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harts/chart10.xml" ContentType="application/vnd.openxmlformats-officedocument.drawingml.chart+xml"/>
  <Override PartName="/customXml/itemProps1.xml" ContentType="application/vnd.openxmlformats-officedocument.customXmlProperties+xml"/>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word/charts/chart1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Default Extension="sldx" ContentType="application/vnd.openxmlformats-officedocument.presentationml.slide"/>
  <Override PartName="/word/charts/chart11.xml" ContentType="application/vnd.openxmlformats-officedocument.drawingml.chart+xml"/>
  <Override PartName="/word/charts/chart12.xml" ContentType="application/vnd.openxmlformats-officedocument.drawingml.chart+xml"/>
  <Override PartName="/word/charts/chart20.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F15E2" w:rsidRPr="00FF15E2" w:rsidRDefault="00FF15E2" w:rsidP="00FF15E2">
      <w:pPr>
        <w:spacing w:before="80"/>
        <w:jc w:val="center"/>
        <w:rPr>
          <w:rFonts w:ascii="Times New Roman" w:hAnsi="Times New Roman" w:cs="Times New Roman"/>
          <w:color w:val="000000" w:themeColor="text1"/>
          <w:sz w:val="28"/>
          <w:szCs w:val="28"/>
        </w:rPr>
      </w:pPr>
      <w:r w:rsidRPr="00FF15E2">
        <w:rPr>
          <w:rFonts w:ascii="Times New Roman" w:hAnsi="Times New Roman" w:cs="Times New Roman"/>
          <w:color w:val="000000" w:themeColor="text1"/>
          <w:sz w:val="28"/>
          <w:szCs w:val="28"/>
        </w:rPr>
        <w:t>Міністерство освіти і науки України</w:t>
      </w:r>
    </w:p>
    <w:p w:rsidR="00FF15E2" w:rsidRPr="00FF15E2" w:rsidRDefault="00FF15E2" w:rsidP="00FF15E2">
      <w:pPr>
        <w:spacing w:before="80"/>
        <w:jc w:val="center"/>
        <w:rPr>
          <w:rFonts w:ascii="Times New Roman" w:hAnsi="Times New Roman" w:cs="Times New Roman"/>
          <w:color w:val="000000" w:themeColor="text1"/>
          <w:sz w:val="28"/>
          <w:szCs w:val="28"/>
        </w:rPr>
      </w:pPr>
      <w:r w:rsidRPr="00FF15E2">
        <w:rPr>
          <w:rFonts w:ascii="Times New Roman" w:hAnsi="Times New Roman" w:cs="Times New Roman"/>
          <w:color w:val="000000" w:themeColor="text1"/>
          <w:sz w:val="28"/>
          <w:szCs w:val="28"/>
        </w:rPr>
        <w:t>Івано-Франківський національний технічний університет нафти і газу</w:t>
      </w:r>
    </w:p>
    <w:p w:rsidR="00FF15E2" w:rsidRPr="00FF15E2" w:rsidRDefault="00FF15E2" w:rsidP="00FF15E2">
      <w:pPr>
        <w:pStyle w:val="1"/>
        <w:spacing w:before="80" w:line="240" w:lineRule="auto"/>
        <w:jc w:val="center"/>
        <w:rPr>
          <w:rFonts w:ascii="Times New Roman" w:hAnsi="Times New Roman" w:cs="Times New Roman"/>
          <w:b w:val="0"/>
          <w:bCs w:val="0"/>
          <w:color w:val="000000" w:themeColor="text1"/>
        </w:rPr>
      </w:pPr>
      <w:r w:rsidRPr="00FF15E2">
        <w:rPr>
          <w:rFonts w:ascii="Times New Roman" w:hAnsi="Times New Roman" w:cs="Times New Roman"/>
          <w:b w:val="0"/>
          <w:bCs w:val="0"/>
          <w:caps/>
          <w:color w:val="000000" w:themeColor="text1"/>
        </w:rPr>
        <w:t>Кафедра публічного управління та адміністрування</w:t>
      </w:r>
    </w:p>
    <w:p w:rsidR="00FF15E2" w:rsidRPr="00FF15E2" w:rsidRDefault="00FF15E2" w:rsidP="00FF15E2">
      <w:pPr>
        <w:pStyle w:val="1"/>
        <w:spacing w:before="80" w:line="240" w:lineRule="auto"/>
        <w:jc w:val="center"/>
        <w:rPr>
          <w:rFonts w:ascii="Times New Roman" w:hAnsi="Times New Roman" w:cs="Times New Roman"/>
          <w:b w:val="0"/>
          <w:bCs w:val="0"/>
          <w:color w:val="000000" w:themeColor="text1"/>
        </w:rPr>
      </w:pPr>
    </w:p>
    <w:p w:rsidR="00FF15E2" w:rsidRPr="00FF15E2" w:rsidRDefault="00FF15E2" w:rsidP="00FF15E2">
      <w:pPr>
        <w:pStyle w:val="2"/>
        <w:rPr>
          <w:color w:val="000000" w:themeColor="text1"/>
          <w:sz w:val="28"/>
          <w:szCs w:val="28"/>
        </w:rPr>
      </w:pPr>
    </w:p>
    <w:p w:rsidR="00FF15E2" w:rsidRPr="00FF15E2" w:rsidRDefault="00FF15E2" w:rsidP="00FF15E2">
      <w:pPr>
        <w:pStyle w:val="2"/>
        <w:jc w:val="center"/>
        <w:rPr>
          <w:color w:val="000000" w:themeColor="text1"/>
          <w:sz w:val="28"/>
          <w:szCs w:val="28"/>
        </w:rPr>
      </w:pPr>
      <w:r w:rsidRPr="00FF15E2">
        <w:rPr>
          <w:color w:val="000000" w:themeColor="text1"/>
          <w:sz w:val="28"/>
          <w:szCs w:val="28"/>
        </w:rPr>
        <w:t>МАГІСТЕРСЬКА РОБОТА</w:t>
      </w:r>
    </w:p>
    <w:p w:rsidR="00FF15E2" w:rsidRPr="00FF15E2" w:rsidRDefault="00FF15E2" w:rsidP="00FF15E2">
      <w:pPr>
        <w:pStyle w:val="6"/>
        <w:jc w:val="center"/>
        <w:rPr>
          <w:rFonts w:ascii="Times New Roman" w:hAnsi="Times New Roman" w:cs="Times New Roman"/>
          <w:color w:val="000000" w:themeColor="text1"/>
        </w:rPr>
      </w:pPr>
    </w:p>
    <w:p w:rsidR="00FF15E2" w:rsidRPr="00B8024D" w:rsidRDefault="00FF15E2" w:rsidP="00FF15E2">
      <w:pPr>
        <w:pStyle w:val="6"/>
        <w:jc w:val="center"/>
        <w:rPr>
          <w:rFonts w:ascii="Times New Roman" w:hAnsi="Times New Roman" w:cs="Times New Roman"/>
          <w:b/>
          <w:caps/>
          <w:color w:val="000000" w:themeColor="text1"/>
          <w:sz w:val="28"/>
          <w:szCs w:val="28"/>
        </w:rPr>
      </w:pPr>
      <w:r w:rsidRPr="00B8024D">
        <w:rPr>
          <w:rFonts w:ascii="Times New Roman" w:hAnsi="Times New Roman" w:cs="Times New Roman"/>
          <w:b/>
          <w:color w:val="000000" w:themeColor="text1"/>
          <w:sz w:val="28"/>
          <w:szCs w:val="28"/>
        </w:rPr>
        <w:t>Тема: «</w:t>
      </w:r>
      <w:r w:rsidRPr="00B8024D">
        <w:rPr>
          <w:rFonts w:ascii="Times New Roman" w:hAnsi="Times New Roman" w:cs="Times New Roman"/>
          <w:b/>
          <w:caps/>
          <w:color w:val="000000" w:themeColor="text1"/>
          <w:sz w:val="28"/>
          <w:szCs w:val="28"/>
        </w:rPr>
        <w:t xml:space="preserve">Державна політика </w:t>
      </w:r>
    </w:p>
    <w:p w:rsidR="00FF15E2" w:rsidRPr="00B8024D" w:rsidRDefault="00FF15E2" w:rsidP="00FF15E2">
      <w:pPr>
        <w:pStyle w:val="6"/>
        <w:jc w:val="center"/>
        <w:rPr>
          <w:rFonts w:ascii="Times New Roman" w:hAnsi="Times New Roman" w:cs="Times New Roman"/>
          <w:b/>
          <w:caps/>
          <w:color w:val="000000" w:themeColor="text1"/>
          <w:sz w:val="28"/>
          <w:szCs w:val="28"/>
        </w:rPr>
      </w:pPr>
      <w:r w:rsidRPr="00B8024D">
        <w:rPr>
          <w:rFonts w:ascii="Times New Roman" w:hAnsi="Times New Roman" w:cs="Times New Roman"/>
          <w:b/>
          <w:caps/>
          <w:color w:val="000000" w:themeColor="text1"/>
          <w:sz w:val="28"/>
          <w:szCs w:val="28"/>
        </w:rPr>
        <w:t xml:space="preserve">у сфері реформування загальної середньої освіти </w:t>
      </w:r>
    </w:p>
    <w:p w:rsidR="00FF15E2" w:rsidRPr="00B8024D" w:rsidRDefault="00FF15E2" w:rsidP="00FF15E2">
      <w:pPr>
        <w:pStyle w:val="6"/>
        <w:jc w:val="center"/>
        <w:rPr>
          <w:rFonts w:ascii="Times New Roman" w:hAnsi="Times New Roman" w:cs="Times New Roman"/>
          <w:b/>
          <w:color w:val="000000" w:themeColor="text1"/>
          <w:sz w:val="28"/>
          <w:szCs w:val="28"/>
        </w:rPr>
      </w:pPr>
      <w:r w:rsidRPr="00B8024D">
        <w:rPr>
          <w:rFonts w:ascii="Times New Roman" w:hAnsi="Times New Roman" w:cs="Times New Roman"/>
          <w:b/>
          <w:caps/>
          <w:color w:val="000000" w:themeColor="text1"/>
          <w:sz w:val="28"/>
          <w:szCs w:val="28"/>
        </w:rPr>
        <w:t>(на прикладі РОЖНІВСЬКОЇ територіальної громади)»</w:t>
      </w:r>
    </w:p>
    <w:p w:rsidR="00FF15E2" w:rsidRPr="00FF15E2" w:rsidRDefault="00FF15E2" w:rsidP="00FF15E2">
      <w:pPr>
        <w:pStyle w:val="6"/>
        <w:rPr>
          <w:rFonts w:ascii="Times New Roman" w:hAnsi="Times New Roman" w:cs="Times New Roman"/>
          <w:color w:val="000000" w:themeColor="text1"/>
          <w:sz w:val="28"/>
          <w:szCs w:val="28"/>
        </w:rPr>
      </w:pPr>
    </w:p>
    <w:p w:rsidR="00FF15E2" w:rsidRPr="00FF15E2" w:rsidRDefault="00FF15E2" w:rsidP="00FF15E2">
      <w:pPr>
        <w:pStyle w:val="6"/>
        <w:jc w:val="center"/>
        <w:rPr>
          <w:rFonts w:ascii="Times New Roman" w:hAnsi="Times New Roman" w:cs="Times New Roman"/>
          <w:color w:val="000000" w:themeColor="text1"/>
          <w:sz w:val="28"/>
          <w:szCs w:val="28"/>
        </w:rPr>
      </w:pPr>
      <w:r w:rsidRPr="00FF15E2">
        <w:rPr>
          <w:rFonts w:ascii="Times New Roman" w:hAnsi="Times New Roman" w:cs="Times New Roman"/>
          <w:color w:val="000000" w:themeColor="text1"/>
          <w:sz w:val="28"/>
          <w:szCs w:val="28"/>
        </w:rPr>
        <w:t>Спеціальність 281 – «Публічне управління та адміністрування»</w:t>
      </w:r>
    </w:p>
    <w:p w:rsidR="00FF15E2" w:rsidRPr="00FF15E2" w:rsidRDefault="00FF15E2" w:rsidP="00FF15E2">
      <w:pPr>
        <w:rPr>
          <w:rFonts w:ascii="Times New Roman" w:hAnsi="Times New Roman" w:cs="Times New Roman"/>
          <w:color w:val="000000" w:themeColor="text1"/>
          <w:sz w:val="28"/>
          <w:szCs w:val="28"/>
        </w:rPr>
      </w:pPr>
    </w:p>
    <w:p w:rsidR="00FF15E2" w:rsidRPr="00FF15E2" w:rsidRDefault="00FF15E2" w:rsidP="00FF15E2">
      <w:pPr>
        <w:ind w:right="585"/>
        <w:rPr>
          <w:rFonts w:ascii="Times New Roman" w:hAnsi="Times New Roman" w:cs="Times New Roman"/>
          <w:color w:val="000000" w:themeColor="text1"/>
          <w:sz w:val="28"/>
          <w:szCs w:val="28"/>
        </w:rPr>
      </w:pPr>
      <w:r w:rsidRPr="00FF15E2">
        <w:rPr>
          <w:rFonts w:ascii="Times New Roman" w:hAnsi="Times New Roman" w:cs="Times New Roman"/>
          <w:color w:val="000000" w:themeColor="text1"/>
          <w:sz w:val="28"/>
          <w:szCs w:val="28"/>
        </w:rPr>
        <w:t xml:space="preserve">Дипломна робота містить результати власних досліджень. Усі текстові та графічні запозичення мають </w:t>
      </w:r>
      <w:r>
        <w:rPr>
          <w:rFonts w:ascii="Times New Roman" w:hAnsi="Times New Roman" w:cs="Times New Roman"/>
          <w:color w:val="000000" w:themeColor="text1"/>
          <w:sz w:val="28"/>
          <w:szCs w:val="28"/>
        </w:rPr>
        <w:t>посилання на відповідне джерело</w:t>
      </w:r>
    </w:p>
    <w:p w:rsidR="00FF15E2" w:rsidRPr="00FF15E2" w:rsidRDefault="00FF15E2" w:rsidP="00FF15E2">
      <w:pPr>
        <w:ind w:left="540" w:right="585"/>
        <w:rPr>
          <w:rFonts w:ascii="Times New Roman" w:hAnsi="Times New Roman" w:cs="Times New Roman"/>
          <w:color w:val="000000" w:themeColor="text1"/>
        </w:rPr>
      </w:pPr>
    </w:p>
    <w:tbl>
      <w:tblPr>
        <w:tblW w:w="0" w:type="auto"/>
        <w:tblInd w:w="108" w:type="dxa"/>
        <w:tblLook w:val="0000"/>
      </w:tblPr>
      <w:tblGrid>
        <w:gridCol w:w="2340"/>
        <w:gridCol w:w="3724"/>
        <w:gridCol w:w="236"/>
        <w:gridCol w:w="3060"/>
      </w:tblGrid>
      <w:tr w:rsidR="00FF15E2" w:rsidRPr="00FF15E2" w:rsidTr="00FF15E2">
        <w:trPr>
          <w:trHeight w:val="213"/>
        </w:trPr>
        <w:tc>
          <w:tcPr>
            <w:tcW w:w="2340" w:type="dxa"/>
            <w:vAlign w:val="bottom"/>
          </w:tcPr>
          <w:p w:rsidR="00FF15E2" w:rsidRPr="00FF15E2" w:rsidRDefault="00FF15E2" w:rsidP="00FF15E2">
            <w:pPr>
              <w:spacing w:after="0"/>
              <w:jc w:val="center"/>
              <w:rPr>
                <w:rFonts w:ascii="Times New Roman" w:hAnsi="Times New Roman" w:cs="Times New Roman"/>
                <w:color w:val="000000" w:themeColor="text1"/>
              </w:rPr>
            </w:pPr>
            <w:r w:rsidRPr="00FF15E2">
              <w:rPr>
                <w:rFonts w:ascii="Times New Roman" w:hAnsi="Times New Roman" w:cs="Times New Roman"/>
                <w:color w:val="000000" w:themeColor="text1"/>
                <w:sz w:val="28"/>
                <w:szCs w:val="28"/>
              </w:rPr>
              <w:t>Слухач</w:t>
            </w:r>
          </w:p>
        </w:tc>
        <w:tc>
          <w:tcPr>
            <w:tcW w:w="3724" w:type="dxa"/>
            <w:tcBorders>
              <w:bottom w:val="single" w:sz="6" w:space="0" w:color="auto"/>
            </w:tcBorders>
          </w:tcPr>
          <w:p w:rsidR="00FF15E2" w:rsidRPr="00FF15E2" w:rsidRDefault="00FF15E2" w:rsidP="00FF15E2">
            <w:pPr>
              <w:spacing w:after="0" w:line="240" w:lineRule="auto"/>
              <w:rPr>
                <w:rFonts w:ascii="Times New Roman" w:hAnsi="Times New Roman" w:cs="Times New Roman"/>
                <w:color w:val="000000" w:themeColor="text1"/>
              </w:rPr>
            </w:pPr>
          </w:p>
        </w:tc>
        <w:tc>
          <w:tcPr>
            <w:tcW w:w="236" w:type="dxa"/>
          </w:tcPr>
          <w:p w:rsidR="00FF15E2" w:rsidRPr="00FF15E2" w:rsidRDefault="00FF15E2" w:rsidP="00FF15E2">
            <w:pPr>
              <w:spacing w:after="0"/>
              <w:rPr>
                <w:rFonts w:ascii="Times New Roman" w:hAnsi="Times New Roman" w:cs="Times New Roman"/>
                <w:color w:val="000000" w:themeColor="text1"/>
              </w:rPr>
            </w:pPr>
          </w:p>
        </w:tc>
        <w:tc>
          <w:tcPr>
            <w:tcW w:w="3060" w:type="dxa"/>
            <w:tcBorders>
              <w:bottom w:val="single" w:sz="6" w:space="0" w:color="auto"/>
            </w:tcBorders>
          </w:tcPr>
          <w:p w:rsidR="00FF15E2" w:rsidRPr="00FF15E2" w:rsidRDefault="00FF15E2" w:rsidP="00FF15E2">
            <w:pPr>
              <w:pStyle w:val="9"/>
              <w:spacing w:before="0"/>
              <w:jc w:val="center"/>
              <w:rPr>
                <w:rFonts w:ascii="Times New Roman" w:hAnsi="Times New Roman" w:cs="Times New Roman"/>
                <w:i w:val="0"/>
                <w:color w:val="000000" w:themeColor="text1"/>
                <w:sz w:val="28"/>
                <w:szCs w:val="28"/>
              </w:rPr>
            </w:pPr>
            <w:r>
              <w:rPr>
                <w:rFonts w:ascii="Times New Roman" w:eastAsia="Calibri" w:hAnsi="Times New Roman" w:cs="Times New Roman"/>
                <w:color w:val="000000" w:themeColor="text1"/>
                <w:sz w:val="28"/>
                <w:szCs w:val="28"/>
              </w:rPr>
              <w:t>Т.В. Чурко</w:t>
            </w:r>
          </w:p>
        </w:tc>
      </w:tr>
      <w:tr w:rsidR="00FF15E2" w:rsidRPr="00FF15E2" w:rsidTr="00FF15E2">
        <w:tc>
          <w:tcPr>
            <w:tcW w:w="2340" w:type="dxa"/>
            <w:vAlign w:val="bottom"/>
          </w:tcPr>
          <w:p w:rsidR="00FF15E2" w:rsidRPr="00FF15E2" w:rsidRDefault="00FF15E2" w:rsidP="00FF15E2">
            <w:pPr>
              <w:spacing w:after="0"/>
              <w:rPr>
                <w:rFonts w:ascii="Times New Roman" w:hAnsi="Times New Roman" w:cs="Times New Roman"/>
                <w:color w:val="000000" w:themeColor="text1"/>
              </w:rPr>
            </w:pPr>
          </w:p>
        </w:tc>
        <w:tc>
          <w:tcPr>
            <w:tcW w:w="3724" w:type="dxa"/>
            <w:tcBorders>
              <w:top w:val="single" w:sz="6" w:space="0" w:color="auto"/>
            </w:tcBorders>
          </w:tcPr>
          <w:p w:rsidR="00FF15E2" w:rsidRPr="00FF15E2" w:rsidRDefault="00FF15E2" w:rsidP="00FF15E2">
            <w:pPr>
              <w:spacing w:after="0" w:line="240" w:lineRule="auto"/>
              <w:jc w:val="center"/>
              <w:rPr>
                <w:rFonts w:ascii="Times New Roman" w:hAnsi="Times New Roman" w:cs="Times New Roman"/>
                <w:color w:val="000000" w:themeColor="text1"/>
                <w:sz w:val="18"/>
                <w:szCs w:val="18"/>
              </w:rPr>
            </w:pPr>
            <w:r w:rsidRPr="00FF15E2">
              <w:rPr>
                <w:rFonts w:ascii="Times New Roman" w:hAnsi="Times New Roman" w:cs="Times New Roman"/>
                <w:color w:val="000000" w:themeColor="text1"/>
                <w:sz w:val="18"/>
                <w:szCs w:val="18"/>
              </w:rPr>
              <w:t>особистий підпис, дата</w:t>
            </w:r>
          </w:p>
        </w:tc>
        <w:tc>
          <w:tcPr>
            <w:tcW w:w="236" w:type="dxa"/>
          </w:tcPr>
          <w:p w:rsidR="00FF15E2" w:rsidRPr="00FF15E2" w:rsidRDefault="00FF15E2" w:rsidP="00FF15E2">
            <w:pPr>
              <w:spacing w:after="0"/>
              <w:jc w:val="center"/>
              <w:rPr>
                <w:rFonts w:ascii="Times New Roman" w:hAnsi="Times New Roman" w:cs="Times New Roman"/>
                <w:color w:val="000000" w:themeColor="text1"/>
                <w:sz w:val="18"/>
                <w:szCs w:val="18"/>
              </w:rPr>
            </w:pPr>
          </w:p>
        </w:tc>
        <w:tc>
          <w:tcPr>
            <w:tcW w:w="3060" w:type="dxa"/>
            <w:tcBorders>
              <w:top w:val="single" w:sz="6" w:space="0" w:color="auto"/>
            </w:tcBorders>
          </w:tcPr>
          <w:p w:rsidR="00FF15E2" w:rsidRPr="00FF15E2" w:rsidRDefault="00FF15E2" w:rsidP="00FF15E2">
            <w:pPr>
              <w:spacing w:after="0"/>
              <w:jc w:val="center"/>
              <w:rPr>
                <w:rFonts w:ascii="Times New Roman" w:hAnsi="Times New Roman" w:cs="Times New Roman"/>
                <w:color w:val="000000" w:themeColor="text1"/>
                <w:sz w:val="18"/>
                <w:szCs w:val="18"/>
              </w:rPr>
            </w:pPr>
            <w:r w:rsidRPr="00FF15E2">
              <w:rPr>
                <w:rFonts w:ascii="Times New Roman" w:hAnsi="Times New Roman" w:cs="Times New Roman"/>
                <w:color w:val="000000" w:themeColor="text1"/>
                <w:sz w:val="18"/>
                <w:szCs w:val="18"/>
              </w:rPr>
              <w:t>розшифрування підпису</w:t>
            </w:r>
          </w:p>
        </w:tc>
      </w:tr>
      <w:tr w:rsidR="00FF15E2" w:rsidRPr="00FF15E2" w:rsidTr="00FF15E2">
        <w:trPr>
          <w:cantSplit/>
          <w:trHeight w:val="678"/>
        </w:trPr>
        <w:tc>
          <w:tcPr>
            <w:tcW w:w="9360" w:type="dxa"/>
            <w:gridSpan w:val="4"/>
          </w:tcPr>
          <w:p w:rsidR="00FF15E2" w:rsidRPr="00FF15E2" w:rsidRDefault="00FF15E2" w:rsidP="00FF15E2">
            <w:pPr>
              <w:pStyle w:val="7"/>
              <w:spacing w:before="0" w:line="240" w:lineRule="auto"/>
              <w:rPr>
                <w:rFonts w:ascii="Times New Roman" w:hAnsi="Times New Roman" w:cs="Times New Roman"/>
                <w:b/>
                <w:color w:val="000000" w:themeColor="text1"/>
              </w:rPr>
            </w:pPr>
          </w:p>
          <w:p w:rsidR="00FF15E2" w:rsidRPr="00FF15E2" w:rsidRDefault="00FF15E2" w:rsidP="00FF15E2">
            <w:pPr>
              <w:pStyle w:val="7"/>
              <w:spacing w:before="0" w:line="240" w:lineRule="auto"/>
              <w:jc w:val="center"/>
              <w:rPr>
                <w:rFonts w:ascii="Times New Roman" w:hAnsi="Times New Roman" w:cs="Times New Roman"/>
                <w:b/>
                <w:color w:val="000000" w:themeColor="text1"/>
              </w:rPr>
            </w:pPr>
            <w:r w:rsidRPr="00FF15E2">
              <w:rPr>
                <w:rFonts w:ascii="Times New Roman" w:hAnsi="Times New Roman" w:cs="Times New Roman"/>
                <w:b/>
                <w:color w:val="000000" w:themeColor="text1"/>
              </w:rPr>
              <w:t>Допускається до захисту</w:t>
            </w:r>
          </w:p>
        </w:tc>
      </w:tr>
      <w:tr w:rsidR="00FF15E2" w:rsidRPr="00FF15E2" w:rsidTr="00FF15E2">
        <w:tc>
          <w:tcPr>
            <w:tcW w:w="2340" w:type="dxa"/>
            <w:vAlign w:val="bottom"/>
          </w:tcPr>
          <w:p w:rsidR="00FF15E2" w:rsidRPr="00FF15E2" w:rsidRDefault="00FF15E2" w:rsidP="00FF15E2">
            <w:pPr>
              <w:spacing w:after="0"/>
              <w:jc w:val="center"/>
              <w:rPr>
                <w:rFonts w:ascii="Times New Roman" w:hAnsi="Times New Roman" w:cs="Times New Roman"/>
                <w:color w:val="000000" w:themeColor="text1"/>
                <w:sz w:val="28"/>
                <w:szCs w:val="28"/>
              </w:rPr>
            </w:pPr>
            <w:r w:rsidRPr="00FF15E2">
              <w:rPr>
                <w:rFonts w:ascii="Times New Roman" w:hAnsi="Times New Roman" w:cs="Times New Roman"/>
                <w:color w:val="000000" w:themeColor="text1"/>
                <w:sz w:val="28"/>
                <w:szCs w:val="28"/>
              </w:rPr>
              <w:t>Зав. кафедри</w:t>
            </w:r>
          </w:p>
        </w:tc>
        <w:tc>
          <w:tcPr>
            <w:tcW w:w="3724" w:type="dxa"/>
            <w:tcBorders>
              <w:bottom w:val="single" w:sz="6" w:space="0" w:color="auto"/>
            </w:tcBorders>
          </w:tcPr>
          <w:p w:rsidR="00FF15E2" w:rsidRPr="00FF15E2" w:rsidRDefault="00FF15E2" w:rsidP="00FF15E2">
            <w:pPr>
              <w:spacing w:after="0" w:line="240" w:lineRule="auto"/>
              <w:rPr>
                <w:rFonts w:ascii="Times New Roman" w:hAnsi="Times New Roman" w:cs="Times New Roman"/>
                <w:color w:val="000000" w:themeColor="text1"/>
              </w:rPr>
            </w:pPr>
          </w:p>
        </w:tc>
        <w:tc>
          <w:tcPr>
            <w:tcW w:w="236" w:type="dxa"/>
          </w:tcPr>
          <w:p w:rsidR="00FF15E2" w:rsidRPr="00FF15E2" w:rsidRDefault="00FF15E2" w:rsidP="00FF15E2">
            <w:pPr>
              <w:spacing w:after="0"/>
              <w:rPr>
                <w:rFonts w:ascii="Times New Roman" w:hAnsi="Times New Roman" w:cs="Times New Roman"/>
                <w:color w:val="000000" w:themeColor="text1"/>
              </w:rPr>
            </w:pPr>
          </w:p>
        </w:tc>
        <w:tc>
          <w:tcPr>
            <w:tcW w:w="3060" w:type="dxa"/>
            <w:tcBorders>
              <w:bottom w:val="single" w:sz="6" w:space="0" w:color="auto"/>
            </w:tcBorders>
          </w:tcPr>
          <w:p w:rsidR="00FF15E2" w:rsidRPr="00FF15E2" w:rsidRDefault="00FF15E2" w:rsidP="00FF15E2">
            <w:pPr>
              <w:pStyle w:val="13"/>
              <w:widowControl/>
              <w:spacing w:line="240" w:lineRule="auto"/>
              <w:ind w:firstLine="0"/>
              <w:rPr>
                <w:rFonts w:eastAsia="Calibri"/>
                <w:i/>
                <w:color w:val="000000" w:themeColor="text1"/>
                <w:sz w:val="28"/>
                <w:szCs w:val="28"/>
                <w:lang w:eastAsia="en-US"/>
              </w:rPr>
            </w:pPr>
          </w:p>
        </w:tc>
      </w:tr>
      <w:tr w:rsidR="00FF15E2" w:rsidRPr="00FF15E2" w:rsidTr="00FF15E2">
        <w:tc>
          <w:tcPr>
            <w:tcW w:w="2340" w:type="dxa"/>
            <w:vAlign w:val="bottom"/>
          </w:tcPr>
          <w:p w:rsidR="00FF15E2" w:rsidRPr="00FF15E2" w:rsidRDefault="00FF15E2" w:rsidP="00FF15E2">
            <w:pPr>
              <w:spacing w:after="0"/>
              <w:rPr>
                <w:rFonts w:ascii="Times New Roman" w:hAnsi="Times New Roman" w:cs="Times New Roman"/>
                <w:color w:val="000000" w:themeColor="text1"/>
              </w:rPr>
            </w:pPr>
          </w:p>
        </w:tc>
        <w:tc>
          <w:tcPr>
            <w:tcW w:w="3724" w:type="dxa"/>
            <w:tcBorders>
              <w:top w:val="single" w:sz="6" w:space="0" w:color="auto"/>
            </w:tcBorders>
          </w:tcPr>
          <w:p w:rsidR="00FF15E2" w:rsidRPr="00FF15E2" w:rsidRDefault="00FF15E2" w:rsidP="00FF15E2">
            <w:pPr>
              <w:spacing w:after="0" w:line="240" w:lineRule="auto"/>
              <w:jc w:val="center"/>
              <w:rPr>
                <w:rFonts w:ascii="Times New Roman" w:hAnsi="Times New Roman" w:cs="Times New Roman"/>
                <w:color w:val="000000" w:themeColor="text1"/>
                <w:sz w:val="18"/>
                <w:szCs w:val="18"/>
              </w:rPr>
            </w:pPr>
            <w:r w:rsidRPr="00FF15E2">
              <w:rPr>
                <w:rFonts w:ascii="Times New Roman" w:hAnsi="Times New Roman" w:cs="Times New Roman"/>
                <w:color w:val="000000" w:themeColor="text1"/>
                <w:sz w:val="18"/>
                <w:szCs w:val="18"/>
              </w:rPr>
              <w:t>особистий підпис, дата</w:t>
            </w:r>
          </w:p>
        </w:tc>
        <w:tc>
          <w:tcPr>
            <w:tcW w:w="236" w:type="dxa"/>
          </w:tcPr>
          <w:p w:rsidR="00FF15E2" w:rsidRPr="00FF15E2" w:rsidRDefault="00FF15E2" w:rsidP="00FF15E2">
            <w:pPr>
              <w:spacing w:after="0"/>
              <w:jc w:val="center"/>
              <w:rPr>
                <w:rFonts w:ascii="Times New Roman" w:hAnsi="Times New Roman" w:cs="Times New Roman"/>
                <w:color w:val="000000" w:themeColor="text1"/>
                <w:sz w:val="18"/>
                <w:szCs w:val="18"/>
              </w:rPr>
            </w:pPr>
          </w:p>
        </w:tc>
        <w:tc>
          <w:tcPr>
            <w:tcW w:w="3060" w:type="dxa"/>
            <w:tcBorders>
              <w:top w:val="single" w:sz="6" w:space="0" w:color="auto"/>
            </w:tcBorders>
          </w:tcPr>
          <w:p w:rsidR="00FF15E2" w:rsidRPr="00FF15E2" w:rsidRDefault="00FF15E2" w:rsidP="00FF15E2">
            <w:pPr>
              <w:spacing w:after="0"/>
              <w:jc w:val="center"/>
              <w:rPr>
                <w:rFonts w:ascii="Times New Roman" w:hAnsi="Times New Roman" w:cs="Times New Roman"/>
                <w:color w:val="000000" w:themeColor="text1"/>
                <w:sz w:val="18"/>
                <w:szCs w:val="18"/>
              </w:rPr>
            </w:pPr>
            <w:r w:rsidRPr="00FF15E2">
              <w:rPr>
                <w:rFonts w:ascii="Times New Roman" w:hAnsi="Times New Roman" w:cs="Times New Roman"/>
                <w:color w:val="000000" w:themeColor="text1"/>
                <w:sz w:val="18"/>
                <w:szCs w:val="18"/>
              </w:rPr>
              <w:t>розшифрування підпису</w:t>
            </w:r>
          </w:p>
        </w:tc>
      </w:tr>
      <w:tr w:rsidR="00FF15E2" w:rsidRPr="00FF15E2" w:rsidTr="00FF15E2">
        <w:tc>
          <w:tcPr>
            <w:tcW w:w="2340" w:type="dxa"/>
            <w:vAlign w:val="bottom"/>
          </w:tcPr>
          <w:p w:rsidR="00FF15E2" w:rsidRPr="00FF15E2" w:rsidRDefault="00FF15E2" w:rsidP="00FF15E2">
            <w:pPr>
              <w:spacing w:after="0"/>
              <w:rPr>
                <w:rFonts w:ascii="Times New Roman" w:hAnsi="Times New Roman" w:cs="Times New Roman"/>
                <w:color w:val="000000" w:themeColor="text1"/>
                <w:sz w:val="28"/>
                <w:szCs w:val="28"/>
              </w:rPr>
            </w:pPr>
            <w:r w:rsidRPr="00FF15E2">
              <w:rPr>
                <w:rFonts w:ascii="Times New Roman" w:hAnsi="Times New Roman" w:cs="Times New Roman"/>
                <w:color w:val="000000" w:themeColor="text1"/>
                <w:sz w:val="28"/>
                <w:szCs w:val="28"/>
              </w:rPr>
              <w:t>Керівник</w:t>
            </w:r>
          </w:p>
        </w:tc>
        <w:tc>
          <w:tcPr>
            <w:tcW w:w="3724" w:type="dxa"/>
            <w:tcBorders>
              <w:bottom w:val="single" w:sz="6" w:space="0" w:color="auto"/>
            </w:tcBorders>
          </w:tcPr>
          <w:p w:rsidR="00FF15E2" w:rsidRPr="00FF15E2" w:rsidRDefault="00FF15E2" w:rsidP="00FF15E2">
            <w:pPr>
              <w:spacing w:after="0" w:line="240" w:lineRule="auto"/>
              <w:jc w:val="center"/>
              <w:rPr>
                <w:rFonts w:ascii="Times New Roman" w:hAnsi="Times New Roman" w:cs="Times New Roman"/>
                <w:color w:val="000000" w:themeColor="text1"/>
              </w:rPr>
            </w:pPr>
          </w:p>
        </w:tc>
        <w:tc>
          <w:tcPr>
            <w:tcW w:w="236" w:type="dxa"/>
          </w:tcPr>
          <w:p w:rsidR="00FF15E2" w:rsidRPr="00FF15E2" w:rsidRDefault="00FF15E2" w:rsidP="00FF15E2">
            <w:pPr>
              <w:spacing w:after="0"/>
              <w:jc w:val="center"/>
              <w:rPr>
                <w:rFonts w:ascii="Times New Roman" w:hAnsi="Times New Roman" w:cs="Times New Roman"/>
                <w:color w:val="000000" w:themeColor="text1"/>
              </w:rPr>
            </w:pPr>
          </w:p>
        </w:tc>
        <w:tc>
          <w:tcPr>
            <w:tcW w:w="3060" w:type="dxa"/>
            <w:tcBorders>
              <w:bottom w:val="single" w:sz="4" w:space="0" w:color="auto"/>
            </w:tcBorders>
          </w:tcPr>
          <w:p w:rsidR="00FF15E2" w:rsidRPr="00FF15E2" w:rsidRDefault="00FF15E2" w:rsidP="00FF15E2">
            <w:pPr>
              <w:pStyle w:val="9"/>
              <w:spacing w:before="0"/>
              <w:jc w:val="center"/>
              <w:rPr>
                <w:rFonts w:ascii="Times New Roman" w:hAnsi="Times New Roman" w:cs="Times New Roman"/>
                <w:i w:val="0"/>
                <w:color w:val="000000" w:themeColor="text1"/>
                <w:sz w:val="28"/>
                <w:szCs w:val="28"/>
              </w:rPr>
            </w:pPr>
            <w:r w:rsidRPr="00FF15E2">
              <w:rPr>
                <w:rFonts w:ascii="Times New Roman" w:eastAsia="Calibri" w:hAnsi="Times New Roman" w:cs="Times New Roman"/>
                <w:color w:val="000000" w:themeColor="text1"/>
                <w:sz w:val="28"/>
                <w:szCs w:val="28"/>
              </w:rPr>
              <w:t>М. П. Баран</w:t>
            </w:r>
          </w:p>
        </w:tc>
      </w:tr>
      <w:tr w:rsidR="00FF15E2" w:rsidRPr="00FF15E2" w:rsidTr="00FF15E2">
        <w:tc>
          <w:tcPr>
            <w:tcW w:w="2340" w:type="dxa"/>
            <w:vAlign w:val="bottom"/>
          </w:tcPr>
          <w:p w:rsidR="00FF15E2" w:rsidRPr="00FF15E2" w:rsidRDefault="00FF15E2" w:rsidP="00FF15E2">
            <w:pPr>
              <w:spacing w:after="0"/>
              <w:rPr>
                <w:rFonts w:ascii="Times New Roman" w:hAnsi="Times New Roman" w:cs="Times New Roman"/>
                <w:color w:val="000000" w:themeColor="text1"/>
              </w:rPr>
            </w:pPr>
          </w:p>
        </w:tc>
        <w:tc>
          <w:tcPr>
            <w:tcW w:w="3724" w:type="dxa"/>
            <w:tcBorders>
              <w:top w:val="single" w:sz="6" w:space="0" w:color="auto"/>
            </w:tcBorders>
          </w:tcPr>
          <w:p w:rsidR="00FF15E2" w:rsidRPr="00FF15E2" w:rsidRDefault="00FF15E2" w:rsidP="00FF15E2">
            <w:pPr>
              <w:spacing w:after="0" w:line="240" w:lineRule="auto"/>
              <w:jc w:val="center"/>
              <w:rPr>
                <w:rFonts w:ascii="Times New Roman" w:hAnsi="Times New Roman" w:cs="Times New Roman"/>
                <w:color w:val="000000" w:themeColor="text1"/>
                <w:sz w:val="18"/>
                <w:szCs w:val="18"/>
              </w:rPr>
            </w:pPr>
            <w:r w:rsidRPr="00FF15E2">
              <w:rPr>
                <w:rFonts w:ascii="Times New Roman" w:hAnsi="Times New Roman" w:cs="Times New Roman"/>
                <w:color w:val="000000" w:themeColor="text1"/>
                <w:sz w:val="18"/>
                <w:szCs w:val="18"/>
              </w:rPr>
              <w:t>особистий підпис, дата</w:t>
            </w:r>
          </w:p>
        </w:tc>
        <w:tc>
          <w:tcPr>
            <w:tcW w:w="236" w:type="dxa"/>
          </w:tcPr>
          <w:p w:rsidR="00FF15E2" w:rsidRPr="00FF15E2" w:rsidRDefault="00FF15E2" w:rsidP="00FF15E2">
            <w:pPr>
              <w:spacing w:after="0"/>
              <w:jc w:val="center"/>
              <w:rPr>
                <w:rFonts w:ascii="Times New Roman" w:hAnsi="Times New Roman" w:cs="Times New Roman"/>
                <w:color w:val="000000" w:themeColor="text1"/>
                <w:sz w:val="18"/>
                <w:szCs w:val="18"/>
              </w:rPr>
            </w:pPr>
          </w:p>
        </w:tc>
        <w:tc>
          <w:tcPr>
            <w:tcW w:w="3060" w:type="dxa"/>
            <w:tcBorders>
              <w:top w:val="single" w:sz="4" w:space="0" w:color="auto"/>
            </w:tcBorders>
          </w:tcPr>
          <w:p w:rsidR="00FF15E2" w:rsidRPr="00FF15E2" w:rsidRDefault="00FF15E2" w:rsidP="00FF15E2">
            <w:pPr>
              <w:spacing w:after="0"/>
              <w:jc w:val="center"/>
              <w:rPr>
                <w:rFonts w:ascii="Times New Roman" w:hAnsi="Times New Roman" w:cs="Times New Roman"/>
                <w:color w:val="000000" w:themeColor="text1"/>
                <w:sz w:val="18"/>
                <w:szCs w:val="18"/>
              </w:rPr>
            </w:pPr>
            <w:r w:rsidRPr="00FF15E2">
              <w:rPr>
                <w:rFonts w:ascii="Times New Roman" w:hAnsi="Times New Roman" w:cs="Times New Roman"/>
                <w:color w:val="000000" w:themeColor="text1"/>
                <w:sz w:val="18"/>
                <w:szCs w:val="18"/>
              </w:rPr>
              <w:t>розшифрування підпису</w:t>
            </w:r>
          </w:p>
        </w:tc>
      </w:tr>
      <w:tr w:rsidR="00FF15E2" w:rsidRPr="00FF15E2" w:rsidTr="00FF15E2">
        <w:tc>
          <w:tcPr>
            <w:tcW w:w="2340" w:type="dxa"/>
            <w:vAlign w:val="bottom"/>
          </w:tcPr>
          <w:p w:rsidR="00FF15E2" w:rsidRPr="00FF15E2" w:rsidRDefault="00FF15E2" w:rsidP="00FF15E2">
            <w:pPr>
              <w:spacing w:after="0"/>
              <w:rPr>
                <w:rFonts w:ascii="Times New Roman" w:hAnsi="Times New Roman" w:cs="Times New Roman"/>
                <w:color w:val="000000" w:themeColor="text1"/>
                <w:sz w:val="28"/>
                <w:szCs w:val="28"/>
              </w:rPr>
            </w:pPr>
            <w:r w:rsidRPr="00FF15E2">
              <w:rPr>
                <w:rFonts w:ascii="Times New Roman" w:hAnsi="Times New Roman" w:cs="Times New Roman"/>
                <w:color w:val="000000" w:themeColor="text1"/>
                <w:sz w:val="28"/>
                <w:szCs w:val="28"/>
              </w:rPr>
              <w:t>Рецензент</w:t>
            </w:r>
          </w:p>
        </w:tc>
        <w:tc>
          <w:tcPr>
            <w:tcW w:w="3724" w:type="dxa"/>
            <w:tcBorders>
              <w:bottom w:val="single" w:sz="6" w:space="0" w:color="auto"/>
            </w:tcBorders>
          </w:tcPr>
          <w:p w:rsidR="00FF15E2" w:rsidRPr="00FF15E2" w:rsidRDefault="00FF15E2" w:rsidP="00FF15E2">
            <w:pPr>
              <w:spacing w:after="0" w:line="240" w:lineRule="auto"/>
              <w:jc w:val="center"/>
              <w:rPr>
                <w:rFonts w:ascii="Times New Roman" w:hAnsi="Times New Roman" w:cs="Times New Roman"/>
                <w:color w:val="000000" w:themeColor="text1"/>
              </w:rPr>
            </w:pPr>
          </w:p>
        </w:tc>
        <w:tc>
          <w:tcPr>
            <w:tcW w:w="236" w:type="dxa"/>
          </w:tcPr>
          <w:p w:rsidR="00FF15E2" w:rsidRPr="00FF15E2" w:rsidRDefault="00FF15E2" w:rsidP="00FF15E2">
            <w:pPr>
              <w:spacing w:after="0"/>
              <w:jc w:val="center"/>
              <w:rPr>
                <w:rFonts w:ascii="Times New Roman" w:hAnsi="Times New Roman" w:cs="Times New Roman"/>
                <w:color w:val="000000" w:themeColor="text1"/>
              </w:rPr>
            </w:pPr>
          </w:p>
        </w:tc>
        <w:tc>
          <w:tcPr>
            <w:tcW w:w="3060" w:type="dxa"/>
            <w:tcBorders>
              <w:bottom w:val="single" w:sz="4" w:space="0" w:color="auto"/>
            </w:tcBorders>
          </w:tcPr>
          <w:p w:rsidR="00FF15E2" w:rsidRPr="00FF15E2" w:rsidRDefault="00FF15E2" w:rsidP="00FF15E2">
            <w:pPr>
              <w:pStyle w:val="9"/>
              <w:spacing w:before="0"/>
              <w:jc w:val="center"/>
              <w:rPr>
                <w:rFonts w:ascii="Times New Roman" w:hAnsi="Times New Roman" w:cs="Times New Roman"/>
                <w:i w:val="0"/>
                <w:color w:val="000000" w:themeColor="text1"/>
                <w:sz w:val="28"/>
                <w:szCs w:val="28"/>
              </w:rPr>
            </w:pPr>
          </w:p>
        </w:tc>
      </w:tr>
      <w:tr w:rsidR="00FF15E2" w:rsidRPr="00FF15E2" w:rsidTr="00FF15E2">
        <w:tc>
          <w:tcPr>
            <w:tcW w:w="2340" w:type="dxa"/>
          </w:tcPr>
          <w:p w:rsidR="00FF15E2" w:rsidRPr="00FF15E2" w:rsidRDefault="00FF15E2" w:rsidP="00FF15E2">
            <w:pPr>
              <w:spacing w:after="0"/>
              <w:rPr>
                <w:rFonts w:ascii="Times New Roman" w:hAnsi="Times New Roman" w:cs="Times New Roman"/>
                <w:color w:val="000000" w:themeColor="text1"/>
              </w:rPr>
            </w:pPr>
          </w:p>
        </w:tc>
        <w:tc>
          <w:tcPr>
            <w:tcW w:w="3724" w:type="dxa"/>
            <w:tcBorders>
              <w:top w:val="single" w:sz="6" w:space="0" w:color="auto"/>
            </w:tcBorders>
          </w:tcPr>
          <w:p w:rsidR="00FF15E2" w:rsidRPr="00FF15E2" w:rsidRDefault="00FF15E2" w:rsidP="00FF15E2">
            <w:pPr>
              <w:spacing w:after="0" w:line="240" w:lineRule="auto"/>
              <w:jc w:val="center"/>
              <w:rPr>
                <w:rFonts w:ascii="Times New Roman" w:hAnsi="Times New Roman" w:cs="Times New Roman"/>
                <w:color w:val="000000" w:themeColor="text1"/>
                <w:sz w:val="18"/>
                <w:szCs w:val="18"/>
              </w:rPr>
            </w:pPr>
            <w:r w:rsidRPr="00FF15E2">
              <w:rPr>
                <w:rFonts w:ascii="Times New Roman" w:hAnsi="Times New Roman" w:cs="Times New Roman"/>
                <w:color w:val="000000" w:themeColor="text1"/>
                <w:sz w:val="18"/>
                <w:szCs w:val="18"/>
              </w:rPr>
              <w:t>особистий підпис, дата</w:t>
            </w:r>
          </w:p>
        </w:tc>
        <w:tc>
          <w:tcPr>
            <w:tcW w:w="236" w:type="dxa"/>
          </w:tcPr>
          <w:p w:rsidR="00FF15E2" w:rsidRPr="00FF15E2" w:rsidRDefault="00FF15E2" w:rsidP="00FF15E2">
            <w:pPr>
              <w:spacing w:after="0"/>
              <w:jc w:val="center"/>
              <w:rPr>
                <w:rFonts w:ascii="Times New Roman" w:hAnsi="Times New Roman" w:cs="Times New Roman"/>
                <w:color w:val="000000" w:themeColor="text1"/>
                <w:sz w:val="18"/>
                <w:szCs w:val="18"/>
              </w:rPr>
            </w:pPr>
          </w:p>
        </w:tc>
        <w:tc>
          <w:tcPr>
            <w:tcW w:w="3060" w:type="dxa"/>
            <w:tcBorders>
              <w:top w:val="single" w:sz="4" w:space="0" w:color="auto"/>
            </w:tcBorders>
          </w:tcPr>
          <w:p w:rsidR="00FF15E2" w:rsidRPr="00FF15E2" w:rsidRDefault="00FF15E2" w:rsidP="00FF15E2">
            <w:pPr>
              <w:spacing w:after="0"/>
              <w:jc w:val="center"/>
              <w:rPr>
                <w:rFonts w:ascii="Times New Roman" w:hAnsi="Times New Roman" w:cs="Times New Roman"/>
                <w:color w:val="000000" w:themeColor="text1"/>
                <w:sz w:val="18"/>
                <w:szCs w:val="18"/>
              </w:rPr>
            </w:pPr>
            <w:r w:rsidRPr="00FF15E2">
              <w:rPr>
                <w:rFonts w:ascii="Times New Roman" w:hAnsi="Times New Roman" w:cs="Times New Roman"/>
                <w:color w:val="000000" w:themeColor="text1"/>
                <w:sz w:val="18"/>
                <w:szCs w:val="18"/>
              </w:rPr>
              <w:t>розшифрування підпису</w:t>
            </w:r>
          </w:p>
        </w:tc>
      </w:tr>
    </w:tbl>
    <w:p w:rsidR="00FF15E2" w:rsidRPr="00FF15E2" w:rsidRDefault="00FF15E2" w:rsidP="00FF15E2">
      <w:pPr>
        <w:rPr>
          <w:rFonts w:ascii="Times New Roman" w:hAnsi="Times New Roman" w:cs="Times New Roman"/>
          <w:b/>
          <w:bCs/>
          <w:color w:val="000000" w:themeColor="text1"/>
          <w:w w:val="150"/>
        </w:rPr>
      </w:pPr>
    </w:p>
    <w:p w:rsidR="00FF15E2" w:rsidRPr="00FF15E2" w:rsidRDefault="00FF15E2" w:rsidP="00FF15E2">
      <w:pPr>
        <w:jc w:val="center"/>
        <w:rPr>
          <w:rFonts w:ascii="Times New Roman" w:hAnsi="Times New Roman" w:cs="Times New Roman"/>
          <w:bCs/>
          <w:color w:val="000000" w:themeColor="text1"/>
        </w:rPr>
      </w:pPr>
    </w:p>
    <w:p w:rsidR="00FF15E2" w:rsidRDefault="00FF15E2" w:rsidP="00FF15E2">
      <w:pPr>
        <w:jc w:val="center"/>
        <w:rPr>
          <w:rFonts w:ascii="Times New Roman" w:hAnsi="Times New Roman" w:cs="Times New Roman"/>
          <w:bCs/>
          <w:color w:val="000000" w:themeColor="text1"/>
          <w:sz w:val="28"/>
          <w:szCs w:val="28"/>
        </w:rPr>
      </w:pPr>
    </w:p>
    <w:p w:rsidR="00FF15E2" w:rsidRPr="00FF15E2" w:rsidRDefault="00FF15E2" w:rsidP="00FF15E2">
      <w:pPr>
        <w:jc w:val="center"/>
        <w:rPr>
          <w:rFonts w:ascii="Times New Roman" w:hAnsi="Times New Roman" w:cs="Times New Roman"/>
          <w:bCs/>
          <w:color w:val="000000" w:themeColor="text1"/>
          <w:sz w:val="28"/>
          <w:szCs w:val="28"/>
        </w:rPr>
      </w:pPr>
      <w:r w:rsidRPr="00FF15E2">
        <w:rPr>
          <w:rFonts w:ascii="Times New Roman" w:hAnsi="Times New Roman" w:cs="Times New Roman"/>
          <w:bCs/>
          <w:color w:val="000000" w:themeColor="text1"/>
          <w:sz w:val="28"/>
          <w:szCs w:val="28"/>
        </w:rPr>
        <w:t>Івано-Франківськ</w:t>
      </w:r>
    </w:p>
    <w:p w:rsidR="00FF15E2" w:rsidRPr="00FF15E2" w:rsidRDefault="00FF15E2" w:rsidP="00FF15E2">
      <w:pPr>
        <w:jc w:val="center"/>
        <w:rPr>
          <w:rFonts w:ascii="Times New Roman" w:hAnsi="Times New Roman" w:cs="Times New Roman"/>
          <w:color w:val="000000" w:themeColor="text1"/>
          <w:sz w:val="28"/>
          <w:szCs w:val="28"/>
          <w:lang w:val="en-US"/>
        </w:rPr>
      </w:pPr>
      <w:r w:rsidRPr="00FF15E2">
        <w:rPr>
          <w:rFonts w:ascii="Times New Roman" w:hAnsi="Times New Roman" w:cs="Times New Roman"/>
          <w:color w:val="000000" w:themeColor="text1"/>
          <w:sz w:val="28"/>
          <w:szCs w:val="28"/>
        </w:rPr>
        <w:t>2021</w:t>
      </w:r>
    </w:p>
    <w:p w:rsidR="001624AF" w:rsidRDefault="001624AF" w:rsidP="007427A3">
      <w:pPr>
        <w:spacing w:after="0" w:line="360" w:lineRule="auto"/>
        <w:jc w:val="center"/>
        <w:rPr>
          <w:rFonts w:ascii="Times New Roman" w:hAnsi="Times New Roman" w:cs="Times New Roman"/>
          <w:b/>
          <w:sz w:val="28"/>
          <w:szCs w:val="28"/>
          <w:lang w:val="pl-PL"/>
        </w:rPr>
      </w:pPr>
    </w:p>
    <w:p w:rsidR="00F54844" w:rsidRDefault="00F54844" w:rsidP="007427A3">
      <w:pPr>
        <w:spacing w:after="0" w:line="360" w:lineRule="auto"/>
        <w:jc w:val="center"/>
        <w:rPr>
          <w:rFonts w:ascii="Times New Roman" w:hAnsi="Times New Roman" w:cs="Times New Roman"/>
          <w:b/>
          <w:sz w:val="28"/>
          <w:szCs w:val="28"/>
        </w:rPr>
      </w:pPr>
      <w:r w:rsidRPr="00C44B52">
        <w:rPr>
          <w:rFonts w:ascii="Times New Roman" w:hAnsi="Times New Roman" w:cs="Times New Roman"/>
          <w:b/>
          <w:sz w:val="28"/>
          <w:szCs w:val="28"/>
        </w:rPr>
        <w:lastRenderedPageBreak/>
        <w:t>АНОТАЦІЯ</w:t>
      </w:r>
    </w:p>
    <w:p w:rsidR="00FF15E2" w:rsidRPr="00FF15E2" w:rsidRDefault="00FF15E2" w:rsidP="00FF15E2">
      <w:pPr>
        <w:spacing w:after="0" w:line="360" w:lineRule="auto"/>
        <w:ind w:firstLine="851"/>
        <w:jc w:val="center"/>
        <w:rPr>
          <w:rFonts w:ascii="Times New Roman" w:hAnsi="Times New Roman" w:cs="Times New Roman"/>
          <w:sz w:val="28"/>
          <w:szCs w:val="28"/>
        </w:rPr>
      </w:pPr>
    </w:p>
    <w:p w:rsidR="00FF15E2" w:rsidRPr="00FF15E2" w:rsidRDefault="00FF15E2" w:rsidP="00FF15E2">
      <w:pPr>
        <w:spacing w:after="0" w:line="360" w:lineRule="auto"/>
        <w:ind w:firstLine="851"/>
        <w:jc w:val="center"/>
        <w:rPr>
          <w:rFonts w:ascii="Times New Roman" w:hAnsi="Times New Roman" w:cs="Times New Roman"/>
          <w:sz w:val="28"/>
          <w:szCs w:val="28"/>
        </w:rPr>
      </w:pPr>
    </w:p>
    <w:p w:rsidR="00F54844" w:rsidRPr="00FF15E2" w:rsidRDefault="00F54844" w:rsidP="00F54844">
      <w:pPr>
        <w:spacing w:after="0" w:line="360" w:lineRule="auto"/>
        <w:ind w:firstLine="851"/>
        <w:jc w:val="both"/>
        <w:rPr>
          <w:rFonts w:ascii="Times New Roman" w:hAnsi="Times New Roman" w:cs="Times New Roman"/>
          <w:b/>
          <w:sz w:val="28"/>
          <w:szCs w:val="28"/>
        </w:rPr>
      </w:pPr>
      <w:r w:rsidRPr="00FF15E2">
        <w:rPr>
          <w:rFonts w:ascii="Times New Roman" w:hAnsi="Times New Roman" w:cs="Times New Roman"/>
          <w:b/>
          <w:sz w:val="28"/>
          <w:szCs w:val="28"/>
        </w:rPr>
        <w:t>Чурко Т.В. Державна політика у сфері реформування загальної середньої освіти (на прикладі Рожнівської територіальної громади). – Рукопис.</w:t>
      </w:r>
    </w:p>
    <w:p w:rsidR="00F54844" w:rsidRDefault="00F54844" w:rsidP="00F54844">
      <w:pPr>
        <w:spacing w:after="0" w:line="360" w:lineRule="auto"/>
        <w:ind w:firstLine="851"/>
        <w:jc w:val="both"/>
        <w:rPr>
          <w:rFonts w:ascii="Times New Roman" w:hAnsi="Times New Roman" w:cs="Times New Roman"/>
          <w:sz w:val="28"/>
          <w:szCs w:val="28"/>
        </w:rPr>
      </w:pPr>
      <w:r w:rsidRPr="005C2E43">
        <w:rPr>
          <w:rFonts w:ascii="Times New Roman" w:hAnsi="Times New Roman" w:cs="Times New Roman"/>
          <w:sz w:val="28"/>
          <w:szCs w:val="28"/>
        </w:rPr>
        <w:t>Магістерська робота за спеціальністю 281 «Публічне управління та адміністрування». – Івано-Франківський національний технічний університет нафти і газу. – Івано-Франківськ, 2021.</w:t>
      </w:r>
    </w:p>
    <w:p w:rsidR="00F54844" w:rsidRDefault="00F54844" w:rsidP="00F54844">
      <w:pPr>
        <w:spacing w:after="0" w:line="360" w:lineRule="auto"/>
        <w:ind w:firstLine="851"/>
        <w:jc w:val="both"/>
        <w:rPr>
          <w:rFonts w:ascii="Times New Roman" w:hAnsi="Times New Roman" w:cs="Times New Roman"/>
          <w:sz w:val="28"/>
          <w:szCs w:val="28"/>
        </w:rPr>
      </w:pPr>
    </w:p>
    <w:p w:rsidR="00A73303" w:rsidRDefault="00F54844" w:rsidP="00F5484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У</w:t>
      </w:r>
      <w:r w:rsidRPr="00C44B52">
        <w:rPr>
          <w:rFonts w:ascii="Times New Roman" w:hAnsi="Times New Roman" w:cs="Times New Roman"/>
          <w:sz w:val="28"/>
          <w:szCs w:val="28"/>
        </w:rPr>
        <w:t xml:space="preserve"> магістерської роботі </w:t>
      </w:r>
      <w:r w:rsidR="00FF15E2">
        <w:rPr>
          <w:rFonts w:ascii="Times New Roman" w:hAnsi="Times New Roman" w:cs="Times New Roman"/>
          <w:sz w:val="28"/>
          <w:szCs w:val="28"/>
        </w:rPr>
        <w:t>о</w:t>
      </w:r>
      <w:r>
        <w:rPr>
          <w:rFonts w:ascii="Times New Roman" w:hAnsi="Times New Roman" w:cs="Times New Roman"/>
          <w:sz w:val="28"/>
          <w:szCs w:val="28"/>
        </w:rPr>
        <w:t xml:space="preserve">бґрунтовано теоретико-правові основи дослідження державної політики у сфері </w:t>
      </w:r>
      <w:r w:rsidR="00FF15E2">
        <w:rPr>
          <w:rFonts w:ascii="Times New Roman" w:hAnsi="Times New Roman" w:cs="Times New Roman"/>
          <w:sz w:val="28"/>
          <w:szCs w:val="28"/>
        </w:rPr>
        <w:t>реформування</w:t>
      </w:r>
      <w:r>
        <w:rPr>
          <w:rFonts w:ascii="Times New Roman" w:hAnsi="Times New Roman" w:cs="Times New Roman"/>
          <w:sz w:val="28"/>
          <w:szCs w:val="28"/>
        </w:rPr>
        <w:t xml:space="preserve"> загальної </w:t>
      </w:r>
      <w:r w:rsidR="00FF15E2">
        <w:rPr>
          <w:rFonts w:ascii="Times New Roman" w:hAnsi="Times New Roman" w:cs="Times New Roman"/>
          <w:sz w:val="28"/>
          <w:szCs w:val="28"/>
        </w:rPr>
        <w:t>середньої</w:t>
      </w:r>
      <w:r>
        <w:rPr>
          <w:rFonts w:ascii="Times New Roman" w:hAnsi="Times New Roman" w:cs="Times New Roman"/>
          <w:sz w:val="28"/>
          <w:szCs w:val="28"/>
        </w:rPr>
        <w:t xml:space="preserve"> освіти, виокремлено основні акценти</w:t>
      </w:r>
      <w:r w:rsidRPr="003F066E">
        <w:rPr>
          <w:rFonts w:ascii="Times New Roman" w:hAnsi="Times New Roman" w:cs="Times New Roman"/>
          <w:sz w:val="28"/>
          <w:szCs w:val="28"/>
        </w:rPr>
        <w:t xml:space="preserve"> державної політики у сфері реформування загальної середньої освіти</w:t>
      </w:r>
      <w:r>
        <w:rPr>
          <w:rFonts w:ascii="Times New Roman" w:hAnsi="Times New Roman" w:cs="Times New Roman"/>
          <w:sz w:val="28"/>
          <w:szCs w:val="28"/>
        </w:rPr>
        <w:t xml:space="preserve">. </w:t>
      </w:r>
    </w:p>
    <w:p w:rsidR="00A73303" w:rsidRDefault="00F54844" w:rsidP="00F5484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Проаналізовано реформування</w:t>
      </w:r>
      <w:r w:rsidR="00A73303">
        <w:rPr>
          <w:rFonts w:ascii="Times New Roman" w:hAnsi="Times New Roman" w:cs="Times New Roman"/>
          <w:sz w:val="28"/>
          <w:szCs w:val="28"/>
        </w:rPr>
        <w:t xml:space="preserve"> повної</w:t>
      </w:r>
      <w:r>
        <w:rPr>
          <w:rFonts w:ascii="Times New Roman" w:hAnsi="Times New Roman" w:cs="Times New Roman"/>
          <w:sz w:val="28"/>
          <w:szCs w:val="28"/>
        </w:rPr>
        <w:t xml:space="preserve"> загальної середньої освіти в Рожнівській ТГ, </w:t>
      </w:r>
      <w:r w:rsidR="00A73303">
        <w:rPr>
          <w:rFonts w:ascii="Times New Roman" w:hAnsi="Times New Roman" w:cs="Times New Roman"/>
          <w:sz w:val="28"/>
          <w:szCs w:val="28"/>
        </w:rPr>
        <w:t>охарактеризовано</w:t>
      </w:r>
      <w:r>
        <w:rPr>
          <w:rFonts w:ascii="Times New Roman" w:hAnsi="Times New Roman" w:cs="Times New Roman"/>
          <w:sz w:val="28"/>
          <w:szCs w:val="28"/>
        </w:rPr>
        <w:t xml:space="preserve"> освітн</w:t>
      </w:r>
      <w:r w:rsidR="00A73303">
        <w:rPr>
          <w:rFonts w:ascii="Times New Roman" w:hAnsi="Times New Roman" w:cs="Times New Roman"/>
          <w:sz w:val="28"/>
          <w:szCs w:val="28"/>
        </w:rPr>
        <w:t>є</w:t>
      </w:r>
      <w:r>
        <w:rPr>
          <w:rFonts w:ascii="Times New Roman" w:hAnsi="Times New Roman" w:cs="Times New Roman"/>
          <w:sz w:val="28"/>
          <w:szCs w:val="28"/>
        </w:rPr>
        <w:t xml:space="preserve"> середовищ</w:t>
      </w:r>
      <w:r w:rsidR="00A73303">
        <w:rPr>
          <w:rFonts w:ascii="Times New Roman" w:hAnsi="Times New Roman" w:cs="Times New Roman"/>
          <w:sz w:val="28"/>
          <w:szCs w:val="28"/>
        </w:rPr>
        <w:t>е</w:t>
      </w:r>
      <w:r>
        <w:rPr>
          <w:rFonts w:ascii="Times New Roman" w:hAnsi="Times New Roman" w:cs="Times New Roman"/>
          <w:sz w:val="28"/>
          <w:szCs w:val="28"/>
        </w:rPr>
        <w:t xml:space="preserve"> громади, </w:t>
      </w:r>
      <w:r w:rsidR="00A73303">
        <w:rPr>
          <w:rFonts w:ascii="Times New Roman" w:hAnsi="Times New Roman" w:cs="Times New Roman"/>
          <w:sz w:val="28"/>
          <w:szCs w:val="28"/>
        </w:rPr>
        <w:t>про</w:t>
      </w:r>
      <w:r>
        <w:rPr>
          <w:rFonts w:ascii="Times New Roman" w:hAnsi="Times New Roman" w:cs="Times New Roman"/>
          <w:sz w:val="28"/>
          <w:szCs w:val="28"/>
        </w:rPr>
        <w:t>аналіз</w:t>
      </w:r>
      <w:r w:rsidR="00A73303">
        <w:rPr>
          <w:rFonts w:ascii="Times New Roman" w:hAnsi="Times New Roman" w:cs="Times New Roman"/>
          <w:sz w:val="28"/>
          <w:szCs w:val="28"/>
        </w:rPr>
        <w:t>овано</w:t>
      </w:r>
      <w:r>
        <w:rPr>
          <w:rFonts w:ascii="Times New Roman" w:hAnsi="Times New Roman" w:cs="Times New Roman"/>
          <w:sz w:val="28"/>
          <w:szCs w:val="28"/>
        </w:rPr>
        <w:t xml:space="preserve"> мереж</w:t>
      </w:r>
      <w:r w:rsidR="00A73303">
        <w:rPr>
          <w:rFonts w:ascii="Times New Roman" w:hAnsi="Times New Roman" w:cs="Times New Roman"/>
          <w:sz w:val="28"/>
          <w:szCs w:val="28"/>
        </w:rPr>
        <w:t>у</w:t>
      </w:r>
      <w:r>
        <w:rPr>
          <w:rFonts w:ascii="Times New Roman" w:hAnsi="Times New Roman" w:cs="Times New Roman"/>
          <w:sz w:val="28"/>
          <w:szCs w:val="28"/>
        </w:rPr>
        <w:t xml:space="preserve"> повної загальної середньої освіти</w:t>
      </w:r>
      <w:r w:rsidR="00A73303">
        <w:rPr>
          <w:rFonts w:ascii="Times New Roman" w:hAnsi="Times New Roman" w:cs="Times New Roman"/>
          <w:sz w:val="28"/>
          <w:szCs w:val="28"/>
        </w:rPr>
        <w:t xml:space="preserve">, систематизовано інформацію про досягнення громади </w:t>
      </w:r>
      <w:r w:rsidR="00A73303" w:rsidRPr="003F066E">
        <w:rPr>
          <w:rFonts w:ascii="Times New Roman" w:hAnsi="Times New Roman" w:cs="Times New Roman"/>
          <w:sz w:val="28"/>
          <w:szCs w:val="28"/>
        </w:rPr>
        <w:t>у сфері реформування</w:t>
      </w:r>
      <w:r w:rsidR="00A73303">
        <w:rPr>
          <w:rFonts w:ascii="Times New Roman" w:hAnsi="Times New Roman" w:cs="Times New Roman"/>
          <w:sz w:val="28"/>
          <w:szCs w:val="28"/>
        </w:rPr>
        <w:t xml:space="preserve"> повної</w:t>
      </w:r>
      <w:r w:rsidR="00A73303" w:rsidRPr="003F066E">
        <w:rPr>
          <w:rFonts w:ascii="Times New Roman" w:hAnsi="Times New Roman" w:cs="Times New Roman"/>
          <w:sz w:val="28"/>
          <w:szCs w:val="28"/>
        </w:rPr>
        <w:t xml:space="preserve"> загальної середньої освіт</w:t>
      </w:r>
      <w:r w:rsidR="007427A3">
        <w:rPr>
          <w:rFonts w:ascii="Times New Roman" w:hAnsi="Times New Roman" w:cs="Times New Roman"/>
          <w:sz w:val="28"/>
          <w:szCs w:val="28"/>
        </w:rPr>
        <w:t>і</w:t>
      </w:r>
      <w:r>
        <w:rPr>
          <w:rFonts w:ascii="Times New Roman" w:hAnsi="Times New Roman" w:cs="Times New Roman"/>
          <w:sz w:val="28"/>
          <w:szCs w:val="28"/>
        </w:rPr>
        <w:t xml:space="preserve">. </w:t>
      </w:r>
    </w:p>
    <w:p w:rsidR="00F54844" w:rsidRDefault="00A73303" w:rsidP="00F5484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Згруповано виявлені у процесі аналізу</w:t>
      </w:r>
      <w:r w:rsidR="00F54844" w:rsidRPr="00C44B52">
        <w:rPr>
          <w:rFonts w:ascii="Times New Roman" w:hAnsi="Times New Roman" w:cs="Times New Roman"/>
          <w:sz w:val="28"/>
          <w:szCs w:val="28"/>
        </w:rPr>
        <w:t xml:space="preserve"> </w:t>
      </w:r>
      <w:r w:rsidR="00F54844">
        <w:rPr>
          <w:rFonts w:ascii="Times New Roman" w:hAnsi="Times New Roman" w:cs="Times New Roman"/>
          <w:sz w:val="28"/>
          <w:szCs w:val="28"/>
        </w:rPr>
        <w:t>проблеми реалізації державної освітньої політики у Рожнівській територіальній громаді та сформовано рекомендації щодо їх усунення.</w:t>
      </w:r>
    </w:p>
    <w:p w:rsidR="00A73303" w:rsidRPr="00C44B52" w:rsidRDefault="00A73303" w:rsidP="00A73303">
      <w:pPr>
        <w:pStyle w:val="12"/>
        <w:pBdr>
          <w:top w:val="nil"/>
          <w:left w:val="nil"/>
          <w:bottom w:val="nil"/>
          <w:right w:val="nil"/>
          <w:between w:val="nil"/>
        </w:pBdr>
        <w:shd w:val="clear" w:color="auto" w:fill="FFFFFF"/>
        <w:spacing w:after="0" w:line="360" w:lineRule="auto"/>
        <w:ind w:firstLine="709"/>
        <w:rPr>
          <w:rFonts w:ascii="Times New Roman" w:eastAsia="Times New Roman" w:hAnsi="Times New Roman" w:cs="Times New Roman"/>
          <w:sz w:val="28"/>
          <w:szCs w:val="28"/>
          <w:lang w:val="uk-UA"/>
        </w:rPr>
      </w:pPr>
      <w:r w:rsidRPr="00A73303">
        <w:rPr>
          <w:rFonts w:ascii="Times New Roman" w:eastAsia="Times New Roman" w:hAnsi="Times New Roman" w:cs="Times New Roman"/>
          <w:sz w:val="28"/>
          <w:szCs w:val="28"/>
          <w:lang w:val="uk-UA"/>
        </w:rPr>
        <w:t>Практичне значення</w:t>
      </w:r>
      <w:r w:rsidRPr="00C44B52">
        <w:rPr>
          <w:rFonts w:ascii="Times New Roman" w:eastAsia="Times New Roman" w:hAnsi="Times New Roman" w:cs="Times New Roman"/>
          <w:sz w:val="28"/>
          <w:szCs w:val="28"/>
          <w:lang w:val="uk-UA"/>
        </w:rPr>
        <w:t xml:space="preserve"> одержаних результатів полягає в тому, що робота може </w:t>
      </w:r>
      <w:r w:rsidR="007427A3">
        <w:rPr>
          <w:rFonts w:ascii="Times New Roman" w:eastAsia="Times New Roman" w:hAnsi="Times New Roman" w:cs="Times New Roman"/>
          <w:sz w:val="28"/>
          <w:szCs w:val="28"/>
          <w:lang w:val="uk-UA"/>
        </w:rPr>
        <w:t>стати основою</w:t>
      </w:r>
      <w:r w:rsidRPr="00C44B52">
        <w:rPr>
          <w:rFonts w:ascii="Times New Roman" w:eastAsia="Times New Roman" w:hAnsi="Times New Roman" w:cs="Times New Roman"/>
          <w:sz w:val="28"/>
          <w:szCs w:val="28"/>
          <w:lang w:val="uk-UA"/>
        </w:rPr>
        <w:t xml:space="preserve"> для подальших досліджень </w:t>
      </w:r>
      <w:r w:rsidR="007427A3">
        <w:rPr>
          <w:rFonts w:ascii="Times New Roman" w:eastAsia="Times New Roman" w:hAnsi="Times New Roman" w:cs="Times New Roman"/>
          <w:sz w:val="28"/>
          <w:szCs w:val="28"/>
          <w:lang w:val="uk-UA"/>
        </w:rPr>
        <w:t xml:space="preserve">шляхів </w:t>
      </w:r>
      <w:r w:rsidRPr="00C44B52">
        <w:rPr>
          <w:rFonts w:ascii="Times New Roman" w:eastAsia="Times New Roman" w:hAnsi="Times New Roman" w:cs="Times New Roman"/>
          <w:sz w:val="28"/>
          <w:szCs w:val="28"/>
          <w:lang w:val="uk-UA"/>
        </w:rPr>
        <w:t>вдосконалення системи загальної середньої освіти в Рожнівській ТГ</w:t>
      </w:r>
      <w:r>
        <w:rPr>
          <w:rFonts w:ascii="Times New Roman" w:eastAsia="Times New Roman" w:hAnsi="Times New Roman" w:cs="Times New Roman"/>
          <w:sz w:val="28"/>
          <w:szCs w:val="28"/>
          <w:lang w:val="uk-UA"/>
        </w:rPr>
        <w:t>, алгоритм</w:t>
      </w:r>
      <w:r w:rsidR="007427A3">
        <w:rPr>
          <w:rFonts w:ascii="Times New Roman" w:eastAsia="Times New Roman" w:hAnsi="Times New Roman" w:cs="Times New Roman"/>
          <w:sz w:val="28"/>
          <w:szCs w:val="28"/>
          <w:lang w:val="uk-UA"/>
        </w:rPr>
        <w:t>ом</w:t>
      </w:r>
      <w:r>
        <w:rPr>
          <w:rFonts w:ascii="Times New Roman" w:eastAsia="Times New Roman" w:hAnsi="Times New Roman" w:cs="Times New Roman"/>
          <w:sz w:val="28"/>
          <w:szCs w:val="28"/>
          <w:lang w:val="uk-UA"/>
        </w:rPr>
        <w:t xml:space="preserve"> для здійснення аналізу процесу реформування повної загальної середньої освіти в територіальних громадах, а також </w:t>
      </w:r>
      <w:r w:rsidR="009A1A1D" w:rsidRPr="009A1A1D">
        <w:rPr>
          <w:rFonts w:ascii="Times New Roman" w:eastAsia="Times New Roman" w:hAnsi="Times New Roman" w:cs="Times New Roman"/>
          <w:sz w:val="28"/>
          <w:szCs w:val="28"/>
          <w:lang w:val="uk-UA"/>
        </w:rPr>
        <w:t xml:space="preserve">може бути використаною у </w:t>
      </w:r>
      <w:r>
        <w:rPr>
          <w:rFonts w:ascii="Times New Roman" w:eastAsia="Times New Roman" w:hAnsi="Times New Roman" w:cs="Times New Roman"/>
          <w:sz w:val="28"/>
          <w:szCs w:val="28"/>
          <w:lang w:val="uk-UA"/>
        </w:rPr>
        <w:t xml:space="preserve">системі підвищення кваліфікації </w:t>
      </w:r>
      <w:r w:rsidR="009A1A1D">
        <w:rPr>
          <w:rFonts w:ascii="Times New Roman" w:eastAsia="Times New Roman" w:hAnsi="Times New Roman" w:cs="Times New Roman"/>
          <w:sz w:val="28"/>
          <w:szCs w:val="28"/>
          <w:lang w:val="uk-UA"/>
        </w:rPr>
        <w:t xml:space="preserve"> публічних службовців </w:t>
      </w:r>
      <w:r>
        <w:rPr>
          <w:rFonts w:ascii="Times New Roman" w:eastAsia="Times New Roman" w:hAnsi="Times New Roman" w:cs="Times New Roman"/>
          <w:sz w:val="28"/>
          <w:szCs w:val="28"/>
          <w:lang w:val="uk-UA"/>
        </w:rPr>
        <w:t xml:space="preserve">з питань управління освітою в територіальних громадах. </w:t>
      </w:r>
      <w:r w:rsidRPr="00C44B52">
        <w:rPr>
          <w:rFonts w:ascii="Times New Roman" w:eastAsia="Times New Roman" w:hAnsi="Times New Roman" w:cs="Times New Roman"/>
          <w:sz w:val="28"/>
          <w:szCs w:val="28"/>
          <w:lang w:val="uk-UA"/>
        </w:rPr>
        <w:t xml:space="preserve"> </w:t>
      </w:r>
    </w:p>
    <w:p w:rsidR="00F54844" w:rsidRPr="00C44B52" w:rsidRDefault="00F54844" w:rsidP="00F54844">
      <w:pPr>
        <w:spacing w:after="0" w:line="360" w:lineRule="auto"/>
        <w:ind w:firstLine="851"/>
        <w:jc w:val="both"/>
        <w:rPr>
          <w:rStyle w:val="fontstyle01"/>
          <w:rFonts w:ascii="Times New Roman" w:hAnsi="Times New Roman" w:cs="Times New Roman"/>
          <w:b/>
          <w:color w:val="auto"/>
          <w:sz w:val="28"/>
          <w:szCs w:val="28"/>
        </w:rPr>
      </w:pPr>
      <w:r w:rsidRPr="003D4DC2">
        <w:rPr>
          <w:rFonts w:ascii="Times New Roman" w:hAnsi="Times New Roman" w:cs="Times New Roman"/>
          <w:b/>
          <w:sz w:val="28"/>
          <w:szCs w:val="28"/>
        </w:rPr>
        <w:t>Ключові слова:</w:t>
      </w:r>
      <w:r w:rsidR="00A73303">
        <w:rPr>
          <w:rFonts w:ascii="Times New Roman" w:hAnsi="Times New Roman" w:cs="Times New Roman"/>
          <w:b/>
          <w:sz w:val="28"/>
          <w:szCs w:val="28"/>
        </w:rPr>
        <w:t xml:space="preserve"> </w:t>
      </w:r>
      <w:r w:rsidR="00A73303" w:rsidRPr="00A73303">
        <w:rPr>
          <w:rFonts w:ascii="Times New Roman" w:hAnsi="Times New Roman" w:cs="Times New Roman"/>
          <w:sz w:val="28"/>
          <w:szCs w:val="28"/>
        </w:rPr>
        <w:t>державна політика у сфері освіти,</w:t>
      </w:r>
      <w:r w:rsidR="00A73303">
        <w:rPr>
          <w:rFonts w:ascii="Times New Roman" w:hAnsi="Times New Roman" w:cs="Times New Roman"/>
          <w:b/>
          <w:sz w:val="28"/>
          <w:szCs w:val="28"/>
        </w:rPr>
        <w:t xml:space="preserve"> </w:t>
      </w:r>
      <w:r>
        <w:rPr>
          <w:rFonts w:ascii="Times New Roman" w:hAnsi="Times New Roman" w:cs="Times New Roman"/>
          <w:sz w:val="28"/>
          <w:szCs w:val="28"/>
        </w:rPr>
        <w:t xml:space="preserve"> реформа освіти</w:t>
      </w:r>
      <w:r w:rsidRPr="00C44B52">
        <w:rPr>
          <w:rFonts w:ascii="Times New Roman" w:hAnsi="Times New Roman" w:cs="Times New Roman"/>
          <w:sz w:val="28"/>
          <w:szCs w:val="28"/>
        </w:rPr>
        <w:t xml:space="preserve">, </w:t>
      </w:r>
      <w:r w:rsidR="00A73303">
        <w:rPr>
          <w:rFonts w:ascii="Times New Roman" w:hAnsi="Times New Roman" w:cs="Times New Roman"/>
          <w:sz w:val="28"/>
          <w:szCs w:val="28"/>
        </w:rPr>
        <w:t>децентралізація</w:t>
      </w:r>
      <w:r>
        <w:rPr>
          <w:rFonts w:ascii="Times New Roman" w:hAnsi="Times New Roman" w:cs="Times New Roman"/>
          <w:sz w:val="28"/>
          <w:szCs w:val="28"/>
        </w:rPr>
        <w:t>, повна загальна середня освіта, територіальна громада</w:t>
      </w:r>
      <w:r w:rsidR="00A73303">
        <w:rPr>
          <w:rFonts w:ascii="Times New Roman" w:hAnsi="Times New Roman" w:cs="Times New Roman"/>
          <w:sz w:val="28"/>
          <w:szCs w:val="28"/>
        </w:rPr>
        <w:t>.</w:t>
      </w:r>
    </w:p>
    <w:p w:rsidR="008E4036" w:rsidRPr="008E4036" w:rsidRDefault="008E4036" w:rsidP="008E4036">
      <w:pPr>
        <w:spacing w:after="0" w:line="360" w:lineRule="auto"/>
        <w:ind w:firstLine="709"/>
        <w:jc w:val="center"/>
        <w:rPr>
          <w:rFonts w:ascii="Times New Roman" w:hAnsi="Times New Roman" w:cs="Times New Roman"/>
          <w:b/>
          <w:sz w:val="28"/>
          <w:szCs w:val="28"/>
          <w:lang w:val="en-US"/>
        </w:rPr>
      </w:pPr>
      <w:r w:rsidRPr="008E4036">
        <w:rPr>
          <w:rFonts w:ascii="Times New Roman" w:hAnsi="Times New Roman" w:cs="Times New Roman"/>
          <w:b/>
          <w:sz w:val="28"/>
          <w:szCs w:val="28"/>
          <w:lang w:val="en-US"/>
        </w:rPr>
        <w:lastRenderedPageBreak/>
        <w:t>ABSTRACT</w:t>
      </w:r>
    </w:p>
    <w:p w:rsidR="008E4036" w:rsidRPr="00B8024D" w:rsidRDefault="008E4036" w:rsidP="00B8024D">
      <w:pPr>
        <w:spacing w:after="0" w:line="360" w:lineRule="auto"/>
        <w:ind w:firstLine="709"/>
        <w:rPr>
          <w:rFonts w:ascii="Times New Roman" w:hAnsi="Times New Roman" w:cs="Times New Roman"/>
          <w:color w:val="000000"/>
          <w:sz w:val="28"/>
          <w:szCs w:val="28"/>
          <w:lang w:val="en-US"/>
        </w:rPr>
      </w:pPr>
    </w:p>
    <w:p w:rsidR="008E4036" w:rsidRPr="00B8024D" w:rsidRDefault="008E4036" w:rsidP="00B8024D">
      <w:pPr>
        <w:spacing w:after="0"/>
        <w:rPr>
          <w:sz w:val="28"/>
          <w:szCs w:val="28"/>
          <w:lang w:val="en-US"/>
        </w:rPr>
      </w:pPr>
    </w:p>
    <w:p w:rsidR="008E4036" w:rsidRPr="008E4036" w:rsidRDefault="008E4036" w:rsidP="00B8024D">
      <w:pPr>
        <w:ind w:firstLine="709"/>
        <w:jc w:val="both"/>
        <w:rPr>
          <w:rFonts w:ascii="Times New Roman" w:hAnsi="Times New Roman" w:cs="Times New Roman"/>
          <w:b/>
          <w:sz w:val="28"/>
          <w:szCs w:val="28"/>
          <w:lang w:val="en-US"/>
        </w:rPr>
      </w:pPr>
      <w:proofErr w:type="gramStart"/>
      <w:r w:rsidRPr="008E4036">
        <w:rPr>
          <w:rFonts w:ascii="Times New Roman" w:hAnsi="Times New Roman" w:cs="Times New Roman"/>
          <w:b/>
          <w:sz w:val="28"/>
          <w:szCs w:val="28"/>
          <w:lang w:val="en-US"/>
        </w:rPr>
        <w:t>Churko T.V. State policy in the field of reforming general secondary education (on the example of Rozhnivska territorial community).</w:t>
      </w:r>
      <w:proofErr w:type="gramEnd"/>
      <w:r w:rsidRPr="008E4036">
        <w:rPr>
          <w:rFonts w:ascii="Times New Roman" w:hAnsi="Times New Roman" w:cs="Times New Roman"/>
          <w:b/>
          <w:sz w:val="28"/>
          <w:szCs w:val="28"/>
          <w:lang w:val="en-US"/>
        </w:rPr>
        <w:t xml:space="preserve"> – Manuscript.</w:t>
      </w:r>
    </w:p>
    <w:p w:rsidR="008E4036" w:rsidRPr="008E4036" w:rsidRDefault="008E4036" w:rsidP="008E4036">
      <w:pPr>
        <w:rPr>
          <w:rFonts w:ascii="Times New Roman" w:hAnsi="Times New Roman" w:cs="Times New Roman"/>
          <w:sz w:val="28"/>
          <w:szCs w:val="28"/>
          <w:lang w:val="en-US"/>
        </w:rPr>
      </w:pPr>
    </w:p>
    <w:p w:rsidR="008E4036" w:rsidRPr="008E4036" w:rsidRDefault="008E4036" w:rsidP="008E4036">
      <w:pPr>
        <w:rPr>
          <w:rFonts w:ascii="Times New Roman" w:hAnsi="Times New Roman" w:cs="Times New Roman"/>
          <w:sz w:val="28"/>
          <w:szCs w:val="28"/>
          <w:lang w:val="en-US"/>
        </w:rPr>
      </w:pPr>
      <w:r w:rsidRPr="008E4036">
        <w:rPr>
          <w:rFonts w:ascii="Times New Roman" w:hAnsi="Times New Roman" w:cs="Times New Roman"/>
          <w:sz w:val="28"/>
          <w:szCs w:val="28"/>
          <w:lang w:val="en-US"/>
        </w:rPr>
        <w:t xml:space="preserve">Master’s Research Paper for the specialty 281 «Public Administration». </w:t>
      </w:r>
      <w:proofErr w:type="gramStart"/>
      <w:r w:rsidRPr="008E4036">
        <w:rPr>
          <w:rFonts w:ascii="Times New Roman" w:hAnsi="Times New Roman" w:cs="Times New Roman"/>
          <w:sz w:val="28"/>
          <w:szCs w:val="28"/>
          <w:lang w:val="en-US"/>
        </w:rPr>
        <w:t>– Ivano-Frankivsk National Technical University of Oil and Gas.</w:t>
      </w:r>
      <w:proofErr w:type="gramEnd"/>
      <w:r w:rsidRPr="008E4036">
        <w:rPr>
          <w:rFonts w:ascii="Times New Roman" w:hAnsi="Times New Roman" w:cs="Times New Roman"/>
          <w:sz w:val="28"/>
          <w:szCs w:val="28"/>
          <w:lang w:val="en-US"/>
        </w:rPr>
        <w:t xml:space="preserve"> – Ivano-Frankivsk, 2021.</w:t>
      </w:r>
    </w:p>
    <w:p w:rsidR="00F54844" w:rsidRPr="008E4036" w:rsidRDefault="00F54844" w:rsidP="00F54844">
      <w:pPr>
        <w:spacing w:after="0" w:line="360" w:lineRule="auto"/>
        <w:ind w:firstLine="851"/>
        <w:jc w:val="both"/>
        <w:rPr>
          <w:rStyle w:val="fontstyle01"/>
          <w:rFonts w:ascii="Times New Roman" w:hAnsi="Times New Roman" w:cs="Times New Roman"/>
          <w:color w:val="auto"/>
          <w:sz w:val="28"/>
          <w:szCs w:val="28"/>
          <w:lang w:val="en-US"/>
        </w:rPr>
      </w:pPr>
    </w:p>
    <w:p w:rsidR="008E4036" w:rsidRPr="008E4036" w:rsidRDefault="008E4036" w:rsidP="008E4036">
      <w:pPr>
        <w:spacing w:after="0" w:line="360" w:lineRule="auto"/>
        <w:ind w:firstLine="851"/>
        <w:jc w:val="both"/>
        <w:rPr>
          <w:rStyle w:val="fontstyle01"/>
          <w:rFonts w:ascii="Times New Roman" w:hAnsi="Times New Roman" w:cs="Times New Roman"/>
          <w:color w:val="auto"/>
          <w:sz w:val="28"/>
          <w:szCs w:val="28"/>
          <w:lang w:val="en-US"/>
        </w:rPr>
      </w:pPr>
      <w:r w:rsidRPr="008E4036">
        <w:rPr>
          <w:rStyle w:val="fontstyle01"/>
          <w:rFonts w:ascii="Times New Roman" w:hAnsi="Times New Roman" w:cs="Times New Roman"/>
          <w:color w:val="auto"/>
          <w:sz w:val="28"/>
          <w:szCs w:val="28"/>
          <w:lang w:val="en-US"/>
        </w:rPr>
        <w:t>In the master's thesis the theoretical and legal bases of research of the state policy in the field of reforming of general secondary education are substantiated, the basic accents of the state policy in the field of reforming of general secondary education are allocated.</w:t>
      </w:r>
    </w:p>
    <w:p w:rsidR="008E4036" w:rsidRPr="008E4036" w:rsidRDefault="008E4036" w:rsidP="008E4036">
      <w:pPr>
        <w:spacing w:after="0" w:line="360" w:lineRule="auto"/>
        <w:ind w:firstLine="851"/>
        <w:jc w:val="both"/>
        <w:rPr>
          <w:rStyle w:val="fontstyle01"/>
          <w:rFonts w:ascii="Times New Roman" w:hAnsi="Times New Roman" w:cs="Times New Roman"/>
          <w:color w:val="auto"/>
          <w:sz w:val="28"/>
          <w:szCs w:val="28"/>
          <w:lang w:val="en-US"/>
        </w:rPr>
      </w:pPr>
      <w:r w:rsidRPr="008E4036">
        <w:rPr>
          <w:rStyle w:val="fontstyle01"/>
          <w:rFonts w:ascii="Times New Roman" w:hAnsi="Times New Roman" w:cs="Times New Roman"/>
          <w:color w:val="auto"/>
          <w:sz w:val="28"/>
          <w:szCs w:val="28"/>
          <w:lang w:val="en-US"/>
        </w:rPr>
        <w:t xml:space="preserve">The reform of complete general secondary education in Rozhnivska TG is analyzed, the educational environment of the community is characterized, the network of complete general secondary education is analyzed, </w:t>
      </w:r>
      <w:proofErr w:type="gramStart"/>
      <w:r w:rsidRPr="008E4036">
        <w:rPr>
          <w:rStyle w:val="fontstyle01"/>
          <w:rFonts w:ascii="Times New Roman" w:hAnsi="Times New Roman" w:cs="Times New Roman"/>
          <w:color w:val="auto"/>
          <w:sz w:val="28"/>
          <w:szCs w:val="28"/>
          <w:lang w:val="en-US"/>
        </w:rPr>
        <w:t>the</w:t>
      </w:r>
      <w:proofErr w:type="gramEnd"/>
      <w:r w:rsidRPr="008E4036">
        <w:rPr>
          <w:rStyle w:val="fontstyle01"/>
          <w:rFonts w:ascii="Times New Roman" w:hAnsi="Times New Roman" w:cs="Times New Roman"/>
          <w:color w:val="auto"/>
          <w:sz w:val="28"/>
          <w:szCs w:val="28"/>
          <w:lang w:val="en-US"/>
        </w:rPr>
        <w:t xml:space="preserve"> information on community achievements in the field of reforming complete general secondary education is systematized.</w:t>
      </w:r>
    </w:p>
    <w:p w:rsidR="008E4036" w:rsidRPr="008E4036" w:rsidRDefault="008E4036" w:rsidP="008E4036">
      <w:pPr>
        <w:spacing w:after="0" w:line="360" w:lineRule="auto"/>
        <w:ind w:firstLine="851"/>
        <w:jc w:val="both"/>
        <w:rPr>
          <w:rStyle w:val="fontstyle01"/>
          <w:rFonts w:ascii="Times New Roman" w:hAnsi="Times New Roman" w:cs="Times New Roman"/>
          <w:color w:val="auto"/>
          <w:sz w:val="28"/>
          <w:szCs w:val="28"/>
          <w:lang w:val="en-US"/>
        </w:rPr>
      </w:pPr>
      <w:r w:rsidRPr="008E4036">
        <w:rPr>
          <w:rStyle w:val="fontstyle01"/>
          <w:rFonts w:ascii="Times New Roman" w:hAnsi="Times New Roman" w:cs="Times New Roman"/>
          <w:color w:val="auto"/>
          <w:sz w:val="28"/>
          <w:szCs w:val="28"/>
          <w:lang w:val="en-US"/>
        </w:rPr>
        <w:t xml:space="preserve">The problems of implementation of the state educational policy in </w:t>
      </w:r>
      <w:proofErr w:type="gramStart"/>
      <w:r w:rsidRPr="008E4036">
        <w:rPr>
          <w:rStyle w:val="fontstyle01"/>
          <w:rFonts w:ascii="Times New Roman" w:hAnsi="Times New Roman" w:cs="Times New Roman"/>
          <w:color w:val="auto"/>
          <w:sz w:val="28"/>
          <w:szCs w:val="28"/>
          <w:lang w:val="en-US"/>
        </w:rPr>
        <w:t>Rozhniv</w:t>
      </w:r>
      <w:r>
        <w:rPr>
          <w:rStyle w:val="fontstyle01"/>
          <w:rFonts w:ascii="Times New Roman" w:hAnsi="Times New Roman" w:cs="Times New Roman"/>
          <w:color w:val="auto"/>
          <w:sz w:val="28"/>
          <w:szCs w:val="28"/>
          <w:lang w:val="en-US"/>
        </w:rPr>
        <w:t xml:space="preserve">ska </w:t>
      </w:r>
      <w:r w:rsidRPr="008E4036">
        <w:rPr>
          <w:rStyle w:val="fontstyle01"/>
          <w:rFonts w:ascii="Times New Roman" w:hAnsi="Times New Roman" w:cs="Times New Roman"/>
          <w:color w:val="auto"/>
          <w:sz w:val="28"/>
          <w:szCs w:val="28"/>
          <w:lang w:val="en-US"/>
        </w:rPr>
        <w:t xml:space="preserve"> territorial</w:t>
      </w:r>
      <w:proofErr w:type="gramEnd"/>
      <w:r w:rsidRPr="008E4036">
        <w:rPr>
          <w:rStyle w:val="fontstyle01"/>
          <w:rFonts w:ascii="Times New Roman" w:hAnsi="Times New Roman" w:cs="Times New Roman"/>
          <w:color w:val="auto"/>
          <w:sz w:val="28"/>
          <w:szCs w:val="28"/>
          <w:lang w:val="en-US"/>
        </w:rPr>
        <w:t xml:space="preserve"> community identified in the process of analysis are grouped and recommendations for their elimination are formed.</w:t>
      </w:r>
    </w:p>
    <w:p w:rsidR="008E4036" w:rsidRPr="008E4036" w:rsidRDefault="008E4036" w:rsidP="008E4036">
      <w:pPr>
        <w:spacing w:after="0" w:line="360" w:lineRule="auto"/>
        <w:ind w:firstLine="851"/>
        <w:jc w:val="both"/>
        <w:rPr>
          <w:rStyle w:val="fontstyle01"/>
          <w:rFonts w:ascii="Times New Roman" w:hAnsi="Times New Roman" w:cs="Times New Roman"/>
          <w:color w:val="auto"/>
          <w:sz w:val="28"/>
          <w:szCs w:val="28"/>
          <w:lang w:val="en-US"/>
        </w:rPr>
      </w:pPr>
      <w:r w:rsidRPr="008E4036">
        <w:rPr>
          <w:rStyle w:val="fontstyle01"/>
          <w:rFonts w:ascii="Times New Roman" w:hAnsi="Times New Roman" w:cs="Times New Roman"/>
          <w:color w:val="auto"/>
          <w:sz w:val="28"/>
          <w:szCs w:val="28"/>
          <w:lang w:val="en-US"/>
        </w:rPr>
        <w:t>The practical significance of the obtained results is that the work can become a basis for further research on ways to improve the system of general secondary education in Rozhniv</w:t>
      </w:r>
      <w:r>
        <w:rPr>
          <w:rStyle w:val="fontstyle01"/>
          <w:rFonts w:ascii="Times New Roman" w:hAnsi="Times New Roman" w:cs="Times New Roman"/>
          <w:color w:val="auto"/>
          <w:sz w:val="28"/>
          <w:szCs w:val="28"/>
          <w:lang w:val="en-US"/>
        </w:rPr>
        <w:t>ska</w:t>
      </w:r>
      <w:r w:rsidRPr="008E4036">
        <w:rPr>
          <w:rStyle w:val="fontstyle01"/>
          <w:rFonts w:ascii="Times New Roman" w:hAnsi="Times New Roman" w:cs="Times New Roman"/>
          <w:color w:val="auto"/>
          <w:sz w:val="28"/>
          <w:szCs w:val="28"/>
          <w:lang w:val="en-US"/>
        </w:rPr>
        <w:t xml:space="preserve"> territorial community, an algorithm for analyzing the process of reforming general secondary education in local communities, and can be used in public education. </w:t>
      </w:r>
      <w:proofErr w:type="gramStart"/>
      <w:r w:rsidRPr="008E4036">
        <w:rPr>
          <w:rStyle w:val="fontstyle01"/>
          <w:rFonts w:ascii="Times New Roman" w:hAnsi="Times New Roman" w:cs="Times New Roman"/>
          <w:color w:val="auto"/>
          <w:sz w:val="28"/>
          <w:szCs w:val="28"/>
          <w:lang w:val="en-US"/>
        </w:rPr>
        <w:t>education</w:t>
      </w:r>
      <w:proofErr w:type="gramEnd"/>
      <w:r w:rsidRPr="008E4036">
        <w:rPr>
          <w:rStyle w:val="fontstyle01"/>
          <w:rFonts w:ascii="Times New Roman" w:hAnsi="Times New Roman" w:cs="Times New Roman"/>
          <w:color w:val="auto"/>
          <w:sz w:val="28"/>
          <w:szCs w:val="28"/>
          <w:lang w:val="en-US"/>
        </w:rPr>
        <w:t xml:space="preserve"> management officers in local communities.</w:t>
      </w:r>
    </w:p>
    <w:p w:rsidR="00F54844" w:rsidRPr="008E4036" w:rsidRDefault="008E4036" w:rsidP="008E4036">
      <w:pPr>
        <w:spacing w:after="0" w:line="360" w:lineRule="auto"/>
        <w:ind w:firstLine="851"/>
        <w:jc w:val="both"/>
        <w:rPr>
          <w:rStyle w:val="fontstyle01"/>
          <w:rFonts w:ascii="Times New Roman" w:hAnsi="Times New Roman" w:cs="Times New Roman"/>
          <w:color w:val="auto"/>
          <w:sz w:val="28"/>
          <w:szCs w:val="28"/>
          <w:lang w:val="en-US"/>
        </w:rPr>
      </w:pPr>
      <w:r w:rsidRPr="008E4036">
        <w:rPr>
          <w:rStyle w:val="fontstyle01"/>
          <w:rFonts w:ascii="Times New Roman" w:hAnsi="Times New Roman" w:cs="Times New Roman"/>
          <w:b/>
          <w:color w:val="auto"/>
          <w:sz w:val="28"/>
          <w:szCs w:val="28"/>
          <w:lang w:val="en-US"/>
        </w:rPr>
        <w:t xml:space="preserve">Key words: </w:t>
      </w:r>
      <w:r w:rsidRPr="008E4036">
        <w:rPr>
          <w:rStyle w:val="fontstyle01"/>
          <w:rFonts w:ascii="Times New Roman" w:hAnsi="Times New Roman" w:cs="Times New Roman"/>
          <w:color w:val="auto"/>
          <w:sz w:val="28"/>
          <w:szCs w:val="28"/>
          <w:lang w:val="en-US"/>
        </w:rPr>
        <w:t>state policy in the field of education, education reform, decentralization, complete general secondary education, territorial community.</w:t>
      </w:r>
    </w:p>
    <w:p w:rsidR="00F54844" w:rsidRPr="008E4036" w:rsidRDefault="00F54844" w:rsidP="00F54844">
      <w:pPr>
        <w:spacing w:after="0" w:line="360" w:lineRule="auto"/>
        <w:ind w:firstLine="851"/>
        <w:jc w:val="both"/>
        <w:rPr>
          <w:rStyle w:val="fontstyle01"/>
          <w:rFonts w:ascii="Times New Roman" w:hAnsi="Times New Roman" w:cs="Times New Roman"/>
          <w:b/>
          <w:color w:val="auto"/>
          <w:sz w:val="28"/>
          <w:szCs w:val="28"/>
          <w:lang w:val="en-US"/>
        </w:rPr>
      </w:pPr>
    </w:p>
    <w:p w:rsidR="001624AF" w:rsidRDefault="001624AF" w:rsidP="00FF15E2">
      <w:pPr>
        <w:jc w:val="center"/>
        <w:rPr>
          <w:rFonts w:ascii="Times New Roman" w:hAnsi="Times New Roman" w:cs="Times New Roman"/>
          <w:b/>
          <w:sz w:val="28"/>
          <w:szCs w:val="28"/>
          <w:lang w:val="pl-PL"/>
        </w:rPr>
      </w:pPr>
    </w:p>
    <w:p w:rsidR="00FF15E2" w:rsidRPr="00FF15E2" w:rsidRDefault="00FF15E2" w:rsidP="00FF15E2">
      <w:pPr>
        <w:jc w:val="center"/>
        <w:rPr>
          <w:rFonts w:ascii="Times New Roman" w:hAnsi="Times New Roman" w:cs="Times New Roman"/>
          <w:b/>
          <w:sz w:val="28"/>
          <w:szCs w:val="28"/>
        </w:rPr>
      </w:pPr>
      <w:r w:rsidRPr="00FF15E2">
        <w:rPr>
          <w:rFonts w:ascii="Times New Roman" w:hAnsi="Times New Roman" w:cs="Times New Roman"/>
          <w:b/>
          <w:sz w:val="28"/>
          <w:szCs w:val="28"/>
        </w:rPr>
        <w:lastRenderedPageBreak/>
        <w:t>ЗМІСТ</w:t>
      </w:r>
    </w:p>
    <w:p w:rsidR="00FF15E2" w:rsidRPr="00FF15E2" w:rsidRDefault="00FF15E2" w:rsidP="00FF15E2">
      <w:pPr>
        <w:spacing w:after="120"/>
        <w:rPr>
          <w:rFonts w:ascii="Times New Roman" w:hAnsi="Times New Roman" w:cs="Times New Roman"/>
          <w:sz w:val="28"/>
          <w:szCs w:val="28"/>
        </w:rPr>
      </w:pPr>
    </w:p>
    <w:p w:rsidR="00FF15E2" w:rsidRPr="00FF15E2" w:rsidRDefault="00FF15E2" w:rsidP="00FF15E2">
      <w:pPr>
        <w:spacing w:after="120"/>
        <w:rPr>
          <w:rFonts w:ascii="Times New Roman" w:hAnsi="Times New Roman" w:cs="Times New Roman"/>
          <w:sz w:val="28"/>
          <w:szCs w:val="28"/>
        </w:rPr>
      </w:pPr>
    </w:p>
    <w:tbl>
      <w:tblPr>
        <w:tblStyle w:val="aa"/>
        <w:tblW w:w="94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34"/>
        <w:gridCol w:w="7654"/>
        <w:gridCol w:w="1276"/>
      </w:tblGrid>
      <w:tr w:rsidR="002011C5" w:rsidTr="000C59BB">
        <w:tc>
          <w:tcPr>
            <w:tcW w:w="8188" w:type="dxa"/>
            <w:gridSpan w:val="2"/>
          </w:tcPr>
          <w:p w:rsidR="002011C5" w:rsidRPr="00FA0D87" w:rsidRDefault="002011C5" w:rsidP="00FF15E2">
            <w:pPr>
              <w:spacing w:line="276" w:lineRule="auto"/>
              <w:jc w:val="both"/>
              <w:rPr>
                <w:rFonts w:ascii="Times New Roman" w:hAnsi="Times New Roman" w:cs="Times New Roman"/>
                <w:b/>
                <w:sz w:val="28"/>
                <w:szCs w:val="28"/>
              </w:rPr>
            </w:pPr>
            <w:r w:rsidRPr="00FA0D87">
              <w:rPr>
                <w:rFonts w:ascii="Times New Roman" w:hAnsi="Times New Roman" w:cs="Times New Roman"/>
                <w:b/>
                <w:sz w:val="28"/>
                <w:szCs w:val="28"/>
              </w:rPr>
              <w:t>ВСТУП</w:t>
            </w:r>
          </w:p>
        </w:tc>
        <w:tc>
          <w:tcPr>
            <w:tcW w:w="1276" w:type="dxa"/>
            <w:vAlign w:val="center"/>
          </w:tcPr>
          <w:p w:rsidR="002011C5" w:rsidRPr="00B8024D" w:rsidRDefault="00B8024D" w:rsidP="00E84B44">
            <w:pPr>
              <w:spacing w:line="276" w:lineRule="auto"/>
              <w:rPr>
                <w:rFonts w:ascii="Times New Roman" w:hAnsi="Times New Roman" w:cs="Times New Roman"/>
                <w:sz w:val="28"/>
                <w:szCs w:val="28"/>
                <w:lang w:val="en-US"/>
              </w:rPr>
            </w:pPr>
            <w:r>
              <w:rPr>
                <w:rFonts w:ascii="Times New Roman" w:hAnsi="Times New Roman" w:cs="Times New Roman"/>
                <w:sz w:val="28"/>
                <w:szCs w:val="28"/>
                <w:lang w:val="en-US"/>
              </w:rPr>
              <w:t>5</w:t>
            </w:r>
          </w:p>
        </w:tc>
      </w:tr>
      <w:tr w:rsidR="002011C5" w:rsidTr="000C59BB">
        <w:tc>
          <w:tcPr>
            <w:tcW w:w="8188" w:type="dxa"/>
            <w:gridSpan w:val="2"/>
          </w:tcPr>
          <w:p w:rsidR="002011C5" w:rsidRDefault="002011C5" w:rsidP="00FF15E2">
            <w:pPr>
              <w:spacing w:line="276" w:lineRule="auto"/>
              <w:jc w:val="both"/>
              <w:rPr>
                <w:rFonts w:ascii="Times New Roman" w:hAnsi="Times New Roman" w:cs="Times New Roman"/>
                <w:b/>
                <w:sz w:val="28"/>
                <w:szCs w:val="28"/>
              </w:rPr>
            </w:pPr>
            <w:r>
              <w:rPr>
                <w:rFonts w:ascii="Times New Roman" w:hAnsi="Times New Roman" w:cs="Times New Roman"/>
                <w:b/>
                <w:sz w:val="28"/>
                <w:szCs w:val="28"/>
              </w:rPr>
              <w:t>РОЗДІЛ 1</w:t>
            </w:r>
          </w:p>
          <w:p w:rsidR="002011C5" w:rsidRPr="00FA0D87" w:rsidRDefault="002011C5" w:rsidP="00FF15E2">
            <w:pPr>
              <w:spacing w:line="276" w:lineRule="auto"/>
              <w:jc w:val="both"/>
              <w:rPr>
                <w:rFonts w:ascii="Times New Roman" w:hAnsi="Times New Roman" w:cs="Times New Roman"/>
                <w:b/>
                <w:sz w:val="28"/>
                <w:szCs w:val="28"/>
              </w:rPr>
            </w:pPr>
            <w:r w:rsidRPr="00FA0D87">
              <w:rPr>
                <w:rFonts w:ascii="Times New Roman" w:hAnsi="Times New Roman" w:cs="Times New Roman"/>
                <w:b/>
                <w:sz w:val="28"/>
                <w:szCs w:val="28"/>
              </w:rPr>
              <w:t xml:space="preserve">ТЕОРЕТИКО-ПРАВОВІ ОСНОВИ </w:t>
            </w:r>
            <w:r>
              <w:rPr>
                <w:rFonts w:ascii="Times New Roman" w:hAnsi="Times New Roman" w:cs="Times New Roman"/>
                <w:b/>
                <w:sz w:val="28"/>
                <w:szCs w:val="28"/>
              </w:rPr>
              <w:t xml:space="preserve">ДОСЛІДЖЕННЯ </w:t>
            </w:r>
            <w:r w:rsidRPr="005B34ED">
              <w:rPr>
                <w:rFonts w:ascii="Times New Roman" w:hAnsi="Times New Roman" w:cs="Times New Roman"/>
                <w:b/>
                <w:sz w:val="28"/>
                <w:szCs w:val="28"/>
              </w:rPr>
              <w:t>ДЕРЖАВНОЇ ПОЛІТИКИ У СФЕРІ РЕФОРМУВАННЯ ЗАГАЛЬНОЇ СЕРЕДНЬОЇ ОСВІТИ</w:t>
            </w:r>
          </w:p>
        </w:tc>
        <w:tc>
          <w:tcPr>
            <w:tcW w:w="1276" w:type="dxa"/>
            <w:vAlign w:val="center"/>
          </w:tcPr>
          <w:p w:rsidR="002011C5" w:rsidRPr="00B8024D" w:rsidRDefault="00B8024D" w:rsidP="00E84B44">
            <w:pPr>
              <w:spacing w:line="276" w:lineRule="auto"/>
              <w:rPr>
                <w:rFonts w:ascii="Times New Roman" w:hAnsi="Times New Roman" w:cs="Times New Roman"/>
                <w:sz w:val="28"/>
                <w:szCs w:val="28"/>
                <w:lang w:val="en-US"/>
              </w:rPr>
            </w:pPr>
            <w:r>
              <w:rPr>
                <w:rFonts w:ascii="Times New Roman" w:hAnsi="Times New Roman" w:cs="Times New Roman"/>
                <w:sz w:val="28"/>
                <w:szCs w:val="28"/>
                <w:lang w:val="en-US"/>
              </w:rPr>
              <w:t>9</w:t>
            </w:r>
          </w:p>
        </w:tc>
      </w:tr>
      <w:tr w:rsidR="002011C5" w:rsidTr="000C59BB">
        <w:tc>
          <w:tcPr>
            <w:tcW w:w="534" w:type="dxa"/>
          </w:tcPr>
          <w:p w:rsidR="002011C5" w:rsidRDefault="002011C5" w:rsidP="00FF15E2">
            <w:pPr>
              <w:spacing w:line="276" w:lineRule="auto"/>
              <w:jc w:val="both"/>
              <w:rPr>
                <w:rFonts w:ascii="Times New Roman" w:hAnsi="Times New Roman" w:cs="Times New Roman"/>
                <w:sz w:val="28"/>
                <w:szCs w:val="28"/>
              </w:rPr>
            </w:pPr>
          </w:p>
        </w:tc>
        <w:tc>
          <w:tcPr>
            <w:tcW w:w="7654" w:type="dxa"/>
          </w:tcPr>
          <w:p w:rsidR="002011C5" w:rsidRPr="003F066E" w:rsidRDefault="002011C5" w:rsidP="00FF15E2">
            <w:pPr>
              <w:spacing w:line="276" w:lineRule="auto"/>
              <w:jc w:val="both"/>
              <w:rPr>
                <w:rFonts w:ascii="Times New Roman" w:hAnsi="Times New Roman" w:cs="Times New Roman"/>
                <w:sz w:val="28"/>
                <w:szCs w:val="28"/>
              </w:rPr>
            </w:pPr>
            <w:r w:rsidRPr="003F066E">
              <w:rPr>
                <w:rFonts w:ascii="Times New Roman" w:hAnsi="Times New Roman" w:cs="Times New Roman"/>
                <w:sz w:val="28"/>
                <w:szCs w:val="28"/>
              </w:rPr>
              <w:t>1.1.</w:t>
            </w:r>
            <w:r w:rsidRPr="003F066E">
              <w:t xml:space="preserve"> </w:t>
            </w:r>
            <w:r w:rsidR="00C81066">
              <w:rPr>
                <w:rFonts w:ascii="Times New Roman" w:hAnsi="Times New Roman" w:cs="Times New Roman"/>
                <w:sz w:val="28"/>
                <w:szCs w:val="28"/>
              </w:rPr>
              <w:t>Основні акценти</w:t>
            </w:r>
            <w:r w:rsidRPr="003F066E">
              <w:rPr>
                <w:rFonts w:ascii="Times New Roman" w:hAnsi="Times New Roman" w:cs="Times New Roman"/>
                <w:sz w:val="28"/>
                <w:szCs w:val="28"/>
              </w:rPr>
              <w:t xml:space="preserve"> державної політики у сфері реформування загальної середньої освіти</w:t>
            </w:r>
          </w:p>
        </w:tc>
        <w:tc>
          <w:tcPr>
            <w:tcW w:w="1276" w:type="dxa"/>
            <w:vAlign w:val="center"/>
          </w:tcPr>
          <w:p w:rsidR="002011C5" w:rsidRPr="00B8024D" w:rsidRDefault="00B8024D" w:rsidP="00E84B44">
            <w:pPr>
              <w:spacing w:line="276" w:lineRule="auto"/>
              <w:rPr>
                <w:rFonts w:ascii="Times New Roman" w:hAnsi="Times New Roman" w:cs="Times New Roman"/>
                <w:sz w:val="28"/>
                <w:szCs w:val="28"/>
                <w:lang w:val="en-US"/>
              </w:rPr>
            </w:pPr>
            <w:r>
              <w:rPr>
                <w:rFonts w:ascii="Times New Roman" w:hAnsi="Times New Roman" w:cs="Times New Roman"/>
                <w:sz w:val="28"/>
                <w:szCs w:val="28"/>
                <w:lang w:val="en-US"/>
              </w:rPr>
              <w:t>9</w:t>
            </w:r>
          </w:p>
        </w:tc>
      </w:tr>
      <w:tr w:rsidR="002011C5" w:rsidTr="000C59BB">
        <w:tc>
          <w:tcPr>
            <w:tcW w:w="534" w:type="dxa"/>
          </w:tcPr>
          <w:p w:rsidR="002011C5" w:rsidRDefault="002011C5" w:rsidP="00FF15E2">
            <w:pPr>
              <w:spacing w:line="276" w:lineRule="auto"/>
              <w:jc w:val="both"/>
              <w:rPr>
                <w:rFonts w:ascii="Times New Roman" w:hAnsi="Times New Roman" w:cs="Times New Roman"/>
                <w:sz w:val="28"/>
                <w:szCs w:val="28"/>
              </w:rPr>
            </w:pPr>
          </w:p>
        </w:tc>
        <w:tc>
          <w:tcPr>
            <w:tcW w:w="7654" w:type="dxa"/>
          </w:tcPr>
          <w:p w:rsidR="002011C5" w:rsidRPr="003F066E" w:rsidRDefault="002011C5" w:rsidP="00B8024D">
            <w:pPr>
              <w:spacing w:line="276" w:lineRule="auto"/>
              <w:jc w:val="both"/>
              <w:rPr>
                <w:rFonts w:ascii="Times New Roman" w:hAnsi="Times New Roman" w:cs="Times New Roman"/>
                <w:sz w:val="28"/>
                <w:szCs w:val="28"/>
              </w:rPr>
            </w:pPr>
            <w:r w:rsidRPr="003F066E">
              <w:rPr>
                <w:rFonts w:ascii="Times New Roman" w:hAnsi="Times New Roman" w:cs="Times New Roman"/>
                <w:sz w:val="28"/>
                <w:szCs w:val="28"/>
              </w:rPr>
              <w:t xml:space="preserve">1.2. Нормативно-правове забезпечення </w:t>
            </w:r>
            <w:r w:rsidR="00B8024D">
              <w:rPr>
                <w:rFonts w:ascii="Times New Roman" w:hAnsi="Times New Roman" w:cs="Times New Roman"/>
                <w:sz w:val="28"/>
                <w:szCs w:val="28"/>
              </w:rPr>
              <w:t>втілення</w:t>
            </w:r>
            <w:r w:rsidRPr="003F066E">
              <w:rPr>
                <w:rFonts w:ascii="Times New Roman" w:hAnsi="Times New Roman" w:cs="Times New Roman"/>
                <w:sz w:val="28"/>
                <w:szCs w:val="28"/>
              </w:rPr>
              <w:t xml:space="preserve"> Концепції реалізації</w:t>
            </w:r>
            <w:r>
              <w:rPr>
                <w:rFonts w:ascii="Times New Roman" w:hAnsi="Times New Roman" w:cs="Times New Roman"/>
                <w:sz w:val="28"/>
                <w:szCs w:val="28"/>
              </w:rPr>
              <w:t xml:space="preserve"> </w:t>
            </w:r>
            <w:r w:rsidRPr="003F066E">
              <w:rPr>
                <w:rFonts w:ascii="Times New Roman" w:hAnsi="Times New Roman" w:cs="Times New Roman"/>
                <w:sz w:val="28"/>
                <w:szCs w:val="28"/>
              </w:rPr>
              <w:t>державної політики</w:t>
            </w:r>
            <w:r>
              <w:rPr>
                <w:rFonts w:ascii="Times New Roman" w:hAnsi="Times New Roman" w:cs="Times New Roman"/>
                <w:sz w:val="28"/>
                <w:szCs w:val="28"/>
              </w:rPr>
              <w:t xml:space="preserve"> </w:t>
            </w:r>
            <w:r w:rsidRPr="003F066E">
              <w:rPr>
                <w:rFonts w:ascii="Times New Roman" w:hAnsi="Times New Roman" w:cs="Times New Roman"/>
                <w:sz w:val="28"/>
                <w:szCs w:val="28"/>
              </w:rPr>
              <w:t>у</w:t>
            </w:r>
            <w:r>
              <w:rPr>
                <w:rFonts w:ascii="Times New Roman" w:hAnsi="Times New Roman" w:cs="Times New Roman"/>
                <w:sz w:val="28"/>
                <w:szCs w:val="28"/>
              </w:rPr>
              <w:t xml:space="preserve"> </w:t>
            </w:r>
            <w:r w:rsidRPr="003F066E">
              <w:rPr>
                <w:rFonts w:ascii="Times New Roman" w:hAnsi="Times New Roman" w:cs="Times New Roman"/>
                <w:sz w:val="28"/>
                <w:szCs w:val="28"/>
              </w:rPr>
              <w:t>сфері реформування загальної середньої освіти</w:t>
            </w:r>
            <w:r>
              <w:rPr>
                <w:rFonts w:ascii="Times New Roman" w:hAnsi="Times New Roman" w:cs="Times New Roman"/>
                <w:sz w:val="28"/>
                <w:szCs w:val="28"/>
              </w:rPr>
              <w:t xml:space="preserve"> </w:t>
            </w:r>
            <w:r w:rsidRPr="003F066E">
              <w:rPr>
                <w:rFonts w:ascii="Times New Roman" w:hAnsi="Times New Roman" w:cs="Times New Roman"/>
                <w:sz w:val="28"/>
                <w:szCs w:val="28"/>
              </w:rPr>
              <w:t xml:space="preserve">«Нова українська школа» </w:t>
            </w:r>
          </w:p>
        </w:tc>
        <w:tc>
          <w:tcPr>
            <w:tcW w:w="1276" w:type="dxa"/>
            <w:vAlign w:val="center"/>
          </w:tcPr>
          <w:p w:rsidR="002011C5" w:rsidRPr="00B8024D" w:rsidRDefault="00B8024D" w:rsidP="001624AF">
            <w:pPr>
              <w:spacing w:line="276" w:lineRule="auto"/>
              <w:rPr>
                <w:rFonts w:ascii="Times New Roman" w:hAnsi="Times New Roman" w:cs="Times New Roman"/>
                <w:sz w:val="28"/>
                <w:szCs w:val="28"/>
                <w:lang w:val="en-US"/>
              </w:rPr>
            </w:pPr>
            <w:r>
              <w:rPr>
                <w:rFonts w:ascii="Times New Roman" w:hAnsi="Times New Roman" w:cs="Times New Roman"/>
                <w:sz w:val="28"/>
                <w:szCs w:val="28"/>
                <w:lang w:val="en-US"/>
              </w:rPr>
              <w:t>1</w:t>
            </w:r>
            <w:r w:rsidR="001624AF">
              <w:rPr>
                <w:rFonts w:ascii="Times New Roman" w:hAnsi="Times New Roman" w:cs="Times New Roman"/>
                <w:sz w:val="28"/>
                <w:szCs w:val="28"/>
                <w:lang w:val="en-US"/>
              </w:rPr>
              <w:t>8</w:t>
            </w:r>
          </w:p>
        </w:tc>
      </w:tr>
      <w:tr w:rsidR="002011C5" w:rsidTr="000C59BB">
        <w:tc>
          <w:tcPr>
            <w:tcW w:w="534" w:type="dxa"/>
          </w:tcPr>
          <w:p w:rsidR="002011C5" w:rsidRDefault="002011C5" w:rsidP="00FF15E2">
            <w:pPr>
              <w:spacing w:line="276" w:lineRule="auto"/>
              <w:jc w:val="both"/>
              <w:rPr>
                <w:rFonts w:ascii="Times New Roman" w:hAnsi="Times New Roman" w:cs="Times New Roman"/>
                <w:sz w:val="28"/>
                <w:szCs w:val="28"/>
              </w:rPr>
            </w:pPr>
          </w:p>
        </w:tc>
        <w:tc>
          <w:tcPr>
            <w:tcW w:w="7654" w:type="dxa"/>
          </w:tcPr>
          <w:p w:rsidR="002011C5" w:rsidRPr="003F066E" w:rsidRDefault="002011C5" w:rsidP="00FF15E2">
            <w:pPr>
              <w:spacing w:line="276" w:lineRule="auto"/>
              <w:jc w:val="both"/>
              <w:rPr>
                <w:rFonts w:ascii="Times New Roman" w:hAnsi="Times New Roman" w:cs="Times New Roman"/>
                <w:sz w:val="28"/>
                <w:szCs w:val="28"/>
              </w:rPr>
            </w:pPr>
            <w:r w:rsidRPr="003F066E">
              <w:rPr>
                <w:rFonts w:ascii="Times New Roman" w:hAnsi="Times New Roman" w:cs="Times New Roman"/>
                <w:sz w:val="28"/>
                <w:szCs w:val="28"/>
              </w:rPr>
              <w:t xml:space="preserve">1.3. </w:t>
            </w:r>
            <w:r>
              <w:rPr>
                <w:rFonts w:ascii="Times New Roman" w:hAnsi="Times New Roman" w:cs="Times New Roman"/>
                <w:sz w:val="28"/>
                <w:szCs w:val="28"/>
              </w:rPr>
              <w:t>Досвід реформування п</w:t>
            </w:r>
            <w:r w:rsidRPr="003F066E">
              <w:rPr>
                <w:rFonts w:ascii="Times New Roman" w:hAnsi="Times New Roman" w:cs="Times New Roman"/>
                <w:sz w:val="28"/>
                <w:szCs w:val="28"/>
              </w:rPr>
              <w:t>очатков</w:t>
            </w:r>
            <w:r>
              <w:rPr>
                <w:rFonts w:ascii="Times New Roman" w:hAnsi="Times New Roman" w:cs="Times New Roman"/>
                <w:sz w:val="28"/>
                <w:szCs w:val="28"/>
              </w:rPr>
              <w:t>ої</w:t>
            </w:r>
            <w:r w:rsidRPr="003F066E">
              <w:rPr>
                <w:rFonts w:ascii="Times New Roman" w:hAnsi="Times New Roman" w:cs="Times New Roman"/>
                <w:sz w:val="28"/>
                <w:szCs w:val="28"/>
              </w:rPr>
              <w:t xml:space="preserve"> школ</w:t>
            </w:r>
            <w:r>
              <w:rPr>
                <w:rFonts w:ascii="Times New Roman" w:hAnsi="Times New Roman" w:cs="Times New Roman"/>
                <w:sz w:val="28"/>
                <w:szCs w:val="28"/>
              </w:rPr>
              <w:t>и</w:t>
            </w:r>
            <w:r w:rsidRPr="003F066E">
              <w:rPr>
                <w:rFonts w:ascii="Times New Roman" w:hAnsi="Times New Roman" w:cs="Times New Roman"/>
                <w:sz w:val="28"/>
                <w:szCs w:val="28"/>
              </w:rPr>
              <w:t xml:space="preserve"> в Польщі</w:t>
            </w:r>
          </w:p>
        </w:tc>
        <w:tc>
          <w:tcPr>
            <w:tcW w:w="1276" w:type="dxa"/>
            <w:vAlign w:val="center"/>
          </w:tcPr>
          <w:p w:rsidR="002011C5" w:rsidRDefault="00E84B44" w:rsidP="00E84B44">
            <w:pPr>
              <w:spacing w:line="276" w:lineRule="auto"/>
              <w:rPr>
                <w:rFonts w:ascii="Times New Roman" w:hAnsi="Times New Roman" w:cs="Times New Roman"/>
                <w:sz w:val="28"/>
                <w:szCs w:val="28"/>
              </w:rPr>
            </w:pPr>
            <w:r>
              <w:rPr>
                <w:rFonts w:ascii="Times New Roman" w:hAnsi="Times New Roman" w:cs="Times New Roman"/>
                <w:sz w:val="28"/>
                <w:szCs w:val="28"/>
              </w:rPr>
              <w:t>32</w:t>
            </w:r>
          </w:p>
        </w:tc>
      </w:tr>
      <w:tr w:rsidR="002011C5" w:rsidTr="000C59BB">
        <w:tc>
          <w:tcPr>
            <w:tcW w:w="8188" w:type="dxa"/>
            <w:gridSpan w:val="2"/>
          </w:tcPr>
          <w:p w:rsidR="002011C5" w:rsidRDefault="002011C5" w:rsidP="00FF15E2">
            <w:pPr>
              <w:spacing w:line="276" w:lineRule="auto"/>
              <w:jc w:val="both"/>
              <w:rPr>
                <w:rFonts w:ascii="Times New Roman" w:hAnsi="Times New Roman" w:cs="Times New Roman"/>
                <w:b/>
                <w:sz w:val="28"/>
                <w:szCs w:val="28"/>
              </w:rPr>
            </w:pPr>
            <w:r>
              <w:rPr>
                <w:rFonts w:ascii="Times New Roman" w:hAnsi="Times New Roman" w:cs="Times New Roman"/>
                <w:b/>
                <w:sz w:val="28"/>
                <w:szCs w:val="28"/>
              </w:rPr>
              <w:t>РОЗДІЛ 2</w:t>
            </w:r>
          </w:p>
          <w:p w:rsidR="002011C5" w:rsidRPr="00FA0D87" w:rsidRDefault="002011C5" w:rsidP="00FF15E2">
            <w:pPr>
              <w:spacing w:line="276" w:lineRule="auto"/>
              <w:jc w:val="both"/>
              <w:rPr>
                <w:rFonts w:ascii="Times New Roman" w:hAnsi="Times New Roman" w:cs="Times New Roman"/>
                <w:b/>
                <w:sz w:val="28"/>
                <w:szCs w:val="28"/>
              </w:rPr>
            </w:pPr>
            <w:r w:rsidRPr="00FA0D87">
              <w:rPr>
                <w:rFonts w:ascii="Times New Roman" w:hAnsi="Times New Roman" w:cs="Times New Roman"/>
                <w:b/>
                <w:sz w:val="28"/>
                <w:szCs w:val="28"/>
              </w:rPr>
              <w:t>АНАЛІЗ РЕФОРМУВАННЯ ПОВНОЇ ЗАГАЛЬНОЇ СЕРЕДНЬОЇ ОСВІТИ В РОЖНІВСЬКІЙ ТЕРИТОРІАЛЬНІЙ</w:t>
            </w:r>
            <w:r w:rsidR="00E84B44">
              <w:rPr>
                <w:rFonts w:ascii="Times New Roman" w:hAnsi="Times New Roman" w:cs="Times New Roman"/>
                <w:b/>
                <w:sz w:val="28"/>
                <w:szCs w:val="28"/>
              </w:rPr>
              <w:t xml:space="preserve"> </w:t>
            </w:r>
            <w:r w:rsidRPr="00FA0D87">
              <w:rPr>
                <w:rFonts w:ascii="Times New Roman" w:hAnsi="Times New Roman" w:cs="Times New Roman"/>
                <w:b/>
                <w:sz w:val="28"/>
                <w:szCs w:val="28"/>
              </w:rPr>
              <w:t xml:space="preserve"> ГРОМАДІ</w:t>
            </w:r>
          </w:p>
        </w:tc>
        <w:tc>
          <w:tcPr>
            <w:tcW w:w="1276" w:type="dxa"/>
            <w:vAlign w:val="center"/>
          </w:tcPr>
          <w:p w:rsidR="002011C5" w:rsidRDefault="00E84B44" w:rsidP="00E84B44">
            <w:pPr>
              <w:spacing w:line="276" w:lineRule="auto"/>
              <w:rPr>
                <w:rFonts w:ascii="Times New Roman" w:hAnsi="Times New Roman" w:cs="Times New Roman"/>
                <w:sz w:val="28"/>
                <w:szCs w:val="28"/>
              </w:rPr>
            </w:pPr>
            <w:r>
              <w:rPr>
                <w:rFonts w:ascii="Times New Roman" w:hAnsi="Times New Roman" w:cs="Times New Roman"/>
                <w:sz w:val="28"/>
                <w:szCs w:val="28"/>
              </w:rPr>
              <w:t>40</w:t>
            </w:r>
          </w:p>
        </w:tc>
      </w:tr>
      <w:tr w:rsidR="002011C5" w:rsidTr="000C59BB">
        <w:tc>
          <w:tcPr>
            <w:tcW w:w="534" w:type="dxa"/>
          </w:tcPr>
          <w:p w:rsidR="002011C5" w:rsidRDefault="002011C5" w:rsidP="00FF15E2">
            <w:pPr>
              <w:spacing w:line="276" w:lineRule="auto"/>
              <w:jc w:val="both"/>
              <w:rPr>
                <w:rFonts w:ascii="Times New Roman" w:hAnsi="Times New Roman" w:cs="Times New Roman"/>
                <w:sz w:val="28"/>
                <w:szCs w:val="28"/>
              </w:rPr>
            </w:pPr>
          </w:p>
        </w:tc>
        <w:tc>
          <w:tcPr>
            <w:tcW w:w="7654" w:type="dxa"/>
          </w:tcPr>
          <w:p w:rsidR="002011C5" w:rsidRPr="003F066E" w:rsidRDefault="002011C5" w:rsidP="00FF15E2">
            <w:pPr>
              <w:spacing w:line="276" w:lineRule="auto"/>
              <w:jc w:val="both"/>
              <w:rPr>
                <w:rFonts w:ascii="Times New Roman" w:hAnsi="Times New Roman" w:cs="Times New Roman"/>
                <w:sz w:val="28"/>
                <w:szCs w:val="28"/>
              </w:rPr>
            </w:pPr>
            <w:r w:rsidRPr="003F066E">
              <w:rPr>
                <w:rFonts w:ascii="Times New Roman" w:hAnsi="Times New Roman" w:cs="Times New Roman"/>
                <w:sz w:val="28"/>
                <w:szCs w:val="28"/>
              </w:rPr>
              <w:t>2.1. Загальна характеристика освітнього середовища</w:t>
            </w:r>
            <w:r>
              <w:rPr>
                <w:rFonts w:ascii="Times New Roman" w:hAnsi="Times New Roman" w:cs="Times New Roman"/>
                <w:sz w:val="28"/>
                <w:szCs w:val="28"/>
              </w:rPr>
              <w:t xml:space="preserve"> Рожнівської територіальної </w:t>
            </w:r>
            <w:r w:rsidRPr="003F066E">
              <w:rPr>
                <w:rFonts w:ascii="Times New Roman" w:hAnsi="Times New Roman" w:cs="Times New Roman"/>
                <w:sz w:val="28"/>
                <w:szCs w:val="28"/>
              </w:rPr>
              <w:t>громади</w:t>
            </w:r>
          </w:p>
        </w:tc>
        <w:tc>
          <w:tcPr>
            <w:tcW w:w="1276" w:type="dxa"/>
            <w:vAlign w:val="center"/>
          </w:tcPr>
          <w:p w:rsidR="002011C5" w:rsidRDefault="00E84B44" w:rsidP="00E84B44">
            <w:pPr>
              <w:spacing w:line="276" w:lineRule="auto"/>
              <w:rPr>
                <w:rFonts w:ascii="Times New Roman" w:hAnsi="Times New Roman" w:cs="Times New Roman"/>
                <w:sz w:val="28"/>
                <w:szCs w:val="28"/>
              </w:rPr>
            </w:pPr>
            <w:r>
              <w:rPr>
                <w:rFonts w:ascii="Times New Roman" w:hAnsi="Times New Roman" w:cs="Times New Roman"/>
                <w:sz w:val="28"/>
                <w:szCs w:val="28"/>
              </w:rPr>
              <w:t>40</w:t>
            </w:r>
          </w:p>
        </w:tc>
      </w:tr>
      <w:tr w:rsidR="002011C5" w:rsidTr="000C59BB">
        <w:tc>
          <w:tcPr>
            <w:tcW w:w="534" w:type="dxa"/>
          </w:tcPr>
          <w:p w:rsidR="002011C5" w:rsidRDefault="002011C5" w:rsidP="00FF15E2">
            <w:pPr>
              <w:spacing w:line="276" w:lineRule="auto"/>
              <w:jc w:val="both"/>
              <w:rPr>
                <w:rFonts w:ascii="Times New Roman" w:hAnsi="Times New Roman" w:cs="Times New Roman"/>
                <w:sz w:val="28"/>
                <w:szCs w:val="28"/>
              </w:rPr>
            </w:pPr>
          </w:p>
        </w:tc>
        <w:tc>
          <w:tcPr>
            <w:tcW w:w="7654" w:type="dxa"/>
          </w:tcPr>
          <w:p w:rsidR="002011C5" w:rsidRPr="003F066E" w:rsidRDefault="002011C5" w:rsidP="00FF15E2">
            <w:pPr>
              <w:spacing w:line="276" w:lineRule="auto"/>
              <w:jc w:val="both"/>
              <w:rPr>
                <w:rFonts w:ascii="Times New Roman" w:hAnsi="Times New Roman" w:cs="Times New Roman"/>
                <w:sz w:val="28"/>
                <w:szCs w:val="28"/>
              </w:rPr>
            </w:pPr>
            <w:r w:rsidRPr="003F066E">
              <w:rPr>
                <w:rFonts w:ascii="Times New Roman" w:hAnsi="Times New Roman" w:cs="Times New Roman"/>
                <w:sz w:val="28"/>
                <w:szCs w:val="28"/>
              </w:rPr>
              <w:t>2.2. Аналіз</w:t>
            </w:r>
            <w:r>
              <w:rPr>
                <w:rFonts w:ascii="Times New Roman" w:hAnsi="Times New Roman" w:cs="Times New Roman"/>
                <w:sz w:val="28"/>
                <w:szCs w:val="28"/>
              </w:rPr>
              <w:t xml:space="preserve"> стану </w:t>
            </w:r>
            <w:r w:rsidRPr="003F066E">
              <w:rPr>
                <w:rFonts w:ascii="Times New Roman" w:hAnsi="Times New Roman" w:cs="Times New Roman"/>
                <w:sz w:val="28"/>
                <w:szCs w:val="28"/>
              </w:rPr>
              <w:t>мережі</w:t>
            </w:r>
            <w:r>
              <w:rPr>
                <w:rFonts w:ascii="Times New Roman" w:hAnsi="Times New Roman" w:cs="Times New Roman"/>
                <w:sz w:val="28"/>
                <w:szCs w:val="28"/>
              </w:rPr>
              <w:t xml:space="preserve"> повної загальної середньої освіти Рожнівської територіальної </w:t>
            </w:r>
            <w:r w:rsidRPr="003F066E">
              <w:rPr>
                <w:rFonts w:ascii="Times New Roman" w:hAnsi="Times New Roman" w:cs="Times New Roman"/>
                <w:sz w:val="28"/>
                <w:szCs w:val="28"/>
              </w:rPr>
              <w:t>громади</w:t>
            </w:r>
          </w:p>
        </w:tc>
        <w:tc>
          <w:tcPr>
            <w:tcW w:w="1276" w:type="dxa"/>
            <w:vAlign w:val="center"/>
          </w:tcPr>
          <w:p w:rsidR="002011C5" w:rsidRDefault="00E84B44" w:rsidP="00E84B44">
            <w:pPr>
              <w:spacing w:line="276" w:lineRule="auto"/>
              <w:rPr>
                <w:rFonts w:ascii="Times New Roman" w:hAnsi="Times New Roman" w:cs="Times New Roman"/>
                <w:sz w:val="28"/>
                <w:szCs w:val="28"/>
              </w:rPr>
            </w:pPr>
            <w:r>
              <w:rPr>
                <w:rFonts w:ascii="Times New Roman" w:hAnsi="Times New Roman" w:cs="Times New Roman"/>
                <w:sz w:val="28"/>
                <w:szCs w:val="28"/>
              </w:rPr>
              <w:t>51</w:t>
            </w:r>
          </w:p>
        </w:tc>
      </w:tr>
      <w:tr w:rsidR="002011C5" w:rsidTr="000C59BB">
        <w:tc>
          <w:tcPr>
            <w:tcW w:w="534" w:type="dxa"/>
          </w:tcPr>
          <w:p w:rsidR="002011C5" w:rsidRDefault="002011C5" w:rsidP="00FF15E2">
            <w:pPr>
              <w:spacing w:line="276" w:lineRule="auto"/>
              <w:jc w:val="both"/>
              <w:rPr>
                <w:rFonts w:ascii="Times New Roman" w:hAnsi="Times New Roman" w:cs="Times New Roman"/>
                <w:sz w:val="28"/>
                <w:szCs w:val="28"/>
              </w:rPr>
            </w:pPr>
          </w:p>
        </w:tc>
        <w:tc>
          <w:tcPr>
            <w:tcW w:w="7654" w:type="dxa"/>
          </w:tcPr>
          <w:p w:rsidR="002011C5" w:rsidRPr="003F066E" w:rsidRDefault="002011C5" w:rsidP="00FF15E2">
            <w:pPr>
              <w:spacing w:line="276" w:lineRule="auto"/>
              <w:jc w:val="both"/>
              <w:rPr>
                <w:rFonts w:ascii="Times New Roman" w:hAnsi="Times New Roman" w:cs="Times New Roman"/>
                <w:sz w:val="28"/>
                <w:szCs w:val="28"/>
              </w:rPr>
            </w:pPr>
            <w:r w:rsidRPr="003F066E">
              <w:rPr>
                <w:rFonts w:ascii="Times New Roman" w:hAnsi="Times New Roman" w:cs="Times New Roman"/>
                <w:sz w:val="28"/>
                <w:szCs w:val="28"/>
              </w:rPr>
              <w:t>2.3. Реалізація державної політики у сфері реформування</w:t>
            </w:r>
            <w:r>
              <w:rPr>
                <w:rFonts w:ascii="Times New Roman" w:hAnsi="Times New Roman" w:cs="Times New Roman"/>
                <w:sz w:val="28"/>
                <w:szCs w:val="28"/>
              </w:rPr>
              <w:t xml:space="preserve"> повної</w:t>
            </w:r>
            <w:r w:rsidRPr="003F066E">
              <w:rPr>
                <w:rFonts w:ascii="Times New Roman" w:hAnsi="Times New Roman" w:cs="Times New Roman"/>
                <w:sz w:val="28"/>
                <w:szCs w:val="28"/>
              </w:rPr>
              <w:t xml:space="preserve"> загальної середньої освіти</w:t>
            </w:r>
            <w:r>
              <w:rPr>
                <w:rFonts w:ascii="Times New Roman" w:hAnsi="Times New Roman" w:cs="Times New Roman"/>
                <w:sz w:val="28"/>
                <w:szCs w:val="28"/>
              </w:rPr>
              <w:t xml:space="preserve"> </w:t>
            </w:r>
            <w:r w:rsidRPr="003F066E">
              <w:rPr>
                <w:rFonts w:ascii="Times New Roman" w:hAnsi="Times New Roman" w:cs="Times New Roman"/>
                <w:sz w:val="28"/>
                <w:szCs w:val="28"/>
              </w:rPr>
              <w:t>в Рожнівській територіальній громаді</w:t>
            </w:r>
          </w:p>
        </w:tc>
        <w:tc>
          <w:tcPr>
            <w:tcW w:w="1276" w:type="dxa"/>
            <w:vAlign w:val="center"/>
          </w:tcPr>
          <w:p w:rsidR="002011C5" w:rsidRDefault="00E22A15" w:rsidP="00401443">
            <w:pPr>
              <w:spacing w:line="276" w:lineRule="auto"/>
              <w:rPr>
                <w:rFonts w:ascii="Times New Roman" w:hAnsi="Times New Roman" w:cs="Times New Roman"/>
                <w:sz w:val="28"/>
                <w:szCs w:val="28"/>
              </w:rPr>
            </w:pPr>
            <w:r>
              <w:rPr>
                <w:rFonts w:ascii="Times New Roman" w:hAnsi="Times New Roman" w:cs="Times New Roman"/>
                <w:sz w:val="28"/>
                <w:szCs w:val="28"/>
              </w:rPr>
              <w:t>6</w:t>
            </w:r>
            <w:r w:rsidR="00401443">
              <w:rPr>
                <w:rFonts w:ascii="Times New Roman" w:hAnsi="Times New Roman" w:cs="Times New Roman"/>
                <w:sz w:val="28"/>
                <w:szCs w:val="28"/>
              </w:rPr>
              <w:t>7</w:t>
            </w:r>
          </w:p>
        </w:tc>
      </w:tr>
      <w:tr w:rsidR="002011C5" w:rsidTr="000C59BB">
        <w:tc>
          <w:tcPr>
            <w:tcW w:w="8188" w:type="dxa"/>
            <w:gridSpan w:val="2"/>
          </w:tcPr>
          <w:p w:rsidR="002011C5" w:rsidRDefault="002011C5" w:rsidP="00FF15E2">
            <w:pPr>
              <w:spacing w:line="276" w:lineRule="auto"/>
              <w:jc w:val="both"/>
              <w:rPr>
                <w:rFonts w:ascii="Times New Roman" w:hAnsi="Times New Roman" w:cs="Times New Roman"/>
                <w:sz w:val="28"/>
                <w:szCs w:val="28"/>
              </w:rPr>
            </w:pPr>
            <w:r>
              <w:rPr>
                <w:rFonts w:ascii="Times New Roman" w:hAnsi="Times New Roman" w:cs="Times New Roman"/>
                <w:b/>
                <w:sz w:val="28"/>
                <w:szCs w:val="28"/>
              </w:rPr>
              <w:t>РОЗДІЛ 3</w:t>
            </w:r>
          </w:p>
          <w:p w:rsidR="002011C5" w:rsidRPr="00455AB5" w:rsidRDefault="002011C5" w:rsidP="00FF15E2">
            <w:pPr>
              <w:spacing w:line="276" w:lineRule="auto"/>
              <w:jc w:val="both"/>
              <w:rPr>
                <w:rFonts w:ascii="Times New Roman" w:hAnsi="Times New Roman" w:cs="Times New Roman"/>
                <w:b/>
                <w:sz w:val="28"/>
                <w:szCs w:val="28"/>
              </w:rPr>
            </w:pPr>
            <w:r>
              <w:rPr>
                <w:rFonts w:ascii="Times New Roman" w:hAnsi="Times New Roman" w:cs="Times New Roman"/>
                <w:b/>
                <w:sz w:val="28"/>
                <w:szCs w:val="28"/>
              </w:rPr>
              <w:t xml:space="preserve">ГРУПУВАННЯ ПРОБЛЕМ </w:t>
            </w:r>
            <w:r w:rsidRPr="00455AB5">
              <w:rPr>
                <w:rFonts w:ascii="Times New Roman" w:hAnsi="Times New Roman" w:cs="Times New Roman"/>
                <w:b/>
                <w:sz w:val="28"/>
                <w:szCs w:val="28"/>
              </w:rPr>
              <w:t xml:space="preserve">ЩОДО </w:t>
            </w:r>
            <w:r>
              <w:rPr>
                <w:rFonts w:ascii="Times New Roman" w:hAnsi="Times New Roman" w:cs="Times New Roman"/>
                <w:b/>
                <w:sz w:val="28"/>
                <w:szCs w:val="28"/>
              </w:rPr>
              <w:t xml:space="preserve">РЕАЛІЗАЦІЇ ДЕРЖАВНОЇ ОСВІТНЬОЇ ПОЛІТИКИ У РОЖНІВСЬКІЙ ТЕРИТОРІАЛЬНІЙ ГРОМАДІ ТА </w:t>
            </w:r>
            <w:r w:rsidRPr="00455AB5">
              <w:rPr>
                <w:rFonts w:ascii="Times New Roman" w:hAnsi="Times New Roman" w:cs="Times New Roman"/>
                <w:b/>
                <w:sz w:val="28"/>
                <w:szCs w:val="28"/>
              </w:rPr>
              <w:t xml:space="preserve">ФОРМУВАННЯ РЕКОМЕНДАЦІЙ </w:t>
            </w:r>
            <w:r>
              <w:rPr>
                <w:rFonts w:ascii="Times New Roman" w:hAnsi="Times New Roman" w:cs="Times New Roman"/>
                <w:b/>
                <w:sz w:val="28"/>
                <w:szCs w:val="28"/>
              </w:rPr>
              <w:t>ЩОДО ЇХ УСУНЕННЯ</w:t>
            </w:r>
          </w:p>
        </w:tc>
        <w:tc>
          <w:tcPr>
            <w:tcW w:w="1276" w:type="dxa"/>
            <w:vAlign w:val="center"/>
          </w:tcPr>
          <w:p w:rsidR="002011C5" w:rsidRDefault="00E22A15" w:rsidP="00401443">
            <w:pPr>
              <w:spacing w:line="276" w:lineRule="auto"/>
              <w:rPr>
                <w:rFonts w:ascii="Times New Roman" w:hAnsi="Times New Roman" w:cs="Times New Roman"/>
                <w:sz w:val="28"/>
                <w:szCs w:val="28"/>
              </w:rPr>
            </w:pPr>
            <w:r>
              <w:rPr>
                <w:rFonts w:ascii="Times New Roman" w:hAnsi="Times New Roman" w:cs="Times New Roman"/>
                <w:sz w:val="28"/>
                <w:szCs w:val="28"/>
              </w:rPr>
              <w:t>7</w:t>
            </w:r>
            <w:r w:rsidR="00401443">
              <w:rPr>
                <w:rFonts w:ascii="Times New Roman" w:hAnsi="Times New Roman" w:cs="Times New Roman"/>
                <w:sz w:val="28"/>
                <w:szCs w:val="28"/>
              </w:rPr>
              <w:t>1</w:t>
            </w:r>
          </w:p>
        </w:tc>
      </w:tr>
      <w:tr w:rsidR="002011C5" w:rsidTr="000C59BB">
        <w:tc>
          <w:tcPr>
            <w:tcW w:w="8188" w:type="dxa"/>
            <w:gridSpan w:val="2"/>
          </w:tcPr>
          <w:p w:rsidR="002011C5" w:rsidRPr="00455AB5" w:rsidRDefault="002011C5" w:rsidP="00FF15E2">
            <w:pPr>
              <w:spacing w:line="276" w:lineRule="auto"/>
              <w:jc w:val="both"/>
              <w:rPr>
                <w:rFonts w:ascii="Times New Roman" w:hAnsi="Times New Roman" w:cs="Times New Roman"/>
                <w:b/>
                <w:sz w:val="28"/>
                <w:szCs w:val="28"/>
              </w:rPr>
            </w:pPr>
            <w:r w:rsidRPr="00455AB5">
              <w:rPr>
                <w:rFonts w:ascii="Times New Roman" w:hAnsi="Times New Roman" w:cs="Times New Roman"/>
                <w:b/>
                <w:sz w:val="28"/>
                <w:szCs w:val="28"/>
              </w:rPr>
              <w:t>ВИСНОВ</w:t>
            </w:r>
            <w:r>
              <w:rPr>
                <w:rFonts w:ascii="Times New Roman" w:hAnsi="Times New Roman" w:cs="Times New Roman"/>
                <w:b/>
                <w:sz w:val="28"/>
                <w:szCs w:val="28"/>
              </w:rPr>
              <w:t>КИ</w:t>
            </w:r>
          </w:p>
        </w:tc>
        <w:tc>
          <w:tcPr>
            <w:tcW w:w="1276" w:type="dxa"/>
            <w:vAlign w:val="center"/>
          </w:tcPr>
          <w:p w:rsidR="002011C5" w:rsidRDefault="00E22A15" w:rsidP="004F2BCE">
            <w:pPr>
              <w:spacing w:line="276" w:lineRule="auto"/>
              <w:rPr>
                <w:rFonts w:ascii="Times New Roman" w:hAnsi="Times New Roman" w:cs="Times New Roman"/>
                <w:sz w:val="28"/>
                <w:szCs w:val="28"/>
              </w:rPr>
            </w:pPr>
            <w:r>
              <w:rPr>
                <w:rFonts w:ascii="Times New Roman" w:hAnsi="Times New Roman" w:cs="Times New Roman"/>
                <w:sz w:val="28"/>
                <w:szCs w:val="28"/>
              </w:rPr>
              <w:t>8</w:t>
            </w:r>
            <w:r w:rsidR="004F2BCE">
              <w:rPr>
                <w:rFonts w:ascii="Times New Roman" w:hAnsi="Times New Roman" w:cs="Times New Roman"/>
                <w:sz w:val="28"/>
                <w:szCs w:val="28"/>
              </w:rPr>
              <w:t>7</w:t>
            </w:r>
          </w:p>
        </w:tc>
      </w:tr>
      <w:tr w:rsidR="002011C5" w:rsidTr="000C59BB">
        <w:tc>
          <w:tcPr>
            <w:tcW w:w="8188" w:type="dxa"/>
            <w:gridSpan w:val="2"/>
          </w:tcPr>
          <w:p w:rsidR="002011C5" w:rsidRPr="00455AB5" w:rsidRDefault="002011C5" w:rsidP="00FF15E2">
            <w:pPr>
              <w:spacing w:line="276" w:lineRule="auto"/>
              <w:jc w:val="both"/>
              <w:rPr>
                <w:rFonts w:ascii="Times New Roman" w:hAnsi="Times New Roman" w:cs="Times New Roman"/>
                <w:b/>
                <w:sz w:val="28"/>
                <w:szCs w:val="28"/>
              </w:rPr>
            </w:pPr>
            <w:r w:rsidRPr="00455AB5">
              <w:rPr>
                <w:rFonts w:ascii="Times New Roman" w:hAnsi="Times New Roman" w:cs="Times New Roman"/>
                <w:b/>
                <w:sz w:val="28"/>
                <w:szCs w:val="28"/>
              </w:rPr>
              <w:t>СПИСОК ВИКОРИСТАНИХ ДЖЕРЕЛ</w:t>
            </w:r>
          </w:p>
        </w:tc>
        <w:tc>
          <w:tcPr>
            <w:tcW w:w="1276" w:type="dxa"/>
            <w:vAlign w:val="center"/>
          </w:tcPr>
          <w:p w:rsidR="002011C5" w:rsidRDefault="001624AF" w:rsidP="00EC2D1E">
            <w:pPr>
              <w:spacing w:line="276" w:lineRule="auto"/>
              <w:rPr>
                <w:rFonts w:ascii="Times New Roman" w:hAnsi="Times New Roman" w:cs="Times New Roman"/>
                <w:sz w:val="28"/>
                <w:szCs w:val="28"/>
              </w:rPr>
            </w:pPr>
            <w:r>
              <w:rPr>
                <w:rFonts w:ascii="Times New Roman" w:hAnsi="Times New Roman" w:cs="Times New Roman"/>
                <w:sz w:val="28"/>
                <w:szCs w:val="28"/>
              </w:rPr>
              <w:t>9</w:t>
            </w:r>
            <w:r w:rsidR="00EC2D1E">
              <w:rPr>
                <w:rFonts w:ascii="Times New Roman" w:hAnsi="Times New Roman" w:cs="Times New Roman"/>
                <w:sz w:val="28"/>
                <w:szCs w:val="28"/>
              </w:rPr>
              <w:t>4</w:t>
            </w:r>
          </w:p>
        </w:tc>
      </w:tr>
      <w:tr w:rsidR="002011C5" w:rsidTr="000C59BB">
        <w:tc>
          <w:tcPr>
            <w:tcW w:w="8188" w:type="dxa"/>
            <w:gridSpan w:val="2"/>
          </w:tcPr>
          <w:p w:rsidR="002011C5" w:rsidRPr="00455AB5" w:rsidRDefault="002011C5" w:rsidP="00FF15E2">
            <w:pPr>
              <w:spacing w:line="276" w:lineRule="auto"/>
              <w:jc w:val="both"/>
              <w:rPr>
                <w:rFonts w:ascii="Times New Roman" w:hAnsi="Times New Roman" w:cs="Times New Roman"/>
                <w:b/>
                <w:sz w:val="28"/>
                <w:szCs w:val="28"/>
              </w:rPr>
            </w:pPr>
            <w:r w:rsidRPr="00455AB5">
              <w:rPr>
                <w:rFonts w:ascii="Times New Roman" w:hAnsi="Times New Roman" w:cs="Times New Roman"/>
                <w:b/>
                <w:sz w:val="28"/>
                <w:szCs w:val="28"/>
              </w:rPr>
              <w:t>ДОДАТКИ</w:t>
            </w:r>
          </w:p>
        </w:tc>
        <w:tc>
          <w:tcPr>
            <w:tcW w:w="1276" w:type="dxa"/>
            <w:vAlign w:val="center"/>
          </w:tcPr>
          <w:p w:rsidR="002011C5" w:rsidRDefault="00EB1A85" w:rsidP="00E84B44">
            <w:pPr>
              <w:spacing w:line="276" w:lineRule="auto"/>
              <w:rPr>
                <w:rFonts w:ascii="Times New Roman" w:hAnsi="Times New Roman" w:cs="Times New Roman"/>
                <w:sz w:val="28"/>
                <w:szCs w:val="28"/>
              </w:rPr>
            </w:pPr>
            <w:r>
              <w:rPr>
                <w:rFonts w:ascii="Times New Roman" w:hAnsi="Times New Roman" w:cs="Times New Roman"/>
                <w:sz w:val="28"/>
                <w:szCs w:val="28"/>
              </w:rPr>
              <w:t>109</w:t>
            </w:r>
          </w:p>
        </w:tc>
      </w:tr>
    </w:tbl>
    <w:p w:rsidR="00FF15E2" w:rsidRDefault="00FF15E2" w:rsidP="00F54844">
      <w:pPr>
        <w:spacing w:after="0" w:line="360" w:lineRule="auto"/>
        <w:ind w:firstLine="851"/>
        <w:jc w:val="both"/>
        <w:rPr>
          <w:rStyle w:val="fontstyle01"/>
          <w:rFonts w:ascii="Times New Roman" w:hAnsi="Times New Roman" w:cs="Times New Roman"/>
          <w:b/>
          <w:color w:val="auto"/>
          <w:sz w:val="28"/>
          <w:szCs w:val="28"/>
        </w:rPr>
      </w:pPr>
    </w:p>
    <w:p w:rsidR="00FF15E2" w:rsidRDefault="00FF15E2" w:rsidP="00F54844">
      <w:pPr>
        <w:spacing w:after="0" w:line="360" w:lineRule="auto"/>
        <w:ind w:firstLine="851"/>
        <w:jc w:val="both"/>
        <w:rPr>
          <w:rStyle w:val="fontstyle01"/>
          <w:rFonts w:ascii="Times New Roman" w:hAnsi="Times New Roman" w:cs="Times New Roman"/>
          <w:b/>
          <w:color w:val="auto"/>
          <w:sz w:val="28"/>
          <w:szCs w:val="28"/>
        </w:rPr>
      </w:pPr>
    </w:p>
    <w:p w:rsidR="00FF15E2" w:rsidRDefault="00FF15E2" w:rsidP="00F54844">
      <w:pPr>
        <w:spacing w:after="0" w:line="360" w:lineRule="auto"/>
        <w:ind w:firstLine="851"/>
        <w:jc w:val="both"/>
        <w:rPr>
          <w:rStyle w:val="fontstyle01"/>
          <w:rFonts w:ascii="Times New Roman" w:hAnsi="Times New Roman" w:cs="Times New Roman"/>
          <w:b/>
          <w:color w:val="auto"/>
          <w:sz w:val="28"/>
          <w:szCs w:val="28"/>
        </w:rPr>
      </w:pPr>
    </w:p>
    <w:p w:rsidR="00FF15E2" w:rsidRDefault="00FF15E2" w:rsidP="00F54844">
      <w:pPr>
        <w:spacing w:after="0" w:line="360" w:lineRule="auto"/>
        <w:ind w:firstLine="851"/>
        <w:jc w:val="both"/>
        <w:rPr>
          <w:rStyle w:val="fontstyle01"/>
          <w:rFonts w:ascii="Times New Roman" w:hAnsi="Times New Roman" w:cs="Times New Roman"/>
          <w:b/>
          <w:color w:val="auto"/>
          <w:sz w:val="28"/>
          <w:szCs w:val="28"/>
        </w:rPr>
      </w:pPr>
    </w:p>
    <w:p w:rsidR="004A2057" w:rsidRDefault="004A2057" w:rsidP="00FF15E2">
      <w:pPr>
        <w:spacing w:after="0" w:line="360" w:lineRule="auto"/>
        <w:ind w:firstLine="851"/>
        <w:jc w:val="center"/>
        <w:rPr>
          <w:rStyle w:val="fontstyle01"/>
          <w:rFonts w:ascii="Times New Roman" w:hAnsi="Times New Roman" w:cs="Times New Roman"/>
          <w:b/>
          <w:color w:val="auto"/>
          <w:sz w:val="28"/>
          <w:szCs w:val="28"/>
        </w:rPr>
      </w:pPr>
    </w:p>
    <w:p w:rsidR="00F54844" w:rsidRDefault="00F54844" w:rsidP="00FF15E2">
      <w:pPr>
        <w:spacing w:after="0" w:line="360" w:lineRule="auto"/>
        <w:ind w:firstLine="851"/>
        <w:jc w:val="center"/>
        <w:rPr>
          <w:rStyle w:val="fontstyle01"/>
          <w:rFonts w:ascii="Times New Roman" w:hAnsi="Times New Roman" w:cs="Times New Roman"/>
          <w:b/>
          <w:color w:val="auto"/>
          <w:sz w:val="28"/>
          <w:szCs w:val="28"/>
        </w:rPr>
      </w:pPr>
      <w:r>
        <w:rPr>
          <w:rStyle w:val="fontstyle01"/>
          <w:rFonts w:ascii="Times New Roman" w:hAnsi="Times New Roman" w:cs="Times New Roman"/>
          <w:b/>
          <w:color w:val="auto"/>
          <w:sz w:val="28"/>
          <w:szCs w:val="28"/>
        </w:rPr>
        <w:lastRenderedPageBreak/>
        <w:t>ВСТУП</w:t>
      </w:r>
    </w:p>
    <w:p w:rsidR="00F54844" w:rsidRDefault="00F54844" w:rsidP="00F54844">
      <w:pPr>
        <w:spacing w:after="0" w:line="360" w:lineRule="auto"/>
        <w:ind w:firstLine="851"/>
        <w:jc w:val="both"/>
        <w:rPr>
          <w:rStyle w:val="fontstyle01"/>
          <w:rFonts w:ascii="Times New Roman" w:hAnsi="Times New Roman" w:cs="Times New Roman"/>
          <w:b/>
          <w:color w:val="auto"/>
          <w:sz w:val="28"/>
          <w:szCs w:val="28"/>
        </w:rPr>
      </w:pPr>
    </w:p>
    <w:p w:rsidR="002D5592" w:rsidRDefault="002D5592" w:rsidP="00F54844">
      <w:pPr>
        <w:spacing w:after="0" w:line="360" w:lineRule="auto"/>
        <w:ind w:firstLine="851"/>
        <w:jc w:val="both"/>
        <w:rPr>
          <w:rStyle w:val="fontstyle01"/>
          <w:rFonts w:ascii="Times New Roman" w:hAnsi="Times New Roman" w:cs="Times New Roman"/>
          <w:b/>
          <w:color w:val="auto"/>
          <w:sz w:val="28"/>
          <w:szCs w:val="28"/>
        </w:rPr>
      </w:pPr>
    </w:p>
    <w:p w:rsidR="00F54844" w:rsidRPr="00C44B52" w:rsidRDefault="00F54844" w:rsidP="00F54844">
      <w:pPr>
        <w:spacing w:after="0" w:line="360" w:lineRule="auto"/>
        <w:ind w:firstLine="851"/>
        <w:jc w:val="both"/>
        <w:rPr>
          <w:rFonts w:ascii="Times New Roman" w:eastAsia="Times New Roman" w:hAnsi="Times New Roman" w:cs="Times New Roman"/>
          <w:sz w:val="28"/>
          <w:szCs w:val="28"/>
          <w:lang w:eastAsia="uk-UA"/>
        </w:rPr>
      </w:pPr>
      <w:r w:rsidRPr="00C44B52">
        <w:rPr>
          <w:rStyle w:val="fontstyle01"/>
          <w:rFonts w:ascii="Times New Roman" w:hAnsi="Times New Roman" w:cs="Times New Roman"/>
          <w:b/>
          <w:color w:val="auto"/>
          <w:sz w:val="28"/>
          <w:szCs w:val="28"/>
        </w:rPr>
        <w:t>Актуальність обраної теми.</w:t>
      </w:r>
      <w:r w:rsidRPr="00C44B52">
        <w:rPr>
          <w:rStyle w:val="fontstyle01"/>
          <w:rFonts w:ascii="Times New Roman" w:hAnsi="Times New Roman" w:cs="Times New Roman"/>
          <w:color w:val="auto"/>
          <w:sz w:val="28"/>
          <w:szCs w:val="28"/>
        </w:rPr>
        <w:t xml:space="preserve"> Реформування української системи освіти є надзвичайно важливим завданням</w:t>
      </w:r>
      <w:r w:rsidRPr="00C44B52">
        <w:rPr>
          <w:rFonts w:ascii="Times New Roman" w:hAnsi="Times New Roman" w:cs="Times New Roman"/>
          <w:sz w:val="28"/>
          <w:szCs w:val="28"/>
        </w:rPr>
        <w:t xml:space="preserve"> </w:t>
      </w:r>
      <w:r w:rsidRPr="00C44B52">
        <w:rPr>
          <w:rStyle w:val="fontstyle01"/>
          <w:rFonts w:ascii="Times New Roman" w:hAnsi="Times New Roman" w:cs="Times New Roman"/>
          <w:color w:val="auto"/>
          <w:sz w:val="28"/>
          <w:szCs w:val="28"/>
        </w:rPr>
        <w:t>суспільства і держави, яке сьогодні практично реалізує Міністерство освіти і науки</w:t>
      </w:r>
      <w:r w:rsidRPr="00C44B52">
        <w:rPr>
          <w:rFonts w:ascii="Times New Roman" w:hAnsi="Times New Roman" w:cs="Times New Roman"/>
          <w:sz w:val="28"/>
          <w:szCs w:val="28"/>
        </w:rPr>
        <w:t xml:space="preserve"> </w:t>
      </w:r>
      <w:r w:rsidRPr="00C44B52">
        <w:rPr>
          <w:rStyle w:val="fontstyle01"/>
          <w:rFonts w:ascii="Times New Roman" w:hAnsi="Times New Roman" w:cs="Times New Roman"/>
          <w:color w:val="auto"/>
          <w:sz w:val="28"/>
          <w:szCs w:val="28"/>
        </w:rPr>
        <w:t>України. Головною метою реформи як системної освітньої трансформації є забезпечення доступності громадянам України до якісної освіти на всіх її рівнях.</w:t>
      </w:r>
      <w:r w:rsidRPr="00C44B52">
        <w:rPr>
          <w:rFonts w:ascii="Times New Roman" w:hAnsi="Times New Roman" w:cs="Times New Roman"/>
          <w:sz w:val="28"/>
          <w:szCs w:val="28"/>
        </w:rPr>
        <w:t xml:space="preserve"> </w:t>
      </w:r>
      <w:r w:rsidRPr="00C44B52">
        <w:rPr>
          <w:rStyle w:val="fontstyle01"/>
          <w:rFonts w:ascii="Times New Roman" w:hAnsi="Times New Roman" w:cs="Times New Roman"/>
          <w:color w:val="auto"/>
          <w:sz w:val="28"/>
          <w:szCs w:val="28"/>
        </w:rPr>
        <w:t>Центральною реформою системи освіти є впровадження підходів, передбачених</w:t>
      </w:r>
      <w:r w:rsidRPr="00C44B52">
        <w:rPr>
          <w:rFonts w:ascii="Times New Roman" w:hAnsi="Times New Roman" w:cs="Times New Roman"/>
          <w:sz w:val="28"/>
          <w:szCs w:val="28"/>
        </w:rPr>
        <w:t xml:space="preserve"> </w:t>
      </w:r>
      <w:r w:rsidRPr="00C44B52">
        <w:rPr>
          <w:rStyle w:val="fontstyle01"/>
          <w:rFonts w:ascii="Times New Roman" w:hAnsi="Times New Roman" w:cs="Times New Roman"/>
          <w:color w:val="auto"/>
          <w:sz w:val="28"/>
          <w:szCs w:val="28"/>
        </w:rPr>
        <w:t>Концепцією «Нова українська школа» (</w:t>
      </w:r>
      <w:r w:rsidR="008370DE">
        <w:rPr>
          <w:rStyle w:val="fontstyle01"/>
          <w:rFonts w:ascii="Times New Roman" w:hAnsi="Times New Roman" w:cs="Times New Roman"/>
          <w:color w:val="auto"/>
          <w:sz w:val="28"/>
          <w:szCs w:val="28"/>
        </w:rPr>
        <w:t xml:space="preserve">далі – </w:t>
      </w:r>
      <w:r w:rsidRPr="00C44B52">
        <w:rPr>
          <w:rStyle w:val="fontstyle01"/>
          <w:rFonts w:ascii="Times New Roman" w:hAnsi="Times New Roman" w:cs="Times New Roman"/>
          <w:color w:val="auto"/>
          <w:sz w:val="28"/>
          <w:szCs w:val="28"/>
        </w:rPr>
        <w:t>НУШ).</w:t>
      </w:r>
    </w:p>
    <w:p w:rsidR="00F54844" w:rsidRPr="00C44B52" w:rsidRDefault="00F54844" w:rsidP="00F54844">
      <w:pPr>
        <w:spacing w:after="0" w:line="360" w:lineRule="auto"/>
        <w:ind w:firstLine="851"/>
        <w:jc w:val="both"/>
        <w:rPr>
          <w:rFonts w:ascii="Times New Roman" w:eastAsia="Times New Roman" w:hAnsi="Times New Roman" w:cs="Times New Roman"/>
          <w:sz w:val="28"/>
          <w:szCs w:val="28"/>
          <w:lang w:eastAsia="uk-UA"/>
        </w:rPr>
      </w:pPr>
      <w:r w:rsidRPr="00C44B52">
        <w:rPr>
          <w:rFonts w:ascii="Times New Roman" w:eastAsia="Times New Roman" w:hAnsi="Times New Roman" w:cs="Times New Roman"/>
          <w:sz w:val="28"/>
          <w:szCs w:val="28"/>
          <w:lang w:eastAsia="uk-UA"/>
        </w:rPr>
        <w:t>Передусім вагомого значення набуває середня освіта – центральна ланка в освітній системі будь-якої країни та основа для успішного здобуття освіти наступних рівнів й самоосвіти протягом усього життя.</w:t>
      </w:r>
    </w:p>
    <w:p w:rsidR="00F54844" w:rsidRPr="00C44B52" w:rsidRDefault="00F54844" w:rsidP="00F54844">
      <w:pPr>
        <w:spacing w:after="0" w:line="360" w:lineRule="auto"/>
        <w:ind w:firstLine="851"/>
        <w:jc w:val="both"/>
        <w:rPr>
          <w:rFonts w:ascii="Times New Roman" w:eastAsia="Times New Roman" w:hAnsi="Times New Roman" w:cs="Times New Roman"/>
          <w:sz w:val="28"/>
          <w:szCs w:val="28"/>
          <w:lang w:eastAsia="uk-UA"/>
        </w:rPr>
      </w:pPr>
      <w:r w:rsidRPr="00C44B52">
        <w:rPr>
          <w:rFonts w:ascii="Times New Roman" w:eastAsia="Times New Roman" w:hAnsi="Times New Roman" w:cs="Times New Roman"/>
          <w:sz w:val="28"/>
          <w:szCs w:val="28"/>
          <w:lang w:eastAsia="uk-UA"/>
        </w:rPr>
        <w:t xml:space="preserve">Розвинуті країни Європи, США, Канада, Японія вже пройшли шлях реформування освіти і тепер успішно застосовують концепції індивідуальних освітніх програм, замість традиційних уроків – </w:t>
      </w:r>
      <w:r w:rsidR="008370DE" w:rsidRPr="00C44B52">
        <w:rPr>
          <w:rFonts w:ascii="Times New Roman" w:eastAsia="Times New Roman" w:hAnsi="Times New Roman" w:cs="Times New Roman"/>
          <w:sz w:val="28"/>
          <w:szCs w:val="28"/>
          <w:lang w:eastAsia="uk-UA"/>
        </w:rPr>
        <w:t>усестороннє</w:t>
      </w:r>
      <w:r w:rsidRPr="00C44B52">
        <w:rPr>
          <w:rFonts w:ascii="Times New Roman" w:eastAsia="Times New Roman" w:hAnsi="Times New Roman" w:cs="Times New Roman"/>
          <w:sz w:val="28"/>
          <w:szCs w:val="28"/>
          <w:lang w:eastAsia="uk-UA"/>
        </w:rPr>
        <w:t xml:space="preserve"> дослідження тем, набуття навичок критичного та креативного мислення, отримання знань упродовж всього життя в будь-якому місці, у будь-який час, у будь-якій формі.</w:t>
      </w:r>
    </w:p>
    <w:p w:rsidR="00F54844" w:rsidRPr="00C44B52" w:rsidRDefault="00F54844" w:rsidP="00F54844">
      <w:pPr>
        <w:spacing w:after="0" w:line="360" w:lineRule="auto"/>
        <w:ind w:firstLine="851"/>
        <w:jc w:val="both"/>
        <w:rPr>
          <w:rFonts w:ascii="Times New Roman" w:eastAsia="Times New Roman" w:hAnsi="Times New Roman" w:cs="Times New Roman"/>
          <w:sz w:val="28"/>
          <w:szCs w:val="28"/>
          <w:lang w:eastAsia="uk-UA"/>
        </w:rPr>
      </w:pPr>
      <w:r w:rsidRPr="00C44B52">
        <w:rPr>
          <w:rFonts w:ascii="Times New Roman" w:eastAsia="Times New Roman" w:hAnsi="Times New Roman" w:cs="Times New Roman"/>
          <w:sz w:val="28"/>
          <w:szCs w:val="28"/>
          <w:lang w:eastAsia="uk-UA"/>
        </w:rPr>
        <w:t>Україна тільки стає на цей шлях, а реформа середньої освіти – реформа, орієнтована на те, щоб випустити зі школи всебічно розвинену, здатну до критичного мислення цілісну особистість, патріота з активною позицією, інноватора, здатного змінювати навколишній світ та вчитися впродовж життя, – сьогодні на порядку денному.</w:t>
      </w:r>
    </w:p>
    <w:p w:rsidR="00F54844" w:rsidRPr="00C44B52" w:rsidRDefault="00F54844" w:rsidP="00F54844">
      <w:pPr>
        <w:spacing w:after="0" w:line="360" w:lineRule="auto"/>
        <w:ind w:firstLine="851"/>
        <w:jc w:val="both"/>
        <w:rPr>
          <w:rFonts w:ascii="Times New Roman" w:hAnsi="Times New Roman" w:cs="Times New Roman"/>
          <w:sz w:val="28"/>
          <w:szCs w:val="28"/>
        </w:rPr>
      </w:pPr>
      <w:r w:rsidRPr="00C44B52">
        <w:rPr>
          <w:rFonts w:ascii="Times New Roman" w:eastAsia="Times New Roman" w:hAnsi="Times New Roman" w:cs="Times New Roman"/>
          <w:sz w:val="28"/>
          <w:szCs w:val="28"/>
          <w:lang w:eastAsia="uk-UA"/>
        </w:rPr>
        <w:t xml:space="preserve">Входження України у європейський і світовий освітній простір вимагає проведення модернізації змісту освіти в контексті її відповідності сучасним потребам. </w:t>
      </w:r>
      <w:r w:rsidRPr="00C44B52">
        <w:rPr>
          <w:rStyle w:val="fontstyle01"/>
          <w:rFonts w:ascii="Times New Roman" w:hAnsi="Times New Roman" w:cs="Times New Roman"/>
          <w:color w:val="auto"/>
          <w:sz w:val="28"/>
          <w:szCs w:val="28"/>
        </w:rPr>
        <w:t>Сьогодні назрів процес глибинної трансформації системи освіти України від</w:t>
      </w:r>
      <w:r w:rsidRPr="00C44B52">
        <w:rPr>
          <w:rFonts w:ascii="Times New Roman" w:hAnsi="Times New Roman" w:cs="Times New Roman"/>
          <w:sz w:val="28"/>
          <w:szCs w:val="28"/>
        </w:rPr>
        <w:t xml:space="preserve"> </w:t>
      </w:r>
      <w:r w:rsidRPr="00C44B52">
        <w:rPr>
          <w:rStyle w:val="fontstyle01"/>
          <w:rFonts w:ascii="Times New Roman" w:hAnsi="Times New Roman" w:cs="Times New Roman"/>
          <w:color w:val="auto"/>
          <w:sz w:val="28"/>
          <w:szCs w:val="28"/>
        </w:rPr>
        <w:t>режиму її закритого пострадянського функціонування до розвитку в глобальному</w:t>
      </w:r>
      <w:r w:rsidRPr="00C44B52">
        <w:rPr>
          <w:rFonts w:ascii="Times New Roman" w:hAnsi="Times New Roman" w:cs="Times New Roman"/>
          <w:sz w:val="28"/>
          <w:szCs w:val="28"/>
        </w:rPr>
        <w:t xml:space="preserve"> </w:t>
      </w:r>
      <w:r w:rsidRPr="00C44B52">
        <w:rPr>
          <w:rStyle w:val="fontstyle01"/>
          <w:rFonts w:ascii="Times New Roman" w:hAnsi="Times New Roman" w:cs="Times New Roman"/>
          <w:color w:val="auto"/>
          <w:sz w:val="28"/>
          <w:szCs w:val="28"/>
        </w:rPr>
        <w:t>конкурентному просторі.</w:t>
      </w:r>
    </w:p>
    <w:p w:rsidR="00F54844" w:rsidRPr="00C44B52" w:rsidRDefault="00F54844" w:rsidP="008370DE">
      <w:pPr>
        <w:spacing w:after="0" w:line="360" w:lineRule="auto"/>
        <w:ind w:firstLine="851"/>
        <w:jc w:val="both"/>
        <w:rPr>
          <w:rStyle w:val="fontstyle01"/>
          <w:rFonts w:ascii="Times New Roman" w:hAnsi="Times New Roman" w:cs="Times New Roman"/>
          <w:color w:val="auto"/>
          <w:sz w:val="28"/>
          <w:szCs w:val="28"/>
        </w:rPr>
      </w:pPr>
      <w:r w:rsidRPr="00C44B52">
        <w:rPr>
          <w:rStyle w:val="fontstyle01"/>
          <w:rFonts w:ascii="Times New Roman" w:hAnsi="Times New Roman" w:cs="Times New Roman"/>
          <w:color w:val="auto"/>
          <w:sz w:val="28"/>
          <w:szCs w:val="28"/>
        </w:rPr>
        <w:t>Мета освіти – всебічний розвиток людини як особистості та найвищої</w:t>
      </w:r>
      <w:r w:rsidR="008370DE">
        <w:rPr>
          <w:rStyle w:val="fontstyle01"/>
          <w:rFonts w:ascii="Times New Roman" w:hAnsi="Times New Roman" w:cs="Times New Roman"/>
          <w:color w:val="auto"/>
          <w:sz w:val="28"/>
          <w:szCs w:val="28"/>
        </w:rPr>
        <w:t xml:space="preserve"> </w:t>
      </w:r>
      <w:r w:rsidRPr="00C44B52">
        <w:rPr>
          <w:rStyle w:val="fontstyle01"/>
          <w:rFonts w:ascii="Times New Roman" w:hAnsi="Times New Roman" w:cs="Times New Roman"/>
          <w:color w:val="auto"/>
          <w:sz w:val="28"/>
          <w:szCs w:val="28"/>
        </w:rPr>
        <w:t>цінності суспільства, її талантів, інтелектуальних, творчих і фізичних здібностей, й</w:t>
      </w:r>
      <w:r w:rsidRPr="00C44B52">
        <w:rPr>
          <w:rFonts w:ascii="Times New Roman" w:hAnsi="Times New Roman" w:cs="Times New Roman"/>
          <w:sz w:val="28"/>
          <w:szCs w:val="28"/>
        </w:rPr>
        <w:t xml:space="preserve"> </w:t>
      </w:r>
      <w:r w:rsidRPr="00C44B52">
        <w:rPr>
          <w:rStyle w:val="fontstyle01"/>
          <w:rFonts w:ascii="Times New Roman" w:hAnsi="Times New Roman" w:cs="Times New Roman"/>
          <w:color w:val="auto"/>
          <w:sz w:val="28"/>
          <w:szCs w:val="28"/>
        </w:rPr>
        <w:t xml:space="preserve">необхідних для успішної самореалізації компетентностей. </w:t>
      </w:r>
      <w:r w:rsidRPr="00C44B52">
        <w:rPr>
          <w:rStyle w:val="fontstyle01"/>
          <w:rFonts w:ascii="Times New Roman" w:hAnsi="Times New Roman" w:cs="Times New Roman"/>
          <w:color w:val="auto"/>
          <w:sz w:val="28"/>
          <w:szCs w:val="28"/>
        </w:rPr>
        <w:lastRenderedPageBreak/>
        <w:t>Важливим компонентом</w:t>
      </w:r>
      <w:r w:rsidRPr="00C44B52">
        <w:rPr>
          <w:rFonts w:ascii="Times New Roman" w:hAnsi="Times New Roman" w:cs="Times New Roman"/>
          <w:sz w:val="28"/>
          <w:szCs w:val="28"/>
        </w:rPr>
        <w:t xml:space="preserve"> </w:t>
      </w:r>
      <w:r w:rsidRPr="00C44B52">
        <w:rPr>
          <w:rStyle w:val="fontstyle01"/>
          <w:rFonts w:ascii="Times New Roman" w:hAnsi="Times New Roman" w:cs="Times New Roman"/>
          <w:color w:val="auto"/>
          <w:sz w:val="28"/>
          <w:szCs w:val="28"/>
        </w:rPr>
        <w:t>освіти є виховання відповідальних громадян, здатних до свідомого суспільного</w:t>
      </w:r>
      <w:r w:rsidRPr="00C44B52">
        <w:rPr>
          <w:rFonts w:ascii="Times New Roman" w:hAnsi="Times New Roman" w:cs="Times New Roman"/>
          <w:sz w:val="28"/>
          <w:szCs w:val="28"/>
        </w:rPr>
        <w:t xml:space="preserve"> </w:t>
      </w:r>
      <w:r w:rsidRPr="00C44B52">
        <w:rPr>
          <w:rStyle w:val="fontstyle01"/>
          <w:rFonts w:ascii="Times New Roman" w:hAnsi="Times New Roman" w:cs="Times New Roman"/>
          <w:color w:val="auto"/>
          <w:sz w:val="28"/>
          <w:szCs w:val="28"/>
        </w:rPr>
        <w:t>вибору та спрямування своєї діяльності на користь співвітчизників і соціуму</w:t>
      </w:r>
      <w:r w:rsidRPr="00C44B52">
        <w:rPr>
          <w:rFonts w:ascii="Times New Roman" w:hAnsi="Times New Roman" w:cs="Times New Roman"/>
          <w:sz w:val="28"/>
          <w:szCs w:val="28"/>
        </w:rPr>
        <w:t xml:space="preserve"> </w:t>
      </w:r>
      <w:r w:rsidRPr="00C44B52">
        <w:rPr>
          <w:rStyle w:val="fontstyle01"/>
          <w:rFonts w:ascii="Times New Roman" w:hAnsi="Times New Roman" w:cs="Times New Roman"/>
          <w:color w:val="auto"/>
          <w:sz w:val="28"/>
          <w:szCs w:val="28"/>
        </w:rPr>
        <w:t>загалом, забезпечення сталого розвитку України в майбутньому та реалізації її</w:t>
      </w:r>
      <w:r w:rsidRPr="00C44B52">
        <w:rPr>
          <w:rFonts w:ascii="Times New Roman" w:hAnsi="Times New Roman" w:cs="Times New Roman"/>
          <w:sz w:val="28"/>
          <w:szCs w:val="28"/>
        </w:rPr>
        <w:t xml:space="preserve"> є</w:t>
      </w:r>
      <w:r w:rsidRPr="00C44B52">
        <w:rPr>
          <w:rStyle w:val="fontstyle01"/>
          <w:rFonts w:ascii="Times New Roman" w:hAnsi="Times New Roman" w:cs="Times New Roman"/>
          <w:color w:val="auto"/>
          <w:sz w:val="28"/>
          <w:szCs w:val="28"/>
        </w:rPr>
        <w:t>вропейського вибору.</w:t>
      </w:r>
    </w:p>
    <w:p w:rsidR="00F54844" w:rsidRPr="00C44B52" w:rsidRDefault="00F54844" w:rsidP="008370DE">
      <w:pPr>
        <w:pStyle w:val="aff"/>
        <w:spacing w:line="360" w:lineRule="auto"/>
        <w:ind w:firstLine="567"/>
        <w:jc w:val="both"/>
      </w:pPr>
      <w:r w:rsidRPr="00C44B52">
        <w:rPr>
          <w:b/>
        </w:rPr>
        <w:t>Об’єкт дослідження</w:t>
      </w:r>
      <w:r w:rsidRPr="00C44B52">
        <w:t xml:space="preserve"> – державна політика у сфері реформування загальної середньої освіти.</w:t>
      </w:r>
    </w:p>
    <w:p w:rsidR="00F54844" w:rsidRPr="00C44B52" w:rsidRDefault="00F54844" w:rsidP="008370DE">
      <w:pPr>
        <w:pStyle w:val="aff"/>
        <w:spacing w:line="360" w:lineRule="auto"/>
        <w:ind w:firstLine="567"/>
        <w:jc w:val="both"/>
      </w:pPr>
      <w:r w:rsidRPr="00C44B52">
        <w:rPr>
          <w:b/>
        </w:rPr>
        <w:t>Предмет</w:t>
      </w:r>
      <w:r w:rsidRPr="00C44B52">
        <w:rPr>
          <w:b/>
          <w:spacing w:val="1"/>
        </w:rPr>
        <w:t xml:space="preserve"> </w:t>
      </w:r>
      <w:r w:rsidRPr="00C44B52">
        <w:rPr>
          <w:b/>
        </w:rPr>
        <w:t>дослідження</w:t>
      </w:r>
      <w:r w:rsidRPr="00C44B52">
        <w:rPr>
          <w:spacing w:val="1"/>
        </w:rPr>
        <w:t xml:space="preserve"> </w:t>
      </w:r>
      <w:r w:rsidRPr="00C44B52">
        <w:t>–</w:t>
      </w:r>
      <w:r w:rsidRPr="00C44B52">
        <w:rPr>
          <w:spacing w:val="1"/>
        </w:rPr>
        <w:t xml:space="preserve"> </w:t>
      </w:r>
      <w:r w:rsidR="008370DE">
        <w:t xml:space="preserve">особливості </w:t>
      </w:r>
      <w:r w:rsidRPr="00C44B52">
        <w:t xml:space="preserve"> реформування загальної середньої освіти в Рожнівській територіальній громаді.</w:t>
      </w:r>
    </w:p>
    <w:p w:rsidR="008370DE" w:rsidRPr="008370DE" w:rsidRDefault="00F54844" w:rsidP="00F54844">
      <w:pPr>
        <w:pStyle w:val="aff"/>
        <w:spacing w:before="1" w:line="360" w:lineRule="auto"/>
        <w:ind w:right="461" w:firstLine="567"/>
        <w:jc w:val="both"/>
      </w:pPr>
      <w:r w:rsidRPr="00C44B52">
        <w:rPr>
          <w:b/>
        </w:rPr>
        <w:t>Метою</w:t>
      </w:r>
      <w:r w:rsidRPr="00C44B52">
        <w:rPr>
          <w:b/>
          <w:spacing w:val="1"/>
        </w:rPr>
        <w:t xml:space="preserve"> </w:t>
      </w:r>
      <w:r w:rsidR="008370DE">
        <w:rPr>
          <w:b/>
        </w:rPr>
        <w:t xml:space="preserve">роботи </w:t>
      </w:r>
      <w:r w:rsidRPr="00C44B52">
        <w:t>є</w:t>
      </w:r>
      <w:r w:rsidR="008370DE">
        <w:t xml:space="preserve"> дослідження </w:t>
      </w:r>
      <w:r w:rsidR="008370DE" w:rsidRPr="008370DE">
        <w:t>теоретико-правових основ реалізації державної політики у сфері реформування загальної середньої освіти</w:t>
      </w:r>
      <w:r w:rsidR="008370DE">
        <w:t xml:space="preserve">, </w:t>
      </w:r>
      <w:r w:rsidR="008370DE" w:rsidRPr="008370DE">
        <w:t xml:space="preserve">аналіз реформування повної загальної середньої освіти в </w:t>
      </w:r>
      <w:r w:rsidR="008370DE">
        <w:t>Р</w:t>
      </w:r>
      <w:r w:rsidR="008370DE" w:rsidRPr="008370DE">
        <w:t>ожнівській територіальній громаді</w:t>
      </w:r>
      <w:r w:rsidR="008370DE">
        <w:t xml:space="preserve"> для виокремлення основних проблем </w:t>
      </w:r>
      <w:r w:rsidR="008370DE" w:rsidRPr="008370DE">
        <w:t xml:space="preserve">реформування повної загальної середньої освіти </w:t>
      </w:r>
      <w:r w:rsidR="008370DE">
        <w:t>та формування рекомендацій щодо їх усунення.</w:t>
      </w:r>
    </w:p>
    <w:p w:rsidR="00F54844" w:rsidRDefault="00F45936" w:rsidP="00F54844">
      <w:pPr>
        <w:pStyle w:val="aff"/>
        <w:spacing w:line="360" w:lineRule="auto"/>
        <w:ind w:right="466" w:firstLine="567"/>
        <w:jc w:val="both"/>
        <w:rPr>
          <w:b/>
        </w:rPr>
      </w:pPr>
      <w:r w:rsidRPr="000F1226">
        <w:t xml:space="preserve">У відповідності до зазначеної мети було поставлено </w:t>
      </w:r>
      <w:r>
        <w:t xml:space="preserve">такі </w:t>
      </w:r>
      <w:r w:rsidRPr="000F1226">
        <w:rPr>
          <w:b/>
        </w:rPr>
        <w:t>завдання</w:t>
      </w:r>
      <w:r w:rsidRPr="000F1226">
        <w:t xml:space="preserve"> роботи:</w:t>
      </w:r>
    </w:p>
    <w:p w:rsidR="00F54844" w:rsidRPr="00503F51" w:rsidRDefault="00F45936" w:rsidP="00F45936">
      <w:pPr>
        <w:pStyle w:val="aff"/>
        <w:numPr>
          <w:ilvl w:val="0"/>
          <w:numId w:val="18"/>
        </w:numPr>
        <w:spacing w:line="360" w:lineRule="auto"/>
        <w:ind w:left="0" w:firstLine="284"/>
        <w:jc w:val="both"/>
      </w:pPr>
      <w:r>
        <w:t>виокремити</w:t>
      </w:r>
      <w:r w:rsidR="00F54844" w:rsidRPr="00503F51">
        <w:t xml:space="preserve"> основні акценти державної політики у сфері реформування загальної середньої освіти;</w:t>
      </w:r>
    </w:p>
    <w:p w:rsidR="00F54844" w:rsidRPr="00503F51" w:rsidRDefault="00F54844" w:rsidP="00F45936">
      <w:pPr>
        <w:pStyle w:val="aff"/>
        <w:numPr>
          <w:ilvl w:val="0"/>
          <w:numId w:val="18"/>
        </w:numPr>
        <w:spacing w:line="360" w:lineRule="auto"/>
        <w:ind w:left="0" w:firstLine="284"/>
        <w:jc w:val="both"/>
      </w:pPr>
      <w:r>
        <w:t xml:space="preserve">охарактеризувати </w:t>
      </w:r>
      <w:r w:rsidRPr="00503F51">
        <w:t>нормативно-правове забезпечення реалізації Концепції реалізації державної політики у сфері реформування загальної середньої</w:t>
      </w:r>
      <w:r>
        <w:t xml:space="preserve"> освіти «Нова українська школа»;</w:t>
      </w:r>
    </w:p>
    <w:p w:rsidR="00F54844" w:rsidRPr="00503F51" w:rsidRDefault="00F54844" w:rsidP="00F45936">
      <w:pPr>
        <w:pStyle w:val="aff"/>
        <w:numPr>
          <w:ilvl w:val="0"/>
          <w:numId w:val="18"/>
        </w:numPr>
        <w:spacing w:line="360" w:lineRule="auto"/>
        <w:ind w:left="0" w:firstLine="284"/>
        <w:jc w:val="both"/>
      </w:pPr>
      <w:r w:rsidRPr="00503F51">
        <w:t>дослідити досвід реформування початкової школи в Польщі</w:t>
      </w:r>
      <w:r>
        <w:t>;</w:t>
      </w:r>
    </w:p>
    <w:p w:rsidR="00F54844" w:rsidRDefault="00F45936" w:rsidP="00F45936">
      <w:pPr>
        <w:pStyle w:val="aff"/>
        <w:numPr>
          <w:ilvl w:val="0"/>
          <w:numId w:val="18"/>
        </w:numPr>
        <w:spacing w:line="360" w:lineRule="auto"/>
        <w:ind w:left="0" w:firstLine="284"/>
        <w:jc w:val="both"/>
      </w:pPr>
      <w:r>
        <w:t>о</w:t>
      </w:r>
      <w:r w:rsidR="00F54844" w:rsidRPr="00503F51">
        <w:t>характ</w:t>
      </w:r>
      <w:r w:rsidR="00F54844">
        <w:t>ери</w:t>
      </w:r>
      <w:r>
        <w:t>зувати</w:t>
      </w:r>
      <w:r w:rsidR="00F54844" w:rsidRPr="00503F51">
        <w:t xml:space="preserve"> освітн</w:t>
      </w:r>
      <w:r>
        <w:t>є</w:t>
      </w:r>
      <w:r w:rsidR="00F54844" w:rsidRPr="00503F51">
        <w:t xml:space="preserve"> середовищ</w:t>
      </w:r>
      <w:r>
        <w:t>е</w:t>
      </w:r>
      <w:r w:rsidR="00F54844" w:rsidRPr="00503F51">
        <w:t xml:space="preserve"> Рожнівської територіальної громади</w:t>
      </w:r>
      <w:r w:rsidR="00F54844">
        <w:t>;</w:t>
      </w:r>
    </w:p>
    <w:p w:rsidR="00F54844" w:rsidRPr="00503F51" w:rsidRDefault="00F54844" w:rsidP="00F45936">
      <w:pPr>
        <w:pStyle w:val="aff"/>
        <w:numPr>
          <w:ilvl w:val="0"/>
          <w:numId w:val="18"/>
        </w:numPr>
        <w:spacing w:line="360" w:lineRule="auto"/>
        <w:ind w:left="0" w:firstLine="284"/>
        <w:jc w:val="both"/>
      </w:pPr>
      <w:r>
        <w:t xml:space="preserve">проаналізувати </w:t>
      </w:r>
      <w:r w:rsidRPr="00503F51">
        <w:t>стан мережі повної загальної середньої освіти Рожнівської територіальної громади</w:t>
      </w:r>
      <w:r>
        <w:t>;</w:t>
      </w:r>
    </w:p>
    <w:p w:rsidR="00F54844" w:rsidRDefault="00F54844" w:rsidP="00F45936">
      <w:pPr>
        <w:pStyle w:val="aff"/>
        <w:numPr>
          <w:ilvl w:val="0"/>
          <w:numId w:val="18"/>
        </w:numPr>
        <w:spacing w:line="360" w:lineRule="auto"/>
        <w:ind w:left="0" w:firstLine="284"/>
        <w:jc w:val="both"/>
      </w:pPr>
      <w:r>
        <w:t>висвітлити</w:t>
      </w:r>
      <w:r w:rsidR="00F45936">
        <w:t xml:space="preserve"> досягнення</w:t>
      </w:r>
      <w:r>
        <w:t xml:space="preserve"> реалізаці</w:t>
      </w:r>
      <w:r w:rsidR="00F45936">
        <w:t>ї</w:t>
      </w:r>
      <w:r w:rsidRPr="003F066E">
        <w:t xml:space="preserve"> державної політики у сфері реформування</w:t>
      </w:r>
      <w:r>
        <w:t xml:space="preserve"> повної</w:t>
      </w:r>
      <w:r w:rsidRPr="003F066E">
        <w:t xml:space="preserve"> загальної середньої освіти</w:t>
      </w:r>
      <w:r>
        <w:t xml:space="preserve"> </w:t>
      </w:r>
      <w:r w:rsidRPr="003F066E">
        <w:t>в Рожнівській територіальній громаді</w:t>
      </w:r>
      <w:r>
        <w:t>;</w:t>
      </w:r>
    </w:p>
    <w:p w:rsidR="00F54844" w:rsidRPr="00F45936" w:rsidRDefault="00F54844" w:rsidP="00F45936">
      <w:pPr>
        <w:pStyle w:val="aff"/>
        <w:numPr>
          <w:ilvl w:val="0"/>
          <w:numId w:val="18"/>
        </w:numPr>
        <w:pBdr>
          <w:top w:val="nil"/>
          <w:left w:val="nil"/>
          <w:bottom w:val="nil"/>
          <w:right w:val="nil"/>
          <w:between w:val="nil"/>
        </w:pBdr>
        <w:shd w:val="clear" w:color="auto" w:fill="FFFFFF"/>
        <w:spacing w:line="360" w:lineRule="auto"/>
        <w:ind w:left="0" w:firstLine="426"/>
        <w:jc w:val="both"/>
      </w:pPr>
      <w:r>
        <w:t>згрупувати проблеми щодо реалізації державної освітньої політики у Рожнівській територіальній громад</w:t>
      </w:r>
      <w:r w:rsidR="00F45936">
        <w:t xml:space="preserve"> та </w:t>
      </w:r>
      <w:r w:rsidRPr="00503F51">
        <w:t xml:space="preserve">сформувати рекомендації щодо </w:t>
      </w:r>
      <w:r w:rsidR="00F45936">
        <w:t xml:space="preserve">їх </w:t>
      </w:r>
      <w:r w:rsidRPr="00503F51">
        <w:lastRenderedPageBreak/>
        <w:t>усунення</w:t>
      </w:r>
      <w:r w:rsidR="00F45936">
        <w:t>.</w:t>
      </w:r>
    </w:p>
    <w:p w:rsidR="00F54844" w:rsidRPr="00C44B52" w:rsidRDefault="00F54844" w:rsidP="00F54844">
      <w:pPr>
        <w:pStyle w:val="12"/>
        <w:pBdr>
          <w:top w:val="nil"/>
          <w:left w:val="nil"/>
          <w:bottom w:val="nil"/>
          <w:right w:val="nil"/>
          <w:between w:val="nil"/>
        </w:pBdr>
        <w:shd w:val="clear" w:color="auto" w:fill="FFFFFF"/>
        <w:spacing w:after="0" w:line="360" w:lineRule="auto"/>
        <w:ind w:firstLine="709"/>
        <w:rPr>
          <w:rFonts w:ascii="Times New Roman" w:eastAsia="Times New Roman" w:hAnsi="Times New Roman" w:cs="Times New Roman"/>
          <w:sz w:val="28"/>
          <w:szCs w:val="28"/>
          <w:lang w:val="uk-UA"/>
        </w:rPr>
      </w:pPr>
      <w:r w:rsidRPr="00C44B52">
        <w:rPr>
          <w:rFonts w:ascii="Times New Roman" w:eastAsia="Times New Roman" w:hAnsi="Times New Roman" w:cs="Times New Roman"/>
          <w:sz w:val="28"/>
          <w:szCs w:val="28"/>
          <w:lang w:val="uk-UA"/>
        </w:rPr>
        <w:t xml:space="preserve">Дана робота ґрунтується на використанні комплексу загальнонаукових та спеціальних </w:t>
      </w:r>
      <w:r w:rsidRPr="00C44B52">
        <w:rPr>
          <w:rFonts w:ascii="Times New Roman" w:eastAsia="Times New Roman" w:hAnsi="Times New Roman" w:cs="Times New Roman"/>
          <w:b/>
          <w:sz w:val="28"/>
          <w:szCs w:val="28"/>
          <w:lang w:val="uk-UA"/>
        </w:rPr>
        <w:t>методів</w:t>
      </w:r>
      <w:r w:rsidRPr="00C44B52">
        <w:rPr>
          <w:rFonts w:ascii="Times New Roman" w:eastAsia="Times New Roman" w:hAnsi="Times New Roman" w:cs="Times New Roman"/>
          <w:sz w:val="28"/>
          <w:szCs w:val="28"/>
          <w:lang w:val="uk-UA"/>
        </w:rPr>
        <w:t xml:space="preserve"> </w:t>
      </w:r>
      <w:r w:rsidR="0059772D">
        <w:rPr>
          <w:rFonts w:ascii="Times New Roman" w:eastAsia="Times New Roman" w:hAnsi="Times New Roman" w:cs="Times New Roman"/>
          <w:sz w:val="28"/>
          <w:szCs w:val="28"/>
          <w:lang w:val="uk-UA"/>
        </w:rPr>
        <w:t>дослідження</w:t>
      </w:r>
      <w:r w:rsidRPr="00C44B52">
        <w:rPr>
          <w:rFonts w:ascii="Times New Roman" w:eastAsia="Times New Roman" w:hAnsi="Times New Roman" w:cs="Times New Roman"/>
          <w:sz w:val="28"/>
          <w:szCs w:val="28"/>
          <w:lang w:val="uk-UA"/>
        </w:rPr>
        <w:t xml:space="preserve">. Системний аналіз надав можливість комплексного дослідження </w:t>
      </w:r>
      <w:r w:rsidR="0059772D">
        <w:rPr>
          <w:rFonts w:ascii="Times New Roman" w:eastAsia="Times New Roman" w:hAnsi="Times New Roman" w:cs="Times New Roman"/>
          <w:sz w:val="28"/>
          <w:szCs w:val="28"/>
          <w:lang w:val="uk-UA"/>
        </w:rPr>
        <w:t>процесу</w:t>
      </w:r>
      <w:r w:rsidRPr="00C44B52">
        <w:rPr>
          <w:rFonts w:ascii="Times New Roman" w:eastAsia="Times New Roman" w:hAnsi="Times New Roman" w:cs="Times New Roman"/>
          <w:sz w:val="28"/>
          <w:szCs w:val="28"/>
          <w:lang w:val="uk-UA"/>
        </w:rPr>
        <w:t xml:space="preserve"> державної політики у сфері реформування загальної середньої освіти</w:t>
      </w:r>
      <w:r w:rsidR="0059772D">
        <w:rPr>
          <w:rFonts w:ascii="Times New Roman" w:eastAsia="Times New Roman" w:hAnsi="Times New Roman" w:cs="Times New Roman"/>
          <w:sz w:val="28"/>
          <w:szCs w:val="28"/>
          <w:lang w:val="uk-UA"/>
        </w:rPr>
        <w:t xml:space="preserve"> загалом та Рожнівської громади зокрема. Аналітико-синтетичні методи </w:t>
      </w:r>
      <w:r w:rsidR="0059772D">
        <w:rPr>
          <w:rFonts w:ascii="Times New Roman" w:hAnsi="Times New Roman" w:cs="Times New Roman"/>
          <w:sz w:val="28"/>
          <w:szCs w:val="28"/>
          <w:lang w:val="uk-UA"/>
        </w:rPr>
        <w:t>використовувалися для дослідження</w:t>
      </w:r>
      <w:r w:rsidR="0059772D" w:rsidRPr="0059772D">
        <w:rPr>
          <w:rFonts w:ascii="Times New Roman" w:hAnsi="Times New Roman" w:cs="Times New Roman"/>
          <w:sz w:val="28"/>
          <w:szCs w:val="28"/>
          <w:lang w:val="uk-UA"/>
        </w:rPr>
        <w:t xml:space="preserve"> </w:t>
      </w:r>
      <w:r w:rsidR="0059772D">
        <w:rPr>
          <w:rFonts w:ascii="Times New Roman" w:hAnsi="Times New Roman" w:cs="Times New Roman"/>
          <w:sz w:val="28"/>
          <w:szCs w:val="28"/>
          <w:lang w:val="uk-UA"/>
        </w:rPr>
        <w:t>о</w:t>
      </w:r>
      <w:r w:rsidR="0059772D" w:rsidRPr="0059772D">
        <w:rPr>
          <w:rFonts w:ascii="Times New Roman" w:hAnsi="Times New Roman" w:cs="Times New Roman"/>
          <w:sz w:val="28"/>
          <w:szCs w:val="28"/>
          <w:lang w:val="uk-UA"/>
        </w:rPr>
        <w:t xml:space="preserve">світньої мережі </w:t>
      </w:r>
      <w:r w:rsidR="0059772D">
        <w:rPr>
          <w:rFonts w:ascii="Times New Roman" w:hAnsi="Times New Roman" w:cs="Times New Roman"/>
          <w:sz w:val="28"/>
          <w:szCs w:val="28"/>
          <w:lang w:val="uk-UA"/>
        </w:rPr>
        <w:t xml:space="preserve">Рожнівської </w:t>
      </w:r>
      <w:r w:rsidR="0059772D" w:rsidRPr="0059772D">
        <w:rPr>
          <w:rFonts w:ascii="Times New Roman" w:hAnsi="Times New Roman" w:cs="Times New Roman"/>
          <w:sz w:val="28"/>
          <w:szCs w:val="28"/>
          <w:lang w:val="uk-UA"/>
        </w:rPr>
        <w:t>сільської ради</w:t>
      </w:r>
      <w:r w:rsidR="0059772D">
        <w:rPr>
          <w:rFonts w:ascii="Times New Roman" w:hAnsi="Times New Roman" w:cs="Times New Roman"/>
          <w:sz w:val="28"/>
          <w:szCs w:val="28"/>
          <w:lang w:val="uk-UA"/>
        </w:rPr>
        <w:t>.</w:t>
      </w:r>
      <w:r w:rsidRPr="00C44B52">
        <w:rPr>
          <w:rFonts w:ascii="Times New Roman" w:eastAsia="Times New Roman" w:hAnsi="Times New Roman" w:cs="Times New Roman"/>
          <w:sz w:val="28"/>
          <w:szCs w:val="28"/>
          <w:lang w:val="uk-UA"/>
        </w:rPr>
        <w:t xml:space="preserve"> Методи порівняння, індукції та аналогії дозволили визначити </w:t>
      </w:r>
      <w:r w:rsidR="0059772D">
        <w:rPr>
          <w:rFonts w:ascii="Times New Roman" w:eastAsia="Times New Roman" w:hAnsi="Times New Roman" w:cs="Times New Roman"/>
          <w:sz w:val="28"/>
          <w:szCs w:val="28"/>
          <w:lang w:val="uk-UA"/>
        </w:rPr>
        <w:t>досягнення та проблеми</w:t>
      </w:r>
      <w:r w:rsidRPr="00C44B52">
        <w:rPr>
          <w:rFonts w:ascii="Times New Roman" w:eastAsia="Times New Roman" w:hAnsi="Times New Roman" w:cs="Times New Roman"/>
          <w:sz w:val="28"/>
          <w:szCs w:val="28"/>
          <w:lang w:val="uk-UA"/>
        </w:rPr>
        <w:t xml:space="preserve"> реформування освіти. Компаративний метод, метод спостереження та теоретичне узагальнення були використані при вивченні зарубіжного досвіду реформування освіти, формулювання висновків та порад щодо пошуку шляхів подолання існуючих проблем реформування загальної середньої освіти в Рожнівській територіальній громаді. </w:t>
      </w:r>
    </w:p>
    <w:p w:rsidR="0059772D" w:rsidRDefault="0059772D" w:rsidP="00F54844">
      <w:pPr>
        <w:pStyle w:val="12"/>
        <w:pBdr>
          <w:top w:val="nil"/>
          <w:left w:val="nil"/>
          <w:bottom w:val="nil"/>
          <w:right w:val="nil"/>
          <w:between w:val="nil"/>
        </w:pBdr>
        <w:shd w:val="clear" w:color="auto" w:fill="FFFFFF"/>
        <w:spacing w:after="0" w:line="360" w:lineRule="auto"/>
        <w:ind w:firstLine="709"/>
        <w:rPr>
          <w:rFonts w:ascii="Times New Roman" w:hAnsi="Times New Roman" w:cs="Times New Roman"/>
          <w:color w:val="000000"/>
          <w:spacing w:val="-6"/>
          <w:sz w:val="28"/>
          <w:szCs w:val="28"/>
          <w:shd w:val="clear" w:color="auto" w:fill="FFFFFF"/>
          <w:lang w:val="uk-UA"/>
        </w:rPr>
      </w:pPr>
      <w:r w:rsidRPr="0059772D">
        <w:rPr>
          <w:rFonts w:ascii="Times New Roman" w:hAnsi="Times New Roman" w:cs="Times New Roman"/>
          <w:sz w:val="28"/>
          <w:szCs w:val="28"/>
          <w:lang w:val="uk-UA"/>
        </w:rPr>
        <w:t xml:space="preserve">Інформаційною базою дослідження стали законодавчі акти України, укази Президента України, постанови Кабінету Міністрів України, </w:t>
      </w:r>
      <w:r>
        <w:rPr>
          <w:rFonts w:ascii="Times New Roman" w:hAnsi="Times New Roman" w:cs="Times New Roman"/>
          <w:sz w:val="28"/>
          <w:szCs w:val="28"/>
          <w:lang w:val="uk-UA"/>
        </w:rPr>
        <w:t xml:space="preserve">локальні документи </w:t>
      </w:r>
      <w:r w:rsidRPr="0059772D">
        <w:rPr>
          <w:rFonts w:ascii="Times New Roman" w:hAnsi="Times New Roman" w:cs="Times New Roman"/>
          <w:sz w:val="28"/>
          <w:szCs w:val="28"/>
          <w:lang w:val="uk-UA"/>
        </w:rPr>
        <w:t xml:space="preserve"> </w:t>
      </w:r>
      <w:r>
        <w:rPr>
          <w:rFonts w:ascii="Times New Roman" w:hAnsi="Times New Roman" w:cs="Times New Roman"/>
          <w:color w:val="000000"/>
          <w:spacing w:val="-6"/>
          <w:sz w:val="28"/>
          <w:szCs w:val="28"/>
          <w:shd w:val="clear" w:color="auto" w:fill="FFFFFF"/>
          <w:lang w:val="uk-UA"/>
        </w:rPr>
        <w:t xml:space="preserve">Рожнівської </w:t>
      </w:r>
      <w:r w:rsidRPr="0059772D">
        <w:rPr>
          <w:rFonts w:ascii="Times New Roman" w:hAnsi="Times New Roman" w:cs="Times New Roman"/>
          <w:color w:val="000000"/>
          <w:spacing w:val="-6"/>
          <w:sz w:val="28"/>
          <w:szCs w:val="28"/>
          <w:shd w:val="clear" w:color="auto" w:fill="FFFFFF"/>
          <w:lang w:val="uk-UA"/>
        </w:rPr>
        <w:t>територіальної громади.</w:t>
      </w:r>
    </w:p>
    <w:p w:rsidR="009A1A1D" w:rsidRPr="00C44B52" w:rsidRDefault="009A1A1D" w:rsidP="009A1A1D">
      <w:pPr>
        <w:pStyle w:val="12"/>
        <w:pBdr>
          <w:top w:val="nil"/>
          <w:left w:val="nil"/>
          <w:bottom w:val="nil"/>
          <w:right w:val="nil"/>
          <w:between w:val="nil"/>
        </w:pBdr>
        <w:shd w:val="clear" w:color="auto" w:fill="FFFFFF"/>
        <w:spacing w:after="0" w:line="360" w:lineRule="auto"/>
        <w:ind w:firstLine="709"/>
        <w:rPr>
          <w:rFonts w:ascii="Times New Roman" w:eastAsia="Times New Roman" w:hAnsi="Times New Roman" w:cs="Times New Roman"/>
          <w:sz w:val="28"/>
          <w:szCs w:val="28"/>
          <w:lang w:val="uk-UA"/>
        </w:rPr>
      </w:pPr>
      <w:r w:rsidRPr="009A1A1D">
        <w:rPr>
          <w:rFonts w:ascii="Times New Roman" w:eastAsia="Times New Roman" w:hAnsi="Times New Roman" w:cs="Times New Roman"/>
          <w:b/>
          <w:sz w:val="28"/>
          <w:szCs w:val="28"/>
          <w:lang w:val="uk-UA"/>
        </w:rPr>
        <w:t>Практичне значення</w:t>
      </w:r>
      <w:r w:rsidRPr="00C44B52">
        <w:rPr>
          <w:rFonts w:ascii="Times New Roman" w:eastAsia="Times New Roman" w:hAnsi="Times New Roman" w:cs="Times New Roman"/>
          <w:sz w:val="28"/>
          <w:szCs w:val="28"/>
          <w:lang w:val="uk-UA"/>
        </w:rPr>
        <w:t xml:space="preserve"> одержаних результатів полягає в тому, що робота може </w:t>
      </w:r>
      <w:r>
        <w:rPr>
          <w:rFonts w:ascii="Times New Roman" w:eastAsia="Times New Roman" w:hAnsi="Times New Roman" w:cs="Times New Roman"/>
          <w:sz w:val="28"/>
          <w:szCs w:val="28"/>
          <w:lang w:val="uk-UA"/>
        </w:rPr>
        <w:t>стати основою</w:t>
      </w:r>
      <w:r w:rsidRPr="00C44B52">
        <w:rPr>
          <w:rFonts w:ascii="Times New Roman" w:eastAsia="Times New Roman" w:hAnsi="Times New Roman" w:cs="Times New Roman"/>
          <w:sz w:val="28"/>
          <w:szCs w:val="28"/>
          <w:lang w:val="uk-UA"/>
        </w:rPr>
        <w:t xml:space="preserve"> для подальших досліджень </w:t>
      </w:r>
      <w:r>
        <w:rPr>
          <w:rFonts w:ascii="Times New Roman" w:eastAsia="Times New Roman" w:hAnsi="Times New Roman" w:cs="Times New Roman"/>
          <w:sz w:val="28"/>
          <w:szCs w:val="28"/>
          <w:lang w:val="uk-UA"/>
        </w:rPr>
        <w:t xml:space="preserve">шляхів </w:t>
      </w:r>
      <w:r w:rsidRPr="00C44B52">
        <w:rPr>
          <w:rFonts w:ascii="Times New Roman" w:eastAsia="Times New Roman" w:hAnsi="Times New Roman" w:cs="Times New Roman"/>
          <w:sz w:val="28"/>
          <w:szCs w:val="28"/>
          <w:lang w:val="uk-UA"/>
        </w:rPr>
        <w:t>вдосконалення системи загальної середньої освіти в Рожнівській ТГ</w:t>
      </w:r>
      <w:r>
        <w:rPr>
          <w:rFonts w:ascii="Times New Roman" w:eastAsia="Times New Roman" w:hAnsi="Times New Roman" w:cs="Times New Roman"/>
          <w:sz w:val="28"/>
          <w:szCs w:val="28"/>
          <w:lang w:val="uk-UA"/>
        </w:rPr>
        <w:t xml:space="preserve">, алгоритмом для здійснення аналізу процесу реформування повної загальної середньої освіти в територіальних громадах, а також </w:t>
      </w:r>
      <w:r w:rsidRPr="009A1A1D">
        <w:rPr>
          <w:rFonts w:ascii="Times New Roman" w:eastAsia="Times New Roman" w:hAnsi="Times New Roman" w:cs="Times New Roman"/>
          <w:sz w:val="28"/>
          <w:szCs w:val="28"/>
          <w:lang w:val="uk-UA"/>
        </w:rPr>
        <w:t xml:space="preserve">може бути використаною у </w:t>
      </w:r>
      <w:r>
        <w:rPr>
          <w:rFonts w:ascii="Times New Roman" w:eastAsia="Times New Roman" w:hAnsi="Times New Roman" w:cs="Times New Roman"/>
          <w:sz w:val="28"/>
          <w:szCs w:val="28"/>
          <w:lang w:val="uk-UA"/>
        </w:rPr>
        <w:t xml:space="preserve">системі підвищення кваліфікації  публічних службовців з питань управління освітою в територіальних громадах. </w:t>
      </w:r>
      <w:r w:rsidRPr="00C44B52">
        <w:rPr>
          <w:rFonts w:ascii="Times New Roman" w:eastAsia="Times New Roman" w:hAnsi="Times New Roman" w:cs="Times New Roman"/>
          <w:sz w:val="28"/>
          <w:szCs w:val="28"/>
          <w:lang w:val="uk-UA"/>
        </w:rPr>
        <w:t xml:space="preserve"> </w:t>
      </w:r>
    </w:p>
    <w:p w:rsidR="00F54844" w:rsidRPr="00C44B52" w:rsidRDefault="00F54844" w:rsidP="00F54844">
      <w:pPr>
        <w:pStyle w:val="12"/>
        <w:pBdr>
          <w:top w:val="nil"/>
          <w:left w:val="nil"/>
          <w:bottom w:val="nil"/>
          <w:right w:val="nil"/>
          <w:between w:val="nil"/>
        </w:pBdr>
        <w:shd w:val="clear" w:color="auto" w:fill="FFFFFF"/>
        <w:spacing w:after="0" w:line="360" w:lineRule="auto"/>
        <w:ind w:firstLine="709"/>
        <w:rPr>
          <w:rFonts w:ascii="Times New Roman" w:eastAsia="Times New Roman" w:hAnsi="Times New Roman" w:cs="Times New Roman"/>
          <w:sz w:val="28"/>
          <w:szCs w:val="28"/>
          <w:lang w:val="uk-UA"/>
        </w:rPr>
      </w:pPr>
      <w:r w:rsidRPr="00C44B52">
        <w:rPr>
          <w:rFonts w:ascii="Times New Roman" w:eastAsia="Times New Roman" w:hAnsi="Times New Roman" w:cs="Times New Roman"/>
          <w:sz w:val="28"/>
          <w:szCs w:val="28"/>
          <w:lang w:val="uk-UA"/>
        </w:rPr>
        <w:t>Матеріали даної роботи мають певну цінність для вирішення наукових та практичних завдань з метою підвищення рівня якості загальної середньої освіти Рожнівської територіальної громади.</w:t>
      </w:r>
    </w:p>
    <w:p w:rsidR="00F54844" w:rsidRPr="00C44B52" w:rsidRDefault="00F54844" w:rsidP="00F54844">
      <w:pPr>
        <w:pStyle w:val="12"/>
        <w:pBdr>
          <w:top w:val="nil"/>
          <w:left w:val="nil"/>
          <w:bottom w:val="nil"/>
          <w:right w:val="nil"/>
          <w:between w:val="nil"/>
        </w:pBdr>
        <w:shd w:val="clear" w:color="auto" w:fill="FFFFFF"/>
        <w:spacing w:after="0" w:line="360" w:lineRule="auto"/>
        <w:ind w:firstLine="709"/>
        <w:rPr>
          <w:rFonts w:ascii="Times New Roman" w:eastAsia="Times New Roman" w:hAnsi="Times New Roman" w:cs="Times New Roman"/>
          <w:sz w:val="28"/>
          <w:szCs w:val="28"/>
          <w:lang w:val="uk-UA"/>
        </w:rPr>
      </w:pPr>
      <w:r w:rsidRPr="005922D8">
        <w:rPr>
          <w:rFonts w:ascii="Times New Roman" w:eastAsia="Times New Roman" w:hAnsi="Times New Roman" w:cs="Times New Roman"/>
          <w:b/>
          <w:sz w:val="28"/>
          <w:szCs w:val="28"/>
          <w:lang w:val="uk-UA"/>
        </w:rPr>
        <w:t>Основні наукові результати роботи представлені під</w:t>
      </w:r>
      <w:r w:rsidRPr="00C44B52">
        <w:rPr>
          <w:rFonts w:ascii="Times New Roman" w:eastAsia="Times New Roman" w:hAnsi="Times New Roman" w:cs="Times New Roman"/>
          <w:sz w:val="28"/>
          <w:szCs w:val="28"/>
          <w:lang w:val="uk-UA"/>
        </w:rPr>
        <w:t xml:space="preserve"> час Міжнародної науково-практичної конференції «Розвиток компетентності в публічному секторі: європейські стандарти та перспективи», що відбулась </w:t>
      </w:r>
      <w:r w:rsidR="005922D8">
        <w:rPr>
          <w:rFonts w:ascii="Times New Roman" w:eastAsia="Times New Roman" w:hAnsi="Times New Roman" w:cs="Times New Roman"/>
          <w:sz w:val="28"/>
          <w:szCs w:val="28"/>
          <w:lang w:val="uk-UA"/>
        </w:rPr>
        <w:t xml:space="preserve">у </w:t>
      </w:r>
      <w:r w:rsidRPr="00C44B52">
        <w:rPr>
          <w:rFonts w:ascii="Times New Roman" w:eastAsia="Times New Roman" w:hAnsi="Times New Roman" w:cs="Times New Roman"/>
          <w:sz w:val="28"/>
          <w:szCs w:val="28"/>
          <w:lang w:val="uk-UA"/>
        </w:rPr>
        <w:t xml:space="preserve"> ІФНТУНГ 30 вересня 2021 року</w:t>
      </w:r>
      <w:r w:rsidR="005922D8">
        <w:rPr>
          <w:rFonts w:ascii="Times New Roman" w:eastAsia="Times New Roman" w:hAnsi="Times New Roman" w:cs="Times New Roman"/>
          <w:sz w:val="28"/>
          <w:szCs w:val="28"/>
          <w:lang w:val="uk-UA"/>
        </w:rPr>
        <w:t xml:space="preserve">: Чурко Т. </w:t>
      </w:r>
      <w:r w:rsidR="005922D8" w:rsidRPr="005922D8">
        <w:rPr>
          <w:rFonts w:ascii="Times New Roman" w:eastAsia="Times New Roman" w:hAnsi="Times New Roman"/>
          <w:color w:val="333333"/>
          <w:sz w:val="28"/>
          <w:szCs w:val="28"/>
          <w:lang w:val="uk-UA" w:eastAsia="uk-UA"/>
        </w:rPr>
        <w:t>Розвиток комунікаційних компетентностей та навичок взаємодії як основа вдосконалення освітньо-</w:t>
      </w:r>
      <w:r w:rsidR="005922D8" w:rsidRPr="005922D8">
        <w:rPr>
          <w:rFonts w:ascii="Times New Roman" w:eastAsia="Times New Roman" w:hAnsi="Times New Roman"/>
          <w:color w:val="333333"/>
          <w:sz w:val="28"/>
          <w:szCs w:val="28"/>
          <w:lang w:val="uk-UA" w:eastAsia="uk-UA"/>
        </w:rPr>
        <w:lastRenderedPageBreak/>
        <w:t>професійних програм з публічного управління</w:t>
      </w:r>
      <w:r w:rsidR="005922D8">
        <w:rPr>
          <w:rFonts w:ascii="Times New Roman" w:eastAsia="Times New Roman" w:hAnsi="Times New Roman"/>
          <w:color w:val="333333"/>
          <w:sz w:val="28"/>
          <w:szCs w:val="28"/>
          <w:lang w:val="uk-UA" w:eastAsia="uk-UA"/>
        </w:rPr>
        <w:t>.</w:t>
      </w:r>
      <w:r w:rsidR="005922D8" w:rsidRPr="005922D8">
        <w:rPr>
          <w:rFonts w:ascii="Times New Roman" w:eastAsia="Times New Roman" w:hAnsi="Times New Roman" w:cs="Times New Roman"/>
          <w:sz w:val="28"/>
          <w:szCs w:val="28"/>
          <w:lang w:val="uk-UA"/>
        </w:rPr>
        <w:t xml:space="preserve"> </w:t>
      </w:r>
      <w:r w:rsidR="005922D8" w:rsidRPr="005922D8">
        <w:rPr>
          <w:rFonts w:ascii="Times New Roman" w:eastAsia="Times New Roman" w:hAnsi="Times New Roman" w:cs="Times New Roman"/>
          <w:i/>
          <w:sz w:val="28"/>
          <w:szCs w:val="28"/>
          <w:lang w:val="uk-UA"/>
        </w:rPr>
        <w:t>Міжнародної науково-практичної конференції «Розвиток компетентності в публічному секторі: європейські стандарти та перспективи»</w:t>
      </w:r>
      <w:r w:rsidR="005922D8">
        <w:rPr>
          <w:rFonts w:ascii="Times New Roman" w:eastAsia="Times New Roman" w:hAnsi="Times New Roman" w:cs="Times New Roman"/>
          <w:sz w:val="28"/>
          <w:szCs w:val="28"/>
          <w:lang w:val="uk-UA"/>
        </w:rPr>
        <w:t xml:space="preserve">. </w:t>
      </w:r>
      <w:r w:rsidR="005922D8" w:rsidRPr="00C44B52">
        <w:rPr>
          <w:rFonts w:ascii="Times New Roman" w:eastAsia="Times New Roman" w:hAnsi="Times New Roman" w:cs="Times New Roman"/>
          <w:sz w:val="28"/>
          <w:szCs w:val="28"/>
          <w:lang w:val="uk-UA"/>
        </w:rPr>
        <w:t>ІФНТУНГ 30 вересня 2021 року</w:t>
      </w:r>
      <w:r w:rsidRPr="00C44B52">
        <w:rPr>
          <w:rFonts w:ascii="Times New Roman" w:eastAsia="Times New Roman" w:hAnsi="Times New Roman" w:cs="Times New Roman"/>
          <w:sz w:val="28"/>
          <w:szCs w:val="28"/>
          <w:lang w:val="uk-UA"/>
        </w:rPr>
        <w:t>.</w:t>
      </w:r>
    </w:p>
    <w:p w:rsidR="00F54844" w:rsidRPr="00C44B52" w:rsidRDefault="00F54844" w:rsidP="00F54844">
      <w:pPr>
        <w:pStyle w:val="12"/>
        <w:pBdr>
          <w:top w:val="nil"/>
          <w:left w:val="nil"/>
          <w:bottom w:val="nil"/>
          <w:right w:val="nil"/>
          <w:between w:val="nil"/>
        </w:pBdr>
        <w:shd w:val="clear" w:color="auto" w:fill="FFFFFF"/>
        <w:spacing w:after="0" w:line="360" w:lineRule="auto"/>
        <w:ind w:firstLine="709"/>
        <w:rPr>
          <w:rFonts w:ascii="Times New Roman" w:eastAsia="Times New Roman" w:hAnsi="Times New Roman" w:cs="Times New Roman"/>
          <w:sz w:val="28"/>
          <w:szCs w:val="28"/>
          <w:lang w:val="uk-UA"/>
        </w:rPr>
      </w:pPr>
      <w:r w:rsidRPr="00C44B52">
        <w:rPr>
          <w:rFonts w:ascii="Times New Roman" w:eastAsia="Times New Roman" w:hAnsi="Times New Roman" w:cs="Times New Roman"/>
          <w:b/>
          <w:sz w:val="28"/>
          <w:szCs w:val="28"/>
        </w:rPr>
        <w:t>Структура роботи:</w:t>
      </w:r>
      <w:r w:rsidRPr="00C44B52">
        <w:rPr>
          <w:rFonts w:ascii="Times New Roman" w:eastAsia="Times New Roman" w:hAnsi="Times New Roman" w:cs="Times New Roman"/>
          <w:sz w:val="28"/>
          <w:szCs w:val="28"/>
        </w:rPr>
        <w:t xml:space="preserve"> робота складається зі вступу, </w:t>
      </w:r>
      <w:r w:rsidRPr="00C44B52">
        <w:rPr>
          <w:rFonts w:ascii="Times New Roman" w:eastAsia="Times New Roman" w:hAnsi="Times New Roman" w:cs="Times New Roman"/>
          <w:sz w:val="28"/>
          <w:szCs w:val="28"/>
          <w:lang w:val="uk-UA"/>
        </w:rPr>
        <w:t>трьох</w:t>
      </w:r>
      <w:r w:rsidRPr="00C44B52">
        <w:rPr>
          <w:rFonts w:ascii="Times New Roman" w:eastAsia="Times New Roman" w:hAnsi="Times New Roman" w:cs="Times New Roman"/>
          <w:sz w:val="28"/>
          <w:szCs w:val="28"/>
        </w:rPr>
        <w:t xml:space="preserve"> розділів, </w:t>
      </w:r>
      <w:r w:rsidRPr="00C44B52">
        <w:rPr>
          <w:rFonts w:ascii="Times New Roman" w:eastAsia="Times New Roman" w:hAnsi="Times New Roman" w:cs="Times New Roman"/>
          <w:sz w:val="28"/>
          <w:szCs w:val="28"/>
          <w:lang w:val="uk-UA"/>
        </w:rPr>
        <w:t xml:space="preserve">шести </w:t>
      </w:r>
      <w:proofErr w:type="gramStart"/>
      <w:r w:rsidRPr="00C44B52">
        <w:rPr>
          <w:rFonts w:ascii="Times New Roman" w:eastAsia="Times New Roman" w:hAnsi="Times New Roman" w:cs="Times New Roman"/>
          <w:sz w:val="28"/>
          <w:szCs w:val="28"/>
        </w:rPr>
        <w:t>п</w:t>
      </w:r>
      <w:proofErr w:type="gramEnd"/>
      <w:r w:rsidRPr="00C44B52">
        <w:rPr>
          <w:rFonts w:ascii="Times New Roman" w:eastAsia="Times New Roman" w:hAnsi="Times New Roman" w:cs="Times New Roman"/>
          <w:sz w:val="28"/>
          <w:szCs w:val="28"/>
        </w:rPr>
        <w:t>ідрозділів, висновк</w:t>
      </w:r>
      <w:r w:rsidR="003F4768">
        <w:rPr>
          <w:rFonts w:ascii="Times New Roman" w:eastAsia="Times New Roman" w:hAnsi="Times New Roman" w:cs="Times New Roman"/>
          <w:sz w:val="28"/>
          <w:szCs w:val="28"/>
          <w:lang w:val="uk-UA"/>
        </w:rPr>
        <w:t>ів</w:t>
      </w:r>
      <w:r w:rsidRPr="00C44B52">
        <w:rPr>
          <w:rFonts w:ascii="Times New Roman" w:eastAsia="Times New Roman" w:hAnsi="Times New Roman" w:cs="Times New Roman"/>
          <w:sz w:val="28"/>
          <w:szCs w:val="28"/>
        </w:rPr>
        <w:t>, списку використаних джерел</w:t>
      </w:r>
      <w:bookmarkStart w:id="0" w:name="_26in1rg" w:colFirst="0" w:colLast="0"/>
      <w:bookmarkEnd w:id="0"/>
      <w:r w:rsidRPr="00C44B52">
        <w:rPr>
          <w:rFonts w:ascii="Times New Roman" w:eastAsia="Times New Roman" w:hAnsi="Times New Roman" w:cs="Times New Roman"/>
          <w:sz w:val="28"/>
          <w:szCs w:val="28"/>
          <w:lang w:val="uk-UA"/>
        </w:rPr>
        <w:t>, додатків</w:t>
      </w:r>
      <w:r>
        <w:rPr>
          <w:rFonts w:ascii="Times New Roman" w:eastAsia="Times New Roman" w:hAnsi="Times New Roman" w:cs="Times New Roman"/>
          <w:sz w:val="28"/>
          <w:szCs w:val="28"/>
          <w:lang w:val="uk-UA"/>
        </w:rPr>
        <w:t>.</w:t>
      </w:r>
    </w:p>
    <w:p w:rsidR="00F54844" w:rsidRDefault="00F54844" w:rsidP="00F54844"/>
    <w:p w:rsidR="00F54844" w:rsidRDefault="00F54844" w:rsidP="00F54844"/>
    <w:p w:rsidR="00F54844" w:rsidRDefault="00F54844" w:rsidP="002011C5">
      <w:pPr>
        <w:jc w:val="center"/>
        <w:rPr>
          <w:rFonts w:ascii="Times New Roman" w:hAnsi="Times New Roman" w:cs="Times New Roman"/>
          <w:b/>
          <w:sz w:val="28"/>
          <w:szCs w:val="28"/>
        </w:rPr>
      </w:pPr>
    </w:p>
    <w:p w:rsidR="00F54844" w:rsidRDefault="00F54844" w:rsidP="002011C5">
      <w:pPr>
        <w:jc w:val="center"/>
        <w:rPr>
          <w:rFonts w:ascii="Times New Roman" w:hAnsi="Times New Roman" w:cs="Times New Roman"/>
          <w:b/>
          <w:sz w:val="28"/>
          <w:szCs w:val="28"/>
        </w:rPr>
      </w:pPr>
    </w:p>
    <w:p w:rsidR="00F54844" w:rsidRDefault="00F54844" w:rsidP="002011C5">
      <w:pPr>
        <w:jc w:val="center"/>
        <w:rPr>
          <w:rFonts w:ascii="Times New Roman" w:hAnsi="Times New Roman" w:cs="Times New Roman"/>
          <w:b/>
          <w:sz w:val="28"/>
          <w:szCs w:val="28"/>
        </w:rPr>
      </w:pPr>
    </w:p>
    <w:p w:rsidR="00F54844" w:rsidRDefault="00F54844" w:rsidP="002011C5">
      <w:pPr>
        <w:jc w:val="center"/>
        <w:rPr>
          <w:rFonts w:ascii="Times New Roman" w:hAnsi="Times New Roman" w:cs="Times New Roman"/>
          <w:b/>
          <w:sz w:val="28"/>
          <w:szCs w:val="28"/>
        </w:rPr>
      </w:pPr>
    </w:p>
    <w:p w:rsidR="00F54844" w:rsidRDefault="00F54844" w:rsidP="002011C5">
      <w:pPr>
        <w:jc w:val="center"/>
        <w:rPr>
          <w:rFonts w:ascii="Times New Roman" w:hAnsi="Times New Roman" w:cs="Times New Roman"/>
          <w:b/>
          <w:sz w:val="28"/>
          <w:szCs w:val="28"/>
        </w:rPr>
      </w:pPr>
    </w:p>
    <w:p w:rsidR="00F54844" w:rsidRDefault="00F54844" w:rsidP="002011C5">
      <w:pPr>
        <w:jc w:val="center"/>
        <w:rPr>
          <w:rFonts w:ascii="Times New Roman" w:hAnsi="Times New Roman" w:cs="Times New Roman"/>
          <w:b/>
          <w:sz w:val="28"/>
          <w:szCs w:val="28"/>
        </w:rPr>
      </w:pPr>
    </w:p>
    <w:p w:rsidR="00F54844" w:rsidRDefault="00F54844" w:rsidP="002011C5">
      <w:pPr>
        <w:jc w:val="center"/>
        <w:rPr>
          <w:rFonts w:ascii="Times New Roman" w:hAnsi="Times New Roman" w:cs="Times New Roman"/>
          <w:b/>
          <w:sz w:val="28"/>
          <w:szCs w:val="28"/>
        </w:rPr>
      </w:pPr>
    </w:p>
    <w:p w:rsidR="00F54844" w:rsidRDefault="00F54844" w:rsidP="002011C5">
      <w:pPr>
        <w:jc w:val="center"/>
        <w:rPr>
          <w:rFonts w:ascii="Times New Roman" w:hAnsi="Times New Roman" w:cs="Times New Roman"/>
          <w:b/>
          <w:sz w:val="28"/>
          <w:szCs w:val="28"/>
        </w:rPr>
      </w:pPr>
    </w:p>
    <w:p w:rsidR="00F54844" w:rsidRDefault="00F54844" w:rsidP="002011C5">
      <w:pPr>
        <w:jc w:val="center"/>
        <w:rPr>
          <w:rFonts w:ascii="Times New Roman" w:hAnsi="Times New Roman" w:cs="Times New Roman"/>
          <w:b/>
          <w:sz w:val="28"/>
          <w:szCs w:val="28"/>
        </w:rPr>
      </w:pPr>
    </w:p>
    <w:p w:rsidR="00F54844" w:rsidRDefault="00F54844" w:rsidP="002011C5">
      <w:pPr>
        <w:jc w:val="center"/>
        <w:rPr>
          <w:rFonts w:ascii="Times New Roman" w:hAnsi="Times New Roman" w:cs="Times New Roman"/>
          <w:b/>
          <w:sz w:val="28"/>
          <w:szCs w:val="28"/>
        </w:rPr>
      </w:pPr>
    </w:p>
    <w:p w:rsidR="00F54844" w:rsidRDefault="00F54844" w:rsidP="002011C5">
      <w:pPr>
        <w:jc w:val="center"/>
        <w:rPr>
          <w:rFonts w:ascii="Times New Roman" w:hAnsi="Times New Roman" w:cs="Times New Roman"/>
          <w:b/>
          <w:sz w:val="28"/>
          <w:szCs w:val="28"/>
        </w:rPr>
      </w:pPr>
    </w:p>
    <w:p w:rsidR="00F54844" w:rsidRDefault="00F54844" w:rsidP="002011C5">
      <w:pPr>
        <w:jc w:val="center"/>
        <w:rPr>
          <w:rFonts w:ascii="Times New Roman" w:hAnsi="Times New Roman" w:cs="Times New Roman"/>
          <w:b/>
          <w:sz w:val="28"/>
          <w:szCs w:val="28"/>
        </w:rPr>
      </w:pPr>
    </w:p>
    <w:p w:rsidR="00B8024D" w:rsidRDefault="00B8024D" w:rsidP="002011C5">
      <w:pPr>
        <w:jc w:val="center"/>
        <w:rPr>
          <w:rFonts w:ascii="Times New Roman" w:hAnsi="Times New Roman" w:cs="Times New Roman"/>
          <w:b/>
          <w:sz w:val="28"/>
          <w:szCs w:val="28"/>
          <w:lang w:val="en-US"/>
        </w:rPr>
      </w:pPr>
    </w:p>
    <w:p w:rsidR="00B8024D" w:rsidRDefault="00B8024D" w:rsidP="002011C5">
      <w:pPr>
        <w:jc w:val="center"/>
        <w:rPr>
          <w:rFonts w:ascii="Times New Roman" w:hAnsi="Times New Roman" w:cs="Times New Roman"/>
          <w:b/>
          <w:sz w:val="28"/>
          <w:szCs w:val="28"/>
          <w:lang w:val="en-US"/>
        </w:rPr>
      </w:pPr>
    </w:p>
    <w:p w:rsidR="00B8024D" w:rsidRDefault="00B8024D" w:rsidP="002011C5">
      <w:pPr>
        <w:jc w:val="center"/>
        <w:rPr>
          <w:rFonts w:ascii="Times New Roman" w:hAnsi="Times New Roman" w:cs="Times New Roman"/>
          <w:b/>
          <w:sz w:val="28"/>
          <w:szCs w:val="28"/>
          <w:lang w:val="en-US"/>
        </w:rPr>
      </w:pPr>
    </w:p>
    <w:p w:rsidR="00B8024D" w:rsidRDefault="00B8024D" w:rsidP="002011C5">
      <w:pPr>
        <w:jc w:val="center"/>
        <w:rPr>
          <w:rFonts w:ascii="Times New Roman" w:hAnsi="Times New Roman" w:cs="Times New Roman"/>
          <w:b/>
          <w:sz w:val="28"/>
          <w:szCs w:val="28"/>
          <w:lang w:val="en-US"/>
        </w:rPr>
      </w:pPr>
    </w:p>
    <w:p w:rsidR="001624AF" w:rsidRDefault="001624AF" w:rsidP="002011C5">
      <w:pPr>
        <w:jc w:val="center"/>
        <w:rPr>
          <w:rFonts w:ascii="Times New Roman" w:hAnsi="Times New Roman" w:cs="Times New Roman"/>
          <w:b/>
          <w:sz w:val="28"/>
          <w:szCs w:val="28"/>
          <w:lang w:val="en-US"/>
        </w:rPr>
      </w:pPr>
    </w:p>
    <w:p w:rsidR="00B8024D" w:rsidRDefault="00B8024D" w:rsidP="002011C5">
      <w:pPr>
        <w:jc w:val="center"/>
        <w:rPr>
          <w:rFonts w:ascii="Times New Roman" w:hAnsi="Times New Roman" w:cs="Times New Roman"/>
          <w:b/>
          <w:sz w:val="28"/>
          <w:szCs w:val="28"/>
          <w:lang w:val="en-US"/>
        </w:rPr>
      </w:pPr>
    </w:p>
    <w:p w:rsidR="00B8024D" w:rsidRDefault="00B8024D" w:rsidP="002011C5">
      <w:pPr>
        <w:jc w:val="center"/>
        <w:rPr>
          <w:rFonts w:ascii="Times New Roman" w:hAnsi="Times New Roman" w:cs="Times New Roman"/>
          <w:b/>
          <w:sz w:val="28"/>
          <w:szCs w:val="28"/>
          <w:lang w:val="en-US"/>
        </w:rPr>
      </w:pPr>
    </w:p>
    <w:p w:rsidR="00B8024D" w:rsidRDefault="00B8024D" w:rsidP="002011C5">
      <w:pPr>
        <w:jc w:val="center"/>
        <w:rPr>
          <w:rFonts w:ascii="Times New Roman" w:hAnsi="Times New Roman" w:cs="Times New Roman"/>
          <w:b/>
          <w:sz w:val="28"/>
          <w:szCs w:val="28"/>
          <w:lang w:val="en-US"/>
        </w:rPr>
      </w:pPr>
    </w:p>
    <w:p w:rsidR="00D25215" w:rsidRDefault="00D25215" w:rsidP="002011C5">
      <w:pPr>
        <w:jc w:val="center"/>
        <w:rPr>
          <w:rFonts w:ascii="Times New Roman" w:hAnsi="Times New Roman" w:cs="Times New Roman"/>
          <w:b/>
          <w:sz w:val="28"/>
          <w:szCs w:val="28"/>
        </w:rPr>
      </w:pPr>
      <w:r>
        <w:rPr>
          <w:rFonts w:ascii="Times New Roman" w:hAnsi="Times New Roman" w:cs="Times New Roman"/>
          <w:b/>
          <w:sz w:val="28"/>
          <w:szCs w:val="28"/>
        </w:rPr>
        <w:lastRenderedPageBreak/>
        <w:t>РОЗДІЛ 1</w:t>
      </w:r>
    </w:p>
    <w:p w:rsidR="00D25215" w:rsidRDefault="00D25215" w:rsidP="00D25215">
      <w:pPr>
        <w:spacing w:after="0" w:line="360" w:lineRule="auto"/>
        <w:ind w:firstLine="851"/>
        <w:jc w:val="both"/>
        <w:rPr>
          <w:rFonts w:ascii="Times New Roman" w:hAnsi="Times New Roman" w:cs="Times New Roman"/>
          <w:sz w:val="28"/>
          <w:szCs w:val="28"/>
        </w:rPr>
      </w:pPr>
      <w:r w:rsidRPr="00FA0D87">
        <w:rPr>
          <w:rFonts w:ascii="Times New Roman" w:hAnsi="Times New Roman" w:cs="Times New Roman"/>
          <w:b/>
          <w:sz w:val="28"/>
          <w:szCs w:val="28"/>
        </w:rPr>
        <w:t xml:space="preserve">ТЕОРЕТИКО-ПРАВОВІ ОСНОВИ </w:t>
      </w:r>
      <w:r>
        <w:rPr>
          <w:rFonts w:ascii="Times New Roman" w:hAnsi="Times New Roman" w:cs="Times New Roman"/>
          <w:b/>
          <w:sz w:val="28"/>
          <w:szCs w:val="28"/>
        </w:rPr>
        <w:t xml:space="preserve">ДОСЛІДЖЕННЯ </w:t>
      </w:r>
      <w:r w:rsidRPr="005B34ED">
        <w:rPr>
          <w:rFonts w:ascii="Times New Roman" w:hAnsi="Times New Roman" w:cs="Times New Roman"/>
          <w:b/>
          <w:sz w:val="28"/>
          <w:szCs w:val="28"/>
        </w:rPr>
        <w:t>ДЕРЖАВНОЇ ПОЛІТИКИ У СФЕРІ РЕФОРМУВАННЯ ЗАГАЛЬНОЇ СЕРЕДНЬОЇ ОСВІТИ</w:t>
      </w:r>
    </w:p>
    <w:p w:rsidR="00D25215" w:rsidRPr="00C81066" w:rsidRDefault="00D25215" w:rsidP="00D25215">
      <w:pPr>
        <w:spacing w:after="0" w:line="360" w:lineRule="auto"/>
        <w:ind w:firstLine="851"/>
        <w:jc w:val="both"/>
        <w:rPr>
          <w:rFonts w:ascii="Times New Roman" w:hAnsi="Times New Roman" w:cs="Times New Roman"/>
          <w:b/>
          <w:sz w:val="28"/>
          <w:szCs w:val="28"/>
        </w:rPr>
      </w:pPr>
    </w:p>
    <w:p w:rsidR="00AE2BD2" w:rsidRPr="00C81066" w:rsidRDefault="00AE2BD2" w:rsidP="00FE10E7">
      <w:pPr>
        <w:spacing w:after="0" w:line="360" w:lineRule="auto"/>
        <w:ind w:firstLine="851"/>
        <w:jc w:val="both"/>
        <w:rPr>
          <w:rFonts w:ascii="Times New Roman" w:hAnsi="Times New Roman" w:cs="Times New Roman"/>
          <w:b/>
          <w:sz w:val="28"/>
          <w:szCs w:val="28"/>
        </w:rPr>
      </w:pPr>
      <w:r w:rsidRPr="00C81066">
        <w:rPr>
          <w:rFonts w:ascii="Times New Roman" w:hAnsi="Times New Roman" w:cs="Times New Roman"/>
          <w:b/>
          <w:sz w:val="28"/>
          <w:szCs w:val="28"/>
        </w:rPr>
        <w:t xml:space="preserve">1.1. </w:t>
      </w:r>
      <w:r w:rsidR="00C81066" w:rsidRPr="00C81066">
        <w:rPr>
          <w:rFonts w:ascii="Times New Roman" w:hAnsi="Times New Roman" w:cs="Times New Roman"/>
          <w:b/>
          <w:sz w:val="28"/>
          <w:szCs w:val="28"/>
        </w:rPr>
        <w:t>Основні акценти державної політики у сфері реформування загальної середньої освіти</w:t>
      </w:r>
    </w:p>
    <w:p w:rsidR="00D25215" w:rsidRDefault="00D25215" w:rsidP="00FE10E7">
      <w:pPr>
        <w:spacing w:after="0" w:line="360" w:lineRule="auto"/>
        <w:ind w:firstLine="851"/>
        <w:jc w:val="both"/>
        <w:rPr>
          <w:rFonts w:ascii="Times New Roman" w:hAnsi="Times New Roman" w:cs="Times New Roman"/>
          <w:sz w:val="28"/>
          <w:szCs w:val="28"/>
        </w:rPr>
      </w:pPr>
    </w:p>
    <w:p w:rsidR="00D268B5" w:rsidRPr="00AE2BD2" w:rsidRDefault="00D268B5" w:rsidP="00FE10E7">
      <w:pPr>
        <w:spacing w:after="0" w:line="360" w:lineRule="auto"/>
        <w:ind w:firstLine="851"/>
        <w:jc w:val="both"/>
        <w:rPr>
          <w:rFonts w:ascii="Times New Roman" w:hAnsi="Times New Roman" w:cs="Times New Roman"/>
          <w:sz w:val="28"/>
          <w:szCs w:val="28"/>
        </w:rPr>
      </w:pPr>
      <w:r w:rsidRPr="00AE2BD2">
        <w:rPr>
          <w:rFonts w:ascii="Times New Roman" w:hAnsi="Times New Roman" w:cs="Times New Roman"/>
          <w:sz w:val="28"/>
          <w:szCs w:val="28"/>
        </w:rPr>
        <w:t>Державна політика у сфері освіти активізувалась і ми спостерігаємо конкретні реформи у цій сфері. Національне освітнє законодавство України оновлюється, модернізується. Прийняття нових законодавчих актів, вимагає перегляду наявного законодавства. Так, з пр</w:t>
      </w:r>
      <w:r w:rsidR="00FE10E7" w:rsidRPr="00AE2BD2">
        <w:rPr>
          <w:rFonts w:ascii="Times New Roman" w:hAnsi="Times New Roman" w:cs="Times New Roman"/>
          <w:sz w:val="28"/>
          <w:szCs w:val="28"/>
        </w:rPr>
        <w:t>ийняттям нового Закону України «Про освіту»</w:t>
      </w:r>
      <w:r w:rsidRPr="00AE2BD2">
        <w:rPr>
          <w:rFonts w:ascii="Times New Roman" w:hAnsi="Times New Roman" w:cs="Times New Roman"/>
          <w:sz w:val="28"/>
          <w:szCs w:val="28"/>
        </w:rPr>
        <w:t xml:space="preserve">, багато змін зазнали інші законодавчі акти у сфері освіти. Потреба в оновленні законодавства щодо шкільної освіти, стоїть одна з перших на порядку денному державної освітньої політики. </w:t>
      </w:r>
    </w:p>
    <w:p w:rsidR="00D268B5" w:rsidRDefault="00D268B5" w:rsidP="001C7F23">
      <w:pPr>
        <w:spacing w:after="0" w:line="360" w:lineRule="auto"/>
        <w:ind w:firstLine="851"/>
        <w:jc w:val="both"/>
        <w:rPr>
          <w:rFonts w:ascii="Times New Roman" w:hAnsi="Times New Roman" w:cs="Times New Roman"/>
          <w:color w:val="000000" w:themeColor="text1"/>
          <w:sz w:val="28"/>
          <w:szCs w:val="28"/>
        </w:rPr>
      </w:pPr>
      <w:r w:rsidRPr="001C7F23">
        <w:rPr>
          <w:rFonts w:ascii="Times New Roman" w:hAnsi="Times New Roman" w:cs="Times New Roman"/>
          <w:color w:val="000000" w:themeColor="text1"/>
          <w:sz w:val="28"/>
          <w:szCs w:val="28"/>
        </w:rPr>
        <w:t>Концепція реалізації державної політики у сфері реформува</w:t>
      </w:r>
      <w:r w:rsidR="00FE10E7" w:rsidRPr="001C7F23">
        <w:rPr>
          <w:rFonts w:ascii="Times New Roman" w:hAnsi="Times New Roman" w:cs="Times New Roman"/>
          <w:color w:val="000000" w:themeColor="text1"/>
          <w:sz w:val="28"/>
          <w:szCs w:val="28"/>
        </w:rPr>
        <w:t>ння загальної середньої освіти «Нова українська школа»</w:t>
      </w:r>
      <w:r w:rsidRPr="001C7F23">
        <w:rPr>
          <w:rFonts w:ascii="Times New Roman" w:hAnsi="Times New Roman" w:cs="Times New Roman"/>
          <w:color w:val="000000" w:themeColor="text1"/>
          <w:sz w:val="28"/>
          <w:szCs w:val="28"/>
        </w:rPr>
        <w:t xml:space="preserve"> на період до 2029 року передбач</w:t>
      </w:r>
      <w:r w:rsidR="00FE10E7" w:rsidRPr="001C7F23">
        <w:rPr>
          <w:rFonts w:ascii="Times New Roman" w:hAnsi="Times New Roman" w:cs="Times New Roman"/>
          <w:color w:val="000000" w:themeColor="text1"/>
          <w:sz w:val="28"/>
          <w:szCs w:val="28"/>
        </w:rPr>
        <w:t xml:space="preserve">ає </w:t>
      </w:r>
      <w:r w:rsidR="001C7F23">
        <w:rPr>
          <w:rFonts w:ascii="Times New Roman" w:hAnsi="Times New Roman" w:cs="Times New Roman"/>
          <w:color w:val="000000" w:themeColor="text1"/>
          <w:sz w:val="28"/>
          <w:szCs w:val="28"/>
        </w:rPr>
        <w:t>законодавче підґрунтя реформи, а саме: наказ МОН від 13.07.2017р. №</w:t>
      </w:r>
      <w:r w:rsidR="00C614C9">
        <w:rPr>
          <w:rFonts w:ascii="Times New Roman" w:hAnsi="Times New Roman" w:cs="Times New Roman"/>
          <w:color w:val="000000" w:themeColor="text1"/>
          <w:sz w:val="28"/>
          <w:szCs w:val="28"/>
          <w:lang w:val="en-US"/>
        </w:rPr>
        <w:t> </w:t>
      </w:r>
      <w:r w:rsidR="001C7F23">
        <w:rPr>
          <w:rFonts w:ascii="Times New Roman" w:hAnsi="Times New Roman" w:cs="Times New Roman"/>
          <w:color w:val="000000" w:themeColor="text1"/>
          <w:sz w:val="28"/>
          <w:szCs w:val="28"/>
        </w:rPr>
        <w:t>1021 «</w:t>
      </w:r>
      <w:r w:rsidR="001C7F23" w:rsidRPr="001C7F23">
        <w:rPr>
          <w:rFonts w:ascii="Times New Roman" w:hAnsi="Times New Roman" w:cs="Times New Roman"/>
          <w:color w:val="000000" w:themeColor="text1"/>
          <w:sz w:val="28"/>
          <w:szCs w:val="28"/>
        </w:rPr>
        <w:t>Про організаційні питання запровадження Концепції Нової української школи у загал</w:t>
      </w:r>
      <w:r w:rsidR="001C7F23">
        <w:rPr>
          <w:rFonts w:ascii="Times New Roman" w:hAnsi="Times New Roman" w:cs="Times New Roman"/>
          <w:color w:val="000000" w:themeColor="text1"/>
          <w:sz w:val="28"/>
          <w:szCs w:val="28"/>
        </w:rPr>
        <w:t>ьноосвітніх навчальних закладах»</w:t>
      </w:r>
      <w:r w:rsidR="001C7F23">
        <w:rPr>
          <w:rStyle w:val="a6"/>
          <w:rFonts w:ascii="Times New Roman" w:hAnsi="Times New Roman" w:cs="Times New Roman"/>
          <w:color w:val="000000" w:themeColor="text1"/>
          <w:sz w:val="28"/>
          <w:szCs w:val="28"/>
        </w:rPr>
        <w:footnoteReference w:id="1"/>
      </w:r>
      <w:r w:rsidR="001C7F23">
        <w:rPr>
          <w:rFonts w:ascii="Times New Roman" w:hAnsi="Times New Roman" w:cs="Times New Roman"/>
          <w:color w:val="000000" w:themeColor="text1"/>
          <w:sz w:val="28"/>
          <w:szCs w:val="28"/>
        </w:rPr>
        <w:t>, закон України</w:t>
      </w:r>
      <w:r w:rsidR="00FE10E7" w:rsidRPr="001C7F23">
        <w:rPr>
          <w:rFonts w:ascii="Times New Roman" w:hAnsi="Times New Roman" w:cs="Times New Roman"/>
          <w:color w:val="000000" w:themeColor="text1"/>
          <w:sz w:val="28"/>
          <w:szCs w:val="28"/>
        </w:rPr>
        <w:t xml:space="preserve"> «Про загальну середню освіту»</w:t>
      </w:r>
      <w:r w:rsidR="00B359A9">
        <w:rPr>
          <w:rStyle w:val="a6"/>
          <w:rFonts w:ascii="Times New Roman" w:hAnsi="Times New Roman" w:cs="Times New Roman"/>
          <w:color w:val="000000" w:themeColor="text1"/>
          <w:sz w:val="28"/>
          <w:szCs w:val="28"/>
        </w:rPr>
        <w:footnoteReference w:id="2"/>
      </w:r>
      <w:r w:rsidRPr="001C7F23">
        <w:rPr>
          <w:rFonts w:ascii="Times New Roman" w:hAnsi="Times New Roman" w:cs="Times New Roman"/>
          <w:color w:val="000000" w:themeColor="text1"/>
          <w:sz w:val="28"/>
          <w:szCs w:val="28"/>
        </w:rPr>
        <w:t xml:space="preserve"> та плану дій з реформування системи загальної середньої освіти. </w:t>
      </w:r>
    </w:p>
    <w:p w:rsidR="00D268B5" w:rsidRPr="00AE2BD2" w:rsidRDefault="00D268B5" w:rsidP="00FE10E7">
      <w:pPr>
        <w:spacing w:after="0" w:line="360" w:lineRule="auto"/>
        <w:ind w:firstLine="851"/>
        <w:jc w:val="both"/>
        <w:rPr>
          <w:rFonts w:ascii="Times New Roman" w:hAnsi="Times New Roman" w:cs="Times New Roman"/>
          <w:sz w:val="28"/>
          <w:szCs w:val="28"/>
        </w:rPr>
      </w:pPr>
      <w:r w:rsidRPr="00AE2BD2">
        <w:rPr>
          <w:rFonts w:ascii="Times New Roman" w:hAnsi="Times New Roman" w:cs="Times New Roman"/>
          <w:sz w:val="28"/>
          <w:szCs w:val="28"/>
        </w:rPr>
        <w:t xml:space="preserve">Метою Концепції є забезпечення проведення докорінної та системної реформи загальної середньої освіти за такими напрямами: </w:t>
      </w:r>
    </w:p>
    <w:p w:rsidR="00D268B5" w:rsidRPr="00AE2BD2" w:rsidRDefault="00D268B5" w:rsidP="00FE10E7">
      <w:pPr>
        <w:spacing w:after="0" w:line="360" w:lineRule="auto"/>
        <w:ind w:firstLine="851"/>
        <w:jc w:val="both"/>
        <w:rPr>
          <w:rFonts w:ascii="Times New Roman" w:hAnsi="Times New Roman" w:cs="Times New Roman"/>
          <w:sz w:val="28"/>
          <w:szCs w:val="28"/>
        </w:rPr>
      </w:pPr>
      <w:r w:rsidRPr="00AE2BD2">
        <w:rPr>
          <w:rFonts w:ascii="Times New Roman" w:hAnsi="Times New Roman" w:cs="Times New Roman"/>
          <w:sz w:val="28"/>
          <w:szCs w:val="28"/>
        </w:rPr>
        <w:t>- ухвалення нових державних стандартів загальної середньої освіти, розроблених з урахуванням компетентностей, необхідних для успішної самореалізації особистості;</w:t>
      </w:r>
    </w:p>
    <w:p w:rsidR="00672196" w:rsidRPr="00672196" w:rsidRDefault="00D268B5" w:rsidP="00FE10E7">
      <w:pPr>
        <w:spacing w:after="0" w:line="360" w:lineRule="auto"/>
        <w:ind w:firstLine="851"/>
        <w:jc w:val="both"/>
        <w:rPr>
          <w:rFonts w:ascii="Times New Roman" w:hAnsi="Times New Roman" w:cs="Times New Roman"/>
          <w:sz w:val="28"/>
          <w:szCs w:val="28"/>
          <w:lang w:val="ru-RU"/>
        </w:rPr>
      </w:pPr>
      <w:r w:rsidRPr="00AE2BD2">
        <w:rPr>
          <w:rFonts w:ascii="Times New Roman" w:hAnsi="Times New Roman" w:cs="Times New Roman"/>
          <w:sz w:val="28"/>
          <w:szCs w:val="28"/>
        </w:rPr>
        <w:lastRenderedPageBreak/>
        <w:t xml:space="preserve"> - запровадження нового принципу педагогіки партнерства, що ґрунтується на співпраці учня, вчителя і батьків; </w:t>
      </w:r>
    </w:p>
    <w:p w:rsidR="00D268B5" w:rsidRPr="00AE2BD2" w:rsidRDefault="00D268B5" w:rsidP="00FE10E7">
      <w:pPr>
        <w:spacing w:after="0" w:line="360" w:lineRule="auto"/>
        <w:ind w:firstLine="851"/>
        <w:jc w:val="both"/>
        <w:rPr>
          <w:rFonts w:ascii="Times New Roman" w:hAnsi="Times New Roman" w:cs="Times New Roman"/>
          <w:sz w:val="28"/>
          <w:szCs w:val="28"/>
        </w:rPr>
      </w:pPr>
      <w:r w:rsidRPr="00AE2BD2">
        <w:rPr>
          <w:rFonts w:ascii="Times New Roman" w:hAnsi="Times New Roman" w:cs="Times New Roman"/>
          <w:sz w:val="28"/>
          <w:szCs w:val="28"/>
        </w:rPr>
        <w:t xml:space="preserve">- підвищення мотивації вчителя шляхом підвищення рівня його оплати праці, надання академічної свободи та стимулювання до професійного зростання; </w:t>
      </w:r>
    </w:p>
    <w:p w:rsidR="00D25215" w:rsidRDefault="00D268B5" w:rsidP="00FE10E7">
      <w:pPr>
        <w:spacing w:after="0" w:line="360" w:lineRule="auto"/>
        <w:ind w:firstLine="851"/>
        <w:jc w:val="both"/>
        <w:rPr>
          <w:rFonts w:ascii="Times New Roman" w:hAnsi="Times New Roman" w:cs="Times New Roman"/>
          <w:sz w:val="28"/>
          <w:szCs w:val="28"/>
        </w:rPr>
      </w:pPr>
      <w:r w:rsidRPr="00AE2BD2">
        <w:rPr>
          <w:rFonts w:ascii="Times New Roman" w:hAnsi="Times New Roman" w:cs="Times New Roman"/>
          <w:sz w:val="28"/>
          <w:szCs w:val="28"/>
        </w:rPr>
        <w:t xml:space="preserve">- запровадження принципу дитиноцентризму (орієнтація на потреби учня); </w:t>
      </w:r>
    </w:p>
    <w:p w:rsidR="00D268B5" w:rsidRPr="00AE2BD2" w:rsidRDefault="00D268B5" w:rsidP="00FE10E7">
      <w:pPr>
        <w:spacing w:after="0" w:line="360" w:lineRule="auto"/>
        <w:ind w:firstLine="851"/>
        <w:jc w:val="both"/>
        <w:rPr>
          <w:rFonts w:ascii="Times New Roman" w:hAnsi="Times New Roman" w:cs="Times New Roman"/>
          <w:sz w:val="28"/>
          <w:szCs w:val="28"/>
        </w:rPr>
      </w:pPr>
      <w:r w:rsidRPr="00AE2BD2">
        <w:rPr>
          <w:rFonts w:ascii="Times New Roman" w:hAnsi="Times New Roman" w:cs="Times New Roman"/>
          <w:sz w:val="28"/>
          <w:szCs w:val="28"/>
        </w:rPr>
        <w:t xml:space="preserve">- удосконалення процесу виховання; - створення нової структури школи, що дасть змогу засвоїти новий зміст освіти і набути ключових компетентностей, необхідних для успішної самореалізації особистості;  </w:t>
      </w:r>
    </w:p>
    <w:p w:rsidR="00D268B5" w:rsidRPr="00AE2BD2" w:rsidRDefault="00D268B5" w:rsidP="00FE10E7">
      <w:pPr>
        <w:spacing w:after="0" w:line="360" w:lineRule="auto"/>
        <w:ind w:firstLine="851"/>
        <w:jc w:val="both"/>
        <w:rPr>
          <w:rFonts w:ascii="Times New Roman" w:hAnsi="Times New Roman" w:cs="Times New Roman"/>
          <w:sz w:val="28"/>
          <w:szCs w:val="28"/>
        </w:rPr>
      </w:pPr>
      <w:r w:rsidRPr="00AE2BD2">
        <w:rPr>
          <w:rFonts w:ascii="Times New Roman" w:hAnsi="Times New Roman" w:cs="Times New Roman"/>
          <w:sz w:val="28"/>
          <w:szCs w:val="28"/>
        </w:rPr>
        <w:t xml:space="preserve">- децентралізація та ефективне управління загальною середньою освітою, що сприятиме реальній автономії школи; </w:t>
      </w:r>
    </w:p>
    <w:p w:rsidR="00D268B5" w:rsidRPr="00AE2BD2" w:rsidRDefault="00D268B5" w:rsidP="00FE10E7">
      <w:pPr>
        <w:spacing w:after="0" w:line="360" w:lineRule="auto"/>
        <w:ind w:firstLine="851"/>
        <w:jc w:val="both"/>
        <w:rPr>
          <w:rFonts w:ascii="Times New Roman" w:hAnsi="Times New Roman" w:cs="Times New Roman"/>
          <w:sz w:val="28"/>
          <w:szCs w:val="28"/>
        </w:rPr>
      </w:pPr>
      <w:r w:rsidRPr="00AE2BD2">
        <w:rPr>
          <w:rFonts w:ascii="Times New Roman" w:hAnsi="Times New Roman" w:cs="Times New Roman"/>
          <w:sz w:val="28"/>
          <w:szCs w:val="28"/>
        </w:rPr>
        <w:t xml:space="preserve">- справедливий розподіл публічних коштів, що сприятиме рівному доступу усіх дітей до якісної освіти; </w:t>
      </w:r>
    </w:p>
    <w:p w:rsidR="00D268B5" w:rsidRPr="00AE2BD2" w:rsidRDefault="00D268B5" w:rsidP="00FE10E7">
      <w:pPr>
        <w:spacing w:after="0" w:line="360" w:lineRule="auto"/>
        <w:ind w:firstLine="851"/>
        <w:jc w:val="both"/>
        <w:rPr>
          <w:rFonts w:ascii="Times New Roman" w:hAnsi="Times New Roman" w:cs="Times New Roman"/>
          <w:sz w:val="28"/>
          <w:szCs w:val="28"/>
        </w:rPr>
      </w:pPr>
      <w:r w:rsidRPr="00AE2BD2">
        <w:rPr>
          <w:rFonts w:ascii="Times New Roman" w:hAnsi="Times New Roman" w:cs="Times New Roman"/>
          <w:sz w:val="28"/>
          <w:szCs w:val="28"/>
        </w:rPr>
        <w:t xml:space="preserve">- створення сучасного освітнього середовища, яке забезпечить необхідні умови, засоби і технології для навчання учнів, вчителів і батьків; </w:t>
      </w:r>
    </w:p>
    <w:p w:rsidR="00D268B5" w:rsidRPr="00AE2BD2" w:rsidRDefault="00D268B5" w:rsidP="00FE10E7">
      <w:pPr>
        <w:spacing w:after="0" w:line="360" w:lineRule="auto"/>
        <w:ind w:firstLine="851"/>
        <w:jc w:val="both"/>
        <w:rPr>
          <w:rFonts w:ascii="Times New Roman" w:hAnsi="Times New Roman" w:cs="Times New Roman"/>
          <w:sz w:val="28"/>
          <w:szCs w:val="28"/>
        </w:rPr>
      </w:pPr>
      <w:r w:rsidRPr="00AE2BD2">
        <w:rPr>
          <w:rFonts w:ascii="Times New Roman" w:hAnsi="Times New Roman" w:cs="Times New Roman"/>
          <w:sz w:val="28"/>
          <w:szCs w:val="28"/>
        </w:rPr>
        <w:t xml:space="preserve">- створення необхідних умов для навчання учнів безпосередньо за місцем їх проживання, зокрема у сільській місцевості, або забезпечення регулярного підвезення до шкіл. </w:t>
      </w:r>
    </w:p>
    <w:p w:rsidR="00D268B5" w:rsidRPr="00AE2BD2" w:rsidRDefault="00D268B5" w:rsidP="00FE10E7">
      <w:pPr>
        <w:spacing w:after="0" w:line="360" w:lineRule="auto"/>
        <w:ind w:firstLine="851"/>
        <w:jc w:val="both"/>
        <w:rPr>
          <w:rFonts w:ascii="Times New Roman" w:hAnsi="Times New Roman" w:cs="Times New Roman"/>
          <w:sz w:val="28"/>
          <w:szCs w:val="28"/>
        </w:rPr>
      </w:pPr>
      <w:r w:rsidRPr="00AE2BD2">
        <w:rPr>
          <w:rFonts w:ascii="Times New Roman" w:hAnsi="Times New Roman" w:cs="Times New Roman"/>
          <w:sz w:val="28"/>
          <w:szCs w:val="28"/>
        </w:rPr>
        <w:t xml:space="preserve">Концепція характеризує випускника нової української школи. Згідно з реформою загальної середньої освіти випускник нової української школи – це: цілісна всебічно розвинена особистість, здатна до критичного мислення; патріот з активною позицією, який діє згідно з морально-етичними принципами, здатний приймати відповідальні рішення, поважає гідність і права людини; інноватор, здатний змінювати навколишній світ, розвивати економіку за принципами сталого розвитку, конкурувати на ринку праці, навчатися впродовж життя. За експертними оцінками, найуспішнішими на ринку праці в найближчій перспективі будуть фахівці, які вміють навчатися впродовж життя, критично мислити, ставити цілі та досягати їх, працювати в </w:t>
      </w:r>
      <w:r w:rsidRPr="00AE2BD2">
        <w:rPr>
          <w:rFonts w:ascii="Times New Roman" w:hAnsi="Times New Roman" w:cs="Times New Roman"/>
          <w:sz w:val="28"/>
          <w:szCs w:val="28"/>
        </w:rPr>
        <w:lastRenderedPageBreak/>
        <w:t>команді, спілкуватися в багатокультурному середовищі та володіють іншими уміннями</w:t>
      </w:r>
      <w:r w:rsidR="00FE10E7" w:rsidRPr="00AE2BD2">
        <w:rPr>
          <w:rStyle w:val="a6"/>
          <w:rFonts w:ascii="Times New Roman" w:hAnsi="Times New Roman" w:cs="Times New Roman"/>
          <w:sz w:val="28"/>
          <w:szCs w:val="28"/>
        </w:rPr>
        <w:footnoteReference w:id="3"/>
      </w:r>
      <w:r w:rsidRPr="00AE2BD2">
        <w:rPr>
          <w:rFonts w:ascii="Times New Roman" w:hAnsi="Times New Roman" w:cs="Times New Roman"/>
          <w:sz w:val="28"/>
          <w:szCs w:val="28"/>
        </w:rPr>
        <w:t xml:space="preserve">. </w:t>
      </w:r>
    </w:p>
    <w:p w:rsidR="00D268B5" w:rsidRPr="00AE2BD2" w:rsidRDefault="00D268B5" w:rsidP="00FE10E7">
      <w:pPr>
        <w:spacing w:after="0" w:line="360" w:lineRule="auto"/>
        <w:ind w:firstLine="851"/>
        <w:jc w:val="both"/>
        <w:rPr>
          <w:rFonts w:ascii="Times New Roman" w:hAnsi="Times New Roman" w:cs="Times New Roman"/>
          <w:sz w:val="28"/>
          <w:szCs w:val="28"/>
        </w:rPr>
      </w:pPr>
      <w:r w:rsidRPr="00AE2BD2">
        <w:rPr>
          <w:rFonts w:ascii="Times New Roman" w:hAnsi="Times New Roman" w:cs="Times New Roman"/>
          <w:sz w:val="28"/>
          <w:szCs w:val="28"/>
        </w:rPr>
        <w:t>Важливі кроки у розвитку загальної середньої освіти вже зроблені: розробляється новий державний стандарт початкової освіти з урахуванням компетентностей, необхідних для успішної самореалізації особистості, розпочався процес утворення опорних шкіл базового рівня у сільській місцевості, підвищено заробітну плату вчителів за допомогою збільшення ставок, розширюються форми здобуття початкової освіти, Україна стає учасником міжнародного дослідження якості середньої освіти PISA-2018</w:t>
      </w:r>
      <w:r w:rsidR="00036816">
        <w:rPr>
          <w:rStyle w:val="a6"/>
          <w:rFonts w:ascii="Times New Roman" w:hAnsi="Times New Roman" w:cs="Times New Roman"/>
          <w:sz w:val="28"/>
          <w:szCs w:val="28"/>
        </w:rPr>
        <w:footnoteReference w:id="4"/>
      </w:r>
      <w:r w:rsidRPr="00AE2BD2">
        <w:rPr>
          <w:rFonts w:ascii="Times New Roman" w:hAnsi="Times New Roman" w:cs="Times New Roman"/>
          <w:sz w:val="28"/>
          <w:szCs w:val="28"/>
        </w:rPr>
        <w:t xml:space="preserve">. </w:t>
      </w:r>
    </w:p>
    <w:p w:rsidR="00D268B5" w:rsidRPr="00AE2BD2" w:rsidRDefault="00D268B5" w:rsidP="00FE10E7">
      <w:pPr>
        <w:spacing w:after="0" w:line="360" w:lineRule="auto"/>
        <w:ind w:firstLine="851"/>
        <w:jc w:val="both"/>
        <w:rPr>
          <w:rFonts w:ascii="Times New Roman" w:hAnsi="Times New Roman" w:cs="Times New Roman"/>
          <w:sz w:val="28"/>
          <w:szCs w:val="28"/>
        </w:rPr>
      </w:pPr>
      <w:r w:rsidRPr="00AE2BD2">
        <w:rPr>
          <w:rFonts w:ascii="Times New Roman" w:hAnsi="Times New Roman" w:cs="Times New Roman"/>
          <w:sz w:val="28"/>
          <w:szCs w:val="28"/>
        </w:rPr>
        <w:t>Формула нової школи, яка закладена у Концепції реалізації державної політики у сфері реформува</w:t>
      </w:r>
      <w:r w:rsidR="00FE10E7" w:rsidRPr="00AE2BD2">
        <w:rPr>
          <w:rFonts w:ascii="Times New Roman" w:hAnsi="Times New Roman" w:cs="Times New Roman"/>
          <w:sz w:val="28"/>
          <w:szCs w:val="28"/>
        </w:rPr>
        <w:t>ння загальної середньої освіти «Нова українська школа»</w:t>
      </w:r>
      <w:r w:rsidRPr="00AE2BD2">
        <w:rPr>
          <w:rFonts w:ascii="Times New Roman" w:hAnsi="Times New Roman" w:cs="Times New Roman"/>
          <w:sz w:val="28"/>
          <w:szCs w:val="28"/>
        </w:rPr>
        <w:t xml:space="preserve"> на період до 2029 року складається з дев’яти ключових компонентів: </w:t>
      </w:r>
    </w:p>
    <w:p w:rsidR="00D268B5" w:rsidRPr="00AE2BD2" w:rsidRDefault="00D268B5" w:rsidP="00FE10E7">
      <w:pPr>
        <w:spacing w:after="0" w:line="360" w:lineRule="auto"/>
        <w:ind w:firstLine="851"/>
        <w:jc w:val="both"/>
        <w:rPr>
          <w:rFonts w:ascii="Times New Roman" w:hAnsi="Times New Roman" w:cs="Times New Roman"/>
          <w:sz w:val="28"/>
          <w:szCs w:val="28"/>
        </w:rPr>
      </w:pPr>
      <w:r w:rsidRPr="00AE2BD2">
        <w:rPr>
          <w:rFonts w:ascii="Times New Roman" w:hAnsi="Times New Roman" w:cs="Times New Roman"/>
          <w:sz w:val="28"/>
          <w:szCs w:val="28"/>
        </w:rPr>
        <w:t xml:space="preserve">− новий зміст освіти, заснований на формуванні компетентностей, потрібних для успішної самореалізації в суспільстві; </w:t>
      </w:r>
    </w:p>
    <w:p w:rsidR="00D268B5" w:rsidRPr="00AE2BD2" w:rsidRDefault="00D268B5" w:rsidP="00FE10E7">
      <w:pPr>
        <w:spacing w:after="0" w:line="360" w:lineRule="auto"/>
        <w:ind w:firstLine="851"/>
        <w:jc w:val="both"/>
        <w:rPr>
          <w:rFonts w:ascii="Times New Roman" w:hAnsi="Times New Roman" w:cs="Times New Roman"/>
          <w:sz w:val="28"/>
          <w:szCs w:val="28"/>
        </w:rPr>
      </w:pPr>
      <w:r w:rsidRPr="00AE2BD2">
        <w:rPr>
          <w:rFonts w:ascii="Times New Roman" w:hAnsi="Times New Roman" w:cs="Times New Roman"/>
          <w:sz w:val="28"/>
          <w:szCs w:val="28"/>
        </w:rPr>
        <w:t xml:space="preserve">− педагогіка, що ґрунтується на партнерстві між учнем, учителем і батьками; − орієнтація на потреби учня в освітньому процесі, дитиноцентризм; </w:t>
      </w:r>
    </w:p>
    <w:p w:rsidR="00D268B5" w:rsidRPr="00AE2BD2" w:rsidRDefault="00D268B5" w:rsidP="00FE10E7">
      <w:pPr>
        <w:spacing w:after="0" w:line="360" w:lineRule="auto"/>
        <w:ind w:firstLine="851"/>
        <w:jc w:val="both"/>
        <w:rPr>
          <w:rFonts w:ascii="Times New Roman" w:hAnsi="Times New Roman" w:cs="Times New Roman"/>
          <w:sz w:val="28"/>
          <w:szCs w:val="28"/>
        </w:rPr>
      </w:pPr>
      <w:r w:rsidRPr="00AE2BD2">
        <w:rPr>
          <w:rFonts w:ascii="Times New Roman" w:hAnsi="Times New Roman" w:cs="Times New Roman"/>
          <w:sz w:val="28"/>
          <w:szCs w:val="28"/>
        </w:rPr>
        <w:t xml:space="preserve">− нова структура школи, яка дає змогу добре засвоїти новий зміст і набути компетентності для життя; </w:t>
      </w:r>
    </w:p>
    <w:p w:rsidR="00D268B5" w:rsidRPr="00AE2BD2" w:rsidRDefault="00D268B5" w:rsidP="00FE10E7">
      <w:pPr>
        <w:spacing w:after="0" w:line="360" w:lineRule="auto"/>
        <w:ind w:firstLine="851"/>
        <w:jc w:val="both"/>
        <w:rPr>
          <w:rFonts w:ascii="Times New Roman" w:hAnsi="Times New Roman" w:cs="Times New Roman"/>
          <w:sz w:val="28"/>
          <w:szCs w:val="28"/>
        </w:rPr>
      </w:pPr>
      <w:r w:rsidRPr="00AE2BD2">
        <w:rPr>
          <w:rFonts w:ascii="Times New Roman" w:hAnsi="Times New Roman" w:cs="Times New Roman"/>
          <w:sz w:val="28"/>
          <w:szCs w:val="28"/>
        </w:rPr>
        <w:t xml:space="preserve">− справедливий розподіл публічних коштів, який забезпечує рівний доступ усіх дітей до якісної освіти; </w:t>
      </w:r>
    </w:p>
    <w:p w:rsidR="00F54844" w:rsidRDefault="00D268B5" w:rsidP="00FE10E7">
      <w:pPr>
        <w:spacing w:after="0" w:line="360" w:lineRule="auto"/>
        <w:ind w:firstLine="851"/>
        <w:jc w:val="both"/>
        <w:rPr>
          <w:rFonts w:ascii="Times New Roman" w:hAnsi="Times New Roman" w:cs="Times New Roman"/>
          <w:sz w:val="28"/>
          <w:szCs w:val="28"/>
        </w:rPr>
      </w:pPr>
      <w:r w:rsidRPr="00AE2BD2">
        <w:rPr>
          <w:rFonts w:ascii="Times New Roman" w:hAnsi="Times New Roman" w:cs="Times New Roman"/>
          <w:sz w:val="28"/>
          <w:szCs w:val="28"/>
        </w:rPr>
        <w:t xml:space="preserve">− умотивований учитель, який має свободу творчості й розвивається професійно; </w:t>
      </w:r>
    </w:p>
    <w:p w:rsidR="00D268B5" w:rsidRPr="00AE2BD2" w:rsidRDefault="00D268B5" w:rsidP="00FE10E7">
      <w:pPr>
        <w:spacing w:after="0" w:line="360" w:lineRule="auto"/>
        <w:ind w:firstLine="851"/>
        <w:jc w:val="both"/>
        <w:rPr>
          <w:rFonts w:ascii="Times New Roman" w:hAnsi="Times New Roman" w:cs="Times New Roman"/>
          <w:sz w:val="28"/>
          <w:szCs w:val="28"/>
        </w:rPr>
      </w:pPr>
      <w:r w:rsidRPr="00AE2BD2">
        <w:rPr>
          <w:rFonts w:ascii="Times New Roman" w:hAnsi="Times New Roman" w:cs="Times New Roman"/>
          <w:sz w:val="28"/>
          <w:szCs w:val="28"/>
        </w:rPr>
        <w:t xml:space="preserve">− наскрізний процес виховання, який формує цінності; </w:t>
      </w:r>
    </w:p>
    <w:p w:rsidR="00D268B5" w:rsidRPr="00AE2BD2" w:rsidRDefault="00D268B5" w:rsidP="00FE10E7">
      <w:pPr>
        <w:spacing w:after="0" w:line="360" w:lineRule="auto"/>
        <w:ind w:firstLine="851"/>
        <w:jc w:val="both"/>
        <w:rPr>
          <w:rFonts w:ascii="Times New Roman" w:hAnsi="Times New Roman" w:cs="Times New Roman"/>
          <w:sz w:val="28"/>
          <w:szCs w:val="28"/>
        </w:rPr>
      </w:pPr>
      <w:r w:rsidRPr="00AE2BD2">
        <w:rPr>
          <w:rFonts w:ascii="Times New Roman" w:hAnsi="Times New Roman" w:cs="Times New Roman"/>
          <w:sz w:val="28"/>
          <w:szCs w:val="28"/>
        </w:rPr>
        <w:t xml:space="preserve">− децентралізація та ефективне управління, що надасть школі реальну автономію; − сучасне освітнє середовище, яке забезпечить необхідні умови, </w:t>
      </w:r>
      <w:r w:rsidRPr="00AE2BD2">
        <w:rPr>
          <w:rFonts w:ascii="Times New Roman" w:hAnsi="Times New Roman" w:cs="Times New Roman"/>
          <w:sz w:val="28"/>
          <w:szCs w:val="28"/>
        </w:rPr>
        <w:lastRenderedPageBreak/>
        <w:t>засоби і технології для навчання учнів, освітян, батьків не лише в приміщенні навчального закладу</w:t>
      </w:r>
      <w:r w:rsidR="00FE10E7" w:rsidRPr="00AE2BD2">
        <w:rPr>
          <w:rStyle w:val="a6"/>
          <w:rFonts w:ascii="Times New Roman" w:hAnsi="Times New Roman" w:cs="Times New Roman"/>
          <w:sz w:val="28"/>
          <w:szCs w:val="28"/>
        </w:rPr>
        <w:footnoteReference w:id="5"/>
      </w:r>
      <w:r w:rsidRPr="00AE2BD2">
        <w:rPr>
          <w:rFonts w:ascii="Times New Roman" w:hAnsi="Times New Roman" w:cs="Times New Roman"/>
          <w:sz w:val="28"/>
          <w:szCs w:val="28"/>
        </w:rPr>
        <w:t xml:space="preserve">. </w:t>
      </w:r>
    </w:p>
    <w:p w:rsidR="00D268B5" w:rsidRPr="00AE2BD2" w:rsidRDefault="00D268B5" w:rsidP="00FE10E7">
      <w:pPr>
        <w:spacing w:after="0" w:line="360" w:lineRule="auto"/>
        <w:ind w:firstLine="851"/>
        <w:jc w:val="both"/>
        <w:rPr>
          <w:rFonts w:ascii="Times New Roman" w:hAnsi="Times New Roman" w:cs="Times New Roman"/>
          <w:sz w:val="28"/>
          <w:szCs w:val="28"/>
        </w:rPr>
      </w:pPr>
      <w:r w:rsidRPr="00AE2BD2">
        <w:rPr>
          <w:rFonts w:ascii="Times New Roman" w:hAnsi="Times New Roman" w:cs="Times New Roman"/>
          <w:sz w:val="28"/>
          <w:szCs w:val="28"/>
        </w:rPr>
        <w:t>Реформування загальної середнь</w:t>
      </w:r>
      <w:r w:rsidR="00F54844">
        <w:rPr>
          <w:rFonts w:ascii="Times New Roman" w:hAnsi="Times New Roman" w:cs="Times New Roman"/>
          <w:sz w:val="28"/>
          <w:szCs w:val="28"/>
        </w:rPr>
        <w:t xml:space="preserve">ої освіти, на нашу думку, повинне </w:t>
      </w:r>
      <w:r w:rsidRPr="00AE2BD2">
        <w:rPr>
          <w:rFonts w:ascii="Times New Roman" w:hAnsi="Times New Roman" w:cs="Times New Roman"/>
          <w:sz w:val="28"/>
          <w:szCs w:val="28"/>
        </w:rPr>
        <w:t xml:space="preserve">бути спрямований у трьох основних напрямах: </w:t>
      </w:r>
    </w:p>
    <w:p w:rsidR="00D268B5" w:rsidRPr="00AE2BD2" w:rsidRDefault="00D268B5" w:rsidP="00FE10E7">
      <w:pPr>
        <w:spacing w:after="0" w:line="360" w:lineRule="auto"/>
        <w:ind w:firstLine="851"/>
        <w:jc w:val="both"/>
        <w:rPr>
          <w:rFonts w:ascii="Times New Roman" w:hAnsi="Times New Roman" w:cs="Times New Roman"/>
          <w:sz w:val="28"/>
          <w:szCs w:val="28"/>
        </w:rPr>
      </w:pPr>
      <w:r w:rsidRPr="00AE2BD2">
        <w:rPr>
          <w:rFonts w:ascii="Times New Roman" w:hAnsi="Times New Roman" w:cs="Times New Roman"/>
          <w:sz w:val="28"/>
          <w:szCs w:val="28"/>
        </w:rPr>
        <w:t xml:space="preserve">- підвищення якості освіти, що містить переорієнтацію в освітньому процесі на потреби учня, розширення форм оцінки якості освіти, формалізація різних форм здобуття освіти та визнання результатів, рівний доступ до якісної освіти, педагогічну свободу, підвищення кваліфікації педагогічних працівників; </w:t>
      </w:r>
    </w:p>
    <w:p w:rsidR="00D268B5" w:rsidRPr="00AE2BD2" w:rsidRDefault="00D268B5" w:rsidP="00FE10E7">
      <w:pPr>
        <w:spacing w:after="0" w:line="360" w:lineRule="auto"/>
        <w:ind w:firstLine="851"/>
        <w:jc w:val="both"/>
        <w:rPr>
          <w:rFonts w:ascii="Times New Roman" w:hAnsi="Times New Roman" w:cs="Times New Roman"/>
          <w:sz w:val="28"/>
          <w:szCs w:val="28"/>
        </w:rPr>
      </w:pPr>
      <w:r w:rsidRPr="00AE2BD2">
        <w:rPr>
          <w:rFonts w:ascii="Times New Roman" w:hAnsi="Times New Roman" w:cs="Times New Roman"/>
          <w:sz w:val="28"/>
          <w:szCs w:val="28"/>
        </w:rPr>
        <w:t xml:space="preserve">- достатнє фінансування освіти, та фінансова автономія навчальних закладів; </w:t>
      </w:r>
    </w:p>
    <w:p w:rsidR="00F54844" w:rsidRDefault="00D268B5" w:rsidP="00FE10E7">
      <w:pPr>
        <w:spacing w:after="0" w:line="360" w:lineRule="auto"/>
        <w:ind w:firstLine="851"/>
        <w:jc w:val="both"/>
        <w:rPr>
          <w:rFonts w:ascii="Times New Roman" w:hAnsi="Times New Roman" w:cs="Times New Roman"/>
          <w:sz w:val="28"/>
          <w:szCs w:val="28"/>
        </w:rPr>
      </w:pPr>
      <w:r w:rsidRPr="00AE2BD2">
        <w:rPr>
          <w:rFonts w:ascii="Times New Roman" w:hAnsi="Times New Roman" w:cs="Times New Roman"/>
          <w:sz w:val="28"/>
          <w:szCs w:val="28"/>
        </w:rPr>
        <w:t>- ефективне управління, упра</w:t>
      </w:r>
      <w:r w:rsidR="001C7F23">
        <w:rPr>
          <w:rFonts w:ascii="Times New Roman" w:hAnsi="Times New Roman" w:cs="Times New Roman"/>
          <w:sz w:val="28"/>
          <w:szCs w:val="28"/>
        </w:rPr>
        <w:t>в</w:t>
      </w:r>
      <w:r w:rsidRPr="00AE2BD2">
        <w:rPr>
          <w:rFonts w:ascii="Times New Roman" w:hAnsi="Times New Roman" w:cs="Times New Roman"/>
          <w:sz w:val="28"/>
          <w:szCs w:val="28"/>
        </w:rPr>
        <w:t xml:space="preserve">лінська автономія. </w:t>
      </w:r>
    </w:p>
    <w:p w:rsidR="00D268B5" w:rsidRPr="00AE2BD2" w:rsidRDefault="00D268B5" w:rsidP="00FE10E7">
      <w:pPr>
        <w:spacing w:after="0" w:line="360" w:lineRule="auto"/>
        <w:ind w:firstLine="851"/>
        <w:jc w:val="both"/>
        <w:rPr>
          <w:rFonts w:ascii="Times New Roman" w:hAnsi="Times New Roman" w:cs="Times New Roman"/>
          <w:sz w:val="28"/>
          <w:szCs w:val="28"/>
        </w:rPr>
      </w:pPr>
      <w:r w:rsidRPr="00AE2BD2">
        <w:rPr>
          <w:rFonts w:ascii="Times New Roman" w:hAnsi="Times New Roman" w:cs="Times New Roman"/>
          <w:sz w:val="28"/>
          <w:szCs w:val="28"/>
        </w:rPr>
        <w:t xml:space="preserve">Якість освіти безпосередньо залежить від змісту та форми організації освітнього процесу. </w:t>
      </w:r>
    </w:p>
    <w:p w:rsidR="00D268B5" w:rsidRPr="00AE2BD2" w:rsidRDefault="00D268B5" w:rsidP="00FE10E7">
      <w:pPr>
        <w:spacing w:after="0" w:line="360" w:lineRule="auto"/>
        <w:ind w:firstLine="851"/>
        <w:jc w:val="both"/>
        <w:rPr>
          <w:rFonts w:ascii="Times New Roman" w:hAnsi="Times New Roman" w:cs="Times New Roman"/>
          <w:sz w:val="28"/>
          <w:szCs w:val="28"/>
        </w:rPr>
      </w:pPr>
      <w:r w:rsidRPr="00AE2BD2">
        <w:rPr>
          <w:rFonts w:ascii="Times New Roman" w:hAnsi="Times New Roman" w:cs="Times New Roman"/>
          <w:sz w:val="28"/>
          <w:szCs w:val="28"/>
        </w:rPr>
        <w:t>Як</w:t>
      </w:r>
      <w:r w:rsidR="00FE10E7" w:rsidRPr="00AE2BD2">
        <w:rPr>
          <w:rFonts w:ascii="Times New Roman" w:hAnsi="Times New Roman" w:cs="Times New Roman"/>
          <w:sz w:val="28"/>
          <w:szCs w:val="28"/>
        </w:rPr>
        <w:t xml:space="preserve"> слушно зазначають дослідники: «</w:t>
      </w:r>
      <w:r w:rsidRPr="00AE2BD2">
        <w:rPr>
          <w:rFonts w:ascii="Times New Roman" w:hAnsi="Times New Roman" w:cs="Times New Roman"/>
          <w:sz w:val="28"/>
          <w:szCs w:val="28"/>
        </w:rPr>
        <w:t>Сучасна постіндустріальна цивілізація вимагає перегляду не лише технологій освіти, але і його змісту, уточнення оптимальної структури знань, необхідних для нового покоління і д</w:t>
      </w:r>
      <w:r w:rsidR="00FE10E7" w:rsidRPr="00AE2BD2">
        <w:rPr>
          <w:rFonts w:ascii="Times New Roman" w:hAnsi="Times New Roman" w:cs="Times New Roman"/>
          <w:sz w:val="28"/>
          <w:szCs w:val="28"/>
        </w:rPr>
        <w:t>ля дорослого населення»</w:t>
      </w:r>
      <w:r w:rsidR="00FE10E7" w:rsidRPr="00AE2BD2">
        <w:rPr>
          <w:rStyle w:val="a6"/>
          <w:rFonts w:ascii="Times New Roman" w:hAnsi="Times New Roman" w:cs="Times New Roman"/>
          <w:sz w:val="28"/>
          <w:szCs w:val="28"/>
        </w:rPr>
        <w:footnoteReference w:id="6"/>
      </w:r>
      <w:r w:rsidRPr="00AE2BD2">
        <w:rPr>
          <w:rFonts w:ascii="Times New Roman" w:hAnsi="Times New Roman" w:cs="Times New Roman"/>
          <w:sz w:val="28"/>
          <w:szCs w:val="28"/>
        </w:rPr>
        <w:t xml:space="preserve">. </w:t>
      </w:r>
    </w:p>
    <w:p w:rsidR="00D268B5" w:rsidRPr="00AE2BD2" w:rsidRDefault="00D268B5" w:rsidP="00FE10E7">
      <w:pPr>
        <w:spacing w:after="0" w:line="360" w:lineRule="auto"/>
        <w:ind w:firstLine="851"/>
        <w:jc w:val="both"/>
        <w:rPr>
          <w:rFonts w:ascii="Times New Roman" w:hAnsi="Times New Roman" w:cs="Times New Roman"/>
          <w:sz w:val="28"/>
          <w:szCs w:val="28"/>
        </w:rPr>
      </w:pPr>
      <w:r w:rsidRPr="00AE2BD2">
        <w:rPr>
          <w:rFonts w:ascii="Times New Roman" w:hAnsi="Times New Roman" w:cs="Times New Roman"/>
          <w:sz w:val="28"/>
          <w:szCs w:val="28"/>
        </w:rPr>
        <w:t>Василь Григорович Кремень якісну освіту визначає як людиноцентровану освіту, яка враховує сутнісні індивідуальні характеристики, розкриває та розвиває задатки і обдарування кожної дитини і на цій основі забезпечує максимальну реалізацію її потенціалу, формує професійно компетентну й кваліфіка</w:t>
      </w:r>
      <w:r w:rsidR="004114A7">
        <w:rPr>
          <w:rFonts w:ascii="Times New Roman" w:hAnsi="Times New Roman" w:cs="Times New Roman"/>
          <w:sz w:val="28"/>
          <w:szCs w:val="28"/>
        </w:rPr>
        <w:t>ційно конкурентну особистість. «</w:t>
      </w:r>
      <w:r w:rsidRPr="00AE2BD2">
        <w:rPr>
          <w:rFonts w:ascii="Times New Roman" w:hAnsi="Times New Roman" w:cs="Times New Roman"/>
          <w:sz w:val="28"/>
          <w:szCs w:val="28"/>
        </w:rPr>
        <w:t>Якісна освіта, наголошує вчений – це відкрита освіта, здатна до самовдосконалення – неперервної модернізації та інновацій, потенційно спроможна на відповіді, ад</w:t>
      </w:r>
      <w:r w:rsidR="004114A7">
        <w:rPr>
          <w:rFonts w:ascii="Times New Roman" w:hAnsi="Times New Roman" w:cs="Times New Roman"/>
          <w:sz w:val="28"/>
          <w:szCs w:val="28"/>
        </w:rPr>
        <w:t>екватні цивілізаційним викликам»</w:t>
      </w:r>
      <w:r w:rsidR="004114A7">
        <w:rPr>
          <w:rStyle w:val="a6"/>
          <w:rFonts w:ascii="Times New Roman" w:hAnsi="Times New Roman" w:cs="Times New Roman"/>
          <w:sz w:val="28"/>
          <w:szCs w:val="28"/>
        </w:rPr>
        <w:footnoteReference w:id="7"/>
      </w:r>
      <w:r w:rsidRPr="00AE2BD2">
        <w:rPr>
          <w:rFonts w:ascii="Times New Roman" w:hAnsi="Times New Roman" w:cs="Times New Roman"/>
          <w:sz w:val="28"/>
          <w:szCs w:val="28"/>
        </w:rPr>
        <w:t xml:space="preserve">. </w:t>
      </w:r>
    </w:p>
    <w:p w:rsidR="00D268B5" w:rsidRPr="00AE2BD2" w:rsidRDefault="00D268B5" w:rsidP="00FE10E7">
      <w:pPr>
        <w:spacing w:after="0" w:line="360" w:lineRule="auto"/>
        <w:ind w:firstLine="851"/>
        <w:jc w:val="both"/>
        <w:rPr>
          <w:rFonts w:ascii="Times New Roman" w:hAnsi="Times New Roman" w:cs="Times New Roman"/>
          <w:sz w:val="28"/>
          <w:szCs w:val="28"/>
        </w:rPr>
      </w:pPr>
      <w:r w:rsidRPr="00AE2BD2">
        <w:rPr>
          <w:rFonts w:ascii="Times New Roman" w:hAnsi="Times New Roman" w:cs="Times New Roman"/>
          <w:sz w:val="28"/>
          <w:szCs w:val="28"/>
        </w:rPr>
        <w:lastRenderedPageBreak/>
        <w:t>Питання якості середньої освіти стає ключовим у національному освітньому законодавстві, вже недостатньо оновити форми освіти чи наповнити її сучасними технологіями, зміст та якість освіти повинні стати визначальними у проведенні освітніх реформ. Національна стратегія розвитку освіти в Україні на період до 2021 року основною проблемо сучасного розвитку освіту визначила неможливість забезпечити нову якість освіти, адекватну нинішній історичній епосі</w:t>
      </w:r>
      <w:r w:rsidR="00776036">
        <w:rPr>
          <w:rStyle w:val="a6"/>
          <w:rFonts w:ascii="Times New Roman" w:hAnsi="Times New Roman" w:cs="Times New Roman"/>
          <w:sz w:val="28"/>
          <w:szCs w:val="28"/>
        </w:rPr>
        <w:footnoteReference w:id="8"/>
      </w:r>
      <w:r w:rsidRPr="00AE2BD2">
        <w:rPr>
          <w:rFonts w:ascii="Times New Roman" w:hAnsi="Times New Roman" w:cs="Times New Roman"/>
          <w:sz w:val="28"/>
          <w:szCs w:val="28"/>
        </w:rPr>
        <w:t>. Концепція реалізації державної політики у сфері реформува</w:t>
      </w:r>
      <w:r w:rsidR="00776036">
        <w:rPr>
          <w:rFonts w:ascii="Times New Roman" w:hAnsi="Times New Roman" w:cs="Times New Roman"/>
          <w:sz w:val="28"/>
          <w:szCs w:val="28"/>
        </w:rPr>
        <w:t>ння загальної середньої освіти «Нова українська школа»</w:t>
      </w:r>
      <w:r w:rsidRPr="00AE2BD2">
        <w:rPr>
          <w:rFonts w:ascii="Times New Roman" w:hAnsi="Times New Roman" w:cs="Times New Roman"/>
          <w:sz w:val="28"/>
          <w:szCs w:val="28"/>
        </w:rPr>
        <w:t xml:space="preserve"> на період до 2029 року теж відзначила тенденцію до погіршення яко</w:t>
      </w:r>
      <w:r w:rsidR="00776036">
        <w:rPr>
          <w:rFonts w:ascii="Times New Roman" w:hAnsi="Times New Roman" w:cs="Times New Roman"/>
          <w:sz w:val="28"/>
          <w:szCs w:val="28"/>
        </w:rPr>
        <w:t>сті освіти загалом у державі</w:t>
      </w:r>
      <w:r w:rsidR="00776036">
        <w:rPr>
          <w:rStyle w:val="a6"/>
          <w:rFonts w:ascii="Times New Roman" w:hAnsi="Times New Roman" w:cs="Times New Roman"/>
          <w:sz w:val="28"/>
          <w:szCs w:val="28"/>
        </w:rPr>
        <w:footnoteReference w:id="9"/>
      </w:r>
      <w:r w:rsidRPr="00AE2BD2">
        <w:rPr>
          <w:rFonts w:ascii="Times New Roman" w:hAnsi="Times New Roman" w:cs="Times New Roman"/>
          <w:sz w:val="28"/>
          <w:szCs w:val="28"/>
        </w:rPr>
        <w:t xml:space="preserve">. Окреслюючи проблеми щодо якості освіти, законодавець приймає нормативно-правові акти, які в майбутньому виведуть українську освіту на новий якісний рівень. </w:t>
      </w:r>
    </w:p>
    <w:p w:rsidR="00D268B5" w:rsidRPr="00AE2BD2" w:rsidRDefault="00776036" w:rsidP="00FE10E7">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Закон України «Про освіту»</w:t>
      </w:r>
      <w:r w:rsidR="00D268B5" w:rsidRPr="00AE2BD2">
        <w:rPr>
          <w:rFonts w:ascii="Times New Roman" w:hAnsi="Times New Roman" w:cs="Times New Roman"/>
          <w:sz w:val="28"/>
          <w:szCs w:val="28"/>
        </w:rPr>
        <w:t xml:space="preserve"> питанням якості освіти приділив розділ 5, у якому визначив систему якості освіти, до якої увійшли: </w:t>
      </w:r>
    </w:p>
    <w:p w:rsidR="00D268B5" w:rsidRPr="00AE2BD2" w:rsidRDefault="00D268B5" w:rsidP="00FE10E7">
      <w:pPr>
        <w:spacing w:after="0" w:line="360" w:lineRule="auto"/>
        <w:ind w:firstLine="851"/>
        <w:jc w:val="both"/>
        <w:rPr>
          <w:rFonts w:ascii="Times New Roman" w:hAnsi="Times New Roman" w:cs="Times New Roman"/>
          <w:sz w:val="28"/>
          <w:szCs w:val="28"/>
        </w:rPr>
      </w:pPr>
      <w:r w:rsidRPr="00AE2BD2">
        <w:rPr>
          <w:rFonts w:ascii="Times New Roman" w:hAnsi="Times New Roman" w:cs="Times New Roman"/>
          <w:sz w:val="28"/>
          <w:szCs w:val="28"/>
        </w:rPr>
        <w:t>− система забезпечення якості в закладах освіти (внутрішня система забезпечення якості освіти);</w:t>
      </w:r>
    </w:p>
    <w:p w:rsidR="00D268B5" w:rsidRPr="00AE2BD2" w:rsidRDefault="00D268B5" w:rsidP="00FE10E7">
      <w:pPr>
        <w:spacing w:after="0" w:line="360" w:lineRule="auto"/>
        <w:ind w:firstLine="851"/>
        <w:jc w:val="both"/>
        <w:rPr>
          <w:rFonts w:ascii="Times New Roman" w:hAnsi="Times New Roman" w:cs="Times New Roman"/>
          <w:sz w:val="28"/>
          <w:szCs w:val="28"/>
        </w:rPr>
      </w:pPr>
      <w:r w:rsidRPr="00AE2BD2">
        <w:rPr>
          <w:rFonts w:ascii="Times New Roman" w:hAnsi="Times New Roman" w:cs="Times New Roman"/>
          <w:sz w:val="28"/>
          <w:szCs w:val="28"/>
        </w:rPr>
        <w:t xml:space="preserve">− система зовнішнього забезпечення якості освіти; </w:t>
      </w:r>
    </w:p>
    <w:p w:rsidR="00D268B5" w:rsidRPr="00AE2BD2" w:rsidRDefault="00D268B5" w:rsidP="00FE10E7">
      <w:pPr>
        <w:spacing w:after="0" w:line="360" w:lineRule="auto"/>
        <w:ind w:firstLine="851"/>
        <w:jc w:val="both"/>
        <w:rPr>
          <w:rFonts w:ascii="Times New Roman" w:hAnsi="Times New Roman" w:cs="Times New Roman"/>
          <w:sz w:val="28"/>
          <w:szCs w:val="28"/>
        </w:rPr>
      </w:pPr>
      <w:r w:rsidRPr="00AE2BD2">
        <w:rPr>
          <w:rFonts w:ascii="Times New Roman" w:hAnsi="Times New Roman" w:cs="Times New Roman"/>
          <w:sz w:val="28"/>
          <w:szCs w:val="28"/>
        </w:rPr>
        <w:t>− система забезпечення якості в діяльності органів управління та установ, що здійснюють зовнішнє забезпечення якості освіти</w:t>
      </w:r>
      <w:r w:rsidR="00776036">
        <w:rPr>
          <w:rStyle w:val="a6"/>
          <w:rFonts w:ascii="Times New Roman" w:hAnsi="Times New Roman" w:cs="Times New Roman"/>
          <w:sz w:val="28"/>
          <w:szCs w:val="28"/>
        </w:rPr>
        <w:footnoteReference w:id="10"/>
      </w:r>
      <w:r w:rsidRPr="00AE2BD2">
        <w:rPr>
          <w:rFonts w:ascii="Times New Roman" w:hAnsi="Times New Roman" w:cs="Times New Roman"/>
          <w:sz w:val="28"/>
          <w:szCs w:val="28"/>
        </w:rPr>
        <w:t xml:space="preserve">. </w:t>
      </w:r>
    </w:p>
    <w:p w:rsidR="00D268B5" w:rsidRPr="00AE2BD2" w:rsidRDefault="00D268B5" w:rsidP="00FE10E7">
      <w:pPr>
        <w:spacing w:after="0" w:line="360" w:lineRule="auto"/>
        <w:ind w:firstLine="851"/>
        <w:jc w:val="both"/>
        <w:rPr>
          <w:rFonts w:ascii="Times New Roman" w:hAnsi="Times New Roman" w:cs="Times New Roman"/>
          <w:sz w:val="28"/>
          <w:szCs w:val="28"/>
        </w:rPr>
      </w:pPr>
      <w:r w:rsidRPr="00AE2BD2">
        <w:rPr>
          <w:rFonts w:ascii="Times New Roman" w:hAnsi="Times New Roman" w:cs="Times New Roman"/>
          <w:sz w:val="28"/>
          <w:szCs w:val="28"/>
        </w:rPr>
        <w:t>Для підвищення якості освіти та з метою оптимізація галузевої статистичної звітності загальноосвітніх навчальних закладів і органів управління освітою профільне освітянське відомство приймає нормативно-правові акти. Наприклад, Наказ МОН України від 19.09.2016 № 1116</w:t>
      </w:r>
      <w:r w:rsidR="00776036">
        <w:rPr>
          <w:rFonts w:ascii="Times New Roman" w:hAnsi="Times New Roman" w:cs="Times New Roman"/>
          <w:sz w:val="28"/>
          <w:szCs w:val="28"/>
        </w:rPr>
        <w:t xml:space="preserve"> «</w:t>
      </w:r>
      <w:r w:rsidRPr="00AE2BD2">
        <w:rPr>
          <w:rFonts w:ascii="Times New Roman" w:hAnsi="Times New Roman" w:cs="Times New Roman"/>
          <w:sz w:val="28"/>
          <w:szCs w:val="28"/>
        </w:rPr>
        <w:t>Про затвердження і введення в дію переліку національних освітніх індикаторів ефективності та якості загальної середньої осв</w:t>
      </w:r>
      <w:r w:rsidR="00776036">
        <w:rPr>
          <w:rFonts w:ascii="Times New Roman" w:hAnsi="Times New Roman" w:cs="Times New Roman"/>
          <w:sz w:val="28"/>
          <w:szCs w:val="28"/>
        </w:rPr>
        <w:t>іти та методології їх обрахунку»</w:t>
      </w:r>
      <w:r w:rsidRPr="00AE2BD2">
        <w:rPr>
          <w:rFonts w:ascii="Times New Roman" w:hAnsi="Times New Roman" w:cs="Times New Roman"/>
          <w:sz w:val="28"/>
          <w:szCs w:val="28"/>
        </w:rPr>
        <w:t xml:space="preserve">. Вищезазначеним наказом затверджено й уведено в дію 4 напрями </w:t>
      </w:r>
      <w:r w:rsidRPr="00AE2BD2">
        <w:rPr>
          <w:rFonts w:ascii="Times New Roman" w:hAnsi="Times New Roman" w:cs="Times New Roman"/>
          <w:sz w:val="28"/>
          <w:szCs w:val="28"/>
        </w:rPr>
        <w:lastRenderedPageBreak/>
        <w:t xml:space="preserve">національних освітніх індикаторів ефективності та якості загальної середньої освіти, зокрема: </w:t>
      </w:r>
    </w:p>
    <w:p w:rsidR="00D268B5" w:rsidRPr="00AE2BD2" w:rsidRDefault="00D268B5" w:rsidP="00FE10E7">
      <w:pPr>
        <w:spacing w:after="0" w:line="360" w:lineRule="auto"/>
        <w:ind w:firstLine="851"/>
        <w:jc w:val="both"/>
        <w:rPr>
          <w:rFonts w:ascii="Times New Roman" w:hAnsi="Times New Roman" w:cs="Times New Roman"/>
          <w:sz w:val="28"/>
          <w:szCs w:val="28"/>
        </w:rPr>
      </w:pPr>
      <w:r w:rsidRPr="00AE2BD2">
        <w:rPr>
          <w:rFonts w:ascii="Times New Roman" w:hAnsi="Times New Roman" w:cs="Times New Roman"/>
          <w:sz w:val="28"/>
          <w:szCs w:val="28"/>
        </w:rPr>
        <w:t xml:space="preserve">– Індикатори напряму А. Ефективність навчальних закладів системи загальної середньої освіти; </w:t>
      </w:r>
    </w:p>
    <w:p w:rsidR="00D268B5" w:rsidRPr="00AE2BD2" w:rsidRDefault="00D268B5" w:rsidP="00FE10E7">
      <w:pPr>
        <w:spacing w:after="0" w:line="360" w:lineRule="auto"/>
        <w:ind w:firstLine="851"/>
        <w:jc w:val="both"/>
        <w:rPr>
          <w:rFonts w:ascii="Times New Roman" w:hAnsi="Times New Roman" w:cs="Times New Roman"/>
          <w:sz w:val="28"/>
          <w:szCs w:val="28"/>
        </w:rPr>
      </w:pPr>
      <w:r w:rsidRPr="00AE2BD2">
        <w:rPr>
          <w:rFonts w:ascii="Times New Roman" w:hAnsi="Times New Roman" w:cs="Times New Roman"/>
          <w:sz w:val="28"/>
          <w:szCs w:val="28"/>
        </w:rPr>
        <w:t xml:space="preserve">– Індикатори напряму Б. Фінансові ресурси, що інвестуються в загальну середню освіту; </w:t>
      </w:r>
    </w:p>
    <w:p w:rsidR="00D268B5" w:rsidRPr="00AE2BD2" w:rsidRDefault="00D268B5" w:rsidP="00FE10E7">
      <w:pPr>
        <w:spacing w:after="0" w:line="360" w:lineRule="auto"/>
        <w:ind w:firstLine="851"/>
        <w:jc w:val="both"/>
        <w:rPr>
          <w:rFonts w:ascii="Times New Roman" w:hAnsi="Times New Roman" w:cs="Times New Roman"/>
          <w:sz w:val="28"/>
          <w:szCs w:val="28"/>
        </w:rPr>
      </w:pPr>
      <w:r w:rsidRPr="00AE2BD2">
        <w:rPr>
          <w:rFonts w:ascii="Times New Roman" w:hAnsi="Times New Roman" w:cs="Times New Roman"/>
          <w:sz w:val="28"/>
          <w:szCs w:val="28"/>
        </w:rPr>
        <w:t xml:space="preserve">– Індикатори напряму В. Доступ до освіти, участь у навчально-виховному процесі, перехід за освітніми рівнями; </w:t>
      </w:r>
    </w:p>
    <w:p w:rsidR="00EE3091" w:rsidRPr="00AE2BD2" w:rsidRDefault="00D268B5" w:rsidP="00FE10E7">
      <w:pPr>
        <w:spacing w:after="0" w:line="360" w:lineRule="auto"/>
        <w:ind w:firstLine="851"/>
        <w:jc w:val="both"/>
        <w:rPr>
          <w:rFonts w:ascii="Times New Roman" w:hAnsi="Times New Roman" w:cs="Times New Roman"/>
          <w:sz w:val="28"/>
          <w:szCs w:val="28"/>
        </w:rPr>
      </w:pPr>
      <w:r w:rsidRPr="00AE2BD2">
        <w:rPr>
          <w:rFonts w:ascii="Times New Roman" w:hAnsi="Times New Roman" w:cs="Times New Roman"/>
          <w:sz w:val="28"/>
          <w:szCs w:val="28"/>
        </w:rPr>
        <w:t>– Індикатори напряму Г. Навчально-виховний процес і організація процесу навчання</w:t>
      </w:r>
      <w:r w:rsidR="00776036">
        <w:rPr>
          <w:rStyle w:val="a6"/>
          <w:rFonts w:ascii="Times New Roman" w:hAnsi="Times New Roman" w:cs="Times New Roman"/>
          <w:sz w:val="28"/>
          <w:szCs w:val="28"/>
        </w:rPr>
        <w:footnoteReference w:id="11"/>
      </w:r>
      <w:r w:rsidRPr="00AE2BD2">
        <w:rPr>
          <w:rFonts w:ascii="Times New Roman" w:hAnsi="Times New Roman" w:cs="Times New Roman"/>
          <w:sz w:val="28"/>
          <w:szCs w:val="28"/>
        </w:rPr>
        <w:t xml:space="preserve">. </w:t>
      </w:r>
    </w:p>
    <w:p w:rsidR="00EE3091" w:rsidRPr="00AE2BD2" w:rsidRDefault="00D268B5" w:rsidP="00FE10E7">
      <w:pPr>
        <w:spacing w:after="0" w:line="360" w:lineRule="auto"/>
        <w:ind w:firstLine="851"/>
        <w:jc w:val="both"/>
        <w:rPr>
          <w:rFonts w:ascii="Times New Roman" w:hAnsi="Times New Roman" w:cs="Times New Roman"/>
          <w:sz w:val="28"/>
          <w:szCs w:val="28"/>
        </w:rPr>
      </w:pPr>
      <w:r w:rsidRPr="00AE2BD2">
        <w:rPr>
          <w:rFonts w:ascii="Times New Roman" w:hAnsi="Times New Roman" w:cs="Times New Roman"/>
          <w:sz w:val="28"/>
          <w:szCs w:val="28"/>
        </w:rPr>
        <w:t xml:space="preserve">Ще одним показником якості загальної середньої освіти стане міжнародне оцінювання учнів PISA. У 2018 році Україна вперше візьме участь, серед близько 80 країн світу, у програмі міжнародного оцінювання учнів PISA, що їх проводять під егідою Організації економічного співробітництва і розвитку (ОЕСР). Дослідження має на меті визначити, наскільки учень зможе використовувати знання і уміння, що їх отримано в школі, та наскільки в учнів розвинена здатність: </w:t>
      </w:r>
    </w:p>
    <w:p w:rsidR="00EE3091" w:rsidRPr="00AE2BD2" w:rsidRDefault="00D268B5" w:rsidP="00FE10E7">
      <w:pPr>
        <w:spacing w:after="0" w:line="360" w:lineRule="auto"/>
        <w:ind w:firstLine="851"/>
        <w:jc w:val="both"/>
        <w:rPr>
          <w:rFonts w:ascii="Times New Roman" w:hAnsi="Times New Roman" w:cs="Times New Roman"/>
          <w:sz w:val="28"/>
          <w:szCs w:val="28"/>
        </w:rPr>
      </w:pPr>
      <w:r w:rsidRPr="00AE2BD2">
        <w:rPr>
          <w:rFonts w:ascii="Times New Roman" w:hAnsi="Times New Roman" w:cs="Times New Roman"/>
          <w:sz w:val="28"/>
          <w:szCs w:val="28"/>
        </w:rPr>
        <w:t xml:space="preserve">− до читання, розуміння й інтерпретації різноманітних текстів, з якими вони матимуть справу в повсякденному житті; </w:t>
      </w:r>
    </w:p>
    <w:p w:rsidR="00EE3091" w:rsidRPr="00AE2BD2" w:rsidRDefault="00D268B5" w:rsidP="00FE10E7">
      <w:pPr>
        <w:spacing w:after="0" w:line="360" w:lineRule="auto"/>
        <w:ind w:firstLine="851"/>
        <w:jc w:val="both"/>
        <w:rPr>
          <w:rFonts w:ascii="Times New Roman" w:hAnsi="Times New Roman" w:cs="Times New Roman"/>
          <w:sz w:val="28"/>
          <w:szCs w:val="28"/>
        </w:rPr>
      </w:pPr>
      <w:r w:rsidRPr="00AE2BD2">
        <w:rPr>
          <w:rFonts w:ascii="Times New Roman" w:hAnsi="Times New Roman" w:cs="Times New Roman"/>
          <w:sz w:val="28"/>
          <w:szCs w:val="28"/>
        </w:rPr>
        <w:t xml:space="preserve">− до використання знань і умінь з математики у подоланні різноманітних життєвих викликів і проблем, пов’язаних із математикою; </w:t>
      </w:r>
    </w:p>
    <w:p w:rsidR="00EE3091" w:rsidRPr="00AE2BD2" w:rsidRDefault="00D268B5" w:rsidP="00FE10E7">
      <w:pPr>
        <w:spacing w:after="0" w:line="360" w:lineRule="auto"/>
        <w:ind w:firstLine="851"/>
        <w:jc w:val="both"/>
        <w:rPr>
          <w:rFonts w:ascii="Times New Roman" w:hAnsi="Times New Roman" w:cs="Times New Roman"/>
          <w:sz w:val="28"/>
          <w:szCs w:val="28"/>
        </w:rPr>
      </w:pPr>
      <w:r w:rsidRPr="00AE2BD2">
        <w:rPr>
          <w:rFonts w:ascii="Times New Roman" w:hAnsi="Times New Roman" w:cs="Times New Roman"/>
          <w:sz w:val="28"/>
          <w:szCs w:val="28"/>
        </w:rPr>
        <w:t xml:space="preserve">− до використання знань і умінь з природничих наук для вирішення різноманітних життєвих проблем, пов’язаних із певними науковими </w:t>
      </w:r>
      <w:r w:rsidR="00B359A9">
        <w:rPr>
          <w:rFonts w:ascii="Times New Roman" w:hAnsi="Times New Roman" w:cs="Times New Roman"/>
          <w:sz w:val="28"/>
          <w:szCs w:val="28"/>
        </w:rPr>
        <w:t xml:space="preserve"> </w:t>
      </w:r>
      <w:r w:rsidRPr="00AE2BD2">
        <w:rPr>
          <w:rFonts w:ascii="Times New Roman" w:hAnsi="Times New Roman" w:cs="Times New Roman"/>
          <w:sz w:val="28"/>
          <w:szCs w:val="28"/>
        </w:rPr>
        <w:t>ситуаціями</w:t>
      </w:r>
      <w:r w:rsidR="00B359A9">
        <w:rPr>
          <w:rFonts w:ascii="Times New Roman" w:hAnsi="Times New Roman" w:cs="Times New Roman"/>
          <w:sz w:val="28"/>
          <w:szCs w:val="28"/>
        </w:rPr>
        <w:t xml:space="preserve"> </w:t>
      </w:r>
      <w:r w:rsidR="00B359A9">
        <w:rPr>
          <w:rStyle w:val="a6"/>
          <w:rFonts w:ascii="Times New Roman" w:hAnsi="Times New Roman" w:cs="Times New Roman"/>
          <w:sz w:val="28"/>
          <w:szCs w:val="28"/>
        </w:rPr>
        <w:footnoteReference w:id="12"/>
      </w:r>
      <w:r w:rsidRPr="00AE2BD2">
        <w:rPr>
          <w:rFonts w:ascii="Times New Roman" w:hAnsi="Times New Roman" w:cs="Times New Roman"/>
          <w:sz w:val="28"/>
          <w:szCs w:val="28"/>
        </w:rPr>
        <w:t xml:space="preserve">. </w:t>
      </w:r>
    </w:p>
    <w:p w:rsidR="00EE3091" w:rsidRPr="00AE2BD2" w:rsidRDefault="00D268B5" w:rsidP="00FE10E7">
      <w:pPr>
        <w:spacing w:after="0" w:line="360" w:lineRule="auto"/>
        <w:ind w:firstLine="851"/>
        <w:jc w:val="both"/>
        <w:rPr>
          <w:rFonts w:ascii="Times New Roman" w:hAnsi="Times New Roman" w:cs="Times New Roman"/>
          <w:sz w:val="28"/>
          <w:szCs w:val="28"/>
        </w:rPr>
      </w:pPr>
      <w:r w:rsidRPr="00AE2BD2">
        <w:rPr>
          <w:rFonts w:ascii="Times New Roman" w:hAnsi="Times New Roman" w:cs="Times New Roman"/>
          <w:sz w:val="28"/>
          <w:szCs w:val="28"/>
        </w:rPr>
        <w:t xml:space="preserve">PISA досліджує різноманітні аспекти життя учнів, які беруть участь у програмі, збирає інформацію про школи. Проводиться опитування адміністрацій шкіл та інших структур, причетних до управління освітою, які надають інформацію для аналізу отриманих учнями результатів у контексті </w:t>
      </w:r>
      <w:r w:rsidRPr="00AE2BD2">
        <w:rPr>
          <w:rFonts w:ascii="Times New Roman" w:hAnsi="Times New Roman" w:cs="Times New Roman"/>
          <w:sz w:val="28"/>
          <w:szCs w:val="28"/>
        </w:rPr>
        <w:lastRenderedPageBreak/>
        <w:t>рівня і якості викладання, навчання та організації шкіл (наприклад: кваліфікація вчителів, 90 ефективно організовані навчальні плани, практики викладання, час на навчання та навчальні можливості як всередині школи, так і поза її межами, контроль якості шкільних процесів, їх моніторинг, лідерство та шкільне управління, залучення батьків до участі в шкільному житті, мікроклімат у школі, загальні цінності, очікування високих досягнень, взаємодія та взаємна підтримка, показники рівня відсіву в школах тощо). Ця інформація необхідна для того, щоб провести детальне вивчення чинників, які зумовлюють відмінності в читацькій, математичній і природничій грамотності учнів 15-ти років як у межах країни, так і порівняно з іншими країнами</w:t>
      </w:r>
      <w:r w:rsidR="00B359A9">
        <w:rPr>
          <w:rStyle w:val="a6"/>
          <w:rFonts w:ascii="Times New Roman" w:hAnsi="Times New Roman" w:cs="Times New Roman"/>
          <w:sz w:val="28"/>
          <w:szCs w:val="28"/>
        </w:rPr>
        <w:footnoteReference w:id="13"/>
      </w:r>
      <w:r w:rsidRPr="00AE2BD2">
        <w:rPr>
          <w:rFonts w:ascii="Times New Roman" w:hAnsi="Times New Roman" w:cs="Times New Roman"/>
          <w:sz w:val="28"/>
          <w:szCs w:val="28"/>
        </w:rPr>
        <w:t xml:space="preserve">. </w:t>
      </w:r>
    </w:p>
    <w:p w:rsidR="00EE3091" w:rsidRPr="00AE2BD2" w:rsidRDefault="00D268B5" w:rsidP="00FE10E7">
      <w:pPr>
        <w:spacing w:after="0" w:line="360" w:lineRule="auto"/>
        <w:ind w:firstLine="851"/>
        <w:jc w:val="both"/>
        <w:rPr>
          <w:rFonts w:ascii="Times New Roman" w:hAnsi="Times New Roman" w:cs="Times New Roman"/>
          <w:sz w:val="28"/>
          <w:szCs w:val="28"/>
        </w:rPr>
      </w:pPr>
      <w:r w:rsidRPr="00AE2BD2">
        <w:rPr>
          <w:rFonts w:ascii="Times New Roman" w:hAnsi="Times New Roman" w:cs="Times New Roman"/>
          <w:sz w:val="28"/>
          <w:szCs w:val="28"/>
        </w:rPr>
        <w:t>Уже не новим для України є дослідження результатів навчання, здобутих на певному освітньому рівні, проведення моніторингу якості освіти, які здійснює Український центр оцінювання якості освіти (УЦОЯО)</w:t>
      </w:r>
      <w:r w:rsidR="00244439">
        <w:rPr>
          <w:rStyle w:val="a6"/>
          <w:rFonts w:ascii="Times New Roman" w:hAnsi="Times New Roman" w:cs="Times New Roman"/>
          <w:sz w:val="28"/>
          <w:szCs w:val="28"/>
        </w:rPr>
        <w:footnoteReference w:id="14"/>
      </w:r>
      <w:r w:rsidRPr="00AE2BD2">
        <w:rPr>
          <w:rFonts w:ascii="Times New Roman" w:hAnsi="Times New Roman" w:cs="Times New Roman"/>
          <w:sz w:val="28"/>
          <w:szCs w:val="28"/>
        </w:rPr>
        <w:t xml:space="preserve">. Результати зовнішнього незалежного оцінювання випускників системи повної загальної середньої освіти використовують для прийому до вищих навчальних закладів та зараховують як оцінку за державну підсумкову атестацію. </w:t>
      </w:r>
    </w:p>
    <w:p w:rsidR="00EE3091" w:rsidRPr="00AE2BD2" w:rsidRDefault="00D268B5" w:rsidP="00FE10E7">
      <w:pPr>
        <w:spacing w:after="0" w:line="360" w:lineRule="auto"/>
        <w:ind w:firstLine="851"/>
        <w:jc w:val="both"/>
        <w:rPr>
          <w:rFonts w:ascii="Times New Roman" w:hAnsi="Times New Roman" w:cs="Times New Roman"/>
          <w:sz w:val="28"/>
          <w:szCs w:val="28"/>
        </w:rPr>
      </w:pPr>
      <w:r w:rsidRPr="00AE2BD2">
        <w:rPr>
          <w:rFonts w:ascii="Times New Roman" w:hAnsi="Times New Roman" w:cs="Times New Roman"/>
          <w:sz w:val="28"/>
          <w:szCs w:val="28"/>
        </w:rPr>
        <w:t xml:space="preserve">Ще однією формою контролю відповідності освітнього рівня випускників загальноосвітніх навчальних закладів I, II, III ступенів та професійно-технічних навчальних закладів, що надають повну загальну середню освіту, державним вимогам. ДПА проводиться наприкінці навчального року, з навчальних предметів, перелік яких щороку визначається і затверджується Міністерством освіти і науки України. </w:t>
      </w:r>
    </w:p>
    <w:p w:rsidR="00EE3091" w:rsidRPr="00AE2BD2" w:rsidRDefault="00776036" w:rsidP="00FE10E7">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Презентуючи концепцію «Нова українська школа»</w:t>
      </w:r>
      <w:r w:rsidR="00D268B5" w:rsidRPr="00AE2BD2">
        <w:rPr>
          <w:rFonts w:ascii="Times New Roman" w:hAnsi="Times New Roman" w:cs="Times New Roman"/>
          <w:sz w:val="28"/>
          <w:szCs w:val="28"/>
        </w:rPr>
        <w:t xml:space="preserve">, </w:t>
      </w:r>
      <w:r w:rsidR="00F54844">
        <w:rPr>
          <w:rFonts w:ascii="Times New Roman" w:hAnsi="Times New Roman" w:cs="Times New Roman"/>
          <w:sz w:val="28"/>
          <w:szCs w:val="28"/>
        </w:rPr>
        <w:t xml:space="preserve">колишній </w:t>
      </w:r>
      <w:r w:rsidR="00D268B5" w:rsidRPr="00AE2BD2">
        <w:rPr>
          <w:rFonts w:ascii="Times New Roman" w:hAnsi="Times New Roman" w:cs="Times New Roman"/>
          <w:sz w:val="28"/>
          <w:szCs w:val="28"/>
        </w:rPr>
        <w:t xml:space="preserve">міністр </w:t>
      </w:r>
      <w:r w:rsidR="005B4D11">
        <w:rPr>
          <w:rFonts w:ascii="Times New Roman" w:hAnsi="Times New Roman" w:cs="Times New Roman"/>
          <w:sz w:val="28"/>
          <w:szCs w:val="28"/>
        </w:rPr>
        <w:t xml:space="preserve">освіти Лілія Гриневич </w:t>
      </w:r>
      <w:r w:rsidR="00D268B5" w:rsidRPr="00AE2BD2">
        <w:rPr>
          <w:rFonts w:ascii="Times New Roman" w:hAnsi="Times New Roman" w:cs="Times New Roman"/>
          <w:sz w:val="28"/>
          <w:szCs w:val="28"/>
        </w:rPr>
        <w:t>оголосила важливим пріоритетом діяльності МОН оновлення змісту освіти та введення компетентнісного підходу в середній школі</w:t>
      </w:r>
      <w:r>
        <w:rPr>
          <w:rStyle w:val="a6"/>
          <w:rFonts w:ascii="Times New Roman" w:hAnsi="Times New Roman" w:cs="Times New Roman"/>
          <w:sz w:val="28"/>
          <w:szCs w:val="28"/>
        </w:rPr>
        <w:footnoteReference w:id="15"/>
      </w:r>
      <w:r w:rsidR="00D268B5" w:rsidRPr="00AE2BD2">
        <w:rPr>
          <w:rFonts w:ascii="Times New Roman" w:hAnsi="Times New Roman" w:cs="Times New Roman"/>
          <w:sz w:val="28"/>
          <w:szCs w:val="28"/>
        </w:rPr>
        <w:t xml:space="preserve">. </w:t>
      </w:r>
    </w:p>
    <w:p w:rsidR="00EE3091" w:rsidRPr="00AE2BD2" w:rsidRDefault="00D268B5" w:rsidP="00FE10E7">
      <w:pPr>
        <w:spacing w:after="0" w:line="360" w:lineRule="auto"/>
        <w:ind w:firstLine="851"/>
        <w:jc w:val="both"/>
        <w:rPr>
          <w:rFonts w:ascii="Times New Roman" w:hAnsi="Times New Roman" w:cs="Times New Roman"/>
          <w:sz w:val="28"/>
          <w:szCs w:val="28"/>
        </w:rPr>
      </w:pPr>
      <w:r w:rsidRPr="00AE2BD2">
        <w:rPr>
          <w:rFonts w:ascii="Times New Roman" w:hAnsi="Times New Roman" w:cs="Times New Roman"/>
          <w:sz w:val="28"/>
          <w:szCs w:val="28"/>
        </w:rPr>
        <w:lastRenderedPageBreak/>
        <w:t>Компетентнісний підхід в освіті пов’язаний з особистісно-орієнтованим і діяльнісним підходами до навчання, оскільки ґрунтується на особистості учня та може бути реалізованим і перевіреним тільки в процесі виконання конкретним учнем певного комплексу дій. Він потребує трансформації змісту освіти, перетворення його з мод</w:t>
      </w:r>
      <w:r w:rsidR="00776036">
        <w:rPr>
          <w:rFonts w:ascii="Times New Roman" w:hAnsi="Times New Roman" w:cs="Times New Roman"/>
          <w:sz w:val="28"/>
          <w:szCs w:val="28"/>
        </w:rPr>
        <w:t>елі, яка існує об’єктивно, для «усіх»</w:t>
      </w:r>
      <w:r w:rsidRPr="00AE2BD2">
        <w:rPr>
          <w:rFonts w:ascii="Times New Roman" w:hAnsi="Times New Roman" w:cs="Times New Roman"/>
          <w:sz w:val="28"/>
          <w:szCs w:val="28"/>
        </w:rPr>
        <w:t xml:space="preserve"> учнів, на суб’єктивні надбання одного учня, які можна виміряти. </w:t>
      </w:r>
    </w:p>
    <w:p w:rsidR="00EE3091" w:rsidRPr="00AE2BD2" w:rsidRDefault="00D268B5" w:rsidP="00FE10E7">
      <w:pPr>
        <w:spacing w:after="0" w:line="360" w:lineRule="auto"/>
        <w:ind w:firstLine="851"/>
        <w:jc w:val="both"/>
        <w:rPr>
          <w:rFonts w:ascii="Times New Roman" w:hAnsi="Times New Roman" w:cs="Times New Roman"/>
          <w:sz w:val="28"/>
          <w:szCs w:val="28"/>
        </w:rPr>
      </w:pPr>
      <w:r w:rsidRPr="00AE2BD2">
        <w:rPr>
          <w:rFonts w:ascii="Times New Roman" w:hAnsi="Times New Roman" w:cs="Times New Roman"/>
          <w:sz w:val="28"/>
          <w:szCs w:val="28"/>
        </w:rPr>
        <w:t>Особистісно-орієнтований підхід в освіті означає організацію процесу навчання з урахуванням особистісної сфери учнів. Виділення в змісті освіти особистісно-значущої основи передбачає особисту творчість учня по відношенню до досліджуваних об’єктів, самосвідомість особистісного досвіду, знань і ціннісних відносин учня, що виявляються в процесі пізнавальної діяльності, особистісна позиція по відношенню до фундаментальних досягнень людства</w:t>
      </w:r>
      <w:r w:rsidR="00D122F4">
        <w:rPr>
          <w:rFonts w:ascii="Times New Roman" w:hAnsi="Times New Roman" w:cs="Times New Roman"/>
          <w:sz w:val="28"/>
          <w:szCs w:val="28"/>
        </w:rPr>
        <w:t xml:space="preserve"> </w:t>
      </w:r>
      <w:r w:rsidR="00776036">
        <w:rPr>
          <w:rStyle w:val="a6"/>
          <w:rFonts w:ascii="Times New Roman" w:hAnsi="Times New Roman" w:cs="Times New Roman"/>
          <w:sz w:val="28"/>
          <w:szCs w:val="28"/>
        </w:rPr>
        <w:footnoteReference w:id="16"/>
      </w:r>
      <w:r w:rsidR="00D122F4">
        <w:rPr>
          <w:rFonts w:ascii="Times New Roman" w:hAnsi="Times New Roman" w:cs="Times New Roman"/>
          <w:sz w:val="28"/>
          <w:szCs w:val="28"/>
        </w:rPr>
        <w:t xml:space="preserve">. </w:t>
      </w:r>
    </w:p>
    <w:p w:rsidR="00EE3091" w:rsidRPr="00AE2BD2" w:rsidRDefault="00D268B5" w:rsidP="00FE10E7">
      <w:pPr>
        <w:spacing w:after="0" w:line="360" w:lineRule="auto"/>
        <w:ind w:firstLine="851"/>
        <w:jc w:val="both"/>
        <w:rPr>
          <w:rFonts w:ascii="Times New Roman" w:hAnsi="Times New Roman" w:cs="Times New Roman"/>
          <w:sz w:val="28"/>
          <w:szCs w:val="28"/>
        </w:rPr>
      </w:pPr>
      <w:r w:rsidRPr="00AE2BD2">
        <w:rPr>
          <w:rFonts w:ascii="Times New Roman" w:hAnsi="Times New Roman" w:cs="Times New Roman"/>
          <w:sz w:val="28"/>
          <w:szCs w:val="28"/>
        </w:rPr>
        <w:t xml:space="preserve">Фінансові питання під час реформування середньої освіти відіграють одну з ключових ролей. Фінансування освіту напряму впливає на її якість, доступність та ефективність. </w:t>
      </w:r>
    </w:p>
    <w:p w:rsidR="00EE3091" w:rsidRPr="00AE2BD2" w:rsidRDefault="00D268B5" w:rsidP="00FE10E7">
      <w:pPr>
        <w:spacing w:after="0" w:line="360" w:lineRule="auto"/>
        <w:ind w:firstLine="851"/>
        <w:jc w:val="both"/>
        <w:rPr>
          <w:rFonts w:ascii="Times New Roman" w:hAnsi="Times New Roman" w:cs="Times New Roman"/>
          <w:sz w:val="28"/>
          <w:szCs w:val="28"/>
        </w:rPr>
      </w:pPr>
      <w:r w:rsidRPr="00AE2BD2">
        <w:rPr>
          <w:rFonts w:ascii="Times New Roman" w:hAnsi="Times New Roman" w:cs="Times New Roman"/>
          <w:sz w:val="28"/>
          <w:szCs w:val="28"/>
        </w:rPr>
        <w:t xml:space="preserve">Сьогодні існує необхідність розроблення нових підходів до формування ефективної моделі фінансування освіти в умовах обмеженості фінансових можливостей країни щодо фінансування сфери освіти. </w:t>
      </w:r>
    </w:p>
    <w:p w:rsidR="00EE3091" w:rsidRPr="00AE2BD2" w:rsidRDefault="00D268B5" w:rsidP="00FE10E7">
      <w:pPr>
        <w:spacing w:after="0" w:line="360" w:lineRule="auto"/>
        <w:ind w:firstLine="851"/>
        <w:jc w:val="both"/>
        <w:rPr>
          <w:rFonts w:ascii="Times New Roman" w:hAnsi="Times New Roman" w:cs="Times New Roman"/>
          <w:sz w:val="28"/>
          <w:szCs w:val="28"/>
        </w:rPr>
      </w:pPr>
      <w:r w:rsidRPr="00AE2BD2">
        <w:rPr>
          <w:rFonts w:ascii="Times New Roman" w:hAnsi="Times New Roman" w:cs="Times New Roman"/>
          <w:sz w:val="28"/>
          <w:szCs w:val="28"/>
        </w:rPr>
        <w:t xml:space="preserve">Н. М. Курко вважає, що удосконалення фінансового забезпечення системи освіти необхідно здійснювати за такими напрямами: </w:t>
      </w:r>
    </w:p>
    <w:p w:rsidR="00EE3091" w:rsidRPr="00AE2BD2" w:rsidRDefault="00D268B5" w:rsidP="00FE10E7">
      <w:pPr>
        <w:spacing w:after="0" w:line="360" w:lineRule="auto"/>
        <w:ind w:firstLine="851"/>
        <w:jc w:val="both"/>
        <w:rPr>
          <w:rFonts w:ascii="Times New Roman" w:hAnsi="Times New Roman" w:cs="Times New Roman"/>
          <w:sz w:val="28"/>
          <w:szCs w:val="28"/>
        </w:rPr>
      </w:pPr>
      <w:r w:rsidRPr="00AE2BD2">
        <w:rPr>
          <w:rFonts w:ascii="Times New Roman" w:hAnsi="Times New Roman" w:cs="Times New Roman"/>
          <w:sz w:val="28"/>
          <w:szCs w:val="28"/>
        </w:rPr>
        <w:t xml:space="preserve">– поступове збільшення асигнувань з бюджетів усіх рівнів на функціонування системи освіти з метою досягнення у найближчі роки фінансування освіти на необхідному рівні; </w:t>
      </w:r>
    </w:p>
    <w:p w:rsidR="00EE3091" w:rsidRPr="00AE2BD2" w:rsidRDefault="00D268B5" w:rsidP="00FE10E7">
      <w:pPr>
        <w:spacing w:after="0" w:line="360" w:lineRule="auto"/>
        <w:ind w:firstLine="851"/>
        <w:jc w:val="both"/>
        <w:rPr>
          <w:rFonts w:ascii="Times New Roman" w:hAnsi="Times New Roman" w:cs="Times New Roman"/>
          <w:sz w:val="28"/>
          <w:szCs w:val="28"/>
        </w:rPr>
      </w:pPr>
      <w:r w:rsidRPr="00AE2BD2">
        <w:rPr>
          <w:rFonts w:ascii="Times New Roman" w:hAnsi="Times New Roman" w:cs="Times New Roman"/>
          <w:sz w:val="28"/>
          <w:szCs w:val="28"/>
        </w:rPr>
        <w:t xml:space="preserve">– ефективне використання бюджетних коштів на основі удосконалення існуючого механізму фінансування освіти та запровадження постійного моніторингу їх використання; </w:t>
      </w:r>
    </w:p>
    <w:p w:rsidR="00EE3091" w:rsidRPr="00AE2BD2" w:rsidRDefault="00D268B5" w:rsidP="00FE10E7">
      <w:pPr>
        <w:spacing w:after="0" w:line="360" w:lineRule="auto"/>
        <w:ind w:firstLine="851"/>
        <w:jc w:val="both"/>
        <w:rPr>
          <w:rFonts w:ascii="Times New Roman" w:hAnsi="Times New Roman" w:cs="Times New Roman"/>
          <w:sz w:val="28"/>
          <w:szCs w:val="28"/>
        </w:rPr>
      </w:pPr>
      <w:r w:rsidRPr="00AE2BD2">
        <w:rPr>
          <w:rFonts w:ascii="Times New Roman" w:hAnsi="Times New Roman" w:cs="Times New Roman"/>
          <w:sz w:val="28"/>
          <w:szCs w:val="28"/>
        </w:rPr>
        <w:t xml:space="preserve">– залучення позабюджетних джерел фінансування освіти, а саме коштів фізичних і юридичних осіб, шляхом запровадження на рівні законодавства </w:t>
      </w:r>
      <w:r w:rsidRPr="00AE2BD2">
        <w:rPr>
          <w:rFonts w:ascii="Times New Roman" w:hAnsi="Times New Roman" w:cs="Times New Roman"/>
          <w:sz w:val="28"/>
          <w:szCs w:val="28"/>
        </w:rPr>
        <w:lastRenderedPageBreak/>
        <w:t>стимулювальних заходів та створення умов для залучення додаткових коштів до цієї галузі</w:t>
      </w:r>
      <w:r w:rsidR="00D122F4">
        <w:rPr>
          <w:rStyle w:val="a6"/>
          <w:rFonts w:ascii="Times New Roman" w:hAnsi="Times New Roman" w:cs="Times New Roman"/>
          <w:sz w:val="28"/>
          <w:szCs w:val="28"/>
        </w:rPr>
        <w:footnoteReference w:id="17"/>
      </w:r>
      <w:r w:rsidRPr="00AE2BD2">
        <w:rPr>
          <w:rFonts w:ascii="Times New Roman" w:hAnsi="Times New Roman" w:cs="Times New Roman"/>
          <w:sz w:val="28"/>
          <w:szCs w:val="28"/>
        </w:rPr>
        <w:t xml:space="preserve">. </w:t>
      </w:r>
    </w:p>
    <w:p w:rsidR="00EE3091" w:rsidRPr="00AE2BD2" w:rsidRDefault="00D268B5" w:rsidP="00FE10E7">
      <w:pPr>
        <w:spacing w:after="0" w:line="360" w:lineRule="auto"/>
        <w:ind w:firstLine="851"/>
        <w:jc w:val="both"/>
        <w:rPr>
          <w:rFonts w:ascii="Times New Roman" w:hAnsi="Times New Roman" w:cs="Times New Roman"/>
          <w:sz w:val="28"/>
          <w:szCs w:val="28"/>
        </w:rPr>
      </w:pPr>
      <w:r w:rsidRPr="00AE2BD2">
        <w:rPr>
          <w:rFonts w:ascii="Times New Roman" w:hAnsi="Times New Roman" w:cs="Times New Roman"/>
          <w:sz w:val="28"/>
          <w:szCs w:val="28"/>
        </w:rPr>
        <w:t xml:space="preserve">Збільшення видатків значною мірою продиктовано потребами реформ, </w:t>
      </w:r>
      <w:r w:rsidR="00F54844">
        <w:rPr>
          <w:rFonts w:ascii="Times New Roman" w:hAnsi="Times New Roman" w:cs="Times New Roman"/>
          <w:sz w:val="28"/>
          <w:szCs w:val="28"/>
        </w:rPr>
        <w:t>основою для яких є новий закон «Про освіту»</w:t>
      </w:r>
      <w:r w:rsidRPr="00AE2BD2">
        <w:rPr>
          <w:rFonts w:ascii="Times New Roman" w:hAnsi="Times New Roman" w:cs="Times New Roman"/>
          <w:sz w:val="28"/>
          <w:szCs w:val="28"/>
        </w:rPr>
        <w:t xml:space="preserve">. Закон регламентував фінансово-економічні відносини у сфері освіти у 10-му розділі. </w:t>
      </w:r>
    </w:p>
    <w:p w:rsidR="00EE3091" w:rsidRPr="00AE2BD2" w:rsidRDefault="00D268B5" w:rsidP="00FE10E7">
      <w:pPr>
        <w:spacing w:after="0" w:line="360" w:lineRule="auto"/>
        <w:ind w:firstLine="851"/>
        <w:jc w:val="both"/>
        <w:rPr>
          <w:rFonts w:ascii="Times New Roman" w:hAnsi="Times New Roman" w:cs="Times New Roman"/>
          <w:sz w:val="28"/>
          <w:szCs w:val="28"/>
        </w:rPr>
      </w:pPr>
      <w:r w:rsidRPr="00AE2BD2">
        <w:rPr>
          <w:rFonts w:ascii="Times New Roman" w:hAnsi="Times New Roman" w:cs="Times New Roman"/>
          <w:sz w:val="28"/>
          <w:szCs w:val="28"/>
        </w:rPr>
        <w:t>Ще одним кроком для покращення фінансування середньої освіти була Постан</w:t>
      </w:r>
      <w:r w:rsidR="00D122F4">
        <w:rPr>
          <w:rFonts w:ascii="Times New Roman" w:hAnsi="Times New Roman" w:cs="Times New Roman"/>
          <w:sz w:val="28"/>
          <w:szCs w:val="28"/>
        </w:rPr>
        <w:t>ова Кабінету Міністрів України «</w:t>
      </w:r>
      <w:r w:rsidRPr="00AE2BD2">
        <w:rPr>
          <w:rFonts w:ascii="Times New Roman" w:hAnsi="Times New Roman" w:cs="Times New Roman"/>
          <w:sz w:val="28"/>
          <w:szCs w:val="28"/>
        </w:rPr>
        <w:t>Про затвердження формули розподілу освітньої субвенції між місцевими бю</w:t>
      </w:r>
      <w:r w:rsidR="00D122F4">
        <w:rPr>
          <w:rFonts w:ascii="Times New Roman" w:hAnsi="Times New Roman" w:cs="Times New Roman"/>
          <w:sz w:val="28"/>
          <w:szCs w:val="28"/>
        </w:rPr>
        <w:t>джетами»</w:t>
      </w:r>
      <w:r w:rsidRPr="00AE2BD2">
        <w:rPr>
          <w:rFonts w:ascii="Times New Roman" w:hAnsi="Times New Roman" w:cs="Times New Roman"/>
          <w:sz w:val="28"/>
          <w:szCs w:val="28"/>
        </w:rPr>
        <w:t xml:space="preserve">, </w:t>
      </w:r>
      <w:r w:rsidR="005B4D11">
        <w:rPr>
          <w:rFonts w:ascii="Times New Roman" w:hAnsi="Times New Roman" w:cs="Times New Roman"/>
          <w:sz w:val="28"/>
          <w:szCs w:val="28"/>
        </w:rPr>
        <w:t>У 2017 році у</w:t>
      </w:r>
      <w:r w:rsidRPr="00AE2BD2">
        <w:rPr>
          <w:rFonts w:ascii="Times New Roman" w:hAnsi="Times New Roman" w:cs="Times New Roman"/>
          <w:sz w:val="28"/>
          <w:szCs w:val="28"/>
        </w:rPr>
        <w:t>ряд ухвалив рішення</w:t>
      </w:r>
      <w:r w:rsidR="00732BAF">
        <w:rPr>
          <w:rFonts w:ascii="Times New Roman" w:hAnsi="Times New Roman" w:cs="Times New Roman"/>
          <w:sz w:val="28"/>
          <w:szCs w:val="28"/>
        </w:rPr>
        <w:t xml:space="preserve">, на основі якого </w:t>
      </w:r>
      <w:r w:rsidRPr="00AE2BD2">
        <w:rPr>
          <w:rFonts w:ascii="Times New Roman" w:hAnsi="Times New Roman" w:cs="Times New Roman"/>
          <w:sz w:val="28"/>
          <w:szCs w:val="28"/>
        </w:rPr>
        <w:t xml:space="preserve"> розподілу освітньої субвенції між місцевими бюджетами</w:t>
      </w:r>
      <w:r w:rsidR="00732BAF">
        <w:rPr>
          <w:rFonts w:ascii="Times New Roman" w:hAnsi="Times New Roman" w:cs="Times New Roman"/>
          <w:sz w:val="28"/>
          <w:szCs w:val="28"/>
        </w:rPr>
        <w:t xml:space="preserve"> здійснюється з використанням формульного розрахунку,</w:t>
      </w:r>
      <w:r w:rsidRPr="00AE2BD2">
        <w:rPr>
          <w:rFonts w:ascii="Times New Roman" w:hAnsi="Times New Roman" w:cs="Times New Roman"/>
          <w:sz w:val="28"/>
          <w:szCs w:val="28"/>
        </w:rPr>
        <w:t xml:space="preserve"> враховує такі показники:</w:t>
      </w:r>
      <w:r w:rsidR="00732BAF">
        <w:rPr>
          <w:rFonts w:ascii="Times New Roman" w:hAnsi="Times New Roman" w:cs="Times New Roman"/>
          <w:sz w:val="28"/>
          <w:szCs w:val="28"/>
        </w:rPr>
        <w:t xml:space="preserve"> кількість учнів, особливості</w:t>
      </w:r>
      <w:r w:rsidRPr="00AE2BD2">
        <w:rPr>
          <w:rFonts w:ascii="Times New Roman" w:hAnsi="Times New Roman" w:cs="Times New Roman"/>
          <w:sz w:val="28"/>
          <w:szCs w:val="28"/>
        </w:rPr>
        <w:t xml:space="preserve"> території і відповідає вимогам Бюджетного кодексу, де визначено, що освітня субвенція спрямовується на оплату праці з нарахуваннями педагогічних працівників у загальноосвітніх та професійно-технічних навчальних закладах у частині забезпечення видатків на здобуття повної загальної середньої освіти</w:t>
      </w:r>
      <w:r w:rsidR="00D122F4">
        <w:rPr>
          <w:rStyle w:val="a6"/>
          <w:rFonts w:ascii="Times New Roman" w:hAnsi="Times New Roman" w:cs="Times New Roman"/>
          <w:sz w:val="28"/>
          <w:szCs w:val="28"/>
        </w:rPr>
        <w:footnoteReference w:id="18"/>
      </w:r>
      <w:r w:rsidRPr="00AE2BD2">
        <w:rPr>
          <w:rFonts w:ascii="Times New Roman" w:hAnsi="Times New Roman" w:cs="Times New Roman"/>
          <w:sz w:val="28"/>
          <w:szCs w:val="28"/>
        </w:rPr>
        <w:t xml:space="preserve">. </w:t>
      </w:r>
    </w:p>
    <w:p w:rsidR="00EE3091" w:rsidRPr="00AE2BD2" w:rsidRDefault="00D268B5" w:rsidP="00D122F4">
      <w:pPr>
        <w:spacing w:after="0" w:line="360" w:lineRule="auto"/>
        <w:ind w:firstLine="851"/>
        <w:jc w:val="both"/>
        <w:rPr>
          <w:rFonts w:ascii="Times New Roman" w:hAnsi="Times New Roman" w:cs="Times New Roman"/>
          <w:sz w:val="28"/>
          <w:szCs w:val="28"/>
        </w:rPr>
      </w:pPr>
      <w:r w:rsidRPr="00AE2BD2">
        <w:rPr>
          <w:rFonts w:ascii="Times New Roman" w:hAnsi="Times New Roman" w:cs="Times New Roman"/>
          <w:sz w:val="28"/>
          <w:szCs w:val="28"/>
        </w:rPr>
        <w:t>Важливим напрямом у реформуванні середньої освіти є розширення автономії школи, яка передбачає, що адміністративні та навчально-методичні повноваження будуть делегуватися на рівень закладу освіти. Школи зможуть самостійно формувати освітні програми, складати навчальні плани і програми з навчальних предметів відповідно до стандартів середньої освіти та досягнень сучасної науки, обирати підручники, методики навчання і виховання, розвивати навчально</w:t>
      </w:r>
      <w:r w:rsidR="00740022">
        <w:rPr>
          <w:rFonts w:ascii="Times New Roman" w:hAnsi="Times New Roman" w:cs="Times New Roman"/>
          <w:sz w:val="28"/>
          <w:szCs w:val="28"/>
        </w:rPr>
        <w:t>-</w:t>
      </w:r>
      <w:r w:rsidRPr="00AE2BD2">
        <w:rPr>
          <w:rFonts w:ascii="Times New Roman" w:hAnsi="Times New Roman" w:cs="Times New Roman"/>
          <w:sz w:val="28"/>
          <w:szCs w:val="28"/>
        </w:rPr>
        <w:t xml:space="preserve">матеріальну базу. </w:t>
      </w:r>
    </w:p>
    <w:p w:rsidR="00672196" w:rsidRPr="003307C5" w:rsidRDefault="00D268B5" w:rsidP="00672196">
      <w:pPr>
        <w:spacing w:after="0" w:line="360" w:lineRule="auto"/>
        <w:ind w:firstLine="851"/>
        <w:jc w:val="both"/>
        <w:rPr>
          <w:rFonts w:ascii="Times New Roman" w:hAnsi="Times New Roman" w:cs="Times New Roman"/>
          <w:sz w:val="28"/>
          <w:szCs w:val="28"/>
          <w:lang w:val="ru-RU"/>
        </w:rPr>
      </w:pPr>
      <w:r w:rsidRPr="00AE2BD2">
        <w:rPr>
          <w:rFonts w:ascii="Times New Roman" w:hAnsi="Times New Roman" w:cs="Times New Roman"/>
          <w:sz w:val="28"/>
          <w:szCs w:val="28"/>
        </w:rPr>
        <w:t xml:space="preserve">Разом із запровадженням автономії буде посилено відповідальність школи перед суспільством за якість освіти. </w:t>
      </w:r>
      <w:r w:rsidR="00740022">
        <w:rPr>
          <w:rFonts w:ascii="Times New Roman" w:hAnsi="Times New Roman" w:cs="Times New Roman"/>
          <w:sz w:val="28"/>
          <w:szCs w:val="28"/>
        </w:rPr>
        <w:t>У такому разі тотальний державн</w:t>
      </w:r>
      <w:r w:rsidRPr="00AE2BD2">
        <w:rPr>
          <w:rFonts w:ascii="Times New Roman" w:hAnsi="Times New Roman" w:cs="Times New Roman"/>
          <w:sz w:val="28"/>
          <w:szCs w:val="28"/>
        </w:rPr>
        <w:t xml:space="preserve">ий контроль у вигляді інспектування замінить громадсько-державна система забезпечення якості. </w:t>
      </w:r>
    </w:p>
    <w:p w:rsidR="00B401B0" w:rsidRPr="00B401B0" w:rsidRDefault="00D268B5" w:rsidP="00672196">
      <w:pPr>
        <w:spacing w:after="0" w:line="360" w:lineRule="auto"/>
        <w:ind w:firstLine="851"/>
        <w:jc w:val="both"/>
        <w:rPr>
          <w:rFonts w:ascii="Times New Roman" w:eastAsia="Times New Roman" w:hAnsi="Times New Roman" w:cs="Times New Roman"/>
          <w:color w:val="2C2B2B"/>
          <w:sz w:val="28"/>
          <w:szCs w:val="28"/>
          <w:lang w:eastAsia="uk-UA"/>
        </w:rPr>
      </w:pPr>
      <w:r w:rsidRPr="00AE2BD2">
        <w:rPr>
          <w:rFonts w:ascii="Times New Roman" w:hAnsi="Times New Roman" w:cs="Times New Roman"/>
          <w:sz w:val="28"/>
          <w:szCs w:val="28"/>
        </w:rPr>
        <w:t xml:space="preserve">Отже, необхідність реформування середньої загальної освіти продиктована часом, новими вимогами суспільства. Законодавець формує </w:t>
      </w:r>
      <w:r w:rsidRPr="00AE2BD2">
        <w:rPr>
          <w:rFonts w:ascii="Times New Roman" w:hAnsi="Times New Roman" w:cs="Times New Roman"/>
          <w:sz w:val="28"/>
          <w:szCs w:val="28"/>
        </w:rPr>
        <w:lastRenderedPageBreak/>
        <w:t>нову нормативно-правову базу, яка у разі успішної реалізації задекларованих положень, забезпечить розвиток якісної, доступної шкільної</w:t>
      </w:r>
      <w:r w:rsidR="00D122F4">
        <w:rPr>
          <w:rFonts w:ascii="Times New Roman" w:hAnsi="Times New Roman" w:cs="Times New Roman"/>
          <w:sz w:val="28"/>
          <w:szCs w:val="28"/>
        </w:rPr>
        <w:t xml:space="preserve"> освіти в Україні. Новий Закон «Про освіту»</w:t>
      </w:r>
      <w:r w:rsidRPr="00AE2BD2">
        <w:rPr>
          <w:rFonts w:ascii="Times New Roman" w:hAnsi="Times New Roman" w:cs="Times New Roman"/>
          <w:sz w:val="28"/>
          <w:szCs w:val="28"/>
        </w:rPr>
        <w:t xml:space="preserve"> заклав основи для створення сучасної системи освіти, і хоча ще багато положень потребують конкретизації в інших нормативно-правових актах, але основні напрями реформування освіти в</w:t>
      </w:r>
      <w:r w:rsidR="00B401B0">
        <w:rPr>
          <w:rFonts w:ascii="Times New Roman" w:hAnsi="Times New Roman" w:cs="Times New Roman"/>
          <w:sz w:val="28"/>
          <w:szCs w:val="28"/>
        </w:rPr>
        <w:t xml:space="preserve"> </w:t>
      </w:r>
      <w:r w:rsidR="00B401B0" w:rsidRPr="00AE2BD2">
        <w:rPr>
          <w:rFonts w:ascii="Times New Roman" w:hAnsi="Times New Roman" w:cs="Times New Roman"/>
          <w:sz w:val="28"/>
          <w:szCs w:val="28"/>
        </w:rPr>
        <w:t>Україні вже чітко визначені</w:t>
      </w:r>
      <w:r w:rsidR="00B401B0">
        <w:rPr>
          <w:rFonts w:ascii="Times New Roman" w:hAnsi="Times New Roman" w:cs="Times New Roman"/>
          <w:sz w:val="28"/>
          <w:szCs w:val="28"/>
        </w:rPr>
        <w:t xml:space="preserve">, </w:t>
      </w:r>
      <w:r w:rsidR="00B401B0" w:rsidRPr="00B401B0">
        <w:rPr>
          <w:rFonts w:ascii="Times New Roman" w:hAnsi="Times New Roman" w:cs="Times New Roman"/>
          <w:sz w:val="28"/>
          <w:szCs w:val="28"/>
        </w:rPr>
        <w:t>а саме:</w:t>
      </w:r>
    </w:p>
    <w:p w:rsidR="00B401B0" w:rsidRPr="00B401B0" w:rsidRDefault="00B401B0" w:rsidP="007D2138">
      <w:pPr>
        <w:numPr>
          <w:ilvl w:val="0"/>
          <w:numId w:val="5"/>
        </w:numPr>
        <w:shd w:val="clear" w:color="auto" w:fill="FFFFFF"/>
        <w:spacing w:after="84" w:line="360" w:lineRule="auto"/>
        <w:ind w:left="360"/>
        <w:jc w:val="both"/>
        <w:rPr>
          <w:rFonts w:ascii="Times New Roman" w:eastAsia="Times New Roman" w:hAnsi="Times New Roman" w:cs="Times New Roman"/>
          <w:color w:val="2C2B2B"/>
          <w:sz w:val="28"/>
          <w:szCs w:val="28"/>
          <w:lang w:eastAsia="uk-UA"/>
        </w:rPr>
      </w:pPr>
      <w:r w:rsidRPr="00B401B0">
        <w:rPr>
          <w:rFonts w:ascii="Times New Roman" w:eastAsia="Times New Roman" w:hAnsi="Times New Roman" w:cs="Times New Roman"/>
          <w:color w:val="2C2B2B"/>
          <w:sz w:val="28"/>
          <w:szCs w:val="28"/>
          <w:lang w:eastAsia="uk-UA"/>
        </w:rPr>
        <w:t>структурна реформа школи – запровадження 12-річної загальної освіти з профільною старшою школою (10-12 класи);</w:t>
      </w:r>
    </w:p>
    <w:p w:rsidR="00B401B0" w:rsidRPr="00B401B0" w:rsidRDefault="00B401B0" w:rsidP="007D2138">
      <w:pPr>
        <w:numPr>
          <w:ilvl w:val="0"/>
          <w:numId w:val="5"/>
        </w:numPr>
        <w:shd w:val="clear" w:color="auto" w:fill="FFFFFF"/>
        <w:spacing w:after="84" w:line="360" w:lineRule="auto"/>
        <w:ind w:left="360"/>
        <w:jc w:val="both"/>
        <w:rPr>
          <w:rFonts w:ascii="Times New Roman" w:eastAsia="Times New Roman" w:hAnsi="Times New Roman" w:cs="Times New Roman"/>
          <w:color w:val="2C2B2B"/>
          <w:sz w:val="28"/>
          <w:szCs w:val="28"/>
          <w:lang w:eastAsia="uk-UA"/>
        </w:rPr>
      </w:pPr>
      <w:r w:rsidRPr="00B401B0">
        <w:rPr>
          <w:rFonts w:ascii="Times New Roman" w:eastAsia="Times New Roman" w:hAnsi="Times New Roman" w:cs="Times New Roman"/>
          <w:color w:val="2C2B2B"/>
          <w:sz w:val="28"/>
          <w:szCs w:val="28"/>
          <w:lang w:eastAsia="uk-UA"/>
        </w:rPr>
        <w:t>комплексне оновлення навчальних програм та підручників;</w:t>
      </w:r>
    </w:p>
    <w:p w:rsidR="00B401B0" w:rsidRPr="00B401B0" w:rsidRDefault="00B401B0" w:rsidP="007D2138">
      <w:pPr>
        <w:numPr>
          <w:ilvl w:val="0"/>
          <w:numId w:val="5"/>
        </w:numPr>
        <w:shd w:val="clear" w:color="auto" w:fill="FFFFFF"/>
        <w:spacing w:after="84" w:line="360" w:lineRule="auto"/>
        <w:ind w:left="360"/>
        <w:jc w:val="both"/>
        <w:rPr>
          <w:rFonts w:ascii="Times New Roman" w:eastAsia="Times New Roman" w:hAnsi="Times New Roman" w:cs="Times New Roman"/>
          <w:color w:val="2C2B2B"/>
          <w:sz w:val="28"/>
          <w:szCs w:val="28"/>
          <w:lang w:eastAsia="uk-UA"/>
        </w:rPr>
      </w:pPr>
      <w:r w:rsidRPr="00B401B0">
        <w:rPr>
          <w:rFonts w:ascii="Times New Roman" w:eastAsia="Times New Roman" w:hAnsi="Times New Roman" w:cs="Times New Roman"/>
          <w:color w:val="2C2B2B"/>
          <w:sz w:val="28"/>
          <w:szCs w:val="28"/>
          <w:lang w:eastAsia="uk-UA"/>
        </w:rPr>
        <w:t>розмежування функцій контролю якості та забезпечення освіти в системі управління освітою;</w:t>
      </w:r>
    </w:p>
    <w:p w:rsidR="00B401B0" w:rsidRPr="00D2255E" w:rsidRDefault="00B401B0" w:rsidP="007D2138">
      <w:pPr>
        <w:numPr>
          <w:ilvl w:val="0"/>
          <w:numId w:val="5"/>
        </w:numPr>
        <w:shd w:val="clear" w:color="auto" w:fill="FFFFFF"/>
        <w:spacing w:after="84" w:line="360" w:lineRule="auto"/>
        <w:ind w:left="360"/>
        <w:jc w:val="both"/>
        <w:rPr>
          <w:rFonts w:ascii="Times New Roman" w:eastAsia="Times New Roman" w:hAnsi="Times New Roman" w:cs="Times New Roman"/>
          <w:color w:val="2C2B2B"/>
          <w:sz w:val="28"/>
          <w:szCs w:val="28"/>
          <w:lang w:eastAsia="uk-UA"/>
        </w:rPr>
      </w:pPr>
      <w:r w:rsidRPr="00B401B0">
        <w:rPr>
          <w:rFonts w:ascii="Times New Roman" w:eastAsia="Times New Roman" w:hAnsi="Times New Roman" w:cs="Times New Roman"/>
          <w:color w:val="2C2B2B"/>
          <w:sz w:val="28"/>
          <w:szCs w:val="28"/>
          <w:lang w:eastAsia="uk-UA"/>
        </w:rPr>
        <w:t>оптимізація мережі закладів</w:t>
      </w:r>
      <w:r>
        <w:rPr>
          <w:rFonts w:ascii="Times New Roman" w:eastAsia="Times New Roman" w:hAnsi="Times New Roman" w:cs="Times New Roman"/>
          <w:color w:val="2C2B2B"/>
          <w:sz w:val="28"/>
          <w:szCs w:val="28"/>
          <w:lang w:eastAsia="uk-UA"/>
        </w:rPr>
        <w:t xml:space="preserve"> освіти</w:t>
      </w:r>
      <w:r w:rsidR="00D2255E">
        <w:rPr>
          <w:rStyle w:val="a6"/>
          <w:rFonts w:ascii="Times New Roman" w:eastAsia="Times New Roman" w:hAnsi="Times New Roman" w:cs="Times New Roman"/>
          <w:color w:val="2C2B2B"/>
          <w:sz w:val="28"/>
          <w:szCs w:val="28"/>
          <w:lang w:eastAsia="uk-UA"/>
        </w:rPr>
        <w:footnoteReference w:id="19"/>
      </w:r>
      <w:r w:rsidRPr="00B401B0">
        <w:rPr>
          <w:rFonts w:ascii="Times New Roman" w:eastAsia="Times New Roman" w:hAnsi="Times New Roman" w:cs="Times New Roman"/>
          <w:color w:val="2C2B2B"/>
          <w:sz w:val="28"/>
          <w:szCs w:val="28"/>
          <w:lang w:eastAsia="uk-UA"/>
        </w:rPr>
        <w:t>.</w:t>
      </w:r>
    </w:p>
    <w:p w:rsidR="00D2255E" w:rsidRPr="00C81063" w:rsidRDefault="00B401B0" w:rsidP="001624AF">
      <w:pPr>
        <w:shd w:val="clear" w:color="auto" w:fill="FFFFFF"/>
        <w:spacing w:after="0" w:line="360" w:lineRule="auto"/>
        <w:ind w:firstLine="851"/>
        <w:jc w:val="both"/>
        <w:rPr>
          <w:rFonts w:ascii="Times New Roman" w:eastAsia="Times New Roman" w:hAnsi="Times New Roman" w:cs="Times New Roman"/>
          <w:color w:val="2C2B2B"/>
          <w:sz w:val="28"/>
          <w:szCs w:val="28"/>
          <w:lang w:eastAsia="uk-UA"/>
        </w:rPr>
      </w:pPr>
      <w:r w:rsidRPr="00D2255E">
        <w:rPr>
          <w:rFonts w:ascii="Times New Roman" w:eastAsia="Times New Roman" w:hAnsi="Times New Roman" w:cs="Times New Roman"/>
          <w:color w:val="2C2B2B"/>
          <w:sz w:val="28"/>
          <w:szCs w:val="28"/>
          <w:lang w:eastAsia="uk-UA"/>
        </w:rPr>
        <w:t>Реформа спрямована на системну трансформац</w:t>
      </w:r>
      <w:r w:rsidR="00D2255E">
        <w:rPr>
          <w:rFonts w:ascii="Times New Roman" w:eastAsia="Times New Roman" w:hAnsi="Times New Roman" w:cs="Times New Roman"/>
          <w:color w:val="2C2B2B"/>
          <w:sz w:val="28"/>
          <w:szCs w:val="28"/>
          <w:lang w:eastAsia="uk-UA"/>
        </w:rPr>
        <w:t>ію сектору, головна мета якої</w:t>
      </w:r>
      <w:r w:rsidRPr="00D2255E">
        <w:rPr>
          <w:rFonts w:ascii="Times New Roman" w:eastAsia="Times New Roman" w:hAnsi="Times New Roman" w:cs="Times New Roman"/>
          <w:color w:val="2C2B2B"/>
          <w:sz w:val="28"/>
          <w:szCs w:val="28"/>
          <w:lang w:eastAsia="uk-UA"/>
        </w:rPr>
        <w:t xml:space="preserve"> </w:t>
      </w:r>
      <w:r w:rsidR="00D2255E">
        <w:rPr>
          <w:rFonts w:ascii="Times New Roman" w:eastAsia="Times New Roman" w:hAnsi="Times New Roman" w:cs="Times New Roman"/>
          <w:color w:val="2C2B2B"/>
          <w:sz w:val="28"/>
          <w:szCs w:val="28"/>
          <w:lang w:eastAsia="uk-UA"/>
        </w:rPr>
        <w:t xml:space="preserve">– </w:t>
      </w:r>
      <w:r w:rsidRPr="00D2255E">
        <w:rPr>
          <w:rFonts w:ascii="Times New Roman" w:eastAsia="Times New Roman" w:hAnsi="Times New Roman" w:cs="Times New Roman"/>
          <w:color w:val="2C2B2B"/>
          <w:sz w:val="28"/>
          <w:szCs w:val="28"/>
          <w:lang w:eastAsia="uk-UA"/>
        </w:rPr>
        <w:t>висока якість освіти.</w:t>
      </w:r>
      <w:r w:rsidR="001624AF" w:rsidRPr="001624AF">
        <w:rPr>
          <w:rFonts w:ascii="Times New Roman" w:eastAsia="Times New Roman" w:hAnsi="Times New Roman" w:cs="Times New Roman"/>
          <w:color w:val="2C2B2B"/>
          <w:sz w:val="28"/>
          <w:szCs w:val="28"/>
          <w:lang w:val="ru-RU" w:eastAsia="uk-UA"/>
        </w:rPr>
        <w:t xml:space="preserve"> </w:t>
      </w:r>
      <w:r w:rsidRPr="00D2255E">
        <w:rPr>
          <w:rFonts w:ascii="Times New Roman" w:eastAsia="Times New Roman" w:hAnsi="Times New Roman" w:cs="Times New Roman"/>
          <w:color w:val="2C2B2B"/>
          <w:sz w:val="28"/>
          <w:szCs w:val="28"/>
          <w:lang w:eastAsia="uk-UA"/>
        </w:rPr>
        <w:t>Освіта має перетворитися на інноваційне середовище, в якому учні отримують навички і вміння самостійно здобувати та застосовувати знання в практичній діяльності. Освіта має продукувати індивідів, здатних забезпечити прискорене економічне зростання і культурний розвиток країни, свідомих, суспільно активних громадян, конкурентоспроможних на європейському і світових ринках праці.</w:t>
      </w:r>
    </w:p>
    <w:p w:rsidR="00D122F4" w:rsidRDefault="00D122F4" w:rsidP="00C614C9">
      <w:pPr>
        <w:spacing w:after="0" w:line="360" w:lineRule="auto"/>
        <w:ind w:firstLine="709"/>
        <w:jc w:val="both"/>
        <w:rPr>
          <w:rFonts w:ascii="Times New Roman" w:hAnsi="Times New Roman" w:cs="Times New Roman"/>
          <w:sz w:val="28"/>
          <w:szCs w:val="28"/>
        </w:rPr>
      </w:pPr>
    </w:p>
    <w:p w:rsidR="00D25215" w:rsidRDefault="00D25215" w:rsidP="001F5C2B">
      <w:pPr>
        <w:spacing w:after="0" w:line="360" w:lineRule="auto"/>
        <w:ind w:firstLine="851"/>
        <w:jc w:val="both"/>
        <w:rPr>
          <w:rFonts w:ascii="Times New Roman" w:hAnsi="Times New Roman" w:cs="Times New Roman"/>
          <w:b/>
          <w:sz w:val="28"/>
          <w:szCs w:val="28"/>
        </w:rPr>
      </w:pPr>
      <w:r w:rsidRPr="00740022">
        <w:rPr>
          <w:rFonts w:ascii="Times New Roman" w:hAnsi="Times New Roman" w:cs="Times New Roman"/>
          <w:b/>
          <w:sz w:val="28"/>
          <w:szCs w:val="28"/>
        </w:rPr>
        <w:t xml:space="preserve">1.2. Нормативно-правове забезпечення </w:t>
      </w:r>
      <w:r w:rsidR="00B8024D">
        <w:rPr>
          <w:rFonts w:ascii="Times New Roman" w:hAnsi="Times New Roman" w:cs="Times New Roman"/>
          <w:b/>
          <w:sz w:val="28"/>
          <w:szCs w:val="28"/>
        </w:rPr>
        <w:t>втілення</w:t>
      </w:r>
      <w:r w:rsidRPr="00740022">
        <w:rPr>
          <w:rFonts w:ascii="Times New Roman" w:hAnsi="Times New Roman" w:cs="Times New Roman"/>
          <w:b/>
          <w:sz w:val="28"/>
          <w:szCs w:val="28"/>
        </w:rPr>
        <w:t xml:space="preserve"> Концепції реалізації державної політики у сфері реформування загальної середньої освіти «Нова українська школа»</w:t>
      </w:r>
    </w:p>
    <w:p w:rsidR="00D25215" w:rsidRDefault="00D25215" w:rsidP="001F5C2B">
      <w:pPr>
        <w:spacing w:after="0" w:line="360" w:lineRule="auto"/>
        <w:ind w:firstLine="851"/>
        <w:jc w:val="both"/>
        <w:rPr>
          <w:rFonts w:ascii="Times New Roman" w:hAnsi="Times New Roman" w:cs="Times New Roman"/>
          <w:sz w:val="28"/>
          <w:szCs w:val="28"/>
          <w:lang w:bidi="uk-UA"/>
        </w:rPr>
      </w:pPr>
    </w:p>
    <w:p w:rsidR="001F5C2B" w:rsidRPr="001F5C2B" w:rsidRDefault="001F5C2B" w:rsidP="001F5C2B">
      <w:pPr>
        <w:spacing w:after="0" w:line="360" w:lineRule="auto"/>
        <w:ind w:firstLine="851"/>
        <w:jc w:val="both"/>
        <w:rPr>
          <w:rFonts w:ascii="Times New Roman" w:hAnsi="Times New Roman" w:cs="Times New Roman"/>
          <w:sz w:val="28"/>
          <w:szCs w:val="28"/>
          <w:lang w:bidi="uk-UA"/>
        </w:rPr>
      </w:pPr>
      <w:r w:rsidRPr="001F5C2B">
        <w:rPr>
          <w:rFonts w:ascii="Times New Roman" w:hAnsi="Times New Roman" w:cs="Times New Roman"/>
          <w:sz w:val="28"/>
          <w:szCs w:val="28"/>
          <w:lang w:bidi="uk-UA"/>
        </w:rPr>
        <w:t xml:space="preserve">Трансформація нормативно-правової бази в галузі освіти покликана забезпечити її правове регулювання і досягнення кінцевої мети освіти </w:t>
      </w:r>
      <w:r w:rsidR="00D65B44">
        <w:rPr>
          <w:rFonts w:ascii="Times New Roman" w:hAnsi="Times New Roman" w:cs="Times New Roman"/>
          <w:sz w:val="28"/>
          <w:szCs w:val="28"/>
          <w:lang w:bidi="uk-UA"/>
        </w:rPr>
        <w:t>–</w:t>
      </w:r>
      <w:r w:rsidRPr="001F5C2B">
        <w:rPr>
          <w:rFonts w:ascii="Times New Roman" w:hAnsi="Times New Roman" w:cs="Times New Roman"/>
          <w:sz w:val="28"/>
          <w:szCs w:val="28"/>
          <w:lang w:bidi="uk-UA"/>
        </w:rPr>
        <w:t xml:space="preserve"> забезпечення всебічного розвитку людини як особистості та найвищої </w:t>
      </w:r>
      <w:r w:rsidR="00740022">
        <w:rPr>
          <w:rFonts w:ascii="Times New Roman" w:hAnsi="Times New Roman" w:cs="Times New Roman"/>
          <w:sz w:val="28"/>
          <w:szCs w:val="28"/>
          <w:lang w:bidi="uk-UA"/>
        </w:rPr>
        <w:t>цінності суспільства, її талант</w:t>
      </w:r>
      <w:r w:rsidRPr="001F5C2B">
        <w:rPr>
          <w:rFonts w:ascii="Times New Roman" w:hAnsi="Times New Roman" w:cs="Times New Roman"/>
          <w:sz w:val="28"/>
          <w:szCs w:val="28"/>
          <w:lang w:bidi="uk-UA"/>
        </w:rPr>
        <w:t xml:space="preserve">ів, інтелектуальних, творчих і фізичних здібностей, </w:t>
      </w:r>
      <w:r w:rsidRPr="001F5C2B">
        <w:rPr>
          <w:rFonts w:ascii="Times New Roman" w:hAnsi="Times New Roman" w:cs="Times New Roman"/>
          <w:sz w:val="28"/>
          <w:szCs w:val="28"/>
          <w:lang w:bidi="uk-UA"/>
        </w:rPr>
        <w:lastRenderedPageBreak/>
        <w:t xml:space="preserve">формування цінностей </w:t>
      </w:r>
      <w:r w:rsidR="00740022">
        <w:rPr>
          <w:rFonts w:ascii="Times New Roman" w:hAnsi="Times New Roman" w:cs="Times New Roman"/>
          <w:sz w:val="28"/>
          <w:szCs w:val="28"/>
          <w:lang w:bidi="uk-UA"/>
        </w:rPr>
        <w:t>і необхідних для успішної саморе</w:t>
      </w:r>
      <w:r w:rsidRPr="001F5C2B">
        <w:rPr>
          <w:rFonts w:ascii="Times New Roman" w:hAnsi="Times New Roman" w:cs="Times New Roman"/>
          <w:sz w:val="28"/>
          <w:szCs w:val="28"/>
          <w:lang w:bidi="uk-UA"/>
        </w:rPr>
        <w:t>алізації компетентностей, виховання відповідальних громадян, які здатні до свідомого суспільного вибору та спрямування своєї діяльності на користь іншим людям і суспільству, збагачення на цій основі інтелектуального, економічного, творчого, культурного потенціалу українського народу, підвищенн</w:t>
      </w:r>
      <w:r w:rsidR="00740022">
        <w:rPr>
          <w:rFonts w:ascii="Times New Roman" w:hAnsi="Times New Roman" w:cs="Times New Roman"/>
          <w:sz w:val="28"/>
          <w:szCs w:val="28"/>
          <w:lang w:bidi="uk-UA"/>
        </w:rPr>
        <w:t>я освітнього рівня громадян задл</w:t>
      </w:r>
      <w:r w:rsidRPr="001F5C2B">
        <w:rPr>
          <w:rFonts w:ascii="Times New Roman" w:hAnsi="Times New Roman" w:cs="Times New Roman"/>
          <w:sz w:val="28"/>
          <w:szCs w:val="28"/>
          <w:lang w:bidi="uk-UA"/>
        </w:rPr>
        <w:t>я забезпечення сталого розвитку України та її європейського вибору</w:t>
      </w:r>
      <w:r w:rsidRPr="001F5C2B">
        <w:rPr>
          <w:rFonts w:ascii="Times New Roman" w:hAnsi="Times New Roman" w:cs="Times New Roman"/>
          <w:sz w:val="28"/>
          <w:szCs w:val="28"/>
          <w:vertAlign w:val="superscript"/>
          <w:lang w:bidi="uk-UA"/>
        </w:rPr>
        <w:footnoteReference w:id="20"/>
      </w:r>
      <w:r w:rsidRPr="001F5C2B">
        <w:rPr>
          <w:rFonts w:ascii="Times New Roman" w:hAnsi="Times New Roman" w:cs="Times New Roman"/>
          <w:sz w:val="28"/>
          <w:szCs w:val="28"/>
          <w:lang w:bidi="uk-UA"/>
        </w:rPr>
        <w:t>.</w:t>
      </w:r>
    </w:p>
    <w:p w:rsidR="00740022" w:rsidRPr="00740022" w:rsidRDefault="001F5C2B" w:rsidP="00541F67">
      <w:pPr>
        <w:spacing w:after="0" w:line="360" w:lineRule="auto"/>
        <w:ind w:firstLine="851"/>
        <w:jc w:val="both"/>
        <w:rPr>
          <w:rFonts w:ascii="Times New Roman" w:hAnsi="Times New Roman" w:cs="Times New Roman"/>
          <w:sz w:val="28"/>
          <w:szCs w:val="28"/>
          <w:lang w:bidi="uk-UA"/>
        </w:rPr>
      </w:pPr>
      <w:r w:rsidRPr="001F5C2B">
        <w:rPr>
          <w:rFonts w:ascii="Times New Roman" w:hAnsi="Times New Roman" w:cs="Times New Roman"/>
          <w:sz w:val="28"/>
          <w:szCs w:val="28"/>
          <w:lang w:bidi="uk-UA"/>
        </w:rPr>
        <w:t>У 2015 році Урядом було прийнято рішення п</w:t>
      </w:r>
      <w:r w:rsidR="00740022">
        <w:rPr>
          <w:rFonts w:ascii="Times New Roman" w:hAnsi="Times New Roman" w:cs="Times New Roman"/>
          <w:sz w:val="28"/>
          <w:szCs w:val="28"/>
          <w:lang w:bidi="uk-UA"/>
        </w:rPr>
        <w:t xml:space="preserve">ро реформування системи повної </w:t>
      </w:r>
      <w:r w:rsidRPr="001F5C2B">
        <w:rPr>
          <w:rFonts w:ascii="Times New Roman" w:hAnsi="Times New Roman" w:cs="Times New Roman"/>
          <w:sz w:val="28"/>
          <w:szCs w:val="28"/>
          <w:lang w:bidi="uk-UA"/>
        </w:rPr>
        <w:t>загальної середньої освіти шляхом розбудови Нової української школи (НУШ). Для впровадження визначених стратегічних цілей була розроблена Концепція НУШ</w:t>
      </w:r>
      <w:r w:rsidR="00740022">
        <w:rPr>
          <w:rStyle w:val="a6"/>
          <w:rFonts w:ascii="Times New Roman" w:hAnsi="Times New Roman" w:cs="Times New Roman"/>
          <w:sz w:val="28"/>
          <w:szCs w:val="28"/>
          <w:lang w:bidi="uk-UA"/>
        </w:rPr>
        <w:footnoteReference w:id="21"/>
      </w:r>
      <w:r w:rsidR="00740022">
        <w:rPr>
          <w:rFonts w:ascii="Times New Roman" w:hAnsi="Times New Roman" w:cs="Times New Roman"/>
          <w:sz w:val="28"/>
          <w:szCs w:val="28"/>
          <w:lang w:bidi="uk-UA"/>
        </w:rPr>
        <w:t>.</w:t>
      </w:r>
      <w:r w:rsidR="00740022">
        <w:rPr>
          <w:rStyle w:val="a6"/>
          <w:rFonts w:ascii="Times New Roman" w:hAnsi="Times New Roman" w:cs="Times New Roman"/>
          <w:sz w:val="28"/>
          <w:szCs w:val="28"/>
          <w:lang w:bidi="uk-UA"/>
        </w:rPr>
        <w:t>.</w:t>
      </w:r>
      <w:r w:rsidRPr="001F5C2B">
        <w:rPr>
          <w:rFonts w:ascii="Times New Roman" w:hAnsi="Times New Roman" w:cs="Times New Roman"/>
          <w:sz w:val="28"/>
          <w:szCs w:val="28"/>
          <w:lang w:bidi="uk-UA"/>
        </w:rPr>
        <w:t xml:space="preserve"> Пріоритетним завданням Концепції є створення умов дія реформування загальної середньої освіти з урахуванням досвіду провідних країн світу. Документом передбачено розроблення нових стандартів змісту загальної середньої освіти, які </w:t>
      </w:r>
      <w:r w:rsidR="00740022" w:rsidRPr="001F5C2B">
        <w:rPr>
          <w:rFonts w:ascii="Times New Roman" w:hAnsi="Times New Roman" w:cs="Times New Roman"/>
          <w:sz w:val="28"/>
          <w:szCs w:val="28"/>
          <w:lang w:bidi="uk-UA"/>
        </w:rPr>
        <w:t>ґрунтуються</w:t>
      </w:r>
      <w:r w:rsidRPr="001F5C2B">
        <w:rPr>
          <w:rFonts w:ascii="Times New Roman" w:hAnsi="Times New Roman" w:cs="Times New Roman"/>
          <w:sz w:val="28"/>
          <w:szCs w:val="28"/>
          <w:lang w:bidi="uk-UA"/>
        </w:rPr>
        <w:t xml:space="preserve"> на ко</w:t>
      </w:r>
      <w:r w:rsidR="00740022">
        <w:rPr>
          <w:rFonts w:ascii="Times New Roman" w:hAnsi="Times New Roman" w:cs="Times New Roman"/>
          <w:sz w:val="28"/>
          <w:szCs w:val="28"/>
          <w:lang w:bidi="uk-UA"/>
        </w:rPr>
        <w:t>мпетентнісному та особистісно-</w:t>
      </w:r>
      <w:r w:rsidRPr="001F5C2B">
        <w:rPr>
          <w:rFonts w:ascii="Times New Roman" w:hAnsi="Times New Roman" w:cs="Times New Roman"/>
          <w:sz w:val="28"/>
          <w:szCs w:val="28"/>
          <w:lang w:bidi="uk-UA"/>
        </w:rPr>
        <w:t>орієнтованому підході до навчання, перехід до 12-річної середньої школи із трирічною профільною школою, що матиме академічне або професійне спрямування. Значні реформаторські зміни торкнулися системи управління загальною середньою освітою, школі надаватиметься право розробляти і впроваджувати власні освітні програми. Також у Концепції окреслено особливості стимулювання особистого і професійного зроста</w:t>
      </w:r>
      <w:r w:rsidR="00541F67">
        <w:rPr>
          <w:rFonts w:ascii="Times New Roman" w:hAnsi="Times New Roman" w:cs="Times New Roman"/>
          <w:sz w:val="28"/>
          <w:szCs w:val="28"/>
          <w:lang w:bidi="uk-UA"/>
        </w:rPr>
        <w:t xml:space="preserve">ння педагога, </w:t>
      </w:r>
      <w:r w:rsidR="00740022" w:rsidRPr="00740022">
        <w:rPr>
          <w:rFonts w:ascii="Times New Roman" w:hAnsi="Times New Roman" w:cs="Times New Roman"/>
          <w:sz w:val="28"/>
          <w:szCs w:val="28"/>
          <w:lang w:bidi="uk-UA"/>
        </w:rPr>
        <w:t>надання йому академічної свободи, матеріального стимулювання, зокрема шляхом підвищення розрядів у Єдиній тарифній сітці.</w:t>
      </w:r>
    </w:p>
    <w:p w:rsidR="00740022" w:rsidRPr="00740022" w:rsidRDefault="00740022" w:rsidP="00740022">
      <w:pPr>
        <w:spacing w:after="0" w:line="360" w:lineRule="auto"/>
        <w:ind w:firstLine="851"/>
        <w:jc w:val="both"/>
        <w:rPr>
          <w:rFonts w:ascii="Times New Roman" w:hAnsi="Times New Roman" w:cs="Times New Roman"/>
          <w:sz w:val="28"/>
          <w:szCs w:val="28"/>
          <w:lang w:bidi="uk-UA"/>
        </w:rPr>
      </w:pPr>
      <w:r w:rsidRPr="00740022">
        <w:rPr>
          <w:rFonts w:ascii="Times New Roman" w:hAnsi="Times New Roman" w:cs="Times New Roman"/>
          <w:sz w:val="28"/>
          <w:szCs w:val="28"/>
          <w:lang w:bidi="uk-UA"/>
        </w:rPr>
        <w:t xml:space="preserve">У Концепції НУШ закладено чимало інноваційних принципів та ініціатив реформування загальної середньої освіти, реалізація яких потребувала напрацювання відповідного нормативно-правового </w:t>
      </w:r>
      <w:r>
        <w:rPr>
          <w:rFonts w:ascii="Times New Roman" w:hAnsi="Times New Roman" w:cs="Times New Roman"/>
          <w:sz w:val="28"/>
          <w:szCs w:val="28"/>
          <w:lang w:bidi="uk-UA"/>
        </w:rPr>
        <w:t xml:space="preserve">забезпечення. Серед принципів, </w:t>
      </w:r>
      <w:r w:rsidRPr="00740022">
        <w:rPr>
          <w:rFonts w:ascii="Times New Roman" w:hAnsi="Times New Roman" w:cs="Times New Roman"/>
          <w:sz w:val="28"/>
          <w:szCs w:val="28"/>
          <w:lang w:bidi="uk-UA"/>
        </w:rPr>
        <w:t>задекларованих у Концепції: ухвалення нових державних стандартів загальної середньої освіти: запровадження нового принципу педагогіки партнерства, надання академічної свободи вчителю; зап</w:t>
      </w:r>
      <w:r>
        <w:rPr>
          <w:rFonts w:ascii="Times New Roman" w:hAnsi="Times New Roman" w:cs="Times New Roman"/>
          <w:sz w:val="28"/>
          <w:szCs w:val="28"/>
          <w:lang w:bidi="uk-UA"/>
        </w:rPr>
        <w:t xml:space="preserve">ровадження </w:t>
      </w:r>
      <w:r>
        <w:rPr>
          <w:rFonts w:ascii="Times New Roman" w:hAnsi="Times New Roman" w:cs="Times New Roman"/>
          <w:sz w:val="28"/>
          <w:szCs w:val="28"/>
          <w:lang w:bidi="uk-UA"/>
        </w:rPr>
        <w:lastRenderedPageBreak/>
        <w:t>принципу дитиноцентри</w:t>
      </w:r>
      <w:r w:rsidRPr="00740022">
        <w:rPr>
          <w:rFonts w:ascii="Times New Roman" w:hAnsi="Times New Roman" w:cs="Times New Roman"/>
          <w:sz w:val="28"/>
          <w:szCs w:val="28"/>
          <w:lang w:bidi="uk-UA"/>
        </w:rPr>
        <w:t xml:space="preserve">зму (орієнтація на потреби учня); удосконалення процесу виховання; створення нової структури школи, що дасть змогу засвоїти новий зміст </w:t>
      </w:r>
      <w:r>
        <w:rPr>
          <w:rFonts w:ascii="Times New Roman" w:hAnsi="Times New Roman" w:cs="Times New Roman"/>
          <w:sz w:val="28"/>
          <w:szCs w:val="28"/>
          <w:lang w:bidi="uk-UA"/>
        </w:rPr>
        <w:t>освіти і набути ключових компетентностей,</w:t>
      </w:r>
      <w:r w:rsidRPr="00740022">
        <w:rPr>
          <w:rFonts w:ascii="Times New Roman" w:hAnsi="Times New Roman" w:cs="Times New Roman"/>
          <w:sz w:val="28"/>
          <w:szCs w:val="28"/>
          <w:lang w:bidi="uk-UA"/>
        </w:rPr>
        <w:t xml:space="preserve"> необхідних для усп</w:t>
      </w:r>
      <w:r>
        <w:rPr>
          <w:rFonts w:ascii="Times New Roman" w:hAnsi="Times New Roman" w:cs="Times New Roman"/>
          <w:sz w:val="28"/>
          <w:szCs w:val="28"/>
          <w:lang w:bidi="uk-UA"/>
        </w:rPr>
        <w:t>ішної саморе</w:t>
      </w:r>
      <w:r w:rsidRPr="00740022">
        <w:rPr>
          <w:rFonts w:ascii="Times New Roman" w:hAnsi="Times New Roman" w:cs="Times New Roman"/>
          <w:sz w:val="28"/>
          <w:szCs w:val="28"/>
          <w:lang w:bidi="uk-UA"/>
        </w:rPr>
        <w:t>алізації особистості; децентралізація та ефективне управління загальною середньою освітою: створення сучасного освітнього середовища, яке забезпечить необхідні умови, засоби і тех</w:t>
      </w:r>
      <w:r>
        <w:rPr>
          <w:rFonts w:ascii="Times New Roman" w:hAnsi="Times New Roman" w:cs="Times New Roman"/>
          <w:sz w:val="28"/>
          <w:szCs w:val="28"/>
          <w:lang w:bidi="uk-UA"/>
        </w:rPr>
        <w:t>нології для навчання учнів, вчит</w:t>
      </w:r>
      <w:r w:rsidRPr="00740022">
        <w:rPr>
          <w:rFonts w:ascii="Times New Roman" w:hAnsi="Times New Roman" w:cs="Times New Roman"/>
          <w:sz w:val="28"/>
          <w:szCs w:val="28"/>
          <w:lang w:bidi="uk-UA"/>
        </w:rPr>
        <w:t>елів і батьків; створення необхідних умов для навчання учнів безпосередньо за місцем їх проживання, зокрема у сільській місцевості, або забезпечення регулярного підвезення до шкіл.</w:t>
      </w:r>
    </w:p>
    <w:p w:rsidR="00740022" w:rsidRDefault="00740022" w:rsidP="00740022">
      <w:pPr>
        <w:spacing w:after="0" w:line="360" w:lineRule="auto"/>
        <w:ind w:firstLine="851"/>
        <w:jc w:val="both"/>
        <w:rPr>
          <w:rFonts w:ascii="Times New Roman" w:hAnsi="Times New Roman" w:cs="Times New Roman"/>
          <w:sz w:val="28"/>
          <w:szCs w:val="28"/>
          <w:lang w:bidi="uk-UA"/>
        </w:rPr>
      </w:pPr>
      <w:r w:rsidRPr="00740022">
        <w:rPr>
          <w:rFonts w:ascii="Times New Roman" w:hAnsi="Times New Roman" w:cs="Times New Roman"/>
          <w:sz w:val="28"/>
          <w:szCs w:val="28"/>
          <w:lang w:bidi="uk-UA"/>
        </w:rPr>
        <w:t>У Концепції НУШ наголошується про необхідність розроблення і прийняття низки важливих державних нормативно-правових актів. На першому етапі (2017-2018 рр.) передбачалося прийняти новий Закон України «Про освіту»; розробити план дій з реформування системи загальної середньої ос</w:t>
      </w:r>
      <w:r w:rsidR="00541F67">
        <w:rPr>
          <w:rFonts w:ascii="Times New Roman" w:hAnsi="Times New Roman" w:cs="Times New Roman"/>
          <w:sz w:val="28"/>
          <w:szCs w:val="28"/>
          <w:lang w:bidi="uk-UA"/>
        </w:rPr>
        <w:t xml:space="preserve">віти; розробити, затвердити та </w:t>
      </w:r>
      <w:r w:rsidRPr="00740022">
        <w:rPr>
          <w:rFonts w:ascii="Times New Roman" w:hAnsi="Times New Roman" w:cs="Times New Roman"/>
          <w:sz w:val="28"/>
          <w:szCs w:val="28"/>
          <w:lang w:bidi="uk-UA"/>
        </w:rPr>
        <w:t>запровадити (2018 р.) новий Державний стандарт початкової освіти (ДСПО). На</w:t>
      </w:r>
      <w:r w:rsidR="00541F67">
        <w:rPr>
          <w:rFonts w:ascii="Times New Roman" w:hAnsi="Times New Roman" w:cs="Times New Roman"/>
          <w:sz w:val="28"/>
          <w:szCs w:val="28"/>
          <w:lang w:bidi="uk-UA"/>
        </w:rPr>
        <w:t xml:space="preserve"> другому етапі (2019-2022 рр.)  </w:t>
      </w:r>
      <w:r w:rsidR="00732BAF">
        <w:rPr>
          <w:rFonts w:ascii="Times New Roman" w:hAnsi="Times New Roman" w:cs="Times New Roman"/>
          <w:sz w:val="28"/>
          <w:szCs w:val="28"/>
          <w:lang w:bidi="uk-UA"/>
        </w:rPr>
        <w:t xml:space="preserve">планувалося розробити </w:t>
      </w:r>
      <w:r w:rsidRPr="00740022">
        <w:rPr>
          <w:rFonts w:ascii="Times New Roman" w:hAnsi="Times New Roman" w:cs="Times New Roman"/>
          <w:sz w:val="28"/>
          <w:szCs w:val="28"/>
          <w:lang w:bidi="uk-UA"/>
        </w:rPr>
        <w:t>новий Державний стандарт базової середньої освіти.</w:t>
      </w:r>
    </w:p>
    <w:p w:rsidR="00732BAF" w:rsidRDefault="00732BAF" w:rsidP="00740022">
      <w:pPr>
        <w:spacing w:after="0" w:line="360" w:lineRule="auto"/>
        <w:ind w:firstLine="851"/>
        <w:jc w:val="both"/>
        <w:rPr>
          <w:rFonts w:ascii="Times New Roman" w:hAnsi="Times New Roman" w:cs="Times New Roman"/>
          <w:sz w:val="28"/>
          <w:szCs w:val="28"/>
          <w:lang w:bidi="uk-UA"/>
        </w:rPr>
      </w:pPr>
      <w:r>
        <w:rPr>
          <w:rFonts w:ascii="Times New Roman" w:hAnsi="Times New Roman" w:cs="Times New Roman"/>
          <w:sz w:val="28"/>
          <w:szCs w:val="28"/>
          <w:lang w:bidi="uk-UA"/>
        </w:rPr>
        <w:t>Зауважимо, що окремі моменти запланованого у Концепції НУШ виконано</w:t>
      </w:r>
      <w:r w:rsidR="000B1110">
        <w:rPr>
          <w:rFonts w:ascii="Times New Roman" w:hAnsi="Times New Roman" w:cs="Times New Roman"/>
          <w:sz w:val="28"/>
          <w:szCs w:val="28"/>
          <w:lang w:bidi="uk-UA"/>
        </w:rPr>
        <w:t>:</w:t>
      </w:r>
    </w:p>
    <w:p w:rsidR="005034B1" w:rsidRPr="005034B1" w:rsidRDefault="00121974" w:rsidP="007D2138">
      <w:pPr>
        <w:pStyle w:val="ad"/>
        <w:numPr>
          <w:ilvl w:val="0"/>
          <w:numId w:val="3"/>
        </w:numPr>
        <w:spacing w:line="360" w:lineRule="auto"/>
        <w:ind w:left="0" w:firstLine="349"/>
        <w:jc w:val="both"/>
        <w:rPr>
          <w:rFonts w:ascii="Times New Roman" w:hAnsi="Times New Roman" w:cs="Times New Roman"/>
          <w:sz w:val="28"/>
          <w:szCs w:val="28"/>
        </w:rPr>
      </w:pPr>
      <w:r>
        <w:rPr>
          <w:rFonts w:ascii="Times New Roman" w:hAnsi="Times New Roman" w:cs="Times New Roman"/>
          <w:sz w:val="28"/>
          <w:szCs w:val="28"/>
          <w:lang w:val="en-US"/>
        </w:rPr>
        <w:t>c</w:t>
      </w:r>
      <w:r w:rsidR="005034B1" w:rsidRPr="005034B1">
        <w:rPr>
          <w:rFonts w:ascii="Times New Roman" w:hAnsi="Times New Roman" w:cs="Times New Roman"/>
          <w:sz w:val="28"/>
          <w:szCs w:val="28"/>
        </w:rPr>
        <w:t xml:space="preserve">творена нова нормативна база системи освіти: </w:t>
      </w:r>
    </w:p>
    <w:p w:rsidR="005034B1" w:rsidRDefault="005034B1" w:rsidP="00F54844">
      <w:pPr>
        <w:pStyle w:val="ad"/>
        <w:numPr>
          <w:ilvl w:val="0"/>
          <w:numId w:val="4"/>
        </w:numPr>
        <w:spacing w:line="360" w:lineRule="auto"/>
        <w:ind w:left="709" w:firstLine="0"/>
        <w:jc w:val="both"/>
        <w:rPr>
          <w:rFonts w:ascii="Times New Roman" w:hAnsi="Times New Roman" w:cs="Times New Roman"/>
          <w:sz w:val="28"/>
          <w:szCs w:val="28"/>
        </w:rPr>
      </w:pPr>
      <w:r w:rsidRPr="005034B1">
        <w:rPr>
          <w:rFonts w:ascii="Times New Roman" w:hAnsi="Times New Roman" w:cs="Times New Roman"/>
          <w:sz w:val="28"/>
          <w:szCs w:val="28"/>
        </w:rPr>
        <w:t>прийняти</w:t>
      </w:r>
      <w:r>
        <w:rPr>
          <w:rFonts w:ascii="Times New Roman" w:hAnsi="Times New Roman" w:cs="Times New Roman"/>
          <w:sz w:val="28"/>
          <w:szCs w:val="28"/>
        </w:rPr>
        <w:t>й</w:t>
      </w:r>
      <w:r w:rsidR="00FF06BB">
        <w:rPr>
          <w:rFonts w:ascii="Times New Roman" w:hAnsi="Times New Roman" w:cs="Times New Roman"/>
          <w:sz w:val="28"/>
          <w:szCs w:val="28"/>
        </w:rPr>
        <w:t xml:space="preserve"> новий Закон України «</w:t>
      </w:r>
      <w:r w:rsidRPr="005034B1">
        <w:rPr>
          <w:rFonts w:ascii="Times New Roman" w:hAnsi="Times New Roman" w:cs="Times New Roman"/>
          <w:sz w:val="28"/>
          <w:szCs w:val="28"/>
        </w:rPr>
        <w:t>Про освіту</w:t>
      </w:r>
      <w:r w:rsidR="00FF06BB">
        <w:rPr>
          <w:rFonts w:ascii="Times New Roman" w:hAnsi="Times New Roman" w:cs="Times New Roman"/>
          <w:sz w:val="28"/>
          <w:szCs w:val="28"/>
        </w:rPr>
        <w:t>»</w:t>
      </w:r>
      <w:r>
        <w:rPr>
          <w:rStyle w:val="a6"/>
          <w:rFonts w:ascii="Times New Roman" w:hAnsi="Times New Roman" w:cs="Times New Roman"/>
          <w:sz w:val="28"/>
          <w:szCs w:val="28"/>
        </w:rPr>
        <w:footnoteReference w:id="22"/>
      </w:r>
      <w:r w:rsidR="00D2255E">
        <w:rPr>
          <w:rFonts w:ascii="Times New Roman" w:hAnsi="Times New Roman" w:cs="Times New Roman"/>
          <w:sz w:val="28"/>
          <w:szCs w:val="28"/>
        </w:rPr>
        <w:t>,</w:t>
      </w:r>
    </w:p>
    <w:p w:rsidR="005034B1" w:rsidRPr="005034B1" w:rsidRDefault="005034B1" w:rsidP="00F54844">
      <w:pPr>
        <w:pStyle w:val="ad"/>
        <w:numPr>
          <w:ilvl w:val="0"/>
          <w:numId w:val="4"/>
        </w:numPr>
        <w:spacing w:line="360" w:lineRule="auto"/>
        <w:ind w:left="709" w:firstLine="0"/>
        <w:jc w:val="both"/>
        <w:rPr>
          <w:rFonts w:ascii="Times New Roman" w:hAnsi="Times New Roman" w:cs="Times New Roman"/>
          <w:sz w:val="28"/>
          <w:szCs w:val="28"/>
        </w:rPr>
      </w:pPr>
      <w:r w:rsidRPr="005034B1">
        <w:rPr>
          <w:rFonts w:ascii="Times New Roman" w:hAnsi="Times New Roman" w:cs="Times New Roman"/>
          <w:sz w:val="28"/>
          <w:szCs w:val="28"/>
        </w:rPr>
        <w:t>прийняти</w:t>
      </w:r>
      <w:r>
        <w:rPr>
          <w:rFonts w:ascii="Times New Roman" w:hAnsi="Times New Roman" w:cs="Times New Roman"/>
          <w:sz w:val="28"/>
          <w:szCs w:val="28"/>
        </w:rPr>
        <w:t>й</w:t>
      </w:r>
      <w:r w:rsidR="00FF06BB">
        <w:rPr>
          <w:rFonts w:ascii="Times New Roman" w:hAnsi="Times New Roman" w:cs="Times New Roman"/>
          <w:sz w:val="28"/>
          <w:szCs w:val="28"/>
        </w:rPr>
        <w:t xml:space="preserve"> новий Закон України «</w:t>
      </w:r>
      <w:r w:rsidRPr="005034B1">
        <w:rPr>
          <w:rFonts w:ascii="Times New Roman" w:hAnsi="Times New Roman" w:cs="Times New Roman"/>
          <w:sz w:val="28"/>
          <w:szCs w:val="28"/>
        </w:rPr>
        <w:t>Пр</w:t>
      </w:r>
      <w:r w:rsidR="00FF06BB">
        <w:rPr>
          <w:rFonts w:ascii="Times New Roman" w:hAnsi="Times New Roman" w:cs="Times New Roman"/>
          <w:sz w:val="28"/>
          <w:szCs w:val="28"/>
        </w:rPr>
        <w:t>о повну загальну середню освіту»</w:t>
      </w:r>
      <w:r w:rsidR="00FF06BB">
        <w:rPr>
          <w:rStyle w:val="a6"/>
          <w:rFonts w:ascii="Times New Roman" w:hAnsi="Times New Roman" w:cs="Times New Roman"/>
          <w:sz w:val="28"/>
          <w:szCs w:val="28"/>
        </w:rPr>
        <w:footnoteReference w:id="23"/>
      </w:r>
      <w:r w:rsidR="00D2255E">
        <w:rPr>
          <w:rFonts w:ascii="Times New Roman" w:hAnsi="Times New Roman" w:cs="Times New Roman"/>
          <w:sz w:val="28"/>
          <w:szCs w:val="28"/>
        </w:rPr>
        <w:t>,</w:t>
      </w:r>
    </w:p>
    <w:p w:rsidR="005034B1" w:rsidRPr="005034B1" w:rsidRDefault="005034B1" w:rsidP="00F54844">
      <w:pPr>
        <w:pStyle w:val="ad"/>
        <w:numPr>
          <w:ilvl w:val="0"/>
          <w:numId w:val="4"/>
        </w:numPr>
        <w:spacing w:line="360" w:lineRule="auto"/>
        <w:ind w:left="709" w:firstLine="0"/>
        <w:jc w:val="both"/>
        <w:rPr>
          <w:rFonts w:ascii="Times New Roman" w:hAnsi="Times New Roman" w:cs="Times New Roman"/>
          <w:sz w:val="28"/>
          <w:szCs w:val="28"/>
        </w:rPr>
      </w:pPr>
      <w:r w:rsidRPr="005034B1">
        <w:rPr>
          <w:rFonts w:ascii="Times New Roman" w:hAnsi="Times New Roman" w:cs="Times New Roman"/>
          <w:sz w:val="28"/>
          <w:szCs w:val="28"/>
        </w:rPr>
        <w:t>затверджено та запроваджено (2018 рік) новий державний стандарт початкової освіти (Постанова КМУ від 24 липня 2019 р. №</w:t>
      </w:r>
      <w:r w:rsidR="00121974">
        <w:rPr>
          <w:rFonts w:ascii="Times New Roman" w:hAnsi="Times New Roman" w:cs="Times New Roman"/>
          <w:sz w:val="28"/>
          <w:szCs w:val="28"/>
          <w:lang w:val="en-US"/>
        </w:rPr>
        <w:t> </w:t>
      </w:r>
      <w:r w:rsidRPr="005034B1">
        <w:rPr>
          <w:rFonts w:ascii="Times New Roman" w:hAnsi="Times New Roman" w:cs="Times New Roman"/>
          <w:sz w:val="28"/>
          <w:szCs w:val="28"/>
        </w:rPr>
        <w:t>688)</w:t>
      </w:r>
      <w:r w:rsidR="00D2255E">
        <w:rPr>
          <w:rStyle w:val="a6"/>
          <w:rFonts w:ascii="Times New Roman" w:hAnsi="Times New Roman" w:cs="Times New Roman"/>
          <w:sz w:val="28"/>
          <w:szCs w:val="28"/>
        </w:rPr>
        <w:footnoteReference w:id="24"/>
      </w:r>
      <w:r w:rsidRPr="005034B1">
        <w:rPr>
          <w:rFonts w:ascii="Times New Roman" w:hAnsi="Times New Roman" w:cs="Times New Roman"/>
          <w:sz w:val="28"/>
          <w:szCs w:val="28"/>
        </w:rPr>
        <w:t xml:space="preserve"> </w:t>
      </w:r>
    </w:p>
    <w:p w:rsidR="005034B1" w:rsidRPr="005034B1" w:rsidRDefault="005034B1" w:rsidP="00F54844">
      <w:pPr>
        <w:pStyle w:val="ad"/>
        <w:numPr>
          <w:ilvl w:val="0"/>
          <w:numId w:val="4"/>
        </w:numPr>
        <w:spacing w:line="360" w:lineRule="auto"/>
        <w:ind w:left="709" w:firstLine="0"/>
        <w:jc w:val="both"/>
        <w:rPr>
          <w:rFonts w:ascii="Times New Roman" w:hAnsi="Times New Roman" w:cs="Times New Roman"/>
          <w:sz w:val="28"/>
          <w:szCs w:val="28"/>
        </w:rPr>
      </w:pPr>
      <w:r w:rsidRPr="005034B1">
        <w:rPr>
          <w:rFonts w:ascii="Times New Roman" w:hAnsi="Times New Roman" w:cs="Times New Roman"/>
          <w:sz w:val="28"/>
          <w:szCs w:val="28"/>
        </w:rPr>
        <w:t>затверджено Державний стандарт базової середньої освіти, (Постанова КМУ від 30 вересня 2020 р. № 898)</w:t>
      </w:r>
      <w:r w:rsidR="00D56D9D">
        <w:rPr>
          <w:rStyle w:val="a6"/>
          <w:rFonts w:ascii="Times New Roman" w:hAnsi="Times New Roman" w:cs="Times New Roman"/>
          <w:sz w:val="28"/>
          <w:szCs w:val="28"/>
        </w:rPr>
        <w:footnoteReference w:id="25"/>
      </w:r>
      <w:r w:rsidR="00165F48">
        <w:rPr>
          <w:rFonts w:ascii="Times New Roman" w:hAnsi="Times New Roman" w:cs="Times New Roman"/>
          <w:sz w:val="28"/>
          <w:szCs w:val="28"/>
        </w:rPr>
        <w:t>;</w:t>
      </w:r>
    </w:p>
    <w:p w:rsidR="000B1110" w:rsidRPr="00165F48" w:rsidRDefault="000B1110" w:rsidP="007D2138">
      <w:pPr>
        <w:pStyle w:val="ad"/>
        <w:numPr>
          <w:ilvl w:val="0"/>
          <w:numId w:val="3"/>
        </w:numPr>
        <w:spacing w:after="0" w:line="360" w:lineRule="auto"/>
        <w:ind w:left="0" w:firstLine="349"/>
        <w:jc w:val="both"/>
        <w:rPr>
          <w:rFonts w:ascii="Times New Roman" w:hAnsi="Times New Roman" w:cs="Times New Roman"/>
          <w:sz w:val="28"/>
          <w:szCs w:val="28"/>
          <w:lang w:bidi="uk-UA"/>
        </w:rPr>
      </w:pPr>
      <w:r>
        <w:rPr>
          <w:rFonts w:ascii="Times New Roman" w:hAnsi="Times New Roman" w:cs="Times New Roman"/>
          <w:sz w:val="28"/>
          <w:szCs w:val="28"/>
          <w:lang w:bidi="uk-UA"/>
        </w:rPr>
        <w:lastRenderedPageBreak/>
        <w:t>п</w:t>
      </w:r>
      <w:r w:rsidRPr="000B1110">
        <w:rPr>
          <w:rFonts w:ascii="Times New Roman" w:hAnsi="Times New Roman" w:cs="Times New Roman"/>
          <w:sz w:val="28"/>
          <w:szCs w:val="28"/>
          <w:lang w:bidi="uk-UA"/>
        </w:rPr>
        <w:t>ерегля</w:t>
      </w:r>
      <w:r>
        <w:rPr>
          <w:rFonts w:ascii="Times New Roman" w:hAnsi="Times New Roman" w:cs="Times New Roman"/>
          <w:sz w:val="28"/>
          <w:szCs w:val="28"/>
          <w:lang w:bidi="uk-UA"/>
        </w:rPr>
        <w:t>нуто навчальні</w:t>
      </w:r>
      <w:r w:rsidRPr="000B1110">
        <w:rPr>
          <w:rFonts w:ascii="Times New Roman" w:hAnsi="Times New Roman" w:cs="Times New Roman"/>
          <w:sz w:val="28"/>
          <w:szCs w:val="28"/>
          <w:lang w:bidi="uk-UA"/>
        </w:rPr>
        <w:t xml:space="preserve"> планів і програм</w:t>
      </w:r>
      <w:r>
        <w:rPr>
          <w:rFonts w:ascii="Times New Roman" w:hAnsi="Times New Roman" w:cs="Times New Roman"/>
          <w:sz w:val="28"/>
          <w:szCs w:val="28"/>
          <w:lang w:bidi="uk-UA"/>
        </w:rPr>
        <w:t>и</w:t>
      </w:r>
      <w:r w:rsidRPr="000B1110">
        <w:rPr>
          <w:rFonts w:ascii="Times New Roman" w:hAnsi="Times New Roman" w:cs="Times New Roman"/>
          <w:sz w:val="28"/>
          <w:szCs w:val="28"/>
          <w:lang w:bidi="uk-UA"/>
        </w:rPr>
        <w:t xml:space="preserve"> з метою розвантаження, запровадження компетентнісного та антидискримінацій</w:t>
      </w:r>
      <w:r w:rsidR="00D56D9D">
        <w:rPr>
          <w:rFonts w:ascii="Times New Roman" w:hAnsi="Times New Roman" w:cs="Times New Roman"/>
          <w:sz w:val="28"/>
          <w:szCs w:val="28"/>
          <w:lang w:bidi="uk-UA"/>
        </w:rPr>
        <w:t xml:space="preserve">ного підходу в початковій школі. </w:t>
      </w:r>
      <w:r w:rsidR="00D56D9D" w:rsidRPr="00D56D9D">
        <w:rPr>
          <w:rFonts w:ascii="Times New Roman" w:hAnsi="Times New Roman" w:cs="Times New Roman"/>
          <w:sz w:val="28"/>
          <w:szCs w:val="28"/>
          <w:lang w:bidi="uk-UA"/>
        </w:rPr>
        <w:t xml:space="preserve">З 1-го вересня 2018 року за програмою Нової української школи розпочали навчання перші класи закладів освіти. Всі заклади освіти мають Типові освітні програми для 1-2-х </w:t>
      </w:r>
      <w:r w:rsidR="00D56D9D">
        <w:rPr>
          <w:rFonts w:ascii="Times New Roman" w:hAnsi="Times New Roman" w:cs="Times New Roman"/>
          <w:sz w:val="28"/>
          <w:szCs w:val="28"/>
          <w:lang w:bidi="uk-UA"/>
        </w:rPr>
        <w:t xml:space="preserve">та 3-4-х </w:t>
      </w:r>
      <w:r w:rsidR="00D56D9D" w:rsidRPr="00D56D9D">
        <w:rPr>
          <w:rFonts w:ascii="Times New Roman" w:hAnsi="Times New Roman" w:cs="Times New Roman"/>
          <w:sz w:val="28"/>
          <w:szCs w:val="28"/>
          <w:lang w:bidi="uk-UA"/>
        </w:rPr>
        <w:t>класів за Новою українською школою (автори Шиян Р.Б. або Савченко О.Я.)</w:t>
      </w:r>
      <w:r w:rsidR="00165F48">
        <w:rPr>
          <w:rStyle w:val="a6"/>
          <w:rFonts w:ascii="Times New Roman" w:hAnsi="Times New Roman" w:cs="Times New Roman"/>
          <w:sz w:val="28"/>
          <w:szCs w:val="28"/>
          <w:lang w:bidi="uk-UA"/>
        </w:rPr>
        <w:footnoteReference w:id="26"/>
      </w:r>
      <w:r w:rsidR="00165F48">
        <w:rPr>
          <w:rFonts w:ascii="Times New Roman" w:hAnsi="Times New Roman" w:cs="Times New Roman"/>
          <w:sz w:val="28"/>
          <w:szCs w:val="28"/>
          <w:lang w:bidi="uk-UA"/>
        </w:rPr>
        <w:t>;</w:t>
      </w:r>
      <w:r w:rsidR="00D56D9D" w:rsidRPr="00D56D9D">
        <w:rPr>
          <w:rFonts w:ascii="Times New Roman" w:hAnsi="Times New Roman" w:cs="Times New Roman"/>
          <w:sz w:val="28"/>
          <w:szCs w:val="28"/>
          <w:lang w:bidi="uk-UA"/>
        </w:rPr>
        <w:t xml:space="preserve"> </w:t>
      </w:r>
    </w:p>
    <w:p w:rsidR="000B1110" w:rsidRDefault="007F0BEC" w:rsidP="007D2138">
      <w:pPr>
        <w:pStyle w:val="ad"/>
        <w:numPr>
          <w:ilvl w:val="0"/>
          <w:numId w:val="3"/>
        </w:numPr>
        <w:spacing w:after="0" w:line="360" w:lineRule="auto"/>
        <w:ind w:left="0" w:firstLine="632"/>
        <w:jc w:val="both"/>
        <w:rPr>
          <w:rFonts w:ascii="Times New Roman" w:hAnsi="Times New Roman" w:cs="Times New Roman"/>
          <w:sz w:val="28"/>
          <w:szCs w:val="28"/>
          <w:lang w:bidi="uk-UA"/>
        </w:rPr>
      </w:pPr>
      <w:r>
        <w:rPr>
          <w:rFonts w:ascii="Times New Roman" w:hAnsi="Times New Roman" w:cs="Times New Roman"/>
          <w:sz w:val="28"/>
          <w:szCs w:val="28"/>
          <w:lang w:bidi="uk-UA"/>
        </w:rPr>
        <w:t xml:space="preserve">проведено </w:t>
      </w:r>
      <w:r w:rsidR="000B1110">
        <w:rPr>
          <w:rFonts w:ascii="Times New Roman" w:hAnsi="Times New Roman" w:cs="Times New Roman"/>
          <w:sz w:val="28"/>
          <w:szCs w:val="28"/>
          <w:lang w:bidi="uk-UA"/>
        </w:rPr>
        <w:t>п</w:t>
      </w:r>
      <w:r w:rsidR="000B1110" w:rsidRPr="000B1110">
        <w:rPr>
          <w:rFonts w:ascii="Times New Roman" w:hAnsi="Times New Roman" w:cs="Times New Roman"/>
          <w:sz w:val="28"/>
          <w:szCs w:val="28"/>
          <w:lang w:bidi="uk-UA"/>
        </w:rPr>
        <w:t>ідвищення кваліфікац</w:t>
      </w:r>
      <w:r w:rsidR="000B1110">
        <w:rPr>
          <w:rFonts w:ascii="Times New Roman" w:hAnsi="Times New Roman" w:cs="Times New Roman"/>
          <w:sz w:val="28"/>
          <w:szCs w:val="28"/>
          <w:lang w:bidi="uk-UA"/>
        </w:rPr>
        <w:t>ії вчителів початкової школи</w:t>
      </w:r>
      <w:r w:rsidR="00165F48">
        <w:rPr>
          <w:rFonts w:ascii="Times New Roman" w:hAnsi="Times New Roman" w:cs="Times New Roman"/>
          <w:sz w:val="28"/>
          <w:szCs w:val="28"/>
          <w:lang w:bidi="uk-UA"/>
        </w:rPr>
        <w:t xml:space="preserve">. </w:t>
      </w:r>
      <w:r w:rsidR="00165F48" w:rsidRPr="003D7D0F">
        <w:rPr>
          <w:rFonts w:ascii="Times New Roman" w:hAnsi="Times New Roman" w:cs="Times New Roman"/>
          <w:sz w:val="28"/>
          <w:szCs w:val="28"/>
        </w:rPr>
        <w:t>Всі вчителі початкових класів, англійської мови, фізичної культури та художньо</w:t>
      </w:r>
      <w:r w:rsidR="00165F48">
        <w:rPr>
          <w:rFonts w:ascii="Times New Roman" w:hAnsi="Times New Roman" w:cs="Times New Roman"/>
          <w:sz w:val="28"/>
          <w:szCs w:val="28"/>
        </w:rPr>
        <w:t>-</w:t>
      </w:r>
      <w:r w:rsidR="00165F48" w:rsidRPr="003D7D0F">
        <w:rPr>
          <w:rFonts w:ascii="Times New Roman" w:hAnsi="Times New Roman" w:cs="Times New Roman"/>
          <w:sz w:val="28"/>
          <w:szCs w:val="28"/>
        </w:rPr>
        <w:t>естетичного циклу (образотворче мистецтво, музичне мистецтво, інтегрований курс «Мистецтво»), які працюють у перших класах, пройшли дистанційні курси «Онлайн-курс» та очні тренінги, отримали відповідні сертифікати та посвідчення.</w:t>
      </w:r>
      <w:r w:rsidR="000B1110">
        <w:rPr>
          <w:rFonts w:ascii="Times New Roman" w:hAnsi="Times New Roman" w:cs="Times New Roman"/>
          <w:sz w:val="28"/>
          <w:szCs w:val="28"/>
          <w:lang w:bidi="uk-UA"/>
        </w:rPr>
        <w:t>;</w:t>
      </w:r>
    </w:p>
    <w:p w:rsidR="007F0BEC" w:rsidRPr="00165F48" w:rsidRDefault="000B1110" w:rsidP="007D2138">
      <w:pPr>
        <w:pStyle w:val="ad"/>
        <w:numPr>
          <w:ilvl w:val="0"/>
          <w:numId w:val="3"/>
        </w:numPr>
        <w:spacing w:after="0" w:line="360" w:lineRule="auto"/>
        <w:ind w:left="0" w:firstLine="632"/>
        <w:jc w:val="both"/>
        <w:rPr>
          <w:rFonts w:ascii="Times New Roman" w:hAnsi="Times New Roman" w:cs="Times New Roman"/>
          <w:sz w:val="28"/>
          <w:szCs w:val="28"/>
          <w:lang w:bidi="uk-UA"/>
        </w:rPr>
      </w:pPr>
      <w:r>
        <w:rPr>
          <w:rFonts w:ascii="Times New Roman" w:hAnsi="Times New Roman" w:cs="Times New Roman"/>
          <w:sz w:val="28"/>
          <w:szCs w:val="28"/>
          <w:lang w:bidi="uk-UA"/>
        </w:rPr>
        <w:t>організовано роботу Школи</w:t>
      </w:r>
      <w:r w:rsidRPr="000B1110">
        <w:rPr>
          <w:rFonts w:ascii="Times New Roman" w:hAnsi="Times New Roman" w:cs="Times New Roman"/>
          <w:sz w:val="28"/>
          <w:szCs w:val="28"/>
          <w:lang w:bidi="uk-UA"/>
        </w:rPr>
        <w:t xml:space="preserve"> творен</w:t>
      </w:r>
      <w:r>
        <w:rPr>
          <w:rFonts w:ascii="Times New Roman" w:hAnsi="Times New Roman" w:cs="Times New Roman"/>
          <w:sz w:val="28"/>
          <w:szCs w:val="28"/>
          <w:lang w:bidi="uk-UA"/>
        </w:rPr>
        <w:t>ня підручників нового покоління: навчання авторів, підготовка експертів</w:t>
      </w:r>
      <w:r w:rsidR="00165F48">
        <w:rPr>
          <w:rFonts w:ascii="Times New Roman" w:hAnsi="Times New Roman" w:cs="Times New Roman"/>
          <w:sz w:val="28"/>
          <w:szCs w:val="28"/>
          <w:lang w:bidi="uk-UA"/>
        </w:rPr>
        <w:t>,</w:t>
      </w:r>
      <w:r w:rsidR="00165F48" w:rsidRPr="00165F48">
        <w:rPr>
          <w:rFonts w:ascii="Times New Roman" w:hAnsi="Times New Roman" w:cs="Times New Roman"/>
          <w:sz w:val="28"/>
          <w:szCs w:val="28"/>
          <w:lang w:bidi="uk-UA"/>
        </w:rPr>
        <w:t xml:space="preserve"> </w:t>
      </w:r>
      <w:r w:rsidR="00165F48">
        <w:rPr>
          <w:rFonts w:ascii="Times New Roman" w:hAnsi="Times New Roman" w:cs="Times New Roman"/>
          <w:sz w:val="28"/>
          <w:szCs w:val="28"/>
          <w:lang w:bidi="uk-UA"/>
        </w:rPr>
        <w:t xml:space="preserve">створено електронні підручники; </w:t>
      </w:r>
    </w:p>
    <w:p w:rsidR="007F0BEC" w:rsidRDefault="007F0BEC" w:rsidP="007D2138">
      <w:pPr>
        <w:pStyle w:val="ad"/>
        <w:numPr>
          <w:ilvl w:val="0"/>
          <w:numId w:val="3"/>
        </w:numPr>
        <w:spacing w:after="0" w:line="360" w:lineRule="auto"/>
        <w:ind w:left="0" w:firstLine="632"/>
        <w:jc w:val="both"/>
        <w:rPr>
          <w:rFonts w:ascii="Times New Roman" w:hAnsi="Times New Roman" w:cs="Times New Roman"/>
          <w:sz w:val="28"/>
          <w:szCs w:val="28"/>
          <w:lang w:bidi="uk-UA"/>
        </w:rPr>
      </w:pPr>
      <w:r>
        <w:rPr>
          <w:rFonts w:ascii="Times New Roman" w:hAnsi="Times New Roman" w:cs="Times New Roman"/>
          <w:sz w:val="28"/>
          <w:szCs w:val="28"/>
          <w:lang w:bidi="uk-UA"/>
        </w:rPr>
        <w:t>у</w:t>
      </w:r>
      <w:r w:rsidR="000B1110" w:rsidRPr="000B1110">
        <w:rPr>
          <w:rFonts w:ascii="Times New Roman" w:hAnsi="Times New Roman" w:cs="Times New Roman"/>
          <w:sz w:val="28"/>
          <w:szCs w:val="28"/>
          <w:lang w:bidi="uk-UA"/>
        </w:rPr>
        <w:t>часть у міжнародному обстеженні як</w:t>
      </w:r>
      <w:r>
        <w:rPr>
          <w:rFonts w:ascii="Times New Roman" w:hAnsi="Times New Roman" w:cs="Times New Roman"/>
          <w:sz w:val="28"/>
          <w:szCs w:val="28"/>
          <w:lang w:bidi="uk-UA"/>
        </w:rPr>
        <w:t>ості середньої освіти PISA-2018;</w:t>
      </w:r>
    </w:p>
    <w:p w:rsidR="007F0BEC" w:rsidRDefault="007F0BEC" w:rsidP="007D2138">
      <w:pPr>
        <w:pStyle w:val="ad"/>
        <w:numPr>
          <w:ilvl w:val="0"/>
          <w:numId w:val="3"/>
        </w:numPr>
        <w:spacing w:after="0" w:line="360" w:lineRule="auto"/>
        <w:ind w:left="0" w:firstLine="632"/>
        <w:jc w:val="both"/>
        <w:rPr>
          <w:rFonts w:ascii="Times New Roman" w:hAnsi="Times New Roman" w:cs="Times New Roman"/>
          <w:sz w:val="28"/>
          <w:szCs w:val="28"/>
          <w:lang w:bidi="uk-UA"/>
        </w:rPr>
      </w:pPr>
      <w:r>
        <w:rPr>
          <w:rFonts w:ascii="Times New Roman" w:hAnsi="Times New Roman" w:cs="Times New Roman"/>
          <w:sz w:val="28"/>
          <w:szCs w:val="28"/>
          <w:lang w:bidi="uk-UA"/>
        </w:rPr>
        <w:t xml:space="preserve"> розпочато</w:t>
      </w:r>
      <w:r w:rsidR="000B1110" w:rsidRPr="000B1110">
        <w:rPr>
          <w:rFonts w:ascii="Times New Roman" w:hAnsi="Times New Roman" w:cs="Times New Roman"/>
          <w:sz w:val="28"/>
          <w:szCs w:val="28"/>
          <w:lang w:bidi="uk-UA"/>
        </w:rPr>
        <w:t xml:space="preserve"> формування системи забезпечення якості освіти на заміну системі </w:t>
      </w:r>
      <w:r>
        <w:rPr>
          <w:rFonts w:ascii="Times New Roman" w:hAnsi="Times New Roman" w:cs="Times New Roman"/>
          <w:sz w:val="28"/>
          <w:szCs w:val="28"/>
          <w:lang w:bidi="uk-UA"/>
        </w:rPr>
        <w:t xml:space="preserve">контролю (інспектування) освіти; </w:t>
      </w:r>
    </w:p>
    <w:p w:rsidR="002758EC" w:rsidRDefault="007F0BEC" w:rsidP="007D2138">
      <w:pPr>
        <w:pStyle w:val="ad"/>
        <w:numPr>
          <w:ilvl w:val="0"/>
          <w:numId w:val="3"/>
        </w:numPr>
        <w:spacing w:after="0" w:line="360" w:lineRule="auto"/>
        <w:ind w:left="0" w:firstLine="632"/>
        <w:jc w:val="both"/>
        <w:rPr>
          <w:rFonts w:ascii="Times New Roman" w:hAnsi="Times New Roman" w:cs="Times New Roman"/>
          <w:sz w:val="28"/>
          <w:szCs w:val="28"/>
          <w:lang w:bidi="uk-UA"/>
        </w:rPr>
      </w:pPr>
      <w:r>
        <w:rPr>
          <w:rFonts w:ascii="Times New Roman" w:hAnsi="Times New Roman" w:cs="Times New Roman"/>
          <w:sz w:val="28"/>
          <w:szCs w:val="28"/>
          <w:lang w:bidi="uk-UA"/>
        </w:rPr>
        <w:t>забезпечено різноманітність</w:t>
      </w:r>
      <w:r w:rsidR="000B1110" w:rsidRPr="000B1110">
        <w:rPr>
          <w:rFonts w:ascii="Times New Roman" w:hAnsi="Times New Roman" w:cs="Times New Roman"/>
          <w:sz w:val="28"/>
          <w:szCs w:val="28"/>
          <w:lang w:bidi="uk-UA"/>
        </w:rPr>
        <w:t xml:space="preserve"> фо</w:t>
      </w:r>
      <w:r w:rsidR="002758EC">
        <w:rPr>
          <w:rFonts w:ascii="Times New Roman" w:hAnsi="Times New Roman" w:cs="Times New Roman"/>
          <w:sz w:val="28"/>
          <w:szCs w:val="28"/>
          <w:lang w:bidi="uk-UA"/>
        </w:rPr>
        <w:t xml:space="preserve">рм здобуття </w:t>
      </w:r>
      <w:r>
        <w:rPr>
          <w:rFonts w:ascii="Times New Roman" w:hAnsi="Times New Roman" w:cs="Times New Roman"/>
          <w:sz w:val="28"/>
          <w:szCs w:val="28"/>
          <w:lang w:bidi="uk-UA"/>
        </w:rPr>
        <w:t>освіти</w:t>
      </w:r>
      <w:r w:rsidR="002758EC">
        <w:rPr>
          <w:rFonts w:ascii="Times New Roman" w:hAnsi="Times New Roman" w:cs="Times New Roman"/>
          <w:sz w:val="28"/>
          <w:szCs w:val="28"/>
          <w:lang w:bidi="uk-UA"/>
        </w:rPr>
        <w:t>, а саме</w:t>
      </w:r>
      <w:r w:rsidR="002758EC" w:rsidRPr="003D7D0F">
        <w:rPr>
          <w:rFonts w:ascii="Times New Roman" w:hAnsi="Times New Roman" w:cs="Times New Roman"/>
          <w:sz w:val="28"/>
          <w:szCs w:val="28"/>
        </w:rPr>
        <w:t xml:space="preserve">: </w:t>
      </w:r>
    </w:p>
    <w:p w:rsidR="002758EC" w:rsidRDefault="002758EC" w:rsidP="00F54844">
      <w:pPr>
        <w:pStyle w:val="ad"/>
        <w:numPr>
          <w:ilvl w:val="0"/>
          <w:numId w:val="6"/>
        </w:numPr>
        <w:spacing w:after="0" w:line="360" w:lineRule="auto"/>
        <w:ind w:left="1418" w:firstLine="0"/>
        <w:jc w:val="both"/>
        <w:rPr>
          <w:rFonts w:ascii="Times New Roman" w:hAnsi="Times New Roman" w:cs="Times New Roman"/>
          <w:sz w:val="28"/>
          <w:szCs w:val="28"/>
          <w:lang w:bidi="uk-UA"/>
        </w:rPr>
      </w:pPr>
      <w:r w:rsidRPr="003D7D0F">
        <w:rPr>
          <w:rFonts w:ascii="Times New Roman" w:hAnsi="Times New Roman" w:cs="Times New Roman"/>
          <w:sz w:val="28"/>
          <w:szCs w:val="28"/>
        </w:rPr>
        <w:t xml:space="preserve">інституційною, а саме: денною, вечірньою, заочною, дистанційною, мережевою; </w:t>
      </w:r>
    </w:p>
    <w:p w:rsidR="002758EC" w:rsidRPr="002758EC" w:rsidRDefault="002758EC" w:rsidP="00F54844">
      <w:pPr>
        <w:pStyle w:val="ad"/>
        <w:numPr>
          <w:ilvl w:val="0"/>
          <w:numId w:val="6"/>
        </w:numPr>
        <w:spacing w:after="0" w:line="360" w:lineRule="auto"/>
        <w:ind w:left="1418" w:firstLine="0"/>
        <w:jc w:val="both"/>
        <w:rPr>
          <w:rFonts w:ascii="Times New Roman" w:hAnsi="Times New Roman" w:cs="Times New Roman"/>
          <w:sz w:val="28"/>
          <w:szCs w:val="28"/>
          <w:lang w:bidi="uk-UA"/>
        </w:rPr>
      </w:pPr>
      <w:r w:rsidRPr="003D7D0F">
        <w:rPr>
          <w:rFonts w:ascii="Times New Roman" w:hAnsi="Times New Roman" w:cs="Times New Roman"/>
          <w:sz w:val="28"/>
          <w:szCs w:val="28"/>
        </w:rPr>
        <w:t xml:space="preserve">індивідуальною: екстернат, сімейною (домашньою), педагогічний патронаж. </w:t>
      </w:r>
    </w:p>
    <w:p w:rsidR="002758EC" w:rsidRPr="002758EC" w:rsidRDefault="002758EC" w:rsidP="007D2138">
      <w:pPr>
        <w:pStyle w:val="ad"/>
        <w:numPr>
          <w:ilvl w:val="0"/>
          <w:numId w:val="3"/>
        </w:numPr>
        <w:spacing w:after="0" w:line="360" w:lineRule="auto"/>
        <w:ind w:left="0" w:firstLine="632"/>
        <w:jc w:val="both"/>
        <w:rPr>
          <w:rFonts w:ascii="Times New Roman" w:hAnsi="Times New Roman" w:cs="Times New Roman"/>
          <w:sz w:val="28"/>
          <w:szCs w:val="28"/>
          <w:lang w:bidi="uk-UA"/>
        </w:rPr>
      </w:pPr>
      <w:r w:rsidRPr="002758EC">
        <w:rPr>
          <w:rFonts w:ascii="Times New Roman" w:hAnsi="Times New Roman" w:cs="Times New Roman"/>
          <w:sz w:val="28"/>
          <w:szCs w:val="28"/>
        </w:rPr>
        <w:t>для здобувачі освіти з особливими освітніми потребами організовується інклюзивне навчання;</w:t>
      </w:r>
    </w:p>
    <w:p w:rsidR="006D0E93" w:rsidRDefault="006D0E93" w:rsidP="007D2138">
      <w:pPr>
        <w:pStyle w:val="ad"/>
        <w:numPr>
          <w:ilvl w:val="0"/>
          <w:numId w:val="3"/>
        </w:numPr>
        <w:spacing w:after="0" w:line="360" w:lineRule="auto"/>
        <w:ind w:left="0" w:firstLine="632"/>
        <w:jc w:val="both"/>
        <w:rPr>
          <w:rFonts w:ascii="Times New Roman" w:hAnsi="Times New Roman" w:cs="Times New Roman"/>
          <w:sz w:val="28"/>
          <w:szCs w:val="28"/>
          <w:lang w:bidi="uk-UA"/>
        </w:rPr>
      </w:pPr>
      <w:r>
        <w:rPr>
          <w:rFonts w:ascii="Times New Roman" w:hAnsi="Times New Roman" w:cs="Times New Roman"/>
          <w:sz w:val="28"/>
          <w:szCs w:val="28"/>
          <w:lang w:bidi="uk-UA"/>
        </w:rPr>
        <w:t>розроблено курси</w:t>
      </w:r>
      <w:r w:rsidR="000B1110" w:rsidRPr="000B1110">
        <w:rPr>
          <w:rFonts w:ascii="Times New Roman" w:hAnsi="Times New Roman" w:cs="Times New Roman"/>
          <w:sz w:val="28"/>
          <w:szCs w:val="28"/>
          <w:lang w:bidi="uk-UA"/>
        </w:rPr>
        <w:t xml:space="preserve"> дистанційного навчання за програмами предметів старшо</w:t>
      </w:r>
      <w:r>
        <w:rPr>
          <w:rFonts w:ascii="Times New Roman" w:hAnsi="Times New Roman" w:cs="Times New Roman"/>
          <w:sz w:val="28"/>
          <w:szCs w:val="28"/>
          <w:lang w:bidi="uk-UA"/>
        </w:rPr>
        <w:t>ї школи;</w:t>
      </w:r>
    </w:p>
    <w:p w:rsidR="006D0E93" w:rsidRDefault="002758EC" w:rsidP="007D2138">
      <w:pPr>
        <w:pStyle w:val="ad"/>
        <w:numPr>
          <w:ilvl w:val="0"/>
          <w:numId w:val="3"/>
        </w:numPr>
        <w:spacing w:after="0" w:line="360" w:lineRule="auto"/>
        <w:ind w:left="0" w:firstLine="632"/>
        <w:jc w:val="both"/>
        <w:rPr>
          <w:rFonts w:ascii="Times New Roman" w:hAnsi="Times New Roman" w:cs="Times New Roman"/>
          <w:sz w:val="28"/>
          <w:szCs w:val="28"/>
          <w:lang w:bidi="uk-UA"/>
        </w:rPr>
      </w:pPr>
      <w:r>
        <w:rPr>
          <w:rFonts w:ascii="Times New Roman" w:hAnsi="Times New Roman" w:cs="Times New Roman"/>
          <w:sz w:val="28"/>
          <w:szCs w:val="28"/>
          <w:lang w:bidi="uk-UA"/>
        </w:rPr>
        <w:lastRenderedPageBreak/>
        <w:t>розроблено</w:t>
      </w:r>
      <w:r w:rsidR="000B1110" w:rsidRPr="000B1110">
        <w:rPr>
          <w:rFonts w:ascii="Times New Roman" w:hAnsi="Times New Roman" w:cs="Times New Roman"/>
          <w:sz w:val="28"/>
          <w:szCs w:val="28"/>
          <w:lang w:bidi="uk-UA"/>
        </w:rPr>
        <w:t xml:space="preserve"> системи дистанційного навчання для п</w:t>
      </w:r>
      <w:r w:rsidR="006D0E93">
        <w:rPr>
          <w:rFonts w:ascii="Times New Roman" w:hAnsi="Times New Roman" w:cs="Times New Roman"/>
          <w:sz w:val="28"/>
          <w:szCs w:val="28"/>
          <w:lang w:bidi="uk-UA"/>
        </w:rPr>
        <w:t>ідвищення кваліфікації вчителів;</w:t>
      </w:r>
      <w:r w:rsidR="000B1110" w:rsidRPr="000B1110">
        <w:rPr>
          <w:rFonts w:ascii="Times New Roman" w:hAnsi="Times New Roman" w:cs="Times New Roman"/>
          <w:sz w:val="28"/>
          <w:szCs w:val="28"/>
          <w:lang w:bidi="uk-UA"/>
        </w:rPr>
        <w:t xml:space="preserve"> </w:t>
      </w:r>
    </w:p>
    <w:p w:rsidR="006D0E93" w:rsidRDefault="002758EC" w:rsidP="007D2138">
      <w:pPr>
        <w:pStyle w:val="ad"/>
        <w:numPr>
          <w:ilvl w:val="0"/>
          <w:numId w:val="3"/>
        </w:numPr>
        <w:spacing w:after="0" w:line="360" w:lineRule="auto"/>
        <w:ind w:left="0" w:firstLine="632"/>
        <w:jc w:val="both"/>
        <w:rPr>
          <w:rFonts w:ascii="Times New Roman" w:hAnsi="Times New Roman" w:cs="Times New Roman"/>
          <w:sz w:val="28"/>
          <w:szCs w:val="28"/>
          <w:lang w:bidi="uk-UA"/>
        </w:rPr>
      </w:pPr>
      <w:r>
        <w:rPr>
          <w:rFonts w:ascii="Times New Roman" w:hAnsi="Times New Roman" w:cs="Times New Roman"/>
          <w:sz w:val="28"/>
          <w:szCs w:val="28"/>
          <w:lang w:bidi="uk-UA"/>
        </w:rPr>
        <w:t>сформо</w:t>
      </w:r>
      <w:r w:rsidR="006D0E93">
        <w:rPr>
          <w:rFonts w:ascii="Times New Roman" w:hAnsi="Times New Roman" w:cs="Times New Roman"/>
          <w:sz w:val="28"/>
          <w:szCs w:val="28"/>
          <w:lang w:bidi="uk-UA"/>
        </w:rPr>
        <w:t>вана нова</w:t>
      </w:r>
      <w:r w:rsidR="000B1110" w:rsidRPr="000B1110">
        <w:rPr>
          <w:rFonts w:ascii="Times New Roman" w:hAnsi="Times New Roman" w:cs="Times New Roman"/>
          <w:sz w:val="28"/>
          <w:szCs w:val="28"/>
          <w:lang w:bidi="uk-UA"/>
        </w:rPr>
        <w:t xml:space="preserve"> системи підвищення кваліфікації вчителі</w:t>
      </w:r>
      <w:r w:rsidR="006D0E93">
        <w:rPr>
          <w:rFonts w:ascii="Times New Roman" w:hAnsi="Times New Roman" w:cs="Times New Roman"/>
          <w:sz w:val="28"/>
          <w:szCs w:val="28"/>
          <w:lang w:bidi="uk-UA"/>
        </w:rPr>
        <w:t>в і керівників закладів освіти;</w:t>
      </w:r>
    </w:p>
    <w:p w:rsidR="006D0E93" w:rsidRDefault="006D0E93" w:rsidP="007D2138">
      <w:pPr>
        <w:pStyle w:val="ad"/>
        <w:numPr>
          <w:ilvl w:val="0"/>
          <w:numId w:val="3"/>
        </w:numPr>
        <w:spacing w:after="0" w:line="360" w:lineRule="auto"/>
        <w:ind w:left="0" w:firstLine="632"/>
        <w:jc w:val="both"/>
        <w:rPr>
          <w:rFonts w:ascii="Times New Roman" w:hAnsi="Times New Roman" w:cs="Times New Roman"/>
          <w:sz w:val="28"/>
          <w:szCs w:val="28"/>
          <w:lang w:bidi="uk-UA"/>
        </w:rPr>
      </w:pPr>
      <w:r>
        <w:rPr>
          <w:rFonts w:ascii="Times New Roman" w:hAnsi="Times New Roman" w:cs="Times New Roman"/>
          <w:sz w:val="28"/>
          <w:szCs w:val="28"/>
          <w:lang w:bidi="uk-UA"/>
        </w:rPr>
        <w:t>створено професійні стандарти</w:t>
      </w:r>
      <w:r w:rsidR="000B1110" w:rsidRPr="000B1110">
        <w:rPr>
          <w:rFonts w:ascii="Times New Roman" w:hAnsi="Times New Roman" w:cs="Times New Roman"/>
          <w:sz w:val="28"/>
          <w:szCs w:val="28"/>
          <w:lang w:bidi="uk-UA"/>
        </w:rPr>
        <w:t xml:space="preserve"> педагогічної діяльності в п</w:t>
      </w:r>
      <w:r w:rsidR="00165F48">
        <w:rPr>
          <w:rFonts w:ascii="Times New Roman" w:hAnsi="Times New Roman" w:cs="Times New Roman"/>
          <w:sz w:val="28"/>
          <w:szCs w:val="28"/>
          <w:lang w:bidi="uk-UA"/>
        </w:rPr>
        <w:t>очатковій та середній школах;</w:t>
      </w:r>
    </w:p>
    <w:p w:rsidR="006D0E93" w:rsidRDefault="006D0E93" w:rsidP="007D2138">
      <w:pPr>
        <w:pStyle w:val="ad"/>
        <w:numPr>
          <w:ilvl w:val="0"/>
          <w:numId w:val="3"/>
        </w:numPr>
        <w:spacing w:after="0" w:line="360" w:lineRule="auto"/>
        <w:ind w:left="0" w:firstLine="632"/>
        <w:jc w:val="both"/>
        <w:rPr>
          <w:rFonts w:ascii="Times New Roman" w:hAnsi="Times New Roman" w:cs="Times New Roman"/>
          <w:sz w:val="28"/>
          <w:szCs w:val="28"/>
          <w:lang w:bidi="uk-UA"/>
        </w:rPr>
      </w:pPr>
      <w:r>
        <w:rPr>
          <w:rFonts w:ascii="Times New Roman" w:hAnsi="Times New Roman" w:cs="Times New Roman"/>
          <w:sz w:val="28"/>
          <w:szCs w:val="28"/>
          <w:lang w:bidi="uk-UA"/>
        </w:rPr>
        <w:t>проводиться незалежна сертифікація вчителів;</w:t>
      </w:r>
    </w:p>
    <w:p w:rsidR="006D0E93" w:rsidRDefault="006D0E93" w:rsidP="007D2138">
      <w:pPr>
        <w:pStyle w:val="ad"/>
        <w:numPr>
          <w:ilvl w:val="0"/>
          <w:numId w:val="3"/>
        </w:numPr>
        <w:spacing w:after="0" w:line="360" w:lineRule="auto"/>
        <w:ind w:left="0" w:firstLine="632"/>
        <w:jc w:val="both"/>
        <w:rPr>
          <w:rFonts w:ascii="Times New Roman" w:hAnsi="Times New Roman" w:cs="Times New Roman"/>
          <w:sz w:val="28"/>
          <w:szCs w:val="28"/>
          <w:lang w:bidi="uk-UA"/>
        </w:rPr>
      </w:pPr>
      <w:r>
        <w:rPr>
          <w:rFonts w:ascii="Times New Roman" w:hAnsi="Times New Roman" w:cs="Times New Roman"/>
          <w:sz w:val="28"/>
          <w:szCs w:val="28"/>
          <w:lang w:bidi="uk-UA"/>
        </w:rPr>
        <w:t>с</w:t>
      </w:r>
      <w:r w:rsidR="000B1110" w:rsidRPr="000B1110">
        <w:rPr>
          <w:rFonts w:ascii="Times New Roman" w:hAnsi="Times New Roman" w:cs="Times New Roman"/>
          <w:sz w:val="28"/>
          <w:szCs w:val="28"/>
          <w:lang w:bidi="uk-UA"/>
        </w:rPr>
        <w:t>тво</w:t>
      </w:r>
      <w:r>
        <w:rPr>
          <w:rFonts w:ascii="Times New Roman" w:hAnsi="Times New Roman" w:cs="Times New Roman"/>
          <w:sz w:val="28"/>
          <w:szCs w:val="28"/>
          <w:lang w:bidi="uk-UA"/>
        </w:rPr>
        <w:t xml:space="preserve">рено регіональні органи забезпечення якості освіти; </w:t>
      </w:r>
    </w:p>
    <w:p w:rsidR="006D0E93" w:rsidRDefault="006D0E93" w:rsidP="007D2138">
      <w:pPr>
        <w:pStyle w:val="ad"/>
        <w:numPr>
          <w:ilvl w:val="0"/>
          <w:numId w:val="3"/>
        </w:numPr>
        <w:spacing w:after="0" w:line="360" w:lineRule="auto"/>
        <w:ind w:left="0" w:firstLine="632"/>
        <w:jc w:val="both"/>
        <w:rPr>
          <w:rFonts w:ascii="Times New Roman" w:hAnsi="Times New Roman" w:cs="Times New Roman"/>
          <w:sz w:val="28"/>
          <w:szCs w:val="28"/>
          <w:lang w:bidi="uk-UA"/>
        </w:rPr>
      </w:pPr>
      <w:r>
        <w:rPr>
          <w:rFonts w:ascii="Times New Roman" w:hAnsi="Times New Roman" w:cs="Times New Roman"/>
          <w:sz w:val="28"/>
          <w:szCs w:val="28"/>
          <w:lang w:bidi="uk-UA"/>
        </w:rPr>
        <w:t>формуються</w:t>
      </w:r>
      <w:r w:rsidR="000B1110" w:rsidRPr="000B1110">
        <w:rPr>
          <w:rFonts w:ascii="Times New Roman" w:hAnsi="Times New Roman" w:cs="Times New Roman"/>
          <w:sz w:val="28"/>
          <w:szCs w:val="28"/>
          <w:lang w:bidi="uk-UA"/>
        </w:rPr>
        <w:t xml:space="preserve"> систем</w:t>
      </w:r>
      <w:r>
        <w:rPr>
          <w:rFonts w:ascii="Times New Roman" w:hAnsi="Times New Roman" w:cs="Times New Roman"/>
          <w:sz w:val="28"/>
          <w:szCs w:val="28"/>
          <w:lang w:bidi="uk-UA"/>
        </w:rPr>
        <w:t>и</w:t>
      </w:r>
      <w:r w:rsidR="000B1110" w:rsidRPr="000B1110">
        <w:rPr>
          <w:rFonts w:ascii="Times New Roman" w:hAnsi="Times New Roman" w:cs="Times New Roman"/>
          <w:sz w:val="28"/>
          <w:szCs w:val="28"/>
          <w:lang w:bidi="uk-UA"/>
        </w:rPr>
        <w:t xml:space="preserve"> внутрішнього забезпечення як</w:t>
      </w:r>
      <w:r>
        <w:rPr>
          <w:rFonts w:ascii="Times New Roman" w:hAnsi="Times New Roman" w:cs="Times New Roman"/>
          <w:sz w:val="28"/>
          <w:szCs w:val="28"/>
          <w:lang w:bidi="uk-UA"/>
        </w:rPr>
        <w:t>ості освіти в закладах освіти;</w:t>
      </w:r>
      <w:r w:rsidR="000B1110" w:rsidRPr="000B1110">
        <w:rPr>
          <w:rFonts w:ascii="Times New Roman" w:hAnsi="Times New Roman" w:cs="Times New Roman"/>
          <w:sz w:val="28"/>
          <w:szCs w:val="28"/>
          <w:lang w:bidi="uk-UA"/>
        </w:rPr>
        <w:t xml:space="preserve"> </w:t>
      </w:r>
    </w:p>
    <w:p w:rsidR="000B1110" w:rsidRDefault="006D0E93" w:rsidP="007D2138">
      <w:pPr>
        <w:pStyle w:val="ad"/>
        <w:numPr>
          <w:ilvl w:val="0"/>
          <w:numId w:val="3"/>
        </w:numPr>
        <w:spacing w:after="0" w:line="360" w:lineRule="auto"/>
        <w:ind w:left="0" w:firstLine="632"/>
        <w:jc w:val="both"/>
        <w:rPr>
          <w:rFonts w:ascii="Times New Roman" w:hAnsi="Times New Roman" w:cs="Times New Roman"/>
          <w:sz w:val="28"/>
          <w:szCs w:val="28"/>
          <w:lang w:bidi="uk-UA"/>
        </w:rPr>
      </w:pPr>
      <w:r>
        <w:rPr>
          <w:rFonts w:ascii="Times New Roman" w:hAnsi="Times New Roman" w:cs="Times New Roman"/>
          <w:sz w:val="28"/>
          <w:szCs w:val="28"/>
          <w:lang w:bidi="uk-UA"/>
        </w:rPr>
        <w:t xml:space="preserve">пілотування </w:t>
      </w:r>
      <w:r w:rsidR="000B1110" w:rsidRPr="006D0E93">
        <w:rPr>
          <w:rFonts w:ascii="Times New Roman" w:hAnsi="Times New Roman" w:cs="Times New Roman"/>
          <w:sz w:val="28"/>
          <w:szCs w:val="28"/>
          <w:lang w:bidi="uk-UA"/>
        </w:rPr>
        <w:t>роботи базової школи за новими освітніми станда</w:t>
      </w:r>
      <w:r>
        <w:rPr>
          <w:rFonts w:ascii="Times New Roman" w:hAnsi="Times New Roman" w:cs="Times New Roman"/>
          <w:sz w:val="28"/>
          <w:szCs w:val="28"/>
          <w:lang w:bidi="uk-UA"/>
        </w:rPr>
        <w:t>ртами на компетентнісній основі</w:t>
      </w:r>
      <w:r w:rsidR="002758EC">
        <w:rPr>
          <w:rFonts w:ascii="Times New Roman" w:hAnsi="Times New Roman" w:cs="Times New Roman"/>
          <w:sz w:val="28"/>
          <w:szCs w:val="28"/>
          <w:lang w:bidi="uk-UA"/>
        </w:rPr>
        <w:t>;</w:t>
      </w:r>
    </w:p>
    <w:p w:rsidR="002758EC" w:rsidRPr="006D0E93" w:rsidRDefault="002758EC" w:rsidP="007D2138">
      <w:pPr>
        <w:pStyle w:val="ad"/>
        <w:numPr>
          <w:ilvl w:val="0"/>
          <w:numId w:val="3"/>
        </w:numPr>
        <w:spacing w:after="0" w:line="360" w:lineRule="auto"/>
        <w:ind w:left="0" w:firstLine="632"/>
        <w:jc w:val="both"/>
        <w:rPr>
          <w:rFonts w:ascii="Times New Roman" w:hAnsi="Times New Roman" w:cs="Times New Roman"/>
          <w:sz w:val="28"/>
          <w:szCs w:val="28"/>
          <w:lang w:bidi="uk-UA"/>
        </w:rPr>
      </w:pPr>
      <w:r w:rsidRPr="003D7D0F">
        <w:rPr>
          <w:rFonts w:ascii="Times New Roman" w:hAnsi="Times New Roman" w:cs="Times New Roman"/>
          <w:sz w:val="28"/>
          <w:szCs w:val="28"/>
        </w:rPr>
        <w:t>заклади освіти підключені до мережі Інтернет різної якості з’єднання</w:t>
      </w:r>
      <w:r>
        <w:rPr>
          <w:rFonts w:ascii="Times New Roman" w:hAnsi="Times New Roman" w:cs="Times New Roman"/>
          <w:sz w:val="28"/>
          <w:szCs w:val="28"/>
        </w:rPr>
        <w:t>.</w:t>
      </w:r>
    </w:p>
    <w:p w:rsidR="00541F67" w:rsidRDefault="00740022" w:rsidP="00541F67">
      <w:pPr>
        <w:spacing w:after="0" w:line="360" w:lineRule="auto"/>
        <w:ind w:firstLine="851"/>
        <w:jc w:val="both"/>
        <w:rPr>
          <w:rFonts w:ascii="Times New Roman" w:hAnsi="Times New Roman" w:cs="Times New Roman"/>
          <w:sz w:val="28"/>
          <w:szCs w:val="28"/>
          <w:lang w:bidi="uk-UA"/>
        </w:rPr>
      </w:pPr>
      <w:r w:rsidRPr="00740022">
        <w:rPr>
          <w:rFonts w:ascii="Times New Roman" w:hAnsi="Times New Roman" w:cs="Times New Roman"/>
          <w:sz w:val="28"/>
          <w:szCs w:val="28"/>
          <w:lang w:bidi="uk-UA"/>
        </w:rPr>
        <w:t>Варто зазначити, що деякі положення щодо напря</w:t>
      </w:r>
      <w:r w:rsidR="00541F67">
        <w:rPr>
          <w:rFonts w:ascii="Times New Roman" w:hAnsi="Times New Roman" w:cs="Times New Roman"/>
          <w:sz w:val="28"/>
          <w:szCs w:val="28"/>
          <w:lang w:bidi="uk-UA"/>
        </w:rPr>
        <w:t xml:space="preserve">мів і механізмів розбудови НУШ, </w:t>
      </w:r>
      <w:r w:rsidRPr="00740022">
        <w:rPr>
          <w:rFonts w:ascii="Times New Roman" w:hAnsi="Times New Roman" w:cs="Times New Roman"/>
          <w:sz w:val="28"/>
          <w:szCs w:val="28"/>
          <w:lang w:bidi="uk-UA"/>
        </w:rPr>
        <w:t>викладені в Концепції, не є</w:t>
      </w:r>
      <w:r w:rsidR="00541F67">
        <w:rPr>
          <w:rFonts w:ascii="Times New Roman" w:hAnsi="Times New Roman" w:cs="Times New Roman"/>
          <w:sz w:val="28"/>
          <w:szCs w:val="28"/>
          <w:lang w:bidi="uk-UA"/>
        </w:rPr>
        <w:t xml:space="preserve"> принципово новими для науково-</w:t>
      </w:r>
      <w:r w:rsidRPr="00740022">
        <w:rPr>
          <w:rFonts w:ascii="Times New Roman" w:hAnsi="Times New Roman" w:cs="Times New Roman"/>
          <w:sz w:val="28"/>
          <w:szCs w:val="28"/>
          <w:lang w:bidi="uk-UA"/>
        </w:rPr>
        <w:t>освітньої думки в Україні. У 2003 р. МОН прийнято концептуальний документ «Стратегія реформування освіти в Україні: Рекомендації з освітньої політики»</w:t>
      </w:r>
      <w:r w:rsidRPr="00740022">
        <w:rPr>
          <w:rFonts w:ascii="Times New Roman" w:hAnsi="Times New Roman" w:cs="Times New Roman"/>
          <w:sz w:val="28"/>
          <w:szCs w:val="28"/>
          <w:vertAlign w:val="superscript"/>
          <w:lang w:bidi="uk-UA"/>
        </w:rPr>
        <w:footnoteReference w:id="27"/>
      </w:r>
      <w:r w:rsidRPr="00740022">
        <w:rPr>
          <w:rFonts w:ascii="Times New Roman" w:hAnsi="Times New Roman" w:cs="Times New Roman"/>
          <w:sz w:val="28"/>
          <w:szCs w:val="28"/>
          <w:lang w:bidi="uk-UA"/>
        </w:rPr>
        <w:t>, де а</w:t>
      </w:r>
      <w:r w:rsidR="00541F67">
        <w:rPr>
          <w:rFonts w:ascii="Times New Roman" w:hAnsi="Times New Roman" w:cs="Times New Roman"/>
          <w:sz w:val="28"/>
          <w:szCs w:val="28"/>
          <w:lang w:bidi="uk-UA"/>
        </w:rPr>
        <w:t>кцентовано на необхідності компете</w:t>
      </w:r>
      <w:r w:rsidRPr="00740022">
        <w:rPr>
          <w:rFonts w:ascii="Times New Roman" w:hAnsi="Times New Roman" w:cs="Times New Roman"/>
          <w:sz w:val="28"/>
          <w:szCs w:val="28"/>
          <w:lang w:bidi="uk-UA"/>
        </w:rPr>
        <w:t>нтнісного підходу до навчання, окреслено шляхи досягнення рівного доступу до якісної освіти, зокрема для учнів початкової школи, наголошувалося на проблемі територіальних відмінностей у наданні якісної освіти. Зокрема, компетентності розглядалися як ключ до оновлення змісту освіти. Основна ж проблема вбачалась у тому, що зміст освіти не відповідає потребам суспільства на ринку праці, не спрямований на н</w:t>
      </w:r>
      <w:r w:rsidR="00541F67">
        <w:rPr>
          <w:rFonts w:ascii="Times New Roman" w:hAnsi="Times New Roman" w:cs="Times New Roman"/>
          <w:sz w:val="28"/>
          <w:szCs w:val="28"/>
          <w:lang w:bidi="uk-UA"/>
        </w:rPr>
        <w:t>абуття необхідних життєвих компетентносте</w:t>
      </w:r>
      <w:r w:rsidRPr="00740022">
        <w:rPr>
          <w:rFonts w:ascii="Times New Roman" w:hAnsi="Times New Roman" w:cs="Times New Roman"/>
          <w:sz w:val="28"/>
          <w:szCs w:val="28"/>
          <w:lang w:bidi="uk-UA"/>
        </w:rPr>
        <w:t xml:space="preserve">й. Щодо шляхів вирішення проблеми, пропонувалося </w:t>
      </w:r>
      <w:r w:rsidR="00F54844">
        <w:rPr>
          <w:rFonts w:ascii="Times New Roman" w:hAnsi="Times New Roman" w:cs="Times New Roman"/>
          <w:sz w:val="28"/>
          <w:szCs w:val="28"/>
          <w:lang w:bidi="uk-UA"/>
        </w:rPr>
        <w:t>створити</w:t>
      </w:r>
      <w:r w:rsidRPr="00740022">
        <w:rPr>
          <w:rFonts w:ascii="Times New Roman" w:hAnsi="Times New Roman" w:cs="Times New Roman"/>
          <w:sz w:val="28"/>
          <w:szCs w:val="28"/>
          <w:lang w:bidi="uk-UA"/>
        </w:rPr>
        <w:t xml:space="preserve"> освітні програми із орієн</w:t>
      </w:r>
      <w:r w:rsidR="00541F67">
        <w:rPr>
          <w:rFonts w:ascii="Times New Roman" w:hAnsi="Times New Roman" w:cs="Times New Roman"/>
          <w:sz w:val="28"/>
          <w:szCs w:val="28"/>
          <w:lang w:bidi="uk-UA"/>
        </w:rPr>
        <w:t>тацією на набуття ключових компетентностей</w:t>
      </w:r>
      <w:r w:rsidRPr="00740022">
        <w:rPr>
          <w:rFonts w:ascii="Times New Roman" w:hAnsi="Times New Roman" w:cs="Times New Roman"/>
          <w:sz w:val="28"/>
          <w:szCs w:val="28"/>
          <w:lang w:bidi="uk-UA"/>
        </w:rPr>
        <w:t xml:space="preserve"> та створення ефективного механізму їх запровадження.</w:t>
      </w:r>
    </w:p>
    <w:p w:rsidR="00541F67" w:rsidRDefault="00541F67" w:rsidP="00541F67">
      <w:pPr>
        <w:spacing w:after="0" w:line="360" w:lineRule="auto"/>
        <w:ind w:firstLine="851"/>
        <w:jc w:val="both"/>
        <w:rPr>
          <w:rFonts w:ascii="Times New Roman" w:hAnsi="Times New Roman" w:cs="Times New Roman"/>
          <w:color w:val="000000"/>
          <w:sz w:val="28"/>
          <w:szCs w:val="28"/>
          <w:lang w:eastAsia="uk-UA" w:bidi="uk-UA"/>
        </w:rPr>
      </w:pPr>
      <w:r>
        <w:rPr>
          <w:rFonts w:ascii="Times New Roman" w:hAnsi="Times New Roman" w:cs="Times New Roman"/>
          <w:sz w:val="28"/>
          <w:szCs w:val="28"/>
          <w:lang w:bidi="uk-UA"/>
        </w:rPr>
        <w:lastRenderedPageBreak/>
        <w:t>Можна стверджувати, щ</w:t>
      </w:r>
      <w:r w:rsidR="00740022" w:rsidRPr="00740022">
        <w:rPr>
          <w:rFonts w:ascii="Times New Roman" w:hAnsi="Times New Roman" w:cs="Times New Roman"/>
          <w:sz w:val="28"/>
          <w:szCs w:val="28"/>
          <w:lang w:bidi="uk-UA"/>
        </w:rPr>
        <w:t>о в Концепції НУШ враховано багато питань і викликів, окреслених у «Стратегії реформування освіт</w:t>
      </w:r>
      <w:r>
        <w:rPr>
          <w:rFonts w:ascii="Times New Roman" w:hAnsi="Times New Roman" w:cs="Times New Roman"/>
          <w:sz w:val="28"/>
          <w:szCs w:val="28"/>
          <w:lang w:bidi="uk-UA"/>
        </w:rPr>
        <w:t>и в Україні». Також Концепція ви</w:t>
      </w:r>
      <w:r w:rsidR="00740022" w:rsidRPr="00740022">
        <w:rPr>
          <w:rFonts w:ascii="Times New Roman" w:hAnsi="Times New Roman" w:cs="Times New Roman"/>
          <w:sz w:val="28"/>
          <w:szCs w:val="28"/>
          <w:lang w:bidi="uk-UA"/>
        </w:rPr>
        <w:t>членила нові проблеми і виклики, що сформувалися в освіті за останнє десятиліття. Зокрема, проявами таких проблем в сучасній української освіти є збільшення частки молоді, яка здобуває освіту за кордоном, тенденція до зниження показників України у міжнародних дослідженнях</w:t>
      </w:r>
      <w:r>
        <w:rPr>
          <w:rFonts w:ascii="Times New Roman" w:hAnsi="Times New Roman" w:cs="Times New Roman"/>
          <w:sz w:val="28"/>
          <w:szCs w:val="28"/>
          <w:lang w:bidi="uk-UA"/>
        </w:rPr>
        <w:t xml:space="preserve"> </w:t>
      </w:r>
      <w:r w:rsidRPr="00541F67">
        <w:rPr>
          <w:rFonts w:ascii="Times New Roman" w:hAnsi="Times New Roman" w:cs="Times New Roman"/>
          <w:color w:val="000000"/>
          <w:sz w:val="28"/>
          <w:szCs w:val="28"/>
          <w:lang w:eastAsia="uk-UA" w:bidi="uk-UA"/>
        </w:rPr>
        <w:t xml:space="preserve">конкурентоспроможності </w:t>
      </w:r>
      <w:r>
        <w:rPr>
          <w:rFonts w:ascii="Times New Roman" w:hAnsi="Times New Roman" w:cs="Times New Roman"/>
          <w:color w:val="000000"/>
          <w:sz w:val="28"/>
          <w:szCs w:val="28"/>
          <w:lang w:eastAsia="uk-UA" w:bidi="uk-UA"/>
        </w:rPr>
        <w:t>та інноваційної привабливості, щ</w:t>
      </w:r>
      <w:r w:rsidRPr="00541F67">
        <w:rPr>
          <w:rFonts w:ascii="Times New Roman" w:hAnsi="Times New Roman" w:cs="Times New Roman"/>
          <w:color w:val="000000"/>
          <w:sz w:val="28"/>
          <w:szCs w:val="28"/>
          <w:lang w:eastAsia="uk-UA" w:bidi="uk-UA"/>
        </w:rPr>
        <w:t>о впливають на економічний розвиток України. У Концепції НУШ наголошується на таких проблемах:</w:t>
      </w:r>
    </w:p>
    <w:p w:rsidR="00541F67" w:rsidRPr="00541F67" w:rsidRDefault="00541F67" w:rsidP="007D2138">
      <w:pPr>
        <w:pStyle w:val="ad"/>
        <w:numPr>
          <w:ilvl w:val="0"/>
          <w:numId w:val="1"/>
        </w:numPr>
        <w:spacing w:after="0" w:line="360" w:lineRule="auto"/>
        <w:ind w:left="851" w:hanging="284"/>
        <w:jc w:val="both"/>
        <w:rPr>
          <w:rFonts w:ascii="Times New Roman" w:hAnsi="Times New Roman" w:cs="Times New Roman"/>
          <w:color w:val="000000"/>
          <w:sz w:val="28"/>
          <w:szCs w:val="28"/>
          <w:lang w:eastAsia="uk-UA" w:bidi="uk-UA"/>
        </w:rPr>
      </w:pPr>
      <w:r w:rsidRPr="00541F67">
        <w:rPr>
          <w:rFonts w:ascii="Times New Roman" w:hAnsi="Times New Roman" w:cs="Times New Roman"/>
          <w:color w:val="000000"/>
          <w:sz w:val="28"/>
          <w:szCs w:val="28"/>
          <w:lang w:eastAsia="uk-UA" w:bidi="uk-UA"/>
        </w:rPr>
        <w:t>домінування в системі освіти шкіл з невисокою якістю освітніх послуг;</w:t>
      </w:r>
    </w:p>
    <w:p w:rsidR="00541F67" w:rsidRPr="00541F67" w:rsidRDefault="00541F67" w:rsidP="007D2138">
      <w:pPr>
        <w:pStyle w:val="ad"/>
        <w:numPr>
          <w:ilvl w:val="0"/>
          <w:numId w:val="1"/>
        </w:numPr>
        <w:spacing w:after="0" w:line="360" w:lineRule="auto"/>
        <w:ind w:left="851" w:hanging="284"/>
        <w:jc w:val="both"/>
        <w:rPr>
          <w:rFonts w:ascii="Times New Roman" w:hAnsi="Times New Roman" w:cs="Times New Roman"/>
          <w:color w:val="000000"/>
          <w:sz w:val="28"/>
          <w:szCs w:val="28"/>
          <w:lang w:eastAsia="uk-UA" w:bidi="uk-UA"/>
        </w:rPr>
      </w:pPr>
      <w:r w:rsidRPr="00541F67">
        <w:rPr>
          <w:rFonts w:ascii="Times New Roman" w:hAnsi="Times New Roman" w:cs="Times New Roman"/>
          <w:color w:val="000000"/>
          <w:sz w:val="28"/>
          <w:szCs w:val="28"/>
          <w:lang w:eastAsia="uk-UA" w:bidi="uk-UA"/>
        </w:rPr>
        <w:t>суттєві територіальні відмінності в якості загальної середньої освіти (між сільськими та міськими школами, між окремими регіонами);</w:t>
      </w:r>
    </w:p>
    <w:p w:rsidR="00541F67" w:rsidRPr="00541F67" w:rsidRDefault="00541F67" w:rsidP="007D2138">
      <w:pPr>
        <w:pStyle w:val="ad"/>
        <w:numPr>
          <w:ilvl w:val="0"/>
          <w:numId w:val="1"/>
        </w:numPr>
        <w:spacing w:after="0" w:line="360" w:lineRule="auto"/>
        <w:ind w:left="851" w:hanging="284"/>
        <w:jc w:val="both"/>
        <w:rPr>
          <w:rFonts w:ascii="Times New Roman" w:hAnsi="Times New Roman" w:cs="Times New Roman"/>
          <w:color w:val="000000"/>
          <w:sz w:val="28"/>
          <w:szCs w:val="28"/>
          <w:lang w:eastAsia="uk-UA" w:bidi="uk-UA"/>
        </w:rPr>
      </w:pPr>
      <w:r w:rsidRPr="00541F67">
        <w:rPr>
          <w:rFonts w:ascii="Times New Roman" w:hAnsi="Times New Roman" w:cs="Times New Roman"/>
          <w:color w:val="000000"/>
          <w:sz w:val="28"/>
          <w:szCs w:val="28"/>
          <w:lang w:eastAsia="uk-UA" w:bidi="uk-UA"/>
        </w:rPr>
        <w:t>тенденція до погіршення якості освіти в цілому у державі;</w:t>
      </w:r>
    </w:p>
    <w:p w:rsidR="00541F67" w:rsidRPr="00541F67" w:rsidRDefault="00541F67" w:rsidP="007D2138">
      <w:pPr>
        <w:pStyle w:val="ad"/>
        <w:numPr>
          <w:ilvl w:val="0"/>
          <w:numId w:val="1"/>
        </w:numPr>
        <w:spacing w:after="0" w:line="360" w:lineRule="auto"/>
        <w:ind w:left="851" w:hanging="284"/>
        <w:jc w:val="both"/>
        <w:rPr>
          <w:rFonts w:ascii="Times New Roman" w:hAnsi="Times New Roman" w:cs="Times New Roman"/>
          <w:color w:val="000000"/>
          <w:sz w:val="28"/>
          <w:szCs w:val="28"/>
          <w:lang w:eastAsia="uk-UA" w:bidi="uk-UA"/>
        </w:rPr>
      </w:pPr>
      <w:r w:rsidRPr="00541F67">
        <w:rPr>
          <w:rFonts w:ascii="Times New Roman" w:hAnsi="Times New Roman" w:cs="Times New Roman"/>
          <w:color w:val="000000"/>
          <w:sz w:val="28"/>
          <w:szCs w:val="28"/>
          <w:lang w:eastAsia="uk-UA" w:bidi="uk-UA"/>
        </w:rPr>
        <w:t>недостатня мотивація до освіти значної частини молоді;</w:t>
      </w:r>
    </w:p>
    <w:p w:rsidR="00541F67" w:rsidRPr="00541F67" w:rsidRDefault="00541F67" w:rsidP="007D2138">
      <w:pPr>
        <w:pStyle w:val="ad"/>
        <w:numPr>
          <w:ilvl w:val="0"/>
          <w:numId w:val="1"/>
        </w:numPr>
        <w:spacing w:after="0" w:line="360" w:lineRule="auto"/>
        <w:ind w:left="851" w:hanging="284"/>
        <w:jc w:val="both"/>
        <w:rPr>
          <w:rFonts w:ascii="Times New Roman" w:hAnsi="Times New Roman" w:cs="Times New Roman"/>
          <w:color w:val="000000"/>
          <w:sz w:val="28"/>
          <w:szCs w:val="28"/>
          <w:lang w:eastAsia="uk-UA" w:bidi="uk-UA"/>
        </w:rPr>
      </w:pPr>
      <w:r w:rsidRPr="00541F67">
        <w:rPr>
          <w:rFonts w:ascii="Times New Roman" w:hAnsi="Times New Roman" w:cs="Times New Roman"/>
          <w:color w:val="000000"/>
          <w:sz w:val="28"/>
          <w:szCs w:val="28"/>
          <w:lang w:eastAsia="uk-UA" w:bidi="uk-UA"/>
        </w:rPr>
        <w:t>наявність окремих сегментів високоякісної освіти, насамперед математичної та природничої (так звана «елітарна освіта»).</w:t>
      </w:r>
    </w:p>
    <w:p w:rsidR="00541F67" w:rsidRDefault="00541F67" w:rsidP="00541F67">
      <w:pPr>
        <w:spacing w:after="0" w:line="360" w:lineRule="auto"/>
        <w:ind w:firstLine="851"/>
        <w:jc w:val="both"/>
        <w:rPr>
          <w:rFonts w:ascii="Times New Roman" w:hAnsi="Times New Roman" w:cs="Times New Roman"/>
          <w:color w:val="000000"/>
          <w:sz w:val="28"/>
          <w:szCs w:val="28"/>
          <w:lang w:eastAsia="uk-UA" w:bidi="uk-UA"/>
        </w:rPr>
      </w:pPr>
      <w:r w:rsidRPr="00541F67">
        <w:rPr>
          <w:rFonts w:ascii="Times New Roman" w:hAnsi="Times New Roman" w:cs="Times New Roman"/>
          <w:color w:val="000000"/>
          <w:sz w:val="28"/>
          <w:szCs w:val="28"/>
          <w:lang w:eastAsia="uk-UA" w:bidi="uk-UA"/>
        </w:rPr>
        <w:t>Для забезпечення підтримки якості освітнього процесу на необхідному рівні постала необхідність у створенні спеціальної служби. На виконання Закону України «Про освіту» була утворена Державна служба якості освіти України (ДСЯО) (постанова КМУ від 06.12.2017 № 947 «Про утворення Державної служби якості освіти України»</w:t>
      </w:r>
      <w:r>
        <w:rPr>
          <w:rStyle w:val="a6"/>
          <w:rFonts w:ascii="Times New Roman" w:hAnsi="Times New Roman" w:cs="Times New Roman"/>
          <w:color w:val="000000"/>
          <w:sz w:val="28"/>
          <w:szCs w:val="28"/>
          <w:lang w:eastAsia="uk-UA" w:bidi="uk-UA"/>
        </w:rPr>
        <w:footnoteReference w:id="28"/>
      </w:r>
      <w:r w:rsidRPr="00541F67">
        <w:rPr>
          <w:rFonts w:ascii="Times New Roman" w:hAnsi="Times New Roman" w:cs="Times New Roman"/>
          <w:color w:val="000000"/>
          <w:sz w:val="28"/>
          <w:szCs w:val="28"/>
          <w:lang w:eastAsia="uk-UA" w:bidi="uk-UA"/>
        </w:rPr>
        <w:t xml:space="preserve"> та від 14.03.2018 № 168 «Деякі питання Державної служби якості освіти України»</w:t>
      </w:r>
      <w:r>
        <w:rPr>
          <w:rStyle w:val="a6"/>
          <w:rFonts w:ascii="Times New Roman" w:hAnsi="Times New Roman" w:cs="Times New Roman"/>
          <w:color w:val="000000"/>
          <w:sz w:val="28"/>
          <w:szCs w:val="28"/>
          <w:lang w:eastAsia="uk-UA" w:bidi="uk-UA"/>
        </w:rPr>
        <w:footnoteReference w:id="29"/>
      </w:r>
      <w:r w:rsidRPr="00541F67">
        <w:rPr>
          <w:rFonts w:ascii="Times New Roman" w:hAnsi="Times New Roman" w:cs="Times New Roman"/>
          <w:color w:val="000000"/>
          <w:sz w:val="28"/>
          <w:szCs w:val="28"/>
          <w:lang w:eastAsia="uk-UA" w:bidi="uk-UA"/>
        </w:rPr>
        <w:t>).</w:t>
      </w:r>
    </w:p>
    <w:p w:rsidR="00541F67" w:rsidRDefault="00541F67" w:rsidP="00541F67">
      <w:pPr>
        <w:spacing w:after="0" w:line="360" w:lineRule="auto"/>
        <w:ind w:firstLine="851"/>
        <w:jc w:val="both"/>
        <w:rPr>
          <w:rFonts w:ascii="Times New Roman" w:hAnsi="Times New Roman" w:cs="Times New Roman"/>
          <w:color w:val="000000"/>
          <w:sz w:val="28"/>
          <w:szCs w:val="28"/>
          <w:lang w:eastAsia="uk-UA" w:bidi="uk-UA"/>
        </w:rPr>
      </w:pPr>
      <w:r w:rsidRPr="00541F67">
        <w:rPr>
          <w:rFonts w:ascii="Times New Roman" w:hAnsi="Times New Roman" w:cs="Times New Roman"/>
          <w:color w:val="000000"/>
          <w:sz w:val="28"/>
          <w:szCs w:val="28"/>
          <w:lang w:eastAsia="uk-UA" w:bidi="uk-UA"/>
        </w:rPr>
        <w:t xml:space="preserve">Державна служба якості освіти </w:t>
      </w:r>
      <w:r w:rsidR="00130A66">
        <w:rPr>
          <w:rFonts w:ascii="Times New Roman" w:hAnsi="Times New Roman" w:cs="Times New Roman"/>
          <w:color w:val="000000"/>
          <w:sz w:val="28"/>
          <w:szCs w:val="28"/>
          <w:lang w:eastAsia="uk-UA" w:bidi="uk-UA"/>
        </w:rPr>
        <w:t>–</w:t>
      </w:r>
      <w:r w:rsidRPr="00541F67">
        <w:rPr>
          <w:rFonts w:ascii="Times New Roman" w:hAnsi="Times New Roman" w:cs="Times New Roman"/>
          <w:color w:val="000000"/>
          <w:sz w:val="28"/>
          <w:szCs w:val="28"/>
          <w:lang w:eastAsia="uk-UA" w:bidi="uk-UA"/>
        </w:rPr>
        <w:t xml:space="preserve"> центральний орган виконавчої влади, діяльність якого спрямовується і координується КМУ через МОН.</w:t>
      </w:r>
    </w:p>
    <w:p w:rsidR="00541F67" w:rsidRPr="00541F67" w:rsidRDefault="00541F67" w:rsidP="00541F67">
      <w:pPr>
        <w:spacing w:after="0" w:line="360" w:lineRule="auto"/>
        <w:ind w:firstLine="851"/>
        <w:jc w:val="both"/>
        <w:rPr>
          <w:rFonts w:ascii="Times New Roman" w:hAnsi="Times New Roman" w:cs="Times New Roman"/>
          <w:color w:val="000000"/>
          <w:sz w:val="28"/>
          <w:szCs w:val="28"/>
          <w:lang w:eastAsia="uk-UA" w:bidi="uk-UA"/>
        </w:rPr>
      </w:pPr>
      <w:r w:rsidRPr="00541F67">
        <w:rPr>
          <w:rFonts w:ascii="Times New Roman" w:hAnsi="Times New Roman" w:cs="Times New Roman"/>
          <w:color w:val="000000"/>
          <w:sz w:val="28"/>
          <w:szCs w:val="28"/>
          <w:lang w:eastAsia="uk-UA" w:bidi="uk-UA"/>
        </w:rPr>
        <w:t xml:space="preserve">Напередодні запровадження в Україні Концепції НУШ та прийняття нового Державного стандарту початкової освіти постала потреба в дослідженні дійсного рівня володіння випускниками початкової школи, які </w:t>
      </w:r>
      <w:r w:rsidRPr="00541F67">
        <w:rPr>
          <w:rFonts w:ascii="Times New Roman" w:hAnsi="Times New Roman" w:cs="Times New Roman"/>
          <w:color w:val="000000"/>
          <w:sz w:val="28"/>
          <w:szCs w:val="28"/>
          <w:lang w:eastAsia="uk-UA" w:bidi="uk-UA"/>
        </w:rPr>
        <w:lastRenderedPageBreak/>
        <w:t>навчалися за старим стандартом, двома найбільш значущими для освіти цього вікового періоду компе</w:t>
      </w:r>
      <w:r>
        <w:rPr>
          <w:rFonts w:ascii="Times New Roman" w:hAnsi="Times New Roman" w:cs="Times New Roman"/>
          <w:color w:val="000000"/>
          <w:sz w:val="28"/>
          <w:szCs w:val="28"/>
          <w:lang w:eastAsia="uk-UA" w:bidi="uk-UA"/>
        </w:rPr>
        <w:t>тентностями</w:t>
      </w:r>
      <w:r w:rsidRPr="00541F67">
        <w:rPr>
          <w:rFonts w:ascii="Times New Roman" w:hAnsi="Times New Roman" w:cs="Times New Roman"/>
          <w:color w:val="000000"/>
          <w:sz w:val="28"/>
          <w:szCs w:val="28"/>
          <w:lang w:eastAsia="uk-UA" w:bidi="uk-UA"/>
        </w:rPr>
        <w:t xml:space="preserve"> </w:t>
      </w:r>
      <w:r w:rsidR="00130A66">
        <w:rPr>
          <w:rFonts w:ascii="Times New Roman" w:hAnsi="Times New Roman" w:cs="Times New Roman"/>
          <w:color w:val="000000"/>
          <w:sz w:val="28"/>
          <w:szCs w:val="28"/>
          <w:lang w:eastAsia="uk-UA" w:bidi="uk-UA"/>
        </w:rPr>
        <w:t>–</w:t>
      </w:r>
      <w:r w:rsidRPr="00541F67">
        <w:rPr>
          <w:rFonts w:ascii="Times New Roman" w:hAnsi="Times New Roman" w:cs="Times New Roman"/>
          <w:color w:val="000000"/>
          <w:sz w:val="28"/>
          <w:szCs w:val="28"/>
          <w:lang w:eastAsia="uk-UA" w:bidi="uk-UA"/>
        </w:rPr>
        <w:t xml:space="preserve"> читацькою та математичною, а також чинників соціально-економічного характеру, що можуть впливати на якість початкової освіти. Необхідність проведення такого досл</w:t>
      </w:r>
      <w:r>
        <w:rPr>
          <w:rFonts w:ascii="Times New Roman" w:hAnsi="Times New Roman" w:cs="Times New Roman"/>
          <w:color w:val="000000"/>
          <w:sz w:val="28"/>
          <w:szCs w:val="28"/>
          <w:lang w:eastAsia="uk-UA" w:bidi="uk-UA"/>
        </w:rPr>
        <w:t>ідження актуальна з огляду на те</w:t>
      </w:r>
      <w:r w:rsidRPr="00541F67">
        <w:rPr>
          <w:rFonts w:ascii="Times New Roman" w:hAnsi="Times New Roman" w:cs="Times New Roman"/>
          <w:color w:val="000000"/>
          <w:sz w:val="28"/>
          <w:szCs w:val="28"/>
          <w:lang w:eastAsia="uk-UA" w:bidi="uk-UA"/>
        </w:rPr>
        <w:t>, що отримані на його підставі дані в подальшому с</w:t>
      </w:r>
      <w:r>
        <w:rPr>
          <w:rFonts w:ascii="Times New Roman" w:hAnsi="Times New Roman" w:cs="Times New Roman"/>
          <w:color w:val="000000"/>
          <w:sz w:val="28"/>
          <w:szCs w:val="28"/>
          <w:lang w:eastAsia="uk-UA" w:bidi="uk-UA"/>
        </w:rPr>
        <w:t>тануть точкою відліку для відстеже</w:t>
      </w:r>
      <w:r w:rsidRPr="00541F67">
        <w:rPr>
          <w:rFonts w:ascii="Times New Roman" w:hAnsi="Times New Roman" w:cs="Times New Roman"/>
          <w:color w:val="000000"/>
          <w:sz w:val="28"/>
          <w:szCs w:val="28"/>
          <w:lang w:eastAsia="uk-UA" w:bidi="uk-UA"/>
        </w:rPr>
        <w:t>ння динаміки змін, пов'язаних з освітньою реформою «Нова українська школа», і фактичним підґрунтям для прийняття виважених управлінських рішень. Задля цього наказом МОН від 29.12.2016 № 1693</w:t>
      </w:r>
      <w:r w:rsidRPr="00541F67">
        <w:rPr>
          <w:rFonts w:ascii="Times New Roman" w:hAnsi="Times New Roman" w:cs="Times New Roman"/>
          <w:color w:val="000000"/>
          <w:sz w:val="28"/>
          <w:szCs w:val="28"/>
          <w:vertAlign w:val="superscript"/>
          <w:lang w:eastAsia="uk-UA" w:bidi="uk-UA"/>
        </w:rPr>
        <w:footnoteReference w:id="30"/>
      </w:r>
      <w:r w:rsidRPr="00541F67">
        <w:rPr>
          <w:rFonts w:ascii="Times New Roman" w:hAnsi="Times New Roman" w:cs="Times New Roman"/>
          <w:color w:val="000000"/>
          <w:sz w:val="28"/>
          <w:szCs w:val="28"/>
          <w:lang w:eastAsia="uk-UA" w:bidi="uk-UA"/>
        </w:rPr>
        <w:t xml:space="preserve"> прийнято ріш</w:t>
      </w:r>
      <w:r>
        <w:rPr>
          <w:rFonts w:ascii="Times New Roman" w:hAnsi="Times New Roman" w:cs="Times New Roman"/>
          <w:color w:val="000000"/>
          <w:sz w:val="28"/>
          <w:szCs w:val="28"/>
          <w:lang w:eastAsia="uk-UA" w:bidi="uk-UA"/>
        </w:rPr>
        <w:t>ення про проведення у 2017 р. загальнодержавного монітори</w:t>
      </w:r>
      <w:r w:rsidRPr="00541F67">
        <w:rPr>
          <w:rFonts w:ascii="Times New Roman" w:hAnsi="Times New Roman" w:cs="Times New Roman"/>
          <w:color w:val="000000"/>
          <w:sz w:val="28"/>
          <w:szCs w:val="28"/>
          <w:lang w:eastAsia="uk-UA" w:bidi="uk-UA"/>
        </w:rPr>
        <w:t xml:space="preserve">нгового дослідження якості початкової освіти «Стан сформованості читацької та математичної </w:t>
      </w:r>
      <w:r w:rsidRPr="00541F67">
        <w:rPr>
          <w:rFonts w:ascii="Times New Roman" w:hAnsi="Times New Roman" w:cs="Times New Roman"/>
          <w:color w:val="000000"/>
          <w:sz w:val="28"/>
          <w:szCs w:val="28"/>
          <w:lang w:eastAsia="ru-RU" w:bidi="ru-RU"/>
        </w:rPr>
        <w:t xml:space="preserve">компетентностей </w:t>
      </w:r>
      <w:r w:rsidRPr="00541F67">
        <w:rPr>
          <w:rFonts w:ascii="Times New Roman" w:hAnsi="Times New Roman" w:cs="Times New Roman"/>
          <w:color w:val="000000"/>
          <w:sz w:val="28"/>
          <w:szCs w:val="28"/>
          <w:lang w:eastAsia="uk-UA" w:bidi="uk-UA"/>
        </w:rPr>
        <w:t xml:space="preserve">випускників початкової школи загальноосвітніх навчальних закладів» (далі </w:t>
      </w:r>
      <w:r w:rsidR="00130A66">
        <w:rPr>
          <w:rFonts w:ascii="Times New Roman" w:hAnsi="Times New Roman" w:cs="Times New Roman"/>
          <w:color w:val="000000"/>
          <w:sz w:val="28"/>
          <w:szCs w:val="28"/>
          <w:lang w:eastAsia="uk-UA" w:bidi="uk-UA"/>
        </w:rPr>
        <w:t>–</w:t>
      </w:r>
      <w:r w:rsidRPr="00541F67">
        <w:rPr>
          <w:rFonts w:ascii="Times New Roman" w:hAnsi="Times New Roman" w:cs="Times New Roman"/>
          <w:color w:val="000000"/>
          <w:sz w:val="28"/>
          <w:szCs w:val="28"/>
          <w:lang w:eastAsia="uk-UA" w:bidi="uk-UA"/>
        </w:rPr>
        <w:t xml:space="preserve"> МДЯПО </w:t>
      </w:r>
      <w:r>
        <w:rPr>
          <w:rStyle w:val="23"/>
          <w:rFonts w:eastAsiaTheme="minorHAnsi"/>
          <w:sz w:val="28"/>
          <w:szCs w:val="28"/>
        </w:rPr>
        <w:t>(моніторингові</w:t>
      </w:r>
      <w:r w:rsidRPr="00541F67">
        <w:rPr>
          <w:rStyle w:val="23"/>
          <w:rFonts w:eastAsiaTheme="minorHAnsi"/>
          <w:sz w:val="28"/>
          <w:szCs w:val="28"/>
        </w:rPr>
        <w:t xml:space="preserve"> дослідження якості початкової освіти).</w:t>
      </w:r>
    </w:p>
    <w:p w:rsidR="00C76918" w:rsidRPr="00C76918" w:rsidRDefault="00541F67" w:rsidP="00C76918">
      <w:pPr>
        <w:spacing w:after="0" w:line="360" w:lineRule="auto"/>
        <w:ind w:firstLine="851"/>
        <w:jc w:val="both"/>
        <w:rPr>
          <w:rFonts w:ascii="Times New Roman" w:hAnsi="Times New Roman" w:cs="Times New Roman"/>
          <w:sz w:val="28"/>
          <w:szCs w:val="28"/>
        </w:rPr>
      </w:pPr>
      <w:r w:rsidRPr="00541F67">
        <w:rPr>
          <w:rFonts w:ascii="Times New Roman" w:hAnsi="Times New Roman" w:cs="Times New Roman"/>
          <w:color w:val="000000"/>
          <w:sz w:val="28"/>
          <w:szCs w:val="28"/>
          <w:lang w:eastAsia="uk-UA" w:bidi="uk-UA"/>
        </w:rPr>
        <w:t>Підготовку та провед</w:t>
      </w:r>
      <w:r>
        <w:rPr>
          <w:rFonts w:ascii="Times New Roman" w:hAnsi="Times New Roman" w:cs="Times New Roman"/>
          <w:color w:val="000000"/>
          <w:sz w:val="28"/>
          <w:szCs w:val="28"/>
          <w:lang w:eastAsia="uk-UA" w:bidi="uk-UA"/>
        </w:rPr>
        <w:t>ення пілотного етапу (апробації</w:t>
      </w:r>
      <w:r w:rsidRPr="00541F67">
        <w:rPr>
          <w:rFonts w:ascii="Times New Roman" w:hAnsi="Times New Roman" w:cs="Times New Roman"/>
          <w:color w:val="000000"/>
          <w:sz w:val="28"/>
          <w:szCs w:val="28"/>
          <w:lang w:eastAsia="uk-UA" w:bidi="uk-UA"/>
        </w:rPr>
        <w:t>) МДЯПО врегульовано такими документами: наказом МОН від 19.04.2017 № 612 «Про проведення в 2017 р. пілотного етапу загальнодержавного монітор</w:t>
      </w:r>
      <w:r w:rsidR="00886535">
        <w:rPr>
          <w:rFonts w:ascii="Times New Roman" w:hAnsi="Times New Roman" w:cs="Times New Roman"/>
          <w:color w:val="000000"/>
          <w:sz w:val="28"/>
          <w:szCs w:val="28"/>
          <w:lang w:eastAsia="uk-UA" w:bidi="uk-UA"/>
        </w:rPr>
        <w:t>и</w:t>
      </w:r>
      <w:r w:rsidRPr="00541F67">
        <w:rPr>
          <w:rFonts w:ascii="Times New Roman" w:hAnsi="Times New Roman" w:cs="Times New Roman"/>
          <w:color w:val="000000"/>
          <w:sz w:val="28"/>
          <w:szCs w:val="28"/>
          <w:lang w:eastAsia="uk-UA" w:bidi="uk-UA"/>
        </w:rPr>
        <w:t>нгового дослідження якості початкової освіти»</w:t>
      </w:r>
      <w:r w:rsidR="00C76918">
        <w:rPr>
          <w:rStyle w:val="a6"/>
          <w:rFonts w:ascii="Times New Roman" w:hAnsi="Times New Roman" w:cs="Times New Roman"/>
          <w:color w:val="000000"/>
          <w:sz w:val="28"/>
          <w:szCs w:val="28"/>
          <w:lang w:eastAsia="uk-UA" w:bidi="uk-UA"/>
        </w:rPr>
        <w:footnoteReference w:id="31"/>
      </w:r>
      <w:r w:rsidR="00C76918">
        <w:rPr>
          <w:rFonts w:ascii="Times New Roman" w:hAnsi="Times New Roman" w:cs="Times New Roman"/>
          <w:color w:val="000000"/>
          <w:sz w:val="28"/>
          <w:szCs w:val="28"/>
          <w:lang w:eastAsia="uk-UA" w:bidi="uk-UA"/>
        </w:rPr>
        <w:t xml:space="preserve"> </w:t>
      </w:r>
      <w:r w:rsidR="00C76918">
        <w:rPr>
          <w:rStyle w:val="a6"/>
          <w:rFonts w:ascii="Times New Roman" w:hAnsi="Times New Roman" w:cs="Times New Roman"/>
          <w:color w:val="000000"/>
          <w:sz w:val="28"/>
          <w:szCs w:val="28"/>
          <w:lang w:eastAsia="uk-UA" w:bidi="uk-UA"/>
        </w:rPr>
        <w:footnoteReference w:id="32"/>
      </w:r>
      <w:r w:rsidR="00C76918">
        <w:rPr>
          <w:rFonts w:ascii="Times New Roman" w:hAnsi="Times New Roman" w:cs="Times New Roman"/>
          <w:color w:val="000000"/>
          <w:sz w:val="28"/>
          <w:szCs w:val="28"/>
          <w:lang w:eastAsia="uk-UA" w:bidi="uk-UA"/>
        </w:rPr>
        <w:t xml:space="preserve"> </w:t>
      </w:r>
      <w:r w:rsidR="00C76918">
        <w:rPr>
          <w:rStyle w:val="a6"/>
          <w:rFonts w:ascii="Times New Roman" w:hAnsi="Times New Roman" w:cs="Times New Roman"/>
          <w:color w:val="000000"/>
          <w:sz w:val="28"/>
          <w:szCs w:val="28"/>
          <w:lang w:eastAsia="uk-UA" w:bidi="uk-UA"/>
        </w:rPr>
        <w:footnoteReference w:id="33"/>
      </w:r>
      <w:r w:rsidRPr="00541F67">
        <w:rPr>
          <w:rFonts w:ascii="Times New Roman" w:hAnsi="Times New Roman" w:cs="Times New Roman"/>
          <w:color w:val="000000"/>
          <w:sz w:val="28"/>
          <w:szCs w:val="28"/>
          <w:lang w:eastAsia="uk-UA" w:bidi="uk-UA"/>
        </w:rPr>
        <w:t>, щ</w:t>
      </w:r>
      <w:r w:rsidR="009217CD">
        <w:rPr>
          <w:rFonts w:ascii="Times New Roman" w:hAnsi="Times New Roman" w:cs="Times New Roman"/>
          <w:color w:val="000000"/>
          <w:sz w:val="28"/>
          <w:szCs w:val="28"/>
          <w:lang w:eastAsia="uk-UA" w:bidi="uk-UA"/>
        </w:rPr>
        <w:t>о</w:t>
      </w:r>
      <w:r w:rsidR="009217CD">
        <w:rPr>
          <w:rFonts w:ascii="Times New Roman" w:hAnsi="Times New Roman" w:cs="Times New Roman"/>
          <w:sz w:val="28"/>
          <w:szCs w:val="28"/>
        </w:rPr>
        <w:t xml:space="preserve"> </w:t>
      </w:r>
      <w:r w:rsidR="009217CD" w:rsidRPr="009217CD">
        <w:rPr>
          <w:rFonts w:ascii="Times New Roman" w:hAnsi="Times New Roman" w:cs="Times New Roman"/>
          <w:sz w:val="28"/>
          <w:szCs w:val="28"/>
        </w:rPr>
        <w:t>затверджував склад вибірки учасників І етапу апробації дослідження, а також визначав межі відповідальності задіяних інституці</w:t>
      </w:r>
      <w:r w:rsidR="009217CD">
        <w:rPr>
          <w:rFonts w:ascii="Times New Roman" w:hAnsi="Times New Roman" w:cs="Times New Roman"/>
          <w:sz w:val="28"/>
          <w:szCs w:val="28"/>
        </w:rPr>
        <w:t>й; наказом МОН від 23.10.2017 №</w:t>
      </w:r>
      <w:r w:rsidR="009217CD" w:rsidRPr="009217CD">
        <w:rPr>
          <w:rFonts w:ascii="Times New Roman" w:hAnsi="Times New Roman" w:cs="Times New Roman"/>
          <w:sz w:val="28"/>
          <w:szCs w:val="28"/>
        </w:rPr>
        <w:t xml:space="preserve"> 1404 «Про проведення в 2017 році</w:t>
      </w:r>
      <w:r w:rsidR="009217CD">
        <w:rPr>
          <w:rFonts w:ascii="Times New Roman" w:hAnsi="Times New Roman" w:cs="Times New Roman"/>
          <w:sz w:val="28"/>
          <w:szCs w:val="28"/>
        </w:rPr>
        <w:t xml:space="preserve"> II пілотного етапу загальнодержавного монітори</w:t>
      </w:r>
      <w:r w:rsidR="009217CD" w:rsidRPr="009217CD">
        <w:rPr>
          <w:rFonts w:ascii="Times New Roman" w:hAnsi="Times New Roman" w:cs="Times New Roman"/>
          <w:sz w:val="28"/>
          <w:szCs w:val="28"/>
        </w:rPr>
        <w:t>нгового дослідження якості початкової освіти»</w:t>
      </w:r>
      <w:r w:rsidR="00886535">
        <w:rPr>
          <w:rStyle w:val="a6"/>
          <w:rFonts w:ascii="Times New Roman" w:hAnsi="Times New Roman" w:cs="Times New Roman"/>
          <w:sz w:val="28"/>
          <w:szCs w:val="28"/>
        </w:rPr>
        <w:footnoteReference w:id="34"/>
      </w:r>
      <w:r w:rsidR="00886535">
        <w:rPr>
          <w:rFonts w:ascii="Times New Roman" w:hAnsi="Times New Roman" w:cs="Times New Roman"/>
          <w:sz w:val="28"/>
          <w:szCs w:val="28"/>
        </w:rPr>
        <w:t>,</w:t>
      </w:r>
      <w:r w:rsidR="009217CD" w:rsidRPr="009217CD">
        <w:rPr>
          <w:rFonts w:ascii="Times New Roman" w:hAnsi="Times New Roman" w:cs="Times New Roman"/>
          <w:sz w:val="28"/>
          <w:szCs w:val="28"/>
        </w:rPr>
        <w:t xml:space="preserve"> яким було затверджено вибірку учасників II етапу апробації, визначено часові межі ї</w:t>
      </w:r>
      <w:r w:rsidR="009217CD">
        <w:rPr>
          <w:rFonts w:ascii="Times New Roman" w:hAnsi="Times New Roman" w:cs="Times New Roman"/>
          <w:sz w:val="28"/>
          <w:szCs w:val="28"/>
        </w:rPr>
        <w:t xml:space="preserve">ї </w:t>
      </w:r>
      <w:r w:rsidR="009217CD">
        <w:rPr>
          <w:rFonts w:ascii="Times New Roman" w:hAnsi="Times New Roman" w:cs="Times New Roman"/>
          <w:sz w:val="28"/>
          <w:szCs w:val="28"/>
        </w:rPr>
        <w:lastRenderedPageBreak/>
        <w:t>проведення, а також межі компете</w:t>
      </w:r>
      <w:r w:rsidR="009217CD" w:rsidRPr="009217CD">
        <w:rPr>
          <w:rFonts w:ascii="Times New Roman" w:hAnsi="Times New Roman" w:cs="Times New Roman"/>
          <w:sz w:val="28"/>
          <w:szCs w:val="28"/>
        </w:rPr>
        <w:t>нцій відповідальних інституцій; наказом Українського</w:t>
      </w:r>
      <w:r w:rsidR="009217CD">
        <w:rPr>
          <w:rFonts w:ascii="Times New Roman" w:hAnsi="Times New Roman" w:cs="Times New Roman"/>
          <w:sz w:val="28"/>
          <w:szCs w:val="28"/>
        </w:rPr>
        <w:t xml:space="preserve"> </w:t>
      </w:r>
      <w:r w:rsidR="009217CD" w:rsidRPr="009217CD">
        <w:rPr>
          <w:rFonts w:ascii="Times New Roman" w:hAnsi="Times New Roman" w:cs="Times New Roman"/>
          <w:sz w:val="28"/>
          <w:szCs w:val="28"/>
        </w:rPr>
        <w:t xml:space="preserve"> центру </w:t>
      </w:r>
      <w:r w:rsidR="009217CD">
        <w:rPr>
          <w:rFonts w:ascii="Times New Roman" w:hAnsi="Times New Roman" w:cs="Times New Roman"/>
          <w:sz w:val="28"/>
          <w:szCs w:val="28"/>
        </w:rPr>
        <w:t xml:space="preserve"> </w:t>
      </w:r>
      <w:r w:rsidR="009217CD" w:rsidRPr="009217CD">
        <w:rPr>
          <w:rFonts w:ascii="Times New Roman" w:hAnsi="Times New Roman" w:cs="Times New Roman"/>
          <w:sz w:val="28"/>
          <w:szCs w:val="28"/>
        </w:rPr>
        <w:t xml:space="preserve">оцінювання </w:t>
      </w:r>
      <w:r w:rsidR="009217CD">
        <w:rPr>
          <w:rFonts w:ascii="Times New Roman" w:hAnsi="Times New Roman" w:cs="Times New Roman"/>
          <w:sz w:val="28"/>
          <w:szCs w:val="28"/>
        </w:rPr>
        <w:t xml:space="preserve">  </w:t>
      </w:r>
      <w:r w:rsidR="009217CD" w:rsidRPr="009217CD">
        <w:rPr>
          <w:rFonts w:ascii="Times New Roman" w:hAnsi="Times New Roman" w:cs="Times New Roman"/>
          <w:sz w:val="28"/>
          <w:szCs w:val="28"/>
        </w:rPr>
        <w:t>яко</w:t>
      </w:r>
      <w:r w:rsidR="009217CD">
        <w:rPr>
          <w:rFonts w:ascii="Times New Roman" w:hAnsi="Times New Roman" w:cs="Times New Roman"/>
          <w:sz w:val="28"/>
          <w:szCs w:val="28"/>
        </w:rPr>
        <w:t xml:space="preserve">сті   освіти   від  30.10.2017 №157 </w:t>
      </w:r>
      <w:r w:rsidR="009217CD" w:rsidRPr="009217CD">
        <w:rPr>
          <w:rFonts w:ascii="Times New Roman" w:hAnsi="Times New Roman" w:cs="Times New Roman"/>
          <w:sz w:val="28"/>
          <w:szCs w:val="28"/>
        </w:rPr>
        <w:t>«Про проведення II пілотного етапу</w:t>
      </w:r>
      <w:r w:rsidR="009217CD">
        <w:rPr>
          <w:rFonts w:ascii="Times New Roman" w:hAnsi="Times New Roman" w:cs="Times New Roman"/>
          <w:sz w:val="28"/>
          <w:szCs w:val="28"/>
        </w:rPr>
        <w:t xml:space="preserve"> загальнодержавного монітори</w:t>
      </w:r>
      <w:r w:rsidR="009217CD" w:rsidRPr="009217CD">
        <w:rPr>
          <w:rFonts w:ascii="Times New Roman" w:hAnsi="Times New Roman" w:cs="Times New Roman"/>
          <w:sz w:val="28"/>
          <w:szCs w:val="28"/>
        </w:rPr>
        <w:t>нгового дослідження якості початкової освіти»</w:t>
      </w:r>
      <w:r w:rsidR="00130A66">
        <w:rPr>
          <w:rStyle w:val="a6"/>
          <w:rFonts w:ascii="Times New Roman" w:hAnsi="Times New Roman" w:cs="Times New Roman"/>
          <w:sz w:val="28"/>
          <w:szCs w:val="28"/>
        </w:rPr>
        <w:footnoteReference w:id="35"/>
      </w:r>
      <w:r w:rsidR="009217CD" w:rsidRPr="009217CD">
        <w:rPr>
          <w:rFonts w:ascii="Times New Roman" w:hAnsi="Times New Roman" w:cs="Times New Roman"/>
          <w:sz w:val="28"/>
          <w:szCs w:val="28"/>
        </w:rPr>
        <w:t>, яким було затверджено графік та Інструкцію проведення II пілотного етапу дослідження. Проведення першого циклу МДЯПО було врегульова</w:t>
      </w:r>
      <w:r w:rsidR="009217CD">
        <w:rPr>
          <w:rFonts w:ascii="Times New Roman" w:hAnsi="Times New Roman" w:cs="Times New Roman"/>
          <w:sz w:val="28"/>
          <w:szCs w:val="28"/>
        </w:rPr>
        <w:t>но наказом МОН від 09.02.2018  №</w:t>
      </w:r>
      <w:r w:rsidR="009217CD" w:rsidRPr="009217CD">
        <w:rPr>
          <w:rFonts w:ascii="Times New Roman" w:hAnsi="Times New Roman" w:cs="Times New Roman"/>
          <w:sz w:val="28"/>
          <w:szCs w:val="28"/>
        </w:rPr>
        <w:t xml:space="preserve"> 118 «Про п</w:t>
      </w:r>
      <w:r w:rsidR="009217CD">
        <w:rPr>
          <w:rFonts w:ascii="Times New Roman" w:hAnsi="Times New Roman" w:cs="Times New Roman"/>
          <w:sz w:val="28"/>
          <w:szCs w:val="28"/>
        </w:rPr>
        <w:t>роведення першого циклу монітори</w:t>
      </w:r>
      <w:r w:rsidR="009217CD" w:rsidRPr="009217CD">
        <w:rPr>
          <w:rFonts w:ascii="Times New Roman" w:hAnsi="Times New Roman" w:cs="Times New Roman"/>
          <w:sz w:val="28"/>
          <w:szCs w:val="28"/>
        </w:rPr>
        <w:t xml:space="preserve">нгового дослідження стану сформованості читацької та математичної </w:t>
      </w:r>
      <w:r w:rsidR="009217CD" w:rsidRPr="009217CD">
        <w:rPr>
          <w:rFonts w:ascii="Times New Roman" w:hAnsi="Times New Roman" w:cs="Times New Roman"/>
          <w:sz w:val="28"/>
          <w:szCs w:val="28"/>
          <w:lang w:val="ru-RU"/>
        </w:rPr>
        <w:t>компетентностей</w:t>
      </w:r>
      <w:r w:rsidR="00C76918">
        <w:rPr>
          <w:rFonts w:ascii="Times New Roman" w:hAnsi="Times New Roman" w:cs="Times New Roman"/>
          <w:sz w:val="28"/>
          <w:szCs w:val="28"/>
        </w:rPr>
        <w:t xml:space="preserve"> </w:t>
      </w:r>
      <w:r w:rsidR="00C76918" w:rsidRPr="00C76918">
        <w:rPr>
          <w:rFonts w:ascii="Times New Roman" w:hAnsi="Times New Roman" w:cs="Times New Roman"/>
          <w:sz w:val="28"/>
          <w:szCs w:val="28"/>
        </w:rPr>
        <w:t>випускників початкової школи»</w:t>
      </w:r>
      <w:r w:rsidR="00617489">
        <w:rPr>
          <w:rStyle w:val="a6"/>
          <w:rFonts w:ascii="Times New Roman" w:hAnsi="Times New Roman" w:cs="Times New Roman"/>
          <w:sz w:val="28"/>
          <w:szCs w:val="28"/>
        </w:rPr>
        <w:footnoteReference w:id="36"/>
      </w:r>
      <w:r w:rsidR="00C76918" w:rsidRPr="00C76918">
        <w:rPr>
          <w:rFonts w:ascii="Times New Roman" w:hAnsi="Times New Roman" w:cs="Times New Roman"/>
          <w:sz w:val="28"/>
          <w:szCs w:val="28"/>
        </w:rPr>
        <w:t>. Цим документом, зокрема, затверджено вибірку учасників дослідження та врегульовано деякі питання щодо організації та проведення дослідження.</w:t>
      </w:r>
    </w:p>
    <w:p w:rsidR="00C76918" w:rsidRPr="00C76918" w:rsidRDefault="00C76918" w:rsidP="00C76918">
      <w:pPr>
        <w:spacing w:after="0" w:line="360" w:lineRule="auto"/>
        <w:ind w:firstLine="851"/>
        <w:jc w:val="both"/>
        <w:rPr>
          <w:rFonts w:ascii="Times New Roman" w:hAnsi="Times New Roman" w:cs="Times New Roman"/>
          <w:sz w:val="28"/>
          <w:szCs w:val="28"/>
        </w:rPr>
      </w:pPr>
      <w:r w:rsidRPr="00C76918">
        <w:rPr>
          <w:rFonts w:ascii="Times New Roman" w:hAnsi="Times New Roman" w:cs="Times New Roman"/>
          <w:sz w:val="28"/>
          <w:szCs w:val="28"/>
        </w:rPr>
        <w:t>Проведення у 2017 р. пілотного етапу МДЯПО дало змогу не лише напрацювати якісний інструментарій для вимірювання</w:t>
      </w:r>
      <w:r w:rsidR="00617489">
        <w:rPr>
          <w:rFonts w:ascii="Times New Roman" w:hAnsi="Times New Roman" w:cs="Times New Roman"/>
          <w:sz w:val="28"/>
          <w:szCs w:val="28"/>
        </w:rPr>
        <w:t xml:space="preserve"> читацької та математичної компетентностей </w:t>
      </w:r>
      <w:r w:rsidRPr="00C76918">
        <w:rPr>
          <w:rFonts w:ascii="Times New Roman" w:hAnsi="Times New Roman" w:cs="Times New Roman"/>
          <w:sz w:val="28"/>
          <w:szCs w:val="28"/>
        </w:rPr>
        <w:t>випускників початкової школи, але й удосконалити процес організації та технологію проведення дослідження. Саме тому наказом МОН від 20.03.2018 №256 «Про внесення змін до н</w:t>
      </w:r>
      <w:r w:rsidR="00617489">
        <w:rPr>
          <w:rFonts w:ascii="Times New Roman" w:hAnsi="Times New Roman" w:cs="Times New Roman"/>
          <w:sz w:val="28"/>
          <w:szCs w:val="28"/>
        </w:rPr>
        <w:t>аказу Міністерства освіти і наук</w:t>
      </w:r>
      <w:r w:rsidRPr="00C76918">
        <w:rPr>
          <w:rFonts w:ascii="Times New Roman" w:hAnsi="Times New Roman" w:cs="Times New Roman"/>
          <w:sz w:val="28"/>
          <w:szCs w:val="28"/>
        </w:rPr>
        <w:t>и України від 29 грудня 2016 року № 1693»</w:t>
      </w:r>
      <w:r w:rsidR="00617489">
        <w:rPr>
          <w:rStyle w:val="a6"/>
          <w:rFonts w:ascii="Times New Roman" w:hAnsi="Times New Roman" w:cs="Times New Roman"/>
          <w:sz w:val="28"/>
          <w:szCs w:val="28"/>
        </w:rPr>
        <w:footnoteReference w:id="37"/>
      </w:r>
      <w:r w:rsidRPr="00C76918">
        <w:rPr>
          <w:rFonts w:ascii="Times New Roman" w:hAnsi="Times New Roman" w:cs="Times New Roman"/>
          <w:sz w:val="28"/>
          <w:szCs w:val="28"/>
          <w:vertAlign w:val="superscript"/>
        </w:rPr>
        <w:t xml:space="preserve"> </w:t>
      </w:r>
      <w:r w:rsidRPr="00C76918">
        <w:rPr>
          <w:rFonts w:ascii="Times New Roman" w:hAnsi="Times New Roman" w:cs="Times New Roman"/>
          <w:sz w:val="28"/>
          <w:szCs w:val="28"/>
        </w:rPr>
        <w:t>затверджено нову редакцію Програми моніторингового дослідження. Цей до</w:t>
      </w:r>
      <w:r w:rsidR="00617489">
        <w:rPr>
          <w:rFonts w:ascii="Times New Roman" w:hAnsi="Times New Roman" w:cs="Times New Roman"/>
          <w:sz w:val="28"/>
          <w:szCs w:val="28"/>
        </w:rPr>
        <w:t>кумент окреслив методологічні та</w:t>
      </w:r>
      <w:r w:rsidRPr="00C76918">
        <w:rPr>
          <w:rFonts w:ascii="Times New Roman" w:hAnsi="Times New Roman" w:cs="Times New Roman"/>
          <w:sz w:val="28"/>
          <w:szCs w:val="28"/>
        </w:rPr>
        <w:t xml:space="preserve"> організаційно-технологічні засади підготовки н проведен</w:t>
      </w:r>
      <w:r w:rsidR="00617489">
        <w:rPr>
          <w:rFonts w:ascii="Times New Roman" w:hAnsi="Times New Roman" w:cs="Times New Roman"/>
          <w:sz w:val="28"/>
          <w:szCs w:val="28"/>
        </w:rPr>
        <w:t>ня МДЯПО та порядок визначення й</w:t>
      </w:r>
      <w:r w:rsidRPr="00C76918">
        <w:rPr>
          <w:rFonts w:ascii="Times New Roman" w:hAnsi="Times New Roman" w:cs="Times New Roman"/>
          <w:sz w:val="28"/>
          <w:szCs w:val="28"/>
        </w:rPr>
        <w:t>ого результатів і форми їх узагальнення й оприлюднення.</w:t>
      </w:r>
    </w:p>
    <w:p w:rsidR="00C76918" w:rsidRDefault="00C76918" w:rsidP="00C76918">
      <w:pPr>
        <w:spacing w:after="0" w:line="360" w:lineRule="auto"/>
        <w:ind w:firstLine="851"/>
        <w:jc w:val="both"/>
        <w:rPr>
          <w:rFonts w:ascii="Times New Roman" w:hAnsi="Times New Roman" w:cs="Times New Roman"/>
          <w:sz w:val="28"/>
          <w:szCs w:val="28"/>
        </w:rPr>
      </w:pPr>
      <w:r w:rsidRPr="00C76918">
        <w:rPr>
          <w:rFonts w:ascii="Times New Roman" w:hAnsi="Times New Roman" w:cs="Times New Roman"/>
          <w:sz w:val="28"/>
          <w:szCs w:val="28"/>
        </w:rPr>
        <w:t>У 2018 році Україна стала учасником міжнародного моніторингового дослідження Р</w:t>
      </w:r>
      <w:r w:rsidR="0043011B">
        <w:rPr>
          <w:rFonts w:ascii="Times New Roman" w:hAnsi="Times New Roman" w:cs="Times New Roman"/>
          <w:sz w:val="28"/>
          <w:szCs w:val="28"/>
        </w:rPr>
        <w:t>І</w:t>
      </w:r>
      <w:r w:rsidR="0043011B">
        <w:rPr>
          <w:rFonts w:ascii="Times New Roman" w:hAnsi="Times New Roman" w:cs="Times New Roman"/>
          <w:sz w:val="28"/>
          <w:szCs w:val="28"/>
          <w:lang w:val="en-US"/>
        </w:rPr>
        <w:t>S</w:t>
      </w:r>
      <w:r w:rsidRPr="00C76918">
        <w:rPr>
          <w:rFonts w:ascii="Times New Roman" w:hAnsi="Times New Roman" w:cs="Times New Roman"/>
          <w:sz w:val="28"/>
          <w:szCs w:val="28"/>
        </w:rPr>
        <w:t xml:space="preserve">А-2018. Нормативним </w:t>
      </w:r>
      <w:r w:rsidR="00617489" w:rsidRPr="00C76918">
        <w:rPr>
          <w:rFonts w:ascii="Times New Roman" w:hAnsi="Times New Roman" w:cs="Times New Roman"/>
          <w:sz w:val="28"/>
          <w:szCs w:val="28"/>
        </w:rPr>
        <w:t>підґрунтям</w:t>
      </w:r>
      <w:r w:rsidRPr="00C76918">
        <w:rPr>
          <w:rFonts w:ascii="Times New Roman" w:hAnsi="Times New Roman" w:cs="Times New Roman"/>
          <w:sz w:val="28"/>
          <w:szCs w:val="28"/>
        </w:rPr>
        <w:t xml:space="preserve"> для його організації та проведення с такі документи: розпорядження КМУ від 13.12.2017 № 903-р </w:t>
      </w:r>
      <w:r w:rsidRPr="00C76918">
        <w:rPr>
          <w:rFonts w:ascii="Times New Roman" w:hAnsi="Times New Roman" w:cs="Times New Roman"/>
          <w:sz w:val="28"/>
          <w:szCs w:val="28"/>
        </w:rPr>
        <w:lastRenderedPageBreak/>
        <w:t>«Про затвердження плану заходів на 2017-2029 роки із запровадження Концепції реалізації державної політики у сфері реформування загальної середньої освіти «Нова українська школа»</w:t>
      </w:r>
      <w:r w:rsidR="00FB455F">
        <w:rPr>
          <w:rStyle w:val="a6"/>
          <w:rFonts w:ascii="Times New Roman" w:hAnsi="Times New Roman" w:cs="Times New Roman"/>
          <w:sz w:val="28"/>
          <w:szCs w:val="28"/>
        </w:rPr>
        <w:footnoteReference w:id="38"/>
      </w:r>
      <w:r w:rsidRPr="00C76918">
        <w:rPr>
          <w:rFonts w:ascii="Times New Roman" w:hAnsi="Times New Roman" w:cs="Times New Roman"/>
          <w:sz w:val="28"/>
          <w:szCs w:val="28"/>
        </w:rPr>
        <w:t xml:space="preserve"> та від 04.02.2016 р. № 72-р «Деякі питання участі України у міжнародному дослідженні якості освіти </w:t>
      </w:r>
      <w:r w:rsidR="0043011B" w:rsidRPr="00C76918">
        <w:rPr>
          <w:rFonts w:ascii="Times New Roman" w:hAnsi="Times New Roman" w:cs="Times New Roman"/>
          <w:sz w:val="28"/>
          <w:szCs w:val="28"/>
        </w:rPr>
        <w:t>Р</w:t>
      </w:r>
      <w:r w:rsidR="0043011B">
        <w:rPr>
          <w:rFonts w:ascii="Times New Roman" w:hAnsi="Times New Roman" w:cs="Times New Roman"/>
          <w:sz w:val="28"/>
          <w:szCs w:val="28"/>
        </w:rPr>
        <w:t>І</w:t>
      </w:r>
      <w:r w:rsidR="0043011B">
        <w:rPr>
          <w:rFonts w:ascii="Times New Roman" w:hAnsi="Times New Roman" w:cs="Times New Roman"/>
          <w:sz w:val="28"/>
          <w:szCs w:val="28"/>
          <w:lang w:val="en-US"/>
        </w:rPr>
        <w:t>S</w:t>
      </w:r>
      <w:r w:rsidR="0043011B" w:rsidRPr="00C76918">
        <w:rPr>
          <w:rFonts w:ascii="Times New Roman" w:hAnsi="Times New Roman" w:cs="Times New Roman"/>
          <w:sz w:val="28"/>
          <w:szCs w:val="28"/>
        </w:rPr>
        <w:t xml:space="preserve">А </w:t>
      </w:r>
      <w:r w:rsidRPr="00C76918">
        <w:rPr>
          <w:rFonts w:ascii="Times New Roman" w:hAnsi="Times New Roman" w:cs="Times New Roman"/>
          <w:sz w:val="28"/>
          <w:szCs w:val="28"/>
        </w:rPr>
        <w:t>-2018»</w:t>
      </w:r>
      <w:r w:rsidR="00FB455F">
        <w:rPr>
          <w:rStyle w:val="a6"/>
          <w:rFonts w:ascii="Times New Roman" w:hAnsi="Times New Roman" w:cs="Times New Roman"/>
          <w:sz w:val="28"/>
          <w:szCs w:val="28"/>
        </w:rPr>
        <w:footnoteReference w:id="39"/>
      </w:r>
      <w:r w:rsidRPr="00C76918">
        <w:rPr>
          <w:rFonts w:ascii="Times New Roman" w:hAnsi="Times New Roman" w:cs="Times New Roman"/>
          <w:sz w:val="28"/>
          <w:szCs w:val="28"/>
        </w:rPr>
        <w:t xml:space="preserve">; накази МОН від 12.03.2018 № 239 «Про проведення у 2018 році основного етапу міжнародного дослідження якості освіти </w:t>
      </w:r>
      <w:r w:rsidR="0043011B" w:rsidRPr="00C76918">
        <w:rPr>
          <w:rFonts w:ascii="Times New Roman" w:hAnsi="Times New Roman" w:cs="Times New Roman"/>
          <w:sz w:val="28"/>
          <w:szCs w:val="28"/>
        </w:rPr>
        <w:t>Р</w:t>
      </w:r>
      <w:r w:rsidR="0043011B">
        <w:rPr>
          <w:rFonts w:ascii="Times New Roman" w:hAnsi="Times New Roman" w:cs="Times New Roman"/>
          <w:sz w:val="28"/>
          <w:szCs w:val="28"/>
        </w:rPr>
        <w:t>І</w:t>
      </w:r>
      <w:r w:rsidR="0043011B">
        <w:rPr>
          <w:rFonts w:ascii="Times New Roman" w:hAnsi="Times New Roman" w:cs="Times New Roman"/>
          <w:sz w:val="28"/>
          <w:szCs w:val="28"/>
          <w:lang w:val="en-US"/>
        </w:rPr>
        <w:t>S</w:t>
      </w:r>
      <w:r w:rsidR="0043011B" w:rsidRPr="00C76918">
        <w:rPr>
          <w:rFonts w:ascii="Times New Roman" w:hAnsi="Times New Roman" w:cs="Times New Roman"/>
          <w:sz w:val="28"/>
          <w:szCs w:val="28"/>
        </w:rPr>
        <w:t>А</w:t>
      </w:r>
      <w:r w:rsidRPr="00C76918">
        <w:rPr>
          <w:rFonts w:ascii="Times New Roman" w:hAnsi="Times New Roman" w:cs="Times New Roman"/>
          <w:sz w:val="28"/>
          <w:szCs w:val="28"/>
        </w:rPr>
        <w:t>-2018 в Україні»</w:t>
      </w:r>
      <w:r w:rsidR="00FB455F">
        <w:rPr>
          <w:rStyle w:val="a6"/>
          <w:rFonts w:ascii="Times New Roman" w:hAnsi="Times New Roman" w:cs="Times New Roman"/>
          <w:sz w:val="28"/>
          <w:szCs w:val="28"/>
        </w:rPr>
        <w:footnoteReference w:id="40"/>
      </w:r>
      <w:r w:rsidRPr="00C76918">
        <w:rPr>
          <w:rFonts w:ascii="Times New Roman" w:hAnsi="Times New Roman" w:cs="Times New Roman"/>
          <w:sz w:val="28"/>
          <w:szCs w:val="28"/>
        </w:rPr>
        <w:t xml:space="preserve">, </w:t>
      </w:r>
      <w:r w:rsidR="00A30273" w:rsidRPr="00A30273">
        <w:rPr>
          <w:rFonts w:ascii="Times New Roman" w:hAnsi="Times New Roman" w:cs="Times New Roman"/>
          <w:sz w:val="28"/>
          <w:szCs w:val="28"/>
        </w:rPr>
        <w:t>угода про участь України в міжнародному дослідженні якості освіти (</w:t>
      </w:r>
      <w:r w:rsidR="00A30273" w:rsidRPr="00A30273">
        <w:rPr>
          <w:rFonts w:ascii="Times New Roman" w:hAnsi="Times New Roman" w:cs="Times New Roman"/>
          <w:sz w:val="28"/>
          <w:szCs w:val="28"/>
          <w:lang w:val="en-US"/>
        </w:rPr>
        <w:t>PISA</w:t>
      </w:r>
      <w:r w:rsidR="00A30273" w:rsidRPr="00A30273">
        <w:rPr>
          <w:rFonts w:ascii="Times New Roman" w:hAnsi="Times New Roman" w:cs="Times New Roman"/>
          <w:sz w:val="28"/>
          <w:szCs w:val="28"/>
        </w:rPr>
        <w:t>) 2018 між Міністерством освіти і науки України, Українським центром оцінювання якості освіти (УЦОЯО) та Організацією економічного співробітництва та розвитку від 08.12.2016; внутрішні накази та розпорядження УЦОЯО.</w:t>
      </w:r>
    </w:p>
    <w:p w:rsidR="00A30273" w:rsidRDefault="00A30273" w:rsidP="00A30273">
      <w:pPr>
        <w:spacing w:after="0" w:line="360" w:lineRule="auto"/>
        <w:ind w:firstLine="851"/>
        <w:jc w:val="both"/>
        <w:rPr>
          <w:rFonts w:ascii="Times New Roman" w:hAnsi="Times New Roman" w:cs="Times New Roman"/>
          <w:sz w:val="28"/>
          <w:szCs w:val="28"/>
        </w:rPr>
      </w:pPr>
      <w:r w:rsidRPr="00A30273">
        <w:rPr>
          <w:rFonts w:ascii="Times New Roman" w:hAnsi="Times New Roman" w:cs="Times New Roman"/>
          <w:sz w:val="28"/>
          <w:szCs w:val="28"/>
        </w:rPr>
        <w:t>Освітні змін</w:t>
      </w:r>
      <w:r>
        <w:rPr>
          <w:rFonts w:ascii="Times New Roman" w:hAnsi="Times New Roman" w:cs="Times New Roman"/>
          <w:sz w:val="28"/>
          <w:szCs w:val="28"/>
        </w:rPr>
        <w:t>и, спричинені впровадженням НУШ,</w:t>
      </w:r>
      <w:r w:rsidRPr="00A30273">
        <w:rPr>
          <w:rFonts w:ascii="Times New Roman" w:hAnsi="Times New Roman" w:cs="Times New Roman"/>
          <w:sz w:val="28"/>
          <w:szCs w:val="28"/>
        </w:rPr>
        <w:t xml:space="preserve"> вимагали новітнього правового регулювання, що знайшло своє втілення в розробленні та затвердженні від</w:t>
      </w:r>
      <w:r>
        <w:rPr>
          <w:rFonts w:ascii="Times New Roman" w:hAnsi="Times New Roman" w:cs="Times New Roman"/>
          <w:sz w:val="28"/>
          <w:szCs w:val="28"/>
        </w:rPr>
        <w:t xml:space="preserve">повідного нормативно-правового </w:t>
      </w:r>
      <w:r w:rsidRPr="00A30273">
        <w:rPr>
          <w:rFonts w:ascii="Times New Roman" w:hAnsi="Times New Roman" w:cs="Times New Roman"/>
          <w:sz w:val="28"/>
          <w:szCs w:val="28"/>
        </w:rPr>
        <w:t>забезпечення задекларованих трансформацій. Тому з мстою реформування загальної середньої освіти шляхом упровадження Концепції впродовж 2017-2018 рр. урядом було ухвалено низку нормативних документів, серед яких</w:t>
      </w:r>
      <w:r w:rsidR="002937A3">
        <w:rPr>
          <w:rFonts w:ascii="Times New Roman" w:hAnsi="Times New Roman" w:cs="Times New Roman"/>
          <w:sz w:val="28"/>
          <w:szCs w:val="28"/>
        </w:rPr>
        <w:t xml:space="preserve"> Закони України, постанови Кабінету Міністрів України, розпорядження Кабінету Міністрів України, накази Міністерства освіти і науки України, листи Міністерства освіти і науки України (рис. 1.1)</w:t>
      </w:r>
      <w:r w:rsidR="00DC7E42">
        <w:rPr>
          <w:rFonts w:ascii="Times New Roman" w:hAnsi="Times New Roman" w:cs="Times New Roman"/>
          <w:sz w:val="28"/>
          <w:szCs w:val="28"/>
        </w:rPr>
        <w:t>. Детальний перелік нормативно-правової бази подано в додатку 1.</w:t>
      </w:r>
    </w:p>
    <w:p w:rsidR="002937A3" w:rsidRDefault="002937A3" w:rsidP="00A30273">
      <w:pPr>
        <w:spacing w:after="0" w:line="360" w:lineRule="auto"/>
        <w:ind w:firstLine="851"/>
        <w:jc w:val="both"/>
        <w:rPr>
          <w:rFonts w:ascii="Times New Roman" w:hAnsi="Times New Roman" w:cs="Times New Roman"/>
          <w:sz w:val="28"/>
          <w:szCs w:val="28"/>
        </w:rPr>
      </w:pPr>
    </w:p>
    <w:p w:rsidR="002937A3" w:rsidRDefault="002937A3" w:rsidP="00DC7E42">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extent cx="5486400" cy="3200400"/>
            <wp:effectExtent l="19050" t="0" r="1905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837018" w:rsidRDefault="00DC7E42" w:rsidP="00837018">
      <w:pPr>
        <w:spacing w:after="0" w:line="360" w:lineRule="auto"/>
        <w:ind w:firstLine="851"/>
        <w:jc w:val="center"/>
        <w:rPr>
          <w:rFonts w:ascii="Times New Roman" w:hAnsi="Times New Roman" w:cs="Times New Roman"/>
          <w:b/>
          <w:i/>
          <w:sz w:val="28"/>
          <w:szCs w:val="28"/>
        </w:rPr>
      </w:pPr>
      <w:r w:rsidRPr="00DC7E42">
        <w:rPr>
          <w:rFonts w:ascii="Times New Roman" w:hAnsi="Times New Roman" w:cs="Times New Roman"/>
          <w:b/>
          <w:i/>
          <w:sz w:val="28"/>
          <w:szCs w:val="28"/>
        </w:rPr>
        <w:t>Рисунок 1.1.</w:t>
      </w:r>
      <w:r>
        <w:rPr>
          <w:rFonts w:ascii="Times New Roman" w:hAnsi="Times New Roman" w:cs="Times New Roman"/>
          <w:b/>
          <w:i/>
          <w:sz w:val="28"/>
          <w:szCs w:val="28"/>
        </w:rPr>
        <w:t xml:space="preserve"> </w:t>
      </w:r>
      <w:r w:rsidRPr="00DC7E42">
        <w:rPr>
          <w:rFonts w:ascii="Times New Roman" w:hAnsi="Times New Roman" w:cs="Times New Roman"/>
          <w:b/>
          <w:i/>
          <w:sz w:val="28"/>
          <w:szCs w:val="28"/>
        </w:rPr>
        <w:t>Нормативно-правове</w:t>
      </w:r>
      <w:r>
        <w:rPr>
          <w:rFonts w:ascii="Times New Roman" w:hAnsi="Times New Roman" w:cs="Times New Roman"/>
          <w:b/>
          <w:i/>
          <w:sz w:val="28"/>
          <w:szCs w:val="28"/>
        </w:rPr>
        <w:t xml:space="preserve"> </w:t>
      </w:r>
      <w:r w:rsidRPr="00DC7E42">
        <w:rPr>
          <w:rFonts w:ascii="Times New Roman" w:hAnsi="Times New Roman" w:cs="Times New Roman"/>
          <w:b/>
          <w:i/>
          <w:sz w:val="28"/>
          <w:szCs w:val="28"/>
        </w:rPr>
        <w:t>забезпечення НУШ</w:t>
      </w:r>
      <w:r w:rsidR="00837018">
        <w:rPr>
          <w:rFonts w:ascii="Times New Roman" w:hAnsi="Times New Roman" w:cs="Times New Roman"/>
          <w:b/>
          <w:i/>
          <w:sz w:val="28"/>
          <w:szCs w:val="28"/>
        </w:rPr>
        <w:t xml:space="preserve"> </w:t>
      </w:r>
    </w:p>
    <w:p w:rsidR="00DC7E42" w:rsidRPr="00DC7E42" w:rsidRDefault="00837018" w:rsidP="00837018">
      <w:pPr>
        <w:spacing w:after="0" w:line="360" w:lineRule="auto"/>
        <w:ind w:firstLine="851"/>
        <w:jc w:val="center"/>
        <w:rPr>
          <w:rFonts w:ascii="Times New Roman" w:hAnsi="Times New Roman" w:cs="Times New Roman"/>
          <w:b/>
          <w:i/>
          <w:sz w:val="28"/>
          <w:szCs w:val="28"/>
        </w:rPr>
      </w:pPr>
      <w:r>
        <w:rPr>
          <w:rFonts w:ascii="Times New Roman" w:hAnsi="Times New Roman" w:cs="Times New Roman"/>
          <w:b/>
          <w:i/>
          <w:sz w:val="28"/>
          <w:szCs w:val="28"/>
        </w:rPr>
        <w:t xml:space="preserve">(розроблено автором на основі аналізу) </w:t>
      </w:r>
      <w:r w:rsidR="00DC7E42">
        <w:rPr>
          <w:rStyle w:val="a6"/>
          <w:rFonts w:ascii="Times New Roman" w:hAnsi="Times New Roman" w:cs="Times New Roman"/>
          <w:b/>
          <w:i/>
          <w:sz w:val="28"/>
          <w:szCs w:val="28"/>
        </w:rPr>
        <w:footnoteReference w:id="41"/>
      </w:r>
    </w:p>
    <w:p w:rsidR="00401443" w:rsidRDefault="00401443" w:rsidP="00B83B73">
      <w:pPr>
        <w:pStyle w:val="af8"/>
        <w:spacing w:before="0" w:beforeAutospacing="0" w:after="0" w:afterAutospacing="0" w:line="360" w:lineRule="auto"/>
        <w:ind w:firstLine="851"/>
        <w:jc w:val="both"/>
        <w:rPr>
          <w:color w:val="242323"/>
          <w:sz w:val="28"/>
          <w:szCs w:val="28"/>
          <w:lang w:val="pl-PL"/>
        </w:rPr>
      </w:pPr>
    </w:p>
    <w:p w:rsidR="00274F91" w:rsidRPr="00274F91" w:rsidRDefault="008474BE" w:rsidP="00B83B73">
      <w:pPr>
        <w:pStyle w:val="af8"/>
        <w:spacing w:before="0" w:beforeAutospacing="0" w:after="0" w:afterAutospacing="0" w:line="360" w:lineRule="auto"/>
        <w:ind w:firstLine="851"/>
        <w:jc w:val="both"/>
        <w:rPr>
          <w:color w:val="242323"/>
          <w:sz w:val="28"/>
          <w:szCs w:val="28"/>
        </w:rPr>
      </w:pPr>
      <w:r>
        <w:rPr>
          <w:color w:val="242323"/>
          <w:sz w:val="28"/>
          <w:szCs w:val="28"/>
        </w:rPr>
        <w:t>Р</w:t>
      </w:r>
      <w:r w:rsidR="00274F91" w:rsidRPr="00274F91">
        <w:rPr>
          <w:color w:val="242323"/>
          <w:sz w:val="28"/>
          <w:szCs w:val="28"/>
        </w:rPr>
        <w:t xml:space="preserve">еформу </w:t>
      </w:r>
      <w:r>
        <w:rPr>
          <w:color w:val="242323"/>
          <w:sz w:val="28"/>
          <w:szCs w:val="28"/>
        </w:rPr>
        <w:t xml:space="preserve">освіти </w:t>
      </w:r>
      <w:r w:rsidR="00274F91" w:rsidRPr="00274F91">
        <w:rPr>
          <w:color w:val="242323"/>
          <w:sz w:val="28"/>
          <w:szCs w:val="28"/>
        </w:rPr>
        <w:t>багато років обговорювали в експертному товаристві та з широкою громадськістю. Спершу в грудні 2016 року уряд схвалив концепцію реформи «Нова українська школа». У вересні 2017 року Верховна Рада України проголосувала за прогресивний Закон «Про освіту», який дозволив почати реалізовувати реформу НУШ.</w:t>
      </w:r>
    </w:p>
    <w:p w:rsidR="00274F91" w:rsidRPr="00274F91" w:rsidRDefault="00274F91" w:rsidP="00B83B73">
      <w:pPr>
        <w:pStyle w:val="af8"/>
        <w:spacing w:before="0" w:beforeAutospacing="0" w:after="0" w:afterAutospacing="0" w:line="360" w:lineRule="auto"/>
        <w:ind w:firstLine="851"/>
        <w:jc w:val="both"/>
        <w:rPr>
          <w:color w:val="242323"/>
          <w:sz w:val="28"/>
          <w:szCs w:val="28"/>
        </w:rPr>
      </w:pPr>
      <w:r w:rsidRPr="00274F91">
        <w:rPr>
          <w:rStyle w:val="af9"/>
          <w:i w:val="0"/>
          <w:color w:val="242323"/>
          <w:sz w:val="28"/>
          <w:szCs w:val="28"/>
        </w:rPr>
        <w:t>«Освіта – це ключ до майбутнього України. Ухвалення нової редакції Закону «Про освіту» дає нам цей ключ... Радий, що нам це вдалося. Адже реформа освіти – це потужний поштовх і для інших реформ, які сьогодні здійснює Україна»</w:t>
      </w:r>
      <w:r w:rsidRPr="00274F91">
        <w:rPr>
          <w:i/>
          <w:color w:val="242323"/>
          <w:sz w:val="28"/>
          <w:szCs w:val="28"/>
        </w:rPr>
        <w:t>, –</w:t>
      </w:r>
      <w:r w:rsidRPr="00274F91">
        <w:rPr>
          <w:color w:val="242323"/>
          <w:sz w:val="28"/>
          <w:szCs w:val="28"/>
        </w:rPr>
        <w:t xml:space="preserve"> заявив тоді на сторінці в соціальній мережі «Фейсбук» </w:t>
      </w:r>
      <w:r w:rsidR="002937A3">
        <w:rPr>
          <w:color w:val="242323"/>
          <w:sz w:val="28"/>
          <w:szCs w:val="28"/>
        </w:rPr>
        <w:t xml:space="preserve">колишній </w:t>
      </w:r>
      <w:r w:rsidRPr="00274F91">
        <w:rPr>
          <w:color w:val="242323"/>
          <w:sz w:val="28"/>
          <w:szCs w:val="28"/>
        </w:rPr>
        <w:t>президент України Петро Порошенко.</w:t>
      </w:r>
      <w:r w:rsidR="00121974" w:rsidRPr="00121974">
        <w:rPr>
          <w:color w:val="242323"/>
          <w:sz w:val="28"/>
          <w:szCs w:val="28"/>
        </w:rPr>
        <w:t xml:space="preserve"> </w:t>
      </w:r>
      <w:r w:rsidRPr="00274F91">
        <w:rPr>
          <w:color w:val="242323"/>
          <w:sz w:val="28"/>
          <w:szCs w:val="28"/>
        </w:rPr>
        <w:t>Нова українська школа означає освіту, що має нові сенси, приймає за основу дитиноцентризм та декларує повагу до кожної людини. Це цікавий, практико- орієнтований, безпечний і</w:t>
      </w:r>
      <w:r>
        <w:rPr>
          <w:color w:val="242323"/>
          <w:sz w:val="28"/>
          <w:szCs w:val="28"/>
        </w:rPr>
        <w:t xml:space="preserve"> дружній до дитини </w:t>
      </w:r>
      <w:r w:rsidRPr="00274F91">
        <w:rPr>
          <w:color w:val="242323"/>
          <w:sz w:val="28"/>
          <w:szCs w:val="28"/>
        </w:rPr>
        <w:t>заклад</w:t>
      </w:r>
      <w:r>
        <w:rPr>
          <w:color w:val="242323"/>
          <w:sz w:val="28"/>
          <w:szCs w:val="28"/>
        </w:rPr>
        <w:t xml:space="preserve"> освіти (рис.1</w:t>
      </w:r>
      <w:r w:rsidR="00DC7E42">
        <w:rPr>
          <w:color w:val="242323"/>
          <w:sz w:val="28"/>
          <w:szCs w:val="28"/>
        </w:rPr>
        <w:t>.2</w:t>
      </w:r>
      <w:r>
        <w:rPr>
          <w:color w:val="242323"/>
          <w:sz w:val="28"/>
          <w:szCs w:val="28"/>
        </w:rPr>
        <w:t>)</w:t>
      </w:r>
      <w:r w:rsidRPr="00274F91">
        <w:rPr>
          <w:color w:val="242323"/>
          <w:sz w:val="28"/>
          <w:szCs w:val="28"/>
        </w:rPr>
        <w:t>.</w:t>
      </w:r>
    </w:p>
    <w:p w:rsidR="00274F91" w:rsidRDefault="00274F91" w:rsidP="00B83B73">
      <w:pPr>
        <w:pStyle w:val="af8"/>
        <w:spacing w:before="0" w:beforeAutospacing="0" w:after="0" w:afterAutospacing="0"/>
        <w:jc w:val="center"/>
        <w:rPr>
          <w:rFonts w:ascii="Verdana" w:hAnsi="Verdana"/>
          <w:color w:val="242323"/>
          <w:sz w:val="16"/>
          <w:szCs w:val="16"/>
        </w:rPr>
      </w:pPr>
    </w:p>
    <w:p w:rsidR="00274F91" w:rsidRDefault="00274F91" w:rsidP="00121974">
      <w:pPr>
        <w:pStyle w:val="af8"/>
        <w:spacing w:before="0" w:beforeAutospacing="0" w:after="0" w:afterAutospacing="0"/>
        <w:jc w:val="center"/>
        <w:rPr>
          <w:color w:val="242323"/>
          <w:sz w:val="28"/>
          <w:szCs w:val="28"/>
        </w:rPr>
      </w:pPr>
      <w:r w:rsidRPr="00274F91">
        <w:rPr>
          <w:noProof/>
          <w:color w:val="242323"/>
          <w:sz w:val="28"/>
          <w:szCs w:val="28"/>
        </w:rPr>
        <w:lastRenderedPageBreak/>
        <w:drawing>
          <wp:inline distT="0" distB="0" distL="0" distR="0">
            <wp:extent cx="5514975" cy="2552700"/>
            <wp:effectExtent l="19050" t="0" r="9525" b="0"/>
            <wp:docPr id="3" name="Рисунок 4" descr="http://vistilug.com.ua/thumbs/e68f6f8157c36658bb5526d7163cc54f_cro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vistilug.com.ua/thumbs/e68f6f8157c36658bb5526d7163cc54f_crop.jpg"/>
                    <pic:cNvPicPr>
                      <a:picLocks noChangeAspect="1" noChangeArrowheads="1"/>
                    </pic:cNvPicPr>
                  </pic:nvPicPr>
                  <pic:blipFill>
                    <a:blip r:embed="rId9" cstate="print"/>
                    <a:srcRect t="25342" r="625"/>
                    <a:stretch>
                      <a:fillRect/>
                    </a:stretch>
                  </pic:blipFill>
                  <pic:spPr bwMode="auto">
                    <a:xfrm>
                      <a:off x="0" y="0"/>
                      <a:ext cx="5519078" cy="2554599"/>
                    </a:xfrm>
                    <a:prstGeom prst="rect">
                      <a:avLst/>
                    </a:prstGeom>
                    <a:noFill/>
                    <a:ln w="9525">
                      <a:noFill/>
                      <a:miter lim="800000"/>
                      <a:headEnd/>
                      <a:tailEnd/>
                    </a:ln>
                  </pic:spPr>
                </pic:pic>
              </a:graphicData>
            </a:graphic>
          </wp:inline>
        </w:drawing>
      </w:r>
    </w:p>
    <w:p w:rsidR="009443CA" w:rsidRDefault="009443CA" w:rsidP="00121974">
      <w:pPr>
        <w:pStyle w:val="af8"/>
        <w:spacing w:before="0" w:beforeAutospacing="0" w:after="0" w:afterAutospacing="0"/>
        <w:ind w:firstLine="851"/>
        <w:rPr>
          <w:rStyle w:val="afa"/>
          <w:i/>
          <w:color w:val="242323"/>
          <w:sz w:val="28"/>
          <w:szCs w:val="28"/>
          <w:shd w:val="clear" w:color="auto" w:fill="FFFFFF"/>
        </w:rPr>
      </w:pPr>
    </w:p>
    <w:p w:rsidR="00B83B73" w:rsidRPr="00B83B73" w:rsidRDefault="00DC7E42" w:rsidP="00B83B73">
      <w:pPr>
        <w:pStyle w:val="af8"/>
        <w:spacing w:before="0" w:beforeAutospacing="0" w:after="0" w:afterAutospacing="0"/>
        <w:ind w:firstLine="851"/>
        <w:jc w:val="center"/>
        <w:rPr>
          <w:rStyle w:val="afa"/>
          <w:i/>
          <w:color w:val="242323"/>
          <w:sz w:val="28"/>
          <w:szCs w:val="28"/>
          <w:shd w:val="clear" w:color="auto" w:fill="FFFFFF"/>
        </w:rPr>
      </w:pPr>
      <w:r>
        <w:rPr>
          <w:rStyle w:val="afa"/>
          <w:i/>
          <w:color w:val="242323"/>
          <w:sz w:val="28"/>
          <w:szCs w:val="28"/>
          <w:shd w:val="clear" w:color="auto" w:fill="FFFFFF"/>
        </w:rPr>
        <w:t>Рисунок 1.2</w:t>
      </w:r>
      <w:r w:rsidR="00B83B73" w:rsidRPr="00B83B73">
        <w:rPr>
          <w:rStyle w:val="afa"/>
          <w:i/>
          <w:color w:val="242323"/>
          <w:sz w:val="28"/>
          <w:szCs w:val="28"/>
          <w:shd w:val="clear" w:color="auto" w:fill="FFFFFF"/>
        </w:rPr>
        <w:t xml:space="preserve"> – Формула Нової української школи </w:t>
      </w:r>
    </w:p>
    <w:p w:rsidR="00274F91" w:rsidRDefault="00B83B73" w:rsidP="00B83B73">
      <w:pPr>
        <w:pStyle w:val="af8"/>
        <w:spacing w:before="0" w:beforeAutospacing="0" w:after="0" w:afterAutospacing="0"/>
        <w:ind w:firstLine="851"/>
        <w:jc w:val="center"/>
        <w:rPr>
          <w:rStyle w:val="afa"/>
          <w:i/>
          <w:color w:val="242323"/>
          <w:sz w:val="28"/>
          <w:szCs w:val="28"/>
          <w:shd w:val="clear" w:color="auto" w:fill="FFFFFF"/>
        </w:rPr>
      </w:pPr>
      <w:r w:rsidRPr="00B83B73">
        <w:rPr>
          <w:rStyle w:val="afa"/>
          <w:i/>
          <w:color w:val="242323"/>
          <w:sz w:val="28"/>
          <w:szCs w:val="28"/>
          <w:shd w:val="clear" w:color="auto" w:fill="FFFFFF"/>
        </w:rPr>
        <w:t>(за Олексіиєм</w:t>
      </w:r>
      <w:r w:rsidR="00274F91" w:rsidRPr="00B83B73">
        <w:rPr>
          <w:rStyle w:val="afa"/>
          <w:i/>
          <w:color w:val="242323"/>
          <w:sz w:val="28"/>
          <w:szCs w:val="28"/>
          <w:shd w:val="clear" w:color="auto" w:fill="FFFFFF"/>
        </w:rPr>
        <w:t xml:space="preserve"> П</w:t>
      </w:r>
      <w:r w:rsidRPr="00B83B73">
        <w:rPr>
          <w:rStyle w:val="afa"/>
          <w:i/>
          <w:color w:val="242323"/>
          <w:sz w:val="28"/>
          <w:szCs w:val="28"/>
          <w:shd w:val="clear" w:color="auto" w:fill="FFFFFF"/>
        </w:rPr>
        <w:t>анчуком)</w:t>
      </w:r>
      <w:r w:rsidRPr="00B83B73">
        <w:rPr>
          <w:rStyle w:val="a6"/>
          <w:b/>
          <w:bCs/>
          <w:i/>
          <w:color w:val="242323"/>
          <w:sz w:val="28"/>
          <w:szCs w:val="28"/>
          <w:shd w:val="clear" w:color="auto" w:fill="FFFFFF"/>
        </w:rPr>
        <w:footnoteReference w:id="42"/>
      </w:r>
    </w:p>
    <w:p w:rsidR="000415CD" w:rsidRPr="00B83B73" w:rsidRDefault="000415CD" w:rsidP="00B83B73">
      <w:pPr>
        <w:pStyle w:val="af8"/>
        <w:spacing w:before="0" w:beforeAutospacing="0" w:after="0" w:afterAutospacing="0"/>
        <w:ind w:firstLine="851"/>
        <w:jc w:val="center"/>
        <w:rPr>
          <w:i/>
          <w:color w:val="242323"/>
          <w:sz w:val="28"/>
          <w:szCs w:val="28"/>
        </w:rPr>
      </w:pPr>
    </w:p>
    <w:p w:rsidR="00401443" w:rsidRDefault="00401443" w:rsidP="008474BE">
      <w:pPr>
        <w:pStyle w:val="af8"/>
        <w:spacing w:before="0" w:beforeAutospacing="0" w:after="0" w:afterAutospacing="0" w:line="360" w:lineRule="auto"/>
        <w:ind w:firstLine="851"/>
        <w:jc w:val="both"/>
        <w:rPr>
          <w:color w:val="242323"/>
          <w:sz w:val="28"/>
          <w:szCs w:val="28"/>
          <w:lang w:val="pl-PL"/>
        </w:rPr>
      </w:pPr>
    </w:p>
    <w:p w:rsidR="00274F91" w:rsidRPr="00B83B73" w:rsidRDefault="00274F91" w:rsidP="008474BE">
      <w:pPr>
        <w:pStyle w:val="af8"/>
        <w:spacing w:before="0" w:beforeAutospacing="0" w:after="0" w:afterAutospacing="0" w:line="360" w:lineRule="auto"/>
        <w:ind w:firstLine="851"/>
        <w:jc w:val="both"/>
        <w:rPr>
          <w:color w:val="242323"/>
          <w:sz w:val="28"/>
          <w:szCs w:val="28"/>
        </w:rPr>
      </w:pPr>
      <w:r w:rsidRPr="00B83B73">
        <w:rPr>
          <w:color w:val="242323"/>
          <w:sz w:val="28"/>
          <w:szCs w:val="28"/>
        </w:rPr>
        <w:t xml:space="preserve">Як зазначила </w:t>
      </w:r>
      <w:r w:rsidR="00837018">
        <w:rPr>
          <w:color w:val="242323"/>
          <w:sz w:val="28"/>
          <w:szCs w:val="28"/>
        </w:rPr>
        <w:t xml:space="preserve">колишній </w:t>
      </w:r>
      <w:r w:rsidRPr="00B83B73">
        <w:rPr>
          <w:color w:val="242323"/>
          <w:sz w:val="28"/>
          <w:szCs w:val="28"/>
        </w:rPr>
        <w:t>міністр освіти і науки України Лілія Гриневич, донедавна ми мали найкоротший у Європі навчальний час, за який діти здобувають повну середню освіту. Тому вони були перевантажені у школі та не встигали добре засвоїти всі необхідні знання, потрібні для успішної конкуренції в глобальному світі</w:t>
      </w:r>
      <w:r w:rsidR="00B83B73" w:rsidRPr="00B83B73">
        <w:rPr>
          <w:rStyle w:val="a6"/>
          <w:color w:val="242323"/>
          <w:sz w:val="28"/>
          <w:szCs w:val="28"/>
        </w:rPr>
        <w:footnoteReference w:id="43"/>
      </w:r>
      <w:r w:rsidRPr="00B83B73">
        <w:rPr>
          <w:color w:val="242323"/>
          <w:sz w:val="28"/>
          <w:szCs w:val="28"/>
        </w:rPr>
        <w:t>.</w:t>
      </w:r>
    </w:p>
    <w:p w:rsidR="00B83B73" w:rsidRPr="00B83B73" w:rsidRDefault="00274F91" w:rsidP="008474BE">
      <w:pPr>
        <w:pStyle w:val="af8"/>
        <w:spacing w:before="0" w:beforeAutospacing="0" w:after="0" w:afterAutospacing="0" w:line="360" w:lineRule="auto"/>
        <w:ind w:firstLine="851"/>
        <w:jc w:val="both"/>
        <w:rPr>
          <w:color w:val="242323"/>
          <w:sz w:val="28"/>
          <w:szCs w:val="28"/>
        </w:rPr>
      </w:pPr>
      <w:r w:rsidRPr="00B83B73">
        <w:rPr>
          <w:color w:val="242323"/>
          <w:sz w:val="28"/>
          <w:szCs w:val="28"/>
        </w:rPr>
        <w:t>Йдеться не лише про тривалість навчання, а, насамперед, про якість. Новий зміст освіти спрямований на формування знань і навичок, потрібних у XXI столітті. Їхній перелік наведений у Законі «Про освіту» (</w:t>
      </w:r>
      <w:r w:rsidR="00DC7E42">
        <w:rPr>
          <w:color w:val="242323"/>
          <w:sz w:val="28"/>
          <w:szCs w:val="28"/>
        </w:rPr>
        <w:t>рис.1.3</w:t>
      </w:r>
      <w:r w:rsidRPr="00B83B73">
        <w:rPr>
          <w:color w:val="242323"/>
          <w:sz w:val="28"/>
          <w:szCs w:val="28"/>
        </w:rPr>
        <w:t xml:space="preserve">). </w:t>
      </w:r>
    </w:p>
    <w:p w:rsidR="00274F91" w:rsidRPr="00B83B73" w:rsidRDefault="00274F91" w:rsidP="009443CA">
      <w:pPr>
        <w:pStyle w:val="af8"/>
        <w:spacing w:before="0" w:beforeAutospacing="0" w:after="0" w:afterAutospacing="0" w:line="360" w:lineRule="auto"/>
        <w:ind w:firstLine="851"/>
        <w:jc w:val="both"/>
        <w:rPr>
          <w:color w:val="242323"/>
          <w:sz w:val="28"/>
          <w:szCs w:val="28"/>
        </w:rPr>
      </w:pPr>
      <w:r w:rsidRPr="00B83B73">
        <w:rPr>
          <w:color w:val="242323"/>
          <w:sz w:val="28"/>
          <w:szCs w:val="28"/>
        </w:rPr>
        <w:t>НУШ, крім надання теоретичних знань, має сформувати наскрізні вміння, а саме: критично та системно мислити, бути творчим, ініціативним, вміти конструктивно керувати емоціями, оцінювати ризики, приймати рішення, визначати проблеми тощо. Отже, випускники нової школи – це всебічно розвинені відповідальні громадяни та патріоти, здатні до ризику та інновацій. Це люди, які зможуть у майбутньому вести українську економіку вперед.</w:t>
      </w:r>
    </w:p>
    <w:p w:rsidR="00274F91" w:rsidRDefault="00274F91" w:rsidP="008474BE">
      <w:pPr>
        <w:pStyle w:val="af8"/>
        <w:spacing w:before="0" w:beforeAutospacing="0" w:after="116" w:afterAutospacing="0" w:line="360" w:lineRule="auto"/>
        <w:ind w:firstLine="851"/>
        <w:jc w:val="both"/>
        <w:rPr>
          <w:color w:val="242323"/>
          <w:sz w:val="28"/>
          <w:szCs w:val="28"/>
        </w:rPr>
      </w:pPr>
      <w:r w:rsidRPr="00B83B73">
        <w:rPr>
          <w:noProof/>
          <w:color w:val="242323"/>
          <w:sz w:val="28"/>
          <w:szCs w:val="28"/>
        </w:rPr>
        <w:lastRenderedPageBreak/>
        <w:drawing>
          <wp:inline distT="0" distB="0" distL="0" distR="0">
            <wp:extent cx="4967620" cy="3511594"/>
            <wp:effectExtent l="19050" t="0" r="4430" b="0"/>
            <wp:docPr id="5" name="Рисунок 5" descr="06 - Освіта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06 - Освіта 2"/>
                    <pic:cNvPicPr>
                      <a:picLocks noChangeAspect="1" noChangeArrowheads="1"/>
                    </pic:cNvPicPr>
                  </pic:nvPicPr>
                  <pic:blipFill>
                    <a:blip r:embed="rId10" cstate="print"/>
                    <a:srcRect/>
                    <a:stretch>
                      <a:fillRect/>
                    </a:stretch>
                  </pic:blipFill>
                  <pic:spPr bwMode="auto">
                    <a:xfrm>
                      <a:off x="0" y="0"/>
                      <a:ext cx="4975661" cy="3517278"/>
                    </a:xfrm>
                    <a:prstGeom prst="rect">
                      <a:avLst/>
                    </a:prstGeom>
                    <a:noFill/>
                    <a:ln w="9525">
                      <a:noFill/>
                      <a:miter lim="800000"/>
                      <a:headEnd/>
                      <a:tailEnd/>
                    </a:ln>
                  </pic:spPr>
                </pic:pic>
              </a:graphicData>
            </a:graphic>
          </wp:inline>
        </w:drawing>
      </w:r>
    </w:p>
    <w:p w:rsidR="00B83B73" w:rsidRDefault="00B83B73" w:rsidP="008474BE">
      <w:pPr>
        <w:pStyle w:val="af8"/>
        <w:spacing w:before="0" w:beforeAutospacing="0" w:after="0" w:afterAutospacing="0"/>
        <w:ind w:firstLine="851"/>
        <w:jc w:val="center"/>
        <w:rPr>
          <w:rStyle w:val="afa"/>
          <w:i/>
          <w:color w:val="242323"/>
          <w:sz w:val="28"/>
          <w:szCs w:val="28"/>
          <w:shd w:val="clear" w:color="auto" w:fill="FFFFFF"/>
        </w:rPr>
      </w:pPr>
      <w:r w:rsidRPr="00B83B73">
        <w:rPr>
          <w:rStyle w:val="afa"/>
          <w:i/>
          <w:color w:val="242323"/>
          <w:sz w:val="28"/>
          <w:szCs w:val="28"/>
          <w:shd w:val="clear" w:color="auto" w:fill="FFFFFF"/>
        </w:rPr>
        <w:t>Рисунок 1.</w:t>
      </w:r>
      <w:r w:rsidR="00DC7E42">
        <w:rPr>
          <w:rStyle w:val="afa"/>
          <w:i/>
          <w:color w:val="242323"/>
          <w:sz w:val="28"/>
          <w:szCs w:val="28"/>
          <w:shd w:val="clear" w:color="auto" w:fill="FFFFFF"/>
        </w:rPr>
        <w:t>3. К</w:t>
      </w:r>
      <w:r w:rsidR="008474BE">
        <w:rPr>
          <w:rStyle w:val="afa"/>
          <w:i/>
          <w:color w:val="242323"/>
          <w:sz w:val="28"/>
          <w:szCs w:val="28"/>
          <w:shd w:val="clear" w:color="auto" w:fill="FFFFFF"/>
        </w:rPr>
        <w:t>омпетентності випускника</w:t>
      </w:r>
      <w:r w:rsidR="00121974" w:rsidRPr="00121974">
        <w:rPr>
          <w:rStyle w:val="afa"/>
          <w:i/>
          <w:color w:val="242323"/>
          <w:sz w:val="28"/>
          <w:szCs w:val="28"/>
          <w:shd w:val="clear" w:color="auto" w:fill="FFFFFF"/>
          <w:lang w:val="ru-RU"/>
        </w:rPr>
        <w:t xml:space="preserve"> </w:t>
      </w:r>
      <w:r w:rsidRPr="00B83B73">
        <w:rPr>
          <w:rStyle w:val="afa"/>
          <w:i/>
          <w:color w:val="242323"/>
          <w:sz w:val="28"/>
          <w:szCs w:val="28"/>
          <w:shd w:val="clear" w:color="auto" w:fill="FFFFFF"/>
        </w:rPr>
        <w:t>Нової української школи (за Олексіиєм Панчуком</w:t>
      </w:r>
      <w:r w:rsidR="008474BE">
        <w:rPr>
          <w:rStyle w:val="afa"/>
          <w:i/>
          <w:color w:val="242323"/>
          <w:sz w:val="28"/>
          <w:szCs w:val="28"/>
          <w:shd w:val="clear" w:color="auto" w:fill="FFFFFF"/>
        </w:rPr>
        <w:t>)</w:t>
      </w:r>
      <w:r w:rsidR="008474BE">
        <w:rPr>
          <w:rStyle w:val="a6"/>
          <w:b/>
          <w:bCs/>
          <w:i/>
          <w:color w:val="242323"/>
          <w:sz w:val="28"/>
          <w:szCs w:val="28"/>
          <w:shd w:val="clear" w:color="auto" w:fill="FFFFFF"/>
        </w:rPr>
        <w:footnoteReference w:id="44"/>
      </w:r>
    </w:p>
    <w:p w:rsidR="009443CA" w:rsidRPr="008474BE" w:rsidRDefault="009443CA" w:rsidP="008474BE">
      <w:pPr>
        <w:pStyle w:val="af8"/>
        <w:spacing w:before="0" w:beforeAutospacing="0" w:after="0" w:afterAutospacing="0"/>
        <w:ind w:firstLine="851"/>
        <w:jc w:val="center"/>
        <w:rPr>
          <w:b/>
          <w:bCs/>
          <w:i/>
          <w:color w:val="242323"/>
          <w:sz w:val="28"/>
          <w:szCs w:val="28"/>
          <w:shd w:val="clear" w:color="auto" w:fill="FFFFFF"/>
        </w:rPr>
      </w:pPr>
    </w:p>
    <w:p w:rsidR="009443CA" w:rsidRDefault="00274F91" w:rsidP="009443CA">
      <w:pPr>
        <w:pStyle w:val="af8"/>
        <w:spacing w:before="0" w:beforeAutospacing="0" w:after="0" w:afterAutospacing="0" w:line="360" w:lineRule="auto"/>
        <w:ind w:firstLine="851"/>
        <w:jc w:val="both"/>
        <w:rPr>
          <w:color w:val="242323"/>
          <w:sz w:val="28"/>
          <w:szCs w:val="28"/>
        </w:rPr>
      </w:pPr>
      <w:r w:rsidRPr="00B83B73">
        <w:rPr>
          <w:color w:val="242323"/>
          <w:sz w:val="28"/>
          <w:szCs w:val="28"/>
        </w:rPr>
        <w:t>Особливий акцент зроблено на такій корисній навичці, як вміння вчитися впродовж усього життя. Це необхідно в сучасному світі, де технології вдосконалюються чи не щодня. Саме тому навчання в НУШ побудоване на дослідженнях: дитина самостійно шукає відповіді на запитання, осмислює вивчене, а вчитель допомагає їй у цьому. Причому навчання відбувається через гру як найбільш дієвий спосіб донести до малечі ту чи іншу тезу. Використовуючи моделювання ситуацій із додаванням руху, гумору й творчих завдань, учні зможуть дізнатись набагато більше.</w:t>
      </w:r>
      <w:r w:rsidR="009443CA">
        <w:rPr>
          <w:color w:val="242323"/>
          <w:sz w:val="28"/>
          <w:szCs w:val="28"/>
        </w:rPr>
        <w:t xml:space="preserve"> </w:t>
      </w:r>
      <w:r w:rsidRPr="00B83B73">
        <w:rPr>
          <w:color w:val="242323"/>
          <w:sz w:val="28"/>
          <w:szCs w:val="28"/>
        </w:rPr>
        <w:t xml:space="preserve">Робити це вони будуть переважно гуртом, бо сьогодні вміння працювати в команді є чи не головною запорукою успіху того чи іншого проекту. </w:t>
      </w:r>
    </w:p>
    <w:p w:rsidR="008474BE" w:rsidRDefault="00274F91" w:rsidP="009443CA">
      <w:pPr>
        <w:pStyle w:val="af8"/>
        <w:spacing w:before="0" w:beforeAutospacing="0" w:after="0" w:afterAutospacing="0" w:line="360" w:lineRule="auto"/>
        <w:ind w:firstLine="851"/>
        <w:jc w:val="both"/>
        <w:rPr>
          <w:color w:val="242323"/>
          <w:sz w:val="28"/>
          <w:szCs w:val="28"/>
        </w:rPr>
      </w:pPr>
      <w:r w:rsidRPr="00B83B73">
        <w:rPr>
          <w:color w:val="242323"/>
          <w:sz w:val="28"/>
          <w:szCs w:val="28"/>
        </w:rPr>
        <w:t xml:space="preserve">Отже, автори реформи наголошують на формуванні у дітей вміння спілкуватися та на розвитку емоційного інтелекту кожної дитини. Нинішнім першокласникам пропонують висловлювати свої почуття і думки, слухати один одного і не робити тих вчинків, які будуть неприємні іншій людині. Цього, зокрема, вчать під час «ранкового кола» – щоденної зустрічі, на якій </w:t>
      </w:r>
      <w:r w:rsidRPr="00B83B73">
        <w:rPr>
          <w:color w:val="242323"/>
          <w:sz w:val="28"/>
          <w:szCs w:val="28"/>
        </w:rPr>
        <w:lastRenderedPageBreak/>
        <w:t xml:space="preserve">діти обговорюють свій емоційний стан, актуальні питання, планують спільні активності тощо. Змінюється і ставлення до оцінювання. У </w:t>
      </w:r>
      <w:r w:rsidR="008474BE">
        <w:rPr>
          <w:color w:val="242323"/>
          <w:sz w:val="28"/>
          <w:szCs w:val="28"/>
        </w:rPr>
        <w:t>початкових</w:t>
      </w:r>
      <w:r w:rsidRPr="00B83B73">
        <w:rPr>
          <w:color w:val="242323"/>
          <w:sz w:val="28"/>
          <w:szCs w:val="28"/>
        </w:rPr>
        <w:t xml:space="preserve"> класах тепер немає балів, а протягом усього навчання пропонують використовувати вербальне оцінювання. Мета такого підходу – оцінити поступ кожної дитини, а не її відповідність певному еталону. Іншими словами, оцінка стає демонстрацією тих успіхів, які кожна дитина робить впродовж навчання. </w:t>
      </w:r>
    </w:p>
    <w:p w:rsidR="00274F91" w:rsidRPr="00B83B73" w:rsidRDefault="00274F91" w:rsidP="008474BE">
      <w:pPr>
        <w:pStyle w:val="af8"/>
        <w:spacing w:before="0" w:beforeAutospacing="0" w:after="0" w:afterAutospacing="0" w:line="360" w:lineRule="auto"/>
        <w:ind w:firstLine="851"/>
        <w:jc w:val="both"/>
        <w:rPr>
          <w:color w:val="242323"/>
          <w:sz w:val="28"/>
          <w:szCs w:val="28"/>
        </w:rPr>
      </w:pPr>
      <w:r w:rsidRPr="00B83B73">
        <w:rPr>
          <w:color w:val="242323"/>
          <w:sz w:val="28"/>
          <w:szCs w:val="28"/>
        </w:rPr>
        <w:t>Новій українській школі не карають за помилки, а спонукають дитину самостійно їх виправляти.</w:t>
      </w:r>
    </w:p>
    <w:p w:rsidR="00274F91" w:rsidRPr="00B83B73" w:rsidRDefault="00274F91" w:rsidP="008474BE">
      <w:pPr>
        <w:pStyle w:val="af8"/>
        <w:spacing w:before="0" w:beforeAutospacing="0" w:after="0" w:afterAutospacing="0" w:line="360" w:lineRule="auto"/>
        <w:ind w:firstLine="851"/>
        <w:jc w:val="both"/>
        <w:rPr>
          <w:color w:val="242323"/>
          <w:sz w:val="28"/>
          <w:szCs w:val="28"/>
        </w:rPr>
      </w:pPr>
      <w:r w:rsidRPr="00B83B73">
        <w:rPr>
          <w:color w:val="242323"/>
          <w:sz w:val="28"/>
          <w:szCs w:val="28"/>
        </w:rPr>
        <w:t>У НУШ діти мають почуватися комфортно та затишно, а саме навчальне середовище має спонукати до того, щоб вчитися. Саме тому так багато уваги приділяють організації нового освітнього простору.</w:t>
      </w:r>
    </w:p>
    <w:p w:rsidR="00274F91" w:rsidRPr="00B83B73" w:rsidRDefault="008474BE" w:rsidP="008474BE">
      <w:pPr>
        <w:pStyle w:val="af8"/>
        <w:spacing w:before="0" w:beforeAutospacing="0" w:after="0" w:afterAutospacing="0" w:line="360" w:lineRule="auto"/>
        <w:ind w:firstLine="851"/>
        <w:jc w:val="both"/>
        <w:rPr>
          <w:color w:val="242323"/>
          <w:sz w:val="28"/>
          <w:szCs w:val="28"/>
        </w:rPr>
      </w:pPr>
      <w:r>
        <w:rPr>
          <w:color w:val="242323"/>
          <w:sz w:val="28"/>
          <w:szCs w:val="28"/>
        </w:rPr>
        <w:t>Щорічно</w:t>
      </w:r>
      <w:r w:rsidR="00274F91" w:rsidRPr="00B83B73">
        <w:rPr>
          <w:color w:val="242323"/>
          <w:sz w:val="28"/>
          <w:szCs w:val="28"/>
        </w:rPr>
        <w:t xml:space="preserve"> з </w:t>
      </w:r>
      <w:r>
        <w:rPr>
          <w:color w:val="242323"/>
          <w:sz w:val="28"/>
          <w:szCs w:val="28"/>
        </w:rPr>
        <w:t xml:space="preserve">державного бюджету вже виділяються кошти </w:t>
      </w:r>
      <w:r w:rsidR="00274F91" w:rsidRPr="00B83B73">
        <w:rPr>
          <w:color w:val="242323"/>
          <w:sz w:val="28"/>
          <w:szCs w:val="28"/>
        </w:rPr>
        <w:t>на обладнання для класів: це парти-трансформери, які можна легко пересунути для роботи в групах, нова техніка, розвивальні ігри тощо. Разом із паперовими підручниками учні тепер отримуватимуть електронні, отже, їм не доведеться носити до школи важкі книжки</w:t>
      </w:r>
      <w:r w:rsidR="00DC7E42">
        <w:rPr>
          <w:color w:val="242323"/>
          <w:sz w:val="28"/>
          <w:szCs w:val="28"/>
        </w:rPr>
        <w:t xml:space="preserve"> (рис 1.4</w:t>
      </w:r>
      <w:r>
        <w:rPr>
          <w:color w:val="242323"/>
          <w:sz w:val="28"/>
          <w:szCs w:val="28"/>
        </w:rPr>
        <w:t>)</w:t>
      </w:r>
      <w:r w:rsidR="00274F91" w:rsidRPr="00B83B73">
        <w:rPr>
          <w:color w:val="242323"/>
          <w:sz w:val="28"/>
          <w:szCs w:val="28"/>
        </w:rPr>
        <w:t>.</w:t>
      </w:r>
    </w:p>
    <w:p w:rsidR="00274F91" w:rsidRDefault="00BA30DD" w:rsidP="00BA30DD">
      <w:pPr>
        <w:pStyle w:val="af8"/>
        <w:spacing w:before="0" w:beforeAutospacing="0" w:after="0" w:afterAutospacing="0" w:line="360" w:lineRule="auto"/>
        <w:jc w:val="center"/>
        <w:rPr>
          <w:color w:val="242323"/>
          <w:sz w:val="28"/>
          <w:szCs w:val="28"/>
        </w:rPr>
      </w:pPr>
      <w:r>
        <w:rPr>
          <w:noProof/>
        </w:rPr>
        <w:drawing>
          <wp:inline distT="0" distB="0" distL="0" distR="0">
            <wp:extent cx="5581085" cy="2667000"/>
            <wp:effectExtent l="19050" t="0" r="565" b="0"/>
            <wp:docPr id="16" name="Рисунок 16" descr="https://mon.gov.ua/storage/app/uploads/public/5e4/413/fed/5e4413fed94792516559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mon.gov.ua/storage/app/uploads/public/5e4/413/fed/5e4413fed9479251655920.png"/>
                    <pic:cNvPicPr>
                      <a:picLocks noChangeAspect="1" noChangeArrowheads="1"/>
                    </pic:cNvPicPr>
                  </pic:nvPicPr>
                  <pic:blipFill>
                    <a:blip r:embed="rId11" cstate="print"/>
                    <a:srcRect t="23565"/>
                    <a:stretch>
                      <a:fillRect/>
                    </a:stretch>
                  </pic:blipFill>
                  <pic:spPr bwMode="auto">
                    <a:xfrm>
                      <a:off x="0" y="0"/>
                      <a:ext cx="5581085" cy="2667000"/>
                    </a:xfrm>
                    <a:prstGeom prst="rect">
                      <a:avLst/>
                    </a:prstGeom>
                    <a:noFill/>
                    <a:ln w="9525">
                      <a:noFill/>
                      <a:miter lim="800000"/>
                      <a:headEnd/>
                      <a:tailEnd/>
                    </a:ln>
                  </pic:spPr>
                </pic:pic>
              </a:graphicData>
            </a:graphic>
          </wp:inline>
        </w:drawing>
      </w:r>
    </w:p>
    <w:p w:rsidR="008474BE" w:rsidRDefault="00DC7E42" w:rsidP="008474BE">
      <w:pPr>
        <w:pStyle w:val="af8"/>
        <w:spacing w:before="0" w:beforeAutospacing="0" w:after="0" w:afterAutospacing="0" w:line="360" w:lineRule="auto"/>
        <w:ind w:firstLine="851"/>
        <w:jc w:val="center"/>
        <w:rPr>
          <w:b/>
          <w:i/>
          <w:color w:val="242323"/>
          <w:sz w:val="28"/>
          <w:szCs w:val="28"/>
        </w:rPr>
      </w:pPr>
      <w:r>
        <w:rPr>
          <w:b/>
          <w:i/>
          <w:color w:val="242323"/>
          <w:sz w:val="28"/>
          <w:szCs w:val="28"/>
        </w:rPr>
        <w:t>Рисунок 1.4</w:t>
      </w:r>
      <w:r w:rsidR="009443CA" w:rsidRPr="009443CA">
        <w:rPr>
          <w:b/>
          <w:i/>
          <w:color w:val="242323"/>
          <w:sz w:val="28"/>
          <w:szCs w:val="28"/>
        </w:rPr>
        <w:t>. Субвенція НУШ 2020</w:t>
      </w:r>
      <w:r w:rsidR="009443CA">
        <w:rPr>
          <w:rStyle w:val="a6"/>
          <w:b/>
          <w:i/>
          <w:color w:val="242323"/>
          <w:sz w:val="28"/>
          <w:szCs w:val="28"/>
        </w:rPr>
        <w:footnoteReference w:id="45"/>
      </w:r>
    </w:p>
    <w:p w:rsidR="00274F91" w:rsidRPr="00B83B73" w:rsidRDefault="00274F91" w:rsidP="009D6E14">
      <w:pPr>
        <w:pStyle w:val="af8"/>
        <w:spacing w:before="0" w:beforeAutospacing="0" w:after="0" w:afterAutospacing="0" w:line="360" w:lineRule="auto"/>
        <w:ind w:firstLine="851"/>
        <w:jc w:val="both"/>
        <w:rPr>
          <w:color w:val="242323"/>
          <w:sz w:val="28"/>
          <w:szCs w:val="28"/>
        </w:rPr>
      </w:pPr>
      <w:r w:rsidRPr="00B83B73">
        <w:rPr>
          <w:color w:val="242323"/>
          <w:sz w:val="28"/>
          <w:szCs w:val="28"/>
        </w:rPr>
        <w:t>Щоб забезпечити класи меблями, дошками і посібниками, було виділено мільярд гривень спеціальної освітньої субвенції. Це озна</w:t>
      </w:r>
      <w:r w:rsidR="009443CA">
        <w:rPr>
          <w:color w:val="242323"/>
          <w:sz w:val="28"/>
          <w:szCs w:val="28"/>
        </w:rPr>
        <w:t xml:space="preserve">чає, що </w:t>
      </w:r>
      <w:r w:rsidR="009443CA">
        <w:rPr>
          <w:color w:val="242323"/>
          <w:sz w:val="28"/>
          <w:szCs w:val="28"/>
        </w:rPr>
        <w:lastRenderedPageBreak/>
        <w:t>батькам не потрібно</w:t>
      </w:r>
      <w:r w:rsidRPr="00B83B73">
        <w:rPr>
          <w:color w:val="242323"/>
          <w:sz w:val="28"/>
          <w:szCs w:val="28"/>
        </w:rPr>
        <w:t xml:space="preserve"> це закуповувати, а школи зобов’язані звітувати про використані кошти.</w:t>
      </w:r>
    </w:p>
    <w:p w:rsidR="00274F91" w:rsidRPr="00B83B73" w:rsidRDefault="00274F91" w:rsidP="009D6E14">
      <w:pPr>
        <w:pStyle w:val="af8"/>
        <w:spacing w:before="0" w:beforeAutospacing="0" w:after="0" w:afterAutospacing="0" w:line="360" w:lineRule="auto"/>
        <w:ind w:firstLine="851"/>
        <w:jc w:val="both"/>
        <w:rPr>
          <w:color w:val="242323"/>
          <w:sz w:val="28"/>
          <w:szCs w:val="28"/>
        </w:rPr>
      </w:pPr>
      <w:r w:rsidRPr="00B83B73">
        <w:rPr>
          <w:color w:val="242323"/>
          <w:sz w:val="28"/>
          <w:szCs w:val="28"/>
        </w:rPr>
        <w:t>Втілення в життя ідей НУШ неможливо без зміни ролі ключової фігури будь-якого навчального закладу – вчителя. Аби виконати ті завдання, які ставить освітня реформа, він має бути партнером батьків щодо виховання особистості. Це фахівець, який супроводжуватиме дитину в процесі пізнання і досліджуватиме світ разом із нею.</w:t>
      </w:r>
    </w:p>
    <w:p w:rsidR="00274F91" w:rsidRPr="00B83B73" w:rsidRDefault="00274F91" w:rsidP="00DC7E42">
      <w:pPr>
        <w:pStyle w:val="af8"/>
        <w:spacing w:before="0" w:beforeAutospacing="0" w:after="0" w:afterAutospacing="0" w:line="360" w:lineRule="auto"/>
        <w:ind w:firstLine="851"/>
        <w:jc w:val="both"/>
        <w:rPr>
          <w:color w:val="242323"/>
          <w:sz w:val="28"/>
          <w:szCs w:val="28"/>
        </w:rPr>
      </w:pPr>
      <w:r w:rsidRPr="00B83B73">
        <w:rPr>
          <w:color w:val="242323"/>
          <w:sz w:val="28"/>
          <w:szCs w:val="28"/>
        </w:rPr>
        <w:t>У новому Законі «Про освіту» прописана академічна свобода вчителя у виборі методик навчання, послідовності тем і часу на їхнє засвоєння. До того ж її підкріплюють зміною контролю: органи місцевого самоврядування втратили функцію педагогічного нагляду. Віднині такий нагляд належить до компетенції органів Держслужби якості освіти, що звільняє вчителя від можливих маніпуляцій або тиску з боку місцевих відділів освіти.</w:t>
      </w:r>
    </w:p>
    <w:p w:rsidR="00274F91" w:rsidRPr="00B83B73" w:rsidRDefault="00274F91" w:rsidP="009D6E14">
      <w:pPr>
        <w:pStyle w:val="af8"/>
        <w:spacing w:before="0" w:beforeAutospacing="0" w:after="0" w:afterAutospacing="0" w:line="360" w:lineRule="auto"/>
        <w:ind w:firstLine="851"/>
        <w:jc w:val="both"/>
        <w:rPr>
          <w:color w:val="242323"/>
          <w:sz w:val="28"/>
          <w:szCs w:val="28"/>
        </w:rPr>
      </w:pPr>
      <w:r w:rsidRPr="00B83B73">
        <w:rPr>
          <w:color w:val="242323"/>
          <w:sz w:val="28"/>
          <w:szCs w:val="28"/>
        </w:rPr>
        <w:t>Також важливим нововведенням можна назвати запровадження системи добровільної зовнішньої незалежної сертифікації вчителів, яка запрацює вже у 2019 році. Ті з них, хто успішно пройшов цю сертифікацію, отримуватимуть 20% надбавки до зарплати і стануть «агентами змін» сучасної шкільної освіти. Це не єдиний варіант матеріального стимулювання. У Законі «Про освіту» закладено норму про підвищення місця вчителя у єдиній тарифній сітці.</w:t>
      </w:r>
    </w:p>
    <w:p w:rsidR="00274F91" w:rsidRPr="00B83B73" w:rsidRDefault="00274F91" w:rsidP="009D6E14">
      <w:pPr>
        <w:pStyle w:val="af8"/>
        <w:spacing w:before="0" w:beforeAutospacing="0" w:after="0" w:afterAutospacing="0" w:line="360" w:lineRule="auto"/>
        <w:ind w:firstLine="851"/>
        <w:jc w:val="both"/>
        <w:rPr>
          <w:color w:val="242323"/>
          <w:sz w:val="28"/>
          <w:szCs w:val="28"/>
        </w:rPr>
      </w:pPr>
      <w:r w:rsidRPr="00B83B73">
        <w:rPr>
          <w:color w:val="242323"/>
          <w:sz w:val="28"/>
          <w:szCs w:val="28"/>
        </w:rPr>
        <w:t>Нова українська школа передбачає впровадження педагогіки партнерства. Це визнання того, що у вихованні щасливої та успішної дитини мають бути задіяні не тільки вчителі й адміністрація закладів освіти, але й, насамперед, батьки. Тож стосунки між цими трьома категоріями мають бути побудовані на співпраці, взаєморозумінні та бажанні разом іти до мети.</w:t>
      </w:r>
    </w:p>
    <w:p w:rsidR="00274F91" w:rsidRPr="00B83B73" w:rsidRDefault="00274F91" w:rsidP="009D6E14">
      <w:pPr>
        <w:pStyle w:val="af8"/>
        <w:spacing w:before="0" w:beforeAutospacing="0" w:after="0" w:afterAutospacing="0" w:line="360" w:lineRule="auto"/>
        <w:ind w:firstLine="851"/>
        <w:jc w:val="both"/>
        <w:rPr>
          <w:color w:val="242323"/>
          <w:sz w:val="28"/>
          <w:szCs w:val="28"/>
        </w:rPr>
      </w:pPr>
      <w:r w:rsidRPr="00B83B73">
        <w:rPr>
          <w:color w:val="242323"/>
          <w:sz w:val="28"/>
          <w:szCs w:val="28"/>
        </w:rPr>
        <w:t>Для звичайної української родини це означатиме не тільки гарантоване місце для дитини у школі (за місцем проживання), але й можливість обирати форму здобуття освіти. Нове законодавство передбачає дистанційну, мережеву, змішану форми здобуття освіти в інституціях, екстернатну та сімейну (домашню) форми індивідуальної освіти, педагогічний патронаж з належним визнанням результатів такого навчання.</w:t>
      </w:r>
    </w:p>
    <w:p w:rsidR="00BA30DD" w:rsidRPr="00BA30DD" w:rsidRDefault="00274F91" w:rsidP="009D6E14">
      <w:pPr>
        <w:pStyle w:val="af8"/>
        <w:spacing w:before="0" w:beforeAutospacing="0" w:after="0" w:afterAutospacing="0" w:line="360" w:lineRule="auto"/>
        <w:ind w:firstLine="851"/>
        <w:jc w:val="both"/>
        <w:rPr>
          <w:color w:val="242323"/>
          <w:sz w:val="28"/>
          <w:szCs w:val="28"/>
        </w:rPr>
      </w:pPr>
      <w:r w:rsidRPr="00B83B73">
        <w:rPr>
          <w:color w:val="242323"/>
          <w:sz w:val="28"/>
          <w:szCs w:val="28"/>
        </w:rPr>
        <w:lastRenderedPageBreak/>
        <w:t xml:space="preserve">У батьків також з’являється вплив на формування навчальної програми й управління школою через батьківські чи піклувальні ради. Велику увагу приділено автономії шкіл, прозорості їхньої фінансової діяльності тощо. Навчальні </w:t>
      </w:r>
      <w:r w:rsidRPr="00BA30DD">
        <w:rPr>
          <w:color w:val="242323"/>
          <w:sz w:val="28"/>
          <w:szCs w:val="28"/>
        </w:rPr>
        <w:t>заклади щорічно повинні публікувати звіти про отримані та використані кошти і не мають права примусово збирати гроші з батьків.</w:t>
      </w:r>
    </w:p>
    <w:p w:rsidR="00274F91" w:rsidRPr="00BA30DD" w:rsidRDefault="00274F91" w:rsidP="009D6E14">
      <w:pPr>
        <w:pStyle w:val="af8"/>
        <w:spacing w:before="0" w:beforeAutospacing="0" w:after="0" w:afterAutospacing="0" w:line="360" w:lineRule="auto"/>
        <w:ind w:firstLine="851"/>
        <w:jc w:val="both"/>
        <w:rPr>
          <w:color w:val="242323"/>
          <w:sz w:val="28"/>
          <w:szCs w:val="28"/>
        </w:rPr>
      </w:pPr>
      <w:r w:rsidRPr="00BA30DD">
        <w:rPr>
          <w:color w:val="242323"/>
          <w:sz w:val="28"/>
          <w:szCs w:val="28"/>
        </w:rPr>
        <w:t xml:space="preserve">За підрахунками експертів, зараз більше половини населення держави так чи інакше стикається з освітою. Це означає, що успішність реформування залежатиме практично від кожного </w:t>
      </w:r>
      <w:r w:rsidR="00BA30DD" w:rsidRPr="00BA30DD">
        <w:rPr>
          <w:color w:val="242323"/>
          <w:sz w:val="28"/>
          <w:szCs w:val="28"/>
        </w:rPr>
        <w:t>учасника освітного процесу</w:t>
      </w:r>
      <w:r w:rsidRPr="00BA30DD">
        <w:rPr>
          <w:color w:val="242323"/>
          <w:sz w:val="28"/>
          <w:szCs w:val="28"/>
        </w:rPr>
        <w:t xml:space="preserve">. Враховуючи той факт, що якість освіти безпосередньо впливає на якість життя держави, це </w:t>
      </w:r>
      <w:r w:rsidR="00BA30DD">
        <w:rPr>
          <w:color w:val="242323"/>
          <w:sz w:val="28"/>
          <w:szCs w:val="28"/>
        </w:rPr>
        <w:t>першочергове</w:t>
      </w:r>
      <w:r w:rsidRPr="00BA30DD">
        <w:rPr>
          <w:color w:val="242323"/>
          <w:sz w:val="28"/>
          <w:szCs w:val="28"/>
        </w:rPr>
        <w:t xml:space="preserve"> </w:t>
      </w:r>
      <w:r w:rsidR="00BA30DD" w:rsidRPr="00BA30DD">
        <w:rPr>
          <w:color w:val="242323"/>
          <w:sz w:val="28"/>
          <w:szCs w:val="28"/>
        </w:rPr>
        <w:t xml:space="preserve">державне </w:t>
      </w:r>
      <w:r w:rsidRPr="00BA30DD">
        <w:rPr>
          <w:color w:val="242323"/>
          <w:sz w:val="28"/>
          <w:szCs w:val="28"/>
        </w:rPr>
        <w:t>завдання.</w:t>
      </w:r>
    </w:p>
    <w:p w:rsidR="009D6E14" w:rsidRDefault="009D6E14" w:rsidP="009D6E1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З боку МОН робота над</w:t>
      </w:r>
      <w:r w:rsidRPr="00BD03EA">
        <w:rPr>
          <w:rFonts w:ascii="Times New Roman" w:hAnsi="Times New Roman" w:cs="Times New Roman"/>
          <w:sz w:val="28"/>
          <w:szCs w:val="28"/>
        </w:rPr>
        <w:t xml:space="preserve"> організаційно-правовими інструментами впровадження реформи НУШ триває постійно.</w:t>
      </w:r>
    </w:p>
    <w:p w:rsidR="009D6E14" w:rsidRPr="00BD03EA" w:rsidRDefault="009D6E14" w:rsidP="009D6E14">
      <w:pPr>
        <w:spacing w:after="0" w:line="360" w:lineRule="auto"/>
        <w:ind w:firstLine="851"/>
        <w:jc w:val="both"/>
        <w:rPr>
          <w:rFonts w:ascii="Times New Roman" w:hAnsi="Times New Roman" w:cs="Times New Roman"/>
          <w:sz w:val="28"/>
          <w:szCs w:val="28"/>
        </w:rPr>
      </w:pPr>
      <w:r w:rsidRPr="00BD03EA">
        <w:rPr>
          <w:rFonts w:ascii="Times New Roman" w:hAnsi="Times New Roman" w:cs="Times New Roman"/>
          <w:sz w:val="28"/>
          <w:szCs w:val="28"/>
        </w:rPr>
        <w:t>Таким чином, ми спостерігаємо поступове онов</w:t>
      </w:r>
      <w:r>
        <w:rPr>
          <w:rFonts w:ascii="Times New Roman" w:hAnsi="Times New Roman" w:cs="Times New Roman"/>
          <w:sz w:val="28"/>
          <w:szCs w:val="28"/>
        </w:rPr>
        <w:t>лення нормативно-</w:t>
      </w:r>
      <w:r w:rsidRPr="00BD03EA">
        <w:rPr>
          <w:rFonts w:ascii="Times New Roman" w:hAnsi="Times New Roman" w:cs="Times New Roman"/>
          <w:sz w:val="28"/>
          <w:szCs w:val="28"/>
        </w:rPr>
        <w:t>правової бази в ланці загальної середньої освіти. Проте, актуальним і першочерговим, на нашу думку, є розробка Концепції розвитку середньої освіти в основній школі, як наступного етапу реформування освіти після початкової. Концепція, окресливши стратегічне бачення реформування основної школи, спрямує розробку Державного стандарту основної школи, навчальних програм і інших документів, які регулюватимуть діяльність учасників освітнього процесу на рівні основної школи.</w:t>
      </w:r>
    </w:p>
    <w:p w:rsidR="00BA30DD" w:rsidRDefault="00BA30DD" w:rsidP="00DC7E42">
      <w:pPr>
        <w:spacing w:after="0" w:line="360" w:lineRule="auto"/>
        <w:jc w:val="both"/>
        <w:rPr>
          <w:rFonts w:ascii="Times New Roman" w:hAnsi="Times New Roman" w:cs="Times New Roman"/>
          <w:sz w:val="28"/>
          <w:szCs w:val="28"/>
        </w:rPr>
      </w:pPr>
    </w:p>
    <w:p w:rsidR="00E84B44" w:rsidRPr="00E84B44" w:rsidRDefault="00E84B44" w:rsidP="00DC7E42">
      <w:pPr>
        <w:spacing w:after="0" w:line="360" w:lineRule="auto"/>
        <w:jc w:val="both"/>
        <w:rPr>
          <w:rFonts w:ascii="Times New Roman" w:hAnsi="Times New Roman" w:cs="Times New Roman"/>
          <w:sz w:val="28"/>
          <w:szCs w:val="28"/>
        </w:rPr>
      </w:pPr>
    </w:p>
    <w:p w:rsidR="00C11198" w:rsidRDefault="00C11198" w:rsidP="00FE10E7">
      <w:pPr>
        <w:spacing w:after="0" w:line="360" w:lineRule="auto"/>
        <w:ind w:firstLine="851"/>
        <w:jc w:val="both"/>
        <w:rPr>
          <w:rFonts w:ascii="Times New Roman" w:hAnsi="Times New Roman" w:cs="Times New Roman"/>
          <w:b/>
          <w:sz w:val="28"/>
          <w:szCs w:val="28"/>
        </w:rPr>
      </w:pPr>
      <w:r w:rsidRPr="00D25215">
        <w:rPr>
          <w:rFonts w:ascii="Times New Roman" w:hAnsi="Times New Roman" w:cs="Times New Roman"/>
          <w:b/>
          <w:sz w:val="28"/>
          <w:szCs w:val="28"/>
        </w:rPr>
        <w:t>1.3.</w:t>
      </w:r>
      <w:r w:rsidR="00D25215" w:rsidRPr="00D25215">
        <w:rPr>
          <w:rFonts w:ascii="Times New Roman" w:hAnsi="Times New Roman" w:cs="Times New Roman"/>
          <w:b/>
          <w:sz w:val="28"/>
          <w:szCs w:val="28"/>
        </w:rPr>
        <w:t xml:space="preserve"> Досвід реформування початкової школи в Польщі</w:t>
      </w:r>
    </w:p>
    <w:p w:rsidR="00D25215" w:rsidRPr="00E84B44" w:rsidRDefault="00D25215" w:rsidP="00FE10E7">
      <w:pPr>
        <w:spacing w:after="0" w:line="360" w:lineRule="auto"/>
        <w:ind w:firstLine="851"/>
        <w:jc w:val="both"/>
        <w:rPr>
          <w:rFonts w:ascii="Times New Roman" w:hAnsi="Times New Roman" w:cs="Times New Roman"/>
          <w:sz w:val="28"/>
          <w:szCs w:val="28"/>
        </w:rPr>
      </w:pPr>
    </w:p>
    <w:p w:rsidR="00612B3F" w:rsidRDefault="00C11198" w:rsidP="00FE10E7">
      <w:pPr>
        <w:spacing w:after="0" w:line="360" w:lineRule="auto"/>
        <w:ind w:firstLine="851"/>
        <w:jc w:val="both"/>
        <w:rPr>
          <w:rFonts w:ascii="Times New Roman" w:hAnsi="Times New Roman" w:cs="Times New Roman"/>
          <w:sz w:val="28"/>
          <w:szCs w:val="28"/>
        </w:rPr>
      </w:pPr>
      <w:r w:rsidRPr="00C11198">
        <w:rPr>
          <w:rFonts w:ascii="Times New Roman" w:hAnsi="Times New Roman" w:cs="Times New Roman"/>
          <w:sz w:val="28"/>
          <w:szCs w:val="28"/>
        </w:rPr>
        <w:t>На сьогодні особливо актуальним є вивчення досвіду сусідньої країни Польщі в сфері освіти, оскільки саме система освіти цієї країни у 2012 році увійшла в ТОП-10 освітніх систем світу за даними Програми міжнародного оцінювання студентів (PISA)</w:t>
      </w:r>
      <w:r w:rsidR="008C41FE">
        <w:rPr>
          <w:rStyle w:val="a6"/>
          <w:rFonts w:ascii="Times New Roman" w:hAnsi="Times New Roman" w:cs="Times New Roman"/>
          <w:sz w:val="28"/>
          <w:szCs w:val="28"/>
        </w:rPr>
        <w:footnoteReference w:id="46"/>
      </w:r>
      <w:r w:rsidRPr="00C11198">
        <w:rPr>
          <w:rFonts w:ascii="Times New Roman" w:hAnsi="Times New Roman" w:cs="Times New Roman"/>
          <w:sz w:val="28"/>
          <w:szCs w:val="28"/>
        </w:rPr>
        <w:t xml:space="preserve">. </w:t>
      </w:r>
    </w:p>
    <w:p w:rsidR="00187F3F" w:rsidRDefault="00187F3F" w:rsidP="009443CA">
      <w:pPr>
        <w:spacing w:after="0" w:line="360" w:lineRule="auto"/>
        <w:ind w:firstLine="851"/>
        <w:jc w:val="both"/>
        <w:rPr>
          <w:rFonts w:ascii="Times New Roman" w:hAnsi="Times New Roman" w:cs="Times New Roman"/>
          <w:sz w:val="28"/>
          <w:szCs w:val="28"/>
        </w:rPr>
      </w:pPr>
      <w:r w:rsidRPr="00187F3F">
        <w:rPr>
          <w:rFonts w:ascii="Times New Roman" w:hAnsi="Times New Roman" w:cs="Times New Roman"/>
          <w:sz w:val="28"/>
          <w:szCs w:val="28"/>
        </w:rPr>
        <w:lastRenderedPageBreak/>
        <w:t>До 1989 року система освіти ПНР виконувала ідеологічне замовлення, спрямоване на виховання людини, яка спові</w:t>
      </w:r>
      <w:r>
        <w:rPr>
          <w:rFonts w:ascii="Times New Roman" w:hAnsi="Times New Roman" w:cs="Times New Roman"/>
          <w:sz w:val="28"/>
          <w:szCs w:val="28"/>
        </w:rPr>
        <w:t>дувала б комуністичні цінності.</w:t>
      </w:r>
    </w:p>
    <w:p w:rsidR="00187F3F" w:rsidRDefault="00187F3F" w:rsidP="00187F3F">
      <w:pPr>
        <w:spacing w:after="0" w:line="360" w:lineRule="auto"/>
        <w:ind w:firstLine="851"/>
        <w:jc w:val="both"/>
        <w:rPr>
          <w:rFonts w:ascii="Times New Roman" w:hAnsi="Times New Roman" w:cs="Times New Roman"/>
          <w:sz w:val="28"/>
          <w:szCs w:val="28"/>
        </w:rPr>
      </w:pPr>
      <w:r w:rsidRPr="00187F3F">
        <w:rPr>
          <w:rFonts w:ascii="Times New Roman" w:hAnsi="Times New Roman" w:cs="Times New Roman"/>
          <w:sz w:val="28"/>
          <w:szCs w:val="28"/>
        </w:rPr>
        <w:t xml:space="preserve">Починаючи з 1989 р. у Польщі постає завдання відійти від цих стандартів та орієнтуватися на інші, основані на демократизмі, гуманізмі та взаємоповазі. Це було наслідком суттєвих змін у політичному устрої держави, а також нових викликів польському суспільству наприкінці 80-х рр. ХХ ст. </w:t>
      </w:r>
      <w:r>
        <w:rPr>
          <w:rStyle w:val="a6"/>
          <w:rFonts w:ascii="Times New Roman" w:hAnsi="Times New Roman" w:cs="Times New Roman"/>
          <w:sz w:val="28"/>
          <w:szCs w:val="28"/>
        </w:rPr>
        <w:footnoteReference w:id="47"/>
      </w:r>
      <w:r w:rsidRPr="00187F3F">
        <w:rPr>
          <w:rFonts w:ascii="Times New Roman" w:hAnsi="Times New Roman" w:cs="Times New Roman"/>
          <w:sz w:val="28"/>
          <w:szCs w:val="28"/>
        </w:rPr>
        <w:t xml:space="preserve">. А саме: </w:t>
      </w:r>
    </w:p>
    <w:p w:rsidR="00187F3F" w:rsidRDefault="00187F3F" w:rsidP="00187F3F">
      <w:pPr>
        <w:spacing w:after="0" w:line="360" w:lineRule="auto"/>
        <w:ind w:firstLine="851"/>
        <w:jc w:val="both"/>
        <w:rPr>
          <w:rFonts w:ascii="Times New Roman" w:hAnsi="Times New Roman" w:cs="Times New Roman"/>
          <w:sz w:val="28"/>
          <w:szCs w:val="28"/>
        </w:rPr>
      </w:pPr>
      <w:r w:rsidRPr="00187F3F">
        <w:rPr>
          <w:rFonts w:ascii="Times New Roman" w:hAnsi="Times New Roman" w:cs="Times New Roman"/>
          <w:sz w:val="28"/>
          <w:szCs w:val="28"/>
        </w:rPr>
        <w:t xml:space="preserve">− виклик цивілізаційний: зміна сучасного світу, глобалізація культури, освіти та науки, взаємовплив культур, народів і систем цінностей, а також необхідність прийняття міжнародних норм, орієнтації на сучасні проблеми світу та їх розуміння; </w:t>
      </w:r>
      <w:r w:rsidR="008C41FE">
        <w:rPr>
          <w:rFonts w:ascii="Times New Roman" w:hAnsi="Times New Roman" w:cs="Times New Roman"/>
          <w:sz w:val="28"/>
          <w:szCs w:val="28"/>
        </w:rPr>
        <w:t xml:space="preserve"> </w:t>
      </w:r>
    </w:p>
    <w:p w:rsidR="00187F3F" w:rsidRDefault="00187F3F" w:rsidP="00187F3F">
      <w:pPr>
        <w:spacing w:after="0" w:line="360" w:lineRule="auto"/>
        <w:ind w:firstLine="851"/>
        <w:jc w:val="both"/>
        <w:rPr>
          <w:rFonts w:ascii="Times New Roman" w:hAnsi="Times New Roman" w:cs="Times New Roman"/>
          <w:sz w:val="28"/>
          <w:szCs w:val="28"/>
        </w:rPr>
      </w:pPr>
      <w:r w:rsidRPr="00187F3F">
        <w:rPr>
          <w:rFonts w:ascii="Times New Roman" w:hAnsi="Times New Roman" w:cs="Times New Roman"/>
          <w:sz w:val="28"/>
          <w:szCs w:val="28"/>
        </w:rPr>
        <w:t xml:space="preserve">− криза у польській системі освіти: фінансові проблеми, необхідність застосування новітніх педагогічних досягнень у навчанні; </w:t>
      </w:r>
    </w:p>
    <w:p w:rsidR="00187F3F" w:rsidRDefault="00187F3F" w:rsidP="00187F3F">
      <w:pPr>
        <w:spacing w:after="0" w:line="360" w:lineRule="auto"/>
        <w:ind w:firstLine="851"/>
        <w:jc w:val="both"/>
        <w:rPr>
          <w:rFonts w:ascii="Times New Roman" w:hAnsi="Times New Roman" w:cs="Times New Roman"/>
          <w:sz w:val="28"/>
          <w:szCs w:val="28"/>
        </w:rPr>
      </w:pPr>
      <w:r w:rsidRPr="00187F3F">
        <w:rPr>
          <w:rFonts w:ascii="Times New Roman" w:hAnsi="Times New Roman" w:cs="Times New Roman"/>
          <w:sz w:val="28"/>
          <w:szCs w:val="28"/>
        </w:rPr>
        <w:t>− євроінтеграція, яка ставила перед країнами-кандидатами конкретні завдання: передусім реформу професійних шкіл (шкіл заводових), охоплення 80 відсотків суспільства середньою освітою та збільшення до 30 відсотків кількості людей, які отримали вищу освіту (на ці показники Польща вийшла на початку 2000-х рр.)</w:t>
      </w:r>
      <w:r>
        <w:rPr>
          <w:rStyle w:val="a6"/>
          <w:rFonts w:ascii="Times New Roman" w:hAnsi="Times New Roman" w:cs="Times New Roman"/>
          <w:sz w:val="28"/>
          <w:szCs w:val="28"/>
        </w:rPr>
        <w:footnoteReference w:id="48"/>
      </w:r>
      <w:r>
        <w:rPr>
          <w:rFonts w:ascii="Times New Roman" w:hAnsi="Times New Roman" w:cs="Times New Roman"/>
          <w:sz w:val="28"/>
          <w:szCs w:val="28"/>
        </w:rPr>
        <w:t>.</w:t>
      </w:r>
      <w:r w:rsidRPr="00187F3F">
        <w:rPr>
          <w:rFonts w:ascii="Times New Roman" w:hAnsi="Times New Roman" w:cs="Times New Roman"/>
          <w:sz w:val="28"/>
          <w:szCs w:val="28"/>
        </w:rPr>
        <w:t xml:space="preserve"> </w:t>
      </w:r>
    </w:p>
    <w:p w:rsidR="00187F3F" w:rsidRDefault="00187F3F" w:rsidP="00187F3F">
      <w:pPr>
        <w:spacing w:after="0" w:line="360" w:lineRule="auto"/>
        <w:ind w:firstLine="851"/>
        <w:jc w:val="both"/>
        <w:rPr>
          <w:rFonts w:ascii="Times New Roman" w:hAnsi="Times New Roman" w:cs="Times New Roman"/>
          <w:sz w:val="28"/>
          <w:szCs w:val="28"/>
        </w:rPr>
      </w:pPr>
      <w:r w:rsidRPr="00187F3F">
        <w:rPr>
          <w:rFonts w:ascii="Times New Roman" w:hAnsi="Times New Roman" w:cs="Times New Roman"/>
          <w:sz w:val="28"/>
          <w:szCs w:val="28"/>
        </w:rPr>
        <w:t xml:space="preserve">Кожний з цих викликів вимагав кардинальних змін тодішньої системи освіти. І ці зміни було здійснено у вигляді реформи. Умовно її можна поділити на 2 етапи. Перший (1989 – 1999 рр.) – розробка нової національної освітньої програми, децентралізація системи освіти (передача інститутів освіти під повноваження ґмін), становлення нових типів шкіл, а також зміни в екзаменаційній системі. </w:t>
      </w:r>
    </w:p>
    <w:p w:rsidR="00187F3F" w:rsidRDefault="00187F3F" w:rsidP="00187F3F">
      <w:pPr>
        <w:spacing w:after="0" w:line="360" w:lineRule="auto"/>
        <w:ind w:firstLine="851"/>
        <w:jc w:val="both"/>
        <w:rPr>
          <w:rFonts w:ascii="Times New Roman" w:hAnsi="Times New Roman" w:cs="Times New Roman"/>
          <w:sz w:val="28"/>
          <w:szCs w:val="28"/>
        </w:rPr>
      </w:pPr>
      <w:r w:rsidRPr="00187F3F">
        <w:rPr>
          <w:rFonts w:ascii="Times New Roman" w:hAnsi="Times New Roman" w:cs="Times New Roman"/>
          <w:sz w:val="28"/>
          <w:szCs w:val="28"/>
        </w:rPr>
        <w:t xml:space="preserve">Другий етап (з 1999 року): змістовий, пов’язаний головним чином зі змінами у змісті освіти. Вони означали продовження неповної шкільної освіти дітей до 16 років (на 1 рік) та становлення нової структури освіти в школі: шість років у початковій школі, три – у гімназії та ще три – у профільному </w:t>
      </w:r>
      <w:r w:rsidRPr="00187F3F">
        <w:rPr>
          <w:rFonts w:ascii="Times New Roman" w:hAnsi="Times New Roman" w:cs="Times New Roman"/>
          <w:sz w:val="28"/>
          <w:szCs w:val="28"/>
        </w:rPr>
        <w:lastRenderedPageBreak/>
        <w:t>ліцеї</w:t>
      </w:r>
      <w:r w:rsidR="001D2823">
        <w:rPr>
          <w:rStyle w:val="a6"/>
          <w:rFonts w:ascii="Times New Roman" w:hAnsi="Times New Roman" w:cs="Times New Roman"/>
          <w:sz w:val="28"/>
          <w:szCs w:val="28"/>
        </w:rPr>
        <w:footnoteReference w:id="49"/>
      </w:r>
      <w:r w:rsidRPr="00187F3F">
        <w:rPr>
          <w:rFonts w:ascii="Times New Roman" w:hAnsi="Times New Roman" w:cs="Times New Roman"/>
          <w:sz w:val="28"/>
          <w:szCs w:val="28"/>
        </w:rPr>
        <w:t>. До цього початкова школа продовжувалася 8 років, а середня – 4 роки. Важливою ланкою реформи стало створення у 1999 р. профільних ліцеїв з метою більш тісного їх взаємозв’язку із загальноосвітніми школами та полегшення можливості перекваліфікації їх випускників. Для цього створювалися професійні ліцеї, які надавали випускникам професійних шкіл можливість подальшої освіти</w:t>
      </w:r>
      <w:r>
        <w:rPr>
          <w:rStyle w:val="a6"/>
          <w:rFonts w:ascii="Times New Roman" w:hAnsi="Times New Roman" w:cs="Times New Roman"/>
          <w:sz w:val="28"/>
          <w:szCs w:val="28"/>
        </w:rPr>
        <w:footnoteReference w:id="50"/>
      </w:r>
      <w:r w:rsidRPr="00187F3F">
        <w:rPr>
          <w:rFonts w:ascii="Times New Roman" w:hAnsi="Times New Roman" w:cs="Times New Roman"/>
          <w:sz w:val="28"/>
          <w:szCs w:val="28"/>
        </w:rPr>
        <w:t xml:space="preserve">. </w:t>
      </w:r>
    </w:p>
    <w:p w:rsidR="00187F3F" w:rsidRDefault="00187F3F" w:rsidP="00187F3F">
      <w:pPr>
        <w:spacing w:after="0" w:line="360" w:lineRule="auto"/>
        <w:ind w:firstLine="851"/>
        <w:jc w:val="both"/>
        <w:rPr>
          <w:rFonts w:ascii="Times New Roman" w:hAnsi="Times New Roman" w:cs="Times New Roman"/>
          <w:sz w:val="28"/>
          <w:szCs w:val="28"/>
        </w:rPr>
      </w:pPr>
      <w:r w:rsidRPr="00187F3F">
        <w:rPr>
          <w:rFonts w:ascii="Times New Roman" w:hAnsi="Times New Roman" w:cs="Times New Roman"/>
          <w:sz w:val="28"/>
          <w:szCs w:val="28"/>
        </w:rPr>
        <w:t>Найголовнішими документами, які окреслювали основні напрямки реформування освіти у Польщі, були: «Головні напрямки у вдосконаленні системи освіти в Польщі» (1994 р.) та «Програмні підстави обов’язкових загальноосвітніх предметів» (1997 р.). Згідно з ними пріоритетом для польської системи освіти є виховання людини, яка легко використовує сучасні досягнення, розуміє світ та добре орієнтується в життєвих труднощах, сприймає різні точки зору людей. Це людина, яка засвоїла знання, що допомагають їй у мистецтві життя з іншими людьми, високогуманна, культурна, яка є частиною світу і займає в ньому своє місце, розвиває власні здібності й інтереси, удосконалюється фізично та духовно</w:t>
      </w:r>
      <w:r w:rsidR="008C41FE">
        <w:rPr>
          <w:rStyle w:val="a6"/>
          <w:rFonts w:ascii="Times New Roman" w:hAnsi="Times New Roman" w:cs="Times New Roman"/>
          <w:sz w:val="28"/>
          <w:szCs w:val="28"/>
        </w:rPr>
        <w:footnoteReference w:id="51"/>
      </w:r>
      <w:r w:rsidRPr="00187F3F">
        <w:rPr>
          <w:rFonts w:ascii="Times New Roman" w:hAnsi="Times New Roman" w:cs="Times New Roman"/>
          <w:sz w:val="28"/>
          <w:szCs w:val="28"/>
        </w:rPr>
        <w:t xml:space="preserve">. </w:t>
      </w:r>
    </w:p>
    <w:p w:rsidR="00187F3F" w:rsidRDefault="00187F3F" w:rsidP="00187F3F">
      <w:pPr>
        <w:spacing w:after="0" w:line="360" w:lineRule="auto"/>
        <w:ind w:firstLine="851"/>
        <w:jc w:val="both"/>
        <w:rPr>
          <w:rFonts w:ascii="Times New Roman" w:hAnsi="Times New Roman" w:cs="Times New Roman"/>
          <w:sz w:val="28"/>
          <w:szCs w:val="28"/>
        </w:rPr>
      </w:pPr>
      <w:r w:rsidRPr="00187F3F">
        <w:rPr>
          <w:rFonts w:ascii="Times New Roman" w:hAnsi="Times New Roman" w:cs="Times New Roman"/>
          <w:sz w:val="28"/>
          <w:szCs w:val="28"/>
        </w:rPr>
        <w:t xml:space="preserve">Нова школа, в свою чергу, обіцяла учням безпечне та корисне для здоров’я навчання, побудову власних систем цінностей, їх становлення та вдосконалення. Школа брала на себе обов’язки привчати дітей до самостійності шляхом забезпечення високого рівня внутрішнього самоврядування. Вона відмовилася від єдиної освітньої програми у старших класах та запропонувала учням самостійний вибір своєї майбутньої професії. З часом були створені різноманітні навчальні програми для учнів з різними інтересами. У планах змін було відкриття спецкласів для школярів, які б цікавилися полоністикою, історією, літературою, інформатикою, філософією, іноземними мовами, античною культурою та латиною, артистичним мистецтвом (для цієї спеціалізації створювались цілі артистичні школи), </w:t>
      </w:r>
      <w:r w:rsidRPr="00187F3F">
        <w:rPr>
          <w:rFonts w:ascii="Times New Roman" w:hAnsi="Times New Roman" w:cs="Times New Roman"/>
          <w:sz w:val="28"/>
          <w:szCs w:val="28"/>
        </w:rPr>
        <w:lastRenderedPageBreak/>
        <w:t>біологією, географією, хімією, екологією, фізикою та астрономією, математикою, фізкультурою, музикою, військовою підготовкою, валеологією, технічними науками</w:t>
      </w:r>
      <w:r>
        <w:rPr>
          <w:rStyle w:val="a6"/>
          <w:rFonts w:ascii="Times New Roman" w:hAnsi="Times New Roman" w:cs="Times New Roman"/>
          <w:sz w:val="28"/>
          <w:szCs w:val="28"/>
        </w:rPr>
        <w:footnoteReference w:id="52"/>
      </w:r>
      <w:r w:rsidR="0098499C">
        <w:rPr>
          <w:rFonts w:ascii="Times New Roman" w:hAnsi="Times New Roman" w:cs="Times New Roman"/>
          <w:sz w:val="28"/>
          <w:szCs w:val="28"/>
        </w:rPr>
        <w:t xml:space="preserve">. </w:t>
      </w:r>
      <w:r w:rsidRPr="00187F3F">
        <w:rPr>
          <w:rFonts w:ascii="Times New Roman" w:hAnsi="Times New Roman" w:cs="Times New Roman"/>
          <w:sz w:val="28"/>
          <w:szCs w:val="28"/>
        </w:rPr>
        <w:t xml:space="preserve">І хоча не всі спецкласи були створені, зреформована польська школа значною мірою врахувала ці плани. </w:t>
      </w:r>
    </w:p>
    <w:p w:rsidR="00187F3F" w:rsidRDefault="00187F3F" w:rsidP="00187F3F">
      <w:pPr>
        <w:spacing w:after="0" w:line="360" w:lineRule="auto"/>
        <w:ind w:firstLine="851"/>
        <w:jc w:val="both"/>
        <w:rPr>
          <w:rFonts w:ascii="Times New Roman" w:hAnsi="Times New Roman" w:cs="Times New Roman"/>
          <w:sz w:val="28"/>
          <w:szCs w:val="28"/>
        </w:rPr>
      </w:pPr>
      <w:r w:rsidRPr="00187F3F">
        <w:rPr>
          <w:rFonts w:ascii="Times New Roman" w:hAnsi="Times New Roman" w:cs="Times New Roman"/>
          <w:sz w:val="28"/>
          <w:szCs w:val="28"/>
        </w:rPr>
        <w:t xml:space="preserve">Отже, реформа системи освіти у Польщі ставила перед собою такі завдання: зближення навчання з реаліями сучасного життя, виховання сучасної людини, позбавленої стереотипів минулого, демократизація системи освіти з урахуванням європейського досвіду, підготовка до вступу країни до ЄС, а також можливість саморегуляції нової системи освіти. Аналізуючи останні зміни у ній, можна стверджувати, що європейська інтеграція була, мабуть, найголовнішим «двигуном реформи». </w:t>
      </w:r>
    </w:p>
    <w:p w:rsidR="00187F3F" w:rsidRDefault="00187F3F" w:rsidP="00187F3F">
      <w:pPr>
        <w:spacing w:after="0" w:line="360" w:lineRule="auto"/>
        <w:ind w:firstLine="851"/>
        <w:jc w:val="both"/>
        <w:rPr>
          <w:rFonts w:ascii="Times New Roman" w:hAnsi="Times New Roman" w:cs="Times New Roman"/>
          <w:sz w:val="28"/>
          <w:szCs w:val="28"/>
        </w:rPr>
      </w:pPr>
      <w:r w:rsidRPr="00187F3F">
        <w:rPr>
          <w:rFonts w:ascii="Times New Roman" w:hAnsi="Times New Roman" w:cs="Times New Roman"/>
          <w:sz w:val="28"/>
          <w:szCs w:val="28"/>
        </w:rPr>
        <w:t xml:space="preserve">У цьому контексті цікаво розглянути пріоритети, які в системі освіти пропонує Євросоюз: </w:t>
      </w:r>
    </w:p>
    <w:p w:rsidR="00187F3F" w:rsidRDefault="00187F3F" w:rsidP="00187F3F">
      <w:pPr>
        <w:spacing w:after="0" w:line="360" w:lineRule="auto"/>
        <w:ind w:firstLine="851"/>
        <w:jc w:val="both"/>
        <w:rPr>
          <w:rFonts w:ascii="Times New Roman" w:hAnsi="Times New Roman" w:cs="Times New Roman"/>
          <w:sz w:val="28"/>
          <w:szCs w:val="28"/>
        </w:rPr>
      </w:pPr>
      <w:r w:rsidRPr="00187F3F">
        <w:rPr>
          <w:rFonts w:ascii="Times New Roman" w:hAnsi="Times New Roman" w:cs="Times New Roman"/>
          <w:sz w:val="28"/>
          <w:szCs w:val="28"/>
        </w:rPr>
        <w:t xml:space="preserve">− створення шкіл, де б навчалися й виховувалися представники різних народів, які передавали б один одному національні цінності; </w:t>
      </w:r>
    </w:p>
    <w:p w:rsidR="00187F3F" w:rsidRDefault="00187F3F" w:rsidP="00187F3F">
      <w:pPr>
        <w:spacing w:after="0" w:line="360" w:lineRule="auto"/>
        <w:ind w:firstLine="851"/>
        <w:jc w:val="both"/>
        <w:rPr>
          <w:rFonts w:ascii="Times New Roman" w:hAnsi="Times New Roman" w:cs="Times New Roman"/>
          <w:sz w:val="28"/>
          <w:szCs w:val="28"/>
        </w:rPr>
      </w:pPr>
      <w:r w:rsidRPr="00187F3F">
        <w:rPr>
          <w:rFonts w:ascii="Times New Roman" w:hAnsi="Times New Roman" w:cs="Times New Roman"/>
          <w:sz w:val="28"/>
          <w:szCs w:val="28"/>
        </w:rPr>
        <w:t xml:space="preserve">− відповідність змісту освіти загальноєвропейським стандартам; </w:t>
      </w:r>
    </w:p>
    <w:p w:rsidR="00187F3F" w:rsidRDefault="00187F3F" w:rsidP="00187F3F">
      <w:pPr>
        <w:spacing w:after="0" w:line="360" w:lineRule="auto"/>
        <w:ind w:firstLine="851"/>
        <w:jc w:val="both"/>
        <w:rPr>
          <w:rFonts w:ascii="Times New Roman" w:hAnsi="Times New Roman" w:cs="Times New Roman"/>
          <w:sz w:val="28"/>
          <w:szCs w:val="28"/>
        </w:rPr>
      </w:pPr>
      <w:r w:rsidRPr="00187F3F">
        <w:rPr>
          <w:rFonts w:ascii="Times New Roman" w:hAnsi="Times New Roman" w:cs="Times New Roman"/>
          <w:sz w:val="28"/>
          <w:szCs w:val="28"/>
        </w:rPr>
        <w:t xml:space="preserve">− конкурентоздатність освіти; </w:t>
      </w:r>
    </w:p>
    <w:p w:rsidR="00837018" w:rsidRDefault="00187F3F" w:rsidP="00837018">
      <w:pPr>
        <w:spacing w:after="0" w:line="360" w:lineRule="auto"/>
        <w:ind w:firstLine="851"/>
        <w:jc w:val="both"/>
        <w:rPr>
          <w:rFonts w:ascii="Times New Roman" w:hAnsi="Times New Roman" w:cs="Times New Roman"/>
          <w:sz w:val="28"/>
          <w:szCs w:val="28"/>
        </w:rPr>
      </w:pPr>
      <w:r w:rsidRPr="00187F3F">
        <w:rPr>
          <w:rFonts w:ascii="Times New Roman" w:hAnsi="Times New Roman" w:cs="Times New Roman"/>
          <w:sz w:val="28"/>
          <w:szCs w:val="28"/>
        </w:rPr>
        <w:t xml:space="preserve">− розвиток активної громадської позиції у молодого покоління; </w:t>
      </w:r>
    </w:p>
    <w:p w:rsidR="00187F3F" w:rsidRDefault="00187F3F" w:rsidP="00837018">
      <w:pPr>
        <w:spacing w:after="0" w:line="360" w:lineRule="auto"/>
        <w:ind w:firstLine="851"/>
        <w:jc w:val="both"/>
        <w:rPr>
          <w:rFonts w:ascii="Times New Roman" w:hAnsi="Times New Roman" w:cs="Times New Roman"/>
          <w:sz w:val="28"/>
          <w:szCs w:val="28"/>
        </w:rPr>
      </w:pPr>
      <w:r w:rsidRPr="00187F3F">
        <w:rPr>
          <w:rFonts w:ascii="Times New Roman" w:hAnsi="Times New Roman" w:cs="Times New Roman"/>
          <w:sz w:val="28"/>
          <w:szCs w:val="28"/>
        </w:rPr>
        <w:t>− фінансування системи освіти за кращими світовими стандартами, виділення на її потреби такого відсотку ВВП, нижня межа якого не повинна сягати певного рівня</w:t>
      </w:r>
      <w:r>
        <w:rPr>
          <w:rStyle w:val="a6"/>
          <w:rFonts w:ascii="Times New Roman" w:hAnsi="Times New Roman" w:cs="Times New Roman"/>
          <w:sz w:val="28"/>
          <w:szCs w:val="28"/>
        </w:rPr>
        <w:footnoteReference w:id="53"/>
      </w:r>
      <w:r w:rsidR="0098499C">
        <w:rPr>
          <w:rFonts w:ascii="Times New Roman" w:hAnsi="Times New Roman" w:cs="Times New Roman"/>
          <w:sz w:val="28"/>
          <w:szCs w:val="28"/>
        </w:rPr>
        <w:t>.</w:t>
      </w:r>
    </w:p>
    <w:p w:rsidR="00612B3F" w:rsidRDefault="00C11198" w:rsidP="00FE10E7">
      <w:pPr>
        <w:spacing w:after="0" w:line="360" w:lineRule="auto"/>
        <w:ind w:firstLine="851"/>
        <w:jc w:val="both"/>
        <w:rPr>
          <w:rFonts w:ascii="Times New Roman" w:hAnsi="Times New Roman" w:cs="Times New Roman"/>
          <w:sz w:val="28"/>
          <w:szCs w:val="28"/>
        </w:rPr>
      </w:pPr>
      <w:r w:rsidRPr="00C11198">
        <w:rPr>
          <w:rFonts w:ascii="Times New Roman" w:hAnsi="Times New Roman" w:cs="Times New Roman"/>
          <w:sz w:val="28"/>
          <w:szCs w:val="28"/>
        </w:rPr>
        <w:t>Це свідчить про стрімкий розвиток країни після падіння комуністичного режиму в 1989 році. Польська школа після впровадження реформ докорінно відрізнялась від тої, якою була раніше. Активно</w:t>
      </w:r>
      <w:r w:rsidR="00612B3F">
        <w:rPr>
          <w:rFonts w:ascii="Times New Roman" w:hAnsi="Times New Roman" w:cs="Times New Roman"/>
          <w:sz w:val="28"/>
          <w:szCs w:val="28"/>
        </w:rPr>
        <w:t xml:space="preserve"> виражались такі тенденції змін:</w:t>
      </w:r>
    </w:p>
    <w:p w:rsidR="00612B3F" w:rsidRDefault="00C11198" w:rsidP="00FE10E7">
      <w:pPr>
        <w:spacing w:after="0" w:line="360" w:lineRule="auto"/>
        <w:ind w:firstLine="851"/>
        <w:jc w:val="both"/>
        <w:rPr>
          <w:rFonts w:ascii="Times New Roman" w:hAnsi="Times New Roman" w:cs="Times New Roman"/>
          <w:sz w:val="28"/>
          <w:szCs w:val="28"/>
        </w:rPr>
      </w:pPr>
      <w:r w:rsidRPr="00C11198">
        <w:rPr>
          <w:rFonts w:ascii="Times New Roman" w:hAnsi="Times New Roman" w:cs="Times New Roman"/>
          <w:sz w:val="28"/>
          <w:szCs w:val="28"/>
        </w:rPr>
        <w:t xml:space="preserve">– збільшення нерівномірності рівня освіти; </w:t>
      </w:r>
    </w:p>
    <w:p w:rsidR="00612B3F" w:rsidRDefault="00C11198" w:rsidP="00FE10E7">
      <w:pPr>
        <w:spacing w:after="0" w:line="360" w:lineRule="auto"/>
        <w:ind w:firstLine="851"/>
        <w:jc w:val="both"/>
        <w:rPr>
          <w:rFonts w:ascii="Times New Roman" w:hAnsi="Times New Roman" w:cs="Times New Roman"/>
          <w:sz w:val="28"/>
          <w:szCs w:val="28"/>
        </w:rPr>
      </w:pPr>
      <w:r w:rsidRPr="00C11198">
        <w:rPr>
          <w:rFonts w:ascii="Times New Roman" w:hAnsi="Times New Roman" w:cs="Times New Roman"/>
          <w:sz w:val="28"/>
          <w:szCs w:val="28"/>
        </w:rPr>
        <w:t>– демонополізація та децентралізація управління школою; – введення нових програм</w:t>
      </w:r>
      <w:r w:rsidR="00612B3F">
        <w:rPr>
          <w:rStyle w:val="a6"/>
          <w:rFonts w:ascii="Times New Roman" w:hAnsi="Times New Roman" w:cs="Times New Roman"/>
          <w:sz w:val="28"/>
          <w:szCs w:val="28"/>
        </w:rPr>
        <w:footnoteReference w:id="54"/>
      </w:r>
      <w:r w:rsidRPr="00C11198">
        <w:rPr>
          <w:rFonts w:ascii="Times New Roman" w:hAnsi="Times New Roman" w:cs="Times New Roman"/>
          <w:sz w:val="28"/>
          <w:szCs w:val="28"/>
        </w:rPr>
        <w:t xml:space="preserve">. </w:t>
      </w:r>
    </w:p>
    <w:p w:rsidR="00612B3F" w:rsidRDefault="00C11198" w:rsidP="00FE10E7">
      <w:pPr>
        <w:spacing w:after="0" w:line="360" w:lineRule="auto"/>
        <w:ind w:firstLine="851"/>
        <w:jc w:val="both"/>
        <w:rPr>
          <w:rFonts w:ascii="Times New Roman" w:hAnsi="Times New Roman" w:cs="Times New Roman"/>
          <w:sz w:val="28"/>
          <w:szCs w:val="28"/>
        </w:rPr>
      </w:pPr>
      <w:r w:rsidRPr="00C11198">
        <w:rPr>
          <w:rFonts w:ascii="Times New Roman" w:hAnsi="Times New Roman" w:cs="Times New Roman"/>
          <w:sz w:val="28"/>
          <w:szCs w:val="28"/>
        </w:rPr>
        <w:lastRenderedPageBreak/>
        <w:t>В основу реформування освіти Польщі покладено поглиблення інтегративності навчання та виховання, що в результаті вивело польську едукацію на рівень європейського стандарту середньої освіти</w:t>
      </w:r>
      <w:r w:rsidR="00187F3F">
        <w:rPr>
          <w:rFonts w:ascii="Times New Roman" w:hAnsi="Times New Roman" w:cs="Times New Roman"/>
          <w:sz w:val="28"/>
          <w:szCs w:val="28"/>
        </w:rPr>
        <w:t>.</w:t>
      </w:r>
    </w:p>
    <w:p w:rsidR="00612B3F" w:rsidRDefault="00C11198" w:rsidP="00FE10E7">
      <w:pPr>
        <w:spacing w:after="0" w:line="360" w:lineRule="auto"/>
        <w:ind w:firstLine="851"/>
        <w:jc w:val="both"/>
        <w:rPr>
          <w:rFonts w:ascii="Times New Roman" w:hAnsi="Times New Roman" w:cs="Times New Roman"/>
          <w:sz w:val="28"/>
          <w:szCs w:val="28"/>
        </w:rPr>
      </w:pPr>
      <w:r w:rsidRPr="00C11198">
        <w:rPr>
          <w:rFonts w:ascii="Times New Roman" w:hAnsi="Times New Roman" w:cs="Times New Roman"/>
          <w:sz w:val="28"/>
          <w:szCs w:val="28"/>
        </w:rPr>
        <w:t xml:space="preserve">Суттю програмної реформи є відмова від традиційних навчальних предметів і заміна їх блоками знань (наприклад, рання шкільна едукація, громадянська едукація, інформативна едукація, філософська едукація, історична едукація, математична едукація і т.д.). </w:t>
      </w:r>
    </w:p>
    <w:p w:rsidR="00612B3F" w:rsidRDefault="00C11198" w:rsidP="00FE10E7">
      <w:pPr>
        <w:spacing w:after="0" w:line="360" w:lineRule="auto"/>
        <w:ind w:firstLine="851"/>
        <w:jc w:val="both"/>
        <w:rPr>
          <w:rFonts w:ascii="Times New Roman" w:hAnsi="Times New Roman" w:cs="Times New Roman"/>
          <w:sz w:val="28"/>
          <w:szCs w:val="28"/>
        </w:rPr>
      </w:pPr>
      <w:r w:rsidRPr="00C11198">
        <w:rPr>
          <w:rFonts w:ascii="Times New Roman" w:hAnsi="Times New Roman" w:cs="Times New Roman"/>
          <w:sz w:val="28"/>
          <w:szCs w:val="28"/>
        </w:rPr>
        <w:t>Особливістю їх освіти є те, що кожен вчитель має право розробити власну програму, не під контролем Міністерства освіти, оскільки педагог приймає остаточне рішення щодо того, за якою програмою та за якими підручниками навчати учнів. Вчитель тільки отримує програмні основи для свого блоку знань, які слугують йому для розробки конкретної шкільної програми навчання. Після введення програмної реформи вчитель зобов’язаний сам підготувати програму, яка враховуватиме навчальні потреби школяра, умови реалізації навчально-виховного процесу, вимоги до вмінь і компетенції учня, сформульовані у міністерських програмних основах</w:t>
      </w:r>
      <w:r w:rsidR="00612B3F">
        <w:rPr>
          <w:rStyle w:val="a6"/>
          <w:rFonts w:ascii="Times New Roman" w:hAnsi="Times New Roman" w:cs="Times New Roman"/>
          <w:sz w:val="28"/>
          <w:szCs w:val="28"/>
        </w:rPr>
        <w:footnoteReference w:id="55"/>
      </w:r>
      <w:r w:rsidRPr="00C11198">
        <w:rPr>
          <w:rFonts w:ascii="Times New Roman" w:hAnsi="Times New Roman" w:cs="Times New Roman"/>
          <w:sz w:val="28"/>
          <w:szCs w:val="28"/>
        </w:rPr>
        <w:t xml:space="preserve">. </w:t>
      </w:r>
    </w:p>
    <w:p w:rsidR="00612B3F" w:rsidRDefault="00C11198" w:rsidP="00FE10E7">
      <w:pPr>
        <w:spacing w:after="0" w:line="360" w:lineRule="auto"/>
        <w:ind w:firstLine="851"/>
        <w:jc w:val="both"/>
        <w:rPr>
          <w:rFonts w:ascii="Times New Roman" w:hAnsi="Times New Roman" w:cs="Times New Roman"/>
          <w:sz w:val="28"/>
          <w:szCs w:val="28"/>
        </w:rPr>
      </w:pPr>
      <w:r w:rsidRPr="00C11198">
        <w:rPr>
          <w:rFonts w:ascii="Times New Roman" w:hAnsi="Times New Roman" w:cs="Times New Roman"/>
          <w:sz w:val="28"/>
          <w:szCs w:val="28"/>
        </w:rPr>
        <w:t xml:space="preserve">На сьогодні Польща підтримує Болонський процес, який впроваджений у всіх університетах країни, до якого приєдналася ще в 1999 році, запроваджуючи двоступеневу систему освіти – бакалавр, магістр. Сама ж система освіти в Польщі функціонує відповідно до норм загальноєвропейської схеми (ECTS). Також освіта в Польщі відповідає Міжнародним нормам класифікації освіти (ISCED). Польські ВУЗи можуть запропонувати абітурієнту дуже широкий вибір напрямків підготовки, починаючи з технічних та медичних спеціальностей і закінчуючи економічною, фінансовою і гуманітарною освітою. </w:t>
      </w:r>
    </w:p>
    <w:p w:rsidR="00612B3F" w:rsidRDefault="00C11198" w:rsidP="00FE10E7">
      <w:pPr>
        <w:spacing w:after="0" w:line="360" w:lineRule="auto"/>
        <w:ind w:firstLine="851"/>
        <w:jc w:val="both"/>
        <w:rPr>
          <w:rFonts w:ascii="Times New Roman" w:hAnsi="Times New Roman" w:cs="Times New Roman"/>
          <w:sz w:val="28"/>
          <w:szCs w:val="28"/>
        </w:rPr>
      </w:pPr>
      <w:r w:rsidRPr="00C11198">
        <w:rPr>
          <w:rFonts w:ascii="Times New Roman" w:hAnsi="Times New Roman" w:cs="Times New Roman"/>
          <w:sz w:val="28"/>
          <w:szCs w:val="28"/>
        </w:rPr>
        <w:t xml:space="preserve">Сьогодні в Польщі впроваджена та діє єдина європейська система дошкільної освіти. Це означає, що, як і раніше, у батьків є вибір, чи віддавати дитину в дитячий садок взагалі. Проте останній рік в дитячому садку є передумовою вступу в початкову школу. Більша частина дитячих садків </w:t>
      </w:r>
      <w:r w:rsidRPr="00C11198">
        <w:rPr>
          <w:rFonts w:ascii="Times New Roman" w:hAnsi="Times New Roman" w:cs="Times New Roman"/>
          <w:sz w:val="28"/>
          <w:szCs w:val="28"/>
        </w:rPr>
        <w:lastRenderedPageBreak/>
        <w:t xml:space="preserve">Польщі є муніципальними. Держава приділяє значну увагу дошкільній освіті, тому її якість дуже висока навіть у муніципальних дитячих садках. Громадські дитячі садки призначені для дітей-сиріт або ж для таких дітей, які відстають у розвитку або ж з обмеженими можливостям. Також є приватні дитсадки, для яких характерна більша кількість вихователів, а дітей в групах менше ніж в державних дошкільних закладах. Вартість таких послуг досить висока, тому лише поляки, з високим рівнем доходу, які можуть віддати свою дитину до приватного дитсадка. Дошкільна освіта має два рівні: для дітей до 3 років — в дитячих клубах, а у віці 3-5 років в дитячому садочку (przedszkole). Відмітимо, що останній рік у дитячому садочку є обов’язковим для усіх дітей, які йдуть до школи в Польщі, включаючи дітей іноземців. </w:t>
      </w:r>
    </w:p>
    <w:p w:rsidR="00C11198" w:rsidRDefault="00C11198" w:rsidP="00FE10E7">
      <w:pPr>
        <w:spacing w:after="0" w:line="360" w:lineRule="auto"/>
        <w:ind w:firstLine="851"/>
        <w:jc w:val="both"/>
        <w:rPr>
          <w:rFonts w:ascii="Times New Roman" w:hAnsi="Times New Roman" w:cs="Times New Roman"/>
          <w:sz w:val="28"/>
          <w:szCs w:val="28"/>
        </w:rPr>
      </w:pPr>
      <w:r w:rsidRPr="00C11198">
        <w:rPr>
          <w:rFonts w:ascii="Times New Roman" w:hAnsi="Times New Roman" w:cs="Times New Roman"/>
          <w:sz w:val="28"/>
          <w:szCs w:val="28"/>
        </w:rPr>
        <w:t xml:space="preserve">Відповідно до реформ в освітні діти починаючи від 2014/2015 навчальних років ідуть в школу у віці 6 років. </w:t>
      </w:r>
      <w:r w:rsidR="00121974" w:rsidRPr="00121974">
        <w:rPr>
          <w:rFonts w:ascii="Times New Roman" w:hAnsi="Times New Roman" w:cs="Times New Roman"/>
          <w:sz w:val="28"/>
          <w:szCs w:val="28"/>
          <w:lang w:val="ru-RU"/>
        </w:rPr>
        <w:t xml:space="preserve"> </w:t>
      </w:r>
      <w:r w:rsidRPr="00C11198">
        <w:rPr>
          <w:rFonts w:ascii="Times New Roman" w:hAnsi="Times New Roman" w:cs="Times New Roman"/>
          <w:sz w:val="28"/>
          <w:szCs w:val="28"/>
        </w:rPr>
        <w:t>Польська шкільна освіта вважається однією з найякісніших в Східній Європі. Вона поділена на два рівні: початкова школа (szkola podstawowa) і середня школа. Початкова освіта триває 6 років і є безкоштовною для усіх учнів. Навчання починається з нульового класу (перший рік у школі), завданням якого є підготовка дітей до основного навчання. Діти вчаться спілкуватися між собою, вивчають арифметику і основу природничих наук. В кінці 6-го класу діти здають тестування, яке має інформативний характер.</w:t>
      </w:r>
    </w:p>
    <w:p w:rsidR="0098499C" w:rsidRDefault="0098499C" w:rsidP="00FE10E7">
      <w:pPr>
        <w:spacing w:after="0" w:line="360" w:lineRule="auto"/>
        <w:ind w:firstLine="851"/>
        <w:jc w:val="both"/>
        <w:rPr>
          <w:rFonts w:ascii="Times New Roman" w:hAnsi="Times New Roman" w:cs="Times New Roman"/>
          <w:sz w:val="28"/>
          <w:szCs w:val="28"/>
        </w:rPr>
      </w:pPr>
      <w:r w:rsidRPr="0098499C">
        <w:rPr>
          <w:rFonts w:ascii="Times New Roman" w:hAnsi="Times New Roman" w:cs="Times New Roman"/>
          <w:sz w:val="28"/>
          <w:szCs w:val="28"/>
        </w:rPr>
        <w:t>Певною мірою Польща може бути прикладом для України в освітній реформі. Деякі польські дослідники вважають, що спроба введення 12-річного навчання в наших школах є результатом запозичення польської моделі шкільництва</w:t>
      </w:r>
      <w:r>
        <w:rPr>
          <w:rStyle w:val="a6"/>
          <w:rFonts w:ascii="Times New Roman" w:hAnsi="Times New Roman" w:cs="Times New Roman"/>
          <w:sz w:val="28"/>
          <w:szCs w:val="28"/>
        </w:rPr>
        <w:footnoteReference w:id="56"/>
      </w:r>
      <w:r w:rsidRPr="0098499C">
        <w:rPr>
          <w:rFonts w:ascii="Times New Roman" w:hAnsi="Times New Roman" w:cs="Times New Roman"/>
          <w:sz w:val="28"/>
          <w:szCs w:val="28"/>
        </w:rPr>
        <w:t xml:space="preserve">. </w:t>
      </w:r>
    </w:p>
    <w:p w:rsidR="0098499C" w:rsidRDefault="0098499C" w:rsidP="00FE10E7">
      <w:pPr>
        <w:spacing w:after="0" w:line="360" w:lineRule="auto"/>
        <w:ind w:firstLine="851"/>
        <w:jc w:val="both"/>
        <w:rPr>
          <w:rFonts w:ascii="Times New Roman" w:hAnsi="Times New Roman" w:cs="Times New Roman"/>
          <w:sz w:val="28"/>
          <w:szCs w:val="28"/>
        </w:rPr>
      </w:pPr>
      <w:r w:rsidRPr="0098499C">
        <w:rPr>
          <w:rFonts w:ascii="Times New Roman" w:hAnsi="Times New Roman" w:cs="Times New Roman"/>
          <w:sz w:val="28"/>
          <w:szCs w:val="28"/>
        </w:rPr>
        <w:t xml:space="preserve">Україна теж зацікавлена в реформуванні своєї освіти, тому досягнення Польщі у цій площині можуть бути корисними й для нас. Оновлення польської освіти ознаменувало собою всю ту велику працю, яку здійснило польське суспільство з кінця 80-х рр. ХХ ст., стало дзеркальним відображенням позитивних змін у політиці та культурному житті країни. </w:t>
      </w:r>
    </w:p>
    <w:p w:rsidR="0098499C" w:rsidRDefault="0098499C" w:rsidP="00FE10E7">
      <w:pPr>
        <w:spacing w:after="0" w:line="360" w:lineRule="auto"/>
        <w:ind w:firstLine="851"/>
        <w:jc w:val="both"/>
        <w:rPr>
          <w:rFonts w:ascii="Times New Roman" w:hAnsi="Times New Roman" w:cs="Times New Roman"/>
          <w:sz w:val="28"/>
          <w:szCs w:val="28"/>
        </w:rPr>
      </w:pPr>
      <w:r w:rsidRPr="0098499C">
        <w:rPr>
          <w:rFonts w:ascii="Times New Roman" w:hAnsi="Times New Roman" w:cs="Times New Roman"/>
          <w:sz w:val="28"/>
          <w:szCs w:val="28"/>
        </w:rPr>
        <w:lastRenderedPageBreak/>
        <w:t xml:space="preserve">Головним досягненням реформи можна вважати те, що вона повертає польське шкільництво на належне місце у Європі, позбавляє освіту її заідеологізованості, приймає нові виклики сучасного світу. </w:t>
      </w:r>
    </w:p>
    <w:p w:rsidR="0098499C" w:rsidRDefault="0098499C" w:rsidP="00FE10E7">
      <w:pPr>
        <w:spacing w:after="0" w:line="360" w:lineRule="auto"/>
        <w:ind w:firstLine="851"/>
        <w:jc w:val="both"/>
        <w:rPr>
          <w:rFonts w:ascii="Times New Roman" w:hAnsi="Times New Roman" w:cs="Times New Roman"/>
          <w:sz w:val="28"/>
          <w:szCs w:val="28"/>
        </w:rPr>
      </w:pPr>
      <w:r w:rsidRPr="0098499C">
        <w:rPr>
          <w:rFonts w:ascii="Times New Roman" w:hAnsi="Times New Roman" w:cs="Times New Roman"/>
          <w:sz w:val="28"/>
          <w:szCs w:val="28"/>
        </w:rPr>
        <w:t xml:space="preserve">Зараз польська школа виховує людину не як знаряддя в руках держави, а як вільну особистість. Замість старого авторитарного підходу в освіті ми бачимо суб’єктно-суб’єктний підхід. Стосовно змін у структурі освіти, реформа загальноосвітньої школи підводила її до стандартів, необхідних для інтеграції польського суспільства у європейське співтовариство. Це не означало бездумного копіювання європейського шкільництва, однак наближало до євростандартів якість навчання. Замість колишніх 8 років навчання у початковій школі збільшили загальну освіту до 9 років, відповідно збільшився термін освіти за обраними предметами до 6 років замість колишніх 4. </w:t>
      </w:r>
    </w:p>
    <w:p w:rsidR="0098499C" w:rsidRDefault="0098499C" w:rsidP="00FE10E7">
      <w:pPr>
        <w:spacing w:after="0" w:line="360" w:lineRule="auto"/>
        <w:ind w:firstLine="851"/>
        <w:jc w:val="both"/>
        <w:rPr>
          <w:rFonts w:ascii="Times New Roman" w:hAnsi="Times New Roman" w:cs="Times New Roman"/>
          <w:sz w:val="28"/>
          <w:szCs w:val="28"/>
        </w:rPr>
      </w:pPr>
      <w:r w:rsidRPr="0098499C">
        <w:rPr>
          <w:rFonts w:ascii="Times New Roman" w:hAnsi="Times New Roman" w:cs="Times New Roman"/>
          <w:sz w:val="28"/>
          <w:szCs w:val="28"/>
        </w:rPr>
        <w:t>Реформа пішла назустріч учням професійних шкіл, які бажали продовжувати свою освіту, а вищі навчальні заклади отримали більшу самостійність та стали повноправними суб’єктами польської науки. Почастішали контакти студентів Польщі зі студентами з інших країн Європи завдяки різноманітним освітнім програмам ЄС. Це стало передумовою функціонування такої системи освіти, яка відрізняється конкурентоздатністю та високим престижем</w:t>
      </w:r>
      <w:r>
        <w:rPr>
          <w:rStyle w:val="a6"/>
          <w:rFonts w:ascii="Times New Roman" w:hAnsi="Times New Roman" w:cs="Times New Roman"/>
          <w:sz w:val="28"/>
          <w:szCs w:val="28"/>
        </w:rPr>
        <w:footnoteReference w:id="57"/>
      </w:r>
      <w:r w:rsidRPr="0098499C">
        <w:rPr>
          <w:rFonts w:ascii="Times New Roman" w:hAnsi="Times New Roman" w:cs="Times New Roman"/>
          <w:sz w:val="28"/>
          <w:szCs w:val="28"/>
        </w:rPr>
        <w:t xml:space="preserve">. </w:t>
      </w:r>
    </w:p>
    <w:p w:rsidR="0098499C" w:rsidRDefault="0098499C" w:rsidP="00FE10E7">
      <w:pPr>
        <w:spacing w:after="0" w:line="360" w:lineRule="auto"/>
        <w:ind w:firstLine="851"/>
        <w:jc w:val="both"/>
        <w:rPr>
          <w:rFonts w:ascii="Times New Roman" w:hAnsi="Times New Roman" w:cs="Times New Roman"/>
          <w:sz w:val="28"/>
          <w:szCs w:val="28"/>
        </w:rPr>
      </w:pPr>
      <w:r w:rsidRPr="0098499C">
        <w:rPr>
          <w:rFonts w:ascii="Times New Roman" w:hAnsi="Times New Roman" w:cs="Times New Roman"/>
          <w:sz w:val="28"/>
          <w:szCs w:val="28"/>
        </w:rPr>
        <w:t xml:space="preserve">Таким чином, польське Міністерство освіти зреформувало шкільну систему: збільшився термін освіти в початковій школі, покращилася якість професійної освіти, змінилося підпорядкування освітніх закладів за адміністративним принципом тощо. </w:t>
      </w:r>
    </w:p>
    <w:p w:rsidR="0098499C" w:rsidRDefault="0098499C" w:rsidP="00FE10E7">
      <w:pPr>
        <w:spacing w:after="0" w:line="360" w:lineRule="auto"/>
        <w:ind w:firstLine="851"/>
        <w:jc w:val="both"/>
        <w:rPr>
          <w:rFonts w:ascii="Times New Roman" w:hAnsi="Times New Roman" w:cs="Times New Roman"/>
          <w:sz w:val="28"/>
          <w:szCs w:val="28"/>
        </w:rPr>
      </w:pPr>
      <w:r w:rsidRPr="0098499C">
        <w:rPr>
          <w:rFonts w:ascii="Times New Roman" w:hAnsi="Times New Roman" w:cs="Times New Roman"/>
          <w:sz w:val="28"/>
          <w:szCs w:val="28"/>
        </w:rPr>
        <w:t xml:space="preserve">Зміни польської системи освіти дуже схожі на ті, які проходили в Україні в кінці 80-х – на початку 90-х рр. Реформа освіти має робити все, щоб виховувати гармонійно розвинену особистість, людину ХХІ ст., впевнену в собі, професійно підготовлену, незалежну в мисленні. Для досягнення цієї </w:t>
      </w:r>
      <w:r w:rsidRPr="0098499C">
        <w:rPr>
          <w:rFonts w:ascii="Times New Roman" w:hAnsi="Times New Roman" w:cs="Times New Roman"/>
          <w:sz w:val="28"/>
          <w:szCs w:val="28"/>
        </w:rPr>
        <w:lastRenderedPageBreak/>
        <w:t xml:space="preserve">мети в Україні варто надати більшої самостійності університетам та школам, як це було зроблено у Польщі. </w:t>
      </w:r>
    </w:p>
    <w:p w:rsidR="0098499C" w:rsidRDefault="0098499C" w:rsidP="00FE10E7">
      <w:pPr>
        <w:spacing w:after="0" w:line="360" w:lineRule="auto"/>
        <w:ind w:firstLine="851"/>
        <w:jc w:val="both"/>
        <w:rPr>
          <w:rFonts w:ascii="Times New Roman" w:hAnsi="Times New Roman" w:cs="Times New Roman"/>
          <w:sz w:val="28"/>
          <w:szCs w:val="28"/>
        </w:rPr>
      </w:pPr>
      <w:r w:rsidRPr="0098499C">
        <w:rPr>
          <w:rFonts w:ascii="Times New Roman" w:hAnsi="Times New Roman" w:cs="Times New Roman"/>
          <w:sz w:val="28"/>
          <w:szCs w:val="28"/>
        </w:rPr>
        <w:t xml:space="preserve">Досвід нашого західного сусіда показує, що, незважаючи на фінансові труднощі, з якими зіткнулася польська освіта </w:t>
      </w:r>
      <w:r w:rsidR="001D2823">
        <w:rPr>
          <w:rFonts w:ascii="Times New Roman" w:hAnsi="Times New Roman" w:cs="Times New Roman"/>
          <w:sz w:val="28"/>
          <w:szCs w:val="28"/>
        </w:rPr>
        <w:t>м</w:t>
      </w:r>
      <w:r w:rsidRPr="0098499C">
        <w:rPr>
          <w:rFonts w:ascii="Times New Roman" w:hAnsi="Times New Roman" w:cs="Times New Roman"/>
          <w:sz w:val="28"/>
          <w:szCs w:val="28"/>
        </w:rPr>
        <w:t xml:space="preserve">дернізація польської системи освіти на </w:t>
      </w:r>
      <w:r w:rsidR="001D2823">
        <w:rPr>
          <w:rFonts w:ascii="Times New Roman" w:hAnsi="Times New Roman" w:cs="Times New Roman"/>
          <w:sz w:val="28"/>
          <w:szCs w:val="28"/>
        </w:rPr>
        <w:t xml:space="preserve">зламі </w:t>
      </w:r>
      <w:r w:rsidRPr="0098499C">
        <w:rPr>
          <w:rFonts w:ascii="Times New Roman" w:hAnsi="Times New Roman" w:cs="Times New Roman"/>
          <w:sz w:val="28"/>
          <w:szCs w:val="28"/>
        </w:rPr>
        <w:t xml:space="preserve">Х – ХХІ століть у 1-й половині 90-х рр., перехід освітніх закладів під керівництво ґмін все ж приносить великі позитивні зміни у вихованні активних, самодостатніх, незалежних та творчих людей, громадян Польщі. </w:t>
      </w:r>
    </w:p>
    <w:p w:rsidR="00D122F4" w:rsidRDefault="0098499C" w:rsidP="00FE10E7">
      <w:pPr>
        <w:spacing w:after="0" w:line="360" w:lineRule="auto"/>
        <w:ind w:firstLine="851"/>
        <w:jc w:val="both"/>
        <w:rPr>
          <w:rFonts w:ascii="Times New Roman" w:hAnsi="Times New Roman" w:cs="Times New Roman"/>
          <w:sz w:val="28"/>
          <w:szCs w:val="28"/>
        </w:rPr>
      </w:pPr>
      <w:r w:rsidRPr="0098499C">
        <w:rPr>
          <w:rFonts w:ascii="Times New Roman" w:hAnsi="Times New Roman" w:cs="Times New Roman"/>
          <w:sz w:val="28"/>
          <w:szCs w:val="28"/>
        </w:rPr>
        <w:t>Досвід польської реформи освіти не можна не помічати. Він став наочним прикладом системних змін, поштовхом до яких було спільне бажання мати першокласну сучасну освіту. Ще більш цінний цей досвід для нас, українців, у контексті географічної та культурної близькості наших країн. Дехто у нашому суспільстві заперечує необхідність реформ, бо вважає, що вони призводять до нестабільності. Так, суспільство завжди відчуває підсвідомий страх перед змінами.</w:t>
      </w:r>
    </w:p>
    <w:p w:rsidR="00D122F4" w:rsidRDefault="00D122F4" w:rsidP="00FE10E7">
      <w:pPr>
        <w:spacing w:after="0" w:line="360" w:lineRule="auto"/>
        <w:ind w:firstLine="851"/>
        <w:jc w:val="both"/>
        <w:rPr>
          <w:rFonts w:ascii="Times New Roman" w:hAnsi="Times New Roman" w:cs="Times New Roman"/>
          <w:sz w:val="28"/>
          <w:szCs w:val="28"/>
        </w:rPr>
      </w:pPr>
    </w:p>
    <w:p w:rsidR="00F565B2" w:rsidRDefault="00F565B2" w:rsidP="00FE10E7">
      <w:pPr>
        <w:spacing w:after="0" w:line="360" w:lineRule="auto"/>
        <w:ind w:firstLine="851"/>
        <w:jc w:val="both"/>
        <w:rPr>
          <w:rFonts w:ascii="Times New Roman" w:hAnsi="Times New Roman" w:cs="Times New Roman"/>
          <w:sz w:val="28"/>
          <w:szCs w:val="28"/>
        </w:rPr>
      </w:pPr>
    </w:p>
    <w:p w:rsidR="00834A12" w:rsidRDefault="00834A12" w:rsidP="00FE10E7">
      <w:pPr>
        <w:spacing w:after="0" w:line="360" w:lineRule="auto"/>
        <w:ind w:firstLine="851"/>
        <w:jc w:val="both"/>
        <w:rPr>
          <w:rFonts w:ascii="Times New Roman" w:hAnsi="Times New Roman" w:cs="Times New Roman"/>
          <w:sz w:val="28"/>
          <w:szCs w:val="28"/>
        </w:rPr>
      </w:pPr>
    </w:p>
    <w:p w:rsidR="00834A12" w:rsidRDefault="00834A12" w:rsidP="00FE10E7">
      <w:pPr>
        <w:spacing w:after="0" w:line="360" w:lineRule="auto"/>
        <w:ind w:firstLine="851"/>
        <w:jc w:val="both"/>
        <w:rPr>
          <w:rFonts w:ascii="Times New Roman" w:hAnsi="Times New Roman" w:cs="Times New Roman"/>
          <w:sz w:val="28"/>
          <w:szCs w:val="28"/>
          <w:lang w:val="pl-PL"/>
        </w:rPr>
      </w:pPr>
    </w:p>
    <w:p w:rsidR="00401443" w:rsidRDefault="00401443" w:rsidP="00FE10E7">
      <w:pPr>
        <w:spacing w:after="0" w:line="360" w:lineRule="auto"/>
        <w:ind w:firstLine="851"/>
        <w:jc w:val="both"/>
        <w:rPr>
          <w:rFonts w:ascii="Times New Roman" w:hAnsi="Times New Roman" w:cs="Times New Roman"/>
          <w:sz w:val="28"/>
          <w:szCs w:val="28"/>
          <w:lang w:val="pl-PL"/>
        </w:rPr>
      </w:pPr>
    </w:p>
    <w:p w:rsidR="00401443" w:rsidRDefault="00401443" w:rsidP="00FE10E7">
      <w:pPr>
        <w:spacing w:after="0" w:line="360" w:lineRule="auto"/>
        <w:ind w:firstLine="851"/>
        <w:jc w:val="both"/>
        <w:rPr>
          <w:rFonts w:ascii="Times New Roman" w:hAnsi="Times New Roman" w:cs="Times New Roman"/>
          <w:sz w:val="28"/>
          <w:szCs w:val="28"/>
          <w:lang w:val="pl-PL"/>
        </w:rPr>
      </w:pPr>
    </w:p>
    <w:p w:rsidR="00401443" w:rsidRDefault="00401443" w:rsidP="00FE10E7">
      <w:pPr>
        <w:spacing w:after="0" w:line="360" w:lineRule="auto"/>
        <w:ind w:firstLine="851"/>
        <w:jc w:val="both"/>
        <w:rPr>
          <w:rFonts w:ascii="Times New Roman" w:hAnsi="Times New Roman" w:cs="Times New Roman"/>
          <w:sz w:val="28"/>
          <w:szCs w:val="28"/>
          <w:lang w:val="pl-PL"/>
        </w:rPr>
      </w:pPr>
    </w:p>
    <w:p w:rsidR="00401443" w:rsidRDefault="00401443" w:rsidP="00FE10E7">
      <w:pPr>
        <w:spacing w:after="0" w:line="360" w:lineRule="auto"/>
        <w:ind w:firstLine="851"/>
        <w:jc w:val="both"/>
        <w:rPr>
          <w:rFonts w:ascii="Times New Roman" w:hAnsi="Times New Roman" w:cs="Times New Roman"/>
          <w:sz w:val="28"/>
          <w:szCs w:val="28"/>
          <w:lang w:val="pl-PL"/>
        </w:rPr>
      </w:pPr>
    </w:p>
    <w:p w:rsidR="00401443" w:rsidRDefault="00401443" w:rsidP="00FE10E7">
      <w:pPr>
        <w:spacing w:after="0" w:line="360" w:lineRule="auto"/>
        <w:ind w:firstLine="851"/>
        <w:jc w:val="both"/>
        <w:rPr>
          <w:rFonts w:ascii="Times New Roman" w:hAnsi="Times New Roman" w:cs="Times New Roman"/>
          <w:sz w:val="28"/>
          <w:szCs w:val="28"/>
          <w:lang w:val="pl-PL"/>
        </w:rPr>
      </w:pPr>
    </w:p>
    <w:p w:rsidR="00401443" w:rsidRDefault="00401443" w:rsidP="00FE10E7">
      <w:pPr>
        <w:spacing w:after="0" w:line="360" w:lineRule="auto"/>
        <w:ind w:firstLine="851"/>
        <w:jc w:val="both"/>
        <w:rPr>
          <w:rFonts w:ascii="Times New Roman" w:hAnsi="Times New Roman" w:cs="Times New Roman"/>
          <w:sz w:val="28"/>
          <w:szCs w:val="28"/>
          <w:lang w:val="pl-PL"/>
        </w:rPr>
      </w:pPr>
    </w:p>
    <w:p w:rsidR="00401443" w:rsidRDefault="00401443" w:rsidP="00FE10E7">
      <w:pPr>
        <w:spacing w:after="0" w:line="360" w:lineRule="auto"/>
        <w:ind w:firstLine="851"/>
        <w:jc w:val="both"/>
        <w:rPr>
          <w:rFonts w:ascii="Times New Roman" w:hAnsi="Times New Roman" w:cs="Times New Roman"/>
          <w:sz w:val="28"/>
          <w:szCs w:val="28"/>
          <w:lang w:val="pl-PL"/>
        </w:rPr>
      </w:pPr>
    </w:p>
    <w:p w:rsidR="00401443" w:rsidRDefault="00401443" w:rsidP="00FE10E7">
      <w:pPr>
        <w:spacing w:after="0" w:line="360" w:lineRule="auto"/>
        <w:ind w:firstLine="851"/>
        <w:jc w:val="both"/>
        <w:rPr>
          <w:rFonts w:ascii="Times New Roman" w:hAnsi="Times New Roman" w:cs="Times New Roman"/>
          <w:sz w:val="28"/>
          <w:szCs w:val="28"/>
          <w:lang w:val="pl-PL"/>
        </w:rPr>
      </w:pPr>
    </w:p>
    <w:p w:rsidR="00401443" w:rsidRPr="00401443" w:rsidRDefault="00401443" w:rsidP="00FE10E7">
      <w:pPr>
        <w:spacing w:after="0" w:line="360" w:lineRule="auto"/>
        <w:ind w:firstLine="851"/>
        <w:jc w:val="both"/>
        <w:rPr>
          <w:rFonts w:ascii="Times New Roman" w:hAnsi="Times New Roman" w:cs="Times New Roman"/>
          <w:sz w:val="28"/>
          <w:szCs w:val="28"/>
          <w:lang w:val="pl-PL"/>
        </w:rPr>
      </w:pPr>
    </w:p>
    <w:p w:rsidR="00834A12" w:rsidRPr="00F84CC9" w:rsidRDefault="00834A12" w:rsidP="00FE10E7">
      <w:pPr>
        <w:spacing w:after="0" w:line="360" w:lineRule="auto"/>
        <w:ind w:firstLine="851"/>
        <w:jc w:val="both"/>
        <w:rPr>
          <w:rFonts w:ascii="Times New Roman" w:hAnsi="Times New Roman" w:cs="Times New Roman"/>
          <w:sz w:val="28"/>
          <w:szCs w:val="28"/>
        </w:rPr>
      </w:pPr>
    </w:p>
    <w:p w:rsidR="0098149B" w:rsidRPr="00F84CC9" w:rsidRDefault="0098149B" w:rsidP="00FE10E7">
      <w:pPr>
        <w:spacing w:after="0" w:line="360" w:lineRule="auto"/>
        <w:ind w:firstLine="851"/>
        <w:jc w:val="both"/>
        <w:rPr>
          <w:rFonts w:ascii="Times New Roman" w:hAnsi="Times New Roman" w:cs="Times New Roman"/>
          <w:sz w:val="28"/>
          <w:szCs w:val="28"/>
        </w:rPr>
      </w:pPr>
    </w:p>
    <w:p w:rsidR="00F565B2" w:rsidRDefault="00F565B2" w:rsidP="00C81063">
      <w:pPr>
        <w:spacing w:after="0" w:line="360" w:lineRule="auto"/>
        <w:jc w:val="both"/>
        <w:rPr>
          <w:rFonts w:ascii="Times New Roman" w:hAnsi="Times New Roman" w:cs="Times New Roman"/>
          <w:sz w:val="28"/>
          <w:szCs w:val="28"/>
        </w:rPr>
      </w:pPr>
    </w:p>
    <w:p w:rsidR="00121974" w:rsidRPr="00220E4B" w:rsidRDefault="00121974" w:rsidP="00401443">
      <w:pPr>
        <w:spacing w:after="0" w:line="360" w:lineRule="auto"/>
        <w:jc w:val="center"/>
        <w:rPr>
          <w:rFonts w:ascii="Times New Roman" w:hAnsi="Times New Roman" w:cs="Times New Roman"/>
          <w:b/>
          <w:sz w:val="28"/>
          <w:szCs w:val="28"/>
        </w:rPr>
      </w:pPr>
      <w:r w:rsidRPr="00220E4B">
        <w:rPr>
          <w:rFonts w:ascii="Times New Roman" w:hAnsi="Times New Roman" w:cs="Times New Roman"/>
          <w:b/>
          <w:sz w:val="28"/>
          <w:szCs w:val="28"/>
        </w:rPr>
        <w:lastRenderedPageBreak/>
        <w:t>РОЗДІЛ 2</w:t>
      </w:r>
    </w:p>
    <w:p w:rsidR="00384764" w:rsidRPr="003307C5" w:rsidRDefault="00121974" w:rsidP="00401443">
      <w:pPr>
        <w:pStyle w:val="afb"/>
        <w:spacing w:line="360" w:lineRule="auto"/>
        <w:ind w:firstLine="567"/>
        <w:jc w:val="center"/>
        <w:rPr>
          <w:rFonts w:ascii="Times New Roman" w:hAnsi="Times New Roman" w:cs="Times New Roman"/>
          <w:b/>
          <w:sz w:val="28"/>
          <w:szCs w:val="28"/>
        </w:rPr>
      </w:pPr>
      <w:r w:rsidRPr="00220E4B">
        <w:rPr>
          <w:rFonts w:ascii="Times New Roman" w:hAnsi="Times New Roman" w:cs="Times New Roman"/>
          <w:b/>
          <w:sz w:val="28"/>
          <w:szCs w:val="28"/>
        </w:rPr>
        <w:t>АНАЛІЗ РЕФОРМУВАННЯ ПОВНОЇ ЗАГАЛЬНОЇ СЕРЕДНЬОЇ ОСВІТИ В РОЖНІВСЬКІЙ ТЕРИТОРІАЛЬНІЙ ГРОМАДІ</w:t>
      </w:r>
    </w:p>
    <w:p w:rsidR="00121974" w:rsidRPr="003307C5" w:rsidRDefault="00121974" w:rsidP="00834A12">
      <w:pPr>
        <w:pStyle w:val="afb"/>
        <w:spacing w:line="360" w:lineRule="auto"/>
        <w:jc w:val="both"/>
        <w:rPr>
          <w:rFonts w:ascii="Times New Roman" w:hAnsi="Times New Roman" w:cs="Times New Roman"/>
          <w:color w:val="000000"/>
          <w:sz w:val="28"/>
          <w:szCs w:val="28"/>
        </w:rPr>
      </w:pPr>
    </w:p>
    <w:p w:rsidR="00121974" w:rsidRPr="00121974" w:rsidRDefault="00121974" w:rsidP="00F82E06">
      <w:pPr>
        <w:pStyle w:val="afb"/>
        <w:spacing w:line="360" w:lineRule="auto"/>
        <w:ind w:firstLine="567"/>
        <w:jc w:val="both"/>
        <w:rPr>
          <w:rFonts w:ascii="Times New Roman" w:hAnsi="Times New Roman" w:cs="Times New Roman"/>
          <w:b/>
          <w:sz w:val="28"/>
          <w:szCs w:val="28"/>
          <w:lang w:val="ru-RU"/>
        </w:rPr>
      </w:pPr>
      <w:r w:rsidRPr="00220E4B">
        <w:rPr>
          <w:rFonts w:ascii="Times New Roman" w:hAnsi="Times New Roman" w:cs="Times New Roman"/>
          <w:b/>
          <w:sz w:val="28"/>
          <w:szCs w:val="28"/>
        </w:rPr>
        <w:t>2.1. Загальна характеристика ос</w:t>
      </w:r>
      <w:r>
        <w:rPr>
          <w:rFonts w:ascii="Times New Roman" w:hAnsi="Times New Roman" w:cs="Times New Roman"/>
          <w:b/>
          <w:sz w:val="28"/>
          <w:szCs w:val="28"/>
        </w:rPr>
        <w:t>вітнього середовища Рожнівської</w:t>
      </w:r>
      <w:r w:rsidRPr="00121974">
        <w:rPr>
          <w:rFonts w:ascii="Times New Roman" w:hAnsi="Times New Roman" w:cs="Times New Roman"/>
          <w:b/>
          <w:sz w:val="28"/>
          <w:szCs w:val="28"/>
          <w:lang w:val="ru-RU"/>
        </w:rPr>
        <w:t xml:space="preserve"> </w:t>
      </w:r>
      <w:r w:rsidRPr="00220E4B">
        <w:rPr>
          <w:rFonts w:ascii="Times New Roman" w:hAnsi="Times New Roman" w:cs="Times New Roman"/>
          <w:b/>
          <w:sz w:val="28"/>
          <w:szCs w:val="28"/>
        </w:rPr>
        <w:t>територіальної громади</w:t>
      </w:r>
    </w:p>
    <w:p w:rsidR="00121974" w:rsidRPr="00121974" w:rsidRDefault="00121974" w:rsidP="00F82E06">
      <w:pPr>
        <w:pStyle w:val="afb"/>
        <w:spacing w:line="360" w:lineRule="auto"/>
        <w:ind w:firstLine="567"/>
        <w:jc w:val="both"/>
        <w:rPr>
          <w:rFonts w:ascii="Times New Roman" w:hAnsi="Times New Roman" w:cs="Times New Roman"/>
          <w:b/>
          <w:sz w:val="28"/>
          <w:szCs w:val="28"/>
          <w:lang w:val="ru-RU"/>
        </w:rPr>
      </w:pPr>
    </w:p>
    <w:p w:rsidR="00F82E06" w:rsidRDefault="00121974" w:rsidP="00F82E06">
      <w:pPr>
        <w:pStyle w:val="afb"/>
        <w:spacing w:line="360" w:lineRule="auto"/>
        <w:ind w:firstLine="567"/>
        <w:jc w:val="both"/>
        <w:rPr>
          <w:rFonts w:ascii="Times New Roman" w:hAnsi="Times New Roman" w:cs="Times New Roman"/>
          <w:color w:val="000000" w:themeColor="text1"/>
          <w:sz w:val="28"/>
          <w:szCs w:val="28"/>
        </w:rPr>
      </w:pPr>
      <w:r w:rsidRPr="00F82E06">
        <w:rPr>
          <w:rFonts w:ascii="Times New Roman" w:hAnsi="Times New Roman" w:cs="Times New Roman"/>
          <w:color w:val="000000" w:themeColor="text1"/>
          <w:sz w:val="28"/>
          <w:szCs w:val="28"/>
        </w:rPr>
        <w:t xml:space="preserve"> </w:t>
      </w:r>
      <w:r w:rsidR="00F82E06" w:rsidRPr="00F82E06">
        <w:rPr>
          <w:rFonts w:ascii="Times New Roman" w:hAnsi="Times New Roman" w:cs="Times New Roman"/>
          <w:color w:val="000000" w:themeColor="text1"/>
          <w:sz w:val="28"/>
          <w:szCs w:val="28"/>
        </w:rPr>
        <w:t xml:space="preserve">Рожнівська </w:t>
      </w:r>
      <w:r w:rsidR="00F82E06">
        <w:rPr>
          <w:rFonts w:ascii="Times New Roman" w:hAnsi="Times New Roman" w:cs="Times New Roman"/>
          <w:color w:val="000000" w:themeColor="text1"/>
          <w:sz w:val="28"/>
          <w:szCs w:val="28"/>
        </w:rPr>
        <w:t xml:space="preserve">територіальна </w:t>
      </w:r>
      <w:r w:rsidR="00F82E06" w:rsidRPr="00F82E06">
        <w:rPr>
          <w:rFonts w:ascii="Times New Roman" w:hAnsi="Times New Roman" w:cs="Times New Roman"/>
          <w:color w:val="000000" w:themeColor="text1"/>
          <w:sz w:val="28"/>
          <w:szCs w:val="28"/>
        </w:rPr>
        <w:t>громада утворена в рамках адміністративно-територіальної реформи у 2017 році. Розташована у південно-західній частині Івано-Франківської області, у п</w:t>
      </w:r>
      <w:r w:rsidR="00F82E06">
        <w:rPr>
          <w:rFonts w:ascii="Times New Roman" w:hAnsi="Times New Roman" w:cs="Times New Roman"/>
          <w:color w:val="000000" w:themeColor="text1"/>
          <w:sz w:val="28"/>
          <w:szCs w:val="28"/>
        </w:rPr>
        <w:t xml:space="preserve">ередгір’ї  українських Карпат. </w:t>
      </w:r>
    </w:p>
    <w:p w:rsidR="00F82E06" w:rsidRDefault="00F82E06" w:rsidP="00F82E06">
      <w:pPr>
        <w:pStyle w:val="afb"/>
        <w:spacing w:line="360" w:lineRule="auto"/>
        <w:ind w:firstLine="567"/>
        <w:jc w:val="both"/>
        <w:rPr>
          <w:rFonts w:ascii="Times New Roman" w:hAnsi="Times New Roman" w:cs="Times New Roman"/>
          <w:color w:val="000000" w:themeColor="text1"/>
          <w:sz w:val="28"/>
          <w:szCs w:val="28"/>
        </w:rPr>
      </w:pPr>
      <w:r w:rsidRPr="00F82E06">
        <w:rPr>
          <w:rFonts w:ascii="Times New Roman" w:hAnsi="Times New Roman" w:cs="Times New Roman"/>
          <w:color w:val="000000" w:themeColor="text1"/>
          <w:sz w:val="28"/>
          <w:szCs w:val="28"/>
        </w:rPr>
        <w:t>Адміністративним центром є село Рожнів. Село розташоване на сході  Косівського району за 12 км від районного центру</w:t>
      </w:r>
      <w:r>
        <w:rPr>
          <w:rFonts w:ascii="Times New Roman" w:hAnsi="Times New Roman" w:cs="Times New Roman"/>
          <w:color w:val="000000" w:themeColor="text1"/>
          <w:sz w:val="28"/>
          <w:szCs w:val="28"/>
        </w:rPr>
        <w:t xml:space="preserve"> міста Косова</w:t>
      </w:r>
      <w:r w:rsidRPr="00F82E06">
        <w:rPr>
          <w:rFonts w:ascii="Times New Roman" w:hAnsi="Times New Roman" w:cs="Times New Roman"/>
          <w:color w:val="000000" w:themeColor="text1"/>
          <w:sz w:val="28"/>
          <w:szCs w:val="28"/>
        </w:rPr>
        <w:t xml:space="preserve"> т</w:t>
      </w:r>
      <w:r>
        <w:rPr>
          <w:rFonts w:ascii="Times New Roman" w:hAnsi="Times New Roman" w:cs="Times New Roman"/>
          <w:color w:val="000000" w:themeColor="text1"/>
          <w:sz w:val="28"/>
          <w:szCs w:val="28"/>
        </w:rPr>
        <w:t xml:space="preserve">а 100 км від обласного центру </w:t>
      </w:r>
      <w:r w:rsidR="00121974" w:rsidRPr="00121974">
        <w:rPr>
          <w:rFonts w:ascii="Times New Roman" w:hAnsi="Times New Roman" w:cs="Times New Roman"/>
          <w:color w:val="000000" w:themeColor="text1"/>
          <w:sz w:val="28"/>
          <w:szCs w:val="28"/>
          <w:lang w:val="ru-RU"/>
        </w:rPr>
        <w:t>–</w:t>
      </w:r>
      <w:r>
        <w:rPr>
          <w:rFonts w:ascii="Times New Roman" w:hAnsi="Times New Roman" w:cs="Times New Roman"/>
          <w:color w:val="000000" w:themeColor="text1"/>
          <w:sz w:val="28"/>
          <w:szCs w:val="28"/>
        </w:rPr>
        <w:t xml:space="preserve"> міста Івано-</w:t>
      </w:r>
      <w:r w:rsidRPr="00F82E06">
        <w:rPr>
          <w:rFonts w:ascii="Times New Roman" w:hAnsi="Times New Roman" w:cs="Times New Roman"/>
          <w:color w:val="000000" w:themeColor="text1"/>
          <w:sz w:val="28"/>
          <w:szCs w:val="28"/>
        </w:rPr>
        <w:t xml:space="preserve">Франківськ. </w:t>
      </w:r>
    </w:p>
    <w:p w:rsidR="001C3B48" w:rsidRPr="001C3B48" w:rsidRDefault="001C3B48" w:rsidP="001C3B48">
      <w:pPr>
        <w:pStyle w:val="afb"/>
        <w:spacing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Рожнівська</w:t>
      </w:r>
      <w:r w:rsidRPr="00F82E06">
        <w:rPr>
          <w:rFonts w:ascii="Times New Roman" w:hAnsi="Times New Roman" w:cs="Times New Roman"/>
          <w:color w:val="000000" w:themeColor="text1"/>
          <w:sz w:val="28"/>
          <w:szCs w:val="28"/>
        </w:rPr>
        <w:t xml:space="preserve"> територіальна громада згідно з адміністративно-територіальним устроєм України входить  до складу Косівського району Івано-Франківської області</w:t>
      </w:r>
      <w:r>
        <w:rPr>
          <w:rFonts w:ascii="Times New Roman" w:hAnsi="Times New Roman" w:cs="Times New Roman"/>
          <w:color w:val="000000" w:themeColor="text1"/>
          <w:sz w:val="28"/>
          <w:szCs w:val="28"/>
        </w:rPr>
        <w:t xml:space="preserve"> (рис.2.1)</w:t>
      </w:r>
      <w:r w:rsidRPr="00F82E06">
        <w:rPr>
          <w:rFonts w:ascii="Times New Roman" w:hAnsi="Times New Roman" w:cs="Times New Roman"/>
          <w:color w:val="000000" w:themeColor="text1"/>
          <w:sz w:val="28"/>
          <w:szCs w:val="28"/>
        </w:rPr>
        <w:t>.</w:t>
      </w:r>
    </w:p>
    <w:p w:rsidR="00A50822" w:rsidRDefault="00F82E06" w:rsidP="001C3B48">
      <w:pPr>
        <w:pStyle w:val="afb"/>
        <w:spacing w:line="360" w:lineRule="auto"/>
        <w:ind w:firstLine="567"/>
        <w:jc w:val="both"/>
        <w:rPr>
          <w:rFonts w:ascii="Times New Roman" w:hAnsi="Times New Roman" w:cs="Times New Roman"/>
          <w:color w:val="000000" w:themeColor="text1"/>
          <w:sz w:val="28"/>
          <w:szCs w:val="28"/>
        </w:rPr>
      </w:pPr>
      <w:r w:rsidRPr="00F82E06">
        <w:rPr>
          <w:rFonts w:ascii="Times New Roman" w:hAnsi="Times New Roman" w:cs="Times New Roman"/>
          <w:color w:val="000000" w:themeColor="text1"/>
          <w:sz w:val="28"/>
          <w:szCs w:val="28"/>
        </w:rPr>
        <w:t>За адміністративно-територіальним устроєм до складу Рожнівської територіальної громади входять чотири населених пункти</w:t>
      </w:r>
      <w:r>
        <w:rPr>
          <w:rFonts w:ascii="Times New Roman" w:hAnsi="Times New Roman" w:cs="Times New Roman"/>
          <w:color w:val="000000" w:themeColor="text1"/>
          <w:sz w:val="28"/>
          <w:szCs w:val="28"/>
        </w:rPr>
        <w:t xml:space="preserve">, а саме: село Рожнів, село </w:t>
      </w:r>
      <w:r w:rsidRPr="00F82E06">
        <w:rPr>
          <w:rFonts w:ascii="Times New Roman" w:hAnsi="Times New Roman" w:cs="Times New Roman"/>
          <w:color w:val="000000" w:themeColor="text1"/>
          <w:sz w:val="28"/>
          <w:szCs w:val="28"/>
        </w:rPr>
        <w:t>Хімчин</w:t>
      </w:r>
      <w:r>
        <w:rPr>
          <w:rFonts w:ascii="Times New Roman" w:hAnsi="Times New Roman" w:cs="Times New Roman"/>
          <w:color w:val="000000" w:themeColor="text1"/>
          <w:sz w:val="28"/>
          <w:szCs w:val="28"/>
        </w:rPr>
        <w:t>, село Кобаки та село</w:t>
      </w:r>
      <w:r w:rsidRPr="00F82E06">
        <w:rPr>
          <w:rFonts w:ascii="Times New Roman" w:hAnsi="Times New Roman" w:cs="Times New Roman"/>
          <w:color w:val="000000" w:themeColor="text1"/>
          <w:sz w:val="28"/>
          <w:szCs w:val="28"/>
        </w:rPr>
        <w:t xml:space="preserve"> Рибне</w:t>
      </w:r>
      <w:r w:rsidR="00A50822">
        <w:rPr>
          <w:rFonts w:ascii="Times New Roman" w:hAnsi="Times New Roman" w:cs="Times New Roman"/>
          <w:color w:val="000000" w:themeColor="text1"/>
          <w:sz w:val="28"/>
          <w:szCs w:val="28"/>
        </w:rPr>
        <w:t xml:space="preserve"> (рис.2.2)</w:t>
      </w:r>
      <w:r w:rsidR="00121974">
        <w:rPr>
          <w:rFonts w:ascii="Times New Roman" w:hAnsi="Times New Roman" w:cs="Times New Roman"/>
          <w:color w:val="000000" w:themeColor="text1"/>
          <w:sz w:val="28"/>
          <w:szCs w:val="28"/>
        </w:rPr>
        <w:t>.</w:t>
      </w:r>
      <w:r w:rsidR="00121974" w:rsidRPr="00121974">
        <w:rPr>
          <w:rFonts w:ascii="Times New Roman" w:hAnsi="Times New Roman" w:cs="Times New Roman"/>
          <w:color w:val="000000" w:themeColor="text1"/>
          <w:sz w:val="28"/>
          <w:szCs w:val="28"/>
          <w:lang w:val="ru-RU"/>
        </w:rPr>
        <w:t xml:space="preserve"> </w:t>
      </w:r>
      <w:r w:rsidRPr="00F82E06">
        <w:rPr>
          <w:rFonts w:ascii="Times New Roman" w:hAnsi="Times New Roman" w:cs="Times New Roman"/>
          <w:color w:val="000000" w:themeColor="text1"/>
          <w:sz w:val="28"/>
          <w:szCs w:val="28"/>
        </w:rPr>
        <w:t>Територія сільської громади є нерозривною, її межі визначаються по зовнішніх межах юрисдикції рад територіальних громад, що об’єдналися</w:t>
      </w:r>
      <w:r w:rsidR="00A50822">
        <w:rPr>
          <w:rFonts w:ascii="Times New Roman" w:hAnsi="Times New Roman" w:cs="Times New Roman"/>
          <w:color w:val="000000" w:themeColor="text1"/>
          <w:sz w:val="28"/>
          <w:szCs w:val="28"/>
        </w:rPr>
        <w:t xml:space="preserve"> (рис.2.2).</w:t>
      </w:r>
    </w:p>
    <w:p w:rsidR="001C3B48" w:rsidRDefault="00F82E06" w:rsidP="001C3B48">
      <w:pPr>
        <w:pStyle w:val="afb"/>
        <w:spacing w:line="360" w:lineRule="auto"/>
        <w:ind w:firstLine="567"/>
        <w:jc w:val="both"/>
        <w:rPr>
          <w:rFonts w:ascii="Times New Roman" w:hAnsi="Times New Roman" w:cs="Times New Roman"/>
          <w:color w:val="000000" w:themeColor="text1"/>
          <w:sz w:val="28"/>
          <w:szCs w:val="28"/>
        </w:rPr>
      </w:pPr>
      <w:r w:rsidRPr="00F82E06">
        <w:rPr>
          <w:rFonts w:ascii="Times New Roman" w:hAnsi="Times New Roman" w:cs="Times New Roman"/>
          <w:color w:val="000000" w:themeColor="text1"/>
          <w:sz w:val="28"/>
          <w:szCs w:val="28"/>
        </w:rPr>
        <w:t>Територія Рожнівської громади складає  82,72  км</w:t>
      </w:r>
      <w:r w:rsidRPr="00F82E06">
        <w:rPr>
          <w:rFonts w:ascii="Times New Roman" w:hAnsi="Times New Roman" w:cs="Times New Roman"/>
          <w:color w:val="000000" w:themeColor="text1"/>
          <w:sz w:val="28"/>
          <w:szCs w:val="28"/>
          <w:vertAlign w:val="superscript"/>
        </w:rPr>
        <w:t>2</w:t>
      </w:r>
      <w:r w:rsidR="00F54844">
        <w:rPr>
          <w:rFonts w:ascii="Times New Roman" w:hAnsi="Times New Roman" w:cs="Times New Roman"/>
          <w:color w:val="000000" w:themeColor="text1"/>
          <w:sz w:val="28"/>
          <w:szCs w:val="28"/>
        </w:rPr>
        <w:t>, що становить   0,73</w:t>
      </w:r>
      <w:r w:rsidRPr="00F82E06">
        <w:rPr>
          <w:rFonts w:ascii="Times New Roman" w:hAnsi="Times New Roman" w:cs="Times New Roman"/>
          <w:color w:val="000000" w:themeColor="text1"/>
          <w:sz w:val="28"/>
          <w:szCs w:val="28"/>
        </w:rPr>
        <w:t>% від загальної території Івано</w:t>
      </w:r>
      <w:r>
        <w:rPr>
          <w:rFonts w:ascii="Times New Roman" w:hAnsi="Times New Roman" w:cs="Times New Roman"/>
          <w:color w:val="000000" w:themeColor="text1"/>
          <w:sz w:val="28"/>
          <w:szCs w:val="28"/>
        </w:rPr>
        <w:t>-Франківської області. У</w:t>
      </w:r>
      <w:r w:rsidRPr="00F82E06">
        <w:rPr>
          <w:rFonts w:ascii="Times New Roman" w:hAnsi="Times New Roman" w:cs="Times New Roman"/>
          <w:color w:val="000000" w:themeColor="text1"/>
          <w:sz w:val="28"/>
          <w:szCs w:val="28"/>
        </w:rPr>
        <w:t xml:space="preserve"> розрізі населених пунктів:  Рожнів – 39,28 км</w:t>
      </w:r>
      <w:r w:rsidRPr="00F82E06">
        <w:rPr>
          <w:rFonts w:ascii="Times New Roman" w:hAnsi="Times New Roman" w:cs="Times New Roman"/>
          <w:color w:val="000000" w:themeColor="text1"/>
          <w:sz w:val="28"/>
          <w:szCs w:val="28"/>
          <w:vertAlign w:val="superscript"/>
        </w:rPr>
        <w:t xml:space="preserve">2 </w:t>
      </w:r>
      <w:r w:rsidRPr="00F82E06">
        <w:rPr>
          <w:rFonts w:ascii="Times New Roman" w:hAnsi="Times New Roman" w:cs="Times New Roman"/>
          <w:color w:val="000000" w:themeColor="text1"/>
          <w:sz w:val="28"/>
          <w:szCs w:val="28"/>
        </w:rPr>
        <w:t>; Хімчин – 28,41 км</w:t>
      </w:r>
      <w:r w:rsidRPr="00F82E06">
        <w:rPr>
          <w:rFonts w:ascii="Times New Roman" w:hAnsi="Times New Roman" w:cs="Times New Roman"/>
          <w:color w:val="000000" w:themeColor="text1"/>
          <w:sz w:val="28"/>
          <w:szCs w:val="28"/>
          <w:vertAlign w:val="superscript"/>
        </w:rPr>
        <w:t xml:space="preserve">2 </w:t>
      </w:r>
      <w:r w:rsidRPr="00F82E06">
        <w:rPr>
          <w:rFonts w:ascii="Times New Roman" w:hAnsi="Times New Roman" w:cs="Times New Roman"/>
          <w:color w:val="000000" w:themeColor="text1"/>
          <w:sz w:val="28"/>
          <w:szCs w:val="28"/>
        </w:rPr>
        <w:t>; Кобаки – 22,77 км</w:t>
      </w:r>
      <w:r w:rsidRPr="00F82E06">
        <w:rPr>
          <w:rFonts w:ascii="Times New Roman" w:hAnsi="Times New Roman" w:cs="Times New Roman"/>
          <w:color w:val="000000" w:themeColor="text1"/>
          <w:sz w:val="28"/>
          <w:szCs w:val="28"/>
          <w:vertAlign w:val="superscript"/>
        </w:rPr>
        <w:t>2</w:t>
      </w:r>
      <w:r>
        <w:rPr>
          <w:rFonts w:ascii="Times New Roman" w:hAnsi="Times New Roman" w:cs="Times New Roman"/>
          <w:color w:val="000000" w:themeColor="text1"/>
          <w:sz w:val="28"/>
          <w:szCs w:val="28"/>
        </w:rPr>
        <w:t>;</w:t>
      </w:r>
      <w:r w:rsidRPr="00F82E06">
        <w:rPr>
          <w:rFonts w:ascii="Times New Roman" w:hAnsi="Times New Roman" w:cs="Times New Roman"/>
          <w:color w:val="000000" w:themeColor="text1"/>
          <w:sz w:val="28"/>
          <w:szCs w:val="28"/>
        </w:rPr>
        <w:t xml:space="preserve"> Рибне </w:t>
      </w:r>
      <w:r>
        <w:rPr>
          <w:rFonts w:ascii="Times New Roman" w:hAnsi="Times New Roman" w:cs="Times New Roman"/>
          <w:color w:val="000000" w:themeColor="text1"/>
          <w:sz w:val="28"/>
          <w:szCs w:val="28"/>
        </w:rPr>
        <w:t xml:space="preserve">– </w:t>
      </w:r>
      <w:r w:rsidRPr="00F82E06">
        <w:rPr>
          <w:rFonts w:ascii="Times New Roman" w:hAnsi="Times New Roman" w:cs="Times New Roman"/>
          <w:color w:val="000000" w:themeColor="text1"/>
          <w:sz w:val="28"/>
          <w:szCs w:val="28"/>
        </w:rPr>
        <w:t>11,04 км</w:t>
      </w:r>
      <w:r w:rsidRPr="00F82E06">
        <w:rPr>
          <w:rFonts w:ascii="Times New Roman" w:hAnsi="Times New Roman" w:cs="Times New Roman"/>
          <w:color w:val="000000" w:themeColor="text1"/>
          <w:sz w:val="28"/>
          <w:szCs w:val="28"/>
          <w:vertAlign w:val="superscript"/>
        </w:rPr>
        <w:t>2</w:t>
      </w:r>
      <w:r w:rsidR="001C3B48">
        <w:rPr>
          <w:rFonts w:ascii="Times New Roman" w:hAnsi="Times New Roman" w:cs="Times New Roman"/>
          <w:color w:val="000000" w:themeColor="text1"/>
          <w:sz w:val="28"/>
          <w:szCs w:val="28"/>
        </w:rPr>
        <w:t xml:space="preserve"> </w:t>
      </w:r>
      <w:r w:rsidR="00A50822">
        <w:rPr>
          <w:rFonts w:ascii="Times New Roman" w:hAnsi="Times New Roman" w:cs="Times New Roman"/>
          <w:color w:val="000000" w:themeColor="text1"/>
          <w:sz w:val="28"/>
          <w:szCs w:val="28"/>
        </w:rPr>
        <w:t xml:space="preserve">(таблиця </w:t>
      </w:r>
      <w:r w:rsidR="00E06E05">
        <w:rPr>
          <w:rFonts w:ascii="Times New Roman" w:hAnsi="Times New Roman" w:cs="Times New Roman"/>
          <w:color w:val="000000" w:themeColor="text1"/>
          <w:sz w:val="28"/>
          <w:szCs w:val="28"/>
        </w:rPr>
        <w:t>2.</w:t>
      </w:r>
      <w:r w:rsidR="00A50822">
        <w:rPr>
          <w:rFonts w:ascii="Times New Roman" w:hAnsi="Times New Roman" w:cs="Times New Roman"/>
          <w:color w:val="000000" w:themeColor="text1"/>
          <w:sz w:val="28"/>
          <w:szCs w:val="28"/>
        </w:rPr>
        <w:t>1).</w:t>
      </w:r>
    </w:p>
    <w:p w:rsidR="004B3631" w:rsidRPr="008379FC" w:rsidRDefault="00A50822" w:rsidP="004B363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Громада</w:t>
      </w:r>
      <w:r w:rsidR="004B3631" w:rsidRPr="008379FC">
        <w:rPr>
          <w:rFonts w:ascii="Times New Roman" w:hAnsi="Times New Roman" w:cs="Times New Roman"/>
          <w:color w:val="000000" w:themeColor="text1"/>
          <w:sz w:val="28"/>
          <w:szCs w:val="28"/>
        </w:rPr>
        <w:t xml:space="preserve"> межує з Коломийським </w:t>
      </w:r>
      <w:r>
        <w:rPr>
          <w:rFonts w:ascii="Times New Roman" w:hAnsi="Times New Roman" w:cs="Times New Roman"/>
          <w:color w:val="000000" w:themeColor="text1"/>
          <w:sz w:val="28"/>
          <w:szCs w:val="28"/>
        </w:rPr>
        <w:t>районом</w:t>
      </w:r>
      <w:r w:rsidR="004B3631" w:rsidRPr="008379FC">
        <w:rPr>
          <w:rFonts w:ascii="Times New Roman" w:hAnsi="Times New Roman" w:cs="Times New Roman"/>
          <w:color w:val="000000" w:themeColor="text1"/>
          <w:sz w:val="28"/>
          <w:szCs w:val="28"/>
        </w:rPr>
        <w:t xml:space="preserve"> та Чернівецькою областю.</w:t>
      </w:r>
    </w:p>
    <w:p w:rsidR="004B3631" w:rsidRDefault="004B3631" w:rsidP="00F82E06">
      <w:pPr>
        <w:pStyle w:val="afb"/>
        <w:spacing w:line="360" w:lineRule="auto"/>
        <w:ind w:firstLine="567"/>
        <w:jc w:val="both"/>
        <w:rPr>
          <w:rFonts w:ascii="Times New Roman" w:hAnsi="Times New Roman" w:cs="Times New Roman"/>
          <w:color w:val="000000" w:themeColor="text1"/>
          <w:sz w:val="28"/>
          <w:szCs w:val="28"/>
        </w:rPr>
      </w:pPr>
    </w:p>
    <w:p w:rsidR="001C3B48" w:rsidRDefault="001C3B48" w:rsidP="004B3631">
      <w:pPr>
        <w:pStyle w:val="afb"/>
        <w:spacing w:line="360" w:lineRule="auto"/>
        <w:ind w:firstLine="567"/>
        <w:jc w:val="center"/>
        <w:rPr>
          <w:rFonts w:ascii="Times New Roman" w:hAnsi="Times New Roman" w:cs="Times New Roman"/>
          <w:color w:val="000000" w:themeColor="text1"/>
          <w:sz w:val="28"/>
          <w:szCs w:val="28"/>
        </w:rPr>
      </w:pPr>
    </w:p>
    <w:p w:rsidR="001C3B48" w:rsidRDefault="001C3B48" w:rsidP="004B3631">
      <w:pPr>
        <w:pStyle w:val="afb"/>
        <w:spacing w:line="360" w:lineRule="auto"/>
        <w:ind w:firstLine="567"/>
        <w:jc w:val="center"/>
        <w:rPr>
          <w:rFonts w:ascii="Times New Roman" w:hAnsi="Times New Roman" w:cs="Times New Roman"/>
          <w:color w:val="000000" w:themeColor="text1"/>
          <w:sz w:val="28"/>
          <w:szCs w:val="28"/>
        </w:rPr>
      </w:pPr>
    </w:p>
    <w:p w:rsidR="001C3B48" w:rsidRDefault="001C3B48" w:rsidP="004B3631">
      <w:pPr>
        <w:pStyle w:val="afb"/>
        <w:spacing w:line="360" w:lineRule="auto"/>
        <w:ind w:firstLine="567"/>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p>
    <w:p w:rsidR="001C3B48" w:rsidRDefault="001C3B48" w:rsidP="004B3631">
      <w:pPr>
        <w:pStyle w:val="afb"/>
        <w:spacing w:line="360" w:lineRule="auto"/>
        <w:ind w:firstLine="567"/>
        <w:jc w:val="center"/>
        <w:rPr>
          <w:rFonts w:ascii="Times New Roman" w:hAnsi="Times New Roman" w:cs="Times New Roman"/>
          <w:color w:val="000000" w:themeColor="text1"/>
          <w:sz w:val="28"/>
          <w:szCs w:val="28"/>
        </w:rPr>
      </w:pPr>
      <w:r w:rsidRPr="001C3B48">
        <w:rPr>
          <w:rFonts w:ascii="Times New Roman" w:hAnsi="Times New Roman" w:cs="Times New Roman"/>
          <w:noProof/>
          <w:color w:val="000000" w:themeColor="text1"/>
          <w:sz w:val="28"/>
          <w:szCs w:val="28"/>
          <w:lang w:eastAsia="uk-UA"/>
        </w:rPr>
        <w:lastRenderedPageBreak/>
        <w:drawing>
          <wp:inline distT="0" distB="0" distL="0" distR="0">
            <wp:extent cx="3678702" cy="3571875"/>
            <wp:effectExtent l="19050" t="0" r="0" b="0"/>
            <wp:docPr id="12" name="Рисунок 5" descr="Косів район 20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Косів район 2020"/>
                    <pic:cNvPicPr>
                      <a:picLocks noChangeAspect="1" noChangeArrowheads="1"/>
                    </pic:cNvPicPr>
                  </pic:nvPicPr>
                  <pic:blipFill>
                    <a:blip r:embed="rId1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3682914" cy="3575965"/>
                    </a:xfrm>
                    <a:prstGeom prst="rect">
                      <a:avLst/>
                    </a:prstGeom>
                    <a:noFill/>
                    <a:ln>
                      <a:noFill/>
                    </a:ln>
                  </pic:spPr>
                </pic:pic>
              </a:graphicData>
            </a:graphic>
          </wp:inline>
        </w:drawing>
      </w:r>
    </w:p>
    <w:p w:rsidR="001C3B48" w:rsidRPr="00423348" w:rsidRDefault="001C3B48" w:rsidP="001C3B48">
      <w:pPr>
        <w:spacing w:after="0" w:line="240" w:lineRule="auto"/>
        <w:jc w:val="both"/>
        <w:rPr>
          <w:rFonts w:ascii="Arial" w:hAnsi="Arial" w:cs="Arial"/>
          <w:color w:val="FF0000"/>
          <w:sz w:val="24"/>
          <w:szCs w:val="24"/>
        </w:rPr>
      </w:pPr>
    </w:p>
    <w:p w:rsidR="001C3B48" w:rsidRDefault="001C3B48" w:rsidP="001C3B48">
      <w:pPr>
        <w:spacing w:after="0" w:line="240" w:lineRule="auto"/>
        <w:ind w:firstLine="709"/>
        <w:jc w:val="center"/>
        <w:rPr>
          <w:rFonts w:ascii="Times New Roman" w:hAnsi="Times New Roman" w:cs="Times New Roman"/>
          <w:b/>
          <w:i/>
          <w:color w:val="000000" w:themeColor="text1"/>
          <w:sz w:val="28"/>
          <w:szCs w:val="28"/>
        </w:rPr>
      </w:pPr>
      <w:r w:rsidRPr="004B3631">
        <w:rPr>
          <w:rFonts w:ascii="Times New Roman" w:hAnsi="Times New Roman" w:cs="Times New Roman"/>
          <w:b/>
          <w:i/>
          <w:color w:val="000000" w:themeColor="text1"/>
          <w:sz w:val="28"/>
          <w:szCs w:val="28"/>
        </w:rPr>
        <w:t>Рис.2.</w:t>
      </w:r>
      <w:r w:rsidR="00A50822">
        <w:rPr>
          <w:rFonts w:ascii="Times New Roman" w:hAnsi="Times New Roman" w:cs="Times New Roman"/>
          <w:b/>
          <w:i/>
          <w:color w:val="000000" w:themeColor="text1"/>
          <w:sz w:val="28"/>
          <w:szCs w:val="28"/>
        </w:rPr>
        <w:t>1</w:t>
      </w:r>
      <w:r w:rsidRPr="004B3631">
        <w:rPr>
          <w:rFonts w:ascii="Times New Roman" w:hAnsi="Times New Roman" w:cs="Times New Roman"/>
          <w:b/>
          <w:i/>
          <w:color w:val="000000" w:themeColor="text1"/>
          <w:sz w:val="28"/>
          <w:szCs w:val="28"/>
        </w:rPr>
        <w:t xml:space="preserve">. </w:t>
      </w:r>
      <w:r w:rsidR="00121974" w:rsidRPr="00121974">
        <w:rPr>
          <w:rFonts w:ascii="Times New Roman" w:hAnsi="Times New Roman" w:cs="Times New Roman"/>
          <w:b/>
          <w:i/>
          <w:color w:val="000000" w:themeColor="text1"/>
          <w:sz w:val="28"/>
          <w:szCs w:val="28"/>
          <w:lang w:val="ru-RU"/>
        </w:rPr>
        <w:t xml:space="preserve">– </w:t>
      </w:r>
      <w:r w:rsidRPr="004B3631">
        <w:rPr>
          <w:rFonts w:ascii="Times New Roman" w:hAnsi="Times New Roman" w:cs="Times New Roman"/>
          <w:b/>
          <w:i/>
          <w:color w:val="000000" w:themeColor="text1"/>
          <w:sz w:val="28"/>
          <w:szCs w:val="28"/>
        </w:rPr>
        <w:t>Рожнівська громада на мапі</w:t>
      </w:r>
      <w:r w:rsidRPr="004B3631">
        <w:rPr>
          <w:rStyle w:val="a6"/>
          <w:rFonts w:ascii="Times New Roman" w:hAnsi="Times New Roman" w:cs="Times New Roman"/>
          <w:b/>
          <w:i/>
          <w:color w:val="000000" w:themeColor="text1"/>
          <w:sz w:val="28"/>
          <w:szCs w:val="28"/>
        </w:rPr>
        <w:footnoteReference w:id="58"/>
      </w:r>
    </w:p>
    <w:p w:rsidR="001C3B48" w:rsidRDefault="001C3B48" w:rsidP="004B3631">
      <w:pPr>
        <w:pStyle w:val="afb"/>
        <w:spacing w:line="360" w:lineRule="auto"/>
        <w:ind w:firstLine="567"/>
        <w:jc w:val="center"/>
        <w:rPr>
          <w:rFonts w:ascii="Times New Roman" w:hAnsi="Times New Roman" w:cs="Times New Roman"/>
          <w:color w:val="000000" w:themeColor="text1"/>
          <w:sz w:val="28"/>
          <w:szCs w:val="28"/>
        </w:rPr>
      </w:pPr>
    </w:p>
    <w:p w:rsidR="00837018" w:rsidRDefault="00837018" w:rsidP="004B3631">
      <w:pPr>
        <w:pStyle w:val="afb"/>
        <w:spacing w:line="360" w:lineRule="auto"/>
        <w:ind w:firstLine="567"/>
        <w:jc w:val="center"/>
        <w:rPr>
          <w:rFonts w:ascii="Times New Roman" w:hAnsi="Times New Roman" w:cs="Times New Roman"/>
          <w:color w:val="000000" w:themeColor="text1"/>
          <w:sz w:val="28"/>
          <w:szCs w:val="28"/>
        </w:rPr>
      </w:pPr>
      <w:r w:rsidRPr="00837018">
        <w:rPr>
          <w:rFonts w:ascii="Times New Roman" w:hAnsi="Times New Roman" w:cs="Times New Roman"/>
          <w:noProof/>
          <w:color w:val="000000" w:themeColor="text1"/>
          <w:sz w:val="28"/>
          <w:szCs w:val="28"/>
          <w:lang w:eastAsia="uk-UA"/>
        </w:rPr>
        <w:drawing>
          <wp:inline distT="0" distB="0" distL="0" distR="0">
            <wp:extent cx="3638040" cy="2739535"/>
            <wp:effectExtent l="19050" t="0" r="510" b="0"/>
            <wp:docPr id="7"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1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l="18521" r="7891" b="6549"/>
                    <a:stretch>
                      <a:fillRect/>
                    </a:stretch>
                  </pic:blipFill>
                  <pic:spPr bwMode="auto">
                    <a:xfrm>
                      <a:off x="0" y="0"/>
                      <a:ext cx="3635018" cy="2737259"/>
                    </a:xfrm>
                    <a:prstGeom prst="rect">
                      <a:avLst/>
                    </a:prstGeom>
                    <a:noFill/>
                    <a:ln>
                      <a:noFill/>
                    </a:ln>
                  </pic:spPr>
                </pic:pic>
              </a:graphicData>
            </a:graphic>
          </wp:inline>
        </w:drawing>
      </w:r>
    </w:p>
    <w:p w:rsidR="001C3B48" w:rsidRDefault="001C3B48" w:rsidP="004B3631">
      <w:pPr>
        <w:pStyle w:val="afb"/>
        <w:spacing w:line="360" w:lineRule="auto"/>
        <w:ind w:firstLine="567"/>
        <w:jc w:val="center"/>
        <w:rPr>
          <w:rFonts w:ascii="Times New Roman" w:hAnsi="Times New Roman" w:cs="Times New Roman"/>
          <w:color w:val="000000" w:themeColor="text1"/>
          <w:sz w:val="28"/>
          <w:szCs w:val="28"/>
        </w:rPr>
      </w:pPr>
    </w:p>
    <w:p w:rsidR="001C3B48" w:rsidRDefault="001C3B48" w:rsidP="001C3B48">
      <w:pPr>
        <w:pStyle w:val="afb"/>
        <w:spacing w:line="360" w:lineRule="auto"/>
        <w:ind w:firstLine="567"/>
        <w:rPr>
          <w:rFonts w:ascii="Times New Roman" w:hAnsi="Times New Roman" w:cs="Times New Roman"/>
          <w:color w:val="000000" w:themeColor="text1"/>
          <w:sz w:val="28"/>
          <w:szCs w:val="28"/>
        </w:rPr>
      </w:pPr>
      <w:r w:rsidRPr="004B3631">
        <w:rPr>
          <w:rFonts w:ascii="Times New Roman" w:hAnsi="Times New Roman" w:cs="Times New Roman"/>
          <w:b/>
          <w:i/>
          <w:color w:val="000000" w:themeColor="text1"/>
          <w:sz w:val="28"/>
          <w:szCs w:val="28"/>
        </w:rPr>
        <w:t>Рисунок 2.</w:t>
      </w:r>
      <w:r w:rsidR="00A50822">
        <w:rPr>
          <w:rFonts w:ascii="Times New Roman" w:hAnsi="Times New Roman" w:cs="Times New Roman"/>
          <w:b/>
          <w:i/>
          <w:color w:val="000000" w:themeColor="text1"/>
          <w:sz w:val="28"/>
          <w:szCs w:val="28"/>
        </w:rPr>
        <w:t>2</w:t>
      </w:r>
      <w:r w:rsidR="00121974" w:rsidRPr="00121974">
        <w:rPr>
          <w:rFonts w:ascii="Times New Roman" w:hAnsi="Times New Roman" w:cs="Times New Roman"/>
          <w:b/>
          <w:i/>
          <w:color w:val="000000" w:themeColor="text1"/>
          <w:sz w:val="28"/>
          <w:szCs w:val="28"/>
          <w:lang w:val="ru-RU"/>
        </w:rPr>
        <w:t xml:space="preserve"> – </w:t>
      </w:r>
      <w:r w:rsidRPr="004B3631">
        <w:rPr>
          <w:rFonts w:ascii="Times New Roman" w:hAnsi="Times New Roman" w:cs="Times New Roman"/>
          <w:b/>
          <w:i/>
          <w:color w:val="000000" w:themeColor="text1"/>
          <w:sz w:val="28"/>
          <w:szCs w:val="28"/>
        </w:rPr>
        <w:t xml:space="preserve"> </w:t>
      </w:r>
      <w:r>
        <w:rPr>
          <w:rFonts w:ascii="Times New Roman" w:hAnsi="Times New Roman" w:cs="Times New Roman"/>
          <w:b/>
          <w:i/>
          <w:color w:val="000000" w:themeColor="text1"/>
          <w:sz w:val="28"/>
          <w:szCs w:val="28"/>
        </w:rPr>
        <w:t>Населені пункти</w:t>
      </w:r>
      <w:r w:rsidRPr="004B3631">
        <w:rPr>
          <w:rFonts w:ascii="Times New Roman" w:hAnsi="Times New Roman" w:cs="Times New Roman"/>
          <w:b/>
          <w:i/>
          <w:color w:val="000000" w:themeColor="text1"/>
          <w:sz w:val="28"/>
          <w:szCs w:val="28"/>
        </w:rPr>
        <w:t xml:space="preserve"> Рожнівської територіальної громади</w:t>
      </w:r>
      <w:r>
        <w:rPr>
          <w:rStyle w:val="a6"/>
          <w:rFonts w:ascii="Times New Roman" w:hAnsi="Times New Roman" w:cs="Times New Roman"/>
          <w:color w:val="000000" w:themeColor="text1"/>
          <w:sz w:val="28"/>
          <w:szCs w:val="28"/>
        </w:rPr>
        <w:footnoteReference w:id="59"/>
      </w:r>
    </w:p>
    <w:p w:rsidR="00F82E06" w:rsidRPr="00423348" w:rsidRDefault="00F82E06" w:rsidP="004B3631">
      <w:pPr>
        <w:spacing w:after="0" w:line="240" w:lineRule="auto"/>
        <w:jc w:val="both"/>
        <w:rPr>
          <w:rFonts w:ascii="Arial" w:hAnsi="Arial" w:cs="Arial"/>
          <w:color w:val="FF0000"/>
          <w:sz w:val="24"/>
          <w:szCs w:val="24"/>
        </w:rPr>
      </w:pPr>
    </w:p>
    <w:p w:rsidR="00FF5227" w:rsidRPr="003307C5" w:rsidRDefault="00FF5227" w:rsidP="00343590">
      <w:pPr>
        <w:spacing w:after="160" w:line="259" w:lineRule="auto"/>
        <w:jc w:val="center"/>
        <w:rPr>
          <w:rFonts w:ascii="Times New Roman" w:hAnsi="Times New Roman" w:cs="Times New Roman"/>
          <w:b/>
          <w:color w:val="000000" w:themeColor="text1"/>
          <w:sz w:val="28"/>
          <w:szCs w:val="28"/>
          <w:lang w:val="ru-RU"/>
        </w:rPr>
      </w:pPr>
    </w:p>
    <w:p w:rsidR="00F82E06" w:rsidRPr="00343590" w:rsidRDefault="00343590" w:rsidP="00FF5227">
      <w:pPr>
        <w:spacing w:after="160" w:line="259" w:lineRule="auto"/>
        <w:jc w:val="both"/>
        <w:rPr>
          <w:rFonts w:ascii="Times New Roman" w:hAnsi="Times New Roman" w:cs="Times New Roman"/>
          <w:color w:val="000000" w:themeColor="text1"/>
          <w:sz w:val="28"/>
          <w:szCs w:val="28"/>
          <w:lang w:val="ru-RU" w:eastAsia="ja-JP"/>
        </w:rPr>
      </w:pPr>
      <w:r w:rsidRPr="00FF5227">
        <w:rPr>
          <w:rFonts w:ascii="Times New Roman" w:hAnsi="Times New Roman" w:cs="Times New Roman"/>
          <w:b/>
          <w:i/>
          <w:color w:val="000000" w:themeColor="text1"/>
          <w:sz w:val="28"/>
          <w:szCs w:val="28"/>
          <w:lang w:val="ru-RU"/>
        </w:rPr>
        <w:t>Табл</w:t>
      </w:r>
      <w:r w:rsidR="0098149B">
        <w:rPr>
          <w:rFonts w:ascii="Times New Roman" w:hAnsi="Times New Roman" w:cs="Times New Roman"/>
          <w:b/>
          <w:i/>
          <w:color w:val="000000" w:themeColor="text1"/>
          <w:sz w:val="28"/>
          <w:szCs w:val="28"/>
          <w:lang w:val="ru-RU"/>
        </w:rPr>
        <w:t>.</w:t>
      </w:r>
      <w:r w:rsidRPr="00FF5227">
        <w:rPr>
          <w:rFonts w:ascii="Times New Roman" w:hAnsi="Times New Roman" w:cs="Times New Roman"/>
          <w:b/>
          <w:i/>
          <w:color w:val="000000" w:themeColor="text1"/>
          <w:sz w:val="28"/>
          <w:szCs w:val="28"/>
          <w:lang w:val="ru-RU"/>
        </w:rPr>
        <w:t xml:space="preserve"> 2.</w:t>
      </w:r>
      <w:r w:rsidR="00A50822" w:rsidRPr="00FF5227">
        <w:rPr>
          <w:rFonts w:ascii="Times New Roman" w:hAnsi="Times New Roman" w:cs="Times New Roman"/>
          <w:b/>
          <w:i/>
          <w:color w:val="000000" w:themeColor="text1"/>
          <w:sz w:val="28"/>
          <w:szCs w:val="28"/>
          <w:lang w:val="ru-RU"/>
        </w:rPr>
        <w:t>1</w:t>
      </w:r>
      <w:r w:rsidR="00FF5227" w:rsidRPr="00FF5227">
        <w:rPr>
          <w:rFonts w:ascii="Times New Roman" w:hAnsi="Times New Roman" w:cs="Times New Roman"/>
          <w:b/>
          <w:i/>
          <w:color w:val="000000" w:themeColor="text1"/>
          <w:sz w:val="28"/>
          <w:szCs w:val="28"/>
          <w:lang w:val="ru-RU"/>
        </w:rPr>
        <w:t xml:space="preserve"> –</w:t>
      </w:r>
      <w:r w:rsidR="00F82E06" w:rsidRPr="00FF5227">
        <w:rPr>
          <w:rFonts w:ascii="Times New Roman" w:hAnsi="Times New Roman" w:cs="Times New Roman"/>
          <w:b/>
          <w:i/>
          <w:color w:val="000000" w:themeColor="text1"/>
          <w:sz w:val="28"/>
          <w:szCs w:val="28"/>
          <w:lang w:val="ru-RU"/>
        </w:rPr>
        <w:t xml:space="preserve"> </w:t>
      </w:r>
      <w:proofErr w:type="gramStart"/>
      <w:r w:rsidR="00F82E06" w:rsidRPr="00FF5227">
        <w:rPr>
          <w:rFonts w:ascii="Times New Roman" w:hAnsi="Times New Roman" w:cs="Times New Roman"/>
          <w:b/>
          <w:i/>
          <w:color w:val="000000" w:themeColor="text1"/>
          <w:sz w:val="28"/>
          <w:szCs w:val="28"/>
          <w:lang w:val="ru-RU"/>
        </w:rPr>
        <w:t>Населен</w:t>
      </w:r>
      <w:proofErr w:type="gramEnd"/>
      <w:r w:rsidR="00F82E06" w:rsidRPr="00FF5227">
        <w:rPr>
          <w:rFonts w:ascii="Times New Roman" w:hAnsi="Times New Roman" w:cs="Times New Roman"/>
          <w:b/>
          <w:i/>
          <w:color w:val="000000" w:themeColor="text1"/>
          <w:sz w:val="28"/>
          <w:szCs w:val="28"/>
          <w:lang w:val="ru-RU"/>
        </w:rPr>
        <w:t>і пункти Рожнівської громади та їх характеристик</w:t>
      </w:r>
      <w:r w:rsidR="00D14225" w:rsidRPr="00FF5227">
        <w:rPr>
          <w:rFonts w:ascii="Times New Roman" w:hAnsi="Times New Roman" w:cs="Times New Roman"/>
          <w:b/>
          <w:i/>
          <w:color w:val="000000" w:themeColor="text1"/>
          <w:sz w:val="28"/>
          <w:szCs w:val="28"/>
          <w:lang w:val="ru-RU"/>
        </w:rPr>
        <w:t>а</w:t>
      </w:r>
      <w:r>
        <w:rPr>
          <w:rStyle w:val="a6"/>
          <w:rFonts w:ascii="Times New Roman" w:hAnsi="Times New Roman" w:cs="Times New Roman"/>
          <w:b/>
          <w:color w:val="000000" w:themeColor="text1"/>
          <w:sz w:val="28"/>
          <w:szCs w:val="28"/>
          <w:lang w:val="ru-RU"/>
        </w:rPr>
        <w:footnoteReference w:id="60"/>
      </w:r>
    </w:p>
    <w:tbl>
      <w:tblPr>
        <w:tblW w:w="9954"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10"/>
        <w:gridCol w:w="2551"/>
        <w:gridCol w:w="1588"/>
        <w:gridCol w:w="1134"/>
        <w:gridCol w:w="994"/>
        <w:gridCol w:w="1559"/>
        <w:gridCol w:w="1418"/>
      </w:tblGrid>
      <w:tr w:rsidR="00F82E06" w:rsidRPr="008379FC" w:rsidTr="002937A3">
        <w:tc>
          <w:tcPr>
            <w:tcW w:w="710" w:type="dxa"/>
            <w:tcBorders>
              <w:top w:val="single" w:sz="4" w:space="0" w:color="auto"/>
              <w:left w:val="single" w:sz="4" w:space="0" w:color="auto"/>
              <w:bottom w:val="single" w:sz="4" w:space="0" w:color="auto"/>
              <w:right w:val="single" w:sz="4" w:space="0" w:color="auto"/>
            </w:tcBorders>
            <w:hideMark/>
          </w:tcPr>
          <w:p w:rsidR="00F82E06" w:rsidRPr="008379FC" w:rsidRDefault="00F82E06" w:rsidP="00FF5227">
            <w:pPr>
              <w:spacing w:after="0"/>
              <w:jc w:val="center"/>
              <w:rPr>
                <w:rFonts w:ascii="Times New Roman" w:hAnsi="Times New Roman" w:cs="Times New Roman"/>
                <w:color w:val="000000" w:themeColor="text1"/>
                <w:sz w:val="24"/>
                <w:szCs w:val="24"/>
              </w:rPr>
            </w:pPr>
            <w:r w:rsidRPr="008379FC">
              <w:rPr>
                <w:rFonts w:ascii="Times New Roman" w:hAnsi="Times New Roman" w:cs="Times New Roman"/>
                <w:color w:val="000000" w:themeColor="text1"/>
                <w:sz w:val="24"/>
                <w:szCs w:val="24"/>
              </w:rPr>
              <w:lastRenderedPageBreak/>
              <w:t>№ з/п</w:t>
            </w:r>
          </w:p>
        </w:tc>
        <w:tc>
          <w:tcPr>
            <w:tcW w:w="2551" w:type="dxa"/>
            <w:tcBorders>
              <w:top w:val="single" w:sz="4" w:space="0" w:color="auto"/>
              <w:left w:val="single" w:sz="4" w:space="0" w:color="auto"/>
              <w:bottom w:val="single" w:sz="4" w:space="0" w:color="auto"/>
              <w:right w:val="single" w:sz="4" w:space="0" w:color="auto"/>
            </w:tcBorders>
            <w:hideMark/>
          </w:tcPr>
          <w:p w:rsidR="00F82E06" w:rsidRPr="008379FC" w:rsidRDefault="00A50822" w:rsidP="0098149B">
            <w:pPr>
              <w:spacing w:after="0" w:line="24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Населені пункти</w:t>
            </w:r>
            <w:r w:rsidR="00F82E06" w:rsidRPr="008379FC">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що входять до </w:t>
            </w:r>
            <w:r w:rsidR="00F82E06" w:rsidRPr="008379FC">
              <w:rPr>
                <w:rFonts w:ascii="Times New Roman" w:hAnsi="Times New Roman" w:cs="Times New Roman"/>
                <w:color w:val="000000" w:themeColor="text1"/>
                <w:sz w:val="24"/>
                <w:szCs w:val="24"/>
              </w:rPr>
              <w:t>складу</w:t>
            </w:r>
            <w:r>
              <w:rPr>
                <w:rFonts w:ascii="Times New Roman" w:hAnsi="Times New Roman" w:cs="Times New Roman"/>
                <w:color w:val="000000" w:themeColor="text1"/>
                <w:sz w:val="24"/>
                <w:szCs w:val="24"/>
              </w:rPr>
              <w:t xml:space="preserve"> громади</w:t>
            </w:r>
          </w:p>
        </w:tc>
        <w:tc>
          <w:tcPr>
            <w:tcW w:w="1588" w:type="dxa"/>
            <w:tcBorders>
              <w:top w:val="single" w:sz="4" w:space="0" w:color="auto"/>
              <w:left w:val="single" w:sz="4" w:space="0" w:color="auto"/>
              <w:bottom w:val="single" w:sz="4" w:space="0" w:color="auto"/>
              <w:right w:val="single" w:sz="4" w:space="0" w:color="auto"/>
            </w:tcBorders>
            <w:hideMark/>
          </w:tcPr>
          <w:p w:rsidR="00F82E06" w:rsidRPr="008379FC" w:rsidRDefault="00F82E06" w:rsidP="0098149B">
            <w:pPr>
              <w:spacing w:after="0" w:line="240" w:lineRule="auto"/>
              <w:jc w:val="center"/>
              <w:rPr>
                <w:rFonts w:ascii="Times New Roman" w:hAnsi="Times New Roman" w:cs="Times New Roman"/>
                <w:color w:val="000000" w:themeColor="text1"/>
                <w:sz w:val="24"/>
                <w:szCs w:val="24"/>
              </w:rPr>
            </w:pPr>
            <w:r w:rsidRPr="008379FC">
              <w:rPr>
                <w:rFonts w:ascii="Times New Roman" w:hAnsi="Times New Roman" w:cs="Times New Roman"/>
                <w:color w:val="000000" w:themeColor="text1"/>
                <w:sz w:val="24"/>
                <w:szCs w:val="24"/>
              </w:rPr>
              <w:t>Чисельність населення</w:t>
            </w:r>
            <w:r w:rsidR="0098149B">
              <w:rPr>
                <w:rFonts w:ascii="Times New Roman" w:hAnsi="Times New Roman" w:cs="Times New Roman"/>
                <w:color w:val="000000" w:themeColor="text1"/>
                <w:sz w:val="24"/>
                <w:szCs w:val="24"/>
              </w:rPr>
              <w:t>,</w:t>
            </w:r>
            <w:r w:rsidRPr="008379FC">
              <w:rPr>
                <w:rFonts w:ascii="Times New Roman" w:hAnsi="Times New Roman" w:cs="Times New Roman"/>
                <w:color w:val="000000" w:themeColor="text1"/>
                <w:sz w:val="24"/>
                <w:szCs w:val="24"/>
              </w:rPr>
              <w:t xml:space="preserve"> 01.01.2021</w:t>
            </w:r>
          </w:p>
        </w:tc>
        <w:tc>
          <w:tcPr>
            <w:tcW w:w="1134" w:type="dxa"/>
            <w:tcBorders>
              <w:top w:val="single" w:sz="4" w:space="0" w:color="auto"/>
              <w:left w:val="single" w:sz="4" w:space="0" w:color="auto"/>
              <w:bottom w:val="single" w:sz="4" w:space="0" w:color="auto"/>
              <w:right w:val="single" w:sz="4" w:space="0" w:color="auto"/>
            </w:tcBorders>
          </w:tcPr>
          <w:p w:rsidR="00F82E06" w:rsidRPr="008379FC" w:rsidRDefault="00F82E06" w:rsidP="0098149B">
            <w:pPr>
              <w:spacing w:after="0" w:line="240" w:lineRule="auto"/>
              <w:jc w:val="center"/>
              <w:rPr>
                <w:rFonts w:ascii="Times New Roman" w:hAnsi="Times New Roman" w:cs="Times New Roman"/>
                <w:color w:val="000000" w:themeColor="text1"/>
                <w:sz w:val="24"/>
                <w:szCs w:val="24"/>
              </w:rPr>
            </w:pPr>
            <w:r w:rsidRPr="008379FC">
              <w:rPr>
                <w:rFonts w:ascii="Times New Roman" w:hAnsi="Times New Roman" w:cs="Times New Roman"/>
                <w:color w:val="000000" w:themeColor="text1"/>
                <w:sz w:val="24"/>
                <w:szCs w:val="24"/>
              </w:rPr>
              <w:t>Площа, км</w:t>
            </w:r>
            <w:r w:rsidRPr="008379FC">
              <w:rPr>
                <w:rFonts w:ascii="Times New Roman" w:hAnsi="Times New Roman" w:cs="Times New Roman"/>
                <w:color w:val="000000" w:themeColor="text1"/>
                <w:sz w:val="24"/>
                <w:szCs w:val="24"/>
                <w:vertAlign w:val="superscript"/>
              </w:rPr>
              <w:t>2</w:t>
            </w:r>
          </w:p>
        </w:tc>
        <w:tc>
          <w:tcPr>
            <w:tcW w:w="994" w:type="dxa"/>
            <w:tcBorders>
              <w:top w:val="single" w:sz="4" w:space="0" w:color="auto"/>
              <w:left w:val="single" w:sz="4" w:space="0" w:color="auto"/>
              <w:bottom w:val="single" w:sz="4" w:space="0" w:color="auto"/>
              <w:right w:val="single" w:sz="4" w:space="0" w:color="auto"/>
            </w:tcBorders>
          </w:tcPr>
          <w:p w:rsidR="00F82E06" w:rsidRPr="008379FC" w:rsidRDefault="00F82E06" w:rsidP="0098149B">
            <w:pPr>
              <w:spacing w:after="0" w:line="240" w:lineRule="auto"/>
              <w:jc w:val="center"/>
              <w:rPr>
                <w:rFonts w:ascii="Times New Roman" w:hAnsi="Times New Roman" w:cs="Times New Roman"/>
                <w:color w:val="000000" w:themeColor="text1"/>
                <w:sz w:val="24"/>
                <w:szCs w:val="24"/>
              </w:rPr>
            </w:pPr>
            <w:r w:rsidRPr="008379FC">
              <w:rPr>
                <w:rFonts w:ascii="Times New Roman" w:hAnsi="Times New Roman" w:cs="Times New Roman"/>
                <w:color w:val="000000" w:themeColor="text1"/>
                <w:sz w:val="24"/>
                <w:szCs w:val="24"/>
              </w:rPr>
              <w:t>Площа</w:t>
            </w:r>
            <w:r w:rsidR="00A50822">
              <w:rPr>
                <w:rFonts w:ascii="Times New Roman" w:hAnsi="Times New Roman" w:cs="Times New Roman"/>
                <w:color w:val="000000" w:themeColor="text1"/>
                <w:sz w:val="24"/>
                <w:szCs w:val="24"/>
              </w:rPr>
              <w:t>,</w:t>
            </w:r>
            <w:r w:rsidRPr="008379FC">
              <w:rPr>
                <w:rFonts w:ascii="Times New Roman" w:hAnsi="Times New Roman" w:cs="Times New Roman"/>
                <w:color w:val="000000" w:themeColor="text1"/>
                <w:sz w:val="24"/>
                <w:szCs w:val="24"/>
              </w:rPr>
              <w:t xml:space="preserve"> га</w:t>
            </w:r>
          </w:p>
        </w:tc>
        <w:tc>
          <w:tcPr>
            <w:tcW w:w="1559" w:type="dxa"/>
            <w:tcBorders>
              <w:top w:val="single" w:sz="4" w:space="0" w:color="auto"/>
              <w:left w:val="single" w:sz="4" w:space="0" w:color="auto"/>
              <w:bottom w:val="single" w:sz="4" w:space="0" w:color="auto"/>
              <w:right w:val="single" w:sz="4" w:space="0" w:color="auto"/>
            </w:tcBorders>
          </w:tcPr>
          <w:p w:rsidR="00F82E06" w:rsidRPr="008379FC" w:rsidRDefault="00F82E06" w:rsidP="0098149B">
            <w:pPr>
              <w:spacing w:after="0" w:line="240" w:lineRule="auto"/>
              <w:jc w:val="center"/>
              <w:rPr>
                <w:rFonts w:ascii="Times New Roman" w:hAnsi="Times New Roman" w:cs="Times New Roman"/>
                <w:color w:val="000000" w:themeColor="text1"/>
                <w:sz w:val="24"/>
                <w:szCs w:val="24"/>
              </w:rPr>
            </w:pPr>
            <w:r w:rsidRPr="008379FC">
              <w:rPr>
                <w:rFonts w:ascii="Times New Roman" w:hAnsi="Times New Roman" w:cs="Times New Roman"/>
                <w:color w:val="000000" w:themeColor="text1"/>
                <w:sz w:val="24"/>
                <w:szCs w:val="24"/>
              </w:rPr>
              <w:t>Густота населення</w:t>
            </w:r>
          </w:p>
          <w:p w:rsidR="00F82E06" w:rsidRPr="008379FC" w:rsidRDefault="00F82E06" w:rsidP="0098149B">
            <w:pPr>
              <w:spacing w:after="0" w:line="240" w:lineRule="auto"/>
              <w:jc w:val="center"/>
              <w:rPr>
                <w:rFonts w:ascii="Times New Roman" w:hAnsi="Times New Roman" w:cs="Times New Roman"/>
                <w:color w:val="000000" w:themeColor="text1"/>
                <w:sz w:val="24"/>
                <w:szCs w:val="24"/>
                <w:vertAlign w:val="superscript"/>
              </w:rPr>
            </w:pPr>
            <w:r w:rsidRPr="008379FC">
              <w:rPr>
                <w:rFonts w:ascii="Times New Roman" w:hAnsi="Times New Roman" w:cs="Times New Roman"/>
                <w:color w:val="000000" w:themeColor="text1"/>
                <w:sz w:val="24"/>
                <w:szCs w:val="24"/>
              </w:rPr>
              <w:t>осіб/га</w:t>
            </w:r>
          </w:p>
        </w:tc>
        <w:tc>
          <w:tcPr>
            <w:tcW w:w="1418" w:type="dxa"/>
            <w:tcBorders>
              <w:top w:val="single" w:sz="4" w:space="0" w:color="auto"/>
              <w:left w:val="single" w:sz="4" w:space="0" w:color="auto"/>
              <w:bottom w:val="single" w:sz="4" w:space="0" w:color="auto"/>
              <w:right w:val="single" w:sz="4" w:space="0" w:color="auto"/>
            </w:tcBorders>
          </w:tcPr>
          <w:p w:rsidR="00F82E06" w:rsidRPr="008379FC" w:rsidRDefault="00A50822" w:rsidP="0098149B">
            <w:pPr>
              <w:spacing w:after="0" w:line="240" w:lineRule="auto"/>
              <w:ind w:left="-73" w:right="-139"/>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Рік заснування н</w:t>
            </w:r>
            <w:r w:rsidR="00F82E06" w:rsidRPr="008379FC">
              <w:rPr>
                <w:rFonts w:ascii="Times New Roman" w:hAnsi="Times New Roman" w:cs="Times New Roman"/>
                <w:color w:val="000000" w:themeColor="text1"/>
                <w:sz w:val="24"/>
                <w:szCs w:val="24"/>
              </w:rPr>
              <w:t>аселен</w:t>
            </w:r>
            <w:r>
              <w:rPr>
                <w:rFonts w:ascii="Times New Roman" w:hAnsi="Times New Roman" w:cs="Times New Roman"/>
                <w:color w:val="000000" w:themeColor="text1"/>
                <w:sz w:val="24"/>
                <w:szCs w:val="24"/>
              </w:rPr>
              <w:t>ого пункту</w:t>
            </w:r>
          </w:p>
        </w:tc>
      </w:tr>
      <w:tr w:rsidR="00F82E06" w:rsidRPr="008379FC" w:rsidTr="002937A3">
        <w:tc>
          <w:tcPr>
            <w:tcW w:w="710" w:type="dxa"/>
            <w:tcBorders>
              <w:top w:val="single" w:sz="4" w:space="0" w:color="auto"/>
              <w:left w:val="single" w:sz="4" w:space="0" w:color="auto"/>
              <w:bottom w:val="single" w:sz="4" w:space="0" w:color="auto"/>
              <w:right w:val="single" w:sz="4" w:space="0" w:color="auto"/>
            </w:tcBorders>
          </w:tcPr>
          <w:p w:rsidR="00F82E06" w:rsidRPr="008379FC" w:rsidRDefault="00F82E06" w:rsidP="00FF5227">
            <w:pPr>
              <w:spacing w:after="0"/>
              <w:jc w:val="center"/>
              <w:rPr>
                <w:rFonts w:ascii="Times New Roman" w:hAnsi="Times New Roman" w:cs="Times New Roman"/>
                <w:color w:val="000000" w:themeColor="text1"/>
                <w:sz w:val="24"/>
                <w:szCs w:val="24"/>
              </w:rPr>
            </w:pPr>
            <w:r w:rsidRPr="008379FC">
              <w:rPr>
                <w:rFonts w:ascii="Times New Roman" w:hAnsi="Times New Roman" w:cs="Times New Roman"/>
                <w:color w:val="000000" w:themeColor="text1"/>
                <w:sz w:val="24"/>
                <w:szCs w:val="24"/>
              </w:rPr>
              <w:t>1.</w:t>
            </w:r>
          </w:p>
        </w:tc>
        <w:tc>
          <w:tcPr>
            <w:tcW w:w="2551" w:type="dxa"/>
            <w:tcBorders>
              <w:top w:val="single" w:sz="4" w:space="0" w:color="auto"/>
              <w:left w:val="single" w:sz="4" w:space="0" w:color="auto"/>
              <w:bottom w:val="single" w:sz="4" w:space="0" w:color="auto"/>
              <w:right w:val="single" w:sz="4" w:space="0" w:color="auto"/>
            </w:tcBorders>
            <w:hideMark/>
          </w:tcPr>
          <w:p w:rsidR="00F82E06" w:rsidRPr="008379FC" w:rsidRDefault="00F82E06" w:rsidP="00FF5227">
            <w:pPr>
              <w:spacing w:after="0"/>
              <w:rPr>
                <w:rFonts w:ascii="Times New Roman" w:hAnsi="Times New Roman" w:cs="Times New Roman"/>
                <w:b/>
                <w:bCs/>
                <w:color w:val="000000" w:themeColor="text1"/>
                <w:sz w:val="24"/>
                <w:szCs w:val="24"/>
                <w:lang w:eastAsia="uk-UA" w:bidi="uk-UA"/>
              </w:rPr>
            </w:pPr>
            <w:r w:rsidRPr="008379FC">
              <w:rPr>
                <w:rFonts w:ascii="Times New Roman" w:hAnsi="Times New Roman" w:cs="Times New Roman"/>
                <w:color w:val="000000" w:themeColor="text1"/>
                <w:sz w:val="24"/>
                <w:szCs w:val="24"/>
              </w:rPr>
              <w:t>Рожнів</w:t>
            </w:r>
          </w:p>
        </w:tc>
        <w:tc>
          <w:tcPr>
            <w:tcW w:w="1588" w:type="dxa"/>
            <w:tcBorders>
              <w:top w:val="single" w:sz="4" w:space="0" w:color="auto"/>
              <w:left w:val="single" w:sz="4" w:space="0" w:color="auto"/>
              <w:bottom w:val="single" w:sz="4" w:space="0" w:color="auto"/>
              <w:right w:val="single" w:sz="4" w:space="0" w:color="auto"/>
            </w:tcBorders>
          </w:tcPr>
          <w:p w:rsidR="00F82E06" w:rsidRPr="008379FC" w:rsidRDefault="00F82E06" w:rsidP="00FF5227">
            <w:pPr>
              <w:spacing w:after="0"/>
              <w:jc w:val="center"/>
              <w:rPr>
                <w:rFonts w:ascii="Times New Roman" w:hAnsi="Times New Roman" w:cs="Times New Roman"/>
                <w:color w:val="000000" w:themeColor="text1"/>
                <w:sz w:val="24"/>
                <w:szCs w:val="24"/>
              </w:rPr>
            </w:pPr>
            <w:r w:rsidRPr="008379FC">
              <w:rPr>
                <w:rFonts w:ascii="Times New Roman" w:hAnsi="Times New Roman" w:cs="Times New Roman"/>
                <w:color w:val="000000" w:themeColor="text1"/>
                <w:sz w:val="24"/>
                <w:szCs w:val="24"/>
              </w:rPr>
              <w:t>5846</w:t>
            </w:r>
          </w:p>
        </w:tc>
        <w:tc>
          <w:tcPr>
            <w:tcW w:w="1134" w:type="dxa"/>
            <w:tcBorders>
              <w:top w:val="single" w:sz="4" w:space="0" w:color="auto"/>
              <w:left w:val="single" w:sz="4" w:space="0" w:color="auto"/>
              <w:bottom w:val="single" w:sz="4" w:space="0" w:color="auto"/>
              <w:right w:val="single" w:sz="4" w:space="0" w:color="auto"/>
            </w:tcBorders>
          </w:tcPr>
          <w:p w:rsidR="00F82E06" w:rsidRPr="008379FC" w:rsidRDefault="00F82E06" w:rsidP="00FF5227">
            <w:pPr>
              <w:spacing w:after="0"/>
              <w:jc w:val="center"/>
              <w:rPr>
                <w:rFonts w:ascii="Times New Roman" w:hAnsi="Times New Roman" w:cs="Times New Roman"/>
                <w:color w:val="000000" w:themeColor="text1"/>
                <w:sz w:val="24"/>
                <w:szCs w:val="24"/>
              </w:rPr>
            </w:pPr>
            <w:r w:rsidRPr="008379FC">
              <w:rPr>
                <w:rFonts w:ascii="Times New Roman" w:hAnsi="Times New Roman" w:cs="Times New Roman"/>
                <w:color w:val="000000" w:themeColor="text1"/>
                <w:sz w:val="24"/>
                <w:szCs w:val="24"/>
              </w:rPr>
              <w:t>35,84</w:t>
            </w:r>
          </w:p>
        </w:tc>
        <w:tc>
          <w:tcPr>
            <w:tcW w:w="994" w:type="dxa"/>
            <w:tcBorders>
              <w:top w:val="single" w:sz="4" w:space="0" w:color="auto"/>
              <w:left w:val="single" w:sz="4" w:space="0" w:color="auto"/>
              <w:bottom w:val="single" w:sz="4" w:space="0" w:color="auto"/>
              <w:right w:val="single" w:sz="4" w:space="0" w:color="auto"/>
            </w:tcBorders>
          </w:tcPr>
          <w:p w:rsidR="00F82E06" w:rsidRPr="008379FC" w:rsidRDefault="00F82E06" w:rsidP="00FF5227">
            <w:pPr>
              <w:spacing w:after="0"/>
              <w:jc w:val="center"/>
              <w:rPr>
                <w:rFonts w:ascii="Times New Roman" w:hAnsi="Times New Roman" w:cs="Times New Roman"/>
                <w:color w:val="000000" w:themeColor="text1"/>
                <w:sz w:val="24"/>
                <w:szCs w:val="24"/>
              </w:rPr>
            </w:pPr>
            <w:r w:rsidRPr="008379FC">
              <w:rPr>
                <w:rFonts w:ascii="Times New Roman" w:hAnsi="Times New Roman" w:cs="Times New Roman"/>
                <w:color w:val="000000" w:themeColor="text1"/>
                <w:sz w:val="24"/>
                <w:szCs w:val="24"/>
              </w:rPr>
              <w:t>3584</w:t>
            </w:r>
          </w:p>
        </w:tc>
        <w:tc>
          <w:tcPr>
            <w:tcW w:w="1559" w:type="dxa"/>
            <w:tcBorders>
              <w:top w:val="single" w:sz="4" w:space="0" w:color="auto"/>
              <w:left w:val="single" w:sz="4" w:space="0" w:color="auto"/>
              <w:bottom w:val="single" w:sz="4" w:space="0" w:color="auto"/>
              <w:right w:val="single" w:sz="4" w:space="0" w:color="auto"/>
            </w:tcBorders>
          </w:tcPr>
          <w:p w:rsidR="00F82E06" w:rsidRPr="008379FC" w:rsidRDefault="00F82E06" w:rsidP="00FF5227">
            <w:pPr>
              <w:spacing w:after="0"/>
              <w:jc w:val="center"/>
              <w:rPr>
                <w:rFonts w:ascii="Times New Roman" w:hAnsi="Times New Roman" w:cs="Times New Roman"/>
                <w:color w:val="000000" w:themeColor="text1"/>
                <w:sz w:val="24"/>
                <w:szCs w:val="24"/>
              </w:rPr>
            </w:pPr>
            <w:r w:rsidRPr="008379FC">
              <w:rPr>
                <w:rFonts w:ascii="Times New Roman" w:hAnsi="Times New Roman" w:cs="Times New Roman"/>
                <w:color w:val="000000" w:themeColor="text1"/>
                <w:sz w:val="24"/>
                <w:szCs w:val="24"/>
              </w:rPr>
              <w:t>1,63</w:t>
            </w:r>
          </w:p>
        </w:tc>
        <w:tc>
          <w:tcPr>
            <w:tcW w:w="1418" w:type="dxa"/>
            <w:tcBorders>
              <w:top w:val="single" w:sz="4" w:space="0" w:color="auto"/>
              <w:left w:val="single" w:sz="4" w:space="0" w:color="auto"/>
              <w:bottom w:val="single" w:sz="4" w:space="0" w:color="auto"/>
              <w:right w:val="single" w:sz="4" w:space="0" w:color="auto"/>
            </w:tcBorders>
          </w:tcPr>
          <w:p w:rsidR="00F82E06" w:rsidRPr="008379FC" w:rsidRDefault="00F82E06" w:rsidP="00FF5227">
            <w:pPr>
              <w:spacing w:after="0"/>
              <w:jc w:val="center"/>
              <w:rPr>
                <w:rFonts w:ascii="Times New Roman" w:hAnsi="Times New Roman" w:cs="Times New Roman"/>
                <w:color w:val="000000" w:themeColor="text1"/>
                <w:sz w:val="24"/>
                <w:szCs w:val="24"/>
              </w:rPr>
            </w:pPr>
            <w:r w:rsidRPr="008379FC">
              <w:rPr>
                <w:rFonts w:ascii="Times New Roman" w:hAnsi="Times New Roman" w:cs="Times New Roman"/>
                <w:color w:val="000000" w:themeColor="text1"/>
                <w:sz w:val="24"/>
                <w:szCs w:val="24"/>
              </w:rPr>
              <w:t>1408</w:t>
            </w:r>
          </w:p>
        </w:tc>
      </w:tr>
      <w:tr w:rsidR="00F82E06" w:rsidRPr="008379FC" w:rsidTr="002937A3">
        <w:tc>
          <w:tcPr>
            <w:tcW w:w="710" w:type="dxa"/>
            <w:tcBorders>
              <w:top w:val="single" w:sz="4" w:space="0" w:color="auto"/>
              <w:left w:val="single" w:sz="4" w:space="0" w:color="auto"/>
              <w:bottom w:val="single" w:sz="4" w:space="0" w:color="auto"/>
              <w:right w:val="single" w:sz="4" w:space="0" w:color="auto"/>
            </w:tcBorders>
            <w:hideMark/>
          </w:tcPr>
          <w:p w:rsidR="00F82E06" w:rsidRPr="008379FC" w:rsidRDefault="00F82E06" w:rsidP="00FF5227">
            <w:pPr>
              <w:spacing w:after="0"/>
              <w:jc w:val="center"/>
              <w:rPr>
                <w:rFonts w:ascii="Times New Roman" w:hAnsi="Times New Roman" w:cs="Times New Roman"/>
                <w:color w:val="000000" w:themeColor="text1"/>
                <w:sz w:val="24"/>
                <w:szCs w:val="24"/>
              </w:rPr>
            </w:pPr>
            <w:r w:rsidRPr="008379FC">
              <w:rPr>
                <w:rFonts w:ascii="Times New Roman" w:hAnsi="Times New Roman" w:cs="Times New Roman"/>
                <w:color w:val="000000" w:themeColor="text1"/>
                <w:sz w:val="24"/>
                <w:szCs w:val="24"/>
              </w:rPr>
              <w:t>2.</w:t>
            </w:r>
          </w:p>
        </w:tc>
        <w:tc>
          <w:tcPr>
            <w:tcW w:w="2551" w:type="dxa"/>
            <w:tcBorders>
              <w:top w:val="single" w:sz="4" w:space="0" w:color="auto"/>
              <w:left w:val="single" w:sz="4" w:space="0" w:color="auto"/>
              <w:bottom w:val="single" w:sz="4" w:space="0" w:color="auto"/>
              <w:right w:val="single" w:sz="4" w:space="0" w:color="auto"/>
            </w:tcBorders>
            <w:hideMark/>
          </w:tcPr>
          <w:p w:rsidR="00F82E06" w:rsidRPr="008379FC" w:rsidRDefault="00F82E06" w:rsidP="00FF5227">
            <w:pPr>
              <w:spacing w:after="0"/>
              <w:rPr>
                <w:rFonts w:ascii="Times New Roman" w:hAnsi="Times New Roman" w:cs="Times New Roman"/>
                <w:bCs/>
                <w:color w:val="000000" w:themeColor="text1"/>
                <w:sz w:val="24"/>
                <w:szCs w:val="24"/>
                <w:lang w:eastAsia="uk-UA" w:bidi="uk-UA"/>
              </w:rPr>
            </w:pPr>
            <w:r w:rsidRPr="008379FC">
              <w:rPr>
                <w:rFonts w:ascii="Times New Roman" w:hAnsi="Times New Roman" w:cs="Times New Roman"/>
                <w:color w:val="000000" w:themeColor="text1"/>
                <w:sz w:val="24"/>
                <w:szCs w:val="24"/>
              </w:rPr>
              <w:t>Кобаки</w:t>
            </w:r>
          </w:p>
        </w:tc>
        <w:tc>
          <w:tcPr>
            <w:tcW w:w="1588" w:type="dxa"/>
            <w:tcBorders>
              <w:top w:val="single" w:sz="4" w:space="0" w:color="auto"/>
              <w:left w:val="single" w:sz="4" w:space="0" w:color="auto"/>
              <w:bottom w:val="single" w:sz="4" w:space="0" w:color="auto"/>
              <w:right w:val="single" w:sz="4" w:space="0" w:color="auto"/>
            </w:tcBorders>
          </w:tcPr>
          <w:p w:rsidR="00F82E06" w:rsidRPr="008379FC" w:rsidRDefault="00F82E06" w:rsidP="00FF5227">
            <w:pPr>
              <w:spacing w:after="0"/>
              <w:jc w:val="center"/>
              <w:rPr>
                <w:rFonts w:ascii="Times New Roman" w:hAnsi="Times New Roman" w:cs="Times New Roman"/>
                <w:color w:val="000000" w:themeColor="text1"/>
                <w:sz w:val="24"/>
                <w:szCs w:val="24"/>
              </w:rPr>
            </w:pPr>
            <w:r w:rsidRPr="008379FC">
              <w:rPr>
                <w:rFonts w:ascii="Times New Roman" w:hAnsi="Times New Roman" w:cs="Times New Roman"/>
                <w:color w:val="000000" w:themeColor="text1"/>
                <w:sz w:val="24"/>
                <w:szCs w:val="24"/>
              </w:rPr>
              <w:t>2836</w:t>
            </w:r>
          </w:p>
        </w:tc>
        <w:tc>
          <w:tcPr>
            <w:tcW w:w="1134" w:type="dxa"/>
            <w:tcBorders>
              <w:top w:val="single" w:sz="4" w:space="0" w:color="auto"/>
              <w:left w:val="single" w:sz="4" w:space="0" w:color="auto"/>
              <w:bottom w:val="single" w:sz="4" w:space="0" w:color="auto"/>
              <w:right w:val="single" w:sz="4" w:space="0" w:color="auto"/>
            </w:tcBorders>
          </w:tcPr>
          <w:p w:rsidR="00F82E06" w:rsidRPr="008379FC" w:rsidRDefault="00F82E06" w:rsidP="00FF5227">
            <w:pPr>
              <w:spacing w:after="0"/>
              <w:jc w:val="center"/>
              <w:rPr>
                <w:rFonts w:ascii="Times New Roman" w:hAnsi="Times New Roman" w:cs="Times New Roman"/>
                <w:color w:val="000000" w:themeColor="text1"/>
                <w:sz w:val="24"/>
                <w:szCs w:val="24"/>
              </w:rPr>
            </w:pPr>
            <w:r w:rsidRPr="008379FC">
              <w:rPr>
                <w:rFonts w:ascii="Times New Roman" w:hAnsi="Times New Roman" w:cs="Times New Roman"/>
                <w:color w:val="000000" w:themeColor="text1"/>
                <w:sz w:val="24"/>
                <w:szCs w:val="24"/>
              </w:rPr>
              <w:t>16</w:t>
            </w:r>
          </w:p>
        </w:tc>
        <w:tc>
          <w:tcPr>
            <w:tcW w:w="994" w:type="dxa"/>
            <w:tcBorders>
              <w:top w:val="single" w:sz="4" w:space="0" w:color="auto"/>
              <w:left w:val="single" w:sz="4" w:space="0" w:color="auto"/>
              <w:bottom w:val="single" w:sz="4" w:space="0" w:color="auto"/>
              <w:right w:val="single" w:sz="4" w:space="0" w:color="auto"/>
            </w:tcBorders>
          </w:tcPr>
          <w:p w:rsidR="00F82E06" w:rsidRPr="008379FC" w:rsidRDefault="00F82E06" w:rsidP="00FF5227">
            <w:pPr>
              <w:spacing w:after="0"/>
              <w:jc w:val="center"/>
              <w:rPr>
                <w:rFonts w:ascii="Times New Roman" w:hAnsi="Times New Roman" w:cs="Times New Roman"/>
                <w:color w:val="000000" w:themeColor="text1"/>
                <w:sz w:val="24"/>
                <w:szCs w:val="24"/>
              </w:rPr>
            </w:pPr>
            <w:r w:rsidRPr="008379FC">
              <w:rPr>
                <w:rFonts w:ascii="Times New Roman" w:hAnsi="Times New Roman" w:cs="Times New Roman"/>
                <w:color w:val="000000" w:themeColor="text1"/>
                <w:sz w:val="24"/>
                <w:szCs w:val="24"/>
              </w:rPr>
              <w:t>1600</w:t>
            </w:r>
          </w:p>
        </w:tc>
        <w:tc>
          <w:tcPr>
            <w:tcW w:w="1559" w:type="dxa"/>
            <w:tcBorders>
              <w:top w:val="single" w:sz="4" w:space="0" w:color="auto"/>
              <w:left w:val="single" w:sz="4" w:space="0" w:color="auto"/>
              <w:bottom w:val="single" w:sz="4" w:space="0" w:color="auto"/>
              <w:right w:val="single" w:sz="4" w:space="0" w:color="auto"/>
            </w:tcBorders>
          </w:tcPr>
          <w:p w:rsidR="00F82E06" w:rsidRPr="008379FC" w:rsidRDefault="00F82E06" w:rsidP="00FF5227">
            <w:pPr>
              <w:spacing w:after="0"/>
              <w:jc w:val="center"/>
              <w:rPr>
                <w:rFonts w:ascii="Times New Roman" w:hAnsi="Times New Roman" w:cs="Times New Roman"/>
                <w:color w:val="000000" w:themeColor="text1"/>
                <w:sz w:val="24"/>
                <w:szCs w:val="24"/>
              </w:rPr>
            </w:pPr>
            <w:r w:rsidRPr="008379FC">
              <w:rPr>
                <w:rFonts w:ascii="Times New Roman" w:hAnsi="Times New Roman" w:cs="Times New Roman"/>
                <w:color w:val="000000" w:themeColor="text1"/>
                <w:sz w:val="24"/>
                <w:szCs w:val="24"/>
              </w:rPr>
              <w:t>1,77</w:t>
            </w:r>
          </w:p>
        </w:tc>
        <w:tc>
          <w:tcPr>
            <w:tcW w:w="1418" w:type="dxa"/>
            <w:tcBorders>
              <w:top w:val="single" w:sz="4" w:space="0" w:color="auto"/>
              <w:left w:val="single" w:sz="4" w:space="0" w:color="auto"/>
              <w:bottom w:val="single" w:sz="4" w:space="0" w:color="auto"/>
              <w:right w:val="single" w:sz="4" w:space="0" w:color="auto"/>
            </w:tcBorders>
          </w:tcPr>
          <w:p w:rsidR="00F82E06" w:rsidRPr="008379FC" w:rsidRDefault="00F82E06" w:rsidP="00FF5227">
            <w:pPr>
              <w:spacing w:after="0"/>
              <w:jc w:val="center"/>
              <w:rPr>
                <w:rFonts w:ascii="Times New Roman" w:hAnsi="Times New Roman" w:cs="Times New Roman"/>
                <w:color w:val="000000" w:themeColor="text1"/>
                <w:sz w:val="24"/>
                <w:szCs w:val="24"/>
              </w:rPr>
            </w:pPr>
            <w:r w:rsidRPr="008379FC">
              <w:rPr>
                <w:rFonts w:ascii="Times New Roman" w:hAnsi="Times New Roman" w:cs="Times New Roman"/>
                <w:color w:val="000000" w:themeColor="text1"/>
                <w:sz w:val="24"/>
                <w:szCs w:val="24"/>
              </w:rPr>
              <w:t>1442</w:t>
            </w:r>
          </w:p>
        </w:tc>
      </w:tr>
      <w:tr w:rsidR="00F82E06" w:rsidRPr="008379FC" w:rsidTr="002937A3">
        <w:tc>
          <w:tcPr>
            <w:tcW w:w="710" w:type="dxa"/>
            <w:tcBorders>
              <w:top w:val="single" w:sz="4" w:space="0" w:color="auto"/>
              <w:left w:val="single" w:sz="4" w:space="0" w:color="auto"/>
              <w:bottom w:val="single" w:sz="4" w:space="0" w:color="auto"/>
              <w:right w:val="single" w:sz="4" w:space="0" w:color="auto"/>
            </w:tcBorders>
            <w:vAlign w:val="center"/>
          </w:tcPr>
          <w:p w:rsidR="00F82E06" w:rsidRPr="008379FC" w:rsidRDefault="00F82E06" w:rsidP="00FF5227">
            <w:pPr>
              <w:spacing w:after="0"/>
              <w:jc w:val="center"/>
              <w:rPr>
                <w:rFonts w:ascii="Times New Roman" w:hAnsi="Times New Roman" w:cs="Times New Roman"/>
                <w:color w:val="000000" w:themeColor="text1"/>
                <w:sz w:val="24"/>
                <w:szCs w:val="24"/>
              </w:rPr>
            </w:pPr>
            <w:r w:rsidRPr="008379FC">
              <w:rPr>
                <w:rFonts w:ascii="Times New Roman" w:hAnsi="Times New Roman" w:cs="Times New Roman"/>
                <w:color w:val="000000" w:themeColor="text1"/>
                <w:sz w:val="24"/>
                <w:szCs w:val="24"/>
              </w:rPr>
              <w:t>3.</w:t>
            </w:r>
          </w:p>
        </w:tc>
        <w:tc>
          <w:tcPr>
            <w:tcW w:w="2551" w:type="dxa"/>
            <w:tcBorders>
              <w:top w:val="single" w:sz="4" w:space="0" w:color="auto"/>
              <w:left w:val="single" w:sz="4" w:space="0" w:color="auto"/>
              <w:bottom w:val="single" w:sz="4" w:space="0" w:color="auto"/>
              <w:right w:val="single" w:sz="4" w:space="0" w:color="auto"/>
            </w:tcBorders>
            <w:vAlign w:val="center"/>
            <w:hideMark/>
          </w:tcPr>
          <w:p w:rsidR="00F82E06" w:rsidRPr="008379FC" w:rsidRDefault="00F82E06" w:rsidP="00FF5227">
            <w:pPr>
              <w:spacing w:after="0"/>
              <w:rPr>
                <w:rFonts w:ascii="Times New Roman" w:hAnsi="Times New Roman" w:cs="Times New Roman"/>
                <w:color w:val="000000" w:themeColor="text1"/>
                <w:sz w:val="24"/>
                <w:szCs w:val="24"/>
              </w:rPr>
            </w:pPr>
            <w:r w:rsidRPr="008379FC">
              <w:rPr>
                <w:rFonts w:ascii="Times New Roman" w:hAnsi="Times New Roman" w:cs="Times New Roman"/>
                <w:color w:val="000000" w:themeColor="text1"/>
                <w:sz w:val="24"/>
                <w:szCs w:val="24"/>
              </w:rPr>
              <w:t>Хімчин</w:t>
            </w:r>
          </w:p>
        </w:tc>
        <w:tc>
          <w:tcPr>
            <w:tcW w:w="1588" w:type="dxa"/>
            <w:tcBorders>
              <w:top w:val="single" w:sz="4" w:space="0" w:color="auto"/>
              <w:left w:val="single" w:sz="4" w:space="0" w:color="auto"/>
              <w:bottom w:val="single" w:sz="4" w:space="0" w:color="auto"/>
              <w:right w:val="single" w:sz="4" w:space="0" w:color="auto"/>
            </w:tcBorders>
            <w:vAlign w:val="center"/>
          </w:tcPr>
          <w:p w:rsidR="00F82E06" w:rsidRPr="008379FC" w:rsidRDefault="00F82E06" w:rsidP="00FF5227">
            <w:pPr>
              <w:spacing w:after="0"/>
              <w:jc w:val="center"/>
              <w:rPr>
                <w:rFonts w:ascii="Times New Roman" w:hAnsi="Times New Roman" w:cs="Times New Roman"/>
                <w:color w:val="000000" w:themeColor="text1"/>
                <w:sz w:val="24"/>
                <w:szCs w:val="24"/>
              </w:rPr>
            </w:pPr>
            <w:r w:rsidRPr="008379FC">
              <w:rPr>
                <w:rFonts w:ascii="Times New Roman" w:hAnsi="Times New Roman" w:cs="Times New Roman"/>
                <w:color w:val="000000" w:themeColor="text1"/>
                <w:sz w:val="24"/>
                <w:szCs w:val="24"/>
              </w:rPr>
              <w:t>3146</w:t>
            </w:r>
          </w:p>
        </w:tc>
        <w:tc>
          <w:tcPr>
            <w:tcW w:w="1134" w:type="dxa"/>
            <w:tcBorders>
              <w:top w:val="single" w:sz="4" w:space="0" w:color="auto"/>
              <w:left w:val="single" w:sz="4" w:space="0" w:color="auto"/>
              <w:bottom w:val="single" w:sz="4" w:space="0" w:color="auto"/>
              <w:right w:val="single" w:sz="4" w:space="0" w:color="auto"/>
            </w:tcBorders>
            <w:vAlign w:val="center"/>
          </w:tcPr>
          <w:p w:rsidR="00F82E06" w:rsidRPr="008379FC" w:rsidRDefault="00F82E06" w:rsidP="00FF5227">
            <w:pPr>
              <w:spacing w:after="0"/>
              <w:jc w:val="center"/>
              <w:rPr>
                <w:rFonts w:ascii="Times New Roman" w:hAnsi="Times New Roman" w:cs="Times New Roman"/>
                <w:color w:val="000000" w:themeColor="text1"/>
                <w:sz w:val="24"/>
                <w:szCs w:val="24"/>
              </w:rPr>
            </w:pPr>
            <w:r w:rsidRPr="008379FC">
              <w:rPr>
                <w:rFonts w:ascii="Times New Roman" w:hAnsi="Times New Roman" w:cs="Times New Roman"/>
                <w:color w:val="000000" w:themeColor="text1"/>
                <w:sz w:val="24"/>
                <w:szCs w:val="24"/>
              </w:rPr>
              <w:t>21,1</w:t>
            </w:r>
          </w:p>
        </w:tc>
        <w:tc>
          <w:tcPr>
            <w:tcW w:w="994" w:type="dxa"/>
            <w:tcBorders>
              <w:top w:val="single" w:sz="4" w:space="0" w:color="auto"/>
              <w:left w:val="single" w:sz="4" w:space="0" w:color="auto"/>
              <w:bottom w:val="single" w:sz="4" w:space="0" w:color="auto"/>
              <w:right w:val="single" w:sz="4" w:space="0" w:color="auto"/>
            </w:tcBorders>
            <w:vAlign w:val="center"/>
          </w:tcPr>
          <w:p w:rsidR="00F82E06" w:rsidRPr="008379FC" w:rsidRDefault="00F82E06" w:rsidP="00FF5227">
            <w:pPr>
              <w:spacing w:after="0"/>
              <w:jc w:val="center"/>
              <w:rPr>
                <w:rFonts w:ascii="Times New Roman" w:hAnsi="Times New Roman" w:cs="Times New Roman"/>
                <w:color w:val="000000" w:themeColor="text1"/>
                <w:sz w:val="24"/>
                <w:szCs w:val="24"/>
              </w:rPr>
            </w:pPr>
            <w:r w:rsidRPr="008379FC">
              <w:rPr>
                <w:rFonts w:ascii="Times New Roman" w:hAnsi="Times New Roman" w:cs="Times New Roman"/>
                <w:color w:val="000000" w:themeColor="text1"/>
                <w:sz w:val="24"/>
                <w:szCs w:val="24"/>
              </w:rPr>
              <w:t>2110</w:t>
            </w:r>
          </w:p>
        </w:tc>
        <w:tc>
          <w:tcPr>
            <w:tcW w:w="1559" w:type="dxa"/>
            <w:tcBorders>
              <w:top w:val="single" w:sz="4" w:space="0" w:color="auto"/>
              <w:left w:val="single" w:sz="4" w:space="0" w:color="auto"/>
              <w:bottom w:val="single" w:sz="4" w:space="0" w:color="auto"/>
              <w:right w:val="single" w:sz="4" w:space="0" w:color="auto"/>
            </w:tcBorders>
            <w:vAlign w:val="center"/>
          </w:tcPr>
          <w:p w:rsidR="00F82E06" w:rsidRPr="008379FC" w:rsidRDefault="00F82E06" w:rsidP="00FF5227">
            <w:pPr>
              <w:spacing w:after="0"/>
              <w:jc w:val="center"/>
              <w:rPr>
                <w:rFonts w:ascii="Times New Roman" w:hAnsi="Times New Roman" w:cs="Times New Roman"/>
                <w:color w:val="000000" w:themeColor="text1"/>
                <w:sz w:val="24"/>
                <w:szCs w:val="24"/>
              </w:rPr>
            </w:pPr>
            <w:r w:rsidRPr="008379FC">
              <w:rPr>
                <w:rFonts w:ascii="Times New Roman" w:hAnsi="Times New Roman" w:cs="Times New Roman"/>
                <w:color w:val="000000" w:themeColor="text1"/>
                <w:sz w:val="24"/>
                <w:szCs w:val="24"/>
              </w:rPr>
              <w:t>1,49</w:t>
            </w:r>
          </w:p>
        </w:tc>
        <w:tc>
          <w:tcPr>
            <w:tcW w:w="1418" w:type="dxa"/>
            <w:tcBorders>
              <w:top w:val="single" w:sz="4" w:space="0" w:color="auto"/>
              <w:left w:val="single" w:sz="4" w:space="0" w:color="auto"/>
              <w:bottom w:val="single" w:sz="4" w:space="0" w:color="auto"/>
              <w:right w:val="single" w:sz="4" w:space="0" w:color="auto"/>
            </w:tcBorders>
            <w:vAlign w:val="center"/>
          </w:tcPr>
          <w:p w:rsidR="00F82E06" w:rsidRPr="008379FC" w:rsidRDefault="00F82E06" w:rsidP="00FF5227">
            <w:pPr>
              <w:spacing w:after="0"/>
              <w:jc w:val="center"/>
              <w:rPr>
                <w:rFonts w:ascii="Times New Roman" w:hAnsi="Times New Roman" w:cs="Times New Roman"/>
                <w:color w:val="000000" w:themeColor="text1"/>
                <w:sz w:val="24"/>
                <w:szCs w:val="24"/>
              </w:rPr>
            </w:pPr>
            <w:r w:rsidRPr="008379FC">
              <w:rPr>
                <w:rFonts w:ascii="Times New Roman" w:hAnsi="Times New Roman" w:cs="Times New Roman"/>
                <w:color w:val="000000" w:themeColor="text1"/>
                <w:sz w:val="24"/>
                <w:szCs w:val="24"/>
              </w:rPr>
              <w:t>1590</w:t>
            </w:r>
          </w:p>
        </w:tc>
      </w:tr>
      <w:tr w:rsidR="00F82E06" w:rsidRPr="008379FC" w:rsidTr="002937A3">
        <w:tc>
          <w:tcPr>
            <w:tcW w:w="710" w:type="dxa"/>
            <w:tcBorders>
              <w:top w:val="single" w:sz="4" w:space="0" w:color="auto"/>
              <w:left w:val="single" w:sz="4" w:space="0" w:color="auto"/>
              <w:bottom w:val="single" w:sz="4" w:space="0" w:color="auto"/>
              <w:right w:val="single" w:sz="4" w:space="0" w:color="auto"/>
            </w:tcBorders>
            <w:vAlign w:val="center"/>
          </w:tcPr>
          <w:p w:rsidR="00F82E06" w:rsidRPr="008379FC" w:rsidRDefault="00F82E06" w:rsidP="00FF5227">
            <w:pPr>
              <w:spacing w:after="0"/>
              <w:jc w:val="center"/>
              <w:rPr>
                <w:rFonts w:ascii="Times New Roman" w:hAnsi="Times New Roman" w:cs="Times New Roman"/>
                <w:color w:val="000000" w:themeColor="text1"/>
                <w:sz w:val="24"/>
                <w:szCs w:val="24"/>
              </w:rPr>
            </w:pPr>
            <w:r w:rsidRPr="008379FC">
              <w:rPr>
                <w:rFonts w:ascii="Times New Roman" w:hAnsi="Times New Roman" w:cs="Times New Roman"/>
                <w:color w:val="000000" w:themeColor="text1"/>
                <w:sz w:val="24"/>
                <w:szCs w:val="24"/>
              </w:rPr>
              <w:t>4.</w:t>
            </w:r>
          </w:p>
        </w:tc>
        <w:tc>
          <w:tcPr>
            <w:tcW w:w="2551" w:type="dxa"/>
            <w:tcBorders>
              <w:top w:val="single" w:sz="4" w:space="0" w:color="auto"/>
              <w:left w:val="single" w:sz="4" w:space="0" w:color="auto"/>
              <w:bottom w:val="single" w:sz="4" w:space="0" w:color="auto"/>
              <w:right w:val="single" w:sz="4" w:space="0" w:color="auto"/>
            </w:tcBorders>
            <w:vAlign w:val="center"/>
          </w:tcPr>
          <w:p w:rsidR="00F82E06" w:rsidRPr="008379FC" w:rsidRDefault="00F82E06" w:rsidP="00FF5227">
            <w:pPr>
              <w:spacing w:after="0"/>
              <w:rPr>
                <w:rFonts w:ascii="Times New Roman" w:hAnsi="Times New Roman" w:cs="Times New Roman"/>
                <w:color w:val="000000" w:themeColor="text1"/>
                <w:sz w:val="24"/>
                <w:szCs w:val="24"/>
              </w:rPr>
            </w:pPr>
            <w:r w:rsidRPr="008379FC">
              <w:rPr>
                <w:rFonts w:ascii="Times New Roman" w:hAnsi="Times New Roman" w:cs="Times New Roman"/>
                <w:color w:val="000000" w:themeColor="text1"/>
                <w:sz w:val="24"/>
                <w:szCs w:val="24"/>
              </w:rPr>
              <w:t>Рибне</w:t>
            </w:r>
          </w:p>
        </w:tc>
        <w:tc>
          <w:tcPr>
            <w:tcW w:w="1588" w:type="dxa"/>
            <w:tcBorders>
              <w:top w:val="single" w:sz="4" w:space="0" w:color="auto"/>
              <w:left w:val="single" w:sz="4" w:space="0" w:color="auto"/>
              <w:bottom w:val="single" w:sz="4" w:space="0" w:color="auto"/>
              <w:right w:val="single" w:sz="4" w:space="0" w:color="auto"/>
            </w:tcBorders>
            <w:vAlign w:val="center"/>
          </w:tcPr>
          <w:p w:rsidR="00F82E06" w:rsidRPr="008379FC" w:rsidRDefault="00F82E06" w:rsidP="00FF5227">
            <w:pPr>
              <w:spacing w:after="0"/>
              <w:jc w:val="center"/>
              <w:rPr>
                <w:rFonts w:ascii="Times New Roman" w:hAnsi="Times New Roman" w:cs="Times New Roman"/>
                <w:color w:val="000000" w:themeColor="text1"/>
                <w:sz w:val="24"/>
                <w:szCs w:val="24"/>
              </w:rPr>
            </w:pPr>
            <w:r w:rsidRPr="008379FC">
              <w:rPr>
                <w:rFonts w:ascii="Times New Roman" w:hAnsi="Times New Roman" w:cs="Times New Roman"/>
                <w:color w:val="000000" w:themeColor="text1"/>
                <w:sz w:val="24"/>
                <w:szCs w:val="24"/>
              </w:rPr>
              <w:t>1176</w:t>
            </w:r>
          </w:p>
        </w:tc>
        <w:tc>
          <w:tcPr>
            <w:tcW w:w="1134" w:type="dxa"/>
            <w:tcBorders>
              <w:top w:val="single" w:sz="4" w:space="0" w:color="auto"/>
              <w:left w:val="single" w:sz="4" w:space="0" w:color="auto"/>
              <w:bottom w:val="single" w:sz="4" w:space="0" w:color="auto"/>
              <w:right w:val="single" w:sz="4" w:space="0" w:color="auto"/>
            </w:tcBorders>
            <w:vAlign w:val="center"/>
          </w:tcPr>
          <w:p w:rsidR="00F82E06" w:rsidRPr="008379FC" w:rsidRDefault="00F82E06" w:rsidP="00FF5227">
            <w:pPr>
              <w:spacing w:after="0"/>
              <w:jc w:val="center"/>
              <w:rPr>
                <w:rFonts w:ascii="Times New Roman" w:hAnsi="Times New Roman" w:cs="Times New Roman"/>
                <w:color w:val="000000" w:themeColor="text1"/>
                <w:sz w:val="24"/>
                <w:szCs w:val="24"/>
              </w:rPr>
            </w:pPr>
            <w:r w:rsidRPr="008379FC">
              <w:rPr>
                <w:rFonts w:ascii="Times New Roman" w:hAnsi="Times New Roman" w:cs="Times New Roman"/>
                <w:color w:val="000000" w:themeColor="text1"/>
                <w:sz w:val="24"/>
                <w:szCs w:val="24"/>
              </w:rPr>
              <w:t>9,78</w:t>
            </w:r>
          </w:p>
        </w:tc>
        <w:tc>
          <w:tcPr>
            <w:tcW w:w="994" w:type="dxa"/>
            <w:tcBorders>
              <w:top w:val="single" w:sz="4" w:space="0" w:color="auto"/>
              <w:left w:val="single" w:sz="4" w:space="0" w:color="auto"/>
              <w:bottom w:val="single" w:sz="4" w:space="0" w:color="auto"/>
              <w:right w:val="single" w:sz="4" w:space="0" w:color="auto"/>
            </w:tcBorders>
            <w:vAlign w:val="center"/>
          </w:tcPr>
          <w:p w:rsidR="00F82E06" w:rsidRPr="008379FC" w:rsidRDefault="00F82E06" w:rsidP="00FF5227">
            <w:pPr>
              <w:spacing w:after="0"/>
              <w:jc w:val="center"/>
              <w:rPr>
                <w:rFonts w:ascii="Times New Roman" w:hAnsi="Times New Roman" w:cs="Times New Roman"/>
                <w:color w:val="000000" w:themeColor="text1"/>
                <w:sz w:val="24"/>
                <w:szCs w:val="24"/>
              </w:rPr>
            </w:pPr>
            <w:r w:rsidRPr="008379FC">
              <w:rPr>
                <w:rFonts w:ascii="Times New Roman" w:hAnsi="Times New Roman" w:cs="Times New Roman"/>
                <w:color w:val="000000" w:themeColor="text1"/>
                <w:sz w:val="24"/>
                <w:szCs w:val="24"/>
              </w:rPr>
              <w:t>978</w:t>
            </w:r>
          </w:p>
        </w:tc>
        <w:tc>
          <w:tcPr>
            <w:tcW w:w="1559" w:type="dxa"/>
            <w:tcBorders>
              <w:top w:val="single" w:sz="4" w:space="0" w:color="auto"/>
              <w:left w:val="single" w:sz="4" w:space="0" w:color="auto"/>
              <w:bottom w:val="single" w:sz="4" w:space="0" w:color="auto"/>
              <w:right w:val="single" w:sz="4" w:space="0" w:color="auto"/>
            </w:tcBorders>
            <w:vAlign w:val="center"/>
          </w:tcPr>
          <w:p w:rsidR="00F82E06" w:rsidRPr="008379FC" w:rsidRDefault="00F82E06" w:rsidP="00FF5227">
            <w:pPr>
              <w:spacing w:after="0"/>
              <w:jc w:val="center"/>
              <w:rPr>
                <w:rFonts w:ascii="Times New Roman" w:hAnsi="Times New Roman" w:cs="Times New Roman"/>
                <w:color w:val="000000" w:themeColor="text1"/>
                <w:sz w:val="24"/>
                <w:szCs w:val="24"/>
              </w:rPr>
            </w:pPr>
            <w:r w:rsidRPr="008379FC">
              <w:rPr>
                <w:rFonts w:ascii="Times New Roman" w:hAnsi="Times New Roman" w:cs="Times New Roman"/>
                <w:color w:val="000000" w:themeColor="text1"/>
                <w:sz w:val="24"/>
                <w:szCs w:val="24"/>
              </w:rPr>
              <w:t>1,2</w:t>
            </w:r>
          </w:p>
        </w:tc>
        <w:tc>
          <w:tcPr>
            <w:tcW w:w="1418" w:type="dxa"/>
            <w:tcBorders>
              <w:top w:val="single" w:sz="4" w:space="0" w:color="auto"/>
              <w:left w:val="single" w:sz="4" w:space="0" w:color="auto"/>
              <w:bottom w:val="single" w:sz="4" w:space="0" w:color="auto"/>
              <w:right w:val="single" w:sz="4" w:space="0" w:color="auto"/>
            </w:tcBorders>
            <w:vAlign w:val="center"/>
          </w:tcPr>
          <w:p w:rsidR="00F82E06" w:rsidRPr="008379FC" w:rsidRDefault="00F82E06" w:rsidP="00FF5227">
            <w:pPr>
              <w:spacing w:after="0"/>
              <w:jc w:val="center"/>
              <w:rPr>
                <w:rFonts w:ascii="Times New Roman" w:hAnsi="Times New Roman" w:cs="Times New Roman"/>
                <w:color w:val="000000" w:themeColor="text1"/>
                <w:sz w:val="24"/>
                <w:szCs w:val="24"/>
              </w:rPr>
            </w:pPr>
            <w:r w:rsidRPr="008379FC">
              <w:rPr>
                <w:rFonts w:ascii="Times New Roman" w:hAnsi="Times New Roman" w:cs="Times New Roman"/>
                <w:color w:val="000000" w:themeColor="text1"/>
                <w:sz w:val="24"/>
                <w:szCs w:val="24"/>
              </w:rPr>
              <w:t>1448</w:t>
            </w:r>
          </w:p>
        </w:tc>
      </w:tr>
      <w:tr w:rsidR="00F82E06" w:rsidRPr="008379FC" w:rsidTr="002937A3">
        <w:tc>
          <w:tcPr>
            <w:tcW w:w="710" w:type="dxa"/>
            <w:tcBorders>
              <w:top w:val="single" w:sz="4" w:space="0" w:color="auto"/>
              <w:left w:val="single" w:sz="4" w:space="0" w:color="auto"/>
              <w:bottom w:val="single" w:sz="4" w:space="0" w:color="auto"/>
              <w:right w:val="single" w:sz="4" w:space="0" w:color="auto"/>
            </w:tcBorders>
            <w:vAlign w:val="center"/>
          </w:tcPr>
          <w:p w:rsidR="00F82E06" w:rsidRPr="008379FC" w:rsidRDefault="00F82E06" w:rsidP="00FF5227">
            <w:pPr>
              <w:spacing w:after="0"/>
              <w:ind w:left="320"/>
              <w:jc w:val="center"/>
              <w:rPr>
                <w:rFonts w:ascii="Times New Roman" w:hAnsi="Times New Roman" w:cs="Times New Roman"/>
                <w:color w:val="000000" w:themeColor="text1"/>
                <w:sz w:val="24"/>
                <w:szCs w:val="24"/>
              </w:rPr>
            </w:pPr>
          </w:p>
        </w:tc>
        <w:tc>
          <w:tcPr>
            <w:tcW w:w="2551" w:type="dxa"/>
            <w:tcBorders>
              <w:top w:val="single" w:sz="4" w:space="0" w:color="auto"/>
              <w:left w:val="single" w:sz="4" w:space="0" w:color="auto"/>
              <w:bottom w:val="single" w:sz="4" w:space="0" w:color="auto"/>
              <w:right w:val="single" w:sz="4" w:space="0" w:color="auto"/>
            </w:tcBorders>
            <w:vAlign w:val="center"/>
            <w:hideMark/>
          </w:tcPr>
          <w:p w:rsidR="00F82E06" w:rsidRPr="008379FC" w:rsidRDefault="00F82E06" w:rsidP="00FF5227">
            <w:pPr>
              <w:spacing w:after="0"/>
              <w:rPr>
                <w:rFonts w:ascii="Times New Roman" w:hAnsi="Times New Roman" w:cs="Times New Roman"/>
                <w:b/>
                <w:color w:val="000000" w:themeColor="text1"/>
                <w:sz w:val="24"/>
                <w:szCs w:val="24"/>
              </w:rPr>
            </w:pPr>
            <w:r w:rsidRPr="008379FC">
              <w:rPr>
                <w:rFonts w:ascii="Times New Roman" w:hAnsi="Times New Roman" w:cs="Times New Roman"/>
                <w:b/>
                <w:color w:val="000000" w:themeColor="text1"/>
                <w:sz w:val="24"/>
                <w:szCs w:val="24"/>
              </w:rPr>
              <w:t>Всього</w:t>
            </w:r>
          </w:p>
        </w:tc>
        <w:tc>
          <w:tcPr>
            <w:tcW w:w="1588" w:type="dxa"/>
            <w:tcBorders>
              <w:top w:val="single" w:sz="4" w:space="0" w:color="auto"/>
              <w:left w:val="single" w:sz="4" w:space="0" w:color="auto"/>
              <w:bottom w:val="single" w:sz="4" w:space="0" w:color="auto"/>
              <w:right w:val="single" w:sz="4" w:space="0" w:color="auto"/>
            </w:tcBorders>
            <w:vAlign w:val="center"/>
          </w:tcPr>
          <w:p w:rsidR="00F82E06" w:rsidRPr="008379FC" w:rsidRDefault="00F82E06" w:rsidP="00FF5227">
            <w:pPr>
              <w:spacing w:after="0"/>
              <w:jc w:val="center"/>
              <w:rPr>
                <w:rFonts w:ascii="Times New Roman" w:hAnsi="Times New Roman" w:cs="Times New Roman"/>
                <w:b/>
                <w:color w:val="000000" w:themeColor="text1"/>
                <w:sz w:val="24"/>
                <w:szCs w:val="24"/>
              </w:rPr>
            </w:pPr>
            <w:r w:rsidRPr="008379FC">
              <w:rPr>
                <w:rFonts w:ascii="Times New Roman" w:hAnsi="Times New Roman" w:cs="Times New Roman"/>
                <w:b/>
                <w:color w:val="000000" w:themeColor="text1"/>
                <w:sz w:val="24"/>
                <w:szCs w:val="24"/>
              </w:rPr>
              <w:t>13004</w:t>
            </w:r>
          </w:p>
        </w:tc>
        <w:tc>
          <w:tcPr>
            <w:tcW w:w="1134" w:type="dxa"/>
            <w:tcBorders>
              <w:top w:val="single" w:sz="4" w:space="0" w:color="auto"/>
              <w:left w:val="single" w:sz="4" w:space="0" w:color="auto"/>
              <w:bottom w:val="single" w:sz="4" w:space="0" w:color="auto"/>
              <w:right w:val="single" w:sz="4" w:space="0" w:color="auto"/>
            </w:tcBorders>
            <w:vAlign w:val="center"/>
          </w:tcPr>
          <w:p w:rsidR="00F82E06" w:rsidRPr="008379FC" w:rsidRDefault="00F82E06" w:rsidP="00FF5227">
            <w:pPr>
              <w:spacing w:after="0"/>
              <w:jc w:val="center"/>
              <w:rPr>
                <w:rFonts w:ascii="Times New Roman" w:hAnsi="Times New Roman" w:cs="Times New Roman"/>
                <w:b/>
                <w:color w:val="000000" w:themeColor="text1"/>
                <w:sz w:val="24"/>
                <w:szCs w:val="24"/>
              </w:rPr>
            </w:pPr>
            <w:r w:rsidRPr="008379FC">
              <w:rPr>
                <w:rFonts w:ascii="Times New Roman" w:hAnsi="Times New Roman" w:cs="Times New Roman"/>
                <w:b/>
                <w:color w:val="000000" w:themeColor="text1"/>
                <w:sz w:val="24"/>
                <w:szCs w:val="24"/>
              </w:rPr>
              <w:t>82,72</w:t>
            </w:r>
          </w:p>
        </w:tc>
        <w:tc>
          <w:tcPr>
            <w:tcW w:w="994" w:type="dxa"/>
            <w:tcBorders>
              <w:top w:val="single" w:sz="4" w:space="0" w:color="auto"/>
              <w:left w:val="single" w:sz="4" w:space="0" w:color="auto"/>
              <w:bottom w:val="single" w:sz="4" w:space="0" w:color="auto"/>
              <w:right w:val="single" w:sz="4" w:space="0" w:color="auto"/>
            </w:tcBorders>
            <w:vAlign w:val="center"/>
          </w:tcPr>
          <w:p w:rsidR="00F82E06" w:rsidRPr="008379FC" w:rsidRDefault="00F82E06" w:rsidP="00FF5227">
            <w:pPr>
              <w:spacing w:after="0"/>
              <w:jc w:val="center"/>
              <w:rPr>
                <w:rFonts w:ascii="Times New Roman" w:hAnsi="Times New Roman" w:cs="Times New Roman"/>
                <w:b/>
                <w:color w:val="000000" w:themeColor="text1"/>
                <w:sz w:val="24"/>
                <w:szCs w:val="24"/>
              </w:rPr>
            </w:pPr>
            <w:r w:rsidRPr="008379FC">
              <w:rPr>
                <w:rFonts w:ascii="Times New Roman" w:hAnsi="Times New Roman" w:cs="Times New Roman"/>
                <w:b/>
                <w:color w:val="000000" w:themeColor="text1"/>
                <w:sz w:val="24"/>
                <w:szCs w:val="24"/>
              </w:rPr>
              <w:t>8272</w:t>
            </w:r>
          </w:p>
        </w:tc>
        <w:tc>
          <w:tcPr>
            <w:tcW w:w="1559" w:type="dxa"/>
            <w:tcBorders>
              <w:top w:val="single" w:sz="4" w:space="0" w:color="auto"/>
              <w:left w:val="single" w:sz="4" w:space="0" w:color="auto"/>
              <w:bottom w:val="single" w:sz="4" w:space="0" w:color="auto"/>
              <w:right w:val="single" w:sz="4" w:space="0" w:color="auto"/>
            </w:tcBorders>
            <w:vAlign w:val="center"/>
          </w:tcPr>
          <w:p w:rsidR="00F82E06" w:rsidRPr="008379FC" w:rsidRDefault="00F82E06" w:rsidP="00FF5227">
            <w:pPr>
              <w:spacing w:after="0"/>
              <w:jc w:val="center"/>
              <w:rPr>
                <w:rFonts w:ascii="Times New Roman" w:hAnsi="Times New Roman" w:cs="Times New Roman"/>
                <w:b/>
                <w:color w:val="000000" w:themeColor="text1"/>
                <w:sz w:val="24"/>
                <w:szCs w:val="24"/>
              </w:rPr>
            </w:pPr>
            <w:r w:rsidRPr="008379FC">
              <w:rPr>
                <w:rFonts w:ascii="Times New Roman" w:hAnsi="Times New Roman" w:cs="Times New Roman"/>
                <w:b/>
                <w:color w:val="000000" w:themeColor="text1"/>
                <w:sz w:val="24"/>
                <w:szCs w:val="24"/>
              </w:rPr>
              <w:t>1,57</w:t>
            </w:r>
          </w:p>
        </w:tc>
        <w:tc>
          <w:tcPr>
            <w:tcW w:w="1418" w:type="dxa"/>
            <w:tcBorders>
              <w:top w:val="single" w:sz="4" w:space="0" w:color="auto"/>
              <w:left w:val="single" w:sz="4" w:space="0" w:color="auto"/>
              <w:bottom w:val="single" w:sz="4" w:space="0" w:color="auto"/>
              <w:right w:val="single" w:sz="4" w:space="0" w:color="auto"/>
            </w:tcBorders>
            <w:vAlign w:val="center"/>
          </w:tcPr>
          <w:p w:rsidR="00F82E06" w:rsidRPr="008379FC" w:rsidRDefault="00F82E06" w:rsidP="00FF5227">
            <w:pPr>
              <w:spacing w:after="0"/>
              <w:jc w:val="center"/>
              <w:rPr>
                <w:rFonts w:ascii="Times New Roman" w:hAnsi="Times New Roman" w:cs="Times New Roman"/>
                <w:b/>
                <w:color w:val="000000" w:themeColor="text1"/>
                <w:sz w:val="24"/>
                <w:szCs w:val="24"/>
              </w:rPr>
            </w:pPr>
            <w:r w:rsidRPr="008379FC">
              <w:rPr>
                <w:rFonts w:ascii="Times New Roman" w:hAnsi="Times New Roman" w:cs="Times New Roman"/>
                <w:b/>
                <w:color w:val="000000" w:themeColor="text1"/>
                <w:sz w:val="24"/>
                <w:szCs w:val="24"/>
              </w:rPr>
              <w:t>2017</w:t>
            </w:r>
          </w:p>
        </w:tc>
      </w:tr>
    </w:tbl>
    <w:p w:rsidR="00F82E06" w:rsidRPr="00423348" w:rsidRDefault="00F82E06" w:rsidP="00F82E06">
      <w:pPr>
        <w:spacing w:after="160" w:line="259" w:lineRule="auto"/>
        <w:rPr>
          <w:rFonts w:ascii="Arial" w:hAnsi="Arial" w:cs="Arial"/>
          <w:color w:val="FF0000"/>
          <w:sz w:val="24"/>
          <w:szCs w:val="24"/>
          <w:lang w:val="ru-RU"/>
        </w:rPr>
      </w:pPr>
    </w:p>
    <w:p w:rsidR="00A50822" w:rsidRDefault="00F82E06" w:rsidP="00F82E06">
      <w:pPr>
        <w:pStyle w:val="afb"/>
        <w:spacing w:line="360" w:lineRule="auto"/>
        <w:ind w:firstLine="567"/>
        <w:jc w:val="both"/>
        <w:rPr>
          <w:rFonts w:ascii="Arial" w:hAnsi="Arial" w:cs="Arial"/>
          <w:color w:val="FF0000"/>
          <w:sz w:val="24"/>
          <w:szCs w:val="24"/>
          <w:lang w:val="ru-RU"/>
        </w:rPr>
      </w:pPr>
      <w:r w:rsidRPr="00423348">
        <w:rPr>
          <w:rFonts w:ascii="Arial" w:hAnsi="Arial" w:cs="Arial"/>
          <w:noProof/>
          <w:color w:val="FF0000"/>
          <w:sz w:val="24"/>
          <w:szCs w:val="24"/>
          <w:lang w:eastAsia="uk-UA"/>
        </w:rPr>
        <w:drawing>
          <wp:inline distT="0" distB="0" distL="0" distR="0">
            <wp:extent cx="5390426" cy="2696901"/>
            <wp:effectExtent l="19050" t="0" r="19774" b="8199"/>
            <wp:docPr id="6"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A50822" w:rsidRDefault="00A50822" w:rsidP="00A50822">
      <w:pPr>
        <w:pStyle w:val="afb"/>
        <w:spacing w:line="360" w:lineRule="auto"/>
        <w:ind w:firstLine="567"/>
        <w:jc w:val="center"/>
        <w:rPr>
          <w:rFonts w:ascii="Times New Roman" w:hAnsi="Times New Roman" w:cs="Times New Roman"/>
          <w:b/>
          <w:i/>
          <w:color w:val="000000" w:themeColor="text1"/>
          <w:sz w:val="28"/>
          <w:szCs w:val="28"/>
        </w:rPr>
      </w:pPr>
      <w:r w:rsidRPr="004B3631">
        <w:rPr>
          <w:rFonts w:ascii="Times New Roman" w:hAnsi="Times New Roman" w:cs="Times New Roman"/>
          <w:b/>
          <w:i/>
          <w:color w:val="000000" w:themeColor="text1"/>
          <w:sz w:val="28"/>
          <w:szCs w:val="28"/>
        </w:rPr>
        <w:t>Рисунок 2.</w:t>
      </w:r>
      <w:r>
        <w:rPr>
          <w:rFonts w:ascii="Times New Roman" w:hAnsi="Times New Roman" w:cs="Times New Roman"/>
          <w:b/>
          <w:i/>
          <w:color w:val="000000" w:themeColor="text1"/>
          <w:sz w:val="28"/>
          <w:szCs w:val="28"/>
        </w:rPr>
        <w:t>3</w:t>
      </w:r>
      <w:r w:rsidR="00FF5227" w:rsidRPr="003307C5">
        <w:rPr>
          <w:rFonts w:ascii="Times New Roman" w:hAnsi="Times New Roman" w:cs="Times New Roman"/>
          <w:b/>
          <w:i/>
          <w:color w:val="000000" w:themeColor="text1"/>
          <w:sz w:val="28"/>
          <w:szCs w:val="28"/>
          <w:lang w:val="ru-RU"/>
        </w:rPr>
        <w:t xml:space="preserve"> – </w:t>
      </w:r>
      <w:r>
        <w:rPr>
          <w:rFonts w:ascii="Times New Roman" w:hAnsi="Times New Roman" w:cs="Times New Roman"/>
          <w:b/>
          <w:i/>
          <w:color w:val="000000" w:themeColor="text1"/>
          <w:sz w:val="28"/>
          <w:szCs w:val="28"/>
        </w:rPr>
        <w:t>Населення</w:t>
      </w:r>
      <w:r w:rsidRPr="004B3631">
        <w:rPr>
          <w:rFonts w:ascii="Times New Roman" w:hAnsi="Times New Roman" w:cs="Times New Roman"/>
          <w:b/>
          <w:i/>
          <w:color w:val="000000" w:themeColor="text1"/>
          <w:sz w:val="28"/>
          <w:szCs w:val="28"/>
        </w:rPr>
        <w:t xml:space="preserve"> Рожнівської територіальної громади</w:t>
      </w:r>
      <w:r>
        <w:rPr>
          <w:rFonts w:ascii="Times New Roman" w:hAnsi="Times New Roman" w:cs="Times New Roman"/>
          <w:b/>
          <w:i/>
          <w:color w:val="000000" w:themeColor="text1"/>
          <w:sz w:val="28"/>
          <w:szCs w:val="28"/>
        </w:rPr>
        <w:t xml:space="preserve"> </w:t>
      </w:r>
    </w:p>
    <w:p w:rsidR="00E06E05" w:rsidRDefault="00A50822" w:rsidP="00E06E05">
      <w:pPr>
        <w:pStyle w:val="afb"/>
        <w:spacing w:line="360" w:lineRule="auto"/>
        <w:ind w:firstLine="567"/>
        <w:jc w:val="center"/>
        <w:rPr>
          <w:rFonts w:ascii="Times New Roman" w:hAnsi="Times New Roman" w:cs="Times New Roman"/>
          <w:b/>
          <w:i/>
          <w:color w:val="000000" w:themeColor="text1"/>
          <w:sz w:val="28"/>
          <w:szCs w:val="28"/>
        </w:rPr>
      </w:pPr>
      <w:r>
        <w:rPr>
          <w:rFonts w:ascii="Times New Roman" w:hAnsi="Times New Roman" w:cs="Times New Roman"/>
          <w:b/>
          <w:i/>
          <w:color w:val="000000" w:themeColor="text1"/>
          <w:sz w:val="28"/>
          <w:szCs w:val="28"/>
        </w:rPr>
        <w:t>в розрізі сіл (розроблено автором)</w:t>
      </w:r>
    </w:p>
    <w:p w:rsidR="00E06E05" w:rsidRPr="00E06E05" w:rsidRDefault="00E06E05" w:rsidP="00E06E05">
      <w:pPr>
        <w:pStyle w:val="afb"/>
        <w:spacing w:line="360" w:lineRule="auto"/>
        <w:ind w:firstLine="567"/>
        <w:jc w:val="both"/>
        <w:rPr>
          <w:rFonts w:ascii="Times New Roman" w:hAnsi="Times New Roman" w:cs="Times New Roman"/>
          <w:color w:val="000000" w:themeColor="text1"/>
          <w:sz w:val="28"/>
          <w:szCs w:val="28"/>
          <w:lang w:eastAsia="ja-JP"/>
        </w:rPr>
      </w:pPr>
      <w:r w:rsidRPr="00E06E05">
        <w:rPr>
          <w:rFonts w:ascii="Times New Roman" w:hAnsi="Times New Roman" w:cs="Times New Roman"/>
          <w:color w:val="000000" w:themeColor="text1"/>
          <w:sz w:val="28"/>
          <w:szCs w:val="28"/>
          <w:lang w:eastAsia="ja-JP"/>
        </w:rPr>
        <w:t xml:space="preserve">Аналізуючи </w:t>
      </w:r>
      <w:r>
        <w:rPr>
          <w:rFonts w:ascii="Times New Roman" w:hAnsi="Times New Roman" w:cs="Times New Roman"/>
          <w:color w:val="000000" w:themeColor="text1"/>
          <w:sz w:val="28"/>
          <w:szCs w:val="28"/>
          <w:lang w:eastAsia="ja-JP"/>
        </w:rPr>
        <w:t>демографічну ситуацію в населених пунктах громади бачимо значне зменшення кількості жителів. Тільки за 2020 рік кількість жителів громади зменшилася на 72</w:t>
      </w:r>
      <w:r w:rsidR="0098149B" w:rsidRPr="0098149B">
        <w:rPr>
          <w:rFonts w:ascii="Times New Roman" w:hAnsi="Times New Roman" w:cs="Times New Roman"/>
          <w:color w:val="000000" w:themeColor="text1"/>
          <w:sz w:val="28"/>
          <w:szCs w:val="28"/>
          <w:lang w:val="ru-RU" w:eastAsia="ja-JP"/>
        </w:rPr>
        <w:t xml:space="preserve"> </w:t>
      </w:r>
      <w:r w:rsidR="0098149B">
        <w:rPr>
          <w:rFonts w:ascii="Times New Roman" w:hAnsi="Times New Roman" w:cs="Times New Roman"/>
          <w:color w:val="000000" w:themeColor="text1"/>
          <w:sz w:val="28"/>
          <w:szCs w:val="28"/>
          <w:lang w:eastAsia="ja-JP"/>
        </w:rPr>
        <w:t>особи</w:t>
      </w:r>
      <w:r>
        <w:rPr>
          <w:rFonts w:ascii="Times New Roman" w:hAnsi="Times New Roman" w:cs="Times New Roman"/>
          <w:color w:val="000000" w:themeColor="text1"/>
          <w:sz w:val="28"/>
          <w:szCs w:val="28"/>
          <w:lang w:eastAsia="ja-JP"/>
        </w:rPr>
        <w:t xml:space="preserve"> (та</w:t>
      </w:r>
      <w:r w:rsidR="00A02306">
        <w:rPr>
          <w:rFonts w:ascii="Times New Roman" w:hAnsi="Times New Roman" w:cs="Times New Roman"/>
          <w:color w:val="000000" w:themeColor="text1"/>
          <w:sz w:val="28"/>
          <w:szCs w:val="28"/>
          <w:lang w:eastAsia="ja-JP"/>
        </w:rPr>
        <w:t>блиця 2.2)</w:t>
      </w:r>
      <w:r w:rsidR="00D11C97">
        <w:rPr>
          <w:rFonts w:ascii="Times New Roman" w:hAnsi="Times New Roman" w:cs="Times New Roman"/>
          <w:color w:val="000000" w:themeColor="text1"/>
          <w:sz w:val="28"/>
          <w:szCs w:val="28"/>
          <w:lang w:eastAsia="ja-JP"/>
        </w:rPr>
        <w:t>.</w:t>
      </w:r>
    </w:p>
    <w:p w:rsidR="008379FC" w:rsidRDefault="008379FC" w:rsidP="00FF5227">
      <w:pPr>
        <w:pStyle w:val="afb"/>
        <w:spacing w:line="360" w:lineRule="auto"/>
        <w:ind w:firstLine="567"/>
        <w:jc w:val="center"/>
        <w:rPr>
          <w:rFonts w:ascii="Times New Roman" w:hAnsi="Times New Roman"/>
          <w:b/>
          <w:bCs/>
          <w:color w:val="000000" w:themeColor="text1"/>
          <w:sz w:val="28"/>
          <w:szCs w:val="28"/>
          <w:lang w:eastAsia="uk-UA"/>
        </w:rPr>
      </w:pPr>
      <w:r w:rsidRPr="00FF5227">
        <w:rPr>
          <w:rFonts w:ascii="Times New Roman" w:hAnsi="Times New Roman" w:cs="Times New Roman"/>
          <w:b/>
          <w:i/>
          <w:color w:val="000000" w:themeColor="text1"/>
          <w:sz w:val="28"/>
          <w:szCs w:val="28"/>
          <w:lang w:eastAsia="ja-JP"/>
        </w:rPr>
        <w:t>Табл</w:t>
      </w:r>
      <w:r w:rsidR="0098149B">
        <w:rPr>
          <w:rFonts w:ascii="Times New Roman" w:hAnsi="Times New Roman" w:cs="Times New Roman"/>
          <w:b/>
          <w:i/>
          <w:color w:val="000000" w:themeColor="text1"/>
          <w:sz w:val="28"/>
          <w:szCs w:val="28"/>
          <w:lang w:eastAsia="ja-JP"/>
        </w:rPr>
        <w:t>.</w:t>
      </w:r>
      <w:r w:rsidRPr="00FF5227">
        <w:rPr>
          <w:rFonts w:ascii="Times New Roman" w:hAnsi="Times New Roman" w:cs="Times New Roman"/>
          <w:b/>
          <w:i/>
          <w:color w:val="000000" w:themeColor="text1"/>
          <w:sz w:val="28"/>
          <w:szCs w:val="28"/>
          <w:lang w:eastAsia="ja-JP"/>
        </w:rPr>
        <w:t xml:space="preserve"> </w:t>
      </w:r>
      <w:r w:rsidR="00A02306" w:rsidRPr="00FF5227">
        <w:rPr>
          <w:rFonts w:ascii="Times New Roman" w:hAnsi="Times New Roman" w:cs="Times New Roman"/>
          <w:b/>
          <w:i/>
          <w:color w:val="000000" w:themeColor="text1"/>
          <w:sz w:val="28"/>
          <w:szCs w:val="28"/>
          <w:lang w:eastAsia="ja-JP"/>
        </w:rPr>
        <w:t>2.2</w:t>
      </w:r>
      <w:r w:rsidR="00FF5227" w:rsidRPr="00FF5227">
        <w:rPr>
          <w:rFonts w:ascii="Times New Roman" w:hAnsi="Times New Roman" w:cs="Times New Roman"/>
          <w:b/>
          <w:i/>
          <w:color w:val="000000" w:themeColor="text1"/>
          <w:sz w:val="28"/>
          <w:szCs w:val="28"/>
          <w:lang w:val="ru-RU" w:eastAsia="ja-JP"/>
        </w:rPr>
        <w:t xml:space="preserve"> – </w:t>
      </w:r>
      <w:r w:rsidRPr="00FF5227">
        <w:rPr>
          <w:rFonts w:ascii="Times New Roman" w:hAnsi="Times New Roman"/>
          <w:b/>
          <w:bCs/>
          <w:i/>
          <w:color w:val="000000" w:themeColor="text1"/>
          <w:sz w:val="28"/>
          <w:szCs w:val="28"/>
          <w:lang w:eastAsia="uk-UA"/>
        </w:rPr>
        <w:t>Демографічна ситуація за 2020 рік</w:t>
      </w:r>
      <w:r w:rsidR="00D11C97">
        <w:rPr>
          <w:rStyle w:val="a6"/>
          <w:rFonts w:ascii="Times New Roman" w:hAnsi="Times New Roman"/>
          <w:b/>
          <w:bCs/>
          <w:color w:val="000000" w:themeColor="text1"/>
          <w:sz w:val="28"/>
          <w:szCs w:val="28"/>
          <w:lang w:eastAsia="uk-UA"/>
        </w:rPr>
        <w:footnoteReference w:id="61"/>
      </w:r>
    </w:p>
    <w:tbl>
      <w:tblPr>
        <w:tblStyle w:val="aa"/>
        <w:tblW w:w="9261" w:type="dxa"/>
        <w:tblLayout w:type="fixed"/>
        <w:tblLook w:val="00A0"/>
      </w:tblPr>
      <w:tblGrid>
        <w:gridCol w:w="2127"/>
        <w:gridCol w:w="1564"/>
        <w:gridCol w:w="1559"/>
        <w:gridCol w:w="1635"/>
        <w:gridCol w:w="1188"/>
        <w:gridCol w:w="1188"/>
      </w:tblGrid>
      <w:tr w:rsidR="008379FC" w:rsidRPr="0098149B" w:rsidTr="00834A12">
        <w:tc>
          <w:tcPr>
            <w:tcW w:w="2127" w:type="dxa"/>
          </w:tcPr>
          <w:p w:rsidR="008379FC" w:rsidRPr="0098149B" w:rsidRDefault="008379FC" w:rsidP="0098149B">
            <w:pPr>
              <w:jc w:val="both"/>
              <w:rPr>
                <w:rFonts w:ascii="Times New Roman" w:hAnsi="Times New Roman" w:cs="Times New Roman"/>
                <w:color w:val="000000" w:themeColor="text1"/>
                <w:sz w:val="24"/>
                <w:szCs w:val="24"/>
                <w:lang w:eastAsia="uk-UA"/>
              </w:rPr>
            </w:pPr>
            <w:r w:rsidRPr="0098149B">
              <w:rPr>
                <w:rFonts w:ascii="Times New Roman" w:hAnsi="Times New Roman" w:cs="Times New Roman"/>
                <w:color w:val="000000" w:themeColor="text1"/>
                <w:sz w:val="24"/>
                <w:szCs w:val="24"/>
                <w:lang w:eastAsia="uk-UA"/>
              </w:rPr>
              <w:t> </w:t>
            </w:r>
          </w:p>
        </w:tc>
        <w:tc>
          <w:tcPr>
            <w:tcW w:w="1564" w:type="dxa"/>
          </w:tcPr>
          <w:p w:rsidR="008379FC" w:rsidRPr="0098149B" w:rsidRDefault="008379FC" w:rsidP="0098149B">
            <w:pPr>
              <w:jc w:val="center"/>
              <w:rPr>
                <w:rFonts w:ascii="Times New Roman" w:hAnsi="Times New Roman" w:cs="Times New Roman"/>
                <w:color w:val="000000" w:themeColor="text1"/>
                <w:sz w:val="24"/>
                <w:szCs w:val="24"/>
                <w:lang w:eastAsia="uk-UA"/>
              </w:rPr>
            </w:pPr>
            <w:r w:rsidRPr="0098149B">
              <w:rPr>
                <w:rFonts w:ascii="Times New Roman" w:hAnsi="Times New Roman" w:cs="Times New Roman"/>
                <w:b/>
                <w:bCs/>
                <w:color w:val="000000" w:themeColor="text1"/>
                <w:sz w:val="24"/>
                <w:szCs w:val="24"/>
                <w:lang w:eastAsia="uk-UA"/>
              </w:rPr>
              <w:t>Всього</w:t>
            </w:r>
          </w:p>
        </w:tc>
        <w:tc>
          <w:tcPr>
            <w:tcW w:w="1559" w:type="dxa"/>
          </w:tcPr>
          <w:p w:rsidR="008379FC" w:rsidRPr="0098149B" w:rsidRDefault="008379FC" w:rsidP="0098149B">
            <w:pPr>
              <w:jc w:val="center"/>
              <w:rPr>
                <w:rFonts w:ascii="Times New Roman" w:hAnsi="Times New Roman" w:cs="Times New Roman"/>
                <w:color w:val="000000" w:themeColor="text1"/>
                <w:sz w:val="24"/>
                <w:szCs w:val="24"/>
                <w:lang w:eastAsia="uk-UA"/>
              </w:rPr>
            </w:pPr>
            <w:r w:rsidRPr="0098149B">
              <w:rPr>
                <w:rFonts w:ascii="Times New Roman" w:hAnsi="Times New Roman" w:cs="Times New Roman"/>
                <w:b/>
                <w:bCs/>
                <w:color w:val="000000" w:themeColor="text1"/>
                <w:sz w:val="24"/>
                <w:szCs w:val="24"/>
                <w:lang w:eastAsia="uk-UA"/>
              </w:rPr>
              <w:t>Рожнів</w:t>
            </w:r>
          </w:p>
        </w:tc>
        <w:tc>
          <w:tcPr>
            <w:tcW w:w="1635" w:type="dxa"/>
          </w:tcPr>
          <w:p w:rsidR="008379FC" w:rsidRPr="0098149B" w:rsidRDefault="008379FC" w:rsidP="0098149B">
            <w:pPr>
              <w:jc w:val="center"/>
              <w:rPr>
                <w:rFonts w:ascii="Times New Roman" w:hAnsi="Times New Roman" w:cs="Times New Roman"/>
                <w:color w:val="000000" w:themeColor="text1"/>
                <w:sz w:val="24"/>
                <w:szCs w:val="24"/>
                <w:lang w:eastAsia="uk-UA"/>
              </w:rPr>
            </w:pPr>
            <w:r w:rsidRPr="0098149B">
              <w:rPr>
                <w:rFonts w:ascii="Times New Roman" w:hAnsi="Times New Roman" w:cs="Times New Roman"/>
                <w:b/>
                <w:bCs/>
                <w:color w:val="000000" w:themeColor="text1"/>
                <w:sz w:val="24"/>
                <w:szCs w:val="24"/>
                <w:lang w:eastAsia="uk-UA"/>
              </w:rPr>
              <w:t>Кобаки</w:t>
            </w:r>
          </w:p>
        </w:tc>
        <w:tc>
          <w:tcPr>
            <w:tcW w:w="1188" w:type="dxa"/>
          </w:tcPr>
          <w:p w:rsidR="008379FC" w:rsidRPr="0098149B" w:rsidRDefault="008379FC" w:rsidP="0098149B">
            <w:pPr>
              <w:jc w:val="center"/>
              <w:rPr>
                <w:rFonts w:ascii="Times New Roman" w:hAnsi="Times New Roman" w:cs="Times New Roman"/>
                <w:color w:val="000000" w:themeColor="text1"/>
                <w:sz w:val="24"/>
                <w:szCs w:val="24"/>
                <w:lang w:eastAsia="uk-UA"/>
              </w:rPr>
            </w:pPr>
            <w:r w:rsidRPr="0098149B">
              <w:rPr>
                <w:rFonts w:ascii="Times New Roman" w:hAnsi="Times New Roman" w:cs="Times New Roman"/>
                <w:b/>
                <w:bCs/>
                <w:color w:val="000000" w:themeColor="text1"/>
                <w:sz w:val="24"/>
                <w:szCs w:val="24"/>
                <w:lang w:eastAsia="uk-UA"/>
              </w:rPr>
              <w:t>Хімчин</w:t>
            </w:r>
          </w:p>
        </w:tc>
        <w:tc>
          <w:tcPr>
            <w:tcW w:w="1188" w:type="dxa"/>
          </w:tcPr>
          <w:p w:rsidR="008379FC" w:rsidRPr="0098149B" w:rsidRDefault="008379FC" w:rsidP="0098149B">
            <w:pPr>
              <w:jc w:val="center"/>
              <w:rPr>
                <w:rFonts w:ascii="Times New Roman" w:hAnsi="Times New Roman" w:cs="Times New Roman"/>
                <w:b/>
                <w:bCs/>
                <w:color w:val="000000" w:themeColor="text1"/>
                <w:sz w:val="24"/>
                <w:szCs w:val="24"/>
                <w:lang w:eastAsia="uk-UA"/>
              </w:rPr>
            </w:pPr>
            <w:r w:rsidRPr="0098149B">
              <w:rPr>
                <w:rFonts w:ascii="Times New Roman" w:hAnsi="Times New Roman" w:cs="Times New Roman"/>
                <w:b/>
                <w:bCs/>
                <w:color w:val="000000" w:themeColor="text1"/>
                <w:sz w:val="24"/>
                <w:szCs w:val="24"/>
                <w:lang w:eastAsia="uk-UA"/>
              </w:rPr>
              <w:t>Рибне</w:t>
            </w:r>
          </w:p>
        </w:tc>
      </w:tr>
      <w:tr w:rsidR="008379FC" w:rsidRPr="0098149B" w:rsidTr="00834A12">
        <w:tc>
          <w:tcPr>
            <w:tcW w:w="2127" w:type="dxa"/>
          </w:tcPr>
          <w:p w:rsidR="008379FC" w:rsidRPr="0098149B" w:rsidRDefault="008379FC" w:rsidP="0098149B">
            <w:pPr>
              <w:ind w:hanging="20"/>
              <w:jc w:val="both"/>
              <w:rPr>
                <w:rFonts w:ascii="Times New Roman" w:hAnsi="Times New Roman" w:cs="Times New Roman"/>
                <w:b/>
                <w:color w:val="000000" w:themeColor="text1"/>
                <w:sz w:val="24"/>
                <w:szCs w:val="24"/>
                <w:lang w:eastAsia="uk-UA"/>
              </w:rPr>
            </w:pPr>
            <w:r w:rsidRPr="0098149B">
              <w:rPr>
                <w:rFonts w:ascii="Times New Roman" w:hAnsi="Times New Roman" w:cs="Times New Roman"/>
                <w:b/>
                <w:color w:val="000000" w:themeColor="text1"/>
                <w:sz w:val="24"/>
                <w:szCs w:val="24"/>
                <w:lang w:eastAsia="uk-UA"/>
              </w:rPr>
              <w:t xml:space="preserve">Народилося   </w:t>
            </w:r>
          </w:p>
        </w:tc>
        <w:tc>
          <w:tcPr>
            <w:tcW w:w="1564" w:type="dxa"/>
          </w:tcPr>
          <w:p w:rsidR="008379FC" w:rsidRPr="0098149B" w:rsidRDefault="008379FC" w:rsidP="0098149B">
            <w:pPr>
              <w:jc w:val="center"/>
              <w:rPr>
                <w:rFonts w:ascii="Times New Roman" w:eastAsia="Times New Roman" w:hAnsi="Times New Roman" w:cs="Times New Roman"/>
                <w:color w:val="000000"/>
                <w:sz w:val="24"/>
                <w:szCs w:val="24"/>
              </w:rPr>
            </w:pPr>
            <w:r w:rsidRPr="0098149B">
              <w:rPr>
                <w:rFonts w:ascii="Times New Roman" w:hAnsi="Times New Roman" w:cs="Times New Roman"/>
                <w:color w:val="000000"/>
                <w:sz w:val="24"/>
                <w:szCs w:val="24"/>
              </w:rPr>
              <w:t>88</w:t>
            </w:r>
          </w:p>
        </w:tc>
        <w:tc>
          <w:tcPr>
            <w:tcW w:w="1559" w:type="dxa"/>
          </w:tcPr>
          <w:p w:rsidR="008379FC" w:rsidRPr="0098149B" w:rsidRDefault="008379FC" w:rsidP="0098149B">
            <w:pPr>
              <w:jc w:val="center"/>
              <w:rPr>
                <w:rFonts w:ascii="Times New Roman" w:hAnsi="Times New Roman" w:cs="Times New Roman"/>
                <w:color w:val="000000"/>
                <w:sz w:val="24"/>
                <w:szCs w:val="24"/>
              </w:rPr>
            </w:pPr>
            <w:r w:rsidRPr="0098149B">
              <w:rPr>
                <w:rFonts w:ascii="Times New Roman" w:hAnsi="Times New Roman" w:cs="Times New Roman"/>
                <w:color w:val="000000"/>
                <w:sz w:val="24"/>
                <w:szCs w:val="24"/>
              </w:rPr>
              <w:t>47</w:t>
            </w:r>
          </w:p>
        </w:tc>
        <w:tc>
          <w:tcPr>
            <w:tcW w:w="1635" w:type="dxa"/>
          </w:tcPr>
          <w:p w:rsidR="008379FC" w:rsidRPr="0098149B" w:rsidRDefault="008379FC" w:rsidP="0098149B">
            <w:pPr>
              <w:jc w:val="center"/>
              <w:rPr>
                <w:rFonts w:ascii="Times New Roman" w:hAnsi="Times New Roman" w:cs="Times New Roman"/>
                <w:color w:val="000000"/>
                <w:sz w:val="24"/>
                <w:szCs w:val="24"/>
              </w:rPr>
            </w:pPr>
            <w:r w:rsidRPr="0098149B">
              <w:rPr>
                <w:rFonts w:ascii="Times New Roman" w:hAnsi="Times New Roman" w:cs="Times New Roman"/>
                <w:color w:val="000000"/>
                <w:sz w:val="24"/>
                <w:szCs w:val="24"/>
              </w:rPr>
              <w:t>12</w:t>
            </w:r>
          </w:p>
        </w:tc>
        <w:tc>
          <w:tcPr>
            <w:tcW w:w="1188" w:type="dxa"/>
          </w:tcPr>
          <w:p w:rsidR="008379FC" w:rsidRPr="0098149B" w:rsidRDefault="008379FC" w:rsidP="0098149B">
            <w:pPr>
              <w:jc w:val="center"/>
              <w:rPr>
                <w:rFonts w:ascii="Times New Roman" w:hAnsi="Times New Roman" w:cs="Times New Roman"/>
                <w:color w:val="000000"/>
                <w:sz w:val="24"/>
                <w:szCs w:val="24"/>
              </w:rPr>
            </w:pPr>
            <w:r w:rsidRPr="0098149B">
              <w:rPr>
                <w:rFonts w:ascii="Times New Roman" w:hAnsi="Times New Roman" w:cs="Times New Roman"/>
                <w:color w:val="000000"/>
                <w:sz w:val="24"/>
                <w:szCs w:val="24"/>
              </w:rPr>
              <w:t>25</w:t>
            </w:r>
          </w:p>
        </w:tc>
        <w:tc>
          <w:tcPr>
            <w:tcW w:w="1188" w:type="dxa"/>
          </w:tcPr>
          <w:p w:rsidR="008379FC" w:rsidRPr="0098149B" w:rsidRDefault="008379FC" w:rsidP="0098149B">
            <w:pPr>
              <w:jc w:val="center"/>
              <w:rPr>
                <w:rFonts w:ascii="Times New Roman" w:hAnsi="Times New Roman" w:cs="Times New Roman"/>
                <w:color w:val="000000"/>
                <w:sz w:val="24"/>
                <w:szCs w:val="24"/>
              </w:rPr>
            </w:pPr>
            <w:r w:rsidRPr="0098149B">
              <w:rPr>
                <w:rFonts w:ascii="Times New Roman" w:hAnsi="Times New Roman" w:cs="Times New Roman"/>
                <w:color w:val="000000"/>
                <w:sz w:val="24"/>
                <w:szCs w:val="24"/>
              </w:rPr>
              <w:t>4</w:t>
            </w:r>
          </w:p>
        </w:tc>
      </w:tr>
      <w:tr w:rsidR="008379FC" w:rsidRPr="0098149B" w:rsidTr="00834A12">
        <w:tc>
          <w:tcPr>
            <w:tcW w:w="2127" w:type="dxa"/>
          </w:tcPr>
          <w:p w:rsidR="008379FC" w:rsidRPr="0098149B" w:rsidRDefault="008379FC" w:rsidP="0098149B">
            <w:pPr>
              <w:ind w:hanging="20"/>
              <w:jc w:val="both"/>
              <w:rPr>
                <w:rFonts w:ascii="Times New Roman" w:hAnsi="Times New Roman" w:cs="Times New Roman"/>
                <w:b/>
                <w:color w:val="000000" w:themeColor="text1"/>
                <w:sz w:val="24"/>
                <w:szCs w:val="24"/>
                <w:lang w:eastAsia="uk-UA"/>
              </w:rPr>
            </w:pPr>
            <w:r w:rsidRPr="0098149B">
              <w:rPr>
                <w:rFonts w:ascii="Times New Roman" w:hAnsi="Times New Roman" w:cs="Times New Roman"/>
                <w:b/>
                <w:color w:val="000000" w:themeColor="text1"/>
                <w:sz w:val="24"/>
                <w:szCs w:val="24"/>
                <w:lang w:eastAsia="uk-UA"/>
              </w:rPr>
              <w:t xml:space="preserve">Померло          </w:t>
            </w:r>
          </w:p>
        </w:tc>
        <w:tc>
          <w:tcPr>
            <w:tcW w:w="1564" w:type="dxa"/>
          </w:tcPr>
          <w:p w:rsidR="008379FC" w:rsidRPr="0098149B" w:rsidRDefault="008379FC" w:rsidP="0098149B">
            <w:pPr>
              <w:jc w:val="center"/>
              <w:rPr>
                <w:rFonts w:ascii="Times New Roman" w:hAnsi="Times New Roman" w:cs="Times New Roman"/>
                <w:color w:val="000000"/>
                <w:sz w:val="24"/>
                <w:szCs w:val="24"/>
              </w:rPr>
            </w:pPr>
            <w:r w:rsidRPr="0098149B">
              <w:rPr>
                <w:rFonts w:ascii="Times New Roman" w:hAnsi="Times New Roman" w:cs="Times New Roman"/>
                <w:color w:val="000000"/>
                <w:sz w:val="24"/>
                <w:szCs w:val="24"/>
              </w:rPr>
              <w:t>231</w:t>
            </w:r>
          </w:p>
        </w:tc>
        <w:tc>
          <w:tcPr>
            <w:tcW w:w="1559" w:type="dxa"/>
          </w:tcPr>
          <w:p w:rsidR="008379FC" w:rsidRPr="0098149B" w:rsidRDefault="008379FC" w:rsidP="0098149B">
            <w:pPr>
              <w:jc w:val="center"/>
              <w:rPr>
                <w:rFonts w:ascii="Times New Roman" w:hAnsi="Times New Roman" w:cs="Times New Roman"/>
                <w:color w:val="000000"/>
                <w:sz w:val="24"/>
                <w:szCs w:val="24"/>
              </w:rPr>
            </w:pPr>
            <w:r w:rsidRPr="0098149B">
              <w:rPr>
                <w:rFonts w:ascii="Times New Roman" w:hAnsi="Times New Roman" w:cs="Times New Roman"/>
                <w:color w:val="000000"/>
                <w:sz w:val="24"/>
                <w:szCs w:val="24"/>
              </w:rPr>
              <w:t>99</w:t>
            </w:r>
          </w:p>
        </w:tc>
        <w:tc>
          <w:tcPr>
            <w:tcW w:w="1635" w:type="dxa"/>
          </w:tcPr>
          <w:p w:rsidR="008379FC" w:rsidRPr="0098149B" w:rsidRDefault="008379FC" w:rsidP="0098149B">
            <w:pPr>
              <w:jc w:val="center"/>
              <w:rPr>
                <w:rFonts w:ascii="Times New Roman" w:hAnsi="Times New Roman" w:cs="Times New Roman"/>
                <w:color w:val="000000"/>
                <w:sz w:val="24"/>
                <w:szCs w:val="24"/>
              </w:rPr>
            </w:pPr>
            <w:r w:rsidRPr="0098149B">
              <w:rPr>
                <w:rFonts w:ascii="Times New Roman" w:hAnsi="Times New Roman" w:cs="Times New Roman"/>
                <w:color w:val="000000"/>
                <w:sz w:val="24"/>
                <w:szCs w:val="24"/>
              </w:rPr>
              <w:t>61</w:t>
            </w:r>
          </w:p>
        </w:tc>
        <w:tc>
          <w:tcPr>
            <w:tcW w:w="1188" w:type="dxa"/>
          </w:tcPr>
          <w:p w:rsidR="008379FC" w:rsidRPr="0098149B" w:rsidRDefault="008379FC" w:rsidP="0098149B">
            <w:pPr>
              <w:jc w:val="center"/>
              <w:rPr>
                <w:rFonts w:ascii="Times New Roman" w:hAnsi="Times New Roman" w:cs="Times New Roman"/>
                <w:color w:val="000000"/>
                <w:sz w:val="24"/>
                <w:szCs w:val="24"/>
              </w:rPr>
            </w:pPr>
            <w:r w:rsidRPr="0098149B">
              <w:rPr>
                <w:rFonts w:ascii="Times New Roman" w:hAnsi="Times New Roman" w:cs="Times New Roman"/>
                <w:color w:val="000000"/>
                <w:sz w:val="24"/>
                <w:szCs w:val="24"/>
              </w:rPr>
              <w:t>47</w:t>
            </w:r>
          </w:p>
        </w:tc>
        <w:tc>
          <w:tcPr>
            <w:tcW w:w="1188" w:type="dxa"/>
          </w:tcPr>
          <w:p w:rsidR="008379FC" w:rsidRPr="0098149B" w:rsidRDefault="008379FC" w:rsidP="0098149B">
            <w:pPr>
              <w:jc w:val="center"/>
              <w:rPr>
                <w:rFonts w:ascii="Times New Roman" w:hAnsi="Times New Roman" w:cs="Times New Roman"/>
                <w:color w:val="000000"/>
                <w:sz w:val="24"/>
                <w:szCs w:val="24"/>
              </w:rPr>
            </w:pPr>
            <w:r w:rsidRPr="0098149B">
              <w:rPr>
                <w:rFonts w:ascii="Times New Roman" w:hAnsi="Times New Roman" w:cs="Times New Roman"/>
                <w:color w:val="000000"/>
                <w:sz w:val="24"/>
                <w:szCs w:val="24"/>
              </w:rPr>
              <w:t>24</w:t>
            </w:r>
          </w:p>
        </w:tc>
      </w:tr>
      <w:tr w:rsidR="008379FC" w:rsidRPr="0098149B" w:rsidTr="00834A12">
        <w:tc>
          <w:tcPr>
            <w:tcW w:w="2127" w:type="dxa"/>
          </w:tcPr>
          <w:p w:rsidR="008379FC" w:rsidRPr="0098149B" w:rsidRDefault="008379FC" w:rsidP="0098149B">
            <w:pPr>
              <w:ind w:hanging="20"/>
              <w:jc w:val="both"/>
              <w:rPr>
                <w:rFonts w:ascii="Times New Roman" w:hAnsi="Times New Roman" w:cs="Times New Roman"/>
                <w:b/>
                <w:color w:val="000000" w:themeColor="text1"/>
                <w:sz w:val="24"/>
                <w:szCs w:val="24"/>
                <w:lang w:eastAsia="uk-UA"/>
              </w:rPr>
            </w:pPr>
            <w:r w:rsidRPr="0098149B">
              <w:rPr>
                <w:rFonts w:ascii="Times New Roman" w:hAnsi="Times New Roman" w:cs="Times New Roman"/>
                <w:b/>
                <w:color w:val="000000" w:themeColor="text1"/>
                <w:sz w:val="24"/>
                <w:szCs w:val="24"/>
                <w:lang w:eastAsia="uk-UA"/>
              </w:rPr>
              <w:t xml:space="preserve">Прибуло          </w:t>
            </w:r>
          </w:p>
        </w:tc>
        <w:tc>
          <w:tcPr>
            <w:tcW w:w="1564" w:type="dxa"/>
          </w:tcPr>
          <w:p w:rsidR="008379FC" w:rsidRPr="0098149B" w:rsidRDefault="008379FC" w:rsidP="0098149B">
            <w:pPr>
              <w:jc w:val="center"/>
              <w:rPr>
                <w:rFonts w:ascii="Times New Roman" w:hAnsi="Times New Roman" w:cs="Times New Roman"/>
                <w:color w:val="000000"/>
                <w:sz w:val="24"/>
                <w:szCs w:val="24"/>
              </w:rPr>
            </w:pPr>
            <w:r w:rsidRPr="0098149B">
              <w:rPr>
                <w:rFonts w:ascii="Times New Roman" w:hAnsi="Times New Roman" w:cs="Times New Roman"/>
                <w:color w:val="000000"/>
                <w:sz w:val="24"/>
                <w:szCs w:val="24"/>
              </w:rPr>
              <w:t>186</w:t>
            </w:r>
          </w:p>
        </w:tc>
        <w:tc>
          <w:tcPr>
            <w:tcW w:w="1559" w:type="dxa"/>
          </w:tcPr>
          <w:p w:rsidR="008379FC" w:rsidRPr="0098149B" w:rsidRDefault="008379FC" w:rsidP="0098149B">
            <w:pPr>
              <w:jc w:val="center"/>
              <w:rPr>
                <w:rFonts w:ascii="Times New Roman" w:hAnsi="Times New Roman" w:cs="Times New Roman"/>
                <w:color w:val="000000"/>
                <w:sz w:val="24"/>
                <w:szCs w:val="24"/>
              </w:rPr>
            </w:pPr>
            <w:r w:rsidRPr="0098149B">
              <w:rPr>
                <w:rFonts w:ascii="Times New Roman" w:hAnsi="Times New Roman" w:cs="Times New Roman"/>
                <w:color w:val="000000"/>
                <w:sz w:val="24"/>
                <w:szCs w:val="24"/>
              </w:rPr>
              <w:t>82</w:t>
            </w:r>
          </w:p>
        </w:tc>
        <w:tc>
          <w:tcPr>
            <w:tcW w:w="1635" w:type="dxa"/>
          </w:tcPr>
          <w:p w:rsidR="008379FC" w:rsidRPr="0098149B" w:rsidRDefault="008379FC" w:rsidP="0098149B">
            <w:pPr>
              <w:jc w:val="center"/>
              <w:rPr>
                <w:rFonts w:ascii="Times New Roman" w:hAnsi="Times New Roman" w:cs="Times New Roman"/>
                <w:color w:val="000000"/>
                <w:sz w:val="24"/>
                <w:szCs w:val="24"/>
              </w:rPr>
            </w:pPr>
            <w:r w:rsidRPr="0098149B">
              <w:rPr>
                <w:rFonts w:ascii="Times New Roman" w:hAnsi="Times New Roman" w:cs="Times New Roman"/>
                <w:color w:val="000000"/>
                <w:sz w:val="24"/>
                <w:szCs w:val="24"/>
              </w:rPr>
              <w:t>44</w:t>
            </w:r>
          </w:p>
        </w:tc>
        <w:tc>
          <w:tcPr>
            <w:tcW w:w="1188" w:type="dxa"/>
          </w:tcPr>
          <w:p w:rsidR="008379FC" w:rsidRPr="0098149B" w:rsidRDefault="008379FC" w:rsidP="0098149B">
            <w:pPr>
              <w:jc w:val="center"/>
              <w:rPr>
                <w:rFonts w:ascii="Times New Roman" w:hAnsi="Times New Roman" w:cs="Times New Roman"/>
                <w:color w:val="000000"/>
                <w:sz w:val="24"/>
                <w:szCs w:val="24"/>
              </w:rPr>
            </w:pPr>
            <w:r w:rsidRPr="0098149B">
              <w:rPr>
                <w:rFonts w:ascii="Times New Roman" w:hAnsi="Times New Roman" w:cs="Times New Roman"/>
                <w:color w:val="000000"/>
                <w:sz w:val="24"/>
                <w:szCs w:val="24"/>
              </w:rPr>
              <w:t>45</w:t>
            </w:r>
          </w:p>
        </w:tc>
        <w:tc>
          <w:tcPr>
            <w:tcW w:w="1188" w:type="dxa"/>
          </w:tcPr>
          <w:p w:rsidR="008379FC" w:rsidRPr="0098149B" w:rsidRDefault="008379FC" w:rsidP="0098149B">
            <w:pPr>
              <w:jc w:val="center"/>
              <w:rPr>
                <w:rFonts w:ascii="Times New Roman" w:hAnsi="Times New Roman" w:cs="Times New Roman"/>
                <w:color w:val="000000"/>
                <w:sz w:val="24"/>
                <w:szCs w:val="24"/>
              </w:rPr>
            </w:pPr>
            <w:r w:rsidRPr="0098149B">
              <w:rPr>
                <w:rFonts w:ascii="Times New Roman" w:hAnsi="Times New Roman" w:cs="Times New Roman"/>
                <w:color w:val="000000"/>
                <w:sz w:val="24"/>
                <w:szCs w:val="24"/>
              </w:rPr>
              <w:t>15</w:t>
            </w:r>
          </w:p>
        </w:tc>
      </w:tr>
      <w:tr w:rsidR="008379FC" w:rsidRPr="0098149B" w:rsidTr="00834A12">
        <w:tc>
          <w:tcPr>
            <w:tcW w:w="2127" w:type="dxa"/>
          </w:tcPr>
          <w:p w:rsidR="008379FC" w:rsidRPr="0098149B" w:rsidRDefault="008379FC" w:rsidP="0098149B">
            <w:pPr>
              <w:ind w:hanging="20"/>
              <w:jc w:val="both"/>
              <w:rPr>
                <w:rFonts w:ascii="Times New Roman" w:hAnsi="Times New Roman" w:cs="Times New Roman"/>
                <w:b/>
                <w:color w:val="000000" w:themeColor="text1"/>
                <w:sz w:val="24"/>
                <w:szCs w:val="24"/>
                <w:lang w:eastAsia="uk-UA"/>
              </w:rPr>
            </w:pPr>
            <w:r w:rsidRPr="0098149B">
              <w:rPr>
                <w:rFonts w:ascii="Times New Roman" w:hAnsi="Times New Roman" w:cs="Times New Roman"/>
                <w:b/>
                <w:color w:val="000000" w:themeColor="text1"/>
                <w:sz w:val="24"/>
                <w:szCs w:val="24"/>
                <w:lang w:eastAsia="uk-UA"/>
              </w:rPr>
              <w:t xml:space="preserve">Вибуло            </w:t>
            </w:r>
          </w:p>
        </w:tc>
        <w:tc>
          <w:tcPr>
            <w:tcW w:w="1564" w:type="dxa"/>
          </w:tcPr>
          <w:p w:rsidR="008379FC" w:rsidRPr="0098149B" w:rsidRDefault="008379FC" w:rsidP="0098149B">
            <w:pPr>
              <w:jc w:val="center"/>
              <w:rPr>
                <w:rFonts w:ascii="Times New Roman" w:hAnsi="Times New Roman" w:cs="Times New Roman"/>
                <w:color w:val="000000"/>
                <w:sz w:val="24"/>
                <w:szCs w:val="24"/>
              </w:rPr>
            </w:pPr>
            <w:r w:rsidRPr="0098149B">
              <w:rPr>
                <w:rFonts w:ascii="Times New Roman" w:hAnsi="Times New Roman" w:cs="Times New Roman"/>
                <w:color w:val="000000"/>
                <w:sz w:val="24"/>
                <w:szCs w:val="24"/>
              </w:rPr>
              <w:t>115</w:t>
            </w:r>
          </w:p>
        </w:tc>
        <w:tc>
          <w:tcPr>
            <w:tcW w:w="1559" w:type="dxa"/>
          </w:tcPr>
          <w:p w:rsidR="008379FC" w:rsidRPr="0098149B" w:rsidRDefault="008379FC" w:rsidP="0098149B">
            <w:pPr>
              <w:jc w:val="center"/>
              <w:rPr>
                <w:rFonts w:ascii="Times New Roman" w:hAnsi="Times New Roman" w:cs="Times New Roman"/>
                <w:color w:val="000000"/>
                <w:sz w:val="24"/>
                <w:szCs w:val="24"/>
              </w:rPr>
            </w:pPr>
            <w:r w:rsidRPr="0098149B">
              <w:rPr>
                <w:rFonts w:ascii="Times New Roman" w:hAnsi="Times New Roman" w:cs="Times New Roman"/>
                <w:color w:val="000000"/>
                <w:sz w:val="24"/>
                <w:szCs w:val="24"/>
              </w:rPr>
              <w:t>51</w:t>
            </w:r>
          </w:p>
        </w:tc>
        <w:tc>
          <w:tcPr>
            <w:tcW w:w="1635" w:type="dxa"/>
          </w:tcPr>
          <w:p w:rsidR="008379FC" w:rsidRPr="0098149B" w:rsidRDefault="008379FC" w:rsidP="0098149B">
            <w:pPr>
              <w:jc w:val="center"/>
              <w:rPr>
                <w:rFonts w:ascii="Times New Roman" w:hAnsi="Times New Roman" w:cs="Times New Roman"/>
                <w:color w:val="000000"/>
                <w:sz w:val="24"/>
                <w:szCs w:val="24"/>
              </w:rPr>
            </w:pPr>
            <w:r w:rsidRPr="0098149B">
              <w:rPr>
                <w:rFonts w:ascii="Times New Roman" w:hAnsi="Times New Roman" w:cs="Times New Roman"/>
                <w:color w:val="000000"/>
                <w:sz w:val="24"/>
                <w:szCs w:val="24"/>
              </w:rPr>
              <w:t>37</w:t>
            </w:r>
          </w:p>
        </w:tc>
        <w:tc>
          <w:tcPr>
            <w:tcW w:w="1188" w:type="dxa"/>
          </w:tcPr>
          <w:p w:rsidR="008379FC" w:rsidRPr="0098149B" w:rsidRDefault="008379FC" w:rsidP="0098149B">
            <w:pPr>
              <w:jc w:val="center"/>
              <w:rPr>
                <w:rFonts w:ascii="Times New Roman" w:hAnsi="Times New Roman" w:cs="Times New Roman"/>
                <w:color w:val="000000"/>
                <w:sz w:val="24"/>
                <w:szCs w:val="24"/>
              </w:rPr>
            </w:pPr>
            <w:r w:rsidRPr="0098149B">
              <w:rPr>
                <w:rFonts w:ascii="Times New Roman" w:hAnsi="Times New Roman" w:cs="Times New Roman"/>
                <w:color w:val="000000"/>
                <w:sz w:val="24"/>
                <w:szCs w:val="24"/>
              </w:rPr>
              <w:t>18</w:t>
            </w:r>
          </w:p>
        </w:tc>
        <w:tc>
          <w:tcPr>
            <w:tcW w:w="1188" w:type="dxa"/>
          </w:tcPr>
          <w:p w:rsidR="008379FC" w:rsidRPr="0098149B" w:rsidRDefault="008379FC" w:rsidP="0098149B">
            <w:pPr>
              <w:jc w:val="center"/>
              <w:rPr>
                <w:rFonts w:ascii="Times New Roman" w:hAnsi="Times New Roman" w:cs="Times New Roman"/>
                <w:color w:val="000000"/>
                <w:sz w:val="24"/>
                <w:szCs w:val="24"/>
              </w:rPr>
            </w:pPr>
            <w:r w:rsidRPr="0098149B">
              <w:rPr>
                <w:rFonts w:ascii="Times New Roman" w:hAnsi="Times New Roman" w:cs="Times New Roman"/>
                <w:color w:val="000000"/>
                <w:sz w:val="24"/>
                <w:szCs w:val="24"/>
              </w:rPr>
              <w:t>9</w:t>
            </w:r>
          </w:p>
        </w:tc>
      </w:tr>
      <w:tr w:rsidR="008379FC" w:rsidRPr="0098149B" w:rsidTr="00834A12">
        <w:tc>
          <w:tcPr>
            <w:tcW w:w="2127" w:type="dxa"/>
          </w:tcPr>
          <w:p w:rsidR="008379FC" w:rsidRPr="0098149B" w:rsidRDefault="008379FC" w:rsidP="0098149B">
            <w:pPr>
              <w:ind w:hanging="20"/>
              <w:jc w:val="both"/>
              <w:rPr>
                <w:rFonts w:ascii="Times New Roman" w:hAnsi="Times New Roman" w:cs="Times New Roman"/>
                <w:b/>
                <w:color w:val="000000" w:themeColor="text1"/>
                <w:sz w:val="24"/>
                <w:szCs w:val="24"/>
                <w:lang w:eastAsia="uk-UA"/>
              </w:rPr>
            </w:pPr>
            <w:r w:rsidRPr="0098149B">
              <w:rPr>
                <w:rFonts w:ascii="Times New Roman" w:hAnsi="Times New Roman" w:cs="Times New Roman"/>
                <w:b/>
                <w:color w:val="000000" w:themeColor="text1"/>
                <w:sz w:val="24"/>
                <w:szCs w:val="24"/>
                <w:lang w:eastAsia="uk-UA"/>
              </w:rPr>
              <w:t xml:space="preserve">Демографія </w:t>
            </w:r>
          </w:p>
        </w:tc>
        <w:tc>
          <w:tcPr>
            <w:tcW w:w="1564" w:type="dxa"/>
          </w:tcPr>
          <w:p w:rsidR="008379FC" w:rsidRPr="0098149B" w:rsidRDefault="008379FC" w:rsidP="0098149B">
            <w:pPr>
              <w:jc w:val="center"/>
              <w:rPr>
                <w:rFonts w:ascii="Times New Roman" w:hAnsi="Times New Roman" w:cs="Times New Roman"/>
                <w:b/>
                <w:bCs/>
                <w:color w:val="000000"/>
                <w:sz w:val="24"/>
                <w:szCs w:val="24"/>
              </w:rPr>
            </w:pPr>
            <w:r w:rsidRPr="0098149B">
              <w:rPr>
                <w:rFonts w:ascii="Times New Roman" w:hAnsi="Times New Roman" w:cs="Times New Roman"/>
                <w:b/>
                <w:bCs/>
                <w:color w:val="000000"/>
                <w:sz w:val="24"/>
                <w:szCs w:val="24"/>
              </w:rPr>
              <w:t>-72</w:t>
            </w:r>
          </w:p>
        </w:tc>
        <w:tc>
          <w:tcPr>
            <w:tcW w:w="1559" w:type="dxa"/>
          </w:tcPr>
          <w:p w:rsidR="008379FC" w:rsidRPr="0098149B" w:rsidRDefault="008379FC" w:rsidP="0098149B">
            <w:pPr>
              <w:jc w:val="center"/>
              <w:rPr>
                <w:rFonts w:ascii="Times New Roman" w:hAnsi="Times New Roman" w:cs="Times New Roman"/>
                <w:b/>
                <w:bCs/>
                <w:color w:val="000000"/>
                <w:sz w:val="24"/>
                <w:szCs w:val="24"/>
              </w:rPr>
            </w:pPr>
            <w:r w:rsidRPr="0098149B">
              <w:rPr>
                <w:rFonts w:ascii="Times New Roman" w:hAnsi="Times New Roman" w:cs="Times New Roman"/>
                <w:b/>
                <w:bCs/>
                <w:color w:val="000000"/>
                <w:sz w:val="24"/>
                <w:szCs w:val="24"/>
              </w:rPr>
              <w:t>-21</w:t>
            </w:r>
          </w:p>
        </w:tc>
        <w:tc>
          <w:tcPr>
            <w:tcW w:w="1635" w:type="dxa"/>
          </w:tcPr>
          <w:p w:rsidR="008379FC" w:rsidRPr="0098149B" w:rsidRDefault="008379FC" w:rsidP="0098149B">
            <w:pPr>
              <w:jc w:val="center"/>
              <w:rPr>
                <w:rFonts w:ascii="Times New Roman" w:hAnsi="Times New Roman" w:cs="Times New Roman"/>
                <w:b/>
                <w:bCs/>
                <w:color w:val="000000"/>
                <w:sz w:val="24"/>
                <w:szCs w:val="24"/>
              </w:rPr>
            </w:pPr>
            <w:r w:rsidRPr="0098149B">
              <w:rPr>
                <w:rFonts w:ascii="Times New Roman" w:hAnsi="Times New Roman" w:cs="Times New Roman"/>
                <w:b/>
                <w:bCs/>
                <w:color w:val="000000"/>
                <w:sz w:val="24"/>
                <w:szCs w:val="24"/>
              </w:rPr>
              <w:t>-42</w:t>
            </w:r>
          </w:p>
        </w:tc>
        <w:tc>
          <w:tcPr>
            <w:tcW w:w="1188" w:type="dxa"/>
          </w:tcPr>
          <w:p w:rsidR="008379FC" w:rsidRPr="0098149B" w:rsidRDefault="008379FC" w:rsidP="0098149B">
            <w:pPr>
              <w:jc w:val="center"/>
              <w:rPr>
                <w:rFonts w:ascii="Times New Roman" w:hAnsi="Times New Roman" w:cs="Times New Roman"/>
                <w:b/>
                <w:bCs/>
                <w:color w:val="000000"/>
                <w:sz w:val="24"/>
                <w:szCs w:val="24"/>
              </w:rPr>
            </w:pPr>
            <w:r w:rsidRPr="0098149B">
              <w:rPr>
                <w:rFonts w:ascii="Times New Roman" w:hAnsi="Times New Roman" w:cs="Times New Roman"/>
                <w:b/>
                <w:bCs/>
                <w:color w:val="000000"/>
                <w:sz w:val="24"/>
                <w:szCs w:val="24"/>
              </w:rPr>
              <w:t>5</w:t>
            </w:r>
          </w:p>
        </w:tc>
        <w:tc>
          <w:tcPr>
            <w:tcW w:w="1188" w:type="dxa"/>
          </w:tcPr>
          <w:p w:rsidR="008379FC" w:rsidRPr="0098149B" w:rsidRDefault="008379FC" w:rsidP="0098149B">
            <w:pPr>
              <w:jc w:val="center"/>
              <w:rPr>
                <w:rFonts w:ascii="Times New Roman" w:hAnsi="Times New Roman" w:cs="Times New Roman"/>
                <w:b/>
                <w:bCs/>
                <w:color w:val="000000"/>
                <w:sz w:val="24"/>
                <w:szCs w:val="24"/>
              </w:rPr>
            </w:pPr>
            <w:r w:rsidRPr="0098149B">
              <w:rPr>
                <w:rFonts w:ascii="Times New Roman" w:hAnsi="Times New Roman" w:cs="Times New Roman"/>
                <w:b/>
                <w:bCs/>
                <w:color w:val="000000"/>
                <w:sz w:val="24"/>
                <w:szCs w:val="24"/>
              </w:rPr>
              <w:t>-14</w:t>
            </w:r>
          </w:p>
        </w:tc>
      </w:tr>
    </w:tbl>
    <w:p w:rsidR="008379FC" w:rsidRPr="00A912A7" w:rsidRDefault="008379FC" w:rsidP="00D11C97">
      <w:pPr>
        <w:spacing w:after="0" w:line="360" w:lineRule="auto"/>
        <w:ind w:firstLine="851"/>
        <w:jc w:val="both"/>
        <w:rPr>
          <w:rFonts w:ascii="Times New Roman" w:hAnsi="Times New Roman" w:cs="Times New Roman"/>
          <w:color w:val="000000" w:themeColor="text1"/>
          <w:sz w:val="28"/>
          <w:szCs w:val="28"/>
          <w:shd w:val="clear" w:color="auto" w:fill="FDFEFF"/>
        </w:rPr>
      </w:pPr>
      <w:r w:rsidRPr="00D11C97">
        <w:rPr>
          <w:rFonts w:ascii="Times New Roman" w:hAnsi="Times New Roman" w:cs="Times New Roman"/>
          <w:color w:val="000000" w:themeColor="text1"/>
          <w:sz w:val="28"/>
          <w:szCs w:val="28"/>
          <w:shd w:val="clear" w:color="auto" w:fill="FDFEFF"/>
        </w:rPr>
        <w:lastRenderedPageBreak/>
        <w:t>Оцінка фінансової сп</w:t>
      </w:r>
      <w:r w:rsidR="00A912A7">
        <w:rPr>
          <w:rFonts w:ascii="Times New Roman" w:hAnsi="Times New Roman" w:cs="Times New Roman"/>
          <w:color w:val="000000" w:themeColor="text1"/>
          <w:sz w:val="28"/>
          <w:szCs w:val="28"/>
          <w:shd w:val="clear" w:color="auto" w:fill="FDFEFF"/>
        </w:rPr>
        <w:t>роможності Рожнівської  громади</w:t>
      </w:r>
      <w:r w:rsidRPr="00D11C97">
        <w:rPr>
          <w:rFonts w:ascii="Times New Roman" w:hAnsi="Times New Roman" w:cs="Times New Roman"/>
          <w:color w:val="000000" w:themeColor="text1"/>
          <w:sz w:val="28"/>
          <w:szCs w:val="28"/>
          <w:shd w:val="clear" w:color="auto" w:fill="FDFEFF"/>
        </w:rPr>
        <w:t xml:space="preserve"> була здійснена на підставі результатів моніторингу виконання місцевих бюджетів за 2018-2020 </w:t>
      </w:r>
      <w:r w:rsidR="00A912A7">
        <w:rPr>
          <w:rFonts w:ascii="Times New Roman" w:hAnsi="Times New Roman" w:cs="Times New Roman"/>
          <w:color w:val="000000" w:themeColor="text1"/>
          <w:sz w:val="28"/>
          <w:szCs w:val="28"/>
          <w:shd w:val="clear" w:color="auto" w:fill="FDFEFF"/>
        </w:rPr>
        <w:t>роки за 4 основними показниками, а саме:</w:t>
      </w:r>
    </w:p>
    <w:p w:rsidR="008379FC" w:rsidRPr="00D11C97" w:rsidRDefault="008379FC" w:rsidP="007D2138">
      <w:pPr>
        <w:pStyle w:val="11"/>
        <w:numPr>
          <w:ilvl w:val="0"/>
          <w:numId w:val="8"/>
        </w:numPr>
        <w:spacing w:after="0" w:line="360" w:lineRule="auto"/>
        <w:rPr>
          <w:rFonts w:ascii="Times New Roman" w:hAnsi="Times New Roman" w:cs="Times New Roman"/>
          <w:b/>
          <w:color w:val="000000" w:themeColor="text1"/>
          <w:sz w:val="28"/>
          <w:szCs w:val="28"/>
          <w:lang w:val="ru-RU"/>
        </w:rPr>
      </w:pPr>
      <w:r w:rsidRPr="00D11C97">
        <w:rPr>
          <w:rFonts w:ascii="Times New Roman" w:hAnsi="Times New Roman" w:cs="Times New Roman"/>
          <w:color w:val="000000" w:themeColor="text1"/>
          <w:sz w:val="28"/>
          <w:szCs w:val="28"/>
          <w:lang w:val="ru-RU"/>
        </w:rPr>
        <w:t xml:space="preserve">власні доходи </w:t>
      </w:r>
      <w:proofErr w:type="gramStart"/>
      <w:r w:rsidRPr="00D11C97">
        <w:rPr>
          <w:rFonts w:ascii="Times New Roman" w:hAnsi="Times New Roman" w:cs="Times New Roman"/>
          <w:color w:val="000000" w:themeColor="text1"/>
          <w:sz w:val="28"/>
          <w:szCs w:val="28"/>
          <w:lang w:val="ru-RU"/>
        </w:rPr>
        <w:t>громади на</w:t>
      </w:r>
      <w:proofErr w:type="gramEnd"/>
      <w:r w:rsidRPr="00D11C97">
        <w:rPr>
          <w:rFonts w:ascii="Times New Roman" w:hAnsi="Times New Roman" w:cs="Times New Roman"/>
          <w:color w:val="000000" w:themeColor="text1"/>
          <w:sz w:val="28"/>
          <w:szCs w:val="28"/>
          <w:lang w:val="ru-RU"/>
        </w:rPr>
        <w:t xml:space="preserve"> </w:t>
      </w:r>
      <w:r w:rsidR="00A912A7">
        <w:rPr>
          <w:rFonts w:ascii="Times New Roman" w:hAnsi="Times New Roman" w:cs="Times New Roman"/>
          <w:color w:val="000000" w:themeColor="text1"/>
          <w:sz w:val="28"/>
          <w:szCs w:val="28"/>
          <w:lang w:val="ru-RU"/>
        </w:rPr>
        <w:t>одного</w:t>
      </w:r>
      <w:r w:rsidRPr="00D11C97">
        <w:rPr>
          <w:rFonts w:ascii="Times New Roman" w:hAnsi="Times New Roman" w:cs="Times New Roman"/>
          <w:color w:val="000000" w:themeColor="text1"/>
          <w:sz w:val="28"/>
          <w:szCs w:val="28"/>
          <w:lang w:val="ru-RU"/>
        </w:rPr>
        <w:t xml:space="preserve"> мешканця;</w:t>
      </w:r>
    </w:p>
    <w:p w:rsidR="008379FC" w:rsidRPr="00D11C97" w:rsidRDefault="008379FC" w:rsidP="007D2138">
      <w:pPr>
        <w:pStyle w:val="11"/>
        <w:numPr>
          <w:ilvl w:val="0"/>
          <w:numId w:val="8"/>
        </w:numPr>
        <w:spacing w:after="0" w:line="360" w:lineRule="auto"/>
        <w:rPr>
          <w:rFonts w:ascii="Times New Roman" w:hAnsi="Times New Roman" w:cs="Times New Roman"/>
          <w:b/>
          <w:color w:val="000000" w:themeColor="text1"/>
          <w:sz w:val="28"/>
          <w:szCs w:val="28"/>
          <w:lang w:val="ru-RU"/>
        </w:rPr>
      </w:pPr>
      <w:proofErr w:type="gramStart"/>
      <w:r w:rsidRPr="00D11C97">
        <w:rPr>
          <w:rFonts w:ascii="Times New Roman" w:hAnsi="Times New Roman" w:cs="Times New Roman"/>
          <w:color w:val="000000" w:themeColor="text1"/>
          <w:sz w:val="28"/>
          <w:szCs w:val="28"/>
          <w:lang w:val="ru-RU"/>
        </w:rPr>
        <w:t>р</w:t>
      </w:r>
      <w:proofErr w:type="gramEnd"/>
      <w:r w:rsidRPr="00D11C97">
        <w:rPr>
          <w:rFonts w:ascii="Times New Roman" w:hAnsi="Times New Roman" w:cs="Times New Roman"/>
          <w:color w:val="000000" w:themeColor="text1"/>
          <w:sz w:val="28"/>
          <w:szCs w:val="28"/>
          <w:lang w:val="ru-RU"/>
        </w:rPr>
        <w:t>івень дотаційності бюджету громади (питома вага базової/реверсної дотації у доходах);</w:t>
      </w:r>
    </w:p>
    <w:p w:rsidR="008379FC" w:rsidRPr="00D11C97" w:rsidRDefault="008379FC" w:rsidP="007D2138">
      <w:pPr>
        <w:pStyle w:val="11"/>
        <w:numPr>
          <w:ilvl w:val="0"/>
          <w:numId w:val="8"/>
        </w:numPr>
        <w:spacing w:after="0" w:line="360" w:lineRule="auto"/>
        <w:rPr>
          <w:rFonts w:ascii="Times New Roman" w:hAnsi="Times New Roman" w:cs="Times New Roman"/>
          <w:b/>
          <w:color w:val="000000" w:themeColor="text1"/>
          <w:sz w:val="28"/>
          <w:szCs w:val="28"/>
          <w:lang w:val="ru-RU"/>
        </w:rPr>
      </w:pPr>
      <w:r w:rsidRPr="00D11C97">
        <w:rPr>
          <w:rFonts w:ascii="Times New Roman" w:hAnsi="Times New Roman" w:cs="Times New Roman"/>
          <w:color w:val="000000" w:themeColor="text1"/>
          <w:sz w:val="28"/>
          <w:szCs w:val="28"/>
          <w:lang w:val="ru-RU"/>
        </w:rPr>
        <w:t xml:space="preserve">питома вагу видатків на утримання апарату управління у власних ресурсах громади (без трансфертів з </w:t>
      </w:r>
      <w:proofErr w:type="gramStart"/>
      <w:r w:rsidRPr="00D11C97">
        <w:rPr>
          <w:rFonts w:ascii="Times New Roman" w:hAnsi="Times New Roman" w:cs="Times New Roman"/>
          <w:color w:val="000000" w:themeColor="text1"/>
          <w:sz w:val="28"/>
          <w:szCs w:val="28"/>
          <w:lang w:val="ru-RU"/>
        </w:rPr>
        <w:t>державного</w:t>
      </w:r>
      <w:proofErr w:type="gramEnd"/>
      <w:r w:rsidRPr="00D11C97">
        <w:rPr>
          <w:rFonts w:ascii="Times New Roman" w:hAnsi="Times New Roman" w:cs="Times New Roman"/>
          <w:color w:val="000000" w:themeColor="text1"/>
          <w:sz w:val="28"/>
          <w:szCs w:val="28"/>
          <w:lang w:val="ru-RU"/>
        </w:rPr>
        <w:t xml:space="preserve"> бюджету);</w:t>
      </w:r>
    </w:p>
    <w:p w:rsidR="00A912A7" w:rsidRPr="00A912A7" w:rsidRDefault="008379FC" w:rsidP="007D2138">
      <w:pPr>
        <w:pStyle w:val="11"/>
        <w:numPr>
          <w:ilvl w:val="0"/>
          <w:numId w:val="8"/>
        </w:numPr>
        <w:spacing w:after="0" w:line="360" w:lineRule="auto"/>
        <w:rPr>
          <w:rFonts w:ascii="Times New Roman" w:hAnsi="Times New Roman" w:cs="Times New Roman"/>
          <w:b/>
          <w:color w:val="000000" w:themeColor="text1"/>
          <w:sz w:val="28"/>
          <w:szCs w:val="28"/>
          <w:lang w:val="ru-RU"/>
        </w:rPr>
      </w:pPr>
      <w:r w:rsidRPr="00D11C97">
        <w:rPr>
          <w:rFonts w:ascii="Times New Roman" w:hAnsi="Times New Roman" w:cs="Times New Roman"/>
          <w:color w:val="000000" w:themeColor="text1"/>
          <w:sz w:val="28"/>
          <w:szCs w:val="28"/>
          <w:lang w:val="ru-RU"/>
        </w:rPr>
        <w:t xml:space="preserve">капітальні видатки на 1-го мешканця (без субвенцій з </w:t>
      </w:r>
      <w:proofErr w:type="gramStart"/>
      <w:r w:rsidRPr="00D11C97">
        <w:rPr>
          <w:rFonts w:ascii="Times New Roman" w:hAnsi="Times New Roman" w:cs="Times New Roman"/>
          <w:color w:val="000000" w:themeColor="text1"/>
          <w:sz w:val="28"/>
          <w:szCs w:val="28"/>
          <w:lang w:val="ru-RU"/>
        </w:rPr>
        <w:t>державного</w:t>
      </w:r>
      <w:proofErr w:type="gramEnd"/>
      <w:r w:rsidRPr="00D11C97">
        <w:rPr>
          <w:rFonts w:ascii="Times New Roman" w:hAnsi="Times New Roman" w:cs="Times New Roman"/>
          <w:color w:val="000000" w:themeColor="text1"/>
          <w:sz w:val="28"/>
          <w:szCs w:val="28"/>
          <w:lang w:val="ru-RU"/>
        </w:rPr>
        <w:t xml:space="preserve"> бюджету). </w:t>
      </w:r>
    </w:p>
    <w:p w:rsidR="008379FC" w:rsidRPr="00D11C97" w:rsidRDefault="008379FC" w:rsidP="00A912A7">
      <w:pPr>
        <w:pStyle w:val="11"/>
        <w:spacing w:after="0" w:line="360" w:lineRule="auto"/>
        <w:ind w:left="0" w:firstLine="714"/>
        <w:rPr>
          <w:rFonts w:ascii="Times New Roman" w:hAnsi="Times New Roman" w:cs="Times New Roman"/>
          <w:b/>
          <w:color w:val="000000" w:themeColor="text1"/>
          <w:sz w:val="28"/>
          <w:szCs w:val="28"/>
          <w:lang w:val="ru-RU"/>
        </w:rPr>
      </w:pPr>
      <w:r w:rsidRPr="00D11C97">
        <w:rPr>
          <w:rFonts w:ascii="Times New Roman" w:hAnsi="Times New Roman" w:cs="Times New Roman"/>
          <w:color w:val="000000" w:themeColor="text1"/>
          <w:sz w:val="28"/>
          <w:szCs w:val="28"/>
          <w:lang w:val="ru-RU"/>
        </w:rPr>
        <w:t xml:space="preserve">На </w:t>
      </w:r>
      <w:proofErr w:type="gramStart"/>
      <w:r w:rsidRPr="00D11C97">
        <w:rPr>
          <w:rFonts w:ascii="Times New Roman" w:hAnsi="Times New Roman" w:cs="Times New Roman"/>
          <w:color w:val="000000" w:themeColor="text1"/>
          <w:sz w:val="28"/>
          <w:szCs w:val="28"/>
          <w:lang w:val="ru-RU"/>
        </w:rPr>
        <w:t>п</w:t>
      </w:r>
      <w:proofErr w:type="gramEnd"/>
      <w:r w:rsidRPr="00D11C97">
        <w:rPr>
          <w:rFonts w:ascii="Times New Roman" w:hAnsi="Times New Roman" w:cs="Times New Roman"/>
          <w:color w:val="000000" w:themeColor="text1"/>
          <w:sz w:val="28"/>
          <w:szCs w:val="28"/>
          <w:lang w:val="ru-RU"/>
        </w:rPr>
        <w:t>ідставі зазначених показників сформовано загальний фінансовий результат громади</w:t>
      </w:r>
      <w:r w:rsidR="00A912A7">
        <w:rPr>
          <w:rFonts w:ascii="Times New Roman" w:hAnsi="Times New Roman" w:cs="Times New Roman"/>
          <w:color w:val="000000" w:themeColor="text1"/>
          <w:sz w:val="28"/>
          <w:szCs w:val="28"/>
          <w:lang w:val="ru-RU"/>
        </w:rPr>
        <w:t xml:space="preserve"> (таблиця 2.3)</w:t>
      </w:r>
      <w:r w:rsidRPr="00D11C97">
        <w:rPr>
          <w:rFonts w:ascii="Times New Roman" w:hAnsi="Times New Roman" w:cs="Times New Roman"/>
          <w:color w:val="000000" w:themeColor="text1"/>
          <w:sz w:val="28"/>
          <w:szCs w:val="28"/>
          <w:lang w:val="ru-RU"/>
        </w:rPr>
        <w:t>.</w:t>
      </w:r>
    </w:p>
    <w:p w:rsidR="008379FC" w:rsidRPr="00E84B44" w:rsidRDefault="00AD008C" w:rsidP="00FF5227">
      <w:pPr>
        <w:spacing w:line="360" w:lineRule="auto"/>
        <w:jc w:val="center"/>
        <w:rPr>
          <w:rFonts w:ascii="Times New Roman" w:eastAsia="Times New Roman" w:hAnsi="Times New Roman" w:cs="Times New Roman"/>
          <w:b/>
          <w:bCs/>
          <w:i/>
          <w:color w:val="000000" w:themeColor="text1"/>
          <w:sz w:val="28"/>
          <w:szCs w:val="28"/>
          <w:lang w:eastAsia="uk-UA"/>
        </w:rPr>
      </w:pPr>
      <w:r w:rsidRPr="00E84B44">
        <w:rPr>
          <w:rFonts w:ascii="Times New Roman" w:hAnsi="Times New Roman" w:cs="Times New Roman"/>
          <w:b/>
          <w:i/>
          <w:color w:val="000000" w:themeColor="text1"/>
          <w:sz w:val="28"/>
          <w:szCs w:val="28"/>
          <w:lang w:val="ru-RU"/>
        </w:rPr>
        <w:t>Табл</w:t>
      </w:r>
      <w:r w:rsidR="0098149B" w:rsidRPr="00E84B44">
        <w:rPr>
          <w:rFonts w:ascii="Times New Roman" w:hAnsi="Times New Roman" w:cs="Times New Roman"/>
          <w:b/>
          <w:i/>
          <w:color w:val="000000" w:themeColor="text1"/>
          <w:sz w:val="28"/>
          <w:szCs w:val="28"/>
          <w:lang w:val="ru-RU"/>
        </w:rPr>
        <w:t>.</w:t>
      </w:r>
      <w:r w:rsidRPr="00E84B44">
        <w:rPr>
          <w:rFonts w:ascii="Times New Roman" w:hAnsi="Times New Roman" w:cs="Times New Roman"/>
          <w:b/>
          <w:i/>
          <w:color w:val="000000" w:themeColor="text1"/>
          <w:sz w:val="28"/>
          <w:szCs w:val="28"/>
          <w:lang w:val="ru-RU"/>
        </w:rPr>
        <w:t xml:space="preserve"> 2.3</w:t>
      </w:r>
      <w:r w:rsidR="008379FC" w:rsidRPr="00E84B44">
        <w:rPr>
          <w:rFonts w:ascii="Times New Roman" w:hAnsi="Times New Roman" w:cs="Times New Roman"/>
          <w:b/>
          <w:i/>
          <w:color w:val="000000" w:themeColor="text1"/>
          <w:sz w:val="28"/>
          <w:szCs w:val="28"/>
          <w:lang w:val="ru-RU"/>
        </w:rPr>
        <w:t xml:space="preserve"> </w:t>
      </w:r>
      <w:r w:rsidR="00FF5227" w:rsidRPr="00E84B44">
        <w:rPr>
          <w:rFonts w:ascii="Times New Roman" w:hAnsi="Times New Roman" w:cs="Times New Roman"/>
          <w:b/>
          <w:i/>
          <w:color w:val="000000" w:themeColor="text1"/>
          <w:sz w:val="28"/>
          <w:szCs w:val="28"/>
          <w:lang w:val="ru-RU"/>
        </w:rPr>
        <w:t xml:space="preserve">– </w:t>
      </w:r>
      <w:r w:rsidR="008379FC" w:rsidRPr="00E84B44">
        <w:rPr>
          <w:rFonts w:ascii="Times New Roman" w:hAnsi="Times New Roman" w:cs="Times New Roman"/>
          <w:b/>
          <w:i/>
          <w:color w:val="000000" w:themeColor="text1"/>
          <w:sz w:val="28"/>
          <w:szCs w:val="28"/>
          <w:lang w:val="ru-RU"/>
        </w:rPr>
        <w:t>Ф</w:t>
      </w:r>
      <w:r w:rsidR="009C41BE" w:rsidRPr="00E84B44">
        <w:rPr>
          <w:rFonts w:ascii="Times New Roman" w:eastAsia="Times New Roman" w:hAnsi="Times New Roman" w:cs="Times New Roman"/>
          <w:b/>
          <w:bCs/>
          <w:i/>
          <w:color w:val="000000" w:themeColor="text1"/>
          <w:sz w:val="28"/>
          <w:szCs w:val="28"/>
          <w:lang w:eastAsia="uk-UA"/>
        </w:rPr>
        <w:t xml:space="preserve">інансова забезпеченість </w:t>
      </w:r>
      <w:r w:rsidR="008379FC" w:rsidRPr="00E84B44">
        <w:rPr>
          <w:rFonts w:ascii="Times New Roman" w:eastAsia="Times New Roman" w:hAnsi="Times New Roman" w:cs="Times New Roman"/>
          <w:b/>
          <w:bCs/>
          <w:i/>
          <w:color w:val="000000" w:themeColor="text1"/>
          <w:sz w:val="28"/>
          <w:szCs w:val="28"/>
          <w:lang w:eastAsia="uk-UA"/>
        </w:rPr>
        <w:t>територіальної</w:t>
      </w:r>
      <w:r w:rsidRPr="00E84B44">
        <w:rPr>
          <w:rFonts w:ascii="Times New Roman" w:eastAsia="Times New Roman" w:hAnsi="Times New Roman" w:cs="Times New Roman"/>
          <w:b/>
          <w:bCs/>
          <w:i/>
          <w:color w:val="000000" w:themeColor="text1"/>
          <w:sz w:val="28"/>
          <w:szCs w:val="28"/>
          <w:lang w:eastAsia="uk-UA"/>
        </w:rPr>
        <w:t xml:space="preserve"> </w:t>
      </w:r>
      <w:r w:rsidR="008379FC" w:rsidRPr="00E84B44">
        <w:rPr>
          <w:rFonts w:ascii="Times New Roman" w:eastAsia="Times New Roman" w:hAnsi="Times New Roman" w:cs="Times New Roman"/>
          <w:b/>
          <w:bCs/>
          <w:i/>
          <w:color w:val="000000" w:themeColor="text1"/>
          <w:sz w:val="28"/>
          <w:szCs w:val="28"/>
          <w:lang w:eastAsia="uk-UA"/>
        </w:rPr>
        <w:t>громади</w:t>
      </w:r>
      <w:r w:rsidR="0098149B" w:rsidRPr="00E84B44">
        <w:rPr>
          <w:rFonts w:ascii="Times New Roman" w:eastAsia="Times New Roman" w:hAnsi="Times New Roman" w:cs="Times New Roman"/>
          <w:b/>
          <w:bCs/>
          <w:i/>
          <w:color w:val="000000" w:themeColor="text1"/>
          <w:sz w:val="28"/>
          <w:szCs w:val="28"/>
          <w:lang w:eastAsia="uk-UA"/>
        </w:rPr>
        <w:t xml:space="preserve"> </w:t>
      </w:r>
      <w:r w:rsidR="008379FC" w:rsidRPr="00E84B44">
        <w:rPr>
          <w:rFonts w:ascii="Times New Roman" w:eastAsia="Times New Roman" w:hAnsi="Times New Roman" w:cs="Times New Roman"/>
          <w:b/>
          <w:bCs/>
          <w:i/>
          <w:color w:val="000000" w:themeColor="text1"/>
          <w:sz w:val="28"/>
          <w:szCs w:val="28"/>
          <w:lang w:eastAsia="uk-UA"/>
        </w:rPr>
        <w:t xml:space="preserve">за 2020 </w:t>
      </w:r>
      <w:proofErr w:type="gramStart"/>
      <w:r w:rsidR="008379FC" w:rsidRPr="00E84B44">
        <w:rPr>
          <w:rFonts w:ascii="Times New Roman" w:eastAsia="Times New Roman" w:hAnsi="Times New Roman" w:cs="Times New Roman"/>
          <w:b/>
          <w:bCs/>
          <w:i/>
          <w:color w:val="000000" w:themeColor="text1"/>
          <w:sz w:val="28"/>
          <w:szCs w:val="28"/>
          <w:lang w:eastAsia="uk-UA"/>
        </w:rPr>
        <w:t>р</w:t>
      </w:r>
      <w:proofErr w:type="gramEnd"/>
      <w:r w:rsidR="008379FC" w:rsidRPr="00E84B44">
        <w:rPr>
          <w:rFonts w:ascii="Times New Roman" w:eastAsia="Times New Roman" w:hAnsi="Times New Roman" w:cs="Times New Roman"/>
          <w:b/>
          <w:bCs/>
          <w:i/>
          <w:color w:val="000000" w:themeColor="text1"/>
          <w:sz w:val="28"/>
          <w:szCs w:val="28"/>
          <w:lang w:eastAsia="uk-UA"/>
        </w:rPr>
        <w:t>ік</w:t>
      </w:r>
      <w:r w:rsidRPr="00E84B44">
        <w:rPr>
          <w:rStyle w:val="a6"/>
          <w:rFonts w:ascii="Times New Roman" w:eastAsia="Times New Roman" w:hAnsi="Times New Roman" w:cs="Times New Roman"/>
          <w:b/>
          <w:bCs/>
          <w:i/>
          <w:color w:val="000000" w:themeColor="text1"/>
          <w:sz w:val="28"/>
          <w:szCs w:val="28"/>
          <w:lang w:eastAsia="uk-UA"/>
        </w:rPr>
        <w:footnoteReference w:id="62"/>
      </w:r>
    </w:p>
    <w:tbl>
      <w:tblPr>
        <w:tblStyle w:val="aa"/>
        <w:tblW w:w="8935" w:type="dxa"/>
        <w:jc w:val="center"/>
        <w:tblInd w:w="-2600" w:type="dxa"/>
        <w:tblLook w:val="04A0"/>
      </w:tblPr>
      <w:tblGrid>
        <w:gridCol w:w="5216"/>
        <w:gridCol w:w="2269"/>
        <w:gridCol w:w="1450"/>
      </w:tblGrid>
      <w:tr w:rsidR="008379FC" w:rsidRPr="0098149B" w:rsidTr="00AD008C">
        <w:trPr>
          <w:jc w:val="center"/>
        </w:trPr>
        <w:tc>
          <w:tcPr>
            <w:tcW w:w="5216" w:type="dxa"/>
            <w:vAlign w:val="center"/>
          </w:tcPr>
          <w:p w:rsidR="008379FC" w:rsidRPr="0098149B" w:rsidRDefault="008379FC" w:rsidP="00AD008C">
            <w:pPr>
              <w:tabs>
                <w:tab w:val="left" w:pos="2099"/>
              </w:tabs>
              <w:spacing w:line="360" w:lineRule="auto"/>
              <w:jc w:val="center"/>
              <w:rPr>
                <w:rFonts w:ascii="Times New Roman" w:hAnsi="Times New Roman" w:cs="Times New Roman"/>
                <w:b/>
                <w:color w:val="000000" w:themeColor="text1"/>
                <w:sz w:val="24"/>
                <w:szCs w:val="24"/>
              </w:rPr>
            </w:pPr>
            <w:r w:rsidRPr="0098149B">
              <w:rPr>
                <w:rFonts w:ascii="Times New Roman" w:hAnsi="Times New Roman" w:cs="Times New Roman"/>
                <w:b/>
                <w:color w:val="000000" w:themeColor="text1"/>
                <w:sz w:val="24"/>
                <w:szCs w:val="24"/>
              </w:rPr>
              <w:t>Видатки</w:t>
            </w:r>
          </w:p>
        </w:tc>
        <w:tc>
          <w:tcPr>
            <w:tcW w:w="2269" w:type="dxa"/>
            <w:vAlign w:val="center"/>
          </w:tcPr>
          <w:p w:rsidR="008379FC" w:rsidRPr="0098149B" w:rsidRDefault="008379FC" w:rsidP="00AD008C">
            <w:pPr>
              <w:tabs>
                <w:tab w:val="left" w:pos="2099"/>
              </w:tabs>
              <w:spacing w:line="360" w:lineRule="auto"/>
              <w:jc w:val="center"/>
              <w:rPr>
                <w:rFonts w:ascii="Times New Roman" w:hAnsi="Times New Roman" w:cs="Times New Roman"/>
                <w:b/>
                <w:color w:val="000000" w:themeColor="text1"/>
                <w:sz w:val="24"/>
                <w:szCs w:val="24"/>
              </w:rPr>
            </w:pPr>
            <w:r w:rsidRPr="0098149B">
              <w:rPr>
                <w:rFonts w:ascii="Times New Roman" w:hAnsi="Times New Roman" w:cs="Times New Roman"/>
                <w:b/>
                <w:color w:val="000000" w:themeColor="text1"/>
                <w:sz w:val="24"/>
                <w:szCs w:val="24"/>
              </w:rPr>
              <w:t>Сума  тис. грн.</w:t>
            </w:r>
          </w:p>
        </w:tc>
        <w:tc>
          <w:tcPr>
            <w:tcW w:w="1450" w:type="dxa"/>
            <w:vAlign w:val="center"/>
          </w:tcPr>
          <w:p w:rsidR="008379FC" w:rsidRPr="0098149B" w:rsidRDefault="008379FC" w:rsidP="00AD008C">
            <w:pPr>
              <w:tabs>
                <w:tab w:val="left" w:pos="2099"/>
              </w:tabs>
              <w:spacing w:line="360" w:lineRule="auto"/>
              <w:jc w:val="center"/>
              <w:rPr>
                <w:rFonts w:ascii="Times New Roman" w:hAnsi="Times New Roman" w:cs="Times New Roman"/>
                <w:b/>
                <w:color w:val="000000" w:themeColor="text1"/>
                <w:sz w:val="24"/>
                <w:szCs w:val="24"/>
              </w:rPr>
            </w:pPr>
            <w:r w:rsidRPr="0098149B">
              <w:rPr>
                <w:rFonts w:ascii="Times New Roman" w:hAnsi="Times New Roman" w:cs="Times New Roman"/>
                <w:b/>
                <w:color w:val="000000" w:themeColor="text1"/>
                <w:sz w:val="24"/>
                <w:szCs w:val="24"/>
              </w:rPr>
              <w:t>%</w:t>
            </w:r>
          </w:p>
        </w:tc>
      </w:tr>
      <w:tr w:rsidR="008379FC" w:rsidRPr="0098149B" w:rsidTr="00AD008C">
        <w:trPr>
          <w:jc w:val="center"/>
        </w:trPr>
        <w:tc>
          <w:tcPr>
            <w:tcW w:w="5216" w:type="dxa"/>
            <w:vAlign w:val="center"/>
          </w:tcPr>
          <w:p w:rsidR="008379FC" w:rsidRPr="0098149B" w:rsidRDefault="008379FC" w:rsidP="00AD008C">
            <w:pPr>
              <w:tabs>
                <w:tab w:val="left" w:pos="2099"/>
              </w:tabs>
              <w:spacing w:line="360" w:lineRule="auto"/>
              <w:jc w:val="center"/>
              <w:rPr>
                <w:rFonts w:ascii="Times New Roman" w:hAnsi="Times New Roman" w:cs="Times New Roman"/>
                <w:color w:val="000000" w:themeColor="text1"/>
                <w:sz w:val="24"/>
                <w:szCs w:val="24"/>
                <w:lang w:val="ru-RU"/>
              </w:rPr>
            </w:pPr>
            <w:r w:rsidRPr="0098149B">
              <w:rPr>
                <w:rFonts w:ascii="Times New Roman" w:hAnsi="Times New Roman" w:cs="Times New Roman"/>
                <w:color w:val="000000" w:themeColor="text1"/>
                <w:sz w:val="24"/>
                <w:szCs w:val="24"/>
              </w:rPr>
              <w:t>ПДФО</w:t>
            </w:r>
          </w:p>
        </w:tc>
        <w:tc>
          <w:tcPr>
            <w:tcW w:w="2269" w:type="dxa"/>
            <w:vAlign w:val="center"/>
          </w:tcPr>
          <w:p w:rsidR="008379FC" w:rsidRPr="0098149B" w:rsidRDefault="008379FC" w:rsidP="00AD008C">
            <w:pPr>
              <w:spacing w:line="360" w:lineRule="auto"/>
              <w:jc w:val="center"/>
              <w:rPr>
                <w:rFonts w:ascii="Times New Roman" w:eastAsia="Times New Roman" w:hAnsi="Times New Roman" w:cs="Times New Roman"/>
                <w:color w:val="000000" w:themeColor="text1"/>
                <w:sz w:val="24"/>
                <w:szCs w:val="24"/>
              </w:rPr>
            </w:pPr>
            <w:r w:rsidRPr="0098149B">
              <w:rPr>
                <w:rFonts w:ascii="Times New Roman" w:hAnsi="Times New Roman" w:cs="Times New Roman"/>
                <w:color w:val="000000" w:themeColor="text1"/>
                <w:sz w:val="24"/>
                <w:szCs w:val="24"/>
                <w:lang w:val="ru-RU"/>
              </w:rPr>
              <w:t>6950,0</w:t>
            </w:r>
          </w:p>
        </w:tc>
        <w:tc>
          <w:tcPr>
            <w:tcW w:w="1450" w:type="dxa"/>
            <w:vAlign w:val="center"/>
          </w:tcPr>
          <w:p w:rsidR="008379FC" w:rsidRPr="0098149B" w:rsidRDefault="008379FC" w:rsidP="00AD008C">
            <w:pPr>
              <w:spacing w:line="360" w:lineRule="auto"/>
              <w:jc w:val="center"/>
              <w:rPr>
                <w:rFonts w:ascii="Times New Roman" w:eastAsia="Times New Roman" w:hAnsi="Times New Roman" w:cs="Times New Roman"/>
                <w:color w:val="000000"/>
                <w:sz w:val="24"/>
                <w:szCs w:val="24"/>
              </w:rPr>
            </w:pPr>
            <w:r w:rsidRPr="0098149B">
              <w:rPr>
                <w:rFonts w:ascii="Times New Roman" w:eastAsia="Times New Roman" w:hAnsi="Times New Roman" w:cs="Times New Roman"/>
                <w:color w:val="000000"/>
                <w:sz w:val="24"/>
                <w:szCs w:val="24"/>
              </w:rPr>
              <w:t>61,29</w:t>
            </w:r>
          </w:p>
        </w:tc>
      </w:tr>
      <w:tr w:rsidR="008379FC" w:rsidRPr="0098149B" w:rsidTr="00AD008C">
        <w:trPr>
          <w:jc w:val="center"/>
        </w:trPr>
        <w:tc>
          <w:tcPr>
            <w:tcW w:w="5216" w:type="dxa"/>
            <w:vAlign w:val="center"/>
          </w:tcPr>
          <w:p w:rsidR="008379FC" w:rsidRPr="0098149B" w:rsidRDefault="008379FC" w:rsidP="00AD008C">
            <w:pPr>
              <w:tabs>
                <w:tab w:val="left" w:pos="2099"/>
              </w:tabs>
              <w:spacing w:line="360" w:lineRule="auto"/>
              <w:jc w:val="center"/>
              <w:rPr>
                <w:rFonts w:ascii="Times New Roman" w:hAnsi="Times New Roman" w:cs="Times New Roman"/>
                <w:color w:val="000000" w:themeColor="text1"/>
                <w:sz w:val="24"/>
                <w:szCs w:val="24"/>
              </w:rPr>
            </w:pPr>
            <w:r w:rsidRPr="0098149B">
              <w:rPr>
                <w:rFonts w:ascii="Times New Roman" w:hAnsi="Times New Roman" w:cs="Times New Roman"/>
                <w:color w:val="000000" w:themeColor="text1"/>
                <w:sz w:val="24"/>
                <w:szCs w:val="24"/>
              </w:rPr>
              <w:t>ПДФО на 1 жителя</w:t>
            </w:r>
          </w:p>
        </w:tc>
        <w:tc>
          <w:tcPr>
            <w:tcW w:w="2269" w:type="dxa"/>
            <w:vAlign w:val="center"/>
          </w:tcPr>
          <w:p w:rsidR="008379FC" w:rsidRPr="0098149B" w:rsidRDefault="008379FC" w:rsidP="00AD008C">
            <w:pPr>
              <w:spacing w:line="360" w:lineRule="auto"/>
              <w:jc w:val="center"/>
              <w:rPr>
                <w:rFonts w:ascii="Times New Roman" w:hAnsi="Times New Roman" w:cs="Times New Roman"/>
                <w:color w:val="000000" w:themeColor="text1"/>
                <w:sz w:val="24"/>
                <w:szCs w:val="24"/>
                <w:lang w:val="ru-RU"/>
              </w:rPr>
            </w:pPr>
            <w:r w:rsidRPr="0098149B">
              <w:rPr>
                <w:rFonts w:ascii="Times New Roman" w:hAnsi="Times New Roman" w:cs="Times New Roman"/>
                <w:color w:val="000000" w:themeColor="text1"/>
                <w:sz w:val="24"/>
                <w:szCs w:val="24"/>
                <w:lang w:val="ru-RU"/>
              </w:rPr>
              <w:t>531,51</w:t>
            </w:r>
          </w:p>
        </w:tc>
        <w:tc>
          <w:tcPr>
            <w:tcW w:w="1450" w:type="dxa"/>
            <w:vAlign w:val="center"/>
          </w:tcPr>
          <w:p w:rsidR="008379FC" w:rsidRPr="0098149B" w:rsidRDefault="008379FC" w:rsidP="00AD008C">
            <w:pPr>
              <w:spacing w:line="360" w:lineRule="auto"/>
              <w:jc w:val="center"/>
              <w:rPr>
                <w:rFonts w:ascii="Times New Roman" w:hAnsi="Times New Roman" w:cs="Times New Roman"/>
                <w:color w:val="000000" w:themeColor="text1"/>
                <w:sz w:val="24"/>
                <w:szCs w:val="24"/>
              </w:rPr>
            </w:pPr>
          </w:p>
        </w:tc>
      </w:tr>
      <w:tr w:rsidR="008379FC" w:rsidRPr="0098149B" w:rsidTr="00AD008C">
        <w:trPr>
          <w:jc w:val="center"/>
        </w:trPr>
        <w:tc>
          <w:tcPr>
            <w:tcW w:w="5216" w:type="dxa"/>
            <w:vAlign w:val="center"/>
          </w:tcPr>
          <w:p w:rsidR="008379FC" w:rsidRPr="0098149B" w:rsidRDefault="008379FC" w:rsidP="00AD008C">
            <w:pPr>
              <w:tabs>
                <w:tab w:val="left" w:pos="2099"/>
              </w:tabs>
              <w:spacing w:line="360" w:lineRule="auto"/>
              <w:jc w:val="center"/>
              <w:rPr>
                <w:rFonts w:ascii="Times New Roman" w:hAnsi="Times New Roman" w:cs="Times New Roman"/>
                <w:color w:val="000000" w:themeColor="text1"/>
                <w:sz w:val="24"/>
                <w:szCs w:val="24"/>
                <w:lang w:val="ru-RU"/>
              </w:rPr>
            </w:pPr>
            <w:r w:rsidRPr="0098149B">
              <w:rPr>
                <w:rFonts w:ascii="Times New Roman" w:hAnsi="Times New Roman" w:cs="Times New Roman"/>
                <w:color w:val="000000" w:themeColor="text1"/>
                <w:sz w:val="24"/>
                <w:szCs w:val="24"/>
              </w:rPr>
              <w:t>Єдиний податок</w:t>
            </w:r>
          </w:p>
        </w:tc>
        <w:tc>
          <w:tcPr>
            <w:tcW w:w="2269" w:type="dxa"/>
            <w:vAlign w:val="center"/>
          </w:tcPr>
          <w:p w:rsidR="008379FC" w:rsidRPr="0098149B" w:rsidRDefault="008379FC" w:rsidP="00AD008C">
            <w:pPr>
              <w:spacing w:line="360" w:lineRule="auto"/>
              <w:jc w:val="center"/>
              <w:rPr>
                <w:rFonts w:ascii="Times New Roman" w:hAnsi="Times New Roman" w:cs="Times New Roman"/>
                <w:color w:val="000000" w:themeColor="text1"/>
                <w:sz w:val="24"/>
                <w:szCs w:val="24"/>
              </w:rPr>
            </w:pPr>
            <w:r w:rsidRPr="0098149B">
              <w:rPr>
                <w:rFonts w:ascii="Times New Roman" w:hAnsi="Times New Roman" w:cs="Times New Roman"/>
                <w:color w:val="000000" w:themeColor="text1"/>
                <w:sz w:val="24"/>
                <w:szCs w:val="24"/>
              </w:rPr>
              <w:t>3200,0</w:t>
            </w:r>
          </w:p>
        </w:tc>
        <w:tc>
          <w:tcPr>
            <w:tcW w:w="1450" w:type="dxa"/>
            <w:vAlign w:val="bottom"/>
          </w:tcPr>
          <w:p w:rsidR="008379FC" w:rsidRPr="0098149B" w:rsidRDefault="008379FC" w:rsidP="00AD008C">
            <w:pPr>
              <w:spacing w:line="360" w:lineRule="auto"/>
              <w:jc w:val="center"/>
              <w:rPr>
                <w:rFonts w:ascii="Times New Roman" w:eastAsia="Times New Roman" w:hAnsi="Times New Roman" w:cs="Times New Roman"/>
                <w:color w:val="000000"/>
                <w:sz w:val="24"/>
                <w:szCs w:val="24"/>
              </w:rPr>
            </w:pPr>
            <w:r w:rsidRPr="0098149B">
              <w:rPr>
                <w:rFonts w:ascii="Times New Roman" w:hAnsi="Times New Roman" w:cs="Times New Roman"/>
                <w:color w:val="000000"/>
                <w:sz w:val="24"/>
                <w:szCs w:val="24"/>
              </w:rPr>
              <w:t>28,22</w:t>
            </w:r>
          </w:p>
        </w:tc>
      </w:tr>
      <w:tr w:rsidR="008379FC" w:rsidRPr="0098149B" w:rsidTr="00AD008C">
        <w:trPr>
          <w:jc w:val="center"/>
        </w:trPr>
        <w:tc>
          <w:tcPr>
            <w:tcW w:w="5216" w:type="dxa"/>
            <w:vAlign w:val="center"/>
          </w:tcPr>
          <w:p w:rsidR="008379FC" w:rsidRPr="0098149B" w:rsidRDefault="008379FC" w:rsidP="00AD008C">
            <w:pPr>
              <w:tabs>
                <w:tab w:val="left" w:pos="2099"/>
              </w:tabs>
              <w:spacing w:line="360" w:lineRule="auto"/>
              <w:jc w:val="center"/>
              <w:rPr>
                <w:rFonts w:ascii="Times New Roman" w:hAnsi="Times New Roman" w:cs="Times New Roman"/>
                <w:color w:val="000000" w:themeColor="text1"/>
                <w:sz w:val="24"/>
                <w:szCs w:val="24"/>
              </w:rPr>
            </w:pPr>
            <w:r w:rsidRPr="0098149B">
              <w:rPr>
                <w:rFonts w:ascii="Times New Roman" w:hAnsi="Times New Roman" w:cs="Times New Roman"/>
                <w:color w:val="000000" w:themeColor="text1"/>
                <w:sz w:val="24"/>
                <w:szCs w:val="24"/>
              </w:rPr>
              <w:t>Плата за землю</w:t>
            </w:r>
          </w:p>
        </w:tc>
        <w:tc>
          <w:tcPr>
            <w:tcW w:w="2269" w:type="dxa"/>
            <w:vAlign w:val="center"/>
          </w:tcPr>
          <w:p w:rsidR="008379FC" w:rsidRPr="0098149B" w:rsidRDefault="008379FC" w:rsidP="00AD008C">
            <w:pPr>
              <w:spacing w:line="360" w:lineRule="auto"/>
              <w:jc w:val="center"/>
              <w:rPr>
                <w:rFonts w:ascii="Times New Roman" w:hAnsi="Times New Roman" w:cs="Times New Roman"/>
                <w:color w:val="000000" w:themeColor="text1"/>
                <w:sz w:val="24"/>
                <w:szCs w:val="24"/>
              </w:rPr>
            </w:pPr>
            <w:r w:rsidRPr="0098149B">
              <w:rPr>
                <w:rFonts w:ascii="Times New Roman" w:hAnsi="Times New Roman" w:cs="Times New Roman"/>
                <w:color w:val="000000" w:themeColor="text1"/>
                <w:sz w:val="24"/>
                <w:szCs w:val="24"/>
              </w:rPr>
              <w:t>714,0</w:t>
            </w:r>
          </w:p>
        </w:tc>
        <w:tc>
          <w:tcPr>
            <w:tcW w:w="1450" w:type="dxa"/>
            <w:vAlign w:val="bottom"/>
          </w:tcPr>
          <w:p w:rsidR="008379FC" w:rsidRPr="0098149B" w:rsidRDefault="008379FC" w:rsidP="00AD008C">
            <w:pPr>
              <w:spacing w:line="360" w:lineRule="auto"/>
              <w:jc w:val="center"/>
              <w:rPr>
                <w:rFonts w:ascii="Times New Roman" w:hAnsi="Times New Roman" w:cs="Times New Roman"/>
                <w:color w:val="000000"/>
                <w:sz w:val="24"/>
                <w:szCs w:val="24"/>
              </w:rPr>
            </w:pPr>
            <w:r w:rsidRPr="0098149B">
              <w:rPr>
                <w:rFonts w:ascii="Times New Roman" w:hAnsi="Times New Roman" w:cs="Times New Roman"/>
                <w:color w:val="000000"/>
                <w:sz w:val="24"/>
                <w:szCs w:val="24"/>
              </w:rPr>
              <w:t>6,30</w:t>
            </w:r>
          </w:p>
        </w:tc>
      </w:tr>
      <w:tr w:rsidR="008379FC" w:rsidRPr="0098149B" w:rsidTr="00AD008C">
        <w:trPr>
          <w:jc w:val="center"/>
        </w:trPr>
        <w:tc>
          <w:tcPr>
            <w:tcW w:w="5216" w:type="dxa"/>
            <w:vAlign w:val="center"/>
          </w:tcPr>
          <w:p w:rsidR="008379FC" w:rsidRPr="0098149B" w:rsidRDefault="008379FC" w:rsidP="00AD008C">
            <w:pPr>
              <w:tabs>
                <w:tab w:val="left" w:pos="2099"/>
              </w:tabs>
              <w:spacing w:line="360" w:lineRule="auto"/>
              <w:jc w:val="center"/>
              <w:rPr>
                <w:rFonts w:ascii="Times New Roman" w:hAnsi="Times New Roman" w:cs="Times New Roman"/>
                <w:color w:val="000000" w:themeColor="text1"/>
                <w:sz w:val="24"/>
                <w:szCs w:val="24"/>
                <w:lang w:val="ru-RU"/>
              </w:rPr>
            </w:pPr>
            <w:r w:rsidRPr="0098149B">
              <w:rPr>
                <w:rFonts w:ascii="Times New Roman" w:hAnsi="Times New Roman" w:cs="Times New Roman"/>
                <w:color w:val="000000" w:themeColor="text1"/>
                <w:sz w:val="24"/>
                <w:szCs w:val="24"/>
              </w:rPr>
              <w:t>Внутрішні податки на товари та послуги</w:t>
            </w:r>
          </w:p>
        </w:tc>
        <w:tc>
          <w:tcPr>
            <w:tcW w:w="2269" w:type="dxa"/>
            <w:vAlign w:val="center"/>
          </w:tcPr>
          <w:p w:rsidR="008379FC" w:rsidRPr="0098149B" w:rsidRDefault="008379FC" w:rsidP="00AD008C">
            <w:pPr>
              <w:spacing w:line="360" w:lineRule="auto"/>
              <w:jc w:val="center"/>
              <w:rPr>
                <w:rFonts w:ascii="Times New Roman" w:hAnsi="Times New Roman" w:cs="Times New Roman"/>
                <w:color w:val="000000" w:themeColor="text1"/>
                <w:sz w:val="24"/>
                <w:szCs w:val="24"/>
              </w:rPr>
            </w:pPr>
            <w:r w:rsidRPr="0098149B">
              <w:rPr>
                <w:rFonts w:ascii="Times New Roman" w:hAnsi="Times New Roman" w:cs="Times New Roman"/>
                <w:color w:val="000000" w:themeColor="text1"/>
                <w:sz w:val="24"/>
                <w:szCs w:val="24"/>
              </w:rPr>
              <w:t>307,0</w:t>
            </w:r>
          </w:p>
        </w:tc>
        <w:tc>
          <w:tcPr>
            <w:tcW w:w="1450" w:type="dxa"/>
            <w:vAlign w:val="bottom"/>
          </w:tcPr>
          <w:p w:rsidR="008379FC" w:rsidRPr="0098149B" w:rsidRDefault="008379FC" w:rsidP="00AD008C">
            <w:pPr>
              <w:spacing w:line="360" w:lineRule="auto"/>
              <w:jc w:val="center"/>
              <w:rPr>
                <w:rFonts w:ascii="Times New Roman" w:hAnsi="Times New Roman" w:cs="Times New Roman"/>
                <w:color w:val="000000"/>
                <w:sz w:val="24"/>
                <w:szCs w:val="24"/>
              </w:rPr>
            </w:pPr>
            <w:r w:rsidRPr="0098149B">
              <w:rPr>
                <w:rFonts w:ascii="Times New Roman" w:hAnsi="Times New Roman" w:cs="Times New Roman"/>
                <w:color w:val="000000"/>
                <w:sz w:val="24"/>
                <w:szCs w:val="24"/>
              </w:rPr>
              <w:t>2,71</w:t>
            </w:r>
          </w:p>
        </w:tc>
      </w:tr>
      <w:tr w:rsidR="008379FC" w:rsidRPr="0098149B" w:rsidTr="00AD008C">
        <w:trPr>
          <w:jc w:val="center"/>
        </w:trPr>
        <w:tc>
          <w:tcPr>
            <w:tcW w:w="5216" w:type="dxa"/>
            <w:vAlign w:val="center"/>
          </w:tcPr>
          <w:p w:rsidR="008379FC" w:rsidRPr="0098149B" w:rsidRDefault="008379FC" w:rsidP="00AD008C">
            <w:pPr>
              <w:tabs>
                <w:tab w:val="left" w:pos="2099"/>
              </w:tabs>
              <w:spacing w:line="360" w:lineRule="auto"/>
              <w:jc w:val="center"/>
              <w:rPr>
                <w:rFonts w:ascii="Times New Roman" w:hAnsi="Times New Roman" w:cs="Times New Roman"/>
                <w:color w:val="000000" w:themeColor="text1"/>
                <w:sz w:val="24"/>
                <w:szCs w:val="24"/>
                <w:lang w:val="ru-RU"/>
              </w:rPr>
            </w:pPr>
            <w:r w:rsidRPr="0098149B">
              <w:rPr>
                <w:rFonts w:ascii="Times New Roman" w:hAnsi="Times New Roman" w:cs="Times New Roman"/>
                <w:color w:val="000000" w:themeColor="text1"/>
                <w:sz w:val="24"/>
                <w:szCs w:val="24"/>
              </w:rPr>
              <w:t>Податок на нерухоме майно</w:t>
            </w:r>
          </w:p>
        </w:tc>
        <w:tc>
          <w:tcPr>
            <w:tcW w:w="2269" w:type="dxa"/>
            <w:vAlign w:val="center"/>
          </w:tcPr>
          <w:p w:rsidR="008379FC" w:rsidRPr="0098149B" w:rsidRDefault="008379FC" w:rsidP="00AD008C">
            <w:pPr>
              <w:spacing w:line="360" w:lineRule="auto"/>
              <w:jc w:val="center"/>
              <w:rPr>
                <w:rFonts w:ascii="Times New Roman" w:hAnsi="Times New Roman" w:cs="Times New Roman"/>
                <w:color w:val="000000" w:themeColor="text1"/>
                <w:sz w:val="24"/>
                <w:szCs w:val="24"/>
              </w:rPr>
            </w:pPr>
            <w:r w:rsidRPr="0098149B">
              <w:rPr>
                <w:rFonts w:ascii="Times New Roman" w:hAnsi="Times New Roman" w:cs="Times New Roman"/>
                <w:color w:val="000000" w:themeColor="text1"/>
                <w:sz w:val="24"/>
                <w:szCs w:val="24"/>
              </w:rPr>
              <w:t>61,0</w:t>
            </w:r>
          </w:p>
        </w:tc>
        <w:tc>
          <w:tcPr>
            <w:tcW w:w="1450" w:type="dxa"/>
            <w:vAlign w:val="bottom"/>
          </w:tcPr>
          <w:p w:rsidR="008379FC" w:rsidRPr="0098149B" w:rsidRDefault="008379FC" w:rsidP="00AD008C">
            <w:pPr>
              <w:spacing w:line="360" w:lineRule="auto"/>
              <w:jc w:val="center"/>
              <w:rPr>
                <w:rFonts w:ascii="Times New Roman" w:hAnsi="Times New Roman" w:cs="Times New Roman"/>
                <w:color w:val="000000"/>
                <w:sz w:val="24"/>
                <w:szCs w:val="24"/>
              </w:rPr>
            </w:pPr>
            <w:r w:rsidRPr="0098149B">
              <w:rPr>
                <w:rFonts w:ascii="Times New Roman" w:hAnsi="Times New Roman" w:cs="Times New Roman"/>
                <w:color w:val="000000"/>
                <w:sz w:val="24"/>
                <w:szCs w:val="24"/>
              </w:rPr>
              <w:t>0,54</w:t>
            </w:r>
          </w:p>
        </w:tc>
      </w:tr>
      <w:tr w:rsidR="008379FC" w:rsidRPr="0098149B" w:rsidTr="00AD008C">
        <w:trPr>
          <w:jc w:val="center"/>
        </w:trPr>
        <w:tc>
          <w:tcPr>
            <w:tcW w:w="5216" w:type="dxa"/>
            <w:vAlign w:val="center"/>
          </w:tcPr>
          <w:p w:rsidR="008379FC" w:rsidRPr="0098149B" w:rsidRDefault="008379FC" w:rsidP="00AD008C">
            <w:pPr>
              <w:tabs>
                <w:tab w:val="left" w:pos="2099"/>
              </w:tabs>
              <w:spacing w:line="360" w:lineRule="auto"/>
              <w:jc w:val="center"/>
              <w:rPr>
                <w:rFonts w:ascii="Times New Roman" w:hAnsi="Times New Roman" w:cs="Times New Roman"/>
                <w:color w:val="000000" w:themeColor="text1"/>
                <w:sz w:val="24"/>
                <w:szCs w:val="24"/>
              </w:rPr>
            </w:pPr>
            <w:r w:rsidRPr="0098149B">
              <w:rPr>
                <w:rFonts w:ascii="Times New Roman" w:eastAsia="Times New Roman" w:hAnsi="Times New Roman" w:cs="Times New Roman"/>
                <w:bCs/>
                <w:color w:val="000000" w:themeColor="text1"/>
                <w:sz w:val="24"/>
                <w:szCs w:val="24"/>
                <w:lang w:eastAsia="uk-UA"/>
              </w:rPr>
              <w:t>Орендна плата за майно</w:t>
            </w:r>
          </w:p>
        </w:tc>
        <w:tc>
          <w:tcPr>
            <w:tcW w:w="2269" w:type="dxa"/>
            <w:vAlign w:val="center"/>
          </w:tcPr>
          <w:p w:rsidR="008379FC" w:rsidRPr="0098149B" w:rsidRDefault="008379FC" w:rsidP="00AD008C">
            <w:pPr>
              <w:spacing w:line="360" w:lineRule="auto"/>
              <w:jc w:val="center"/>
              <w:rPr>
                <w:rFonts w:ascii="Times New Roman" w:hAnsi="Times New Roman" w:cs="Times New Roman"/>
                <w:color w:val="000000" w:themeColor="text1"/>
                <w:sz w:val="24"/>
                <w:szCs w:val="24"/>
                <w:lang w:val="ru-RU"/>
              </w:rPr>
            </w:pPr>
            <w:r w:rsidRPr="0098149B">
              <w:rPr>
                <w:rFonts w:ascii="Times New Roman" w:hAnsi="Times New Roman" w:cs="Times New Roman"/>
                <w:color w:val="000000" w:themeColor="text1"/>
                <w:sz w:val="24"/>
                <w:szCs w:val="24"/>
                <w:lang w:val="ru-RU"/>
              </w:rPr>
              <w:t>80,0</w:t>
            </w:r>
          </w:p>
        </w:tc>
        <w:tc>
          <w:tcPr>
            <w:tcW w:w="1450" w:type="dxa"/>
            <w:vAlign w:val="bottom"/>
          </w:tcPr>
          <w:p w:rsidR="008379FC" w:rsidRPr="0098149B" w:rsidRDefault="008379FC" w:rsidP="00AD008C">
            <w:pPr>
              <w:spacing w:line="360" w:lineRule="auto"/>
              <w:jc w:val="center"/>
              <w:rPr>
                <w:rFonts w:ascii="Times New Roman" w:hAnsi="Times New Roman" w:cs="Times New Roman"/>
                <w:color w:val="000000"/>
                <w:sz w:val="24"/>
                <w:szCs w:val="24"/>
              </w:rPr>
            </w:pPr>
            <w:r w:rsidRPr="0098149B">
              <w:rPr>
                <w:rFonts w:ascii="Times New Roman" w:hAnsi="Times New Roman" w:cs="Times New Roman"/>
                <w:color w:val="000000"/>
                <w:sz w:val="24"/>
                <w:szCs w:val="24"/>
              </w:rPr>
              <w:t>0,71</w:t>
            </w:r>
          </w:p>
        </w:tc>
      </w:tr>
      <w:tr w:rsidR="008379FC" w:rsidRPr="0098149B" w:rsidTr="00AD008C">
        <w:trPr>
          <w:jc w:val="center"/>
        </w:trPr>
        <w:tc>
          <w:tcPr>
            <w:tcW w:w="5216" w:type="dxa"/>
            <w:vAlign w:val="center"/>
          </w:tcPr>
          <w:p w:rsidR="008379FC" w:rsidRPr="0098149B" w:rsidRDefault="008379FC" w:rsidP="00AD008C">
            <w:pPr>
              <w:tabs>
                <w:tab w:val="left" w:pos="2099"/>
              </w:tabs>
              <w:spacing w:line="360" w:lineRule="auto"/>
              <w:jc w:val="center"/>
              <w:rPr>
                <w:rFonts w:ascii="Times New Roman" w:hAnsi="Times New Roman" w:cs="Times New Roman"/>
                <w:color w:val="000000" w:themeColor="text1"/>
                <w:sz w:val="24"/>
                <w:szCs w:val="24"/>
                <w:lang w:val="ru-RU"/>
              </w:rPr>
            </w:pPr>
            <w:r w:rsidRPr="0098149B">
              <w:rPr>
                <w:rFonts w:ascii="Times New Roman" w:hAnsi="Times New Roman" w:cs="Times New Roman"/>
                <w:color w:val="000000" w:themeColor="text1"/>
                <w:sz w:val="24"/>
                <w:szCs w:val="24"/>
              </w:rPr>
              <w:t xml:space="preserve">Інше </w:t>
            </w:r>
          </w:p>
        </w:tc>
        <w:tc>
          <w:tcPr>
            <w:tcW w:w="2269" w:type="dxa"/>
            <w:vAlign w:val="center"/>
          </w:tcPr>
          <w:p w:rsidR="008379FC" w:rsidRPr="0098149B" w:rsidRDefault="008379FC" w:rsidP="00AD008C">
            <w:pPr>
              <w:spacing w:line="360" w:lineRule="auto"/>
              <w:jc w:val="center"/>
              <w:rPr>
                <w:rFonts w:ascii="Times New Roman" w:hAnsi="Times New Roman" w:cs="Times New Roman"/>
                <w:color w:val="000000" w:themeColor="text1"/>
                <w:sz w:val="24"/>
                <w:szCs w:val="24"/>
              </w:rPr>
            </w:pPr>
            <w:r w:rsidRPr="0098149B">
              <w:rPr>
                <w:rFonts w:ascii="Times New Roman" w:hAnsi="Times New Roman" w:cs="Times New Roman"/>
                <w:color w:val="000000" w:themeColor="text1"/>
                <w:sz w:val="24"/>
                <w:szCs w:val="24"/>
              </w:rPr>
              <w:t>28,0</w:t>
            </w:r>
          </w:p>
        </w:tc>
        <w:tc>
          <w:tcPr>
            <w:tcW w:w="1450" w:type="dxa"/>
            <w:vAlign w:val="bottom"/>
          </w:tcPr>
          <w:p w:rsidR="008379FC" w:rsidRPr="0098149B" w:rsidRDefault="008379FC" w:rsidP="00AD008C">
            <w:pPr>
              <w:spacing w:line="360" w:lineRule="auto"/>
              <w:jc w:val="center"/>
              <w:rPr>
                <w:rFonts w:ascii="Times New Roman" w:hAnsi="Times New Roman" w:cs="Times New Roman"/>
                <w:color w:val="000000"/>
                <w:sz w:val="24"/>
                <w:szCs w:val="24"/>
              </w:rPr>
            </w:pPr>
            <w:r w:rsidRPr="0098149B">
              <w:rPr>
                <w:rFonts w:ascii="Times New Roman" w:hAnsi="Times New Roman" w:cs="Times New Roman"/>
                <w:color w:val="000000"/>
                <w:sz w:val="24"/>
                <w:szCs w:val="24"/>
              </w:rPr>
              <w:t>0,25</w:t>
            </w:r>
          </w:p>
        </w:tc>
      </w:tr>
      <w:tr w:rsidR="008379FC" w:rsidRPr="0098149B" w:rsidTr="00AD008C">
        <w:trPr>
          <w:jc w:val="center"/>
        </w:trPr>
        <w:tc>
          <w:tcPr>
            <w:tcW w:w="5216" w:type="dxa"/>
            <w:vAlign w:val="center"/>
          </w:tcPr>
          <w:p w:rsidR="008379FC" w:rsidRPr="0098149B" w:rsidRDefault="008379FC" w:rsidP="00AD008C">
            <w:pPr>
              <w:tabs>
                <w:tab w:val="left" w:pos="2099"/>
              </w:tabs>
              <w:spacing w:line="360" w:lineRule="auto"/>
              <w:jc w:val="center"/>
              <w:rPr>
                <w:rFonts w:ascii="Times New Roman" w:hAnsi="Times New Roman" w:cs="Times New Roman"/>
                <w:b/>
                <w:color w:val="000000" w:themeColor="text1"/>
                <w:sz w:val="24"/>
                <w:szCs w:val="24"/>
              </w:rPr>
            </w:pPr>
            <w:r w:rsidRPr="0098149B">
              <w:rPr>
                <w:rFonts w:ascii="Times New Roman" w:hAnsi="Times New Roman" w:cs="Times New Roman"/>
                <w:b/>
                <w:color w:val="000000" w:themeColor="text1"/>
                <w:sz w:val="24"/>
                <w:szCs w:val="24"/>
              </w:rPr>
              <w:t>Всього</w:t>
            </w:r>
          </w:p>
        </w:tc>
        <w:tc>
          <w:tcPr>
            <w:tcW w:w="2269" w:type="dxa"/>
            <w:vAlign w:val="center"/>
          </w:tcPr>
          <w:p w:rsidR="008379FC" w:rsidRPr="0098149B" w:rsidRDefault="008379FC" w:rsidP="00AD008C">
            <w:pPr>
              <w:tabs>
                <w:tab w:val="left" w:pos="2099"/>
              </w:tabs>
              <w:spacing w:line="360" w:lineRule="auto"/>
              <w:jc w:val="center"/>
              <w:rPr>
                <w:rFonts w:ascii="Times New Roman" w:hAnsi="Times New Roman" w:cs="Times New Roman"/>
                <w:b/>
                <w:color w:val="000000" w:themeColor="text1"/>
                <w:sz w:val="24"/>
                <w:szCs w:val="24"/>
              </w:rPr>
            </w:pPr>
            <w:r w:rsidRPr="0098149B">
              <w:rPr>
                <w:rFonts w:ascii="Times New Roman" w:hAnsi="Times New Roman" w:cs="Times New Roman"/>
                <w:b/>
                <w:color w:val="000000" w:themeColor="text1"/>
                <w:sz w:val="24"/>
                <w:szCs w:val="24"/>
              </w:rPr>
              <w:t>11340,0</w:t>
            </w:r>
          </w:p>
        </w:tc>
        <w:tc>
          <w:tcPr>
            <w:tcW w:w="1450" w:type="dxa"/>
            <w:vAlign w:val="center"/>
          </w:tcPr>
          <w:p w:rsidR="008379FC" w:rsidRPr="0098149B" w:rsidRDefault="008379FC" w:rsidP="00AD008C">
            <w:pPr>
              <w:spacing w:line="360" w:lineRule="auto"/>
              <w:jc w:val="center"/>
              <w:rPr>
                <w:rFonts w:ascii="Times New Roman" w:hAnsi="Times New Roman" w:cs="Times New Roman"/>
                <w:color w:val="000000" w:themeColor="text1"/>
                <w:sz w:val="24"/>
                <w:szCs w:val="24"/>
              </w:rPr>
            </w:pPr>
            <w:r w:rsidRPr="0098149B">
              <w:rPr>
                <w:rFonts w:ascii="Times New Roman" w:hAnsi="Times New Roman" w:cs="Times New Roman"/>
                <w:color w:val="000000" w:themeColor="text1"/>
                <w:sz w:val="24"/>
                <w:szCs w:val="24"/>
              </w:rPr>
              <w:t>100,0</w:t>
            </w:r>
          </w:p>
        </w:tc>
      </w:tr>
    </w:tbl>
    <w:p w:rsidR="00AD008C" w:rsidRDefault="00AD008C" w:rsidP="00AD008C">
      <w:pPr>
        <w:spacing w:after="160" w:line="360" w:lineRule="auto"/>
        <w:ind w:firstLine="708"/>
        <w:rPr>
          <w:rFonts w:ascii="Times New Roman" w:hAnsi="Times New Roman" w:cs="Times New Roman"/>
          <w:color w:val="FF0000"/>
          <w:sz w:val="28"/>
          <w:szCs w:val="28"/>
        </w:rPr>
      </w:pPr>
    </w:p>
    <w:p w:rsidR="008379FC" w:rsidRPr="00D7406A" w:rsidRDefault="008379FC" w:rsidP="00D7406A">
      <w:pPr>
        <w:spacing w:after="0" w:line="360" w:lineRule="auto"/>
        <w:ind w:firstLine="708"/>
        <w:jc w:val="both"/>
        <w:rPr>
          <w:rFonts w:ascii="Times New Roman" w:hAnsi="Times New Roman" w:cs="Times New Roman"/>
          <w:color w:val="000000" w:themeColor="text1"/>
          <w:sz w:val="28"/>
          <w:szCs w:val="28"/>
        </w:rPr>
      </w:pPr>
      <w:r w:rsidRPr="00AD008C">
        <w:rPr>
          <w:rFonts w:ascii="Times New Roman" w:hAnsi="Times New Roman" w:cs="Times New Roman"/>
          <w:color w:val="000000" w:themeColor="text1"/>
          <w:sz w:val="28"/>
          <w:szCs w:val="28"/>
        </w:rPr>
        <w:t>Основа наповнень власних надходжень до бюджету це податок на доходи фізичних осіб, що планом на 2021 очікується на рівні 8,3 млн. грн. грн. або 62,22% власних надходжень громади.</w:t>
      </w:r>
    </w:p>
    <w:p w:rsidR="00006B53" w:rsidRDefault="00006B53" w:rsidP="00D7406A">
      <w:pPr>
        <w:spacing w:after="0" w:line="360" w:lineRule="auto"/>
        <w:ind w:firstLine="851"/>
        <w:jc w:val="both"/>
        <w:rPr>
          <w:rFonts w:ascii="Times New Roman" w:hAnsi="Times New Roman" w:cs="Times New Roman"/>
          <w:sz w:val="28"/>
          <w:szCs w:val="28"/>
        </w:rPr>
      </w:pPr>
      <w:r w:rsidRPr="009D22EF">
        <w:rPr>
          <w:rFonts w:ascii="Times New Roman" w:hAnsi="Times New Roman" w:cs="Times New Roman"/>
          <w:sz w:val="28"/>
          <w:szCs w:val="28"/>
        </w:rPr>
        <w:lastRenderedPageBreak/>
        <w:t xml:space="preserve">Одним з пріоритетів </w:t>
      </w:r>
      <w:r>
        <w:rPr>
          <w:rFonts w:ascii="Times New Roman" w:hAnsi="Times New Roman" w:cs="Times New Roman"/>
          <w:sz w:val="28"/>
          <w:szCs w:val="28"/>
        </w:rPr>
        <w:t>Рожнівської сільської ради територіальної громади</w:t>
      </w:r>
      <w:r w:rsidRPr="009D22EF">
        <w:rPr>
          <w:rFonts w:ascii="Times New Roman" w:hAnsi="Times New Roman" w:cs="Times New Roman"/>
          <w:sz w:val="28"/>
          <w:szCs w:val="28"/>
        </w:rPr>
        <w:t xml:space="preserve"> є забезпечення конституційних гарантій доступності та рівності прав громадян на отримання якісної освіти, підвищення рівня охопл</w:t>
      </w:r>
      <w:r>
        <w:rPr>
          <w:rFonts w:ascii="Times New Roman" w:hAnsi="Times New Roman" w:cs="Times New Roman"/>
          <w:sz w:val="28"/>
          <w:szCs w:val="28"/>
        </w:rPr>
        <w:t>ення дітей дошкільною освітою,</w:t>
      </w:r>
      <w:r w:rsidRPr="009D22EF">
        <w:rPr>
          <w:rFonts w:ascii="Times New Roman" w:hAnsi="Times New Roman" w:cs="Times New Roman"/>
          <w:sz w:val="28"/>
          <w:szCs w:val="28"/>
        </w:rPr>
        <w:t xml:space="preserve"> оновлення та удосконалення змісту, форми і методів організації </w:t>
      </w:r>
      <w:r>
        <w:rPr>
          <w:rFonts w:ascii="Times New Roman" w:hAnsi="Times New Roman" w:cs="Times New Roman"/>
          <w:sz w:val="28"/>
          <w:szCs w:val="28"/>
        </w:rPr>
        <w:t>освітнього</w:t>
      </w:r>
      <w:r w:rsidRPr="009D22EF">
        <w:rPr>
          <w:rFonts w:ascii="Times New Roman" w:hAnsi="Times New Roman" w:cs="Times New Roman"/>
          <w:sz w:val="28"/>
          <w:szCs w:val="28"/>
        </w:rPr>
        <w:t xml:space="preserve"> процесу в </w:t>
      </w:r>
      <w:r>
        <w:rPr>
          <w:rFonts w:ascii="Times New Roman" w:hAnsi="Times New Roman" w:cs="Times New Roman"/>
          <w:sz w:val="28"/>
          <w:szCs w:val="28"/>
        </w:rPr>
        <w:t>закладах загальної середньої, дошкільної та позашкільної освіти</w:t>
      </w:r>
      <w:r w:rsidRPr="009D22EF">
        <w:rPr>
          <w:rFonts w:ascii="Times New Roman" w:hAnsi="Times New Roman" w:cs="Times New Roman"/>
          <w:sz w:val="28"/>
          <w:szCs w:val="28"/>
        </w:rPr>
        <w:t>,</w:t>
      </w:r>
      <w:r>
        <w:rPr>
          <w:rFonts w:ascii="Times New Roman" w:hAnsi="Times New Roman" w:cs="Times New Roman"/>
          <w:sz w:val="28"/>
          <w:szCs w:val="28"/>
        </w:rPr>
        <w:t xml:space="preserve"> </w:t>
      </w:r>
      <w:r w:rsidRPr="009D22EF">
        <w:rPr>
          <w:rFonts w:ascii="Times New Roman" w:hAnsi="Times New Roman" w:cs="Times New Roman"/>
          <w:sz w:val="28"/>
          <w:szCs w:val="28"/>
        </w:rPr>
        <w:t xml:space="preserve">сприяння інноваційному розвитку </w:t>
      </w:r>
      <w:r>
        <w:rPr>
          <w:rFonts w:ascii="Times New Roman" w:hAnsi="Times New Roman" w:cs="Times New Roman"/>
          <w:sz w:val="28"/>
          <w:szCs w:val="28"/>
        </w:rPr>
        <w:t>освіти</w:t>
      </w:r>
      <w:r w:rsidRPr="009D22EF">
        <w:rPr>
          <w:rFonts w:ascii="Times New Roman" w:hAnsi="Times New Roman" w:cs="Times New Roman"/>
          <w:sz w:val="28"/>
          <w:szCs w:val="28"/>
        </w:rPr>
        <w:t xml:space="preserve">, збереження та вдосконалення мережі закладів </w:t>
      </w:r>
      <w:r>
        <w:rPr>
          <w:rFonts w:ascii="Times New Roman" w:hAnsi="Times New Roman" w:cs="Times New Roman"/>
          <w:sz w:val="28"/>
          <w:szCs w:val="28"/>
        </w:rPr>
        <w:t xml:space="preserve">освіти </w:t>
      </w:r>
      <w:r w:rsidRPr="009D22EF">
        <w:rPr>
          <w:rFonts w:ascii="Times New Roman" w:hAnsi="Times New Roman" w:cs="Times New Roman"/>
          <w:sz w:val="28"/>
          <w:szCs w:val="28"/>
        </w:rPr>
        <w:t xml:space="preserve">відповідно до потреб </w:t>
      </w:r>
      <w:r>
        <w:rPr>
          <w:rFonts w:ascii="Times New Roman" w:hAnsi="Times New Roman" w:cs="Times New Roman"/>
          <w:sz w:val="28"/>
          <w:szCs w:val="28"/>
        </w:rPr>
        <w:t xml:space="preserve">жителів </w:t>
      </w:r>
      <w:r w:rsidRPr="009D22EF">
        <w:rPr>
          <w:rFonts w:ascii="Times New Roman" w:hAnsi="Times New Roman" w:cs="Times New Roman"/>
          <w:sz w:val="28"/>
          <w:szCs w:val="28"/>
        </w:rPr>
        <w:t>територіальної громади, забезпечення належного рівня їх поточного утримання та функціонува</w:t>
      </w:r>
      <w:r>
        <w:rPr>
          <w:rFonts w:ascii="Times New Roman" w:hAnsi="Times New Roman" w:cs="Times New Roman"/>
          <w:sz w:val="28"/>
          <w:szCs w:val="28"/>
        </w:rPr>
        <w:t>ння, сприяння збереженню здоров'</w:t>
      </w:r>
      <w:r w:rsidRPr="009D22EF">
        <w:rPr>
          <w:rFonts w:ascii="Times New Roman" w:hAnsi="Times New Roman" w:cs="Times New Roman"/>
          <w:sz w:val="28"/>
          <w:szCs w:val="28"/>
        </w:rPr>
        <w:t>я дітей, забезпечення всіх раціональним, якісним та безпечним харчуванням</w:t>
      </w:r>
      <w:r>
        <w:rPr>
          <w:rFonts w:ascii="Times New Roman" w:hAnsi="Times New Roman" w:cs="Times New Roman"/>
          <w:sz w:val="28"/>
          <w:szCs w:val="28"/>
        </w:rPr>
        <w:t>.</w:t>
      </w:r>
    </w:p>
    <w:p w:rsidR="00343590" w:rsidRDefault="00006B53" w:rsidP="00D7406A">
      <w:pPr>
        <w:spacing w:after="0" w:line="360" w:lineRule="auto"/>
        <w:ind w:firstLine="851"/>
        <w:jc w:val="both"/>
        <w:rPr>
          <w:rFonts w:ascii="Times New Roman" w:hAnsi="Times New Roman" w:cs="Times New Roman"/>
          <w:sz w:val="28"/>
          <w:szCs w:val="28"/>
        </w:rPr>
      </w:pPr>
      <w:r w:rsidRPr="009D22EF">
        <w:rPr>
          <w:rFonts w:ascii="Times New Roman" w:hAnsi="Times New Roman" w:cs="Times New Roman"/>
          <w:sz w:val="28"/>
          <w:szCs w:val="28"/>
        </w:rPr>
        <w:t xml:space="preserve">Доступність до якісної освіти починається саме з дошкільної, оскільки вона є базисом системного розвитку дитини, фундаментом творення якісно нового освітнього процесу. </w:t>
      </w:r>
    </w:p>
    <w:p w:rsidR="003C1DDA" w:rsidRPr="00EA18A7" w:rsidRDefault="003C1DDA" w:rsidP="003C1DDA">
      <w:pPr>
        <w:pStyle w:val="24"/>
        <w:shd w:val="clear" w:color="auto" w:fill="auto"/>
        <w:spacing w:line="360" w:lineRule="auto"/>
        <w:ind w:right="20" w:firstLine="580"/>
        <w:rPr>
          <w:sz w:val="28"/>
          <w:szCs w:val="28"/>
        </w:rPr>
      </w:pPr>
      <w:r w:rsidRPr="00501703">
        <w:rPr>
          <w:sz w:val="28"/>
          <w:szCs w:val="28"/>
        </w:rPr>
        <w:t xml:space="preserve">У травні 2018 року в Рожнівській сільській раді було створено відділ освіти, який діє відповідно до Положення, затвердженого рішенням сесії Рожнівської сільської ради об’єднаної територіальної громади від 26 червня 2018 року </w:t>
      </w:r>
      <w:r w:rsidRPr="00EA18A7">
        <w:rPr>
          <w:sz w:val="28"/>
          <w:szCs w:val="28"/>
        </w:rPr>
        <w:t xml:space="preserve"> № 1-6/2018</w:t>
      </w:r>
      <w:r>
        <w:rPr>
          <w:rStyle w:val="a6"/>
          <w:sz w:val="28"/>
          <w:szCs w:val="28"/>
        </w:rPr>
        <w:footnoteReference w:id="63"/>
      </w:r>
      <w:r w:rsidRPr="00EA18A7">
        <w:rPr>
          <w:sz w:val="28"/>
          <w:szCs w:val="28"/>
        </w:rPr>
        <w:t>.</w:t>
      </w:r>
    </w:p>
    <w:p w:rsidR="003C1DDA" w:rsidRPr="00501703" w:rsidRDefault="003C1DDA" w:rsidP="003C1DDA">
      <w:pPr>
        <w:pStyle w:val="24"/>
        <w:shd w:val="clear" w:color="auto" w:fill="auto"/>
        <w:spacing w:line="360" w:lineRule="auto"/>
        <w:ind w:right="20" w:firstLine="580"/>
        <w:rPr>
          <w:sz w:val="28"/>
          <w:szCs w:val="28"/>
        </w:rPr>
      </w:pPr>
      <w:r>
        <w:rPr>
          <w:sz w:val="28"/>
          <w:szCs w:val="28"/>
        </w:rPr>
        <w:t>Працівниками в</w:t>
      </w:r>
      <w:r w:rsidRPr="00501703">
        <w:rPr>
          <w:sz w:val="28"/>
          <w:szCs w:val="28"/>
        </w:rPr>
        <w:t xml:space="preserve">ідділу освіти розроблена Програма розвитку освіти Рожнівської </w:t>
      </w:r>
      <w:r>
        <w:rPr>
          <w:sz w:val="28"/>
          <w:szCs w:val="28"/>
        </w:rPr>
        <w:t>громади</w:t>
      </w:r>
      <w:r w:rsidRPr="00501703">
        <w:rPr>
          <w:sz w:val="28"/>
          <w:szCs w:val="28"/>
        </w:rPr>
        <w:t xml:space="preserve"> на 2018-2022 роки, яка затверджена рішенням сесії Рожнівської сільської ради об’єднаної територіальної громади від 26 червня 2018 року</w:t>
      </w:r>
      <w:r>
        <w:rPr>
          <w:sz w:val="28"/>
          <w:szCs w:val="28"/>
        </w:rPr>
        <w:t xml:space="preserve"> </w:t>
      </w:r>
      <w:r w:rsidRPr="00501703">
        <w:rPr>
          <w:sz w:val="28"/>
          <w:szCs w:val="28"/>
        </w:rPr>
        <w:t>№ 17-6/2018</w:t>
      </w:r>
      <w:r>
        <w:rPr>
          <w:rStyle w:val="a6"/>
          <w:sz w:val="28"/>
          <w:szCs w:val="28"/>
        </w:rPr>
        <w:footnoteReference w:id="64"/>
      </w:r>
      <w:r>
        <w:rPr>
          <w:sz w:val="28"/>
          <w:szCs w:val="28"/>
        </w:rPr>
        <w:t>. Програма</w:t>
      </w:r>
      <w:r w:rsidRPr="00501703">
        <w:rPr>
          <w:sz w:val="28"/>
          <w:szCs w:val="28"/>
        </w:rPr>
        <w:t xml:space="preserve"> складаєт</w:t>
      </w:r>
      <w:r>
        <w:rPr>
          <w:sz w:val="28"/>
          <w:szCs w:val="28"/>
        </w:rPr>
        <w:t>ься з двох підпрограм, а саме: «</w:t>
      </w:r>
      <w:r w:rsidRPr="00501703">
        <w:rPr>
          <w:sz w:val="28"/>
          <w:szCs w:val="28"/>
        </w:rPr>
        <w:t>Турбота про дитину», «Обдаровані діти».</w:t>
      </w:r>
    </w:p>
    <w:p w:rsidR="00EF156C" w:rsidRDefault="003C1DDA" w:rsidP="00EF156C">
      <w:pPr>
        <w:pStyle w:val="24"/>
        <w:shd w:val="clear" w:color="auto" w:fill="auto"/>
        <w:spacing w:line="360" w:lineRule="auto"/>
        <w:ind w:right="20" w:firstLine="580"/>
        <w:rPr>
          <w:sz w:val="28"/>
          <w:szCs w:val="28"/>
        </w:rPr>
      </w:pPr>
      <w:r>
        <w:rPr>
          <w:sz w:val="28"/>
          <w:szCs w:val="28"/>
        </w:rPr>
        <w:t>Упорядковано</w:t>
      </w:r>
      <w:r w:rsidRPr="00501703">
        <w:rPr>
          <w:sz w:val="28"/>
          <w:szCs w:val="28"/>
        </w:rPr>
        <w:t xml:space="preserve"> нормативно-правову базу закладів загальної середньої освіти громади, </w:t>
      </w:r>
      <w:r>
        <w:rPr>
          <w:sz w:val="28"/>
          <w:szCs w:val="28"/>
        </w:rPr>
        <w:t xml:space="preserve">а саме: </w:t>
      </w:r>
      <w:r w:rsidRPr="00501703">
        <w:rPr>
          <w:sz w:val="28"/>
          <w:szCs w:val="28"/>
        </w:rPr>
        <w:t xml:space="preserve"> сесією Рожнівської сільської ради ОТГ затверджено статути ЗЗСО в новій редакції, перероблені печатки, зроблено відповідні записи в трудових книжках працівників освіти.</w:t>
      </w:r>
    </w:p>
    <w:p w:rsidR="00EF156C" w:rsidRDefault="00EF156C" w:rsidP="00EF156C">
      <w:pPr>
        <w:pStyle w:val="24"/>
        <w:shd w:val="clear" w:color="auto" w:fill="auto"/>
        <w:spacing w:line="360" w:lineRule="auto"/>
        <w:ind w:right="20" w:firstLine="580"/>
        <w:rPr>
          <w:sz w:val="28"/>
          <w:szCs w:val="28"/>
        </w:rPr>
      </w:pPr>
      <w:r w:rsidRPr="00926633">
        <w:rPr>
          <w:sz w:val="28"/>
          <w:szCs w:val="28"/>
        </w:rPr>
        <w:t>Для забезпечення функціонування ефективної системи надання освітніх послуг ухвал</w:t>
      </w:r>
      <w:r>
        <w:rPr>
          <w:sz w:val="28"/>
          <w:szCs w:val="28"/>
        </w:rPr>
        <w:t xml:space="preserve">ене рішення про </w:t>
      </w:r>
      <w:r w:rsidRPr="00926633">
        <w:rPr>
          <w:sz w:val="28"/>
          <w:szCs w:val="28"/>
        </w:rPr>
        <w:t>ст</w:t>
      </w:r>
      <w:r>
        <w:rPr>
          <w:sz w:val="28"/>
          <w:szCs w:val="28"/>
        </w:rPr>
        <w:t xml:space="preserve">ворити  методичну раду, яка з </w:t>
      </w:r>
      <w:r w:rsidRPr="00926633">
        <w:rPr>
          <w:sz w:val="28"/>
          <w:szCs w:val="28"/>
        </w:rPr>
        <w:t xml:space="preserve">1 серпня 2018 </w:t>
      </w:r>
      <w:r w:rsidRPr="00926633">
        <w:rPr>
          <w:sz w:val="28"/>
          <w:szCs w:val="28"/>
        </w:rPr>
        <w:lastRenderedPageBreak/>
        <w:t>року розпоч</w:t>
      </w:r>
      <w:r>
        <w:rPr>
          <w:sz w:val="28"/>
          <w:szCs w:val="28"/>
        </w:rPr>
        <w:t>ала</w:t>
      </w:r>
      <w:r w:rsidRPr="00926633">
        <w:rPr>
          <w:sz w:val="28"/>
          <w:szCs w:val="28"/>
        </w:rPr>
        <w:t xml:space="preserve"> свою роботу.</w:t>
      </w:r>
      <w:r>
        <w:rPr>
          <w:sz w:val="28"/>
          <w:szCs w:val="28"/>
        </w:rPr>
        <w:t xml:space="preserve">  Для формування даної ради</w:t>
      </w:r>
      <w:r w:rsidRPr="00501703">
        <w:rPr>
          <w:sz w:val="28"/>
          <w:szCs w:val="28"/>
        </w:rPr>
        <w:t xml:space="preserve"> в першій декаді червня відбулися методичні діалоги (9 засідань</w:t>
      </w:r>
      <w:r>
        <w:rPr>
          <w:sz w:val="28"/>
          <w:szCs w:val="28"/>
        </w:rPr>
        <w:t>, згідно складеного графіка</w:t>
      </w:r>
      <w:r w:rsidRPr="00501703">
        <w:rPr>
          <w:sz w:val="28"/>
          <w:szCs w:val="28"/>
        </w:rPr>
        <w:t>) вчителів-предметників</w:t>
      </w:r>
      <w:r>
        <w:rPr>
          <w:sz w:val="28"/>
          <w:szCs w:val="28"/>
        </w:rPr>
        <w:t>, вихователів груп подовженого дня та закладів дошкільної освіти</w:t>
      </w:r>
      <w:r w:rsidRPr="00501703">
        <w:rPr>
          <w:sz w:val="28"/>
          <w:szCs w:val="28"/>
        </w:rPr>
        <w:t xml:space="preserve"> Рожнівської </w:t>
      </w:r>
      <w:r>
        <w:rPr>
          <w:sz w:val="28"/>
          <w:szCs w:val="28"/>
        </w:rPr>
        <w:t xml:space="preserve">територіальної громади </w:t>
      </w:r>
      <w:r w:rsidRPr="00501703">
        <w:rPr>
          <w:sz w:val="28"/>
          <w:szCs w:val="28"/>
        </w:rPr>
        <w:t>з проблеми «Діяльність методичної служби в умовах децентралізації освіти»</w:t>
      </w:r>
      <w:r>
        <w:rPr>
          <w:sz w:val="28"/>
          <w:szCs w:val="28"/>
        </w:rPr>
        <w:t xml:space="preserve">, </w:t>
      </w:r>
      <w:r w:rsidRPr="00501703">
        <w:rPr>
          <w:sz w:val="28"/>
          <w:szCs w:val="28"/>
        </w:rPr>
        <w:t xml:space="preserve">під час яких обговорено кандидатів на </w:t>
      </w:r>
      <w:r>
        <w:rPr>
          <w:sz w:val="28"/>
          <w:szCs w:val="28"/>
        </w:rPr>
        <w:t xml:space="preserve">посаду </w:t>
      </w:r>
      <w:r w:rsidRPr="00501703">
        <w:rPr>
          <w:sz w:val="28"/>
          <w:szCs w:val="28"/>
        </w:rPr>
        <w:t>керівник</w:t>
      </w:r>
      <w:r>
        <w:rPr>
          <w:sz w:val="28"/>
          <w:szCs w:val="28"/>
        </w:rPr>
        <w:t>ів</w:t>
      </w:r>
      <w:r w:rsidRPr="00501703">
        <w:rPr>
          <w:sz w:val="28"/>
          <w:szCs w:val="28"/>
        </w:rPr>
        <w:t xml:space="preserve"> предметних методичних комісій відповідно до Положення про методичну роботу у системі освіти Рожнівської об’єднаної територіальної громади, затвердженого </w:t>
      </w:r>
      <w:r>
        <w:rPr>
          <w:sz w:val="28"/>
          <w:szCs w:val="28"/>
        </w:rPr>
        <w:t>рішенням сесії</w:t>
      </w:r>
      <w:r w:rsidRPr="00501703">
        <w:rPr>
          <w:sz w:val="28"/>
          <w:szCs w:val="28"/>
        </w:rPr>
        <w:t xml:space="preserve"> Рожнівської сільської ради об’єднаної територіальної громади</w:t>
      </w:r>
      <w:r>
        <w:rPr>
          <w:sz w:val="28"/>
          <w:szCs w:val="28"/>
        </w:rPr>
        <w:t xml:space="preserve"> від </w:t>
      </w:r>
      <w:r w:rsidRPr="002F3E2A">
        <w:rPr>
          <w:sz w:val="28"/>
          <w:szCs w:val="28"/>
        </w:rPr>
        <w:t>26 червня 2018 року №</w:t>
      </w:r>
      <w:r>
        <w:rPr>
          <w:sz w:val="28"/>
          <w:szCs w:val="28"/>
        </w:rPr>
        <w:t xml:space="preserve"> </w:t>
      </w:r>
      <w:r w:rsidRPr="005F5C6F">
        <w:rPr>
          <w:sz w:val="28"/>
          <w:szCs w:val="28"/>
        </w:rPr>
        <w:t>1</w:t>
      </w:r>
      <w:r>
        <w:rPr>
          <w:sz w:val="28"/>
          <w:szCs w:val="28"/>
        </w:rPr>
        <w:t>8</w:t>
      </w:r>
      <w:r w:rsidRPr="005F5C6F">
        <w:rPr>
          <w:sz w:val="28"/>
          <w:szCs w:val="28"/>
        </w:rPr>
        <w:t>-6/2018</w:t>
      </w:r>
      <w:r>
        <w:rPr>
          <w:rStyle w:val="a6"/>
          <w:sz w:val="28"/>
          <w:szCs w:val="28"/>
        </w:rPr>
        <w:footnoteReference w:id="65"/>
      </w:r>
      <w:r>
        <w:rPr>
          <w:sz w:val="28"/>
          <w:szCs w:val="28"/>
        </w:rPr>
        <w:t>.</w:t>
      </w:r>
    </w:p>
    <w:p w:rsidR="00EF156C" w:rsidRDefault="00EF156C" w:rsidP="00EF156C">
      <w:pPr>
        <w:pStyle w:val="24"/>
        <w:shd w:val="clear" w:color="auto" w:fill="auto"/>
        <w:spacing w:line="360" w:lineRule="auto"/>
        <w:ind w:right="20" w:firstLine="580"/>
        <w:rPr>
          <w:sz w:val="28"/>
          <w:szCs w:val="28"/>
        </w:rPr>
      </w:pPr>
      <w:r>
        <w:rPr>
          <w:sz w:val="28"/>
          <w:szCs w:val="28"/>
        </w:rPr>
        <w:t>Рішенням сесії</w:t>
      </w:r>
      <w:r w:rsidRPr="00501703">
        <w:rPr>
          <w:sz w:val="28"/>
          <w:szCs w:val="28"/>
        </w:rPr>
        <w:t xml:space="preserve"> </w:t>
      </w:r>
      <w:r>
        <w:rPr>
          <w:sz w:val="28"/>
          <w:szCs w:val="28"/>
        </w:rPr>
        <w:t xml:space="preserve"> </w:t>
      </w:r>
      <w:r w:rsidRPr="00501703">
        <w:rPr>
          <w:sz w:val="28"/>
          <w:szCs w:val="28"/>
        </w:rPr>
        <w:t>Рожнівської</w:t>
      </w:r>
      <w:r>
        <w:rPr>
          <w:sz w:val="28"/>
          <w:szCs w:val="28"/>
        </w:rPr>
        <w:t xml:space="preserve">  </w:t>
      </w:r>
      <w:r w:rsidRPr="00501703">
        <w:rPr>
          <w:sz w:val="28"/>
          <w:szCs w:val="28"/>
        </w:rPr>
        <w:t>сільської ради</w:t>
      </w:r>
      <w:r>
        <w:rPr>
          <w:sz w:val="28"/>
          <w:szCs w:val="28"/>
        </w:rPr>
        <w:t xml:space="preserve">  </w:t>
      </w:r>
      <w:r w:rsidRPr="00501703">
        <w:rPr>
          <w:sz w:val="28"/>
          <w:szCs w:val="28"/>
        </w:rPr>
        <w:t>об’єднаної територіальної</w:t>
      </w:r>
      <w:r>
        <w:rPr>
          <w:sz w:val="28"/>
          <w:szCs w:val="28"/>
        </w:rPr>
        <w:t xml:space="preserve"> </w:t>
      </w:r>
      <w:r w:rsidRPr="00501703">
        <w:rPr>
          <w:sz w:val="28"/>
          <w:szCs w:val="28"/>
        </w:rPr>
        <w:t xml:space="preserve"> громади</w:t>
      </w:r>
      <w:r>
        <w:rPr>
          <w:sz w:val="28"/>
          <w:szCs w:val="28"/>
        </w:rPr>
        <w:t xml:space="preserve"> від 08 серпня 2018 року </w:t>
      </w:r>
      <w:r w:rsidRPr="002F3E2A">
        <w:rPr>
          <w:sz w:val="28"/>
          <w:szCs w:val="28"/>
        </w:rPr>
        <w:t>№</w:t>
      </w:r>
      <w:r>
        <w:rPr>
          <w:sz w:val="28"/>
          <w:szCs w:val="28"/>
        </w:rPr>
        <w:t xml:space="preserve"> 7</w:t>
      </w:r>
      <w:r w:rsidRPr="005F5C6F">
        <w:rPr>
          <w:sz w:val="28"/>
          <w:szCs w:val="28"/>
        </w:rPr>
        <w:t>-</w:t>
      </w:r>
      <w:r>
        <w:rPr>
          <w:sz w:val="28"/>
          <w:szCs w:val="28"/>
        </w:rPr>
        <w:t>8/2018</w:t>
      </w:r>
      <w:r>
        <w:rPr>
          <w:rStyle w:val="a6"/>
          <w:sz w:val="28"/>
          <w:szCs w:val="28"/>
        </w:rPr>
        <w:footnoteReference w:id="66"/>
      </w:r>
      <w:r>
        <w:rPr>
          <w:sz w:val="28"/>
          <w:szCs w:val="28"/>
        </w:rPr>
        <w:t xml:space="preserve"> створено колегію відділу освіти, яка є консультативно-дорадчим органом з питань освіти.</w:t>
      </w:r>
    </w:p>
    <w:p w:rsidR="00532DB7" w:rsidRDefault="00EF156C" w:rsidP="00532DB7">
      <w:pPr>
        <w:pStyle w:val="24"/>
        <w:shd w:val="clear" w:color="auto" w:fill="auto"/>
        <w:spacing w:line="360" w:lineRule="auto"/>
        <w:ind w:right="20" w:firstLine="580"/>
        <w:rPr>
          <w:sz w:val="28"/>
          <w:szCs w:val="28"/>
        </w:rPr>
      </w:pPr>
      <w:r>
        <w:rPr>
          <w:sz w:val="28"/>
          <w:szCs w:val="28"/>
        </w:rPr>
        <w:t>З метою організації перевезень дітей та педагогічних працівників шкільними автобусами розроблено Положення про порядок використання шкільних автобусів, яке затвер</w:t>
      </w:r>
      <w:r w:rsidR="004D7306">
        <w:rPr>
          <w:sz w:val="28"/>
          <w:szCs w:val="28"/>
        </w:rPr>
        <w:t>джене р</w:t>
      </w:r>
      <w:r>
        <w:rPr>
          <w:sz w:val="28"/>
          <w:szCs w:val="28"/>
        </w:rPr>
        <w:t>ішенням сесії</w:t>
      </w:r>
      <w:r w:rsidRPr="00501703">
        <w:rPr>
          <w:sz w:val="28"/>
          <w:szCs w:val="28"/>
        </w:rPr>
        <w:t xml:space="preserve"> </w:t>
      </w:r>
      <w:r>
        <w:rPr>
          <w:sz w:val="28"/>
          <w:szCs w:val="28"/>
        </w:rPr>
        <w:t xml:space="preserve"> </w:t>
      </w:r>
      <w:r w:rsidRPr="00501703">
        <w:rPr>
          <w:sz w:val="28"/>
          <w:szCs w:val="28"/>
        </w:rPr>
        <w:t>Рожнівської</w:t>
      </w:r>
      <w:r>
        <w:rPr>
          <w:sz w:val="28"/>
          <w:szCs w:val="28"/>
        </w:rPr>
        <w:t xml:space="preserve">  </w:t>
      </w:r>
      <w:r w:rsidRPr="00501703">
        <w:rPr>
          <w:sz w:val="28"/>
          <w:szCs w:val="28"/>
        </w:rPr>
        <w:t>сільської ради</w:t>
      </w:r>
      <w:r>
        <w:rPr>
          <w:sz w:val="28"/>
          <w:szCs w:val="28"/>
        </w:rPr>
        <w:t xml:space="preserve">  </w:t>
      </w:r>
      <w:r w:rsidRPr="00501703">
        <w:rPr>
          <w:sz w:val="28"/>
          <w:szCs w:val="28"/>
        </w:rPr>
        <w:t>об’єднаної територіальної</w:t>
      </w:r>
      <w:r>
        <w:rPr>
          <w:sz w:val="28"/>
          <w:szCs w:val="28"/>
        </w:rPr>
        <w:t xml:space="preserve"> </w:t>
      </w:r>
      <w:r w:rsidRPr="00501703">
        <w:rPr>
          <w:sz w:val="28"/>
          <w:szCs w:val="28"/>
        </w:rPr>
        <w:t xml:space="preserve"> громади</w:t>
      </w:r>
      <w:r>
        <w:rPr>
          <w:sz w:val="28"/>
          <w:szCs w:val="28"/>
        </w:rPr>
        <w:t xml:space="preserve"> від 08 серпня 2018 року </w:t>
      </w:r>
      <w:r w:rsidRPr="002F3E2A">
        <w:rPr>
          <w:sz w:val="28"/>
          <w:szCs w:val="28"/>
        </w:rPr>
        <w:t>№</w:t>
      </w:r>
      <w:r>
        <w:rPr>
          <w:sz w:val="28"/>
          <w:szCs w:val="28"/>
        </w:rPr>
        <w:t xml:space="preserve"> 6</w:t>
      </w:r>
      <w:r w:rsidRPr="005F5C6F">
        <w:rPr>
          <w:sz w:val="28"/>
          <w:szCs w:val="28"/>
        </w:rPr>
        <w:t>-</w:t>
      </w:r>
      <w:r>
        <w:rPr>
          <w:sz w:val="28"/>
          <w:szCs w:val="28"/>
        </w:rPr>
        <w:t>8/2018</w:t>
      </w:r>
      <w:r w:rsidR="00532DB7">
        <w:rPr>
          <w:rStyle w:val="a6"/>
          <w:sz w:val="28"/>
          <w:szCs w:val="28"/>
        </w:rPr>
        <w:footnoteReference w:id="67"/>
      </w:r>
      <w:r>
        <w:rPr>
          <w:sz w:val="28"/>
          <w:szCs w:val="28"/>
        </w:rPr>
        <w:t>.</w:t>
      </w:r>
    </w:p>
    <w:p w:rsidR="004D7306" w:rsidRDefault="00532DB7" w:rsidP="004D7306">
      <w:pPr>
        <w:spacing w:after="0" w:line="360" w:lineRule="auto"/>
        <w:ind w:firstLine="567"/>
        <w:jc w:val="both"/>
        <w:rPr>
          <w:rFonts w:ascii="Times New Roman" w:hAnsi="Times New Roman" w:cs="Times New Roman"/>
          <w:sz w:val="28"/>
          <w:szCs w:val="28"/>
        </w:rPr>
      </w:pPr>
      <w:r w:rsidRPr="0082007B">
        <w:rPr>
          <w:rFonts w:ascii="Times New Roman" w:hAnsi="Times New Roman" w:cs="Times New Roman"/>
          <w:sz w:val="28"/>
          <w:szCs w:val="28"/>
        </w:rPr>
        <w:t>Організовано</w:t>
      </w:r>
      <w:r>
        <w:rPr>
          <w:rFonts w:ascii="Times New Roman" w:hAnsi="Times New Roman" w:cs="Times New Roman"/>
          <w:sz w:val="28"/>
          <w:szCs w:val="28"/>
        </w:rPr>
        <w:t xml:space="preserve"> підвіз учнів та педагогічних працівників до закладів освіти та у зворотному напрямку під час освітнього процесу, </w:t>
      </w:r>
      <w:r w:rsidRPr="0082007B">
        <w:rPr>
          <w:rFonts w:ascii="Times New Roman" w:hAnsi="Times New Roman" w:cs="Times New Roman"/>
          <w:sz w:val="28"/>
          <w:szCs w:val="28"/>
        </w:rPr>
        <w:t>підвіз учасників ЗНО до пунктів тесту</w:t>
      </w:r>
      <w:r>
        <w:rPr>
          <w:rFonts w:ascii="Times New Roman" w:hAnsi="Times New Roman" w:cs="Times New Roman"/>
          <w:sz w:val="28"/>
          <w:szCs w:val="28"/>
        </w:rPr>
        <w:t xml:space="preserve">вання та в зворотному напрямку, довіз до місця проведення </w:t>
      </w:r>
      <w:r w:rsidRPr="004D7306">
        <w:rPr>
          <w:rFonts w:ascii="Times New Roman" w:hAnsi="Times New Roman" w:cs="Times New Roman"/>
          <w:sz w:val="28"/>
          <w:szCs w:val="28"/>
        </w:rPr>
        <w:t>олімпіад, конкурсів, змагань, турнірів.</w:t>
      </w:r>
    </w:p>
    <w:p w:rsidR="004D7306" w:rsidRPr="004D7306" w:rsidRDefault="004D7306" w:rsidP="004D7306">
      <w:pPr>
        <w:spacing w:after="0" w:line="360" w:lineRule="auto"/>
        <w:ind w:firstLine="567"/>
        <w:jc w:val="both"/>
        <w:rPr>
          <w:rFonts w:ascii="Times New Roman" w:hAnsi="Times New Roman" w:cs="Times New Roman"/>
          <w:sz w:val="28"/>
          <w:szCs w:val="28"/>
        </w:rPr>
      </w:pPr>
      <w:r w:rsidRPr="004D7306">
        <w:rPr>
          <w:rFonts w:ascii="Times New Roman" w:eastAsia="Times New Roman" w:hAnsi="Times New Roman" w:cs="Times New Roman"/>
          <w:sz w:val="28"/>
          <w:szCs w:val="28"/>
          <w:lang w:eastAsia="ru-RU"/>
        </w:rPr>
        <w:t xml:space="preserve">Рішенням  ХХІІІ сесія сьомого демократичного  скликання від 30 червня 2020 року № 2-23/2020 затверджено Положення про конкурс на посаду </w:t>
      </w:r>
      <w:r w:rsidRPr="004D7306">
        <w:rPr>
          <w:rFonts w:ascii="Times New Roman" w:eastAsia="Times New Roman" w:hAnsi="Times New Roman" w:cs="Times New Roman"/>
          <w:sz w:val="28"/>
          <w:szCs w:val="28"/>
          <w:lang w:eastAsia="ru-RU"/>
        </w:rPr>
        <w:lastRenderedPageBreak/>
        <w:t>керівника комунального закладу загальної середньої освіти Рожнівської сільської ради  територіальної громади в новій редакції</w:t>
      </w:r>
      <w:r>
        <w:rPr>
          <w:rStyle w:val="a6"/>
          <w:rFonts w:ascii="Times New Roman" w:eastAsia="Times New Roman" w:hAnsi="Times New Roman" w:cs="Times New Roman"/>
          <w:sz w:val="28"/>
          <w:szCs w:val="28"/>
          <w:lang w:eastAsia="ru-RU"/>
        </w:rPr>
        <w:footnoteReference w:id="68"/>
      </w:r>
      <w:r w:rsidRPr="004D7306">
        <w:rPr>
          <w:rFonts w:ascii="Times New Roman" w:eastAsia="Times New Roman" w:hAnsi="Times New Roman" w:cs="Times New Roman"/>
          <w:sz w:val="28"/>
          <w:szCs w:val="28"/>
          <w:lang w:eastAsia="ru-RU"/>
        </w:rPr>
        <w:t>.</w:t>
      </w:r>
    </w:p>
    <w:p w:rsidR="00532DB7" w:rsidRDefault="00532DB7" w:rsidP="004D7306">
      <w:pPr>
        <w:pStyle w:val="24"/>
        <w:shd w:val="clear" w:color="auto" w:fill="auto"/>
        <w:spacing w:line="360" w:lineRule="auto"/>
        <w:ind w:right="20" w:firstLine="580"/>
        <w:rPr>
          <w:sz w:val="28"/>
          <w:szCs w:val="28"/>
        </w:rPr>
      </w:pPr>
      <w:r w:rsidRPr="004D7306">
        <w:rPr>
          <w:sz w:val="28"/>
          <w:szCs w:val="28"/>
          <w:lang w:bidi="uk-UA"/>
        </w:rPr>
        <w:t>Заклади загальної середньої</w:t>
      </w:r>
      <w:r w:rsidRPr="00532DB7">
        <w:rPr>
          <w:sz w:val="28"/>
          <w:szCs w:val="28"/>
          <w:lang w:bidi="uk-UA"/>
        </w:rPr>
        <w:t xml:space="preserve"> освіти Рожнівської </w:t>
      </w:r>
      <w:r>
        <w:rPr>
          <w:sz w:val="28"/>
          <w:szCs w:val="28"/>
          <w:lang w:bidi="uk-UA"/>
        </w:rPr>
        <w:t>територіальної громади</w:t>
      </w:r>
      <w:r w:rsidRPr="00532DB7">
        <w:rPr>
          <w:sz w:val="28"/>
          <w:szCs w:val="28"/>
          <w:lang w:bidi="uk-UA"/>
        </w:rPr>
        <w:t xml:space="preserve"> підключені до Інформаційної системи управління освітою (ІСУО)</w:t>
      </w:r>
      <w:r>
        <w:rPr>
          <w:rStyle w:val="a6"/>
          <w:sz w:val="28"/>
          <w:szCs w:val="28"/>
          <w:lang w:bidi="uk-UA"/>
        </w:rPr>
        <w:footnoteReference w:id="69"/>
      </w:r>
      <w:r w:rsidRPr="00532DB7">
        <w:rPr>
          <w:sz w:val="28"/>
          <w:szCs w:val="28"/>
          <w:lang w:bidi="uk-UA"/>
        </w:rPr>
        <w:t>. У всіх закладах встановлена програма «КУРС». Дана програма дозволяє створити єдиний реєстр для обліку дітей, спростити процес управління шкільними ресурсами та формування статистичних звітів в автоматичному режимі.</w:t>
      </w:r>
      <w:r w:rsidR="00F51D54">
        <w:rPr>
          <w:sz w:val="28"/>
          <w:szCs w:val="28"/>
          <w:lang w:bidi="uk-UA"/>
        </w:rPr>
        <w:t xml:space="preserve"> </w:t>
      </w:r>
      <w:r w:rsidR="00F51D54" w:rsidRPr="00C766E2">
        <w:rPr>
          <w:sz w:val="28"/>
          <w:szCs w:val="28"/>
        </w:rPr>
        <w:t>Структура освіти Рожнівської  територіальної громади</w:t>
      </w:r>
      <w:r w:rsidR="00F51D54">
        <w:rPr>
          <w:sz w:val="28"/>
          <w:szCs w:val="28"/>
        </w:rPr>
        <w:t xml:space="preserve"> </w:t>
      </w:r>
      <w:r w:rsidR="00F51D54" w:rsidRPr="00C766E2">
        <w:rPr>
          <w:sz w:val="28"/>
          <w:szCs w:val="28"/>
        </w:rPr>
        <w:t xml:space="preserve">- це </w:t>
      </w:r>
      <w:r w:rsidR="00F51D54">
        <w:rPr>
          <w:sz w:val="28"/>
          <w:szCs w:val="28"/>
        </w:rPr>
        <w:t>4 заклади загальної середньої освіти (3 – ліцеї, 1 – гімназія)</w:t>
      </w:r>
      <w:r w:rsidR="00F51D54" w:rsidRPr="00C766E2">
        <w:rPr>
          <w:sz w:val="28"/>
          <w:szCs w:val="28"/>
        </w:rPr>
        <w:t>; 4 заклади</w:t>
      </w:r>
      <w:r w:rsidR="00F51D54">
        <w:rPr>
          <w:sz w:val="28"/>
          <w:szCs w:val="28"/>
        </w:rPr>
        <w:t xml:space="preserve"> </w:t>
      </w:r>
      <w:r w:rsidR="00F51D54" w:rsidRPr="00C766E2">
        <w:rPr>
          <w:sz w:val="28"/>
          <w:szCs w:val="28"/>
        </w:rPr>
        <w:t>дошкільної освіти, 1 заклад</w:t>
      </w:r>
      <w:r w:rsidR="00F51D54">
        <w:rPr>
          <w:sz w:val="28"/>
          <w:szCs w:val="28"/>
        </w:rPr>
        <w:t xml:space="preserve"> позашкільної освіти (рис.2.4).</w:t>
      </w:r>
    </w:p>
    <w:p w:rsidR="00B93791" w:rsidRDefault="00B93791" w:rsidP="00F51D54">
      <w:pPr>
        <w:pStyle w:val="24"/>
        <w:shd w:val="clear" w:color="auto" w:fill="auto"/>
        <w:spacing w:line="360" w:lineRule="auto"/>
        <w:ind w:right="20" w:firstLine="580"/>
        <w:rPr>
          <w:b/>
          <w:sz w:val="28"/>
          <w:szCs w:val="28"/>
        </w:rPr>
      </w:pPr>
    </w:p>
    <w:p w:rsidR="004D7306" w:rsidRDefault="00E84B44" w:rsidP="00F51D54">
      <w:pPr>
        <w:pStyle w:val="24"/>
        <w:shd w:val="clear" w:color="auto" w:fill="auto"/>
        <w:spacing w:line="360" w:lineRule="auto"/>
        <w:ind w:right="20" w:firstLine="580"/>
        <w:rPr>
          <w:b/>
          <w:sz w:val="28"/>
          <w:szCs w:val="28"/>
        </w:rPr>
      </w:pPr>
      <w:r w:rsidRPr="00532DB7">
        <w:rPr>
          <w:b/>
          <w:i/>
          <w:sz w:val="28"/>
          <w:szCs w:val="28"/>
        </w:rPr>
        <w:t>Рисунок 2.4</w:t>
      </w:r>
      <w:r>
        <w:rPr>
          <w:b/>
          <w:i/>
          <w:sz w:val="28"/>
          <w:szCs w:val="28"/>
        </w:rPr>
        <w:t xml:space="preserve"> –</w:t>
      </w:r>
      <w:r w:rsidRPr="00532DB7">
        <w:rPr>
          <w:b/>
          <w:sz w:val="28"/>
          <w:szCs w:val="28"/>
        </w:rPr>
        <w:t xml:space="preserve"> Мережа закладів освіти</w:t>
      </w:r>
      <w:r>
        <w:rPr>
          <w:b/>
          <w:sz w:val="28"/>
          <w:szCs w:val="28"/>
        </w:rPr>
        <w:t xml:space="preserve"> </w:t>
      </w:r>
      <w:r w:rsidRPr="00532DB7">
        <w:rPr>
          <w:b/>
          <w:sz w:val="28"/>
          <w:szCs w:val="28"/>
        </w:rPr>
        <w:t>Рожнівської територіальної громади</w:t>
      </w:r>
      <w:r>
        <w:rPr>
          <w:b/>
          <w:sz w:val="28"/>
          <w:szCs w:val="28"/>
        </w:rPr>
        <w:t xml:space="preserve"> (розроблено автором)</w:t>
      </w:r>
      <w:r w:rsidR="004F1BE2" w:rsidRPr="004F1BE2">
        <w:rPr>
          <w:b/>
          <w:i/>
          <w:noProof/>
          <w:sz w:val="28"/>
          <w:szCs w:val="28"/>
          <w:lang w:eastAsia="uk-U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5" type="#_x0000_t75" style="position:absolute;left:0;text-align:left;margin-left:12pt;margin-top:1.85pt;width:458.05pt;height:311.15pt;z-index:251659776;mso-position-horizontal-relative:text;mso-position-vertical-relative:text" wrapcoords="-45 0 -45 21540 21600 21540 21600 0 -45 0">
            <v:imagedata r:id="rId15" o:title=""/>
            <w10:wrap type="tight"/>
          </v:shape>
          <o:OLEObject Type="Embed" ProgID="PowerPoint.Slide.12" ShapeID="_x0000_s1035" DrawAspect="Content" ObjectID="_1699311290" r:id="rId16"/>
        </w:pict>
      </w:r>
    </w:p>
    <w:p w:rsidR="005414B1" w:rsidRDefault="005414B1" w:rsidP="005414B1">
      <w:pPr>
        <w:pStyle w:val="afb"/>
        <w:spacing w:line="360" w:lineRule="auto"/>
        <w:ind w:right="-143" w:firstLine="851"/>
        <w:jc w:val="both"/>
        <w:rPr>
          <w:rFonts w:ascii="Times New Roman" w:hAnsi="Times New Roman"/>
          <w:sz w:val="28"/>
          <w:szCs w:val="28"/>
        </w:rPr>
      </w:pPr>
      <w:r w:rsidRPr="004D7306">
        <w:rPr>
          <w:rFonts w:ascii="Times New Roman" w:hAnsi="Times New Roman"/>
          <w:sz w:val="28"/>
          <w:szCs w:val="28"/>
        </w:rPr>
        <w:lastRenderedPageBreak/>
        <w:t>У закладах загальної середньої освіти у 2021-2022 навчальному році навчається 1614 здобувачів освіти. Відмічаємо позитивну динаміку (рис.2.5; 2.6).</w:t>
      </w:r>
    </w:p>
    <w:p w:rsidR="005414B1" w:rsidRDefault="004F1BE2" w:rsidP="005414B1">
      <w:pPr>
        <w:pStyle w:val="afb"/>
        <w:spacing w:line="360" w:lineRule="auto"/>
        <w:ind w:right="-143"/>
        <w:jc w:val="center"/>
        <w:rPr>
          <w:rFonts w:ascii="Times New Roman" w:hAnsi="Times New Roman"/>
          <w:b/>
          <w:i/>
          <w:sz w:val="28"/>
          <w:szCs w:val="28"/>
        </w:rPr>
      </w:pPr>
      <w:r>
        <w:rPr>
          <w:rFonts w:ascii="Times New Roman" w:hAnsi="Times New Roman"/>
          <w:b/>
          <w:i/>
          <w:noProof/>
          <w:sz w:val="28"/>
          <w:szCs w:val="28"/>
          <w:lang w:eastAsia="uk-UA"/>
        </w:rPr>
        <w:pict>
          <v:shape id="_x0000_s1052" type="#_x0000_t75" style="position:absolute;left:0;text-align:left;margin-left:56.2pt;margin-top:-22.7pt;width:342.7pt;height:257.4pt;z-index:251661824" wrapcoords="-65 0 -65 21513 21600 21513 21600 0 -65 0">
            <v:imagedata r:id="rId17" o:title=""/>
            <w10:wrap type="tight"/>
          </v:shape>
          <o:OLEObject Type="Embed" ProgID="PowerPoint.Slide.12" ShapeID="_x0000_s1052" DrawAspect="Content" ObjectID="_1699311291" r:id="rId18"/>
        </w:pict>
      </w:r>
    </w:p>
    <w:p w:rsidR="005414B1" w:rsidRDefault="005414B1" w:rsidP="005414B1">
      <w:pPr>
        <w:pStyle w:val="afb"/>
        <w:spacing w:line="360" w:lineRule="auto"/>
        <w:ind w:right="-143"/>
        <w:jc w:val="center"/>
        <w:rPr>
          <w:rFonts w:ascii="Times New Roman" w:hAnsi="Times New Roman"/>
          <w:b/>
          <w:i/>
          <w:sz w:val="28"/>
          <w:szCs w:val="28"/>
        </w:rPr>
      </w:pPr>
    </w:p>
    <w:p w:rsidR="005414B1" w:rsidRDefault="005414B1" w:rsidP="005414B1">
      <w:pPr>
        <w:pStyle w:val="afb"/>
        <w:spacing w:line="360" w:lineRule="auto"/>
        <w:ind w:right="-143"/>
        <w:jc w:val="center"/>
        <w:rPr>
          <w:rFonts w:ascii="Times New Roman" w:hAnsi="Times New Roman"/>
          <w:b/>
          <w:i/>
          <w:sz w:val="28"/>
          <w:szCs w:val="28"/>
        </w:rPr>
      </w:pPr>
    </w:p>
    <w:p w:rsidR="005414B1" w:rsidRDefault="005414B1" w:rsidP="005414B1">
      <w:pPr>
        <w:pStyle w:val="afb"/>
        <w:spacing w:line="360" w:lineRule="auto"/>
        <w:ind w:right="-143"/>
        <w:jc w:val="center"/>
        <w:rPr>
          <w:rFonts w:ascii="Times New Roman" w:hAnsi="Times New Roman"/>
          <w:b/>
          <w:i/>
          <w:sz w:val="28"/>
          <w:szCs w:val="28"/>
        </w:rPr>
      </w:pPr>
    </w:p>
    <w:p w:rsidR="005414B1" w:rsidRDefault="005414B1" w:rsidP="005414B1">
      <w:pPr>
        <w:pStyle w:val="afb"/>
        <w:spacing w:line="360" w:lineRule="auto"/>
        <w:ind w:right="-143"/>
        <w:jc w:val="center"/>
        <w:rPr>
          <w:rFonts w:ascii="Times New Roman" w:hAnsi="Times New Roman"/>
          <w:b/>
          <w:i/>
          <w:sz w:val="28"/>
          <w:szCs w:val="28"/>
        </w:rPr>
      </w:pPr>
    </w:p>
    <w:p w:rsidR="00F51D54" w:rsidRDefault="00F51D54" w:rsidP="000B695A">
      <w:pPr>
        <w:pStyle w:val="afb"/>
        <w:spacing w:line="360" w:lineRule="auto"/>
        <w:ind w:right="-143"/>
        <w:jc w:val="center"/>
        <w:rPr>
          <w:rFonts w:ascii="Times New Roman" w:hAnsi="Times New Roman"/>
          <w:b/>
          <w:i/>
          <w:sz w:val="28"/>
          <w:szCs w:val="28"/>
        </w:rPr>
      </w:pPr>
    </w:p>
    <w:p w:rsidR="00F51D54" w:rsidRDefault="00F51D54" w:rsidP="000B695A">
      <w:pPr>
        <w:pStyle w:val="afb"/>
        <w:spacing w:line="360" w:lineRule="auto"/>
        <w:ind w:right="-143"/>
        <w:jc w:val="center"/>
        <w:rPr>
          <w:rFonts w:ascii="Times New Roman" w:hAnsi="Times New Roman"/>
          <w:b/>
          <w:i/>
          <w:sz w:val="28"/>
          <w:szCs w:val="28"/>
        </w:rPr>
      </w:pPr>
    </w:p>
    <w:p w:rsidR="00F51D54" w:rsidRDefault="00F51D54" w:rsidP="000B695A">
      <w:pPr>
        <w:pStyle w:val="afb"/>
        <w:spacing w:line="360" w:lineRule="auto"/>
        <w:ind w:right="-143"/>
        <w:jc w:val="center"/>
        <w:rPr>
          <w:rFonts w:ascii="Times New Roman" w:hAnsi="Times New Roman"/>
          <w:b/>
          <w:i/>
          <w:sz w:val="28"/>
          <w:szCs w:val="28"/>
        </w:rPr>
      </w:pPr>
    </w:p>
    <w:p w:rsidR="00B93791" w:rsidRDefault="00B93791" w:rsidP="000B695A">
      <w:pPr>
        <w:pStyle w:val="afb"/>
        <w:spacing w:line="360" w:lineRule="auto"/>
        <w:ind w:right="-143"/>
        <w:jc w:val="center"/>
        <w:rPr>
          <w:rFonts w:ascii="Times New Roman" w:hAnsi="Times New Roman"/>
          <w:b/>
          <w:i/>
          <w:sz w:val="28"/>
          <w:szCs w:val="28"/>
        </w:rPr>
      </w:pPr>
    </w:p>
    <w:p w:rsidR="00B93791" w:rsidRDefault="00B93791" w:rsidP="000B695A">
      <w:pPr>
        <w:pStyle w:val="afb"/>
        <w:spacing w:line="360" w:lineRule="auto"/>
        <w:ind w:right="-143"/>
        <w:jc w:val="center"/>
        <w:rPr>
          <w:rFonts w:ascii="Times New Roman" w:hAnsi="Times New Roman"/>
          <w:b/>
          <w:i/>
          <w:sz w:val="28"/>
          <w:szCs w:val="28"/>
        </w:rPr>
      </w:pPr>
    </w:p>
    <w:p w:rsidR="00B93791" w:rsidRDefault="005414B1" w:rsidP="000B695A">
      <w:pPr>
        <w:pStyle w:val="afb"/>
        <w:spacing w:line="360" w:lineRule="auto"/>
        <w:ind w:right="-143"/>
        <w:jc w:val="center"/>
        <w:rPr>
          <w:rFonts w:ascii="Times New Roman" w:hAnsi="Times New Roman"/>
          <w:b/>
          <w:sz w:val="28"/>
          <w:szCs w:val="28"/>
        </w:rPr>
      </w:pPr>
      <w:r w:rsidRPr="00532DB7">
        <w:rPr>
          <w:rFonts w:ascii="Times New Roman" w:hAnsi="Times New Roman"/>
          <w:b/>
          <w:i/>
          <w:sz w:val="28"/>
          <w:szCs w:val="28"/>
        </w:rPr>
        <w:t>Рисунок 2.5</w:t>
      </w:r>
      <w:r w:rsidR="000B695A">
        <w:rPr>
          <w:rFonts w:ascii="Times New Roman" w:hAnsi="Times New Roman"/>
          <w:b/>
          <w:i/>
          <w:sz w:val="28"/>
          <w:szCs w:val="28"/>
        </w:rPr>
        <w:t xml:space="preserve"> –</w:t>
      </w:r>
      <w:r w:rsidRPr="00532DB7">
        <w:rPr>
          <w:rFonts w:ascii="Times New Roman" w:hAnsi="Times New Roman"/>
          <w:b/>
          <w:sz w:val="28"/>
          <w:szCs w:val="28"/>
        </w:rPr>
        <w:t xml:space="preserve"> Динаміка контингенту</w:t>
      </w:r>
      <w:r>
        <w:rPr>
          <w:rFonts w:ascii="Times New Roman" w:hAnsi="Times New Roman"/>
          <w:b/>
          <w:sz w:val="28"/>
          <w:szCs w:val="28"/>
        </w:rPr>
        <w:t xml:space="preserve"> </w:t>
      </w:r>
      <w:r w:rsidRPr="00532DB7">
        <w:rPr>
          <w:rFonts w:ascii="Times New Roman" w:hAnsi="Times New Roman"/>
          <w:b/>
          <w:sz w:val="28"/>
          <w:szCs w:val="28"/>
        </w:rPr>
        <w:t>здобувачів освіти у ЗЗСО</w:t>
      </w:r>
      <w:r w:rsidR="00F51D54">
        <w:rPr>
          <w:rFonts w:ascii="Times New Roman" w:hAnsi="Times New Roman"/>
          <w:b/>
          <w:sz w:val="28"/>
          <w:szCs w:val="28"/>
        </w:rPr>
        <w:t xml:space="preserve"> </w:t>
      </w:r>
    </w:p>
    <w:p w:rsidR="005414B1" w:rsidRPr="009C41BE" w:rsidRDefault="00F51D54" w:rsidP="000B695A">
      <w:pPr>
        <w:pStyle w:val="afb"/>
        <w:spacing w:line="360" w:lineRule="auto"/>
        <w:ind w:right="-143"/>
        <w:jc w:val="center"/>
        <w:rPr>
          <w:rFonts w:ascii="Times New Roman" w:hAnsi="Times New Roman"/>
          <w:b/>
          <w:i/>
          <w:sz w:val="28"/>
          <w:szCs w:val="28"/>
        </w:rPr>
      </w:pPr>
      <w:r>
        <w:rPr>
          <w:rFonts w:ascii="Times New Roman" w:hAnsi="Times New Roman"/>
          <w:b/>
          <w:sz w:val="28"/>
          <w:szCs w:val="28"/>
        </w:rPr>
        <w:t>(</w:t>
      </w:r>
      <w:r w:rsidR="005414B1">
        <w:rPr>
          <w:rFonts w:ascii="Times New Roman" w:hAnsi="Times New Roman"/>
          <w:b/>
          <w:sz w:val="28"/>
          <w:szCs w:val="28"/>
        </w:rPr>
        <w:t>розроблено автором)</w:t>
      </w:r>
    </w:p>
    <w:p w:rsidR="005414B1" w:rsidRDefault="005414B1" w:rsidP="005414B1">
      <w:pPr>
        <w:pStyle w:val="afb"/>
        <w:spacing w:line="360" w:lineRule="auto"/>
        <w:ind w:right="-143"/>
        <w:jc w:val="both"/>
        <w:rPr>
          <w:rFonts w:ascii="Times New Roman" w:hAnsi="Times New Roman"/>
          <w:b/>
          <w:sz w:val="28"/>
          <w:szCs w:val="28"/>
        </w:rPr>
      </w:pPr>
    </w:p>
    <w:p w:rsidR="005414B1" w:rsidRDefault="004F1BE2" w:rsidP="005414B1">
      <w:pPr>
        <w:pStyle w:val="afb"/>
        <w:spacing w:line="360" w:lineRule="auto"/>
        <w:ind w:right="-143"/>
        <w:jc w:val="both"/>
        <w:rPr>
          <w:rFonts w:ascii="Times New Roman" w:hAnsi="Times New Roman"/>
          <w:b/>
          <w:sz w:val="28"/>
          <w:szCs w:val="28"/>
        </w:rPr>
      </w:pPr>
      <w:r w:rsidRPr="004F1BE2">
        <w:rPr>
          <w:rFonts w:ascii="Times New Roman" w:hAnsi="Times New Roman"/>
          <w:noProof/>
          <w:sz w:val="28"/>
          <w:szCs w:val="28"/>
          <w:lang w:eastAsia="uk-UA"/>
        </w:rPr>
        <w:pict>
          <v:shape id="_x0000_s1048" type="#_x0000_t75" style="position:absolute;left:0;text-align:left;margin-left:21.95pt;margin-top:8.4pt;width:406.55pt;height:304.1pt;z-index:251655680" wrapcoords="-66 0 -66 21511 21600 21511 21600 0 -66 0">
            <v:imagedata r:id="rId19" o:title=""/>
            <w10:wrap type="tight"/>
          </v:shape>
          <o:OLEObject Type="Embed" ProgID="PowerPoint.Slide.12" ShapeID="_x0000_s1048" DrawAspect="Content" ObjectID="_1699311292" r:id="rId20"/>
        </w:pict>
      </w:r>
    </w:p>
    <w:p w:rsidR="005414B1" w:rsidRDefault="005414B1" w:rsidP="005414B1">
      <w:pPr>
        <w:pStyle w:val="afb"/>
        <w:spacing w:line="360" w:lineRule="auto"/>
        <w:ind w:right="-143"/>
        <w:jc w:val="both"/>
        <w:rPr>
          <w:rFonts w:ascii="Times New Roman" w:hAnsi="Times New Roman"/>
          <w:b/>
          <w:sz w:val="28"/>
          <w:szCs w:val="28"/>
        </w:rPr>
      </w:pPr>
    </w:p>
    <w:p w:rsidR="005414B1" w:rsidRPr="008C7667" w:rsidRDefault="005414B1" w:rsidP="005414B1">
      <w:pPr>
        <w:pStyle w:val="afb"/>
        <w:spacing w:line="360" w:lineRule="auto"/>
        <w:ind w:right="-143"/>
        <w:jc w:val="both"/>
        <w:rPr>
          <w:rFonts w:ascii="Times New Roman" w:hAnsi="Times New Roman"/>
          <w:sz w:val="28"/>
          <w:szCs w:val="28"/>
        </w:rPr>
      </w:pPr>
    </w:p>
    <w:p w:rsidR="005414B1" w:rsidRDefault="005414B1" w:rsidP="005414B1">
      <w:pPr>
        <w:pStyle w:val="afb"/>
        <w:ind w:right="-143"/>
        <w:jc w:val="both"/>
        <w:rPr>
          <w:rFonts w:ascii="Times New Roman" w:hAnsi="Times New Roman"/>
          <w:b/>
          <w:i/>
          <w:sz w:val="28"/>
          <w:szCs w:val="28"/>
        </w:rPr>
      </w:pPr>
    </w:p>
    <w:p w:rsidR="005414B1" w:rsidRDefault="005414B1" w:rsidP="005414B1">
      <w:pPr>
        <w:pStyle w:val="afb"/>
        <w:ind w:right="-143"/>
        <w:jc w:val="both"/>
        <w:rPr>
          <w:rFonts w:ascii="Times New Roman" w:hAnsi="Times New Roman"/>
          <w:b/>
          <w:i/>
          <w:sz w:val="28"/>
          <w:szCs w:val="28"/>
        </w:rPr>
      </w:pPr>
    </w:p>
    <w:p w:rsidR="005414B1" w:rsidRDefault="005414B1" w:rsidP="005414B1">
      <w:pPr>
        <w:pStyle w:val="afb"/>
        <w:ind w:right="-143"/>
        <w:jc w:val="both"/>
        <w:rPr>
          <w:rFonts w:ascii="Times New Roman" w:hAnsi="Times New Roman"/>
          <w:b/>
          <w:i/>
          <w:sz w:val="28"/>
          <w:szCs w:val="28"/>
        </w:rPr>
      </w:pPr>
    </w:p>
    <w:p w:rsidR="005414B1" w:rsidRDefault="005414B1" w:rsidP="005414B1">
      <w:pPr>
        <w:pStyle w:val="afb"/>
        <w:ind w:right="-143"/>
        <w:jc w:val="both"/>
        <w:rPr>
          <w:rFonts w:ascii="Times New Roman" w:hAnsi="Times New Roman"/>
          <w:b/>
          <w:i/>
          <w:sz w:val="28"/>
          <w:szCs w:val="28"/>
        </w:rPr>
      </w:pPr>
    </w:p>
    <w:p w:rsidR="005414B1" w:rsidRDefault="005414B1" w:rsidP="005414B1">
      <w:pPr>
        <w:pStyle w:val="afb"/>
        <w:ind w:right="-143"/>
        <w:jc w:val="both"/>
        <w:rPr>
          <w:rFonts w:ascii="Times New Roman" w:hAnsi="Times New Roman"/>
          <w:b/>
          <w:i/>
          <w:sz w:val="28"/>
          <w:szCs w:val="28"/>
        </w:rPr>
      </w:pPr>
    </w:p>
    <w:p w:rsidR="005414B1" w:rsidRDefault="005414B1" w:rsidP="005414B1">
      <w:pPr>
        <w:pStyle w:val="afb"/>
        <w:ind w:right="-143"/>
        <w:jc w:val="both"/>
        <w:rPr>
          <w:rFonts w:ascii="Times New Roman" w:hAnsi="Times New Roman"/>
          <w:b/>
          <w:i/>
          <w:sz w:val="28"/>
          <w:szCs w:val="28"/>
        </w:rPr>
      </w:pPr>
    </w:p>
    <w:p w:rsidR="005414B1" w:rsidRDefault="005414B1" w:rsidP="005414B1">
      <w:pPr>
        <w:pStyle w:val="afb"/>
        <w:ind w:right="-143"/>
        <w:jc w:val="both"/>
        <w:rPr>
          <w:rFonts w:ascii="Times New Roman" w:hAnsi="Times New Roman"/>
          <w:b/>
          <w:i/>
          <w:sz w:val="28"/>
          <w:szCs w:val="28"/>
        </w:rPr>
      </w:pPr>
    </w:p>
    <w:p w:rsidR="005414B1" w:rsidRDefault="005414B1" w:rsidP="005414B1">
      <w:pPr>
        <w:pStyle w:val="afb"/>
        <w:ind w:right="-143"/>
        <w:jc w:val="both"/>
        <w:rPr>
          <w:rFonts w:ascii="Times New Roman" w:hAnsi="Times New Roman"/>
          <w:b/>
          <w:i/>
          <w:sz w:val="28"/>
          <w:szCs w:val="28"/>
        </w:rPr>
      </w:pPr>
    </w:p>
    <w:p w:rsidR="005414B1" w:rsidRDefault="005414B1" w:rsidP="005414B1">
      <w:pPr>
        <w:pStyle w:val="afb"/>
        <w:ind w:right="-143"/>
        <w:jc w:val="both"/>
        <w:rPr>
          <w:rFonts w:ascii="Times New Roman" w:hAnsi="Times New Roman"/>
          <w:b/>
          <w:i/>
          <w:sz w:val="28"/>
          <w:szCs w:val="28"/>
        </w:rPr>
      </w:pPr>
    </w:p>
    <w:p w:rsidR="005414B1" w:rsidRDefault="005414B1" w:rsidP="005414B1">
      <w:pPr>
        <w:pStyle w:val="afb"/>
        <w:ind w:right="-143"/>
        <w:jc w:val="both"/>
        <w:rPr>
          <w:rFonts w:ascii="Times New Roman" w:hAnsi="Times New Roman"/>
          <w:b/>
          <w:i/>
          <w:sz w:val="28"/>
          <w:szCs w:val="28"/>
        </w:rPr>
      </w:pPr>
    </w:p>
    <w:p w:rsidR="005414B1" w:rsidRDefault="005414B1" w:rsidP="005414B1">
      <w:pPr>
        <w:pStyle w:val="afb"/>
        <w:ind w:right="-143"/>
        <w:jc w:val="both"/>
        <w:rPr>
          <w:rFonts w:ascii="Times New Roman" w:hAnsi="Times New Roman"/>
          <w:b/>
          <w:i/>
          <w:sz w:val="28"/>
          <w:szCs w:val="28"/>
        </w:rPr>
      </w:pPr>
    </w:p>
    <w:p w:rsidR="005414B1" w:rsidRDefault="005414B1" w:rsidP="005414B1">
      <w:pPr>
        <w:pStyle w:val="afb"/>
        <w:spacing w:line="360" w:lineRule="auto"/>
        <w:ind w:right="-143"/>
        <w:jc w:val="center"/>
        <w:rPr>
          <w:rFonts w:ascii="Times New Roman" w:hAnsi="Times New Roman"/>
          <w:b/>
          <w:i/>
          <w:sz w:val="28"/>
          <w:szCs w:val="28"/>
        </w:rPr>
      </w:pPr>
    </w:p>
    <w:p w:rsidR="005414B1" w:rsidRDefault="005414B1" w:rsidP="005414B1">
      <w:pPr>
        <w:pStyle w:val="afb"/>
        <w:spacing w:line="360" w:lineRule="auto"/>
        <w:ind w:right="-143"/>
        <w:jc w:val="center"/>
        <w:rPr>
          <w:rFonts w:ascii="Times New Roman" w:hAnsi="Times New Roman"/>
          <w:b/>
          <w:i/>
          <w:sz w:val="28"/>
          <w:szCs w:val="28"/>
        </w:rPr>
      </w:pPr>
    </w:p>
    <w:p w:rsidR="00B93791" w:rsidRDefault="005414B1" w:rsidP="005414B1">
      <w:pPr>
        <w:pStyle w:val="afb"/>
        <w:spacing w:line="360" w:lineRule="auto"/>
        <w:ind w:right="-143"/>
        <w:jc w:val="center"/>
        <w:rPr>
          <w:rFonts w:ascii="Times New Roman" w:hAnsi="Times New Roman"/>
          <w:b/>
          <w:sz w:val="28"/>
          <w:szCs w:val="28"/>
        </w:rPr>
      </w:pPr>
      <w:r w:rsidRPr="008C7667">
        <w:rPr>
          <w:rFonts w:ascii="Times New Roman" w:hAnsi="Times New Roman"/>
          <w:b/>
          <w:i/>
          <w:sz w:val="28"/>
          <w:szCs w:val="28"/>
        </w:rPr>
        <w:t>Рисунок 2.6</w:t>
      </w:r>
      <w:r w:rsidR="000B695A">
        <w:rPr>
          <w:rFonts w:ascii="Times New Roman" w:hAnsi="Times New Roman"/>
          <w:b/>
          <w:i/>
          <w:sz w:val="28"/>
          <w:szCs w:val="28"/>
        </w:rPr>
        <w:t xml:space="preserve"> – </w:t>
      </w:r>
      <w:r w:rsidR="00F54844">
        <w:rPr>
          <w:rFonts w:ascii="Times New Roman" w:hAnsi="Times New Roman"/>
          <w:b/>
          <w:sz w:val="28"/>
          <w:szCs w:val="28"/>
        </w:rPr>
        <w:t>Контингент</w:t>
      </w:r>
      <w:r w:rsidRPr="008C7667">
        <w:rPr>
          <w:rFonts w:ascii="Times New Roman" w:hAnsi="Times New Roman"/>
          <w:b/>
          <w:sz w:val="28"/>
          <w:szCs w:val="28"/>
        </w:rPr>
        <w:t xml:space="preserve"> здобувачів освіти у ЗЗСО</w:t>
      </w:r>
      <w:r w:rsidR="00F51D54">
        <w:rPr>
          <w:rFonts w:ascii="Times New Roman" w:hAnsi="Times New Roman"/>
          <w:b/>
          <w:sz w:val="28"/>
          <w:szCs w:val="28"/>
        </w:rPr>
        <w:t xml:space="preserve"> </w:t>
      </w:r>
    </w:p>
    <w:p w:rsidR="005414B1" w:rsidRDefault="005414B1" w:rsidP="005414B1">
      <w:pPr>
        <w:pStyle w:val="afb"/>
        <w:spacing w:line="360" w:lineRule="auto"/>
        <w:ind w:right="-143"/>
        <w:jc w:val="center"/>
        <w:rPr>
          <w:rFonts w:ascii="Times New Roman" w:hAnsi="Times New Roman"/>
          <w:b/>
          <w:sz w:val="28"/>
          <w:szCs w:val="28"/>
        </w:rPr>
      </w:pPr>
      <w:r w:rsidRPr="008C7667">
        <w:rPr>
          <w:rFonts w:ascii="Times New Roman" w:hAnsi="Times New Roman"/>
          <w:b/>
          <w:sz w:val="28"/>
          <w:szCs w:val="28"/>
        </w:rPr>
        <w:t>в розрізі закладів освіти</w:t>
      </w:r>
      <w:r>
        <w:rPr>
          <w:rFonts w:ascii="Times New Roman" w:hAnsi="Times New Roman"/>
          <w:b/>
          <w:sz w:val="28"/>
          <w:szCs w:val="28"/>
        </w:rPr>
        <w:t xml:space="preserve"> (розроблено автором)</w:t>
      </w:r>
    </w:p>
    <w:p w:rsidR="005414B1" w:rsidRDefault="005414B1" w:rsidP="005414B1">
      <w:pPr>
        <w:pStyle w:val="afb"/>
        <w:spacing w:line="360" w:lineRule="auto"/>
        <w:ind w:right="-143" w:firstLine="851"/>
        <w:jc w:val="both"/>
        <w:rPr>
          <w:rFonts w:ascii="Times New Roman" w:hAnsi="Times New Roman"/>
          <w:sz w:val="28"/>
          <w:szCs w:val="28"/>
        </w:rPr>
      </w:pPr>
      <w:r>
        <w:rPr>
          <w:rFonts w:ascii="Times New Roman" w:hAnsi="Times New Roman"/>
          <w:sz w:val="28"/>
          <w:szCs w:val="28"/>
        </w:rPr>
        <w:lastRenderedPageBreak/>
        <w:t>Середня наповнюваність класів збільшується через зменшення кількості класів у закладах загальної середньої освіти (рис. 2.7; 2.8; 2.9).</w:t>
      </w:r>
      <w:r w:rsidRPr="00264E02">
        <w:rPr>
          <w:rFonts w:ascii="Times New Roman" w:hAnsi="Times New Roman"/>
          <w:sz w:val="28"/>
          <w:szCs w:val="28"/>
        </w:rPr>
        <w:t xml:space="preserve"> </w:t>
      </w:r>
    </w:p>
    <w:p w:rsidR="005414B1" w:rsidRDefault="004F1BE2" w:rsidP="005414B1">
      <w:pPr>
        <w:pStyle w:val="afb"/>
        <w:spacing w:line="360" w:lineRule="auto"/>
        <w:rPr>
          <w:rFonts w:ascii="Times New Roman" w:hAnsi="Times New Roman"/>
          <w:b/>
          <w:i/>
          <w:sz w:val="28"/>
          <w:szCs w:val="28"/>
        </w:rPr>
      </w:pPr>
      <w:r w:rsidRPr="004F1BE2">
        <w:rPr>
          <w:rFonts w:ascii="Times New Roman" w:hAnsi="Times New Roman"/>
          <w:noProof/>
          <w:sz w:val="28"/>
          <w:szCs w:val="28"/>
          <w:lang w:val="ru-RU" w:eastAsia="ru-RU"/>
        </w:rPr>
        <w:pict>
          <v:shape id="_x0000_s1047" type="#_x0000_t75" style="position:absolute;margin-left:40.65pt;margin-top:7.75pt;width:361.6pt;height:241.2pt;z-index:251656704" wrapcoords="-59 0 -59 21521 21600 21521 21600 0 -59 0">
            <v:imagedata r:id="rId21" o:title=""/>
            <w10:wrap type="tight"/>
          </v:shape>
          <o:OLEObject Type="Embed" ProgID="PowerPoint.Slide.12" ShapeID="_x0000_s1047" DrawAspect="Content" ObjectID="_1699311293" r:id="rId22"/>
        </w:pict>
      </w:r>
      <w:r w:rsidR="005414B1" w:rsidRPr="008C40E1">
        <w:rPr>
          <w:rFonts w:ascii="Times New Roman" w:hAnsi="Times New Roman"/>
          <w:b/>
          <w:i/>
          <w:sz w:val="28"/>
          <w:szCs w:val="28"/>
        </w:rPr>
        <w:t xml:space="preserve"> </w:t>
      </w:r>
    </w:p>
    <w:p w:rsidR="005414B1" w:rsidRDefault="005414B1" w:rsidP="005414B1">
      <w:pPr>
        <w:pStyle w:val="afb"/>
        <w:spacing w:line="360" w:lineRule="auto"/>
        <w:rPr>
          <w:rFonts w:ascii="Times New Roman" w:hAnsi="Times New Roman"/>
          <w:b/>
          <w:i/>
          <w:sz w:val="28"/>
          <w:szCs w:val="28"/>
        </w:rPr>
      </w:pPr>
    </w:p>
    <w:p w:rsidR="005414B1" w:rsidRDefault="005414B1" w:rsidP="005414B1">
      <w:pPr>
        <w:pStyle w:val="afb"/>
        <w:spacing w:line="360" w:lineRule="auto"/>
        <w:rPr>
          <w:rFonts w:ascii="Times New Roman" w:hAnsi="Times New Roman"/>
          <w:b/>
          <w:i/>
          <w:sz w:val="28"/>
          <w:szCs w:val="28"/>
        </w:rPr>
      </w:pPr>
    </w:p>
    <w:p w:rsidR="005414B1" w:rsidRDefault="005414B1" w:rsidP="005414B1">
      <w:pPr>
        <w:pStyle w:val="afb"/>
        <w:spacing w:line="360" w:lineRule="auto"/>
        <w:rPr>
          <w:rFonts w:ascii="Times New Roman" w:hAnsi="Times New Roman"/>
          <w:b/>
          <w:i/>
          <w:sz w:val="28"/>
          <w:szCs w:val="28"/>
        </w:rPr>
      </w:pPr>
    </w:p>
    <w:p w:rsidR="005414B1" w:rsidRDefault="005414B1" w:rsidP="005414B1">
      <w:pPr>
        <w:pStyle w:val="afb"/>
        <w:spacing w:line="360" w:lineRule="auto"/>
        <w:rPr>
          <w:rFonts w:ascii="Times New Roman" w:hAnsi="Times New Roman"/>
          <w:b/>
          <w:i/>
          <w:sz w:val="28"/>
          <w:szCs w:val="28"/>
        </w:rPr>
      </w:pPr>
    </w:p>
    <w:p w:rsidR="005414B1" w:rsidRDefault="005414B1" w:rsidP="005414B1">
      <w:pPr>
        <w:pStyle w:val="afb"/>
        <w:spacing w:line="360" w:lineRule="auto"/>
        <w:rPr>
          <w:rFonts w:ascii="Times New Roman" w:hAnsi="Times New Roman"/>
          <w:b/>
          <w:i/>
          <w:sz w:val="28"/>
          <w:szCs w:val="28"/>
        </w:rPr>
      </w:pPr>
    </w:p>
    <w:p w:rsidR="005414B1" w:rsidRPr="000B695A" w:rsidRDefault="000B695A" w:rsidP="000B695A">
      <w:pPr>
        <w:pStyle w:val="afb"/>
        <w:spacing w:line="360" w:lineRule="auto"/>
        <w:jc w:val="center"/>
        <w:rPr>
          <w:rFonts w:ascii="Times New Roman" w:hAnsi="Times New Roman"/>
          <w:b/>
          <w:i/>
          <w:sz w:val="28"/>
          <w:szCs w:val="28"/>
        </w:rPr>
      </w:pPr>
      <w:r>
        <w:rPr>
          <w:rFonts w:ascii="Times New Roman" w:hAnsi="Times New Roman"/>
          <w:b/>
          <w:i/>
          <w:sz w:val="28"/>
          <w:szCs w:val="28"/>
        </w:rPr>
        <w:t xml:space="preserve">Рисунок 2.7 – </w:t>
      </w:r>
      <w:r w:rsidR="005414B1" w:rsidRPr="009C41BE">
        <w:rPr>
          <w:rFonts w:ascii="Times New Roman" w:hAnsi="Times New Roman"/>
          <w:b/>
          <w:i/>
          <w:sz w:val="28"/>
          <w:szCs w:val="28"/>
        </w:rPr>
        <w:t xml:space="preserve"> </w:t>
      </w:r>
      <w:r w:rsidR="005414B1" w:rsidRPr="009C41BE">
        <w:rPr>
          <w:rFonts w:ascii="Times New Roman" w:hAnsi="Times New Roman"/>
          <w:b/>
          <w:sz w:val="28"/>
          <w:szCs w:val="28"/>
        </w:rPr>
        <w:t>Кількість класів у ЗЗСО</w:t>
      </w:r>
      <w:r w:rsidR="005414B1">
        <w:rPr>
          <w:rFonts w:ascii="Times New Roman" w:hAnsi="Times New Roman"/>
          <w:b/>
          <w:sz w:val="28"/>
          <w:szCs w:val="28"/>
        </w:rPr>
        <w:t xml:space="preserve"> (розроблено автором)</w:t>
      </w:r>
    </w:p>
    <w:p w:rsidR="009C41BE" w:rsidRDefault="009C41BE" w:rsidP="009C41BE">
      <w:pPr>
        <w:pStyle w:val="afb"/>
        <w:spacing w:line="360" w:lineRule="auto"/>
        <w:ind w:right="-143" w:firstLine="851"/>
        <w:jc w:val="both"/>
        <w:rPr>
          <w:rFonts w:ascii="Times New Roman" w:hAnsi="Times New Roman"/>
          <w:sz w:val="28"/>
          <w:szCs w:val="28"/>
        </w:rPr>
      </w:pPr>
      <w:r w:rsidRPr="00D42F96">
        <w:rPr>
          <w:rFonts w:ascii="Times New Roman" w:hAnsi="Times New Roman"/>
          <w:sz w:val="28"/>
          <w:szCs w:val="28"/>
        </w:rPr>
        <w:t xml:space="preserve">У закладах </w:t>
      </w:r>
      <w:r>
        <w:rPr>
          <w:rFonts w:ascii="Times New Roman" w:hAnsi="Times New Roman"/>
          <w:sz w:val="28"/>
          <w:szCs w:val="28"/>
        </w:rPr>
        <w:t>дошкільної освіти у 2021-2022</w:t>
      </w:r>
      <w:r w:rsidRPr="00D42F96">
        <w:rPr>
          <w:rFonts w:ascii="Times New Roman" w:hAnsi="Times New Roman"/>
          <w:sz w:val="28"/>
          <w:szCs w:val="28"/>
        </w:rPr>
        <w:t xml:space="preserve"> навчальному році</w:t>
      </w:r>
      <w:r>
        <w:rPr>
          <w:rFonts w:ascii="Times New Roman" w:hAnsi="Times New Roman"/>
          <w:sz w:val="28"/>
          <w:szCs w:val="28"/>
        </w:rPr>
        <w:t xml:space="preserve"> виховує</w:t>
      </w:r>
      <w:r w:rsidRPr="00D42F96">
        <w:rPr>
          <w:rFonts w:ascii="Times New Roman" w:hAnsi="Times New Roman"/>
          <w:sz w:val="28"/>
          <w:szCs w:val="28"/>
        </w:rPr>
        <w:t xml:space="preserve">ться </w:t>
      </w:r>
      <w:r w:rsidR="0066766A">
        <w:rPr>
          <w:rFonts w:ascii="Times New Roman" w:hAnsi="Times New Roman"/>
          <w:sz w:val="28"/>
          <w:szCs w:val="28"/>
        </w:rPr>
        <w:t>330 дошкільнят (рис.2.8; 2.9</w:t>
      </w:r>
      <w:r>
        <w:rPr>
          <w:rFonts w:ascii="Times New Roman" w:hAnsi="Times New Roman"/>
          <w:sz w:val="28"/>
          <w:szCs w:val="28"/>
        </w:rPr>
        <w:t>)</w:t>
      </w:r>
      <w:r w:rsidRPr="00D42F96">
        <w:rPr>
          <w:rFonts w:ascii="Times New Roman" w:hAnsi="Times New Roman"/>
          <w:sz w:val="28"/>
          <w:szCs w:val="28"/>
        </w:rPr>
        <w:t>.</w:t>
      </w:r>
      <w:r w:rsidR="004D7306">
        <w:rPr>
          <w:rFonts w:ascii="Times New Roman" w:hAnsi="Times New Roman"/>
          <w:sz w:val="28"/>
          <w:szCs w:val="28"/>
        </w:rPr>
        <w:t xml:space="preserve"> Простежується зменшення кількості дітей, які відвідують ЗДО. Це пов</w:t>
      </w:r>
      <w:r w:rsidR="004D7306">
        <w:rPr>
          <w:rFonts w:ascii="Times New Roman" w:hAnsi="Times New Roman" w:cs="Times New Roman"/>
          <w:sz w:val="28"/>
          <w:szCs w:val="28"/>
        </w:rPr>
        <w:t>'</w:t>
      </w:r>
      <w:r w:rsidR="004D7306">
        <w:rPr>
          <w:rFonts w:ascii="Times New Roman" w:hAnsi="Times New Roman"/>
          <w:sz w:val="28"/>
          <w:szCs w:val="28"/>
        </w:rPr>
        <w:t>язане із приведенням наповнюваності груп до норматив.</w:t>
      </w:r>
    </w:p>
    <w:p w:rsidR="009C41BE" w:rsidRDefault="004F1BE2" w:rsidP="003C1DDA">
      <w:pPr>
        <w:pStyle w:val="afb"/>
        <w:ind w:right="-143"/>
        <w:jc w:val="both"/>
        <w:rPr>
          <w:rFonts w:ascii="Times New Roman" w:hAnsi="Times New Roman"/>
          <w:sz w:val="28"/>
          <w:szCs w:val="28"/>
        </w:rPr>
      </w:pPr>
      <w:r w:rsidRPr="004F1BE2">
        <w:rPr>
          <w:rFonts w:ascii="Times New Roman" w:hAnsi="Times New Roman"/>
          <w:b/>
          <w:noProof/>
          <w:sz w:val="28"/>
          <w:szCs w:val="28"/>
          <w:lang w:val="ru-RU" w:eastAsia="ru-RU"/>
        </w:rPr>
        <w:pict>
          <v:shape id="_x0000_s1029" type="#_x0000_t75" style="position:absolute;left:0;text-align:left;margin-left:78.4pt;margin-top:3.25pt;width:327.6pt;height:245.4pt;z-index:251657728" wrapcoords="-60 0 -60 21520 21600 21520 21600 0 -60 0">
            <v:imagedata r:id="rId23" o:title=""/>
            <w10:wrap type="tight"/>
          </v:shape>
          <o:OLEObject Type="Embed" ProgID="PowerPoint.Slide.12" ShapeID="_x0000_s1029" DrawAspect="Content" ObjectID="_1699311294" r:id="rId24"/>
        </w:pict>
      </w:r>
    </w:p>
    <w:p w:rsidR="009C41BE" w:rsidRDefault="009C41BE" w:rsidP="003C1DDA">
      <w:pPr>
        <w:pStyle w:val="afb"/>
        <w:ind w:right="-143"/>
        <w:jc w:val="both"/>
        <w:rPr>
          <w:rFonts w:ascii="Times New Roman" w:hAnsi="Times New Roman"/>
          <w:sz w:val="28"/>
          <w:szCs w:val="28"/>
        </w:rPr>
      </w:pPr>
    </w:p>
    <w:p w:rsidR="009C41BE" w:rsidRDefault="009C41BE" w:rsidP="003C1DDA">
      <w:pPr>
        <w:pStyle w:val="afb"/>
        <w:ind w:right="-143"/>
        <w:jc w:val="both"/>
        <w:rPr>
          <w:rFonts w:ascii="Times New Roman" w:hAnsi="Times New Roman"/>
          <w:sz w:val="28"/>
          <w:szCs w:val="28"/>
        </w:rPr>
      </w:pPr>
    </w:p>
    <w:p w:rsidR="009C41BE" w:rsidRDefault="009C41BE" w:rsidP="003C1DDA">
      <w:pPr>
        <w:pStyle w:val="afb"/>
        <w:ind w:right="-143"/>
        <w:jc w:val="both"/>
        <w:rPr>
          <w:rFonts w:ascii="Times New Roman" w:hAnsi="Times New Roman"/>
          <w:sz w:val="28"/>
          <w:szCs w:val="28"/>
        </w:rPr>
      </w:pPr>
    </w:p>
    <w:p w:rsidR="009C41BE" w:rsidRDefault="009C41BE" w:rsidP="003C1DDA">
      <w:pPr>
        <w:pStyle w:val="afb"/>
        <w:ind w:right="-143"/>
        <w:jc w:val="both"/>
        <w:rPr>
          <w:rFonts w:ascii="Times New Roman" w:hAnsi="Times New Roman"/>
          <w:sz w:val="28"/>
          <w:szCs w:val="28"/>
        </w:rPr>
      </w:pPr>
    </w:p>
    <w:p w:rsidR="009C41BE" w:rsidRDefault="009C41BE" w:rsidP="003C1DDA">
      <w:pPr>
        <w:pStyle w:val="afb"/>
        <w:ind w:right="-143"/>
        <w:jc w:val="both"/>
        <w:rPr>
          <w:rFonts w:ascii="Times New Roman" w:hAnsi="Times New Roman"/>
          <w:sz w:val="28"/>
          <w:szCs w:val="28"/>
        </w:rPr>
      </w:pPr>
    </w:p>
    <w:p w:rsidR="009C41BE" w:rsidRDefault="009C41BE" w:rsidP="003C1DDA">
      <w:pPr>
        <w:pStyle w:val="afb"/>
        <w:ind w:right="-143"/>
        <w:jc w:val="both"/>
        <w:rPr>
          <w:rFonts w:ascii="Times New Roman" w:hAnsi="Times New Roman"/>
          <w:sz w:val="28"/>
          <w:szCs w:val="28"/>
        </w:rPr>
      </w:pPr>
    </w:p>
    <w:p w:rsidR="009C41BE" w:rsidRDefault="009C41BE" w:rsidP="003C1DDA">
      <w:pPr>
        <w:pStyle w:val="afb"/>
        <w:ind w:right="-143"/>
        <w:jc w:val="both"/>
        <w:rPr>
          <w:rFonts w:ascii="Times New Roman" w:hAnsi="Times New Roman"/>
          <w:sz w:val="28"/>
          <w:szCs w:val="28"/>
        </w:rPr>
      </w:pPr>
    </w:p>
    <w:p w:rsidR="009C41BE" w:rsidRDefault="009C41BE" w:rsidP="003C1DDA">
      <w:pPr>
        <w:pStyle w:val="afb"/>
        <w:ind w:right="-143"/>
        <w:jc w:val="both"/>
        <w:rPr>
          <w:rFonts w:ascii="Times New Roman" w:hAnsi="Times New Roman"/>
          <w:sz w:val="28"/>
          <w:szCs w:val="28"/>
        </w:rPr>
      </w:pPr>
    </w:p>
    <w:p w:rsidR="009C41BE" w:rsidRDefault="009C41BE" w:rsidP="003C1DDA">
      <w:pPr>
        <w:pStyle w:val="afb"/>
        <w:ind w:right="-143"/>
        <w:jc w:val="both"/>
        <w:rPr>
          <w:rFonts w:ascii="Times New Roman" w:hAnsi="Times New Roman"/>
          <w:sz w:val="28"/>
          <w:szCs w:val="28"/>
        </w:rPr>
      </w:pPr>
    </w:p>
    <w:p w:rsidR="00343590" w:rsidRDefault="00343590" w:rsidP="003C1DDA">
      <w:pPr>
        <w:pStyle w:val="afb"/>
        <w:ind w:right="-143"/>
        <w:jc w:val="both"/>
        <w:rPr>
          <w:rFonts w:ascii="Times New Roman" w:hAnsi="Times New Roman"/>
          <w:b/>
          <w:sz w:val="28"/>
          <w:szCs w:val="28"/>
        </w:rPr>
      </w:pPr>
    </w:p>
    <w:p w:rsidR="00343590" w:rsidRDefault="00343590" w:rsidP="003C1DDA">
      <w:pPr>
        <w:pStyle w:val="afb"/>
        <w:ind w:right="-143"/>
        <w:jc w:val="both"/>
        <w:rPr>
          <w:rFonts w:ascii="Times New Roman" w:hAnsi="Times New Roman"/>
          <w:b/>
          <w:sz w:val="28"/>
          <w:szCs w:val="28"/>
        </w:rPr>
      </w:pPr>
    </w:p>
    <w:p w:rsidR="009C41BE" w:rsidRDefault="009C41BE" w:rsidP="003C1DDA">
      <w:pPr>
        <w:pStyle w:val="afb"/>
        <w:ind w:right="-143"/>
        <w:jc w:val="both"/>
        <w:rPr>
          <w:rFonts w:ascii="Times New Roman" w:hAnsi="Times New Roman"/>
          <w:b/>
          <w:i/>
          <w:sz w:val="28"/>
          <w:szCs w:val="28"/>
        </w:rPr>
      </w:pPr>
    </w:p>
    <w:p w:rsidR="009C41BE" w:rsidRDefault="009C41BE" w:rsidP="003C1DDA">
      <w:pPr>
        <w:pStyle w:val="afb"/>
        <w:ind w:right="-143"/>
        <w:jc w:val="both"/>
        <w:rPr>
          <w:rFonts w:ascii="Times New Roman" w:hAnsi="Times New Roman"/>
          <w:b/>
          <w:i/>
          <w:sz w:val="28"/>
          <w:szCs w:val="28"/>
        </w:rPr>
      </w:pPr>
    </w:p>
    <w:p w:rsidR="009C41BE" w:rsidRDefault="009C41BE" w:rsidP="003C1DDA">
      <w:pPr>
        <w:pStyle w:val="afb"/>
        <w:ind w:right="-143"/>
        <w:jc w:val="both"/>
        <w:rPr>
          <w:rFonts w:ascii="Times New Roman" w:hAnsi="Times New Roman"/>
          <w:b/>
          <w:i/>
          <w:sz w:val="28"/>
          <w:szCs w:val="28"/>
        </w:rPr>
      </w:pPr>
    </w:p>
    <w:p w:rsidR="009C41BE" w:rsidRDefault="009C41BE" w:rsidP="003C1DDA">
      <w:pPr>
        <w:pStyle w:val="afb"/>
        <w:ind w:right="-143"/>
        <w:jc w:val="both"/>
        <w:rPr>
          <w:rFonts w:ascii="Times New Roman" w:hAnsi="Times New Roman"/>
          <w:b/>
          <w:i/>
          <w:sz w:val="28"/>
          <w:szCs w:val="28"/>
        </w:rPr>
      </w:pPr>
    </w:p>
    <w:p w:rsidR="004D7306" w:rsidRPr="0066766A" w:rsidRDefault="0066766A" w:rsidP="0066766A">
      <w:pPr>
        <w:pStyle w:val="afb"/>
        <w:spacing w:line="360" w:lineRule="auto"/>
        <w:ind w:right="-143"/>
        <w:jc w:val="center"/>
        <w:rPr>
          <w:rFonts w:ascii="Times New Roman" w:hAnsi="Times New Roman"/>
          <w:b/>
          <w:i/>
          <w:sz w:val="28"/>
          <w:szCs w:val="28"/>
        </w:rPr>
      </w:pPr>
      <w:r>
        <w:rPr>
          <w:rFonts w:ascii="Times New Roman" w:hAnsi="Times New Roman"/>
          <w:b/>
          <w:i/>
          <w:sz w:val="28"/>
          <w:szCs w:val="28"/>
        </w:rPr>
        <w:t>Рисунок 2.8 –</w:t>
      </w:r>
      <w:r w:rsidR="00343590" w:rsidRPr="004D7306">
        <w:rPr>
          <w:rFonts w:ascii="Times New Roman" w:hAnsi="Times New Roman"/>
          <w:b/>
          <w:sz w:val="28"/>
          <w:szCs w:val="28"/>
        </w:rPr>
        <w:t xml:space="preserve"> Динаміка контингенту</w:t>
      </w:r>
      <w:r w:rsidR="004D7306">
        <w:rPr>
          <w:rFonts w:ascii="Times New Roman" w:hAnsi="Times New Roman"/>
          <w:b/>
          <w:sz w:val="28"/>
          <w:szCs w:val="28"/>
        </w:rPr>
        <w:t xml:space="preserve"> здобувачів освіти у ЗДО</w:t>
      </w:r>
    </w:p>
    <w:p w:rsidR="004D7306" w:rsidRPr="004D7306" w:rsidRDefault="004D7306" w:rsidP="004D7306">
      <w:pPr>
        <w:pStyle w:val="afb"/>
        <w:spacing w:line="360" w:lineRule="auto"/>
        <w:ind w:right="-143"/>
        <w:jc w:val="center"/>
        <w:rPr>
          <w:rFonts w:ascii="Times New Roman" w:hAnsi="Times New Roman"/>
          <w:b/>
          <w:sz w:val="28"/>
          <w:szCs w:val="28"/>
        </w:rPr>
      </w:pPr>
      <w:r>
        <w:rPr>
          <w:rFonts w:ascii="Times New Roman" w:hAnsi="Times New Roman"/>
          <w:b/>
          <w:sz w:val="28"/>
          <w:szCs w:val="28"/>
        </w:rPr>
        <w:t>(розроблено автором)</w:t>
      </w:r>
    </w:p>
    <w:p w:rsidR="004D7306" w:rsidRDefault="004D7306" w:rsidP="003C1DDA">
      <w:pPr>
        <w:pStyle w:val="afb"/>
        <w:ind w:right="-143"/>
        <w:jc w:val="both"/>
        <w:rPr>
          <w:rFonts w:ascii="Times New Roman" w:hAnsi="Times New Roman"/>
          <w:sz w:val="28"/>
          <w:szCs w:val="28"/>
        </w:rPr>
      </w:pPr>
    </w:p>
    <w:p w:rsidR="004D7306" w:rsidRDefault="004F1BE2" w:rsidP="003C1DDA">
      <w:pPr>
        <w:pStyle w:val="afb"/>
        <w:ind w:right="-143"/>
        <w:jc w:val="both"/>
        <w:rPr>
          <w:rFonts w:ascii="Times New Roman" w:hAnsi="Times New Roman"/>
          <w:sz w:val="28"/>
          <w:szCs w:val="28"/>
        </w:rPr>
      </w:pPr>
      <w:r>
        <w:rPr>
          <w:rFonts w:ascii="Times New Roman" w:hAnsi="Times New Roman"/>
          <w:noProof/>
          <w:sz w:val="28"/>
          <w:szCs w:val="28"/>
          <w:lang w:eastAsia="uk-UA"/>
        </w:rPr>
        <w:lastRenderedPageBreak/>
        <w:pict>
          <v:shape id="_x0000_s1038" type="#_x0000_t75" style="position:absolute;left:0;text-align:left;margin-left:60.3pt;margin-top:2.6pt;width:364.35pt;height:272.95pt;z-index:251660800">
            <v:imagedata r:id="rId25" o:title=""/>
            <w10:wrap type="square"/>
          </v:shape>
          <o:OLEObject Type="Embed" ProgID="PowerPoint.Slide.12" ShapeID="_x0000_s1038" DrawAspect="Content" ObjectID="_1699311295" r:id="rId26"/>
        </w:pict>
      </w:r>
    </w:p>
    <w:p w:rsidR="004D7306" w:rsidRDefault="004D7306" w:rsidP="003C1DDA">
      <w:pPr>
        <w:pStyle w:val="afb"/>
        <w:ind w:right="-143"/>
        <w:jc w:val="center"/>
        <w:rPr>
          <w:rFonts w:ascii="Times New Roman" w:hAnsi="Times New Roman"/>
          <w:b/>
          <w:i/>
          <w:sz w:val="28"/>
          <w:szCs w:val="28"/>
        </w:rPr>
      </w:pPr>
    </w:p>
    <w:p w:rsidR="004D7306" w:rsidRDefault="004D7306" w:rsidP="003C1DDA">
      <w:pPr>
        <w:pStyle w:val="afb"/>
        <w:ind w:right="-143"/>
        <w:jc w:val="center"/>
        <w:rPr>
          <w:rFonts w:ascii="Times New Roman" w:hAnsi="Times New Roman"/>
          <w:b/>
          <w:i/>
          <w:sz w:val="28"/>
          <w:szCs w:val="28"/>
        </w:rPr>
      </w:pPr>
    </w:p>
    <w:p w:rsidR="004D7306" w:rsidRDefault="004D7306" w:rsidP="003C1DDA">
      <w:pPr>
        <w:pStyle w:val="afb"/>
        <w:ind w:right="-143"/>
        <w:jc w:val="center"/>
        <w:rPr>
          <w:rFonts w:ascii="Times New Roman" w:hAnsi="Times New Roman"/>
          <w:b/>
          <w:i/>
          <w:sz w:val="28"/>
          <w:szCs w:val="28"/>
        </w:rPr>
      </w:pPr>
    </w:p>
    <w:p w:rsidR="004D7306" w:rsidRDefault="004D7306" w:rsidP="003C1DDA">
      <w:pPr>
        <w:pStyle w:val="afb"/>
        <w:ind w:right="-143"/>
        <w:jc w:val="center"/>
        <w:rPr>
          <w:rFonts w:ascii="Times New Roman" w:hAnsi="Times New Roman"/>
          <w:b/>
          <w:i/>
          <w:sz w:val="28"/>
          <w:szCs w:val="28"/>
        </w:rPr>
      </w:pPr>
    </w:p>
    <w:p w:rsidR="004D7306" w:rsidRDefault="004D7306" w:rsidP="003C1DDA">
      <w:pPr>
        <w:pStyle w:val="afb"/>
        <w:ind w:right="-143"/>
        <w:jc w:val="center"/>
        <w:rPr>
          <w:rFonts w:ascii="Times New Roman" w:hAnsi="Times New Roman"/>
          <w:b/>
          <w:i/>
          <w:sz w:val="28"/>
          <w:szCs w:val="28"/>
        </w:rPr>
      </w:pPr>
    </w:p>
    <w:p w:rsidR="004D7306" w:rsidRDefault="004D7306" w:rsidP="003C1DDA">
      <w:pPr>
        <w:pStyle w:val="afb"/>
        <w:ind w:right="-143"/>
        <w:jc w:val="center"/>
        <w:rPr>
          <w:rFonts w:ascii="Times New Roman" w:hAnsi="Times New Roman"/>
          <w:b/>
          <w:i/>
          <w:sz w:val="28"/>
          <w:szCs w:val="28"/>
        </w:rPr>
      </w:pPr>
    </w:p>
    <w:p w:rsidR="004D7306" w:rsidRDefault="004D7306" w:rsidP="003C1DDA">
      <w:pPr>
        <w:pStyle w:val="afb"/>
        <w:ind w:right="-143"/>
        <w:jc w:val="center"/>
        <w:rPr>
          <w:rFonts w:ascii="Times New Roman" w:hAnsi="Times New Roman"/>
          <w:b/>
          <w:i/>
          <w:sz w:val="28"/>
          <w:szCs w:val="28"/>
        </w:rPr>
      </w:pPr>
    </w:p>
    <w:p w:rsidR="004D7306" w:rsidRDefault="004D7306" w:rsidP="003C1DDA">
      <w:pPr>
        <w:pStyle w:val="afb"/>
        <w:ind w:right="-143"/>
        <w:jc w:val="center"/>
        <w:rPr>
          <w:rFonts w:ascii="Times New Roman" w:hAnsi="Times New Roman"/>
          <w:b/>
          <w:i/>
          <w:sz w:val="28"/>
          <w:szCs w:val="28"/>
        </w:rPr>
      </w:pPr>
    </w:p>
    <w:p w:rsidR="004D7306" w:rsidRDefault="004D7306" w:rsidP="003C1DDA">
      <w:pPr>
        <w:pStyle w:val="afb"/>
        <w:ind w:right="-143"/>
        <w:jc w:val="center"/>
        <w:rPr>
          <w:rFonts w:ascii="Times New Roman" w:hAnsi="Times New Roman"/>
          <w:b/>
          <w:i/>
          <w:sz w:val="28"/>
          <w:szCs w:val="28"/>
        </w:rPr>
      </w:pPr>
    </w:p>
    <w:p w:rsidR="004D7306" w:rsidRDefault="004D7306" w:rsidP="003C1DDA">
      <w:pPr>
        <w:pStyle w:val="afb"/>
        <w:ind w:right="-143"/>
        <w:jc w:val="center"/>
        <w:rPr>
          <w:rFonts w:ascii="Times New Roman" w:hAnsi="Times New Roman"/>
          <w:b/>
          <w:i/>
          <w:sz w:val="28"/>
          <w:szCs w:val="28"/>
        </w:rPr>
      </w:pPr>
    </w:p>
    <w:p w:rsidR="004D7306" w:rsidRDefault="004D7306" w:rsidP="003C1DDA">
      <w:pPr>
        <w:pStyle w:val="afb"/>
        <w:ind w:right="-143"/>
        <w:jc w:val="center"/>
        <w:rPr>
          <w:rFonts w:ascii="Times New Roman" w:hAnsi="Times New Roman"/>
          <w:b/>
          <w:i/>
          <w:sz w:val="28"/>
          <w:szCs w:val="28"/>
        </w:rPr>
      </w:pPr>
    </w:p>
    <w:p w:rsidR="004D7306" w:rsidRDefault="004D7306" w:rsidP="003C1DDA">
      <w:pPr>
        <w:pStyle w:val="afb"/>
        <w:ind w:right="-143"/>
        <w:jc w:val="center"/>
        <w:rPr>
          <w:rFonts w:ascii="Times New Roman" w:hAnsi="Times New Roman"/>
          <w:b/>
          <w:i/>
          <w:sz w:val="28"/>
          <w:szCs w:val="28"/>
        </w:rPr>
      </w:pPr>
    </w:p>
    <w:p w:rsidR="004D7306" w:rsidRDefault="004D7306" w:rsidP="003C1DDA">
      <w:pPr>
        <w:pStyle w:val="afb"/>
        <w:ind w:right="-143"/>
        <w:jc w:val="center"/>
        <w:rPr>
          <w:rFonts w:ascii="Times New Roman" w:hAnsi="Times New Roman"/>
          <w:b/>
          <w:i/>
          <w:sz w:val="28"/>
          <w:szCs w:val="28"/>
        </w:rPr>
      </w:pPr>
    </w:p>
    <w:p w:rsidR="004D7306" w:rsidRDefault="004D7306" w:rsidP="003C1DDA">
      <w:pPr>
        <w:pStyle w:val="afb"/>
        <w:ind w:right="-143"/>
        <w:jc w:val="center"/>
        <w:rPr>
          <w:rFonts w:ascii="Times New Roman" w:hAnsi="Times New Roman"/>
          <w:b/>
          <w:i/>
          <w:sz w:val="28"/>
          <w:szCs w:val="28"/>
        </w:rPr>
      </w:pPr>
    </w:p>
    <w:p w:rsidR="004D7306" w:rsidRDefault="004D7306" w:rsidP="004D7306">
      <w:pPr>
        <w:pStyle w:val="afb"/>
        <w:ind w:right="-143"/>
        <w:rPr>
          <w:rFonts w:ascii="Times New Roman" w:hAnsi="Times New Roman"/>
          <w:b/>
          <w:i/>
          <w:sz w:val="28"/>
          <w:szCs w:val="28"/>
        </w:rPr>
      </w:pPr>
    </w:p>
    <w:p w:rsidR="004D7306" w:rsidRDefault="004D7306" w:rsidP="004D7306">
      <w:pPr>
        <w:pStyle w:val="afb"/>
        <w:ind w:right="-143"/>
        <w:rPr>
          <w:rFonts w:ascii="Times New Roman" w:hAnsi="Times New Roman"/>
          <w:b/>
          <w:i/>
          <w:sz w:val="28"/>
          <w:szCs w:val="28"/>
        </w:rPr>
      </w:pPr>
    </w:p>
    <w:p w:rsidR="004D7306" w:rsidRDefault="004D7306" w:rsidP="003C1DDA">
      <w:pPr>
        <w:pStyle w:val="afb"/>
        <w:ind w:right="-143"/>
        <w:jc w:val="center"/>
        <w:rPr>
          <w:rFonts w:ascii="Times New Roman" w:hAnsi="Times New Roman"/>
          <w:b/>
          <w:i/>
          <w:sz w:val="28"/>
          <w:szCs w:val="28"/>
        </w:rPr>
      </w:pPr>
    </w:p>
    <w:p w:rsidR="00343590" w:rsidRPr="0066766A" w:rsidRDefault="004D7306" w:rsidP="0066766A">
      <w:pPr>
        <w:pStyle w:val="afb"/>
        <w:spacing w:line="360" w:lineRule="auto"/>
        <w:ind w:right="-143"/>
        <w:jc w:val="center"/>
        <w:rPr>
          <w:rFonts w:ascii="Times New Roman" w:hAnsi="Times New Roman"/>
          <w:b/>
          <w:i/>
          <w:sz w:val="28"/>
          <w:szCs w:val="28"/>
        </w:rPr>
      </w:pPr>
      <w:r>
        <w:rPr>
          <w:rFonts w:ascii="Times New Roman" w:hAnsi="Times New Roman"/>
          <w:b/>
          <w:i/>
          <w:sz w:val="28"/>
          <w:szCs w:val="28"/>
        </w:rPr>
        <w:t>Рисунок 2.</w:t>
      </w:r>
      <w:r w:rsidR="0066766A">
        <w:rPr>
          <w:rFonts w:ascii="Times New Roman" w:hAnsi="Times New Roman"/>
          <w:b/>
          <w:i/>
          <w:sz w:val="28"/>
          <w:szCs w:val="28"/>
        </w:rPr>
        <w:t>9 –</w:t>
      </w:r>
      <w:r>
        <w:rPr>
          <w:rFonts w:ascii="Times New Roman" w:hAnsi="Times New Roman"/>
          <w:b/>
          <w:sz w:val="28"/>
          <w:szCs w:val="28"/>
        </w:rPr>
        <w:t xml:space="preserve"> Динаміка контингенту </w:t>
      </w:r>
      <w:r w:rsidRPr="004D7306">
        <w:rPr>
          <w:rFonts w:ascii="Times New Roman" w:hAnsi="Times New Roman"/>
          <w:b/>
          <w:sz w:val="28"/>
          <w:szCs w:val="28"/>
        </w:rPr>
        <w:t>здобувачів освіти у ЗДО</w:t>
      </w:r>
      <w:r w:rsidR="00343590" w:rsidRPr="004D7306">
        <w:rPr>
          <w:rFonts w:ascii="Times New Roman" w:hAnsi="Times New Roman"/>
          <w:b/>
          <w:sz w:val="28"/>
          <w:szCs w:val="28"/>
        </w:rPr>
        <w:t xml:space="preserve">                                         </w:t>
      </w:r>
      <w:r>
        <w:rPr>
          <w:rFonts w:ascii="Times New Roman" w:hAnsi="Times New Roman"/>
          <w:b/>
          <w:sz w:val="28"/>
          <w:szCs w:val="28"/>
        </w:rPr>
        <w:t xml:space="preserve">                          </w:t>
      </w:r>
    </w:p>
    <w:p w:rsidR="009C41BE" w:rsidRDefault="00343590" w:rsidP="004D7306">
      <w:pPr>
        <w:pStyle w:val="afb"/>
        <w:spacing w:line="360" w:lineRule="auto"/>
        <w:ind w:right="-143"/>
        <w:jc w:val="center"/>
        <w:rPr>
          <w:rFonts w:ascii="Times New Roman" w:hAnsi="Times New Roman"/>
          <w:b/>
          <w:sz w:val="28"/>
          <w:szCs w:val="28"/>
        </w:rPr>
      </w:pPr>
      <w:r w:rsidRPr="004D7306">
        <w:rPr>
          <w:rFonts w:ascii="Times New Roman" w:hAnsi="Times New Roman"/>
          <w:b/>
          <w:sz w:val="28"/>
          <w:szCs w:val="28"/>
        </w:rPr>
        <w:t>у розрізі закладів освіти</w:t>
      </w:r>
      <w:r w:rsidR="004D7306">
        <w:rPr>
          <w:rFonts w:ascii="Times New Roman" w:hAnsi="Times New Roman"/>
          <w:b/>
          <w:sz w:val="28"/>
          <w:szCs w:val="28"/>
        </w:rPr>
        <w:t xml:space="preserve"> (розроблено автором)</w:t>
      </w:r>
    </w:p>
    <w:p w:rsidR="00B93791" w:rsidRPr="004D7306" w:rsidRDefault="00B93791" w:rsidP="004D7306">
      <w:pPr>
        <w:pStyle w:val="afb"/>
        <w:spacing w:line="360" w:lineRule="auto"/>
        <w:ind w:right="-143"/>
        <w:jc w:val="center"/>
        <w:rPr>
          <w:rFonts w:ascii="Times New Roman" w:hAnsi="Times New Roman"/>
          <w:b/>
          <w:sz w:val="28"/>
          <w:szCs w:val="28"/>
        </w:rPr>
      </w:pPr>
    </w:p>
    <w:p w:rsidR="004D7306" w:rsidRDefault="00343590" w:rsidP="004D7306">
      <w:pPr>
        <w:pStyle w:val="afb"/>
        <w:spacing w:line="360" w:lineRule="auto"/>
        <w:ind w:right="-143" w:firstLine="708"/>
        <w:jc w:val="both"/>
        <w:rPr>
          <w:rFonts w:ascii="Times New Roman" w:hAnsi="Times New Roman"/>
          <w:sz w:val="28"/>
          <w:szCs w:val="28"/>
        </w:rPr>
      </w:pPr>
      <w:r w:rsidRPr="00D42F96">
        <w:rPr>
          <w:rFonts w:ascii="Times New Roman" w:hAnsi="Times New Roman"/>
          <w:sz w:val="28"/>
          <w:szCs w:val="28"/>
        </w:rPr>
        <w:t xml:space="preserve">У </w:t>
      </w:r>
      <w:r>
        <w:rPr>
          <w:rFonts w:ascii="Times New Roman" w:hAnsi="Times New Roman"/>
          <w:sz w:val="28"/>
          <w:szCs w:val="28"/>
        </w:rPr>
        <w:t>Центрі дозвілля дітей та юнацтва у 2021-2022</w:t>
      </w:r>
      <w:r w:rsidRPr="00D42F96">
        <w:rPr>
          <w:rFonts w:ascii="Times New Roman" w:hAnsi="Times New Roman"/>
          <w:sz w:val="28"/>
          <w:szCs w:val="28"/>
        </w:rPr>
        <w:t xml:space="preserve"> навчальному році </w:t>
      </w:r>
      <w:r w:rsidR="004D7306">
        <w:rPr>
          <w:rFonts w:ascii="Times New Roman" w:hAnsi="Times New Roman"/>
          <w:sz w:val="28"/>
          <w:szCs w:val="28"/>
        </w:rPr>
        <w:t>займат</w:t>
      </w:r>
      <w:r w:rsidR="0066766A">
        <w:rPr>
          <w:rFonts w:ascii="Times New Roman" w:hAnsi="Times New Roman"/>
          <w:sz w:val="28"/>
          <w:szCs w:val="28"/>
        </w:rPr>
        <w:t>имуться 203 гуртківці (рис. 2.10</w:t>
      </w:r>
      <w:r w:rsidR="004D7306">
        <w:rPr>
          <w:rFonts w:ascii="Times New Roman" w:hAnsi="Times New Roman"/>
          <w:sz w:val="28"/>
          <w:szCs w:val="28"/>
        </w:rPr>
        <w:t>).</w:t>
      </w:r>
    </w:p>
    <w:p w:rsidR="004D7306" w:rsidRPr="004D7306" w:rsidRDefault="004F1BE2" w:rsidP="004D7306">
      <w:pPr>
        <w:pStyle w:val="afb"/>
        <w:spacing w:line="360" w:lineRule="auto"/>
        <w:ind w:right="-143" w:firstLine="708"/>
        <w:jc w:val="both"/>
        <w:rPr>
          <w:rFonts w:ascii="Times New Roman" w:hAnsi="Times New Roman"/>
          <w:sz w:val="28"/>
          <w:szCs w:val="28"/>
        </w:rPr>
      </w:pPr>
      <w:r w:rsidRPr="004F1BE2">
        <w:rPr>
          <w:rFonts w:ascii="Times New Roman" w:hAnsi="Times New Roman"/>
          <w:noProof/>
          <w:sz w:val="28"/>
          <w:szCs w:val="28"/>
          <w:lang w:val="ru-RU" w:eastAsia="ru-RU"/>
        </w:rPr>
        <w:pict>
          <v:shape id="_x0000_s1032" type="#_x0000_t75" style="position:absolute;left:0;text-align:left;margin-left:39.35pt;margin-top:20pt;width:356.5pt;height:266.95pt;z-index:251658752" wrapcoords="-88 0 -88 21483 21600 21483 21600 0 -88 0">
            <v:imagedata r:id="rId27" o:title=""/>
            <w10:wrap type="tight"/>
          </v:shape>
          <o:OLEObject Type="Embed" ProgID="PowerPoint.Slide.12" ShapeID="_x0000_s1032" DrawAspect="Content" ObjectID="_1699311296" r:id="rId28"/>
        </w:pict>
      </w:r>
    </w:p>
    <w:p w:rsidR="004D7306" w:rsidRDefault="004D7306" w:rsidP="003C1DDA">
      <w:pPr>
        <w:pStyle w:val="afb"/>
        <w:spacing w:line="360" w:lineRule="auto"/>
        <w:ind w:right="-143"/>
        <w:jc w:val="both"/>
        <w:rPr>
          <w:rFonts w:ascii="Times New Roman" w:hAnsi="Times New Roman"/>
          <w:b/>
          <w:i/>
          <w:sz w:val="28"/>
          <w:szCs w:val="28"/>
        </w:rPr>
      </w:pPr>
    </w:p>
    <w:p w:rsidR="004D7306" w:rsidRDefault="004D7306" w:rsidP="003C1DDA">
      <w:pPr>
        <w:pStyle w:val="afb"/>
        <w:spacing w:line="360" w:lineRule="auto"/>
        <w:ind w:right="-143"/>
        <w:jc w:val="both"/>
        <w:rPr>
          <w:rFonts w:ascii="Times New Roman" w:hAnsi="Times New Roman"/>
          <w:b/>
          <w:i/>
          <w:sz w:val="28"/>
          <w:szCs w:val="28"/>
        </w:rPr>
      </w:pPr>
    </w:p>
    <w:p w:rsidR="004D7306" w:rsidRDefault="004D7306" w:rsidP="003C1DDA">
      <w:pPr>
        <w:pStyle w:val="afb"/>
        <w:spacing w:line="360" w:lineRule="auto"/>
        <w:ind w:right="-143"/>
        <w:jc w:val="both"/>
        <w:rPr>
          <w:rFonts w:ascii="Times New Roman" w:hAnsi="Times New Roman"/>
          <w:b/>
          <w:i/>
          <w:sz w:val="28"/>
          <w:szCs w:val="28"/>
        </w:rPr>
      </w:pPr>
    </w:p>
    <w:p w:rsidR="004D7306" w:rsidRDefault="004D7306" w:rsidP="003C1DDA">
      <w:pPr>
        <w:pStyle w:val="afb"/>
        <w:spacing w:line="360" w:lineRule="auto"/>
        <w:ind w:right="-143"/>
        <w:jc w:val="both"/>
        <w:rPr>
          <w:rFonts w:ascii="Times New Roman" w:hAnsi="Times New Roman"/>
          <w:b/>
          <w:i/>
          <w:sz w:val="28"/>
          <w:szCs w:val="28"/>
        </w:rPr>
      </w:pPr>
    </w:p>
    <w:p w:rsidR="004D7306" w:rsidRDefault="004D7306" w:rsidP="003C1DDA">
      <w:pPr>
        <w:pStyle w:val="afb"/>
        <w:spacing w:line="360" w:lineRule="auto"/>
        <w:ind w:right="-143"/>
        <w:jc w:val="both"/>
        <w:rPr>
          <w:rFonts w:ascii="Times New Roman" w:hAnsi="Times New Roman"/>
          <w:b/>
          <w:i/>
          <w:sz w:val="28"/>
          <w:szCs w:val="28"/>
        </w:rPr>
      </w:pPr>
    </w:p>
    <w:p w:rsidR="004D7306" w:rsidRDefault="004D7306" w:rsidP="003C1DDA">
      <w:pPr>
        <w:pStyle w:val="afb"/>
        <w:spacing w:line="360" w:lineRule="auto"/>
        <w:ind w:right="-143"/>
        <w:jc w:val="both"/>
        <w:rPr>
          <w:rFonts w:ascii="Times New Roman" w:hAnsi="Times New Roman"/>
          <w:b/>
          <w:i/>
          <w:sz w:val="28"/>
          <w:szCs w:val="28"/>
        </w:rPr>
      </w:pPr>
    </w:p>
    <w:p w:rsidR="004D7306" w:rsidRDefault="004D7306" w:rsidP="003C1DDA">
      <w:pPr>
        <w:pStyle w:val="afb"/>
        <w:spacing w:line="360" w:lineRule="auto"/>
        <w:ind w:right="-143"/>
        <w:jc w:val="both"/>
        <w:rPr>
          <w:rFonts w:ascii="Times New Roman" w:hAnsi="Times New Roman"/>
          <w:b/>
          <w:i/>
          <w:sz w:val="28"/>
          <w:szCs w:val="28"/>
        </w:rPr>
      </w:pPr>
    </w:p>
    <w:p w:rsidR="004D7306" w:rsidRDefault="004D7306" w:rsidP="003C1DDA">
      <w:pPr>
        <w:pStyle w:val="afb"/>
        <w:spacing w:line="360" w:lineRule="auto"/>
        <w:ind w:right="-143"/>
        <w:jc w:val="both"/>
        <w:rPr>
          <w:rFonts w:ascii="Times New Roman" w:hAnsi="Times New Roman"/>
          <w:b/>
          <w:i/>
          <w:sz w:val="28"/>
          <w:szCs w:val="28"/>
        </w:rPr>
      </w:pPr>
    </w:p>
    <w:p w:rsidR="004D7306" w:rsidRDefault="004D7306" w:rsidP="003C1DDA">
      <w:pPr>
        <w:pStyle w:val="afb"/>
        <w:spacing w:line="360" w:lineRule="auto"/>
        <w:ind w:right="-143"/>
        <w:jc w:val="both"/>
        <w:rPr>
          <w:rFonts w:ascii="Times New Roman" w:hAnsi="Times New Roman"/>
          <w:b/>
          <w:i/>
          <w:sz w:val="28"/>
          <w:szCs w:val="28"/>
        </w:rPr>
      </w:pPr>
    </w:p>
    <w:p w:rsidR="004D7306" w:rsidRDefault="004D7306" w:rsidP="004D7306">
      <w:pPr>
        <w:pStyle w:val="afb"/>
        <w:spacing w:line="360" w:lineRule="auto"/>
        <w:ind w:right="-143"/>
        <w:jc w:val="center"/>
        <w:rPr>
          <w:rFonts w:ascii="Times New Roman" w:hAnsi="Times New Roman" w:cs="Times New Roman"/>
          <w:b/>
          <w:i/>
          <w:sz w:val="28"/>
          <w:szCs w:val="28"/>
        </w:rPr>
      </w:pPr>
    </w:p>
    <w:p w:rsidR="004D7306" w:rsidRDefault="004D7306" w:rsidP="004D7306">
      <w:pPr>
        <w:pStyle w:val="afb"/>
        <w:spacing w:line="360" w:lineRule="auto"/>
        <w:ind w:right="-143"/>
        <w:jc w:val="center"/>
        <w:rPr>
          <w:rFonts w:ascii="Times New Roman" w:hAnsi="Times New Roman" w:cs="Times New Roman"/>
          <w:b/>
          <w:i/>
          <w:sz w:val="28"/>
          <w:szCs w:val="28"/>
        </w:rPr>
      </w:pPr>
    </w:p>
    <w:p w:rsidR="004D7306" w:rsidRDefault="004D7306" w:rsidP="004D7306">
      <w:pPr>
        <w:pStyle w:val="afb"/>
        <w:spacing w:line="360" w:lineRule="auto"/>
        <w:ind w:right="-143"/>
        <w:rPr>
          <w:rFonts w:ascii="Times New Roman" w:hAnsi="Times New Roman" w:cs="Times New Roman"/>
          <w:b/>
          <w:i/>
          <w:sz w:val="28"/>
          <w:szCs w:val="28"/>
        </w:rPr>
      </w:pPr>
    </w:p>
    <w:p w:rsidR="004D7306" w:rsidRPr="004D7306" w:rsidRDefault="004D7306" w:rsidP="00B93791">
      <w:pPr>
        <w:pStyle w:val="afb"/>
        <w:spacing w:line="360" w:lineRule="auto"/>
        <w:ind w:right="-143"/>
        <w:jc w:val="center"/>
        <w:rPr>
          <w:rFonts w:ascii="Times New Roman" w:hAnsi="Times New Roman" w:cs="Times New Roman"/>
          <w:b/>
          <w:i/>
          <w:sz w:val="28"/>
          <w:szCs w:val="28"/>
        </w:rPr>
      </w:pPr>
      <w:r w:rsidRPr="004D7306">
        <w:rPr>
          <w:rFonts w:ascii="Times New Roman" w:hAnsi="Times New Roman" w:cs="Times New Roman"/>
          <w:b/>
          <w:i/>
          <w:sz w:val="28"/>
          <w:szCs w:val="28"/>
        </w:rPr>
        <w:t>Рисунок 2.1</w:t>
      </w:r>
      <w:r w:rsidR="0066766A">
        <w:rPr>
          <w:rFonts w:ascii="Times New Roman" w:hAnsi="Times New Roman" w:cs="Times New Roman"/>
          <w:b/>
          <w:i/>
          <w:sz w:val="28"/>
          <w:szCs w:val="28"/>
        </w:rPr>
        <w:t>0 –</w:t>
      </w:r>
      <w:r>
        <w:rPr>
          <w:rFonts w:ascii="Times New Roman" w:hAnsi="Times New Roman" w:cs="Times New Roman"/>
          <w:b/>
          <w:sz w:val="28"/>
          <w:szCs w:val="28"/>
        </w:rPr>
        <w:t xml:space="preserve"> </w:t>
      </w:r>
      <w:r w:rsidR="00343590" w:rsidRPr="004D7306">
        <w:rPr>
          <w:rFonts w:ascii="Times New Roman" w:hAnsi="Times New Roman" w:cs="Times New Roman"/>
          <w:b/>
          <w:sz w:val="28"/>
          <w:szCs w:val="28"/>
        </w:rPr>
        <w:t>Д</w:t>
      </w:r>
      <w:r w:rsidRPr="004D7306">
        <w:rPr>
          <w:rFonts w:ascii="Times New Roman" w:hAnsi="Times New Roman" w:cs="Times New Roman"/>
          <w:b/>
          <w:sz w:val="28"/>
          <w:szCs w:val="28"/>
        </w:rPr>
        <w:t>ин</w:t>
      </w:r>
      <w:r w:rsidR="00343590" w:rsidRPr="004D7306">
        <w:rPr>
          <w:rFonts w:ascii="Times New Roman" w:hAnsi="Times New Roman" w:cs="Times New Roman"/>
          <w:b/>
          <w:sz w:val="28"/>
          <w:szCs w:val="28"/>
        </w:rPr>
        <w:t>аміка здобувачів освіти</w:t>
      </w:r>
      <w:r w:rsidRPr="004D7306">
        <w:rPr>
          <w:rFonts w:ascii="Times New Roman" w:hAnsi="Times New Roman" w:cs="Times New Roman"/>
          <w:b/>
          <w:sz w:val="28"/>
          <w:szCs w:val="28"/>
        </w:rPr>
        <w:t xml:space="preserve"> у </w:t>
      </w:r>
      <w:r w:rsidR="00343590" w:rsidRPr="004D7306">
        <w:rPr>
          <w:rFonts w:ascii="Times New Roman" w:hAnsi="Times New Roman" w:cs="Times New Roman"/>
          <w:b/>
          <w:sz w:val="28"/>
          <w:szCs w:val="28"/>
        </w:rPr>
        <w:t>ЗПО</w:t>
      </w:r>
      <w:r w:rsidRPr="004D7306">
        <w:rPr>
          <w:rFonts w:ascii="Times New Roman" w:hAnsi="Times New Roman" w:cs="Times New Roman"/>
          <w:b/>
          <w:sz w:val="28"/>
          <w:szCs w:val="28"/>
        </w:rPr>
        <w:t xml:space="preserve"> (розроблено автором)</w:t>
      </w:r>
    </w:p>
    <w:p w:rsidR="00343590" w:rsidRDefault="004D7306" w:rsidP="004D7306">
      <w:pPr>
        <w:spacing w:after="0" w:line="360" w:lineRule="auto"/>
        <w:ind w:firstLine="851"/>
        <w:jc w:val="both"/>
        <w:rPr>
          <w:rFonts w:ascii="Times New Roman" w:hAnsi="Times New Roman" w:cs="Times New Roman"/>
          <w:sz w:val="28"/>
          <w:szCs w:val="28"/>
        </w:rPr>
      </w:pPr>
      <w:r w:rsidRPr="004D7306">
        <w:rPr>
          <w:rFonts w:ascii="Times New Roman" w:hAnsi="Times New Roman" w:cs="Times New Roman"/>
          <w:sz w:val="28"/>
          <w:szCs w:val="28"/>
        </w:rPr>
        <w:lastRenderedPageBreak/>
        <w:t xml:space="preserve">Освітнє середовище </w:t>
      </w:r>
      <w:r w:rsidR="00D34F80">
        <w:rPr>
          <w:rFonts w:ascii="Times New Roman" w:hAnsi="Times New Roman" w:cs="Times New Roman"/>
          <w:sz w:val="28"/>
          <w:szCs w:val="28"/>
        </w:rPr>
        <w:t>–</w:t>
      </w:r>
      <w:r w:rsidRPr="004D7306">
        <w:rPr>
          <w:rFonts w:ascii="Times New Roman" w:hAnsi="Times New Roman" w:cs="Times New Roman"/>
          <w:sz w:val="28"/>
          <w:szCs w:val="28"/>
        </w:rPr>
        <w:t xml:space="preserve"> це сукупність умов, способів і засобів для спільного навчання, виховання та розвитку здобувачів освіти. Це місце, де зустрічаються і взаємодіють не лише діти та педагоги, а й батьки та мешканці громади.</w:t>
      </w:r>
    </w:p>
    <w:p w:rsidR="004D7306" w:rsidRPr="004D7306" w:rsidRDefault="004D7306" w:rsidP="004D7306">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Керівники громади разом з керівниками закладів освіти </w:t>
      </w:r>
      <w:r w:rsidR="00F51D54">
        <w:rPr>
          <w:rFonts w:ascii="Times New Roman" w:hAnsi="Times New Roman" w:cs="Times New Roman"/>
          <w:sz w:val="28"/>
          <w:szCs w:val="28"/>
        </w:rPr>
        <w:t>до</w:t>
      </w:r>
      <w:r>
        <w:rPr>
          <w:rFonts w:ascii="Times New Roman" w:hAnsi="Times New Roman" w:cs="Times New Roman"/>
          <w:sz w:val="28"/>
          <w:szCs w:val="28"/>
        </w:rPr>
        <w:t>кладють значні зусилля, щоб освітнє середовище закладів освіти було</w:t>
      </w:r>
      <w:r w:rsidRPr="004D7306">
        <w:rPr>
          <w:rFonts w:ascii="Times New Roman" w:hAnsi="Times New Roman" w:cs="Times New Roman"/>
          <w:sz w:val="28"/>
          <w:szCs w:val="28"/>
        </w:rPr>
        <w:t xml:space="preserve"> оснащене всім необхідним для комфорту дітей, їхнього розвитку та набуття необхідних навичок і компетентн</w:t>
      </w:r>
      <w:r>
        <w:rPr>
          <w:rFonts w:ascii="Times New Roman" w:hAnsi="Times New Roman" w:cs="Times New Roman"/>
          <w:sz w:val="28"/>
          <w:szCs w:val="28"/>
        </w:rPr>
        <w:t>остей. І саме місцева влада забезпечує</w:t>
      </w:r>
      <w:r w:rsidRPr="004D7306">
        <w:rPr>
          <w:rFonts w:ascii="Times New Roman" w:hAnsi="Times New Roman" w:cs="Times New Roman"/>
          <w:sz w:val="28"/>
          <w:szCs w:val="28"/>
        </w:rPr>
        <w:t xml:space="preserve"> утримання і вдосконалення матеріально-технічної бази закладів освіти на рівні, достатньому для виконання вимог стандартів та ліцензійних умов.</w:t>
      </w:r>
    </w:p>
    <w:p w:rsidR="00181A89" w:rsidRDefault="00F43397" w:rsidP="004D7306">
      <w:pPr>
        <w:spacing w:after="0" w:line="360" w:lineRule="auto"/>
        <w:ind w:firstLine="851"/>
        <w:jc w:val="both"/>
        <w:rPr>
          <w:rFonts w:ascii="Times New Roman" w:hAnsi="Times New Roman" w:cs="Times New Roman"/>
          <w:sz w:val="28"/>
          <w:szCs w:val="28"/>
        </w:rPr>
      </w:pPr>
      <w:r w:rsidRPr="00F43397">
        <w:rPr>
          <w:rFonts w:ascii="Times New Roman" w:hAnsi="Times New Roman" w:cs="Times New Roman"/>
          <w:sz w:val="28"/>
          <w:szCs w:val="28"/>
        </w:rPr>
        <w:t>О</w:t>
      </w:r>
      <w:r>
        <w:rPr>
          <w:rFonts w:ascii="Times New Roman" w:hAnsi="Times New Roman" w:cs="Times New Roman"/>
          <w:sz w:val="28"/>
          <w:szCs w:val="28"/>
        </w:rPr>
        <w:t xml:space="preserve">тже, </w:t>
      </w:r>
      <w:r w:rsidRPr="00F43397">
        <w:rPr>
          <w:rFonts w:ascii="Times New Roman" w:hAnsi="Times New Roman" w:cs="Times New Roman"/>
          <w:sz w:val="28"/>
          <w:szCs w:val="28"/>
        </w:rPr>
        <w:t>місцев</w:t>
      </w:r>
      <w:r>
        <w:rPr>
          <w:rFonts w:ascii="Times New Roman" w:hAnsi="Times New Roman" w:cs="Times New Roman"/>
          <w:sz w:val="28"/>
          <w:szCs w:val="28"/>
        </w:rPr>
        <w:t>е</w:t>
      </w:r>
      <w:r w:rsidRPr="00F43397">
        <w:rPr>
          <w:rFonts w:ascii="Times New Roman" w:hAnsi="Times New Roman" w:cs="Times New Roman"/>
          <w:sz w:val="28"/>
          <w:szCs w:val="28"/>
        </w:rPr>
        <w:t xml:space="preserve"> самоврядування </w:t>
      </w:r>
      <w:r>
        <w:rPr>
          <w:rFonts w:ascii="Times New Roman" w:hAnsi="Times New Roman" w:cs="Times New Roman"/>
          <w:sz w:val="28"/>
          <w:szCs w:val="28"/>
        </w:rPr>
        <w:t xml:space="preserve">Рожнівської територіальної громади прагнуть </w:t>
      </w:r>
      <w:r w:rsidRPr="00F43397">
        <w:rPr>
          <w:rFonts w:ascii="Times New Roman" w:hAnsi="Times New Roman" w:cs="Times New Roman"/>
          <w:sz w:val="28"/>
          <w:szCs w:val="28"/>
        </w:rPr>
        <w:t>створити ефективну систему управління у сфері освіти; забезпечити доступність освіти та сформувати мережу, яка відповідає запитам і потребам громади, та умови для професійного розвитку педагогічних працівників; створити безпечне, здорове, інклюзивне освітнє середовище універсального дизайну та розумного пристосування у закладах та установах освіти; дбати про належне утримання та розвиток закладів освіти на відповідній території; бути прозорими й відкритими в діяльності та співпрацювати з громадськістю</w:t>
      </w:r>
      <w:r>
        <w:rPr>
          <w:rFonts w:ascii="Times New Roman" w:hAnsi="Times New Roman" w:cs="Times New Roman"/>
          <w:sz w:val="28"/>
          <w:szCs w:val="28"/>
        </w:rPr>
        <w:t>.</w:t>
      </w:r>
    </w:p>
    <w:p w:rsidR="00F43397" w:rsidRDefault="00F43397" w:rsidP="00F43397">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В Рожнівській ТГ</w:t>
      </w:r>
      <w:r w:rsidRPr="00F43397">
        <w:rPr>
          <w:rFonts w:ascii="Times New Roman" w:hAnsi="Times New Roman" w:cs="Times New Roman"/>
          <w:sz w:val="28"/>
          <w:szCs w:val="28"/>
        </w:rPr>
        <w:t xml:space="preserve"> посл</w:t>
      </w:r>
      <w:r>
        <w:rPr>
          <w:rFonts w:ascii="Times New Roman" w:hAnsi="Times New Roman" w:cs="Times New Roman"/>
          <w:sz w:val="28"/>
          <w:szCs w:val="28"/>
        </w:rPr>
        <w:t>уги освіти стосуються не менше 4</w:t>
      </w:r>
      <w:r w:rsidRPr="00F43397">
        <w:rPr>
          <w:rFonts w:ascii="Times New Roman" w:hAnsi="Times New Roman" w:cs="Times New Roman"/>
          <w:sz w:val="28"/>
          <w:szCs w:val="28"/>
        </w:rPr>
        <w:t xml:space="preserve">0% населення громади (діти, їхні батьки, вчителі), освіта складає до </w:t>
      </w:r>
      <w:r>
        <w:rPr>
          <w:rFonts w:ascii="Times New Roman" w:hAnsi="Times New Roman" w:cs="Times New Roman"/>
          <w:sz w:val="28"/>
          <w:szCs w:val="28"/>
        </w:rPr>
        <w:t>55</w:t>
      </w:r>
      <w:r w:rsidRPr="00F43397">
        <w:rPr>
          <w:rFonts w:ascii="Times New Roman" w:hAnsi="Times New Roman" w:cs="Times New Roman"/>
          <w:sz w:val="28"/>
          <w:szCs w:val="28"/>
        </w:rPr>
        <w:t xml:space="preserve">% видаткової частини місцевого бюджету, діяльність освітньої мережі забезпечує постійною роботою до 25% працездатного населення громад. Але в цьому напрямку також багато викликів. </w:t>
      </w:r>
    </w:p>
    <w:p w:rsidR="00F43397" w:rsidRPr="00F43397" w:rsidRDefault="00F43397" w:rsidP="00F43397">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В</w:t>
      </w:r>
      <w:r w:rsidRPr="00F43397">
        <w:rPr>
          <w:rFonts w:ascii="Times New Roman" w:hAnsi="Times New Roman" w:cs="Times New Roman"/>
          <w:sz w:val="28"/>
          <w:szCs w:val="28"/>
        </w:rPr>
        <w:t>арто зазначити</w:t>
      </w:r>
      <w:r>
        <w:rPr>
          <w:rFonts w:ascii="Times New Roman" w:hAnsi="Times New Roman" w:cs="Times New Roman"/>
          <w:sz w:val="28"/>
          <w:szCs w:val="28"/>
        </w:rPr>
        <w:t xml:space="preserve">, </w:t>
      </w:r>
      <w:r w:rsidRPr="00F43397">
        <w:rPr>
          <w:rFonts w:ascii="Times New Roman" w:hAnsi="Times New Roman" w:cs="Times New Roman"/>
          <w:sz w:val="28"/>
          <w:szCs w:val="28"/>
        </w:rPr>
        <w:t>що у</w:t>
      </w:r>
      <w:r w:rsidRPr="00F43397">
        <w:rPr>
          <w:rFonts w:ascii="Times New Roman" w:hAnsi="Times New Roman" w:cs="Times New Roman"/>
          <w:iCs/>
          <w:sz w:val="28"/>
          <w:szCs w:val="28"/>
        </w:rPr>
        <w:t>правління освітою та забезпечення якісних послуг є складним завданням для органів місцевого самоврядування громади</w:t>
      </w:r>
      <w:r w:rsidRPr="00F43397">
        <w:rPr>
          <w:rFonts w:ascii="Times New Roman" w:hAnsi="Times New Roman" w:cs="Times New Roman"/>
          <w:i/>
          <w:iCs/>
          <w:sz w:val="28"/>
          <w:szCs w:val="28"/>
        </w:rPr>
        <w:t>.</w:t>
      </w:r>
    </w:p>
    <w:p w:rsidR="00F43397" w:rsidRDefault="00F43397" w:rsidP="004D7306">
      <w:pPr>
        <w:spacing w:after="0" w:line="360" w:lineRule="auto"/>
        <w:ind w:firstLine="851"/>
        <w:jc w:val="both"/>
        <w:rPr>
          <w:rFonts w:ascii="Times New Roman" w:hAnsi="Times New Roman" w:cs="Times New Roman"/>
          <w:sz w:val="28"/>
          <w:szCs w:val="28"/>
        </w:rPr>
      </w:pPr>
    </w:p>
    <w:p w:rsidR="00E84B44" w:rsidRDefault="00E84B44" w:rsidP="003307C5">
      <w:pPr>
        <w:tabs>
          <w:tab w:val="left" w:pos="8205"/>
        </w:tabs>
        <w:spacing w:line="360" w:lineRule="auto"/>
        <w:jc w:val="both"/>
        <w:rPr>
          <w:rFonts w:ascii="Times New Roman" w:hAnsi="Times New Roman" w:cs="Times New Roman"/>
          <w:b/>
          <w:sz w:val="28"/>
          <w:szCs w:val="28"/>
        </w:rPr>
      </w:pPr>
    </w:p>
    <w:p w:rsidR="00E84B44" w:rsidRDefault="00E84B44" w:rsidP="003307C5">
      <w:pPr>
        <w:tabs>
          <w:tab w:val="left" w:pos="8205"/>
        </w:tabs>
        <w:spacing w:line="360" w:lineRule="auto"/>
        <w:jc w:val="both"/>
        <w:rPr>
          <w:rFonts w:ascii="Times New Roman" w:hAnsi="Times New Roman" w:cs="Times New Roman"/>
          <w:b/>
          <w:sz w:val="28"/>
          <w:szCs w:val="28"/>
        </w:rPr>
      </w:pPr>
    </w:p>
    <w:p w:rsidR="00E84B44" w:rsidRDefault="00E84B44" w:rsidP="003307C5">
      <w:pPr>
        <w:tabs>
          <w:tab w:val="left" w:pos="8205"/>
        </w:tabs>
        <w:spacing w:line="360" w:lineRule="auto"/>
        <w:jc w:val="both"/>
        <w:rPr>
          <w:rFonts w:ascii="Times New Roman" w:hAnsi="Times New Roman" w:cs="Times New Roman"/>
          <w:b/>
          <w:sz w:val="28"/>
          <w:szCs w:val="28"/>
        </w:rPr>
      </w:pPr>
    </w:p>
    <w:p w:rsidR="003307C5" w:rsidRPr="00D34F80" w:rsidRDefault="003307C5" w:rsidP="003307C5">
      <w:pPr>
        <w:tabs>
          <w:tab w:val="left" w:pos="8205"/>
        </w:tabs>
        <w:spacing w:line="360" w:lineRule="auto"/>
        <w:jc w:val="both"/>
        <w:rPr>
          <w:rFonts w:ascii="Times New Roman" w:hAnsi="Times New Roman" w:cs="Times New Roman"/>
          <w:b/>
          <w:sz w:val="28"/>
          <w:szCs w:val="28"/>
        </w:rPr>
      </w:pPr>
      <w:r w:rsidRPr="003307C5">
        <w:rPr>
          <w:rFonts w:ascii="Times New Roman" w:hAnsi="Times New Roman" w:cs="Times New Roman"/>
          <w:b/>
          <w:sz w:val="28"/>
          <w:szCs w:val="28"/>
        </w:rPr>
        <w:lastRenderedPageBreak/>
        <w:t>2.2. Аналіз стану мережі повної загальної середньої освіти Рожнівської територіальної громади</w:t>
      </w:r>
    </w:p>
    <w:p w:rsidR="00DC2770" w:rsidRPr="00D34F80" w:rsidRDefault="00DC2770" w:rsidP="00D34F80">
      <w:pPr>
        <w:tabs>
          <w:tab w:val="left" w:pos="8205"/>
        </w:tabs>
        <w:spacing w:after="0" w:line="360" w:lineRule="auto"/>
        <w:ind w:firstLine="709"/>
        <w:jc w:val="both"/>
        <w:rPr>
          <w:rFonts w:ascii="Times New Roman" w:hAnsi="Times New Roman" w:cs="Times New Roman"/>
          <w:sz w:val="28"/>
          <w:szCs w:val="28"/>
        </w:rPr>
      </w:pPr>
    </w:p>
    <w:p w:rsidR="00DC2770" w:rsidRPr="00D34F80" w:rsidRDefault="00D34F80" w:rsidP="00D34F80">
      <w:pPr>
        <w:tabs>
          <w:tab w:val="left" w:pos="8205"/>
        </w:tabs>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Як було зазначено у п. 2.1 магістерської роботи реалізація повноважень у сфері повної загальної середньої освіти  є пріоритетом для Рожнівської територіальної громади. З метою більш повного</w:t>
      </w:r>
      <w:r w:rsidRPr="00D34F80">
        <w:rPr>
          <w:rFonts w:ascii="Times New Roman" w:hAnsi="Times New Roman" w:cs="Times New Roman"/>
          <w:b/>
          <w:sz w:val="28"/>
          <w:szCs w:val="28"/>
        </w:rPr>
        <w:t xml:space="preserve"> </w:t>
      </w:r>
      <w:r>
        <w:rPr>
          <w:rFonts w:ascii="Times New Roman" w:hAnsi="Times New Roman" w:cs="Times New Roman"/>
          <w:sz w:val="28"/>
          <w:szCs w:val="28"/>
        </w:rPr>
        <w:t>розуміння процесу</w:t>
      </w:r>
      <w:r w:rsidRPr="00D34F80">
        <w:rPr>
          <w:rFonts w:ascii="Times New Roman" w:hAnsi="Times New Roman" w:cs="Times New Roman"/>
          <w:sz w:val="28"/>
          <w:szCs w:val="28"/>
        </w:rPr>
        <w:t xml:space="preserve"> реформування повної загальної середньої освіти в </w:t>
      </w:r>
      <w:r>
        <w:rPr>
          <w:rFonts w:ascii="Times New Roman" w:hAnsi="Times New Roman" w:cs="Times New Roman"/>
          <w:sz w:val="28"/>
          <w:szCs w:val="28"/>
        </w:rPr>
        <w:t>Р</w:t>
      </w:r>
      <w:r w:rsidRPr="00D34F80">
        <w:rPr>
          <w:rFonts w:ascii="Times New Roman" w:hAnsi="Times New Roman" w:cs="Times New Roman"/>
          <w:sz w:val="28"/>
          <w:szCs w:val="28"/>
        </w:rPr>
        <w:t>ожнівській територіальній громаді</w:t>
      </w:r>
      <w:r>
        <w:rPr>
          <w:rFonts w:ascii="Times New Roman" w:hAnsi="Times New Roman" w:cs="Times New Roman"/>
          <w:sz w:val="28"/>
          <w:szCs w:val="28"/>
        </w:rPr>
        <w:t xml:space="preserve"> на</w:t>
      </w:r>
      <w:r w:rsidR="00CA38A9">
        <w:rPr>
          <w:rFonts w:ascii="Times New Roman" w:hAnsi="Times New Roman" w:cs="Times New Roman"/>
          <w:sz w:val="28"/>
          <w:szCs w:val="28"/>
        </w:rPr>
        <w:t>ми проведений ґрунтовний аналіз.</w:t>
      </w:r>
    </w:p>
    <w:p w:rsidR="003307C5" w:rsidRPr="004F6F3F" w:rsidRDefault="003307C5" w:rsidP="00D34F80">
      <w:pPr>
        <w:tabs>
          <w:tab w:val="left" w:pos="8205"/>
        </w:tabs>
        <w:spacing w:after="0" w:line="360" w:lineRule="auto"/>
        <w:ind w:firstLine="709"/>
        <w:jc w:val="both"/>
        <w:rPr>
          <w:rFonts w:ascii="Times New Roman" w:eastAsia="Calibri" w:hAnsi="Times New Roman" w:cs="Times New Roman"/>
          <w:sz w:val="28"/>
          <w:szCs w:val="28"/>
        </w:rPr>
      </w:pPr>
      <w:r w:rsidRPr="001A75A6">
        <w:rPr>
          <w:rFonts w:ascii="Times New Roman" w:eastAsia="Calibri" w:hAnsi="Times New Roman" w:cs="Times New Roman"/>
          <w:sz w:val="28"/>
          <w:szCs w:val="28"/>
        </w:rPr>
        <w:t>У результаті проведеного аналізу встановлено, що ФНК (</w:t>
      </w:r>
      <w:r>
        <w:rPr>
          <w:rFonts w:ascii="Times New Roman" w:eastAsia="Calibri" w:hAnsi="Times New Roman" w:cs="Times New Roman"/>
          <w:sz w:val="28"/>
          <w:szCs w:val="28"/>
        </w:rPr>
        <w:t>19,89</w:t>
      </w:r>
      <w:r w:rsidRPr="001A75A6">
        <w:rPr>
          <w:rFonts w:ascii="Times New Roman" w:eastAsia="Calibri" w:hAnsi="Times New Roman" w:cs="Times New Roman"/>
          <w:sz w:val="28"/>
          <w:szCs w:val="28"/>
        </w:rPr>
        <w:t>) практично дорівнює РНКК (</w:t>
      </w:r>
      <w:r>
        <w:rPr>
          <w:rFonts w:ascii="Times New Roman" w:eastAsia="Calibri" w:hAnsi="Times New Roman" w:cs="Times New Roman"/>
          <w:sz w:val="28"/>
          <w:szCs w:val="28"/>
        </w:rPr>
        <w:t>19</w:t>
      </w:r>
      <w:r w:rsidRPr="001A75A6">
        <w:rPr>
          <w:rFonts w:ascii="Times New Roman" w:eastAsia="Calibri" w:hAnsi="Times New Roman" w:cs="Times New Roman"/>
          <w:sz w:val="28"/>
          <w:szCs w:val="28"/>
        </w:rPr>
        <w:t>)</w:t>
      </w:r>
      <w:r>
        <w:rPr>
          <w:rFonts w:ascii="Times New Roman" w:eastAsia="Calibri" w:hAnsi="Times New Roman" w:cs="Times New Roman"/>
          <w:sz w:val="28"/>
          <w:szCs w:val="28"/>
        </w:rPr>
        <w:t>. Зауважимо, що під час зміни у формулу освітньої у 2021 р. було суттєва підвищено розрахункову наповнюваність класів для Рожнівської громади з 14 до 19. Така ситуація негативно вплинула на отримання</w:t>
      </w:r>
      <w:r w:rsidRPr="001F6608">
        <w:rPr>
          <w:rFonts w:ascii="Times New Roman" w:eastAsia="Calibri" w:hAnsi="Times New Roman" w:cs="Times New Roman"/>
          <w:sz w:val="28"/>
          <w:szCs w:val="28"/>
          <w:lang w:val="de-DE"/>
        </w:rPr>
        <w:t xml:space="preserve"> можливості виплати надбавок та матеріального заохочення педагогічним працівникам. Окрім </w:t>
      </w:r>
      <w:r>
        <w:rPr>
          <w:rFonts w:ascii="Times New Roman" w:eastAsia="Calibri" w:hAnsi="Times New Roman" w:cs="Times New Roman"/>
          <w:sz w:val="28"/>
          <w:szCs w:val="28"/>
        </w:rPr>
        <w:t>того зменшилася ймовірність отримати</w:t>
      </w:r>
      <w:r w:rsidRPr="001F6608">
        <w:rPr>
          <w:rFonts w:ascii="Times New Roman" w:eastAsia="Calibri" w:hAnsi="Times New Roman" w:cs="Times New Roman"/>
          <w:sz w:val="28"/>
          <w:szCs w:val="28"/>
          <w:lang w:val="de-DE"/>
        </w:rPr>
        <w:t xml:space="preserve">  вільні кошти, які громада за результатами фінансового року зможе використати для модернізації та оновлення закладів освіти. </w:t>
      </w:r>
      <w:r>
        <w:rPr>
          <w:rFonts w:ascii="Times New Roman" w:eastAsia="Calibri" w:hAnsi="Times New Roman" w:cs="Times New Roman"/>
          <w:sz w:val="28"/>
          <w:szCs w:val="28"/>
        </w:rPr>
        <w:t xml:space="preserve"> В громади забрано </w:t>
      </w:r>
      <w:r w:rsidRPr="004F6F3F">
        <w:rPr>
          <w:rFonts w:ascii="Times New Roman" w:eastAsia="Calibri" w:hAnsi="Times New Roman" w:cs="Times New Roman"/>
          <w:sz w:val="28"/>
          <w:szCs w:val="28"/>
          <w:lang w:val="de-DE"/>
        </w:rPr>
        <w:t>резерви для ефективного використання фінансових ресурсів та підвищення якості надання освітніх послуг в галузі загальної середньої освіти</w:t>
      </w:r>
      <w:r>
        <w:rPr>
          <w:rFonts w:ascii="Times New Roman" w:eastAsia="Calibri" w:hAnsi="Times New Roman" w:cs="Times New Roman"/>
          <w:sz w:val="28"/>
          <w:szCs w:val="28"/>
        </w:rPr>
        <w:t xml:space="preserve"> (</w:t>
      </w:r>
      <w:r w:rsidRPr="001A75A6">
        <w:rPr>
          <w:rFonts w:ascii="Times New Roman" w:eastAsia="Calibri" w:hAnsi="Times New Roman" w:cs="Times New Roman"/>
          <w:sz w:val="28"/>
          <w:szCs w:val="28"/>
        </w:rPr>
        <w:t>рис. 2</w:t>
      </w:r>
      <w:r>
        <w:rPr>
          <w:rFonts w:ascii="Times New Roman" w:eastAsia="Calibri" w:hAnsi="Times New Roman" w:cs="Times New Roman"/>
          <w:sz w:val="28"/>
          <w:szCs w:val="28"/>
        </w:rPr>
        <w:t>.1</w:t>
      </w:r>
      <w:r w:rsidR="0066766A">
        <w:rPr>
          <w:rFonts w:ascii="Times New Roman" w:eastAsia="Calibri" w:hAnsi="Times New Roman" w:cs="Times New Roman"/>
          <w:sz w:val="28"/>
          <w:szCs w:val="28"/>
        </w:rPr>
        <w:t>1</w:t>
      </w:r>
      <w:r>
        <w:rPr>
          <w:rFonts w:ascii="Times New Roman" w:eastAsia="Calibri" w:hAnsi="Times New Roman" w:cs="Times New Roman"/>
          <w:sz w:val="28"/>
          <w:szCs w:val="28"/>
        </w:rPr>
        <w:t>)</w:t>
      </w:r>
      <w:r w:rsidR="005414B1">
        <w:rPr>
          <w:rFonts w:ascii="Times New Roman" w:eastAsia="Calibri" w:hAnsi="Times New Roman" w:cs="Times New Roman"/>
          <w:sz w:val="28"/>
          <w:szCs w:val="28"/>
        </w:rPr>
        <w:t>.</w:t>
      </w:r>
      <w:r w:rsidRPr="004F6F3F">
        <w:rPr>
          <w:rFonts w:ascii="Times New Roman" w:eastAsia="Calibri" w:hAnsi="Times New Roman" w:cs="Times New Roman"/>
          <w:sz w:val="28"/>
          <w:szCs w:val="28"/>
        </w:rPr>
        <w:t xml:space="preserve"> </w:t>
      </w:r>
    </w:p>
    <w:p w:rsidR="003307C5" w:rsidRPr="001A75A6" w:rsidRDefault="003307C5" w:rsidP="00D34F80">
      <w:pPr>
        <w:tabs>
          <w:tab w:val="left" w:pos="8205"/>
        </w:tabs>
        <w:spacing w:after="0" w:line="360" w:lineRule="auto"/>
        <w:jc w:val="both"/>
        <w:rPr>
          <w:rFonts w:ascii="Times New Roman" w:eastAsia="Calibri" w:hAnsi="Times New Roman" w:cs="Times New Roman"/>
          <w:sz w:val="28"/>
          <w:szCs w:val="28"/>
        </w:rPr>
      </w:pPr>
      <w:r w:rsidRPr="001A75A6">
        <w:rPr>
          <w:rFonts w:ascii="Times New Roman" w:eastAsia="Calibri" w:hAnsi="Times New Roman" w:cs="Times New Roman"/>
          <w:noProof/>
          <w:sz w:val="28"/>
          <w:szCs w:val="28"/>
          <w:lang w:eastAsia="uk-UA"/>
        </w:rPr>
        <w:drawing>
          <wp:inline distT="0" distB="0" distL="0" distR="0">
            <wp:extent cx="4765601" cy="2700670"/>
            <wp:effectExtent l="19050" t="0" r="15949" b="4430"/>
            <wp:docPr id="2"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3307C5" w:rsidRPr="005A5AEC" w:rsidRDefault="003307C5" w:rsidP="00E84B44">
      <w:pPr>
        <w:tabs>
          <w:tab w:val="left" w:pos="8205"/>
        </w:tabs>
        <w:spacing w:after="0"/>
        <w:ind w:firstLine="709"/>
        <w:jc w:val="center"/>
        <w:rPr>
          <w:rFonts w:ascii="Times New Roman" w:eastAsia="Calibri" w:hAnsi="Times New Roman" w:cs="Times New Roman"/>
          <w:b/>
          <w:i/>
          <w:sz w:val="28"/>
          <w:szCs w:val="28"/>
        </w:rPr>
      </w:pPr>
      <w:r w:rsidRPr="005A5AEC">
        <w:rPr>
          <w:rFonts w:ascii="Times New Roman" w:eastAsia="Calibri" w:hAnsi="Times New Roman" w:cs="Times New Roman"/>
          <w:b/>
          <w:i/>
          <w:sz w:val="28"/>
          <w:szCs w:val="28"/>
        </w:rPr>
        <w:t>Рисунок 2.1</w:t>
      </w:r>
      <w:r w:rsidR="0066766A" w:rsidRPr="005A5AEC">
        <w:rPr>
          <w:rFonts w:ascii="Times New Roman" w:eastAsia="Calibri" w:hAnsi="Times New Roman" w:cs="Times New Roman"/>
          <w:b/>
          <w:i/>
          <w:sz w:val="28"/>
          <w:szCs w:val="28"/>
        </w:rPr>
        <w:t xml:space="preserve">1 – </w:t>
      </w:r>
      <w:r w:rsidRPr="005A5AEC">
        <w:rPr>
          <w:rFonts w:ascii="Times New Roman" w:eastAsia="Calibri" w:hAnsi="Times New Roman" w:cs="Times New Roman"/>
          <w:b/>
          <w:i/>
          <w:sz w:val="28"/>
          <w:szCs w:val="28"/>
        </w:rPr>
        <w:t xml:space="preserve"> Порівняння наповнюваності класів у ЗЗСО громади, області та України</w:t>
      </w:r>
      <w:r w:rsidR="002C6ECA" w:rsidRPr="005A5AEC">
        <w:rPr>
          <w:rFonts w:ascii="Times New Roman" w:eastAsia="Calibri" w:hAnsi="Times New Roman" w:cs="Times New Roman"/>
          <w:b/>
          <w:i/>
          <w:sz w:val="28"/>
          <w:szCs w:val="28"/>
        </w:rPr>
        <w:t xml:space="preserve"> (розроблено</w:t>
      </w:r>
      <w:r w:rsidRPr="005A5AEC">
        <w:rPr>
          <w:rFonts w:ascii="Times New Roman" w:eastAsia="Calibri" w:hAnsi="Times New Roman" w:cs="Times New Roman"/>
          <w:b/>
          <w:i/>
          <w:sz w:val="28"/>
          <w:szCs w:val="28"/>
        </w:rPr>
        <w:t xml:space="preserve"> автором)</w:t>
      </w:r>
    </w:p>
    <w:p w:rsidR="003307C5" w:rsidRDefault="003307C5" w:rsidP="00D34F80">
      <w:pPr>
        <w:tabs>
          <w:tab w:val="left" w:pos="8205"/>
        </w:tabs>
        <w:spacing w:after="0" w:line="360" w:lineRule="auto"/>
        <w:ind w:firstLine="709"/>
        <w:jc w:val="both"/>
        <w:rPr>
          <w:rFonts w:ascii="Times New Roman" w:eastAsia="Calibri" w:hAnsi="Times New Roman" w:cs="Times New Roman"/>
          <w:sz w:val="28"/>
          <w:szCs w:val="28"/>
        </w:rPr>
      </w:pPr>
      <w:r w:rsidRPr="001A75A6">
        <w:rPr>
          <w:rFonts w:ascii="Times New Roman" w:eastAsia="Calibri" w:hAnsi="Times New Roman" w:cs="Times New Roman"/>
          <w:sz w:val="28"/>
          <w:szCs w:val="28"/>
        </w:rPr>
        <w:lastRenderedPageBreak/>
        <w:t xml:space="preserve">Як видно з діаграми, ФНК в територіальній громаді (ТГ) на </w:t>
      </w:r>
      <w:r>
        <w:rPr>
          <w:rFonts w:ascii="Times New Roman" w:eastAsia="Calibri" w:hAnsi="Times New Roman" w:cs="Times New Roman"/>
          <w:sz w:val="28"/>
          <w:szCs w:val="28"/>
        </w:rPr>
        <w:t>0,9</w:t>
      </w:r>
      <w:r w:rsidRPr="001A75A6">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вища </w:t>
      </w:r>
      <w:r w:rsidRPr="001A75A6">
        <w:rPr>
          <w:rFonts w:ascii="Times New Roman" w:eastAsia="Calibri" w:hAnsi="Times New Roman" w:cs="Times New Roman"/>
          <w:sz w:val="28"/>
          <w:szCs w:val="28"/>
        </w:rPr>
        <w:t xml:space="preserve">середніх показників по області та </w:t>
      </w:r>
      <w:r>
        <w:rPr>
          <w:rFonts w:ascii="Times New Roman" w:eastAsia="Calibri" w:hAnsi="Times New Roman" w:cs="Times New Roman"/>
          <w:sz w:val="28"/>
          <w:szCs w:val="28"/>
        </w:rPr>
        <w:t xml:space="preserve">лише на </w:t>
      </w:r>
      <w:r w:rsidRPr="001A75A6">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0,2 </w:t>
      </w:r>
      <w:r w:rsidRPr="001A75A6">
        <w:rPr>
          <w:rFonts w:ascii="Times New Roman" w:eastAsia="Calibri" w:hAnsi="Times New Roman" w:cs="Times New Roman"/>
          <w:sz w:val="28"/>
          <w:szCs w:val="28"/>
        </w:rPr>
        <w:t xml:space="preserve"> нижча, ніж по Україні. </w:t>
      </w:r>
      <w:r>
        <w:rPr>
          <w:rFonts w:ascii="Times New Roman" w:eastAsia="Calibri" w:hAnsi="Times New Roman" w:cs="Times New Roman"/>
          <w:sz w:val="28"/>
          <w:szCs w:val="28"/>
        </w:rPr>
        <w:t>Така ситуація є показовою серед територіальних громад області</w:t>
      </w:r>
      <w:r>
        <w:rPr>
          <w:rStyle w:val="a6"/>
          <w:rFonts w:eastAsia="Calibri"/>
          <w:sz w:val="28"/>
          <w:szCs w:val="28"/>
        </w:rPr>
        <w:footnoteReference w:id="70"/>
      </w:r>
      <w:r>
        <w:rPr>
          <w:rFonts w:ascii="Times New Roman" w:eastAsia="Calibri" w:hAnsi="Times New Roman" w:cs="Times New Roman"/>
          <w:sz w:val="28"/>
          <w:szCs w:val="28"/>
        </w:rPr>
        <w:t xml:space="preserve">. </w:t>
      </w:r>
      <w:r w:rsidRPr="001A75A6">
        <w:rPr>
          <w:rFonts w:ascii="Times New Roman" w:eastAsia="Calibri" w:hAnsi="Times New Roman" w:cs="Times New Roman"/>
          <w:sz w:val="28"/>
          <w:szCs w:val="28"/>
        </w:rPr>
        <w:t xml:space="preserve">Такі дані прямо вказують на </w:t>
      </w:r>
      <w:r>
        <w:rPr>
          <w:rFonts w:ascii="Times New Roman" w:eastAsia="Calibri" w:hAnsi="Times New Roman" w:cs="Times New Roman"/>
          <w:sz w:val="28"/>
          <w:szCs w:val="28"/>
        </w:rPr>
        <w:t>високу</w:t>
      </w:r>
      <w:r w:rsidRPr="001A75A6">
        <w:rPr>
          <w:rFonts w:ascii="Times New Roman" w:eastAsia="Calibri" w:hAnsi="Times New Roman" w:cs="Times New Roman"/>
          <w:sz w:val="28"/>
          <w:szCs w:val="28"/>
        </w:rPr>
        <w:t xml:space="preserve"> наповнюваність класів в </w:t>
      </w:r>
      <w:r>
        <w:rPr>
          <w:rFonts w:ascii="Times New Roman" w:eastAsia="Calibri" w:hAnsi="Times New Roman" w:cs="Times New Roman"/>
          <w:sz w:val="28"/>
          <w:szCs w:val="28"/>
        </w:rPr>
        <w:t xml:space="preserve">усіх </w:t>
      </w:r>
      <w:r w:rsidRPr="001A75A6">
        <w:rPr>
          <w:rFonts w:ascii="Times New Roman" w:eastAsia="Calibri" w:hAnsi="Times New Roman" w:cs="Times New Roman"/>
          <w:sz w:val="28"/>
          <w:szCs w:val="28"/>
        </w:rPr>
        <w:t xml:space="preserve"> закладах загальної середньої освіти (далі – ЗЗСО)</w:t>
      </w:r>
      <w:r>
        <w:rPr>
          <w:rFonts w:ascii="Times New Roman" w:eastAsia="Calibri" w:hAnsi="Times New Roman" w:cs="Times New Roman"/>
          <w:sz w:val="28"/>
          <w:szCs w:val="28"/>
        </w:rPr>
        <w:t xml:space="preserve">, окрім Рибненської гімназії </w:t>
      </w:r>
      <w:r w:rsidR="0066766A">
        <w:rPr>
          <w:rFonts w:ascii="Times New Roman" w:eastAsia="Calibri" w:hAnsi="Times New Roman" w:cs="Times New Roman"/>
          <w:sz w:val="28"/>
          <w:szCs w:val="28"/>
        </w:rPr>
        <w:t>(рис. 2.12; 2.13; 2.14</w:t>
      </w:r>
      <w:r w:rsidRPr="001A75A6">
        <w:rPr>
          <w:rFonts w:ascii="Times New Roman" w:eastAsia="Calibri" w:hAnsi="Times New Roman" w:cs="Times New Roman"/>
          <w:sz w:val="28"/>
          <w:szCs w:val="28"/>
        </w:rPr>
        <w:t xml:space="preserve">). </w:t>
      </w:r>
    </w:p>
    <w:p w:rsidR="002C6ECA" w:rsidRDefault="00401443" w:rsidP="00D34F80">
      <w:pPr>
        <w:pStyle w:val="afb"/>
        <w:spacing w:line="360" w:lineRule="auto"/>
        <w:jc w:val="center"/>
        <w:rPr>
          <w:rFonts w:ascii="Times New Roman" w:hAnsi="Times New Roman"/>
          <w:noProof/>
          <w:sz w:val="28"/>
          <w:szCs w:val="28"/>
          <w:lang w:eastAsia="uk-UA"/>
        </w:rPr>
      </w:pPr>
      <w:r w:rsidRPr="002534E3">
        <w:rPr>
          <w:rFonts w:ascii="Times New Roman" w:hAnsi="Times New Roman"/>
          <w:noProof/>
          <w:sz w:val="28"/>
          <w:szCs w:val="28"/>
          <w:lang w:eastAsia="uk-UA"/>
        </w:rPr>
        <w:object w:dxaOrig="6016" w:dyaOrig="4503">
          <v:shape id="_x0000_i1026" type="#_x0000_t75" style="width:357.1pt;height:221.75pt" o:ole="">
            <v:imagedata r:id="rId30" o:title=""/>
          </v:shape>
          <o:OLEObject Type="Embed" ProgID="PowerPoint.Slide.12" ShapeID="_x0000_i1026" DrawAspect="Content" ObjectID="_1699311288" r:id="rId31"/>
        </w:object>
      </w:r>
    </w:p>
    <w:p w:rsidR="002C6ECA" w:rsidRPr="0066766A" w:rsidRDefault="002C6ECA" w:rsidP="00D34F80">
      <w:pPr>
        <w:pStyle w:val="afb"/>
        <w:spacing w:line="360" w:lineRule="auto"/>
        <w:jc w:val="center"/>
        <w:rPr>
          <w:rFonts w:ascii="Times New Roman" w:hAnsi="Times New Roman"/>
          <w:b/>
          <w:i/>
          <w:sz w:val="28"/>
          <w:szCs w:val="28"/>
        </w:rPr>
      </w:pPr>
      <w:r w:rsidRPr="009C41BE">
        <w:rPr>
          <w:rFonts w:ascii="Times New Roman" w:hAnsi="Times New Roman"/>
          <w:b/>
          <w:i/>
          <w:sz w:val="28"/>
          <w:szCs w:val="28"/>
        </w:rPr>
        <w:t>Рисунок 2.</w:t>
      </w:r>
      <w:r w:rsidR="0066766A">
        <w:rPr>
          <w:rFonts w:ascii="Times New Roman" w:hAnsi="Times New Roman"/>
          <w:b/>
          <w:i/>
          <w:sz w:val="28"/>
          <w:szCs w:val="28"/>
        </w:rPr>
        <w:t>12 –</w:t>
      </w:r>
      <w:r w:rsidRPr="009C41BE">
        <w:rPr>
          <w:rFonts w:ascii="Times New Roman" w:hAnsi="Times New Roman"/>
          <w:b/>
          <w:i/>
          <w:sz w:val="28"/>
          <w:szCs w:val="28"/>
        </w:rPr>
        <w:t xml:space="preserve"> </w:t>
      </w:r>
      <w:r w:rsidRPr="009C41BE">
        <w:rPr>
          <w:rFonts w:ascii="Times New Roman" w:hAnsi="Times New Roman"/>
          <w:b/>
          <w:sz w:val="28"/>
          <w:szCs w:val="28"/>
        </w:rPr>
        <w:t>Середня наповнюваність класів (розроблено автором)</w:t>
      </w:r>
    </w:p>
    <w:p w:rsidR="002C6ECA" w:rsidRDefault="00401443" w:rsidP="002C6ECA">
      <w:pPr>
        <w:pStyle w:val="afb"/>
        <w:ind w:right="-143"/>
        <w:jc w:val="center"/>
        <w:rPr>
          <w:rFonts w:ascii="Times New Roman" w:hAnsi="Times New Roman"/>
          <w:sz w:val="28"/>
          <w:szCs w:val="28"/>
        </w:rPr>
      </w:pPr>
      <w:r w:rsidRPr="002534E3">
        <w:rPr>
          <w:rFonts w:asciiTheme="minorHAnsi" w:eastAsiaTheme="minorEastAsia" w:hAnsiTheme="minorHAnsi" w:cstheme="minorBidi"/>
          <w:noProof/>
          <w:lang w:eastAsia="uk-UA"/>
        </w:rPr>
        <w:object w:dxaOrig="7036" w:dyaOrig="5267">
          <v:shape id="_x0000_i1025" type="#_x0000_t75" style="width:368.65pt;height:264.95pt" o:ole="">
            <v:imagedata r:id="rId32" o:title=""/>
          </v:shape>
          <o:OLEObject Type="Embed" ProgID="PowerPoint.Slide.12" ShapeID="_x0000_i1025" DrawAspect="Content" ObjectID="_1699311289" r:id="rId33"/>
        </w:object>
      </w:r>
    </w:p>
    <w:p w:rsidR="002C6ECA" w:rsidRPr="005A5AEC" w:rsidRDefault="002C6ECA" w:rsidP="00027E9B">
      <w:pPr>
        <w:pStyle w:val="afb"/>
        <w:ind w:right="-143"/>
        <w:jc w:val="center"/>
        <w:rPr>
          <w:rFonts w:ascii="Times New Roman" w:hAnsi="Times New Roman"/>
          <w:b/>
          <w:i/>
          <w:sz w:val="28"/>
          <w:szCs w:val="28"/>
        </w:rPr>
      </w:pPr>
      <w:r>
        <w:rPr>
          <w:rFonts w:ascii="Times New Roman" w:hAnsi="Times New Roman"/>
          <w:b/>
          <w:i/>
          <w:sz w:val="28"/>
          <w:szCs w:val="28"/>
        </w:rPr>
        <w:t>Рисунок 2.1</w:t>
      </w:r>
      <w:r w:rsidR="0066766A">
        <w:rPr>
          <w:rFonts w:ascii="Times New Roman" w:hAnsi="Times New Roman"/>
          <w:b/>
          <w:i/>
          <w:sz w:val="28"/>
          <w:szCs w:val="28"/>
        </w:rPr>
        <w:t>3 –</w:t>
      </w:r>
      <w:r w:rsidRPr="009C41BE">
        <w:rPr>
          <w:rFonts w:ascii="Times New Roman" w:hAnsi="Times New Roman"/>
          <w:b/>
          <w:sz w:val="28"/>
          <w:szCs w:val="28"/>
        </w:rPr>
        <w:t xml:space="preserve"> </w:t>
      </w:r>
      <w:r w:rsidRPr="005A5AEC">
        <w:rPr>
          <w:rFonts w:ascii="Times New Roman" w:hAnsi="Times New Roman"/>
          <w:b/>
          <w:i/>
          <w:sz w:val="28"/>
          <w:szCs w:val="28"/>
        </w:rPr>
        <w:t xml:space="preserve">Середня наповнюваність класів  у ЗЗСО </w:t>
      </w:r>
    </w:p>
    <w:p w:rsidR="002C6ECA" w:rsidRPr="005A5AEC" w:rsidRDefault="002C6ECA" w:rsidP="00027E9B">
      <w:pPr>
        <w:pStyle w:val="afb"/>
        <w:ind w:right="-143"/>
        <w:jc w:val="center"/>
        <w:rPr>
          <w:rFonts w:ascii="Times New Roman" w:hAnsi="Times New Roman"/>
          <w:b/>
          <w:i/>
          <w:sz w:val="28"/>
          <w:szCs w:val="28"/>
        </w:rPr>
      </w:pPr>
      <w:r w:rsidRPr="005A5AEC">
        <w:rPr>
          <w:rFonts w:ascii="Times New Roman" w:hAnsi="Times New Roman"/>
          <w:b/>
          <w:i/>
          <w:sz w:val="28"/>
          <w:szCs w:val="28"/>
        </w:rPr>
        <w:t>у розрізі закладів освіти  (розроблено автором)</w:t>
      </w:r>
    </w:p>
    <w:p w:rsidR="003307C5" w:rsidRPr="001A75A6" w:rsidRDefault="003307C5" w:rsidP="00027E9B">
      <w:pPr>
        <w:spacing w:line="240" w:lineRule="auto"/>
        <w:jc w:val="both"/>
        <w:rPr>
          <w:rFonts w:ascii="Times New Roman" w:eastAsia="Calibri" w:hAnsi="Times New Roman" w:cs="Times New Roman"/>
          <w:noProof/>
          <w:sz w:val="28"/>
          <w:szCs w:val="28"/>
          <w:lang w:eastAsia="uk-UA"/>
        </w:rPr>
      </w:pPr>
      <w:r w:rsidRPr="001A75A6">
        <w:rPr>
          <w:rFonts w:ascii="Times New Roman" w:eastAsia="Calibri" w:hAnsi="Times New Roman" w:cs="Times New Roman"/>
          <w:noProof/>
          <w:sz w:val="28"/>
          <w:szCs w:val="28"/>
          <w:lang w:eastAsia="uk-UA"/>
        </w:rPr>
        <w:lastRenderedPageBreak/>
        <w:drawing>
          <wp:inline distT="0" distB="0" distL="0" distR="0">
            <wp:extent cx="5516777" cy="2940908"/>
            <wp:effectExtent l="19050" t="0" r="26773" b="0"/>
            <wp:docPr id="4"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2C6ECA" w:rsidRDefault="002C6ECA" w:rsidP="00027E9B">
      <w:pPr>
        <w:tabs>
          <w:tab w:val="left" w:pos="8205"/>
        </w:tabs>
        <w:spacing w:line="240" w:lineRule="auto"/>
        <w:ind w:firstLine="709"/>
        <w:jc w:val="center"/>
        <w:rPr>
          <w:rFonts w:ascii="Times New Roman" w:eastAsia="Calibri" w:hAnsi="Times New Roman" w:cs="Times New Roman"/>
          <w:b/>
          <w:i/>
          <w:sz w:val="28"/>
          <w:szCs w:val="28"/>
        </w:rPr>
      </w:pPr>
      <w:r w:rsidRPr="002C6ECA">
        <w:rPr>
          <w:rFonts w:ascii="Times New Roman" w:eastAsia="Calibri" w:hAnsi="Times New Roman" w:cs="Times New Roman"/>
          <w:b/>
          <w:i/>
          <w:sz w:val="28"/>
          <w:szCs w:val="28"/>
        </w:rPr>
        <w:t>Рисунок 2.1</w:t>
      </w:r>
      <w:r w:rsidR="0066766A">
        <w:rPr>
          <w:rFonts w:ascii="Times New Roman" w:eastAsia="Calibri" w:hAnsi="Times New Roman" w:cs="Times New Roman"/>
          <w:b/>
          <w:i/>
          <w:sz w:val="28"/>
          <w:szCs w:val="28"/>
        </w:rPr>
        <w:t>4 –</w:t>
      </w:r>
      <w:r>
        <w:rPr>
          <w:rFonts w:ascii="Times New Roman" w:eastAsia="Calibri" w:hAnsi="Times New Roman" w:cs="Times New Roman"/>
          <w:b/>
          <w:sz w:val="28"/>
          <w:szCs w:val="28"/>
        </w:rPr>
        <w:t xml:space="preserve"> </w:t>
      </w:r>
      <w:r w:rsidRPr="005A5AEC">
        <w:rPr>
          <w:rFonts w:ascii="Times New Roman" w:eastAsia="Calibri" w:hAnsi="Times New Roman" w:cs="Times New Roman"/>
          <w:b/>
          <w:i/>
          <w:sz w:val="28"/>
          <w:szCs w:val="28"/>
        </w:rPr>
        <w:t>Середня наповнюваність учнів у класах ЗЗСО Рожнівської ТГ (створено автором)</w:t>
      </w:r>
    </w:p>
    <w:p w:rsidR="003307C5" w:rsidRPr="001A75A6" w:rsidRDefault="003307C5" w:rsidP="002C6ECA">
      <w:pPr>
        <w:tabs>
          <w:tab w:val="left" w:pos="8205"/>
        </w:tabs>
        <w:spacing w:after="0" w:line="360" w:lineRule="auto"/>
        <w:ind w:firstLine="709"/>
        <w:jc w:val="both"/>
        <w:rPr>
          <w:rFonts w:ascii="Times New Roman" w:eastAsia="Calibri" w:hAnsi="Times New Roman" w:cs="Times New Roman"/>
          <w:sz w:val="28"/>
          <w:szCs w:val="28"/>
        </w:rPr>
      </w:pPr>
      <w:r w:rsidRPr="001A75A6">
        <w:rPr>
          <w:rFonts w:ascii="Times New Roman" w:eastAsia="Calibri" w:hAnsi="Times New Roman" w:cs="Times New Roman"/>
          <w:sz w:val="28"/>
          <w:szCs w:val="28"/>
        </w:rPr>
        <w:t>З</w:t>
      </w:r>
      <w:r w:rsidR="005414B1">
        <w:rPr>
          <w:rFonts w:ascii="Times New Roman" w:eastAsia="Calibri" w:hAnsi="Times New Roman" w:cs="Times New Roman"/>
          <w:sz w:val="28"/>
          <w:szCs w:val="28"/>
        </w:rPr>
        <w:t xml:space="preserve">агалом варто констатувати, </w:t>
      </w:r>
      <w:r w:rsidRPr="001A75A6">
        <w:rPr>
          <w:rFonts w:ascii="Times New Roman" w:eastAsia="Calibri" w:hAnsi="Times New Roman" w:cs="Times New Roman"/>
          <w:sz w:val="28"/>
          <w:szCs w:val="28"/>
        </w:rPr>
        <w:t xml:space="preserve">що змінити наповнюваність у класах </w:t>
      </w:r>
      <w:r>
        <w:rPr>
          <w:rFonts w:ascii="Times New Roman" w:eastAsia="Calibri" w:hAnsi="Times New Roman" w:cs="Times New Roman"/>
          <w:sz w:val="28"/>
          <w:szCs w:val="28"/>
        </w:rPr>
        <w:t xml:space="preserve">Рибненської гімназії не видається можливим, оскільки </w:t>
      </w:r>
      <w:r w:rsidR="00590B72">
        <w:rPr>
          <w:rFonts w:ascii="Times New Roman" w:eastAsia="Calibri" w:hAnsi="Times New Roman" w:cs="Times New Roman"/>
          <w:sz w:val="28"/>
          <w:szCs w:val="28"/>
        </w:rPr>
        <w:t>народжуваність у селі Рибне зменшується. В громаді немає потреби у створенні опорного закладу освіти.</w:t>
      </w:r>
    </w:p>
    <w:p w:rsidR="003307C5" w:rsidRDefault="00590B72" w:rsidP="00590B72">
      <w:pPr>
        <w:pStyle w:val="afb"/>
        <w:spacing w:line="360" w:lineRule="auto"/>
        <w:ind w:right="-143" w:firstLine="708"/>
        <w:jc w:val="both"/>
        <w:rPr>
          <w:rFonts w:ascii="Times New Roman" w:hAnsi="Times New Roman"/>
          <w:sz w:val="28"/>
          <w:szCs w:val="28"/>
        </w:rPr>
      </w:pPr>
      <w:r>
        <w:rPr>
          <w:rFonts w:ascii="Times New Roman" w:hAnsi="Times New Roman"/>
          <w:sz w:val="28"/>
          <w:szCs w:val="28"/>
        </w:rPr>
        <w:t xml:space="preserve">Проте у найближчі роки у громаді потрібно </w:t>
      </w:r>
      <w:r w:rsidRPr="00590B72">
        <w:rPr>
          <w:rFonts w:ascii="Times New Roman" w:hAnsi="Times New Roman"/>
          <w:sz w:val="28"/>
          <w:szCs w:val="28"/>
        </w:rPr>
        <w:t>орга</w:t>
      </w:r>
      <w:r>
        <w:rPr>
          <w:rFonts w:ascii="Times New Roman" w:hAnsi="Times New Roman"/>
          <w:sz w:val="28"/>
          <w:szCs w:val="28"/>
        </w:rPr>
        <w:t>нізовувати громадські слухання для обговорення питання пониження</w:t>
      </w:r>
      <w:r w:rsidR="002C6ECA">
        <w:rPr>
          <w:rFonts w:ascii="Times New Roman" w:hAnsi="Times New Roman"/>
          <w:sz w:val="28"/>
          <w:szCs w:val="28"/>
        </w:rPr>
        <w:t xml:space="preserve"> ступеня</w:t>
      </w:r>
      <w:r>
        <w:rPr>
          <w:rFonts w:ascii="Times New Roman" w:hAnsi="Times New Roman"/>
          <w:sz w:val="28"/>
          <w:szCs w:val="28"/>
        </w:rPr>
        <w:t xml:space="preserve"> Рибненської гімназії до початкової школи. Учні 5-9 класів навчатимуться у К</w:t>
      </w:r>
      <w:r w:rsidR="002C6ECA">
        <w:rPr>
          <w:rFonts w:ascii="Times New Roman" w:hAnsi="Times New Roman"/>
          <w:sz w:val="28"/>
          <w:szCs w:val="28"/>
        </w:rPr>
        <w:t xml:space="preserve">обаківському ліцеї імені Марка Черемшини. Для організації їх підвозу у заклад освіти, який знаходиться у сусідньому селі, за залишки освітньої субвенції закуплено шкільний автобус. </w:t>
      </w:r>
      <w:r>
        <w:rPr>
          <w:rFonts w:ascii="Times New Roman" w:hAnsi="Times New Roman"/>
          <w:sz w:val="28"/>
          <w:szCs w:val="28"/>
        </w:rPr>
        <w:t>Це єдиний</w:t>
      </w:r>
      <w:r w:rsidRPr="00590B72">
        <w:rPr>
          <w:rFonts w:ascii="Times New Roman" w:hAnsi="Times New Roman"/>
          <w:sz w:val="28"/>
          <w:szCs w:val="28"/>
        </w:rPr>
        <w:t xml:space="preserve"> метод — збільшення наповнюваності класів</w:t>
      </w:r>
      <w:r>
        <w:rPr>
          <w:rFonts w:ascii="Times New Roman" w:hAnsi="Times New Roman"/>
          <w:sz w:val="28"/>
          <w:szCs w:val="28"/>
        </w:rPr>
        <w:t>.</w:t>
      </w:r>
      <w:r w:rsidR="00E84B44">
        <w:rPr>
          <w:rFonts w:ascii="Times New Roman" w:hAnsi="Times New Roman"/>
          <w:sz w:val="28"/>
          <w:szCs w:val="28"/>
        </w:rPr>
        <w:t xml:space="preserve"> </w:t>
      </w:r>
    </w:p>
    <w:p w:rsidR="003307C5" w:rsidRDefault="003307C5" w:rsidP="00401443">
      <w:pPr>
        <w:tabs>
          <w:tab w:val="left" w:pos="8205"/>
        </w:tabs>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Громада повністю виключила </w:t>
      </w:r>
      <w:r w:rsidRPr="001A75A6">
        <w:rPr>
          <w:rFonts w:ascii="Times New Roman" w:eastAsia="Calibri" w:hAnsi="Times New Roman" w:cs="Times New Roman"/>
          <w:sz w:val="28"/>
          <w:szCs w:val="28"/>
        </w:rPr>
        <w:t>індивідуального навчання через несформованість класів</w:t>
      </w:r>
      <w:r>
        <w:rPr>
          <w:rFonts w:ascii="Times New Roman" w:eastAsia="Calibri" w:hAnsi="Times New Roman" w:cs="Times New Roman"/>
          <w:sz w:val="28"/>
          <w:szCs w:val="28"/>
        </w:rPr>
        <w:t xml:space="preserve"> і це є позитивним явищем, оскільки </w:t>
      </w:r>
      <w:r w:rsidRPr="001A75A6">
        <w:rPr>
          <w:rFonts w:ascii="Times New Roman" w:eastAsia="Calibri" w:hAnsi="Times New Roman" w:cs="Times New Roman"/>
          <w:sz w:val="28"/>
          <w:szCs w:val="28"/>
        </w:rPr>
        <w:t>вважаємо</w:t>
      </w:r>
      <w:r>
        <w:rPr>
          <w:rFonts w:ascii="Times New Roman" w:eastAsia="Calibri" w:hAnsi="Times New Roman" w:cs="Times New Roman"/>
          <w:sz w:val="28"/>
          <w:szCs w:val="28"/>
        </w:rPr>
        <w:t xml:space="preserve">, що </w:t>
      </w:r>
      <w:r w:rsidRPr="001A75A6">
        <w:rPr>
          <w:rFonts w:ascii="Times New Roman" w:eastAsia="Calibri" w:hAnsi="Times New Roman" w:cs="Times New Roman"/>
          <w:sz w:val="28"/>
          <w:szCs w:val="28"/>
        </w:rPr>
        <w:t xml:space="preserve"> </w:t>
      </w:r>
      <w:r>
        <w:rPr>
          <w:rFonts w:ascii="Times New Roman" w:eastAsia="Calibri" w:hAnsi="Times New Roman" w:cs="Times New Roman"/>
          <w:sz w:val="28"/>
          <w:szCs w:val="28"/>
        </w:rPr>
        <w:t>і</w:t>
      </w:r>
      <w:r w:rsidRPr="001A75A6">
        <w:rPr>
          <w:rFonts w:ascii="Times New Roman" w:eastAsia="Calibri" w:hAnsi="Times New Roman" w:cs="Times New Roman"/>
          <w:sz w:val="28"/>
          <w:szCs w:val="28"/>
        </w:rPr>
        <w:t xml:space="preserve">ндивідуальне навчання через несформованість класів унеможливлює повноцінну соціалізацію дітей, здорову конкуренцію та суттєво впливає на якість освіти. </w:t>
      </w:r>
    </w:p>
    <w:p w:rsidR="003307C5" w:rsidRPr="001A75A6" w:rsidRDefault="003307C5" w:rsidP="00401443">
      <w:pPr>
        <w:tabs>
          <w:tab w:val="left" w:pos="8205"/>
        </w:tabs>
        <w:spacing w:after="0" w:line="360" w:lineRule="auto"/>
        <w:ind w:firstLine="709"/>
        <w:jc w:val="both"/>
        <w:rPr>
          <w:rFonts w:ascii="Times New Roman" w:eastAsia="Calibri" w:hAnsi="Times New Roman" w:cs="Times New Roman"/>
          <w:sz w:val="28"/>
          <w:szCs w:val="28"/>
        </w:rPr>
      </w:pPr>
      <w:r w:rsidRPr="001A75A6">
        <w:rPr>
          <w:rFonts w:ascii="Times New Roman" w:eastAsia="Calibri" w:hAnsi="Times New Roman" w:cs="Times New Roman"/>
          <w:sz w:val="28"/>
          <w:szCs w:val="28"/>
        </w:rPr>
        <w:t>Ни</w:t>
      </w:r>
      <w:r>
        <w:rPr>
          <w:rFonts w:ascii="Times New Roman" w:eastAsia="Calibri" w:hAnsi="Times New Roman" w:cs="Times New Roman"/>
          <w:sz w:val="28"/>
          <w:szCs w:val="28"/>
        </w:rPr>
        <w:t>жча за середні показники по області та Україні</w:t>
      </w:r>
      <w:r w:rsidRPr="001A75A6">
        <w:rPr>
          <w:rFonts w:ascii="Times New Roman" w:eastAsia="Calibri" w:hAnsi="Times New Roman" w:cs="Times New Roman"/>
          <w:sz w:val="28"/>
          <w:szCs w:val="28"/>
        </w:rPr>
        <w:t xml:space="preserve"> кількість учнів на</w:t>
      </w:r>
      <w:r w:rsidR="002C6ECA">
        <w:rPr>
          <w:rFonts w:ascii="Times New Roman" w:eastAsia="Calibri" w:hAnsi="Times New Roman" w:cs="Times New Roman"/>
          <w:sz w:val="28"/>
          <w:szCs w:val="28"/>
        </w:rPr>
        <w:t xml:space="preserve">         </w:t>
      </w:r>
      <w:r w:rsidRPr="001A75A6">
        <w:rPr>
          <w:rFonts w:ascii="Times New Roman" w:eastAsia="Calibri" w:hAnsi="Times New Roman" w:cs="Times New Roman"/>
          <w:sz w:val="28"/>
          <w:szCs w:val="28"/>
        </w:rPr>
        <w:t xml:space="preserve"> 1 </w:t>
      </w:r>
      <w:r>
        <w:rPr>
          <w:rFonts w:ascii="Times New Roman" w:eastAsia="Calibri" w:hAnsi="Times New Roman" w:cs="Times New Roman"/>
          <w:sz w:val="28"/>
          <w:szCs w:val="28"/>
        </w:rPr>
        <w:t>вчителя</w:t>
      </w:r>
      <w:r w:rsidRPr="001A75A6">
        <w:rPr>
          <w:rFonts w:ascii="Times New Roman" w:eastAsia="Calibri" w:hAnsi="Times New Roman" w:cs="Times New Roman"/>
          <w:sz w:val="28"/>
          <w:szCs w:val="28"/>
        </w:rPr>
        <w:t xml:space="preserve"> – </w:t>
      </w:r>
      <w:r>
        <w:rPr>
          <w:rFonts w:ascii="Times New Roman" w:eastAsia="Calibri" w:hAnsi="Times New Roman" w:cs="Times New Roman"/>
          <w:sz w:val="28"/>
          <w:szCs w:val="28"/>
        </w:rPr>
        <w:t>8,1</w:t>
      </w:r>
      <w:r w:rsidRPr="001A75A6">
        <w:rPr>
          <w:rFonts w:ascii="Times New Roman" w:eastAsia="Calibri" w:hAnsi="Times New Roman" w:cs="Times New Roman"/>
          <w:sz w:val="28"/>
          <w:szCs w:val="28"/>
        </w:rPr>
        <w:t xml:space="preserve"> дозволяє припустити надлишок педагогічних ставок. Д</w:t>
      </w:r>
      <w:r>
        <w:rPr>
          <w:rFonts w:ascii="Times New Roman" w:eastAsia="Calibri" w:hAnsi="Times New Roman" w:cs="Times New Roman"/>
          <w:sz w:val="28"/>
          <w:szCs w:val="28"/>
        </w:rPr>
        <w:t xml:space="preserve">ля порівняння в області – </w:t>
      </w:r>
      <w:r w:rsidRPr="001A75A6">
        <w:rPr>
          <w:rFonts w:ascii="Times New Roman" w:eastAsia="Calibri" w:hAnsi="Times New Roman" w:cs="Times New Roman"/>
          <w:sz w:val="28"/>
          <w:szCs w:val="28"/>
        </w:rPr>
        <w:t>9,4, а в Україні – 11,5</w:t>
      </w:r>
      <w:r>
        <w:rPr>
          <w:rFonts w:ascii="Times New Roman" w:eastAsia="Calibri" w:hAnsi="Times New Roman" w:cs="Times New Roman"/>
          <w:sz w:val="28"/>
          <w:szCs w:val="28"/>
        </w:rPr>
        <w:t xml:space="preserve"> (рис. </w:t>
      </w:r>
      <w:r w:rsidR="0066766A">
        <w:rPr>
          <w:rFonts w:ascii="Times New Roman" w:eastAsia="Calibri" w:hAnsi="Times New Roman" w:cs="Times New Roman"/>
          <w:sz w:val="28"/>
          <w:szCs w:val="28"/>
        </w:rPr>
        <w:t>2.15</w:t>
      </w:r>
      <w:r>
        <w:rPr>
          <w:rFonts w:ascii="Times New Roman" w:eastAsia="Calibri" w:hAnsi="Times New Roman" w:cs="Times New Roman"/>
          <w:sz w:val="28"/>
          <w:szCs w:val="28"/>
        </w:rPr>
        <w:t>)</w:t>
      </w:r>
      <w:r w:rsidRPr="001A75A6">
        <w:rPr>
          <w:rFonts w:ascii="Times New Roman" w:eastAsia="Calibri" w:hAnsi="Times New Roman" w:cs="Times New Roman"/>
          <w:sz w:val="28"/>
          <w:szCs w:val="28"/>
        </w:rPr>
        <w:t>.</w:t>
      </w:r>
    </w:p>
    <w:p w:rsidR="003307C5" w:rsidRPr="005A5AEC" w:rsidRDefault="003307C5" w:rsidP="003307C5">
      <w:pPr>
        <w:tabs>
          <w:tab w:val="left" w:pos="8205"/>
        </w:tabs>
        <w:spacing w:line="360" w:lineRule="auto"/>
        <w:ind w:firstLine="709"/>
        <w:jc w:val="both"/>
        <w:rPr>
          <w:rFonts w:ascii="Times New Roman" w:eastAsia="Calibri" w:hAnsi="Times New Roman" w:cs="Times New Roman"/>
          <w:i/>
          <w:sz w:val="28"/>
          <w:szCs w:val="28"/>
        </w:rPr>
      </w:pPr>
      <w:r w:rsidRPr="005A5AEC">
        <w:rPr>
          <w:rFonts w:ascii="Times New Roman" w:eastAsia="Calibri" w:hAnsi="Times New Roman" w:cs="Times New Roman"/>
          <w:i/>
          <w:noProof/>
          <w:sz w:val="28"/>
          <w:szCs w:val="28"/>
          <w:lang w:eastAsia="uk-UA"/>
        </w:rPr>
        <w:lastRenderedPageBreak/>
        <w:drawing>
          <wp:inline distT="0" distB="0" distL="0" distR="0">
            <wp:extent cx="4657176" cy="2273643"/>
            <wp:effectExtent l="19050" t="0" r="10074" b="0"/>
            <wp:docPr id="11"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2C6ECA" w:rsidRPr="005A5AEC" w:rsidRDefault="0066766A" w:rsidP="00027E9B">
      <w:pPr>
        <w:tabs>
          <w:tab w:val="left" w:pos="8205"/>
        </w:tabs>
        <w:spacing w:after="0" w:line="240" w:lineRule="auto"/>
        <w:ind w:firstLine="709"/>
        <w:jc w:val="center"/>
        <w:rPr>
          <w:rFonts w:ascii="Times New Roman" w:eastAsia="Calibri" w:hAnsi="Times New Roman" w:cs="Times New Roman"/>
          <w:b/>
          <w:i/>
          <w:sz w:val="28"/>
          <w:szCs w:val="28"/>
        </w:rPr>
      </w:pPr>
      <w:r w:rsidRPr="005A5AEC">
        <w:rPr>
          <w:rFonts w:ascii="Times New Roman" w:eastAsia="Calibri" w:hAnsi="Times New Roman" w:cs="Times New Roman"/>
          <w:b/>
          <w:i/>
          <w:sz w:val="28"/>
          <w:szCs w:val="28"/>
        </w:rPr>
        <w:t xml:space="preserve">Рисунок 2.15 – </w:t>
      </w:r>
      <w:r w:rsidR="002C6ECA" w:rsidRPr="005A5AEC">
        <w:rPr>
          <w:rFonts w:ascii="Times New Roman" w:eastAsia="Calibri" w:hAnsi="Times New Roman" w:cs="Times New Roman"/>
          <w:b/>
          <w:i/>
          <w:sz w:val="28"/>
          <w:szCs w:val="28"/>
        </w:rPr>
        <w:t>Кількість учнів на одного вчителя</w:t>
      </w:r>
    </w:p>
    <w:p w:rsidR="002C6ECA" w:rsidRDefault="002C6ECA" w:rsidP="00027E9B">
      <w:pPr>
        <w:tabs>
          <w:tab w:val="left" w:pos="8205"/>
        </w:tabs>
        <w:spacing w:after="0" w:line="240" w:lineRule="auto"/>
        <w:ind w:firstLine="709"/>
        <w:jc w:val="center"/>
        <w:rPr>
          <w:rFonts w:ascii="Times New Roman" w:eastAsia="Calibri" w:hAnsi="Times New Roman" w:cs="Times New Roman"/>
          <w:b/>
          <w:i/>
          <w:sz w:val="28"/>
          <w:szCs w:val="28"/>
        </w:rPr>
      </w:pPr>
      <w:r w:rsidRPr="005A5AEC">
        <w:rPr>
          <w:rFonts w:ascii="Times New Roman" w:eastAsia="Calibri" w:hAnsi="Times New Roman" w:cs="Times New Roman"/>
          <w:b/>
          <w:i/>
          <w:sz w:val="28"/>
          <w:szCs w:val="28"/>
        </w:rPr>
        <w:t xml:space="preserve"> (розроблено автором)</w:t>
      </w:r>
    </w:p>
    <w:p w:rsidR="00F43397" w:rsidRPr="005A5AEC" w:rsidRDefault="00F43397" w:rsidP="00027E9B">
      <w:pPr>
        <w:tabs>
          <w:tab w:val="left" w:pos="8205"/>
        </w:tabs>
        <w:spacing w:after="0" w:line="240" w:lineRule="auto"/>
        <w:ind w:firstLine="709"/>
        <w:jc w:val="center"/>
        <w:rPr>
          <w:rFonts w:ascii="Times New Roman" w:eastAsia="Calibri" w:hAnsi="Times New Roman" w:cs="Times New Roman"/>
          <w:b/>
          <w:i/>
          <w:sz w:val="28"/>
          <w:szCs w:val="28"/>
        </w:rPr>
      </w:pPr>
    </w:p>
    <w:p w:rsidR="00B64401" w:rsidRDefault="003307C5" w:rsidP="005A5AEC">
      <w:pPr>
        <w:tabs>
          <w:tab w:val="left" w:pos="8205"/>
        </w:tabs>
        <w:spacing w:after="0" w:line="360" w:lineRule="auto"/>
        <w:ind w:firstLine="709"/>
        <w:jc w:val="both"/>
        <w:rPr>
          <w:rFonts w:ascii="Times New Roman" w:eastAsia="Calibri" w:hAnsi="Times New Roman" w:cs="Times New Roman"/>
          <w:noProof/>
          <w:sz w:val="28"/>
          <w:szCs w:val="28"/>
          <w:lang w:eastAsia="uk-UA"/>
        </w:rPr>
      </w:pPr>
      <w:r>
        <w:rPr>
          <w:rFonts w:ascii="Times New Roman" w:eastAsia="Calibri" w:hAnsi="Times New Roman" w:cs="Times New Roman"/>
          <w:sz w:val="28"/>
          <w:szCs w:val="28"/>
        </w:rPr>
        <w:t xml:space="preserve">Проблемою в </w:t>
      </w:r>
      <w:r w:rsidRPr="001A75A6">
        <w:rPr>
          <w:rFonts w:ascii="Times New Roman" w:eastAsia="Calibri" w:hAnsi="Times New Roman" w:cs="Times New Roman"/>
          <w:sz w:val="28"/>
          <w:szCs w:val="28"/>
        </w:rPr>
        <w:t>громаді</w:t>
      </w:r>
      <w:r>
        <w:rPr>
          <w:rFonts w:ascii="Times New Roman" w:eastAsia="Calibri" w:hAnsi="Times New Roman" w:cs="Times New Roman"/>
          <w:sz w:val="28"/>
          <w:szCs w:val="28"/>
        </w:rPr>
        <w:t xml:space="preserve"> є надлишкова</w:t>
      </w:r>
      <w:r w:rsidRPr="001A75A6">
        <w:rPr>
          <w:rFonts w:ascii="Times New Roman" w:eastAsia="Calibri" w:hAnsi="Times New Roman" w:cs="Times New Roman"/>
          <w:sz w:val="28"/>
          <w:szCs w:val="28"/>
        </w:rPr>
        <w:t xml:space="preserve"> кількість пед</w:t>
      </w:r>
      <w:r>
        <w:rPr>
          <w:rFonts w:ascii="Times New Roman" w:eastAsia="Calibri" w:hAnsi="Times New Roman" w:cs="Times New Roman"/>
          <w:sz w:val="28"/>
          <w:szCs w:val="28"/>
        </w:rPr>
        <w:t xml:space="preserve">агогічних </w:t>
      </w:r>
      <w:r w:rsidRPr="001A75A6">
        <w:rPr>
          <w:rFonts w:ascii="Times New Roman" w:eastAsia="Calibri" w:hAnsi="Times New Roman" w:cs="Times New Roman"/>
          <w:sz w:val="28"/>
          <w:szCs w:val="28"/>
        </w:rPr>
        <w:t xml:space="preserve">ставок. Кількість ставок при розрахунковій наповнюваності класів </w:t>
      </w:r>
      <w:r>
        <w:rPr>
          <w:rFonts w:ascii="Times New Roman" w:eastAsia="Calibri" w:hAnsi="Times New Roman" w:cs="Times New Roman"/>
          <w:sz w:val="28"/>
          <w:szCs w:val="28"/>
        </w:rPr>
        <w:t>19</w:t>
      </w:r>
      <w:r w:rsidRPr="001A75A6">
        <w:rPr>
          <w:rFonts w:ascii="Times New Roman" w:eastAsia="Calibri" w:hAnsi="Times New Roman" w:cs="Times New Roman"/>
          <w:sz w:val="28"/>
          <w:szCs w:val="28"/>
        </w:rPr>
        <w:t xml:space="preserve"> учнів має становити – </w:t>
      </w:r>
      <w:r>
        <w:rPr>
          <w:rFonts w:ascii="Times New Roman" w:eastAsia="Calibri" w:hAnsi="Times New Roman" w:cs="Times New Roman"/>
          <w:sz w:val="28"/>
          <w:szCs w:val="28"/>
        </w:rPr>
        <w:t>148,1 (дані формули)</w:t>
      </w:r>
      <w:r w:rsidRPr="001A75A6">
        <w:rPr>
          <w:rFonts w:ascii="Times New Roman" w:eastAsia="Calibri" w:hAnsi="Times New Roman" w:cs="Times New Roman"/>
          <w:sz w:val="28"/>
          <w:szCs w:val="28"/>
        </w:rPr>
        <w:t xml:space="preserve">, при фактичній наповнюваності класів </w:t>
      </w:r>
      <w:r>
        <w:rPr>
          <w:rFonts w:ascii="Times New Roman" w:eastAsia="Calibri" w:hAnsi="Times New Roman" w:cs="Times New Roman"/>
          <w:sz w:val="28"/>
          <w:szCs w:val="28"/>
        </w:rPr>
        <w:t>19,9 </w:t>
      </w:r>
      <w:r w:rsidRPr="001A75A6">
        <w:rPr>
          <w:rFonts w:ascii="Times New Roman" w:eastAsia="Calibri" w:hAnsi="Times New Roman" w:cs="Times New Roman"/>
          <w:sz w:val="28"/>
          <w:szCs w:val="28"/>
        </w:rPr>
        <w:t xml:space="preserve">максимально допустима кількість ставок – </w:t>
      </w:r>
      <w:r>
        <w:rPr>
          <w:rFonts w:ascii="Times New Roman" w:eastAsia="Calibri" w:hAnsi="Times New Roman" w:cs="Times New Roman"/>
          <w:sz w:val="28"/>
          <w:szCs w:val="28"/>
        </w:rPr>
        <w:t>153,3</w:t>
      </w:r>
      <w:r w:rsidRPr="001A75A6">
        <w:rPr>
          <w:rFonts w:ascii="Times New Roman" w:eastAsia="Calibri" w:hAnsi="Times New Roman" w:cs="Times New Roman"/>
          <w:sz w:val="28"/>
          <w:szCs w:val="28"/>
        </w:rPr>
        <w:t xml:space="preserve"> ст., а фактично у громаді </w:t>
      </w:r>
      <w:r>
        <w:rPr>
          <w:rFonts w:ascii="Times New Roman" w:eastAsia="Calibri" w:hAnsi="Times New Roman" w:cs="Times New Roman"/>
          <w:sz w:val="28"/>
          <w:szCs w:val="28"/>
        </w:rPr>
        <w:t>190,6 </w:t>
      </w:r>
      <w:r w:rsidRPr="001A75A6">
        <w:rPr>
          <w:rFonts w:ascii="Times New Roman" w:eastAsia="Calibri" w:hAnsi="Times New Roman" w:cs="Times New Roman"/>
          <w:sz w:val="28"/>
          <w:szCs w:val="28"/>
        </w:rPr>
        <w:t xml:space="preserve">ст., що на </w:t>
      </w:r>
      <w:r>
        <w:rPr>
          <w:rFonts w:ascii="Times New Roman" w:eastAsia="Calibri" w:hAnsi="Times New Roman" w:cs="Times New Roman"/>
          <w:sz w:val="28"/>
          <w:szCs w:val="28"/>
        </w:rPr>
        <w:t>37,3</w:t>
      </w:r>
      <w:r w:rsidRPr="001A75A6">
        <w:rPr>
          <w:rFonts w:ascii="Times New Roman" w:eastAsia="Calibri" w:hAnsi="Times New Roman" w:cs="Times New Roman"/>
          <w:sz w:val="28"/>
          <w:szCs w:val="28"/>
        </w:rPr>
        <w:t xml:space="preserve"> ст. більша за допустиму </w:t>
      </w:r>
      <w:r>
        <w:rPr>
          <w:rFonts w:ascii="Times New Roman" w:eastAsia="Calibri" w:hAnsi="Times New Roman" w:cs="Times New Roman"/>
          <w:sz w:val="28"/>
          <w:szCs w:val="28"/>
        </w:rPr>
        <w:t xml:space="preserve">при наповнюваності (19,9) </w:t>
      </w:r>
      <w:r w:rsidRPr="001A75A6">
        <w:rPr>
          <w:rFonts w:ascii="Times New Roman" w:eastAsia="Calibri" w:hAnsi="Times New Roman" w:cs="Times New Roman"/>
          <w:sz w:val="28"/>
          <w:szCs w:val="28"/>
        </w:rPr>
        <w:t xml:space="preserve">та на </w:t>
      </w:r>
      <w:r>
        <w:rPr>
          <w:rFonts w:ascii="Times New Roman" w:eastAsia="Calibri" w:hAnsi="Times New Roman" w:cs="Times New Roman"/>
          <w:sz w:val="28"/>
          <w:szCs w:val="28"/>
        </w:rPr>
        <w:t>42,5</w:t>
      </w:r>
      <w:r w:rsidRPr="001A75A6">
        <w:rPr>
          <w:rFonts w:ascii="Times New Roman" w:eastAsia="Calibri" w:hAnsi="Times New Roman" w:cs="Times New Roman"/>
          <w:sz w:val="28"/>
          <w:szCs w:val="28"/>
        </w:rPr>
        <w:t> ст. більше за розрахункову</w:t>
      </w:r>
      <w:r>
        <w:rPr>
          <w:rFonts w:ascii="Times New Roman" w:eastAsia="Calibri" w:hAnsi="Times New Roman" w:cs="Times New Roman"/>
          <w:sz w:val="28"/>
          <w:szCs w:val="28"/>
        </w:rPr>
        <w:t xml:space="preserve"> (при наповнюваності 19,0)</w:t>
      </w:r>
      <w:r w:rsidRPr="001A75A6">
        <w:rPr>
          <w:rFonts w:ascii="Times New Roman" w:eastAsia="Calibri" w:hAnsi="Times New Roman" w:cs="Times New Roman"/>
          <w:sz w:val="28"/>
          <w:szCs w:val="28"/>
        </w:rPr>
        <w:t xml:space="preserve">. Зазначимо, що хоча перевищення ФКС над РКС є  стандартним для ТГ України, проте варто працювати над тим, щоб розрахункова кількість ставок  (РКС) та фактична (ФКС) були рівні.  </w:t>
      </w:r>
      <w:r w:rsidR="005A5AEC">
        <w:rPr>
          <w:rFonts w:ascii="Times New Roman" w:eastAsia="Calibri" w:hAnsi="Times New Roman" w:cs="Times New Roman"/>
          <w:sz w:val="28"/>
          <w:szCs w:val="28"/>
        </w:rPr>
        <w:t>П</w:t>
      </w:r>
      <w:r w:rsidR="00F54844">
        <w:rPr>
          <w:rFonts w:ascii="Times New Roman" w:eastAsia="Calibri" w:hAnsi="Times New Roman" w:cs="Times New Roman"/>
          <w:sz w:val="28"/>
          <w:szCs w:val="28"/>
        </w:rPr>
        <w:t>е</w:t>
      </w:r>
      <w:r w:rsidRPr="001A75A6">
        <w:rPr>
          <w:rFonts w:ascii="Times New Roman" w:eastAsia="Calibri" w:hAnsi="Times New Roman" w:cs="Times New Roman"/>
          <w:sz w:val="28"/>
          <w:szCs w:val="28"/>
        </w:rPr>
        <w:t>ревищення ставок присутнє у</w:t>
      </w:r>
      <w:r>
        <w:rPr>
          <w:rFonts w:ascii="Times New Roman" w:eastAsia="Calibri" w:hAnsi="Times New Roman" w:cs="Times New Roman"/>
          <w:sz w:val="28"/>
          <w:szCs w:val="28"/>
        </w:rPr>
        <w:t xml:space="preserve"> всіх ЗЗСО громади </w:t>
      </w:r>
      <w:r w:rsidR="00B64401">
        <w:rPr>
          <w:rFonts w:ascii="Times New Roman" w:eastAsia="Calibri" w:hAnsi="Times New Roman" w:cs="Times New Roman"/>
          <w:sz w:val="28"/>
          <w:szCs w:val="28"/>
        </w:rPr>
        <w:t xml:space="preserve">(рис. </w:t>
      </w:r>
      <w:r w:rsidR="0066766A">
        <w:rPr>
          <w:rFonts w:ascii="Times New Roman" w:eastAsia="Calibri" w:hAnsi="Times New Roman" w:cs="Times New Roman"/>
          <w:noProof/>
          <w:sz w:val="28"/>
          <w:szCs w:val="28"/>
          <w:lang w:eastAsia="uk-UA"/>
        </w:rPr>
        <w:t>2.16</w:t>
      </w:r>
      <w:r w:rsidR="00B64401">
        <w:rPr>
          <w:rFonts w:ascii="Times New Roman" w:eastAsia="Calibri" w:hAnsi="Times New Roman" w:cs="Times New Roman"/>
          <w:noProof/>
          <w:sz w:val="28"/>
          <w:szCs w:val="28"/>
          <w:lang w:eastAsia="uk-UA"/>
        </w:rPr>
        <w:t>).</w:t>
      </w:r>
    </w:p>
    <w:p w:rsidR="003307C5" w:rsidRDefault="003307C5" w:rsidP="00E84B44">
      <w:pPr>
        <w:tabs>
          <w:tab w:val="left" w:pos="8205"/>
        </w:tabs>
        <w:spacing w:line="360" w:lineRule="auto"/>
        <w:jc w:val="both"/>
        <w:rPr>
          <w:rFonts w:ascii="Times New Roman" w:eastAsia="Calibri" w:hAnsi="Times New Roman" w:cs="Times New Roman"/>
          <w:sz w:val="28"/>
          <w:szCs w:val="28"/>
        </w:rPr>
      </w:pPr>
      <w:r>
        <w:rPr>
          <w:rFonts w:ascii="Times New Roman" w:eastAsia="Calibri" w:hAnsi="Times New Roman" w:cs="Times New Roman"/>
          <w:noProof/>
          <w:sz w:val="28"/>
          <w:szCs w:val="28"/>
          <w:lang w:eastAsia="uk-UA"/>
        </w:rPr>
        <w:drawing>
          <wp:inline distT="0" distB="0" distL="0" distR="0">
            <wp:extent cx="5629050" cy="2650602"/>
            <wp:effectExtent l="19050" t="0" r="9750" b="0"/>
            <wp:docPr id="8"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B64401" w:rsidRPr="005A5AEC" w:rsidRDefault="00B64401" w:rsidP="00027E9B">
      <w:pPr>
        <w:pStyle w:val="af8"/>
        <w:spacing w:before="0" w:beforeAutospacing="0" w:after="0" w:afterAutospacing="0"/>
        <w:jc w:val="center"/>
        <w:rPr>
          <w:rFonts w:eastAsia="Calibri"/>
          <w:b/>
          <w:i/>
          <w:sz w:val="28"/>
          <w:szCs w:val="28"/>
        </w:rPr>
      </w:pPr>
      <w:r w:rsidRPr="00B64401">
        <w:rPr>
          <w:rFonts w:eastAsia="Calibri"/>
          <w:b/>
          <w:i/>
          <w:sz w:val="28"/>
          <w:szCs w:val="28"/>
        </w:rPr>
        <w:t>Рисунок 2.1</w:t>
      </w:r>
      <w:r w:rsidR="0066766A">
        <w:rPr>
          <w:rFonts w:eastAsia="Calibri"/>
          <w:b/>
          <w:i/>
          <w:sz w:val="28"/>
          <w:szCs w:val="28"/>
        </w:rPr>
        <w:t>6 –</w:t>
      </w:r>
      <w:r>
        <w:rPr>
          <w:rFonts w:eastAsia="Calibri"/>
          <w:sz w:val="28"/>
          <w:szCs w:val="28"/>
        </w:rPr>
        <w:t xml:space="preserve"> </w:t>
      </w:r>
      <w:r w:rsidRPr="005A5AEC">
        <w:rPr>
          <w:b/>
          <w:bCs/>
          <w:i/>
          <w:color w:val="000000"/>
          <w:kern w:val="24"/>
          <w:sz w:val="28"/>
          <w:szCs w:val="28"/>
        </w:rPr>
        <w:t xml:space="preserve">Надлишок ставок у ЗЗСО громади </w:t>
      </w:r>
    </w:p>
    <w:p w:rsidR="003307C5" w:rsidRPr="005A5AEC" w:rsidRDefault="00B64401" w:rsidP="00027E9B">
      <w:pPr>
        <w:pStyle w:val="af8"/>
        <w:spacing w:before="0" w:beforeAutospacing="0" w:after="0" w:afterAutospacing="0"/>
        <w:jc w:val="center"/>
        <w:rPr>
          <w:b/>
          <w:bCs/>
          <w:i/>
          <w:color w:val="000000"/>
          <w:kern w:val="24"/>
          <w:sz w:val="28"/>
          <w:szCs w:val="28"/>
        </w:rPr>
      </w:pPr>
      <w:r w:rsidRPr="005A5AEC">
        <w:rPr>
          <w:b/>
          <w:bCs/>
          <w:i/>
          <w:color w:val="000000"/>
          <w:kern w:val="24"/>
          <w:sz w:val="28"/>
          <w:szCs w:val="28"/>
        </w:rPr>
        <w:t>(розроблено автором)</w:t>
      </w:r>
    </w:p>
    <w:p w:rsidR="003307C5" w:rsidRDefault="00B64401" w:rsidP="00027E9B">
      <w:pPr>
        <w:spacing w:after="0" w:line="360" w:lineRule="auto"/>
        <w:ind w:firstLine="709"/>
        <w:jc w:val="both"/>
        <w:rPr>
          <w:rFonts w:ascii="Times New Roman" w:eastAsia="Calibri" w:hAnsi="Times New Roman" w:cs="Times New Roman"/>
          <w:bCs/>
          <w:sz w:val="28"/>
          <w:szCs w:val="28"/>
        </w:rPr>
      </w:pPr>
      <w:r>
        <w:rPr>
          <w:rFonts w:ascii="Times New Roman" w:eastAsia="Calibri" w:hAnsi="Times New Roman" w:cs="Times New Roman"/>
          <w:sz w:val="28"/>
          <w:szCs w:val="28"/>
        </w:rPr>
        <w:lastRenderedPageBreak/>
        <w:t xml:space="preserve">Середня вартість заробітної плати </w:t>
      </w:r>
      <w:r w:rsidR="003307C5" w:rsidRPr="001A75A6">
        <w:rPr>
          <w:rFonts w:ascii="Times New Roman" w:eastAsia="Calibri" w:hAnsi="Times New Roman" w:cs="Times New Roman"/>
          <w:sz w:val="28"/>
          <w:szCs w:val="28"/>
        </w:rPr>
        <w:t xml:space="preserve"> пед</w:t>
      </w:r>
      <w:r>
        <w:rPr>
          <w:rFonts w:ascii="Times New Roman" w:eastAsia="Calibri" w:hAnsi="Times New Roman" w:cs="Times New Roman"/>
          <w:sz w:val="28"/>
          <w:szCs w:val="28"/>
        </w:rPr>
        <w:t xml:space="preserve">агогічного </w:t>
      </w:r>
      <w:r w:rsidR="003307C5" w:rsidRPr="001A75A6">
        <w:rPr>
          <w:rFonts w:ascii="Times New Roman" w:eastAsia="Calibri" w:hAnsi="Times New Roman" w:cs="Times New Roman"/>
          <w:sz w:val="28"/>
          <w:szCs w:val="28"/>
        </w:rPr>
        <w:t>працівника – 200 тис</w:t>
      </w:r>
      <w:r>
        <w:rPr>
          <w:rFonts w:ascii="Times New Roman" w:eastAsia="Calibri" w:hAnsi="Times New Roman" w:cs="Times New Roman"/>
          <w:sz w:val="28"/>
          <w:szCs w:val="28"/>
        </w:rPr>
        <w:t>.</w:t>
      </w:r>
      <w:r w:rsidR="003307C5" w:rsidRPr="001A75A6">
        <w:rPr>
          <w:rFonts w:ascii="Times New Roman" w:eastAsia="Calibri" w:hAnsi="Times New Roman" w:cs="Times New Roman"/>
          <w:sz w:val="28"/>
          <w:szCs w:val="28"/>
        </w:rPr>
        <w:t xml:space="preserve"> грн., що </w:t>
      </w:r>
      <w:r w:rsidR="003307C5">
        <w:rPr>
          <w:rFonts w:ascii="Times New Roman" w:eastAsia="Calibri" w:hAnsi="Times New Roman" w:cs="Times New Roman"/>
          <w:sz w:val="28"/>
          <w:szCs w:val="28"/>
        </w:rPr>
        <w:t xml:space="preserve">може </w:t>
      </w:r>
      <w:r w:rsidR="003307C5" w:rsidRPr="001A75A6">
        <w:rPr>
          <w:rFonts w:ascii="Times New Roman" w:eastAsia="Calibri" w:hAnsi="Times New Roman" w:cs="Times New Roman"/>
          <w:sz w:val="28"/>
          <w:szCs w:val="28"/>
        </w:rPr>
        <w:t>поясн</w:t>
      </w:r>
      <w:r w:rsidR="003307C5">
        <w:rPr>
          <w:rFonts w:ascii="Times New Roman" w:eastAsia="Calibri" w:hAnsi="Times New Roman" w:cs="Times New Roman"/>
          <w:sz w:val="28"/>
          <w:szCs w:val="28"/>
        </w:rPr>
        <w:t>ити відсутність економії коштів</w:t>
      </w:r>
      <w:r w:rsidR="003307C5" w:rsidRPr="001A75A6">
        <w:rPr>
          <w:rFonts w:ascii="Times New Roman" w:eastAsia="Calibri" w:hAnsi="Times New Roman" w:cs="Times New Roman"/>
          <w:sz w:val="28"/>
          <w:szCs w:val="28"/>
        </w:rPr>
        <w:t xml:space="preserve"> освітньої субвенції </w:t>
      </w:r>
      <w:r w:rsidR="003307C5">
        <w:rPr>
          <w:rFonts w:ascii="Times New Roman" w:eastAsia="Calibri" w:hAnsi="Times New Roman" w:cs="Times New Roman"/>
          <w:sz w:val="28"/>
          <w:szCs w:val="28"/>
        </w:rPr>
        <w:t xml:space="preserve">у ЗЗСО. Зауважимо також, що на такий заклад, як </w:t>
      </w:r>
      <w:r w:rsidR="003307C5" w:rsidRPr="000D64CB">
        <w:rPr>
          <w:rFonts w:ascii="Times New Roman" w:eastAsia="Calibri" w:hAnsi="Times New Roman" w:cs="Times New Roman"/>
          <w:sz w:val="28"/>
          <w:szCs w:val="28"/>
        </w:rPr>
        <w:t>Хімчинський ліцей «Інтелект»</w:t>
      </w:r>
      <w:r w:rsidR="003307C5">
        <w:rPr>
          <w:rFonts w:ascii="Times New Roman" w:eastAsia="Calibri" w:hAnsi="Times New Roman" w:cs="Times New Roman"/>
          <w:sz w:val="28"/>
          <w:szCs w:val="28"/>
        </w:rPr>
        <w:t xml:space="preserve"> недоотримує близько пів </w:t>
      </w:r>
      <w:r>
        <w:rPr>
          <w:rFonts w:ascii="Times New Roman" w:eastAsia="Calibri" w:hAnsi="Times New Roman" w:cs="Times New Roman"/>
          <w:sz w:val="28"/>
          <w:szCs w:val="28"/>
        </w:rPr>
        <w:t>млн.</w:t>
      </w:r>
      <w:r w:rsidR="003307C5">
        <w:rPr>
          <w:rFonts w:ascii="Times New Roman" w:eastAsia="Calibri" w:hAnsi="Times New Roman" w:cs="Times New Roman"/>
          <w:sz w:val="28"/>
          <w:szCs w:val="28"/>
        </w:rPr>
        <w:t> </w:t>
      </w:r>
      <w:r w:rsidR="0066766A">
        <w:rPr>
          <w:rFonts w:ascii="Times New Roman" w:eastAsia="Calibri" w:hAnsi="Times New Roman" w:cs="Times New Roman"/>
          <w:sz w:val="28"/>
          <w:szCs w:val="28"/>
        </w:rPr>
        <w:t>грн</w:t>
      </w:r>
      <w:r>
        <w:rPr>
          <w:rFonts w:ascii="Times New Roman" w:eastAsia="Calibri" w:hAnsi="Times New Roman" w:cs="Times New Roman"/>
          <w:sz w:val="28"/>
          <w:szCs w:val="28"/>
        </w:rPr>
        <w:t>.</w:t>
      </w:r>
      <w:r w:rsidR="003307C5">
        <w:rPr>
          <w:rFonts w:ascii="Times New Roman" w:eastAsia="Calibri" w:hAnsi="Times New Roman" w:cs="Times New Roman"/>
          <w:sz w:val="28"/>
          <w:szCs w:val="28"/>
        </w:rPr>
        <w:t xml:space="preserve">, у той час як інші заклади частково дофінансовуються з цих коштів –  </w:t>
      </w:r>
      <w:r w:rsidR="003307C5" w:rsidRPr="000D64CB">
        <w:rPr>
          <w:rFonts w:ascii="Times New Roman" w:eastAsia="Calibri" w:hAnsi="Times New Roman" w:cs="Times New Roman"/>
          <w:sz w:val="28"/>
          <w:szCs w:val="28"/>
        </w:rPr>
        <w:t>Рожнівський ліцей «Гуцульщина» імені Федора Погребенника</w:t>
      </w:r>
      <w:r w:rsidR="003307C5">
        <w:rPr>
          <w:rFonts w:ascii="Times New Roman" w:eastAsia="Calibri" w:hAnsi="Times New Roman" w:cs="Times New Roman"/>
          <w:sz w:val="28"/>
          <w:szCs w:val="28"/>
        </w:rPr>
        <w:t xml:space="preserve"> – 253,6 тис. грн, </w:t>
      </w:r>
      <w:r w:rsidR="003307C5" w:rsidRPr="000D64CB">
        <w:rPr>
          <w:rFonts w:ascii="Times New Roman" w:eastAsia="Calibri" w:hAnsi="Times New Roman" w:cs="Times New Roman"/>
          <w:sz w:val="28"/>
          <w:szCs w:val="28"/>
        </w:rPr>
        <w:t>Кобаківський ліцей імені Марка Черемшини</w:t>
      </w:r>
      <w:r w:rsidR="003307C5">
        <w:rPr>
          <w:rFonts w:ascii="Times New Roman" w:eastAsia="Calibri" w:hAnsi="Times New Roman" w:cs="Times New Roman"/>
          <w:sz w:val="28"/>
          <w:szCs w:val="28"/>
        </w:rPr>
        <w:t xml:space="preserve"> – 198,5 тис. грн.</w:t>
      </w:r>
      <w:r w:rsidR="003307C5" w:rsidRPr="001A75A6">
        <w:rPr>
          <w:rFonts w:ascii="Times New Roman" w:eastAsia="Calibri" w:hAnsi="Times New Roman" w:cs="Times New Roman"/>
          <w:sz w:val="28"/>
          <w:szCs w:val="28"/>
        </w:rPr>
        <w:t xml:space="preserve"> </w:t>
      </w:r>
      <w:r w:rsidR="003307C5" w:rsidRPr="001A75A6">
        <w:rPr>
          <w:rFonts w:ascii="Times New Roman" w:eastAsia="Calibri" w:hAnsi="Times New Roman" w:cs="Times New Roman"/>
          <w:bCs/>
          <w:sz w:val="28"/>
          <w:szCs w:val="28"/>
        </w:rPr>
        <w:t>(детальніше у додатку</w:t>
      </w:r>
      <w:r>
        <w:rPr>
          <w:rFonts w:ascii="Times New Roman" w:eastAsia="Calibri" w:hAnsi="Times New Roman" w:cs="Times New Roman"/>
          <w:bCs/>
          <w:sz w:val="28"/>
          <w:szCs w:val="28"/>
        </w:rPr>
        <w:t xml:space="preserve"> Б</w:t>
      </w:r>
      <w:r w:rsidR="003307C5" w:rsidRPr="001A75A6">
        <w:rPr>
          <w:rFonts w:ascii="Times New Roman" w:eastAsia="Calibri" w:hAnsi="Times New Roman" w:cs="Times New Roman"/>
          <w:bCs/>
          <w:sz w:val="28"/>
          <w:szCs w:val="28"/>
        </w:rPr>
        <w:t>).</w:t>
      </w:r>
      <w:r w:rsidR="003307C5">
        <w:rPr>
          <w:rFonts w:ascii="Times New Roman" w:eastAsia="Calibri" w:hAnsi="Times New Roman" w:cs="Times New Roman"/>
          <w:bCs/>
          <w:sz w:val="28"/>
          <w:szCs w:val="28"/>
        </w:rPr>
        <w:t xml:space="preserve"> </w:t>
      </w:r>
    </w:p>
    <w:p w:rsidR="003307C5" w:rsidRDefault="003307C5" w:rsidP="00027E9B">
      <w:pPr>
        <w:spacing w:after="0" w:line="360" w:lineRule="auto"/>
        <w:ind w:firstLine="709"/>
        <w:jc w:val="both"/>
        <w:rPr>
          <w:rFonts w:ascii="Times New Roman" w:eastAsia="Calibri" w:hAnsi="Times New Roman" w:cs="Times New Roman"/>
          <w:bCs/>
          <w:sz w:val="28"/>
          <w:szCs w:val="28"/>
        </w:rPr>
      </w:pPr>
      <w:r>
        <w:rPr>
          <w:rFonts w:ascii="Times New Roman" w:eastAsia="Calibri" w:hAnsi="Times New Roman" w:cs="Times New Roman"/>
          <w:bCs/>
          <w:sz w:val="28"/>
          <w:szCs w:val="28"/>
        </w:rPr>
        <w:t xml:space="preserve">Загалом, аналізуючи розподіл коштів освітньої субвенції між ЗЗСО громади, маємо констатувати обґрунтований та раціональний підхід, в основу якого покладено бажання забезпечити якість надання освітніх послуг, що є делегованим повноваженням засновника. </w:t>
      </w:r>
    </w:p>
    <w:p w:rsidR="003307C5" w:rsidRDefault="00E15863" w:rsidP="00027E9B">
      <w:pPr>
        <w:tabs>
          <w:tab w:val="left" w:pos="8205"/>
        </w:tabs>
        <w:spacing w:after="0" w:line="360" w:lineRule="auto"/>
        <w:ind w:firstLine="709"/>
        <w:jc w:val="both"/>
        <w:rPr>
          <w:rFonts w:ascii="Times New Roman" w:eastAsia="Calibri" w:hAnsi="Times New Roman" w:cs="Times New Roman"/>
          <w:bCs/>
          <w:sz w:val="28"/>
          <w:szCs w:val="28"/>
        </w:rPr>
      </w:pPr>
      <w:r>
        <w:rPr>
          <w:rFonts w:ascii="Times New Roman" w:eastAsia="Calibri" w:hAnsi="Times New Roman" w:cs="Times New Roman"/>
          <w:bCs/>
          <w:sz w:val="28"/>
          <w:szCs w:val="28"/>
        </w:rPr>
        <w:t xml:space="preserve">Зауважимо, що у ТГ </w:t>
      </w:r>
      <w:r w:rsidR="003307C5" w:rsidRPr="001A75A6">
        <w:rPr>
          <w:rFonts w:ascii="Times New Roman" w:eastAsia="Calibri" w:hAnsi="Times New Roman" w:cs="Times New Roman"/>
          <w:bCs/>
          <w:sz w:val="28"/>
          <w:szCs w:val="28"/>
        </w:rPr>
        <w:t>невисокий % педагогів пенсійного віку</w:t>
      </w:r>
      <w:r w:rsidR="003307C5">
        <w:rPr>
          <w:rFonts w:ascii="Times New Roman" w:eastAsia="Calibri" w:hAnsi="Times New Roman" w:cs="Times New Roman"/>
          <w:bCs/>
          <w:sz w:val="28"/>
          <w:szCs w:val="28"/>
        </w:rPr>
        <w:t xml:space="preserve"> – 14,7%</w:t>
      </w:r>
      <w:r w:rsidR="003307C5" w:rsidRPr="001A75A6">
        <w:rPr>
          <w:rFonts w:ascii="Times New Roman" w:eastAsia="Calibri" w:hAnsi="Times New Roman" w:cs="Times New Roman"/>
          <w:bCs/>
          <w:sz w:val="28"/>
          <w:szCs w:val="28"/>
        </w:rPr>
        <w:t xml:space="preserve">, у порівнянні із середніми показниками по області (17,5) та Україні (17,2%). Така </w:t>
      </w:r>
      <w:r w:rsidR="003307C5">
        <w:rPr>
          <w:rFonts w:ascii="Times New Roman" w:eastAsia="Calibri" w:hAnsi="Times New Roman" w:cs="Times New Roman"/>
          <w:bCs/>
          <w:sz w:val="28"/>
          <w:szCs w:val="28"/>
        </w:rPr>
        <w:t>с</w:t>
      </w:r>
      <w:r w:rsidR="003307C5" w:rsidRPr="001A75A6">
        <w:rPr>
          <w:rFonts w:ascii="Times New Roman" w:eastAsia="Calibri" w:hAnsi="Times New Roman" w:cs="Times New Roman"/>
          <w:bCs/>
          <w:sz w:val="28"/>
          <w:szCs w:val="28"/>
        </w:rPr>
        <w:t>итуація є позитивною в контексті прогнозування потреби у педагогах. Велика кількість педагогів пенсійного віку в громаді може спричинити колапс, якщо значна частина їх піде на пенсію та припинить роботу в ЗО і їх не буде ким замінити</w:t>
      </w:r>
      <w:r w:rsidR="0066766A">
        <w:rPr>
          <w:rFonts w:ascii="Times New Roman" w:eastAsia="Calibri" w:hAnsi="Times New Roman" w:cs="Times New Roman"/>
          <w:bCs/>
          <w:sz w:val="28"/>
          <w:szCs w:val="28"/>
        </w:rPr>
        <w:t xml:space="preserve"> (рис. 2.17</w:t>
      </w:r>
      <w:r>
        <w:rPr>
          <w:rFonts w:ascii="Times New Roman" w:eastAsia="Calibri" w:hAnsi="Times New Roman" w:cs="Times New Roman"/>
          <w:bCs/>
          <w:sz w:val="28"/>
          <w:szCs w:val="28"/>
        </w:rPr>
        <w:t>)</w:t>
      </w:r>
      <w:r w:rsidR="003307C5" w:rsidRPr="001A75A6">
        <w:rPr>
          <w:rFonts w:ascii="Times New Roman" w:eastAsia="Calibri" w:hAnsi="Times New Roman" w:cs="Times New Roman"/>
          <w:bCs/>
          <w:sz w:val="28"/>
          <w:szCs w:val="28"/>
        </w:rPr>
        <w:t xml:space="preserve">.  </w:t>
      </w:r>
    </w:p>
    <w:p w:rsidR="003307C5" w:rsidRPr="001A75A6" w:rsidRDefault="003307C5" w:rsidP="00E84B44">
      <w:pPr>
        <w:tabs>
          <w:tab w:val="left" w:pos="8205"/>
        </w:tabs>
        <w:spacing w:line="360" w:lineRule="auto"/>
        <w:ind w:firstLine="142"/>
        <w:jc w:val="center"/>
        <w:rPr>
          <w:rFonts w:ascii="Times New Roman" w:eastAsia="Calibri" w:hAnsi="Times New Roman" w:cs="Times New Roman"/>
          <w:bCs/>
          <w:sz w:val="28"/>
          <w:szCs w:val="28"/>
        </w:rPr>
      </w:pPr>
      <w:r w:rsidRPr="001A75A6">
        <w:rPr>
          <w:rFonts w:ascii="Times New Roman" w:eastAsia="Calibri" w:hAnsi="Times New Roman" w:cs="Times New Roman"/>
          <w:bCs/>
          <w:noProof/>
          <w:sz w:val="28"/>
          <w:szCs w:val="28"/>
          <w:lang w:eastAsia="uk-UA"/>
        </w:rPr>
        <w:drawing>
          <wp:inline distT="0" distB="0" distL="0" distR="0">
            <wp:extent cx="5049074" cy="3484606"/>
            <wp:effectExtent l="19050" t="0" r="18226" b="1544"/>
            <wp:docPr id="14"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E15863" w:rsidRPr="00027E9B" w:rsidRDefault="00E15863" w:rsidP="00E84B44">
      <w:pPr>
        <w:tabs>
          <w:tab w:val="left" w:pos="8205"/>
        </w:tabs>
        <w:spacing w:line="240" w:lineRule="auto"/>
        <w:ind w:firstLine="709"/>
        <w:jc w:val="center"/>
        <w:rPr>
          <w:rFonts w:ascii="Times New Roman" w:eastAsia="Calibri" w:hAnsi="Times New Roman" w:cs="Times New Roman"/>
          <w:b/>
          <w:bCs/>
          <w:i/>
          <w:sz w:val="28"/>
          <w:szCs w:val="28"/>
        </w:rPr>
      </w:pPr>
      <w:r w:rsidRPr="00E15863">
        <w:rPr>
          <w:rFonts w:ascii="Times New Roman" w:eastAsia="Calibri" w:hAnsi="Times New Roman" w:cs="Times New Roman"/>
          <w:b/>
          <w:bCs/>
          <w:i/>
          <w:sz w:val="28"/>
          <w:szCs w:val="28"/>
        </w:rPr>
        <w:t>Рисунок 2.1</w:t>
      </w:r>
      <w:r w:rsidR="0066766A">
        <w:rPr>
          <w:rFonts w:ascii="Times New Roman" w:eastAsia="Calibri" w:hAnsi="Times New Roman" w:cs="Times New Roman"/>
          <w:b/>
          <w:bCs/>
          <w:i/>
          <w:sz w:val="28"/>
          <w:szCs w:val="28"/>
        </w:rPr>
        <w:t>7 –</w:t>
      </w:r>
      <w:r w:rsidRPr="00E15863">
        <w:rPr>
          <w:rFonts w:ascii="Times New Roman" w:eastAsia="Calibri" w:hAnsi="Times New Roman" w:cs="Times New Roman"/>
          <w:b/>
          <w:bCs/>
          <w:sz w:val="28"/>
          <w:szCs w:val="28"/>
        </w:rPr>
        <w:t xml:space="preserve"> </w:t>
      </w:r>
      <w:r w:rsidR="00401443">
        <w:rPr>
          <w:rFonts w:ascii="Times New Roman" w:eastAsia="Calibri" w:hAnsi="Times New Roman" w:cs="Times New Roman"/>
          <w:b/>
          <w:bCs/>
          <w:i/>
          <w:sz w:val="28"/>
          <w:szCs w:val="28"/>
        </w:rPr>
        <w:t>Частка педагогів пенсійного вік,</w:t>
      </w:r>
      <w:r w:rsidR="00401443" w:rsidRPr="00401443">
        <w:rPr>
          <w:rFonts w:ascii="Times New Roman" w:eastAsia="Calibri" w:hAnsi="Times New Roman" w:cs="Times New Roman"/>
          <w:b/>
          <w:bCs/>
          <w:i/>
          <w:sz w:val="28"/>
          <w:szCs w:val="28"/>
          <w:lang w:val="ru-RU"/>
        </w:rPr>
        <w:t xml:space="preserve"> %</w:t>
      </w:r>
      <w:r w:rsidRPr="00027E9B">
        <w:rPr>
          <w:rFonts w:ascii="Times New Roman" w:eastAsia="Calibri" w:hAnsi="Times New Roman" w:cs="Times New Roman"/>
          <w:b/>
          <w:bCs/>
          <w:i/>
          <w:sz w:val="28"/>
          <w:szCs w:val="28"/>
        </w:rPr>
        <w:t xml:space="preserve"> (розроблено автором)</w:t>
      </w:r>
    </w:p>
    <w:p w:rsidR="003307C5" w:rsidRDefault="003307C5" w:rsidP="00E15863">
      <w:pPr>
        <w:tabs>
          <w:tab w:val="left" w:pos="8205"/>
        </w:tabs>
        <w:spacing w:line="360" w:lineRule="auto"/>
        <w:ind w:firstLine="709"/>
        <w:jc w:val="both"/>
        <w:rPr>
          <w:rFonts w:ascii="Times New Roman" w:eastAsia="Calibri" w:hAnsi="Times New Roman" w:cs="Times New Roman"/>
          <w:bCs/>
          <w:sz w:val="28"/>
          <w:szCs w:val="28"/>
        </w:rPr>
      </w:pPr>
      <w:r>
        <w:rPr>
          <w:rFonts w:ascii="Times New Roman" w:eastAsia="Calibri" w:hAnsi="Times New Roman" w:cs="Times New Roman"/>
          <w:bCs/>
          <w:sz w:val="28"/>
          <w:szCs w:val="28"/>
        </w:rPr>
        <w:lastRenderedPageBreak/>
        <w:t>Кількість педагогів пенсійного віку у</w:t>
      </w:r>
      <w:r w:rsidR="0066766A">
        <w:rPr>
          <w:rFonts w:ascii="Times New Roman" w:eastAsia="Calibri" w:hAnsi="Times New Roman" w:cs="Times New Roman"/>
          <w:bCs/>
          <w:sz w:val="28"/>
          <w:szCs w:val="28"/>
        </w:rPr>
        <w:t xml:space="preserve"> ЗЗСО представлена на рис. 2.18</w:t>
      </w:r>
      <w:r w:rsidR="00E15863">
        <w:rPr>
          <w:rFonts w:ascii="Times New Roman" w:eastAsia="Calibri" w:hAnsi="Times New Roman" w:cs="Times New Roman"/>
          <w:bCs/>
          <w:sz w:val="28"/>
          <w:szCs w:val="28"/>
        </w:rPr>
        <w:t>.</w:t>
      </w:r>
    </w:p>
    <w:p w:rsidR="003307C5" w:rsidRDefault="003307C5" w:rsidP="003307C5">
      <w:pPr>
        <w:tabs>
          <w:tab w:val="left" w:pos="8205"/>
        </w:tabs>
        <w:spacing w:line="360" w:lineRule="auto"/>
        <w:ind w:firstLine="709"/>
        <w:jc w:val="both"/>
        <w:rPr>
          <w:rFonts w:ascii="Times New Roman" w:eastAsia="Calibri" w:hAnsi="Times New Roman" w:cs="Times New Roman"/>
          <w:bCs/>
          <w:sz w:val="28"/>
          <w:szCs w:val="28"/>
        </w:rPr>
      </w:pPr>
      <w:r>
        <w:rPr>
          <w:rFonts w:ascii="Times New Roman" w:eastAsia="Calibri" w:hAnsi="Times New Roman" w:cs="Times New Roman"/>
          <w:bCs/>
          <w:noProof/>
          <w:sz w:val="28"/>
          <w:szCs w:val="28"/>
          <w:lang w:eastAsia="uk-UA"/>
        </w:rPr>
        <w:drawing>
          <wp:inline distT="0" distB="0" distL="0" distR="0">
            <wp:extent cx="5140068" cy="3509319"/>
            <wp:effectExtent l="19050" t="0" r="22482" b="0"/>
            <wp:docPr id="9"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E15863" w:rsidRDefault="0066766A" w:rsidP="00834A12">
      <w:pPr>
        <w:tabs>
          <w:tab w:val="left" w:pos="8205"/>
        </w:tabs>
        <w:spacing w:after="0" w:line="240" w:lineRule="auto"/>
        <w:ind w:firstLine="709"/>
        <w:jc w:val="center"/>
        <w:rPr>
          <w:rFonts w:ascii="Times New Roman" w:eastAsia="Calibri" w:hAnsi="Times New Roman" w:cs="Times New Roman"/>
          <w:b/>
          <w:bCs/>
          <w:i/>
          <w:sz w:val="28"/>
          <w:szCs w:val="28"/>
        </w:rPr>
      </w:pPr>
      <w:r>
        <w:rPr>
          <w:rFonts w:ascii="Times New Roman" w:eastAsia="Calibri" w:hAnsi="Times New Roman" w:cs="Times New Roman"/>
          <w:b/>
          <w:bCs/>
          <w:i/>
          <w:sz w:val="28"/>
          <w:szCs w:val="28"/>
        </w:rPr>
        <w:t xml:space="preserve">Рисунок 2.18 – </w:t>
      </w:r>
      <w:r w:rsidR="00F04F08" w:rsidRPr="00027E9B">
        <w:rPr>
          <w:rFonts w:ascii="Times New Roman" w:eastAsia="Calibri" w:hAnsi="Times New Roman" w:cs="Times New Roman"/>
          <w:b/>
          <w:bCs/>
          <w:i/>
          <w:sz w:val="28"/>
          <w:szCs w:val="28"/>
        </w:rPr>
        <w:t xml:space="preserve">Кількість педагогів пенсійного віку у ЗЗСО </w:t>
      </w:r>
      <w:r w:rsidR="00E84B44">
        <w:rPr>
          <w:rFonts w:ascii="Times New Roman" w:eastAsia="Calibri" w:hAnsi="Times New Roman" w:cs="Times New Roman"/>
          <w:b/>
          <w:bCs/>
          <w:i/>
          <w:sz w:val="28"/>
          <w:szCs w:val="28"/>
        </w:rPr>
        <w:t xml:space="preserve"> </w:t>
      </w:r>
      <w:r w:rsidR="00F04F08" w:rsidRPr="00027E9B">
        <w:rPr>
          <w:rFonts w:ascii="Times New Roman" w:eastAsia="Calibri" w:hAnsi="Times New Roman" w:cs="Times New Roman"/>
          <w:b/>
          <w:bCs/>
          <w:i/>
          <w:sz w:val="28"/>
          <w:szCs w:val="28"/>
        </w:rPr>
        <w:t>(розроблено автором)</w:t>
      </w:r>
    </w:p>
    <w:p w:rsidR="003307C5" w:rsidRDefault="003307C5" w:rsidP="00834A12">
      <w:pPr>
        <w:tabs>
          <w:tab w:val="left" w:pos="8205"/>
        </w:tabs>
        <w:spacing w:after="0" w:line="360" w:lineRule="auto"/>
        <w:ind w:firstLine="709"/>
        <w:jc w:val="both"/>
        <w:rPr>
          <w:rFonts w:ascii="Times New Roman" w:eastAsia="Calibri" w:hAnsi="Times New Roman" w:cs="Times New Roman"/>
          <w:bCs/>
          <w:sz w:val="28"/>
          <w:szCs w:val="28"/>
        </w:rPr>
      </w:pPr>
      <w:r>
        <w:rPr>
          <w:rFonts w:ascii="Times New Roman" w:eastAsia="Calibri" w:hAnsi="Times New Roman" w:cs="Times New Roman"/>
          <w:bCs/>
          <w:sz w:val="28"/>
          <w:szCs w:val="28"/>
        </w:rPr>
        <w:t xml:space="preserve">Як бачимо,  найбільше працівників пенсійного віку серед педагогів </w:t>
      </w:r>
      <w:r w:rsidR="00E15863">
        <w:rPr>
          <w:rFonts w:ascii="Times New Roman" w:eastAsia="Calibri" w:hAnsi="Times New Roman" w:cs="Times New Roman"/>
          <w:bCs/>
          <w:sz w:val="28"/>
          <w:szCs w:val="28"/>
        </w:rPr>
        <w:t>Рожнівського ліцею «Гуцульщина» імені Федора Погребенника. Аналіз тарифікації педагогічних працівників даного закладу освіти показує, що вчителі-пенсіон</w:t>
      </w:r>
      <w:r w:rsidR="00D05490">
        <w:rPr>
          <w:rFonts w:ascii="Times New Roman" w:eastAsia="Calibri" w:hAnsi="Times New Roman" w:cs="Times New Roman"/>
          <w:bCs/>
          <w:sz w:val="28"/>
          <w:szCs w:val="28"/>
        </w:rPr>
        <w:t>е</w:t>
      </w:r>
      <w:r w:rsidR="00E15863">
        <w:rPr>
          <w:rFonts w:ascii="Times New Roman" w:eastAsia="Calibri" w:hAnsi="Times New Roman" w:cs="Times New Roman"/>
          <w:bCs/>
          <w:sz w:val="28"/>
          <w:szCs w:val="28"/>
        </w:rPr>
        <w:t xml:space="preserve">ри </w:t>
      </w:r>
      <w:r w:rsidR="00D05490">
        <w:rPr>
          <w:rFonts w:ascii="Times New Roman" w:eastAsia="Calibri" w:hAnsi="Times New Roman" w:cs="Times New Roman"/>
          <w:bCs/>
          <w:sz w:val="28"/>
          <w:szCs w:val="28"/>
        </w:rPr>
        <w:t xml:space="preserve">викладають фізику, хімію, математику, трудове навчання. </w:t>
      </w:r>
      <w:r w:rsidR="00F04F08">
        <w:rPr>
          <w:rFonts w:ascii="Times New Roman" w:eastAsia="Calibri" w:hAnsi="Times New Roman" w:cs="Times New Roman"/>
          <w:bCs/>
          <w:sz w:val="28"/>
          <w:szCs w:val="28"/>
        </w:rPr>
        <w:t>Це спеціальності, які користуються дуже низьким попитом серед випускників закладів загальної середньої освіти Прикарпаття. А тому і в найближчі роки директор ліцею змушений буде продовжувати трудові відносини з педагогами пенсійного віку через відсутність спеціалістів.</w:t>
      </w:r>
    </w:p>
    <w:p w:rsidR="003307C5" w:rsidRDefault="003307C5" w:rsidP="003307C5">
      <w:pPr>
        <w:tabs>
          <w:tab w:val="left" w:pos="8205"/>
        </w:tabs>
        <w:spacing w:line="360" w:lineRule="auto"/>
        <w:ind w:firstLine="709"/>
        <w:jc w:val="both"/>
        <w:rPr>
          <w:rFonts w:ascii="Times New Roman" w:eastAsia="Calibri" w:hAnsi="Times New Roman" w:cs="Times New Roman"/>
          <w:bCs/>
          <w:sz w:val="28"/>
          <w:szCs w:val="28"/>
        </w:rPr>
      </w:pPr>
      <w:r>
        <w:rPr>
          <w:rFonts w:ascii="Times New Roman" w:eastAsia="Calibri" w:hAnsi="Times New Roman" w:cs="Times New Roman"/>
          <w:bCs/>
          <w:sz w:val="28"/>
          <w:szCs w:val="28"/>
        </w:rPr>
        <w:t xml:space="preserve">Зразковим є підхід до визначення вартості навчання 1 учня, яка є рівна у всіх ЗЗСО громади та становить 23,2 </w:t>
      </w:r>
      <w:r w:rsidRPr="001A75A6">
        <w:rPr>
          <w:rFonts w:ascii="Times New Roman" w:eastAsia="Calibri" w:hAnsi="Times New Roman" w:cs="Times New Roman"/>
          <w:bCs/>
          <w:sz w:val="28"/>
          <w:szCs w:val="28"/>
        </w:rPr>
        <w:t xml:space="preserve">тис. </w:t>
      </w:r>
      <w:r w:rsidR="00F04F08">
        <w:rPr>
          <w:rFonts w:ascii="Times New Roman" w:eastAsia="Calibri" w:hAnsi="Times New Roman" w:cs="Times New Roman"/>
          <w:bCs/>
          <w:sz w:val="28"/>
          <w:szCs w:val="28"/>
        </w:rPr>
        <w:t>грн..</w:t>
      </w:r>
      <w:r>
        <w:rPr>
          <w:rFonts w:ascii="Times New Roman" w:eastAsia="Calibri" w:hAnsi="Times New Roman" w:cs="Times New Roman"/>
          <w:bCs/>
          <w:sz w:val="28"/>
          <w:szCs w:val="28"/>
        </w:rPr>
        <w:t xml:space="preserve"> та є нижчою за середню вартість по області та Україні.</w:t>
      </w:r>
      <w:r w:rsidRPr="001A75A6">
        <w:rPr>
          <w:rFonts w:ascii="Times New Roman" w:eastAsia="Calibri" w:hAnsi="Times New Roman" w:cs="Times New Roman"/>
          <w:bCs/>
          <w:sz w:val="28"/>
          <w:szCs w:val="28"/>
        </w:rPr>
        <w:t xml:space="preserve"> Порівняння видатків на 1 учня в школ</w:t>
      </w:r>
      <w:r w:rsidR="00F04F08">
        <w:rPr>
          <w:rFonts w:ascii="Times New Roman" w:eastAsia="Calibri" w:hAnsi="Times New Roman" w:cs="Times New Roman"/>
          <w:bCs/>
          <w:sz w:val="28"/>
          <w:szCs w:val="28"/>
        </w:rPr>
        <w:t>ах ТГ та області/Україні (</w:t>
      </w:r>
      <w:r>
        <w:rPr>
          <w:rFonts w:ascii="Times New Roman" w:eastAsia="Calibri" w:hAnsi="Times New Roman" w:cs="Times New Roman"/>
          <w:bCs/>
          <w:sz w:val="28"/>
          <w:szCs w:val="28"/>
        </w:rPr>
        <w:t xml:space="preserve">рис. </w:t>
      </w:r>
      <w:r w:rsidR="0066766A">
        <w:rPr>
          <w:rFonts w:ascii="Times New Roman" w:eastAsia="Calibri" w:hAnsi="Times New Roman" w:cs="Times New Roman"/>
          <w:bCs/>
          <w:sz w:val="28"/>
          <w:szCs w:val="28"/>
        </w:rPr>
        <w:t>2.19</w:t>
      </w:r>
      <w:r w:rsidR="00F04F08">
        <w:rPr>
          <w:rFonts w:ascii="Times New Roman" w:eastAsia="Calibri" w:hAnsi="Times New Roman" w:cs="Times New Roman"/>
          <w:bCs/>
          <w:sz w:val="28"/>
          <w:szCs w:val="28"/>
        </w:rPr>
        <w:t>)</w:t>
      </w:r>
      <w:r w:rsidRPr="001A75A6">
        <w:rPr>
          <w:rFonts w:ascii="Times New Roman" w:eastAsia="Calibri" w:hAnsi="Times New Roman" w:cs="Times New Roman"/>
          <w:bCs/>
          <w:sz w:val="28"/>
          <w:szCs w:val="28"/>
        </w:rPr>
        <w:t xml:space="preserve">. </w:t>
      </w:r>
    </w:p>
    <w:p w:rsidR="003307C5" w:rsidRDefault="003307C5" w:rsidP="00834A12">
      <w:pPr>
        <w:tabs>
          <w:tab w:val="left" w:pos="8205"/>
        </w:tabs>
        <w:spacing w:line="360" w:lineRule="auto"/>
        <w:jc w:val="both"/>
        <w:rPr>
          <w:rFonts w:ascii="Times New Roman" w:eastAsia="Calibri" w:hAnsi="Times New Roman" w:cs="Times New Roman"/>
          <w:bCs/>
          <w:noProof/>
          <w:sz w:val="28"/>
          <w:szCs w:val="28"/>
          <w:lang w:eastAsia="uk-UA"/>
        </w:rPr>
      </w:pPr>
      <w:r w:rsidRPr="001A75A6">
        <w:rPr>
          <w:rFonts w:ascii="Times New Roman" w:eastAsia="Calibri" w:hAnsi="Times New Roman" w:cs="Times New Roman"/>
          <w:bCs/>
          <w:noProof/>
          <w:sz w:val="28"/>
          <w:szCs w:val="28"/>
          <w:lang w:eastAsia="uk-UA"/>
        </w:rPr>
        <w:lastRenderedPageBreak/>
        <w:drawing>
          <wp:inline distT="0" distB="0" distL="0" distR="0">
            <wp:extent cx="4837155" cy="2446638"/>
            <wp:effectExtent l="19050" t="0" r="20595" b="0"/>
            <wp:docPr id="18"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541BBF" w:rsidRPr="00027E9B" w:rsidRDefault="00541BBF" w:rsidP="00027E9B">
      <w:pPr>
        <w:tabs>
          <w:tab w:val="left" w:pos="8205"/>
        </w:tabs>
        <w:spacing w:after="0" w:line="240" w:lineRule="auto"/>
        <w:ind w:firstLine="709"/>
        <w:jc w:val="center"/>
        <w:rPr>
          <w:rFonts w:ascii="Times New Roman" w:eastAsia="Calibri" w:hAnsi="Times New Roman" w:cs="Times New Roman"/>
          <w:b/>
          <w:bCs/>
          <w:i/>
          <w:sz w:val="28"/>
          <w:szCs w:val="28"/>
        </w:rPr>
      </w:pPr>
      <w:r w:rsidRPr="00F04F08">
        <w:rPr>
          <w:rFonts w:ascii="Times New Roman" w:eastAsia="Calibri" w:hAnsi="Times New Roman" w:cs="Times New Roman"/>
          <w:b/>
          <w:bCs/>
          <w:i/>
          <w:sz w:val="28"/>
          <w:szCs w:val="28"/>
        </w:rPr>
        <w:t>Рисунок 2</w:t>
      </w:r>
      <w:r w:rsidRPr="00027E9B">
        <w:rPr>
          <w:rFonts w:ascii="Times New Roman" w:eastAsia="Calibri" w:hAnsi="Times New Roman" w:cs="Times New Roman"/>
          <w:b/>
          <w:bCs/>
          <w:i/>
          <w:sz w:val="28"/>
          <w:szCs w:val="28"/>
        </w:rPr>
        <w:t>.</w:t>
      </w:r>
      <w:r w:rsidR="0066766A" w:rsidRPr="00027E9B">
        <w:rPr>
          <w:rFonts w:ascii="Times New Roman" w:eastAsia="Calibri" w:hAnsi="Times New Roman" w:cs="Times New Roman"/>
          <w:b/>
          <w:bCs/>
          <w:i/>
          <w:sz w:val="28"/>
          <w:szCs w:val="28"/>
        </w:rPr>
        <w:t>19 –</w:t>
      </w:r>
      <w:r w:rsidRPr="00027E9B">
        <w:rPr>
          <w:rFonts w:ascii="Times New Roman" w:eastAsia="Calibri" w:hAnsi="Times New Roman" w:cs="Times New Roman"/>
          <w:b/>
          <w:bCs/>
          <w:i/>
          <w:sz w:val="28"/>
          <w:szCs w:val="28"/>
        </w:rPr>
        <w:t xml:space="preserve"> </w:t>
      </w:r>
      <w:r w:rsidR="00A17F9F" w:rsidRPr="00027E9B">
        <w:rPr>
          <w:rFonts w:ascii="Times New Roman" w:eastAsia="Calibri" w:hAnsi="Times New Roman" w:cs="Times New Roman"/>
          <w:b/>
          <w:bCs/>
          <w:i/>
          <w:sz w:val="28"/>
          <w:szCs w:val="28"/>
        </w:rPr>
        <w:t>Вартість навчання одного учня</w:t>
      </w:r>
      <w:r w:rsidRPr="00027E9B">
        <w:rPr>
          <w:rFonts w:ascii="Times New Roman" w:eastAsia="Calibri" w:hAnsi="Times New Roman" w:cs="Times New Roman"/>
          <w:b/>
          <w:bCs/>
          <w:i/>
          <w:sz w:val="28"/>
          <w:szCs w:val="28"/>
        </w:rPr>
        <w:t xml:space="preserve"> </w:t>
      </w:r>
    </w:p>
    <w:p w:rsidR="00F43397" w:rsidRPr="00F04F08" w:rsidRDefault="00541BBF" w:rsidP="00F43397">
      <w:pPr>
        <w:tabs>
          <w:tab w:val="left" w:pos="8205"/>
        </w:tabs>
        <w:spacing w:after="0" w:line="240" w:lineRule="auto"/>
        <w:ind w:firstLine="709"/>
        <w:jc w:val="center"/>
        <w:rPr>
          <w:rFonts w:ascii="Times New Roman" w:eastAsia="Calibri" w:hAnsi="Times New Roman" w:cs="Times New Roman"/>
          <w:b/>
          <w:bCs/>
          <w:sz w:val="28"/>
          <w:szCs w:val="28"/>
        </w:rPr>
      </w:pPr>
      <w:r w:rsidRPr="00027E9B">
        <w:rPr>
          <w:rFonts w:ascii="Times New Roman" w:eastAsia="Calibri" w:hAnsi="Times New Roman" w:cs="Times New Roman"/>
          <w:b/>
          <w:bCs/>
          <w:i/>
          <w:sz w:val="28"/>
          <w:szCs w:val="28"/>
        </w:rPr>
        <w:t>(розроблено автором</w:t>
      </w:r>
      <w:r w:rsidRPr="00F04F08">
        <w:rPr>
          <w:rFonts w:ascii="Times New Roman" w:eastAsia="Calibri" w:hAnsi="Times New Roman" w:cs="Times New Roman"/>
          <w:b/>
          <w:bCs/>
          <w:sz w:val="28"/>
          <w:szCs w:val="28"/>
        </w:rPr>
        <w:t>)</w:t>
      </w:r>
    </w:p>
    <w:p w:rsidR="003307C5" w:rsidRDefault="00F04F08" w:rsidP="00541BBF">
      <w:pPr>
        <w:tabs>
          <w:tab w:val="left" w:pos="8205"/>
        </w:tabs>
        <w:spacing w:line="360" w:lineRule="auto"/>
        <w:ind w:firstLine="851"/>
        <w:jc w:val="both"/>
        <w:rPr>
          <w:rFonts w:ascii="Times New Roman" w:eastAsia="Calibri" w:hAnsi="Times New Roman" w:cs="Times New Roman"/>
          <w:bCs/>
          <w:noProof/>
          <w:sz w:val="28"/>
          <w:szCs w:val="28"/>
          <w:lang w:eastAsia="uk-UA"/>
        </w:rPr>
      </w:pPr>
      <w:r>
        <w:rPr>
          <w:rFonts w:ascii="Times New Roman" w:eastAsia="Calibri" w:hAnsi="Times New Roman" w:cs="Times New Roman"/>
          <w:bCs/>
          <w:noProof/>
          <w:sz w:val="28"/>
          <w:szCs w:val="28"/>
          <w:lang w:eastAsia="uk-UA"/>
        </w:rPr>
        <w:t xml:space="preserve"> </w:t>
      </w:r>
      <w:r w:rsidR="003307C5">
        <w:rPr>
          <w:rFonts w:ascii="Times New Roman" w:eastAsia="Calibri" w:hAnsi="Times New Roman" w:cs="Times New Roman"/>
          <w:bCs/>
          <w:noProof/>
          <w:sz w:val="28"/>
          <w:szCs w:val="28"/>
          <w:lang w:eastAsia="uk-UA"/>
        </w:rPr>
        <w:t>Вартість навчання за кошти місцевого бюджету та освітньої субвенції є дещо вищою, проте є однією з найнижчих у порівнянні з ТГ області. Також важливо звернути увагу, що вона різниться  у всіх ЗЗСО за рахунок різних витрат з місцевого бюджету</w:t>
      </w:r>
      <w:r w:rsidR="0066766A">
        <w:rPr>
          <w:rFonts w:ascii="Times New Roman" w:eastAsia="Calibri" w:hAnsi="Times New Roman" w:cs="Times New Roman"/>
          <w:bCs/>
          <w:noProof/>
          <w:sz w:val="28"/>
          <w:szCs w:val="28"/>
          <w:lang w:eastAsia="uk-UA"/>
        </w:rPr>
        <w:t xml:space="preserve"> (рис.2.20</w:t>
      </w:r>
      <w:r w:rsidR="00A17F9F">
        <w:rPr>
          <w:rFonts w:ascii="Times New Roman" w:eastAsia="Calibri" w:hAnsi="Times New Roman" w:cs="Times New Roman"/>
          <w:bCs/>
          <w:noProof/>
          <w:sz w:val="28"/>
          <w:szCs w:val="28"/>
          <w:lang w:eastAsia="uk-UA"/>
        </w:rPr>
        <w:t>)</w:t>
      </w:r>
      <w:r w:rsidR="003307C5">
        <w:rPr>
          <w:rFonts w:ascii="Times New Roman" w:eastAsia="Calibri" w:hAnsi="Times New Roman" w:cs="Times New Roman"/>
          <w:bCs/>
          <w:noProof/>
          <w:sz w:val="28"/>
          <w:szCs w:val="28"/>
          <w:lang w:eastAsia="uk-UA"/>
        </w:rPr>
        <w:t xml:space="preserve">. </w:t>
      </w:r>
    </w:p>
    <w:p w:rsidR="003307C5" w:rsidRPr="001A75A6" w:rsidRDefault="003307C5" w:rsidP="003307C5">
      <w:pPr>
        <w:tabs>
          <w:tab w:val="left" w:pos="8205"/>
        </w:tabs>
        <w:spacing w:line="360" w:lineRule="auto"/>
        <w:ind w:firstLine="142"/>
        <w:jc w:val="both"/>
        <w:rPr>
          <w:rFonts w:ascii="Times New Roman" w:eastAsia="Calibri" w:hAnsi="Times New Roman" w:cs="Times New Roman"/>
          <w:bCs/>
          <w:noProof/>
          <w:sz w:val="28"/>
          <w:szCs w:val="28"/>
          <w:lang w:eastAsia="uk-UA"/>
        </w:rPr>
      </w:pPr>
      <w:r>
        <w:rPr>
          <w:rFonts w:ascii="Times New Roman" w:eastAsia="Calibri" w:hAnsi="Times New Roman" w:cs="Times New Roman"/>
          <w:bCs/>
          <w:noProof/>
          <w:sz w:val="28"/>
          <w:szCs w:val="28"/>
          <w:lang w:eastAsia="uk-UA"/>
        </w:rPr>
        <w:drawing>
          <wp:inline distT="0" distB="0" distL="0" distR="0">
            <wp:extent cx="4978253" cy="2626242"/>
            <wp:effectExtent l="19050" t="0" r="12847" b="2658"/>
            <wp:docPr id="10"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A17F9F" w:rsidRPr="00E93518" w:rsidRDefault="00A17F9F" w:rsidP="00027E9B">
      <w:pPr>
        <w:tabs>
          <w:tab w:val="left" w:pos="8205"/>
        </w:tabs>
        <w:spacing w:after="0" w:line="240" w:lineRule="auto"/>
        <w:ind w:firstLine="709"/>
        <w:jc w:val="center"/>
        <w:rPr>
          <w:rFonts w:ascii="Times New Roman" w:eastAsia="Calibri" w:hAnsi="Times New Roman" w:cs="Times New Roman"/>
          <w:b/>
          <w:bCs/>
          <w:i/>
          <w:sz w:val="28"/>
          <w:szCs w:val="28"/>
        </w:rPr>
      </w:pPr>
      <w:r w:rsidRPr="00F04F08">
        <w:rPr>
          <w:rFonts w:ascii="Times New Roman" w:eastAsia="Calibri" w:hAnsi="Times New Roman" w:cs="Times New Roman"/>
          <w:b/>
          <w:bCs/>
          <w:i/>
          <w:sz w:val="28"/>
          <w:szCs w:val="28"/>
        </w:rPr>
        <w:t>Рисунок 2.</w:t>
      </w:r>
      <w:r w:rsidR="0066766A">
        <w:rPr>
          <w:rFonts w:ascii="Times New Roman" w:eastAsia="Calibri" w:hAnsi="Times New Roman" w:cs="Times New Roman"/>
          <w:b/>
          <w:bCs/>
          <w:i/>
          <w:sz w:val="28"/>
          <w:szCs w:val="28"/>
        </w:rPr>
        <w:t xml:space="preserve">20 – </w:t>
      </w:r>
      <w:r w:rsidRPr="00E93518">
        <w:rPr>
          <w:rFonts w:ascii="Times New Roman" w:eastAsia="Calibri" w:hAnsi="Times New Roman" w:cs="Times New Roman"/>
          <w:b/>
          <w:bCs/>
          <w:i/>
          <w:sz w:val="28"/>
          <w:szCs w:val="28"/>
        </w:rPr>
        <w:t>Вартість навчання одного учня</w:t>
      </w:r>
    </w:p>
    <w:p w:rsidR="003307C5" w:rsidRPr="00E93518" w:rsidRDefault="00A17F9F" w:rsidP="00027E9B">
      <w:pPr>
        <w:tabs>
          <w:tab w:val="left" w:pos="8205"/>
        </w:tabs>
        <w:spacing w:after="0" w:line="240" w:lineRule="auto"/>
        <w:ind w:firstLine="709"/>
        <w:jc w:val="center"/>
        <w:rPr>
          <w:rFonts w:ascii="Times New Roman" w:eastAsia="Calibri" w:hAnsi="Times New Roman" w:cs="Times New Roman"/>
          <w:b/>
          <w:bCs/>
          <w:i/>
          <w:sz w:val="28"/>
          <w:szCs w:val="28"/>
        </w:rPr>
      </w:pPr>
      <w:r w:rsidRPr="00E93518">
        <w:rPr>
          <w:rFonts w:ascii="Times New Roman" w:eastAsia="Calibri" w:hAnsi="Times New Roman" w:cs="Times New Roman"/>
          <w:b/>
          <w:bCs/>
          <w:i/>
          <w:sz w:val="28"/>
          <w:szCs w:val="28"/>
        </w:rPr>
        <w:t>(розроблено автором)</w:t>
      </w:r>
    </w:p>
    <w:p w:rsidR="003307C5" w:rsidRPr="001A75A6" w:rsidRDefault="003307C5" w:rsidP="003307C5">
      <w:pPr>
        <w:tabs>
          <w:tab w:val="left" w:pos="8205"/>
        </w:tabs>
        <w:spacing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У вартість навчання учнів входить також оплата заробітної плати  непедагогічного  персоналу та вартість комунальних послуг і енергоносіїв. </w:t>
      </w:r>
      <w:r w:rsidRPr="001A75A6">
        <w:rPr>
          <w:rFonts w:ascii="Times New Roman" w:eastAsia="Times New Roman" w:hAnsi="Times New Roman" w:cs="Times New Roman"/>
          <w:sz w:val="28"/>
          <w:szCs w:val="28"/>
          <w:lang w:eastAsia="uk-UA"/>
        </w:rPr>
        <w:t>Тут, принагідно зауважимо, що у громаді частка непедагогічного персоналу становить 29,</w:t>
      </w:r>
      <w:r>
        <w:rPr>
          <w:rFonts w:ascii="Times New Roman" w:eastAsia="Times New Roman" w:hAnsi="Times New Roman" w:cs="Times New Roman"/>
          <w:sz w:val="28"/>
          <w:szCs w:val="28"/>
          <w:lang w:eastAsia="uk-UA"/>
        </w:rPr>
        <w:t>3</w:t>
      </w:r>
      <w:r w:rsidRPr="001A75A6">
        <w:rPr>
          <w:rFonts w:ascii="Times New Roman" w:eastAsia="Times New Roman" w:hAnsi="Times New Roman" w:cs="Times New Roman"/>
          <w:sz w:val="28"/>
          <w:szCs w:val="28"/>
          <w:lang w:eastAsia="uk-UA"/>
        </w:rPr>
        <w:t>%, що нижче за середні показники по області (36,2) та Україні (39,7</w:t>
      </w:r>
      <w:r>
        <w:rPr>
          <w:rFonts w:ascii="Times New Roman" w:eastAsia="Times New Roman" w:hAnsi="Times New Roman" w:cs="Times New Roman"/>
          <w:sz w:val="28"/>
          <w:szCs w:val="28"/>
          <w:lang w:eastAsia="uk-UA"/>
        </w:rPr>
        <w:t xml:space="preserve">) (рис. </w:t>
      </w:r>
      <w:r w:rsidR="0066766A">
        <w:rPr>
          <w:rFonts w:ascii="Times New Roman" w:eastAsia="Times New Roman" w:hAnsi="Times New Roman" w:cs="Times New Roman"/>
          <w:sz w:val="28"/>
          <w:szCs w:val="28"/>
          <w:lang w:eastAsia="uk-UA"/>
        </w:rPr>
        <w:t>2.21</w:t>
      </w:r>
      <w:r w:rsidR="00A17F9F">
        <w:rPr>
          <w:rFonts w:ascii="Times New Roman" w:eastAsia="Times New Roman" w:hAnsi="Times New Roman" w:cs="Times New Roman"/>
          <w:sz w:val="28"/>
          <w:szCs w:val="28"/>
          <w:lang w:eastAsia="uk-UA"/>
        </w:rPr>
        <w:t>)</w:t>
      </w:r>
      <w:r w:rsidRPr="001A75A6">
        <w:rPr>
          <w:rFonts w:ascii="Times New Roman" w:eastAsia="Times New Roman" w:hAnsi="Times New Roman" w:cs="Times New Roman"/>
          <w:sz w:val="28"/>
          <w:szCs w:val="28"/>
          <w:lang w:eastAsia="uk-UA"/>
        </w:rPr>
        <w:t xml:space="preserve">. </w:t>
      </w:r>
    </w:p>
    <w:p w:rsidR="003307C5" w:rsidRPr="001A75A6" w:rsidRDefault="003307C5" w:rsidP="00A17F9F">
      <w:pPr>
        <w:tabs>
          <w:tab w:val="left" w:pos="8205"/>
        </w:tabs>
        <w:spacing w:line="360" w:lineRule="auto"/>
        <w:ind w:firstLine="709"/>
        <w:jc w:val="center"/>
        <w:rPr>
          <w:rFonts w:ascii="Times New Roman" w:eastAsia="Times New Roman" w:hAnsi="Times New Roman" w:cs="Times New Roman"/>
          <w:sz w:val="28"/>
          <w:szCs w:val="28"/>
          <w:lang w:eastAsia="uk-UA"/>
        </w:rPr>
      </w:pPr>
      <w:r w:rsidRPr="001A75A6">
        <w:rPr>
          <w:rFonts w:ascii="Times New Roman" w:eastAsia="Times New Roman" w:hAnsi="Times New Roman" w:cs="Times New Roman"/>
          <w:noProof/>
          <w:sz w:val="28"/>
          <w:szCs w:val="28"/>
          <w:lang w:eastAsia="uk-UA"/>
        </w:rPr>
        <w:lastRenderedPageBreak/>
        <w:drawing>
          <wp:inline distT="0" distB="0" distL="0" distR="0">
            <wp:extent cx="4814207" cy="2893925"/>
            <wp:effectExtent l="19050" t="0" r="24493" b="1675"/>
            <wp:docPr id="20"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A17F9F" w:rsidRPr="00E93518" w:rsidRDefault="0066766A" w:rsidP="00E22A15">
      <w:pPr>
        <w:tabs>
          <w:tab w:val="left" w:pos="8205"/>
        </w:tabs>
        <w:spacing w:after="0" w:line="240" w:lineRule="auto"/>
        <w:ind w:firstLine="709"/>
        <w:jc w:val="center"/>
        <w:rPr>
          <w:rFonts w:ascii="Times New Roman" w:eastAsia="Times New Roman" w:hAnsi="Times New Roman" w:cs="Times New Roman"/>
          <w:b/>
          <w:i/>
          <w:sz w:val="28"/>
          <w:szCs w:val="28"/>
          <w:lang w:eastAsia="uk-UA"/>
        </w:rPr>
      </w:pPr>
      <w:r w:rsidRPr="00E93518">
        <w:rPr>
          <w:rFonts w:ascii="Times New Roman" w:eastAsia="Times New Roman" w:hAnsi="Times New Roman" w:cs="Times New Roman"/>
          <w:b/>
          <w:i/>
          <w:sz w:val="28"/>
          <w:szCs w:val="28"/>
          <w:lang w:eastAsia="uk-UA"/>
        </w:rPr>
        <w:t>Рисунок 2.21</w:t>
      </w:r>
      <w:r w:rsidR="00A17F9F" w:rsidRPr="00E93518">
        <w:rPr>
          <w:rFonts w:ascii="Times New Roman" w:eastAsia="Times New Roman" w:hAnsi="Times New Roman" w:cs="Times New Roman"/>
          <w:b/>
          <w:i/>
          <w:sz w:val="28"/>
          <w:szCs w:val="28"/>
          <w:lang w:eastAsia="uk-UA"/>
        </w:rPr>
        <w:t>. Частка непедагогічного персоналу</w:t>
      </w:r>
    </w:p>
    <w:p w:rsidR="003307C5" w:rsidRDefault="00A17F9F" w:rsidP="00E22A15">
      <w:pPr>
        <w:tabs>
          <w:tab w:val="left" w:pos="8205"/>
        </w:tabs>
        <w:spacing w:after="0" w:line="240" w:lineRule="auto"/>
        <w:ind w:firstLine="709"/>
        <w:jc w:val="center"/>
        <w:rPr>
          <w:rFonts w:ascii="Times New Roman" w:eastAsia="Times New Roman" w:hAnsi="Times New Roman" w:cs="Times New Roman"/>
          <w:b/>
          <w:i/>
          <w:sz w:val="28"/>
          <w:szCs w:val="28"/>
          <w:lang w:eastAsia="uk-UA"/>
        </w:rPr>
      </w:pPr>
      <w:r w:rsidRPr="00E93518">
        <w:rPr>
          <w:rFonts w:ascii="Times New Roman" w:eastAsia="Times New Roman" w:hAnsi="Times New Roman" w:cs="Times New Roman"/>
          <w:b/>
          <w:i/>
          <w:sz w:val="28"/>
          <w:szCs w:val="28"/>
          <w:lang w:eastAsia="uk-UA"/>
        </w:rPr>
        <w:t>(розроблено автором)</w:t>
      </w:r>
    </w:p>
    <w:p w:rsidR="00F54844" w:rsidRPr="00E93518" w:rsidRDefault="00F54844" w:rsidP="00027E9B">
      <w:pPr>
        <w:tabs>
          <w:tab w:val="left" w:pos="8205"/>
        </w:tabs>
        <w:spacing w:after="0" w:line="240" w:lineRule="auto"/>
        <w:ind w:firstLine="709"/>
        <w:jc w:val="center"/>
        <w:rPr>
          <w:rFonts w:ascii="Times New Roman" w:eastAsia="Times New Roman" w:hAnsi="Times New Roman" w:cs="Times New Roman"/>
          <w:b/>
          <w:i/>
          <w:sz w:val="28"/>
          <w:szCs w:val="28"/>
          <w:lang w:eastAsia="uk-UA"/>
        </w:rPr>
      </w:pPr>
    </w:p>
    <w:p w:rsidR="003307C5" w:rsidRDefault="003307C5" w:rsidP="003307C5">
      <w:pPr>
        <w:tabs>
          <w:tab w:val="left" w:pos="8205"/>
        </w:tabs>
        <w:spacing w:line="360" w:lineRule="auto"/>
        <w:ind w:firstLine="709"/>
        <w:jc w:val="both"/>
        <w:rPr>
          <w:rFonts w:ascii="Times New Roman" w:eastAsia="Times New Roman" w:hAnsi="Times New Roman" w:cs="Times New Roman"/>
          <w:sz w:val="28"/>
          <w:szCs w:val="28"/>
          <w:lang w:eastAsia="uk-UA"/>
        </w:rPr>
      </w:pPr>
      <w:r w:rsidRPr="001A75A6">
        <w:rPr>
          <w:rFonts w:ascii="Times New Roman" w:eastAsia="Times New Roman" w:hAnsi="Times New Roman" w:cs="Times New Roman"/>
          <w:sz w:val="28"/>
          <w:szCs w:val="28"/>
          <w:lang w:eastAsia="uk-UA"/>
        </w:rPr>
        <w:t xml:space="preserve">Обговорюючи питання витрат ТГ на освіту варто звернути увагу на співвідношення витрат з місцевого бюджету та державного. </w:t>
      </w:r>
      <w:r>
        <w:rPr>
          <w:rFonts w:ascii="Times New Roman" w:eastAsia="Times New Roman" w:hAnsi="Times New Roman" w:cs="Times New Roman"/>
          <w:sz w:val="28"/>
          <w:szCs w:val="28"/>
          <w:lang w:eastAsia="uk-UA"/>
        </w:rPr>
        <w:t>Рожнівська</w:t>
      </w:r>
      <w:r w:rsidRPr="001A75A6">
        <w:rPr>
          <w:rFonts w:ascii="Times New Roman" w:eastAsia="Times New Roman" w:hAnsi="Times New Roman" w:cs="Times New Roman"/>
          <w:sz w:val="28"/>
          <w:szCs w:val="28"/>
          <w:lang w:eastAsia="uk-UA"/>
        </w:rPr>
        <w:t xml:space="preserve"> ТГ дофінансовує освіту з місцевого бюджету – 2</w:t>
      </w:r>
      <w:r>
        <w:rPr>
          <w:rFonts w:ascii="Times New Roman" w:eastAsia="Times New Roman" w:hAnsi="Times New Roman" w:cs="Times New Roman"/>
          <w:sz w:val="28"/>
          <w:szCs w:val="28"/>
          <w:lang w:eastAsia="uk-UA"/>
        </w:rPr>
        <w:t>3</w:t>
      </w:r>
      <w:r w:rsidRPr="001A75A6">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r w:rsidR="0066766A">
        <w:rPr>
          <w:rFonts w:ascii="Times New Roman" w:eastAsia="Times New Roman" w:hAnsi="Times New Roman" w:cs="Times New Roman"/>
          <w:sz w:val="28"/>
          <w:szCs w:val="28"/>
          <w:lang w:eastAsia="uk-UA"/>
        </w:rPr>
        <w:t>рис. 2.22</w:t>
      </w:r>
      <w:r w:rsidR="00A17F9F">
        <w:rPr>
          <w:rFonts w:ascii="Times New Roman" w:eastAsia="Times New Roman" w:hAnsi="Times New Roman" w:cs="Times New Roman"/>
          <w:sz w:val="28"/>
          <w:szCs w:val="28"/>
          <w:lang w:eastAsia="uk-UA"/>
        </w:rPr>
        <w:t>)</w:t>
      </w:r>
      <w:r w:rsidRPr="001A75A6">
        <w:rPr>
          <w:rFonts w:ascii="Times New Roman" w:eastAsia="Times New Roman" w:hAnsi="Times New Roman" w:cs="Times New Roman"/>
          <w:sz w:val="28"/>
          <w:szCs w:val="28"/>
          <w:lang w:eastAsia="uk-UA"/>
        </w:rPr>
        <w:t>, що становить середній показник у порівнянні із іншими ТГ</w:t>
      </w:r>
      <w:r>
        <w:rPr>
          <w:rFonts w:ascii="Times New Roman" w:eastAsia="Times New Roman" w:hAnsi="Times New Roman" w:cs="Times New Roman"/>
          <w:sz w:val="28"/>
          <w:szCs w:val="28"/>
          <w:lang w:eastAsia="uk-UA"/>
        </w:rPr>
        <w:t xml:space="preserve">, наприклад, </w:t>
      </w:r>
      <w:r w:rsidRPr="001A75A6">
        <w:rPr>
          <w:rFonts w:ascii="Times New Roman" w:eastAsia="Times New Roman" w:hAnsi="Times New Roman" w:cs="Times New Roman"/>
          <w:sz w:val="28"/>
          <w:szCs w:val="28"/>
          <w:lang w:eastAsia="uk-UA"/>
        </w:rPr>
        <w:t>Городенківська ТГ</w:t>
      </w:r>
      <w:r>
        <w:rPr>
          <w:rFonts w:ascii="Times New Roman" w:eastAsia="Times New Roman" w:hAnsi="Times New Roman" w:cs="Times New Roman"/>
          <w:sz w:val="28"/>
          <w:szCs w:val="28"/>
          <w:lang w:eastAsia="uk-UA"/>
        </w:rPr>
        <w:t xml:space="preserve"> дофінансовує на –34%, а Білоберізька ТГ на 14%</w:t>
      </w:r>
      <w:r w:rsidRPr="001A75A6">
        <w:rPr>
          <w:rFonts w:ascii="Times New Roman" w:eastAsia="Times New Roman" w:hAnsi="Times New Roman" w:cs="Times New Roman"/>
          <w:sz w:val="28"/>
          <w:szCs w:val="28"/>
          <w:lang w:eastAsia="uk-UA"/>
        </w:rPr>
        <w:t xml:space="preserve">. </w:t>
      </w:r>
    </w:p>
    <w:p w:rsidR="003307C5" w:rsidRDefault="003307C5" w:rsidP="003307C5">
      <w:pPr>
        <w:tabs>
          <w:tab w:val="left" w:pos="8205"/>
        </w:tabs>
        <w:spacing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noProof/>
          <w:sz w:val="28"/>
          <w:szCs w:val="28"/>
          <w:lang w:eastAsia="uk-UA"/>
        </w:rPr>
        <w:drawing>
          <wp:inline distT="0" distB="0" distL="0" distR="0">
            <wp:extent cx="5311091" cy="2801815"/>
            <wp:effectExtent l="19050" t="0" r="22909" b="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A17F9F" w:rsidRPr="00E93518" w:rsidRDefault="00A17F9F" w:rsidP="00A17F9F">
      <w:pPr>
        <w:tabs>
          <w:tab w:val="left" w:pos="8205"/>
        </w:tabs>
        <w:spacing w:line="360" w:lineRule="auto"/>
        <w:ind w:firstLine="709"/>
        <w:jc w:val="center"/>
        <w:rPr>
          <w:rFonts w:ascii="Times New Roman" w:eastAsia="Times New Roman" w:hAnsi="Times New Roman" w:cs="Times New Roman"/>
          <w:b/>
          <w:i/>
          <w:sz w:val="28"/>
          <w:szCs w:val="28"/>
          <w:lang w:eastAsia="uk-UA"/>
        </w:rPr>
      </w:pPr>
      <w:r w:rsidRPr="00E93518">
        <w:rPr>
          <w:rFonts w:ascii="Times New Roman" w:eastAsia="Times New Roman" w:hAnsi="Times New Roman" w:cs="Times New Roman"/>
          <w:b/>
          <w:i/>
          <w:sz w:val="28"/>
          <w:szCs w:val="28"/>
          <w:lang w:eastAsia="uk-UA"/>
        </w:rPr>
        <w:t>Рисунок 2.2</w:t>
      </w:r>
      <w:r w:rsidR="0066766A" w:rsidRPr="00E93518">
        <w:rPr>
          <w:rFonts w:ascii="Times New Roman" w:eastAsia="Times New Roman" w:hAnsi="Times New Roman" w:cs="Times New Roman"/>
          <w:b/>
          <w:i/>
          <w:sz w:val="28"/>
          <w:szCs w:val="28"/>
          <w:lang w:eastAsia="uk-UA"/>
        </w:rPr>
        <w:t>2 –</w:t>
      </w:r>
      <w:r w:rsidRPr="00E93518">
        <w:rPr>
          <w:rFonts w:ascii="Times New Roman" w:eastAsia="Times New Roman" w:hAnsi="Times New Roman" w:cs="Times New Roman"/>
          <w:b/>
          <w:i/>
          <w:sz w:val="28"/>
          <w:szCs w:val="28"/>
          <w:lang w:eastAsia="uk-UA"/>
        </w:rPr>
        <w:t xml:space="preserve"> Витрати на освіту</w:t>
      </w:r>
      <w:r w:rsidR="00027E9B" w:rsidRPr="00E93518">
        <w:rPr>
          <w:rFonts w:ascii="Times New Roman" w:eastAsia="Times New Roman" w:hAnsi="Times New Roman" w:cs="Times New Roman"/>
          <w:b/>
          <w:i/>
          <w:sz w:val="28"/>
          <w:szCs w:val="28"/>
          <w:lang w:eastAsia="uk-UA"/>
        </w:rPr>
        <w:t xml:space="preserve"> </w:t>
      </w:r>
      <w:r w:rsidRPr="00E93518">
        <w:rPr>
          <w:rFonts w:ascii="Times New Roman" w:eastAsia="Times New Roman" w:hAnsi="Times New Roman" w:cs="Times New Roman"/>
          <w:b/>
          <w:i/>
          <w:sz w:val="28"/>
          <w:szCs w:val="28"/>
          <w:lang w:eastAsia="uk-UA"/>
        </w:rPr>
        <w:t>(розроблено автором)</w:t>
      </w:r>
    </w:p>
    <w:p w:rsidR="008A4201" w:rsidRPr="008A4201" w:rsidRDefault="008A4201" w:rsidP="00027E9B">
      <w:pPr>
        <w:tabs>
          <w:tab w:val="left" w:pos="8205"/>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На енергоносії витрачено 3 931,5 тис. грн., в тому числі на опалення –2</w:t>
      </w:r>
      <w:r w:rsidR="00027E9B">
        <w:rPr>
          <w:rFonts w:ascii="Times New Roman" w:eastAsia="Times New Roman" w:hAnsi="Times New Roman" w:cs="Times New Roman"/>
          <w:sz w:val="28"/>
          <w:szCs w:val="28"/>
          <w:lang w:eastAsia="uk-UA"/>
        </w:rPr>
        <w:t> </w:t>
      </w:r>
      <w:r>
        <w:rPr>
          <w:rFonts w:ascii="Times New Roman" w:eastAsia="Times New Roman" w:hAnsi="Times New Roman" w:cs="Times New Roman"/>
          <w:sz w:val="28"/>
          <w:szCs w:val="28"/>
          <w:lang w:eastAsia="uk-UA"/>
        </w:rPr>
        <w:t xml:space="preserve">970,0 тис. грн.; заробітна плата непедагогічних працівників – </w:t>
      </w:r>
      <w:r w:rsidRPr="008A4201">
        <w:rPr>
          <w:rFonts w:ascii="Times New Roman" w:hAnsi="Times New Roman" w:cs="Times New Roman"/>
          <w:color w:val="000000" w:themeColor="text1"/>
          <w:sz w:val="28"/>
          <w:szCs w:val="28"/>
        </w:rPr>
        <w:t>7 262,7</w:t>
      </w:r>
      <w:r>
        <w:rPr>
          <w:rFonts w:ascii="Times New Roman" w:hAnsi="Times New Roman" w:cs="Times New Roman"/>
          <w:color w:val="000000" w:themeColor="text1"/>
          <w:sz w:val="28"/>
          <w:szCs w:val="28"/>
        </w:rPr>
        <w:t xml:space="preserve"> тис. грн.</w:t>
      </w:r>
    </w:p>
    <w:p w:rsidR="003307C5" w:rsidRDefault="003307C5" w:rsidP="00027E9B">
      <w:pPr>
        <w:tabs>
          <w:tab w:val="left" w:pos="8205"/>
        </w:tabs>
        <w:spacing w:after="0" w:line="360" w:lineRule="auto"/>
        <w:ind w:firstLine="709"/>
        <w:jc w:val="both"/>
        <w:rPr>
          <w:rFonts w:ascii="Times New Roman" w:eastAsia="Calibri" w:hAnsi="Times New Roman" w:cs="Times New Roman"/>
          <w:bCs/>
          <w:sz w:val="28"/>
          <w:szCs w:val="28"/>
        </w:rPr>
      </w:pPr>
      <w:r w:rsidRPr="001A75A6">
        <w:rPr>
          <w:rFonts w:ascii="Times New Roman" w:eastAsia="Calibri" w:hAnsi="Times New Roman" w:cs="Times New Roman"/>
          <w:sz w:val="28"/>
          <w:szCs w:val="28"/>
        </w:rPr>
        <w:lastRenderedPageBreak/>
        <w:t>Негативною у З</w:t>
      </w:r>
      <w:r>
        <w:rPr>
          <w:rFonts w:ascii="Times New Roman" w:eastAsia="Calibri" w:hAnsi="Times New Roman" w:cs="Times New Roman"/>
          <w:sz w:val="28"/>
          <w:szCs w:val="28"/>
        </w:rPr>
        <w:t>ЗС</w:t>
      </w:r>
      <w:r w:rsidRPr="001A75A6">
        <w:rPr>
          <w:rFonts w:ascii="Times New Roman" w:eastAsia="Calibri" w:hAnsi="Times New Roman" w:cs="Times New Roman"/>
          <w:sz w:val="28"/>
          <w:szCs w:val="28"/>
        </w:rPr>
        <w:t>О ТГ є динаміка дітей, які підуть у перший клас</w:t>
      </w:r>
      <w:r>
        <w:rPr>
          <w:rFonts w:ascii="Times New Roman" w:eastAsia="Calibri" w:hAnsi="Times New Roman" w:cs="Times New Roman"/>
          <w:sz w:val="28"/>
          <w:szCs w:val="28"/>
        </w:rPr>
        <w:t xml:space="preserve">. </w:t>
      </w:r>
      <w:r w:rsidRPr="001A75A6">
        <w:rPr>
          <w:rFonts w:ascii="Times New Roman" w:eastAsia="Calibri" w:hAnsi="Times New Roman" w:cs="Times New Roman"/>
          <w:sz w:val="28"/>
          <w:szCs w:val="28"/>
        </w:rPr>
        <w:t xml:space="preserve">Як видно з діаграми нижче, </w:t>
      </w:r>
      <w:r w:rsidRPr="001A75A6">
        <w:rPr>
          <w:rFonts w:ascii="Times New Roman" w:eastAsia="Calibri" w:hAnsi="Times New Roman" w:cs="Times New Roman"/>
          <w:bCs/>
          <w:sz w:val="28"/>
          <w:szCs w:val="28"/>
        </w:rPr>
        <w:t>кількість першокласників впродовж 2020-202</w:t>
      </w:r>
      <w:r>
        <w:rPr>
          <w:rFonts w:ascii="Times New Roman" w:eastAsia="Calibri" w:hAnsi="Times New Roman" w:cs="Times New Roman"/>
          <w:bCs/>
          <w:sz w:val="28"/>
          <w:szCs w:val="28"/>
        </w:rPr>
        <w:t>6</w:t>
      </w:r>
      <w:r w:rsidRPr="001A75A6">
        <w:rPr>
          <w:rFonts w:ascii="Times New Roman" w:eastAsia="Calibri" w:hAnsi="Times New Roman" w:cs="Times New Roman"/>
          <w:bCs/>
          <w:sz w:val="28"/>
          <w:szCs w:val="28"/>
        </w:rPr>
        <w:t xml:space="preserve"> рр. щороку зменшується</w:t>
      </w:r>
      <w:r>
        <w:rPr>
          <w:rFonts w:ascii="Times New Roman" w:eastAsia="Calibri" w:hAnsi="Times New Roman" w:cs="Times New Roman"/>
          <w:bCs/>
          <w:sz w:val="28"/>
          <w:szCs w:val="28"/>
        </w:rPr>
        <w:t xml:space="preserve">, особливо </w:t>
      </w:r>
      <w:r w:rsidR="00F54844">
        <w:rPr>
          <w:rFonts w:ascii="Times New Roman" w:eastAsia="Calibri" w:hAnsi="Times New Roman" w:cs="Times New Roman"/>
          <w:bCs/>
          <w:sz w:val="28"/>
          <w:szCs w:val="28"/>
        </w:rPr>
        <w:t xml:space="preserve">суттєвим є відхилення у 2025 році. </w:t>
      </w:r>
      <w:r>
        <w:rPr>
          <w:rFonts w:ascii="Times New Roman" w:eastAsia="Calibri" w:hAnsi="Times New Roman" w:cs="Times New Roman"/>
          <w:bCs/>
          <w:sz w:val="28"/>
          <w:szCs w:val="28"/>
        </w:rPr>
        <w:t>(рис.</w:t>
      </w:r>
      <w:r w:rsidR="00E21682">
        <w:rPr>
          <w:rFonts w:ascii="Times New Roman" w:eastAsia="Calibri" w:hAnsi="Times New Roman" w:cs="Times New Roman"/>
          <w:bCs/>
          <w:sz w:val="28"/>
          <w:szCs w:val="28"/>
        </w:rPr>
        <w:t xml:space="preserve"> 2.23</w:t>
      </w:r>
      <w:r w:rsidR="008B6AEC">
        <w:rPr>
          <w:rFonts w:ascii="Times New Roman" w:eastAsia="Calibri" w:hAnsi="Times New Roman" w:cs="Times New Roman"/>
          <w:bCs/>
          <w:sz w:val="28"/>
          <w:szCs w:val="28"/>
        </w:rPr>
        <w:t>)</w:t>
      </w:r>
      <w:r>
        <w:rPr>
          <w:rFonts w:ascii="Times New Roman" w:eastAsia="Calibri" w:hAnsi="Times New Roman" w:cs="Times New Roman"/>
          <w:bCs/>
          <w:sz w:val="28"/>
          <w:szCs w:val="28"/>
        </w:rPr>
        <w:t xml:space="preserve">. </w:t>
      </w:r>
    </w:p>
    <w:p w:rsidR="003307C5" w:rsidRPr="001A75A6" w:rsidRDefault="003307C5" w:rsidP="003307C5">
      <w:pPr>
        <w:tabs>
          <w:tab w:val="left" w:pos="8205"/>
        </w:tabs>
        <w:spacing w:line="360" w:lineRule="auto"/>
        <w:ind w:firstLine="709"/>
        <w:jc w:val="both"/>
        <w:rPr>
          <w:rFonts w:ascii="Times New Roman" w:eastAsia="Calibri" w:hAnsi="Times New Roman" w:cs="Times New Roman"/>
          <w:bCs/>
          <w:sz w:val="28"/>
          <w:szCs w:val="28"/>
        </w:rPr>
      </w:pPr>
      <w:r>
        <w:rPr>
          <w:rFonts w:ascii="Times New Roman" w:eastAsia="Calibri" w:hAnsi="Times New Roman" w:cs="Times New Roman"/>
          <w:bCs/>
          <w:noProof/>
          <w:sz w:val="28"/>
          <w:szCs w:val="28"/>
          <w:lang w:eastAsia="uk-UA"/>
        </w:rPr>
        <w:drawing>
          <wp:inline distT="0" distB="0" distL="0" distR="0">
            <wp:extent cx="5180581" cy="2158409"/>
            <wp:effectExtent l="19050" t="0" r="20069" b="0"/>
            <wp:docPr id="15"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3307C5" w:rsidRPr="00027E9B" w:rsidRDefault="008B6AEC" w:rsidP="00E21682">
      <w:pPr>
        <w:tabs>
          <w:tab w:val="left" w:pos="8205"/>
        </w:tabs>
        <w:spacing w:line="360" w:lineRule="auto"/>
        <w:ind w:firstLine="709"/>
        <w:jc w:val="center"/>
        <w:rPr>
          <w:rFonts w:ascii="Times New Roman" w:eastAsia="Times New Roman" w:hAnsi="Times New Roman" w:cs="Times New Roman"/>
          <w:b/>
          <w:i/>
          <w:sz w:val="28"/>
          <w:szCs w:val="28"/>
          <w:lang w:eastAsia="uk-UA"/>
        </w:rPr>
      </w:pPr>
      <w:r w:rsidRPr="00027E9B">
        <w:rPr>
          <w:rFonts w:ascii="Times New Roman" w:eastAsia="Times New Roman" w:hAnsi="Times New Roman" w:cs="Times New Roman"/>
          <w:b/>
          <w:i/>
          <w:sz w:val="28"/>
          <w:szCs w:val="28"/>
          <w:lang w:eastAsia="uk-UA"/>
        </w:rPr>
        <w:t>Рисунок 2.2</w:t>
      </w:r>
      <w:r w:rsidR="00E21682" w:rsidRPr="00027E9B">
        <w:rPr>
          <w:rFonts w:ascii="Times New Roman" w:eastAsia="Times New Roman" w:hAnsi="Times New Roman" w:cs="Times New Roman"/>
          <w:b/>
          <w:i/>
          <w:sz w:val="28"/>
          <w:szCs w:val="28"/>
          <w:lang w:eastAsia="uk-UA"/>
        </w:rPr>
        <w:t>3 –</w:t>
      </w:r>
      <w:r w:rsidRPr="00027E9B">
        <w:rPr>
          <w:rFonts w:ascii="Times New Roman" w:eastAsia="Times New Roman" w:hAnsi="Times New Roman" w:cs="Times New Roman"/>
          <w:b/>
          <w:i/>
          <w:sz w:val="28"/>
          <w:szCs w:val="28"/>
          <w:lang w:eastAsia="uk-UA"/>
        </w:rPr>
        <w:t xml:space="preserve"> Кількість першокласників (розроблено автором)</w:t>
      </w:r>
    </w:p>
    <w:p w:rsidR="008B6AEC" w:rsidRDefault="008B6AEC" w:rsidP="008B6AEC">
      <w:pPr>
        <w:tabs>
          <w:tab w:val="left" w:pos="8205"/>
        </w:tabs>
        <w:spacing w:line="360" w:lineRule="auto"/>
        <w:ind w:firstLine="709"/>
        <w:jc w:val="both"/>
        <w:rPr>
          <w:rFonts w:ascii="Times New Roman" w:eastAsia="Times New Roman" w:hAnsi="Times New Roman" w:cs="Times New Roman"/>
          <w:sz w:val="28"/>
          <w:szCs w:val="28"/>
          <w:lang w:eastAsia="uk-UA"/>
        </w:rPr>
      </w:pPr>
      <w:r w:rsidRPr="008B6AEC">
        <w:rPr>
          <w:rFonts w:ascii="Times New Roman" w:eastAsia="Times New Roman" w:hAnsi="Times New Roman" w:cs="Times New Roman"/>
          <w:sz w:val="28"/>
          <w:szCs w:val="28"/>
          <w:lang w:eastAsia="uk-UA"/>
        </w:rPr>
        <w:t>Прогнозується відкриття 1 класу у Рибненській гімназії у 2022,</w:t>
      </w:r>
      <w:r w:rsidR="008A4201">
        <w:rPr>
          <w:rFonts w:ascii="Times New Roman" w:eastAsia="Times New Roman" w:hAnsi="Times New Roman" w:cs="Times New Roman"/>
          <w:sz w:val="28"/>
          <w:szCs w:val="28"/>
          <w:lang w:eastAsia="uk-UA"/>
        </w:rPr>
        <w:t xml:space="preserve"> </w:t>
      </w:r>
      <w:r w:rsidRPr="008B6AEC">
        <w:rPr>
          <w:rFonts w:ascii="Times New Roman" w:eastAsia="Times New Roman" w:hAnsi="Times New Roman" w:cs="Times New Roman"/>
          <w:sz w:val="28"/>
          <w:szCs w:val="28"/>
          <w:lang w:eastAsia="uk-UA"/>
        </w:rPr>
        <w:t>2025, 2026 році з кількістю учнів меншою 10</w:t>
      </w:r>
      <w:r>
        <w:rPr>
          <w:rFonts w:ascii="Times New Roman" w:eastAsia="Times New Roman" w:hAnsi="Times New Roman" w:cs="Times New Roman"/>
          <w:sz w:val="28"/>
          <w:szCs w:val="28"/>
          <w:lang w:eastAsia="uk-UA"/>
        </w:rPr>
        <w:t xml:space="preserve"> (</w:t>
      </w:r>
      <w:r w:rsidRPr="008B6AEC">
        <w:rPr>
          <w:rFonts w:ascii="Times New Roman" w:eastAsia="Times New Roman" w:hAnsi="Times New Roman" w:cs="Times New Roman"/>
          <w:sz w:val="28"/>
          <w:szCs w:val="28"/>
          <w:lang w:eastAsia="uk-UA"/>
        </w:rPr>
        <w:t>таблиця 2.4).</w:t>
      </w:r>
    </w:p>
    <w:p w:rsidR="008B6AEC" w:rsidRDefault="008B6AEC" w:rsidP="00027E9B">
      <w:pPr>
        <w:spacing w:after="0" w:line="240" w:lineRule="auto"/>
        <w:jc w:val="center"/>
        <w:rPr>
          <w:rFonts w:ascii="Times New Roman" w:hAnsi="Times New Roman" w:cs="Times New Roman"/>
          <w:b/>
          <w:bCs/>
          <w:sz w:val="28"/>
          <w:szCs w:val="28"/>
        </w:rPr>
      </w:pPr>
      <w:r w:rsidRPr="008B6AEC">
        <w:rPr>
          <w:rFonts w:ascii="Times New Roman" w:hAnsi="Times New Roman" w:cs="Times New Roman"/>
          <w:b/>
          <w:bCs/>
          <w:sz w:val="28"/>
          <w:szCs w:val="28"/>
        </w:rPr>
        <w:t>Таблиця 2.4</w:t>
      </w:r>
      <w:r w:rsidR="00E21682">
        <w:rPr>
          <w:rFonts w:ascii="Times New Roman" w:hAnsi="Times New Roman" w:cs="Times New Roman"/>
          <w:b/>
          <w:bCs/>
          <w:sz w:val="28"/>
          <w:szCs w:val="28"/>
        </w:rPr>
        <w:t xml:space="preserve"> – </w:t>
      </w:r>
      <w:r w:rsidRPr="008B6AEC">
        <w:rPr>
          <w:rFonts w:ascii="Times New Roman" w:hAnsi="Times New Roman" w:cs="Times New Roman"/>
          <w:b/>
          <w:bCs/>
          <w:sz w:val="28"/>
          <w:szCs w:val="28"/>
        </w:rPr>
        <w:t>Демографічна ситуація</w:t>
      </w:r>
    </w:p>
    <w:tbl>
      <w:tblPr>
        <w:tblW w:w="0" w:type="auto"/>
        <w:tblCellMar>
          <w:left w:w="0" w:type="dxa"/>
          <w:right w:w="0" w:type="dxa"/>
        </w:tblCellMar>
        <w:tblLook w:val="04A0"/>
      </w:tblPr>
      <w:tblGrid>
        <w:gridCol w:w="2626"/>
        <w:gridCol w:w="1012"/>
        <w:gridCol w:w="1012"/>
        <w:gridCol w:w="1012"/>
        <w:gridCol w:w="1012"/>
        <w:gridCol w:w="1012"/>
        <w:gridCol w:w="996"/>
        <w:gridCol w:w="1012"/>
      </w:tblGrid>
      <w:tr w:rsidR="008B6AEC" w:rsidRPr="001F3E68" w:rsidTr="008B6AEC">
        <w:trPr>
          <w:trHeight w:val="1291"/>
        </w:trPr>
        <w:tc>
          <w:tcPr>
            <w:tcW w:w="0" w:type="auto"/>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98" w:type="dxa"/>
              <w:bottom w:w="0" w:type="dxa"/>
              <w:right w:w="98" w:type="dxa"/>
            </w:tcMar>
            <w:vAlign w:val="center"/>
            <w:hideMark/>
          </w:tcPr>
          <w:p w:rsidR="008B6AEC" w:rsidRPr="008B6AEC" w:rsidRDefault="008B6AEC" w:rsidP="008B6AEC">
            <w:pPr>
              <w:spacing w:after="0" w:line="240" w:lineRule="auto"/>
              <w:jc w:val="center"/>
              <w:rPr>
                <w:rFonts w:ascii="Times New Roman" w:hAnsi="Times New Roman" w:cs="Times New Roman"/>
                <w:b/>
                <w:sz w:val="28"/>
                <w:szCs w:val="28"/>
              </w:rPr>
            </w:pPr>
            <w:r w:rsidRPr="008B6AEC">
              <w:rPr>
                <w:rFonts w:ascii="Times New Roman" w:hAnsi="Times New Roman" w:cs="Times New Roman"/>
                <w:b/>
                <w:sz w:val="28"/>
                <w:szCs w:val="28"/>
              </w:rPr>
              <w:t>Навчальний заклад</w:t>
            </w:r>
          </w:p>
        </w:tc>
        <w:tc>
          <w:tcPr>
            <w:tcW w:w="0" w:type="auto"/>
            <w:gridSpan w:val="7"/>
            <w:tcBorders>
              <w:top w:val="single" w:sz="8" w:space="0" w:color="000000"/>
              <w:left w:val="single" w:sz="8" w:space="0" w:color="000000"/>
              <w:bottom w:val="single" w:sz="8" w:space="0" w:color="000000"/>
              <w:right w:val="single" w:sz="8" w:space="0" w:color="000000"/>
            </w:tcBorders>
            <w:shd w:val="clear" w:color="auto" w:fill="auto"/>
            <w:tcMar>
              <w:top w:w="15" w:type="dxa"/>
              <w:left w:w="98" w:type="dxa"/>
              <w:bottom w:w="0" w:type="dxa"/>
              <w:right w:w="98" w:type="dxa"/>
            </w:tcMar>
            <w:vAlign w:val="center"/>
            <w:hideMark/>
          </w:tcPr>
          <w:p w:rsidR="008B6AEC" w:rsidRPr="008B6AEC" w:rsidRDefault="008B6AEC" w:rsidP="00027E9B">
            <w:pPr>
              <w:spacing w:after="0" w:line="240" w:lineRule="auto"/>
              <w:jc w:val="center"/>
              <w:rPr>
                <w:rFonts w:ascii="Times New Roman" w:hAnsi="Times New Roman" w:cs="Times New Roman"/>
                <w:b/>
                <w:sz w:val="28"/>
                <w:szCs w:val="28"/>
              </w:rPr>
            </w:pPr>
            <w:r w:rsidRPr="008B6AEC">
              <w:rPr>
                <w:rFonts w:ascii="Times New Roman" w:hAnsi="Times New Roman" w:cs="Times New Roman"/>
                <w:b/>
                <w:sz w:val="28"/>
                <w:szCs w:val="28"/>
              </w:rPr>
              <w:t>Кількість першокласників (з 2022 р. – прогнозована кількість, враховуючи д</w:t>
            </w:r>
            <w:r w:rsidR="00027E9B">
              <w:rPr>
                <w:rFonts w:ascii="Times New Roman" w:hAnsi="Times New Roman" w:cs="Times New Roman"/>
                <w:b/>
                <w:sz w:val="28"/>
                <w:szCs w:val="28"/>
              </w:rPr>
              <w:t xml:space="preserve">ітей, яким станом на 1 вересня </w:t>
            </w:r>
            <w:r w:rsidRPr="008B6AEC">
              <w:rPr>
                <w:rFonts w:ascii="Times New Roman" w:hAnsi="Times New Roman" w:cs="Times New Roman"/>
                <w:b/>
                <w:sz w:val="28"/>
                <w:szCs w:val="28"/>
              </w:rPr>
              <w:t>виповнюється 6 років)</w:t>
            </w:r>
          </w:p>
        </w:tc>
      </w:tr>
      <w:tr w:rsidR="008B6AEC" w:rsidRPr="001F3E68" w:rsidTr="00E22A15">
        <w:trPr>
          <w:trHeight w:val="383"/>
        </w:trPr>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B6AEC" w:rsidRPr="008B6AEC" w:rsidRDefault="008B6AEC" w:rsidP="008B6AEC">
            <w:pPr>
              <w:spacing w:after="0" w:line="240" w:lineRule="auto"/>
              <w:jc w:val="center"/>
              <w:rPr>
                <w:rFonts w:ascii="Times New Roman" w:hAnsi="Times New Roman" w:cs="Times New Roman"/>
                <w:b/>
                <w:sz w:val="28"/>
                <w:szCs w:val="28"/>
              </w:rPr>
            </w:pP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98" w:type="dxa"/>
              <w:bottom w:w="0" w:type="dxa"/>
              <w:right w:w="98" w:type="dxa"/>
            </w:tcMar>
            <w:vAlign w:val="center"/>
            <w:hideMark/>
          </w:tcPr>
          <w:p w:rsidR="008B6AEC" w:rsidRPr="00E22A15" w:rsidRDefault="008B6AEC" w:rsidP="008B6AEC">
            <w:pPr>
              <w:spacing w:after="0" w:line="240" w:lineRule="auto"/>
              <w:jc w:val="center"/>
              <w:rPr>
                <w:rFonts w:ascii="Times New Roman" w:hAnsi="Times New Roman" w:cs="Times New Roman"/>
                <w:b/>
                <w:sz w:val="20"/>
                <w:szCs w:val="20"/>
              </w:rPr>
            </w:pPr>
            <w:r w:rsidRPr="00E22A15">
              <w:rPr>
                <w:rFonts w:ascii="Times New Roman" w:hAnsi="Times New Roman" w:cs="Times New Roman"/>
                <w:b/>
                <w:sz w:val="20"/>
                <w:szCs w:val="20"/>
              </w:rPr>
              <w:t>2020 рік</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98" w:type="dxa"/>
              <w:bottom w:w="0" w:type="dxa"/>
              <w:right w:w="98" w:type="dxa"/>
            </w:tcMar>
            <w:vAlign w:val="center"/>
            <w:hideMark/>
          </w:tcPr>
          <w:p w:rsidR="008B6AEC" w:rsidRPr="00E22A15" w:rsidRDefault="008B6AEC" w:rsidP="008B6AEC">
            <w:pPr>
              <w:spacing w:after="0" w:line="240" w:lineRule="auto"/>
              <w:jc w:val="center"/>
              <w:rPr>
                <w:rFonts w:ascii="Times New Roman" w:hAnsi="Times New Roman" w:cs="Times New Roman"/>
                <w:b/>
                <w:sz w:val="20"/>
                <w:szCs w:val="20"/>
              </w:rPr>
            </w:pPr>
            <w:r w:rsidRPr="00E22A15">
              <w:rPr>
                <w:rFonts w:ascii="Times New Roman" w:hAnsi="Times New Roman" w:cs="Times New Roman"/>
                <w:b/>
                <w:sz w:val="20"/>
                <w:szCs w:val="20"/>
              </w:rPr>
              <w:t>2021 рік</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98" w:type="dxa"/>
              <w:bottom w:w="0" w:type="dxa"/>
              <w:right w:w="98" w:type="dxa"/>
            </w:tcMar>
            <w:vAlign w:val="center"/>
            <w:hideMark/>
          </w:tcPr>
          <w:p w:rsidR="008B6AEC" w:rsidRPr="00E22A15" w:rsidRDefault="008B6AEC" w:rsidP="008B6AEC">
            <w:pPr>
              <w:spacing w:after="0" w:line="240" w:lineRule="auto"/>
              <w:jc w:val="center"/>
              <w:rPr>
                <w:rFonts w:ascii="Times New Roman" w:hAnsi="Times New Roman" w:cs="Times New Roman"/>
                <w:b/>
                <w:sz w:val="20"/>
                <w:szCs w:val="20"/>
              </w:rPr>
            </w:pPr>
            <w:r w:rsidRPr="00E22A15">
              <w:rPr>
                <w:rFonts w:ascii="Times New Roman" w:hAnsi="Times New Roman" w:cs="Times New Roman"/>
                <w:b/>
                <w:sz w:val="20"/>
                <w:szCs w:val="20"/>
              </w:rPr>
              <w:t>2022 рік</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98" w:type="dxa"/>
              <w:bottom w:w="0" w:type="dxa"/>
              <w:right w:w="98" w:type="dxa"/>
            </w:tcMar>
            <w:vAlign w:val="center"/>
            <w:hideMark/>
          </w:tcPr>
          <w:p w:rsidR="008B6AEC" w:rsidRPr="00E22A15" w:rsidRDefault="008B6AEC" w:rsidP="008B6AEC">
            <w:pPr>
              <w:spacing w:after="0" w:line="240" w:lineRule="auto"/>
              <w:jc w:val="center"/>
              <w:rPr>
                <w:rFonts w:ascii="Times New Roman" w:hAnsi="Times New Roman" w:cs="Times New Roman"/>
                <w:b/>
                <w:sz w:val="20"/>
                <w:szCs w:val="20"/>
              </w:rPr>
            </w:pPr>
            <w:r w:rsidRPr="00E22A15">
              <w:rPr>
                <w:rFonts w:ascii="Times New Roman" w:hAnsi="Times New Roman" w:cs="Times New Roman"/>
                <w:b/>
                <w:sz w:val="20"/>
                <w:szCs w:val="20"/>
              </w:rPr>
              <w:t>2023 рік</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98" w:type="dxa"/>
              <w:bottom w:w="0" w:type="dxa"/>
              <w:right w:w="98" w:type="dxa"/>
            </w:tcMar>
            <w:vAlign w:val="center"/>
            <w:hideMark/>
          </w:tcPr>
          <w:p w:rsidR="008B6AEC" w:rsidRPr="00E22A15" w:rsidRDefault="008B6AEC" w:rsidP="008B6AEC">
            <w:pPr>
              <w:spacing w:after="0" w:line="240" w:lineRule="auto"/>
              <w:jc w:val="center"/>
              <w:rPr>
                <w:rFonts w:ascii="Times New Roman" w:hAnsi="Times New Roman" w:cs="Times New Roman"/>
                <w:b/>
                <w:sz w:val="20"/>
                <w:szCs w:val="20"/>
              </w:rPr>
            </w:pPr>
            <w:r w:rsidRPr="00E22A15">
              <w:rPr>
                <w:rFonts w:ascii="Times New Roman" w:hAnsi="Times New Roman" w:cs="Times New Roman"/>
                <w:b/>
                <w:sz w:val="20"/>
                <w:szCs w:val="20"/>
              </w:rPr>
              <w:t>2024 рік</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98" w:type="dxa"/>
              <w:bottom w:w="0" w:type="dxa"/>
              <w:right w:w="98" w:type="dxa"/>
            </w:tcMar>
            <w:vAlign w:val="center"/>
            <w:hideMark/>
          </w:tcPr>
          <w:p w:rsidR="008B6AEC" w:rsidRPr="00E22A15" w:rsidRDefault="008B6AEC" w:rsidP="008B6AEC">
            <w:pPr>
              <w:spacing w:after="0" w:line="240" w:lineRule="auto"/>
              <w:jc w:val="center"/>
              <w:rPr>
                <w:rFonts w:ascii="Times New Roman" w:hAnsi="Times New Roman" w:cs="Times New Roman"/>
                <w:b/>
                <w:sz w:val="20"/>
                <w:szCs w:val="20"/>
              </w:rPr>
            </w:pPr>
            <w:r w:rsidRPr="00E22A15">
              <w:rPr>
                <w:rFonts w:ascii="Times New Roman" w:hAnsi="Times New Roman" w:cs="Times New Roman"/>
                <w:b/>
                <w:sz w:val="20"/>
                <w:szCs w:val="20"/>
              </w:rPr>
              <w:t>2025 рік</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98" w:type="dxa"/>
              <w:bottom w:w="0" w:type="dxa"/>
              <w:right w:w="98" w:type="dxa"/>
            </w:tcMar>
            <w:vAlign w:val="center"/>
            <w:hideMark/>
          </w:tcPr>
          <w:p w:rsidR="008B6AEC" w:rsidRPr="00E22A15" w:rsidRDefault="008B6AEC" w:rsidP="008B6AEC">
            <w:pPr>
              <w:spacing w:after="0" w:line="240" w:lineRule="auto"/>
              <w:jc w:val="center"/>
              <w:rPr>
                <w:rFonts w:ascii="Times New Roman" w:hAnsi="Times New Roman" w:cs="Times New Roman"/>
                <w:b/>
                <w:sz w:val="20"/>
                <w:szCs w:val="20"/>
              </w:rPr>
            </w:pPr>
            <w:r w:rsidRPr="00E22A15">
              <w:rPr>
                <w:rFonts w:ascii="Times New Roman" w:hAnsi="Times New Roman" w:cs="Times New Roman"/>
                <w:b/>
                <w:sz w:val="20"/>
                <w:szCs w:val="20"/>
              </w:rPr>
              <w:t>2026 рік</w:t>
            </w:r>
          </w:p>
        </w:tc>
      </w:tr>
      <w:tr w:rsidR="008B6AEC" w:rsidRPr="003E51B8" w:rsidTr="00E22A15">
        <w:trPr>
          <w:trHeight w:val="673"/>
        </w:trPr>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98" w:type="dxa"/>
              <w:bottom w:w="0" w:type="dxa"/>
              <w:right w:w="98" w:type="dxa"/>
            </w:tcMar>
            <w:hideMark/>
          </w:tcPr>
          <w:p w:rsidR="008B6AEC" w:rsidRPr="00E22A15" w:rsidRDefault="008B6AEC" w:rsidP="00027E9B">
            <w:pPr>
              <w:spacing w:after="0" w:line="240" w:lineRule="auto"/>
              <w:jc w:val="center"/>
              <w:rPr>
                <w:rFonts w:ascii="Times New Roman" w:hAnsi="Times New Roman" w:cs="Times New Roman"/>
                <w:sz w:val="20"/>
                <w:szCs w:val="20"/>
              </w:rPr>
            </w:pPr>
            <w:r w:rsidRPr="00E22A15">
              <w:rPr>
                <w:rFonts w:ascii="Times New Roman" w:hAnsi="Times New Roman" w:cs="Times New Roman"/>
                <w:color w:val="000000"/>
                <w:sz w:val="20"/>
                <w:szCs w:val="20"/>
                <w:lang w:eastAsia="uk-UA"/>
              </w:rPr>
              <w:t>Рожнівський ліцей «Гуцульщина» імені</w:t>
            </w:r>
            <w:r w:rsidR="00027E9B" w:rsidRPr="00E22A15">
              <w:rPr>
                <w:rFonts w:ascii="Times New Roman" w:hAnsi="Times New Roman" w:cs="Times New Roman"/>
                <w:color w:val="000000"/>
                <w:sz w:val="20"/>
                <w:szCs w:val="20"/>
                <w:lang w:eastAsia="uk-UA"/>
              </w:rPr>
              <w:t xml:space="preserve"> </w:t>
            </w:r>
            <w:r w:rsidRPr="00E22A15">
              <w:rPr>
                <w:rFonts w:ascii="Times New Roman" w:hAnsi="Times New Roman" w:cs="Times New Roman"/>
                <w:color w:val="000000"/>
                <w:sz w:val="20"/>
                <w:szCs w:val="20"/>
                <w:lang w:eastAsia="uk-UA"/>
              </w:rPr>
              <w:t>Федора Погребенника</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98" w:type="dxa"/>
              <w:bottom w:w="0" w:type="dxa"/>
              <w:right w:w="98" w:type="dxa"/>
            </w:tcMar>
            <w:vAlign w:val="center"/>
            <w:hideMark/>
          </w:tcPr>
          <w:p w:rsidR="008B6AEC" w:rsidRPr="00027E9B" w:rsidRDefault="008B6AEC" w:rsidP="008B6AEC">
            <w:pPr>
              <w:spacing w:after="0"/>
              <w:jc w:val="center"/>
              <w:rPr>
                <w:rFonts w:ascii="Times New Roman" w:hAnsi="Times New Roman" w:cs="Times New Roman"/>
                <w:i/>
                <w:sz w:val="28"/>
                <w:szCs w:val="28"/>
              </w:rPr>
            </w:pPr>
            <w:r w:rsidRPr="00027E9B">
              <w:rPr>
                <w:rFonts w:ascii="Times New Roman" w:hAnsi="Times New Roman" w:cs="Times New Roman"/>
                <w:i/>
                <w:sz w:val="28"/>
                <w:szCs w:val="28"/>
              </w:rPr>
              <w:t>74</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98" w:type="dxa"/>
              <w:bottom w:w="0" w:type="dxa"/>
              <w:right w:w="98" w:type="dxa"/>
            </w:tcMar>
            <w:vAlign w:val="center"/>
            <w:hideMark/>
          </w:tcPr>
          <w:p w:rsidR="008B6AEC" w:rsidRPr="00027E9B" w:rsidRDefault="008B6AEC" w:rsidP="008B6AEC">
            <w:pPr>
              <w:spacing w:after="0"/>
              <w:jc w:val="center"/>
              <w:rPr>
                <w:rFonts w:ascii="Times New Roman" w:hAnsi="Times New Roman" w:cs="Times New Roman"/>
                <w:i/>
                <w:sz w:val="28"/>
                <w:szCs w:val="28"/>
              </w:rPr>
            </w:pPr>
            <w:r w:rsidRPr="00027E9B">
              <w:rPr>
                <w:rFonts w:ascii="Times New Roman" w:hAnsi="Times New Roman" w:cs="Times New Roman"/>
                <w:i/>
                <w:sz w:val="28"/>
                <w:szCs w:val="28"/>
              </w:rPr>
              <w:t>67</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98" w:type="dxa"/>
              <w:bottom w:w="0" w:type="dxa"/>
              <w:right w:w="98" w:type="dxa"/>
            </w:tcMar>
            <w:vAlign w:val="center"/>
            <w:hideMark/>
          </w:tcPr>
          <w:p w:rsidR="008B6AEC" w:rsidRPr="00027E9B" w:rsidRDefault="008B6AEC" w:rsidP="008B6AEC">
            <w:pPr>
              <w:spacing w:after="0"/>
              <w:jc w:val="center"/>
              <w:rPr>
                <w:rFonts w:ascii="Times New Roman" w:hAnsi="Times New Roman" w:cs="Times New Roman"/>
                <w:i/>
                <w:sz w:val="28"/>
                <w:szCs w:val="28"/>
              </w:rPr>
            </w:pPr>
            <w:r w:rsidRPr="00027E9B">
              <w:rPr>
                <w:rFonts w:ascii="Times New Roman" w:hAnsi="Times New Roman" w:cs="Times New Roman"/>
                <w:i/>
                <w:sz w:val="28"/>
                <w:szCs w:val="28"/>
              </w:rPr>
              <w:t>89</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98" w:type="dxa"/>
              <w:bottom w:w="0" w:type="dxa"/>
              <w:right w:w="98" w:type="dxa"/>
            </w:tcMar>
            <w:vAlign w:val="center"/>
            <w:hideMark/>
          </w:tcPr>
          <w:p w:rsidR="008B6AEC" w:rsidRPr="00027E9B" w:rsidRDefault="008B6AEC" w:rsidP="008B6AEC">
            <w:pPr>
              <w:spacing w:after="0"/>
              <w:jc w:val="center"/>
              <w:rPr>
                <w:rFonts w:ascii="Times New Roman" w:hAnsi="Times New Roman" w:cs="Times New Roman"/>
                <w:i/>
                <w:sz w:val="28"/>
                <w:szCs w:val="28"/>
              </w:rPr>
            </w:pPr>
            <w:r w:rsidRPr="00027E9B">
              <w:rPr>
                <w:rFonts w:ascii="Times New Roman" w:hAnsi="Times New Roman" w:cs="Times New Roman"/>
                <w:i/>
                <w:sz w:val="28"/>
                <w:szCs w:val="28"/>
              </w:rPr>
              <w:t>62</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98" w:type="dxa"/>
              <w:bottom w:w="0" w:type="dxa"/>
              <w:right w:w="98" w:type="dxa"/>
            </w:tcMar>
            <w:vAlign w:val="center"/>
            <w:hideMark/>
          </w:tcPr>
          <w:p w:rsidR="008B6AEC" w:rsidRPr="00027E9B" w:rsidRDefault="008B6AEC" w:rsidP="008B6AEC">
            <w:pPr>
              <w:spacing w:after="0"/>
              <w:jc w:val="center"/>
              <w:rPr>
                <w:rFonts w:ascii="Times New Roman" w:hAnsi="Times New Roman" w:cs="Times New Roman"/>
                <w:i/>
                <w:sz w:val="28"/>
                <w:szCs w:val="28"/>
              </w:rPr>
            </w:pPr>
            <w:r w:rsidRPr="00027E9B">
              <w:rPr>
                <w:rFonts w:ascii="Times New Roman" w:hAnsi="Times New Roman" w:cs="Times New Roman"/>
                <w:i/>
                <w:sz w:val="28"/>
                <w:szCs w:val="28"/>
              </w:rPr>
              <w:t>40</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98" w:type="dxa"/>
              <w:bottom w:w="0" w:type="dxa"/>
              <w:right w:w="98" w:type="dxa"/>
            </w:tcMar>
            <w:vAlign w:val="center"/>
            <w:hideMark/>
          </w:tcPr>
          <w:p w:rsidR="008B6AEC" w:rsidRPr="00027E9B" w:rsidRDefault="008B6AEC" w:rsidP="008B6AEC">
            <w:pPr>
              <w:spacing w:after="0"/>
              <w:jc w:val="center"/>
              <w:rPr>
                <w:rFonts w:ascii="Times New Roman" w:hAnsi="Times New Roman" w:cs="Times New Roman"/>
                <w:i/>
                <w:sz w:val="28"/>
                <w:szCs w:val="28"/>
              </w:rPr>
            </w:pPr>
            <w:r w:rsidRPr="00027E9B">
              <w:rPr>
                <w:rFonts w:ascii="Times New Roman" w:hAnsi="Times New Roman" w:cs="Times New Roman"/>
                <w:i/>
                <w:sz w:val="28"/>
                <w:szCs w:val="28"/>
              </w:rPr>
              <w:t>40</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98" w:type="dxa"/>
              <w:bottom w:w="0" w:type="dxa"/>
              <w:right w:w="98" w:type="dxa"/>
            </w:tcMar>
            <w:vAlign w:val="center"/>
            <w:hideMark/>
          </w:tcPr>
          <w:p w:rsidR="008B6AEC" w:rsidRPr="00027E9B" w:rsidRDefault="008B6AEC" w:rsidP="008B6AEC">
            <w:pPr>
              <w:spacing w:after="0"/>
              <w:jc w:val="center"/>
              <w:rPr>
                <w:rFonts w:ascii="Times New Roman" w:hAnsi="Times New Roman" w:cs="Times New Roman"/>
                <w:i/>
                <w:sz w:val="28"/>
                <w:szCs w:val="28"/>
              </w:rPr>
            </w:pPr>
            <w:r w:rsidRPr="00027E9B">
              <w:rPr>
                <w:rFonts w:ascii="Times New Roman" w:hAnsi="Times New Roman" w:cs="Times New Roman"/>
                <w:i/>
                <w:sz w:val="28"/>
                <w:szCs w:val="28"/>
              </w:rPr>
              <w:t>52</w:t>
            </w:r>
          </w:p>
        </w:tc>
      </w:tr>
      <w:tr w:rsidR="008B6AEC" w:rsidRPr="003E51B8" w:rsidTr="008B6AEC">
        <w:trPr>
          <w:trHeight w:val="575"/>
        </w:trPr>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98" w:type="dxa"/>
              <w:bottom w:w="0" w:type="dxa"/>
              <w:right w:w="98" w:type="dxa"/>
            </w:tcMar>
            <w:hideMark/>
          </w:tcPr>
          <w:p w:rsidR="008B6AEC" w:rsidRPr="00E22A15" w:rsidRDefault="008B6AEC" w:rsidP="00027E9B">
            <w:pPr>
              <w:spacing w:after="0" w:line="240" w:lineRule="auto"/>
              <w:jc w:val="center"/>
              <w:rPr>
                <w:rFonts w:ascii="Times New Roman" w:eastAsia="Times New Roman" w:hAnsi="Times New Roman" w:cs="Times New Roman"/>
                <w:color w:val="000000"/>
                <w:sz w:val="20"/>
                <w:szCs w:val="20"/>
                <w:lang w:eastAsia="uk-UA"/>
              </w:rPr>
            </w:pPr>
            <w:r w:rsidRPr="00E22A15">
              <w:rPr>
                <w:rFonts w:ascii="Times New Roman" w:hAnsi="Times New Roman" w:cs="Times New Roman"/>
                <w:color w:val="000000"/>
                <w:sz w:val="20"/>
                <w:szCs w:val="20"/>
                <w:lang w:eastAsia="uk-UA"/>
              </w:rPr>
              <w:t>Хімчинський ліцей «Інтелект»</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98" w:type="dxa"/>
              <w:bottom w:w="0" w:type="dxa"/>
              <w:right w:w="98" w:type="dxa"/>
            </w:tcMar>
            <w:vAlign w:val="center"/>
            <w:hideMark/>
          </w:tcPr>
          <w:p w:rsidR="008B6AEC" w:rsidRPr="00027E9B" w:rsidRDefault="008B6AEC" w:rsidP="008B6AEC">
            <w:pPr>
              <w:spacing w:after="0" w:line="240" w:lineRule="auto"/>
              <w:jc w:val="center"/>
              <w:rPr>
                <w:rFonts w:ascii="Times New Roman" w:hAnsi="Times New Roman" w:cs="Times New Roman"/>
                <w:i/>
                <w:sz w:val="28"/>
                <w:szCs w:val="28"/>
              </w:rPr>
            </w:pPr>
            <w:r w:rsidRPr="00027E9B">
              <w:rPr>
                <w:rFonts w:ascii="Times New Roman" w:hAnsi="Times New Roman" w:cs="Times New Roman"/>
                <w:i/>
                <w:sz w:val="28"/>
                <w:szCs w:val="28"/>
              </w:rPr>
              <w:t>41</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98" w:type="dxa"/>
              <w:bottom w:w="0" w:type="dxa"/>
              <w:right w:w="98" w:type="dxa"/>
            </w:tcMar>
            <w:vAlign w:val="center"/>
            <w:hideMark/>
          </w:tcPr>
          <w:p w:rsidR="008B6AEC" w:rsidRPr="00027E9B" w:rsidRDefault="008B6AEC" w:rsidP="008B6AEC">
            <w:pPr>
              <w:spacing w:after="0" w:line="240" w:lineRule="auto"/>
              <w:jc w:val="center"/>
              <w:rPr>
                <w:rFonts w:ascii="Times New Roman" w:hAnsi="Times New Roman" w:cs="Times New Roman"/>
                <w:i/>
                <w:sz w:val="28"/>
                <w:szCs w:val="28"/>
              </w:rPr>
            </w:pPr>
            <w:r w:rsidRPr="00027E9B">
              <w:rPr>
                <w:rFonts w:ascii="Times New Roman" w:hAnsi="Times New Roman" w:cs="Times New Roman"/>
                <w:i/>
                <w:sz w:val="28"/>
                <w:szCs w:val="28"/>
              </w:rPr>
              <w:t>23</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98" w:type="dxa"/>
              <w:bottom w:w="0" w:type="dxa"/>
              <w:right w:w="98" w:type="dxa"/>
            </w:tcMar>
            <w:vAlign w:val="center"/>
            <w:hideMark/>
          </w:tcPr>
          <w:p w:rsidR="008B6AEC" w:rsidRPr="00027E9B" w:rsidRDefault="008B6AEC" w:rsidP="008B6AEC">
            <w:pPr>
              <w:spacing w:after="0" w:line="240" w:lineRule="auto"/>
              <w:jc w:val="center"/>
              <w:rPr>
                <w:rFonts w:ascii="Times New Roman" w:hAnsi="Times New Roman" w:cs="Times New Roman"/>
                <w:i/>
                <w:sz w:val="28"/>
                <w:szCs w:val="28"/>
              </w:rPr>
            </w:pPr>
            <w:r w:rsidRPr="00027E9B">
              <w:rPr>
                <w:rFonts w:ascii="Times New Roman" w:hAnsi="Times New Roman" w:cs="Times New Roman"/>
                <w:i/>
                <w:sz w:val="28"/>
                <w:szCs w:val="28"/>
              </w:rPr>
              <w:t>42</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98" w:type="dxa"/>
              <w:bottom w:w="0" w:type="dxa"/>
              <w:right w:w="98" w:type="dxa"/>
            </w:tcMar>
            <w:vAlign w:val="center"/>
            <w:hideMark/>
          </w:tcPr>
          <w:p w:rsidR="008B6AEC" w:rsidRPr="00027E9B" w:rsidRDefault="008B6AEC" w:rsidP="008B6AEC">
            <w:pPr>
              <w:spacing w:after="0" w:line="240" w:lineRule="auto"/>
              <w:jc w:val="center"/>
              <w:rPr>
                <w:rFonts w:ascii="Times New Roman" w:hAnsi="Times New Roman" w:cs="Times New Roman"/>
                <w:i/>
                <w:sz w:val="28"/>
                <w:szCs w:val="28"/>
              </w:rPr>
            </w:pPr>
            <w:r w:rsidRPr="00027E9B">
              <w:rPr>
                <w:rFonts w:ascii="Times New Roman" w:hAnsi="Times New Roman" w:cs="Times New Roman"/>
                <w:i/>
                <w:sz w:val="28"/>
                <w:szCs w:val="28"/>
              </w:rPr>
              <w:t>34</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98" w:type="dxa"/>
              <w:bottom w:w="0" w:type="dxa"/>
              <w:right w:w="98" w:type="dxa"/>
            </w:tcMar>
            <w:vAlign w:val="center"/>
            <w:hideMark/>
          </w:tcPr>
          <w:p w:rsidR="008B6AEC" w:rsidRPr="00027E9B" w:rsidRDefault="008B6AEC" w:rsidP="008B6AEC">
            <w:pPr>
              <w:spacing w:after="0" w:line="240" w:lineRule="auto"/>
              <w:jc w:val="center"/>
              <w:rPr>
                <w:rFonts w:ascii="Times New Roman" w:hAnsi="Times New Roman" w:cs="Times New Roman"/>
                <w:i/>
                <w:sz w:val="28"/>
                <w:szCs w:val="28"/>
              </w:rPr>
            </w:pPr>
            <w:r w:rsidRPr="00027E9B">
              <w:rPr>
                <w:rFonts w:ascii="Times New Roman" w:hAnsi="Times New Roman" w:cs="Times New Roman"/>
                <w:i/>
                <w:sz w:val="28"/>
                <w:szCs w:val="28"/>
              </w:rPr>
              <w:t>28</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98" w:type="dxa"/>
              <w:bottom w:w="0" w:type="dxa"/>
              <w:right w:w="98" w:type="dxa"/>
            </w:tcMar>
            <w:vAlign w:val="center"/>
            <w:hideMark/>
          </w:tcPr>
          <w:p w:rsidR="008B6AEC" w:rsidRPr="00027E9B" w:rsidRDefault="008B6AEC" w:rsidP="008B6AEC">
            <w:pPr>
              <w:spacing w:after="0" w:line="240" w:lineRule="auto"/>
              <w:jc w:val="center"/>
              <w:rPr>
                <w:rFonts w:ascii="Times New Roman" w:hAnsi="Times New Roman" w:cs="Times New Roman"/>
                <w:i/>
                <w:sz w:val="28"/>
                <w:szCs w:val="28"/>
              </w:rPr>
            </w:pPr>
            <w:r w:rsidRPr="00027E9B">
              <w:rPr>
                <w:rFonts w:ascii="Times New Roman" w:hAnsi="Times New Roman" w:cs="Times New Roman"/>
                <w:i/>
                <w:sz w:val="28"/>
                <w:szCs w:val="28"/>
              </w:rPr>
              <w:t>24</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98" w:type="dxa"/>
              <w:bottom w:w="0" w:type="dxa"/>
              <w:right w:w="98" w:type="dxa"/>
            </w:tcMar>
            <w:vAlign w:val="center"/>
            <w:hideMark/>
          </w:tcPr>
          <w:p w:rsidR="008B6AEC" w:rsidRPr="00027E9B" w:rsidRDefault="008B6AEC" w:rsidP="008B6AEC">
            <w:pPr>
              <w:spacing w:after="0" w:line="240" w:lineRule="auto"/>
              <w:jc w:val="center"/>
              <w:rPr>
                <w:rFonts w:ascii="Times New Roman" w:hAnsi="Times New Roman" w:cs="Times New Roman"/>
                <w:i/>
                <w:sz w:val="28"/>
                <w:szCs w:val="28"/>
              </w:rPr>
            </w:pPr>
            <w:r w:rsidRPr="00027E9B">
              <w:rPr>
                <w:rFonts w:ascii="Times New Roman" w:hAnsi="Times New Roman" w:cs="Times New Roman"/>
                <w:i/>
                <w:sz w:val="28"/>
                <w:szCs w:val="28"/>
              </w:rPr>
              <w:t>30</w:t>
            </w:r>
          </w:p>
        </w:tc>
      </w:tr>
      <w:tr w:rsidR="008B6AEC" w:rsidRPr="003E51B8" w:rsidTr="00E22A15">
        <w:trPr>
          <w:trHeight w:val="479"/>
        </w:trPr>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98" w:type="dxa"/>
              <w:bottom w:w="0" w:type="dxa"/>
              <w:right w:w="98" w:type="dxa"/>
            </w:tcMar>
            <w:hideMark/>
          </w:tcPr>
          <w:p w:rsidR="008B6AEC" w:rsidRPr="00E22A15" w:rsidRDefault="008B6AEC" w:rsidP="008B6AEC">
            <w:pPr>
              <w:spacing w:after="0" w:line="240" w:lineRule="auto"/>
              <w:jc w:val="center"/>
              <w:rPr>
                <w:rFonts w:ascii="Times New Roman" w:eastAsia="Times New Roman" w:hAnsi="Times New Roman" w:cs="Times New Roman"/>
                <w:color w:val="000000"/>
                <w:sz w:val="20"/>
                <w:szCs w:val="20"/>
                <w:lang w:eastAsia="uk-UA"/>
              </w:rPr>
            </w:pPr>
            <w:r w:rsidRPr="00E22A15">
              <w:rPr>
                <w:rFonts w:ascii="Times New Roman" w:hAnsi="Times New Roman" w:cs="Times New Roman"/>
                <w:color w:val="000000"/>
                <w:sz w:val="20"/>
                <w:szCs w:val="20"/>
                <w:lang w:eastAsia="uk-UA"/>
              </w:rPr>
              <w:t>Кобаківський ліцей імені Марка Черемшини</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98" w:type="dxa"/>
              <w:bottom w:w="0" w:type="dxa"/>
              <w:right w:w="98" w:type="dxa"/>
            </w:tcMar>
            <w:vAlign w:val="center"/>
            <w:hideMark/>
          </w:tcPr>
          <w:p w:rsidR="008B6AEC" w:rsidRPr="00027E9B" w:rsidRDefault="008B6AEC" w:rsidP="008B6AEC">
            <w:pPr>
              <w:spacing w:after="0" w:line="240" w:lineRule="auto"/>
              <w:jc w:val="center"/>
              <w:rPr>
                <w:rFonts w:ascii="Times New Roman" w:hAnsi="Times New Roman" w:cs="Times New Roman"/>
                <w:i/>
                <w:sz w:val="28"/>
                <w:szCs w:val="28"/>
              </w:rPr>
            </w:pPr>
            <w:r w:rsidRPr="00027E9B">
              <w:rPr>
                <w:rFonts w:ascii="Times New Roman" w:hAnsi="Times New Roman" w:cs="Times New Roman"/>
                <w:i/>
                <w:sz w:val="28"/>
                <w:szCs w:val="28"/>
              </w:rPr>
              <w:t>29</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98" w:type="dxa"/>
              <w:bottom w:w="0" w:type="dxa"/>
              <w:right w:w="98" w:type="dxa"/>
            </w:tcMar>
            <w:vAlign w:val="center"/>
            <w:hideMark/>
          </w:tcPr>
          <w:p w:rsidR="008B6AEC" w:rsidRPr="00027E9B" w:rsidRDefault="008B6AEC" w:rsidP="008B6AEC">
            <w:pPr>
              <w:spacing w:after="0" w:line="240" w:lineRule="auto"/>
              <w:jc w:val="center"/>
              <w:rPr>
                <w:rFonts w:ascii="Times New Roman" w:hAnsi="Times New Roman" w:cs="Times New Roman"/>
                <w:i/>
                <w:sz w:val="28"/>
                <w:szCs w:val="28"/>
              </w:rPr>
            </w:pPr>
            <w:r w:rsidRPr="00027E9B">
              <w:rPr>
                <w:rFonts w:ascii="Times New Roman" w:hAnsi="Times New Roman" w:cs="Times New Roman"/>
                <w:i/>
                <w:sz w:val="28"/>
                <w:szCs w:val="28"/>
              </w:rPr>
              <w:t>28</w:t>
            </w:r>
            <w:bookmarkStart w:id="1" w:name="_GoBack"/>
            <w:bookmarkEnd w:id="1"/>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98" w:type="dxa"/>
              <w:bottom w:w="0" w:type="dxa"/>
              <w:right w:w="98" w:type="dxa"/>
            </w:tcMar>
            <w:vAlign w:val="center"/>
            <w:hideMark/>
          </w:tcPr>
          <w:p w:rsidR="008B6AEC" w:rsidRPr="00027E9B" w:rsidRDefault="008B6AEC" w:rsidP="008B6AEC">
            <w:pPr>
              <w:spacing w:after="0" w:line="240" w:lineRule="auto"/>
              <w:jc w:val="center"/>
              <w:rPr>
                <w:rFonts w:ascii="Times New Roman" w:hAnsi="Times New Roman" w:cs="Times New Roman"/>
                <w:i/>
                <w:sz w:val="28"/>
                <w:szCs w:val="28"/>
              </w:rPr>
            </w:pPr>
            <w:r w:rsidRPr="00027E9B">
              <w:rPr>
                <w:rFonts w:ascii="Times New Roman" w:hAnsi="Times New Roman" w:cs="Times New Roman"/>
                <w:i/>
                <w:sz w:val="28"/>
                <w:szCs w:val="28"/>
              </w:rPr>
              <w:t>22</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98" w:type="dxa"/>
              <w:bottom w:w="0" w:type="dxa"/>
              <w:right w:w="98" w:type="dxa"/>
            </w:tcMar>
            <w:vAlign w:val="center"/>
            <w:hideMark/>
          </w:tcPr>
          <w:p w:rsidR="008B6AEC" w:rsidRPr="00027E9B" w:rsidRDefault="008B6AEC" w:rsidP="008B6AEC">
            <w:pPr>
              <w:spacing w:after="0" w:line="240" w:lineRule="auto"/>
              <w:jc w:val="center"/>
              <w:rPr>
                <w:rFonts w:ascii="Times New Roman" w:hAnsi="Times New Roman" w:cs="Times New Roman"/>
                <w:i/>
                <w:sz w:val="28"/>
                <w:szCs w:val="28"/>
              </w:rPr>
            </w:pPr>
            <w:r w:rsidRPr="00027E9B">
              <w:rPr>
                <w:rFonts w:ascii="Times New Roman" w:hAnsi="Times New Roman" w:cs="Times New Roman"/>
                <w:i/>
                <w:sz w:val="28"/>
                <w:szCs w:val="28"/>
              </w:rPr>
              <w:t>22</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98" w:type="dxa"/>
              <w:bottom w:w="0" w:type="dxa"/>
              <w:right w:w="98" w:type="dxa"/>
            </w:tcMar>
            <w:vAlign w:val="center"/>
            <w:hideMark/>
          </w:tcPr>
          <w:p w:rsidR="008B6AEC" w:rsidRPr="00027E9B" w:rsidRDefault="008B6AEC" w:rsidP="008B6AEC">
            <w:pPr>
              <w:spacing w:after="0" w:line="240" w:lineRule="auto"/>
              <w:jc w:val="center"/>
              <w:rPr>
                <w:rFonts w:ascii="Times New Roman" w:hAnsi="Times New Roman" w:cs="Times New Roman"/>
                <w:i/>
                <w:sz w:val="28"/>
                <w:szCs w:val="28"/>
              </w:rPr>
            </w:pPr>
            <w:r w:rsidRPr="00027E9B">
              <w:rPr>
                <w:rFonts w:ascii="Times New Roman" w:hAnsi="Times New Roman" w:cs="Times New Roman"/>
                <w:i/>
                <w:sz w:val="28"/>
                <w:szCs w:val="28"/>
              </w:rPr>
              <w:t>30</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98" w:type="dxa"/>
              <w:bottom w:w="0" w:type="dxa"/>
              <w:right w:w="98" w:type="dxa"/>
            </w:tcMar>
            <w:vAlign w:val="center"/>
            <w:hideMark/>
          </w:tcPr>
          <w:p w:rsidR="008B6AEC" w:rsidRPr="00027E9B" w:rsidRDefault="008B6AEC" w:rsidP="008B6AEC">
            <w:pPr>
              <w:spacing w:after="0" w:line="240" w:lineRule="auto"/>
              <w:jc w:val="center"/>
              <w:rPr>
                <w:rFonts w:ascii="Times New Roman" w:hAnsi="Times New Roman" w:cs="Times New Roman"/>
                <w:i/>
                <w:sz w:val="28"/>
                <w:szCs w:val="28"/>
              </w:rPr>
            </w:pPr>
            <w:r w:rsidRPr="00027E9B">
              <w:rPr>
                <w:rFonts w:ascii="Times New Roman" w:hAnsi="Times New Roman" w:cs="Times New Roman"/>
                <w:i/>
                <w:sz w:val="28"/>
                <w:szCs w:val="28"/>
              </w:rPr>
              <w:t>18</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98" w:type="dxa"/>
              <w:bottom w:w="0" w:type="dxa"/>
              <w:right w:w="98" w:type="dxa"/>
            </w:tcMar>
            <w:vAlign w:val="center"/>
            <w:hideMark/>
          </w:tcPr>
          <w:p w:rsidR="008B6AEC" w:rsidRPr="00027E9B" w:rsidRDefault="008B6AEC" w:rsidP="008B6AEC">
            <w:pPr>
              <w:spacing w:after="0" w:line="240" w:lineRule="auto"/>
              <w:jc w:val="center"/>
              <w:rPr>
                <w:rFonts w:ascii="Times New Roman" w:hAnsi="Times New Roman" w:cs="Times New Roman"/>
                <w:i/>
                <w:sz w:val="28"/>
                <w:szCs w:val="28"/>
              </w:rPr>
            </w:pPr>
            <w:r w:rsidRPr="00027E9B">
              <w:rPr>
                <w:rFonts w:ascii="Times New Roman" w:hAnsi="Times New Roman" w:cs="Times New Roman"/>
                <w:i/>
                <w:sz w:val="28"/>
                <w:szCs w:val="28"/>
              </w:rPr>
              <w:t>17</w:t>
            </w:r>
          </w:p>
        </w:tc>
      </w:tr>
      <w:tr w:rsidR="008B6AEC" w:rsidRPr="003E51B8" w:rsidTr="00027E9B">
        <w:trPr>
          <w:trHeight w:val="461"/>
        </w:trPr>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98" w:type="dxa"/>
              <w:bottom w:w="0" w:type="dxa"/>
              <w:right w:w="98" w:type="dxa"/>
            </w:tcMar>
            <w:vAlign w:val="center"/>
            <w:hideMark/>
          </w:tcPr>
          <w:p w:rsidR="008B6AEC" w:rsidRPr="00E22A15" w:rsidRDefault="008B6AEC" w:rsidP="008B6AEC">
            <w:pPr>
              <w:spacing w:after="0" w:line="240" w:lineRule="auto"/>
              <w:jc w:val="center"/>
              <w:rPr>
                <w:rFonts w:ascii="Times New Roman" w:hAnsi="Times New Roman" w:cs="Times New Roman"/>
                <w:sz w:val="20"/>
                <w:szCs w:val="20"/>
              </w:rPr>
            </w:pPr>
            <w:r w:rsidRPr="00E22A15">
              <w:rPr>
                <w:rFonts w:ascii="Times New Roman" w:hAnsi="Times New Roman" w:cs="Times New Roman"/>
                <w:sz w:val="20"/>
                <w:szCs w:val="20"/>
              </w:rPr>
              <w:t>Рибненська гімназія</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98" w:type="dxa"/>
              <w:bottom w:w="0" w:type="dxa"/>
              <w:right w:w="98" w:type="dxa"/>
            </w:tcMar>
            <w:vAlign w:val="center"/>
            <w:hideMark/>
          </w:tcPr>
          <w:p w:rsidR="008B6AEC" w:rsidRPr="00027E9B" w:rsidRDefault="008B6AEC" w:rsidP="008B6AEC">
            <w:pPr>
              <w:spacing w:after="0" w:line="240" w:lineRule="auto"/>
              <w:jc w:val="center"/>
              <w:rPr>
                <w:rFonts w:ascii="Times New Roman" w:hAnsi="Times New Roman" w:cs="Times New Roman"/>
                <w:i/>
                <w:sz w:val="28"/>
                <w:szCs w:val="28"/>
              </w:rPr>
            </w:pPr>
            <w:r w:rsidRPr="00027E9B">
              <w:rPr>
                <w:rFonts w:ascii="Times New Roman" w:hAnsi="Times New Roman" w:cs="Times New Roman"/>
                <w:i/>
                <w:sz w:val="28"/>
                <w:szCs w:val="28"/>
              </w:rPr>
              <w:t>14</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98" w:type="dxa"/>
              <w:bottom w:w="0" w:type="dxa"/>
              <w:right w:w="98" w:type="dxa"/>
            </w:tcMar>
            <w:vAlign w:val="center"/>
            <w:hideMark/>
          </w:tcPr>
          <w:p w:rsidR="008B6AEC" w:rsidRPr="00027E9B" w:rsidRDefault="008B6AEC" w:rsidP="008B6AEC">
            <w:pPr>
              <w:spacing w:after="0" w:line="240" w:lineRule="auto"/>
              <w:jc w:val="center"/>
              <w:rPr>
                <w:rFonts w:ascii="Times New Roman" w:hAnsi="Times New Roman" w:cs="Times New Roman"/>
                <w:i/>
                <w:sz w:val="28"/>
                <w:szCs w:val="28"/>
              </w:rPr>
            </w:pPr>
            <w:r w:rsidRPr="00027E9B">
              <w:rPr>
                <w:rFonts w:ascii="Times New Roman" w:hAnsi="Times New Roman" w:cs="Times New Roman"/>
                <w:i/>
                <w:sz w:val="28"/>
                <w:szCs w:val="28"/>
              </w:rPr>
              <w:t>14</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98" w:type="dxa"/>
              <w:bottom w:w="0" w:type="dxa"/>
              <w:right w:w="98" w:type="dxa"/>
            </w:tcMar>
            <w:vAlign w:val="center"/>
            <w:hideMark/>
          </w:tcPr>
          <w:p w:rsidR="008B6AEC" w:rsidRPr="00027E9B" w:rsidRDefault="008B6AEC" w:rsidP="008B6AEC">
            <w:pPr>
              <w:spacing w:after="0" w:line="240" w:lineRule="auto"/>
              <w:jc w:val="center"/>
              <w:rPr>
                <w:rFonts w:ascii="Times New Roman" w:hAnsi="Times New Roman" w:cs="Times New Roman"/>
                <w:i/>
                <w:sz w:val="28"/>
                <w:szCs w:val="28"/>
              </w:rPr>
            </w:pPr>
            <w:r w:rsidRPr="00027E9B">
              <w:rPr>
                <w:rFonts w:ascii="Times New Roman" w:hAnsi="Times New Roman" w:cs="Times New Roman"/>
                <w:i/>
                <w:sz w:val="28"/>
                <w:szCs w:val="28"/>
              </w:rPr>
              <w:t>9</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98" w:type="dxa"/>
              <w:bottom w:w="0" w:type="dxa"/>
              <w:right w:w="98" w:type="dxa"/>
            </w:tcMar>
            <w:vAlign w:val="center"/>
            <w:hideMark/>
          </w:tcPr>
          <w:p w:rsidR="008B6AEC" w:rsidRPr="00027E9B" w:rsidRDefault="008B6AEC" w:rsidP="008B6AEC">
            <w:pPr>
              <w:spacing w:after="0" w:line="240" w:lineRule="auto"/>
              <w:jc w:val="center"/>
              <w:rPr>
                <w:rFonts w:ascii="Times New Roman" w:hAnsi="Times New Roman" w:cs="Times New Roman"/>
                <w:i/>
                <w:sz w:val="28"/>
                <w:szCs w:val="28"/>
              </w:rPr>
            </w:pPr>
            <w:r w:rsidRPr="00027E9B">
              <w:rPr>
                <w:rFonts w:ascii="Times New Roman" w:hAnsi="Times New Roman" w:cs="Times New Roman"/>
                <w:i/>
                <w:sz w:val="28"/>
                <w:szCs w:val="28"/>
              </w:rPr>
              <w:t>10</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98" w:type="dxa"/>
              <w:bottom w:w="0" w:type="dxa"/>
              <w:right w:w="98" w:type="dxa"/>
            </w:tcMar>
            <w:vAlign w:val="center"/>
            <w:hideMark/>
          </w:tcPr>
          <w:p w:rsidR="008B6AEC" w:rsidRPr="00027E9B" w:rsidRDefault="008B6AEC" w:rsidP="008B6AEC">
            <w:pPr>
              <w:spacing w:after="0" w:line="240" w:lineRule="auto"/>
              <w:jc w:val="center"/>
              <w:rPr>
                <w:rFonts w:ascii="Times New Roman" w:hAnsi="Times New Roman" w:cs="Times New Roman"/>
                <w:i/>
                <w:sz w:val="28"/>
                <w:szCs w:val="28"/>
              </w:rPr>
            </w:pPr>
            <w:r w:rsidRPr="00027E9B">
              <w:rPr>
                <w:rFonts w:ascii="Times New Roman" w:hAnsi="Times New Roman" w:cs="Times New Roman"/>
                <w:i/>
                <w:sz w:val="28"/>
                <w:szCs w:val="28"/>
              </w:rPr>
              <w:t>14</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98" w:type="dxa"/>
              <w:bottom w:w="0" w:type="dxa"/>
              <w:right w:w="98" w:type="dxa"/>
            </w:tcMar>
            <w:vAlign w:val="center"/>
            <w:hideMark/>
          </w:tcPr>
          <w:p w:rsidR="008B6AEC" w:rsidRPr="00027E9B" w:rsidRDefault="008B6AEC" w:rsidP="008B6AEC">
            <w:pPr>
              <w:spacing w:after="0" w:line="240" w:lineRule="auto"/>
              <w:jc w:val="center"/>
              <w:rPr>
                <w:rFonts w:ascii="Times New Roman" w:hAnsi="Times New Roman" w:cs="Times New Roman"/>
                <w:i/>
                <w:sz w:val="28"/>
                <w:szCs w:val="28"/>
              </w:rPr>
            </w:pPr>
            <w:r w:rsidRPr="00027E9B">
              <w:rPr>
                <w:rFonts w:ascii="Times New Roman" w:hAnsi="Times New Roman" w:cs="Times New Roman"/>
                <w:i/>
                <w:sz w:val="28"/>
                <w:szCs w:val="28"/>
              </w:rPr>
              <w:t>8</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98" w:type="dxa"/>
              <w:bottom w:w="0" w:type="dxa"/>
              <w:right w:w="98" w:type="dxa"/>
            </w:tcMar>
            <w:vAlign w:val="center"/>
            <w:hideMark/>
          </w:tcPr>
          <w:p w:rsidR="008B6AEC" w:rsidRPr="00027E9B" w:rsidRDefault="008B6AEC" w:rsidP="008B6AEC">
            <w:pPr>
              <w:spacing w:after="0" w:line="240" w:lineRule="auto"/>
              <w:jc w:val="center"/>
              <w:rPr>
                <w:rFonts w:ascii="Times New Roman" w:hAnsi="Times New Roman" w:cs="Times New Roman"/>
                <w:i/>
                <w:sz w:val="28"/>
                <w:szCs w:val="28"/>
              </w:rPr>
            </w:pPr>
            <w:r w:rsidRPr="00027E9B">
              <w:rPr>
                <w:rFonts w:ascii="Times New Roman" w:hAnsi="Times New Roman" w:cs="Times New Roman"/>
                <w:i/>
                <w:sz w:val="28"/>
                <w:szCs w:val="28"/>
              </w:rPr>
              <w:t>8</w:t>
            </w:r>
          </w:p>
        </w:tc>
      </w:tr>
      <w:tr w:rsidR="008B6AEC" w:rsidRPr="003E51B8" w:rsidTr="00027E9B">
        <w:trPr>
          <w:trHeight w:val="397"/>
        </w:trPr>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98" w:type="dxa"/>
              <w:bottom w:w="0" w:type="dxa"/>
              <w:right w:w="98" w:type="dxa"/>
            </w:tcMar>
            <w:vAlign w:val="center"/>
            <w:hideMark/>
          </w:tcPr>
          <w:p w:rsidR="008B6AEC" w:rsidRPr="008B6AEC" w:rsidRDefault="008B6AEC" w:rsidP="008B6AEC">
            <w:pPr>
              <w:spacing w:after="0" w:line="240" w:lineRule="auto"/>
              <w:jc w:val="center"/>
              <w:rPr>
                <w:rFonts w:ascii="Times New Roman" w:hAnsi="Times New Roman" w:cs="Times New Roman"/>
                <w:b/>
                <w:sz w:val="28"/>
                <w:szCs w:val="28"/>
              </w:rPr>
            </w:pPr>
            <w:r w:rsidRPr="008B6AEC">
              <w:rPr>
                <w:rFonts w:ascii="Times New Roman" w:hAnsi="Times New Roman" w:cs="Times New Roman"/>
                <w:b/>
                <w:sz w:val="28"/>
                <w:szCs w:val="28"/>
              </w:rPr>
              <w:t>РАЗОМ</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98" w:type="dxa"/>
              <w:bottom w:w="0" w:type="dxa"/>
              <w:right w:w="98" w:type="dxa"/>
            </w:tcMar>
            <w:vAlign w:val="center"/>
            <w:hideMark/>
          </w:tcPr>
          <w:p w:rsidR="008B6AEC" w:rsidRPr="008B6AEC" w:rsidRDefault="008B6AEC" w:rsidP="008B6AEC">
            <w:pPr>
              <w:spacing w:after="0" w:line="240" w:lineRule="auto"/>
              <w:jc w:val="center"/>
              <w:rPr>
                <w:rFonts w:ascii="Times New Roman" w:hAnsi="Times New Roman" w:cs="Times New Roman"/>
                <w:b/>
                <w:i/>
                <w:sz w:val="28"/>
                <w:szCs w:val="28"/>
              </w:rPr>
            </w:pPr>
            <w:r w:rsidRPr="008B6AEC">
              <w:rPr>
                <w:rFonts w:ascii="Times New Roman" w:hAnsi="Times New Roman" w:cs="Times New Roman"/>
                <w:b/>
                <w:i/>
                <w:sz w:val="28"/>
                <w:szCs w:val="28"/>
              </w:rPr>
              <w:t>158</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98" w:type="dxa"/>
              <w:bottom w:w="0" w:type="dxa"/>
              <w:right w:w="98" w:type="dxa"/>
            </w:tcMar>
            <w:vAlign w:val="center"/>
            <w:hideMark/>
          </w:tcPr>
          <w:p w:rsidR="008B6AEC" w:rsidRPr="008B6AEC" w:rsidRDefault="008B6AEC" w:rsidP="008B6AEC">
            <w:pPr>
              <w:spacing w:after="0" w:line="240" w:lineRule="auto"/>
              <w:jc w:val="center"/>
              <w:rPr>
                <w:rFonts w:ascii="Times New Roman" w:hAnsi="Times New Roman" w:cs="Times New Roman"/>
                <w:b/>
                <w:i/>
                <w:sz w:val="28"/>
                <w:szCs w:val="28"/>
              </w:rPr>
            </w:pPr>
            <w:r w:rsidRPr="008B6AEC">
              <w:rPr>
                <w:rFonts w:ascii="Times New Roman" w:hAnsi="Times New Roman" w:cs="Times New Roman"/>
                <w:b/>
                <w:i/>
                <w:sz w:val="28"/>
                <w:szCs w:val="28"/>
              </w:rPr>
              <w:t>132</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98" w:type="dxa"/>
              <w:bottom w:w="0" w:type="dxa"/>
              <w:right w:w="98" w:type="dxa"/>
            </w:tcMar>
            <w:vAlign w:val="center"/>
            <w:hideMark/>
          </w:tcPr>
          <w:p w:rsidR="008B6AEC" w:rsidRPr="008B6AEC" w:rsidRDefault="008B6AEC" w:rsidP="008B6AEC">
            <w:pPr>
              <w:spacing w:after="0" w:line="240" w:lineRule="auto"/>
              <w:jc w:val="center"/>
              <w:rPr>
                <w:rFonts w:ascii="Times New Roman" w:hAnsi="Times New Roman" w:cs="Times New Roman"/>
                <w:b/>
                <w:i/>
                <w:sz w:val="28"/>
                <w:szCs w:val="28"/>
              </w:rPr>
            </w:pPr>
            <w:r w:rsidRPr="008B6AEC">
              <w:rPr>
                <w:rFonts w:ascii="Times New Roman" w:hAnsi="Times New Roman" w:cs="Times New Roman"/>
                <w:b/>
                <w:i/>
                <w:sz w:val="28"/>
                <w:szCs w:val="28"/>
              </w:rPr>
              <w:t>162</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98" w:type="dxa"/>
              <w:bottom w:w="0" w:type="dxa"/>
              <w:right w:w="98" w:type="dxa"/>
            </w:tcMar>
            <w:vAlign w:val="center"/>
            <w:hideMark/>
          </w:tcPr>
          <w:p w:rsidR="008B6AEC" w:rsidRPr="008B6AEC" w:rsidRDefault="008B6AEC" w:rsidP="008B6AEC">
            <w:pPr>
              <w:spacing w:after="0" w:line="240" w:lineRule="auto"/>
              <w:jc w:val="center"/>
              <w:rPr>
                <w:rFonts w:ascii="Times New Roman" w:hAnsi="Times New Roman" w:cs="Times New Roman"/>
                <w:b/>
                <w:i/>
                <w:sz w:val="28"/>
                <w:szCs w:val="28"/>
              </w:rPr>
            </w:pPr>
            <w:r w:rsidRPr="008B6AEC">
              <w:rPr>
                <w:rFonts w:ascii="Times New Roman" w:hAnsi="Times New Roman" w:cs="Times New Roman"/>
                <w:b/>
                <w:i/>
                <w:sz w:val="28"/>
                <w:szCs w:val="28"/>
              </w:rPr>
              <w:t>128</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98" w:type="dxa"/>
              <w:bottom w:w="0" w:type="dxa"/>
              <w:right w:w="98" w:type="dxa"/>
            </w:tcMar>
            <w:vAlign w:val="center"/>
            <w:hideMark/>
          </w:tcPr>
          <w:p w:rsidR="008B6AEC" w:rsidRPr="008B6AEC" w:rsidRDefault="008B6AEC" w:rsidP="008B6AEC">
            <w:pPr>
              <w:spacing w:after="0" w:line="240" w:lineRule="auto"/>
              <w:jc w:val="center"/>
              <w:rPr>
                <w:rFonts w:ascii="Times New Roman" w:hAnsi="Times New Roman" w:cs="Times New Roman"/>
                <w:b/>
                <w:i/>
                <w:sz w:val="28"/>
                <w:szCs w:val="28"/>
              </w:rPr>
            </w:pPr>
            <w:r w:rsidRPr="008B6AEC">
              <w:rPr>
                <w:rFonts w:ascii="Times New Roman" w:hAnsi="Times New Roman" w:cs="Times New Roman"/>
                <w:b/>
                <w:i/>
                <w:sz w:val="28"/>
                <w:szCs w:val="28"/>
              </w:rPr>
              <w:t>112</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98" w:type="dxa"/>
              <w:bottom w:w="0" w:type="dxa"/>
              <w:right w:w="98" w:type="dxa"/>
            </w:tcMar>
            <w:vAlign w:val="center"/>
            <w:hideMark/>
          </w:tcPr>
          <w:p w:rsidR="008B6AEC" w:rsidRPr="008B6AEC" w:rsidRDefault="008B6AEC" w:rsidP="008B6AEC">
            <w:pPr>
              <w:spacing w:after="0" w:line="240" w:lineRule="auto"/>
              <w:jc w:val="center"/>
              <w:rPr>
                <w:rFonts w:ascii="Times New Roman" w:hAnsi="Times New Roman" w:cs="Times New Roman"/>
                <w:b/>
                <w:i/>
                <w:sz w:val="28"/>
                <w:szCs w:val="28"/>
              </w:rPr>
            </w:pPr>
            <w:r w:rsidRPr="008B6AEC">
              <w:rPr>
                <w:rFonts w:ascii="Times New Roman" w:hAnsi="Times New Roman" w:cs="Times New Roman"/>
                <w:b/>
                <w:i/>
                <w:sz w:val="28"/>
                <w:szCs w:val="28"/>
              </w:rPr>
              <w:t>90</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98" w:type="dxa"/>
              <w:bottom w:w="0" w:type="dxa"/>
              <w:right w:w="98" w:type="dxa"/>
            </w:tcMar>
            <w:vAlign w:val="center"/>
            <w:hideMark/>
          </w:tcPr>
          <w:p w:rsidR="008B6AEC" w:rsidRPr="008B6AEC" w:rsidRDefault="008B6AEC" w:rsidP="008B6AEC">
            <w:pPr>
              <w:spacing w:after="0" w:line="240" w:lineRule="auto"/>
              <w:jc w:val="center"/>
              <w:rPr>
                <w:rFonts w:ascii="Times New Roman" w:hAnsi="Times New Roman" w:cs="Times New Roman"/>
                <w:b/>
                <w:i/>
                <w:sz w:val="28"/>
                <w:szCs w:val="28"/>
              </w:rPr>
            </w:pPr>
            <w:r w:rsidRPr="008B6AEC">
              <w:rPr>
                <w:rFonts w:ascii="Times New Roman" w:hAnsi="Times New Roman" w:cs="Times New Roman"/>
                <w:b/>
                <w:i/>
                <w:sz w:val="28"/>
                <w:szCs w:val="28"/>
              </w:rPr>
              <w:t>107</w:t>
            </w:r>
          </w:p>
        </w:tc>
      </w:tr>
    </w:tbl>
    <w:p w:rsidR="00401443" w:rsidRDefault="00401443" w:rsidP="00F43397">
      <w:pPr>
        <w:spacing w:line="360" w:lineRule="auto"/>
        <w:ind w:firstLine="851"/>
        <w:jc w:val="both"/>
        <w:rPr>
          <w:rFonts w:ascii="Times New Roman" w:eastAsia="Calibri" w:hAnsi="Times New Roman" w:cs="Times New Roman"/>
          <w:sz w:val="28"/>
          <w:szCs w:val="28"/>
        </w:rPr>
      </w:pPr>
    </w:p>
    <w:p w:rsidR="003307C5" w:rsidRDefault="003307C5" w:rsidP="00F43397">
      <w:pPr>
        <w:spacing w:line="360" w:lineRule="auto"/>
        <w:ind w:firstLine="851"/>
        <w:jc w:val="both"/>
        <w:rPr>
          <w:rFonts w:ascii="Times New Roman" w:eastAsia="Calibri" w:hAnsi="Times New Roman" w:cs="Times New Roman"/>
          <w:b/>
          <w:sz w:val="28"/>
          <w:szCs w:val="28"/>
        </w:rPr>
      </w:pPr>
      <w:r w:rsidRPr="001A75A6">
        <w:rPr>
          <w:rFonts w:ascii="Times New Roman" w:eastAsia="Calibri" w:hAnsi="Times New Roman" w:cs="Times New Roman"/>
          <w:sz w:val="28"/>
          <w:szCs w:val="28"/>
        </w:rPr>
        <w:t>Динаміку учнів, які продовжують навчання у 10-11 к</w:t>
      </w:r>
      <w:r>
        <w:rPr>
          <w:rFonts w:ascii="Times New Roman" w:eastAsia="Calibri" w:hAnsi="Times New Roman" w:cs="Times New Roman"/>
          <w:sz w:val="28"/>
          <w:szCs w:val="28"/>
        </w:rPr>
        <w:t xml:space="preserve">ласах, представлено на рис. </w:t>
      </w:r>
      <w:r w:rsidR="00E21682">
        <w:rPr>
          <w:rFonts w:ascii="Times New Roman" w:eastAsia="Calibri" w:hAnsi="Times New Roman" w:cs="Times New Roman"/>
          <w:sz w:val="28"/>
          <w:szCs w:val="28"/>
        </w:rPr>
        <w:t>2.24.</w:t>
      </w:r>
    </w:p>
    <w:p w:rsidR="003307C5" w:rsidRDefault="003307C5" w:rsidP="003307C5">
      <w:pPr>
        <w:spacing w:line="360" w:lineRule="auto"/>
        <w:jc w:val="both"/>
        <w:rPr>
          <w:rFonts w:ascii="Times New Roman" w:eastAsia="Calibri" w:hAnsi="Times New Roman" w:cs="Times New Roman"/>
          <w:sz w:val="28"/>
          <w:szCs w:val="28"/>
        </w:rPr>
      </w:pPr>
      <w:r>
        <w:rPr>
          <w:rFonts w:ascii="Times New Roman" w:eastAsia="Calibri" w:hAnsi="Times New Roman" w:cs="Times New Roman"/>
          <w:noProof/>
          <w:sz w:val="28"/>
          <w:szCs w:val="28"/>
          <w:lang w:eastAsia="uk-UA"/>
        </w:rPr>
        <w:lastRenderedPageBreak/>
        <w:drawing>
          <wp:inline distT="0" distB="0" distL="0" distR="0">
            <wp:extent cx="5307064" cy="2456121"/>
            <wp:effectExtent l="19050" t="0" r="26936" b="1329"/>
            <wp:docPr id="17"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0B695A" w:rsidRPr="00E93518" w:rsidRDefault="000B695A" w:rsidP="00E22A15">
      <w:pPr>
        <w:spacing w:line="240" w:lineRule="auto"/>
        <w:ind w:firstLine="709"/>
        <w:jc w:val="center"/>
        <w:rPr>
          <w:rFonts w:ascii="Times New Roman" w:eastAsia="Calibri" w:hAnsi="Times New Roman" w:cs="Times New Roman"/>
          <w:b/>
          <w:i/>
          <w:sz w:val="28"/>
          <w:szCs w:val="28"/>
        </w:rPr>
      </w:pPr>
      <w:r w:rsidRPr="00E93518">
        <w:rPr>
          <w:rFonts w:ascii="Times New Roman" w:eastAsia="Calibri" w:hAnsi="Times New Roman" w:cs="Times New Roman"/>
          <w:b/>
          <w:i/>
          <w:sz w:val="28"/>
          <w:szCs w:val="28"/>
        </w:rPr>
        <w:t>Рисунок 2.2</w:t>
      </w:r>
      <w:r w:rsidR="00E21682" w:rsidRPr="00E93518">
        <w:rPr>
          <w:rFonts w:ascii="Times New Roman" w:eastAsia="Calibri" w:hAnsi="Times New Roman" w:cs="Times New Roman"/>
          <w:b/>
          <w:i/>
          <w:sz w:val="28"/>
          <w:szCs w:val="28"/>
        </w:rPr>
        <w:t xml:space="preserve">4 – </w:t>
      </w:r>
      <w:r w:rsidRPr="00E93518">
        <w:rPr>
          <w:rFonts w:ascii="Times New Roman" w:eastAsia="Calibri" w:hAnsi="Times New Roman" w:cs="Times New Roman"/>
          <w:b/>
          <w:bCs/>
          <w:i/>
          <w:sz w:val="28"/>
          <w:szCs w:val="28"/>
        </w:rPr>
        <w:t>Кількість учнів, які закінчили 9 класи та продовжили навчання у 10 класі ЗЗСО громади (розроблено автором)</w:t>
      </w:r>
    </w:p>
    <w:p w:rsidR="003307C5" w:rsidRPr="00E93518" w:rsidRDefault="003307C5" w:rsidP="00E93518">
      <w:pPr>
        <w:spacing w:after="0" w:line="360" w:lineRule="auto"/>
        <w:ind w:firstLine="709"/>
        <w:jc w:val="both"/>
        <w:rPr>
          <w:rFonts w:ascii="Times New Roman" w:eastAsia="Calibri" w:hAnsi="Times New Roman" w:cs="Times New Roman"/>
          <w:sz w:val="28"/>
          <w:szCs w:val="28"/>
        </w:rPr>
      </w:pPr>
      <w:r w:rsidRPr="00E93518">
        <w:rPr>
          <w:rFonts w:ascii="Times New Roman" w:eastAsia="Calibri" w:hAnsi="Times New Roman" w:cs="Times New Roman"/>
          <w:sz w:val="28"/>
          <w:szCs w:val="28"/>
        </w:rPr>
        <w:t>Варто звернути увагу, що 6 серпня 2021 року Президент України повернув із підписом Закон України «Про внесення змін до деяких законів України щодо вдосконалення механізмів формування мережі ліцеїв для запровадження якісної профільної середньої освіти», де передбачено норму про «функціонування не менше двох класів за трьома профілями навчання на рівні профільної середньої освіти (протягом 10-12 років навчання учнів)»</w:t>
      </w:r>
      <w:r w:rsidRPr="00E93518">
        <w:rPr>
          <w:rStyle w:val="a6"/>
          <w:rFonts w:ascii="Times New Roman" w:eastAsia="Calibri" w:hAnsi="Times New Roman" w:cs="Times New Roman"/>
          <w:sz w:val="28"/>
          <w:szCs w:val="28"/>
        </w:rPr>
        <w:footnoteReference w:id="71"/>
      </w:r>
      <w:r w:rsidRPr="00E93518">
        <w:rPr>
          <w:rFonts w:ascii="Times New Roman" w:eastAsia="Calibri" w:hAnsi="Times New Roman" w:cs="Times New Roman"/>
          <w:sz w:val="28"/>
          <w:szCs w:val="28"/>
        </w:rPr>
        <w:t>.</w:t>
      </w:r>
    </w:p>
    <w:p w:rsidR="003307C5" w:rsidRPr="001A75A6" w:rsidRDefault="003307C5" w:rsidP="00E93518">
      <w:pPr>
        <w:spacing w:after="0" w:line="360" w:lineRule="auto"/>
        <w:ind w:firstLine="709"/>
        <w:jc w:val="both"/>
        <w:rPr>
          <w:rFonts w:ascii="Times New Roman" w:eastAsia="Calibri" w:hAnsi="Times New Roman" w:cs="Times New Roman"/>
          <w:sz w:val="28"/>
          <w:szCs w:val="28"/>
        </w:rPr>
      </w:pPr>
      <w:r w:rsidRPr="00E93518">
        <w:rPr>
          <w:rFonts w:ascii="Times New Roman" w:eastAsia="Calibri" w:hAnsi="Times New Roman" w:cs="Times New Roman"/>
          <w:sz w:val="28"/>
          <w:szCs w:val="28"/>
        </w:rPr>
        <w:t xml:space="preserve">Очевидно, що 90 учнів не забезпечать вимог щодо функціонування не менше двох класів за трьома профілями навчання на рівні профільної середньої </w:t>
      </w:r>
      <w:r w:rsidR="003D1C51" w:rsidRPr="00E93518">
        <w:rPr>
          <w:rFonts w:ascii="Times New Roman" w:eastAsia="Calibri" w:hAnsi="Times New Roman" w:cs="Times New Roman"/>
          <w:sz w:val="28"/>
          <w:szCs w:val="28"/>
        </w:rPr>
        <w:t>освіти, при тому</w:t>
      </w:r>
      <w:r w:rsidR="003D1C51">
        <w:rPr>
          <w:rFonts w:ascii="Times New Roman" w:eastAsia="Calibri" w:hAnsi="Times New Roman" w:cs="Times New Roman"/>
          <w:sz w:val="28"/>
          <w:szCs w:val="28"/>
        </w:rPr>
        <w:t>, що у громаді три</w:t>
      </w:r>
      <w:r>
        <w:rPr>
          <w:rFonts w:ascii="Times New Roman" w:eastAsia="Calibri" w:hAnsi="Times New Roman" w:cs="Times New Roman"/>
          <w:sz w:val="28"/>
          <w:szCs w:val="28"/>
        </w:rPr>
        <w:t xml:space="preserve"> </w:t>
      </w:r>
      <w:r w:rsidR="003D1C51">
        <w:rPr>
          <w:rFonts w:ascii="Times New Roman" w:eastAsia="Calibri" w:hAnsi="Times New Roman" w:cs="Times New Roman"/>
          <w:sz w:val="28"/>
          <w:szCs w:val="28"/>
        </w:rPr>
        <w:t>заклади станом на 2021-2022 навальний рік</w:t>
      </w:r>
      <w:r>
        <w:rPr>
          <w:rFonts w:ascii="Times New Roman" w:eastAsia="Calibri" w:hAnsi="Times New Roman" w:cs="Times New Roman"/>
          <w:sz w:val="28"/>
          <w:szCs w:val="28"/>
        </w:rPr>
        <w:t xml:space="preserve"> надають профільну освіту. </w:t>
      </w:r>
    </w:p>
    <w:p w:rsidR="003307C5" w:rsidRDefault="003307C5" w:rsidP="00D764C7">
      <w:pPr>
        <w:tabs>
          <w:tab w:val="left" w:pos="8205"/>
        </w:tabs>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Невід’ємним компонентом, який потрібно брати до уваги, при аналізу мережі – це якість надання освітніх послуг. Сьогодні якість надання освітніх послуг можемо аналізувати, за</w:t>
      </w:r>
      <w:r w:rsidR="008A4201">
        <w:rPr>
          <w:rFonts w:ascii="Times New Roman" w:eastAsia="Calibri" w:hAnsi="Times New Roman" w:cs="Times New Roman"/>
          <w:sz w:val="28"/>
          <w:szCs w:val="28"/>
        </w:rPr>
        <w:t xml:space="preserve"> результатами участі здобувачів освіти у олімпіадах, конкурсах</w:t>
      </w:r>
      <w:r w:rsidR="003D1C51">
        <w:rPr>
          <w:rFonts w:ascii="Times New Roman" w:eastAsia="Calibri" w:hAnsi="Times New Roman" w:cs="Times New Roman"/>
          <w:sz w:val="28"/>
          <w:szCs w:val="28"/>
        </w:rPr>
        <w:t xml:space="preserve">, олімпіадах різних рівнів (рис. </w:t>
      </w:r>
      <w:r w:rsidR="003717D1">
        <w:rPr>
          <w:rFonts w:ascii="Times New Roman" w:eastAsia="Calibri" w:hAnsi="Times New Roman" w:cs="Times New Roman"/>
          <w:sz w:val="28"/>
          <w:szCs w:val="28"/>
        </w:rPr>
        <w:t>2.26</w:t>
      </w:r>
      <w:r w:rsidR="003D1C51">
        <w:rPr>
          <w:rFonts w:ascii="Times New Roman" w:eastAsia="Calibri" w:hAnsi="Times New Roman" w:cs="Times New Roman"/>
          <w:sz w:val="28"/>
          <w:szCs w:val="28"/>
        </w:rPr>
        <w:t>) та за</w:t>
      </w:r>
      <w:r w:rsidR="008A4201">
        <w:rPr>
          <w:rFonts w:ascii="Times New Roman" w:eastAsia="Calibri" w:hAnsi="Times New Roman" w:cs="Times New Roman"/>
          <w:sz w:val="28"/>
          <w:szCs w:val="28"/>
        </w:rPr>
        <w:t xml:space="preserve"> результатами </w:t>
      </w:r>
      <w:r w:rsidR="003D1C51">
        <w:rPr>
          <w:rFonts w:ascii="Times New Roman" w:eastAsia="Calibri" w:hAnsi="Times New Roman" w:cs="Times New Roman"/>
          <w:sz w:val="28"/>
          <w:szCs w:val="28"/>
        </w:rPr>
        <w:t xml:space="preserve">державної підсумкової атестації, проведеної у формі </w:t>
      </w:r>
      <w:r w:rsidR="008A4201">
        <w:rPr>
          <w:rFonts w:ascii="Times New Roman" w:eastAsia="Calibri" w:hAnsi="Times New Roman" w:cs="Times New Roman"/>
          <w:sz w:val="28"/>
          <w:szCs w:val="28"/>
        </w:rPr>
        <w:t>зовнішнього незалежного оцінювання</w:t>
      </w:r>
      <w:r w:rsidR="003D1C51">
        <w:rPr>
          <w:rFonts w:ascii="Times New Roman" w:eastAsia="Calibri" w:hAnsi="Times New Roman" w:cs="Times New Roman"/>
          <w:sz w:val="28"/>
          <w:szCs w:val="28"/>
        </w:rPr>
        <w:t xml:space="preserve"> (рис. </w:t>
      </w:r>
      <w:r w:rsidR="003717D1">
        <w:rPr>
          <w:rFonts w:ascii="Times New Roman" w:eastAsia="Calibri" w:hAnsi="Times New Roman" w:cs="Times New Roman"/>
          <w:sz w:val="28"/>
          <w:szCs w:val="28"/>
        </w:rPr>
        <w:t>2.27; 2.28; 2.29; 2.30</w:t>
      </w:r>
      <w:r w:rsidR="003D1C51">
        <w:rPr>
          <w:rFonts w:ascii="Times New Roman" w:eastAsia="Calibri" w:hAnsi="Times New Roman" w:cs="Times New Roman"/>
          <w:sz w:val="28"/>
          <w:szCs w:val="28"/>
        </w:rPr>
        <w:t>)</w:t>
      </w:r>
      <w:r w:rsidR="008A4201">
        <w:rPr>
          <w:rFonts w:ascii="Times New Roman" w:eastAsia="Calibri" w:hAnsi="Times New Roman" w:cs="Times New Roman"/>
          <w:sz w:val="28"/>
          <w:szCs w:val="28"/>
        </w:rPr>
        <w:t>.</w:t>
      </w:r>
    </w:p>
    <w:p w:rsidR="00DC52AA" w:rsidRDefault="00DC52AA" w:rsidP="00D31B71">
      <w:pPr>
        <w:tabs>
          <w:tab w:val="left" w:pos="8205"/>
        </w:tabs>
        <w:spacing w:after="0" w:line="360" w:lineRule="auto"/>
        <w:jc w:val="center"/>
        <w:rPr>
          <w:rFonts w:ascii="Times New Roman" w:eastAsia="Calibri" w:hAnsi="Times New Roman" w:cs="Times New Roman"/>
          <w:sz w:val="28"/>
          <w:szCs w:val="28"/>
        </w:rPr>
      </w:pPr>
      <w:r w:rsidRPr="00DC52AA">
        <w:rPr>
          <w:rFonts w:ascii="Times New Roman" w:eastAsia="Calibri" w:hAnsi="Times New Roman" w:cs="Times New Roman"/>
          <w:noProof/>
          <w:sz w:val="28"/>
          <w:szCs w:val="28"/>
          <w:lang w:eastAsia="uk-UA"/>
        </w:rPr>
        <w:lastRenderedPageBreak/>
        <w:drawing>
          <wp:inline distT="0" distB="0" distL="0" distR="0">
            <wp:extent cx="4531685" cy="2307265"/>
            <wp:effectExtent l="19050" t="0" r="21265" b="0"/>
            <wp:docPr id="24"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DC52AA" w:rsidRPr="00401443" w:rsidRDefault="00D31B71" w:rsidP="00D31B71">
      <w:pPr>
        <w:tabs>
          <w:tab w:val="left" w:pos="8205"/>
        </w:tabs>
        <w:spacing w:after="0" w:line="240" w:lineRule="auto"/>
        <w:ind w:firstLine="709"/>
        <w:jc w:val="center"/>
        <w:rPr>
          <w:rFonts w:ascii="Times New Roman" w:hAnsi="Times New Roman" w:cs="Times New Roman"/>
          <w:b/>
          <w:i/>
          <w:sz w:val="24"/>
          <w:szCs w:val="24"/>
        </w:rPr>
      </w:pPr>
      <w:r w:rsidRPr="00401443">
        <w:rPr>
          <w:rFonts w:ascii="Times New Roman" w:hAnsi="Times New Roman" w:cs="Times New Roman"/>
          <w:b/>
          <w:i/>
          <w:sz w:val="24"/>
          <w:szCs w:val="24"/>
        </w:rPr>
        <w:t>Рис</w:t>
      </w:r>
      <w:r w:rsidR="00401443">
        <w:rPr>
          <w:rFonts w:ascii="Times New Roman" w:hAnsi="Times New Roman" w:cs="Times New Roman"/>
          <w:b/>
          <w:i/>
          <w:sz w:val="24"/>
          <w:szCs w:val="24"/>
        </w:rPr>
        <w:t>.</w:t>
      </w:r>
      <w:r w:rsidRPr="00401443">
        <w:rPr>
          <w:rFonts w:ascii="Times New Roman" w:hAnsi="Times New Roman" w:cs="Times New Roman"/>
          <w:b/>
          <w:i/>
          <w:sz w:val="24"/>
          <w:szCs w:val="24"/>
        </w:rPr>
        <w:t xml:space="preserve"> 2.26</w:t>
      </w:r>
      <w:r w:rsidR="00AA30A4" w:rsidRPr="00401443">
        <w:rPr>
          <w:rFonts w:ascii="Times New Roman" w:hAnsi="Times New Roman" w:cs="Times New Roman"/>
          <w:b/>
          <w:i/>
          <w:sz w:val="24"/>
          <w:szCs w:val="24"/>
        </w:rPr>
        <w:t xml:space="preserve"> – Результати участі учнів ЗЗСО громади у </w:t>
      </w:r>
      <w:r w:rsidRPr="00401443">
        <w:rPr>
          <w:rFonts w:ascii="Times New Roman" w:hAnsi="Times New Roman" w:cs="Times New Roman"/>
          <w:b/>
          <w:i/>
          <w:sz w:val="24"/>
          <w:szCs w:val="24"/>
        </w:rPr>
        <w:t>ІІ етапі Всеукраїнських олімпіад з предметів у 2019-2020 навчальному році</w:t>
      </w:r>
    </w:p>
    <w:p w:rsidR="00D31B71" w:rsidRPr="00401443" w:rsidRDefault="00D31B71" w:rsidP="00720BFF">
      <w:pPr>
        <w:tabs>
          <w:tab w:val="left" w:pos="8205"/>
        </w:tabs>
        <w:spacing w:after="0" w:line="240" w:lineRule="auto"/>
        <w:ind w:firstLine="709"/>
        <w:jc w:val="center"/>
        <w:rPr>
          <w:rFonts w:ascii="Times New Roman" w:hAnsi="Times New Roman" w:cs="Times New Roman"/>
          <w:b/>
          <w:i/>
          <w:sz w:val="24"/>
          <w:szCs w:val="24"/>
        </w:rPr>
      </w:pPr>
      <w:r w:rsidRPr="00401443">
        <w:rPr>
          <w:rFonts w:ascii="Times New Roman" w:hAnsi="Times New Roman" w:cs="Times New Roman"/>
          <w:b/>
          <w:i/>
          <w:sz w:val="24"/>
          <w:szCs w:val="24"/>
        </w:rPr>
        <w:t>(розроблено автором згідно протоколів олімпіад</w:t>
      </w:r>
      <w:r w:rsidRPr="00401443">
        <w:rPr>
          <w:rStyle w:val="a6"/>
          <w:rFonts w:ascii="Times New Roman" w:hAnsi="Times New Roman" w:cs="Times New Roman"/>
          <w:b/>
          <w:i/>
          <w:sz w:val="24"/>
          <w:szCs w:val="24"/>
        </w:rPr>
        <w:footnoteReference w:id="72"/>
      </w:r>
      <w:r w:rsidRPr="00401443">
        <w:rPr>
          <w:rFonts w:ascii="Times New Roman" w:hAnsi="Times New Roman" w:cs="Times New Roman"/>
          <w:b/>
          <w:i/>
          <w:sz w:val="24"/>
          <w:szCs w:val="24"/>
        </w:rPr>
        <w:t>)</w:t>
      </w:r>
    </w:p>
    <w:p w:rsidR="0026165B" w:rsidRDefault="003D1C51" w:rsidP="003717D1">
      <w:pPr>
        <w:spacing w:after="0" w:line="240" w:lineRule="auto"/>
        <w:jc w:val="center"/>
        <w:rPr>
          <w:sz w:val="28"/>
          <w:szCs w:val="28"/>
        </w:rPr>
      </w:pPr>
      <w:r>
        <w:rPr>
          <w:noProof/>
          <w:sz w:val="28"/>
          <w:szCs w:val="28"/>
          <w:lang w:eastAsia="uk-UA"/>
        </w:rPr>
        <w:drawing>
          <wp:inline distT="0" distB="0" distL="0" distR="0">
            <wp:extent cx="4574215" cy="2179674"/>
            <wp:effectExtent l="19050" t="0" r="16835" b="0"/>
            <wp:docPr id="19"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26165B" w:rsidRPr="00401443" w:rsidRDefault="003717D1" w:rsidP="00D31B71">
      <w:pPr>
        <w:spacing w:after="0" w:line="240" w:lineRule="auto"/>
        <w:jc w:val="center"/>
        <w:rPr>
          <w:rFonts w:ascii="Times New Roman" w:hAnsi="Times New Roman" w:cs="Times New Roman"/>
          <w:b/>
          <w:i/>
          <w:sz w:val="24"/>
          <w:szCs w:val="24"/>
        </w:rPr>
      </w:pPr>
      <w:r w:rsidRPr="00401443">
        <w:rPr>
          <w:rFonts w:ascii="Times New Roman" w:hAnsi="Times New Roman" w:cs="Times New Roman"/>
          <w:b/>
          <w:i/>
          <w:sz w:val="24"/>
          <w:szCs w:val="24"/>
        </w:rPr>
        <w:t>Ри</w:t>
      </w:r>
      <w:r w:rsidR="00401443">
        <w:rPr>
          <w:rFonts w:ascii="Times New Roman" w:hAnsi="Times New Roman" w:cs="Times New Roman"/>
          <w:b/>
          <w:i/>
          <w:sz w:val="24"/>
          <w:szCs w:val="24"/>
        </w:rPr>
        <w:t>с</w:t>
      </w:r>
      <w:r w:rsidRPr="00401443">
        <w:rPr>
          <w:rFonts w:ascii="Times New Roman" w:hAnsi="Times New Roman" w:cs="Times New Roman"/>
          <w:b/>
          <w:i/>
          <w:sz w:val="24"/>
          <w:szCs w:val="24"/>
        </w:rPr>
        <w:t xml:space="preserve"> 2.27</w:t>
      </w:r>
      <w:r w:rsidR="00D764C7" w:rsidRPr="00401443">
        <w:rPr>
          <w:rFonts w:ascii="Times New Roman" w:hAnsi="Times New Roman" w:cs="Times New Roman"/>
          <w:b/>
          <w:i/>
          <w:sz w:val="24"/>
          <w:szCs w:val="24"/>
        </w:rPr>
        <w:t xml:space="preserve"> –</w:t>
      </w:r>
      <w:r w:rsidRPr="00401443">
        <w:rPr>
          <w:rFonts w:ascii="Times New Roman" w:hAnsi="Times New Roman" w:cs="Times New Roman"/>
          <w:b/>
          <w:i/>
          <w:sz w:val="24"/>
          <w:szCs w:val="24"/>
        </w:rPr>
        <w:t xml:space="preserve"> Результати ДПА з української мови випускників 2018 року(виконано автором з використанням інформації </w:t>
      </w:r>
      <w:r w:rsidR="00401443">
        <w:rPr>
          <w:rFonts w:ascii="Times New Roman" w:hAnsi="Times New Roman" w:cs="Times New Roman"/>
          <w:b/>
          <w:i/>
          <w:sz w:val="24"/>
          <w:szCs w:val="24"/>
        </w:rPr>
        <w:t xml:space="preserve"> </w:t>
      </w:r>
      <w:r w:rsidRPr="00401443">
        <w:rPr>
          <w:rFonts w:ascii="Times New Roman" w:hAnsi="Times New Roman" w:cs="Times New Roman"/>
          <w:b/>
          <w:i/>
          <w:sz w:val="24"/>
          <w:szCs w:val="24"/>
        </w:rPr>
        <w:t>Українського центру оцінювання якості освіти</w:t>
      </w:r>
      <w:r w:rsidRPr="00401443">
        <w:rPr>
          <w:rStyle w:val="a6"/>
          <w:rFonts w:ascii="Times New Roman" w:hAnsi="Times New Roman" w:cs="Times New Roman"/>
          <w:b/>
          <w:i/>
          <w:sz w:val="24"/>
          <w:szCs w:val="24"/>
        </w:rPr>
        <w:footnoteReference w:id="73"/>
      </w:r>
      <w:r w:rsidRPr="00401443">
        <w:rPr>
          <w:rFonts w:ascii="Times New Roman" w:hAnsi="Times New Roman" w:cs="Times New Roman"/>
          <w:b/>
          <w:i/>
          <w:sz w:val="24"/>
          <w:szCs w:val="24"/>
        </w:rPr>
        <w:t>)</w:t>
      </w:r>
    </w:p>
    <w:p w:rsidR="0026165B" w:rsidRDefault="0026165B" w:rsidP="003717D1">
      <w:pPr>
        <w:spacing w:after="0" w:line="240" w:lineRule="auto"/>
        <w:jc w:val="center"/>
        <w:rPr>
          <w:sz w:val="28"/>
          <w:szCs w:val="28"/>
        </w:rPr>
      </w:pPr>
      <w:r w:rsidRPr="0026165B">
        <w:rPr>
          <w:noProof/>
          <w:sz w:val="28"/>
          <w:szCs w:val="28"/>
          <w:lang w:eastAsia="uk-UA"/>
        </w:rPr>
        <w:drawing>
          <wp:inline distT="0" distB="0" distL="0" distR="0">
            <wp:extent cx="5042047" cy="2668772"/>
            <wp:effectExtent l="19050" t="0" r="25253" b="0"/>
            <wp:docPr id="21"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3717D1" w:rsidRPr="00401443" w:rsidRDefault="00DC52AA" w:rsidP="003717D1">
      <w:pPr>
        <w:spacing w:after="0" w:line="240" w:lineRule="auto"/>
        <w:jc w:val="center"/>
        <w:rPr>
          <w:rFonts w:ascii="Times New Roman" w:hAnsi="Times New Roman" w:cs="Times New Roman"/>
          <w:b/>
          <w:i/>
          <w:sz w:val="24"/>
          <w:szCs w:val="24"/>
        </w:rPr>
      </w:pPr>
      <w:r w:rsidRPr="00401443">
        <w:rPr>
          <w:rFonts w:ascii="Times New Roman" w:hAnsi="Times New Roman" w:cs="Times New Roman"/>
          <w:b/>
          <w:i/>
          <w:sz w:val="24"/>
          <w:szCs w:val="24"/>
        </w:rPr>
        <w:t>Рис</w:t>
      </w:r>
      <w:r w:rsidR="00401443">
        <w:rPr>
          <w:rFonts w:ascii="Times New Roman" w:hAnsi="Times New Roman" w:cs="Times New Roman"/>
          <w:b/>
          <w:i/>
          <w:sz w:val="24"/>
          <w:szCs w:val="24"/>
        </w:rPr>
        <w:t>.</w:t>
      </w:r>
      <w:r w:rsidRPr="00401443">
        <w:rPr>
          <w:rFonts w:ascii="Times New Roman" w:hAnsi="Times New Roman" w:cs="Times New Roman"/>
          <w:b/>
          <w:i/>
          <w:sz w:val="24"/>
          <w:szCs w:val="24"/>
        </w:rPr>
        <w:t xml:space="preserve"> 2.28</w:t>
      </w:r>
      <w:r w:rsidR="00D764C7" w:rsidRPr="00401443">
        <w:rPr>
          <w:rFonts w:ascii="Times New Roman" w:hAnsi="Times New Roman" w:cs="Times New Roman"/>
          <w:b/>
          <w:i/>
          <w:sz w:val="24"/>
          <w:szCs w:val="24"/>
        </w:rPr>
        <w:t xml:space="preserve"> – </w:t>
      </w:r>
      <w:r w:rsidR="003717D1" w:rsidRPr="00401443">
        <w:rPr>
          <w:rFonts w:ascii="Times New Roman" w:hAnsi="Times New Roman" w:cs="Times New Roman"/>
          <w:b/>
          <w:i/>
          <w:sz w:val="24"/>
          <w:szCs w:val="24"/>
        </w:rPr>
        <w:t xml:space="preserve">Результати ДПА з української мови </w:t>
      </w:r>
      <w:r w:rsidR="00D764C7" w:rsidRPr="00401443">
        <w:rPr>
          <w:rFonts w:ascii="Times New Roman" w:hAnsi="Times New Roman" w:cs="Times New Roman"/>
          <w:b/>
          <w:i/>
          <w:sz w:val="24"/>
          <w:szCs w:val="24"/>
        </w:rPr>
        <w:t>випускників 2019</w:t>
      </w:r>
      <w:r w:rsidR="003717D1" w:rsidRPr="00401443">
        <w:rPr>
          <w:rFonts w:ascii="Times New Roman" w:hAnsi="Times New Roman" w:cs="Times New Roman"/>
          <w:b/>
          <w:i/>
          <w:sz w:val="24"/>
          <w:szCs w:val="24"/>
        </w:rPr>
        <w:t xml:space="preserve"> року</w:t>
      </w:r>
      <w:r w:rsidR="000637B9" w:rsidRPr="00401443">
        <w:rPr>
          <w:rFonts w:ascii="Times New Roman" w:hAnsi="Times New Roman" w:cs="Times New Roman"/>
          <w:b/>
          <w:i/>
          <w:sz w:val="24"/>
          <w:szCs w:val="24"/>
        </w:rPr>
        <w:t xml:space="preserve"> </w:t>
      </w:r>
      <w:r w:rsidR="003717D1" w:rsidRPr="00401443">
        <w:rPr>
          <w:rFonts w:ascii="Times New Roman" w:hAnsi="Times New Roman" w:cs="Times New Roman"/>
          <w:b/>
          <w:i/>
          <w:sz w:val="24"/>
          <w:szCs w:val="24"/>
        </w:rPr>
        <w:t xml:space="preserve">(виконано автором з використанням інформації </w:t>
      </w:r>
      <w:r w:rsidR="00E22A15" w:rsidRPr="00401443">
        <w:rPr>
          <w:rFonts w:ascii="Times New Roman" w:hAnsi="Times New Roman" w:cs="Times New Roman"/>
          <w:b/>
          <w:i/>
          <w:sz w:val="24"/>
          <w:szCs w:val="24"/>
        </w:rPr>
        <w:t xml:space="preserve"> </w:t>
      </w:r>
      <w:r w:rsidR="003717D1" w:rsidRPr="00401443">
        <w:rPr>
          <w:rFonts w:ascii="Times New Roman" w:hAnsi="Times New Roman" w:cs="Times New Roman"/>
          <w:b/>
          <w:i/>
          <w:sz w:val="24"/>
          <w:szCs w:val="24"/>
        </w:rPr>
        <w:t>Українського центру оцінювання якості освіти</w:t>
      </w:r>
      <w:r w:rsidR="003717D1" w:rsidRPr="00401443">
        <w:rPr>
          <w:rStyle w:val="a6"/>
          <w:rFonts w:ascii="Times New Roman" w:hAnsi="Times New Roman" w:cs="Times New Roman"/>
          <w:b/>
          <w:i/>
          <w:sz w:val="24"/>
          <w:szCs w:val="24"/>
        </w:rPr>
        <w:footnoteReference w:id="74"/>
      </w:r>
      <w:r w:rsidR="003717D1" w:rsidRPr="00401443">
        <w:rPr>
          <w:rFonts w:ascii="Times New Roman" w:hAnsi="Times New Roman" w:cs="Times New Roman"/>
          <w:b/>
          <w:i/>
          <w:sz w:val="24"/>
          <w:szCs w:val="24"/>
        </w:rPr>
        <w:t>)</w:t>
      </w:r>
    </w:p>
    <w:p w:rsidR="003307C5" w:rsidRDefault="0026165B" w:rsidP="00D764C7">
      <w:pPr>
        <w:tabs>
          <w:tab w:val="left" w:pos="8205"/>
        </w:tabs>
        <w:spacing w:line="360" w:lineRule="auto"/>
        <w:jc w:val="center"/>
        <w:rPr>
          <w:rFonts w:ascii="Times New Roman" w:eastAsia="Calibri" w:hAnsi="Times New Roman" w:cs="Times New Roman"/>
          <w:sz w:val="28"/>
          <w:szCs w:val="28"/>
        </w:rPr>
      </w:pPr>
      <w:r w:rsidRPr="0026165B">
        <w:rPr>
          <w:rFonts w:ascii="Times New Roman" w:eastAsia="Calibri" w:hAnsi="Times New Roman" w:cs="Times New Roman"/>
          <w:noProof/>
          <w:sz w:val="28"/>
          <w:szCs w:val="28"/>
          <w:lang w:eastAsia="uk-UA"/>
        </w:rPr>
        <w:lastRenderedPageBreak/>
        <w:drawing>
          <wp:inline distT="0" distB="0" distL="0" distR="0">
            <wp:extent cx="4829396" cy="2690038"/>
            <wp:effectExtent l="19050" t="0" r="28354" b="0"/>
            <wp:docPr id="22"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D764C7" w:rsidRPr="00E93518" w:rsidRDefault="00DC52AA" w:rsidP="00D764C7">
      <w:pPr>
        <w:spacing w:after="0" w:line="240" w:lineRule="auto"/>
        <w:jc w:val="center"/>
        <w:rPr>
          <w:rFonts w:ascii="Times New Roman" w:hAnsi="Times New Roman" w:cs="Times New Roman"/>
          <w:b/>
          <w:i/>
          <w:sz w:val="28"/>
          <w:szCs w:val="28"/>
        </w:rPr>
      </w:pPr>
      <w:r>
        <w:rPr>
          <w:rFonts w:ascii="Times New Roman" w:hAnsi="Times New Roman" w:cs="Times New Roman"/>
          <w:b/>
          <w:i/>
          <w:sz w:val="28"/>
          <w:szCs w:val="28"/>
        </w:rPr>
        <w:t>Рисунок 2.29</w:t>
      </w:r>
      <w:r w:rsidR="00D764C7">
        <w:rPr>
          <w:rFonts w:ascii="Times New Roman" w:hAnsi="Times New Roman" w:cs="Times New Roman"/>
          <w:b/>
          <w:i/>
          <w:sz w:val="28"/>
          <w:szCs w:val="28"/>
        </w:rPr>
        <w:t xml:space="preserve"> –</w:t>
      </w:r>
      <w:r w:rsidR="00D764C7" w:rsidRPr="003717D1">
        <w:rPr>
          <w:rFonts w:ascii="Times New Roman" w:hAnsi="Times New Roman" w:cs="Times New Roman"/>
          <w:b/>
          <w:sz w:val="28"/>
          <w:szCs w:val="28"/>
        </w:rPr>
        <w:t xml:space="preserve"> </w:t>
      </w:r>
      <w:r w:rsidR="00D764C7" w:rsidRPr="00E93518">
        <w:rPr>
          <w:rFonts w:ascii="Times New Roman" w:hAnsi="Times New Roman" w:cs="Times New Roman"/>
          <w:b/>
          <w:i/>
          <w:sz w:val="28"/>
          <w:szCs w:val="28"/>
        </w:rPr>
        <w:t xml:space="preserve">Результати ДПА з </w:t>
      </w:r>
      <w:r w:rsidR="00925CCF" w:rsidRPr="00E93518">
        <w:rPr>
          <w:rFonts w:ascii="Times New Roman" w:hAnsi="Times New Roman" w:cs="Times New Roman"/>
          <w:b/>
          <w:i/>
          <w:sz w:val="28"/>
          <w:szCs w:val="28"/>
        </w:rPr>
        <w:t>матемаатики</w:t>
      </w:r>
      <w:r w:rsidR="00D764C7" w:rsidRPr="00E93518">
        <w:rPr>
          <w:rFonts w:ascii="Times New Roman" w:hAnsi="Times New Roman" w:cs="Times New Roman"/>
          <w:b/>
          <w:i/>
          <w:sz w:val="28"/>
          <w:szCs w:val="28"/>
        </w:rPr>
        <w:t xml:space="preserve"> випускників 2018 року</w:t>
      </w:r>
    </w:p>
    <w:p w:rsidR="00D764C7" w:rsidRPr="00E93518" w:rsidRDefault="00D764C7" w:rsidP="00D764C7">
      <w:pPr>
        <w:spacing w:after="0" w:line="240" w:lineRule="auto"/>
        <w:jc w:val="center"/>
        <w:rPr>
          <w:rFonts w:ascii="Times New Roman" w:hAnsi="Times New Roman" w:cs="Times New Roman"/>
          <w:b/>
          <w:i/>
          <w:sz w:val="28"/>
          <w:szCs w:val="28"/>
        </w:rPr>
      </w:pPr>
      <w:r w:rsidRPr="00E93518">
        <w:rPr>
          <w:rFonts w:ascii="Times New Roman" w:hAnsi="Times New Roman" w:cs="Times New Roman"/>
          <w:b/>
          <w:i/>
          <w:sz w:val="28"/>
          <w:szCs w:val="28"/>
        </w:rPr>
        <w:t xml:space="preserve">(виконано автором з використанням інформації </w:t>
      </w:r>
    </w:p>
    <w:p w:rsidR="003307C5" w:rsidRPr="00E93518" w:rsidRDefault="00D764C7" w:rsidP="00DC52AA">
      <w:pPr>
        <w:spacing w:after="0" w:line="240" w:lineRule="auto"/>
        <w:jc w:val="center"/>
        <w:rPr>
          <w:rFonts w:ascii="Times New Roman" w:hAnsi="Times New Roman" w:cs="Times New Roman"/>
          <w:b/>
          <w:i/>
          <w:sz w:val="28"/>
          <w:szCs w:val="28"/>
        </w:rPr>
      </w:pPr>
      <w:r w:rsidRPr="00E93518">
        <w:rPr>
          <w:rFonts w:ascii="Times New Roman" w:hAnsi="Times New Roman" w:cs="Times New Roman"/>
          <w:b/>
          <w:i/>
          <w:sz w:val="28"/>
          <w:szCs w:val="28"/>
        </w:rPr>
        <w:t>Українського центру оцінювання якості освіти</w:t>
      </w:r>
      <w:r w:rsidRPr="00E93518">
        <w:rPr>
          <w:rStyle w:val="a6"/>
          <w:rFonts w:ascii="Times New Roman" w:hAnsi="Times New Roman" w:cs="Times New Roman"/>
          <w:b/>
          <w:i/>
          <w:sz w:val="28"/>
          <w:szCs w:val="28"/>
        </w:rPr>
        <w:footnoteReference w:id="75"/>
      </w:r>
      <w:r w:rsidRPr="00E93518">
        <w:rPr>
          <w:rFonts w:ascii="Times New Roman" w:hAnsi="Times New Roman" w:cs="Times New Roman"/>
          <w:b/>
          <w:i/>
          <w:sz w:val="28"/>
          <w:szCs w:val="28"/>
        </w:rPr>
        <w:t>)</w:t>
      </w:r>
    </w:p>
    <w:p w:rsidR="00DC52AA" w:rsidRPr="00DC52AA" w:rsidRDefault="00DC52AA" w:rsidP="00DC52AA">
      <w:pPr>
        <w:spacing w:after="0" w:line="240" w:lineRule="auto"/>
        <w:jc w:val="center"/>
        <w:rPr>
          <w:rFonts w:ascii="Times New Roman" w:hAnsi="Times New Roman" w:cs="Times New Roman"/>
          <w:b/>
          <w:sz w:val="28"/>
          <w:szCs w:val="28"/>
        </w:rPr>
      </w:pPr>
    </w:p>
    <w:p w:rsidR="003307C5" w:rsidRDefault="0026165B" w:rsidP="003307C5">
      <w:pPr>
        <w:tabs>
          <w:tab w:val="left" w:pos="8205"/>
        </w:tabs>
        <w:spacing w:line="360" w:lineRule="auto"/>
        <w:ind w:firstLine="709"/>
        <w:jc w:val="both"/>
        <w:rPr>
          <w:rFonts w:ascii="Times New Roman" w:eastAsia="Calibri" w:hAnsi="Times New Roman" w:cs="Times New Roman"/>
          <w:sz w:val="28"/>
          <w:szCs w:val="28"/>
        </w:rPr>
      </w:pPr>
      <w:r w:rsidRPr="0026165B">
        <w:rPr>
          <w:rFonts w:ascii="Times New Roman" w:eastAsia="Calibri" w:hAnsi="Times New Roman" w:cs="Times New Roman"/>
          <w:noProof/>
          <w:sz w:val="28"/>
          <w:szCs w:val="28"/>
          <w:lang w:eastAsia="uk-UA"/>
        </w:rPr>
        <w:drawing>
          <wp:inline distT="0" distB="0" distL="0" distR="0">
            <wp:extent cx="4988885" cy="2732568"/>
            <wp:effectExtent l="19050" t="0" r="21265" b="0"/>
            <wp:docPr id="23"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DC52AA" w:rsidRPr="00E93518" w:rsidRDefault="000637B9" w:rsidP="00DC52AA">
      <w:pPr>
        <w:spacing w:after="0" w:line="240" w:lineRule="auto"/>
        <w:jc w:val="center"/>
        <w:rPr>
          <w:rFonts w:ascii="Times New Roman" w:hAnsi="Times New Roman" w:cs="Times New Roman"/>
          <w:b/>
          <w:i/>
          <w:sz w:val="28"/>
          <w:szCs w:val="28"/>
        </w:rPr>
      </w:pPr>
      <w:r>
        <w:rPr>
          <w:rFonts w:ascii="Times New Roman" w:hAnsi="Times New Roman" w:cs="Times New Roman"/>
          <w:b/>
          <w:i/>
          <w:sz w:val="28"/>
          <w:szCs w:val="28"/>
        </w:rPr>
        <w:t>Рисунок 2.30</w:t>
      </w:r>
      <w:r w:rsidR="00DC52AA">
        <w:rPr>
          <w:rFonts w:ascii="Times New Roman" w:hAnsi="Times New Roman" w:cs="Times New Roman"/>
          <w:b/>
          <w:i/>
          <w:sz w:val="28"/>
          <w:szCs w:val="28"/>
        </w:rPr>
        <w:t xml:space="preserve"> –</w:t>
      </w:r>
      <w:r w:rsidR="00DC52AA" w:rsidRPr="003717D1">
        <w:rPr>
          <w:rFonts w:ascii="Times New Roman" w:hAnsi="Times New Roman" w:cs="Times New Roman"/>
          <w:b/>
          <w:sz w:val="28"/>
          <w:szCs w:val="28"/>
        </w:rPr>
        <w:t xml:space="preserve"> </w:t>
      </w:r>
      <w:r w:rsidR="00DC52AA" w:rsidRPr="00E93518">
        <w:rPr>
          <w:rFonts w:ascii="Times New Roman" w:hAnsi="Times New Roman" w:cs="Times New Roman"/>
          <w:b/>
          <w:i/>
          <w:sz w:val="28"/>
          <w:szCs w:val="28"/>
        </w:rPr>
        <w:t>Р</w:t>
      </w:r>
      <w:r w:rsidR="00925CCF" w:rsidRPr="00E93518">
        <w:rPr>
          <w:rFonts w:ascii="Times New Roman" w:hAnsi="Times New Roman" w:cs="Times New Roman"/>
          <w:b/>
          <w:i/>
          <w:sz w:val="28"/>
          <w:szCs w:val="28"/>
        </w:rPr>
        <w:t>езультати ДПА з математики випускників 2019</w:t>
      </w:r>
      <w:r w:rsidR="00DC52AA" w:rsidRPr="00E93518">
        <w:rPr>
          <w:rFonts w:ascii="Times New Roman" w:hAnsi="Times New Roman" w:cs="Times New Roman"/>
          <w:b/>
          <w:i/>
          <w:sz w:val="28"/>
          <w:szCs w:val="28"/>
        </w:rPr>
        <w:t xml:space="preserve"> року</w:t>
      </w:r>
    </w:p>
    <w:p w:rsidR="00DC52AA" w:rsidRPr="00E93518" w:rsidRDefault="00DC52AA" w:rsidP="00DC52AA">
      <w:pPr>
        <w:spacing w:after="0" w:line="240" w:lineRule="auto"/>
        <w:jc w:val="center"/>
        <w:rPr>
          <w:rFonts w:ascii="Times New Roman" w:hAnsi="Times New Roman" w:cs="Times New Roman"/>
          <w:b/>
          <w:i/>
          <w:sz w:val="28"/>
          <w:szCs w:val="28"/>
        </w:rPr>
      </w:pPr>
      <w:r w:rsidRPr="00E93518">
        <w:rPr>
          <w:rFonts w:ascii="Times New Roman" w:hAnsi="Times New Roman" w:cs="Times New Roman"/>
          <w:b/>
          <w:i/>
          <w:sz w:val="28"/>
          <w:szCs w:val="28"/>
        </w:rPr>
        <w:t xml:space="preserve">(виконано автором з використанням інформації </w:t>
      </w:r>
    </w:p>
    <w:p w:rsidR="00DC52AA" w:rsidRPr="00E93518" w:rsidRDefault="00DC52AA" w:rsidP="00DC52AA">
      <w:pPr>
        <w:spacing w:after="0" w:line="240" w:lineRule="auto"/>
        <w:jc w:val="center"/>
        <w:rPr>
          <w:rFonts w:ascii="Times New Roman" w:hAnsi="Times New Roman" w:cs="Times New Roman"/>
          <w:b/>
          <w:i/>
          <w:sz w:val="28"/>
          <w:szCs w:val="28"/>
        </w:rPr>
      </w:pPr>
      <w:r w:rsidRPr="00E93518">
        <w:rPr>
          <w:rFonts w:ascii="Times New Roman" w:hAnsi="Times New Roman" w:cs="Times New Roman"/>
          <w:b/>
          <w:i/>
          <w:sz w:val="28"/>
          <w:szCs w:val="28"/>
        </w:rPr>
        <w:t>Українського центру оцінювання якості освіти</w:t>
      </w:r>
      <w:r w:rsidRPr="00E93518">
        <w:rPr>
          <w:rStyle w:val="a6"/>
          <w:rFonts w:ascii="Times New Roman" w:hAnsi="Times New Roman" w:cs="Times New Roman"/>
          <w:b/>
          <w:i/>
          <w:sz w:val="28"/>
          <w:szCs w:val="28"/>
        </w:rPr>
        <w:footnoteReference w:id="76"/>
      </w:r>
      <w:r w:rsidRPr="00E93518">
        <w:rPr>
          <w:rFonts w:ascii="Times New Roman" w:hAnsi="Times New Roman" w:cs="Times New Roman"/>
          <w:b/>
          <w:i/>
          <w:sz w:val="28"/>
          <w:szCs w:val="28"/>
        </w:rPr>
        <w:t>)</w:t>
      </w:r>
    </w:p>
    <w:p w:rsidR="00D31B71" w:rsidRPr="00E93518" w:rsidRDefault="00D31B71" w:rsidP="00DC52AA">
      <w:pPr>
        <w:spacing w:after="0" w:line="240" w:lineRule="auto"/>
        <w:jc w:val="center"/>
        <w:rPr>
          <w:rFonts w:ascii="Times New Roman" w:hAnsi="Times New Roman" w:cs="Times New Roman"/>
          <w:b/>
          <w:i/>
          <w:sz w:val="28"/>
          <w:szCs w:val="28"/>
        </w:rPr>
      </w:pPr>
    </w:p>
    <w:p w:rsidR="00EE36E2" w:rsidRDefault="00D764C7" w:rsidP="00D764C7">
      <w:pPr>
        <w:tabs>
          <w:tab w:val="left" w:pos="8205"/>
        </w:tabs>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І</w:t>
      </w:r>
      <w:r w:rsidRPr="00D764C7">
        <w:rPr>
          <w:rFonts w:ascii="Times New Roman" w:eastAsia="Calibri" w:hAnsi="Times New Roman" w:cs="Times New Roman"/>
          <w:sz w:val="28"/>
          <w:szCs w:val="28"/>
        </w:rPr>
        <w:t xml:space="preserve">нформаційним освітнім ресурсом «Освіта.ua» складено рейтинг </w:t>
      </w:r>
      <w:r>
        <w:rPr>
          <w:rFonts w:ascii="Times New Roman" w:eastAsia="Calibri" w:hAnsi="Times New Roman" w:cs="Times New Roman"/>
          <w:sz w:val="28"/>
          <w:szCs w:val="28"/>
        </w:rPr>
        <w:t>закладів загальної середньої освіти</w:t>
      </w:r>
      <w:r w:rsidRPr="00D764C7">
        <w:rPr>
          <w:rFonts w:ascii="Times New Roman" w:eastAsia="Calibri" w:hAnsi="Times New Roman" w:cs="Times New Roman"/>
          <w:sz w:val="28"/>
          <w:szCs w:val="28"/>
        </w:rPr>
        <w:t xml:space="preserve"> шкіл Івано-Франківської області місця </w:t>
      </w:r>
      <w:r>
        <w:rPr>
          <w:rFonts w:ascii="Times New Roman" w:eastAsia="Calibri" w:hAnsi="Times New Roman" w:cs="Times New Roman"/>
          <w:sz w:val="28"/>
          <w:szCs w:val="28"/>
        </w:rPr>
        <w:t xml:space="preserve">за </w:t>
      </w:r>
      <w:r>
        <w:rPr>
          <w:rFonts w:ascii="Times New Roman" w:eastAsia="Calibri" w:hAnsi="Times New Roman" w:cs="Times New Roman"/>
          <w:sz w:val="28"/>
          <w:szCs w:val="28"/>
        </w:rPr>
        <w:lastRenderedPageBreak/>
        <w:t>підсумками ЗНО 2021</w:t>
      </w:r>
      <w:r>
        <w:rPr>
          <w:rStyle w:val="a6"/>
          <w:rFonts w:ascii="Times New Roman" w:eastAsia="Calibri" w:hAnsi="Times New Roman" w:cs="Times New Roman"/>
          <w:sz w:val="28"/>
          <w:szCs w:val="28"/>
        </w:rPr>
        <w:footnoteReference w:id="77"/>
      </w:r>
      <w:r w:rsidRPr="00D764C7">
        <w:rPr>
          <w:rFonts w:ascii="Times New Roman" w:eastAsia="Calibri" w:hAnsi="Times New Roman" w:cs="Times New Roman"/>
          <w:sz w:val="28"/>
          <w:szCs w:val="28"/>
        </w:rPr>
        <w:t>.</w:t>
      </w:r>
      <w:r w:rsidR="00E93518">
        <w:rPr>
          <w:rFonts w:ascii="Times New Roman" w:eastAsia="Calibri" w:hAnsi="Times New Roman" w:cs="Times New Roman"/>
          <w:sz w:val="28"/>
          <w:szCs w:val="28"/>
        </w:rPr>
        <w:t xml:space="preserve"> </w:t>
      </w:r>
      <w:r w:rsidRPr="00D764C7">
        <w:rPr>
          <w:rFonts w:ascii="Times New Roman" w:eastAsia="Calibri" w:hAnsi="Times New Roman" w:cs="Times New Roman"/>
          <w:sz w:val="28"/>
          <w:szCs w:val="28"/>
        </w:rPr>
        <w:t>У якості вихідних даних для укладання рейтингу закладів</w:t>
      </w:r>
      <w:r>
        <w:rPr>
          <w:rFonts w:ascii="Times New Roman" w:eastAsia="Calibri" w:hAnsi="Times New Roman" w:cs="Times New Roman"/>
          <w:sz w:val="28"/>
          <w:szCs w:val="28"/>
        </w:rPr>
        <w:t xml:space="preserve"> загальної середньої освіти</w:t>
      </w:r>
      <w:r w:rsidRPr="00D764C7">
        <w:rPr>
          <w:rFonts w:ascii="Times New Roman" w:eastAsia="Calibri" w:hAnsi="Times New Roman" w:cs="Times New Roman"/>
          <w:sz w:val="28"/>
          <w:szCs w:val="28"/>
        </w:rPr>
        <w:t xml:space="preserve"> були використані результати </w:t>
      </w:r>
      <w:hyperlink r:id="rId50" w:history="1">
        <w:r w:rsidRPr="00D764C7">
          <w:rPr>
            <w:rStyle w:val="a3"/>
            <w:rFonts w:ascii="Times New Roman" w:eastAsia="Calibri" w:hAnsi="Times New Roman" w:cs="Times New Roman"/>
            <w:color w:val="auto"/>
            <w:sz w:val="28"/>
            <w:szCs w:val="28"/>
            <w:u w:val="none"/>
          </w:rPr>
          <w:t>зовнішнього незалежного оцінювання</w:t>
        </w:r>
      </w:hyperlink>
      <w:r w:rsidRPr="00D764C7">
        <w:rPr>
          <w:rFonts w:ascii="Times New Roman" w:eastAsia="Calibri" w:hAnsi="Times New Roman" w:cs="Times New Roman"/>
          <w:sz w:val="28"/>
          <w:szCs w:val="28"/>
        </w:rPr>
        <w:t>, отримані випускниками шкіл у 2021 році.</w:t>
      </w:r>
      <w:r w:rsidR="00E93518">
        <w:rPr>
          <w:rFonts w:ascii="Times New Roman" w:eastAsia="Calibri" w:hAnsi="Times New Roman" w:cs="Times New Roman"/>
          <w:sz w:val="28"/>
          <w:szCs w:val="28"/>
        </w:rPr>
        <w:t xml:space="preserve">  </w:t>
      </w:r>
      <w:r w:rsidRPr="00D764C7">
        <w:rPr>
          <w:rFonts w:ascii="Times New Roman" w:eastAsia="Calibri" w:hAnsi="Times New Roman" w:cs="Times New Roman"/>
          <w:sz w:val="28"/>
          <w:szCs w:val="28"/>
        </w:rPr>
        <w:t>Школи у таблиці ранжовані за рейтинговим балом, який розрахований на підставі середнього значення балів зовнішнього незалежного оцінювання отриманих учасниками тестування з усіх предметів ЗНО та з урахуванням загальної кількості складених тестів випускниками кожної школи.</w:t>
      </w:r>
    </w:p>
    <w:p w:rsidR="00D764C7" w:rsidRPr="00D764C7" w:rsidRDefault="00D764C7" w:rsidP="00D764C7">
      <w:pPr>
        <w:tabs>
          <w:tab w:val="left" w:pos="8205"/>
        </w:tabs>
        <w:spacing w:after="0" w:line="360" w:lineRule="auto"/>
        <w:ind w:firstLine="709"/>
        <w:jc w:val="both"/>
        <w:rPr>
          <w:rFonts w:ascii="Times New Roman" w:eastAsia="Calibri" w:hAnsi="Times New Roman" w:cs="Times New Roman"/>
          <w:sz w:val="28"/>
          <w:szCs w:val="28"/>
        </w:rPr>
      </w:pPr>
      <w:r w:rsidRPr="00D764C7">
        <w:rPr>
          <w:rFonts w:ascii="Times New Roman" w:eastAsia="Calibri" w:hAnsi="Times New Roman" w:cs="Times New Roman"/>
          <w:sz w:val="28"/>
          <w:szCs w:val="28"/>
        </w:rPr>
        <w:t xml:space="preserve"> </w:t>
      </w:r>
      <w:r w:rsidR="00E93518">
        <w:rPr>
          <w:rFonts w:ascii="Times New Roman" w:eastAsia="Calibri" w:hAnsi="Times New Roman" w:cs="Times New Roman"/>
          <w:sz w:val="28"/>
          <w:szCs w:val="28"/>
        </w:rPr>
        <w:t xml:space="preserve"> </w:t>
      </w:r>
      <w:r w:rsidR="00EE36E2">
        <w:rPr>
          <w:rFonts w:ascii="Times New Roman" w:eastAsia="Calibri" w:hAnsi="Times New Roman" w:cs="Times New Roman"/>
          <w:sz w:val="28"/>
          <w:szCs w:val="28"/>
        </w:rPr>
        <w:t xml:space="preserve">Всього рейтинг складений для 290 </w:t>
      </w:r>
      <w:r w:rsidR="00401443">
        <w:rPr>
          <w:rFonts w:ascii="Times New Roman" w:eastAsia="Calibri" w:hAnsi="Times New Roman" w:cs="Times New Roman"/>
          <w:sz w:val="28"/>
          <w:szCs w:val="28"/>
        </w:rPr>
        <w:t>з</w:t>
      </w:r>
      <w:r w:rsidR="00EE36E2">
        <w:rPr>
          <w:rFonts w:ascii="Times New Roman" w:eastAsia="Calibri" w:hAnsi="Times New Roman" w:cs="Times New Roman"/>
          <w:sz w:val="28"/>
          <w:szCs w:val="28"/>
        </w:rPr>
        <w:t>акладів загальної середньої освіти. Р</w:t>
      </w:r>
      <w:r>
        <w:rPr>
          <w:rFonts w:ascii="Times New Roman" w:eastAsia="Calibri" w:hAnsi="Times New Roman" w:cs="Times New Roman"/>
          <w:sz w:val="28"/>
          <w:szCs w:val="28"/>
        </w:rPr>
        <w:t xml:space="preserve">ейтингові місця ліцеїв Рожнівської територіальної громади </w:t>
      </w:r>
      <w:r w:rsidR="00925CCF">
        <w:rPr>
          <w:rFonts w:ascii="Times New Roman" w:eastAsia="Calibri" w:hAnsi="Times New Roman" w:cs="Times New Roman"/>
          <w:sz w:val="28"/>
          <w:szCs w:val="28"/>
        </w:rPr>
        <w:t xml:space="preserve">серед закладів загальної середньої освіти Івано-Франківської області за результатами зовнішнього незалежного оцінювання </w:t>
      </w:r>
      <w:r>
        <w:rPr>
          <w:rFonts w:ascii="Times New Roman" w:eastAsia="Calibri" w:hAnsi="Times New Roman" w:cs="Times New Roman"/>
          <w:sz w:val="28"/>
          <w:szCs w:val="28"/>
        </w:rPr>
        <w:t xml:space="preserve">можна побачити у таблиці </w:t>
      </w:r>
      <w:r w:rsidR="00925CCF">
        <w:rPr>
          <w:rFonts w:ascii="Times New Roman" w:eastAsia="Calibri" w:hAnsi="Times New Roman" w:cs="Times New Roman"/>
          <w:sz w:val="28"/>
          <w:szCs w:val="28"/>
        </w:rPr>
        <w:t>2.5.</w:t>
      </w:r>
    </w:p>
    <w:p w:rsidR="00925CCF" w:rsidRPr="00925CCF" w:rsidRDefault="00D764C7" w:rsidP="00104AC6">
      <w:pPr>
        <w:tabs>
          <w:tab w:val="left" w:pos="8205"/>
        </w:tabs>
        <w:spacing w:line="240" w:lineRule="auto"/>
        <w:jc w:val="both"/>
        <w:rPr>
          <w:rFonts w:ascii="Times New Roman" w:eastAsia="Calibri" w:hAnsi="Times New Roman" w:cs="Times New Roman"/>
          <w:b/>
          <w:sz w:val="28"/>
          <w:szCs w:val="28"/>
        </w:rPr>
      </w:pPr>
      <w:r w:rsidRPr="00925CCF">
        <w:rPr>
          <w:rFonts w:ascii="Times New Roman" w:eastAsia="Calibri" w:hAnsi="Times New Roman" w:cs="Times New Roman"/>
          <w:b/>
          <w:sz w:val="28"/>
          <w:szCs w:val="28"/>
        </w:rPr>
        <w:t xml:space="preserve">Таблиця </w:t>
      </w:r>
      <w:r w:rsidR="00925CCF" w:rsidRPr="00925CCF">
        <w:rPr>
          <w:rFonts w:ascii="Times New Roman" w:eastAsia="Calibri" w:hAnsi="Times New Roman" w:cs="Times New Roman"/>
          <w:b/>
          <w:sz w:val="28"/>
          <w:szCs w:val="28"/>
        </w:rPr>
        <w:t>2.5</w:t>
      </w:r>
      <w:r w:rsidR="00925CCF">
        <w:rPr>
          <w:rFonts w:ascii="Times New Roman" w:eastAsia="Calibri" w:hAnsi="Times New Roman" w:cs="Times New Roman"/>
          <w:b/>
          <w:sz w:val="28"/>
          <w:szCs w:val="28"/>
        </w:rPr>
        <w:t xml:space="preserve"> </w:t>
      </w:r>
      <w:r w:rsidRPr="00925CCF">
        <w:rPr>
          <w:rFonts w:ascii="Times New Roman" w:eastAsia="Calibri" w:hAnsi="Times New Roman" w:cs="Times New Roman"/>
          <w:b/>
          <w:sz w:val="28"/>
          <w:szCs w:val="28"/>
        </w:rPr>
        <w:t xml:space="preserve">– Рейтинг ЗЗСО </w:t>
      </w:r>
      <w:r w:rsidR="00925CCF">
        <w:rPr>
          <w:rFonts w:ascii="Times New Roman" w:eastAsia="Calibri" w:hAnsi="Times New Roman" w:cs="Times New Roman"/>
          <w:b/>
          <w:sz w:val="28"/>
          <w:szCs w:val="28"/>
        </w:rPr>
        <w:t xml:space="preserve">Рожнівської територіальної громади </w:t>
      </w:r>
      <w:r w:rsidRPr="00925CCF">
        <w:rPr>
          <w:rFonts w:ascii="Times New Roman" w:eastAsia="Calibri" w:hAnsi="Times New Roman" w:cs="Times New Roman"/>
          <w:b/>
          <w:sz w:val="28"/>
          <w:szCs w:val="28"/>
        </w:rPr>
        <w:t>за результатами ЗНО-2021</w:t>
      </w:r>
    </w:p>
    <w:tbl>
      <w:tblPr>
        <w:tblStyle w:val="aa"/>
        <w:tblW w:w="9464" w:type="dxa"/>
        <w:tblLook w:val="04A0"/>
      </w:tblPr>
      <w:tblGrid>
        <w:gridCol w:w="3216"/>
        <w:gridCol w:w="861"/>
        <w:gridCol w:w="851"/>
        <w:gridCol w:w="1221"/>
        <w:gridCol w:w="1222"/>
        <w:gridCol w:w="989"/>
        <w:gridCol w:w="1104"/>
      </w:tblGrid>
      <w:tr w:rsidR="00925CCF" w:rsidTr="00A1520A">
        <w:tc>
          <w:tcPr>
            <w:tcW w:w="3216" w:type="dxa"/>
            <w:vAlign w:val="center"/>
          </w:tcPr>
          <w:p w:rsidR="00925CCF" w:rsidRPr="00925CCF" w:rsidRDefault="00925CCF" w:rsidP="00A1520A">
            <w:pPr>
              <w:jc w:val="center"/>
              <w:rPr>
                <w:rFonts w:ascii="Times New Roman" w:hAnsi="Times New Roman" w:cs="Times New Roman"/>
                <w:b/>
                <w:bCs/>
                <w:sz w:val="24"/>
                <w:szCs w:val="24"/>
              </w:rPr>
            </w:pPr>
            <w:r w:rsidRPr="00925CCF">
              <w:rPr>
                <w:rStyle w:val="afa"/>
                <w:rFonts w:ascii="Times New Roman" w:hAnsi="Times New Roman" w:cs="Times New Roman"/>
                <w:sz w:val="24"/>
                <w:szCs w:val="24"/>
                <w:bdr w:val="none" w:sz="0" w:space="0" w:color="auto" w:frame="1"/>
              </w:rPr>
              <w:t>Назва навчального закладу</w:t>
            </w:r>
          </w:p>
        </w:tc>
        <w:tc>
          <w:tcPr>
            <w:tcW w:w="861" w:type="dxa"/>
            <w:vAlign w:val="center"/>
          </w:tcPr>
          <w:p w:rsidR="00925CCF" w:rsidRPr="00925CCF" w:rsidRDefault="00925CCF" w:rsidP="00A1520A">
            <w:pPr>
              <w:jc w:val="center"/>
              <w:rPr>
                <w:rFonts w:ascii="Times New Roman" w:hAnsi="Times New Roman" w:cs="Times New Roman"/>
                <w:b/>
                <w:bCs/>
                <w:sz w:val="24"/>
                <w:szCs w:val="24"/>
              </w:rPr>
            </w:pPr>
            <w:r w:rsidRPr="00925CCF">
              <w:rPr>
                <w:rStyle w:val="afa"/>
                <w:rFonts w:ascii="Times New Roman" w:hAnsi="Times New Roman" w:cs="Times New Roman"/>
                <w:sz w:val="24"/>
                <w:szCs w:val="24"/>
                <w:bdr w:val="none" w:sz="0" w:space="0" w:color="auto" w:frame="1"/>
              </w:rPr>
              <w:t>Місце</w:t>
            </w:r>
            <w:r w:rsidR="00E93518">
              <w:rPr>
                <w:rStyle w:val="afa"/>
                <w:rFonts w:ascii="Times New Roman" w:hAnsi="Times New Roman" w:cs="Times New Roman"/>
                <w:sz w:val="24"/>
                <w:szCs w:val="24"/>
                <w:bdr w:val="none" w:sz="0" w:space="0" w:color="auto" w:frame="1"/>
              </w:rPr>
              <w:t xml:space="preserve"> </w:t>
            </w:r>
          </w:p>
        </w:tc>
        <w:tc>
          <w:tcPr>
            <w:tcW w:w="851" w:type="dxa"/>
            <w:vAlign w:val="center"/>
          </w:tcPr>
          <w:p w:rsidR="00925CCF" w:rsidRPr="00925CCF" w:rsidRDefault="00925CCF" w:rsidP="00A1520A">
            <w:pPr>
              <w:jc w:val="center"/>
              <w:rPr>
                <w:rFonts w:ascii="Times New Roman" w:hAnsi="Times New Roman" w:cs="Times New Roman"/>
                <w:b/>
                <w:bCs/>
                <w:sz w:val="24"/>
                <w:szCs w:val="24"/>
              </w:rPr>
            </w:pPr>
            <w:r w:rsidRPr="00925CCF">
              <w:rPr>
                <w:rStyle w:val="afa"/>
                <w:rFonts w:ascii="Times New Roman" w:hAnsi="Times New Roman" w:cs="Times New Roman"/>
                <w:sz w:val="24"/>
                <w:szCs w:val="24"/>
                <w:bdr w:val="none" w:sz="0" w:space="0" w:color="auto" w:frame="1"/>
              </w:rPr>
              <w:t>TOP</w:t>
            </w:r>
          </w:p>
        </w:tc>
        <w:tc>
          <w:tcPr>
            <w:tcW w:w="1221" w:type="dxa"/>
            <w:vAlign w:val="center"/>
          </w:tcPr>
          <w:p w:rsidR="00925CCF" w:rsidRDefault="00925CCF" w:rsidP="00A1520A">
            <w:pPr>
              <w:jc w:val="center"/>
              <w:rPr>
                <w:rStyle w:val="afa"/>
                <w:rFonts w:ascii="Times New Roman" w:hAnsi="Times New Roman" w:cs="Times New Roman"/>
                <w:sz w:val="24"/>
                <w:szCs w:val="24"/>
                <w:bdr w:val="none" w:sz="0" w:space="0" w:color="auto" w:frame="1"/>
              </w:rPr>
            </w:pPr>
            <w:r>
              <w:rPr>
                <w:rStyle w:val="afa"/>
                <w:rFonts w:ascii="Times New Roman" w:hAnsi="Times New Roman" w:cs="Times New Roman"/>
                <w:sz w:val="24"/>
                <w:szCs w:val="24"/>
                <w:bdr w:val="none" w:sz="0" w:space="0" w:color="auto" w:frame="1"/>
              </w:rPr>
              <w:t>Рейтин</w:t>
            </w:r>
          </w:p>
          <w:p w:rsidR="00925CCF" w:rsidRPr="00925CCF" w:rsidRDefault="00925CCF" w:rsidP="00A1520A">
            <w:pPr>
              <w:jc w:val="center"/>
              <w:rPr>
                <w:rFonts w:ascii="Times New Roman" w:hAnsi="Times New Roman" w:cs="Times New Roman"/>
                <w:b/>
                <w:bCs/>
                <w:sz w:val="24"/>
                <w:szCs w:val="24"/>
              </w:rPr>
            </w:pPr>
            <w:r>
              <w:rPr>
                <w:rStyle w:val="afa"/>
                <w:rFonts w:ascii="Times New Roman" w:hAnsi="Times New Roman" w:cs="Times New Roman"/>
                <w:sz w:val="24"/>
                <w:szCs w:val="24"/>
                <w:bdr w:val="none" w:sz="0" w:space="0" w:color="auto" w:frame="1"/>
              </w:rPr>
              <w:t>говий</w:t>
            </w:r>
            <w:r w:rsidRPr="00925CCF">
              <w:rPr>
                <w:rStyle w:val="afa"/>
                <w:rFonts w:ascii="Times New Roman" w:hAnsi="Times New Roman" w:cs="Times New Roman"/>
                <w:sz w:val="24"/>
                <w:szCs w:val="24"/>
                <w:bdr w:val="none" w:sz="0" w:space="0" w:color="auto" w:frame="1"/>
              </w:rPr>
              <w:t xml:space="preserve"> бал</w:t>
            </w:r>
          </w:p>
        </w:tc>
        <w:tc>
          <w:tcPr>
            <w:tcW w:w="1222" w:type="dxa"/>
            <w:vAlign w:val="center"/>
          </w:tcPr>
          <w:p w:rsidR="00925CCF" w:rsidRPr="00925CCF" w:rsidRDefault="00925CCF" w:rsidP="00A1520A">
            <w:pPr>
              <w:jc w:val="center"/>
              <w:rPr>
                <w:rFonts w:ascii="Times New Roman" w:hAnsi="Times New Roman" w:cs="Times New Roman"/>
                <w:b/>
                <w:bCs/>
                <w:sz w:val="24"/>
                <w:szCs w:val="24"/>
              </w:rPr>
            </w:pPr>
            <w:r w:rsidRPr="00925CCF">
              <w:rPr>
                <w:rStyle w:val="afa"/>
                <w:rFonts w:ascii="Times New Roman" w:hAnsi="Times New Roman" w:cs="Times New Roman"/>
                <w:sz w:val="24"/>
                <w:szCs w:val="24"/>
                <w:bdr w:val="none" w:sz="0" w:space="0" w:color="auto" w:frame="1"/>
              </w:rPr>
              <w:t>Бал ЗНО</w:t>
            </w:r>
          </w:p>
        </w:tc>
        <w:tc>
          <w:tcPr>
            <w:tcW w:w="989" w:type="dxa"/>
            <w:vAlign w:val="center"/>
          </w:tcPr>
          <w:p w:rsidR="00925CCF" w:rsidRPr="00925CCF" w:rsidRDefault="00925CCF" w:rsidP="00A1520A">
            <w:pPr>
              <w:jc w:val="center"/>
              <w:rPr>
                <w:rFonts w:ascii="Times New Roman" w:hAnsi="Times New Roman" w:cs="Times New Roman"/>
                <w:b/>
                <w:bCs/>
                <w:sz w:val="24"/>
                <w:szCs w:val="24"/>
              </w:rPr>
            </w:pPr>
            <w:r w:rsidRPr="00925CCF">
              <w:rPr>
                <w:rStyle w:val="afa"/>
                <w:rFonts w:ascii="Times New Roman" w:hAnsi="Times New Roman" w:cs="Times New Roman"/>
                <w:sz w:val="24"/>
                <w:szCs w:val="24"/>
                <w:bdr w:val="none" w:sz="0" w:space="0" w:color="auto" w:frame="1"/>
              </w:rPr>
              <w:t>Учнів / тестів</w:t>
            </w:r>
          </w:p>
        </w:tc>
        <w:tc>
          <w:tcPr>
            <w:tcW w:w="1104" w:type="dxa"/>
            <w:vAlign w:val="center"/>
          </w:tcPr>
          <w:p w:rsidR="00925CCF" w:rsidRPr="00925CCF" w:rsidRDefault="00925CCF" w:rsidP="00A1520A">
            <w:pPr>
              <w:jc w:val="center"/>
              <w:rPr>
                <w:rFonts w:ascii="Times New Roman" w:hAnsi="Times New Roman" w:cs="Times New Roman"/>
                <w:b/>
                <w:bCs/>
                <w:sz w:val="24"/>
                <w:szCs w:val="24"/>
              </w:rPr>
            </w:pPr>
            <w:r w:rsidRPr="00925CCF">
              <w:rPr>
                <w:rStyle w:val="afa"/>
                <w:rFonts w:ascii="Times New Roman" w:hAnsi="Times New Roman" w:cs="Times New Roman"/>
                <w:sz w:val="24"/>
                <w:szCs w:val="24"/>
                <w:bdr w:val="none" w:sz="0" w:space="0" w:color="auto" w:frame="1"/>
              </w:rPr>
              <w:t>Склав (%)</w:t>
            </w:r>
          </w:p>
        </w:tc>
      </w:tr>
      <w:tr w:rsidR="00925CCF" w:rsidTr="00A1520A">
        <w:tc>
          <w:tcPr>
            <w:tcW w:w="3216" w:type="dxa"/>
            <w:vAlign w:val="center"/>
          </w:tcPr>
          <w:p w:rsidR="00925CCF" w:rsidRPr="00A1520A" w:rsidRDefault="00925CCF" w:rsidP="00104AC6">
            <w:pPr>
              <w:jc w:val="center"/>
              <w:rPr>
                <w:rFonts w:ascii="Times New Roman" w:eastAsia="Times New Roman" w:hAnsi="Times New Roman" w:cs="Times New Roman"/>
                <w:b/>
                <w:sz w:val="24"/>
                <w:szCs w:val="24"/>
                <w:lang w:eastAsia="uk-UA"/>
              </w:rPr>
            </w:pPr>
            <w:r w:rsidRPr="00A1520A">
              <w:rPr>
                <w:rFonts w:ascii="Times New Roman" w:eastAsia="Times New Roman" w:hAnsi="Times New Roman" w:cs="Times New Roman"/>
                <w:b/>
                <w:sz w:val="24"/>
                <w:szCs w:val="24"/>
                <w:lang w:eastAsia="uk-UA"/>
              </w:rPr>
              <w:t>Рожнівський ліцей "Гуцульщина" імені Федора Погребенника Рожнівської сільської ради</w:t>
            </w:r>
          </w:p>
          <w:p w:rsidR="00925CCF" w:rsidRPr="00A1520A" w:rsidRDefault="00925CCF" w:rsidP="00925CCF">
            <w:pPr>
              <w:jc w:val="center"/>
              <w:rPr>
                <w:rFonts w:ascii="Times New Roman" w:eastAsia="Times New Roman" w:hAnsi="Times New Roman" w:cs="Times New Roman"/>
                <w:b/>
                <w:sz w:val="24"/>
                <w:szCs w:val="24"/>
                <w:lang w:eastAsia="uk-UA"/>
              </w:rPr>
            </w:pPr>
            <w:r w:rsidRPr="00A1520A">
              <w:rPr>
                <w:rFonts w:ascii="Times New Roman" w:eastAsia="Times New Roman" w:hAnsi="Times New Roman" w:cs="Times New Roman"/>
                <w:b/>
                <w:sz w:val="24"/>
                <w:szCs w:val="24"/>
                <w:lang w:eastAsia="uk-UA"/>
              </w:rPr>
              <w:t>Косівського р-ну</w:t>
            </w:r>
          </w:p>
          <w:p w:rsidR="00C9537E" w:rsidRPr="00A1520A" w:rsidRDefault="00925CCF" w:rsidP="00104AC6">
            <w:pPr>
              <w:jc w:val="center"/>
              <w:rPr>
                <w:rFonts w:ascii="Times New Roman" w:eastAsia="Times New Roman" w:hAnsi="Times New Roman" w:cs="Times New Roman"/>
                <w:b/>
                <w:sz w:val="24"/>
                <w:szCs w:val="24"/>
                <w:lang w:eastAsia="uk-UA"/>
              </w:rPr>
            </w:pPr>
            <w:r w:rsidRPr="00A1520A">
              <w:rPr>
                <w:rFonts w:ascii="Times New Roman" w:eastAsia="Times New Roman" w:hAnsi="Times New Roman" w:cs="Times New Roman"/>
                <w:b/>
                <w:sz w:val="24"/>
                <w:szCs w:val="24"/>
                <w:lang w:eastAsia="uk-UA"/>
              </w:rPr>
              <w:t>Івано-Франківської обл.</w:t>
            </w:r>
          </w:p>
        </w:tc>
        <w:tc>
          <w:tcPr>
            <w:tcW w:w="861" w:type="dxa"/>
            <w:vAlign w:val="center"/>
          </w:tcPr>
          <w:p w:rsidR="00925CCF" w:rsidRPr="00925CCF" w:rsidRDefault="00925CCF" w:rsidP="00A1520A">
            <w:pPr>
              <w:jc w:val="center"/>
              <w:rPr>
                <w:rFonts w:ascii="Times New Roman" w:eastAsia="Times New Roman" w:hAnsi="Times New Roman" w:cs="Times New Roman"/>
                <w:sz w:val="24"/>
                <w:szCs w:val="24"/>
                <w:lang w:eastAsia="uk-UA"/>
              </w:rPr>
            </w:pPr>
            <w:r w:rsidRPr="00925CCF">
              <w:rPr>
                <w:rFonts w:ascii="Times New Roman" w:eastAsia="Times New Roman" w:hAnsi="Times New Roman" w:cs="Times New Roman"/>
                <w:b/>
                <w:bCs/>
                <w:sz w:val="24"/>
                <w:szCs w:val="24"/>
                <w:lang w:eastAsia="uk-UA"/>
              </w:rPr>
              <w:t>67</w:t>
            </w:r>
          </w:p>
        </w:tc>
        <w:tc>
          <w:tcPr>
            <w:tcW w:w="851" w:type="dxa"/>
            <w:vAlign w:val="center"/>
          </w:tcPr>
          <w:p w:rsidR="00925CCF" w:rsidRPr="00925CCF" w:rsidRDefault="00925CCF" w:rsidP="00A1520A">
            <w:pPr>
              <w:jc w:val="center"/>
              <w:rPr>
                <w:rFonts w:ascii="Times New Roman" w:eastAsia="Times New Roman" w:hAnsi="Times New Roman" w:cs="Times New Roman"/>
                <w:sz w:val="24"/>
                <w:szCs w:val="24"/>
                <w:lang w:eastAsia="uk-UA"/>
              </w:rPr>
            </w:pPr>
            <w:r w:rsidRPr="00925CCF">
              <w:rPr>
                <w:rFonts w:ascii="Times New Roman" w:eastAsia="Times New Roman" w:hAnsi="Times New Roman" w:cs="Times New Roman"/>
                <w:sz w:val="24"/>
                <w:szCs w:val="24"/>
                <w:lang w:eastAsia="uk-UA"/>
              </w:rPr>
              <w:t>2868</w:t>
            </w:r>
          </w:p>
        </w:tc>
        <w:tc>
          <w:tcPr>
            <w:tcW w:w="1221" w:type="dxa"/>
            <w:vAlign w:val="center"/>
          </w:tcPr>
          <w:p w:rsidR="00925CCF" w:rsidRPr="00925CCF" w:rsidRDefault="00925CCF" w:rsidP="00A1520A">
            <w:pPr>
              <w:jc w:val="center"/>
              <w:rPr>
                <w:rFonts w:ascii="Times New Roman" w:eastAsia="Times New Roman" w:hAnsi="Times New Roman" w:cs="Times New Roman"/>
                <w:sz w:val="24"/>
                <w:szCs w:val="24"/>
                <w:lang w:eastAsia="uk-UA"/>
              </w:rPr>
            </w:pPr>
            <w:r w:rsidRPr="00925CCF">
              <w:rPr>
                <w:rFonts w:ascii="Times New Roman" w:eastAsia="Times New Roman" w:hAnsi="Times New Roman" w:cs="Times New Roman"/>
                <w:b/>
                <w:bCs/>
                <w:sz w:val="24"/>
                <w:szCs w:val="24"/>
                <w:lang w:eastAsia="uk-UA"/>
              </w:rPr>
              <w:t>111.6</w:t>
            </w:r>
          </w:p>
        </w:tc>
        <w:tc>
          <w:tcPr>
            <w:tcW w:w="1222" w:type="dxa"/>
            <w:vAlign w:val="center"/>
          </w:tcPr>
          <w:p w:rsidR="00925CCF" w:rsidRPr="00925CCF" w:rsidRDefault="00925CCF" w:rsidP="00A1520A">
            <w:pPr>
              <w:jc w:val="center"/>
              <w:rPr>
                <w:rFonts w:ascii="Times New Roman" w:eastAsia="Times New Roman" w:hAnsi="Times New Roman" w:cs="Times New Roman"/>
                <w:sz w:val="24"/>
                <w:szCs w:val="24"/>
                <w:lang w:eastAsia="uk-UA"/>
              </w:rPr>
            </w:pPr>
            <w:r w:rsidRPr="00925CCF">
              <w:rPr>
                <w:rFonts w:ascii="Times New Roman" w:eastAsia="Times New Roman" w:hAnsi="Times New Roman" w:cs="Times New Roman"/>
                <w:sz w:val="24"/>
                <w:szCs w:val="24"/>
                <w:lang w:eastAsia="uk-UA"/>
              </w:rPr>
              <w:t>130.4</w:t>
            </w:r>
          </w:p>
        </w:tc>
        <w:tc>
          <w:tcPr>
            <w:tcW w:w="989" w:type="dxa"/>
            <w:vAlign w:val="center"/>
          </w:tcPr>
          <w:p w:rsidR="00925CCF" w:rsidRPr="00925CCF" w:rsidRDefault="00925CCF" w:rsidP="00A1520A">
            <w:pPr>
              <w:jc w:val="center"/>
              <w:rPr>
                <w:rFonts w:ascii="Times New Roman" w:eastAsia="Times New Roman" w:hAnsi="Times New Roman" w:cs="Times New Roman"/>
                <w:sz w:val="24"/>
                <w:szCs w:val="24"/>
                <w:lang w:eastAsia="uk-UA"/>
              </w:rPr>
            </w:pPr>
            <w:r w:rsidRPr="00925CCF">
              <w:rPr>
                <w:rFonts w:ascii="Times New Roman" w:eastAsia="Times New Roman" w:hAnsi="Times New Roman" w:cs="Times New Roman"/>
                <w:sz w:val="24"/>
                <w:szCs w:val="24"/>
                <w:lang w:eastAsia="uk-UA"/>
              </w:rPr>
              <w:t>35/94</w:t>
            </w:r>
          </w:p>
        </w:tc>
        <w:tc>
          <w:tcPr>
            <w:tcW w:w="1104" w:type="dxa"/>
            <w:vAlign w:val="center"/>
          </w:tcPr>
          <w:p w:rsidR="00925CCF" w:rsidRPr="00925CCF" w:rsidRDefault="00925CCF" w:rsidP="00A1520A">
            <w:pPr>
              <w:jc w:val="center"/>
              <w:rPr>
                <w:rFonts w:ascii="Times New Roman" w:eastAsia="Times New Roman" w:hAnsi="Times New Roman" w:cs="Times New Roman"/>
                <w:sz w:val="24"/>
                <w:szCs w:val="24"/>
                <w:lang w:eastAsia="uk-UA"/>
              </w:rPr>
            </w:pPr>
            <w:r w:rsidRPr="00925CCF">
              <w:rPr>
                <w:rFonts w:ascii="Times New Roman" w:eastAsia="Times New Roman" w:hAnsi="Times New Roman" w:cs="Times New Roman"/>
                <w:sz w:val="24"/>
                <w:szCs w:val="24"/>
                <w:lang w:eastAsia="uk-UA"/>
              </w:rPr>
              <w:t>91</w:t>
            </w:r>
          </w:p>
        </w:tc>
      </w:tr>
      <w:tr w:rsidR="00925CCF" w:rsidTr="00A1520A">
        <w:tc>
          <w:tcPr>
            <w:tcW w:w="3216" w:type="dxa"/>
            <w:vAlign w:val="center"/>
          </w:tcPr>
          <w:p w:rsidR="00925CCF" w:rsidRPr="00A1520A" w:rsidRDefault="00925CCF" w:rsidP="00C9537E">
            <w:pPr>
              <w:jc w:val="center"/>
              <w:rPr>
                <w:rFonts w:ascii="Times New Roman" w:eastAsia="Times New Roman" w:hAnsi="Times New Roman" w:cs="Times New Roman"/>
                <w:b/>
                <w:sz w:val="24"/>
                <w:szCs w:val="24"/>
                <w:lang w:eastAsia="uk-UA"/>
              </w:rPr>
            </w:pPr>
            <w:r w:rsidRPr="00A1520A">
              <w:rPr>
                <w:rFonts w:ascii="Times New Roman" w:eastAsia="Times New Roman" w:hAnsi="Times New Roman" w:cs="Times New Roman"/>
                <w:b/>
                <w:sz w:val="24"/>
                <w:szCs w:val="24"/>
                <w:lang w:eastAsia="uk-UA"/>
              </w:rPr>
              <w:t>Кобаківський ліцей</w:t>
            </w:r>
          </w:p>
          <w:p w:rsidR="00925CCF" w:rsidRPr="00A1520A" w:rsidRDefault="00925CCF" w:rsidP="00925CCF">
            <w:pPr>
              <w:jc w:val="center"/>
              <w:rPr>
                <w:rFonts w:ascii="Times New Roman" w:eastAsia="Times New Roman" w:hAnsi="Times New Roman" w:cs="Times New Roman"/>
                <w:b/>
                <w:sz w:val="24"/>
                <w:szCs w:val="24"/>
                <w:lang w:eastAsia="uk-UA"/>
              </w:rPr>
            </w:pPr>
            <w:r w:rsidRPr="00A1520A">
              <w:rPr>
                <w:rFonts w:ascii="Times New Roman" w:eastAsia="Times New Roman" w:hAnsi="Times New Roman" w:cs="Times New Roman"/>
                <w:b/>
                <w:sz w:val="24"/>
                <w:szCs w:val="24"/>
                <w:lang w:eastAsia="uk-UA"/>
              </w:rPr>
              <w:t xml:space="preserve">імені Марка Черемшини Рожнівської сільської ради Косівського р-ну </w:t>
            </w:r>
          </w:p>
          <w:p w:rsidR="00C9537E" w:rsidRPr="00A1520A" w:rsidRDefault="00925CCF" w:rsidP="00104AC6">
            <w:pPr>
              <w:jc w:val="center"/>
              <w:rPr>
                <w:rFonts w:ascii="Times New Roman" w:eastAsia="Times New Roman" w:hAnsi="Times New Roman" w:cs="Times New Roman"/>
                <w:b/>
                <w:sz w:val="24"/>
                <w:szCs w:val="24"/>
                <w:lang w:eastAsia="uk-UA"/>
              </w:rPr>
            </w:pPr>
            <w:r w:rsidRPr="00A1520A">
              <w:rPr>
                <w:rFonts w:ascii="Times New Roman" w:eastAsia="Times New Roman" w:hAnsi="Times New Roman" w:cs="Times New Roman"/>
                <w:b/>
                <w:sz w:val="24"/>
                <w:szCs w:val="24"/>
                <w:lang w:eastAsia="uk-UA"/>
              </w:rPr>
              <w:t>Івано-Франківської обл.</w:t>
            </w:r>
          </w:p>
        </w:tc>
        <w:tc>
          <w:tcPr>
            <w:tcW w:w="861" w:type="dxa"/>
            <w:vAlign w:val="center"/>
          </w:tcPr>
          <w:p w:rsidR="00925CCF" w:rsidRPr="00925CCF" w:rsidRDefault="00925CCF" w:rsidP="00925CCF">
            <w:pPr>
              <w:jc w:val="center"/>
              <w:rPr>
                <w:rFonts w:ascii="Times New Roman" w:eastAsia="Times New Roman" w:hAnsi="Times New Roman" w:cs="Times New Roman"/>
                <w:b/>
                <w:bCs/>
                <w:sz w:val="24"/>
                <w:szCs w:val="24"/>
                <w:lang w:eastAsia="uk-UA"/>
              </w:rPr>
            </w:pPr>
            <w:r w:rsidRPr="00925CCF">
              <w:rPr>
                <w:rFonts w:ascii="Times New Roman" w:eastAsia="Times New Roman" w:hAnsi="Times New Roman" w:cs="Times New Roman"/>
                <w:b/>
                <w:bCs/>
                <w:sz w:val="24"/>
                <w:szCs w:val="24"/>
                <w:lang w:eastAsia="uk-UA"/>
              </w:rPr>
              <w:t>125</w:t>
            </w:r>
          </w:p>
        </w:tc>
        <w:tc>
          <w:tcPr>
            <w:tcW w:w="851" w:type="dxa"/>
            <w:vAlign w:val="center"/>
          </w:tcPr>
          <w:p w:rsidR="00925CCF" w:rsidRPr="00925CCF" w:rsidRDefault="00925CCF" w:rsidP="00925CCF">
            <w:pPr>
              <w:jc w:val="center"/>
              <w:rPr>
                <w:rFonts w:ascii="Times New Roman" w:eastAsia="Times New Roman" w:hAnsi="Times New Roman" w:cs="Times New Roman"/>
                <w:sz w:val="24"/>
                <w:szCs w:val="24"/>
                <w:lang w:eastAsia="uk-UA"/>
              </w:rPr>
            </w:pPr>
            <w:r w:rsidRPr="00925CCF">
              <w:rPr>
                <w:rFonts w:ascii="Times New Roman" w:eastAsia="Times New Roman" w:hAnsi="Times New Roman" w:cs="Times New Roman"/>
                <w:sz w:val="24"/>
                <w:szCs w:val="24"/>
                <w:lang w:eastAsia="uk-UA"/>
              </w:rPr>
              <w:t>4749</w:t>
            </w:r>
          </w:p>
        </w:tc>
        <w:tc>
          <w:tcPr>
            <w:tcW w:w="1221" w:type="dxa"/>
            <w:vAlign w:val="center"/>
          </w:tcPr>
          <w:p w:rsidR="00925CCF" w:rsidRPr="00925CCF" w:rsidRDefault="00925CCF" w:rsidP="00925CCF">
            <w:pPr>
              <w:jc w:val="center"/>
              <w:rPr>
                <w:rFonts w:ascii="Times New Roman" w:eastAsia="Times New Roman" w:hAnsi="Times New Roman" w:cs="Times New Roman"/>
                <w:b/>
                <w:bCs/>
                <w:sz w:val="24"/>
                <w:szCs w:val="24"/>
                <w:lang w:eastAsia="uk-UA"/>
              </w:rPr>
            </w:pPr>
            <w:r w:rsidRPr="00925CCF">
              <w:rPr>
                <w:rFonts w:ascii="Times New Roman" w:eastAsia="Times New Roman" w:hAnsi="Times New Roman" w:cs="Times New Roman"/>
                <w:b/>
                <w:bCs/>
                <w:sz w:val="24"/>
                <w:szCs w:val="24"/>
                <w:lang w:eastAsia="uk-UA"/>
              </w:rPr>
              <w:t>100.6</w:t>
            </w:r>
          </w:p>
        </w:tc>
        <w:tc>
          <w:tcPr>
            <w:tcW w:w="1222" w:type="dxa"/>
            <w:vAlign w:val="center"/>
          </w:tcPr>
          <w:p w:rsidR="00925CCF" w:rsidRPr="00925CCF" w:rsidRDefault="00925CCF" w:rsidP="00925CCF">
            <w:pPr>
              <w:jc w:val="center"/>
              <w:rPr>
                <w:rFonts w:ascii="Times New Roman" w:eastAsia="Times New Roman" w:hAnsi="Times New Roman" w:cs="Times New Roman"/>
                <w:sz w:val="24"/>
                <w:szCs w:val="24"/>
                <w:lang w:eastAsia="uk-UA"/>
              </w:rPr>
            </w:pPr>
            <w:r w:rsidRPr="00925CCF">
              <w:rPr>
                <w:rFonts w:ascii="Times New Roman" w:eastAsia="Times New Roman" w:hAnsi="Times New Roman" w:cs="Times New Roman"/>
                <w:sz w:val="24"/>
                <w:szCs w:val="24"/>
                <w:lang w:eastAsia="uk-UA"/>
              </w:rPr>
              <w:t>117.7</w:t>
            </w:r>
          </w:p>
        </w:tc>
        <w:tc>
          <w:tcPr>
            <w:tcW w:w="989" w:type="dxa"/>
            <w:vAlign w:val="center"/>
          </w:tcPr>
          <w:p w:rsidR="00925CCF" w:rsidRPr="00925CCF" w:rsidRDefault="00925CCF" w:rsidP="00925CCF">
            <w:pPr>
              <w:jc w:val="center"/>
              <w:rPr>
                <w:rFonts w:ascii="Times New Roman" w:eastAsia="Times New Roman" w:hAnsi="Times New Roman" w:cs="Times New Roman"/>
                <w:sz w:val="24"/>
                <w:szCs w:val="24"/>
                <w:lang w:eastAsia="uk-UA"/>
              </w:rPr>
            </w:pPr>
            <w:r w:rsidRPr="00925CCF">
              <w:rPr>
                <w:rFonts w:ascii="Times New Roman" w:eastAsia="Times New Roman" w:hAnsi="Times New Roman" w:cs="Times New Roman"/>
                <w:sz w:val="24"/>
                <w:szCs w:val="24"/>
                <w:lang w:eastAsia="uk-UA"/>
              </w:rPr>
              <w:t>20/84</w:t>
            </w:r>
          </w:p>
        </w:tc>
        <w:tc>
          <w:tcPr>
            <w:tcW w:w="1104" w:type="dxa"/>
            <w:vAlign w:val="center"/>
          </w:tcPr>
          <w:p w:rsidR="00925CCF" w:rsidRPr="00925CCF" w:rsidRDefault="00925CCF" w:rsidP="00925CCF">
            <w:pPr>
              <w:jc w:val="center"/>
              <w:rPr>
                <w:rFonts w:ascii="Times New Roman" w:eastAsia="Times New Roman" w:hAnsi="Times New Roman" w:cs="Times New Roman"/>
                <w:sz w:val="24"/>
                <w:szCs w:val="24"/>
                <w:lang w:eastAsia="uk-UA"/>
              </w:rPr>
            </w:pPr>
            <w:r w:rsidRPr="00925CCF">
              <w:rPr>
                <w:rFonts w:ascii="Times New Roman" w:eastAsia="Times New Roman" w:hAnsi="Times New Roman" w:cs="Times New Roman"/>
                <w:sz w:val="24"/>
                <w:szCs w:val="24"/>
                <w:lang w:eastAsia="uk-UA"/>
              </w:rPr>
              <w:t>83</w:t>
            </w:r>
          </w:p>
        </w:tc>
      </w:tr>
      <w:tr w:rsidR="00925CCF" w:rsidTr="00A1520A">
        <w:tc>
          <w:tcPr>
            <w:tcW w:w="3216" w:type="dxa"/>
            <w:vAlign w:val="center"/>
          </w:tcPr>
          <w:p w:rsidR="00925CCF" w:rsidRPr="00A1520A" w:rsidRDefault="00925CCF" w:rsidP="00104AC6">
            <w:pPr>
              <w:jc w:val="center"/>
              <w:rPr>
                <w:rFonts w:ascii="Times New Roman" w:eastAsia="Times New Roman" w:hAnsi="Times New Roman" w:cs="Times New Roman"/>
                <w:b/>
                <w:sz w:val="24"/>
                <w:szCs w:val="24"/>
                <w:lang w:eastAsia="uk-UA"/>
              </w:rPr>
            </w:pPr>
            <w:r w:rsidRPr="00A1520A">
              <w:rPr>
                <w:rFonts w:ascii="Times New Roman" w:eastAsia="Times New Roman" w:hAnsi="Times New Roman" w:cs="Times New Roman"/>
                <w:b/>
                <w:sz w:val="24"/>
                <w:szCs w:val="24"/>
                <w:lang w:eastAsia="uk-UA"/>
              </w:rPr>
              <w:t>Хімчинський ліцей "Інтелект"</w:t>
            </w:r>
          </w:p>
          <w:p w:rsidR="00925CCF" w:rsidRPr="00A1520A" w:rsidRDefault="00925CCF" w:rsidP="00925CCF">
            <w:pPr>
              <w:jc w:val="center"/>
              <w:rPr>
                <w:rFonts w:ascii="Times New Roman" w:eastAsia="Times New Roman" w:hAnsi="Times New Roman" w:cs="Times New Roman"/>
                <w:b/>
                <w:sz w:val="24"/>
                <w:szCs w:val="24"/>
                <w:lang w:eastAsia="uk-UA"/>
              </w:rPr>
            </w:pPr>
            <w:r w:rsidRPr="00A1520A">
              <w:rPr>
                <w:rFonts w:ascii="Times New Roman" w:eastAsia="Times New Roman" w:hAnsi="Times New Roman" w:cs="Times New Roman"/>
                <w:b/>
                <w:sz w:val="24"/>
                <w:szCs w:val="24"/>
                <w:lang w:eastAsia="uk-UA"/>
              </w:rPr>
              <w:t xml:space="preserve">Рожнівської сільської ради Косівського р-ну </w:t>
            </w:r>
          </w:p>
          <w:p w:rsidR="00C9537E" w:rsidRPr="00A1520A" w:rsidRDefault="00925CCF" w:rsidP="00104AC6">
            <w:pPr>
              <w:jc w:val="center"/>
              <w:rPr>
                <w:rFonts w:ascii="Times New Roman" w:eastAsia="Times New Roman" w:hAnsi="Times New Roman" w:cs="Times New Roman"/>
                <w:b/>
                <w:sz w:val="24"/>
                <w:szCs w:val="24"/>
                <w:lang w:eastAsia="uk-UA"/>
              </w:rPr>
            </w:pPr>
            <w:r w:rsidRPr="00A1520A">
              <w:rPr>
                <w:rFonts w:ascii="Times New Roman" w:eastAsia="Times New Roman" w:hAnsi="Times New Roman" w:cs="Times New Roman"/>
                <w:b/>
                <w:sz w:val="24"/>
                <w:szCs w:val="24"/>
                <w:lang w:eastAsia="uk-UA"/>
              </w:rPr>
              <w:t>Івано-Франківської обл.</w:t>
            </w:r>
          </w:p>
        </w:tc>
        <w:tc>
          <w:tcPr>
            <w:tcW w:w="861" w:type="dxa"/>
            <w:vAlign w:val="center"/>
          </w:tcPr>
          <w:p w:rsidR="00925CCF" w:rsidRPr="00925CCF" w:rsidRDefault="00925CCF" w:rsidP="00925CCF">
            <w:pPr>
              <w:jc w:val="center"/>
              <w:rPr>
                <w:rFonts w:ascii="Times New Roman" w:eastAsia="Times New Roman" w:hAnsi="Times New Roman" w:cs="Times New Roman"/>
                <w:b/>
                <w:bCs/>
                <w:sz w:val="24"/>
                <w:szCs w:val="24"/>
                <w:lang w:eastAsia="uk-UA"/>
              </w:rPr>
            </w:pPr>
            <w:r w:rsidRPr="00925CCF">
              <w:rPr>
                <w:rFonts w:ascii="Times New Roman" w:eastAsia="Times New Roman" w:hAnsi="Times New Roman" w:cs="Times New Roman"/>
                <w:b/>
                <w:bCs/>
                <w:sz w:val="24"/>
                <w:szCs w:val="24"/>
                <w:lang w:eastAsia="uk-UA"/>
              </w:rPr>
              <w:t>182</w:t>
            </w:r>
          </w:p>
        </w:tc>
        <w:tc>
          <w:tcPr>
            <w:tcW w:w="851" w:type="dxa"/>
            <w:vAlign w:val="center"/>
          </w:tcPr>
          <w:p w:rsidR="00925CCF" w:rsidRPr="00925CCF" w:rsidRDefault="00925CCF" w:rsidP="00925CCF">
            <w:pPr>
              <w:jc w:val="center"/>
              <w:rPr>
                <w:rFonts w:ascii="Times New Roman" w:eastAsia="Times New Roman" w:hAnsi="Times New Roman" w:cs="Times New Roman"/>
                <w:sz w:val="24"/>
                <w:szCs w:val="24"/>
                <w:lang w:eastAsia="uk-UA"/>
              </w:rPr>
            </w:pPr>
            <w:r w:rsidRPr="00925CCF">
              <w:rPr>
                <w:rFonts w:ascii="Times New Roman" w:eastAsia="Times New Roman" w:hAnsi="Times New Roman" w:cs="Times New Roman"/>
                <w:sz w:val="24"/>
                <w:szCs w:val="24"/>
                <w:lang w:eastAsia="uk-UA"/>
              </w:rPr>
              <w:t>6614</w:t>
            </w:r>
          </w:p>
        </w:tc>
        <w:tc>
          <w:tcPr>
            <w:tcW w:w="1221" w:type="dxa"/>
            <w:vAlign w:val="center"/>
          </w:tcPr>
          <w:p w:rsidR="00925CCF" w:rsidRPr="00925CCF" w:rsidRDefault="00925CCF" w:rsidP="00925CCF">
            <w:pPr>
              <w:jc w:val="center"/>
              <w:rPr>
                <w:rFonts w:ascii="Times New Roman" w:eastAsia="Times New Roman" w:hAnsi="Times New Roman" w:cs="Times New Roman"/>
                <w:b/>
                <w:bCs/>
                <w:sz w:val="24"/>
                <w:szCs w:val="24"/>
                <w:lang w:eastAsia="uk-UA"/>
              </w:rPr>
            </w:pPr>
            <w:r w:rsidRPr="00925CCF">
              <w:rPr>
                <w:rFonts w:ascii="Times New Roman" w:eastAsia="Times New Roman" w:hAnsi="Times New Roman" w:cs="Times New Roman"/>
                <w:b/>
                <w:bCs/>
                <w:sz w:val="24"/>
                <w:szCs w:val="24"/>
                <w:lang w:eastAsia="uk-UA"/>
              </w:rPr>
              <w:t>88.8</w:t>
            </w:r>
          </w:p>
        </w:tc>
        <w:tc>
          <w:tcPr>
            <w:tcW w:w="1222" w:type="dxa"/>
            <w:vAlign w:val="center"/>
          </w:tcPr>
          <w:p w:rsidR="00925CCF" w:rsidRPr="00925CCF" w:rsidRDefault="00925CCF" w:rsidP="00925CCF">
            <w:pPr>
              <w:jc w:val="center"/>
              <w:rPr>
                <w:rFonts w:ascii="Times New Roman" w:eastAsia="Times New Roman" w:hAnsi="Times New Roman" w:cs="Times New Roman"/>
                <w:sz w:val="24"/>
                <w:szCs w:val="24"/>
                <w:lang w:eastAsia="uk-UA"/>
              </w:rPr>
            </w:pPr>
            <w:r w:rsidRPr="00925CCF">
              <w:rPr>
                <w:rFonts w:ascii="Times New Roman" w:eastAsia="Times New Roman" w:hAnsi="Times New Roman" w:cs="Times New Roman"/>
                <w:sz w:val="24"/>
                <w:szCs w:val="24"/>
                <w:lang w:eastAsia="uk-UA"/>
              </w:rPr>
              <w:t>103.6</w:t>
            </w:r>
          </w:p>
        </w:tc>
        <w:tc>
          <w:tcPr>
            <w:tcW w:w="989" w:type="dxa"/>
            <w:vAlign w:val="center"/>
          </w:tcPr>
          <w:p w:rsidR="00925CCF" w:rsidRPr="00925CCF" w:rsidRDefault="00925CCF" w:rsidP="00925CCF">
            <w:pPr>
              <w:jc w:val="center"/>
              <w:rPr>
                <w:rFonts w:ascii="Times New Roman" w:eastAsia="Times New Roman" w:hAnsi="Times New Roman" w:cs="Times New Roman"/>
                <w:sz w:val="24"/>
                <w:szCs w:val="24"/>
                <w:lang w:eastAsia="uk-UA"/>
              </w:rPr>
            </w:pPr>
            <w:r w:rsidRPr="00925CCF">
              <w:rPr>
                <w:rFonts w:ascii="Times New Roman" w:eastAsia="Times New Roman" w:hAnsi="Times New Roman" w:cs="Times New Roman"/>
                <w:sz w:val="24"/>
                <w:szCs w:val="24"/>
                <w:lang w:eastAsia="uk-UA"/>
              </w:rPr>
              <w:t>33/116</w:t>
            </w:r>
          </w:p>
        </w:tc>
        <w:tc>
          <w:tcPr>
            <w:tcW w:w="1104" w:type="dxa"/>
            <w:vAlign w:val="center"/>
          </w:tcPr>
          <w:p w:rsidR="00925CCF" w:rsidRPr="00925CCF" w:rsidRDefault="00925CCF" w:rsidP="00925CCF">
            <w:pPr>
              <w:jc w:val="center"/>
              <w:rPr>
                <w:rFonts w:ascii="Times New Roman" w:eastAsia="Times New Roman" w:hAnsi="Times New Roman" w:cs="Times New Roman"/>
                <w:sz w:val="24"/>
                <w:szCs w:val="24"/>
                <w:lang w:eastAsia="uk-UA"/>
              </w:rPr>
            </w:pPr>
            <w:r w:rsidRPr="00925CCF">
              <w:rPr>
                <w:rFonts w:ascii="Times New Roman" w:eastAsia="Times New Roman" w:hAnsi="Times New Roman" w:cs="Times New Roman"/>
                <w:sz w:val="24"/>
                <w:szCs w:val="24"/>
                <w:lang w:eastAsia="uk-UA"/>
              </w:rPr>
              <w:t>76</w:t>
            </w:r>
          </w:p>
        </w:tc>
      </w:tr>
    </w:tbl>
    <w:p w:rsidR="00720BFF" w:rsidRDefault="00720BFF" w:rsidP="00720BFF">
      <w:pPr>
        <w:tabs>
          <w:tab w:val="left" w:pos="8205"/>
        </w:tabs>
        <w:spacing w:after="0" w:line="360" w:lineRule="auto"/>
        <w:ind w:firstLine="709"/>
        <w:jc w:val="both"/>
        <w:rPr>
          <w:rFonts w:ascii="Times New Roman" w:eastAsia="Calibri" w:hAnsi="Times New Roman" w:cs="Times New Roman"/>
          <w:sz w:val="28"/>
          <w:szCs w:val="28"/>
        </w:rPr>
      </w:pPr>
    </w:p>
    <w:p w:rsidR="00104AC6" w:rsidRDefault="00104AC6" w:rsidP="00720BFF">
      <w:pPr>
        <w:tabs>
          <w:tab w:val="left" w:pos="8205"/>
        </w:tabs>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Слід відзначити, що випускники Рожн</w:t>
      </w:r>
      <w:r w:rsidR="00E93518">
        <w:rPr>
          <w:rFonts w:ascii="Times New Roman" w:eastAsia="Calibri" w:hAnsi="Times New Roman" w:cs="Times New Roman"/>
          <w:sz w:val="28"/>
          <w:szCs w:val="28"/>
        </w:rPr>
        <w:t>і</w:t>
      </w:r>
      <w:r>
        <w:rPr>
          <w:rFonts w:ascii="Times New Roman" w:eastAsia="Calibri" w:hAnsi="Times New Roman" w:cs="Times New Roman"/>
          <w:sz w:val="28"/>
          <w:szCs w:val="28"/>
        </w:rPr>
        <w:t>вського та Хімчинського лі</w:t>
      </w:r>
      <w:r w:rsidR="00E93518">
        <w:rPr>
          <w:rFonts w:ascii="Times New Roman" w:eastAsia="Calibri" w:hAnsi="Times New Roman" w:cs="Times New Roman"/>
          <w:sz w:val="28"/>
          <w:szCs w:val="28"/>
        </w:rPr>
        <w:t>ц</w:t>
      </w:r>
      <w:r>
        <w:rPr>
          <w:rFonts w:ascii="Times New Roman" w:eastAsia="Calibri" w:hAnsi="Times New Roman" w:cs="Times New Roman"/>
          <w:sz w:val="28"/>
          <w:szCs w:val="28"/>
        </w:rPr>
        <w:t>еїв показ</w:t>
      </w:r>
      <w:r w:rsidR="00E93518">
        <w:rPr>
          <w:rFonts w:ascii="Times New Roman" w:eastAsia="Calibri" w:hAnsi="Times New Roman" w:cs="Times New Roman"/>
          <w:sz w:val="28"/>
          <w:szCs w:val="28"/>
        </w:rPr>
        <w:t>а</w:t>
      </w:r>
      <w:r>
        <w:rPr>
          <w:rFonts w:ascii="Times New Roman" w:eastAsia="Calibri" w:hAnsi="Times New Roman" w:cs="Times New Roman"/>
          <w:sz w:val="28"/>
          <w:szCs w:val="28"/>
        </w:rPr>
        <w:t xml:space="preserve">ли високий рівень </w:t>
      </w:r>
      <w:r w:rsidR="00EE36E2">
        <w:rPr>
          <w:rFonts w:ascii="Times New Roman" w:eastAsia="Calibri" w:hAnsi="Times New Roman" w:cs="Times New Roman"/>
          <w:sz w:val="28"/>
          <w:szCs w:val="28"/>
        </w:rPr>
        <w:t>знань за результатами ЗНО</w:t>
      </w:r>
      <w:r w:rsidR="00401443">
        <w:rPr>
          <w:rFonts w:ascii="Times New Roman" w:eastAsia="Calibri" w:hAnsi="Times New Roman" w:cs="Times New Roman"/>
          <w:sz w:val="28"/>
          <w:szCs w:val="28"/>
        </w:rPr>
        <w:t>.</w:t>
      </w:r>
    </w:p>
    <w:p w:rsidR="00A1520A" w:rsidRDefault="00A1520A" w:rsidP="00720BFF">
      <w:pPr>
        <w:tabs>
          <w:tab w:val="left" w:pos="8205"/>
        </w:tabs>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Зроблений аналіз показує, що найвищу якість знань здобувачів освіти забезпечують педагогічні працівники Рожнівського ліцею «Гуцульщина.</w:t>
      </w:r>
    </w:p>
    <w:p w:rsidR="00C9537E" w:rsidRDefault="00A1520A" w:rsidP="00EE36E2">
      <w:pPr>
        <w:tabs>
          <w:tab w:val="left" w:pos="8205"/>
        </w:tabs>
        <w:spacing w:after="0" w:line="360" w:lineRule="auto"/>
        <w:ind w:firstLine="709"/>
        <w:jc w:val="both"/>
        <w:rPr>
          <w:rFonts w:ascii="Times New Roman" w:eastAsia="Calibri" w:hAnsi="Times New Roman" w:cs="Times New Roman"/>
          <w:strike/>
          <w:sz w:val="28"/>
          <w:szCs w:val="28"/>
        </w:rPr>
      </w:pPr>
      <w:r w:rsidRPr="00A1520A">
        <w:rPr>
          <w:rFonts w:ascii="Times New Roman" w:eastAsia="Calibri" w:hAnsi="Times New Roman" w:cs="Times New Roman"/>
          <w:sz w:val="28"/>
          <w:szCs w:val="28"/>
        </w:rPr>
        <w:lastRenderedPageBreak/>
        <w:t xml:space="preserve">З 2022 року п'ятикласники по всій країні розпочнуть навчатися за новим Держстандартом базової середньої освіти за реформою "Нова українська школа". </w:t>
      </w:r>
      <w:r w:rsidR="00E93518">
        <w:rPr>
          <w:rFonts w:ascii="Times New Roman" w:eastAsia="Calibri" w:hAnsi="Times New Roman" w:cs="Times New Roman"/>
          <w:sz w:val="28"/>
          <w:szCs w:val="28"/>
        </w:rPr>
        <w:t xml:space="preserve"> </w:t>
      </w:r>
      <w:r>
        <w:rPr>
          <w:rFonts w:ascii="Times New Roman" w:eastAsia="Calibri" w:hAnsi="Times New Roman" w:cs="Times New Roman"/>
          <w:sz w:val="28"/>
          <w:szCs w:val="28"/>
        </w:rPr>
        <w:t>П</w:t>
      </w:r>
      <w:r w:rsidRPr="00A1520A">
        <w:rPr>
          <w:rFonts w:ascii="Times New Roman" w:eastAsia="Calibri" w:hAnsi="Times New Roman" w:cs="Times New Roman"/>
          <w:sz w:val="28"/>
          <w:szCs w:val="28"/>
        </w:rPr>
        <w:t xml:space="preserve">орядок використання освітньої субвенції </w:t>
      </w:r>
      <w:r>
        <w:rPr>
          <w:rFonts w:ascii="Times New Roman" w:eastAsia="Calibri" w:hAnsi="Times New Roman" w:cs="Times New Roman"/>
          <w:sz w:val="28"/>
          <w:szCs w:val="28"/>
        </w:rPr>
        <w:t xml:space="preserve">для реалізації потреб НУШ </w:t>
      </w:r>
      <w:r w:rsidRPr="00A1520A">
        <w:rPr>
          <w:rFonts w:ascii="Times New Roman" w:eastAsia="Calibri" w:hAnsi="Times New Roman" w:cs="Times New Roman"/>
          <w:sz w:val="28"/>
          <w:szCs w:val="28"/>
        </w:rPr>
        <w:t xml:space="preserve">з'являвся у лютому. Адже після цього обласні, місцеві ради ще мають розподілити бюджет між різними школами, провести тендери (це ще кілька місяців). </w:t>
      </w:r>
      <w:r>
        <w:rPr>
          <w:rFonts w:ascii="Times New Roman" w:eastAsia="Calibri" w:hAnsi="Times New Roman" w:cs="Times New Roman"/>
          <w:sz w:val="28"/>
          <w:szCs w:val="28"/>
        </w:rPr>
        <w:t xml:space="preserve">Тому забезпечення 5-го класу </w:t>
      </w:r>
      <w:r w:rsidR="0058726D">
        <w:rPr>
          <w:rFonts w:ascii="Times New Roman" w:eastAsia="Calibri" w:hAnsi="Times New Roman" w:cs="Times New Roman"/>
          <w:sz w:val="28"/>
          <w:szCs w:val="28"/>
        </w:rPr>
        <w:t>у 2022 році</w:t>
      </w:r>
      <w:r>
        <w:rPr>
          <w:rFonts w:ascii="Times New Roman" w:eastAsia="Calibri" w:hAnsi="Times New Roman" w:cs="Times New Roman"/>
          <w:sz w:val="28"/>
          <w:szCs w:val="28"/>
        </w:rPr>
        <w:t xml:space="preserve"> може стикнутися з проблемо</w:t>
      </w:r>
      <w:r w:rsidR="009D6A6A">
        <w:rPr>
          <w:rFonts w:ascii="Times New Roman" w:eastAsia="Calibri" w:hAnsi="Times New Roman" w:cs="Times New Roman"/>
          <w:sz w:val="28"/>
          <w:szCs w:val="28"/>
        </w:rPr>
        <w:t>ю</w:t>
      </w:r>
      <w:r>
        <w:rPr>
          <w:rFonts w:ascii="Times New Roman" w:eastAsia="Calibri" w:hAnsi="Times New Roman" w:cs="Times New Roman"/>
          <w:sz w:val="28"/>
          <w:szCs w:val="28"/>
        </w:rPr>
        <w:t xml:space="preserve"> незабезпеченості необхідними матеріалами </w:t>
      </w:r>
      <w:r w:rsidR="0058726D">
        <w:rPr>
          <w:rFonts w:ascii="Times New Roman" w:eastAsia="Calibri" w:hAnsi="Times New Roman" w:cs="Times New Roman"/>
          <w:sz w:val="28"/>
          <w:szCs w:val="28"/>
        </w:rPr>
        <w:t>та обладнання</w:t>
      </w:r>
      <w:r w:rsidR="009D6A6A">
        <w:rPr>
          <w:rFonts w:ascii="Times New Roman" w:eastAsia="Calibri" w:hAnsi="Times New Roman" w:cs="Times New Roman"/>
          <w:sz w:val="28"/>
          <w:szCs w:val="28"/>
        </w:rPr>
        <w:t>м</w:t>
      </w:r>
      <w:r w:rsidR="0058726D">
        <w:rPr>
          <w:rFonts w:ascii="Times New Roman" w:eastAsia="Calibri" w:hAnsi="Times New Roman" w:cs="Times New Roman"/>
          <w:sz w:val="28"/>
          <w:szCs w:val="28"/>
        </w:rPr>
        <w:t xml:space="preserve"> для організації </w:t>
      </w:r>
      <w:r w:rsidR="0058726D" w:rsidRPr="0058726D">
        <w:rPr>
          <w:rFonts w:ascii="Times New Roman" w:eastAsia="Calibri" w:hAnsi="Times New Roman" w:cs="Times New Roman"/>
          <w:sz w:val="28"/>
          <w:szCs w:val="28"/>
        </w:rPr>
        <w:t>освітнього процесу</w:t>
      </w:r>
      <w:r w:rsidR="009D6A6A">
        <w:rPr>
          <w:rFonts w:ascii="Times New Roman" w:eastAsia="Calibri" w:hAnsi="Times New Roman" w:cs="Times New Roman"/>
          <w:sz w:val="28"/>
          <w:szCs w:val="28"/>
        </w:rPr>
        <w:t xml:space="preserve"> базової школи НУШ</w:t>
      </w:r>
      <w:r w:rsidR="00E93518">
        <w:rPr>
          <w:rFonts w:ascii="Times New Roman" w:eastAsia="Calibri" w:hAnsi="Times New Roman" w:cs="Times New Roman"/>
          <w:sz w:val="28"/>
          <w:szCs w:val="28"/>
        </w:rPr>
        <w:t xml:space="preserve"> (таблиця 2.6).</w:t>
      </w:r>
    </w:p>
    <w:p w:rsidR="009D6A6A" w:rsidRDefault="00B872DD" w:rsidP="00104AC6">
      <w:pPr>
        <w:tabs>
          <w:tab w:val="left" w:pos="8205"/>
        </w:tabs>
        <w:spacing w:after="0" w:line="360" w:lineRule="auto"/>
        <w:ind w:firstLine="709"/>
        <w:jc w:val="both"/>
        <w:rPr>
          <w:rFonts w:ascii="Times New Roman" w:eastAsia="Calibri" w:hAnsi="Times New Roman" w:cs="Times New Roman"/>
          <w:b/>
          <w:sz w:val="28"/>
          <w:szCs w:val="28"/>
        </w:rPr>
      </w:pPr>
      <w:r w:rsidRPr="00B872DD">
        <w:rPr>
          <w:rFonts w:ascii="Times New Roman" w:eastAsia="Calibri" w:hAnsi="Times New Roman" w:cs="Times New Roman"/>
          <w:b/>
          <w:sz w:val="28"/>
          <w:szCs w:val="28"/>
        </w:rPr>
        <w:t>Таблиця 2.6 – Матеріально-технічна база</w:t>
      </w:r>
      <w:r w:rsidR="00EE36E2">
        <w:rPr>
          <w:rFonts w:ascii="Times New Roman" w:eastAsia="Calibri" w:hAnsi="Times New Roman" w:cs="Times New Roman"/>
          <w:b/>
          <w:sz w:val="28"/>
          <w:szCs w:val="28"/>
        </w:rPr>
        <w:t xml:space="preserve"> ЗЗСО</w:t>
      </w:r>
    </w:p>
    <w:tbl>
      <w:tblPr>
        <w:tblW w:w="9164" w:type="dxa"/>
        <w:tblLayout w:type="fixed"/>
        <w:tblCellMar>
          <w:left w:w="0" w:type="dxa"/>
          <w:right w:w="0" w:type="dxa"/>
        </w:tblCellMar>
        <w:tblLook w:val="04A0"/>
      </w:tblPr>
      <w:tblGrid>
        <w:gridCol w:w="1935"/>
        <w:gridCol w:w="992"/>
        <w:gridCol w:w="993"/>
        <w:gridCol w:w="708"/>
        <w:gridCol w:w="851"/>
        <w:gridCol w:w="992"/>
        <w:gridCol w:w="851"/>
        <w:gridCol w:w="1842"/>
      </w:tblGrid>
      <w:tr w:rsidR="009D6A6A" w:rsidRPr="003E51B8" w:rsidTr="009D6A6A">
        <w:trPr>
          <w:cantSplit/>
          <w:trHeight w:val="4977"/>
        </w:trPr>
        <w:tc>
          <w:tcPr>
            <w:tcW w:w="1935" w:type="dxa"/>
            <w:tcBorders>
              <w:top w:val="single" w:sz="8" w:space="0" w:color="000000"/>
              <w:left w:val="single" w:sz="8" w:space="0" w:color="000000"/>
              <w:bottom w:val="single" w:sz="8" w:space="0" w:color="000000"/>
              <w:right w:val="single" w:sz="8" w:space="0" w:color="000000"/>
            </w:tcBorders>
            <w:shd w:val="clear" w:color="auto" w:fill="auto"/>
            <w:tcMar>
              <w:top w:w="15" w:type="dxa"/>
              <w:left w:w="92" w:type="dxa"/>
              <w:bottom w:w="0" w:type="dxa"/>
              <w:right w:w="92" w:type="dxa"/>
            </w:tcMar>
            <w:vAlign w:val="center"/>
            <w:hideMark/>
          </w:tcPr>
          <w:p w:rsidR="009D6A6A" w:rsidRDefault="009D6A6A" w:rsidP="009D6A6A">
            <w:pPr>
              <w:spacing w:after="0" w:line="240" w:lineRule="auto"/>
              <w:jc w:val="center"/>
              <w:rPr>
                <w:rFonts w:ascii="Times New Roman" w:hAnsi="Times New Roman" w:cs="Times New Roman"/>
                <w:b/>
                <w:sz w:val="28"/>
                <w:szCs w:val="28"/>
              </w:rPr>
            </w:pPr>
            <w:r w:rsidRPr="009D6A6A">
              <w:rPr>
                <w:rFonts w:ascii="Times New Roman" w:hAnsi="Times New Roman" w:cs="Times New Roman"/>
                <w:b/>
                <w:sz w:val="28"/>
                <w:szCs w:val="28"/>
              </w:rPr>
              <w:t>Заклад</w:t>
            </w:r>
          </w:p>
          <w:p w:rsidR="009D6A6A" w:rsidRPr="009D6A6A" w:rsidRDefault="00C9537E" w:rsidP="009D6A6A">
            <w:pPr>
              <w:spacing w:after="0" w:line="240" w:lineRule="auto"/>
              <w:jc w:val="center"/>
              <w:rPr>
                <w:rFonts w:ascii="Times New Roman" w:hAnsi="Times New Roman" w:cs="Times New Roman"/>
                <w:b/>
                <w:sz w:val="28"/>
                <w:szCs w:val="28"/>
              </w:rPr>
            </w:pPr>
            <w:r w:rsidRPr="009D6A6A">
              <w:rPr>
                <w:rFonts w:ascii="Times New Roman" w:hAnsi="Times New Roman" w:cs="Times New Roman"/>
                <w:b/>
                <w:sz w:val="28"/>
                <w:szCs w:val="28"/>
              </w:rPr>
              <w:t>О</w:t>
            </w:r>
            <w:r w:rsidR="009D6A6A" w:rsidRPr="009D6A6A">
              <w:rPr>
                <w:rFonts w:ascii="Times New Roman" w:hAnsi="Times New Roman" w:cs="Times New Roman"/>
                <w:b/>
                <w:sz w:val="28"/>
                <w:szCs w:val="28"/>
              </w:rPr>
              <w:t>світи</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15" w:type="dxa"/>
              <w:left w:w="92" w:type="dxa"/>
              <w:bottom w:w="0" w:type="dxa"/>
              <w:right w:w="92" w:type="dxa"/>
            </w:tcMar>
            <w:textDirection w:val="btLr"/>
            <w:vAlign w:val="center"/>
            <w:hideMark/>
          </w:tcPr>
          <w:p w:rsidR="009D6A6A" w:rsidRPr="009D6A6A" w:rsidRDefault="009D6A6A" w:rsidP="009D6A6A">
            <w:pPr>
              <w:spacing w:after="0" w:line="240" w:lineRule="auto"/>
              <w:ind w:left="113" w:right="113"/>
              <w:jc w:val="both"/>
              <w:rPr>
                <w:rFonts w:ascii="Times New Roman" w:hAnsi="Times New Roman" w:cs="Times New Roman"/>
                <w:b/>
                <w:sz w:val="20"/>
                <w:szCs w:val="20"/>
              </w:rPr>
            </w:pPr>
            <w:r w:rsidRPr="009D6A6A">
              <w:rPr>
                <w:rFonts w:ascii="Times New Roman" w:hAnsi="Times New Roman" w:cs="Times New Roman"/>
                <w:b/>
                <w:sz w:val="20"/>
                <w:szCs w:val="20"/>
              </w:rPr>
              <w:t>Чи є у школі кабінет інформатики, укомплектований комп’ютерами віком не більше 5 років?</w:t>
            </w:r>
          </w:p>
        </w:tc>
        <w:tc>
          <w:tcPr>
            <w:tcW w:w="993" w:type="dxa"/>
            <w:tcBorders>
              <w:top w:val="single" w:sz="8" w:space="0" w:color="000000"/>
              <w:left w:val="single" w:sz="8" w:space="0" w:color="000000"/>
              <w:bottom w:val="single" w:sz="8" w:space="0" w:color="000000"/>
              <w:right w:val="single" w:sz="8" w:space="0" w:color="000000"/>
            </w:tcBorders>
            <w:shd w:val="clear" w:color="auto" w:fill="auto"/>
            <w:tcMar>
              <w:top w:w="15" w:type="dxa"/>
              <w:left w:w="92" w:type="dxa"/>
              <w:bottom w:w="0" w:type="dxa"/>
              <w:right w:w="92" w:type="dxa"/>
            </w:tcMar>
            <w:textDirection w:val="btLr"/>
            <w:vAlign w:val="center"/>
            <w:hideMark/>
          </w:tcPr>
          <w:p w:rsidR="009D6A6A" w:rsidRPr="009D6A6A" w:rsidRDefault="009D6A6A" w:rsidP="009D6A6A">
            <w:pPr>
              <w:spacing w:after="0" w:line="240" w:lineRule="auto"/>
              <w:ind w:left="113" w:right="113"/>
              <w:jc w:val="both"/>
              <w:rPr>
                <w:rFonts w:ascii="Times New Roman" w:hAnsi="Times New Roman" w:cs="Times New Roman"/>
                <w:b/>
                <w:sz w:val="20"/>
                <w:szCs w:val="20"/>
              </w:rPr>
            </w:pPr>
            <w:r w:rsidRPr="009D6A6A">
              <w:rPr>
                <w:rFonts w:ascii="Times New Roman" w:hAnsi="Times New Roman" w:cs="Times New Roman"/>
                <w:b/>
                <w:sz w:val="20"/>
                <w:szCs w:val="20"/>
              </w:rPr>
              <w:t>Чи обладнані навчальні кабінети проекторами або інтерактивними дошками? Вказати кількість всіх кабінетів і кіл</w:t>
            </w:r>
            <w:r w:rsidRPr="009D6A6A">
              <w:rPr>
                <w:rFonts w:ascii="Times New Roman" w:hAnsi="Times New Roman" w:cs="Times New Roman"/>
                <w:b/>
                <w:sz w:val="20"/>
                <w:szCs w:val="20"/>
                <w:lang w:val="ru-RU"/>
              </w:rPr>
              <w:t>ь</w:t>
            </w:r>
            <w:r w:rsidRPr="009D6A6A">
              <w:rPr>
                <w:rFonts w:ascii="Times New Roman" w:hAnsi="Times New Roman" w:cs="Times New Roman"/>
                <w:b/>
                <w:sz w:val="20"/>
                <w:szCs w:val="20"/>
              </w:rPr>
              <w:t xml:space="preserve">кість оснащених </w:t>
            </w:r>
          </w:p>
        </w:tc>
        <w:tc>
          <w:tcPr>
            <w:tcW w:w="708" w:type="dxa"/>
            <w:tcBorders>
              <w:top w:val="single" w:sz="8" w:space="0" w:color="000000"/>
              <w:left w:val="single" w:sz="8" w:space="0" w:color="000000"/>
              <w:bottom w:val="single" w:sz="8" w:space="0" w:color="000000"/>
              <w:right w:val="single" w:sz="8" w:space="0" w:color="000000"/>
            </w:tcBorders>
            <w:shd w:val="clear" w:color="auto" w:fill="auto"/>
            <w:tcMar>
              <w:top w:w="15" w:type="dxa"/>
              <w:left w:w="92" w:type="dxa"/>
              <w:bottom w:w="0" w:type="dxa"/>
              <w:right w:w="92" w:type="dxa"/>
            </w:tcMar>
            <w:textDirection w:val="btLr"/>
            <w:vAlign w:val="center"/>
            <w:hideMark/>
          </w:tcPr>
          <w:p w:rsidR="009D6A6A" w:rsidRPr="009D6A6A" w:rsidRDefault="009D6A6A" w:rsidP="009D6A6A">
            <w:pPr>
              <w:spacing w:after="0" w:line="240" w:lineRule="auto"/>
              <w:ind w:left="113" w:right="113"/>
              <w:jc w:val="both"/>
              <w:rPr>
                <w:rFonts w:ascii="Times New Roman" w:hAnsi="Times New Roman" w:cs="Times New Roman"/>
                <w:b/>
                <w:sz w:val="20"/>
                <w:szCs w:val="20"/>
              </w:rPr>
            </w:pPr>
            <w:r w:rsidRPr="009D6A6A">
              <w:rPr>
                <w:rFonts w:ascii="Times New Roman" w:hAnsi="Times New Roman" w:cs="Times New Roman"/>
                <w:b/>
                <w:sz w:val="20"/>
                <w:szCs w:val="20"/>
              </w:rPr>
              <w:t xml:space="preserve">Наявність підключення до швидкісного Інтернету, Так/Ні </w:t>
            </w:r>
          </w:p>
        </w:tc>
        <w:tc>
          <w:tcPr>
            <w:tcW w:w="851" w:type="dxa"/>
            <w:tcBorders>
              <w:top w:val="single" w:sz="8" w:space="0" w:color="000000"/>
              <w:left w:val="single" w:sz="8" w:space="0" w:color="000000"/>
              <w:bottom w:val="single" w:sz="8" w:space="0" w:color="000000"/>
              <w:right w:val="single" w:sz="8" w:space="0" w:color="000000"/>
            </w:tcBorders>
            <w:shd w:val="clear" w:color="auto" w:fill="auto"/>
            <w:tcMar>
              <w:top w:w="15" w:type="dxa"/>
              <w:left w:w="92" w:type="dxa"/>
              <w:bottom w:w="0" w:type="dxa"/>
              <w:right w:w="92" w:type="dxa"/>
            </w:tcMar>
            <w:textDirection w:val="btLr"/>
            <w:vAlign w:val="center"/>
            <w:hideMark/>
          </w:tcPr>
          <w:p w:rsidR="009D6A6A" w:rsidRPr="009D6A6A" w:rsidRDefault="009D6A6A" w:rsidP="009D6A6A">
            <w:pPr>
              <w:spacing w:after="0" w:line="240" w:lineRule="auto"/>
              <w:ind w:left="113" w:right="113"/>
              <w:jc w:val="both"/>
              <w:rPr>
                <w:rFonts w:ascii="Times New Roman" w:hAnsi="Times New Roman" w:cs="Times New Roman"/>
                <w:b/>
                <w:sz w:val="20"/>
                <w:szCs w:val="20"/>
              </w:rPr>
            </w:pPr>
            <w:r w:rsidRPr="009D6A6A">
              <w:rPr>
                <w:rFonts w:ascii="Times New Roman" w:hAnsi="Times New Roman" w:cs="Times New Roman"/>
                <w:b/>
                <w:sz w:val="20"/>
                <w:szCs w:val="20"/>
              </w:rPr>
              <w:t xml:space="preserve">Рік крайнього поновлення обладнанням кабінетів природничо-математичного напряму (не менше ніж на 100 тис. грн.) </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15" w:type="dxa"/>
              <w:left w:w="92" w:type="dxa"/>
              <w:bottom w:w="0" w:type="dxa"/>
              <w:right w:w="92" w:type="dxa"/>
            </w:tcMar>
            <w:textDirection w:val="btLr"/>
            <w:vAlign w:val="center"/>
            <w:hideMark/>
          </w:tcPr>
          <w:p w:rsidR="009D6A6A" w:rsidRPr="009D6A6A" w:rsidRDefault="009D6A6A" w:rsidP="009D6A6A">
            <w:pPr>
              <w:spacing w:after="0" w:line="240" w:lineRule="auto"/>
              <w:ind w:left="113" w:right="113"/>
              <w:jc w:val="both"/>
              <w:rPr>
                <w:rFonts w:ascii="Times New Roman" w:hAnsi="Times New Roman" w:cs="Times New Roman"/>
                <w:b/>
                <w:sz w:val="20"/>
                <w:szCs w:val="20"/>
              </w:rPr>
            </w:pPr>
            <w:r w:rsidRPr="009D6A6A">
              <w:rPr>
                <w:rFonts w:ascii="Times New Roman" w:hAnsi="Times New Roman" w:cs="Times New Roman"/>
                <w:b/>
                <w:sz w:val="20"/>
                <w:szCs w:val="20"/>
              </w:rPr>
              <w:t xml:space="preserve">Наскільки створено нове освітнє середовище для 1 класу 2019/2021 н.р. відповідно до вимог НУШ </w:t>
            </w:r>
          </w:p>
          <w:p w:rsidR="009D6A6A" w:rsidRPr="009D6A6A" w:rsidRDefault="009D6A6A" w:rsidP="009D6A6A">
            <w:pPr>
              <w:spacing w:after="0" w:line="240" w:lineRule="auto"/>
              <w:ind w:left="113" w:right="113"/>
              <w:jc w:val="both"/>
              <w:rPr>
                <w:rFonts w:ascii="Times New Roman" w:hAnsi="Times New Roman" w:cs="Times New Roman"/>
                <w:b/>
                <w:sz w:val="20"/>
                <w:szCs w:val="20"/>
              </w:rPr>
            </w:pPr>
            <w:r w:rsidRPr="009D6A6A">
              <w:rPr>
                <w:rFonts w:ascii="Times New Roman" w:hAnsi="Times New Roman" w:cs="Times New Roman"/>
                <w:b/>
                <w:sz w:val="20"/>
                <w:szCs w:val="20"/>
              </w:rPr>
              <w:t xml:space="preserve">(у відсотках орієнтовно) </w:t>
            </w:r>
          </w:p>
        </w:tc>
        <w:tc>
          <w:tcPr>
            <w:tcW w:w="851" w:type="dxa"/>
            <w:tcBorders>
              <w:top w:val="single" w:sz="8" w:space="0" w:color="000000"/>
              <w:left w:val="single" w:sz="8" w:space="0" w:color="000000"/>
              <w:bottom w:val="single" w:sz="8" w:space="0" w:color="000000"/>
              <w:right w:val="single" w:sz="8" w:space="0" w:color="000000"/>
            </w:tcBorders>
            <w:shd w:val="clear" w:color="auto" w:fill="auto"/>
            <w:tcMar>
              <w:top w:w="15" w:type="dxa"/>
              <w:left w:w="92" w:type="dxa"/>
              <w:bottom w:w="0" w:type="dxa"/>
              <w:right w:w="92" w:type="dxa"/>
            </w:tcMar>
            <w:textDirection w:val="btLr"/>
            <w:vAlign w:val="center"/>
            <w:hideMark/>
          </w:tcPr>
          <w:p w:rsidR="009D6A6A" w:rsidRPr="009D6A6A" w:rsidRDefault="009D6A6A" w:rsidP="009D6A6A">
            <w:pPr>
              <w:spacing w:after="0" w:line="240" w:lineRule="auto"/>
              <w:ind w:left="113" w:right="113"/>
              <w:jc w:val="both"/>
              <w:rPr>
                <w:rFonts w:ascii="Times New Roman" w:hAnsi="Times New Roman" w:cs="Times New Roman"/>
                <w:b/>
                <w:sz w:val="20"/>
                <w:szCs w:val="20"/>
              </w:rPr>
            </w:pPr>
            <w:r w:rsidRPr="009D6A6A">
              <w:rPr>
                <w:rFonts w:ascii="Times New Roman" w:hAnsi="Times New Roman" w:cs="Times New Roman"/>
                <w:b/>
                <w:sz w:val="20"/>
                <w:szCs w:val="20"/>
              </w:rPr>
              <w:t>Чи вчителі мають обладнані робочі місця з комп’ютерами та доступом до Інтернету?</w:t>
            </w:r>
          </w:p>
        </w:tc>
        <w:tc>
          <w:tcPr>
            <w:tcW w:w="1842" w:type="dxa"/>
            <w:tcBorders>
              <w:top w:val="single" w:sz="8" w:space="0" w:color="000000"/>
              <w:left w:val="single" w:sz="8" w:space="0" w:color="000000"/>
              <w:bottom w:val="single" w:sz="8" w:space="0" w:color="000000"/>
              <w:right w:val="single" w:sz="8" w:space="0" w:color="000000"/>
            </w:tcBorders>
            <w:textDirection w:val="btLr"/>
            <w:vAlign w:val="center"/>
          </w:tcPr>
          <w:p w:rsidR="009D6A6A" w:rsidRPr="009D6A6A" w:rsidRDefault="009D6A6A" w:rsidP="009D6A6A">
            <w:pPr>
              <w:pStyle w:val="normal"/>
              <w:spacing w:line="240" w:lineRule="auto"/>
              <w:ind w:left="113"/>
              <w:jc w:val="center"/>
              <w:rPr>
                <w:rFonts w:ascii="Times New Roman" w:eastAsiaTheme="minorHAnsi" w:hAnsi="Times New Roman" w:cs="Times New Roman"/>
                <w:b/>
                <w:sz w:val="20"/>
                <w:szCs w:val="20"/>
                <w:lang w:eastAsia="en-US"/>
              </w:rPr>
            </w:pPr>
            <w:r w:rsidRPr="009D6A6A">
              <w:rPr>
                <w:rFonts w:ascii="Times New Roman" w:eastAsiaTheme="minorHAnsi" w:hAnsi="Times New Roman" w:cs="Times New Roman"/>
                <w:b/>
                <w:sz w:val="20"/>
                <w:szCs w:val="20"/>
                <w:lang w:eastAsia="en-US"/>
              </w:rPr>
              <w:t>Чи  обладнані  кабінети фізики, хімії, біології, географії?  Вказати кабінет та %  оснащення від потреби</w:t>
            </w:r>
          </w:p>
        </w:tc>
      </w:tr>
      <w:tr w:rsidR="009D6A6A" w:rsidRPr="003E51B8" w:rsidTr="00D7322F">
        <w:trPr>
          <w:trHeight w:val="1495"/>
        </w:trPr>
        <w:tc>
          <w:tcPr>
            <w:tcW w:w="1935" w:type="dxa"/>
            <w:tcBorders>
              <w:top w:val="single" w:sz="8" w:space="0" w:color="000000"/>
              <w:left w:val="single" w:sz="8" w:space="0" w:color="000000"/>
              <w:bottom w:val="single" w:sz="8" w:space="0" w:color="000000"/>
              <w:right w:val="single" w:sz="8" w:space="0" w:color="000000"/>
            </w:tcBorders>
            <w:shd w:val="clear" w:color="auto" w:fill="auto"/>
            <w:tcMar>
              <w:top w:w="15" w:type="dxa"/>
              <w:left w:w="92" w:type="dxa"/>
              <w:bottom w:w="0" w:type="dxa"/>
              <w:right w:w="92" w:type="dxa"/>
            </w:tcMar>
            <w:hideMark/>
          </w:tcPr>
          <w:p w:rsidR="00EE36E2" w:rsidRPr="009D6A6A" w:rsidRDefault="009D6A6A" w:rsidP="00E22A15">
            <w:pPr>
              <w:spacing w:after="0" w:line="240" w:lineRule="auto"/>
              <w:jc w:val="center"/>
              <w:rPr>
                <w:rFonts w:ascii="Times New Roman" w:hAnsi="Times New Roman" w:cs="Times New Roman"/>
                <w:b/>
                <w:color w:val="000000"/>
                <w:sz w:val="24"/>
                <w:szCs w:val="24"/>
                <w:lang w:eastAsia="uk-UA"/>
              </w:rPr>
            </w:pPr>
            <w:r w:rsidRPr="009D6A6A">
              <w:rPr>
                <w:rFonts w:ascii="Times New Roman" w:hAnsi="Times New Roman" w:cs="Times New Roman"/>
                <w:b/>
                <w:color w:val="000000"/>
                <w:sz w:val="24"/>
                <w:szCs w:val="24"/>
                <w:lang w:eastAsia="uk-UA"/>
              </w:rPr>
              <w:t>Рожнівський ліцей «Гуцульщина» імені Федора Погребенника</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15" w:type="dxa"/>
              <w:left w:w="92" w:type="dxa"/>
              <w:bottom w:w="0" w:type="dxa"/>
              <w:right w:w="92" w:type="dxa"/>
            </w:tcMar>
            <w:vAlign w:val="center"/>
            <w:hideMark/>
          </w:tcPr>
          <w:p w:rsidR="009D6A6A" w:rsidRPr="009D6A6A" w:rsidRDefault="009D6A6A" w:rsidP="009D6A6A">
            <w:pPr>
              <w:jc w:val="center"/>
              <w:rPr>
                <w:rFonts w:ascii="Times New Roman" w:eastAsia="Calibri" w:hAnsi="Times New Roman" w:cs="Times New Roman"/>
                <w:sz w:val="24"/>
                <w:szCs w:val="24"/>
              </w:rPr>
            </w:pPr>
            <w:r w:rsidRPr="009D6A6A">
              <w:rPr>
                <w:rFonts w:ascii="Times New Roman" w:eastAsia="Calibri" w:hAnsi="Times New Roman" w:cs="Times New Roman"/>
                <w:sz w:val="24"/>
                <w:szCs w:val="24"/>
              </w:rPr>
              <w:t>так</w:t>
            </w:r>
          </w:p>
        </w:tc>
        <w:tc>
          <w:tcPr>
            <w:tcW w:w="993" w:type="dxa"/>
            <w:tcBorders>
              <w:top w:val="single" w:sz="8" w:space="0" w:color="000000"/>
              <w:left w:val="single" w:sz="8" w:space="0" w:color="000000"/>
              <w:bottom w:val="single" w:sz="8" w:space="0" w:color="000000"/>
              <w:right w:val="single" w:sz="8" w:space="0" w:color="000000"/>
            </w:tcBorders>
            <w:shd w:val="clear" w:color="auto" w:fill="auto"/>
            <w:tcMar>
              <w:top w:w="15" w:type="dxa"/>
              <w:left w:w="92" w:type="dxa"/>
              <w:bottom w:w="0" w:type="dxa"/>
              <w:right w:w="92" w:type="dxa"/>
            </w:tcMar>
            <w:vAlign w:val="center"/>
            <w:hideMark/>
          </w:tcPr>
          <w:p w:rsidR="009D6A6A" w:rsidRPr="009D6A6A" w:rsidRDefault="00D7322F" w:rsidP="00D7322F">
            <w:pPr>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9D6A6A" w:rsidRPr="009D6A6A">
              <w:rPr>
                <w:rFonts w:ascii="Times New Roman" w:eastAsia="Calibri" w:hAnsi="Times New Roman" w:cs="Times New Roman"/>
                <w:sz w:val="24"/>
                <w:szCs w:val="24"/>
              </w:rPr>
              <w:t>46/44</w:t>
            </w:r>
          </w:p>
        </w:tc>
        <w:tc>
          <w:tcPr>
            <w:tcW w:w="708" w:type="dxa"/>
            <w:tcBorders>
              <w:top w:val="single" w:sz="8" w:space="0" w:color="000000"/>
              <w:left w:val="single" w:sz="8" w:space="0" w:color="000000"/>
              <w:bottom w:val="single" w:sz="8" w:space="0" w:color="000000"/>
              <w:right w:val="single" w:sz="8" w:space="0" w:color="000000"/>
            </w:tcBorders>
            <w:shd w:val="clear" w:color="auto" w:fill="auto"/>
            <w:tcMar>
              <w:top w:w="15" w:type="dxa"/>
              <w:left w:w="92" w:type="dxa"/>
              <w:bottom w:w="0" w:type="dxa"/>
              <w:right w:w="92" w:type="dxa"/>
            </w:tcMar>
            <w:vAlign w:val="center"/>
            <w:hideMark/>
          </w:tcPr>
          <w:p w:rsidR="009D6A6A" w:rsidRPr="009D6A6A" w:rsidRDefault="009D6A6A" w:rsidP="009D6A6A">
            <w:pPr>
              <w:jc w:val="center"/>
              <w:rPr>
                <w:rFonts w:ascii="Times New Roman" w:eastAsia="Calibri" w:hAnsi="Times New Roman" w:cs="Times New Roman"/>
                <w:sz w:val="24"/>
                <w:szCs w:val="24"/>
              </w:rPr>
            </w:pPr>
            <w:r w:rsidRPr="009D6A6A">
              <w:rPr>
                <w:rFonts w:ascii="Times New Roman" w:eastAsia="Calibri" w:hAnsi="Times New Roman" w:cs="Times New Roman"/>
                <w:sz w:val="24"/>
                <w:szCs w:val="24"/>
              </w:rPr>
              <w:t>так</w:t>
            </w:r>
          </w:p>
        </w:tc>
        <w:tc>
          <w:tcPr>
            <w:tcW w:w="851" w:type="dxa"/>
            <w:tcBorders>
              <w:top w:val="single" w:sz="8" w:space="0" w:color="000000"/>
              <w:left w:val="single" w:sz="8" w:space="0" w:color="000000"/>
              <w:bottom w:val="single" w:sz="8" w:space="0" w:color="000000"/>
              <w:right w:val="single" w:sz="8" w:space="0" w:color="000000"/>
            </w:tcBorders>
            <w:shd w:val="clear" w:color="auto" w:fill="auto"/>
            <w:tcMar>
              <w:top w:w="15" w:type="dxa"/>
              <w:left w:w="92" w:type="dxa"/>
              <w:bottom w:w="0" w:type="dxa"/>
              <w:right w:w="92" w:type="dxa"/>
            </w:tcMar>
            <w:vAlign w:val="center"/>
            <w:hideMark/>
          </w:tcPr>
          <w:p w:rsidR="009D6A6A" w:rsidRPr="009D6A6A" w:rsidRDefault="009D6A6A" w:rsidP="009D6A6A">
            <w:pPr>
              <w:jc w:val="center"/>
              <w:rPr>
                <w:rFonts w:ascii="Times New Roman" w:eastAsia="Calibri" w:hAnsi="Times New Roman" w:cs="Times New Roman"/>
                <w:sz w:val="24"/>
                <w:szCs w:val="24"/>
              </w:rPr>
            </w:pPr>
            <w:r w:rsidRPr="009D6A6A">
              <w:rPr>
                <w:rFonts w:ascii="Times New Roman" w:eastAsia="Calibri" w:hAnsi="Times New Roman" w:cs="Times New Roman"/>
                <w:sz w:val="24"/>
                <w:szCs w:val="24"/>
              </w:rPr>
              <w:t>2025</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15" w:type="dxa"/>
              <w:left w:w="92" w:type="dxa"/>
              <w:bottom w:w="0" w:type="dxa"/>
              <w:right w:w="92" w:type="dxa"/>
            </w:tcMar>
            <w:vAlign w:val="center"/>
            <w:hideMark/>
          </w:tcPr>
          <w:p w:rsidR="009D6A6A" w:rsidRPr="009D6A6A" w:rsidRDefault="009D6A6A" w:rsidP="009D6A6A">
            <w:pPr>
              <w:jc w:val="center"/>
              <w:rPr>
                <w:rFonts w:ascii="Times New Roman" w:eastAsia="Calibri" w:hAnsi="Times New Roman" w:cs="Times New Roman"/>
                <w:sz w:val="24"/>
                <w:szCs w:val="24"/>
              </w:rPr>
            </w:pPr>
            <w:r w:rsidRPr="009D6A6A">
              <w:rPr>
                <w:rFonts w:ascii="Times New Roman" w:eastAsia="Calibri" w:hAnsi="Times New Roman" w:cs="Times New Roman"/>
                <w:sz w:val="24"/>
                <w:szCs w:val="24"/>
              </w:rPr>
              <w:t xml:space="preserve">80 </w:t>
            </w:r>
          </w:p>
        </w:tc>
        <w:tc>
          <w:tcPr>
            <w:tcW w:w="851" w:type="dxa"/>
            <w:tcBorders>
              <w:top w:val="single" w:sz="8" w:space="0" w:color="000000"/>
              <w:left w:val="single" w:sz="8" w:space="0" w:color="000000"/>
              <w:bottom w:val="single" w:sz="8" w:space="0" w:color="000000"/>
              <w:right w:val="single" w:sz="8" w:space="0" w:color="000000"/>
            </w:tcBorders>
            <w:shd w:val="clear" w:color="auto" w:fill="auto"/>
            <w:tcMar>
              <w:top w:w="15" w:type="dxa"/>
              <w:left w:w="92" w:type="dxa"/>
              <w:bottom w:w="0" w:type="dxa"/>
              <w:right w:w="92" w:type="dxa"/>
            </w:tcMar>
            <w:vAlign w:val="center"/>
            <w:hideMark/>
          </w:tcPr>
          <w:p w:rsidR="009D6A6A" w:rsidRPr="009D6A6A" w:rsidRDefault="009D6A6A" w:rsidP="009D6A6A">
            <w:pPr>
              <w:jc w:val="center"/>
              <w:rPr>
                <w:rFonts w:ascii="Times New Roman" w:eastAsia="Calibri" w:hAnsi="Times New Roman" w:cs="Times New Roman"/>
                <w:sz w:val="24"/>
                <w:szCs w:val="24"/>
              </w:rPr>
            </w:pPr>
            <w:r>
              <w:rPr>
                <w:rFonts w:ascii="Times New Roman" w:eastAsia="Calibri" w:hAnsi="Times New Roman" w:cs="Times New Roman"/>
                <w:sz w:val="24"/>
                <w:szCs w:val="24"/>
              </w:rPr>
              <w:t>так</w:t>
            </w:r>
          </w:p>
        </w:tc>
        <w:tc>
          <w:tcPr>
            <w:tcW w:w="1842" w:type="dxa"/>
            <w:tcBorders>
              <w:top w:val="single" w:sz="8" w:space="0" w:color="000000"/>
              <w:left w:val="single" w:sz="8" w:space="0" w:color="000000"/>
              <w:bottom w:val="single" w:sz="8" w:space="0" w:color="000000"/>
              <w:right w:val="single" w:sz="8" w:space="0" w:color="000000"/>
            </w:tcBorders>
          </w:tcPr>
          <w:p w:rsidR="009D6A6A" w:rsidRPr="009D6A6A" w:rsidRDefault="009D6A6A" w:rsidP="00D7322F">
            <w:pPr>
              <w:spacing w:after="0" w:line="240" w:lineRule="auto"/>
              <w:jc w:val="center"/>
              <w:rPr>
                <w:rFonts w:ascii="Times New Roman" w:eastAsia="Calibri" w:hAnsi="Times New Roman" w:cs="Times New Roman"/>
                <w:sz w:val="24"/>
                <w:szCs w:val="24"/>
              </w:rPr>
            </w:pPr>
            <w:r w:rsidRPr="009D6A6A">
              <w:rPr>
                <w:rFonts w:ascii="Times New Roman" w:eastAsia="Calibri" w:hAnsi="Times New Roman" w:cs="Times New Roman"/>
                <w:sz w:val="24"/>
                <w:szCs w:val="24"/>
              </w:rPr>
              <w:t>фізика</w:t>
            </w:r>
            <w:r w:rsidRPr="009D6A6A">
              <w:rPr>
                <w:rFonts w:ascii="Times New Roman" w:hAnsi="Times New Roman" w:cs="Times New Roman"/>
                <w:sz w:val="24"/>
                <w:szCs w:val="24"/>
              </w:rPr>
              <w:t xml:space="preserve"> </w:t>
            </w:r>
            <w:r>
              <w:rPr>
                <w:rFonts w:ascii="Times New Roman" w:eastAsia="Calibri" w:hAnsi="Times New Roman" w:cs="Times New Roman"/>
                <w:sz w:val="24"/>
                <w:szCs w:val="24"/>
              </w:rPr>
              <w:t>–70</w:t>
            </w:r>
          </w:p>
          <w:p w:rsidR="009D6A6A" w:rsidRPr="009D6A6A" w:rsidRDefault="009D6A6A" w:rsidP="00D7322F">
            <w:pPr>
              <w:spacing w:after="0" w:line="240" w:lineRule="auto"/>
              <w:jc w:val="center"/>
              <w:rPr>
                <w:rFonts w:ascii="Times New Roman" w:eastAsia="Calibri" w:hAnsi="Times New Roman" w:cs="Times New Roman"/>
                <w:sz w:val="24"/>
                <w:szCs w:val="24"/>
              </w:rPr>
            </w:pPr>
            <w:r w:rsidRPr="009D6A6A">
              <w:rPr>
                <w:rFonts w:ascii="Times New Roman" w:eastAsia="Calibri" w:hAnsi="Times New Roman" w:cs="Times New Roman"/>
                <w:sz w:val="24"/>
                <w:szCs w:val="24"/>
              </w:rPr>
              <w:t>хімії</w:t>
            </w:r>
            <w:r w:rsidRPr="009D6A6A">
              <w:rPr>
                <w:rFonts w:ascii="Times New Roman" w:hAnsi="Times New Roman" w:cs="Times New Roman"/>
                <w:sz w:val="24"/>
                <w:szCs w:val="24"/>
              </w:rPr>
              <w:t xml:space="preserve"> </w:t>
            </w:r>
            <w:r>
              <w:rPr>
                <w:rFonts w:ascii="Times New Roman" w:eastAsia="Calibri" w:hAnsi="Times New Roman" w:cs="Times New Roman"/>
                <w:sz w:val="24"/>
                <w:szCs w:val="24"/>
              </w:rPr>
              <w:t>– 60</w:t>
            </w:r>
          </w:p>
          <w:p w:rsidR="009D6A6A" w:rsidRPr="009D6A6A" w:rsidRDefault="009D6A6A" w:rsidP="00D7322F">
            <w:pPr>
              <w:spacing w:after="0" w:line="240" w:lineRule="auto"/>
              <w:jc w:val="center"/>
              <w:rPr>
                <w:rFonts w:ascii="Times New Roman" w:eastAsia="Calibri" w:hAnsi="Times New Roman" w:cs="Times New Roman"/>
                <w:sz w:val="24"/>
                <w:szCs w:val="24"/>
              </w:rPr>
            </w:pPr>
            <w:r w:rsidRPr="009D6A6A">
              <w:rPr>
                <w:rFonts w:ascii="Times New Roman" w:eastAsia="Calibri" w:hAnsi="Times New Roman" w:cs="Times New Roman"/>
                <w:sz w:val="24"/>
                <w:szCs w:val="24"/>
              </w:rPr>
              <w:t>біології –</w:t>
            </w:r>
            <w:r w:rsidRPr="009D6A6A">
              <w:rPr>
                <w:rFonts w:ascii="Times New Roman" w:hAnsi="Times New Roman" w:cs="Times New Roman"/>
                <w:sz w:val="24"/>
                <w:szCs w:val="24"/>
              </w:rPr>
              <w:t xml:space="preserve"> </w:t>
            </w:r>
            <w:r>
              <w:rPr>
                <w:rFonts w:ascii="Times New Roman" w:eastAsia="Calibri" w:hAnsi="Times New Roman" w:cs="Times New Roman"/>
                <w:sz w:val="24"/>
                <w:szCs w:val="24"/>
              </w:rPr>
              <w:t>60</w:t>
            </w:r>
          </w:p>
          <w:p w:rsidR="009D6A6A" w:rsidRPr="009D6A6A" w:rsidRDefault="009D6A6A" w:rsidP="00D7322F">
            <w:pPr>
              <w:spacing w:after="0" w:line="240" w:lineRule="auto"/>
              <w:jc w:val="center"/>
              <w:rPr>
                <w:rFonts w:ascii="Times New Roman" w:eastAsia="Calibri" w:hAnsi="Times New Roman" w:cs="Times New Roman"/>
                <w:sz w:val="24"/>
                <w:szCs w:val="24"/>
              </w:rPr>
            </w:pPr>
            <w:r w:rsidRPr="009D6A6A">
              <w:rPr>
                <w:rFonts w:ascii="Times New Roman" w:eastAsia="Calibri" w:hAnsi="Times New Roman" w:cs="Times New Roman"/>
                <w:sz w:val="24"/>
                <w:szCs w:val="24"/>
              </w:rPr>
              <w:t>географії –</w:t>
            </w:r>
            <w:r w:rsidRPr="009D6A6A">
              <w:rPr>
                <w:rFonts w:ascii="Times New Roman" w:hAnsi="Times New Roman" w:cs="Times New Roman"/>
                <w:sz w:val="24"/>
                <w:szCs w:val="24"/>
              </w:rPr>
              <w:t xml:space="preserve"> </w:t>
            </w:r>
            <w:r w:rsidRPr="009D6A6A">
              <w:rPr>
                <w:rFonts w:ascii="Times New Roman" w:eastAsia="Calibri" w:hAnsi="Times New Roman" w:cs="Times New Roman"/>
                <w:sz w:val="24"/>
                <w:szCs w:val="24"/>
              </w:rPr>
              <w:t>60</w:t>
            </w:r>
          </w:p>
        </w:tc>
      </w:tr>
      <w:tr w:rsidR="009D6A6A" w:rsidRPr="003E51B8" w:rsidTr="00D7322F">
        <w:trPr>
          <w:trHeight w:val="1191"/>
        </w:trPr>
        <w:tc>
          <w:tcPr>
            <w:tcW w:w="1935" w:type="dxa"/>
            <w:tcBorders>
              <w:top w:val="single" w:sz="8" w:space="0" w:color="000000"/>
              <w:left w:val="single" w:sz="8" w:space="0" w:color="000000"/>
              <w:bottom w:val="single" w:sz="8" w:space="0" w:color="000000"/>
              <w:right w:val="single" w:sz="8" w:space="0" w:color="000000"/>
            </w:tcBorders>
            <w:shd w:val="clear" w:color="auto" w:fill="auto"/>
            <w:tcMar>
              <w:top w:w="15" w:type="dxa"/>
              <w:left w:w="92" w:type="dxa"/>
              <w:bottom w:w="0" w:type="dxa"/>
              <w:right w:w="92" w:type="dxa"/>
            </w:tcMar>
            <w:hideMark/>
          </w:tcPr>
          <w:p w:rsidR="009D6A6A" w:rsidRPr="009D6A6A" w:rsidRDefault="009D6A6A" w:rsidP="00E22A15">
            <w:pPr>
              <w:spacing w:after="0" w:line="240" w:lineRule="auto"/>
              <w:jc w:val="center"/>
              <w:rPr>
                <w:rFonts w:ascii="Times New Roman" w:eastAsia="Times New Roman" w:hAnsi="Times New Roman" w:cs="Times New Roman"/>
                <w:b/>
                <w:color w:val="000000"/>
                <w:sz w:val="24"/>
                <w:szCs w:val="24"/>
                <w:lang w:eastAsia="uk-UA"/>
              </w:rPr>
            </w:pPr>
            <w:r w:rsidRPr="009D6A6A">
              <w:rPr>
                <w:rFonts w:ascii="Times New Roman" w:hAnsi="Times New Roman" w:cs="Times New Roman"/>
                <w:b/>
                <w:color w:val="000000"/>
                <w:sz w:val="24"/>
                <w:szCs w:val="24"/>
                <w:lang w:eastAsia="uk-UA"/>
              </w:rPr>
              <w:t>Хімчинський ліцей «Інтелект»</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15" w:type="dxa"/>
              <w:left w:w="92" w:type="dxa"/>
              <w:bottom w:w="0" w:type="dxa"/>
              <w:right w:w="92" w:type="dxa"/>
            </w:tcMar>
            <w:vAlign w:val="center"/>
            <w:hideMark/>
          </w:tcPr>
          <w:p w:rsidR="009D6A6A" w:rsidRPr="009D6A6A" w:rsidRDefault="009D6A6A" w:rsidP="009D6A6A">
            <w:pPr>
              <w:spacing w:after="0" w:line="240" w:lineRule="auto"/>
              <w:jc w:val="center"/>
              <w:rPr>
                <w:rFonts w:ascii="Times New Roman" w:hAnsi="Times New Roman" w:cs="Times New Roman"/>
                <w:sz w:val="24"/>
                <w:szCs w:val="24"/>
              </w:rPr>
            </w:pPr>
            <w:r w:rsidRPr="009D6A6A">
              <w:rPr>
                <w:rFonts w:ascii="Times New Roman" w:hAnsi="Times New Roman" w:cs="Times New Roman"/>
                <w:sz w:val="24"/>
                <w:szCs w:val="24"/>
              </w:rPr>
              <w:t>так</w:t>
            </w:r>
          </w:p>
        </w:tc>
        <w:tc>
          <w:tcPr>
            <w:tcW w:w="993" w:type="dxa"/>
            <w:tcBorders>
              <w:top w:val="single" w:sz="8" w:space="0" w:color="000000"/>
              <w:left w:val="single" w:sz="8" w:space="0" w:color="000000"/>
              <w:bottom w:val="single" w:sz="8" w:space="0" w:color="000000"/>
              <w:right w:val="single" w:sz="8" w:space="0" w:color="000000"/>
            </w:tcBorders>
            <w:shd w:val="clear" w:color="auto" w:fill="auto"/>
            <w:tcMar>
              <w:top w:w="15" w:type="dxa"/>
              <w:left w:w="92" w:type="dxa"/>
              <w:bottom w:w="0" w:type="dxa"/>
              <w:right w:w="92" w:type="dxa"/>
            </w:tcMar>
            <w:vAlign w:val="center"/>
            <w:hideMark/>
          </w:tcPr>
          <w:p w:rsidR="009D6A6A" w:rsidRPr="009D6A6A" w:rsidRDefault="009D6A6A" w:rsidP="009D6A6A">
            <w:pPr>
              <w:spacing w:after="0" w:line="240" w:lineRule="auto"/>
              <w:jc w:val="center"/>
              <w:rPr>
                <w:rFonts w:ascii="Times New Roman" w:hAnsi="Times New Roman" w:cs="Times New Roman"/>
                <w:sz w:val="24"/>
                <w:szCs w:val="24"/>
              </w:rPr>
            </w:pPr>
            <w:r w:rsidRPr="009D6A6A">
              <w:rPr>
                <w:rFonts w:ascii="Times New Roman" w:hAnsi="Times New Roman" w:cs="Times New Roman"/>
                <w:sz w:val="24"/>
                <w:szCs w:val="24"/>
              </w:rPr>
              <w:t>34/14</w:t>
            </w:r>
          </w:p>
        </w:tc>
        <w:tc>
          <w:tcPr>
            <w:tcW w:w="708" w:type="dxa"/>
            <w:tcBorders>
              <w:top w:val="single" w:sz="8" w:space="0" w:color="000000"/>
              <w:left w:val="single" w:sz="8" w:space="0" w:color="000000"/>
              <w:bottom w:val="single" w:sz="8" w:space="0" w:color="000000"/>
              <w:right w:val="single" w:sz="8" w:space="0" w:color="000000"/>
            </w:tcBorders>
            <w:shd w:val="clear" w:color="auto" w:fill="auto"/>
            <w:tcMar>
              <w:top w:w="15" w:type="dxa"/>
              <w:left w:w="92" w:type="dxa"/>
              <w:bottom w:w="0" w:type="dxa"/>
              <w:right w:w="92" w:type="dxa"/>
            </w:tcMar>
            <w:vAlign w:val="center"/>
            <w:hideMark/>
          </w:tcPr>
          <w:p w:rsidR="009D6A6A" w:rsidRPr="009D6A6A" w:rsidRDefault="009D6A6A" w:rsidP="009D6A6A">
            <w:pPr>
              <w:spacing w:after="0" w:line="240" w:lineRule="auto"/>
              <w:jc w:val="center"/>
              <w:rPr>
                <w:rFonts w:ascii="Times New Roman" w:hAnsi="Times New Roman" w:cs="Times New Roman"/>
                <w:sz w:val="24"/>
                <w:szCs w:val="24"/>
              </w:rPr>
            </w:pPr>
            <w:r w:rsidRPr="009D6A6A">
              <w:rPr>
                <w:rFonts w:ascii="Times New Roman" w:hAnsi="Times New Roman" w:cs="Times New Roman"/>
                <w:sz w:val="24"/>
                <w:szCs w:val="24"/>
              </w:rPr>
              <w:t>так</w:t>
            </w:r>
          </w:p>
        </w:tc>
        <w:tc>
          <w:tcPr>
            <w:tcW w:w="851" w:type="dxa"/>
            <w:tcBorders>
              <w:top w:val="single" w:sz="8" w:space="0" w:color="000000"/>
              <w:left w:val="single" w:sz="8" w:space="0" w:color="000000"/>
              <w:bottom w:val="single" w:sz="8" w:space="0" w:color="000000"/>
              <w:right w:val="single" w:sz="8" w:space="0" w:color="000000"/>
            </w:tcBorders>
            <w:shd w:val="clear" w:color="auto" w:fill="auto"/>
            <w:tcMar>
              <w:top w:w="15" w:type="dxa"/>
              <w:left w:w="92" w:type="dxa"/>
              <w:bottom w:w="0" w:type="dxa"/>
              <w:right w:w="92" w:type="dxa"/>
            </w:tcMar>
            <w:vAlign w:val="center"/>
            <w:hideMark/>
          </w:tcPr>
          <w:p w:rsidR="009D6A6A" w:rsidRPr="009D6A6A" w:rsidRDefault="009D6A6A" w:rsidP="009D6A6A">
            <w:pPr>
              <w:spacing w:after="0" w:line="240" w:lineRule="auto"/>
              <w:jc w:val="center"/>
              <w:rPr>
                <w:rFonts w:ascii="Times New Roman" w:hAnsi="Times New Roman" w:cs="Times New Roman"/>
                <w:sz w:val="24"/>
                <w:szCs w:val="24"/>
              </w:rPr>
            </w:pPr>
            <w:r w:rsidRPr="009D6A6A">
              <w:rPr>
                <w:rFonts w:ascii="Times New Roman" w:hAnsi="Times New Roman" w:cs="Times New Roman"/>
                <w:sz w:val="24"/>
                <w:szCs w:val="24"/>
              </w:rPr>
              <w:t>2025</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15" w:type="dxa"/>
              <w:left w:w="92" w:type="dxa"/>
              <w:bottom w:w="0" w:type="dxa"/>
              <w:right w:w="92" w:type="dxa"/>
            </w:tcMar>
            <w:vAlign w:val="center"/>
            <w:hideMark/>
          </w:tcPr>
          <w:p w:rsidR="009D6A6A" w:rsidRPr="009D6A6A" w:rsidRDefault="009D6A6A" w:rsidP="009D6A6A">
            <w:pPr>
              <w:spacing w:after="0" w:line="240" w:lineRule="auto"/>
              <w:jc w:val="center"/>
              <w:rPr>
                <w:rFonts w:ascii="Times New Roman" w:hAnsi="Times New Roman" w:cs="Times New Roman"/>
                <w:sz w:val="24"/>
                <w:szCs w:val="24"/>
              </w:rPr>
            </w:pPr>
            <w:r w:rsidRPr="009D6A6A">
              <w:rPr>
                <w:rFonts w:ascii="Times New Roman" w:hAnsi="Times New Roman" w:cs="Times New Roman"/>
                <w:sz w:val="24"/>
                <w:szCs w:val="24"/>
              </w:rPr>
              <w:t xml:space="preserve">80 </w:t>
            </w:r>
          </w:p>
        </w:tc>
        <w:tc>
          <w:tcPr>
            <w:tcW w:w="851" w:type="dxa"/>
            <w:tcBorders>
              <w:top w:val="single" w:sz="8" w:space="0" w:color="000000"/>
              <w:left w:val="single" w:sz="8" w:space="0" w:color="000000"/>
              <w:bottom w:val="single" w:sz="8" w:space="0" w:color="000000"/>
              <w:right w:val="single" w:sz="8" w:space="0" w:color="000000"/>
            </w:tcBorders>
            <w:shd w:val="clear" w:color="auto" w:fill="auto"/>
            <w:tcMar>
              <w:top w:w="15" w:type="dxa"/>
              <w:left w:w="92" w:type="dxa"/>
              <w:bottom w:w="0" w:type="dxa"/>
              <w:right w:w="92" w:type="dxa"/>
            </w:tcMar>
            <w:vAlign w:val="center"/>
            <w:hideMark/>
          </w:tcPr>
          <w:p w:rsidR="009D6A6A" w:rsidRPr="009D6A6A" w:rsidRDefault="009D6A6A" w:rsidP="009D6A6A">
            <w:pPr>
              <w:spacing w:after="0" w:line="240" w:lineRule="auto"/>
              <w:jc w:val="center"/>
              <w:rPr>
                <w:rFonts w:ascii="Times New Roman" w:hAnsi="Times New Roman" w:cs="Times New Roman"/>
                <w:sz w:val="24"/>
                <w:szCs w:val="24"/>
              </w:rPr>
            </w:pPr>
            <w:r w:rsidRPr="009D6A6A">
              <w:rPr>
                <w:rFonts w:ascii="Times New Roman" w:hAnsi="Times New Roman" w:cs="Times New Roman"/>
                <w:sz w:val="24"/>
                <w:szCs w:val="24"/>
              </w:rPr>
              <w:t>так</w:t>
            </w:r>
          </w:p>
        </w:tc>
        <w:tc>
          <w:tcPr>
            <w:tcW w:w="1842" w:type="dxa"/>
            <w:tcBorders>
              <w:top w:val="single" w:sz="8" w:space="0" w:color="000000"/>
              <w:left w:val="single" w:sz="8" w:space="0" w:color="000000"/>
              <w:bottom w:val="single" w:sz="8" w:space="0" w:color="000000"/>
              <w:right w:val="single" w:sz="8" w:space="0" w:color="000000"/>
            </w:tcBorders>
          </w:tcPr>
          <w:p w:rsidR="009D6A6A" w:rsidRPr="009D6A6A" w:rsidRDefault="009D6A6A" w:rsidP="00D7322F">
            <w:pPr>
              <w:spacing w:after="0" w:line="240" w:lineRule="auto"/>
              <w:jc w:val="center"/>
              <w:rPr>
                <w:rFonts w:ascii="Times New Roman" w:hAnsi="Times New Roman" w:cs="Times New Roman"/>
                <w:sz w:val="24"/>
                <w:szCs w:val="24"/>
              </w:rPr>
            </w:pPr>
            <w:r w:rsidRPr="009D6A6A">
              <w:rPr>
                <w:rFonts w:ascii="Times New Roman" w:hAnsi="Times New Roman" w:cs="Times New Roman"/>
                <w:sz w:val="24"/>
                <w:szCs w:val="24"/>
              </w:rPr>
              <w:t>хімія – 25</w:t>
            </w:r>
          </w:p>
          <w:p w:rsidR="009D6A6A" w:rsidRPr="009D6A6A" w:rsidRDefault="009D6A6A" w:rsidP="00D7322F">
            <w:pPr>
              <w:spacing w:after="0" w:line="240" w:lineRule="auto"/>
              <w:jc w:val="center"/>
              <w:rPr>
                <w:rFonts w:ascii="Times New Roman" w:hAnsi="Times New Roman" w:cs="Times New Roman"/>
                <w:sz w:val="24"/>
                <w:szCs w:val="24"/>
              </w:rPr>
            </w:pPr>
            <w:r w:rsidRPr="009D6A6A">
              <w:rPr>
                <w:rFonts w:ascii="Times New Roman" w:hAnsi="Times New Roman" w:cs="Times New Roman"/>
                <w:sz w:val="24"/>
                <w:szCs w:val="24"/>
              </w:rPr>
              <w:t xml:space="preserve">фізика </w:t>
            </w:r>
            <w:r>
              <w:rPr>
                <w:rFonts w:ascii="Times New Roman" w:hAnsi="Times New Roman" w:cs="Times New Roman"/>
                <w:sz w:val="24"/>
                <w:szCs w:val="24"/>
              </w:rPr>
              <w:t>–</w:t>
            </w:r>
            <w:r w:rsidRPr="009D6A6A">
              <w:rPr>
                <w:rFonts w:ascii="Times New Roman" w:hAnsi="Times New Roman" w:cs="Times New Roman"/>
                <w:sz w:val="24"/>
                <w:szCs w:val="24"/>
              </w:rPr>
              <w:t xml:space="preserve"> 50</w:t>
            </w:r>
          </w:p>
          <w:p w:rsidR="009D6A6A" w:rsidRPr="009D6A6A" w:rsidRDefault="009D6A6A" w:rsidP="00D7322F">
            <w:pPr>
              <w:spacing w:after="0" w:line="240" w:lineRule="auto"/>
              <w:jc w:val="center"/>
              <w:rPr>
                <w:rFonts w:ascii="Times New Roman" w:hAnsi="Times New Roman" w:cs="Times New Roman"/>
                <w:sz w:val="24"/>
                <w:szCs w:val="24"/>
              </w:rPr>
            </w:pPr>
            <w:r w:rsidRPr="009D6A6A">
              <w:rPr>
                <w:rFonts w:ascii="Times New Roman" w:hAnsi="Times New Roman" w:cs="Times New Roman"/>
                <w:sz w:val="24"/>
                <w:szCs w:val="24"/>
              </w:rPr>
              <w:t xml:space="preserve">географія </w:t>
            </w:r>
            <w:r>
              <w:rPr>
                <w:rFonts w:ascii="Times New Roman" w:hAnsi="Times New Roman" w:cs="Times New Roman"/>
                <w:sz w:val="24"/>
                <w:szCs w:val="24"/>
              </w:rPr>
              <w:t>–</w:t>
            </w:r>
            <w:r w:rsidRPr="009D6A6A">
              <w:rPr>
                <w:rFonts w:ascii="Times New Roman" w:hAnsi="Times New Roman" w:cs="Times New Roman"/>
                <w:sz w:val="24"/>
                <w:szCs w:val="24"/>
              </w:rPr>
              <w:t>15</w:t>
            </w:r>
          </w:p>
          <w:p w:rsidR="009D6A6A" w:rsidRPr="009D6A6A" w:rsidRDefault="009D6A6A" w:rsidP="00D7322F">
            <w:pPr>
              <w:spacing w:after="0" w:line="240" w:lineRule="auto"/>
              <w:jc w:val="center"/>
              <w:rPr>
                <w:rFonts w:ascii="Times New Roman" w:hAnsi="Times New Roman" w:cs="Times New Roman"/>
                <w:sz w:val="24"/>
                <w:szCs w:val="24"/>
              </w:rPr>
            </w:pPr>
            <w:r w:rsidRPr="009D6A6A">
              <w:rPr>
                <w:rFonts w:ascii="Times New Roman" w:hAnsi="Times New Roman" w:cs="Times New Roman"/>
                <w:sz w:val="24"/>
                <w:szCs w:val="24"/>
              </w:rPr>
              <w:t xml:space="preserve">біологія </w:t>
            </w:r>
            <w:r>
              <w:rPr>
                <w:rFonts w:ascii="Times New Roman" w:hAnsi="Times New Roman" w:cs="Times New Roman"/>
                <w:sz w:val="24"/>
                <w:szCs w:val="24"/>
              </w:rPr>
              <w:t xml:space="preserve">– </w:t>
            </w:r>
            <w:r w:rsidRPr="009D6A6A">
              <w:rPr>
                <w:rFonts w:ascii="Times New Roman" w:hAnsi="Times New Roman" w:cs="Times New Roman"/>
                <w:sz w:val="24"/>
                <w:szCs w:val="24"/>
              </w:rPr>
              <w:t>25</w:t>
            </w:r>
          </w:p>
        </w:tc>
      </w:tr>
      <w:tr w:rsidR="009D6A6A" w:rsidRPr="003E51B8" w:rsidTr="00D7322F">
        <w:trPr>
          <w:trHeight w:val="415"/>
        </w:trPr>
        <w:tc>
          <w:tcPr>
            <w:tcW w:w="1935" w:type="dxa"/>
            <w:tcBorders>
              <w:top w:val="single" w:sz="8" w:space="0" w:color="000000"/>
              <w:left w:val="single" w:sz="8" w:space="0" w:color="000000"/>
              <w:bottom w:val="single" w:sz="8" w:space="0" w:color="000000"/>
              <w:right w:val="single" w:sz="8" w:space="0" w:color="000000"/>
            </w:tcBorders>
            <w:shd w:val="clear" w:color="auto" w:fill="auto"/>
            <w:tcMar>
              <w:top w:w="15" w:type="dxa"/>
              <w:left w:w="92" w:type="dxa"/>
              <w:bottom w:w="0" w:type="dxa"/>
              <w:right w:w="92" w:type="dxa"/>
            </w:tcMar>
            <w:hideMark/>
          </w:tcPr>
          <w:p w:rsidR="00EE36E2" w:rsidRPr="009D6A6A" w:rsidRDefault="009D6A6A" w:rsidP="00E22A15">
            <w:pPr>
              <w:spacing w:after="0" w:line="240" w:lineRule="auto"/>
              <w:jc w:val="center"/>
              <w:rPr>
                <w:rFonts w:ascii="Times New Roman" w:eastAsia="Times New Roman" w:hAnsi="Times New Roman" w:cs="Times New Roman"/>
                <w:b/>
                <w:color w:val="000000"/>
                <w:sz w:val="24"/>
                <w:szCs w:val="24"/>
                <w:lang w:eastAsia="uk-UA"/>
              </w:rPr>
            </w:pPr>
            <w:r w:rsidRPr="009D6A6A">
              <w:rPr>
                <w:rFonts w:ascii="Times New Roman" w:hAnsi="Times New Roman" w:cs="Times New Roman"/>
                <w:b/>
                <w:color w:val="000000"/>
                <w:sz w:val="24"/>
                <w:szCs w:val="24"/>
                <w:lang w:eastAsia="uk-UA"/>
              </w:rPr>
              <w:t>Кобаківський ліцей імені Марка Черемшини</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15" w:type="dxa"/>
              <w:left w:w="92" w:type="dxa"/>
              <w:bottom w:w="0" w:type="dxa"/>
              <w:right w:w="92" w:type="dxa"/>
            </w:tcMar>
            <w:vAlign w:val="center"/>
            <w:hideMark/>
          </w:tcPr>
          <w:p w:rsidR="009D6A6A" w:rsidRPr="009D6A6A" w:rsidRDefault="009D6A6A" w:rsidP="009D6A6A">
            <w:pPr>
              <w:spacing w:after="0" w:line="240" w:lineRule="auto"/>
              <w:jc w:val="center"/>
              <w:rPr>
                <w:rFonts w:ascii="Times New Roman" w:hAnsi="Times New Roman" w:cs="Times New Roman"/>
                <w:sz w:val="24"/>
                <w:szCs w:val="24"/>
              </w:rPr>
            </w:pPr>
            <w:r w:rsidRPr="009D6A6A">
              <w:rPr>
                <w:rFonts w:ascii="Times New Roman" w:hAnsi="Times New Roman" w:cs="Times New Roman"/>
                <w:sz w:val="24"/>
                <w:szCs w:val="24"/>
              </w:rPr>
              <w:t>так</w:t>
            </w:r>
          </w:p>
        </w:tc>
        <w:tc>
          <w:tcPr>
            <w:tcW w:w="993" w:type="dxa"/>
            <w:tcBorders>
              <w:top w:val="single" w:sz="8" w:space="0" w:color="000000"/>
              <w:left w:val="single" w:sz="8" w:space="0" w:color="000000"/>
              <w:bottom w:val="single" w:sz="8" w:space="0" w:color="000000"/>
              <w:right w:val="single" w:sz="8" w:space="0" w:color="000000"/>
            </w:tcBorders>
            <w:shd w:val="clear" w:color="auto" w:fill="auto"/>
            <w:tcMar>
              <w:top w:w="15" w:type="dxa"/>
              <w:left w:w="92" w:type="dxa"/>
              <w:bottom w:w="0" w:type="dxa"/>
              <w:right w:w="92" w:type="dxa"/>
            </w:tcMar>
            <w:vAlign w:val="center"/>
            <w:hideMark/>
          </w:tcPr>
          <w:p w:rsidR="009D6A6A" w:rsidRPr="009D6A6A" w:rsidRDefault="009D6A6A" w:rsidP="009D6A6A">
            <w:pPr>
              <w:spacing w:after="0" w:line="240" w:lineRule="auto"/>
              <w:jc w:val="center"/>
              <w:rPr>
                <w:rFonts w:ascii="Times New Roman" w:hAnsi="Times New Roman" w:cs="Times New Roman"/>
                <w:sz w:val="24"/>
                <w:szCs w:val="24"/>
              </w:rPr>
            </w:pPr>
            <w:r w:rsidRPr="009D6A6A">
              <w:rPr>
                <w:rFonts w:ascii="Times New Roman" w:hAnsi="Times New Roman" w:cs="Times New Roman"/>
                <w:sz w:val="24"/>
                <w:szCs w:val="24"/>
              </w:rPr>
              <w:t>25\23</w:t>
            </w:r>
          </w:p>
        </w:tc>
        <w:tc>
          <w:tcPr>
            <w:tcW w:w="708" w:type="dxa"/>
            <w:tcBorders>
              <w:top w:val="single" w:sz="8" w:space="0" w:color="000000"/>
              <w:left w:val="single" w:sz="8" w:space="0" w:color="000000"/>
              <w:bottom w:val="single" w:sz="8" w:space="0" w:color="000000"/>
              <w:right w:val="single" w:sz="8" w:space="0" w:color="000000"/>
            </w:tcBorders>
            <w:shd w:val="clear" w:color="auto" w:fill="auto"/>
            <w:tcMar>
              <w:top w:w="15" w:type="dxa"/>
              <w:left w:w="92" w:type="dxa"/>
              <w:bottom w:w="0" w:type="dxa"/>
              <w:right w:w="92" w:type="dxa"/>
            </w:tcMar>
            <w:vAlign w:val="center"/>
            <w:hideMark/>
          </w:tcPr>
          <w:p w:rsidR="009D6A6A" w:rsidRPr="009D6A6A" w:rsidRDefault="009D6A6A" w:rsidP="009D6A6A">
            <w:pPr>
              <w:spacing w:after="0" w:line="240" w:lineRule="auto"/>
              <w:jc w:val="center"/>
              <w:rPr>
                <w:rFonts w:ascii="Times New Roman" w:hAnsi="Times New Roman" w:cs="Times New Roman"/>
                <w:sz w:val="24"/>
                <w:szCs w:val="24"/>
              </w:rPr>
            </w:pPr>
            <w:r w:rsidRPr="009D6A6A">
              <w:rPr>
                <w:rFonts w:ascii="Times New Roman" w:hAnsi="Times New Roman" w:cs="Times New Roman"/>
                <w:sz w:val="24"/>
                <w:szCs w:val="24"/>
              </w:rPr>
              <w:t>так</w:t>
            </w:r>
          </w:p>
        </w:tc>
        <w:tc>
          <w:tcPr>
            <w:tcW w:w="851" w:type="dxa"/>
            <w:tcBorders>
              <w:top w:val="single" w:sz="8" w:space="0" w:color="000000"/>
              <w:left w:val="single" w:sz="8" w:space="0" w:color="000000"/>
              <w:bottom w:val="single" w:sz="8" w:space="0" w:color="000000"/>
              <w:right w:val="single" w:sz="8" w:space="0" w:color="000000"/>
            </w:tcBorders>
            <w:shd w:val="clear" w:color="auto" w:fill="auto"/>
            <w:tcMar>
              <w:top w:w="15" w:type="dxa"/>
              <w:left w:w="92" w:type="dxa"/>
              <w:bottom w:w="0" w:type="dxa"/>
              <w:right w:w="92" w:type="dxa"/>
            </w:tcMar>
            <w:vAlign w:val="center"/>
            <w:hideMark/>
          </w:tcPr>
          <w:p w:rsidR="009D6A6A" w:rsidRPr="009D6A6A" w:rsidRDefault="009D6A6A" w:rsidP="009D6A6A">
            <w:pPr>
              <w:spacing w:after="0" w:line="240" w:lineRule="auto"/>
              <w:jc w:val="center"/>
              <w:rPr>
                <w:rFonts w:ascii="Times New Roman" w:hAnsi="Times New Roman" w:cs="Times New Roman"/>
                <w:sz w:val="24"/>
                <w:szCs w:val="24"/>
              </w:rPr>
            </w:pPr>
            <w:r w:rsidRPr="009D6A6A">
              <w:rPr>
                <w:rFonts w:ascii="Times New Roman" w:hAnsi="Times New Roman" w:cs="Times New Roman"/>
                <w:sz w:val="24"/>
                <w:szCs w:val="24"/>
              </w:rPr>
              <w:t>2024</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15" w:type="dxa"/>
              <w:left w:w="92" w:type="dxa"/>
              <w:bottom w:w="0" w:type="dxa"/>
              <w:right w:w="92" w:type="dxa"/>
            </w:tcMar>
            <w:vAlign w:val="center"/>
            <w:hideMark/>
          </w:tcPr>
          <w:p w:rsidR="009D6A6A" w:rsidRPr="009D6A6A" w:rsidRDefault="009D6A6A" w:rsidP="009D6A6A">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80</w:t>
            </w:r>
          </w:p>
        </w:tc>
        <w:tc>
          <w:tcPr>
            <w:tcW w:w="851" w:type="dxa"/>
            <w:tcBorders>
              <w:top w:val="single" w:sz="8" w:space="0" w:color="000000"/>
              <w:left w:val="single" w:sz="8" w:space="0" w:color="000000"/>
              <w:bottom w:val="single" w:sz="8" w:space="0" w:color="000000"/>
              <w:right w:val="single" w:sz="8" w:space="0" w:color="000000"/>
            </w:tcBorders>
            <w:shd w:val="clear" w:color="auto" w:fill="auto"/>
            <w:tcMar>
              <w:top w:w="15" w:type="dxa"/>
              <w:left w:w="92" w:type="dxa"/>
              <w:bottom w:w="0" w:type="dxa"/>
              <w:right w:w="92" w:type="dxa"/>
            </w:tcMar>
            <w:vAlign w:val="center"/>
            <w:hideMark/>
          </w:tcPr>
          <w:p w:rsidR="009D6A6A" w:rsidRPr="009D6A6A" w:rsidRDefault="009D6A6A" w:rsidP="009D6A6A">
            <w:pPr>
              <w:spacing w:after="0" w:line="240" w:lineRule="auto"/>
              <w:jc w:val="center"/>
              <w:rPr>
                <w:rFonts w:ascii="Times New Roman" w:hAnsi="Times New Roman" w:cs="Times New Roman"/>
                <w:sz w:val="24"/>
                <w:szCs w:val="24"/>
              </w:rPr>
            </w:pPr>
            <w:r w:rsidRPr="009D6A6A">
              <w:rPr>
                <w:rFonts w:ascii="Times New Roman" w:hAnsi="Times New Roman" w:cs="Times New Roman"/>
                <w:sz w:val="24"/>
                <w:szCs w:val="24"/>
              </w:rPr>
              <w:t>ТАК</w:t>
            </w:r>
          </w:p>
        </w:tc>
        <w:tc>
          <w:tcPr>
            <w:tcW w:w="1842" w:type="dxa"/>
            <w:tcBorders>
              <w:top w:val="single" w:sz="8" w:space="0" w:color="000000"/>
              <w:left w:val="single" w:sz="8" w:space="0" w:color="000000"/>
              <w:bottom w:val="single" w:sz="8" w:space="0" w:color="000000"/>
              <w:right w:val="single" w:sz="8" w:space="0" w:color="000000"/>
            </w:tcBorders>
          </w:tcPr>
          <w:p w:rsidR="009D6A6A" w:rsidRPr="009D6A6A" w:rsidRDefault="009D6A6A" w:rsidP="00D7322F">
            <w:pPr>
              <w:spacing w:after="0" w:line="240" w:lineRule="auto"/>
              <w:jc w:val="center"/>
              <w:rPr>
                <w:rFonts w:ascii="Times New Roman" w:hAnsi="Times New Roman" w:cs="Times New Roman"/>
                <w:sz w:val="24"/>
                <w:szCs w:val="24"/>
              </w:rPr>
            </w:pPr>
            <w:r w:rsidRPr="009D6A6A">
              <w:rPr>
                <w:rFonts w:ascii="Times New Roman" w:hAnsi="Times New Roman" w:cs="Times New Roman"/>
                <w:sz w:val="24"/>
                <w:szCs w:val="24"/>
              </w:rPr>
              <w:t xml:space="preserve">фізика </w:t>
            </w:r>
            <w:r>
              <w:rPr>
                <w:rFonts w:ascii="Times New Roman" w:hAnsi="Times New Roman" w:cs="Times New Roman"/>
                <w:sz w:val="24"/>
                <w:szCs w:val="24"/>
              </w:rPr>
              <w:t>– 80</w:t>
            </w:r>
          </w:p>
          <w:p w:rsidR="009D6A6A" w:rsidRPr="009D6A6A" w:rsidRDefault="009D6A6A" w:rsidP="00D7322F">
            <w:pPr>
              <w:spacing w:after="0" w:line="240" w:lineRule="auto"/>
              <w:jc w:val="center"/>
              <w:rPr>
                <w:rFonts w:ascii="Times New Roman" w:hAnsi="Times New Roman" w:cs="Times New Roman"/>
                <w:sz w:val="24"/>
                <w:szCs w:val="24"/>
              </w:rPr>
            </w:pPr>
            <w:r w:rsidRPr="009D6A6A">
              <w:rPr>
                <w:rFonts w:ascii="Times New Roman" w:hAnsi="Times New Roman" w:cs="Times New Roman"/>
                <w:sz w:val="24"/>
                <w:szCs w:val="24"/>
              </w:rPr>
              <w:t xml:space="preserve">хімія </w:t>
            </w:r>
            <w:r>
              <w:rPr>
                <w:rFonts w:ascii="Times New Roman" w:hAnsi="Times New Roman" w:cs="Times New Roman"/>
                <w:sz w:val="24"/>
                <w:szCs w:val="24"/>
              </w:rPr>
              <w:t>– 60</w:t>
            </w:r>
          </w:p>
          <w:p w:rsidR="009D6A6A" w:rsidRPr="009D6A6A" w:rsidRDefault="009D6A6A" w:rsidP="00D7322F">
            <w:pPr>
              <w:spacing w:after="0" w:line="240" w:lineRule="auto"/>
              <w:jc w:val="center"/>
              <w:rPr>
                <w:rFonts w:ascii="Times New Roman" w:hAnsi="Times New Roman" w:cs="Times New Roman"/>
                <w:sz w:val="24"/>
                <w:szCs w:val="24"/>
              </w:rPr>
            </w:pPr>
            <w:r w:rsidRPr="009D6A6A">
              <w:rPr>
                <w:rFonts w:ascii="Times New Roman" w:hAnsi="Times New Roman" w:cs="Times New Roman"/>
                <w:sz w:val="24"/>
                <w:szCs w:val="24"/>
              </w:rPr>
              <w:t xml:space="preserve">біологія </w:t>
            </w:r>
            <w:r>
              <w:rPr>
                <w:rFonts w:ascii="Times New Roman" w:hAnsi="Times New Roman" w:cs="Times New Roman"/>
                <w:sz w:val="24"/>
                <w:szCs w:val="24"/>
              </w:rPr>
              <w:t>– 70</w:t>
            </w:r>
          </w:p>
          <w:p w:rsidR="009D6A6A" w:rsidRPr="009D6A6A" w:rsidRDefault="009D6A6A" w:rsidP="00D7322F">
            <w:pPr>
              <w:spacing w:after="0" w:line="240" w:lineRule="auto"/>
              <w:jc w:val="center"/>
              <w:rPr>
                <w:rFonts w:ascii="Times New Roman" w:hAnsi="Times New Roman" w:cs="Times New Roman"/>
                <w:sz w:val="24"/>
                <w:szCs w:val="24"/>
              </w:rPr>
            </w:pPr>
            <w:r w:rsidRPr="009D6A6A">
              <w:rPr>
                <w:rFonts w:ascii="Times New Roman" w:hAnsi="Times New Roman" w:cs="Times New Roman"/>
                <w:sz w:val="24"/>
                <w:szCs w:val="24"/>
              </w:rPr>
              <w:t xml:space="preserve">географія </w:t>
            </w:r>
            <w:r>
              <w:rPr>
                <w:rFonts w:ascii="Times New Roman" w:hAnsi="Times New Roman" w:cs="Times New Roman"/>
                <w:sz w:val="24"/>
                <w:szCs w:val="24"/>
              </w:rPr>
              <w:t>– 70</w:t>
            </w:r>
          </w:p>
        </w:tc>
      </w:tr>
      <w:tr w:rsidR="009D6A6A" w:rsidRPr="003E51B8" w:rsidTr="00D7322F">
        <w:trPr>
          <w:trHeight w:val="415"/>
        </w:trPr>
        <w:tc>
          <w:tcPr>
            <w:tcW w:w="1935" w:type="dxa"/>
            <w:tcBorders>
              <w:top w:val="single" w:sz="8" w:space="0" w:color="000000"/>
              <w:left w:val="single" w:sz="8" w:space="0" w:color="000000"/>
              <w:bottom w:val="single" w:sz="8" w:space="0" w:color="000000"/>
              <w:right w:val="single" w:sz="8" w:space="0" w:color="000000"/>
            </w:tcBorders>
            <w:shd w:val="clear" w:color="auto" w:fill="auto"/>
            <w:tcMar>
              <w:top w:w="15" w:type="dxa"/>
              <w:left w:w="92" w:type="dxa"/>
              <w:bottom w:w="0" w:type="dxa"/>
              <w:right w:w="92" w:type="dxa"/>
            </w:tcMar>
            <w:hideMark/>
          </w:tcPr>
          <w:p w:rsidR="009D6A6A" w:rsidRPr="009D6A6A" w:rsidRDefault="009D6A6A" w:rsidP="00E22A15">
            <w:pPr>
              <w:spacing w:after="0" w:line="240" w:lineRule="auto"/>
              <w:jc w:val="center"/>
              <w:rPr>
                <w:rFonts w:ascii="Times New Roman" w:eastAsia="Times New Roman" w:hAnsi="Times New Roman" w:cs="Times New Roman"/>
                <w:b/>
                <w:color w:val="000000"/>
                <w:sz w:val="24"/>
                <w:szCs w:val="24"/>
                <w:lang w:eastAsia="uk-UA"/>
              </w:rPr>
            </w:pPr>
            <w:r w:rsidRPr="009D6A6A">
              <w:rPr>
                <w:rFonts w:ascii="Times New Roman" w:hAnsi="Times New Roman" w:cs="Times New Roman"/>
                <w:b/>
                <w:sz w:val="24"/>
                <w:szCs w:val="24"/>
              </w:rPr>
              <w:t>Рибненська гімназія</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15" w:type="dxa"/>
              <w:left w:w="92" w:type="dxa"/>
              <w:bottom w:w="0" w:type="dxa"/>
              <w:right w:w="92" w:type="dxa"/>
            </w:tcMar>
            <w:vAlign w:val="center"/>
            <w:hideMark/>
          </w:tcPr>
          <w:p w:rsidR="009D6A6A" w:rsidRPr="009D6A6A" w:rsidRDefault="009D6A6A" w:rsidP="009D6A6A">
            <w:pPr>
              <w:spacing w:after="0" w:line="240" w:lineRule="auto"/>
              <w:jc w:val="center"/>
              <w:rPr>
                <w:rFonts w:ascii="Times New Roman" w:hAnsi="Times New Roman" w:cs="Times New Roman"/>
                <w:sz w:val="24"/>
                <w:szCs w:val="24"/>
              </w:rPr>
            </w:pPr>
            <w:r w:rsidRPr="009D6A6A">
              <w:rPr>
                <w:rFonts w:ascii="Times New Roman" w:hAnsi="Times New Roman" w:cs="Times New Roman"/>
                <w:sz w:val="24"/>
                <w:szCs w:val="24"/>
              </w:rPr>
              <w:t>Так</w:t>
            </w:r>
          </w:p>
        </w:tc>
        <w:tc>
          <w:tcPr>
            <w:tcW w:w="993" w:type="dxa"/>
            <w:tcBorders>
              <w:top w:val="single" w:sz="8" w:space="0" w:color="000000"/>
              <w:left w:val="single" w:sz="8" w:space="0" w:color="000000"/>
              <w:bottom w:val="single" w:sz="8" w:space="0" w:color="000000"/>
              <w:right w:val="single" w:sz="8" w:space="0" w:color="000000"/>
            </w:tcBorders>
            <w:shd w:val="clear" w:color="auto" w:fill="auto"/>
            <w:tcMar>
              <w:top w:w="15" w:type="dxa"/>
              <w:left w:w="92" w:type="dxa"/>
              <w:bottom w:w="0" w:type="dxa"/>
              <w:right w:w="92" w:type="dxa"/>
            </w:tcMar>
            <w:vAlign w:val="center"/>
            <w:hideMark/>
          </w:tcPr>
          <w:p w:rsidR="009D6A6A" w:rsidRPr="009D6A6A" w:rsidRDefault="009D6A6A" w:rsidP="009D6A6A">
            <w:pPr>
              <w:spacing w:after="0" w:line="240" w:lineRule="auto"/>
              <w:jc w:val="center"/>
              <w:rPr>
                <w:rFonts w:ascii="Times New Roman" w:hAnsi="Times New Roman" w:cs="Times New Roman"/>
                <w:sz w:val="24"/>
                <w:szCs w:val="24"/>
              </w:rPr>
            </w:pPr>
            <w:r w:rsidRPr="009D6A6A">
              <w:rPr>
                <w:rFonts w:ascii="Times New Roman" w:hAnsi="Times New Roman" w:cs="Times New Roman"/>
                <w:sz w:val="24"/>
                <w:szCs w:val="24"/>
              </w:rPr>
              <w:t>11/5</w:t>
            </w:r>
          </w:p>
        </w:tc>
        <w:tc>
          <w:tcPr>
            <w:tcW w:w="708" w:type="dxa"/>
            <w:tcBorders>
              <w:top w:val="single" w:sz="8" w:space="0" w:color="000000"/>
              <w:left w:val="single" w:sz="8" w:space="0" w:color="000000"/>
              <w:bottom w:val="single" w:sz="8" w:space="0" w:color="000000"/>
              <w:right w:val="single" w:sz="8" w:space="0" w:color="000000"/>
            </w:tcBorders>
            <w:shd w:val="clear" w:color="auto" w:fill="auto"/>
            <w:tcMar>
              <w:top w:w="15" w:type="dxa"/>
              <w:left w:w="92" w:type="dxa"/>
              <w:bottom w:w="0" w:type="dxa"/>
              <w:right w:w="92" w:type="dxa"/>
            </w:tcMar>
            <w:vAlign w:val="center"/>
            <w:hideMark/>
          </w:tcPr>
          <w:p w:rsidR="009D6A6A" w:rsidRPr="009D6A6A" w:rsidRDefault="009D6A6A" w:rsidP="009D6A6A">
            <w:pPr>
              <w:spacing w:after="0" w:line="240" w:lineRule="auto"/>
              <w:jc w:val="center"/>
              <w:rPr>
                <w:rFonts w:ascii="Times New Roman" w:hAnsi="Times New Roman" w:cs="Times New Roman"/>
                <w:sz w:val="24"/>
                <w:szCs w:val="24"/>
              </w:rPr>
            </w:pPr>
            <w:r w:rsidRPr="009D6A6A">
              <w:rPr>
                <w:rFonts w:ascii="Times New Roman" w:hAnsi="Times New Roman" w:cs="Times New Roman"/>
                <w:sz w:val="24"/>
                <w:szCs w:val="24"/>
              </w:rPr>
              <w:t>так</w:t>
            </w:r>
          </w:p>
        </w:tc>
        <w:tc>
          <w:tcPr>
            <w:tcW w:w="851" w:type="dxa"/>
            <w:tcBorders>
              <w:top w:val="single" w:sz="8" w:space="0" w:color="000000"/>
              <w:left w:val="single" w:sz="8" w:space="0" w:color="000000"/>
              <w:bottom w:val="single" w:sz="8" w:space="0" w:color="000000"/>
              <w:right w:val="single" w:sz="8" w:space="0" w:color="000000"/>
            </w:tcBorders>
            <w:shd w:val="clear" w:color="auto" w:fill="auto"/>
            <w:tcMar>
              <w:top w:w="15" w:type="dxa"/>
              <w:left w:w="92" w:type="dxa"/>
              <w:bottom w:w="0" w:type="dxa"/>
              <w:right w:w="92" w:type="dxa"/>
            </w:tcMar>
            <w:vAlign w:val="center"/>
            <w:hideMark/>
          </w:tcPr>
          <w:p w:rsidR="009D6A6A" w:rsidRPr="009D6A6A" w:rsidRDefault="009D6A6A" w:rsidP="009D6A6A">
            <w:pPr>
              <w:spacing w:after="0" w:line="240" w:lineRule="auto"/>
              <w:jc w:val="center"/>
              <w:rPr>
                <w:rFonts w:ascii="Times New Roman" w:hAnsi="Times New Roman" w:cs="Times New Roman"/>
                <w:sz w:val="24"/>
                <w:szCs w:val="24"/>
              </w:rPr>
            </w:pPr>
            <w:r w:rsidRPr="009D6A6A">
              <w:rPr>
                <w:rFonts w:ascii="Times New Roman" w:hAnsi="Times New Roman" w:cs="Times New Roman"/>
                <w:sz w:val="24"/>
                <w:szCs w:val="24"/>
              </w:rPr>
              <w:t>2025</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15" w:type="dxa"/>
              <w:left w:w="92" w:type="dxa"/>
              <w:bottom w:w="0" w:type="dxa"/>
              <w:right w:w="92" w:type="dxa"/>
            </w:tcMar>
            <w:vAlign w:val="center"/>
            <w:hideMark/>
          </w:tcPr>
          <w:p w:rsidR="009D6A6A" w:rsidRPr="009D6A6A" w:rsidRDefault="009D6A6A" w:rsidP="009D6A6A">
            <w:pPr>
              <w:spacing w:after="0" w:line="240" w:lineRule="auto"/>
              <w:jc w:val="center"/>
              <w:rPr>
                <w:rFonts w:ascii="Times New Roman" w:hAnsi="Times New Roman" w:cs="Times New Roman"/>
                <w:sz w:val="24"/>
                <w:szCs w:val="24"/>
              </w:rPr>
            </w:pPr>
            <w:r w:rsidRPr="009D6A6A">
              <w:rPr>
                <w:rFonts w:ascii="Times New Roman" w:hAnsi="Times New Roman" w:cs="Times New Roman"/>
                <w:sz w:val="24"/>
                <w:szCs w:val="24"/>
              </w:rPr>
              <w:t>100</w:t>
            </w:r>
          </w:p>
        </w:tc>
        <w:tc>
          <w:tcPr>
            <w:tcW w:w="851" w:type="dxa"/>
            <w:tcBorders>
              <w:top w:val="single" w:sz="8" w:space="0" w:color="000000"/>
              <w:left w:val="single" w:sz="8" w:space="0" w:color="000000"/>
              <w:bottom w:val="single" w:sz="8" w:space="0" w:color="000000"/>
              <w:right w:val="single" w:sz="8" w:space="0" w:color="000000"/>
            </w:tcBorders>
            <w:shd w:val="clear" w:color="auto" w:fill="auto"/>
            <w:tcMar>
              <w:top w:w="15" w:type="dxa"/>
              <w:left w:w="92" w:type="dxa"/>
              <w:bottom w:w="0" w:type="dxa"/>
              <w:right w:w="92" w:type="dxa"/>
            </w:tcMar>
            <w:vAlign w:val="center"/>
            <w:hideMark/>
          </w:tcPr>
          <w:p w:rsidR="009D6A6A" w:rsidRPr="009D6A6A" w:rsidRDefault="009D6A6A" w:rsidP="009D6A6A">
            <w:pPr>
              <w:spacing w:after="0" w:line="240" w:lineRule="auto"/>
              <w:jc w:val="center"/>
              <w:rPr>
                <w:rFonts w:ascii="Times New Roman" w:hAnsi="Times New Roman" w:cs="Times New Roman"/>
                <w:sz w:val="24"/>
                <w:szCs w:val="24"/>
              </w:rPr>
            </w:pPr>
            <w:r w:rsidRPr="009D6A6A">
              <w:rPr>
                <w:rFonts w:ascii="Times New Roman" w:hAnsi="Times New Roman" w:cs="Times New Roman"/>
                <w:sz w:val="24"/>
                <w:szCs w:val="24"/>
              </w:rPr>
              <w:t>так</w:t>
            </w:r>
          </w:p>
        </w:tc>
        <w:tc>
          <w:tcPr>
            <w:tcW w:w="1842" w:type="dxa"/>
            <w:tcBorders>
              <w:top w:val="single" w:sz="8" w:space="0" w:color="000000"/>
              <w:left w:val="single" w:sz="8" w:space="0" w:color="000000"/>
              <w:bottom w:val="single" w:sz="8" w:space="0" w:color="000000"/>
              <w:right w:val="single" w:sz="8" w:space="0" w:color="000000"/>
            </w:tcBorders>
          </w:tcPr>
          <w:p w:rsidR="009D6A6A" w:rsidRPr="009D6A6A" w:rsidRDefault="009D6A6A" w:rsidP="00D7322F">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хімія – 70</w:t>
            </w:r>
          </w:p>
          <w:p w:rsidR="009D6A6A" w:rsidRPr="009D6A6A" w:rsidRDefault="009D6A6A" w:rsidP="00D7322F">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біологія – 70 географія</w:t>
            </w:r>
            <w:r w:rsidR="00D7322F">
              <w:rPr>
                <w:rFonts w:ascii="Times New Roman" w:hAnsi="Times New Roman" w:cs="Times New Roman"/>
                <w:sz w:val="24"/>
                <w:szCs w:val="24"/>
              </w:rPr>
              <w:t xml:space="preserve"> –</w:t>
            </w:r>
            <w:r>
              <w:rPr>
                <w:rFonts w:ascii="Times New Roman" w:hAnsi="Times New Roman" w:cs="Times New Roman"/>
                <w:sz w:val="24"/>
                <w:szCs w:val="24"/>
              </w:rPr>
              <w:t xml:space="preserve"> 80</w:t>
            </w:r>
          </w:p>
          <w:p w:rsidR="009D6A6A" w:rsidRPr="009D6A6A" w:rsidRDefault="009D6A6A" w:rsidP="00D7322F">
            <w:pPr>
              <w:spacing w:after="0" w:line="240" w:lineRule="auto"/>
              <w:jc w:val="center"/>
              <w:rPr>
                <w:rFonts w:ascii="Times New Roman" w:hAnsi="Times New Roman" w:cs="Times New Roman"/>
                <w:sz w:val="24"/>
                <w:szCs w:val="24"/>
              </w:rPr>
            </w:pPr>
            <w:r w:rsidRPr="009D6A6A">
              <w:rPr>
                <w:rFonts w:ascii="Times New Roman" w:hAnsi="Times New Roman" w:cs="Times New Roman"/>
                <w:sz w:val="24"/>
                <w:szCs w:val="24"/>
              </w:rPr>
              <w:t>фізика – 50</w:t>
            </w:r>
          </w:p>
        </w:tc>
      </w:tr>
    </w:tbl>
    <w:p w:rsidR="00B023B7" w:rsidRDefault="00B023B7" w:rsidP="00EE36E2">
      <w:pPr>
        <w:spacing w:after="0" w:line="360" w:lineRule="auto"/>
        <w:ind w:firstLine="708"/>
        <w:jc w:val="both"/>
        <w:rPr>
          <w:rFonts w:ascii="Times New Roman" w:hAnsi="Times New Roman" w:cs="Times New Roman"/>
          <w:color w:val="000000"/>
          <w:sz w:val="28"/>
          <w:szCs w:val="28"/>
          <w:shd w:val="clear" w:color="auto" w:fill="FFFFFF"/>
        </w:rPr>
      </w:pPr>
      <w:r w:rsidRPr="00B023B7">
        <w:rPr>
          <w:rFonts w:ascii="Times New Roman" w:hAnsi="Times New Roman" w:cs="Times New Roman"/>
          <w:color w:val="000000"/>
          <w:sz w:val="28"/>
          <w:szCs w:val="28"/>
          <w:shd w:val="clear" w:color="auto" w:fill="FFFFFF"/>
        </w:rPr>
        <w:lastRenderedPageBreak/>
        <w:t xml:space="preserve">Архітектурну доступність у закладах освіти громади проаналізовано за 12 критеріями (таблиця 2.7).  </w:t>
      </w:r>
    </w:p>
    <w:p w:rsidR="003307C5" w:rsidRPr="00E93518" w:rsidRDefault="003307C5" w:rsidP="00B023B7">
      <w:pPr>
        <w:jc w:val="both"/>
        <w:rPr>
          <w:rFonts w:ascii="Times New Roman" w:hAnsi="Times New Roman" w:cs="Times New Roman"/>
          <w:b/>
          <w:color w:val="000000"/>
          <w:sz w:val="28"/>
          <w:szCs w:val="28"/>
          <w:shd w:val="clear" w:color="auto" w:fill="FFFFFF"/>
        </w:rPr>
      </w:pPr>
      <w:r w:rsidRPr="00E93518">
        <w:rPr>
          <w:rFonts w:ascii="Times New Roman" w:hAnsi="Times New Roman" w:cs="Times New Roman"/>
          <w:b/>
          <w:color w:val="000000"/>
          <w:sz w:val="28"/>
          <w:szCs w:val="28"/>
          <w:shd w:val="clear" w:color="auto" w:fill="FFFFFF"/>
        </w:rPr>
        <w:t xml:space="preserve">Таблиця </w:t>
      </w:r>
      <w:r w:rsidR="00CC0989" w:rsidRPr="00E93518">
        <w:rPr>
          <w:rFonts w:ascii="Times New Roman" w:hAnsi="Times New Roman" w:cs="Times New Roman"/>
          <w:b/>
          <w:color w:val="000000"/>
          <w:sz w:val="28"/>
          <w:szCs w:val="28"/>
          <w:shd w:val="clear" w:color="auto" w:fill="FFFFFF"/>
        </w:rPr>
        <w:t xml:space="preserve">2.7 – </w:t>
      </w:r>
      <w:r w:rsidR="00CC0989" w:rsidRPr="00E93518">
        <w:rPr>
          <w:rFonts w:ascii="Times New Roman" w:hAnsi="Times New Roman" w:cs="Times New Roman"/>
          <w:b/>
          <w:sz w:val="28"/>
          <w:szCs w:val="28"/>
        </w:rPr>
        <w:t>Рівень архітектурної  доступності ЗЗСО</w:t>
      </w:r>
      <w:r w:rsidRPr="00E93518">
        <w:rPr>
          <w:rFonts w:ascii="Times New Roman" w:hAnsi="Times New Roman" w:cs="Times New Roman"/>
          <w:b/>
          <w:sz w:val="28"/>
          <w:szCs w:val="28"/>
        </w:rPr>
        <w:t xml:space="preserve"> </w:t>
      </w:r>
      <w:r w:rsidR="00B023B7" w:rsidRPr="00E93518">
        <w:rPr>
          <w:rFonts w:ascii="Times New Roman" w:hAnsi="Times New Roman" w:cs="Times New Roman"/>
          <w:b/>
          <w:sz w:val="28"/>
          <w:szCs w:val="28"/>
        </w:rPr>
        <w:t>(розроблено автором)</w:t>
      </w:r>
    </w:p>
    <w:tbl>
      <w:tblPr>
        <w:tblStyle w:val="aa"/>
        <w:tblW w:w="9072" w:type="dxa"/>
        <w:tblInd w:w="108" w:type="dxa"/>
        <w:tblLayout w:type="fixed"/>
        <w:tblLook w:val="04A0"/>
      </w:tblPr>
      <w:tblGrid>
        <w:gridCol w:w="1701"/>
        <w:gridCol w:w="582"/>
        <w:gridCol w:w="583"/>
        <w:gridCol w:w="583"/>
        <w:gridCol w:w="583"/>
        <w:gridCol w:w="582"/>
        <w:gridCol w:w="583"/>
        <w:gridCol w:w="583"/>
        <w:gridCol w:w="583"/>
        <w:gridCol w:w="583"/>
        <w:gridCol w:w="709"/>
        <w:gridCol w:w="708"/>
        <w:gridCol w:w="709"/>
      </w:tblGrid>
      <w:tr w:rsidR="002568F2" w:rsidRPr="00C73FE8" w:rsidTr="00E22A15">
        <w:trPr>
          <w:trHeight w:val="300"/>
        </w:trPr>
        <w:tc>
          <w:tcPr>
            <w:tcW w:w="1701" w:type="dxa"/>
            <w:vMerge w:val="restart"/>
            <w:hideMark/>
          </w:tcPr>
          <w:p w:rsidR="00B023B7" w:rsidRDefault="00B023B7" w:rsidP="00E22A15">
            <w:pPr>
              <w:jc w:val="center"/>
              <w:rPr>
                <w:rFonts w:ascii="Times New Roman" w:eastAsia="Times New Roman" w:hAnsi="Times New Roman" w:cs="Times New Roman"/>
                <w:b/>
                <w:color w:val="000000"/>
                <w:sz w:val="20"/>
                <w:szCs w:val="20"/>
                <w:lang w:eastAsia="ru-RU"/>
              </w:rPr>
            </w:pPr>
          </w:p>
          <w:p w:rsidR="00B023B7" w:rsidRDefault="00B023B7" w:rsidP="00E22A15">
            <w:pPr>
              <w:jc w:val="center"/>
              <w:rPr>
                <w:rFonts w:ascii="Times New Roman" w:eastAsia="Times New Roman" w:hAnsi="Times New Roman" w:cs="Times New Roman"/>
                <w:b/>
                <w:color w:val="000000"/>
                <w:sz w:val="20"/>
                <w:szCs w:val="20"/>
                <w:lang w:eastAsia="ru-RU"/>
              </w:rPr>
            </w:pPr>
            <w:r>
              <w:rPr>
                <w:rFonts w:ascii="Times New Roman" w:eastAsia="Times New Roman" w:hAnsi="Times New Roman" w:cs="Times New Roman"/>
                <w:b/>
                <w:color w:val="000000"/>
                <w:sz w:val="20"/>
                <w:szCs w:val="20"/>
                <w:lang w:eastAsia="ru-RU"/>
              </w:rPr>
              <w:t xml:space="preserve">Заклад </w:t>
            </w:r>
          </w:p>
          <w:p w:rsidR="00B023B7" w:rsidRDefault="00B023B7" w:rsidP="00E22A15">
            <w:pPr>
              <w:jc w:val="center"/>
              <w:rPr>
                <w:rFonts w:ascii="Times New Roman" w:eastAsia="Times New Roman" w:hAnsi="Times New Roman" w:cs="Times New Roman"/>
                <w:b/>
                <w:color w:val="000000"/>
                <w:sz w:val="20"/>
                <w:szCs w:val="20"/>
                <w:lang w:eastAsia="ru-RU"/>
              </w:rPr>
            </w:pPr>
            <w:r>
              <w:rPr>
                <w:rFonts w:ascii="Times New Roman" w:eastAsia="Times New Roman" w:hAnsi="Times New Roman" w:cs="Times New Roman"/>
                <w:b/>
                <w:color w:val="000000"/>
                <w:sz w:val="20"/>
                <w:szCs w:val="20"/>
                <w:lang w:eastAsia="ru-RU"/>
              </w:rPr>
              <w:t xml:space="preserve">загальної </w:t>
            </w:r>
          </w:p>
          <w:p w:rsidR="00B023B7" w:rsidRDefault="00B023B7" w:rsidP="00E22A15">
            <w:pPr>
              <w:jc w:val="center"/>
              <w:rPr>
                <w:rFonts w:ascii="Times New Roman" w:eastAsia="Times New Roman" w:hAnsi="Times New Roman" w:cs="Times New Roman"/>
                <w:b/>
                <w:color w:val="000000"/>
                <w:sz w:val="20"/>
                <w:szCs w:val="20"/>
                <w:lang w:eastAsia="ru-RU"/>
              </w:rPr>
            </w:pPr>
            <w:r>
              <w:rPr>
                <w:rFonts w:ascii="Times New Roman" w:eastAsia="Times New Roman" w:hAnsi="Times New Roman" w:cs="Times New Roman"/>
                <w:b/>
                <w:color w:val="000000"/>
                <w:sz w:val="20"/>
                <w:szCs w:val="20"/>
                <w:lang w:eastAsia="ru-RU"/>
              </w:rPr>
              <w:t xml:space="preserve">середньої </w:t>
            </w:r>
          </w:p>
          <w:p w:rsidR="002568F2" w:rsidRPr="00B023B7" w:rsidRDefault="00B023B7" w:rsidP="00E22A15">
            <w:pPr>
              <w:jc w:val="center"/>
              <w:rPr>
                <w:rFonts w:ascii="Times New Roman" w:eastAsia="Times New Roman" w:hAnsi="Times New Roman" w:cs="Times New Roman"/>
                <w:b/>
                <w:color w:val="000000"/>
                <w:sz w:val="20"/>
                <w:szCs w:val="20"/>
                <w:lang w:eastAsia="ru-RU"/>
              </w:rPr>
            </w:pPr>
            <w:r>
              <w:rPr>
                <w:rFonts w:ascii="Times New Roman" w:eastAsia="Times New Roman" w:hAnsi="Times New Roman" w:cs="Times New Roman"/>
                <w:b/>
                <w:color w:val="000000"/>
                <w:sz w:val="20"/>
                <w:szCs w:val="20"/>
                <w:lang w:eastAsia="ru-RU"/>
              </w:rPr>
              <w:t>освіти</w:t>
            </w:r>
          </w:p>
        </w:tc>
        <w:tc>
          <w:tcPr>
            <w:tcW w:w="582" w:type="dxa"/>
            <w:vMerge w:val="restart"/>
            <w:textDirection w:val="btLr"/>
            <w:hideMark/>
          </w:tcPr>
          <w:p w:rsidR="002568F2" w:rsidRPr="002568F2" w:rsidRDefault="002568F2" w:rsidP="003307C5">
            <w:pPr>
              <w:ind w:left="-45" w:right="113"/>
              <w:jc w:val="center"/>
              <w:rPr>
                <w:rFonts w:ascii="Times New Roman" w:eastAsia="Times New Roman" w:hAnsi="Times New Roman" w:cs="Times New Roman"/>
                <w:color w:val="000000"/>
                <w:sz w:val="20"/>
                <w:szCs w:val="20"/>
                <w:lang w:eastAsia="ru-RU"/>
              </w:rPr>
            </w:pPr>
            <w:r w:rsidRPr="002568F2">
              <w:rPr>
                <w:rFonts w:ascii="Times New Roman" w:eastAsia="Times New Roman" w:hAnsi="Times New Roman" w:cs="Times New Roman"/>
                <w:color w:val="000000"/>
                <w:sz w:val="20"/>
                <w:szCs w:val="20"/>
                <w:lang w:eastAsia="ru-RU"/>
              </w:rPr>
              <w:t>Облаштування прилеглої території для потреб МГН</w:t>
            </w:r>
          </w:p>
        </w:tc>
        <w:tc>
          <w:tcPr>
            <w:tcW w:w="583" w:type="dxa"/>
            <w:vMerge w:val="restart"/>
            <w:textDirection w:val="btLr"/>
            <w:hideMark/>
          </w:tcPr>
          <w:p w:rsidR="002568F2" w:rsidRPr="002568F2" w:rsidRDefault="002568F2" w:rsidP="003307C5">
            <w:pPr>
              <w:ind w:left="-45" w:right="113"/>
              <w:jc w:val="center"/>
              <w:rPr>
                <w:rFonts w:ascii="Times New Roman" w:eastAsia="Times New Roman" w:hAnsi="Times New Roman" w:cs="Times New Roman"/>
                <w:color w:val="000000"/>
                <w:sz w:val="20"/>
                <w:szCs w:val="20"/>
                <w:lang w:eastAsia="ru-RU"/>
              </w:rPr>
            </w:pPr>
            <w:r w:rsidRPr="002568F2">
              <w:rPr>
                <w:rFonts w:ascii="Times New Roman" w:eastAsia="Times New Roman" w:hAnsi="Times New Roman" w:cs="Times New Roman"/>
                <w:color w:val="000000"/>
                <w:sz w:val="20"/>
                <w:szCs w:val="20"/>
                <w:lang w:eastAsia="ru-RU"/>
              </w:rPr>
              <w:t>Тактильні таблички з шрифтом Брайля</w:t>
            </w:r>
          </w:p>
        </w:tc>
        <w:tc>
          <w:tcPr>
            <w:tcW w:w="583" w:type="dxa"/>
            <w:vMerge w:val="restart"/>
            <w:textDirection w:val="btLr"/>
            <w:hideMark/>
          </w:tcPr>
          <w:p w:rsidR="002568F2" w:rsidRPr="002568F2" w:rsidRDefault="002568F2" w:rsidP="003307C5">
            <w:pPr>
              <w:ind w:left="-45" w:right="113"/>
              <w:jc w:val="center"/>
              <w:rPr>
                <w:rFonts w:ascii="Times New Roman" w:eastAsia="Times New Roman" w:hAnsi="Times New Roman" w:cs="Times New Roman"/>
                <w:color w:val="000000"/>
                <w:sz w:val="20"/>
                <w:szCs w:val="20"/>
                <w:lang w:eastAsia="ru-RU"/>
              </w:rPr>
            </w:pPr>
            <w:r w:rsidRPr="002568F2">
              <w:rPr>
                <w:rFonts w:ascii="Times New Roman" w:eastAsia="Times New Roman" w:hAnsi="Times New Roman" w:cs="Times New Roman"/>
                <w:color w:val="000000"/>
                <w:sz w:val="20"/>
                <w:szCs w:val="20"/>
                <w:lang w:eastAsia="ru-RU"/>
              </w:rPr>
              <w:t>Пандус на вході до будівлі</w:t>
            </w:r>
          </w:p>
        </w:tc>
        <w:tc>
          <w:tcPr>
            <w:tcW w:w="583" w:type="dxa"/>
            <w:vMerge w:val="restart"/>
            <w:textDirection w:val="btLr"/>
            <w:hideMark/>
          </w:tcPr>
          <w:p w:rsidR="002568F2" w:rsidRPr="002568F2" w:rsidRDefault="002568F2" w:rsidP="003307C5">
            <w:pPr>
              <w:ind w:left="-45" w:right="113"/>
              <w:jc w:val="center"/>
              <w:rPr>
                <w:rFonts w:ascii="Times New Roman" w:eastAsia="Times New Roman" w:hAnsi="Times New Roman" w:cs="Times New Roman"/>
                <w:color w:val="000000"/>
                <w:sz w:val="20"/>
                <w:szCs w:val="20"/>
                <w:lang w:eastAsia="ru-RU"/>
              </w:rPr>
            </w:pPr>
            <w:r w:rsidRPr="002568F2">
              <w:rPr>
                <w:rFonts w:ascii="Times New Roman" w:eastAsia="Times New Roman" w:hAnsi="Times New Roman" w:cs="Times New Roman"/>
                <w:color w:val="000000"/>
                <w:sz w:val="20"/>
                <w:szCs w:val="20"/>
                <w:lang w:eastAsia="ru-RU"/>
              </w:rPr>
              <w:t>Доступ МГН до першого поверху</w:t>
            </w:r>
          </w:p>
        </w:tc>
        <w:tc>
          <w:tcPr>
            <w:tcW w:w="582" w:type="dxa"/>
            <w:vMerge w:val="restart"/>
            <w:textDirection w:val="btLr"/>
            <w:hideMark/>
          </w:tcPr>
          <w:p w:rsidR="002568F2" w:rsidRPr="002568F2" w:rsidRDefault="002568F2" w:rsidP="003307C5">
            <w:pPr>
              <w:ind w:left="-45" w:right="113"/>
              <w:jc w:val="center"/>
              <w:rPr>
                <w:rFonts w:ascii="Times New Roman" w:eastAsia="Times New Roman" w:hAnsi="Times New Roman" w:cs="Times New Roman"/>
                <w:color w:val="000000"/>
                <w:sz w:val="20"/>
                <w:szCs w:val="20"/>
                <w:lang w:eastAsia="ru-RU"/>
              </w:rPr>
            </w:pPr>
            <w:r w:rsidRPr="002568F2">
              <w:rPr>
                <w:rFonts w:ascii="Times New Roman" w:eastAsia="Times New Roman" w:hAnsi="Times New Roman" w:cs="Times New Roman"/>
                <w:color w:val="000000"/>
                <w:sz w:val="20"/>
                <w:szCs w:val="20"/>
                <w:lang w:eastAsia="ru-RU"/>
              </w:rPr>
              <w:t>Доступ МГН до другого та вище поверхів</w:t>
            </w:r>
          </w:p>
        </w:tc>
        <w:tc>
          <w:tcPr>
            <w:tcW w:w="583" w:type="dxa"/>
            <w:vMerge w:val="restart"/>
            <w:textDirection w:val="btLr"/>
            <w:hideMark/>
          </w:tcPr>
          <w:p w:rsidR="002568F2" w:rsidRPr="002568F2" w:rsidRDefault="002568F2" w:rsidP="003307C5">
            <w:pPr>
              <w:ind w:left="-45" w:right="113"/>
              <w:jc w:val="center"/>
              <w:rPr>
                <w:rFonts w:ascii="Times New Roman" w:eastAsia="Times New Roman" w:hAnsi="Times New Roman" w:cs="Times New Roman"/>
                <w:color w:val="000000"/>
                <w:sz w:val="20"/>
                <w:szCs w:val="20"/>
                <w:lang w:eastAsia="ru-RU"/>
              </w:rPr>
            </w:pPr>
            <w:r w:rsidRPr="002568F2">
              <w:rPr>
                <w:rFonts w:ascii="Times New Roman" w:eastAsia="Times New Roman" w:hAnsi="Times New Roman" w:cs="Times New Roman"/>
                <w:color w:val="000000"/>
                <w:sz w:val="20"/>
                <w:szCs w:val="20"/>
                <w:lang w:eastAsia="ru-RU"/>
              </w:rPr>
              <w:t>Дверні широкі прорізи</w:t>
            </w:r>
          </w:p>
        </w:tc>
        <w:tc>
          <w:tcPr>
            <w:tcW w:w="583" w:type="dxa"/>
            <w:vMerge w:val="restart"/>
            <w:textDirection w:val="btLr"/>
            <w:hideMark/>
          </w:tcPr>
          <w:p w:rsidR="002568F2" w:rsidRPr="002568F2" w:rsidRDefault="002568F2" w:rsidP="003307C5">
            <w:pPr>
              <w:ind w:left="-45" w:right="113"/>
              <w:jc w:val="center"/>
              <w:rPr>
                <w:rFonts w:ascii="Times New Roman" w:eastAsia="Times New Roman" w:hAnsi="Times New Roman" w:cs="Times New Roman"/>
                <w:color w:val="000000"/>
                <w:sz w:val="20"/>
                <w:szCs w:val="20"/>
                <w:lang w:eastAsia="ru-RU"/>
              </w:rPr>
            </w:pPr>
            <w:r w:rsidRPr="002568F2">
              <w:rPr>
                <w:rFonts w:ascii="Times New Roman" w:eastAsia="Times New Roman" w:hAnsi="Times New Roman" w:cs="Times New Roman"/>
                <w:color w:val="000000"/>
                <w:sz w:val="20"/>
                <w:szCs w:val="20"/>
                <w:lang w:eastAsia="ru-RU"/>
              </w:rPr>
              <w:t>Ліфти або спеціальні підйомники</w:t>
            </w:r>
          </w:p>
        </w:tc>
        <w:tc>
          <w:tcPr>
            <w:tcW w:w="583" w:type="dxa"/>
            <w:vMerge w:val="restart"/>
            <w:textDirection w:val="btLr"/>
            <w:hideMark/>
          </w:tcPr>
          <w:p w:rsidR="002568F2" w:rsidRPr="002568F2" w:rsidRDefault="002568F2" w:rsidP="003307C5">
            <w:pPr>
              <w:ind w:left="-45" w:right="113"/>
              <w:jc w:val="center"/>
              <w:rPr>
                <w:rFonts w:ascii="Times New Roman" w:eastAsia="Times New Roman" w:hAnsi="Times New Roman" w:cs="Times New Roman"/>
                <w:color w:val="000000"/>
                <w:sz w:val="20"/>
                <w:szCs w:val="20"/>
                <w:lang w:eastAsia="ru-RU"/>
              </w:rPr>
            </w:pPr>
            <w:r w:rsidRPr="002568F2">
              <w:rPr>
                <w:rFonts w:ascii="Times New Roman" w:eastAsia="Times New Roman" w:hAnsi="Times New Roman" w:cs="Times New Roman"/>
                <w:color w:val="000000"/>
                <w:sz w:val="20"/>
                <w:szCs w:val="20"/>
                <w:lang w:eastAsia="ru-RU"/>
              </w:rPr>
              <w:t>Кнопка виклику на вході</w:t>
            </w:r>
          </w:p>
        </w:tc>
        <w:tc>
          <w:tcPr>
            <w:tcW w:w="583" w:type="dxa"/>
            <w:vMerge w:val="restart"/>
            <w:textDirection w:val="btLr"/>
            <w:hideMark/>
          </w:tcPr>
          <w:p w:rsidR="002568F2" w:rsidRPr="002568F2" w:rsidRDefault="002568F2" w:rsidP="003307C5">
            <w:pPr>
              <w:ind w:left="-45" w:right="113"/>
              <w:jc w:val="center"/>
              <w:rPr>
                <w:rFonts w:ascii="Times New Roman" w:eastAsia="Times New Roman" w:hAnsi="Times New Roman" w:cs="Times New Roman"/>
                <w:color w:val="000000"/>
                <w:sz w:val="20"/>
                <w:szCs w:val="20"/>
                <w:lang w:eastAsia="ru-RU"/>
              </w:rPr>
            </w:pPr>
            <w:r w:rsidRPr="002568F2">
              <w:rPr>
                <w:rFonts w:ascii="Times New Roman" w:eastAsia="Times New Roman" w:hAnsi="Times New Roman" w:cs="Times New Roman"/>
                <w:color w:val="000000"/>
                <w:sz w:val="20"/>
                <w:szCs w:val="20"/>
                <w:lang w:eastAsia="ru-RU"/>
              </w:rPr>
              <w:t>Санувзли для МГН</w:t>
            </w:r>
          </w:p>
        </w:tc>
        <w:tc>
          <w:tcPr>
            <w:tcW w:w="2126" w:type="dxa"/>
            <w:gridSpan w:val="3"/>
            <w:hideMark/>
          </w:tcPr>
          <w:p w:rsidR="002568F2" w:rsidRDefault="002568F2" w:rsidP="003307C5">
            <w:pPr>
              <w:jc w:val="center"/>
              <w:rPr>
                <w:rFonts w:ascii="Times New Roman" w:eastAsia="Times New Roman" w:hAnsi="Times New Roman" w:cs="Times New Roman"/>
                <w:color w:val="000000"/>
                <w:sz w:val="20"/>
                <w:szCs w:val="20"/>
                <w:lang w:eastAsia="ru-RU"/>
              </w:rPr>
            </w:pPr>
            <w:r w:rsidRPr="002568F2">
              <w:rPr>
                <w:rFonts w:ascii="Times New Roman" w:eastAsia="Times New Roman" w:hAnsi="Times New Roman" w:cs="Times New Roman"/>
                <w:color w:val="000000"/>
                <w:sz w:val="20"/>
                <w:szCs w:val="20"/>
                <w:lang w:eastAsia="ru-RU"/>
              </w:rPr>
              <w:t>Доступність (безбар’єрний вхід та безперешкодний рух учнів з інвалідністю в приміщенні)</w:t>
            </w:r>
          </w:p>
          <w:p w:rsidR="00B023B7" w:rsidRPr="002568F2" w:rsidRDefault="00B023B7" w:rsidP="003307C5">
            <w:pPr>
              <w:jc w:val="center"/>
              <w:rPr>
                <w:rFonts w:ascii="Times New Roman" w:eastAsia="Times New Roman" w:hAnsi="Times New Roman" w:cs="Times New Roman"/>
                <w:color w:val="000000"/>
                <w:sz w:val="20"/>
                <w:szCs w:val="20"/>
                <w:lang w:eastAsia="ru-RU"/>
              </w:rPr>
            </w:pPr>
          </w:p>
        </w:tc>
      </w:tr>
      <w:tr w:rsidR="002568F2" w:rsidRPr="00C73FE8" w:rsidTr="00CC0989">
        <w:trPr>
          <w:trHeight w:val="300"/>
        </w:trPr>
        <w:tc>
          <w:tcPr>
            <w:tcW w:w="1701" w:type="dxa"/>
            <w:vMerge/>
            <w:hideMark/>
          </w:tcPr>
          <w:p w:rsidR="002568F2" w:rsidRPr="00B023B7" w:rsidRDefault="002568F2" w:rsidP="00B023B7">
            <w:pPr>
              <w:jc w:val="center"/>
              <w:rPr>
                <w:rFonts w:ascii="Times New Roman" w:eastAsia="Times New Roman" w:hAnsi="Times New Roman" w:cs="Times New Roman"/>
                <w:b/>
                <w:color w:val="000000"/>
                <w:sz w:val="20"/>
                <w:szCs w:val="20"/>
                <w:lang w:eastAsia="ru-RU"/>
              </w:rPr>
            </w:pPr>
          </w:p>
        </w:tc>
        <w:tc>
          <w:tcPr>
            <w:tcW w:w="582" w:type="dxa"/>
            <w:vMerge/>
            <w:hideMark/>
          </w:tcPr>
          <w:p w:rsidR="002568F2" w:rsidRPr="002568F2" w:rsidRDefault="002568F2" w:rsidP="003307C5">
            <w:pPr>
              <w:jc w:val="center"/>
              <w:rPr>
                <w:rFonts w:ascii="Times New Roman" w:eastAsia="Times New Roman" w:hAnsi="Times New Roman" w:cs="Times New Roman"/>
                <w:color w:val="000000"/>
                <w:sz w:val="20"/>
                <w:szCs w:val="20"/>
                <w:lang w:eastAsia="ru-RU"/>
              </w:rPr>
            </w:pPr>
          </w:p>
        </w:tc>
        <w:tc>
          <w:tcPr>
            <w:tcW w:w="583" w:type="dxa"/>
            <w:vMerge/>
            <w:hideMark/>
          </w:tcPr>
          <w:p w:rsidR="002568F2" w:rsidRPr="002568F2" w:rsidRDefault="002568F2" w:rsidP="003307C5">
            <w:pPr>
              <w:jc w:val="center"/>
              <w:rPr>
                <w:rFonts w:ascii="Times New Roman" w:eastAsia="Times New Roman" w:hAnsi="Times New Roman" w:cs="Times New Roman"/>
                <w:color w:val="000000"/>
                <w:sz w:val="20"/>
                <w:szCs w:val="20"/>
                <w:lang w:eastAsia="ru-RU"/>
              </w:rPr>
            </w:pPr>
          </w:p>
        </w:tc>
        <w:tc>
          <w:tcPr>
            <w:tcW w:w="583" w:type="dxa"/>
            <w:vMerge/>
            <w:hideMark/>
          </w:tcPr>
          <w:p w:rsidR="002568F2" w:rsidRPr="002568F2" w:rsidRDefault="002568F2" w:rsidP="003307C5">
            <w:pPr>
              <w:jc w:val="center"/>
              <w:rPr>
                <w:rFonts w:ascii="Times New Roman" w:eastAsia="Times New Roman" w:hAnsi="Times New Roman" w:cs="Times New Roman"/>
                <w:color w:val="000000"/>
                <w:sz w:val="20"/>
                <w:szCs w:val="20"/>
                <w:lang w:eastAsia="ru-RU"/>
              </w:rPr>
            </w:pPr>
          </w:p>
        </w:tc>
        <w:tc>
          <w:tcPr>
            <w:tcW w:w="583" w:type="dxa"/>
            <w:vMerge/>
            <w:hideMark/>
          </w:tcPr>
          <w:p w:rsidR="002568F2" w:rsidRPr="002568F2" w:rsidRDefault="002568F2" w:rsidP="003307C5">
            <w:pPr>
              <w:jc w:val="center"/>
              <w:rPr>
                <w:rFonts w:ascii="Times New Roman" w:eastAsia="Times New Roman" w:hAnsi="Times New Roman" w:cs="Times New Roman"/>
                <w:color w:val="000000"/>
                <w:sz w:val="20"/>
                <w:szCs w:val="20"/>
                <w:lang w:eastAsia="ru-RU"/>
              </w:rPr>
            </w:pPr>
          </w:p>
        </w:tc>
        <w:tc>
          <w:tcPr>
            <w:tcW w:w="582" w:type="dxa"/>
            <w:vMerge/>
            <w:hideMark/>
          </w:tcPr>
          <w:p w:rsidR="002568F2" w:rsidRPr="002568F2" w:rsidRDefault="002568F2" w:rsidP="003307C5">
            <w:pPr>
              <w:jc w:val="center"/>
              <w:rPr>
                <w:rFonts w:ascii="Times New Roman" w:eastAsia="Times New Roman" w:hAnsi="Times New Roman" w:cs="Times New Roman"/>
                <w:color w:val="000000"/>
                <w:sz w:val="20"/>
                <w:szCs w:val="20"/>
                <w:lang w:eastAsia="ru-RU"/>
              </w:rPr>
            </w:pPr>
          </w:p>
        </w:tc>
        <w:tc>
          <w:tcPr>
            <w:tcW w:w="583" w:type="dxa"/>
            <w:vMerge/>
            <w:hideMark/>
          </w:tcPr>
          <w:p w:rsidR="002568F2" w:rsidRPr="002568F2" w:rsidRDefault="002568F2" w:rsidP="003307C5">
            <w:pPr>
              <w:jc w:val="center"/>
              <w:rPr>
                <w:rFonts w:ascii="Times New Roman" w:eastAsia="Times New Roman" w:hAnsi="Times New Roman" w:cs="Times New Roman"/>
                <w:color w:val="000000"/>
                <w:sz w:val="20"/>
                <w:szCs w:val="20"/>
                <w:lang w:eastAsia="ru-RU"/>
              </w:rPr>
            </w:pPr>
          </w:p>
        </w:tc>
        <w:tc>
          <w:tcPr>
            <w:tcW w:w="583" w:type="dxa"/>
            <w:vMerge/>
            <w:hideMark/>
          </w:tcPr>
          <w:p w:rsidR="002568F2" w:rsidRPr="002568F2" w:rsidRDefault="002568F2" w:rsidP="003307C5">
            <w:pPr>
              <w:jc w:val="center"/>
              <w:rPr>
                <w:rFonts w:ascii="Times New Roman" w:eastAsia="Times New Roman" w:hAnsi="Times New Roman" w:cs="Times New Roman"/>
                <w:color w:val="000000"/>
                <w:sz w:val="20"/>
                <w:szCs w:val="20"/>
                <w:lang w:eastAsia="ru-RU"/>
              </w:rPr>
            </w:pPr>
          </w:p>
        </w:tc>
        <w:tc>
          <w:tcPr>
            <w:tcW w:w="583" w:type="dxa"/>
            <w:vMerge/>
            <w:hideMark/>
          </w:tcPr>
          <w:p w:rsidR="002568F2" w:rsidRPr="002568F2" w:rsidRDefault="002568F2" w:rsidP="003307C5">
            <w:pPr>
              <w:jc w:val="center"/>
              <w:rPr>
                <w:rFonts w:ascii="Times New Roman" w:eastAsia="Times New Roman" w:hAnsi="Times New Roman" w:cs="Times New Roman"/>
                <w:color w:val="000000"/>
                <w:sz w:val="20"/>
                <w:szCs w:val="20"/>
                <w:lang w:eastAsia="ru-RU"/>
              </w:rPr>
            </w:pPr>
          </w:p>
        </w:tc>
        <w:tc>
          <w:tcPr>
            <w:tcW w:w="583" w:type="dxa"/>
            <w:vMerge/>
            <w:hideMark/>
          </w:tcPr>
          <w:p w:rsidR="002568F2" w:rsidRPr="002568F2" w:rsidRDefault="002568F2" w:rsidP="003307C5">
            <w:pPr>
              <w:jc w:val="center"/>
              <w:rPr>
                <w:rFonts w:ascii="Times New Roman" w:eastAsia="Times New Roman" w:hAnsi="Times New Roman" w:cs="Times New Roman"/>
                <w:color w:val="000000"/>
                <w:sz w:val="20"/>
                <w:szCs w:val="20"/>
                <w:lang w:eastAsia="ru-RU"/>
              </w:rPr>
            </w:pPr>
          </w:p>
        </w:tc>
        <w:tc>
          <w:tcPr>
            <w:tcW w:w="709" w:type="dxa"/>
            <w:vMerge w:val="restart"/>
            <w:hideMark/>
          </w:tcPr>
          <w:p w:rsidR="002568F2" w:rsidRPr="002568F2" w:rsidRDefault="002568F2" w:rsidP="003307C5">
            <w:pPr>
              <w:jc w:val="center"/>
              <w:rPr>
                <w:rFonts w:ascii="Times New Roman" w:eastAsia="Times New Roman" w:hAnsi="Times New Roman" w:cs="Times New Roman"/>
                <w:color w:val="000000"/>
                <w:sz w:val="20"/>
                <w:szCs w:val="20"/>
                <w:lang w:eastAsia="ru-RU"/>
              </w:rPr>
            </w:pPr>
            <w:r w:rsidRPr="002568F2">
              <w:rPr>
                <w:rFonts w:ascii="Times New Roman" w:eastAsia="Times New Roman" w:hAnsi="Times New Roman" w:cs="Times New Roman"/>
                <w:color w:val="000000"/>
                <w:sz w:val="20"/>
                <w:szCs w:val="20"/>
                <w:lang w:eastAsia="ru-RU"/>
              </w:rPr>
              <w:t>спортивної зали</w:t>
            </w:r>
          </w:p>
        </w:tc>
        <w:tc>
          <w:tcPr>
            <w:tcW w:w="708" w:type="dxa"/>
            <w:vMerge w:val="restart"/>
            <w:hideMark/>
          </w:tcPr>
          <w:p w:rsidR="002568F2" w:rsidRPr="002568F2" w:rsidRDefault="002568F2" w:rsidP="003307C5">
            <w:pPr>
              <w:jc w:val="center"/>
              <w:rPr>
                <w:rFonts w:ascii="Times New Roman" w:eastAsia="Times New Roman" w:hAnsi="Times New Roman" w:cs="Times New Roman"/>
                <w:color w:val="000000"/>
                <w:sz w:val="20"/>
                <w:szCs w:val="20"/>
                <w:lang w:eastAsia="ru-RU"/>
              </w:rPr>
            </w:pPr>
            <w:r w:rsidRPr="002568F2">
              <w:rPr>
                <w:rFonts w:ascii="Times New Roman" w:eastAsia="Times New Roman" w:hAnsi="Times New Roman" w:cs="Times New Roman"/>
                <w:color w:val="000000"/>
                <w:sz w:val="20"/>
                <w:szCs w:val="20"/>
                <w:lang w:eastAsia="ru-RU"/>
              </w:rPr>
              <w:t>актової зали</w:t>
            </w:r>
          </w:p>
        </w:tc>
        <w:tc>
          <w:tcPr>
            <w:tcW w:w="709" w:type="dxa"/>
            <w:vMerge w:val="restart"/>
            <w:hideMark/>
          </w:tcPr>
          <w:p w:rsidR="002568F2" w:rsidRPr="002568F2" w:rsidRDefault="002568F2" w:rsidP="003307C5">
            <w:pPr>
              <w:jc w:val="center"/>
              <w:rPr>
                <w:rFonts w:ascii="Times New Roman" w:eastAsia="Times New Roman" w:hAnsi="Times New Roman" w:cs="Times New Roman"/>
                <w:color w:val="000000"/>
                <w:sz w:val="20"/>
                <w:szCs w:val="20"/>
                <w:lang w:eastAsia="ru-RU"/>
              </w:rPr>
            </w:pPr>
            <w:r w:rsidRPr="002568F2">
              <w:rPr>
                <w:rFonts w:ascii="Times New Roman" w:eastAsia="Times New Roman" w:hAnsi="Times New Roman" w:cs="Times New Roman"/>
                <w:color w:val="000000"/>
                <w:sz w:val="20"/>
                <w:szCs w:val="20"/>
                <w:lang w:eastAsia="ru-RU"/>
              </w:rPr>
              <w:t>їдальні</w:t>
            </w:r>
          </w:p>
        </w:tc>
      </w:tr>
      <w:tr w:rsidR="002568F2" w:rsidRPr="00C73FE8" w:rsidTr="00B023B7">
        <w:trPr>
          <w:trHeight w:val="791"/>
        </w:trPr>
        <w:tc>
          <w:tcPr>
            <w:tcW w:w="1701" w:type="dxa"/>
            <w:vMerge/>
            <w:hideMark/>
          </w:tcPr>
          <w:p w:rsidR="002568F2" w:rsidRPr="00B023B7" w:rsidRDefault="002568F2" w:rsidP="00B023B7">
            <w:pPr>
              <w:jc w:val="center"/>
              <w:rPr>
                <w:rFonts w:ascii="Times New Roman" w:eastAsia="Times New Roman" w:hAnsi="Times New Roman" w:cs="Times New Roman"/>
                <w:b/>
                <w:color w:val="000000"/>
                <w:sz w:val="20"/>
                <w:szCs w:val="20"/>
                <w:lang w:eastAsia="ru-RU"/>
              </w:rPr>
            </w:pPr>
          </w:p>
        </w:tc>
        <w:tc>
          <w:tcPr>
            <w:tcW w:w="582" w:type="dxa"/>
            <w:vMerge/>
            <w:hideMark/>
          </w:tcPr>
          <w:p w:rsidR="002568F2" w:rsidRPr="002568F2" w:rsidRDefault="002568F2" w:rsidP="003307C5">
            <w:pPr>
              <w:rPr>
                <w:rFonts w:ascii="Times New Roman" w:eastAsia="Times New Roman" w:hAnsi="Times New Roman" w:cs="Times New Roman"/>
                <w:color w:val="000000"/>
                <w:sz w:val="20"/>
                <w:szCs w:val="20"/>
                <w:lang w:eastAsia="ru-RU"/>
              </w:rPr>
            </w:pPr>
          </w:p>
        </w:tc>
        <w:tc>
          <w:tcPr>
            <w:tcW w:w="583" w:type="dxa"/>
            <w:vMerge/>
            <w:hideMark/>
          </w:tcPr>
          <w:p w:rsidR="002568F2" w:rsidRPr="002568F2" w:rsidRDefault="002568F2" w:rsidP="003307C5">
            <w:pPr>
              <w:rPr>
                <w:rFonts w:ascii="Times New Roman" w:eastAsia="Times New Roman" w:hAnsi="Times New Roman" w:cs="Times New Roman"/>
                <w:color w:val="000000"/>
                <w:sz w:val="20"/>
                <w:szCs w:val="20"/>
                <w:lang w:eastAsia="ru-RU"/>
              </w:rPr>
            </w:pPr>
          </w:p>
        </w:tc>
        <w:tc>
          <w:tcPr>
            <w:tcW w:w="583" w:type="dxa"/>
            <w:vMerge/>
            <w:hideMark/>
          </w:tcPr>
          <w:p w:rsidR="002568F2" w:rsidRPr="002568F2" w:rsidRDefault="002568F2" w:rsidP="003307C5">
            <w:pPr>
              <w:rPr>
                <w:rFonts w:ascii="Times New Roman" w:eastAsia="Times New Roman" w:hAnsi="Times New Roman" w:cs="Times New Roman"/>
                <w:color w:val="000000"/>
                <w:sz w:val="20"/>
                <w:szCs w:val="20"/>
                <w:lang w:eastAsia="ru-RU"/>
              </w:rPr>
            </w:pPr>
          </w:p>
        </w:tc>
        <w:tc>
          <w:tcPr>
            <w:tcW w:w="583" w:type="dxa"/>
            <w:vMerge/>
            <w:hideMark/>
          </w:tcPr>
          <w:p w:rsidR="002568F2" w:rsidRPr="002568F2" w:rsidRDefault="002568F2" w:rsidP="003307C5">
            <w:pPr>
              <w:rPr>
                <w:rFonts w:ascii="Times New Roman" w:eastAsia="Times New Roman" w:hAnsi="Times New Roman" w:cs="Times New Roman"/>
                <w:color w:val="000000"/>
                <w:sz w:val="20"/>
                <w:szCs w:val="20"/>
                <w:lang w:eastAsia="ru-RU"/>
              </w:rPr>
            </w:pPr>
          </w:p>
        </w:tc>
        <w:tc>
          <w:tcPr>
            <w:tcW w:w="582" w:type="dxa"/>
            <w:vMerge/>
            <w:hideMark/>
          </w:tcPr>
          <w:p w:rsidR="002568F2" w:rsidRPr="002568F2" w:rsidRDefault="002568F2" w:rsidP="003307C5">
            <w:pPr>
              <w:rPr>
                <w:rFonts w:ascii="Times New Roman" w:eastAsia="Times New Roman" w:hAnsi="Times New Roman" w:cs="Times New Roman"/>
                <w:color w:val="000000"/>
                <w:sz w:val="20"/>
                <w:szCs w:val="20"/>
                <w:lang w:eastAsia="ru-RU"/>
              </w:rPr>
            </w:pPr>
          </w:p>
        </w:tc>
        <w:tc>
          <w:tcPr>
            <w:tcW w:w="583" w:type="dxa"/>
            <w:vMerge/>
            <w:hideMark/>
          </w:tcPr>
          <w:p w:rsidR="002568F2" w:rsidRPr="002568F2" w:rsidRDefault="002568F2" w:rsidP="003307C5">
            <w:pPr>
              <w:rPr>
                <w:rFonts w:ascii="Times New Roman" w:eastAsia="Times New Roman" w:hAnsi="Times New Roman" w:cs="Times New Roman"/>
                <w:color w:val="000000"/>
                <w:sz w:val="20"/>
                <w:szCs w:val="20"/>
                <w:lang w:eastAsia="ru-RU"/>
              </w:rPr>
            </w:pPr>
          </w:p>
        </w:tc>
        <w:tc>
          <w:tcPr>
            <w:tcW w:w="583" w:type="dxa"/>
            <w:vMerge/>
            <w:hideMark/>
          </w:tcPr>
          <w:p w:rsidR="002568F2" w:rsidRPr="002568F2" w:rsidRDefault="002568F2" w:rsidP="003307C5">
            <w:pPr>
              <w:rPr>
                <w:rFonts w:ascii="Times New Roman" w:eastAsia="Times New Roman" w:hAnsi="Times New Roman" w:cs="Times New Roman"/>
                <w:color w:val="000000"/>
                <w:sz w:val="20"/>
                <w:szCs w:val="20"/>
                <w:lang w:eastAsia="ru-RU"/>
              </w:rPr>
            </w:pPr>
          </w:p>
        </w:tc>
        <w:tc>
          <w:tcPr>
            <w:tcW w:w="583" w:type="dxa"/>
            <w:vMerge/>
            <w:hideMark/>
          </w:tcPr>
          <w:p w:rsidR="002568F2" w:rsidRPr="002568F2" w:rsidRDefault="002568F2" w:rsidP="003307C5">
            <w:pPr>
              <w:rPr>
                <w:rFonts w:ascii="Times New Roman" w:eastAsia="Times New Roman" w:hAnsi="Times New Roman" w:cs="Times New Roman"/>
                <w:color w:val="000000"/>
                <w:sz w:val="20"/>
                <w:szCs w:val="20"/>
                <w:lang w:eastAsia="ru-RU"/>
              </w:rPr>
            </w:pPr>
          </w:p>
        </w:tc>
        <w:tc>
          <w:tcPr>
            <w:tcW w:w="583" w:type="dxa"/>
            <w:vMerge/>
            <w:hideMark/>
          </w:tcPr>
          <w:p w:rsidR="002568F2" w:rsidRPr="002568F2" w:rsidRDefault="002568F2" w:rsidP="003307C5">
            <w:pPr>
              <w:rPr>
                <w:rFonts w:ascii="Times New Roman" w:eastAsia="Times New Roman" w:hAnsi="Times New Roman" w:cs="Times New Roman"/>
                <w:color w:val="000000"/>
                <w:sz w:val="20"/>
                <w:szCs w:val="20"/>
                <w:lang w:eastAsia="ru-RU"/>
              </w:rPr>
            </w:pPr>
          </w:p>
        </w:tc>
        <w:tc>
          <w:tcPr>
            <w:tcW w:w="709" w:type="dxa"/>
            <w:vMerge/>
            <w:hideMark/>
          </w:tcPr>
          <w:p w:rsidR="002568F2" w:rsidRPr="002568F2" w:rsidRDefault="002568F2" w:rsidP="003307C5">
            <w:pPr>
              <w:rPr>
                <w:rFonts w:ascii="Times New Roman" w:eastAsia="Times New Roman" w:hAnsi="Times New Roman" w:cs="Times New Roman"/>
                <w:color w:val="000000"/>
                <w:sz w:val="20"/>
                <w:szCs w:val="20"/>
                <w:lang w:eastAsia="ru-RU"/>
              </w:rPr>
            </w:pPr>
          </w:p>
        </w:tc>
        <w:tc>
          <w:tcPr>
            <w:tcW w:w="708" w:type="dxa"/>
            <w:vMerge/>
            <w:hideMark/>
          </w:tcPr>
          <w:p w:rsidR="002568F2" w:rsidRPr="002568F2" w:rsidRDefault="002568F2" w:rsidP="003307C5">
            <w:pPr>
              <w:rPr>
                <w:rFonts w:ascii="Times New Roman" w:eastAsia="Times New Roman" w:hAnsi="Times New Roman" w:cs="Times New Roman"/>
                <w:color w:val="000000"/>
                <w:sz w:val="20"/>
                <w:szCs w:val="20"/>
                <w:lang w:eastAsia="ru-RU"/>
              </w:rPr>
            </w:pPr>
          </w:p>
        </w:tc>
        <w:tc>
          <w:tcPr>
            <w:tcW w:w="709" w:type="dxa"/>
            <w:vMerge/>
            <w:hideMark/>
          </w:tcPr>
          <w:p w:rsidR="002568F2" w:rsidRPr="002568F2" w:rsidRDefault="002568F2" w:rsidP="003307C5">
            <w:pPr>
              <w:rPr>
                <w:rFonts w:ascii="Times New Roman" w:eastAsia="Times New Roman" w:hAnsi="Times New Roman" w:cs="Times New Roman"/>
                <w:color w:val="000000"/>
                <w:sz w:val="20"/>
                <w:szCs w:val="20"/>
                <w:lang w:eastAsia="ru-RU"/>
              </w:rPr>
            </w:pPr>
          </w:p>
        </w:tc>
      </w:tr>
      <w:tr w:rsidR="002568F2" w:rsidRPr="00C73FE8" w:rsidTr="00CC0989">
        <w:trPr>
          <w:trHeight w:val="300"/>
        </w:trPr>
        <w:tc>
          <w:tcPr>
            <w:tcW w:w="1701" w:type="dxa"/>
          </w:tcPr>
          <w:p w:rsidR="002568F2" w:rsidRPr="00401443" w:rsidRDefault="002568F2" w:rsidP="00B023B7">
            <w:pPr>
              <w:jc w:val="center"/>
              <w:rPr>
                <w:rFonts w:ascii="Times New Roman" w:hAnsi="Times New Roman" w:cs="Times New Roman"/>
                <w:b/>
                <w:sz w:val="24"/>
                <w:szCs w:val="24"/>
              </w:rPr>
            </w:pPr>
            <w:r w:rsidRPr="00401443">
              <w:rPr>
                <w:rFonts w:ascii="Times New Roman" w:hAnsi="Times New Roman" w:cs="Times New Roman"/>
                <w:b/>
                <w:sz w:val="24"/>
                <w:szCs w:val="24"/>
              </w:rPr>
              <w:t>Рожнівський ліцей</w:t>
            </w:r>
          </w:p>
        </w:tc>
        <w:tc>
          <w:tcPr>
            <w:tcW w:w="582" w:type="dxa"/>
          </w:tcPr>
          <w:p w:rsidR="002568F2" w:rsidRPr="002568F2" w:rsidRDefault="002568F2" w:rsidP="003307C5">
            <w:pPr>
              <w:jc w:val="center"/>
              <w:rPr>
                <w:rFonts w:ascii="Times New Roman" w:hAnsi="Times New Roman" w:cs="Times New Roman"/>
                <w:sz w:val="20"/>
                <w:szCs w:val="20"/>
              </w:rPr>
            </w:pPr>
            <w:r w:rsidRPr="002568F2">
              <w:rPr>
                <w:rFonts w:ascii="Times New Roman" w:hAnsi="Times New Roman" w:cs="Times New Roman"/>
                <w:sz w:val="20"/>
                <w:szCs w:val="20"/>
              </w:rPr>
              <w:t>-</w:t>
            </w:r>
          </w:p>
        </w:tc>
        <w:tc>
          <w:tcPr>
            <w:tcW w:w="583" w:type="dxa"/>
          </w:tcPr>
          <w:p w:rsidR="002568F2" w:rsidRPr="002568F2" w:rsidRDefault="002568F2" w:rsidP="003307C5">
            <w:pPr>
              <w:jc w:val="center"/>
              <w:rPr>
                <w:rFonts w:ascii="Times New Roman" w:hAnsi="Times New Roman" w:cs="Times New Roman"/>
                <w:sz w:val="20"/>
                <w:szCs w:val="20"/>
              </w:rPr>
            </w:pPr>
            <w:r w:rsidRPr="002568F2">
              <w:rPr>
                <w:rFonts w:ascii="Times New Roman" w:hAnsi="Times New Roman" w:cs="Times New Roman"/>
                <w:sz w:val="20"/>
                <w:szCs w:val="20"/>
              </w:rPr>
              <w:t>-</w:t>
            </w:r>
          </w:p>
        </w:tc>
        <w:tc>
          <w:tcPr>
            <w:tcW w:w="583" w:type="dxa"/>
          </w:tcPr>
          <w:p w:rsidR="002568F2" w:rsidRPr="002568F2" w:rsidRDefault="002568F2" w:rsidP="003307C5">
            <w:pPr>
              <w:jc w:val="center"/>
              <w:rPr>
                <w:rFonts w:ascii="Times New Roman" w:hAnsi="Times New Roman" w:cs="Times New Roman"/>
                <w:sz w:val="20"/>
                <w:szCs w:val="20"/>
              </w:rPr>
            </w:pPr>
            <w:r>
              <w:rPr>
                <w:rFonts w:ascii="Times New Roman" w:hAnsi="Times New Roman" w:cs="Times New Roman"/>
                <w:sz w:val="20"/>
                <w:szCs w:val="20"/>
              </w:rPr>
              <w:t>+</w:t>
            </w:r>
          </w:p>
        </w:tc>
        <w:tc>
          <w:tcPr>
            <w:tcW w:w="583" w:type="dxa"/>
          </w:tcPr>
          <w:p w:rsidR="002568F2" w:rsidRPr="002568F2" w:rsidRDefault="002568F2" w:rsidP="003307C5">
            <w:pPr>
              <w:jc w:val="center"/>
              <w:rPr>
                <w:rFonts w:ascii="Times New Roman" w:hAnsi="Times New Roman" w:cs="Times New Roman"/>
                <w:sz w:val="20"/>
                <w:szCs w:val="20"/>
              </w:rPr>
            </w:pPr>
            <w:r>
              <w:rPr>
                <w:rFonts w:ascii="Times New Roman" w:hAnsi="Times New Roman" w:cs="Times New Roman"/>
                <w:sz w:val="20"/>
                <w:szCs w:val="20"/>
              </w:rPr>
              <w:t>+</w:t>
            </w:r>
          </w:p>
        </w:tc>
        <w:tc>
          <w:tcPr>
            <w:tcW w:w="582" w:type="dxa"/>
          </w:tcPr>
          <w:p w:rsidR="002568F2" w:rsidRPr="002568F2" w:rsidRDefault="002568F2" w:rsidP="003307C5">
            <w:pPr>
              <w:jc w:val="center"/>
              <w:rPr>
                <w:rFonts w:ascii="Times New Roman" w:hAnsi="Times New Roman" w:cs="Times New Roman"/>
                <w:sz w:val="20"/>
                <w:szCs w:val="20"/>
              </w:rPr>
            </w:pPr>
            <w:r w:rsidRPr="002568F2">
              <w:rPr>
                <w:rFonts w:ascii="Times New Roman" w:hAnsi="Times New Roman" w:cs="Times New Roman"/>
                <w:sz w:val="20"/>
                <w:szCs w:val="20"/>
              </w:rPr>
              <w:t>-</w:t>
            </w:r>
          </w:p>
        </w:tc>
        <w:tc>
          <w:tcPr>
            <w:tcW w:w="583" w:type="dxa"/>
          </w:tcPr>
          <w:p w:rsidR="002568F2" w:rsidRPr="002568F2" w:rsidRDefault="002568F2" w:rsidP="003307C5">
            <w:pPr>
              <w:jc w:val="center"/>
              <w:rPr>
                <w:rFonts w:ascii="Times New Roman" w:hAnsi="Times New Roman" w:cs="Times New Roman"/>
                <w:sz w:val="20"/>
                <w:szCs w:val="20"/>
              </w:rPr>
            </w:pPr>
            <w:r>
              <w:rPr>
                <w:rFonts w:ascii="Times New Roman" w:hAnsi="Times New Roman" w:cs="Times New Roman"/>
                <w:sz w:val="20"/>
                <w:szCs w:val="20"/>
              </w:rPr>
              <w:t>+</w:t>
            </w:r>
          </w:p>
        </w:tc>
        <w:tc>
          <w:tcPr>
            <w:tcW w:w="583" w:type="dxa"/>
          </w:tcPr>
          <w:p w:rsidR="002568F2" w:rsidRPr="002568F2" w:rsidRDefault="002568F2" w:rsidP="003307C5">
            <w:pPr>
              <w:jc w:val="center"/>
              <w:rPr>
                <w:rFonts w:ascii="Times New Roman" w:hAnsi="Times New Roman" w:cs="Times New Roman"/>
                <w:sz w:val="20"/>
                <w:szCs w:val="20"/>
              </w:rPr>
            </w:pPr>
            <w:r>
              <w:rPr>
                <w:rFonts w:ascii="Times New Roman" w:hAnsi="Times New Roman" w:cs="Times New Roman"/>
                <w:sz w:val="20"/>
                <w:szCs w:val="20"/>
              </w:rPr>
              <w:t>-</w:t>
            </w:r>
          </w:p>
        </w:tc>
        <w:tc>
          <w:tcPr>
            <w:tcW w:w="583" w:type="dxa"/>
          </w:tcPr>
          <w:p w:rsidR="002568F2" w:rsidRPr="002568F2" w:rsidRDefault="002568F2" w:rsidP="003307C5">
            <w:pPr>
              <w:jc w:val="center"/>
              <w:rPr>
                <w:rFonts w:ascii="Times New Roman" w:hAnsi="Times New Roman" w:cs="Times New Roman"/>
                <w:sz w:val="20"/>
                <w:szCs w:val="20"/>
              </w:rPr>
            </w:pPr>
            <w:r>
              <w:rPr>
                <w:rFonts w:ascii="Times New Roman" w:hAnsi="Times New Roman" w:cs="Times New Roman"/>
                <w:sz w:val="20"/>
                <w:szCs w:val="20"/>
              </w:rPr>
              <w:t>-</w:t>
            </w:r>
          </w:p>
        </w:tc>
        <w:tc>
          <w:tcPr>
            <w:tcW w:w="583" w:type="dxa"/>
          </w:tcPr>
          <w:p w:rsidR="002568F2" w:rsidRPr="002568F2" w:rsidRDefault="002568F2" w:rsidP="003307C5">
            <w:pPr>
              <w:jc w:val="center"/>
              <w:rPr>
                <w:rFonts w:ascii="Times New Roman" w:hAnsi="Times New Roman" w:cs="Times New Roman"/>
                <w:sz w:val="20"/>
                <w:szCs w:val="20"/>
              </w:rPr>
            </w:pPr>
            <w:r>
              <w:rPr>
                <w:rFonts w:ascii="Times New Roman" w:hAnsi="Times New Roman" w:cs="Times New Roman"/>
                <w:sz w:val="20"/>
                <w:szCs w:val="20"/>
              </w:rPr>
              <w:t>+</w:t>
            </w:r>
          </w:p>
        </w:tc>
        <w:tc>
          <w:tcPr>
            <w:tcW w:w="709" w:type="dxa"/>
          </w:tcPr>
          <w:p w:rsidR="002568F2" w:rsidRPr="002568F2" w:rsidRDefault="002568F2" w:rsidP="003307C5">
            <w:pPr>
              <w:jc w:val="center"/>
              <w:rPr>
                <w:rFonts w:ascii="Times New Roman" w:hAnsi="Times New Roman" w:cs="Times New Roman"/>
                <w:sz w:val="20"/>
                <w:szCs w:val="20"/>
              </w:rPr>
            </w:pPr>
            <w:r>
              <w:rPr>
                <w:rFonts w:ascii="Times New Roman" w:hAnsi="Times New Roman" w:cs="Times New Roman"/>
                <w:sz w:val="20"/>
                <w:szCs w:val="20"/>
              </w:rPr>
              <w:t>+</w:t>
            </w:r>
          </w:p>
        </w:tc>
        <w:tc>
          <w:tcPr>
            <w:tcW w:w="708" w:type="dxa"/>
          </w:tcPr>
          <w:p w:rsidR="002568F2" w:rsidRPr="002568F2" w:rsidRDefault="002568F2" w:rsidP="003307C5">
            <w:pPr>
              <w:jc w:val="center"/>
              <w:rPr>
                <w:rFonts w:ascii="Times New Roman" w:hAnsi="Times New Roman" w:cs="Times New Roman"/>
                <w:sz w:val="20"/>
                <w:szCs w:val="20"/>
              </w:rPr>
            </w:pPr>
            <w:r>
              <w:rPr>
                <w:rFonts w:ascii="Times New Roman" w:hAnsi="Times New Roman" w:cs="Times New Roman"/>
                <w:sz w:val="20"/>
                <w:szCs w:val="20"/>
              </w:rPr>
              <w:t>-</w:t>
            </w:r>
          </w:p>
        </w:tc>
        <w:tc>
          <w:tcPr>
            <w:tcW w:w="709" w:type="dxa"/>
          </w:tcPr>
          <w:p w:rsidR="002568F2" w:rsidRPr="002568F2" w:rsidRDefault="002568F2" w:rsidP="003307C5">
            <w:pPr>
              <w:jc w:val="center"/>
              <w:rPr>
                <w:rFonts w:ascii="Times New Roman" w:hAnsi="Times New Roman" w:cs="Times New Roman"/>
                <w:sz w:val="20"/>
                <w:szCs w:val="20"/>
              </w:rPr>
            </w:pPr>
            <w:r>
              <w:rPr>
                <w:rFonts w:ascii="Times New Roman" w:hAnsi="Times New Roman" w:cs="Times New Roman"/>
                <w:sz w:val="20"/>
                <w:szCs w:val="20"/>
              </w:rPr>
              <w:t>+</w:t>
            </w:r>
          </w:p>
        </w:tc>
      </w:tr>
      <w:tr w:rsidR="002568F2" w:rsidRPr="00C73FE8" w:rsidTr="00CC0989">
        <w:trPr>
          <w:trHeight w:val="300"/>
        </w:trPr>
        <w:tc>
          <w:tcPr>
            <w:tcW w:w="1701" w:type="dxa"/>
          </w:tcPr>
          <w:p w:rsidR="002568F2" w:rsidRPr="00401443" w:rsidRDefault="002568F2" w:rsidP="00B023B7">
            <w:pPr>
              <w:jc w:val="center"/>
              <w:rPr>
                <w:rFonts w:ascii="Times New Roman" w:hAnsi="Times New Roman" w:cs="Times New Roman"/>
                <w:b/>
                <w:sz w:val="24"/>
                <w:szCs w:val="24"/>
              </w:rPr>
            </w:pPr>
            <w:r w:rsidRPr="00401443">
              <w:rPr>
                <w:rFonts w:ascii="Times New Roman" w:hAnsi="Times New Roman" w:cs="Times New Roman"/>
                <w:b/>
                <w:sz w:val="24"/>
                <w:szCs w:val="24"/>
              </w:rPr>
              <w:t>Хімчинський ліцей</w:t>
            </w:r>
          </w:p>
        </w:tc>
        <w:tc>
          <w:tcPr>
            <w:tcW w:w="582" w:type="dxa"/>
          </w:tcPr>
          <w:p w:rsidR="002568F2" w:rsidRPr="002568F2" w:rsidRDefault="002568F2" w:rsidP="003307C5">
            <w:pPr>
              <w:jc w:val="center"/>
              <w:rPr>
                <w:rFonts w:ascii="Times New Roman" w:hAnsi="Times New Roman" w:cs="Times New Roman"/>
                <w:sz w:val="20"/>
                <w:szCs w:val="20"/>
              </w:rPr>
            </w:pPr>
            <w:r>
              <w:rPr>
                <w:rFonts w:ascii="Times New Roman" w:hAnsi="Times New Roman" w:cs="Times New Roman"/>
                <w:sz w:val="20"/>
                <w:szCs w:val="20"/>
              </w:rPr>
              <w:t>-</w:t>
            </w:r>
          </w:p>
        </w:tc>
        <w:tc>
          <w:tcPr>
            <w:tcW w:w="583" w:type="dxa"/>
          </w:tcPr>
          <w:p w:rsidR="002568F2" w:rsidRPr="002568F2" w:rsidRDefault="002568F2" w:rsidP="003307C5">
            <w:pPr>
              <w:jc w:val="center"/>
              <w:rPr>
                <w:rFonts w:ascii="Times New Roman" w:hAnsi="Times New Roman" w:cs="Times New Roman"/>
                <w:sz w:val="20"/>
                <w:szCs w:val="20"/>
              </w:rPr>
            </w:pPr>
            <w:r>
              <w:rPr>
                <w:rFonts w:ascii="Times New Roman" w:hAnsi="Times New Roman" w:cs="Times New Roman"/>
                <w:sz w:val="20"/>
                <w:szCs w:val="20"/>
              </w:rPr>
              <w:t>-</w:t>
            </w:r>
          </w:p>
        </w:tc>
        <w:tc>
          <w:tcPr>
            <w:tcW w:w="583" w:type="dxa"/>
          </w:tcPr>
          <w:p w:rsidR="002568F2" w:rsidRPr="002568F2" w:rsidRDefault="002568F2" w:rsidP="003307C5">
            <w:pPr>
              <w:jc w:val="center"/>
              <w:rPr>
                <w:rFonts w:ascii="Times New Roman" w:hAnsi="Times New Roman" w:cs="Times New Roman"/>
                <w:sz w:val="20"/>
                <w:szCs w:val="20"/>
              </w:rPr>
            </w:pPr>
            <w:r>
              <w:rPr>
                <w:rFonts w:ascii="Times New Roman" w:hAnsi="Times New Roman" w:cs="Times New Roman"/>
                <w:sz w:val="20"/>
                <w:szCs w:val="20"/>
              </w:rPr>
              <w:t>+</w:t>
            </w:r>
          </w:p>
        </w:tc>
        <w:tc>
          <w:tcPr>
            <w:tcW w:w="583" w:type="dxa"/>
          </w:tcPr>
          <w:p w:rsidR="002568F2" w:rsidRPr="002568F2" w:rsidRDefault="002568F2" w:rsidP="003307C5">
            <w:pPr>
              <w:jc w:val="center"/>
              <w:rPr>
                <w:rFonts w:ascii="Times New Roman" w:hAnsi="Times New Roman" w:cs="Times New Roman"/>
                <w:sz w:val="20"/>
                <w:szCs w:val="20"/>
              </w:rPr>
            </w:pPr>
            <w:r>
              <w:rPr>
                <w:rFonts w:ascii="Times New Roman" w:hAnsi="Times New Roman" w:cs="Times New Roman"/>
                <w:sz w:val="20"/>
                <w:szCs w:val="20"/>
              </w:rPr>
              <w:t>+</w:t>
            </w:r>
          </w:p>
        </w:tc>
        <w:tc>
          <w:tcPr>
            <w:tcW w:w="582" w:type="dxa"/>
          </w:tcPr>
          <w:p w:rsidR="002568F2" w:rsidRPr="002568F2" w:rsidRDefault="002568F2" w:rsidP="003307C5">
            <w:pPr>
              <w:jc w:val="center"/>
              <w:rPr>
                <w:rFonts w:ascii="Times New Roman" w:hAnsi="Times New Roman" w:cs="Times New Roman"/>
                <w:sz w:val="20"/>
                <w:szCs w:val="20"/>
              </w:rPr>
            </w:pPr>
            <w:r>
              <w:rPr>
                <w:rFonts w:ascii="Times New Roman" w:hAnsi="Times New Roman" w:cs="Times New Roman"/>
                <w:sz w:val="20"/>
                <w:szCs w:val="20"/>
              </w:rPr>
              <w:t>-</w:t>
            </w:r>
          </w:p>
        </w:tc>
        <w:tc>
          <w:tcPr>
            <w:tcW w:w="583" w:type="dxa"/>
          </w:tcPr>
          <w:p w:rsidR="002568F2" w:rsidRPr="002568F2" w:rsidRDefault="002568F2" w:rsidP="003307C5">
            <w:pPr>
              <w:jc w:val="center"/>
              <w:rPr>
                <w:rFonts w:ascii="Times New Roman" w:hAnsi="Times New Roman" w:cs="Times New Roman"/>
                <w:sz w:val="20"/>
                <w:szCs w:val="20"/>
              </w:rPr>
            </w:pPr>
            <w:r>
              <w:rPr>
                <w:rFonts w:ascii="Times New Roman" w:hAnsi="Times New Roman" w:cs="Times New Roman"/>
                <w:sz w:val="20"/>
                <w:szCs w:val="20"/>
              </w:rPr>
              <w:t>+</w:t>
            </w:r>
          </w:p>
        </w:tc>
        <w:tc>
          <w:tcPr>
            <w:tcW w:w="583" w:type="dxa"/>
          </w:tcPr>
          <w:p w:rsidR="002568F2" w:rsidRPr="002568F2" w:rsidRDefault="002568F2" w:rsidP="003307C5">
            <w:pPr>
              <w:jc w:val="center"/>
              <w:rPr>
                <w:rFonts w:ascii="Times New Roman" w:hAnsi="Times New Roman" w:cs="Times New Roman"/>
                <w:sz w:val="20"/>
                <w:szCs w:val="20"/>
              </w:rPr>
            </w:pPr>
            <w:r>
              <w:rPr>
                <w:rFonts w:ascii="Times New Roman" w:hAnsi="Times New Roman" w:cs="Times New Roman"/>
                <w:sz w:val="20"/>
                <w:szCs w:val="20"/>
              </w:rPr>
              <w:t>-</w:t>
            </w:r>
          </w:p>
        </w:tc>
        <w:tc>
          <w:tcPr>
            <w:tcW w:w="583" w:type="dxa"/>
          </w:tcPr>
          <w:p w:rsidR="002568F2" w:rsidRPr="002568F2" w:rsidRDefault="002568F2" w:rsidP="003307C5">
            <w:pPr>
              <w:jc w:val="center"/>
              <w:rPr>
                <w:rFonts w:ascii="Times New Roman" w:hAnsi="Times New Roman" w:cs="Times New Roman"/>
                <w:sz w:val="20"/>
                <w:szCs w:val="20"/>
              </w:rPr>
            </w:pPr>
            <w:r>
              <w:rPr>
                <w:rFonts w:ascii="Times New Roman" w:hAnsi="Times New Roman" w:cs="Times New Roman"/>
                <w:sz w:val="20"/>
                <w:szCs w:val="20"/>
              </w:rPr>
              <w:t>-</w:t>
            </w:r>
          </w:p>
        </w:tc>
        <w:tc>
          <w:tcPr>
            <w:tcW w:w="583" w:type="dxa"/>
          </w:tcPr>
          <w:p w:rsidR="002568F2" w:rsidRPr="002568F2" w:rsidRDefault="002568F2" w:rsidP="003307C5">
            <w:pPr>
              <w:jc w:val="center"/>
              <w:rPr>
                <w:rFonts w:ascii="Times New Roman" w:hAnsi="Times New Roman" w:cs="Times New Roman"/>
                <w:sz w:val="20"/>
                <w:szCs w:val="20"/>
              </w:rPr>
            </w:pPr>
            <w:r>
              <w:rPr>
                <w:rFonts w:ascii="Times New Roman" w:hAnsi="Times New Roman" w:cs="Times New Roman"/>
                <w:sz w:val="20"/>
                <w:szCs w:val="20"/>
              </w:rPr>
              <w:t>-</w:t>
            </w:r>
          </w:p>
        </w:tc>
        <w:tc>
          <w:tcPr>
            <w:tcW w:w="709" w:type="dxa"/>
          </w:tcPr>
          <w:p w:rsidR="002568F2" w:rsidRPr="002568F2" w:rsidRDefault="002568F2" w:rsidP="003307C5">
            <w:pPr>
              <w:jc w:val="center"/>
              <w:rPr>
                <w:rFonts w:ascii="Times New Roman" w:hAnsi="Times New Roman" w:cs="Times New Roman"/>
                <w:sz w:val="20"/>
                <w:szCs w:val="20"/>
              </w:rPr>
            </w:pPr>
            <w:r>
              <w:rPr>
                <w:rFonts w:ascii="Times New Roman" w:hAnsi="Times New Roman" w:cs="Times New Roman"/>
                <w:sz w:val="20"/>
                <w:szCs w:val="20"/>
              </w:rPr>
              <w:t>+</w:t>
            </w:r>
          </w:p>
        </w:tc>
        <w:tc>
          <w:tcPr>
            <w:tcW w:w="708" w:type="dxa"/>
          </w:tcPr>
          <w:p w:rsidR="002568F2" w:rsidRPr="002568F2" w:rsidRDefault="002568F2" w:rsidP="003307C5">
            <w:pPr>
              <w:jc w:val="center"/>
              <w:rPr>
                <w:rFonts w:ascii="Times New Roman" w:hAnsi="Times New Roman" w:cs="Times New Roman"/>
                <w:sz w:val="20"/>
                <w:szCs w:val="20"/>
              </w:rPr>
            </w:pPr>
            <w:r>
              <w:rPr>
                <w:rFonts w:ascii="Times New Roman" w:hAnsi="Times New Roman" w:cs="Times New Roman"/>
                <w:sz w:val="20"/>
                <w:szCs w:val="20"/>
              </w:rPr>
              <w:t>-</w:t>
            </w:r>
          </w:p>
        </w:tc>
        <w:tc>
          <w:tcPr>
            <w:tcW w:w="709" w:type="dxa"/>
          </w:tcPr>
          <w:p w:rsidR="002568F2" w:rsidRPr="002568F2" w:rsidRDefault="002568F2" w:rsidP="003307C5">
            <w:pPr>
              <w:jc w:val="center"/>
              <w:rPr>
                <w:rFonts w:ascii="Times New Roman" w:hAnsi="Times New Roman" w:cs="Times New Roman"/>
                <w:sz w:val="20"/>
                <w:szCs w:val="20"/>
              </w:rPr>
            </w:pPr>
            <w:r>
              <w:rPr>
                <w:rFonts w:ascii="Times New Roman" w:hAnsi="Times New Roman" w:cs="Times New Roman"/>
                <w:sz w:val="20"/>
                <w:szCs w:val="20"/>
              </w:rPr>
              <w:t>+</w:t>
            </w:r>
          </w:p>
        </w:tc>
      </w:tr>
      <w:tr w:rsidR="002568F2" w:rsidRPr="00C73FE8" w:rsidTr="00CC0989">
        <w:trPr>
          <w:trHeight w:val="300"/>
        </w:trPr>
        <w:tc>
          <w:tcPr>
            <w:tcW w:w="1701" w:type="dxa"/>
          </w:tcPr>
          <w:p w:rsidR="002568F2" w:rsidRPr="00401443" w:rsidRDefault="002568F2" w:rsidP="00B023B7">
            <w:pPr>
              <w:jc w:val="center"/>
              <w:rPr>
                <w:rFonts w:ascii="Times New Roman" w:hAnsi="Times New Roman" w:cs="Times New Roman"/>
                <w:b/>
                <w:sz w:val="24"/>
                <w:szCs w:val="24"/>
              </w:rPr>
            </w:pPr>
            <w:r w:rsidRPr="00401443">
              <w:rPr>
                <w:rFonts w:ascii="Times New Roman" w:hAnsi="Times New Roman" w:cs="Times New Roman"/>
                <w:b/>
                <w:sz w:val="24"/>
                <w:szCs w:val="24"/>
              </w:rPr>
              <w:t>Кобаківський ліцей</w:t>
            </w:r>
          </w:p>
        </w:tc>
        <w:tc>
          <w:tcPr>
            <w:tcW w:w="582" w:type="dxa"/>
          </w:tcPr>
          <w:p w:rsidR="002568F2" w:rsidRPr="002568F2" w:rsidRDefault="002568F2" w:rsidP="003307C5">
            <w:pPr>
              <w:jc w:val="center"/>
              <w:rPr>
                <w:rFonts w:ascii="Times New Roman" w:hAnsi="Times New Roman" w:cs="Times New Roman"/>
                <w:sz w:val="20"/>
                <w:szCs w:val="20"/>
              </w:rPr>
            </w:pPr>
            <w:r w:rsidRPr="002568F2">
              <w:rPr>
                <w:rFonts w:ascii="Times New Roman" w:hAnsi="Times New Roman" w:cs="Times New Roman"/>
                <w:sz w:val="20"/>
                <w:szCs w:val="20"/>
              </w:rPr>
              <w:t>-</w:t>
            </w:r>
          </w:p>
        </w:tc>
        <w:tc>
          <w:tcPr>
            <w:tcW w:w="583" w:type="dxa"/>
          </w:tcPr>
          <w:p w:rsidR="002568F2" w:rsidRPr="002568F2" w:rsidRDefault="002568F2" w:rsidP="003307C5">
            <w:pPr>
              <w:jc w:val="center"/>
              <w:rPr>
                <w:rFonts w:ascii="Times New Roman" w:hAnsi="Times New Roman" w:cs="Times New Roman"/>
                <w:sz w:val="20"/>
                <w:szCs w:val="20"/>
              </w:rPr>
            </w:pPr>
            <w:r w:rsidRPr="002568F2">
              <w:rPr>
                <w:rFonts w:ascii="Times New Roman" w:hAnsi="Times New Roman" w:cs="Times New Roman"/>
                <w:sz w:val="20"/>
                <w:szCs w:val="20"/>
              </w:rPr>
              <w:t>-</w:t>
            </w:r>
          </w:p>
        </w:tc>
        <w:tc>
          <w:tcPr>
            <w:tcW w:w="583" w:type="dxa"/>
          </w:tcPr>
          <w:p w:rsidR="002568F2" w:rsidRPr="002568F2" w:rsidRDefault="002568F2" w:rsidP="003307C5">
            <w:pPr>
              <w:jc w:val="center"/>
              <w:rPr>
                <w:rFonts w:ascii="Times New Roman" w:hAnsi="Times New Roman" w:cs="Times New Roman"/>
                <w:sz w:val="20"/>
                <w:szCs w:val="20"/>
              </w:rPr>
            </w:pPr>
            <w:r>
              <w:rPr>
                <w:rFonts w:ascii="Times New Roman" w:hAnsi="Times New Roman" w:cs="Times New Roman"/>
                <w:sz w:val="20"/>
                <w:szCs w:val="20"/>
              </w:rPr>
              <w:t>+</w:t>
            </w:r>
          </w:p>
        </w:tc>
        <w:tc>
          <w:tcPr>
            <w:tcW w:w="583" w:type="dxa"/>
          </w:tcPr>
          <w:p w:rsidR="002568F2" w:rsidRPr="002568F2" w:rsidRDefault="002568F2" w:rsidP="003307C5">
            <w:pPr>
              <w:jc w:val="center"/>
              <w:rPr>
                <w:rFonts w:ascii="Times New Roman" w:hAnsi="Times New Roman" w:cs="Times New Roman"/>
                <w:sz w:val="20"/>
                <w:szCs w:val="20"/>
              </w:rPr>
            </w:pPr>
            <w:r w:rsidRPr="002568F2">
              <w:rPr>
                <w:rFonts w:ascii="Times New Roman" w:hAnsi="Times New Roman" w:cs="Times New Roman"/>
                <w:sz w:val="20"/>
                <w:szCs w:val="20"/>
              </w:rPr>
              <w:t>+</w:t>
            </w:r>
          </w:p>
        </w:tc>
        <w:tc>
          <w:tcPr>
            <w:tcW w:w="582" w:type="dxa"/>
          </w:tcPr>
          <w:p w:rsidR="002568F2" w:rsidRPr="002568F2" w:rsidRDefault="002568F2" w:rsidP="003307C5">
            <w:pPr>
              <w:jc w:val="center"/>
              <w:rPr>
                <w:rFonts w:ascii="Times New Roman" w:hAnsi="Times New Roman" w:cs="Times New Roman"/>
                <w:sz w:val="20"/>
                <w:szCs w:val="20"/>
              </w:rPr>
            </w:pPr>
            <w:r w:rsidRPr="002568F2">
              <w:rPr>
                <w:rFonts w:ascii="Times New Roman" w:hAnsi="Times New Roman" w:cs="Times New Roman"/>
                <w:sz w:val="20"/>
                <w:szCs w:val="20"/>
              </w:rPr>
              <w:t>-</w:t>
            </w:r>
          </w:p>
        </w:tc>
        <w:tc>
          <w:tcPr>
            <w:tcW w:w="583" w:type="dxa"/>
          </w:tcPr>
          <w:p w:rsidR="002568F2" w:rsidRPr="002568F2" w:rsidRDefault="002568F2" w:rsidP="003307C5">
            <w:pPr>
              <w:jc w:val="center"/>
              <w:rPr>
                <w:rFonts w:ascii="Times New Roman" w:hAnsi="Times New Roman" w:cs="Times New Roman"/>
                <w:sz w:val="20"/>
                <w:szCs w:val="20"/>
              </w:rPr>
            </w:pPr>
            <w:r w:rsidRPr="002568F2">
              <w:rPr>
                <w:rFonts w:ascii="Times New Roman" w:hAnsi="Times New Roman" w:cs="Times New Roman"/>
                <w:sz w:val="20"/>
                <w:szCs w:val="20"/>
              </w:rPr>
              <w:t>+</w:t>
            </w:r>
          </w:p>
        </w:tc>
        <w:tc>
          <w:tcPr>
            <w:tcW w:w="583" w:type="dxa"/>
          </w:tcPr>
          <w:p w:rsidR="002568F2" w:rsidRPr="002568F2" w:rsidRDefault="002568F2" w:rsidP="003307C5">
            <w:pPr>
              <w:jc w:val="center"/>
              <w:rPr>
                <w:rFonts w:ascii="Times New Roman" w:hAnsi="Times New Roman" w:cs="Times New Roman"/>
                <w:sz w:val="20"/>
                <w:szCs w:val="20"/>
              </w:rPr>
            </w:pPr>
            <w:r w:rsidRPr="002568F2">
              <w:rPr>
                <w:rFonts w:ascii="Times New Roman" w:hAnsi="Times New Roman" w:cs="Times New Roman"/>
                <w:sz w:val="20"/>
                <w:szCs w:val="20"/>
              </w:rPr>
              <w:t>-</w:t>
            </w:r>
          </w:p>
        </w:tc>
        <w:tc>
          <w:tcPr>
            <w:tcW w:w="583" w:type="dxa"/>
          </w:tcPr>
          <w:p w:rsidR="002568F2" w:rsidRPr="002568F2" w:rsidRDefault="002568F2" w:rsidP="003307C5">
            <w:pPr>
              <w:jc w:val="center"/>
              <w:rPr>
                <w:rFonts w:ascii="Times New Roman" w:hAnsi="Times New Roman" w:cs="Times New Roman"/>
                <w:sz w:val="20"/>
                <w:szCs w:val="20"/>
              </w:rPr>
            </w:pPr>
            <w:r w:rsidRPr="002568F2">
              <w:rPr>
                <w:rFonts w:ascii="Times New Roman" w:hAnsi="Times New Roman" w:cs="Times New Roman"/>
                <w:sz w:val="20"/>
                <w:szCs w:val="20"/>
              </w:rPr>
              <w:t>-</w:t>
            </w:r>
          </w:p>
        </w:tc>
        <w:tc>
          <w:tcPr>
            <w:tcW w:w="583" w:type="dxa"/>
          </w:tcPr>
          <w:p w:rsidR="002568F2" w:rsidRPr="002568F2" w:rsidRDefault="002568F2" w:rsidP="003307C5">
            <w:pPr>
              <w:jc w:val="center"/>
              <w:rPr>
                <w:rFonts w:ascii="Times New Roman" w:hAnsi="Times New Roman" w:cs="Times New Roman"/>
                <w:sz w:val="20"/>
                <w:szCs w:val="20"/>
              </w:rPr>
            </w:pPr>
            <w:r w:rsidRPr="002568F2">
              <w:rPr>
                <w:rFonts w:ascii="Times New Roman" w:hAnsi="Times New Roman" w:cs="Times New Roman"/>
                <w:sz w:val="20"/>
                <w:szCs w:val="20"/>
              </w:rPr>
              <w:t>-</w:t>
            </w:r>
          </w:p>
        </w:tc>
        <w:tc>
          <w:tcPr>
            <w:tcW w:w="709" w:type="dxa"/>
          </w:tcPr>
          <w:p w:rsidR="002568F2" w:rsidRPr="002568F2" w:rsidRDefault="002568F2" w:rsidP="003307C5">
            <w:pPr>
              <w:jc w:val="center"/>
              <w:rPr>
                <w:rFonts w:ascii="Times New Roman" w:hAnsi="Times New Roman" w:cs="Times New Roman"/>
                <w:sz w:val="20"/>
                <w:szCs w:val="20"/>
              </w:rPr>
            </w:pPr>
            <w:r w:rsidRPr="002568F2">
              <w:rPr>
                <w:rFonts w:ascii="Times New Roman" w:hAnsi="Times New Roman" w:cs="Times New Roman"/>
                <w:sz w:val="20"/>
                <w:szCs w:val="20"/>
              </w:rPr>
              <w:t>+</w:t>
            </w:r>
          </w:p>
        </w:tc>
        <w:tc>
          <w:tcPr>
            <w:tcW w:w="708" w:type="dxa"/>
          </w:tcPr>
          <w:p w:rsidR="002568F2" w:rsidRPr="002568F2" w:rsidRDefault="002568F2" w:rsidP="003307C5">
            <w:pPr>
              <w:jc w:val="center"/>
              <w:rPr>
                <w:rFonts w:ascii="Times New Roman" w:hAnsi="Times New Roman" w:cs="Times New Roman"/>
                <w:sz w:val="20"/>
                <w:szCs w:val="20"/>
              </w:rPr>
            </w:pPr>
            <w:r w:rsidRPr="002568F2">
              <w:rPr>
                <w:rFonts w:ascii="Times New Roman" w:hAnsi="Times New Roman" w:cs="Times New Roman"/>
                <w:sz w:val="20"/>
                <w:szCs w:val="20"/>
              </w:rPr>
              <w:t>-</w:t>
            </w:r>
          </w:p>
        </w:tc>
        <w:tc>
          <w:tcPr>
            <w:tcW w:w="709" w:type="dxa"/>
          </w:tcPr>
          <w:p w:rsidR="002568F2" w:rsidRPr="002568F2" w:rsidRDefault="002568F2" w:rsidP="003307C5">
            <w:pPr>
              <w:jc w:val="center"/>
              <w:rPr>
                <w:rFonts w:ascii="Times New Roman" w:hAnsi="Times New Roman" w:cs="Times New Roman"/>
                <w:sz w:val="20"/>
                <w:szCs w:val="20"/>
              </w:rPr>
            </w:pPr>
            <w:r>
              <w:rPr>
                <w:rFonts w:ascii="Times New Roman" w:hAnsi="Times New Roman" w:cs="Times New Roman"/>
                <w:sz w:val="20"/>
                <w:szCs w:val="20"/>
              </w:rPr>
              <w:t>+</w:t>
            </w:r>
          </w:p>
        </w:tc>
      </w:tr>
      <w:tr w:rsidR="002568F2" w:rsidRPr="00C73FE8" w:rsidTr="00CC0989">
        <w:trPr>
          <w:trHeight w:val="300"/>
        </w:trPr>
        <w:tc>
          <w:tcPr>
            <w:tcW w:w="1701" w:type="dxa"/>
          </w:tcPr>
          <w:p w:rsidR="002568F2" w:rsidRPr="00401443" w:rsidRDefault="002568F2" w:rsidP="00B023B7">
            <w:pPr>
              <w:jc w:val="center"/>
              <w:rPr>
                <w:rFonts w:ascii="Times New Roman" w:hAnsi="Times New Roman" w:cs="Times New Roman"/>
                <w:b/>
                <w:sz w:val="24"/>
                <w:szCs w:val="24"/>
              </w:rPr>
            </w:pPr>
            <w:r w:rsidRPr="00401443">
              <w:rPr>
                <w:rFonts w:ascii="Times New Roman" w:hAnsi="Times New Roman" w:cs="Times New Roman"/>
                <w:b/>
                <w:sz w:val="24"/>
                <w:szCs w:val="24"/>
              </w:rPr>
              <w:t>Рибненська гімназія</w:t>
            </w:r>
          </w:p>
        </w:tc>
        <w:tc>
          <w:tcPr>
            <w:tcW w:w="582" w:type="dxa"/>
          </w:tcPr>
          <w:p w:rsidR="002568F2" w:rsidRPr="002568F2" w:rsidRDefault="002568F2" w:rsidP="003307C5">
            <w:pPr>
              <w:jc w:val="center"/>
              <w:rPr>
                <w:rFonts w:ascii="Times New Roman" w:hAnsi="Times New Roman" w:cs="Times New Roman"/>
                <w:sz w:val="20"/>
                <w:szCs w:val="20"/>
              </w:rPr>
            </w:pPr>
            <w:r w:rsidRPr="002568F2">
              <w:rPr>
                <w:rFonts w:ascii="Times New Roman" w:hAnsi="Times New Roman" w:cs="Times New Roman"/>
                <w:sz w:val="20"/>
                <w:szCs w:val="20"/>
              </w:rPr>
              <w:t>-</w:t>
            </w:r>
          </w:p>
        </w:tc>
        <w:tc>
          <w:tcPr>
            <w:tcW w:w="583" w:type="dxa"/>
          </w:tcPr>
          <w:p w:rsidR="002568F2" w:rsidRPr="002568F2" w:rsidRDefault="002568F2" w:rsidP="003307C5">
            <w:pPr>
              <w:jc w:val="center"/>
              <w:rPr>
                <w:rFonts w:ascii="Times New Roman" w:hAnsi="Times New Roman" w:cs="Times New Roman"/>
                <w:sz w:val="20"/>
                <w:szCs w:val="20"/>
              </w:rPr>
            </w:pPr>
            <w:r w:rsidRPr="002568F2">
              <w:rPr>
                <w:rFonts w:ascii="Times New Roman" w:hAnsi="Times New Roman" w:cs="Times New Roman"/>
                <w:sz w:val="20"/>
                <w:szCs w:val="20"/>
              </w:rPr>
              <w:t>-</w:t>
            </w:r>
          </w:p>
        </w:tc>
        <w:tc>
          <w:tcPr>
            <w:tcW w:w="583" w:type="dxa"/>
          </w:tcPr>
          <w:p w:rsidR="002568F2" w:rsidRPr="002568F2" w:rsidRDefault="002568F2" w:rsidP="002568F2">
            <w:pPr>
              <w:jc w:val="center"/>
              <w:rPr>
                <w:rFonts w:ascii="Times New Roman" w:hAnsi="Times New Roman" w:cs="Times New Roman"/>
                <w:sz w:val="20"/>
                <w:szCs w:val="20"/>
              </w:rPr>
            </w:pPr>
            <w:r>
              <w:rPr>
                <w:rFonts w:ascii="Times New Roman" w:hAnsi="Times New Roman" w:cs="Times New Roman"/>
                <w:sz w:val="20"/>
                <w:szCs w:val="20"/>
              </w:rPr>
              <w:t>+</w:t>
            </w:r>
          </w:p>
        </w:tc>
        <w:tc>
          <w:tcPr>
            <w:tcW w:w="583" w:type="dxa"/>
          </w:tcPr>
          <w:p w:rsidR="002568F2" w:rsidRPr="002568F2" w:rsidRDefault="002568F2" w:rsidP="003307C5">
            <w:pPr>
              <w:jc w:val="center"/>
              <w:rPr>
                <w:rFonts w:ascii="Times New Roman" w:hAnsi="Times New Roman" w:cs="Times New Roman"/>
                <w:sz w:val="20"/>
                <w:szCs w:val="20"/>
              </w:rPr>
            </w:pPr>
            <w:r w:rsidRPr="002568F2">
              <w:rPr>
                <w:rFonts w:ascii="Times New Roman" w:hAnsi="Times New Roman" w:cs="Times New Roman"/>
                <w:sz w:val="20"/>
                <w:szCs w:val="20"/>
              </w:rPr>
              <w:t>+</w:t>
            </w:r>
          </w:p>
        </w:tc>
        <w:tc>
          <w:tcPr>
            <w:tcW w:w="582" w:type="dxa"/>
          </w:tcPr>
          <w:p w:rsidR="002568F2" w:rsidRPr="002568F2" w:rsidRDefault="002568F2" w:rsidP="003307C5">
            <w:pPr>
              <w:jc w:val="center"/>
              <w:rPr>
                <w:rFonts w:ascii="Times New Roman" w:hAnsi="Times New Roman" w:cs="Times New Roman"/>
                <w:sz w:val="20"/>
                <w:szCs w:val="20"/>
              </w:rPr>
            </w:pPr>
            <w:r w:rsidRPr="002568F2">
              <w:rPr>
                <w:rFonts w:ascii="Times New Roman" w:hAnsi="Times New Roman" w:cs="Times New Roman"/>
                <w:sz w:val="20"/>
                <w:szCs w:val="20"/>
              </w:rPr>
              <w:t>-</w:t>
            </w:r>
          </w:p>
        </w:tc>
        <w:tc>
          <w:tcPr>
            <w:tcW w:w="583" w:type="dxa"/>
          </w:tcPr>
          <w:p w:rsidR="002568F2" w:rsidRPr="002568F2" w:rsidRDefault="002568F2" w:rsidP="003307C5">
            <w:pPr>
              <w:jc w:val="center"/>
              <w:rPr>
                <w:rFonts w:ascii="Times New Roman" w:hAnsi="Times New Roman" w:cs="Times New Roman"/>
                <w:sz w:val="20"/>
                <w:szCs w:val="20"/>
              </w:rPr>
            </w:pPr>
            <w:r>
              <w:rPr>
                <w:rFonts w:ascii="Times New Roman" w:hAnsi="Times New Roman" w:cs="Times New Roman"/>
                <w:sz w:val="20"/>
                <w:szCs w:val="20"/>
              </w:rPr>
              <w:t>+</w:t>
            </w:r>
          </w:p>
        </w:tc>
        <w:tc>
          <w:tcPr>
            <w:tcW w:w="583" w:type="dxa"/>
          </w:tcPr>
          <w:p w:rsidR="002568F2" w:rsidRPr="002568F2" w:rsidRDefault="002568F2" w:rsidP="003307C5">
            <w:pPr>
              <w:jc w:val="center"/>
              <w:rPr>
                <w:rFonts w:ascii="Times New Roman" w:hAnsi="Times New Roman" w:cs="Times New Roman"/>
                <w:sz w:val="20"/>
                <w:szCs w:val="20"/>
              </w:rPr>
            </w:pPr>
            <w:r w:rsidRPr="002568F2">
              <w:rPr>
                <w:rFonts w:ascii="Times New Roman" w:hAnsi="Times New Roman" w:cs="Times New Roman"/>
                <w:sz w:val="20"/>
                <w:szCs w:val="20"/>
              </w:rPr>
              <w:t>-</w:t>
            </w:r>
          </w:p>
        </w:tc>
        <w:tc>
          <w:tcPr>
            <w:tcW w:w="583" w:type="dxa"/>
          </w:tcPr>
          <w:p w:rsidR="002568F2" w:rsidRPr="002568F2" w:rsidRDefault="002568F2" w:rsidP="003307C5">
            <w:pPr>
              <w:jc w:val="center"/>
              <w:rPr>
                <w:rFonts w:ascii="Times New Roman" w:hAnsi="Times New Roman" w:cs="Times New Roman"/>
                <w:sz w:val="20"/>
                <w:szCs w:val="20"/>
              </w:rPr>
            </w:pPr>
            <w:r w:rsidRPr="002568F2">
              <w:rPr>
                <w:rFonts w:ascii="Times New Roman" w:hAnsi="Times New Roman" w:cs="Times New Roman"/>
                <w:sz w:val="20"/>
                <w:szCs w:val="20"/>
              </w:rPr>
              <w:t>-</w:t>
            </w:r>
          </w:p>
        </w:tc>
        <w:tc>
          <w:tcPr>
            <w:tcW w:w="583" w:type="dxa"/>
          </w:tcPr>
          <w:p w:rsidR="002568F2" w:rsidRPr="002568F2" w:rsidRDefault="002568F2" w:rsidP="003307C5">
            <w:pPr>
              <w:jc w:val="center"/>
              <w:rPr>
                <w:rFonts w:ascii="Times New Roman" w:hAnsi="Times New Roman" w:cs="Times New Roman"/>
                <w:sz w:val="20"/>
                <w:szCs w:val="20"/>
              </w:rPr>
            </w:pPr>
            <w:r w:rsidRPr="002568F2">
              <w:rPr>
                <w:rFonts w:ascii="Times New Roman" w:hAnsi="Times New Roman" w:cs="Times New Roman"/>
                <w:sz w:val="20"/>
                <w:szCs w:val="20"/>
              </w:rPr>
              <w:t>-</w:t>
            </w:r>
          </w:p>
        </w:tc>
        <w:tc>
          <w:tcPr>
            <w:tcW w:w="709" w:type="dxa"/>
          </w:tcPr>
          <w:p w:rsidR="002568F2" w:rsidRPr="002568F2" w:rsidRDefault="002568F2" w:rsidP="003307C5">
            <w:pPr>
              <w:jc w:val="center"/>
              <w:rPr>
                <w:rFonts w:ascii="Times New Roman" w:hAnsi="Times New Roman" w:cs="Times New Roman"/>
                <w:sz w:val="20"/>
                <w:szCs w:val="20"/>
              </w:rPr>
            </w:pPr>
            <w:r w:rsidRPr="002568F2">
              <w:rPr>
                <w:rFonts w:ascii="Times New Roman" w:hAnsi="Times New Roman" w:cs="Times New Roman"/>
                <w:sz w:val="20"/>
                <w:szCs w:val="20"/>
              </w:rPr>
              <w:t>+</w:t>
            </w:r>
          </w:p>
        </w:tc>
        <w:tc>
          <w:tcPr>
            <w:tcW w:w="708" w:type="dxa"/>
          </w:tcPr>
          <w:p w:rsidR="002568F2" w:rsidRPr="002568F2" w:rsidRDefault="002568F2" w:rsidP="003307C5">
            <w:pPr>
              <w:jc w:val="center"/>
              <w:rPr>
                <w:rFonts w:ascii="Times New Roman" w:hAnsi="Times New Roman" w:cs="Times New Roman"/>
                <w:sz w:val="20"/>
                <w:szCs w:val="20"/>
              </w:rPr>
            </w:pPr>
            <w:r>
              <w:rPr>
                <w:rFonts w:ascii="Times New Roman" w:hAnsi="Times New Roman" w:cs="Times New Roman"/>
                <w:sz w:val="20"/>
                <w:szCs w:val="20"/>
              </w:rPr>
              <w:t>+</w:t>
            </w:r>
          </w:p>
        </w:tc>
        <w:tc>
          <w:tcPr>
            <w:tcW w:w="709" w:type="dxa"/>
          </w:tcPr>
          <w:p w:rsidR="002568F2" w:rsidRPr="002568F2" w:rsidRDefault="002568F2" w:rsidP="003307C5">
            <w:pPr>
              <w:jc w:val="center"/>
              <w:rPr>
                <w:rFonts w:ascii="Times New Roman" w:hAnsi="Times New Roman" w:cs="Times New Roman"/>
                <w:sz w:val="20"/>
                <w:szCs w:val="20"/>
              </w:rPr>
            </w:pPr>
            <w:r w:rsidRPr="002568F2">
              <w:rPr>
                <w:rFonts w:ascii="Times New Roman" w:hAnsi="Times New Roman" w:cs="Times New Roman"/>
                <w:sz w:val="20"/>
                <w:szCs w:val="20"/>
              </w:rPr>
              <w:t>-</w:t>
            </w:r>
          </w:p>
        </w:tc>
      </w:tr>
    </w:tbl>
    <w:p w:rsidR="00187584" w:rsidRDefault="00187584" w:rsidP="00187584">
      <w:pPr>
        <w:pStyle w:val="ad"/>
        <w:numPr>
          <w:ilvl w:val="1"/>
          <w:numId w:val="0"/>
        </w:numPr>
        <w:spacing w:after="0" w:line="360" w:lineRule="auto"/>
        <w:ind w:firstLine="709"/>
        <w:jc w:val="both"/>
        <w:rPr>
          <w:rFonts w:ascii="Times New Roman" w:hAnsi="Times New Roman" w:cs="Times New Roman"/>
          <w:color w:val="000000"/>
          <w:sz w:val="28"/>
          <w:szCs w:val="28"/>
        </w:rPr>
      </w:pPr>
      <w:r w:rsidRPr="00187584">
        <w:rPr>
          <w:rFonts w:ascii="Times New Roman" w:hAnsi="Times New Roman" w:cs="Times New Roman"/>
          <w:color w:val="000000"/>
          <w:sz w:val="28"/>
          <w:szCs w:val="28"/>
        </w:rPr>
        <w:t>Аналізуючи за 14 показниками  матеріальну та технічну забезпеченість освітнього процесу ЗО громади констатуємо, що вона потребує покращення</w:t>
      </w:r>
      <w:r w:rsidR="00F00C8D">
        <w:rPr>
          <w:rFonts w:ascii="Times New Roman" w:hAnsi="Times New Roman" w:cs="Times New Roman"/>
          <w:color w:val="000000"/>
          <w:sz w:val="28"/>
          <w:szCs w:val="28"/>
        </w:rPr>
        <w:t>, не зважаючи на наявність більшості із компонентів аналізу</w:t>
      </w:r>
      <w:r w:rsidR="00B44490">
        <w:rPr>
          <w:rFonts w:ascii="Times New Roman" w:hAnsi="Times New Roman" w:cs="Times New Roman"/>
          <w:color w:val="000000"/>
          <w:sz w:val="28"/>
          <w:szCs w:val="28"/>
        </w:rPr>
        <w:t xml:space="preserve"> (табл. 2.8)</w:t>
      </w:r>
      <w:r w:rsidRPr="00187584">
        <w:rPr>
          <w:rFonts w:ascii="Times New Roman" w:hAnsi="Times New Roman" w:cs="Times New Roman"/>
          <w:color w:val="000000"/>
          <w:sz w:val="28"/>
          <w:szCs w:val="28"/>
        </w:rPr>
        <w:t>.</w:t>
      </w:r>
    </w:p>
    <w:p w:rsidR="00EE36E2" w:rsidRDefault="00EE36E2" w:rsidP="00187584">
      <w:pPr>
        <w:pStyle w:val="ad"/>
        <w:numPr>
          <w:ilvl w:val="1"/>
          <w:numId w:val="0"/>
        </w:numPr>
        <w:spacing w:after="0" w:line="360" w:lineRule="auto"/>
        <w:ind w:firstLine="709"/>
        <w:jc w:val="both"/>
        <w:rPr>
          <w:rFonts w:ascii="Times New Roman" w:hAnsi="Times New Roman" w:cs="Times New Roman"/>
          <w:color w:val="000000"/>
          <w:sz w:val="28"/>
          <w:szCs w:val="28"/>
        </w:rPr>
      </w:pPr>
    </w:p>
    <w:p w:rsidR="00B44490" w:rsidRPr="00E93518" w:rsidRDefault="00B44490" w:rsidP="00B44490">
      <w:pPr>
        <w:jc w:val="both"/>
        <w:rPr>
          <w:rFonts w:ascii="Times New Roman" w:hAnsi="Times New Roman" w:cs="Times New Roman"/>
          <w:b/>
          <w:color w:val="000000"/>
          <w:sz w:val="28"/>
          <w:szCs w:val="28"/>
          <w:shd w:val="clear" w:color="auto" w:fill="FFFFFF"/>
        </w:rPr>
      </w:pPr>
      <w:r w:rsidRPr="00E93518">
        <w:rPr>
          <w:rFonts w:ascii="Times New Roman" w:hAnsi="Times New Roman" w:cs="Times New Roman"/>
          <w:b/>
          <w:color w:val="000000"/>
          <w:sz w:val="28"/>
          <w:szCs w:val="28"/>
          <w:shd w:val="clear" w:color="auto" w:fill="FFFFFF"/>
        </w:rPr>
        <w:t xml:space="preserve">Таблиця 2.8 – </w:t>
      </w:r>
      <w:r w:rsidRPr="00E93518">
        <w:rPr>
          <w:rFonts w:ascii="Times New Roman" w:hAnsi="Times New Roman" w:cs="Times New Roman"/>
          <w:b/>
          <w:sz w:val="28"/>
          <w:szCs w:val="28"/>
        </w:rPr>
        <w:t>Матеріально-технічна база ЗЗСО (розроблено автором)</w:t>
      </w:r>
    </w:p>
    <w:tbl>
      <w:tblPr>
        <w:tblStyle w:val="aa"/>
        <w:tblpPr w:leftFromText="180" w:rightFromText="180" w:vertAnchor="text" w:horzAnchor="margin" w:tblpXSpec="center" w:tblpY="103"/>
        <w:tblOverlap w:val="never"/>
        <w:tblW w:w="9035" w:type="dxa"/>
        <w:tblLayout w:type="fixed"/>
        <w:tblLook w:val="04A0"/>
      </w:tblPr>
      <w:tblGrid>
        <w:gridCol w:w="2093"/>
        <w:gridCol w:w="425"/>
        <w:gridCol w:w="567"/>
        <w:gridCol w:w="425"/>
        <w:gridCol w:w="425"/>
        <w:gridCol w:w="834"/>
        <w:gridCol w:w="436"/>
        <w:gridCol w:w="708"/>
        <w:gridCol w:w="426"/>
        <w:gridCol w:w="430"/>
        <w:gridCol w:w="429"/>
        <w:gridCol w:w="990"/>
        <w:gridCol w:w="422"/>
        <w:gridCol w:w="425"/>
      </w:tblGrid>
      <w:tr w:rsidR="00187584" w:rsidRPr="00D030A4" w:rsidTr="00944946">
        <w:trPr>
          <w:cantSplit/>
          <w:trHeight w:val="3255"/>
        </w:trPr>
        <w:tc>
          <w:tcPr>
            <w:tcW w:w="2093" w:type="dxa"/>
            <w:shd w:val="clear" w:color="auto" w:fill="FFFFFF" w:themeFill="background1"/>
            <w:vAlign w:val="center"/>
          </w:tcPr>
          <w:p w:rsidR="00187584" w:rsidRPr="00187584" w:rsidRDefault="00187584" w:rsidP="003307C5">
            <w:pPr>
              <w:jc w:val="center"/>
              <w:rPr>
                <w:rFonts w:ascii="Times New Roman" w:hAnsi="Times New Roman" w:cs="Times New Roman"/>
                <w:b/>
                <w:sz w:val="24"/>
                <w:szCs w:val="24"/>
              </w:rPr>
            </w:pPr>
            <w:r w:rsidRPr="00187584">
              <w:rPr>
                <w:rFonts w:ascii="Times New Roman" w:hAnsi="Times New Roman" w:cs="Times New Roman"/>
                <w:b/>
                <w:sz w:val="24"/>
                <w:szCs w:val="24"/>
              </w:rPr>
              <w:t>Назва закладу</w:t>
            </w:r>
          </w:p>
        </w:tc>
        <w:tc>
          <w:tcPr>
            <w:tcW w:w="425" w:type="dxa"/>
            <w:shd w:val="clear" w:color="auto" w:fill="FFFFFF" w:themeFill="background1"/>
            <w:textDirection w:val="btLr"/>
            <w:vAlign w:val="center"/>
          </w:tcPr>
          <w:p w:rsidR="00187584" w:rsidRPr="00187584" w:rsidRDefault="00187584" w:rsidP="003307C5">
            <w:pPr>
              <w:ind w:left="-108" w:right="-108"/>
              <w:jc w:val="center"/>
              <w:rPr>
                <w:rFonts w:ascii="Times New Roman" w:hAnsi="Times New Roman" w:cs="Times New Roman"/>
                <w:b/>
                <w:sz w:val="24"/>
                <w:szCs w:val="24"/>
              </w:rPr>
            </w:pPr>
            <w:r w:rsidRPr="00187584">
              <w:rPr>
                <w:rFonts w:ascii="Times New Roman" w:hAnsi="Times New Roman" w:cs="Times New Roman"/>
                <w:b/>
                <w:sz w:val="24"/>
                <w:szCs w:val="24"/>
              </w:rPr>
              <w:t>Кількість поверхів</w:t>
            </w:r>
          </w:p>
        </w:tc>
        <w:tc>
          <w:tcPr>
            <w:tcW w:w="567" w:type="dxa"/>
            <w:shd w:val="clear" w:color="auto" w:fill="FFFFFF" w:themeFill="background1"/>
            <w:textDirection w:val="btLr"/>
            <w:vAlign w:val="center"/>
          </w:tcPr>
          <w:p w:rsidR="00187584" w:rsidRPr="00187584" w:rsidRDefault="00187584" w:rsidP="00187584">
            <w:pPr>
              <w:ind w:left="113" w:right="113"/>
              <w:jc w:val="center"/>
              <w:rPr>
                <w:rFonts w:ascii="Times New Roman" w:hAnsi="Times New Roman" w:cs="Times New Roman"/>
                <w:b/>
                <w:sz w:val="24"/>
                <w:szCs w:val="24"/>
              </w:rPr>
            </w:pPr>
            <w:r w:rsidRPr="00187584">
              <w:rPr>
                <w:rFonts w:ascii="Times New Roman" w:hAnsi="Times New Roman" w:cs="Times New Roman"/>
                <w:b/>
                <w:sz w:val="24"/>
                <w:szCs w:val="24"/>
              </w:rPr>
              <w:t>Кількість к</w:t>
            </w:r>
            <w:r>
              <w:rPr>
                <w:rFonts w:ascii="Times New Roman" w:hAnsi="Times New Roman" w:cs="Times New Roman"/>
                <w:b/>
                <w:sz w:val="24"/>
                <w:szCs w:val="24"/>
              </w:rPr>
              <w:t>абінетів</w:t>
            </w:r>
          </w:p>
        </w:tc>
        <w:tc>
          <w:tcPr>
            <w:tcW w:w="425" w:type="dxa"/>
            <w:shd w:val="clear" w:color="auto" w:fill="FFFFFF" w:themeFill="background1"/>
            <w:textDirection w:val="btLr"/>
            <w:vAlign w:val="center"/>
          </w:tcPr>
          <w:p w:rsidR="00187584" w:rsidRPr="00187584" w:rsidRDefault="00187584" w:rsidP="003307C5">
            <w:pPr>
              <w:ind w:left="113" w:right="113"/>
              <w:jc w:val="center"/>
              <w:rPr>
                <w:rFonts w:ascii="Times New Roman" w:hAnsi="Times New Roman" w:cs="Times New Roman"/>
                <w:b/>
                <w:sz w:val="24"/>
                <w:szCs w:val="24"/>
              </w:rPr>
            </w:pPr>
            <w:r w:rsidRPr="00187584">
              <w:rPr>
                <w:rFonts w:ascii="Times New Roman" w:hAnsi="Times New Roman" w:cs="Times New Roman"/>
                <w:b/>
                <w:sz w:val="24"/>
                <w:szCs w:val="24"/>
              </w:rPr>
              <w:t>Медичний кабінет</w:t>
            </w:r>
          </w:p>
        </w:tc>
        <w:tc>
          <w:tcPr>
            <w:tcW w:w="425" w:type="dxa"/>
            <w:shd w:val="clear" w:color="auto" w:fill="FFFFFF" w:themeFill="background1"/>
            <w:textDirection w:val="btLr"/>
            <w:vAlign w:val="center"/>
          </w:tcPr>
          <w:p w:rsidR="00187584" w:rsidRPr="00187584" w:rsidRDefault="00187584" w:rsidP="003307C5">
            <w:pPr>
              <w:ind w:left="-108" w:right="-13"/>
              <w:jc w:val="center"/>
              <w:rPr>
                <w:rFonts w:ascii="Times New Roman" w:hAnsi="Times New Roman" w:cs="Times New Roman"/>
                <w:b/>
                <w:sz w:val="24"/>
                <w:szCs w:val="24"/>
              </w:rPr>
            </w:pPr>
            <w:r w:rsidRPr="00187584">
              <w:rPr>
                <w:rFonts w:ascii="Times New Roman" w:hAnsi="Times New Roman" w:cs="Times New Roman"/>
                <w:b/>
                <w:sz w:val="24"/>
                <w:szCs w:val="24"/>
              </w:rPr>
              <w:t>Майстерень</w:t>
            </w:r>
          </w:p>
        </w:tc>
        <w:tc>
          <w:tcPr>
            <w:tcW w:w="834" w:type="dxa"/>
            <w:shd w:val="clear" w:color="auto" w:fill="FFFFFF" w:themeFill="background1"/>
            <w:textDirection w:val="btLr"/>
            <w:vAlign w:val="center"/>
          </w:tcPr>
          <w:p w:rsidR="00187584" w:rsidRDefault="00187584" w:rsidP="003307C5">
            <w:pPr>
              <w:ind w:left="113" w:right="113"/>
              <w:jc w:val="center"/>
              <w:rPr>
                <w:rFonts w:ascii="Times New Roman" w:hAnsi="Times New Roman" w:cs="Times New Roman"/>
                <w:b/>
                <w:sz w:val="24"/>
                <w:szCs w:val="24"/>
              </w:rPr>
            </w:pPr>
            <w:r w:rsidRPr="00187584">
              <w:rPr>
                <w:rFonts w:ascii="Times New Roman" w:hAnsi="Times New Roman" w:cs="Times New Roman"/>
                <w:b/>
                <w:sz w:val="24"/>
                <w:szCs w:val="24"/>
              </w:rPr>
              <w:t>Спортивних залів/вуличні спортивні майданчики/</w:t>
            </w:r>
          </w:p>
          <w:p w:rsidR="00187584" w:rsidRPr="00187584" w:rsidRDefault="00187584" w:rsidP="003307C5">
            <w:pPr>
              <w:ind w:left="113" w:right="113"/>
              <w:jc w:val="center"/>
              <w:rPr>
                <w:rFonts w:ascii="Times New Roman" w:hAnsi="Times New Roman" w:cs="Times New Roman"/>
                <w:b/>
                <w:sz w:val="24"/>
                <w:szCs w:val="24"/>
              </w:rPr>
            </w:pPr>
            <w:r>
              <w:rPr>
                <w:rFonts w:ascii="Times New Roman" w:hAnsi="Times New Roman" w:cs="Times New Roman"/>
                <w:b/>
                <w:sz w:val="24"/>
                <w:szCs w:val="24"/>
              </w:rPr>
              <w:t>футбольні</w:t>
            </w:r>
            <w:r w:rsidRPr="00187584">
              <w:rPr>
                <w:rFonts w:ascii="Times New Roman" w:hAnsi="Times New Roman" w:cs="Times New Roman"/>
                <w:b/>
                <w:sz w:val="24"/>
                <w:szCs w:val="24"/>
              </w:rPr>
              <w:t xml:space="preserve"> поля</w:t>
            </w:r>
          </w:p>
        </w:tc>
        <w:tc>
          <w:tcPr>
            <w:tcW w:w="436" w:type="dxa"/>
            <w:shd w:val="clear" w:color="auto" w:fill="FFFFFF" w:themeFill="background1"/>
            <w:textDirection w:val="btLr"/>
            <w:vAlign w:val="center"/>
          </w:tcPr>
          <w:p w:rsidR="00187584" w:rsidRPr="00187584" w:rsidRDefault="00187584" w:rsidP="003307C5">
            <w:pPr>
              <w:ind w:left="-156" w:right="-108"/>
              <w:jc w:val="center"/>
              <w:rPr>
                <w:rFonts w:ascii="Times New Roman" w:hAnsi="Times New Roman" w:cs="Times New Roman"/>
                <w:b/>
                <w:sz w:val="24"/>
                <w:szCs w:val="24"/>
              </w:rPr>
            </w:pPr>
            <w:r w:rsidRPr="00187584">
              <w:rPr>
                <w:rFonts w:ascii="Times New Roman" w:hAnsi="Times New Roman" w:cs="Times New Roman"/>
                <w:b/>
                <w:sz w:val="24"/>
                <w:szCs w:val="24"/>
              </w:rPr>
              <w:t>Басейн</w:t>
            </w:r>
          </w:p>
        </w:tc>
        <w:tc>
          <w:tcPr>
            <w:tcW w:w="708" w:type="dxa"/>
            <w:shd w:val="clear" w:color="auto" w:fill="FFFFFF" w:themeFill="background1"/>
            <w:textDirection w:val="btLr"/>
            <w:vAlign w:val="center"/>
          </w:tcPr>
          <w:p w:rsidR="00187584" w:rsidRPr="00187584" w:rsidRDefault="00187584" w:rsidP="003307C5">
            <w:pPr>
              <w:ind w:left="-156" w:right="-108"/>
              <w:jc w:val="center"/>
              <w:rPr>
                <w:rFonts w:ascii="Times New Roman" w:hAnsi="Times New Roman" w:cs="Times New Roman"/>
                <w:b/>
                <w:sz w:val="24"/>
                <w:szCs w:val="24"/>
              </w:rPr>
            </w:pPr>
            <w:r w:rsidRPr="00187584">
              <w:rPr>
                <w:rFonts w:ascii="Times New Roman" w:hAnsi="Times New Roman" w:cs="Times New Roman"/>
                <w:b/>
                <w:sz w:val="24"/>
                <w:szCs w:val="24"/>
              </w:rPr>
              <w:t xml:space="preserve">Навчально-дослідна </w:t>
            </w:r>
          </w:p>
          <w:p w:rsidR="00187584" w:rsidRPr="00187584" w:rsidRDefault="00187584" w:rsidP="00D030A4">
            <w:pPr>
              <w:ind w:left="-156" w:right="-108"/>
              <w:jc w:val="center"/>
              <w:rPr>
                <w:rFonts w:ascii="Times New Roman" w:hAnsi="Times New Roman" w:cs="Times New Roman"/>
                <w:b/>
                <w:sz w:val="24"/>
                <w:szCs w:val="24"/>
              </w:rPr>
            </w:pPr>
            <w:r w:rsidRPr="00187584">
              <w:rPr>
                <w:rFonts w:ascii="Times New Roman" w:hAnsi="Times New Roman" w:cs="Times New Roman"/>
                <w:b/>
                <w:sz w:val="24"/>
                <w:szCs w:val="24"/>
              </w:rPr>
              <w:t xml:space="preserve">ділянка (га) </w:t>
            </w:r>
          </w:p>
        </w:tc>
        <w:tc>
          <w:tcPr>
            <w:tcW w:w="426" w:type="dxa"/>
            <w:shd w:val="clear" w:color="auto" w:fill="FFFFFF" w:themeFill="background1"/>
            <w:textDirection w:val="btLr"/>
            <w:vAlign w:val="center"/>
          </w:tcPr>
          <w:p w:rsidR="00187584" w:rsidRPr="00187584" w:rsidRDefault="00187584" w:rsidP="003307C5">
            <w:pPr>
              <w:ind w:left="-108" w:right="-108"/>
              <w:jc w:val="center"/>
              <w:rPr>
                <w:rFonts w:ascii="Times New Roman" w:hAnsi="Times New Roman" w:cs="Times New Roman"/>
                <w:b/>
                <w:sz w:val="24"/>
                <w:szCs w:val="24"/>
              </w:rPr>
            </w:pPr>
            <w:r w:rsidRPr="00187584">
              <w:rPr>
                <w:rFonts w:ascii="Times New Roman" w:hAnsi="Times New Roman" w:cs="Times New Roman"/>
                <w:b/>
                <w:sz w:val="24"/>
                <w:szCs w:val="24"/>
              </w:rPr>
              <w:t>Їдальня або буфет</w:t>
            </w:r>
          </w:p>
        </w:tc>
        <w:tc>
          <w:tcPr>
            <w:tcW w:w="430" w:type="dxa"/>
            <w:shd w:val="clear" w:color="auto" w:fill="FFFFFF" w:themeFill="background1"/>
            <w:textDirection w:val="btLr"/>
            <w:vAlign w:val="center"/>
          </w:tcPr>
          <w:p w:rsidR="00187584" w:rsidRPr="00187584" w:rsidRDefault="00187584" w:rsidP="003307C5">
            <w:pPr>
              <w:ind w:left="-108" w:right="-108" w:firstLine="44"/>
              <w:jc w:val="center"/>
              <w:rPr>
                <w:rFonts w:ascii="Times New Roman" w:hAnsi="Times New Roman" w:cs="Times New Roman"/>
                <w:b/>
                <w:sz w:val="24"/>
                <w:szCs w:val="24"/>
              </w:rPr>
            </w:pPr>
            <w:r w:rsidRPr="00187584">
              <w:rPr>
                <w:rFonts w:ascii="Times New Roman" w:hAnsi="Times New Roman" w:cs="Times New Roman"/>
                <w:b/>
                <w:sz w:val="24"/>
                <w:szCs w:val="24"/>
              </w:rPr>
              <w:t>Бібліотека</w:t>
            </w:r>
          </w:p>
        </w:tc>
        <w:tc>
          <w:tcPr>
            <w:tcW w:w="429" w:type="dxa"/>
            <w:shd w:val="clear" w:color="auto" w:fill="FFFFFF" w:themeFill="background1"/>
            <w:textDirection w:val="btLr"/>
            <w:vAlign w:val="center"/>
          </w:tcPr>
          <w:p w:rsidR="00187584" w:rsidRPr="00187584" w:rsidRDefault="00187584" w:rsidP="003307C5">
            <w:pPr>
              <w:ind w:left="-137" w:right="113" w:firstLine="250"/>
              <w:jc w:val="center"/>
              <w:rPr>
                <w:rFonts w:ascii="Times New Roman" w:hAnsi="Times New Roman" w:cs="Times New Roman"/>
                <w:b/>
                <w:sz w:val="24"/>
                <w:szCs w:val="24"/>
              </w:rPr>
            </w:pPr>
            <w:r w:rsidRPr="00187584">
              <w:rPr>
                <w:rFonts w:ascii="Times New Roman" w:hAnsi="Times New Roman" w:cs="Times New Roman"/>
                <w:b/>
                <w:sz w:val="24"/>
                <w:szCs w:val="24"/>
              </w:rPr>
              <w:t>Актова зала</w:t>
            </w:r>
          </w:p>
        </w:tc>
        <w:tc>
          <w:tcPr>
            <w:tcW w:w="990" w:type="dxa"/>
            <w:shd w:val="clear" w:color="auto" w:fill="FFFFFF" w:themeFill="background1"/>
            <w:textDirection w:val="btLr"/>
            <w:vAlign w:val="center"/>
          </w:tcPr>
          <w:p w:rsidR="00187584" w:rsidRPr="00187584" w:rsidRDefault="00187584" w:rsidP="003307C5">
            <w:pPr>
              <w:ind w:left="113" w:right="113"/>
              <w:jc w:val="center"/>
              <w:rPr>
                <w:rFonts w:ascii="Times New Roman" w:hAnsi="Times New Roman" w:cs="Times New Roman"/>
                <w:b/>
                <w:sz w:val="24"/>
                <w:szCs w:val="24"/>
              </w:rPr>
            </w:pPr>
            <w:r w:rsidRPr="00187584">
              <w:rPr>
                <w:rFonts w:ascii="Times New Roman" w:hAnsi="Times New Roman" w:cs="Times New Roman"/>
                <w:b/>
                <w:sz w:val="24"/>
                <w:szCs w:val="24"/>
              </w:rPr>
              <w:t>Опалення</w:t>
            </w:r>
            <w:r>
              <w:rPr>
                <w:rFonts w:ascii="Times New Roman" w:hAnsi="Times New Roman" w:cs="Times New Roman"/>
                <w:b/>
                <w:sz w:val="24"/>
                <w:szCs w:val="24"/>
              </w:rPr>
              <w:t xml:space="preserve"> (центральне-1, індивідуальне-2</w:t>
            </w:r>
          </w:p>
        </w:tc>
        <w:tc>
          <w:tcPr>
            <w:tcW w:w="422" w:type="dxa"/>
            <w:shd w:val="clear" w:color="auto" w:fill="FFFFFF" w:themeFill="background1"/>
            <w:textDirection w:val="btLr"/>
            <w:vAlign w:val="center"/>
          </w:tcPr>
          <w:p w:rsidR="00187584" w:rsidRPr="00187584" w:rsidRDefault="00187584" w:rsidP="003307C5">
            <w:pPr>
              <w:ind w:left="-1087" w:right="113" w:firstLine="1200"/>
              <w:jc w:val="center"/>
              <w:rPr>
                <w:rFonts w:ascii="Times New Roman" w:hAnsi="Times New Roman" w:cs="Times New Roman"/>
                <w:b/>
                <w:sz w:val="24"/>
                <w:szCs w:val="24"/>
              </w:rPr>
            </w:pPr>
            <w:r w:rsidRPr="00187584">
              <w:rPr>
                <w:rFonts w:ascii="Times New Roman" w:hAnsi="Times New Roman" w:cs="Times New Roman"/>
                <w:b/>
                <w:sz w:val="24"/>
                <w:szCs w:val="24"/>
              </w:rPr>
              <w:t>Водогін</w:t>
            </w:r>
          </w:p>
        </w:tc>
        <w:tc>
          <w:tcPr>
            <w:tcW w:w="425" w:type="dxa"/>
            <w:shd w:val="clear" w:color="auto" w:fill="FFFFFF" w:themeFill="background1"/>
            <w:textDirection w:val="btLr"/>
            <w:vAlign w:val="center"/>
          </w:tcPr>
          <w:p w:rsidR="00187584" w:rsidRPr="00187584" w:rsidRDefault="00187584" w:rsidP="003307C5">
            <w:pPr>
              <w:ind w:left="-108" w:right="-108"/>
              <w:jc w:val="center"/>
              <w:rPr>
                <w:rFonts w:ascii="Times New Roman" w:hAnsi="Times New Roman" w:cs="Times New Roman"/>
                <w:b/>
                <w:sz w:val="24"/>
                <w:szCs w:val="24"/>
              </w:rPr>
            </w:pPr>
            <w:r w:rsidRPr="00187584">
              <w:rPr>
                <w:rFonts w:ascii="Times New Roman" w:hAnsi="Times New Roman" w:cs="Times New Roman"/>
                <w:b/>
                <w:sz w:val="24"/>
                <w:szCs w:val="24"/>
              </w:rPr>
              <w:t>Каналізація</w:t>
            </w:r>
          </w:p>
        </w:tc>
      </w:tr>
      <w:tr w:rsidR="00187584" w:rsidRPr="00D43EF0" w:rsidTr="00187584">
        <w:trPr>
          <w:trHeight w:val="192"/>
        </w:trPr>
        <w:tc>
          <w:tcPr>
            <w:tcW w:w="2093" w:type="dxa"/>
          </w:tcPr>
          <w:p w:rsidR="00187584" w:rsidRPr="00187584" w:rsidRDefault="00187584" w:rsidP="00B44490">
            <w:pPr>
              <w:jc w:val="center"/>
              <w:rPr>
                <w:rFonts w:ascii="Times New Roman" w:hAnsi="Times New Roman" w:cs="Times New Roman"/>
                <w:b/>
                <w:sz w:val="24"/>
                <w:szCs w:val="24"/>
              </w:rPr>
            </w:pPr>
            <w:r w:rsidRPr="00187584">
              <w:rPr>
                <w:rFonts w:ascii="Times New Roman" w:hAnsi="Times New Roman" w:cs="Times New Roman"/>
                <w:b/>
                <w:sz w:val="24"/>
                <w:szCs w:val="24"/>
              </w:rPr>
              <w:t>Рожнівський ліцей</w:t>
            </w:r>
          </w:p>
        </w:tc>
        <w:tc>
          <w:tcPr>
            <w:tcW w:w="425" w:type="dxa"/>
            <w:vAlign w:val="center"/>
          </w:tcPr>
          <w:p w:rsidR="00187584" w:rsidRPr="00187584" w:rsidRDefault="00187584" w:rsidP="003307C5">
            <w:pPr>
              <w:jc w:val="center"/>
              <w:rPr>
                <w:rFonts w:ascii="Times New Roman" w:hAnsi="Times New Roman" w:cs="Times New Roman"/>
                <w:sz w:val="24"/>
                <w:szCs w:val="24"/>
              </w:rPr>
            </w:pPr>
            <w:r w:rsidRPr="00187584">
              <w:rPr>
                <w:rFonts w:ascii="Times New Roman" w:hAnsi="Times New Roman" w:cs="Times New Roman"/>
                <w:sz w:val="24"/>
                <w:szCs w:val="24"/>
              </w:rPr>
              <w:t>3</w:t>
            </w:r>
          </w:p>
        </w:tc>
        <w:tc>
          <w:tcPr>
            <w:tcW w:w="567" w:type="dxa"/>
            <w:vAlign w:val="center"/>
          </w:tcPr>
          <w:p w:rsidR="00187584" w:rsidRPr="00187584" w:rsidRDefault="00187584" w:rsidP="003307C5">
            <w:pPr>
              <w:jc w:val="center"/>
              <w:rPr>
                <w:rFonts w:ascii="Times New Roman" w:hAnsi="Times New Roman" w:cs="Times New Roman"/>
                <w:sz w:val="24"/>
                <w:szCs w:val="24"/>
              </w:rPr>
            </w:pPr>
            <w:r>
              <w:rPr>
                <w:rFonts w:ascii="Times New Roman" w:hAnsi="Times New Roman" w:cs="Times New Roman"/>
                <w:sz w:val="24"/>
                <w:szCs w:val="24"/>
              </w:rPr>
              <w:t>47</w:t>
            </w:r>
          </w:p>
        </w:tc>
        <w:tc>
          <w:tcPr>
            <w:tcW w:w="425" w:type="dxa"/>
            <w:vAlign w:val="center"/>
          </w:tcPr>
          <w:p w:rsidR="00187584" w:rsidRPr="00187584" w:rsidRDefault="00187584" w:rsidP="003307C5">
            <w:pPr>
              <w:jc w:val="center"/>
              <w:rPr>
                <w:rFonts w:ascii="Times New Roman" w:hAnsi="Times New Roman" w:cs="Times New Roman"/>
                <w:sz w:val="24"/>
                <w:szCs w:val="24"/>
              </w:rPr>
            </w:pPr>
            <w:r w:rsidRPr="00187584">
              <w:rPr>
                <w:rFonts w:ascii="Times New Roman" w:hAnsi="Times New Roman" w:cs="Times New Roman"/>
                <w:sz w:val="24"/>
                <w:szCs w:val="24"/>
              </w:rPr>
              <w:t>1</w:t>
            </w:r>
          </w:p>
        </w:tc>
        <w:tc>
          <w:tcPr>
            <w:tcW w:w="425" w:type="dxa"/>
            <w:vAlign w:val="center"/>
          </w:tcPr>
          <w:p w:rsidR="00187584" w:rsidRPr="00187584" w:rsidRDefault="00187584" w:rsidP="003307C5">
            <w:pPr>
              <w:jc w:val="center"/>
              <w:rPr>
                <w:rFonts w:ascii="Times New Roman" w:hAnsi="Times New Roman" w:cs="Times New Roman"/>
                <w:sz w:val="24"/>
                <w:szCs w:val="24"/>
              </w:rPr>
            </w:pPr>
            <w:r>
              <w:rPr>
                <w:rFonts w:ascii="Times New Roman" w:hAnsi="Times New Roman" w:cs="Times New Roman"/>
                <w:sz w:val="24"/>
                <w:szCs w:val="24"/>
              </w:rPr>
              <w:t>4</w:t>
            </w:r>
          </w:p>
        </w:tc>
        <w:tc>
          <w:tcPr>
            <w:tcW w:w="834" w:type="dxa"/>
            <w:vAlign w:val="center"/>
          </w:tcPr>
          <w:p w:rsidR="00187584" w:rsidRPr="00187584" w:rsidRDefault="00187584" w:rsidP="003307C5">
            <w:pPr>
              <w:jc w:val="center"/>
              <w:rPr>
                <w:rFonts w:ascii="Times New Roman" w:hAnsi="Times New Roman" w:cs="Times New Roman"/>
                <w:sz w:val="24"/>
                <w:szCs w:val="24"/>
              </w:rPr>
            </w:pPr>
            <w:r>
              <w:rPr>
                <w:rFonts w:ascii="Times New Roman" w:hAnsi="Times New Roman" w:cs="Times New Roman"/>
                <w:sz w:val="24"/>
                <w:szCs w:val="24"/>
              </w:rPr>
              <w:t>2</w:t>
            </w:r>
            <w:r w:rsidRPr="00187584">
              <w:rPr>
                <w:rFonts w:ascii="Times New Roman" w:hAnsi="Times New Roman" w:cs="Times New Roman"/>
                <w:sz w:val="24"/>
                <w:szCs w:val="24"/>
              </w:rPr>
              <w:t>/1/1</w:t>
            </w:r>
          </w:p>
        </w:tc>
        <w:tc>
          <w:tcPr>
            <w:tcW w:w="436" w:type="dxa"/>
            <w:vAlign w:val="center"/>
          </w:tcPr>
          <w:p w:rsidR="00187584" w:rsidRPr="00187584" w:rsidRDefault="00187584" w:rsidP="003307C5">
            <w:pPr>
              <w:jc w:val="center"/>
              <w:rPr>
                <w:rFonts w:ascii="Times New Roman" w:hAnsi="Times New Roman" w:cs="Times New Roman"/>
                <w:sz w:val="24"/>
                <w:szCs w:val="24"/>
              </w:rPr>
            </w:pPr>
            <w:r>
              <w:rPr>
                <w:rFonts w:ascii="Times New Roman" w:hAnsi="Times New Roman" w:cs="Times New Roman"/>
                <w:sz w:val="24"/>
                <w:szCs w:val="24"/>
              </w:rPr>
              <w:t>1</w:t>
            </w:r>
          </w:p>
        </w:tc>
        <w:tc>
          <w:tcPr>
            <w:tcW w:w="708" w:type="dxa"/>
            <w:vAlign w:val="center"/>
          </w:tcPr>
          <w:p w:rsidR="00187584" w:rsidRPr="00187584" w:rsidRDefault="00187584" w:rsidP="003307C5">
            <w:pPr>
              <w:jc w:val="center"/>
              <w:rPr>
                <w:rFonts w:ascii="Times New Roman" w:hAnsi="Times New Roman" w:cs="Times New Roman"/>
                <w:sz w:val="24"/>
                <w:szCs w:val="24"/>
              </w:rPr>
            </w:pPr>
            <w:r w:rsidRPr="00187584">
              <w:rPr>
                <w:rFonts w:ascii="Times New Roman" w:hAnsi="Times New Roman" w:cs="Times New Roman"/>
                <w:sz w:val="24"/>
                <w:szCs w:val="24"/>
              </w:rPr>
              <w:t>0</w:t>
            </w:r>
          </w:p>
        </w:tc>
        <w:tc>
          <w:tcPr>
            <w:tcW w:w="426" w:type="dxa"/>
            <w:vAlign w:val="center"/>
          </w:tcPr>
          <w:p w:rsidR="00187584" w:rsidRPr="00187584" w:rsidRDefault="00187584" w:rsidP="003307C5">
            <w:pPr>
              <w:ind w:left="-108" w:right="-108"/>
              <w:jc w:val="center"/>
              <w:rPr>
                <w:rFonts w:ascii="Times New Roman" w:hAnsi="Times New Roman" w:cs="Times New Roman"/>
                <w:sz w:val="24"/>
                <w:szCs w:val="24"/>
              </w:rPr>
            </w:pPr>
            <w:r w:rsidRPr="00187584">
              <w:rPr>
                <w:rFonts w:ascii="Times New Roman" w:hAnsi="Times New Roman" w:cs="Times New Roman"/>
                <w:sz w:val="24"/>
                <w:szCs w:val="24"/>
              </w:rPr>
              <w:t>1</w:t>
            </w:r>
          </w:p>
        </w:tc>
        <w:tc>
          <w:tcPr>
            <w:tcW w:w="430" w:type="dxa"/>
            <w:vAlign w:val="center"/>
          </w:tcPr>
          <w:p w:rsidR="00187584" w:rsidRPr="00187584" w:rsidRDefault="00187584" w:rsidP="003307C5">
            <w:pPr>
              <w:ind w:left="-1200" w:firstLine="1200"/>
              <w:jc w:val="center"/>
              <w:rPr>
                <w:rFonts w:ascii="Times New Roman" w:hAnsi="Times New Roman" w:cs="Times New Roman"/>
                <w:sz w:val="24"/>
                <w:szCs w:val="24"/>
              </w:rPr>
            </w:pPr>
            <w:r w:rsidRPr="00187584">
              <w:rPr>
                <w:rFonts w:ascii="Times New Roman" w:hAnsi="Times New Roman" w:cs="Times New Roman"/>
                <w:sz w:val="24"/>
                <w:szCs w:val="24"/>
              </w:rPr>
              <w:t>1</w:t>
            </w:r>
          </w:p>
        </w:tc>
        <w:tc>
          <w:tcPr>
            <w:tcW w:w="429" w:type="dxa"/>
            <w:vAlign w:val="center"/>
          </w:tcPr>
          <w:p w:rsidR="00187584" w:rsidRPr="00187584" w:rsidRDefault="00187584" w:rsidP="003307C5">
            <w:pPr>
              <w:ind w:left="-1200" w:firstLine="1200"/>
              <w:jc w:val="center"/>
              <w:rPr>
                <w:rFonts w:ascii="Times New Roman" w:hAnsi="Times New Roman" w:cs="Times New Roman"/>
                <w:sz w:val="24"/>
                <w:szCs w:val="24"/>
              </w:rPr>
            </w:pPr>
            <w:r w:rsidRPr="00187584">
              <w:rPr>
                <w:rFonts w:ascii="Times New Roman" w:hAnsi="Times New Roman" w:cs="Times New Roman"/>
                <w:sz w:val="24"/>
                <w:szCs w:val="24"/>
              </w:rPr>
              <w:t>1</w:t>
            </w:r>
          </w:p>
        </w:tc>
        <w:tc>
          <w:tcPr>
            <w:tcW w:w="990" w:type="dxa"/>
            <w:vAlign w:val="center"/>
          </w:tcPr>
          <w:p w:rsidR="00187584" w:rsidRPr="00187584" w:rsidRDefault="00187584" w:rsidP="003307C5">
            <w:pPr>
              <w:jc w:val="center"/>
              <w:rPr>
                <w:rFonts w:ascii="Times New Roman" w:hAnsi="Times New Roman" w:cs="Times New Roman"/>
                <w:sz w:val="20"/>
                <w:szCs w:val="20"/>
              </w:rPr>
            </w:pPr>
            <w:r>
              <w:rPr>
                <w:rFonts w:ascii="Times New Roman" w:hAnsi="Times New Roman" w:cs="Times New Roman"/>
                <w:sz w:val="20"/>
                <w:szCs w:val="20"/>
              </w:rPr>
              <w:t>1, тверде паливо</w:t>
            </w:r>
          </w:p>
        </w:tc>
        <w:tc>
          <w:tcPr>
            <w:tcW w:w="422" w:type="dxa"/>
            <w:vAlign w:val="center"/>
          </w:tcPr>
          <w:p w:rsidR="00187584" w:rsidRPr="00187584" w:rsidRDefault="00187584" w:rsidP="003307C5">
            <w:pPr>
              <w:jc w:val="center"/>
              <w:rPr>
                <w:rFonts w:ascii="Times New Roman" w:hAnsi="Times New Roman" w:cs="Times New Roman"/>
                <w:sz w:val="24"/>
                <w:szCs w:val="24"/>
              </w:rPr>
            </w:pPr>
            <w:r w:rsidRPr="00187584">
              <w:rPr>
                <w:rFonts w:ascii="Times New Roman" w:hAnsi="Times New Roman" w:cs="Times New Roman"/>
                <w:sz w:val="24"/>
                <w:szCs w:val="24"/>
              </w:rPr>
              <w:t>+</w:t>
            </w:r>
          </w:p>
        </w:tc>
        <w:tc>
          <w:tcPr>
            <w:tcW w:w="425" w:type="dxa"/>
            <w:vAlign w:val="center"/>
          </w:tcPr>
          <w:p w:rsidR="00187584" w:rsidRPr="00187584" w:rsidRDefault="00187584" w:rsidP="003307C5">
            <w:pPr>
              <w:ind w:left="-1200" w:firstLine="1200"/>
              <w:jc w:val="center"/>
              <w:rPr>
                <w:rFonts w:ascii="Times New Roman" w:hAnsi="Times New Roman" w:cs="Times New Roman"/>
                <w:sz w:val="24"/>
                <w:szCs w:val="24"/>
              </w:rPr>
            </w:pPr>
            <w:r w:rsidRPr="00187584">
              <w:rPr>
                <w:rFonts w:ascii="Times New Roman" w:hAnsi="Times New Roman" w:cs="Times New Roman"/>
                <w:sz w:val="24"/>
                <w:szCs w:val="24"/>
              </w:rPr>
              <w:t>+</w:t>
            </w:r>
          </w:p>
        </w:tc>
      </w:tr>
      <w:tr w:rsidR="00187584" w:rsidRPr="00D43EF0" w:rsidTr="00187584">
        <w:trPr>
          <w:trHeight w:val="192"/>
        </w:trPr>
        <w:tc>
          <w:tcPr>
            <w:tcW w:w="2093" w:type="dxa"/>
          </w:tcPr>
          <w:p w:rsidR="00187584" w:rsidRPr="00187584" w:rsidRDefault="00187584" w:rsidP="00B44490">
            <w:pPr>
              <w:jc w:val="center"/>
              <w:rPr>
                <w:rFonts w:ascii="Times New Roman" w:hAnsi="Times New Roman" w:cs="Times New Roman"/>
                <w:b/>
                <w:sz w:val="24"/>
                <w:szCs w:val="24"/>
              </w:rPr>
            </w:pPr>
            <w:r w:rsidRPr="00187584">
              <w:rPr>
                <w:rFonts w:ascii="Times New Roman" w:hAnsi="Times New Roman" w:cs="Times New Roman"/>
                <w:b/>
                <w:sz w:val="24"/>
                <w:szCs w:val="24"/>
              </w:rPr>
              <w:t>Хімчинський ліцей</w:t>
            </w:r>
          </w:p>
        </w:tc>
        <w:tc>
          <w:tcPr>
            <w:tcW w:w="425" w:type="dxa"/>
            <w:vAlign w:val="center"/>
          </w:tcPr>
          <w:p w:rsidR="00187584" w:rsidRPr="00187584" w:rsidRDefault="00187584" w:rsidP="003307C5">
            <w:pPr>
              <w:jc w:val="center"/>
              <w:rPr>
                <w:rFonts w:ascii="Times New Roman" w:hAnsi="Times New Roman" w:cs="Times New Roman"/>
                <w:sz w:val="24"/>
                <w:szCs w:val="24"/>
              </w:rPr>
            </w:pPr>
            <w:r w:rsidRPr="00187584">
              <w:rPr>
                <w:rFonts w:ascii="Times New Roman" w:hAnsi="Times New Roman" w:cs="Times New Roman"/>
                <w:sz w:val="24"/>
                <w:szCs w:val="24"/>
              </w:rPr>
              <w:t>3</w:t>
            </w:r>
          </w:p>
        </w:tc>
        <w:tc>
          <w:tcPr>
            <w:tcW w:w="567" w:type="dxa"/>
            <w:vAlign w:val="center"/>
          </w:tcPr>
          <w:p w:rsidR="00187584" w:rsidRPr="00187584" w:rsidRDefault="00187584" w:rsidP="003307C5">
            <w:pPr>
              <w:jc w:val="center"/>
              <w:rPr>
                <w:rFonts w:ascii="Times New Roman" w:hAnsi="Times New Roman" w:cs="Times New Roman"/>
                <w:sz w:val="24"/>
                <w:szCs w:val="24"/>
              </w:rPr>
            </w:pPr>
            <w:r>
              <w:rPr>
                <w:rFonts w:ascii="Times New Roman" w:hAnsi="Times New Roman" w:cs="Times New Roman"/>
                <w:sz w:val="24"/>
                <w:szCs w:val="24"/>
              </w:rPr>
              <w:t>28</w:t>
            </w:r>
          </w:p>
        </w:tc>
        <w:tc>
          <w:tcPr>
            <w:tcW w:w="425" w:type="dxa"/>
            <w:vAlign w:val="center"/>
          </w:tcPr>
          <w:p w:rsidR="00187584" w:rsidRPr="00187584" w:rsidRDefault="00187584" w:rsidP="003307C5">
            <w:pPr>
              <w:jc w:val="center"/>
              <w:rPr>
                <w:rFonts w:ascii="Times New Roman" w:hAnsi="Times New Roman" w:cs="Times New Roman"/>
                <w:sz w:val="24"/>
                <w:szCs w:val="24"/>
              </w:rPr>
            </w:pPr>
            <w:r>
              <w:rPr>
                <w:rFonts w:ascii="Times New Roman" w:hAnsi="Times New Roman" w:cs="Times New Roman"/>
                <w:sz w:val="24"/>
                <w:szCs w:val="24"/>
              </w:rPr>
              <w:t>1</w:t>
            </w:r>
          </w:p>
        </w:tc>
        <w:tc>
          <w:tcPr>
            <w:tcW w:w="425" w:type="dxa"/>
            <w:vAlign w:val="center"/>
          </w:tcPr>
          <w:p w:rsidR="00187584" w:rsidRPr="00187584" w:rsidRDefault="00187584" w:rsidP="003307C5">
            <w:pPr>
              <w:jc w:val="center"/>
              <w:rPr>
                <w:rFonts w:ascii="Times New Roman" w:hAnsi="Times New Roman" w:cs="Times New Roman"/>
                <w:sz w:val="24"/>
                <w:szCs w:val="24"/>
              </w:rPr>
            </w:pPr>
            <w:r>
              <w:rPr>
                <w:rFonts w:ascii="Times New Roman" w:hAnsi="Times New Roman" w:cs="Times New Roman"/>
                <w:sz w:val="24"/>
                <w:szCs w:val="24"/>
              </w:rPr>
              <w:t>2</w:t>
            </w:r>
          </w:p>
        </w:tc>
        <w:tc>
          <w:tcPr>
            <w:tcW w:w="834" w:type="dxa"/>
            <w:vAlign w:val="center"/>
          </w:tcPr>
          <w:p w:rsidR="00187584" w:rsidRPr="00187584" w:rsidRDefault="00187584" w:rsidP="00187584">
            <w:pPr>
              <w:jc w:val="center"/>
              <w:rPr>
                <w:rFonts w:ascii="Times New Roman" w:hAnsi="Times New Roman" w:cs="Times New Roman"/>
                <w:sz w:val="24"/>
                <w:szCs w:val="24"/>
              </w:rPr>
            </w:pPr>
            <w:r>
              <w:rPr>
                <w:rFonts w:ascii="Times New Roman" w:hAnsi="Times New Roman" w:cs="Times New Roman"/>
                <w:sz w:val="24"/>
                <w:szCs w:val="24"/>
              </w:rPr>
              <w:t>2</w:t>
            </w:r>
            <w:r w:rsidRPr="00187584">
              <w:rPr>
                <w:rFonts w:ascii="Times New Roman" w:hAnsi="Times New Roman" w:cs="Times New Roman"/>
                <w:sz w:val="24"/>
                <w:szCs w:val="24"/>
              </w:rPr>
              <w:t>/</w:t>
            </w:r>
            <w:r>
              <w:rPr>
                <w:rFonts w:ascii="Times New Roman" w:hAnsi="Times New Roman" w:cs="Times New Roman"/>
                <w:sz w:val="24"/>
                <w:szCs w:val="24"/>
              </w:rPr>
              <w:t>1</w:t>
            </w:r>
            <w:r w:rsidRPr="00187584">
              <w:rPr>
                <w:rFonts w:ascii="Times New Roman" w:hAnsi="Times New Roman" w:cs="Times New Roman"/>
                <w:sz w:val="24"/>
                <w:szCs w:val="24"/>
              </w:rPr>
              <w:t>/</w:t>
            </w:r>
            <w:r>
              <w:rPr>
                <w:rFonts w:ascii="Times New Roman" w:hAnsi="Times New Roman" w:cs="Times New Roman"/>
                <w:sz w:val="24"/>
                <w:szCs w:val="24"/>
              </w:rPr>
              <w:t>1</w:t>
            </w:r>
          </w:p>
        </w:tc>
        <w:tc>
          <w:tcPr>
            <w:tcW w:w="436" w:type="dxa"/>
            <w:vAlign w:val="center"/>
          </w:tcPr>
          <w:p w:rsidR="00187584" w:rsidRPr="00187584" w:rsidRDefault="00187584" w:rsidP="003307C5">
            <w:pPr>
              <w:jc w:val="center"/>
              <w:rPr>
                <w:rFonts w:ascii="Times New Roman" w:hAnsi="Times New Roman" w:cs="Times New Roman"/>
                <w:sz w:val="24"/>
                <w:szCs w:val="24"/>
              </w:rPr>
            </w:pPr>
            <w:r w:rsidRPr="00187584">
              <w:rPr>
                <w:rFonts w:ascii="Times New Roman" w:hAnsi="Times New Roman" w:cs="Times New Roman"/>
                <w:sz w:val="24"/>
                <w:szCs w:val="24"/>
              </w:rPr>
              <w:t>0</w:t>
            </w:r>
          </w:p>
        </w:tc>
        <w:tc>
          <w:tcPr>
            <w:tcW w:w="708" w:type="dxa"/>
            <w:vAlign w:val="center"/>
          </w:tcPr>
          <w:p w:rsidR="00187584" w:rsidRPr="00187584" w:rsidRDefault="00187584" w:rsidP="003307C5">
            <w:pPr>
              <w:jc w:val="center"/>
              <w:rPr>
                <w:rFonts w:ascii="Times New Roman" w:hAnsi="Times New Roman" w:cs="Times New Roman"/>
                <w:sz w:val="24"/>
                <w:szCs w:val="24"/>
              </w:rPr>
            </w:pPr>
            <w:r w:rsidRPr="00187584">
              <w:rPr>
                <w:rFonts w:ascii="Times New Roman" w:hAnsi="Times New Roman" w:cs="Times New Roman"/>
                <w:sz w:val="24"/>
                <w:szCs w:val="24"/>
              </w:rPr>
              <w:t>0</w:t>
            </w:r>
          </w:p>
        </w:tc>
        <w:tc>
          <w:tcPr>
            <w:tcW w:w="426" w:type="dxa"/>
            <w:vAlign w:val="center"/>
          </w:tcPr>
          <w:p w:rsidR="00187584" w:rsidRPr="00187584" w:rsidRDefault="00187584" w:rsidP="003307C5">
            <w:pPr>
              <w:ind w:left="-108" w:right="-108"/>
              <w:jc w:val="center"/>
              <w:rPr>
                <w:rFonts w:ascii="Times New Roman" w:hAnsi="Times New Roman" w:cs="Times New Roman"/>
                <w:sz w:val="24"/>
                <w:szCs w:val="24"/>
              </w:rPr>
            </w:pPr>
            <w:r w:rsidRPr="00187584">
              <w:rPr>
                <w:rFonts w:ascii="Times New Roman" w:hAnsi="Times New Roman" w:cs="Times New Roman"/>
                <w:sz w:val="24"/>
                <w:szCs w:val="24"/>
              </w:rPr>
              <w:t>1</w:t>
            </w:r>
          </w:p>
        </w:tc>
        <w:tc>
          <w:tcPr>
            <w:tcW w:w="430" w:type="dxa"/>
            <w:vAlign w:val="center"/>
          </w:tcPr>
          <w:p w:rsidR="00187584" w:rsidRPr="00187584" w:rsidRDefault="00187584" w:rsidP="003307C5">
            <w:pPr>
              <w:ind w:left="-1200" w:firstLine="1200"/>
              <w:jc w:val="center"/>
              <w:rPr>
                <w:rFonts w:ascii="Times New Roman" w:hAnsi="Times New Roman" w:cs="Times New Roman"/>
                <w:sz w:val="24"/>
                <w:szCs w:val="24"/>
              </w:rPr>
            </w:pPr>
            <w:r w:rsidRPr="00187584">
              <w:rPr>
                <w:rFonts w:ascii="Times New Roman" w:hAnsi="Times New Roman" w:cs="Times New Roman"/>
                <w:sz w:val="24"/>
                <w:szCs w:val="24"/>
              </w:rPr>
              <w:t>1</w:t>
            </w:r>
          </w:p>
        </w:tc>
        <w:tc>
          <w:tcPr>
            <w:tcW w:w="429" w:type="dxa"/>
            <w:vAlign w:val="center"/>
          </w:tcPr>
          <w:p w:rsidR="00187584" w:rsidRPr="00187584" w:rsidRDefault="00187584" w:rsidP="003307C5">
            <w:pPr>
              <w:ind w:left="-1200" w:firstLine="1200"/>
              <w:jc w:val="center"/>
              <w:rPr>
                <w:rFonts w:ascii="Times New Roman" w:hAnsi="Times New Roman" w:cs="Times New Roman"/>
                <w:sz w:val="24"/>
                <w:szCs w:val="24"/>
              </w:rPr>
            </w:pPr>
            <w:r w:rsidRPr="00187584">
              <w:rPr>
                <w:rFonts w:ascii="Times New Roman" w:hAnsi="Times New Roman" w:cs="Times New Roman"/>
                <w:sz w:val="24"/>
                <w:szCs w:val="24"/>
              </w:rPr>
              <w:t>1</w:t>
            </w:r>
          </w:p>
        </w:tc>
        <w:tc>
          <w:tcPr>
            <w:tcW w:w="990" w:type="dxa"/>
            <w:vAlign w:val="center"/>
          </w:tcPr>
          <w:p w:rsidR="00187584" w:rsidRPr="00187584" w:rsidRDefault="00187584" w:rsidP="003307C5">
            <w:pPr>
              <w:jc w:val="center"/>
              <w:rPr>
                <w:rFonts w:ascii="Times New Roman" w:hAnsi="Times New Roman" w:cs="Times New Roman"/>
                <w:sz w:val="20"/>
                <w:szCs w:val="20"/>
              </w:rPr>
            </w:pPr>
            <w:r>
              <w:rPr>
                <w:rFonts w:ascii="Times New Roman" w:hAnsi="Times New Roman" w:cs="Times New Roman"/>
                <w:sz w:val="20"/>
                <w:szCs w:val="20"/>
              </w:rPr>
              <w:t>1, т</w:t>
            </w:r>
            <w:r w:rsidRPr="00187584">
              <w:rPr>
                <w:rFonts w:ascii="Times New Roman" w:hAnsi="Times New Roman" w:cs="Times New Roman"/>
                <w:sz w:val="20"/>
                <w:szCs w:val="20"/>
              </w:rPr>
              <w:t>верде паливо</w:t>
            </w:r>
          </w:p>
        </w:tc>
        <w:tc>
          <w:tcPr>
            <w:tcW w:w="422" w:type="dxa"/>
            <w:vAlign w:val="center"/>
          </w:tcPr>
          <w:p w:rsidR="00187584" w:rsidRPr="00187584" w:rsidRDefault="00187584" w:rsidP="003307C5">
            <w:pPr>
              <w:jc w:val="center"/>
              <w:rPr>
                <w:rFonts w:ascii="Times New Roman" w:hAnsi="Times New Roman" w:cs="Times New Roman"/>
                <w:sz w:val="24"/>
                <w:szCs w:val="24"/>
              </w:rPr>
            </w:pPr>
            <w:r w:rsidRPr="00187584">
              <w:rPr>
                <w:rFonts w:ascii="Times New Roman" w:hAnsi="Times New Roman" w:cs="Times New Roman"/>
                <w:sz w:val="24"/>
                <w:szCs w:val="24"/>
              </w:rPr>
              <w:t>+</w:t>
            </w:r>
          </w:p>
        </w:tc>
        <w:tc>
          <w:tcPr>
            <w:tcW w:w="425" w:type="dxa"/>
            <w:vAlign w:val="center"/>
          </w:tcPr>
          <w:p w:rsidR="00187584" w:rsidRPr="00187584" w:rsidRDefault="00187584" w:rsidP="003307C5">
            <w:pPr>
              <w:ind w:left="-1200" w:firstLine="1200"/>
              <w:jc w:val="center"/>
              <w:rPr>
                <w:rFonts w:ascii="Times New Roman" w:hAnsi="Times New Roman" w:cs="Times New Roman"/>
                <w:sz w:val="24"/>
                <w:szCs w:val="24"/>
              </w:rPr>
            </w:pPr>
            <w:r w:rsidRPr="00187584">
              <w:rPr>
                <w:rFonts w:ascii="Times New Roman" w:hAnsi="Times New Roman" w:cs="Times New Roman"/>
                <w:sz w:val="24"/>
                <w:szCs w:val="24"/>
              </w:rPr>
              <w:t>+</w:t>
            </w:r>
          </w:p>
        </w:tc>
      </w:tr>
      <w:tr w:rsidR="00187584" w:rsidRPr="00D43EF0" w:rsidTr="00187584">
        <w:trPr>
          <w:trHeight w:val="192"/>
        </w:trPr>
        <w:tc>
          <w:tcPr>
            <w:tcW w:w="2093" w:type="dxa"/>
          </w:tcPr>
          <w:p w:rsidR="00187584" w:rsidRPr="00187584" w:rsidRDefault="00187584" w:rsidP="00B44490">
            <w:pPr>
              <w:jc w:val="center"/>
              <w:rPr>
                <w:rFonts w:ascii="Times New Roman" w:hAnsi="Times New Roman" w:cs="Times New Roman"/>
                <w:b/>
                <w:sz w:val="24"/>
                <w:szCs w:val="24"/>
              </w:rPr>
            </w:pPr>
            <w:r w:rsidRPr="00187584">
              <w:rPr>
                <w:rFonts w:ascii="Times New Roman" w:hAnsi="Times New Roman" w:cs="Times New Roman"/>
                <w:b/>
                <w:sz w:val="24"/>
                <w:szCs w:val="24"/>
              </w:rPr>
              <w:t>Кобаківський ліцей</w:t>
            </w:r>
          </w:p>
        </w:tc>
        <w:tc>
          <w:tcPr>
            <w:tcW w:w="425" w:type="dxa"/>
            <w:vAlign w:val="center"/>
          </w:tcPr>
          <w:p w:rsidR="00187584" w:rsidRPr="00187584" w:rsidRDefault="00187584" w:rsidP="003307C5">
            <w:pPr>
              <w:jc w:val="center"/>
              <w:rPr>
                <w:rFonts w:ascii="Times New Roman" w:hAnsi="Times New Roman" w:cs="Times New Roman"/>
                <w:sz w:val="24"/>
                <w:szCs w:val="24"/>
              </w:rPr>
            </w:pPr>
            <w:r w:rsidRPr="00187584">
              <w:rPr>
                <w:rFonts w:ascii="Times New Roman" w:hAnsi="Times New Roman" w:cs="Times New Roman"/>
                <w:sz w:val="24"/>
                <w:szCs w:val="24"/>
              </w:rPr>
              <w:t>2</w:t>
            </w:r>
          </w:p>
        </w:tc>
        <w:tc>
          <w:tcPr>
            <w:tcW w:w="567" w:type="dxa"/>
            <w:vAlign w:val="center"/>
          </w:tcPr>
          <w:p w:rsidR="00187584" w:rsidRPr="00187584" w:rsidRDefault="00187584" w:rsidP="003307C5">
            <w:pPr>
              <w:jc w:val="center"/>
              <w:rPr>
                <w:rFonts w:ascii="Times New Roman" w:hAnsi="Times New Roman" w:cs="Times New Roman"/>
                <w:sz w:val="24"/>
                <w:szCs w:val="24"/>
              </w:rPr>
            </w:pPr>
            <w:r>
              <w:rPr>
                <w:rFonts w:ascii="Times New Roman" w:hAnsi="Times New Roman" w:cs="Times New Roman"/>
                <w:sz w:val="24"/>
                <w:szCs w:val="24"/>
              </w:rPr>
              <w:t>30</w:t>
            </w:r>
          </w:p>
        </w:tc>
        <w:tc>
          <w:tcPr>
            <w:tcW w:w="425" w:type="dxa"/>
            <w:vAlign w:val="center"/>
          </w:tcPr>
          <w:p w:rsidR="00187584" w:rsidRPr="00187584" w:rsidRDefault="00187584" w:rsidP="003307C5">
            <w:pPr>
              <w:jc w:val="center"/>
              <w:rPr>
                <w:rFonts w:ascii="Times New Roman" w:hAnsi="Times New Roman" w:cs="Times New Roman"/>
                <w:sz w:val="24"/>
                <w:szCs w:val="24"/>
              </w:rPr>
            </w:pPr>
            <w:r>
              <w:rPr>
                <w:rFonts w:ascii="Times New Roman" w:hAnsi="Times New Roman" w:cs="Times New Roman"/>
                <w:sz w:val="24"/>
                <w:szCs w:val="24"/>
              </w:rPr>
              <w:t>1</w:t>
            </w:r>
          </w:p>
        </w:tc>
        <w:tc>
          <w:tcPr>
            <w:tcW w:w="425" w:type="dxa"/>
            <w:vAlign w:val="center"/>
          </w:tcPr>
          <w:p w:rsidR="00187584" w:rsidRPr="00187584" w:rsidRDefault="00187584" w:rsidP="003307C5">
            <w:pPr>
              <w:jc w:val="center"/>
              <w:rPr>
                <w:rFonts w:ascii="Times New Roman" w:hAnsi="Times New Roman" w:cs="Times New Roman"/>
                <w:sz w:val="24"/>
                <w:szCs w:val="24"/>
              </w:rPr>
            </w:pPr>
            <w:r>
              <w:rPr>
                <w:rFonts w:ascii="Times New Roman" w:hAnsi="Times New Roman" w:cs="Times New Roman"/>
                <w:sz w:val="24"/>
                <w:szCs w:val="24"/>
              </w:rPr>
              <w:t>1</w:t>
            </w:r>
          </w:p>
        </w:tc>
        <w:tc>
          <w:tcPr>
            <w:tcW w:w="834" w:type="dxa"/>
            <w:vAlign w:val="center"/>
          </w:tcPr>
          <w:p w:rsidR="00187584" w:rsidRPr="00187584" w:rsidRDefault="00187584" w:rsidP="003307C5">
            <w:pPr>
              <w:jc w:val="center"/>
              <w:rPr>
                <w:rFonts w:ascii="Times New Roman" w:hAnsi="Times New Roman" w:cs="Times New Roman"/>
                <w:sz w:val="24"/>
                <w:szCs w:val="24"/>
              </w:rPr>
            </w:pPr>
            <w:r>
              <w:rPr>
                <w:rFonts w:ascii="Times New Roman" w:hAnsi="Times New Roman" w:cs="Times New Roman"/>
                <w:sz w:val="24"/>
                <w:szCs w:val="24"/>
              </w:rPr>
              <w:t>2</w:t>
            </w:r>
            <w:r w:rsidRPr="00187584">
              <w:rPr>
                <w:rFonts w:ascii="Times New Roman" w:hAnsi="Times New Roman" w:cs="Times New Roman"/>
                <w:sz w:val="24"/>
                <w:szCs w:val="24"/>
              </w:rPr>
              <w:t>/1/1</w:t>
            </w:r>
          </w:p>
        </w:tc>
        <w:tc>
          <w:tcPr>
            <w:tcW w:w="436" w:type="dxa"/>
            <w:vAlign w:val="center"/>
          </w:tcPr>
          <w:p w:rsidR="00187584" w:rsidRPr="00187584" w:rsidRDefault="00187584" w:rsidP="003307C5">
            <w:pPr>
              <w:jc w:val="center"/>
              <w:rPr>
                <w:rFonts w:ascii="Times New Roman" w:hAnsi="Times New Roman" w:cs="Times New Roman"/>
                <w:sz w:val="24"/>
                <w:szCs w:val="24"/>
              </w:rPr>
            </w:pPr>
            <w:r w:rsidRPr="00187584">
              <w:rPr>
                <w:rFonts w:ascii="Times New Roman" w:hAnsi="Times New Roman" w:cs="Times New Roman"/>
                <w:sz w:val="24"/>
                <w:szCs w:val="24"/>
              </w:rPr>
              <w:t>0</w:t>
            </w:r>
          </w:p>
        </w:tc>
        <w:tc>
          <w:tcPr>
            <w:tcW w:w="708" w:type="dxa"/>
            <w:vAlign w:val="center"/>
          </w:tcPr>
          <w:p w:rsidR="00187584" w:rsidRPr="00187584" w:rsidRDefault="00187584" w:rsidP="003307C5">
            <w:pPr>
              <w:jc w:val="center"/>
              <w:rPr>
                <w:rFonts w:ascii="Times New Roman" w:hAnsi="Times New Roman" w:cs="Times New Roman"/>
                <w:sz w:val="24"/>
                <w:szCs w:val="24"/>
              </w:rPr>
            </w:pPr>
            <w:r w:rsidRPr="00187584">
              <w:rPr>
                <w:rFonts w:ascii="Times New Roman" w:hAnsi="Times New Roman" w:cs="Times New Roman"/>
                <w:sz w:val="24"/>
                <w:szCs w:val="24"/>
              </w:rPr>
              <w:t>0</w:t>
            </w:r>
          </w:p>
        </w:tc>
        <w:tc>
          <w:tcPr>
            <w:tcW w:w="426" w:type="dxa"/>
            <w:vAlign w:val="center"/>
          </w:tcPr>
          <w:p w:rsidR="00187584" w:rsidRPr="00187584" w:rsidRDefault="00187584" w:rsidP="003307C5">
            <w:pPr>
              <w:ind w:left="-108" w:right="-108"/>
              <w:jc w:val="center"/>
              <w:rPr>
                <w:rFonts w:ascii="Times New Roman" w:hAnsi="Times New Roman" w:cs="Times New Roman"/>
                <w:sz w:val="24"/>
                <w:szCs w:val="24"/>
              </w:rPr>
            </w:pPr>
            <w:r w:rsidRPr="00187584">
              <w:rPr>
                <w:rFonts w:ascii="Times New Roman" w:hAnsi="Times New Roman" w:cs="Times New Roman"/>
                <w:sz w:val="24"/>
                <w:szCs w:val="24"/>
              </w:rPr>
              <w:t>1</w:t>
            </w:r>
          </w:p>
        </w:tc>
        <w:tc>
          <w:tcPr>
            <w:tcW w:w="430" w:type="dxa"/>
            <w:vAlign w:val="center"/>
          </w:tcPr>
          <w:p w:rsidR="00187584" w:rsidRPr="00187584" w:rsidRDefault="00187584" w:rsidP="003307C5">
            <w:pPr>
              <w:ind w:left="-1200" w:firstLine="1200"/>
              <w:jc w:val="center"/>
              <w:rPr>
                <w:rFonts w:ascii="Times New Roman" w:hAnsi="Times New Roman" w:cs="Times New Roman"/>
                <w:sz w:val="24"/>
                <w:szCs w:val="24"/>
              </w:rPr>
            </w:pPr>
            <w:r w:rsidRPr="00187584">
              <w:rPr>
                <w:rFonts w:ascii="Times New Roman" w:hAnsi="Times New Roman" w:cs="Times New Roman"/>
                <w:sz w:val="24"/>
                <w:szCs w:val="24"/>
              </w:rPr>
              <w:t>1</w:t>
            </w:r>
          </w:p>
        </w:tc>
        <w:tc>
          <w:tcPr>
            <w:tcW w:w="429" w:type="dxa"/>
            <w:vAlign w:val="center"/>
          </w:tcPr>
          <w:p w:rsidR="00187584" w:rsidRPr="00187584" w:rsidRDefault="00187584" w:rsidP="003307C5">
            <w:pPr>
              <w:ind w:left="-1200" w:firstLine="1200"/>
              <w:jc w:val="center"/>
              <w:rPr>
                <w:rFonts w:ascii="Times New Roman" w:hAnsi="Times New Roman" w:cs="Times New Roman"/>
                <w:sz w:val="24"/>
                <w:szCs w:val="24"/>
              </w:rPr>
            </w:pPr>
            <w:r>
              <w:rPr>
                <w:rFonts w:ascii="Times New Roman" w:hAnsi="Times New Roman" w:cs="Times New Roman"/>
                <w:sz w:val="24"/>
                <w:szCs w:val="24"/>
              </w:rPr>
              <w:t>1</w:t>
            </w:r>
          </w:p>
        </w:tc>
        <w:tc>
          <w:tcPr>
            <w:tcW w:w="990" w:type="dxa"/>
            <w:vAlign w:val="center"/>
          </w:tcPr>
          <w:p w:rsidR="00187584" w:rsidRPr="00187584" w:rsidRDefault="00187584" w:rsidP="003307C5">
            <w:pPr>
              <w:jc w:val="center"/>
              <w:rPr>
                <w:rFonts w:ascii="Times New Roman" w:hAnsi="Times New Roman" w:cs="Times New Roman"/>
                <w:sz w:val="20"/>
                <w:szCs w:val="20"/>
              </w:rPr>
            </w:pPr>
            <w:r>
              <w:rPr>
                <w:rFonts w:ascii="Times New Roman" w:hAnsi="Times New Roman" w:cs="Times New Roman"/>
                <w:sz w:val="20"/>
                <w:szCs w:val="20"/>
              </w:rPr>
              <w:t>1, т</w:t>
            </w:r>
            <w:r w:rsidRPr="00187584">
              <w:rPr>
                <w:rFonts w:ascii="Times New Roman" w:hAnsi="Times New Roman" w:cs="Times New Roman"/>
                <w:sz w:val="20"/>
                <w:szCs w:val="20"/>
              </w:rPr>
              <w:t>верде паливо</w:t>
            </w:r>
          </w:p>
        </w:tc>
        <w:tc>
          <w:tcPr>
            <w:tcW w:w="422" w:type="dxa"/>
            <w:vAlign w:val="center"/>
          </w:tcPr>
          <w:p w:rsidR="00187584" w:rsidRPr="00187584" w:rsidRDefault="00187584" w:rsidP="003307C5">
            <w:pPr>
              <w:jc w:val="center"/>
              <w:rPr>
                <w:rFonts w:ascii="Times New Roman" w:hAnsi="Times New Roman" w:cs="Times New Roman"/>
                <w:sz w:val="24"/>
                <w:szCs w:val="24"/>
              </w:rPr>
            </w:pPr>
            <w:r w:rsidRPr="00187584">
              <w:rPr>
                <w:rFonts w:ascii="Times New Roman" w:hAnsi="Times New Roman" w:cs="Times New Roman"/>
                <w:sz w:val="24"/>
                <w:szCs w:val="24"/>
              </w:rPr>
              <w:t>+</w:t>
            </w:r>
          </w:p>
        </w:tc>
        <w:tc>
          <w:tcPr>
            <w:tcW w:w="425" w:type="dxa"/>
            <w:vAlign w:val="center"/>
          </w:tcPr>
          <w:p w:rsidR="00187584" w:rsidRPr="00187584" w:rsidRDefault="00187584" w:rsidP="003307C5">
            <w:pPr>
              <w:ind w:left="-1200" w:firstLine="1200"/>
              <w:jc w:val="center"/>
              <w:rPr>
                <w:rFonts w:ascii="Times New Roman" w:hAnsi="Times New Roman" w:cs="Times New Roman"/>
                <w:sz w:val="24"/>
                <w:szCs w:val="24"/>
              </w:rPr>
            </w:pPr>
            <w:r w:rsidRPr="00187584">
              <w:rPr>
                <w:rFonts w:ascii="Times New Roman" w:hAnsi="Times New Roman" w:cs="Times New Roman"/>
                <w:sz w:val="24"/>
                <w:szCs w:val="24"/>
              </w:rPr>
              <w:t>+</w:t>
            </w:r>
          </w:p>
        </w:tc>
      </w:tr>
      <w:tr w:rsidR="00187584" w:rsidRPr="00D43EF0" w:rsidTr="00187584">
        <w:trPr>
          <w:trHeight w:val="192"/>
        </w:trPr>
        <w:tc>
          <w:tcPr>
            <w:tcW w:w="2093" w:type="dxa"/>
          </w:tcPr>
          <w:p w:rsidR="00187584" w:rsidRPr="00187584" w:rsidRDefault="00187584" w:rsidP="00B44490">
            <w:pPr>
              <w:jc w:val="center"/>
              <w:rPr>
                <w:rFonts w:ascii="Times New Roman" w:hAnsi="Times New Roman" w:cs="Times New Roman"/>
                <w:b/>
                <w:sz w:val="24"/>
                <w:szCs w:val="24"/>
              </w:rPr>
            </w:pPr>
            <w:r w:rsidRPr="00187584">
              <w:rPr>
                <w:rFonts w:ascii="Times New Roman" w:hAnsi="Times New Roman" w:cs="Times New Roman"/>
                <w:b/>
                <w:sz w:val="24"/>
                <w:szCs w:val="24"/>
              </w:rPr>
              <w:t>Рибненська гімназія</w:t>
            </w:r>
          </w:p>
        </w:tc>
        <w:tc>
          <w:tcPr>
            <w:tcW w:w="425" w:type="dxa"/>
            <w:vAlign w:val="center"/>
          </w:tcPr>
          <w:p w:rsidR="00187584" w:rsidRPr="00187584" w:rsidRDefault="00187584" w:rsidP="003307C5">
            <w:pPr>
              <w:jc w:val="center"/>
              <w:rPr>
                <w:rFonts w:ascii="Times New Roman" w:hAnsi="Times New Roman" w:cs="Times New Roman"/>
                <w:sz w:val="24"/>
                <w:szCs w:val="24"/>
              </w:rPr>
            </w:pPr>
            <w:r w:rsidRPr="00187584">
              <w:rPr>
                <w:rFonts w:ascii="Times New Roman" w:hAnsi="Times New Roman" w:cs="Times New Roman"/>
                <w:sz w:val="24"/>
                <w:szCs w:val="24"/>
              </w:rPr>
              <w:t>2</w:t>
            </w:r>
          </w:p>
        </w:tc>
        <w:tc>
          <w:tcPr>
            <w:tcW w:w="567" w:type="dxa"/>
            <w:vAlign w:val="center"/>
          </w:tcPr>
          <w:p w:rsidR="00187584" w:rsidRPr="00187584" w:rsidRDefault="00187584" w:rsidP="003307C5">
            <w:pPr>
              <w:jc w:val="center"/>
              <w:rPr>
                <w:rFonts w:ascii="Times New Roman" w:hAnsi="Times New Roman" w:cs="Times New Roman"/>
                <w:sz w:val="24"/>
                <w:szCs w:val="24"/>
              </w:rPr>
            </w:pPr>
            <w:r>
              <w:rPr>
                <w:rFonts w:ascii="Times New Roman" w:hAnsi="Times New Roman" w:cs="Times New Roman"/>
                <w:sz w:val="24"/>
                <w:szCs w:val="24"/>
              </w:rPr>
              <w:t>15</w:t>
            </w:r>
          </w:p>
        </w:tc>
        <w:tc>
          <w:tcPr>
            <w:tcW w:w="425" w:type="dxa"/>
            <w:vAlign w:val="center"/>
          </w:tcPr>
          <w:p w:rsidR="00187584" w:rsidRPr="00187584" w:rsidRDefault="00187584" w:rsidP="003307C5">
            <w:pPr>
              <w:jc w:val="center"/>
              <w:rPr>
                <w:rFonts w:ascii="Times New Roman" w:hAnsi="Times New Roman" w:cs="Times New Roman"/>
                <w:sz w:val="24"/>
                <w:szCs w:val="24"/>
              </w:rPr>
            </w:pPr>
            <w:r w:rsidRPr="00187584">
              <w:rPr>
                <w:rFonts w:ascii="Times New Roman" w:hAnsi="Times New Roman" w:cs="Times New Roman"/>
                <w:sz w:val="24"/>
                <w:szCs w:val="24"/>
              </w:rPr>
              <w:t>0</w:t>
            </w:r>
          </w:p>
        </w:tc>
        <w:tc>
          <w:tcPr>
            <w:tcW w:w="425" w:type="dxa"/>
            <w:vAlign w:val="center"/>
          </w:tcPr>
          <w:p w:rsidR="00187584" w:rsidRPr="00187584" w:rsidRDefault="00187584" w:rsidP="003307C5">
            <w:pPr>
              <w:jc w:val="center"/>
              <w:rPr>
                <w:rFonts w:ascii="Times New Roman" w:hAnsi="Times New Roman" w:cs="Times New Roman"/>
                <w:sz w:val="24"/>
                <w:szCs w:val="24"/>
              </w:rPr>
            </w:pPr>
            <w:r w:rsidRPr="00187584">
              <w:rPr>
                <w:rFonts w:ascii="Times New Roman" w:hAnsi="Times New Roman" w:cs="Times New Roman"/>
                <w:sz w:val="24"/>
                <w:szCs w:val="24"/>
              </w:rPr>
              <w:t>1</w:t>
            </w:r>
          </w:p>
        </w:tc>
        <w:tc>
          <w:tcPr>
            <w:tcW w:w="834" w:type="dxa"/>
            <w:vAlign w:val="center"/>
          </w:tcPr>
          <w:p w:rsidR="00187584" w:rsidRPr="00187584" w:rsidRDefault="00187584" w:rsidP="003307C5">
            <w:pPr>
              <w:jc w:val="center"/>
              <w:rPr>
                <w:rFonts w:ascii="Times New Roman" w:hAnsi="Times New Roman" w:cs="Times New Roman"/>
                <w:sz w:val="24"/>
                <w:szCs w:val="24"/>
              </w:rPr>
            </w:pPr>
            <w:r>
              <w:rPr>
                <w:rFonts w:ascii="Times New Roman" w:hAnsi="Times New Roman" w:cs="Times New Roman"/>
                <w:sz w:val="24"/>
                <w:szCs w:val="24"/>
              </w:rPr>
              <w:t>1</w:t>
            </w:r>
            <w:r w:rsidR="00B44490">
              <w:rPr>
                <w:rFonts w:ascii="Times New Roman" w:hAnsi="Times New Roman" w:cs="Times New Roman"/>
                <w:sz w:val="24"/>
                <w:szCs w:val="24"/>
              </w:rPr>
              <w:t>/1/1</w:t>
            </w:r>
          </w:p>
        </w:tc>
        <w:tc>
          <w:tcPr>
            <w:tcW w:w="436" w:type="dxa"/>
            <w:vAlign w:val="center"/>
          </w:tcPr>
          <w:p w:rsidR="00187584" w:rsidRPr="00187584" w:rsidRDefault="00187584" w:rsidP="003307C5">
            <w:pPr>
              <w:jc w:val="center"/>
              <w:rPr>
                <w:rFonts w:ascii="Times New Roman" w:hAnsi="Times New Roman" w:cs="Times New Roman"/>
                <w:sz w:val="24"/>
                <w:szCs w:val="24"/>
              </w:rPr>
            </w:pPr>
            <w:r w:rsidRPr="00187584">
              <w:rPr>
                <w:rFonts w:ascii="Times New Roman" w:hAnsi="Times New Roman" w:cs="Times New Roman"/>
                <w:sz w:val="24"/>
                <w:szCs w:val="24"/>
              </w:rPr>
              <w:t>0</w:t>
            </w:r>
          </w:p>
        </w:tc>
        <w:tc>
          <w:tcPr>
            <w:tcW w:w="708" w:type="dxa"/>
            <w:vAlign w:val="center"/>
          </w:tcPr>
          <w:p w:rsidR="00187584" w:rsidRPr="00187584" w:rsidRDefault="00187584" w:rsidP="003307C5">
            <w:pPr>
              <w:jc w:val="center"/>
              <w:rPr>
                <w:rFonts w:ascii="Times New Roman" w:hAnsi="Times New Roman" w:cs="Times New Roman"/>
                <w:sz w:val="24"/>
                <w:szCs w:val="24"/>
              </w:rPr>
            </w:pPr>
            <w:r w:rsidRPr="00187584">
              <w:rPr>
                <w:rFonts w:ascii="Times New Roman" w:hAnsi="Times New Roman" w:cs="Times New Roman"/>
                <w:sz w:val="24"/>
                <w:szCs w:val="24"/>
              </w:rPr>
              <w:t>0</w:t>
            </w:r>
          </w:p>
        </w:tc>
        <w:tc>
          <w:tcPr>
            <w:tcW w:w="426" w:type="dxa"/>
            <w:vAlign w:val="center"/>
          </w:tcPr>
          <w:p w:rsidR="00187584" w:rsidRPr="00187584" w:rsidRDefault="00187584" w:rsidP="003307C5">
            <w:pPr>
              <w:ind w:left="-108" w:right="-108"/>
              <w:jc w:val="center"/>
              <w:rPr>
                <w:rFonts w:ascii="Times New Roman" w:hAnsi="Times New Roman" w:cs="Times New Roman"/>
                <w:sz w:val="24"/>
                <w:szCs w:val="24"/>
              </w:rPr>
            </w:pPr>
            <w:r w:rsidRPr="00187584">
              <w:rPr>
                <w:rFonts w:ascii="Times New Roman" w:hAnsi="Times New Roman" w:cs="Times New Roman"/>
                <w:sz w:val="24"/>
                <w:szCs w:val="24"/>
              </w:rPr>
              <w:t>1</w:t>
            </w:r>
          </w:p>
        </w:tc>
        <w:tc>
          <w:tcPr>
            <w:tcW w:w="430" w:type="dxa"/>
            <w:vAlign w:val="center"/>
          </w:tcPr>
          <w:p w:rsidR="00187584" w:rsidRPr="00187584" w:rsidRDefault="00187584" w:rsidP="003307C5">
            <w:pPr>
              <w:ind w:left="-1200" w:firstLine="1200"/>
              <w:jc w:val="center"/>
              <w:rPr>
                <w:rFonts w:ascii="Times New Roman" w:hAnsi="Times New Roman" w:cs="Times New Roman"/>
                <w:sz w:val="24"/>
                <w:szCs w:val="24"/>
              </w:rPr>
            </w:pPr>
            <w:r w:rsidRPr="00187584">
              <w:rPr>
                <w:rFonts w:ascii="Times New Roman" w:hAnsi="Times New Roman" w:cs="Times New Roman"/>
                <w:sz w:val="24"/>
                <w:szCs w:val="24"/>
              </w:rPr>
              <w:t>1</w:t>
            </w:r>
          </w:p>
        </w:tc>
        <w:tc>
          <w:tcPr>
            <w:tcW w:w="429" w:type="dxa"/>
            <w:vAlign w:val="center"/>
          </w:tcPr>
          <w:p w:rsidR="00187584" w:rsidRPr="00187584" w:rsidRDefault="00187584" w:rsidP="003307C5">
            <w:pPr>
              <w:ind w:left="-1200" w:firstLine="1200"/>
              <w:jc w:val="center"/>
              <w:rPr>
                <w:rFonts w:ascii="Times New Roman" w:hAnsi="Times New Roman" w:cs="Times New Roman"/>
                <w:sz w:val="24"/>
                <w:szCs w:val="24"/>
              </w:rPr>
            </w:pPr>
            <w:r w:rsidRPr="00187584">
              <w:rPr>
                <w:rFonts w:ascii="Times New Roman" w:hAnsi="Times New Roman" w:cs="Times New Roman"/>
                <w:sz w:val="24"/>
                <w:szCs w:val="24"/>
              </w:rPr>
              <w:t>1</w:t>
            </w:r>
          </w:p>
        </w:tc>
        <w:tc>
          <w:tcPr>
            <w:tcW w:w="990" w:type="dxa"/>
            <w:vAlign w:val="center"/>
          </w:tcPr>
          <w:p w:rsidR="00187584" w:rsidRPr="00187584" w:rsidRDefault="00187584" w:rsidP="003307C5">
            <w:pPr>
              <w:jc w:val="center"/>
              <w:rPr>
                <w:rFonts w:ascii="Times New Roman" w:hAnsi="Times New Roman" w:cs="Times New Roman"/>
                <w:sz w:val="20"/>
                <w:szCs w:val="20"/>
              </w:rPr>
            </w:pPr>
            <w:r>
              <w:rPr>
                <w:rFonts w:ascii="Times New Roman" w:hAnsi="Times New Roman" w:cs="Times New Roman"/>
                <w:sz w:val="20"/>
                <w:szCs w:val="20"/>
              </w:rPr>
              <w:t>2, газ</w:t>
            </w:r>
          </w:p>
        </w:tc>
        <w:tc>
          <w:tcPr>
            <w:tcW w:w="422" w:type="dxa"/>
            <w:vAlign w:val="center"/>
          </w:tcPr>
          <w:p w:rsidR="00187584" w:rsidRPr="00187584" w:rsidRDefault="00187584" w:rsidP="003307C5">
            <w:pPr>
              <w:jc w:val="center"/>
              <w:rPr>
                <w:rFonts w:ascii="Times New Roman" w:hAnsi="Times New Roman" w:cs="Times New Roman"/>
                <w:sz w:val="24"/>
                <w:szCs w:val="24"/>
              </w:rPr>
            </w:pPr>
            <w:r w:rsidRPr="00187584">
              <w:rPr>
                <w:rFonts w:ascii="Times New Roman" w:hAnsi="Times New Roman" w:cs="Times New Roman"/>
                <w:sz w:val="24"/>
                <w:szCs w:val="24"/>
              </w:rPr>
              <w:t>+</w:t>
            </w:r>
          </w:p>
        </w:tc>
        <w:tc>
          <w:tcPr>
            <w:tcW w:w="425" w:type="dxa"/>
            <w:vAlign w:val="center"/>
          </w:tcPr>
          <w:p w:rsidR="00187584" w:rsidRPr="00187584" w:rsidRDefault="00187584" w:rsidP="003307C5">
            <w:pPr>
              <w:ind w:left="-1200" w:firstLine="1200"/>
              <w:jc w:val="center"/>
              <w:rPr>
                <w:rFonts w:ascii="Times New Roman" w:hAnsi="Times New Roman" w:cs="Times New Roman"/>
                <w:sz w:val="24"/>
                <w:szCs w:val="24"/>
              </w:rPr>
            </w:pPr>
            <w:r w:rsidRPr="00187584">
              <w:rPr>
                <w:rFonts w:ascii="Times New Roman" w:hAnsi="Times New Roman" w:cs="Times New Roman"/>
                <w:sz w:val="24"/>
                <w:szCs w:val="24"/>
              </w:rPr>
              <w:t>+</w:t>
            </w:r>
          </w:p>
        </w:tc>
      </w:tr>
    </w:tbl>
    <w:p w:rsidR="00B44490" w:rsidRDefault="00B44490" w:rsidP="00F00C8D">
      <w:pPr>
        <w:spacing w:after="0" w:line="360" w:lineRule="auto"/>
        <w:ind w:left="142" w:firstLine="698"/>
        <w:jc w:val="both"/>
        <w:rPr>
          <w:rFonts w:ascii="Times New Roman" w:hAnsi="Times New Roman" w:cs="Times New Roman"/>
          <w:sz w:val="28"/>
          <w:szCs w:val="28"/>
        </w:rPr>
      </w:pPr>
      <w:r>
        <w:rPr>
          <w:rFonts w:ascii="Times New Roman" w:hAnsi="Times New Roman" w:cs="Times New Roman"/>
          <w:sz w:val="28"/>
          <w:szCs w:val="28"/>
        </w:rPr>
        <w:lastRenderedPageBreak/>
        <w:t xml:space="preserve">Відрадно, що у всіх чотирьох закладах загальної середньої освіти Рожнівської ТГ є майстерні, спортивні зали, спортивні майданчики, футбольні поля, їдальні, актові зали. Вони оснащені водогоном та каналізацією, працює індивідуальне чи </w:t>
      </w:r>
      <w:r w:rsidR="00F00C8D">
        <w:rPr>
          <w:rFonts w:ascii="Times New Roman" w:hAnsi="Times New Roman" w:cs="Times New Roman"/>
          <w:sz w:val="28"/>
          <w:szCs w:val="28"/>
        </w:rPr>
        <w:t>централізоване опалення. Три заклади перейшли на тверде паливо. Розглядається можливість переходу на тверде паливо з наступного року й Рибненської гімназії.</w:t>
      </w:r>
    </w:p>
    <w:p w:rsidR="00F00C8D" w:rsidRDefault="00F00C8D" w:rsidP="00F00C8D">
      <w:pPr>
        <w:spacing w:after="0" w:line="360" w:lineRule="auto"/>
        <w:ind w:left="142" w:firstLine="698"/>
        <w:jc w:val="both"/>
        <w:rPr>
          <w:rFonts w:ascii="Times New Roman" w:hAnsi="Times New Roman" w:cs="Times New Roman"/>
          <w:sz w:val="28"/>
          <w:szCs w:val="28"/>
        </w:rPr>
      </w:pPr>
      <w:r>
        <w:rPr>
          <w:rFonts w:ascii="Times New Roman" w:hAnsi="Times New Roman" w:cs="Times New Roman"/>
          <w:sz w:val="28"/>
          <w:szCs w:val="28"/>
        </w:rPr>
        <w:t>Лише в Рибненській гімназії відсутній медичний кабінет, хоча в закладі працює шкільна медична сестра.</w:t>
      </w:r>
    </w:p>
    <w:p w:rsidR="00B44490" w:rsidRDefault="00F00C8D" w:rsidP="00F00C8D">
      <w:pPr>
        <w:spacing w:after="0" w:line="360" w:lineRule="auto"/>
        <w:ind w:left="142" w:firstLine="698"/>
        <w:jc w:val="both"/>
        <w:rPr>
          <w:rFonts w:ascii="Times New Roman" w:hAnsi="Times New Roman" w:cs="Times New Roman"/>
          <w:sz w:val="28"/>
          <w:szCs w:val="28"/>
        </w:rPr>
      </w:pPr>
      <w:r>
        <w:rPr>
          <w:rFonts w:ascii="Times New Roman" w:hAnsi="Times New Roman" w:cs="Times New Roman"/>
          <w:sz w:val="28"/>
          <w:szCs w:val="28"/>
        </w:rPr>
        <w:t>Проте у всіх</w:t>
      </w:r>
      <w:r w:rsidR="00B44490" w:rsidRPr="00B44490">
        <w:rPr>
          <w:rFonts w:ascii="Times New Roman" w:hAnsi="Times New Roman" w:cs="Times New Roman"/>
          <w:sz w:val="28"/>
          <w:szCs w:val="28"/>
        </w:rPr>
        <w:t xml:space="preserve"> закладах загальної середньої освіти територіальної громади </w:t>
      </w:r>
      <w:r>
        <w:rPr>
          <w:rFonts w:ascii="Times New Roman" w:hAnsi="Times New Roman" w:cs="Times New Roman"/>
          <w:sz w:val="28"/>
          <w:szCs w:val="28"/>
        </w:rPr>
        <w:t xml:space="preserve">відсутні </w:t>
      </w:r>
      <w:r w:rsidR="00B44490" w:rsidRPr="00B44490">
        <w:rPr>
          <w:rFonts w:ascii="Times New Roman" w:hAnsi="Times New Roman" w:cs="Times New Roman"/>
          <w:sz w:val="28"/>
          <w:szCs w:val="28"/>
        </w:rPr>
        <w:t xml:space="preserve">навчально-дослідницькі ділянки. </w:t>
      </w:r>
    </w:p>
    <w:p w:rsidR="00B25555" w:rsidRDefault="00B44490" w:rsidP="000637B9">
      <w:pPr>
        <w:spacing w:after="0" w:line="360" w:lineRule="auto"/>
        <w:ind w:left="142" w:firstLine="698"/>
        <w:jc w:val="both"/>
        <w:rPr>
          <w:rFonts w:ascii="Times New Roman" w:hAnsi="Times New Roman" w:cs="Times New Roman"/>
          <w:sz w:val="28"/>
          <w:szCs w:val="28"/>
        </w:rPr>
      </w:pPr>
      <w:r w:rsidRPr="00B44490">
        <w:rPr>
          <w:rFonts w:ascii="Times New Roman" w:hAnsi="Times New Roman" w:cs="Times New Roman"/>
          <w:sz w:val="28"/>
          <w:szCs w:val="28"/>
        </w:rPr>
        <w:t>Тільки в Рожнівському ліцеї «Гуцульщина» є басейн</w:t>
      </w:r>
      <w:r w:rsidR="00F00C8D">
        <w:rPr>
          <w:rFonts w:ascii="Times New Roman" w:hAnsi="Times New Roman" w:cs="Times New Roman"/>
          <w:sz w:val="28"/>
          <w:szCs w:val="28"/>
        </w:rPr>
        <w:t>. З</w:t>
      </w:r>
      <w:r w:rsidRPr="00B44490">
        <w:rPr>
          <w:rFonts w:ascii="Times New Roman" w:hAnsi="Times New Roman" w:cs="Times New Roman"/>
          <w:sz w:val="28"/>
          <w:szCs w:val="28"/>
        </w:rPr>
        <w:t xml:space="preserve">а останні три роки в </w:t>
      </w:r>
      <w:r w:rsidR="00F00C8D">
        <w:rPr>
          <w:rFonts w:ascii="Times New Roman" w:hAnsi="Times New Roman" w:cs="Times New Roman"/>
          <w:sz w:val="28"/>
          <w:szCs w:val="28"/>
        </w:rPr>
        <w:t>приміщенні басейну зроблено капітальний ремонт, побудована окрема котельня.</w:t>
      </w:r>
      <w:r w:rsidRPr="00B44490">
        <w:rPr>
          <w:rFonts w:ascii="Times New Roman" w:hAnsi="Times New Roman" w:cs="Times New Roman"/>
          <w:sz w:val="28"/>
          <w:szCs w:val="28"/>
        </w:rPr>
        <w:t xml:space="preserve"> Проте басейн ще не функціонує, бо в проектно-кошторисній документації не було передбачено каналізація, роздягалки. На даний час потрібно 2 млн</w:t>
      </w:r>
      <w:r>
        <w:rPr>
          <w:rFonts w:ascii="Times New Roman" w:hAnsi="Times New Roman" w:cs="Times New Roman"/>
          <w:sz w:val="28"/>
          <w:szCs w:val="28"/>
        </w:rPr>
        <w:t>.</w:t>
      </w:r>
      <w:r w:rsidRPr="00B44490">
        <w:rPr>
          <w:rFonts w:ascii="Times New Roman" w:hAnsi="Times New Roman" w:cs="Times New Roman"/>
          <w:sz w:val="28"/>
          <w:szCs w:val="28"/>
        </w:rPr>
        <w:t xml:space="preserve"> грн., щоб запустити басейн у дію.</w:t>
      </w:r>
    </w:p>
    <w:p w:rsidR="00CE6E76" w:rsidRDefault="00CE6E76" w:rsidP="000637B9">
      <w:pPr>
        <w:spacing w:after="0" w:line="360" w:lineRule="auto"/>
        <w:ind w:left="142" w:firstLine="698"/>
        <w:jc w:val="both"/>
        <w:rPr>
          <w:rFonts w:ascii="Times New Roman" w:hAnsi="Times New Roman" w:cs="Times New Roman"/>
          <w:sz w:val="28"/>
          <w:szCs w:val="28"/>
        </w:rPr>
      </w:pPr>
      <w:r w:rsidRPr="00CE6E76">
        <w:rPr>
          <w:rFonts w:ascii="Times New Roman" w:hAnsi="Times New Roman" w:cs="Times New Roman"/>
          <w:sz w:val="28"/>
          <w:szCs w:val="28"/>
        </w:rPr>
        <w:t>Ми зробили детальний аналіз мережі закладів загаль</w:t>
      </w:r>
      <w:r>
        <w:rPr>
          <w:rFonts w:ascii="Times New Roman" w:hAnsi="Times New Roman" w:cs="Times New Roman"/>
          <w:sz w:val="28"/>
          <w:szCs w:val="28"/>
        </w:rPr>
        <w:t xml:space="preserve">ної середньої освіти. Нами проаналізовано </w:t>
      </w:r>
      <w:r w:rsidRPr="00CE6E76">
        <w:rPr>
          <w:rFonts w:ascii="Times New Roman" w:hAnsi="Times New Roman" w:cs="Times New Roman"/>
          <w:sz w:val="28"/>
          <w:szCs w:val="28"/>
        </w:rPr>
        <w:t>показники, що включають кількість закладів та кількість учнів за типами ЗЗСО;  якість підготовки учнівського контингенту та результативність навчання, зокрема загальна кількість учнів, кількість учнів за класами, кількість класів, кількість випускників, які  одержали свідоцтво про базову середню освіту, кількість учнів, які одержали свідоцтво про повну загальну середню освіту, результати ЗНО; якість складу педагогічних працівників, що визначає кількісні та якісні характеристики педагогічного персоналу за освітньо-кваліфікаційними рівнями (молодший спеціаліст, спеціаліст) та ступенями (магістр, бакалавр), званнями (учитель-методист, старший вчитель); навчальні та творчі досягнення учнів (кількість учнів-призерів всеукраїнських олімпіад).</w:t>
      </w:r>
    </w:p>
    <w:p w:rsidR="00CE6E76" w:rsidRDefault="00CE6E76" w:rsidP="003307C5">
      <w:pPr>
        <w:tabs>
          <w:tab w:val="left" w:pos="8205"/>
        </w:tabs>
        <w:spacing w:line="360" w:lineRule="auto"/>
        <w:ind w:firstLine="709"/>
        <w:jc w:val="both"/>
        <w:rPr>
          <w:rFonts w:ascii="Times New Roman" w:eastAsia="Calibri" w:hAnsi="Times New Roman" w:cs="Times New Roman"/>
          <w:sz w:val="28"/>
          <w:szCs w:val="28"/>
        </w:rPr>
      </w:pPr>
    </w:p>
    <w:p w:rsidR="00401443" w:rsidRPr="001A75A6" w:rsidRDefault="00401443" w:rsidP="003307C5">
      <w:pPr>
        <w:tabs>
          <w:tab w:val="left" w:pos="8205"/>
        </w:tabs>
        <w:spacing w:line="360" w:lineRule="auto"/>
        <w:ind w:firstLine="709"/>
        <w:jc w:val="both"/>
        <w:rPr>
          <w:rFonts w:ascii="Times New Roman" w:eastAsia="Calibri" w:hAnsi="Times New Roman" w:cs="Times New Roman"/>
          <w:sz w:val="28"/>
          <w:szCs w:val="28"/>
        </w:rPr>
      </w:pPr>
    </w:p>
    <w:p w:rsidR="00181A89" w:rsidRDefault="00181A89" w:rsidP="004D7306">
      <w:pPr>
        <w:spacing w:after="0" w:line="360" w:lineRule="auto"/>
        <w:ind w:firstLine="851"/>
        <w:jc w:val="both"/>
        <w:rPr>
          <w:rFonts w:ascii="Times New Roman" w:hAnsi="Times New Roman" w:cs="Times New Roman"/>
          <w:b/>
          <w:sz w:val="28"/>
          <w:szCs w:val="28"/>
        </w:rPr>
      </w:pPr>
      <w:r w:rsidRPr="00181A89">
        <w:rPr>
          <w:rFonts w:ascii="Times New Roman" w:hAnsi="Times New Roman" w:cs="Times New Roman"/>
          <w:b/>
          <w:sz w:val="28"/>
          <w:szCs w:val="28"/>
        </w:rPr>
        <w:lastRenderedPageBreak/>
        <w:t>2.3. Реалізація державної політики у сфері реформування повної загальної середньої освіти в Рожнівській територіальній громаді</w:t>
      </w:r>
    </w:p>
    <w:p w:rsidR="00B25555" w:rsidRDefault="00B25555" w:rsidP="004D7306">
      <w:pPr>
        <w:spacing w:after="0" w:line="360" w:lineRule="auto"/>
        <w:ind w:firstLine="851"/>
        <w:jc w:val="both"/>
        <w:rPr>
          <w:rFonts w:ascii="Times New Roman" w:hAnsi="Times New Roman" w:cs="Times New Roman"/>
          <w:b/>
          <w:sz w:val="28"/>
          <w:szCs w:val="28"/>
        </w:rPr>
      </w:pPr>
    </w:p>
    <w:p w:rsidR="00EE36E2" w:rsidRDefault="00EE36E2" w:rsidP="00B25555">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Аналізуючи</w:t>
      </w:r>
      <w:r w:rsidR="00F5766F">
        <w:rPr>
          <w:rFonts w:ascii="Times New Roman" w:hAnsi="Times New Roman" w:cs="Times New Roman"/>
          <w:sz w:val="28"/>
          <w:szCs w:val="28"/>
        </w:rPr>
        <w:t xml:space="preserve"> </w:t>
      </w:r>
      <w:r>
        <w:rPr>
          <w:rFonts w:ascii="Times New Roman" w:hAnsi="Times New Roman" w:cs="Times New Roman"/>
          <w:sz w:val="28"/>
          <w:szCs w:val="28"/>
        </w:rPr>
        <w:t>мережу</w:t>
      </w:r>
      <w:r w:rsidR="00944946">
        <w:rPr>
          <w:rFonts w:ascii="Times New Roman" w:hAnsi="Times New Roman" w:cs="Times New Roman"/>
          <w:sz w:val="28"/>
          <w:szCs w:val="28"/>
        </w:rPr>
        <w:t xml:space="preserve"> </w:t>
      </w:r>
      <w:r>
        <w:rPr>
          <w:rFonts w:ascii="Times New Roman" w:hAnsi="Times New Roman" w:cs="Times New Roman"/>
          <w:sz w:val="28"/>
          <w:szCs w:val="28"/>
        </w:rPr>
        <w:t xml:space="preserve">закладів </w:t>
      </w:r>
      <w:r w:rsidR="00944946">
        <w:rPr>
          <w:rFonts w:ascii="Times New Roman" w:hAnsi="Times New Roman" w:cs="Times New Roman"/>
          <w:sz w:val="28"/>
          <w:szCs w:val="28"/>
        </w:rPr>
        <w:t xml:space="preserve"> загальної середньої освіти в Рожнівській громаді ми зафіксували низку проблем, які будуть нами більш</w:t>
      </w:r>
      <w:r w:rsidR="00F5766F">
        <w:rPr>
          <w:rFonts w:ascii="Times New Roman" w:hAnsi="Times New Roman" w:cs="Times New Roman"/>
          <w:sz w:val="28"/>
          <w:szCs w:val="28"/>
        </w:rPr>
        <w:t xml:space="preserve"> детально описані у тре</w:t>
      </w:r>
      <w:r>
        <w:rPr>
          <w:rFonts w:ascii="Times New Roman" w:hAnsi="Times New Roman" w:cs="Times New Roman"/>
          <w:sz w:val="28"/>
          <w:szCs w:val="28"/>
        </w:rPr>
        <w:t>тьому розділі роботи. А зараз</w:t>
      </w:r>
      <w:r w:rsidR="00F5766F">
        <w:rPr>
          <w:rFonts w:ascii="Times New Roman" w:hAnsi="Times New Roman" w:cs="Times New Roman"/>
          <w:sz w:val="28"/>
          <w:szCs w:val="28"/>
        </w:rPr>
        <w:t xml:space="preserve"> вважаємо за потрібне акцентувати увагу на досягненнях, які зроблені громадою для того, щоб забезпечити якість освіти. Безумовно перше, на що звернемо увагу – впровадження завдань Нової української школи. </w:t>
      </w:r>
    </w:p>
    <w:p w:rsidR="00B25555" w:rsidRDefault="00B25555" w:rsidP="00B25555">
      <w:pPr>
        <w:spacing w:after="0" w:line="360" w:lineRule="auto"/>
        <w:ind w:firstLine="851"/>
        <w:jc w:val="both"/>
        <w:rPr>
          <w:rFonts w:ascii="Times New Roman" w:hAnsi="Times New Roman" w:cs="Times New Roman"/>
          <w:color w:val="1D1D1B"/>
          <w:sz w:val="28"/>
          <w:szCs w:val="28"/>
        </w:rPr>
      </w:pPr>
      <w:r w:rsidRPr="00B25555">
        <w:rPr>
          <w:rStyle w:val="afa"/>
          <w:rFonts w:ascii="Times New Roman" w:hAnsi="Times New Roman" w:cs="Times New Roman"/>
          <w:b w:val="0"/>
          <w:color w:val="1D1D1B"/>
          <w:sz w:val="28"/>
          <w:szCs w:val="28"/>
          <w:bdr w:val="none" w:sz="0" w:space="0" w:color="auto" w:frame="1"/>
        </w:rPr>
        <w:t>Мета реформи НУШ</w:t>
      </w:r>
      <w:r>
        <w:rPr>
          <w:rStyle w:val="afa"/>
          <w:rFonts w:ascii="Times New Roman" w:hAnsi="Times New Roman" w:cs="Times New Roman"/>
          <w:color w:val="1D1D1B"/>
          <w:sz w:val="28"/>
          <w:szCs w:val="28"/>
          <w:bdr w:val="none" w:sz="0" w:space="0" w:color="auto" w:frame="1"/>
        </w:rPr>
        <w:t xml:space="preserve"> – </w:t>
      </w:r>
      <w:r w:rsidRPr="00B25555">
        <w:rPr>
          <w:rFonts w:ascii="Times New Roman" w:hAnsi="Times New Roman" w:cs="Times New Roman"/>
          <w:color w:val="1D1D1B"/>
          <w:sz w:val="28"/>
          <w:szCs w:val="28"/>
        </w:rPr>
        <w:t>кожен учень має рівний доступ до якісної шкільної освіти в безпечному, комфортному, інклюзивному та сучасному освітньому середовищі; випускники школи мають ґрунтовні знання та володіють компетентностями, що потрібні для сучасного життя, є самодостатніми, творчими та креативними особистостями</w:t>
      </w:r>
      <w:r w:rsidRPr="00B25555">
        <w:rPr>
          <w:rStyle w:val="a6"/>
          <w:rFonts w:ascii="Times New Roman" w:hAnsi="Times New Roman" w:cs="Times New Roman"/>
          <w:color w:val="1D1D1B"/>
          <w:sz w:val="28"/>
          <w:szCs w:val="28"/>
        </w:rPr>
        <w:footnoteReference w:id="78"/>
      </w:r>
      <w:r w:rsidRPr="00B25555">
        <w:rPr>
          <w:rFonts w:ascii="Times New Roman" w:hAnsi="Times New Roman" w:cs="Times New Roman"/>
          <w:color w:val="1D1D1B"/>
          <w:sz w:val="28"/>
          <w:szCs w:val="28"/>
        </w:rPr>
        <w:t>.</w:t>
      </w:r>
    </w:p>
    <w:p w:rsidR="00083268" w:rsidRPr="00083268" w:rsidRDefault="00B25555" w:rsidP="00B25555">
      <w:pPr>
        <w:spacing w:after="0" w:line="360" w:lineRule="auto"/>
        <w:ind w:firstLine="851"/>
        <w:jc w:val="both"/>
        <w:rPr>
          <w:rFonts w:ascii="Times New Roman" w:hAnsi="Times New Roman" w:cs="Times New Roman"/>
          <w:color w:val="1D1D1B"/>
          <w:sz w:val="28"/>
          <w:szCs w:val="28"/>
        </w:rPr>
      </w:pPr>
      <w:r w:rsidRPr="00083268">
        <w:rPr>
          <w:rFonts w:ascii="Times New Roman" w:hAnsi="Times New Roman" w:cs="Times New Roman"/>
          <w:color w:val="1D1D1B"/>
          <w:sz w:val="28"/>
          <w:szCs w:val="28"/>
        </w:rPr>
        <w:t xml:space="preserve">У Рожнівській територіальній громаді створюються </w:t>
      </w:r>
      <w:r w:rsidR="00083268" w:rsidRPr="00083268">
        <w:rPr>
          <w:rFonts w:ascii="Times New Roman" w:hAnsi="Times New Roman" w:cs="Times New Roman"/>
          <w:color w:val="1D1D1B"/>
          <w:sz w:val="28"/>
          <w:szCs w:val="28"/>
        </w:rPr>
        <w:t>можливості</w:t>
      </w:r>
      <w:r w:rsidRPr="00083268">
        <w:rPr>
          <w:rFonts w:ascii="Times New Roman" w:hAnsi="Times New Roman" w:cs="Times New Roman"/>
          <w:color w:val="1D1D1B"/>
          <w:sz w:val="28"/>
          <w:szCs w:val="28"/>
        </w:rPr>
        <w:t xml:space="preserve"> для учнів обирати свою освітню траєкторію</w:t>
      </w:r>
      <w:r w:rsidR="00083268" w:rsidRPr="00083268">
        <w:rPr>
          <w:rFonts w:ascii="Times New Roman" w:hAnsi="Times New Roman" w:cs="Times New Roman"/>
          <w:color w:val="1D1D1B"/>
          <w:sz w:val="28"/>
          <w:szCs w:val="28"/>
        </w:rPr>
        <w:t>. Освітня програма, навчальні програми закладів освіти формуються на основі запитів та потреб здобувачів освіти.</w:t>
      </w:r>
    </w:p>
    <w:p w:rsidR="00083268" w:rsidRPr="00083268" w:rsidRDefault="00083268" w:rsidP="00720BFF">
      <w:pPr>
        <w:spacing w:after="0" w:line="360" w:lineRule="auto"/>
        <w:ind w:firstLine="851"/>
        <w:jc w:val="both"/>
        <w:rPr>
          <w:rFonts w:ascii="Times New Roman" w:hAnsi="Times New Roman" w:cs="Times New Roman"/>
          <w:color w:val="1D1D1B"/>
          <w:sz w:val="28"/>
          <w:szCs w:val="28"/>
        </w:rPr>
      </w:pPr>
      <w:r w:rsidRPr="00083268">
        <w:rPr>
          <w:rFonts w:ascii="Times New Roman" w:hAnsi="Times New Roman" w:cs="Times New Roman"/>
          <w:color w:val="1D1D1B"/>
          <w:sz w:val="28"/>
          <w:szCs w:val="28"/>
        </w:rPr>
        <w:t xml:space="preserve">Педагоги громади отримали </w:t>
      </w:r>
      <w:r w:rsidR="00B25555" w:rsidRPr="00083268">
        <w:rPr>
          <w:rFonts w:ascii="Times New Roman" w:hAnsi="Times New Roman" w:cs="Times New Roman"/>
          <w:color w:val="1D1D1B"/>
          <w:sz w:val="28"/>
          <w:szCs w:val="28"/>
        </w:rPr>
        <w:t>більше можливостей для професійного зростання</w:t>
      </w:r>
      <w:r w:rsidRPr="00083268">
        <w:rPr>
          <w:rFonts w:ascii="Times New Roman" w:hAnsi="Times New Roman" w:cs="Times New Roman"/>
          <w:color w:val="1D1D1B"/>
          <w:sz w:val="28"/>
          <w:szCs w:val="28"/>
        </w:rPr>
        <w:t>. Кошти ходять за вчителем – педагоги самостійно обирають траєкторію власного професійного розвитку. В громаді створено умови для вибору суб’єктів, форм і видів підвищення кваліфікації, а також запроваджено процедуру сертифікації педагогічних працівників (2 вчителів початкової школи успішно пройшли сертифікацію та отримали 20% доплату до посадового окладу). </w:t>
      </w:r>
    </w:p>
    <w:p w:rsidR="00083268" w:rsidRPr="00083268" w:rsidRDefault="00F5766F" w:rsidP="00083268">
      <w:pPr>
        <w:spacing w:after="0" w:line="360" w:lineRule="auto"/>
        <w:ind w:firstLine="851"/>
        <w:jc w:val="both"/>
        <w:rPr>
          <w:rFonts w:ascii="Times New Roman" w:hAnsi="Times New Roman" w:cs="Times New Roman"/>
          <w:color w:val="1D1D1B"/>
          <w:sz w:val="28"/>
          <w:szCs w:val="28"/>
        </w:rPr>
      </w:pPr>
      <w:r>
        <w:rPr>
          <w:rFonts w:ascii="Times New Roman" w:hAnsi="Times New Roman" w:cs="Times New Roman"/>
          <w:color w:val="1D1D1B"/>
          <w:sz w:val="28"/>
          <w:szCs w:val="28"/>
        </w:rPr>
        <w:t xml:space="preserve">Освітній процес у ЗЗСО громади забезпечує потужний педагогічний колектив. </w:t>
      </w:r>
      <w:r w:rsidR="00083268" w:rsidRPr="00083268">
        <w:rPr>
          <w:rFonts w:ascii="Times New Roman" w:hAnsi="Times New Roman" w:cs="Times New Roman"/>
          <w:color w:val="1D1D1B"/>
          <w:sz w:val="28"/>
          <w:szCs w:val="28"/>
        </w:rPr>
        <w:t xml:space="preserve">Керівники громади сприяють збільшенню зарплат вчителів шляхом надбавок за особливі досягнення та напруженість і складність в роботі. </w:t>
      </w:r>
      <w:r w:rsidR="00083268">
        <w:rPr>
          <w:rFonts w:ascii="Times New Roman" w:hAnsi="Times New Roman" w:cs="Times New Roman"/>
          <w:color w:val="1D1D1B"/>
          <w:sz w:val="28"/>
          <w:szCs w:val="28"/>
        </w:rPr>
        <w:t xml:space="preserve">Вчителі початкових класів, директори та заступники директорів ЗЗСО </w:t>
      </w:r>
      <w:r w:rsidR="00083268">
        <w:rPr>
          <w:rFonts w:ascii="Times New Roman" w:hAnsi="Times New Roman" w:cs="Times New Roman"/>
          <w:color w:val="1D1D1B"/>
          <w:sz w:val="28"/>
          <w:szCs w:val="28"/>
        </w:rPr>
        <w:lastRenderedPageBreak/>
        <w:t>отримують надба</w:t>
      </w:r>
      <w:r w:rsidR="00720BFF">
        <w:rPr>
          <w:rFonts w:ascii="Times New Roman" w:hAnsi="Times New Roman" w:cs="Times New Roman"/>
          <w:color w:val="1D1D1B"/>
          <w:sz w:val="28"/>
          <w:szCs w:val="28"/>
        </w:rPr>
        <w:t>в</w:t>
      </w:r>
      <w:r w:rsidR="00083268">
        <w:rPr>
          <w:rFonts w:ascii="Times New Roman" w:hAnsi="Times New Roman" w:cs="Times New Roman"/>
          <w:color w:val="1D1D1B"/>
          <w:sz w:val="28"/>
          <w:szCs w:val="28"/>
        </w:rPr>
        <w:t xml:space="preserve">ку за престижність праці в максимальному розмірі – 30% посадового окладу, </w:t>
      </w:r>
      <w:r w:rsidR="00720BFF">
        <w:rPr>
          <w:rFonts w:ascii="Times New Roman" w:hAnsi="Times New Roman" w:cs="Times New Roman"/>
          <w:color w:val="1D1D1B"/>
          <w:sz w:val="28"/>
          <w:szCs w:val="28"/>
        </w:rPr>
        <w:t>інші педагоги – 20%.</w:t>
      </w:r>
      <w:r>
        <w:rPr>
          <w:rFonts w:ascii="Times New Roman" w:hAnsi="Times New Roman" w:cs="Times New Roman"/>
          <w:color w:val="1D1D1B"/>
          <w:sz w:val="28"/>
          <w:szCs w:val="28"/>
        </w:rPr>
        <w:t xml:space="preserve"> </w:t>
      </w:r>
    </w:p>
    <w:p w:rsidR="00720BFF" w:rsidRDefault="00083268" w:rsidP="00720BFF">
      <w:pPr>
        <w:spacing w:after="0" w:line="360" w:lineRule="auto"/>
        <w:ind w:firstLine="851"/>
        <w:jc w:val="both"/>
        <w:rPr>
          <w:rFonts w:ascii="Times New Roman" w:hAnsi="Times New Roman" w:cs="Times New Roman"/>
          <w:color w:val="1D1D1B"/>
          <w:sz w:val="28"/>
          <w:szCs w:val="28"/>
        </w:rPr>
      </w:pPr>
      <w:r w:rsidRPr="00083268">
        <w:rPr>
          <w:rFonts w:ascii="Times New Roman" w:hAnsi="Times New Roman" w:cs="Times New Roman"/>
          <w:color w:val="1D1D1B"/>
          <w:sz w:val="28"/>
          <w:szCs w:val="28"/>
        </w:rPr>
        <w:t xml:space="preserve">Всі директори закладів загальної середньої освіти працюють на основі контрактів, з педагогами, як отримують пенсію за віком, директори ЗЗСО </w:t>
      </w:r>
      <w:r w:rsidRPr="00720BFF">
        <w:rPr>
          <w:rFonts w:ascii="Times New Roman" w:hAnsi="Times New Roman" w:cs="Times New Roman"/>
          <w:color w:val="1D1D1B"/>
          <w:sz w:val="28"/>
          <w:szCs w:val="28"/>
        </w:rPr>
        <w:t>уклали строковий договір.</w:t>
      </w:r>
    </w:p>
    <w:p w:rsidR="005B69DF" w:rsidRDefault="005B69DF" w:rsidP="005B69DF">
      <w:pPr>
        <w:spacing w:after="0" w:line="360" w:lineRule="auto"/>
        <w:ind w:firstLine="851"/>
        <w:jc w:val="both"/>
        <w:rPr>
          <w:rFonts w:ascii="Times New Roman" w:hAnsi="Times New Roman" w:cs="Times New Roman"/>
          <w:sz w:val="28"/>
          <w:szCs w:val="28"/>
        </w:rPr>
      </w:pPr>
      <w:r w:rsidRPr="004D7306">
        <w:rPr>
          <w:rFonts w:ascii="Times New Roman" w:hAnsi="Times New Roman" w:cs="Times New Roman"/>
          <w:sz w:val="28"/>
          <w:szCs w:val="28"/>
        </w:rPr>
        <w:t>Сфера освіти фінансується з державного та місцевих бюджетів. Так, за рахунок державного бюджету здійснюється:</w:t>
      </w:r>
    </w:p>
    <w:p w:rsidR="005B69DF" w:rsidRPr="004D7306" w:rsidRDefault="005B69DF" w:rsidP="007D2138">
      <w:pPr>
        <w:numPr>
          <w:ilvl w:val="0"/>
          <w:numId w:val="9"/>
        </w:numPr>
        <w:tabs>
          <w:tab w:val="clear" w:pos="720"/>
          <w:tab w:val="num" w:pos="142"/>
        </w:tabs>
        <w:spacing w:after="0" w:line="360" w:lineRule="auto"/>
        <w:ind w:left="0" w:firstLine="131"/>
        <w:jc w:val="both"/>
        <w:rPr>
          <w:rFonts w:ascii="Times New Roman" w:hAnsi="Times New Roman" w:cs="Times New Roman"/>
          <w:sz w:val="28"/>
          <w:szCs w:val="28"/>
        </w:rPr>
      </w:pPr>
      <w:r w:rsidRPr="004D7306">
        <w:rPr>
          <w:rFonts w:ascii="Times New Roman" w:hAnsi="Times New Roman" w:cs="Times New Roman"/>
          <w:sz w:val="28"/>
          <w:szCs w:val="28"/>
        </w:rPr>
        <w:t>оплата праці з нарахуваннями педагогічних працівників закладів, що здійснюють здобуття загальної середньої освіти (освітня субвенція);</w:t>
      </w:r>
    </w:p>
    <w:p w:rsidR="005B69DF" w:rsidRPr="004D7306" w:rsidRDefault="005B69DF" w:rsidP="007D2138">
      <w:pPr>
        <w:numPr>
          <w:ilvl w:val="0"/>
          <w:numId w:val="9"/>
        </w:numPr>
        <w:tabs>
          <w:tab w:val="clear" w:pos="720"/>
          <w:tab w:val="num" w:pos="142"/>
        </w:tabs>
        <w:spacing w:after="0" w:line="360" w:lineRule="auto"/>
        <w:ind w:left="0" w:firstLine="131"/>
        <w:jc w:val="both"/>
        <w:rPr>
          <w:rFonts w:ascii="Times New Roman" w:hAnsi="Times New Roman" w:cs="Times New Roman"/>
          <w:sz w:val="28"/>
          <w:szCs w:val="28"/>
        </w:rPr>
      </w:pPr>
      <w:r w:rsidRPr="004D7306">
        <w:rPr>
          <w:rFonts w:ascii="Times New Roman" w:hAnsi="Times New Roman" w:cs="Times New Roman"/>
          <w:sz w:val="28"/>
          <w:szCs w:val="28"/>
        </w:rPr>
        <w:t>закупівля підручників;</w:t>
      </w:r>
    </w:p>
    <w:p w:rsidR="005B69DF" w:rsidRPr="004D7306" w:rsidRDefault="005B69DF" w:rsidP="007D2138">
      <w:pPr>
        <w:numPr>
          <w:ilvl w:val="0"/>
          <w:numId w:val="9"/>
        </w:numPr>
        <w:tabs>
          <w:tab w:val="clear" w:pos="720"/>
          <w:tab w:val="num" w:pos="142"/>
        </w:tabs>
        <w:spacing w:after="0" w:line="360" w:lineRule="auto"/>
        <w:ind w:left="0" w:firstLine="131"/>
        <w:jc w:val="both"/>
        <w:rPr>
          <w:rFonts w:ascii="Times New Roman" w:hAnsi="Times New Roman" w:cs="Times New Roman"/>
          <w:sz w:val="28"/>
          <w:szCs w:val="28"/>
        </w:rPr>
      </w:pPr>
      <w:r w:rsidRPr="004D7306">
        <w:rPr>
          <w:rFonts w:ascii="Times New Roman" w:hAnsi="Times New Roman" w:cs="Times New Roman"/>
          <w:sz w:val="28"/>
          <w:szCs w:val="28"/>
        </w:rPr>
        <w:t>підтримка осіб з особливими освітніми потребами в закладах дошкільної, загальної середньої та професійної (професійно-технічної) освіти;</w:t>
      </w:r>
    </w:p>
    <w:p w:rsidR="005B69DF" w:rsidRPr="004D7306" w:rsidRDefault="005B69DF" w:rsidP="007D2138">
      <w:pPr>
        <w:numPr>
          <w:ilvl w:val="0"/>
          <w:numId w:val="9"/>
        </w:numPr>
        <w:tabs>
          <w:tab w:val="clear" w:pos="720"/>
          <w:tab w:val="num" w:pos="142"/>
        </w:tabs>
        <w:spacing w:after="0" w:line="360" w:lineRule="auto"/>
        <w:ind w:left="0" w:firstLine="131"/>
        <w:jc w:val="both"/>
        <w:rPr>
          <w:rFonts w:ascii="Times New Roman" w:hAnsi="Times New Roman" w:cs="Times New Roman"/>
          <w:sz w:val="28"/>
          <w:szCs w:val="28"/>
        </w:rPr>
      </w:pPr>
      <w:r w:rsidRPr="004D7306">
        <w:rPr>
          <w:rFonts w:ascii="Times New Roman" w:hAnsi="Times New Roman" w:cs="Times New Roman"/>
          <w:sz w:val="28"/>
          <w:szCs w:val="28"/>
        </w:rPr>
        <w:t>забезпечення формування нового освітнього простору;</w:t>
      </w:r>
    </w:p>
    <w:p w:rsidR="005B69DF" w:rsidRDefault="005B69DF" w:rsidP="007D2138">
      <w:pPr>
        <w:numPr>
          <w:ilvl w:val="0"/>
          <w:numId w:val="9"/>
        </w:numPr>
        <w:tabs>
          <w:tab w:val="clear" w:pos="720"/>
          <w:tab w:val="num" w:pos="142"/>
        </w:tabs>
        <w:spacing w:after="0" w:line="360" w:lineRule="auto"/>
        <w:ind w:left="0" w:firstLine="131"/>
        <w:jc w:val="both"/>
        <w:rPr>
          <w:rFonts w:ascii="Times New Roman" w:hAnsi="Times New Roman" w:cs="Times New Roman"/>
          <w:sz w:val="28"/>
          <w:szCs w:val="28"/>
        </w:rPr>
      </w:pPr>
      <w:r w:rsidRPr="004D7306">
        <w:rPr>
          <w:rFonts w:ascii="Times New Roman" w:hAnsi="Times New Roman" w:cs="Times New Roman"/>
          <w:sz w:val="28"/>
          <w:szCs w:val="28"/>
        </w:rPr>
        <w:t>інші видатки (бюджетні програми).</w:t>
      </w:r>
    </w:p>
    <w:p w:rsidR="005B69DF" w:rsidRDefault="005B69DF" w:rsidP="005B69DF">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За рахунок місцевого бюджету</w:t>
      </w:r>
      <w:r w:rsidRPr="004D7306">
        <w:rPr>
          <w:rFonts w:ascii="Times New Roman" w:hAnsi="Times New Roman" w:cs="Times New Roman"/>
          <w:sz w:val="28"/>
          <w:szCs w:val="28"/>
        </w:rPr>
        <w:t xml:space="preserve"> відбувається:</w:t>
      </w:r>
    </w:p>
    <w:p w:rsidR="005B69DF" w:rsidRPr="004D7306" w:rsidRDefault="005B69DF" w:rsidP="007D2138">
      <w:pPr>
        <w:numPr>
          <w:ilvl w:val="0"/>
          <w:numId w:val="10"/>
        </w:numPr>
        <w:spacing w:after="0" w:line="360" w:lineRule="auto"/>
        <w:jc w:val="both"/>
        <w:rPr>
          <w:rFonts w:ascii="Times New Roman" w:hAnsi="Times New Roman" w:cs="Times New Roman"/>
          <w:sz w:val="28"/>
          <w:szCs w:val="28"/>
        </w:rPr>
      </w:pPr>
      <w:r w:rsidRPr="004D7306">
        <w:rPr>
          <w:rFonts w:ascii="Times New Roman" w:hAnsi="Times New Roman" w:cs="Times New Roman"/>
          <w:sz w:val="28"/>
          <w:szCs w:val="28"/>
        </w:rPr>
        <w:t>утримання закладів та оплата праці педагогічних працівників закладів позашкільної, дошкільної освіти, центру професійного розвитку педагогічних працівників та міжшкільного ресурсного центру;</w:t>
      </w:r>
    </w:p>
    <w:p w:rsidR="005B69DF" w:rsidRPr="004D7306" w:rsidRDefault="005B69DF" w:rsidP="007D2138">
      <w:pPr>
        <w:numPr>
          <w:ilvl w:val="0"/>
          <w:numId w:val="10"/>
        </w:numPr>
        <w:spacing w:after="0" w:line="360" w:lineRule="auto"/>
        <w:jc w:val="both"/>
        <w:rPr>
          <w:rFonts w:ascii="Times New Roman" w:hAnsi="Times New Roman" w:cs="Times New Roman"/>
          <w:sz w:val="28"/>
          <w:szCs w:val="28"/>
        </w:rPr>
      </w:pPr>
      <w:r w:rsidRPr="004D7306">
        <w:rPr>
          <w:rFonts w:ascii="Times New Roman" w:hAnsi="Times New Roman" w:cs="Times New Roman"/>
          <w:sz w:val="28"/>
          <w:szCs w:val="28"/>
        </w:rPr>
        <w:t>оплата праці непедагогічних працівників всіх заснованих закладів;</w:t>
      </w:r>
    </w:p>
    <w:p w:rsidR="005B69DF" w:rsidRPr="004D7306" w:rsidRDefault="005B69DF" w:rsidP="007D2138">
      <w:pPr>
        <w:numPr>
          <w:ilvl w:val="0"/>
          <w:numId w:val="10"/>
        </w:numPr>
        <w:spacing w:after="0" w:line="360" w:lineRule="auto"/>
        <w:jc w:val="both"/>
        <w:rPr>
          <w:rFonts w:ascii="Times New Roman" w:hAnsi="Times New Roman" w:cs="Times New Roman"/>
          <w:sz w:val="28"/>
          <w:szCs w:val="28"/>
        </w:rPr>
      </w:pPr>
      <w:r w:rsidRPr="004D7306">
        <w:rPr>
          <w:rFonts w:ascii="Times New Roman" w:hAnsi="Times New Roman" w:cs="Times New Roman"/>
          <w:sz w:val="28"/>
          <w:szCs w:val="28"/>
        </w:rPr>
        <w:t>виконання стратегії розвитку закладу загальної середньої освіти, зокрема й здійснення інноваційної діяльності закладу освіти</w:t>
      </w:r>
      <w:r>
        <w:rPr>
          <w:rStyle w:val="a6"/>
          <w:rFonts w:ascii="Times New Roman" w:hAnsi="Times New Roman" w:cs="Times New Roman"/>
          <w:sz w:val="28"/>
          <w:szCs w:val="28"/>
        </w:rPr>
        <w:footnoteReference w:id="79"/>
      </w:r>
      <w:r w:rsidRPr="004D7306">
        <w:rPr>
          <w:rFonts w:ascii="Times New Roman" w:hAnsi="Times New Roman" w:cs="Times New Roman"/>
          <w:sz w:val="28"/>
          <w:szCs w:val="28"/>
        </w:rPr>
        <w:t>.</w:t>
      </w:r>
    </w:p>
    <w:p w:rsidR="003435E5" w:rsidRDefault="00B25555" w:rsidP="00953655">
      <w:pPr>
        <w:spacing w:after="0" w:line="360" w:lineRule="auto"/>
        <w:ind w:firstLine="851"/>
        <w:jc w:val="both"/>
        <w:rPr>
          <w:rFonts w:ascii="Times New Roman" w:hAnsi="Times New Roman" w:cs="Times New Roman"/>
          <w:color w:val="1D1D1B"/>
          <w:sz w:val="28"/>
          <w:szCs w:val="28"/>
        </w:rPr>
      </w:pPr>
      <w:r w:rsidRPr="00720BFF">
        <w:rPr>
          <w:rFonts w:ascii="Times New Roman" w:hAnsi="Times New Roman" w:cs="Times New Roman"/>
          <w:color w:val="1D1D1B"/>
          <w:sz w:val="28"/>
          <w:szCs w:val="28"/>
        </w:rPr>
        <w:t xml:space="preserve">Протягом останніх трьох років </w:t>
      </w:r>
      <w:r w:rsidR="00720BFF" w:rsidRPr="00720BFF">
        <w:rPr>
          <w:rFonts w:ascii="Times New Roman" w:hAnsi="Times New Roman" w:cs="Times New Roman"/>
          <w:color w:val="1D1D1B"/>
          <w:sz w:val="28"/>
          <w:szCs w:val="28"/>
        </w:rPr>
        <w:t>систематично проводяться</w:t>
      </w:r>
      <w:r w:rsidRPr="00720BFF">
        <w:rPr>
          <w:rFonts w:ascii="Times New Roman" w:hAnsi="Times New Roman" w:cs="Times New Roman"/>
          <w:color w:val="1D1D1B"/>
          <w:sz w:val="28"/>
          <w:szCs w:val="28"/>
        </w:rPr>
        <w:t xml:space="preserve"> закупівлі меблів, цифрового обладнання, </w:t>
      </w:r>
      <w:r w:rsidR="00720BFF" w:rsidRPr="00720BFF">
        <w:rPr>
          <w:rFonts w:ascii="Times New Roman" w:hAnsi="Times New Roman" w:cs="Times New Roman"/>
          <w:color w:val="1D1D1B"/>
          <w:sz w:val="28"/>
          <w:szCs w:val="28"/>
        </w:rPr>
        <w:t>дидактики для початкової школи</w:t>
      </w:r>
      <w:r w:rsidRPr="00720BFF">
        <w:rPr>
          <w:rFonts w:ascii="Times New Roman" w:hAnsi="Times New Roman" w:cs="Times New Roman"/>
          <w:color w:val="1D1D1B"/>
          <w:sz w:val="28"/>
          <w:szCs w:val="28"/>
        </w:rPr>
        <w:t>,</w:t>
      </w:r>
      <w:r w:rsidR="00720BFF" w:rsidRPr="00720BFF">
        <w:rPr>
          <w:rFonts w:ascii="Times New Roman" w:hAnsi="Times New Roman" w:cs="Times New Roman"/>
          <w:color w:val="1D1D1B"/>
          <w:sz w:val="28"/>
          <w:szCs w:val="28"/>
        </w:rPr>
        <w:t>обладнання для STEM-освіти</w:t>
      </w:r>
      <w:r w:rsidRPr="00720BFF">
        <w:rPr>
          <w:rFonts w:ascii="Times New Roman" w:hAnsi="Times New Roman" w:cs="Times New Roman"/>
          <w:color w:val="1D1D1B"/>
          <w:sz w:val="28"/>
          <w:szCs w:val="28"/>
        </w:rPr>
        <w:t>.</w:t>
      </w:r>
    </w:p>
    <w:p w:rsidR="003435E5" w:rsidRPr="00720BFF" w:rsidRDefault="00953655" w:rsidP="005B69DF">
      <w:pPr>
        <w:pStyle w:val="24"/>
        <w:spacing w:line="360" w:lineRule="auto"/>
        <w:ind w:left="20" w:right="20" w:firstLine="560"/>
        <w:rPr>
          <w:sz w:val="28"/>
          <w:szCs w:val="28"/>
        </w:rPr>
      </w:pPr>
      <w:r>
        <w:rPr>
          <w:sz w:val="28"/>
          <w:szCs w:val="28"/>
        </w:rPr>
        <w:t>У</w:t>
      </w:r>
      <w:r w:rsidR="003435E5">
        <w:rPr>
          <w:sz w:val="28"/>
          <w:szCs w:val="28"/>
        </w:rPr>
        <w:t xml:space="preserve"> 2021 році </w:t>
      </w:r>
      <w:r w:rsidR="00720BFF" w:rsidRPr="00720BFF">
        <w:rPr>
          <w:sz w:val="28"/>
          <w:szCs w:val="28"/>
        </w:rPr>
        <w:t>здійснено  закупівлю засобів навчання та обладнання навчального і загального призначення для навчальних кабінетів початкової школи, а саме:</w:t>
      </w:r>
    </w:p>
    <w:p w:rsidR="00720BFF" w:rsidRPr="00720BFF" w:rsidRDefault="00720BFF" w:rsidP="00720BFF">
      <w:pPr>
        <w:pStyle w:val="24"/>
        <w:spacing w:line="360" w:lineRule="auto"/>
        <w:ind w:left="709" w:right="20" w:hanging="142"/>
        <w:rPr>
          <w:sz w:val="28"/>
          <w:szCs w:val="28"/>
        </w:rPr>
      </w:pPr>
      <w:r w:rsidRPr="00720BFF">
        <w:rPr>
          <w:sz w:val="28"/>
          <w:szCs w:val="28"/>
        </w:rPr>
        <w:t>-</w:t>
      </w:r>
      <w:r w:rsidRPr="00720BFF">
        <w:rPr>
          <w:sz w:val="28"/>
          <w:szCs w:val="28"/>
        </w:rPr>
        <w:tab/>
        <w:t xml:space="preserve">персональні комп’ютери (ноутбуки) та техніка для друкування, копіювання, сканування та ламінування з витратними матеріалами для </w:t>
      </w:r>
      <w:r w:rsidRPr="00720BFF">
        <w:rPr>
          <w:sz w:val="28"/>
          <w:szCs w:val="28"/>
        </w:rPr>
        <w:lastRenderedPageBreak/>
        <w:t>початкової школи, на суму 181 460,00 грн.;</w:t>
      </w:r>
    </w:p>
    <w:p w:rsidR="00720BFF" w:rsidRPr="00720BFF" w:rsidRDefault="00720BFF" w:rsidP="00720BFF">
      <w:pPr>
        <w:pStyle w:val="24"/>
        <w:spacing w:line="360" w:lineRule="auto"/>
        <w:ind w:left="567" w:right="20" w:firstLine="13"/>
        <w:rPr>
          <w:sz w:val="28"/>
          <w:szCs w:val="28"/>
        </w:rPr>
      </w:pPr>
      <w:r w:rsidRPr="00720BFF">
        <w:rPr>
          <w:sz w:val="28"/>
          <w:szCs w:val="28"/>
        </w:rPr>
        <w:t>-</w:t>
      </w:r>
      <w:r w:rsidRPr="00720BFF">
        <w:rPr>
          <w:sz w:val="28"/>
          <w:szCs w:val="28"/>
        </w:rPr>
        <w:tab/>
        <w:t>дидактичні матеріали, на суму 111 100,00 грн.;</w:t>
      </w:r>
    </w:p>
    <w:p w:rsidR="00720BFF" w:rsidRPr="00720BFF" w:rsidRDefault="00720BFF" w:rsidP="00720BFF">
      <w:pPr>
        <w:pStyle w:val="24"/>
        <w:spacing w:line="360" w:lineRule="auto"/>
        <w:ind w:left="567" w:right="20" w:firstLine="13"/>
        <w:rPr>
          <w:sz w:val="28"/>
          <w:szCs w:val="28"/>
        </w:rPr>
      </w:pPr>
      <w:r w:rsidRPr="00720BFF">
        <w:rPr>
          <w:sz w:val="28"/>
          <w:szCs w:val="28"/>
        </w:rPr>
        <w:t>-</w:t>
      </w:r>
      <w:r w:rsidRPr="00720BFF">
        <w:rPr>
          <w:sz w:val="28"/>
          <w:szCs w:val="28"/>
        </w:rPr>
        <w:tab/>
        <w:t>шкільні меблі, на суму 276 280,00 грн.;</w:t>
      </w:r>
    </w:p>
    <w:p w:rsidR="00720BFF" w:rsidRPr="00720BFF" w:rsidRDefault="00720BFF" w:rsidP="00720BFF">
      <w:pPr>
        <w:pStyle w:val="24"/>
        <w:shd w:val="clear" w:color="auto" w:fill="auto"/>
        <w:spacing w:line="360" w:lineRule="auto"/>
        <w:ind w:left="567" w:right="20" w:firstLine="13"/>
        <w:rPr>
          <w:sz w:val="28"/>
          <w:szCs w:val="28"/>
        </w:rPr>
      </w:pPr>
      <w:r w:rsidRPr="00720BFF">
        <w:rPr>
          <w:sz w:val="28"/>
          <w:szCs w:val="28"/>
        </w:rPr>
        <w:t>-</w:t>
      </w:r>
      <w:r w:rsidRPr="00720BFF">
        <w:rPr>
          <w:sz w:val="28"/>
          <w:szCs w:val="28"/>
        </w:rPr>
        <w:tab/>
        <w:t>проектори, телевізори, на суму 155 232,00 грн.;</w:t>
      </w:r>
    </w:p>
    <w:p w:rsidR="00720BFF" w:rsidRPr="00720BFF" w:rsidRDefault="00720BFF" w:rsidP="00720BFF">
      <w:pPr>
        <w:pStyle w:val="24"/>
        <w:shd w:val="clear" w:color="auto" w:fill="auto"/>
        <w:spacing w:line="360" w:lineRule="auto"/>
        <w:ind w:left="567" w:right="20" w:firstLine="13"/>
        <w:rPr>
          <w:sz w:val="28"/>
          <w:szCs w:val="28"/>
        </w:rPr>
      </w:pPr>
      <w:r w:rsidRPr="00720BFF">
        <w:rPr>
          <w:sz w:val="28"/>
          <w:szCs w:val="28"/>
        </w:rPr>
        <w:t>- килими, на суму 19 690,00 грн.;</w:t>
      </w:r>
    </w:p>
    <w:p w:rsidR="00720BFF" w:rsidRDefault="00720BFF" w:rsidP="003435E5">
      <w:pPr>
        <w:pStyle w:val="24"/>
        <w:shd w:val="clear" w:color="auto" w:fill="auto"/>
        <w:spacing w:line="360" w:lineRule="auto"/>
        <w:ind w:left="567" w:right="20" w:firstLine="13"/>
        <w:rPr>
          <w:sz w:val="28"/>
          <w:szCs w:val="28"/>
        </w:rPr>
      </w:pPr>
      <w:r w:rsidRPr="00720BFF">
        <w:rPr>
          <w:sz w:val="28"/>
          <w:szCs w:val="28"/>
        </w:rPr>
        <w:t>- фліпчарти, на суму 8 600,00 грн</w:t>
      </w:r>
      <w:r w:rsidR="00953655">
        <w:rPr>
          <w:sz w:val="28"/>
          <w:szCs w:val="28"/>
        </w:rPr>
        <w:t>;</w:t>
      </w:r>
    </w:p>
    <w:p w:rsidR="00953655" w:rsidRDefault="00953655" w:rsidP="003435E5">
      <w:pPr>
        <w:pStyle w:val="24"/>
        <w:shd w:val="clear" w:color="auto" w:fill="auto"/>
        <w:spacing w:line="360" w:lineRule="auto"/>
        <w:ind w:left="567" w:right="20" w:firstLine="13"/>
        <w:rPr>
          <w:sz w:val="28"/>
          <w:szCs w:val="28"/>
        </w:rPr>
      </w:pPr>
      <w:r>
        <w:rPr>
          <w:sz w:val="28"/>
          <w:szCs w:val="28"/>
        </w:rPr>
        <w:t>- музичні інструменти на суму 59 000,00 грн.</w:t>
      </w:r>
    </w:p>
    <w:p w:rsidR="00720BFF" w:rsidRDefault="00720BFF" w:rsidP="00720BFF">
      <w:pPr>
        <w:pStyle w:val="24"/>
        <w:shd w:val="clear" w:color="auto" w:fill="auto"/>
        <w:spacing w:line="360" w:lineRule="auto"/>
        <w:ind w:right="20" w:firstLine="851"/>
        <w:rPr>
          <w:sz w:val="28"/>
          <w:szCs w:val="28"/>
        </w:rPr>
      </w:pPr>
      <w:r>
        <w:rPr>
          <w:sz w:val="28"/>
          <w:szCs w:val="28"/>
        </w:rPr>
        <w:t xml:space="preserve">За останні </w:t>
      </w:r>
      <w:r w:rsidR="003435E5">
        <w:rPr>
          <w:sz w:val="28"/>
          <w:szCs w:val="28"/>
        </w:rPr>
        <w:t>п'ять</w:t>
      </w:r>
      <w:r>
        <w:rPr>
          <w:sz w:val="28"/>
          <w:szCs w:val="28"/>
        </w:rPr>
        <w:t xml:space="preserve"> рок</w:t>
      </w:r>
      <w:r w:rsidR="003435E5">
        <w:rPr>
          <w:sz w:val="28"/>
          <w:szCs w:val="28"/>
        </w:rPr>
        <w:t>ів</w:t>
      </w:r>
      <w:r>
        <w:rPr>
          <w:sz w:val="28"/>
          <w:szCs w:val="28"/>
        </w:rPr>
        <w:t xml:space="preserve"> кількість дітей, для яких організоване інклюзивне навчання зросло </w:t>
      </w:r>
      <w:r w:rsidR="003435E5">
        <w:rPr>
          <w:sz w:val="28"/>
          <w:szCs w:val="28"/>
        </w:rPr>
        <w:t>майже у п'ять</w:t>
      </w:r>
      <w:r>
        <w:rPr>
          <w:sz w:val="28"/>
          <w:szCs w:val="28"/>
        </w:rPr>
        <w:t xml:space="preserve"> раз</w:t>
      </w:r>
      <w:r w:rsidR="00104AC6">
        <w:rPr>
          <w:sz w:val="28"/>
          <w:szCs w:val="28"/>
        </w:rPr>
        <w:t>ів (рис.2.3</w:t>
      </w:r>
      <w:r w:rsidR="00F5766F">
        <w:rPr>
          <w:sz w:val="28"/>
          <w:szCs w:val="28"/>
        </w:rPr>
        <w:t>1</w:t>
      </w:r>
      <w:r w:rsidR="003435E5">
        <w:rPr>
          <w:sz w:val="28"/>
          <w:szCs w:val="28"/>
        </w:rPr>
        <w:t>).</w:t>
      </w:r>
    </w:p>
    <w:p w:rsidR="003435E5" w:rsidRDefault="004F1FF3" w:rsidP="004F1FF3">
      <w:pPr>
        <w:pStyle w:val="24"/>
        <w:shd w:val="clear" w:color="auto" w:fill="auto"/>
        <w:spacing w:line="360" w:lineRule="auto"/>
        <w:ind w:right="20" w:firstLine="851"/>
        <w:rPr>
          <w:sz w:val="28"/>
          <w:szCs w:val="28"/>
        </w:rPr>
      </w:pPr>
      <w:r>
        <w:rPr>
          <w:sz w:val="28"/>
          <w:szCs w:val="28"/>
        </w:rPr>
        <w:t xml:space="preserve">У Рожнівському та Хімчинському ліцеї відкрито корекційно-ресурсну кімнату для занять з дітьми з ООП, кімнати частково (60%) обладнанні необхідним обладнанням та програмним забезпеченням. </w:t>
      </w:r>
    </w:p>
    <w:p w:rsidR="000637B9" w:rsidRPr="003435E5" w:rsidRDefault="003435E5" w:rsidP="003435E5">
      <w:pPr>
        <w:spacing w:after="0" w:line="360" w:lineRule="auto"/>
        <w:jc w:val="center"/>
        <w:rPr>
          <w:rFonts w:ascii="Times New Roman" w:hAnsi="Times New Roman" w:cs="Times New Roman"/>
          <w:b/>
          <w:sz w:val="28"/>
          <w:szCs w:val="28"/>
        </w:rPr>
      </w:pPr>
      <w:r w:rsidRPr="003435E5">
        <w:rPr>
          <w:rFonts w:ascii="Times New Roman" w:hAnsi="Times New Roman" w:cs="Times New Roman"/>
          <w:b/>
          <w:noProof/>
          <w:sz w:val="28"/>
          <w:szCs w:val="28"/>
          <w:lang w:eastAsia="uk-UA"/>
        </w:rPr>
        <w:drawing>
          <wp:inline distT="0" distB="0" distL="0" distR="0">
            <wp:extent cx="5236039" cy="2199503"/>
            <wp:effectExtent l="19050" t="0" r="21761" b="0"/>
            <wp:docPr id="33" name="Диаграмма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0637B9" w:rsidRPr="00F5766F" w:rsidRDefault="000637B9" w:rsidP="00F5766F">
      <w:pPr>
        <w:spacing w:after="0" w:line="240" w:lineRule="auto"/>
        <w:jc w:val="center"/>
        <w:rPr>
          <w:rFonts w:ascii="Times New Roman" w:hAnsi="Times New Roman" w:cs="Times New Roman"/>
          <w:b/>
          <w:i/>
          <w:sz w:val="28"/>
          <w:szCs w:val="28"/>
        </w:rPr>
      </w:pPr>
      <w:r>
        <w:rPr>
          <w:rFonts w:ascii="Times New Roman" w:hAnsi="Times New Roman" w:cs="Times New Roman"/>
          <w:b/>
          <w:i/>
          <w:sz w:val="28"/>
          <w:szCs w:val="28"/>
        </w:rPr>
        <w:t>Рисунок 2.3</w:t>
      </w:r>
      <w:r w:rsidR="00F5766F">
        <w:rPr>
          <w:rFonts w:ascii="Times New Roman" w:hAnsi="Times New Roman" w:cs="Times New Roman"/>
          <w:b/>
          <w:i/>
          <w:sz w:val="28"/>
          <w:szCs w:val="28"/>
        </w:rPr>
        <w:t>1</w:t>
      </w:r>
      <w:r w:rsidR="00104AC6">
        <w:rPr>
          <w:rFonts w:ascii="Times New Roman" w:hAnsi="Times New Roman" w:cs="Times New Roman"/>
          <w:b/>
          <w:i/>
          <w:sz w:val="28"/>
          <w:szCs w:val="28"/>
        </w:rPr>
        <w:t xml:space="preserve"> </w:t>
      </w:r>
      <w:r>
        <w:rPr>
          <w:rFonts w:ascii="Times New Roman" w:hAnsi="Times New Roman" w:cs="Times New Roman"/>
          <w:b/>
          <w:i/>
          <w:sz w:val="28"/>
          <w:szCs w:val="28"/>
        </w:rPr>
        <w:t>–</w:t>
      </w:r>
      <w:r w:rsidRPr="003717D1">
        <w:rPr>
          <w:rFonts w:ascii="Times New Roman" w:hAnsi="Times New Roman" w:cs="Times New Roman"/>
          <w:b/>
          <w:sz w:val="28"/>
          <w:szCs w:val="28"/>
        </w:rPr>
        <w:t xml:space="preserve"> </w:t>
      </w:r>
      <w:r w:rsidR="00F8730A" w:rsidRPr="00F5766F">
        <w:rPr>
          <w:rFonts w:ascii="Times New Roman" w:hAnsi="Times New Roman" w:cs="Times New Roman"/>
          <w:b/>
          <w:i/>
          <w:sz w:val="28"/>
          <w:szCs w:val="28"/>
        </w:rPr>
        <w:t>Д</w:t>
      </w:r>
      <w:r w:rsidR="003435E5" w:rsidRPr="00F5766F">
        <w:rPr>
          <w:rFonts w:ascii="Times New Roman" w:hAnsi="Times New Roman" w:cs="Times New Roman"/>
          <w:b/>
          <w:i/>
          <w:sz w:val="28"/>
          <w:szCs w:val="28"/>
        </w:rPr>
        <w:t>инаміка кількості дітей,</w:t>
      </w:r>
      <w:r w:rsidR="00F8730A" w:rsidRPr="00F5766F">
        <w:rPr>
          <w:rFonts w:ascii="Times New Roman" w:hAnsi="Times New Roman" w:cs="Times New Roman"/>
          <w:b/>
          <w:i/>
          <w:sz w:val="28"/>
          <w:szCs w:val="28"/>
        </w:rPr>
        <w:t xml:space="preserve"> </w:t>
      </w:r>
      <w:r w:rsidR="003435E5" w:rsidRPr="00F5766F">
        <w:rPr>
          <w:rFonts w:ascii="Times New Roman" w:hAnsi="Times New Roman" w:cs="Times New Roman"/>
          <w:b/>
          <w:i/>
          <w:sz w:val="28"/>
          <w:szCs w:val="28"/>
        </w:rPr>
        <w:t xml:space="preserve">для яких організоване інклюзивне навчання </w:t>
      </w:r>
      <w:r w:rsidRPr="00F5766F">
        <w:rPr>
          <w:rFonts w:ascii="Times New Roman" w:hAnsi="Times New Roman" w:cs="Times New Roman"/>
          <w:b/>
          <w:i/>
          <w:sz w:val="28"/>
          <w:szCs w:val="28"/>
        </w:rPr>
        <w:t>(виконано автором)</w:t>
      </w:r>
    </w:p>
    <w:p w:rsidR="00911F4A" w:rsidRDefault="00911F4A" w:rsidP="005B69DF">
      <w:pPr>
        <w:spacing w:after="0" w:line="360" w:lineRule="auto"/>
        <w:ind w:firstLine="85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 Рожнівському ліцеї «Гуцульщина» реко</w:t>
      </w:r>
      <w:r w:rsidR="00F54844">
        <w:rPr>
          <w:rFonts w:ascii="Times New Roman" w:hAnsi="Times New Roman" w:cs="Times New Roman"/>
          <w:color w:val="000000" w:themeColor="text1"/>
          <w:sz w:val="28"/>
          <w:szCs w:val="28"/>
        </w:rPr>
        <w:t>н</w:t>
      </w:r>
      <w:r>
        <w:rPr>
          <w:rFonts w:ascii="Times New Roman" w:hAnsi="Times New Roman" w:cs="Times New Roman"/>
          <w:color w:val="000000" w:themeColor="text1"/>
          <w:sz w:val="28"/>
          <w:szCs w:val="28"/>
        </w:rPr>
        <w:t xml:space="preserve">струйовано вбиральню для дітей з особливими освітніми потребами. </w:t>
      </w:r>
    </w:p>
    <w:p w:rsidR="009C41BE" w:rsidRPr="005B69DF" w:rsidRDefault="005B69DF" w:rsidP="005B69DF">
      <w:pPr>
        <w:spacing w:after="0" w:line="360" w:lineRule="auto"/>
        <w:ind w:firstLine="851"/>
        <w:jc w:val="both"/>
        <w:rPr>
          <w:rFonts w:ascii="Times New Roman" w:hAnsi="Times New Roman" w:cs="Times New Roman"/>
          <w:color w:val="000000" w:themeColor="text1"/>
          <w:sz w:val="28"/>
          <w:szCs w:val="28"/>
        </w:rPr>
      </w:pPr>
      <w:r w:rsidRPr="005B69DF">
        <w:rPr>
          <w:rFonts w:ascii="Times New Roman" w:hAnsi="Times New Roman" w:cs="Times New Roman"/>
          <w:color w:val="000000" w:themeColor="text1"/>
          <w:sz w:val="28"/>
          <w:szCs w:val="28"/>
        </w:rPr>
        <w:t>Для забезпечення підвозу учнів Кобаківського ліцею та Рибненської гімназії з дому до школи та у зворотному напрямі за залишок освітньої субвенції у 2021 році закуплено шкільний автобус, вартість якого 1 800,2 тис. грн.</w:t>
      </w:r>
      <w:r w:rsidR="00EE36E2">
        <w:rPr>
          <w:rFonts w:ascii="Times New Roman" w:hAnsi="Times New Roman" w:cs="Times New Roman"/>
          <w:color w:val="000000" w:themeColor="text1"/>
          <w:sz w:val="28"/>
          <w:szCs w:val="28"/>
        </w:rPr>
        <w:t xml:space="preserve"> Як згадували у п.2.2, якщо в Рибненській гімназії буде понижено ступінь до початкової школи, то учні 5-9 класів будуть забезпечені підвозом до Кобаківського ліцею. Причому</w:t>
      </w:r>
      <w:r w:rsidR="0057568E">
        <w:rPr>
          <w:rFonts w:ascii="Times New Roman" w:hAnsi="Times New Roman" w:cs="Times New Roman"/>
          <w:color w:val="000000" w:themeColor="text1"/>
          <w:sz w:val="28"/>
          <w:szCs w:val="28"/>
        </w:rPr>
        <w:t>, при такій оптимізації  в Рибненській гімназії класів зменшиться на 5, а в Кобаеівському ліцеї необхідно буде відкрити натомість тільки 1 клас.</w:t>
      </w:r>
    </w:p>
    <w:p w:rsidR="005B69DF" w:rsidRDefault="005B69DF" w:rsidP="005B69DF">
      <w:pPr>
        <w:spacing w:after="0" w:line="360" w:lineRule="auto"/>
        <w:ind w:firstLine="851"/>
        <w:jc w:val="both"/>
        <w:rPr>
          <w:rFonts w:ascii="Times New Roman" w:hAnsi="Times New Roman" w:cs="Times New Roman"/>
          <w:color w:val="000000" w:themeColor="text1"/>
          <w:sz w:val="28"/>
          <w:szCs w:val="28"/>
        </w:rPr>
      </w:pPr>
      <w:r w:rsidRPr="005B69DF">
        <w:rPr>
          <w:rFonts w:ascii="Times New Roman" w:hAnsi="Times New Roman" w:cs="Times New Roman"/>
          <w:color w:val="000000" w:themeColor="text1"/>
          <w:sz w:val="28"/>
          <w:szCs w:val="28"/>
        </w:rPr>
        <w:lastRenderedPageBreak/>
        <w:t>Більшість вікон та дверей закладів освіти замінено на енергозберігаючі. Цього року проведено тендерні закупівлі з даного напряму для чотирьох ЗЗСО громади на суму 389,0 тис. грн.</w:t>
      </w:r>
    </w:p>
    <w:p w:rsidR="005B69DF" w:rsidRDefault="005B69DF" w:rsidP="005B69DF">
      <w:pPr>
        <w:spacing w:after="0" w:line="360" w:lineRule="auto"/>
        <w:ind w:firstLine="85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Зроблено заміну частини покрівлі Рожнівського ліцею «Гу</w:t>
      </w:r>
      <w:r w:rsidR="005C3ABC">
        <w:rPr>
          <w:rFonts w:ascii="Times New Roman" w:hAnsi="Times New Roman" w:cs="Times New Roman"/>
          <w:color w:val="000000" w:themeColor="text1"/>
          <w:sz w:val="28"/>
          <w:szCs w:val="28"/>
        </w:rPr>
        <w:t>цульщина» імені Федора Погребенн</w:t>
      </w:r>
      <w:r>
        <w:rPr>
          <w:rFonts w:ascii="Times New Roman" w:hAnsi="Times New Roman" w:cs="Times New Roman"/>
          <w:color w:val="000000" w:themeColor="text1"/>
          <w:sz w:val="28"/>
          <w:szCs w:val="28"/>
        </w:rPr>
        <w:t>ика. Вартість робіт – 432,7 тис.грн.</w:t>
      </w:r>
    </w:p>
    <w:p w:rsidR="005B69DF" w:rsidRDefault="005B69DF" w:rsidP="005B69DF">
      <w:pPr>
        <w:spacing w:after="0" w:line="360" w:lineRule="auto"/>
        <w:ind w:firstLine="85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 Рибненській гімназії та Хімчинському ліцеї здійснено заміну системи енергопостачання, а в Рожнівському та Хімчинському ліцеї – часткову заміну. Вартість робіт 385,6 тис.грн.</w:t>
      </w:r>
    </w:p>
    <w:p w:rsidR="005B69DF" w:rsidRDefault="005C3ABC" w:rsidP="005B69DF">
      <w:pPr>
        <w:spacing w:after="0" w:line="360" w:lineRule="auto"/>
        <w:ind w:firstLine="85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За два останні роки о</w:t>
      </w:r>
      <w:r w:rsidR="005B69DF">
        <w:rPr>
          <w:rFonts w:ascii="Times New Roman" w:hAnsi="Times New Roman" w:cs="Times New Roman"/>
          <w:color w:val="000000" w:themeColor="text1"/>
          <w:sz w:val="28"/>
          <w:szCs w:val="28"/>
        </w:rPr>
        <w:t xml:space="preserve">новлено обладнання шкільних харчоблоків </w:t>
      </w:r>
      <w:r>
        <w:rPr>
          <w:rFonts w:ascii="Times New Roman" w:hAnsi="Times New Roman" w:cs="Times New Roman"/>
          <w:color w:val="000000" w:themeColor="text1"/>
          <w:sz w:val="28"/>
          <w:szCs w:val="28"/>
        </w:rPr>
        <w:t>усіх закладів загальної середньої освіти на суму 638,45 тис.грн.</w:t>
      </w:r>
    </w:p>
    <w:p w:rsidR="004F1FF3" w:rsidRDefault="005C3ABC" w:rsidP="004F1FF3">
      <w:pPr>
        <w:spacing w:after="0" w:line="360" w:lineRule="auto"/>
        <w:ind w:firstLine="85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У ЗЗСО громади </w:t>
      </w:r>
      <w:r w:rsidR="004F1FF3">
        <w:rPr>
          <w:rFonts w:ascii="Times New Roman" w:hAnsi="Times New Roman" w:cs="Times New Roman"/>
          <w:color w:val="000000" w:themeColor="text1"/>
          <w:sz w:val="28"/>
          <w:szCs w:val="28"/>
        </w:rPr>
        <w:t>в наявності</w:t>
      </w:r>
      <w:r>
        <w:rPr>
          <w:rFonts w:ascii="Times New Roman" w:hAnsi="Times New Roman" w:cs="Times New Roman"/>
          <w:color w:val="000000" w:themeColor="text1"/>
          <w:sz w:val="28"/>
          <w:szCs w:val="28"/>
        </w:rPr>
        <w:t xml:space="preserve"> 128 персональних комп'ютерів та 96 портативних ноутбуків,</w:t>
      </w:r>
      <w:r w:rsidRPr="005C3ABC">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55 проекторів, 44 телевізори, 64 принтери</w:t>
      </w:r>
      <w:r w:rsidR="004F1FF3">
        <w:rPr>
          <w:rFonts w:ascii="Times New Roman" w:hAnsi="Times New Roman" w:cs="Times New Roman"/>
          <w:color w:val="000000" w:themeColor="text1"/>
          <w:sz w:val="28"/>
          <w:szCs w:val="28"/>
        </w:rPr>
        <w:t>,</w:t>
      </w:r>
      <w:r w:rsidR="004F1FF3" w:rsidRPr="004F1FF3">
        <w:rPr>
          <w:rFonts w:ascii="Times New Roman" w:hAnsi="Times New Roman" w:cs="Times New Roman"/>
          <w:color w:val="000000" w:themeColor="text1"/>
          <w:sz w:val="28"/>
          <w:szCs w:val="28"/>
        </w:rPr>
        <w:t xml:space="preserve"> </w:t>
      </w:r>
      <w:r w:rsidR="004F1FF3">
        <w:rPr>
          <w:rFonts w:ascii="Times New Roman" w:hAnsi="Times New Roman" w:cs="Times New Roman"/>
          <w:color w:val="000000" w:themeColor="text1"/>
          <w:sz w:val="28"/>
          <w:szCs w:val="28"/>
        </w:rPr>
        <w:t xml:space="preserve">які використовуються для організації освітнього процесу, </w:t>
      </w:r>
      <w:r>
        <w:rPr>
          <w:rFonts w:ascii="Times New Roman" w:hAnsi="Times New Roman" w:cs="Times New Roman"/>
          <w:color w:val="000000" w:themeColor="text1"/>
          <w:sz w:val="28"/>
          <w:szCs w:val="28"/>
        </w:rPr>
        <w:t xml:space="preserve"> Функціонують 6 класів з інтерактивними поверхнями. </w:t>
      </w:r>
    </w:p>
    <w:p w:rsidR="005C3ABC" w:rsidRDefault="005C3ABC" w:rsidP="004F1FF3">
      <w:pPr>
        <w:spacing w:after="0" w:line="360" w:lineRule="auto"/>
        <w:ind w:firstLine="85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Рожнівський та Хімчинський ліцеї </w:t>
      </w:r>
      <w:r w:rsidR="004F1FF3">
        <w:rPr>
          <w:rFonts w:ascii="Times New Roman" w:hAnsi="Times New Roman" w:cs="Times New Roman"/>
          <w:color w:val="000000" w:themeColor="text1"/>
          <w:sz w:val="28"/>
          <w:szCs w:val="28"/>
        </w:rPr>
        <w:t>працюють в єдиній електронній системі документообігу</w:t>
      </w:r>
      <w:r w:rsidR="00911F4A">
        <w:rPr>
          <w:rFonts w:ascii="Times New Roman" w:hAnsi="Times New Roman" w:cs="Times New Roman"/>
          <w:color w:val="000000" w:themeColor="text1"/>
          <w:sz w:val="28"/>
          <w:szCs w:val="28"/>
        </w:rPr>
        <w:t xml:space="preserve"> на інформаційній платформі</w:t>
      </w:r>
      <w:r w:rsidR="004F1FF3">
        <w:rPr>
          <w:rFonts w:ascii="Times New Roman" w:hAnsi="Times New Roman" w:cs="Times New Roman"/>
          <w:color w:val="000000" w:themeColor="text1"/>
          <w:sz w:val="28"/>
          <w:szCs w:val="28"/>
        </w:rPr>
        <w:t xml:space="preserve"> «Моя школа».</w:t>
      </w:r>
    </w:p>
    <w:p w:rsidR="00911F4A" w:rsidRDefault="00911F4A" w:rsidP="004F1FF3">
      <w:pPr>
        <w:spacing w:after="0" w:line="360" w:lineRule="auto"/>
        <w:ind w:firstLine="85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 всіх ЗЗСО відкриті спортивні майданчики, у всіх ліцеях – майданчики із штучним покриттям.</w:t>
      </w:r>
    </w:p>
    <w:p w:rsidR="00953655" w:rsidRDefault="00953655" w:rsidP="004F1FF3">
      <w:pPr>
        <w:spacing w:after="0" w:line="360" w:lineRule="auto"/>
        <w:ind w:firstLine="85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Зак</w:t>
      </w:r>
      <w:r w:rsidR="00F54844">
        <w:rPr>
          <w:rFonts w:ascii="Times New Roman" w:hAnsi="Times New Roman" w:cs="Times New Roman"/>
          <w:color w:val="000000" w:themeColor="text1"/>
          <w:sz w:val="28"/>
          <w:szCs w:val="28"/>
        </w:rPr>
        <w:t>у</w:t>
      </w:r>
      <w:r>
        <w:rPr>
          <w:rFonts w:ascii="Times New Roman" w:hAnsi="Times New Roman" w:cs="Times New Roman"/>
          <w:color w:val="000000" w:themeColor="text1"/>
          <w:sz w:val="28"/>
          <w:szCs w:val="28"/>
        </w:rPr>
        <w:t>плене обладнання для кабінетів хімії, фізики, біології на суму</w:t>
      </w:r>
      <w:r w:rsidR="00F8730A">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98,73 тис.</w:t>
      </w:r>
      <w:r w:rsidR="00F8730A">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грн.</w:t>
      </w:r>
    </w:p>
    <w:p w:rsidR="00953655" w:rsidRDefault="00953655" w:rsidP="004F1FF3">
      <w:pPr>
        <w:spacing w:after="0" w:line="360" w:lineRule="auto"/>
        <w:ind w:firstLine="85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Реконстуйовано систему опалення Рожнівського та Кобаківського ліцею – сума робіт 759,3 тис.</w:t>
      </w:r>
      <w:r w:rsidR="00F8730A">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грн.</w:t>
      </w:r>
    </w:p>
    <w:p w:rsidR="004F1FF3" w:rsidRDefault="0057568E" w:rsidP="009D61D3">
      <w:pPr>
        <w:spacing w:after="0" w:line="360" w:lineRule="auto"/>
        <w:ind w:firstLine="85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Отже, п</w:t>
      </w:r>
      <w:r w:rsidRPr="0057568E">
        <w:rPr>
          <w:rFonts w:ascii="Times New Roman" w:hAnsi="Times New Roman" w:cs="Times New Roman"/>
          <w:color w:val="000000" w:themeColor="text1"/>
          <w:sz w:val="28"/>
          <w:szCs w:val="28"/>
        </w:rPr>
        <w:t xml:space="preserve">ісля об’єднання </w:t>
      </w:r>
      <w:r>
        <w:rPr>
          <w:rFonts w:ascii="Times New Roman" w:hAnsi="Times New Roman" w:cs="Times New Roman"/>
          <w:color w:val="000000" w:themeColor="text1"/>
          <w:sz w:val="28"/>
          <w:szCs w:val="28"/>
        </w:rPr>
        <w:t>г</w:t>
      </w:r>
      <w:r w:rsidRPr="0057568E">
        <w:rPr>
          <w:rFonts w:ascii="Times New Roman" w:hAnsi="Times New Roman" w:cs="Times New Roman"/>
          <w:color w:val="000000" w:themeColor="text1"/>
          <w:sz w:val="28"/>
          <w:szCs w:val="28"/>
        </w:rPr>
        <w:t xml:space="preserve">ромада </w:t>
      </w:r>
      <w:r>
        <w:rPr>
          <w:rFonts w:ascii="Times New Roman" w:hAnsi="Times New Roman" w:cs="Times New Roman"/>
          <w:color w:val="000000" w:themeColor="text1"/>
          <w:sz w:val="28"/>
          <w:szCs w:val="28"/>
        </w:rPr>
        <w:t xml:space="preserve">отримала </w:t>
      </w:r>
      <w:r w:rsidRPr="0057568E">
        <w:rPr>
          <w:rFonts w:ascii="Times New Roman" w:hAnsi="Times New Roman" w:cs="Times New Roman"/>
          <w:color w:val="000000" w:themeColor="text1"/>
          <w:sz w:val="28"/>
          <w:szCs w:val="28"/>
        </w:rPr>
        <w:t xml:space="preserve">всі повноваження на місця, все для того, щоб громади розвивалися. </w:t>
      </w:r>
      <w:r>
        <w:rPr>
          <w:rFonts w:ascii="Times New Roman" w:hAnsi="Times New Roman" w:cs="Times New Roman"/>
          <w:color w:val="000000" w:themeColor="text1"/>
          <w:sz w:val="28"/>
          <w:szCs w:val="28"/>
        </w:rPr>
        <w:t>На прикладі Рожнівської територіальної громади</w:t>
      </w:r>
      <w:r w:rsidRPr="0057568E">
        <w:rPr>
          <w:rFonts w:ascii="Times New Roman" w:hAnsi="Times New Roman" w:cs="Times New Roman"/>
          <w:color w:val="000000" w:themeColor="text1"/>
          <w:sz w:val="28"/>
          <w:szCs w:val="28"/>
        </w:rPr>
        <w:t xml:space="preserve"> можна побачити, що після об’єднання з’являються нові можливості для розвитку </w:t>
      </w:r>
      <w:r>
        <w:rPr>
          <w:rFonts w:ascii="Times New Roman" w:hAnsi="Times New Roman" w:cs="Times New Roman"/>
          <w:color w:val="000000" w:themeColor="text1"/>
          <w:sz w:val="28"/>
          <w:szCs w:val="28"/>
        </w:rPr>
        <w:t>закладів освіти.</w:t>
      </w:r>
      <w:r w:rsidRPr="0057568E">
        <w:rPr>
          <w:rFonts w:ascii="Times New Roman" w:hAnsi="Times New Roman" w:cs="Times New Roman"/>
          <w:color w:val="000000" w:themeColor="text1"/>
          <w:sz w:val="28"/>
          <w:szCs w:val="28"/>
        </w:rPr>
        <w:t xml:space="preserve"> Раніше місцеві бюджети тільки сплачували заробітну плату, зараз на місцях є можливість будувати спортивні майданчики, </w:t>
      </w:r>
      <w:r w:rsidR="009D61D3">
        <w:rPr>
          <w:rFonts w:ascii="Times New Roman" w:hAnsi="Times New Roman" w:cs="Times New Roman"/>
          <w:color w:val="000000" w:themeColor="text1"/>
          <w:sz w:val="28"/>
          <w:szCs w:val="28"/>
        </w:rPr>
        <w:t xml:space="preserve">стадіони, </w:t>
      </w:r>
      <w:r w:rsidRPr="0057568E">
        <w:rPr>
          <w:rFonts w:ascii="Times New Roman" w:hAnsi="Times New Roman" w:cs="Times New Roman"/>
          <w:color w:val="000000" w:themeColor="text1"/>
          <w:sz w:val="28"/>
          <w:szCs w:val="28"/>
        </w:rPr>
        <w:t xml:space="preserve">дитячі садки, школи, </w:t>
      </w:r>
      <w:r w:rsidR="009D61D3">
        <w:rPr>
          <w:rFonts w:ascii="Times New Roman" w:hAnsi="Times New Roman" w:cs="Times New Roman"/>
          <w:color w:val="000000" w:themeColor="text1"/>
          <w:sz w:val="28"/>
          <w:szCs w:val="28"/>
        </w:rPr>
        <w:t>оснащувати кабінети.</w:t>
      </w:r>
      <w:r w:rsidRPr="0057568E">
        <w:rPr>
          <w:rFonts w:ascii="Times New Roman" w:hAnsi="Times New Roman" w:cs="Times New Roman"/>
          <w:color w:val="000000" w:themeColor="text1"/>
          <w:sz w:val="28"/>
          <w:szCs w:val="28"/>
        </w:rPr>
        <w:t xml:space="preserve"> Головне, що весь розподіл ресурсів здійснюється за демократичним принципом </w:t>
      </w:r>
      <w:r w:rsidR="009D61D3">
        <w:rPr>
          <w:rFonts w:ascii="Times New Roman" w:hAnsi="Times New Roman" w:cs="Times New Roman"/>
          <w:color w:val="000000" w:themeColor="text1"/>
          <w:sz w:val="28"/>
          <w:szCs w:val="28"/>
        </w:rPr>
        <w:t>–</w:t>
      </w:r>
      <w:r w:rsidRPr="0057568E">
        <w:rPr>
          <w:rFonts w:ascii="Times New Roman" w:hAnsi="Times New Roman" w:cs="Times New Roman"/>
          <w:color w:val="000000" w:themeColor="text1"/>
          <w:sz w:val="28"/>
          <w:szCs w:val="28"/>
        </w:rPr>
        <w:t xml:space="preserve"> розсуд самих </w:t>
      </w:r>
      <w:r w:rsidR="009D61D3">
        <w:rPr>
          <w:rFonts w:ascii="Times New Roman" w:hAnsi="Times New Roman" w:cs="Times New Roman"/>
          <w:color w:val="000000" w:themeColor="text1"/>
          <w:sz w:val="28"/>
          <w:szCs w:val="28"/>
        </w:rPr>
        <w:t>педагогів, учнів</w:t>
      </w:r>
      <w:r w:rsidRPr="0057568E">
        <w:rPr>
          <w:rFonts w:ascii="Times New Roman" w:hAnsi="Times New Roman" w:cs="Times New Roman"/>
          <w:color w:val="000000" w:themeColor="text1"/>
          <w:sz w:val="28"/>
          <w:szCs w:val="28"/>
        </w:rPr>
        <w:t>, які відтепер мають право обирати власний шля</w:t>
      </w:r>
      <w:r w:rsidR="00F54844">
        <w:rPr>
          <w:rFonts w:ascii="Times New Roman" w:hAnsi="Times New Roman" w:cs="Times New Roman"/>
          <w:color w:val="000000" w:themeColor="text1"/>
          <w:sz w:val="28"/>
          <w:szCs w:val="28"/>
        </w:rPr>
        <w:t>х розвитку.</w:t>
      </w:r>
      <w:r w:rsidRPr="0057568E">
        <w:rPr>
          <w:rFonts w:ascii="Times New Roman" w:hAnsi="Times New Roman" w:cs="Times New Roman"/>
          <w:color w:val="000000" w:themeColor="text1"/>
          <w:sz w:val="28"/>
          <w:szCs w:val="28"/>
        </w:rPr>
        <w:t>.</w:t>
      </w:r>
    </w:p>
    <w:p w:rsidR="00E14B2E" w:rsidRDefault="00E14B2E" w:rsidP="00E87705">
      <w:pPr>
        <w:spacing w:after="0" w:line="360" w:lineRule="auto"/>
        <w:jc w:val="center"/>
        <w:rPr>
          <w:rFonts w:ascii="Times New Roman" w:hAnsi="Times New Roman" w:cs="Times New Roman"/>
          <w:sz w:val="28"/>
          <w:szCs w:val="28"/>
        </w:rPr>
      </w:pPr>
      <w:r>
        <w:rPr>
          <w:rFonts w:ascii="Times New Roman" w:hAnsi="Times New Roman" w:cs="Times New Roman"/>
          <w:b/>
          <w:sz w:val="28"/>
          <w:szCs w:val="28"/>
        </w:rPr>
        <w:lastRenderedPageBreak/>
        <w:t>РОЗДІЛ 3</w:t>
      </w:r>
    </w:p>
    <w:p w:rsidR="00E14B2E" w:rsidRDefault="00E14B2E" w:rsidP="00E87705">
      <w:pPr>
        <w:spacing w:after="0" w:line="360" w:lineRule="auto"/>
        <w:ind w:firstLine="851"/>
        <w:jc w:val="center"/>
        <w:rPr>
          <w:rFonts w:ascii="Times New Roman" w:hAnsi="Times New Roman" w:cs="Times New Roman"/>
          <w:color w:val="000000" w:themeColor="text1"/>
          <w:sz w:val="28"/>
          <w:szCs w:val="28"/>
        </w:rPr>
      </w:pPr>
      <w:r>
        <w:rPr>
          <w:rFonts w:ascii="Times New Roman" w:hAnsi="Times New Roman" w:cs="Times New Roman"/>
          <w:b/>
          <w:sz w:val="28"/>
          <w:szCs w:val="28"/>
        </w:rPr>
        <w:t xml:space="preserve">ГРУПУВАННЯ ПРОБЛЕМ </w:t>
      </w:r>
      <w:r w:rsidRPr="00455AB5">
        <w:rPr>
          <w:rFonts w:ascii="Times New Roman" w:hAnsi="Times New Roman" w:cs="Times New Roman"/>
          <w:b/>
          <w:sz w:val="28"/>
          <w:szCs w:val="28"/>
        </w:rPr>
        <w:t xml:space="preserve">ЩОДО </w:t>
      </w:r>
      <w:r>
        <w:rPr>
          <w:rFonts w:ascii="Times New Roman" w:hAnsi="Times New Roman" w:cs="Times New Roman"/>
          <w:b/>
          <w:sz w:val="28"/>
          <w:szCs w:val="28"/>
        </w:rPr>
        <w:t xml:space="preserve">РЕАЛІЗАЦІЇ ДЕРЖАВНОЇ ОСВІТНЬОЇ ПОЛІТИКИ У РОЖНІВСЬКІЙ ТЕРИТОРІАЛЬНІЙ ГРОМАДІ ТА </w:t>
      </w:r>
      <w:r w:rsidRPr="00455AB5">
        <w:rPr>
          <w:rFonts w:ascii="Times New Roman" w:hAnsi="Times New Roman" w:cs="Times New Roman"/>
          <w:b/>
          <w:sz w:val="28"/>
          <w:szCs w:val="28"/>
        </w:rPr>
        <w:t xml:space="preserve">ФОРМУВАННЯ РЕКОМЕНДАЦІЙ </w:t>
      </w:r>
      <w:r>
        <w:rPr>
          <w:rFonts w:ascii="Times New Roman" w:hAnsi="Times New Roman" w:cs="Times New Roman"/>
          <w:b/>
          <w:sz w:val="28"/>
          <w:szCs w:val="28"/>
        </w:rPr>
        <w:t>ЩОДО ЇХ УСУНЕННЯ</w:t>
      </w:r>
    </w:p>
    <w:p w:rsidR="00E14B2E" w:rsidRDefault="00E14B2E" w:rsidP="00E14B2E">
      <w:pPr>
        <w:spacing w:after="0" w:line="360" w:lineRule="auto"/>
        <w:ind w:firstLine="851"/>
        <w:jc w:val="both"/>
        <w:rPr>
          <w:rFonts w:ascii="Times New Roman" w:hAnsi="Times New Roman" w:cs="Times New Roman"/>
          <w:color w:val="000000" w:themeColor="text1"/>
          <w:sz w:val="28"/>
          <w:szCs w:val="28"/>
        </w:rPr>
      </w:pPr>
    </w:p>
    <w:p w:rsidR="00514E06" w:rsidRDefault="00514E06" w:rsidP="00514E06">
      <w:pPr>
        <w:spacing w:after="0" w:line="360" w:lineRule="auto"/>
        <w:ind w:firstLine="85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Як бачимо з розділу ІІ, у якому ми зробили детальний аналіз мережі закладів загальної середньої освіти Рожнівської територіальної громади, – мережа громади спроможна. Засновником зроблен</w:t>
      </w:r>
      <w:r w:rsidR="00A81082">
        <w:rPr>
          <w:rFonts w:ascii="Times New Roman" w:hAnsi="Times New Roman" w:cs="Times New Roman"/>
          <w:color w:val="000000" w:themeColor="text1"/>
          <w:sz w:val="28"/>
          <w:szCs w:val="28"/>
        </w:rPr>
        <w:t xml:space="preserve">о низку кроків </w:t>
      </w:r>
      <w:r>
        <w:rPr>
          <w:rFonts w:ascii="Times New Roman" w:hAnsi="Times New Roman" w:cs="Times New Roman"/>
          <w:color w:val="000000" w:themeColor="text1"/>
          <w:sz w:val="28"/>
          <w:szCs w:val="28"/>
        </w:rPr>
        <w:t>для втілення ідей НУШ, реформи харчування, забезпечення рівним доступом до навчання дітей з особливими освітніми потребами</w:t>
      </w:r>
      <w:r w:rsidR="00C13308">
        <w:rPr>
          <w:rFonts w:ascii="Times New Roman" w:hAnsi="Times New Roman" w:cs="Times New Roman"/>
          <w:color w:val="000000" w:themeColor="text1"/>
          <w:sz w:val="28"/>
          <w:szCs w:val="28"/>
        </w:rPr>
        <w:t xml:space="preserve"> </w:t>
      </w:r>
      <w:r w:rsidR="00C13308" w:rsidRPr="00A81082">
        <w:rPr>
          <w:rFonts w:ascii="Times New Roman" w:hAnsi="Times New Roman" w:cs="Times New Roman"/>
          <w:color w:val="000000" w:themeColor="text1"/>
          <w:sz w:val="28"/>
          <w:szCs w:val="28"/>
        </w:rPr>
        <w:t>та ін</w:t>
      </w:r>
      <w:r w:rsidRPr="00A81082">
        <w:rPr>
          <w:rFonts w:ascii="Times New Roman" w:hAnsi="Times New Roman" w:cs="Times New Roman"/>
          <w:color w:val="000000" w:themeColor="text1"/>
          <w:sz w:val="28"/>
          <w:szCs w:val="28"/>
        </w:rPr>
        <w:t>.</w:t>
      </w:r>
    </w:p>
    <w:p w:rsidR="00E14B2E" w:rsidRDefault="00A81082" w:rsidP="00E14B2E">
      <w:pPr>
        <w:spacing w:after="0" w:line="360" w:lineRule="auto"/>
        <w:ind w:firstLine="851"/>
        <w:jc w:val="both"/>
        <w:rPr>
          <w:rFonts w:ascii="Times New Roman" w:hAnsi="Times New Roman" w:cs="Times New Roman"/>
          <w:color w:val="000000" w:themeColor="text1"/>
          <w:sz w:val="28"/>
          <w:szCs w:val="28"/>
        </w:rPr>
      </w:pPr>
      <w:r w:rsidRPr="00A81082">
        <w:rPr>
          <w:rFonts w:ascii="Times New Roman" w:hAnsi="Times New Roman" w:cs="Times New Roman"/>
          <w:color w:val="000000" w:themeColor="text1"/>
          <w:sz w:val="28"/>
          <w:szCs w:val="28"/>
        </w:rPr>
        <w:t>Та не зважаючи на зусилля засновника</w:t>
      </w:r>
      <w:r w:rsidR="00E14B2E" w:rsidRPr="00E14B2E">
        <w:rPr>
          <w:rFonts w:ascii="Times New Roman" w:hAnsi="Times New Roman" w:cs="Times New Roman"/>
          <w:color w:val="000000" w:themeColor="text1"/>
          <w:sz w:val="28"/>
          <w:szCs w:val="28"/>
        </w:rPr>
        <w:t xml:space="preserve"> у сфері повної загальної середньої освіти </w:t>
      </w:r>
      <w:r w:rsidR="00E14B2E">
        <w:rPr>
          <w:rFonts w:ascii="Times New Roman" w:hAnsi="Times New Roman" w:cs="Times New Roman"/>
          <w:color w:val="000000" w:themeColor="text1"/>
          <w:sz w:val="28"/>
          <w:szCs w:val="28"/>
        </w:rPr>
        <w:t xml:space="preserve">Рожнівської територіальної громади </w:t>
      </w:r>
      <w:r w:rsidR="00E14B2E" w:rsidRPr="00E14B2E">
        <w:rPr>
          <w:rFonts w:ascii="Times New Roman" w:hAnsi="Times New Roman" w:cs="Times New Roman"/>
          <w:color w:val="000000" w:themeColor="text1"/>
          <w:sz w:val="28"/>
          <w:szCs w:val="28"/>
        </w:rPr>
        <w:t>залишаються</w:t>
      </w:r>
      <w:r>
        <w:rPr>
          <w:rFonts w:ascii="Times New Roman" w:hAnsi="Times New Roman" w:cs="Times New Roman"/>
          <w:color w:val="000000" w:themeColor="text1"/>
          <w:sz w:val="28"/>
          <w:szCs w:val="28"/>
        </w:rPr>
        <w:t xml:space="preserve"> </w:t>
      </w:r>
      <w:r w:rsidRPr="00A81082">
        <w:rPr>
          <w:rFonts w:ascii="Times New Roman" w:hAnsi="Times New Roman" w:cs="Times New Roman"/>
          <w:color w:val="000000" w:themeColor="text1"/>
          <w:sz w:val="28"/>
          <w:szCs w:val="28"/>
        </w:rPr>
        <w:t xml:space="preserve">Проблеми, які потребують вирішення як на рівні громади, так і на рівні держави. Основні проблеми ми </w:t>
      </w:r>
      <w:r>
        <w:rPr>
          <w:rFonts w:ascii="Times New Roman" w:hAnsi="Times New Roman" w:cs="Times New Roman"/>
          <w:color w:val="000000" w:themeColor="text1"/>
          <w:sz w:val="28"/>
          <w:szCs w:val="28"/>
        </w:rPr>
        <w:t>умовно згрупували у такі групи:</w:t>
      </w:r>
    </w:p>
    <w:p w:rsidR="00E14B2E" w:rsidRPr="00E14B2E" w:rsidRDefault="00E14B2E" w:rsidP="007D2138">
      <w:pPr>
        <w:pStyle w:val="ad"/>
        <w:numPr>
          <w:ilvl w:val="0"/>
          <w:numId w:val="12"/>
        </w:numPr>
        <w:spacing w:after="0" w:line="360" w:lineRule="auto"/>
        <w:ind w:left="0" w:firstLine="556"/>
        <w:jc w:val="both"/>
        <w:rPr>
          <w:rFonts w:ascii="Times New Roman" w:hAnsi="Times New Roman" w:cs="Times New Roman"/>
          <w:color w:val="000000" w:themeColor="text1"/>
          <w:sz w:val="28"/>
          <w:szCs w:val="28"/>
        </w:rPr>
      </w:pPr>
      <w:r w:rsidRPr="00E14B2E">
        <w:rPr>
          <w:rFonts w:ascii="Times New Roman" w:hAnsi="Times New Roman" w:cs="Times New Roman"/>
          <w:color w:val="000000" w:themeColor="text1"/>
          <w:sz w:val="28"/>
          <w:szCs w:val="28"/>
        </w:rPr>
        <w:t xml:space="preserve">суттєві територіальні відмінності в якості освіти та, відповідно, результатах навчання; </w:t>
      </w:r>
    </w:p>
    <w:p w:rsidR="00E14B2E" w:rsidRDefault="00E14B2E" w:rsidP="007D2138">
      <w:pPr>
        <w:pStyle w:val="ad"/>
        <w:numPr>
          <w:ilvl w:val="0"/>
          <w:numId w:val="12"/>
        </w:numPr>
        <w:spacing w:after="0" w:line="360" w:lineRule="auto"/>
        <w:ind w:left="0" w:firstLine="556"/>
        <w:jc w:val="both"/>
        <w:rPr>
          <w:rFonts w:ascii="Times New Roman" w:hAnsi="Times New Roman" w:cs="Times New Roman"/>
          <w:color w:val="000000" w:themeColor="text1"/>
          <w:sz w:val="28"/>
          <w:szCs w:val="28"/>
        </w:rPr>
      </w:pPr>
      <w:r w:rsidRPr="00E14B2E">
        <w:rPr>
          <w:rFonts w:ascii="Times New Roman" w:hAnsi="Times New Roman" w:cs="Times New Roman"/>
          <w:color w:val="000000" w:themeColor="text1"/>
          <w:sz w:val="28"/>
          <w:szCs w:val="28"/>
        </w:rPr>
        <w:t xml:space="preserve">незавершений процес реформування сфери відповідно до реформи Нової української школи; </w:t>
      </w:r>
    </w:p>
    <w:p w:rsidR="00E14B2E" w:rsidRPr="00E14B2E" w:rsidRDefault="00E14B2E" w:rsidP="007D2138">
      <w:pPr>
        <w:pStyle w:val="ad"/>
        <w:numPr>
          <w:ilvl w:val="0"/>
          <w:numId w:val="12"/>
        </w:numPr>
        <w:spacing w:after="0" w:line="360" w:lineRule="auto"/>
        <w:ind w:left="0" w:firstLine="556"/>
        <w:jc w:val="both"/>
        <w:rPr>
          <w:rFonts w:ascii="Times New Roman" w:hAnsi="Times New Roman" w:cs="Times New Roman"/>
          <w:color w:val="000000" w:themeColor="text1"/>
          <w:sz w:val="28"/>
          <w:szCs w:val="28"/>
        </w:rPr>
      </w:pPr>
      <w:r w:rsidRPr="00E14B2E">
        <w:rPr>
          <w:rFonts w:ascii="Times New Roman" w:hAnsi="Times New Roman" w:cs="Times New Roman"/>
          <w:color w:val="000000" w:themeColor="text1"/>
          <w:sz w:val="28"/>
          <w:szCs w:val="28"/>
        </w:rPr>
        <w:t>низький соціальний статус педагогічних працівників, а відтак відсутність внутрішньої мотивації педагогічних працівників та керівників закладів освіти до професійного розвитку;</w:t>
      </w:r>
    </w:p>
    <w:p w:rsidR="00E14B2E" w:rsidRPr="00E14B2E" w:rsidRDefault="00E14B2E" w:rsidP="007D2138">
      <w:pPr>
        <w:pStyle w:val="ad"/>
        <w:numPr>
          <w:ilvl w:val="0"/>
          <w:numId w:val="12"/>
        </w:numPr>
        <w:spacing w:after="0" w:line="360" w:lineRule="auto"/>
        <w:ind w:left="0" w:firstLine="556"/>
        <w:jc w:val="both"/>
        <w:rPr>
          <w:rFonts w:ascii="Times New Roman" w:hAnsi="Times New Roman" w:cs="Times New Roman"/>
          <w:color w:val="000000" w:themeColor="text1"/>
          <w:sz w:val="28"/>
          <w:szCs w:val="28"/>
        </w:rPr>
      </w:pPr>
      <w:r w:rsidRPr="00E14B2E">
        <w:rPr>
          <w:rFonts w:ascii="Times New Roman" w:hAnsi="Times New Roman" w:cs="Times New Roman"/>
          <w:color w:val="000000" w:themeColor="text1"/>
          <w:sz w:val="28"/>
          <w:szCs w:val="28"/>
        </w:rPr>
        <w:t xml:space="preserve">неготовність педагогів та керівників закладів працювати в умовах автономії та  академічної свободи, </w:t>
      </w:r>
    </w:p>
    <w:p w:rsidR="00E14B2E" w:rsidRPr="00E14B2E" w:rsidRDefault="00E14B2E" w:rsidP="007D2138">
      <w:pPr>
        <w:pStyle w:val="ad"/>
        <w:numPr>
          <w:ilvl w:val="0"/>
          <w:numId w:val="12"/>
        </w:numPr>
        <w:spacing w:after="0" w:line="360" w:lineRule="auto"/>
        <w:ind w:left="0" w:firstLine="556"/>
        <w:jc w:val="both"/>
        <w:rPr>
          <w:rFonts w:ascii="Times New Roman" w:hAnsi="Times New Roman" w:cs="Times New Roman"/>
          <w:color w:val="000000" w:themeColor="text1"/>
          <w:sz w:val="28"/>
          <w:szCs w:val="28"/>
        </w:rPr>
      </w:pPr>
      <w:r w:rsidRPr="00E14B2E">
        <w:rPr>
          <w:rFonts w:ascii="Times New Roman" w:hAnsi="Times New Roman" w:cs="Times New Roman"/>
          <w:color w:val="000000" w:themeColor="text1"/>
          <w:sz w:val="28"/>
          <w:szCs w:val="28"/>
        </w:rPr>
        <w:t>застаріле матеріально-технічне забезпечення, що не мотивує до навчання та особистісного розвитку здобувачів освіти.</w:t>
      </w:r>
    </w:p>
    <w:p w:rsidR="008D7A66" w:rsidRDefault="00A81082" w:rsidP="00E14B2E">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Основні </w:t>
      </w:r>
      <w:r w:rsidR="008D7A66">
        <w:rPr>
          <w:rFonts w:ascii="Times New Roman" w:hAnsi="Times New Roman" w:cs="Times New Roman"/>
          <w:sz w:val="28"/>
          <w:szCs w:val="28"/>
        </w:rPr>
        <w:t xml:space="preserve">проблеми </w:t>
      </w:r>
      <w:r>
        <w:rPr>
          <w:rFonts w:ascii="Times New Roman" w:hAnsi="Times New Roman" w:cs="Times New Roman"/>
          <w:sz w:val="28"/>
          <w:szCs w:val="28"/>
        </w:rPr>
        <w:t>умовно згрупували</w:t>
      </w:r>
      <w:r w:rsidR="008D7A66">
        <w:rPr>
          <w:rFonts w:ascii="Times New Roman" w:hAnsi="Times New Roman" w:cs="Times New Roman"/>
          <w:sz w:val="28"/>
          <w:szCs w:val="28"/>
        </w:rPr>
        <w:t xml:space="preserve"> </w:t>
      </w:r>
      <w:r>
        <w:rPr>
          <w:rFonts w:ascii="Times New Roman" w:hAnsi="Times New Roman" w:cs="Times New Roman"/>
          <w:sz w:val="28"/>
          <w:szCs w:val="28"/>
        </w:rPr>
        <w:t>у такі групи</w:t>
      </w:r>
      <w:r w:rsidR="008D7A66">
        <w:rPr>
          <w:rFonts w:ascii="Times New Roman" w:hAnsi="Times New Roman" w:cs="Times New Roman"/>
          <w:sz w:val="28"/>
          <w:szCs w:val="28"/>
        </w:rPr>
        <w:t>:</w:t>
      </w:r>
    </w:p>
    <w:p w:rsidR="00D400F0" w:rsidRDefault="008D7A66" w:rsidP="007D2138">
      <w:pPr>
        <w:pStyle w:val="ad"/>
        <w:numPr>
          <w:ilvl w:val="0"/>
          <w:numId w:val="3"/>
        </w:numPr>
        <w:spacing w:after="0" w:line="360" w:lineRule="auto"/>
        <w:ind w:left="0" w:firstLine="632"/>
        <w:jc w:val="both"/>
        <w:rPr>
          <w:rFonts w:ascii="Times New Roman" w:hAnsi="Times New Roman" w:cs="Times New Roman"/>
          <w:sz w:val="28"/>
          <w:szCs w:val="28"/>
        </w:rPr>
      </w:pPr>
      <w:r>
        <w:rPr>
          <w:rFonts w:ascii="Times New Roman" w:hAnsi="Times New Roman" w:cs="Times New Roman"/>
          <w:sz w:val="28"/>
          <w:szCs w:val="28"/>
        </w:rPr>
        <w:t>інфраструктурн</w:t>
      </w:r>
      <w:r w:rsidR="00A81082">
        <w:rPr>
          <w:rFonts w:ascii="Times New Roman" w:hAnsi="Times New Roman" w:cs="Times New Roman"/>
          <w:sz w:val="28"/>
          <w:szCs w:val="28"/>
        </w:rPr>
        <w:t xml:space="preserve">і </w:t>
      </w:r>
      <w:r>
        <w:rPr>
          <w:rFonts w:ascii="Times New Roman" w:hAnsi="Times New Roman" w:cs="Times New Roman"/>
          <w:sz w:val="28"/>
          <w:szCs w:val="28"/>
        </w:rPr>
        <w:t>–</w:t>
      </w:r>
      <w:r w:rsidRPr="008D7A66">
        <w:rPr>
          <w:rFonts w:ascii="Times New Roman" w:hAnsi="Times New Roman" w:cs="Times New Roman"/>
          <w:sz w:val="28"/>
          <w:szCs w:val="28"/>
        </w:rPr>
        <w:t xml:space="preserve"> </w:t>
      </w:r>
      <w:r w:rsidR="00D400F0" w:rsidRPr="008D7A66">
        <w:rPr>
          <w:rFonts w:ascii="Times New Roman" w:hAnsi="Times New Roman" w:cs="Times New Roman"/>
          <w:sz w:val="28"/>
          <w:szCs w:val="28"/>
        </w:rPr>
        <w:t>застаріла й енергозатратна архітектура шкільних будівель, технічне зношення інфраструктури;</w:t>
      </w:r>
    </w:p>
    <w:p w:rsidR="00752ACA" w:rsidRDefault="00406CCB" w:rsidP="00752ACA">
      <w:pPr>
        <w:pStyle w:val="ad"/>
        <w:numPr>
          <w:ilvl w:val="0"/>
          <w:numId w:val="3"/>
        </w:numPr>
        <w:spacing w:after="0" w:line="360" w:lineRule="auto"/>
        <w:ind w:left="0" w:firstLine="632"/>
        <w:jc w:val="both"/>
        <w:rPr>
          <w:rFonts w:ascii="Times New Roman" w:hAnsi="Times New Roman" w:cs="Times New Roman"/>
          <w:sz w:val="28"/>
          <w:szCs w:val="28"/>
        </w:rPr>
      </w:pPr>
      <w:r>
        <w:rPr>
          <w:rFonts w:ascii="Times New Roman" w:hAnsi="Times New Roman" w:cs="Times New Roman"/>
          <w:sz w:val="28"/>
          <w:szCs w:val="28"/>
        </w:rPr>
        <w:t>матеріально-технічн</w:t>
      </w:r>
      <w:r w:rsidR="00A81082">
        <w:rPr>
          <w:rFonts w:ascii="Times New Roman" w:hAnsi="Times New Roman" w:cs="Times New Roman"/>
          <w:sz w:val="28"/>
          <w:szCs w:val="28"/>
        </w:rPr>
        <w:t>і,  які</w:t>
      </w:r>
      <w:r>
        <w:rPr>
          <w:rFonts w:ascii="Times New Roman" w:hAnsi="Times New Roman" w:cs="Times New Roman"/>
          <w:sz w:val="28"/>
          <w:szCs w:val="28"/>
        </w:rPr>
        <w:t xml:space="preserve"> передбачає модернізацію</w:t>
      </w:r>
      <w:r w:rsidRPr="00406CCB">
        <w:rPr>
          <w:rFonts w:ascii="Times New Roman" w:hAnsi="Times New Roman" w:cs="Times New Roman"/>
          <w:sz w:val="28"/>
          <w:szCs w:val="28"/>
        </w:rPr>
        <w:t xml:space="preserve"> матеріально-технічної бази закладів освіти, зокрема оновлення меблів, засобів навчання, </w:t>
      </w:r>
      <w:r w:rsidRPr="00406CCB">
        <w:rPr>
          <w:rFonts w:ascii="Times New Roman" w:hAnsi="Times New Roman" w:cs="Times New Roman"/>
          <w:sz w:val="28"/>
          <w:szCs w:val="28"/>
        </w:rPr>
        <w:lastRenderedPageBreak/>
        <w:t xml:space="preserve">ІКТ-обладнання (комп’ютери, планшети/нетбуки, мультимедійні проєктори, програмне забезпечення, швидкісний </w:t>
      </w:r>
      <w:r w:rsidR="000445B8">
        <w:rPr>
          <w:rFonts w:ascii="Times New Roman" w:hAnsi="Times New Roman" w:cs="Times New Roman"/>
          <w:sz w:val="28"/>
          <w:szCs w:val="28"/>
        </w:rPr>
        <w:t>І</w:t>
      </w:r>
      <w:r w:rsidRPr="00406CCB">
        <w:rPr>
          <w:rFonts w:ascii="Times New Roman" w:hAnsi="Times New Roman" w:cs="Times New Roman"/>
          <w:sz w:val="28"/>
          <w:szCs w:val="28"/>
        </w:rPr>
        <w:t>нтернет, багатофункціональні пристрої)</w:t>
      </w:r>
      <w:r w:rsidR="00A4163B">
        <w:rPr>
          <w:rFonts w:ascii="Times New Roman" w:hAnsi="Times New Roman" w:cs="Times New Roman"/>
          <w:sz w:val="28"/>
          <w:szCs w:val="28"/>
        </w:rPr>
        <w:t>;</w:t>
      </w:r>
    </w:p>
    <w:p w:rsidR="00752ACA" w:rsidRDefault="00D400F0" w:rsidP="00752ACA">
      <w:pPr>
        <w:pStyle w:val="ad"/>
        <w:numPr>
          <w:ilvl w:val="0"/>
          <w:numId w:val="3"/>
        </w:numPr>
        <w:spacing w:after="0" w:line="360" w:lineRule="auto"/>
        <w:ind w:left="0" w:firstLine="632"/>
        <w:jc w:val="both"/>
        <w:rPr>
          <w:rFonts w:ascii="Times New Roman" w:hAnsi="Times New Roman" w:cs="Times New Roman"/>
          <w:sz w:val="28"/>
          <w:szCs w:val="28"/>
        </w:rPr>
      </w:pPr>
      <w:r w:rsidRPr="00752ACA">
        <w:rPr>
          <w:rFonts w:ascii="Times New Roman" w:hAnsi="Times New Roman" w:cs="Times New Roman"/>
          <w:sz w:val="28"/>
          <w:szCs w:val="28"/>
        </w:rPr>
        <w:t>організаційно-кадров</w:t>
      </w:r>
      <w:r w:rsidR="00A81082" w:rsidRPr="00752ACA">
        <w:rPr>
          <w:rFonts w:ascii="Times New Roman" w:hAnsi="Times New Roman" w:cs="Times New Roman"/>
          <w:sz w:val="28"/>
          <w:szCs w:val="28"/>
        </w:rPr>
        <w:t>і, що враховують</w:t>
      </w:r>
      <w:r w:rsidRPr="00752ACA">
        <w:rPr>
          <w:rFonts w:ascii="Times New Roman" w:hAnsi="Times New Roman" w:cs="Times New Roman"/>
          <w:sz w:val="28"/>
          <w:szCs w:val="28"/>
        </w:rPr>
        <w:t xml:space="preserve"> ефективність управління освітою та наявність педагогічного потенціалу, здатного надавати якісні освітні послуги, розробляти та реалізовувати довгострокові спільні стратегії та партнерство між місцевими і регіональними органами вл</w:t>
      </w:r>
      <w:r w:rsidR="008D7A66" w:rsidRPr="00752ACA">
        <w:rPr>
          <w:rFonts w:ascii="Times New Roman" w:hAnsi="Times New Roman" w:cs="Times New Roman"/>
          <w:sz w:val="28"/>
          <w:szCs w:val="28"/>
        </w:rPr>
        <w:t>ади із залученням громадськості</w:t>
      </w:r>
      <w:r w:rsidR="00752ACA">
        <w:rPr>
          <w:rFonts w:ascii="Times New Roman" w:hAnsi="Times New Roman" w:cs="Times New Roman"/>
          <w:sz w:val="28"/>
          <w:szCs w:val="28"/>
        </w:rPr>
        <w:t>;</w:t>
      </w:r>
    </w:p>
    <w:p w:rsidR="00752ACA" w:rsidRPr="00752ACA" w:rsidRDefault="00752ACA" w:rsidP="00752ACA">
      <w:pPr>
        <w:pStyle w:val="ad"/>
        <w:numPr>
          <w:ilvl w:val="0"/>
          <w:numId w:val="3"/>
        </w:numPr>
        <w:spacing w:after="0" w:line="360" w:lineRule="auto"/>
        <w:ind w:left="0" w:firstLine="632"/>
        <w:jc w:val="both"/>
        <w:rPr>
          <w:rFonts w:ascii="Times New Roman" w:hAnsi="Times New Roman" w:cs="Times New Roman"/>
          <w:sz w:val="28"/>
          <w:szCs w:val="28"/>
        </w:rPr>
      </w:pPr>
      <w:r w:rsidRPr="00752ACA">
        <w:rPr>
          <w:rFonts w:ascii="Times New Roman" w:hAnsi="Times New Roman" w:cs="Times New Roman"/>
          <w:sz w:val="28"/>
          <w:szCs w:val="28"/>
        </w:rPr>
        <w:t xml:space="preserve">комунікаційні, як </w:t>
      </w:r>
      <w:r w:rsidRPr="00752ACA">
        <w:rPr>
          <w:rFonts w:ascii="ProximaNova" w:hAnsi="ProximaNova"/>
          <w:color w:val="141414"/>
          <w:sz w:val="28"/>
          <w:szCs w:val="28"/>
        </w:rPr>
        <w:t>інструментарій побудови довіри і репутації за</w:t>
      </w:r>
      <w:r w:rsidR="003A0A17">
        <w:rPr>
          <w:rFonts w:ascii="ProximaNova" w:hAnsi="ProximaNova"/>
          <w:color w:val="141414"/>
          <w:sz w:val="28"/>
          <w:szCs w:val="28"/>
        </w:rPr>
        <w:t>к</w:t>
      </w:r>
      <w:r w:rsidRPr="00752ACA">
        <w:rPr>
          <w:rFonts w:ascii="ProximaNova" w:hAnsi="ProximaNova"/>
          <w:color w:val="141414"/>
          <w:sz w:val="28"/>
          <w:szCs w:val="28"/>
        </w:rPr>
        <w:t>ладу освіти.</w:t>
      </w:r>
    </w:p>
    <w:p w:rsidR="00A81082" w:rsidRPr="00A81082" w:rsidRDefault="008D7A66" w:rsidP="00A810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Зупинимося детально на аналіз </w:t>
      </w:r>
      <w:r w:rsidR="00A81082" w:rsidRPr="00A81082">
        <w:rPr>
          <w:rFonts w:ascii="Times New Roman" w:hAnsi="Times New Roman" w:cs="Times New Roman"/>
          <w:sz w:val="28"/>
          <w:szCs w:val="28"/>
        </w:rPr>
        <w:t xml:space="preserve">цих груп проблем та формуванні шляхів їх вирішення й зниження їх негативного впливу на здійснення завдань державної політики у сфері реформування повної загальної середньої освіти. </w:t>
      </w:r>
    </w:p>
    <w:p w:rsidR="003B70CC" w:rsidRDefault="003B70CC" w:rsidP="003B70CC">
      <w:pPr>
        <w:tabs>
          <w:tab w:val="left" w:pos="8205"/>
        </w:tabs>
        <w:spacing w:after="0" w:line="360" w:lineRule="auto"/>
        <w:ind w:firstLine="709"/>
        <w:jc w:val="both"/>
        <w:rPr>
          <w:rFonts w:ascii="Times New Roman" w:hAnsi="Times New Roman" w:cs="Times New Roman"/>
          <w:color w:val="000000"/>
          <w:sz w:val="28"/>
          <w:szCs w:val="28"/>
        </w:rPr>
      </w:pPr>
      <w:r w:rsidRPr="008D7A66">
        <w:rPr>
          <w:rFonts w:ascii="Times New Roman" w:hAnsi="Times New Roman" w:cs="Times New Roman"/>
          <w:color w:val="000000"/>
          <w:sz w:val="28"/>
          <w:szCs w:val="28"/>
        </w:rPr>
        <w:t xml:space="preserve">Формування Нового освітнього простору зумовлене необхідністю модернізації шкільної інфраструктури та створення умов для успішного реформування освіти. Переважну більшість будівель закладів освіти </w:t>
      </w:r>
      <w:r>
        <w:rPr>
          <w:rFonts w:ascii="Times New Roman" w:hAnsi="Times New Roman" w:cs="Times New Roman"/>
          <w:color w:val="000000"/>
          <w:sz w:val="28"/>
          <w:szCs w:val="28"/>
        </w:rPr>
        <w:t xml:space="preserve">Рожнівської ТГ </w:t>
      </w:r>
      <w:r w:rsidRPr="008D7A66">
        <w:rPr>
          <w:rFonts w:ascii="Times New Roman" w:hAnsi="Times New Roman" w:cs="Times New Roman"/>
          <w:color w:val="000000"/>
          <w:sz w:val="28"/>
          <w:szCs w:val="28"/>
        </w:rPr>
        <w:t xml:space="preserve">вводили в експлуатацію за нормативними показниками, розробленими ще у 60-90-х роках минулого століття. Значна частина будівель закладів освіти має </w:t>
      </w:r>
      <w:r w:rsidR="0070178A">
        <w:rPr>
          <w:rFonts w:ascii="Times New Roman" w:hAnsi="Times New Roman" w:cs="Times New Roman"/>
          <w:color w:val="000000"/>
          <w:sz w:val="28"/>
          <w:szCs w:val="28"/>
        </w:rPr>
        <w:t xml:space="preserve">середню </w:t>
      </w:r>
      <w:r w:rsidRPr="008D7A66">
        <w:rPr>
          <w:rFonts w:ascii="Times New Roman" w:hAnsi="Times New Roman" w:cs="Times New Roman"/>
          <w:color w:val="000000"/>
          <w:sz w:val="28"/>
          <w:szCs w:val="28"/>
        </w:rPr>
        <w:t>естетичну привабливість, не</w:t>
      </w:r>
      <w:r w:rsidR="0070178A">
        <w:rPr>
          <w:rFonts w:ascii="Times New Roman" w:hAnsi="Times New Roman" w:cs="Times New Roman"/>
          <w:color w:val="000000"/>
          <w:sz w:val="28"/>
          <w:szCs w:val="28"/>
        </w:rPr>
        <w:t>привабливий</w:t>
      </w:r>
      <w:r w:rsidRPr="008D7A66">
        <w:rPr>
          <w:rFonts w:ascii="Times New Roman" w:hAnsi="Times New Roman" w:cs="Times New Roman"/>
          <w:color w:val="000000"/>
          <w:sz w:val="28"/>
          <w:szCs w:val="28"/>
        </w:rPr>
        <w:t xml:space="preserve"> інтер’єр і належить до категорії будівель із підвищеним фізичним і моральним зношенням. </w:t>
      </w:r>
    </w:p>
    <w:p w:rsidR="003B70CC" w:rsidRDefault="003B70CC" w:rsidP="003B70CC">
      <w:pPr>
        <w:tabs>
          <w:tab w:val="left" w:pos="8205"/>
        </w:tabs>
        <w:spacing w:after="0" w:line="360" w:lineRule="auto"/>
        <w:ind w:firstLine="709"/>
        <w:jc w:val="both"/>
        <w:rPr>
          <w:rFonts w:ascii="Times New Roman" w:hAnsi="Times New Roman" w:cs="Times New Roman"/>
          <w:color w:val="000000"/>
          <w:sz w:val="28"/>
          <w:szCs w:val="28"/>
        </w:rPr>
      </w:pPr>
      <w:r w:rsidRPr="008D7A66">
        <w:rPr>
          <w:rFonts w:ascii="Times New Roman" w:hAnsi="Times New Roman" w:cs="Times New Roman"/>
          <w:color w:val="000000"/>
          <w:sz w:val="28"/>
          <w:szCs w:val="28"/>
        </w:rPr>
        <w:t>Застарілість архітектурно-планувальних рішень, стану приміщень, матеріально-технічного оснащення закладів освіти не відповідає сучасним принципам і Концепції Нової української школи, унеможливлює організацію освітнього процесу, що відповідає вимогам Закону України «Про освіту»</w:t>
      </w:r>
      <w:r>
        <w:rPr>
          <w:rStyle w:val="a6"/>
          <w:rFonts w:ascii="Times New Roman" w:hAnsi="Times New Roman" w:cs="Times New Roman"/>
          <w:color w:val="000000"/>
          <w:sz w:val="28"/>
          <w:szCs w:val="28"/>
        </w:rPr>
        <w:footnoteReference w:id="80"/>
      </w:r>
      <w:r w:rsidRPr="008D7A66">
        <w:rPr>
          <w:rFonts w:ascii="Times New Roman" w:hAnsi="Times New Roman" w:cs="Times New Roman"/>
          <w:color w:val="000000"/>
          <w:sz w:val="28"/>
          <w:szCs w:val="28"/>
        </w:rPr>
        <w:t xml:space="preserve"> (від 05.09.2017 №2145-VIII) та Державних стандартів освіти щодо забезпечення обов’язкових результатів навчання, компетентностей здобувача загальної середньої освіти відповідного рівня. </w:t>
      </w:r>
    </w:p>
    <w:p w:rsidR="003B70CC" w:rsidRPr="00B023B7" w:rsidRDefault="003B70CC" w:rsidP="003B70CC">
      <w:pPr>
        <w:tabs>
          <w:tab w:val="left" w:pos="8205"/>
        </w:tabs>
        <w:spacing w:after="0" w:line="360" w:lineRule="auto"/>
        <w:ind w:firstLine="709"/>
        <w:jc w:val="both"/>
        <w:rPr>
          <w:rFonts w:ascii="Times New Roman" w:hAnsi="Times New Roman" w:cs="Times New Roman"/>
          <w:color w:val="000000"/>
          <w:sz w:val="28"/>
          <w:szCs w:val="28"/>
        </w:rPr>
      </w:pPr>
      <w:r w:rsidRPr="008D7A66">
        <w:rPr>
          <w:rFonts w:ascii="Times New Roman" w:hAnsi="Times New Roman" w:cs="Times New Roman"/>
          <w:color w:val="000000"/>
          <w:sz w:val="28"/>
          <w:szCs w:val="28"/>
        </w:rPr>
        <w:lastRenderedPageBreak/>
        <w:t xml:space="preserve">В таких закладах освіти </w:t>
      </w:r>
      <w:r>
        <w:rPr>
          <w:rFonts w:ascii="Times New Roman" w:hAnsi="Times New Roman" w:cs="Times New Roman"/>
          <w:color w:val="000000"/>
          <w:sz w:val="28"/>
          <w:szCs w:val="28"/>
        </w:rPr>
        <w:t>важко</w:t>
      </w:r>
      <w:r w:rsidRPr="008D7A66">
        <w:rPr>
          <w:rFonts w:ascii="Times New Roman" w:hAnsi="Times New Roman" w:cs="Times New Roman"/>
          <w:color w:val="000000"/>
          <w:sz w:val="28"/>
          <w:szCs w:val="28"/>
        </w:rPr>
        <w:t xml:space="preserve"> урізноманітнити варіанти організації навчального простору в класі, відсутні можливості для забезпечення різних форм навчання, умови для інклюзивного навчання та безбар'єрного доступу до закладів освіти для маломобільних груп населення.</w:t>
      </w:r>
    </w:p>
    <w:p w:rsidR="003B70CC" w:rsidRDefault="003B70CC" w:rsidP="000445B8">
      <w:pPr>
        <w:spacing w:after="0" w:line="360" w:lineRule="auto"/>
        <w:jc w:val="both"/>
        <w:rPr>
          <w:rFonts w:ascii="Times New Roman" w:hAnsi="Times New Roman" w:cs="Times New Roman"/>
          <w:sz w:val="28"/>
          <w:szCs w:val="28"/>
        </w:rPr>
      </w:pPr>
      <w:r>
        <w:rPr>
          <w:rFonts w:cstheme="minorHAnsi"/>
          <w:color w:val="000000"/>
          <w:shd w:val="clear" w:color="auto" w:fill="FFFFFF"/>
        </w:rPr>
        <w:tab/>
      </w:r>
      <w:r w:rsidRPr="00CC0989">
        <w:rPr>
          <w:rFonts w:ascii="Times New Roman" w:hAnsi="Times New Roman" w:cs="Times New Roman"/>
          <w:color w:val="000000"/>
          <w:sz w:val="28"/>
          <w:szCs w:val="28"/>
          <w:shd w:val="clear" w:color="auto" w:fill="FFFFFF"/>
        </w:rPr>
        <w:t>Проблемним питанням територіальної громади є архітектурна доступ</w:t>
      </w:r>
      <w:r>
        <w:rPr>
          <w:rFonts w:ascii="Times New Roman" w:hAnsi="Times New Roman" w:cs="Times New Roman"/>
          <w:color w:val="000000"/>
          <w:sz w:val="28"/>
          <w:szCs w:val="28"/>
          <w:shd w:val="clear" w:color="auto" w:fill="FFFFFF"/>
        </w:rPr>
        <w:t>н</w:t>
      </w:r>
      <w:r w:rsidRPr="00CC0989">
        <w:rPr>
          <w:rFonts w:ascii="Times New Roman" w:hAnsi="Times New Roman" w:cs="Times New Roman"/>
          <w:color w:val="000000"/>
          <w:sz w:val="28"/>
          <w:szCs w:val="28"/>
          <w:shd w:val="clear" w:color="auto" w:fill="FFFFFF"/>
        </w:rPr>
        <w:t>ість закладів загальної середньої освіти для дітей з особливими освітніми потребами т</w:t>
      </w:r>
      <w:r w:rsidR="00DD7C63">
        <w:rPr>
          <w:rFonts w:ascii="Times New Roman" w:hAnsi="Times New Roman" w:cs="Times New Roman"/>
          <w:color w:val="000000"/>
          <w:sz w:val="28"/>
          <w:szCs w:val="28"/>
          <w:shd w:val="clear" w:color="auto" w:fill="FFFFFF"/>
        </w:rPr>
        <w:t>а мало</w:t>
      </w:r>
      <w:r w:rsidRPr="00CC0989">
        <w:rPr>
          <w:rFonts w:ascii="Times New Roman" w:hAnsi="Times New Roman" w:cs="Times New Roman"/>
          <w:color w:val="000000"/>
          <w:sz w:val="28"/>
          <w:szCs w:val="28"/>
          <w:shd w:val="clear" w:color="auto" w:fill="FFFFFF"/>
        </w:rPr>
        <w:t>мобільних груп.</w:t>
      </w:r>
      <w:r w:rsidR="000445B8">
        <w:rPr>
          <w:rFonts w:ascii="Times New Roman" w:hAnsi="Times New Roman" w:cs="Times New Roman"/>
          <w:color w:val="000000"/>
          <w:sz w:val="28"/>
          <w:szCs w:val="28"/>
          <w:shd w:val="clear" w:color="auto" w:fill="FFFFFF"/>
        </w:rPr>
        <w:t xml:space="preserve"> </w:t>
      </w:r>
      <w:r w:rsidRPr="00B023B7">
        <w:rPr>
          <w:rFonts w:ascii="Times New Roman" w:hAnsi="Times New Roman" w:cs="Times New Roman"/>
          <w:sz w:val="28"/>
          <w:szCs w:val="28"/>
        </w:rPr>
        <w:t>Зауважимо, що жоден із ЗЗСО не відповідає аналізованим</w:t>
      </w:r>
      <w:r>
        <w:rPr>
          <w:rFonts w:ascii="Times New Roman" w:hAnsi="Times New Roman" w:cs="Times New Roman"/>
          <w:sz w:val="28"/>
          <w:szCs w:val="28"/>
        </w:rPr>
        <w:t xml:space="preserve"> у п.2.3</w:t>
      </w:r>
      <w:r w:rsidRPr="00B023B7">
        <w:rPr>
          <w:rFonts w:ascii="Times New Roman" w:hAnsi="Times New Roman" w:cs="Times New Roman"/>
          <w:sz w:val="28"/>
          <w:szCs w:val="28"/>
        </w:rPr>
        <w:t xml:space="preserve"> критеріям на 100%. Найбільш архітектурно доступними є Рожнівський ліцей «Гуцульщина»</w:t>
      </w:r>
      <w:r>
        <w:rPr>
          <w:rFonts w:ascii="Times New Roman" w:hAnsi="Times New Roman" w:cs="Times New Roman"/>
          <w:sz w:val="28"/>
          <w:szCs w:val="28"/>
        </w:rPr>
        <w:t xml:space="preserve"> імені Федора Погребенника</w:t>
      </w:r>
      <w:r w:rsidRPr="00B023B7">
        <w:rPr>
          <w:rFonts w:ascii="Times New Roman" w:hAnsi="Times New Roman" w:cs="Times New Roman"/>
          <w:sz w:val="28"/>
          <w:szCs w:val="28"/>
        </w:rPr>
        <w:t xml:space="preserve">. </w:t>
      </w:r>
      <w:r w:rsidRPr="00B023B7">
        <w:rPr>
          <w:rFonts w:ascii="Times New Roman" w:eastAsia="Times New Roman" w:hAnsi="Times New Roman" w:cs="Times New Roman"/>
          <w:color w:val="000000"/>
          <w:sz w:val="28"/>
          <w:szCs w:val="28"/>
          <w:lang w:eastAsia="ru-RU"/>
        </w:rPr>
        <w:t xml:space="preserve">Доступний (безбар’єрний вхід та безперешкодний рух учнів з інвалідністю в приміщенні) </w:t>
      </w:r>
      <w:r>
        <w:rPr>
          <w:rFonts w:ascii="Times New Roman" w:eastAsia="Times New Roman" w:hAnsi="Times New Roman" w:cs="Times New Roman"/>
          <w:color w:val="000000"/>
          <w:sz w:val="28"/>
          <w:szCs w:val="28"/>
          <w:lang w:eastAsia="ru-RU"/>
        </w:rPr>
        <w:t xml:space="preserve">у всіх закладах освіти тільки на першому поверсі. Тільки в Рибненській гімназії безбар'єрний доступ в актову залу. </w:t>
      </w:r>
      <w:r w:rsidRPr="00B023B7">
        <w:rPr>
          <w:rFonts w:ascii="Times New Roman" w:hAnsi="Times New Roman" w:cs="Times New Roman"/>
          <w:sz w:val="28"/>
          <w:szCs w:val="28"/>
        </w:rPr>
        <w:t xml:space="preserve">В жодному закладі освіти немає кнопки виклику на вході, ліфту або спеціального підйомника, прилеглі території не облаштовані для маломобільних груп населення, не забезпечено доступ до другого поверху. </w:t>
      </w:r>
      <w:r w:rsidRPr="00C914EA">
        <w:rPr>
          <w:rFonts w:ascii="Times New Roman" w:hAnsi="Times New Roman" w:cs="Times New Roman"/>
          <w:sz w:val="28"/>
          <w:szCs w:val="28"/>
        </w:rPr>
        <w:t xml:space="preserve">Найбільше </w:t>
      </w:r>
      <w:r>
        <w:rPr>
          <w:rFonts w:ascii="Times New Roman" w:hAnsi="Times New Roman" w:cs="Times New Roman"/>
          <w:sz w:val="28"/>
          <w:szCs w:val="28"/>
        </w:rPr>
        <w:t>поверхів у будівлях закладів – три</w:t>
      </w:r>
      <w:r w:rsidRPr="00C914EA">
        <w:rPr>
          <w:rFonts w:ascii="Times New Roman" w:hAnsi="Times New Roman" w:cs="Times New Roman"/>
          <w:sz w:val="28"/>
          <w:szCs w:val="28"/>
        </w:rPr>
        <w:t>.</w:t>
      </w:r>
      <w:r>
        <w:rPr>
          <w:rFonts w:ascii="Times New Roman" w:hAnsi="Times New Roman" w:cs="Times New Roman"/>
          <w:sz w:val="28"/>
          <w:szCs w:val="28"/>
        </w:rPr>
        <w:t xml:space="preserve"> </w:t>
      </w:r>
      <w:r w:rsidRPr="00C914EA">
        <w:rPr>
          <w:rFonts w:ascii="Times New Roman" w:hAnsi="Times New Roman" w:cs="Times New Roman"/>
          <w:sz w:val="28"/>
          <w:szCs w:val="28"/>
        </w:rPr>
        <w:t>Питання розміщення підйомників у даних приміщеннях потребує додаткового вивчення.</w:t>
      </w:r>
    </w:p>
    <w:p w:rsidR="00406CCB" w:rsidRDefault="003B70CC" w:rsidP="00406CCB">
      <w:pPr>
        <w:spacing w:after="0" w:line="360" w:lineRule="auto"/>
        <w:ind w:firstLine="709"/>
        <w:jc w:val="both"/>
        <w:rPr>
          <w:rFonts w:ascii="Times New Roman" w:hAnsi="Times New Roman" w:cs="Times New Roman"/>
          <w:sz w:val="28"/>
          <w:szCs w:val="28"/>
        </w:rPr>
      </w:pPr>
      <w:r w:rsidRPr="003B70CC">
        <w:rPr>
          <w:rFonts w:ascii="Times New Roman" w:hAnsi="Times New Roman" w:cs="Times New Roman"/>
          <w:sz w:val="28"/>
          <w:szCs w:val="28"/>
        </w:rPr>
        <w:t xml:space="preserve">Проблема неефективного споживанням енергоресурсів існує в </w:t>
      </w:r>
      <w:r>
        <w:rPr>
          <w:rFonts w:ascii="Times New Roman" w:hAnsi="Times New Roman" w:cs="Times New Roman"/>
          <w:sz w:val="28"/>
          <w:szCs w:val="28"/>
        </w:rPr>
        <w:t>будівлях закладів</w:t>
      </w:r>
      <w:r w:rsidRPr="003B70CC">
        <w:rPr>
          <w:rFonts w:ascii="Times New Roman" w:hAnsi="Times New Roman" w:cs="Times New Roman"/>
          <w:sz w:val="28"/>
          <w:szCs w:val="28"/>
        </w:rPr>
        <w:t xml:space="preserve"> освіти</w:t>
      </w:r>
      <w:r>
        <w:rPr>
          <w:rFonts w:ascii="Times New Roman" w:hAnsi="Times New Roman" w:cs="Times New Roman"/>
          <w:sz w:val="28"/>
          <w:szCs w:val="28"/>
        </w:rPr>
        <w:t xml:space="preserve"> ТГ</w:t>
      </w:r>
      <w:r w:rsidRPr="003B70CC">
        <w:rPr>
          <w:rFonts w:ascii="Times New Roman" w:hAnsi="Times New Roman" w:cs="Times New Roman"/>
          <w:sz w:val="28"/>
          <w:szCs w:val="28"/>
        </w:rPr>
        <w:t>. Недотримання т</w:t>
      </w:r>
      <w:r w:rsidR="0070178A">
        <w:rPr>
          <w:rFonts w:ascii="Times New Roman" w:hAnsi="Times New Roman" w:cs="Times New Roman"/>
          <w:sz w:val="28"/>
          <w:szCs w:val="28"/>
        </w:rPr>
        <w:t xml:space="preserve">емпературного режиму в школах </w:t>
      </w:r>
      <w:r w:rsidRPr="003B70CC">
        <w:rPr>
          <w:rFonts w:ascii="Times New Roman" w:hAnsi="Times New Roman" w:cs="Times New Roman"/>
          <w:sz w:val="28"/>
          <w:szCs w:val="28"/>
        </w:rPr>
        <w:t xml:space="preserve">негативно впливає на якість </w:t>
      </w:r>
      <w:r>
        <w:rPr>
          <w:rFonts w:ascii="Times New Roman" w:hAnsi="Times New Roman" w:cs="Times New Roman"/>
          <w:sz w:val="28"/>
          <w:szCs w:val="28"/>
        </w:rPr>
        <w:t>освітнь</w:t>
      </w:r>
      <w:r w:rsidRPr="003B70CC">
        <w:rPr>
          <w:rFonts w:ascii="Times New Roman" w:hAnsi="Times New Roman" w:cs="Times New Roman"/>
          <w:sz w:val="28"/>
          <w:szCs w:val="28"/>
        </w:rPr>
        <w:t>ого процесу.</w:t>
      </w:r>
      <w:r w:rsidR="000445B8">
        <w:rPr>
          <w:rFonts w:ascii="Times New Roman" w:hAnsi="Times New Roman" w:cs="Times New Roman"/>
          <w:sz w:val="28"/>
          <w:szCs w:val="28"/>
        </w:rPr>
        <w:t xml:space="preserve"> </w:t>
      </w:r>
      <w:r>
        <w:rPr>
          <w:rFonts w:ascii="Times New Roman" w:hAnsi="Times New Roman" w:cs="Times New Roman"/>
          <w:sz w:val="28"/>
          <w:szCs w:val="28"/>
        </w:rPr>
        <w:t>Засновнику  необхі</w:t>
      </w:r>
      <w:r w:rsidR="00406CCB">
        <w:rPr>
          <w:rFonts w:ascii="Times New Roman" w:hAnsi="Times New Roman" w:cs="Times New Roman"/>
          <w:sz w:val="28"/>
          <w:szCs w:val="28"/>
        </w:rPr>
        <w:t>дно спланувати та реалізувати з</w:t>
      </w:r>
      <w:r w:rsidRPr="003B70CC">
        <w:rPr>
          <w:rFonts w:ascii="Times New Roman" w:hAnsi="Times New Roman" w:cs="Times New Roman"/>
          <w:sz w:val="28"/>
          <w:szCs w:val="28"/>
        </w:rPr>
        <w:t xml:space="preserve">аходи з підвищення енергоефективності об’єктів сфери освіти </w:t>
      </w:r>
      <w:r w:rsidR="00406CCB">
        <w:rPr>
          <w:rFonts w:ascii="Times New Roman" w:hAnsi="Times New Roman" w:cs="Times New Roman"/>
          <w:sz w:val="28"/>
          <w:szCs w:val="28"/>
        </w:rPr>
        <w:t xml:space="preserve">ТГ, які </w:t>
      </w:r>
      <w:r w:rsidRPr="003B70CC">
        <w:rPr>
          <w:rFonts w:ascii="Times New Roman" w:hAnsi="Times New Roman" w:cs="Times New Roman"/>
          <w:sz w:val="28"/>
          <w:szCs w:val="28"/>
        </w:rPr>
        <w:t xml:space="preserve">розроблюються за результатами обстеження об’єкту (енергоаудиту), що виявляє всі чинники, що негативно впливають на експлуатаційну надійність будівлі і безперебійну роботу інженерних систем та зовнішніх теплових мереж. </w:t>
      </w:r>
    </w:p>
    <w:p w:rsidR="008D7A66" w:rsidRDefault="003B70CC" w:rsidP="00406CCB">
      <w:pPr>
        <w:spacing w:after="0" w:line="360" w:lineRule="auto"/>
        <w:ind w:firstLine="709"/>
        <w:jc w:val="both"/>
        <w:rPr>
          <w:rFonts w:ascii="Times New Roman" w:hAnsi="Times New Roman" w:cs="Times New Roman"/>
          <w:sz w:val="28"/>
          <w:szCs w:val="28"/>
        </w:rPr>
      </w:pPr>
      <w:r w:rsidRPr="003B70CC">
        <w:rPr>
          <w:rFonts w:ascii="Times New Roman" w:hAnsi="Times New Roman" w:cs="Times New Roman"/>
          <w:sz w:val="28"/>
          <w:szCs w:val="28"/>
        </w:rPr>
        <w:t xml:space="preserve">Енергоаудит визначає конкретні причини неефективного енергоспоживання та дає перелік енергоефективних заходів з їх орієнтовними вартістю, строками окупності та очікуваною економію. Енергоаудитор також </w:t>
      </w:r>
      <w:r w:rsidRPr="003B70CC">
        <w:rPr>
          <w:rFonts w:ascii="Times New Roman" w:hAnsi="Times New Roman" w:cs="Times New Roman"/>
          <w:sz w:val="28"/>
          <w:szCs w:val="28"/>
        </w:rPr>
        <w:lastRenderedPageBreak/>
        <w:t>може запропонувати пріоритетність в реалізації заходів за умови відсутності необхідних фінансових ресурсів для комплексної реалізації всіх заходів</w:t>
      </w:r>
      <w:r w:rsidR="00406CCB">
        <w:rPr>
          <w:rStyle w:val="a6"/>
          <w:rFonts w:ascii="Times New Roman" w:hAnsi="Times New Roman" w:cs="Times New Roman"/>
          <w:sz w:val="28"/>
          <w:szCs w:val="28"/>
        </w:rPr>
        <w:footnoteReference w:id="81"/>
      </w:r>
      <w:r w:rsidRPr="003B70CC">
        <w:rPr>
          <w:rFonts w:ascii="Times New Roman" w:hAnsi="Times New Roman" w:cs="Times New Roman"/>
          <w:sz w:val="28"/>
          <w:szCs w:val="28"/>
        </w:rPr>
        <w:t>.</w:t>
      </w:r>
    </w:p>
    <w:p w:rsidR="00A4163B" w:rsidRPr="0070178A" w:rsidRDefault="00406CCB" w:rsidP="000445B8">
      <w:pPr>
        <w:spacing w:after="0" w:line="360" w:lineRule="auto"/>
        <w:ind w:firstLine="851"/>
        <w:jc w:val="both"/>
        <w:rPr>
          <w:rFonts w:ascii="Times New Roman" w:hAnsi="Times New Roman" w:cs="Times New Roman"/>
        </w:rPr>
      </w:pPr>
      <w:r w:rsidRPr="001916AF">
        <w:rPr>
          <w:rFonts w:ascii="Times New Roman" w:hAnsi="Times New Roman" w:cs="Times New Roman"/>
          <w:sz w:val="28"/>
          <w:szCs w:val="28"/>
        </w:rPr>
        <w:t xml:space="preserve">Сучасне обладнання та ІКТ. Створення цієї складової регулюється наказами Міністерства освіти і науки України: </w:t>
      </w:r>
      <w:r w:rsidRPr="0070178A">
        <w:rPr>
          <w:rFonts w:ascii="Times New Roman" w:hAnsi="Times New Roman" w:cs="Times New Roman"/>
          <w:sz w:val="28"/>
          <w:szCs w:val="28"/>
        </w:rPr>
        <w:t>«</w:t>
      </w:r>
      <w:r w:rsidR="0070178A" w:rsidRPr="0070178A">
        <w:rPr>
          <w:rFonts w:ascii="Times New Roman" w:hAnsi="Times New Roman" w:cs="Times New Roman"/>
          <w:sz w:val="28"/>
          <w:szCs w:val="28"/>
        </w:rPr>
        <w:t>Про затвердження Типового переліку засобів навчання та обладнання для навчальних кабінетів початкової школи</w:t>
      </w:r>
      <w:r w:rsidRPr="0070178A">
        <w:rPr>
          <w:rFonts w:ascii="Times New Roman" w:hAnsi="Times New Roman" w:cs="Times New Roman"/>
          <w:sz w:val="28"/>
          <w:szCs w:val="28"/>
        </w:rPr>
        <w:t>»</w:t>
      </w:r>
      <w:r w:rsidR="00A4163B" w:rsidRPr="0070178A">
        <w:rPr>
          <w:rStyle w:val="a6"/>
          <w:rFonts w:ascii="Times New Roman" w:hAnsi="Times New Roman" w:cs="Times New Roman"/>
          <w:sz w:val="28"/>
          <w:szCs w:val="28"/>
        </w:rPr>
        <w:footnoteReference w:id="82"/>
      </w:r>
      <w:r w:rsidR="00A4163B" w:rsidRPr="0070178A">
        <w:rPr>
          <w:rFonts w:ascii="Times New Roman" w:hAnsi="Times New Roman" w:cs="Times New Roman"/>
          <w:sz w:val="28"/>
          <w:szCs w:val="28"/>
        </w:rPr>
        <w:t>,</w:t>
      </w:r>
      <w:r w:rsidRPr="001916AF">
        <w:rPr>
          <w:rFonts w:ascii="Times New Roman" w:hAnsi="Times New Roman" w:cs="Times New Roman"/>
          <w:sz w:val="28"/>
          <w:szCs w:val="28"/>
        </w:rPr>
        <w:t xml:space="preserve"> «Про затвердження типового переліку комп'ютерного обладнання для закладів дошкільної, середньої та професійної освіти»</w:t>
      </w:r>
      <w:r w:rsidR="00A4163B" w:rsidRPr="001916AF">
        <w:rPr>
          <w:rStyle w:val="a6"/>
          <w:rFonts w:ascii="Times New Roman" w:hAnsi="Times New Roman" w:cs="Times New Roman"/>
          <w:sz w:val="28"/>
          <w:szCs w:val="28"/>
        </w:rPr>
        <w:footnoteReference w:id="83"/>
      </w:r>
      <w:r w:rsidR="00A4163B" w:rsidRPr="001916AF">
        <w:rPr>
          <w:rFonts w:ascii="Times New Roman" w:hAnsi="Times New Roman" w:cs="Times New Roman"/>
          <w:sz w:val="28"/>
          <w:szCs w:val="28"/>
        </w:rPr>
        <w:t xml:space="preserve">, </w:t>
      </w:r>
      <w:r w:rsidRPr="001916AF">
        <w:rPr>
          <w:rFonts w:ascii="Times New Roman" w:hAnsi="Times New Roman" w:cs="Times New Roman"/>
          <w:sz w:val="28"/>
          <w:szCs w:val="28"/>
        </w:rPr>
        <w:t xml:space="preserve">«Про затвердження типового переліку засобів навчання та обладнання навчального і загального призначення для </w:t>
      </w:r>
      <w:r w:rsidR="006B0A77" w:rsidRPr="006B0A77">
        <w:rPr>
          <w:rFonts w:ascii="Times New Roman" w:hAnsi="Times New Roman" w:cs="Times New Roman"/>
          <w:sz w:val="28"/>
          <w:szCs w:val="28"/>
        </w:rPr>
        <w:t>навчальних кабінетів і SТЕМ-лабораторій</w:t>
      </w:r>
      <w:r w:rsidRPr="001916AF">
        <w:rPr>
          <w:rFonts w:ascii="Times New Roman" w:hAnsi="Times New Roman" w:cs="Times New Roman"/>
          <w:sz w:val="28"/>
          <w:szCs w:val="28"/>
        </w:rPr>
        <w:t>»</w:t>
      </w:r>
      <w:r w:rsidR="00A4163B" w:rsidRPr="001916AF">
        <w:rPr>
          <w:rStyle w:val="a6"/>
          <w:rFonts w:ascii="Times New Roman" w:hAnsi="Times New Roman" w:cs="Times New Roman"/>
          <w:sz w:val="28"/>
          <w:szCs w:val="28"/>
        </w:rPr>
        <w:footnoteReference w:id="84"/>
      </w:r>
      <w:r w:rsidR="00A4163B" w:rsidRPr="001916AF">
        <w:rPr>
          <w:rFonts w:ascii="Times New Roman" w:hAnsi="Times New Roman" w:cs="Times New Roman"/>
          <w:sz w:val="28"/>
          <w:szCs w:val="28"/>
        </w:rPr>
        <w:t xml:space="preserve">. </w:t>
      </w:r>
    </w:p>
    <w:p w:rsidR="00A4163B" w:rsidRDefault="00A4163B" w:rsidP="000445B8">
      <w:pPr>
        <w:spacing w:after="0" w:line="360" w:lineRule="auto"/>
        <w:ind w:firstLine="851"/>
        <w:jc w:val="both"/>
        <w:rPr>
          <w:rFonts w:ascii="Times New Roman" w:hAnsi="Times New Roman" w:cs="Times New Roman"/>
          <w:sz w:val="28"/>
          <w:szCs w:val="28"/>
        </w:rPr>
      </w:pPr>
      <w:r w:rsidRPr="001916AF">
        <w:rPr>
          <w:rFonts w:ascii="Times New Roman" w:hAnsi="Times New Roman" w:cs="Times New Roman"/>
          <w:sz w:val="28"/>
          <w:szCs w:val="28"/>
        </w:rPr>
        <w:t xml:space="preserve">Необхідним в умовах реформи НУШ є обладнання усіх </w:t>
      </w:r>
      <w:r w:rsidR="001916AF" w:rsidRPr="001916AF">
        <w:rPr>
          <w:rFonts w:ascii="Times New Roman" w:hAnsi="Times New Roman" w:cs="Times New Roman"/>
          <w:sz w:val="28"/>
          <w:szCs w:val="28"/>
        </w:rPr>
        <w:t>навчальних приміщень сучасними меблями, комп'ютерним</w:t>
      </w:r>
      <w:r w:rsidRPr="001916AF">
        <w:rPr>
          <w:rFonts w:ascii="Times New Roman" w:hAnsi="Times New Roman" w:cs="Times New Roman"/>
          <w:sz w:val="28"/>
          <w:szCs w:val="28"/>
        </w:rPr>
        <w:t xml:space="preserve"> обладнання</w:t>
      </w:r>
      <w:r w:rsidR="001916AF" w:rsidRPr="001916AF">
        <w:rPr>
          <w:rFonts w:ascii="Times New Roman" w:hAnsi="Times New Roman" w:cs="Times New Roman"/>
          <w:sz w:val="28"/>
          <w:szCs w:val="28"/>
        </w:rPr>
        <w:t>м</w:t>
      </w:r>
      <w:r w:rsidRPr="001916AF">
        <w:rPr>
          <w:rFonts w:ascii="Times New Roman" w:hAnsi="Times New Roman" w:cs="Times New Roman"/>
          <w:sz w:val="28"/>
          <w:szCs w:val="28"/>
        </w:rPr>
        <w:t>,</w:t>
      </w:r>
      <w:r w:rsidR="001916AF" w:rsidRPr="001916AF">
        <w:rPr>
          <w:rFonts w:ascii="Times New Roman" w:hAnsi="Times New Roman" w:cs="Times New Roman"/>
          <w:sz w:val="28"/>
          <w:szCs w:val="28"/>
        </w:rPr>
        <w:t xml:space="preserve"> забезпечення засобами навчання та лабораторним</w:t>
      </w:r>
      <w:r w:rsidRPr="001916AF">
        <w:rPr>
          <w:rFonts w:ascii="Times New Roman" w:hAnsi="Times New Roman" w:cs="Times New Roman"/>
          <w:sz w:val="28"/>
          <w:szCs w:val="28"/>
        </w:rPr>
        <w:t xml:space="preserve"> обладнання</w:t>
      </w:r>
      <w:r w:rsidR="001916AF" w:rsidRPr="001916AF">
        <w:rPr>
          <w:rFonts w:ascii="Times New Roman" w:hAnsi="Times New Roman" w:cs="Times New Roman"/>
          <w:sz w:val="28"/>
          <w:szCs w:val="28"/>
        </w:rPr>
        <w:t xml:space="preserve">, </w:t>
      </w:r>
      <w:r w:rsidRPr="001916AF">
        <w:rPr>
          <w:rFonts w:ascii="Times New Roman" w:hAnsi="Times New Roman" w:cs="Times New Roman"/>
          <w:sz w:val="28"/>
          <w:szCs w:val="28"/>
        </w:rPr>
        <w:t>н</w:t>
      </w:r>
      <w:r w:rsidR="001916AF" w:rsidRPr="001916AF">
        <w:rPr>
          <w:rFonts w:ascii="Times New Roman" w:hAnsi="Times New Roman" w:cs="Times New Roman"/>
          <w:sz w:val="28"/>
          <w:szCs w:val="28"/>
        </w:rPr>
        <w:t xml:space="preserve">аявність вільного </w:t>
      </w:r>
      <w:r w:rsidRPr="001916AF">
        <w:rPr>
          <w:rFonts w:ascii="Times New Roman" w:hAnsi="Times New Roman" w:cs="Times New Roman"/>
          <w:sz w:val="28"/>
          <w:szCs w:val="28"/>
        </w:rPr>
        <w:t>Wi-Fi як</w:t>
      </w:r>
      <w:r w:rsidR="001916AF" w:rsidRPr="001916AF">
        <w:rPr>
          <w:rFonts w:ascii="Times New Roman" w:hAnsi="Times New Roman" w:cs="Times New Roman"/>
          <w:sz w:val="28"/>
          <w:szCs w:val="28"/>
        </w:rPr>
        <w:t xml:space="preserve"> для вчителів, так і для учнів.</w:t>
      </w:r>
    </w:p>
    <w:p w:rsidR="00D8113D" w:rsidRPr="001916AF" w:rsidRDefault="00D8113D" w:rsidP="00A4163B">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У закладах загальної середньої освіти ТГ є 21 кабінет природничо-математичного циклу. Як було зазначено в розділі ІІ, вони оснащені, в середньому, на 60%. Вартість одного кабінету – близько 300 тис.грн. Щоб забезпечити якісне викладання предметів математично-природничого циклу, засновнику потрібно виділяти додаткові кошти з місцевого бюджету, який обмежений.</w:t>
      </w:r>
    </w:p>
    <w:p w:rsidR="00D8113D" w:rsidRPr="006B0A77" w:rsidRDefault="00D8113D" w:rsidP="00D8113D">
      <w:pPr>
        <w:spacing w:after="0" w:line="360" w:lineRule="auto"/>
        <w:ind w:firstLine="851"/>
        <w:jc w:val="both"/>
        <w:rPr>
          <w:rFonts w:cs="Times New Roman"/>
          <w:color w:val="000000" w:themeColor="text1"/>
          <w:sz w:val="28"/>
          <w:szCs w:val="28"/>
        </w:rPr>
      </w:pPr>
      <w:r w:rsidRPr="006B0A77">
        <w:rPr>
          <w:rFonts w:ascii="Times New Roman" w:hAnsi="Times New Roman" w:cs="Times New Roman"/>
          <w:bCs/>
          <w:color w:val="000000" w:themeColor="text1"/>
          <w:sz w:val="28"/>
          <w:szCs w:val="28"/>
        </w:rPr>
        <w:t>НАССР</w:t>
      </w:r>
      <w:r w:rsidRPr="006B0A77">
        <w:rPr>
          <w:rFonts w:ascii="Times New Roman" w:hAnsi="Times New Roman" w:cs="Times New Roman"/>
          <w:color w:val="000000" w:themeColor="text1"/>
          <w:sz w:val="28"/>
          <w:szCs w:val="28"/>
        </w:rPr>
        <w:t> у навчальних закладах – </w:t>
      </w:r>
      <w:r w:rsidR="006B0A77" w:rsidRPr="006B0A77">
        <w:rPr>
          <w:rFonts w:ascii="Times New Roman" w:hAnsi="Times New Roman" w:cs="Times New Roman"/>
          <w:color w:val="000000" w:themeColor="text1"/>
          <w:sz w:val="28"/>
          <w:szCs w:val="28"/>
        </w:rPr>
        <w:t xml:space="preserve"> </w:t>
      </w:r>
      <w:r w:rsidRPr="006B0A77">
        <w:rPr>
          <w:rFonts w:ascii="Times New Roman" w:hAnsi="Times New Roman" w:cs="Times New Roman"/>
          <w:bCs/>
          <w:color w:val="000000" w:themeColor="text1"/>
          <w:sz w:val="28"/>
          <w:szCs w:val="28"/>
        </w:rPr>
        <w:t>важливий інструмент для контролю безпеки харчування</w:t>
      </w:r>
      <w:r w:rsidRPr="006B0A77">
        <w:rPr>
          <w:rFonts w:ascii="Times New Roman" w:hAnsi="Times New Roman" w:cs="Times New Roman"/>
          <w:color w:val="000000" w:themeColor="text1"/>
          <w:sz w:val="28"/>
          <w:szCs w:val="28"/>
        </w:rPr>
        <w:t>. Адміністрація закладів зобов’язана</w:t>
      </w:r>
      <w:r w:rsidRPr="00D8113D">
        <w:rPr>
          <w:rFonts w:ascii="Times New Roman" w:hAnsi="Times New Roman" w:cs="Times New Roman"/>
          <w:color w:val="000000" w:themeColor="text1"/>
          <w:sz w:val="28"/>
          <w:szCs w:val="28"/>
        </w:rPr>
        <w:t xml:space="preserve"> впровадити та постійно підтримувати функціонування принципів системи HACCP на харчоблоках.</w:t>
      </w:r>
      <w:r w:rsidR="006B0A77" w:rsidRPr="006B0A77">
        <w:rPr>
          <w:rFonts w:ascii="Helvetica" w:hAnsi="Helvetica"/>
          <w:color w:val="333333"/>
          <w:shd w:val="clear" w:color="auto" w:fill="FFFFFF"/>
        </w:rPr>
        <w:t xml:space="preserve"> </w:t>
      </w:r>
      <w:r w:rsidR="006B0A77" w:rsidRPr="006B0A77">
        <w:rPr>
          <w:rFonts w:ascii="Times New Roman" w:hAnsi="Times New Roman" w:cs="Times New Roman"/>
          <w:color w:val="333333"/>
          <w:sz w:val="28"/>
          <w:szCs w:val="28"/>
          <w:shd w:val="clear" w:color="auto" w:fill="FFFFFF"/>
        </w:rPr>
        <w:t xml:space="preserve">Система НАССР </w:t>
      </w:r>
      <w:r w:rsidR="006B0A77">
        <w:rPr>
          <w:rFonts w:ascii="Times New Roman" w:hAnsi="Times New Roman" w:cs="Times New Roman"/>
          <w:color w:val="333333"/>
          <w:sz w:val="28"/>
          <w:szCs w:val="28"/>
          <w:shd w:val="clear" w:color="auto" w:fill="FFFFFF"/>
        </w:rPr>
        <w:t xml:space="preserve">в закладах загальної середньої освіти ТГ </w:t>
      </w:r>
      <w:r w:rsidR="006B0A77" w:rsidRPr="00E055AF">
        <w:rPr>
          <w:rFonts w:ascii="Times New Roman" w:hAnsi="Times New Roman" w:cs="Times New Roman"/>
          <w:sz w:val="28"/>
          <w:szCs w:val="28"/>
          <w:shd w:val="clear" w:color="auto" w:fill="FFFFFF"/>
        </w:rPr>
        <w:lastRenderedPageBreak/>
        <w:t>впроваджується на основі Закону України «Про  основні принципи та вимоги до безпечності та якості харчових продуктів»</w:t>
      </w:r>
      <w:r w:rsidR="006B0A77" w:rsidRPr="00E055AF">
        <w:rPr>
          <w:rStyle w:val="a6"/>
          <w:rFonts w:ascii="Times New Roman" w:hAnsi="Times New Roman" w:cs="Times New Roman"/>
          <w:sz w:val="28"/>
          <w:szCs w:val="28"/>
          <w:shd w:val="clear" w:color="auto" w:fill="FFFFFF"/>
        </w:rPr>
        <w:footnoteReference w:id="85"/>
      </w:r>
      <w:r w:rsidR="000445B8" w:rsidRPr="00E055AF">
        <w:rPr>
          <w:rFonts w:ascii="Times New Roman" w:hAnsi="Times New Roman" w:cs="Times New Roman"/>
          <w:sz w:val="28"/>
          <w:szCs w:val="28"/>
          <w:shd w:val="clear" w:color="auto" w:fill="FFFFFF"/>
        </w:rPr>
        <w:t>.</w:t>
      </w:r>
    </w:p>
    <w:p w:rsidR="00D8113D" w:rsidRDefault="00D8113D" w:rsidP="00D8113D">
      <w:pPr>
        <w:spacing w:after="0" w:line="360" w:lineRule="auto"/>
        <w:ind w:firstLine="851"/>
        <w:jc w:val="both"/>
        <w:rPr>
          <w:rFonts w:ascii="Times New Roman" w:hAnsi="Times New Roman" w:cs="Times New Roman"/>
          <w:color w:val="000000" w:themeColor="text1"/>
          <w:sz w:val="28"/>
          <w:szCs w:val="28"/>
        </w:rPr>
      </w:pPr>
      <w:r w:rsidRPr="00D8113D">
        <w:rPr>
          <w:rFonts w:ascii="Times New Roman" w:hAnsi="Times New Roman" w:cs="Times New Roman"/>
          <w:color w:val="000000" w:themeColor="text1"/>
          <w:sz w:val="28"/>
          <w:szCs w:val="28"/>
        </w:rPr>
        <w:t>Головним завданням системи HACCP є аналіз небезпек і проведення поетапного контролю за всіма етапами приготування страв і продуктів харчування, починаючи від прийому продуктів на склад і до моменту подачі готової страви. </w:t>
      </w:r>
    </w:p>
    <w:p w:rsidR="00274D7F" w:rsidRPr="00274D7F" w:rsidRDefault="00274D7F" w:rsidP="00274D7F">
      <w:pPr>
        <w:spacing w:after="0" w:line="360" w:lineRule="auto"/>
        <w:ind w:firstLine="851"/>
        <w:jc w:val="both"/>
        <w:rPr>
          <w:rFonts w:ascii="Times New Roman" w:hAnsi="Times New Roman" w:cs="Times New Roman"/>
          <w:color w:val="000000" w:themeColor="text1"/>
          <w:sz w:val="28"/>
          <w:szCs w:val="28"/>
        </w:rPr>
      </w:pPr>
      <w:r>
        <w:rPr>
          <w:rFonts w:ascii="Times New Roman" w:hAnsi="Times New Roman" w:cs="Times New Roman"/>
          <w:bCs/>
          <w:color w:val="000000" w:themeColor="text1"/>
          <w:sz w:val="28"/>
          <w:szCs w:val="28"/>
        </w:rPr>
        <w:t xml:space="preserve">Програма </w:t>
      </w:r>
      <w:r w:rsidRPr="00274D7F">
        <w:rPr>
          <w:rFonts w:ascii="Times New Roman" w:hAnsi="Times New Roman" w:cs="Times New Roman"/>
          <w:bCs/>
          <w:color w:val="000000" w:themeColor="text1"/>
          <w:sz w:val="28"/>
          <w:szCs w:val="28"/>
        </w:rPr>
        <w:t>передумов системи НАССР охоплює такі процеси:</w:t>
      </w:r>
    </w:p>
    <w:p w:rsidR="00274D7F" w:rsidRPr="00274D7F" w:rsidRDefault="00274D7F" w:rsidP="007D2138">
      <w:pPr>
        <w:numPr>
          <w:ilvl w:val="0"/>
          <w:numId w:val="13"/>
        </w:numPr>
        <w:spacing w:after="0" w:line="360" w:lineRule="auto"/>
        <w:ind w:left="0" w:firstLine="414"/>
        <w:jc w:val="both"/>
        <w:rPr>
          <w:rFonts w:ascii="Times New Roman" w:hAnsi="Times New Roman" w:cs="Times New Roman"/>
          <w:color w:val="000000" w:themeColor="text1"/>
          <w:sz w:val="28"/>
          <w:szCs w:val="28"/>
        </w:rPr>
      </w:pPr>
      <w:r w:rsidRPr="00274D7F">
        <w:rPr>
          <w:rFonts w:ascii="Times New Roman" w:hAnsi="Times New Roman" w:cs="Times New Roman"/>
          <w:color w:val="000000" w:themeColor="text1"/>
          <w:sz w:val="28"/>
          <w:szCs w:val="28"/>
        </w:rPr>
        <w:t>Належне планування виробничих, допоміжних та побутових приміщень для уникнення перехресного забруднення.</w:t>
      </w:r>
    </w:p>
    <w:p w:rsidR="00274D7F" w:rsidRPr="00274D7F" w:rsidRDefault="00274D7F" w:rsidP="007D2138">
      <w:pPr>
        <w:numPr>
          <w:ilvl w:val="0"/>
          <w:numId w:val="13"/>
        </w:numPr>
        <w:spacing w:after="0" w:line="360" w:lineRule="auto"/>
        <w:ind w:left="0" w:firstLine="414"/>
        <w:jc w:val="both"/>
        <w:rPr>
          <w:rFonts w:ascii="Times New Roman" w:hAnsi="Times New Roman" w:cs="Times New Roman"/>
          <w:color w:val="000000" w:themeColor="text1"/>
          <w:sz w:val="28"/>
          <w:szCs w:val="28"/>
        </w:rPr>
      </w:pPr>
      <w:r w:rsidRPr="00274D7F">
        <w:rPr>
          <w:rFonts w:ascii="Times New Roman" w:hAnsi="Times New Roman" w:cs="Times New Roman"/>
          <w:color w:val="000000" w:themeColor="text1"/>
          <w:sz w:val="28"/>
          <w:szCs w:val="28"/>
        </w:rPr>
        <w:t>Вимоги до стану приміщень, обладнання, проведення ремонтних робіт, технічного обслуговування обладнання, калібрування тощо, а також заходи щодо захисту харчових продуктів від забруднення та сторонніх домішок.</w:t>
      </w:r>
    </w:p>
    <w:p w:rsidR="00274D7F" w:rsidRPr="00274D7F" w:rsidRDefault="00274D7F" w:rsidP="007D2138">
      <w:pPr>
        <w:numPr>
          <w:ilvl w:val="0"/>
          <w:numId w:val="13"/>
        </w:numPr>
        <w:spacing w:after="0" w:line="360" w:lineRule="auto"/>
        <w:ind w:left="0" w:firstLine="414"/>
        <w:jc w:val="both"/>
        <w:rPr>
          <w:rFonts w:ascii="Times New Roman" w:hAnsi="Times New Roman" w:cs="Times New Roman"/>
          <w:color w:val="000000" w:themeColor="text1"/>
          <w:sz w:val="28"/>
          <w:szCs w:val="28"/>
        </w:rPr>
      </w:pPr>
      <w:r w:rsidRPr="00274D7F">
        <w:rPr>
          <w:rFonts w:ascii="Times New Roman" w:hAnsi="Times New Roman" w:cs="Times New Roman"/>
          <w:color w:val="000000" w:themeColor="text1"/>
          <w:sz w:val="28"/>
          <w:szCs w:val="28"/>
        </w:rPr>
        <w:t>Вимоги до планування та стану комунікацій – вентиляції, водопроводів, електро- та газопостачання, освітлення тощо.</w:t>
      </w:r>
    </w:p>
    <w:p w:rsidR="00274D7F" w:rsidRPr="00274D7F" w:rsidRDefault="00274D7F" w:rsidP="007D2138">
      <w:pPr>
        <w:numPr>
          <w:ilvl w:val="0"/>
          <w:numId w:val="13"/>
        </w:numPr>
        <w:spacing w:after="0" w:line="360" w:lineRule="auto"/>
        <w:ind w:left="0" w:firstLine="414"/>
        <w:jc w:val="both"/>
        <w:rPr>
          <w:rFonts w:ascii="Times New Roman" w:hAnsi="Times New Roman" w:cs="Times New Roman"/>
          <w:color w:val="000000" w:themeColor="text1"/>
          <w:sz w:val="28"/>
          <w:szCs w:val="28"/>
        </w:rPr>
      </w:pPr>
      <w:r w:rsidRPr="00274D7F">
        <w:rPr>
          <w:rFonts w:ascii="Times New Roman" w:hAnsi="Times New Roman" w:cs="Times New Roman"/>
          <w:color w:val="000000" w:themeColor="text1"/>
          <w:sz w:val="28"/>
          <w:szCs w:val="28"/>
        </w:rPr>
        <w:t>Безпечність води, льоду, пари, допоміжних матеріалів для переробки (обробки) харчових продуктів, предметів та матеріалів, що контактують з харчовими продуктами.</w:t>
      </w:r>
    </w:p>
    <w:p w:rsidR="00274D7F" w:rsidRPr="00274D7F" w:rsidRDefault="00274D7F" w:rsidP="007D2138">
      <w:pPr>
        <w:numPr>
          <w:ilvl w:val="0"/>
          <w:numId w:val="13"/>
        </w:numPr>
        <w:spacing w:after="0" w:line="360" w:lineRule="auto"/>
        <w:ind w:left="0" w:firstLine="414"/>
        <w:jc w:val="both"/>
        <w:rPr>
          <w:rFonts w:ascii="Times New Roman" w:hAnsi="Times New Roman" w:cs="Times New Roman"/>
          <w:color w:val="000000" w:themeColor="text1"/>
          <w:sz w:val="28"/>
          <w:szCs w:val="28"/>
        </w:rPr>
      </w:pPr>
      <w:r w:rsidRPr="00274D7F">
        <w:rPr>
          <w:rFonts w:ascii="Times New Roman" w:hAnsi="Times New Roman" w:cs="Times New Roman"/>
          <w:color w:val="000000" w:themeColor="text1"/>
          <w:sz w:val="28"/>
          <w:szCs w:val="28"/>
        </w:rPr>
        <w:t>Чистота поверхонь (процедури прибирання, миття і дезінфекції виробничих, допоміжних та побутових приміщень та інших поверхонь).</w:t>
      </w:r>
    </w:p>
    <w:p w:rsidR="00274D7F" w:rsidRPr="00274D7F" w:rsidRDefault="00274D7F" w:rsidP="007D2138">
      <w:pPr>
        <w:numPr>
          <w:ilvl w:val="0"/>
          <w:numId w:val="13"/>
        </w:numPr>
        <w:spacing w:after="0" w:line="360" w:lineRule="auto"/>
        <w:ind w:left="0" w:firstLine="414"/>
        <w:jc w:val="both"/>
        <w:rPr>
          <w:rFonts w:ascii="Times New Roman" w:hAnsi="Times New Roman" w:cs="Times New Roman"/>
          <w:color w:val="000000" w:themeColor="text1"/>
          <w:sz w:val="28"/>
          <w:szCs w:val="28"/>
        </w:rPr>
      </w:pPr>
      <w:r w:rsidRPr="00274D7F">
        <w:rPr>
          <w:rFonts w:ascii="Times New Roman" w:hAnsi="Times New Roman" w:cs="Times New Roman"/>
          <w:color w:val="000000" w:themeColor="text1"/>
          <w:sz w:val="28"/>
          <w:szCs w:val="28"/>
        </w:rPr>
        <w:t>Здоров’я та гігієна персоналу.</w:t>
      </w:r>
    </w:p>
    <w:p w:rsidR="00274D7F" w:rsidRPr="00274D7F" w:rsidRDefault="00274D7F" w:rsidP="007D2138">
      <w:pPr>
        <w:numPr>
          <w:ilvl w:val="0"/>
          <w:numId w:val="13"/>
        </w:numPr>
        <w:spacing w:after="0" w:line="360" w:lineRule="auto"/>
        <w:ind w:left="0" w:firstLine="414"/>
        <w:jc w:val="both"/>
        <w:rPr>
          <w:rFonts w:ascii="Times New Roman" w:hAnsi="Times New Roman" w:cs="Times New Roman"/>
          <w:color w:val="000000" w:themeColor="text1"/>
          <w:sz w:val="28"/>
          <w:szCs w:val="28"/>
        </w:rPr>
      </w:pPr>
      <w:r w:rsidRPr="00274D7F">
        <w:rPr>
          <w:rFonts w:ascii="Times New Roman" w:hAnsi="Times New Roman" w:cs="Times New Roman"/>
          <w:color w:val="000000" w:themeColor="text1"/>
          <w:sz w:val="28"/>
          <w:szCs w:val="28"/>
        </w:rPr>
        <w:t>Поводження з відходами виробництва та сміттям, їх збір та видалення з потужності.</w:t>
      </w:r>
    </w:p>
    <w:p w:rsidR="00274D7F" w:rsidRPr="00274D7F" w:rsidRDefault="00274D7F" w:rsidP="007D2138">
      <w:pPr>
        <w:numPr>
          <w:ilvl w:val="0"/>
          <w:numId w:val="13"/>
        </w:numPr>
        <w:spacing w:after="0" w:line="360" w:lineRule="auto"/>
        <w:ind w:left="0" w:firstLine="414"/>
        <w:jc w:val="both"/>
        <w:rPr>
          <w:rFonts w:ascii="Times New Roman" w:hAnsi="Times New Roman" w:cs="Times New Roman"/>
          <w:color w:val="000000" w:themeColor="text1"/>
          <w:sz w:val="28"/>
          <w:szCs w:val="28"/>
        </w:rPr>
      </w:pPr>
      <w:r w:rsidRPr="00274D7F">
        <w:rPr>
          <w:rFonts w:ascii="Times New Roman" w:hAnsi="Times New Roman" w:cs="Times New Roman"/>
          <w:color w:val="000000" w:themeColor="text1"/>
          <w:sz w:val="28"/>
          <w:szCs w:val="28"/>
        </w:rPr>
        <w:t>Контроль за шкідниками, визначення виду, запобігання їх появі, засоби профілактики та боротьби.</w:t>
      </w:r>
    </w:p>
    <w:p w:rsidR="00274D7F" w:rsidRPr="00274D7F" w:rsidRDefault="00274D7F" w:rsidP="007D2138">
      <w:pPr>
        <w:numPr>
          <w:ilvl w:val="0"/>
          <w:numId w:val="13"/>
        </w:numPr>
        <w:spacing w:after="0" w:line="360" w:lineRule="auto"/>
        <w:ind w:left="0" w:firstLine="414"/>
        <w:jc w:val="both"/>
        <w:rPr>
          <w:rFonts w:ascii="Times New Roman" w:hAnsi="Times New Roman" w:cs="Times New Roman"/>
          <w:color w:val="000000" w:themeColor="text1"/>
          <w:sz w:val="28"/>
          <w:szCs w:val="28"/>
        </w:rPr>
      </w:pPr>
      <w:r w:rsidRPr="00274D7F">
        <w:rPr>
          <w:rFonts w:ascii="Times New Roman" w:hAnsi="Times New Roman" w:cs="Times New Roman"/>
          <w:color w:val="000000" w:themeColor="text1"/>
          <w:sz w:val="28"/>
          <w:szCs w:val="28"/>
        </w:rPr>
        <w:t>Зберігання та використання токсичних сполук і речовин.</w:t>
      </w:r>
    </w:p>
    <w:p w:rsidR="00274D7F" w:rsidRPr="00274D7F" w:rsidRDefault="00274D7F" w:rsidP="007D2138">
      <w:pPr>
        <w:numPr>
          <w:ilvl w:val="0"/>
          <w:numId w:val="13"/>
        </w:numPr>
        <w:spacing w:after="0" w:line="360" w:lineRule="auto"/>
        <w:ind w:left="0" w:firstLine="414"/>
        <w:jc w:val="both"/>
        <w:rPr>
          <w:rFonts w:ascii="Times New Roman" w:hAnsi="Times New Roman" w:cs="Times New Roman"/>
          <w:color w:val="000000" w:themeColor="text1"/>
          <w:sz w:val="28"/>
          <w:szCs w:val="28"/>
        </w:rPr>
      </w:pPr>
      <w:r w:rsidRPr="00274D7F">
        <w:rPr>
          <w:rFonts w:ascii="Times New Roman" w:hAnsi="Times New Roman" w:cs="Times New Roman"/>
          <w:color w:val="000000" w:themeColor="text1"/>
          <w:sz w:val="28"/>
          <w:szCs w:val="28"/>
        </w:rPr>
        <w:t>Специфікації (вимоги) до сировини та контроль за постачальниками.</w:t>
      </w:r>
    </w:p>
    <w:p w:rsidR="00274D7F" w:rsidRPr="00274D7F" w:rsidRDefault="00274D7F" w:rsidP="007D2138">
      <w:pPr>
        <w:numPr>
          <w:ilvl w:val="0"/>
          <w:numId w:val="13"/>
        </w:numPr>
        <w:spacing w:after="0" w:line="360" w:lineRule="auto"/>
        <w:ind w:left="0" w:firstLine="414"/>
        <w:jc w:val="both"/>
        <w:rPr>
          <w:rFonts w:ascii="Times New Roman" w:hAnsi="Times New Roman" w:cs="Times New Roman"/>
          <w:color w:val="000000" w:themeColor="text1"/>
          <w:sz w:val="28"/>
          <w:szCs w:val="28"/>
        </w:rPr>
      </w:pPr>
      <w:r w:rsidRPr="00274D7F">
        <w:rPr>
          <w:rFonts w:ascii="Times New Roman" w:hAnsi="Times New Roman" w:cs="Times New Roman"/>
          <w:color w:val="000000" w:themeColor="text1"/>
          <w:sz w:val="28"/>
          <w:szCs w:val="28"/>
        </w:rPr>
        <w:t>Зберігання та транспортування.</w:t>
      </w:r>
    </w:p>
    <w:p w:rsidR="00274D7F" w:rsidRPr="00274D7F" w:rsidRDefault="00274D7F" w:rsidP="007D2138">
      <w:pPr>
        <w:numPr>
          <w:ilvl w:val="0"/>
          <w:numId w:val="13"/>
        </w:numPr>
        <w:spacing w:after="0" w:line="360" w:lineRule="auto"/>
        <w:ind w:left="0" w:firstLine="414"/>
        <w:jc w:val="both"/>
        <w:rPr>
          <w:rFonts w:ascii="Times New Roman" w:hAnsi="Times New Roman" w:cs="Times New Roman"/>
          <w:color w:val="000000" w:themeColor="text1"/>
          <w:sz w:val="28"/>
          <w:szCs w:val="28"/>
        </w:rPr>
      </w:pPr>
      <w:r w:rsidRPr="00274D7F">
        <w:rPr>
          <w:rFonts w:ascii="Times New Roman" w:hAnsi="Times New Roman" w:cs="Times New Roman"/>
          <w:color w:val="000000" w:themeColor="text1"/>
          <w:sz w:val="28"/>
          <w:szCs w:val="28"/>
        </w:rPr>
        <w:t>Контроль за технологічними процесами.</w:t>
      </w:r>
    </w:p>
    <w:p w:rsidR="00274D7F" w:rsidRPr="00274D7F" w:rsidRDefault="00274D7F" w:rsidP="007D2138">
      <w:pPr>
        <w:numPr>
          <w:ilvl w:val="0"/>
          <w:numId w:val="13"/>
        </w:numPr>
        <w:spacing w:after="0" w:line="360" w:lineRule="auto"/>
        <w:ind w:left="0" w:firstLine="414"/>
        <w:jc w:val="both"/>
        <w:rPr>
          <w:rFonts w:ascii="Times New Roman" w:hAnsi="Times New Roman" w:cs="Times New Roman"/>
          <w:color w:val="000000" w:themeColor="text1"/>
          <w:sz w:val="28"/>
          <w:szCs w:val="28"/>
        </w:rPr>
      </w:pPr>
      <w:r w:rsidRPr="00274D7F">
        <w:rPr>
          <w:rFonts w:ascii="Times New Roman" w:hAnsi="Times New Roman" w:cs="Times New Roman"/>
          <w:color w:val="000000" w:themeColor="text1"/>
          <w:sz w:val="28"/>
          <w:szCs w:val="28"/>
        </w:rPr>
        <w:t>Маркування харчових продуктів та інформування споживачів.</w:t>
      </w:r>
    </w:p>
    <w:p w:rsidR="00D400F0" w:rsidRDefault="00274D7F" w:rsidP="00406CCB">
      <w:pPr>
        <w:spacing w:after="0" w:line="360" w:lineRule="auto"/>
        <w:ind w:firstLine="85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Реалізація вимог потребує значних коштів засновника на покращення приміщень харчоблоків, шкільних їдалень, оновлення обладнання, підвищення кваліфікації працівників харчоблоків.</w:t>
      </w:r>
      <w:r w:rsidR="00A81082">
        <w:rPr>
          <w:rFonts w:ascii="Times New Roman" w:hAnsi="Times New Roman" w:cs="Times New Roman"/>
          <w:color w:val="000000" w:themeColor="text1"/>
          <w:sz w:val="28"/>
          <w:szCs w:val="28"/>
        </w:rPr>
        <w:t xml:space="preserve"> Ініціативу держави не можливо впровадити без достатньої субвенції для на впровадження системи НАССР з державного бюджету.</w:t>
      </w:r>
    </w:p>
    <w:p w:rsidR="00274D7F" w:rsidRDefault="00A667D4" w:rsidP="00274D7F">
      <w:pPr>
        <w:spacing w:after="0" w:line="360" w:lineRule="auto"/>
        <w:ind w:firstLine="85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Ще одним із проблемних питань організації освітнього процесу та створення безпечного освітнього середовища в закладах освіти є пожежна безпека. Даний напрям ґрунтується на чинних</w:t>
      </w:r>
      <w:r w:rsidR="00274D7F" w:rsidRPr="00274D7F">
        <w:rPr>
          <w:rFonts w:ascii="Times New Roman" w:hAnsi="Times New Roman" w:cs="Times New Roman"/>
          <w:color w:val="000000" w:themeColor="text1"/>
          <w:sz w:val="28"/>
          <w:szCs w:val="28"/>
        </w:rPr>
        <w:t xml:space="preserve"> Правила</w:t>
      </w:r>
      <w:r>
        <w:rPr>
          <w:rFonts w:ascii="Times New Roman" w:hAnsi="Times New Roman" w:cs="Times New Roman"/>
          <w:color w:val="000000" w:themeColor="text1"/>
          <w:sz w:val="28"/>
          <w:szCs w:val="28"/>
        </w:rPr>
        <w:t>х</w:t>
      </w:r>
      <w:r w:rsidR="00274D7F" w:rsidRPr="00274D7F">
        <w:rPr>
          <w:rFonts w:ascii="Times New Roman" w:hAnsi="Times New Roman" w:cs="Times New Roman"/>
          <w:color w:val="000000" w:themeColor="text1"/>
          <w:sz w:val="28"/>
          <w:szCs w:val="28"/>
        </w:rPr>
        <w:t xml:space="preserve"> пожежної безпеки для навчальних закладів та установ системи освіти України</w:t>
      </w:r>
      <w:r w:rsidR="00274D7F">
        <w:rPr>
          <w:rStyle w:val="a6"/>
          <w:rFonts w:ascii="Times New Roman" w:hAnsi="Times New Roman" w:cs="Times New Roman"/>
          <w:color w:val="000000" w:themeColor="text1"/>
          <w:sz w:val="28"/>
          <w:szCs w:val="28"/>
        </w:rPr>
        <w:footnoteReference w:id="86"/>
      </w:r>
      <w:r>
        <w:rPr>
          <w:rFonts w:ascii="Times New Roman" w:hAnsi="Times New Roman" w:cs="Times New Roman"/>
          <w:color w:val="000000" w:themeColor="text1"/>
          <w:sz w:val="28"/>
          <w:szCs w:val="28"/>
        </w:rPr>
        <w:t>.</w:t>
      </w:r>
    </w:p>
    <w:p w:rsidR="00A667D4" w:rsidRPr="00A667D4" w:rsidRDefault="00A667D4" w:rsidP="00A667D4">
      <w:pPr>
        <w:spacing w:after="0" w:line="360" w:lineRule="auto"/>
        <w:ind w:firstLine="851"/>
        <w:jc w:val="both"/>
        <w:rPr>
          <w:rFonts w:ascii="Times New Roman" w:hAnsi="Times New Roman" w:cs="Times New Roman"/>
          <w:color w:val="000000" w:themeColor="text1"/>
          <w:sz w:val="28"/>
          <w:szCs w:val="28"/>
          <w:lang w:val="ru-RU"/>
        </w:rPr>
      </w:pPr>
      <w:r w:rsidRPr="00A667D4">
        <w:rPr>
          <w:rFonts w:ascii="Times New Roman" w:hAnsi="Times New Roman" w:cs="Times New Roman"/>
          <w:color w:val="000000" w:themeColor="text1"/>
          <w:sz w:val="28"/>
          <w:szCs w:val="28"/>
          <w:lang w:val="ru-RU"/>
        </w:rPr>
        <w:t xml:space="preserve">Забезпечення ефективного протипожежного захисту </w:t>
      </w:r>
      <w:r w:rsidRPr="00A667D4">
        <w:rPr>
          <w:rFonts w:ascii="Times New Roman" w:hAnsi="Times New Roman" w:cs="Times New Roman"/>
          <w:color w:val="000000" w:themeColor="text1"/>
          <w:sz w:val="28"/>
          <w:szCs w:val="28"/>
        </w:rPr>
        <w:t>закладів</w:t>
      </w:r>
      <w:r w:rsidR="00A70EEE">
        <w:rPr>
          <w:rFonts w:ascii="Times New Roman" w:hAnsi="Times New Roman" w:cs="Times New Roman"/>
          <w:color w:val="000000" w:themeColor="text1"/>
          <w:sz w:val="28"/>
          <w:szCs w:val="28"/>
        </w:rPr>
        <w:t xml:space="preserve"> освіти</w:t>
      </w:r>
      <w:r w:rsidRPr="00A667D4">
        <w:rPr>
          <w:rFonts w:ascii="Times New Roman" w:hAnsi="Times New Roman" w:cs="Times New Roman"/>
          <w:color w:val="000000" w:themeColor="text1"/>
          <w:sz w:val="28"/>
          <w:szCs w:val="28"/>
          <w:lang w:val="ru-RU"/>
        </w:rPr>
        <w:t xml:space="preserve">, безпеки </w:t>
      </w:r>
      <w:r w:rsidRPr="00A667D4">
        <w:rPr>
          <w:rFonts w:ascii="Times New Roman" w:hAnsi="Times New Roman" w:cs="Times New Roman"/>
          <w:color w:val="000000" w:themeColor="text1"/>
          <w:sz w:val="28"/>
          <w:szCs w:val="28"/>
        </w:rPr>
        <w:t>учасників навчально виховного процесу</w:t>
      </w:r>
      <w:r w:rsidRPr="00A667D4">
        <w:rPr>
          <w:rFonts w:ascii="Times New Roman" w:hAnsi="Times New Roman" w:cs="Times New Roman"/>
          <w:color w:val="000000" w:themeColor="text1"/>
          <w:sz w:val="28"/>
          <w:szCs w:val="28"/>
          <w:lang w:val="ru-RU"/>
        </w:rPr>
        <w:t xml:space="preserve"> під час пожеж нині є актуальним не тільки з економічної точки зору, але і соціальних та екологічних проблем.</w:t>
      </w:r>
    </w:p>
    <w:p w:rsidR="00A667D4" w:rsidRPr="00A667D4" w:rsidRDefault="00A667D4" w:rsidP="00A667D4">
      <w:pPr>
        <w:spacing w:after="0" w:line="360" w:lineRule="auto"/>
        <w:ind w:firstLine="851"/>
        <w:jc w:val="both"/>
        <w:rPr>
          <w:rFonts w:ascii="Times New Roman" w:hAnsi="Times New Roman" w:cs="Times New Roman"/>
          <w:color w:val="000000" w:themeColor="text1"/>
          <w:sz w:val="28"/>
          <w:szCs w:val="28"/>
          <w:lang w:val="ru-RU"/>
        </w:rPr>
      </w:pPr>
      <w:r w:rsidRPr="00A667D4">
        <w:rPr>
          <w:rFonts w:ascii="Times New Roman" w:hAnsi="Times New Roman" w:cs="Times New Roman"/>
          <w:color w:val="000000" w:themeColor="text1"/>
          <w:sz w:val="28"/>
          <w:szCs w:val="28"/>
          <w:lang w:val="ru-RU"/>
        </w:rPr>
        <w:t>Тому пожежна безпека у школі – це надзвичайно важлива справа, яка вимагає до себе великої уваги.</w:t>
      </w:r>
    </w:p>
    <w:p w:rsidR="00A667D4" w:rsidRPr="00A667D4" w:rsidRDefault="00A667D4" w:rsidP="00A667D4">
      <w:pPr>
        <w:spacing w:after="0" w:line="360" w:lineRule="auto"/>
        <w:ind w:firstLine="851"/>
        <w:jc w:val="both"/>
        <w:rPr>
          <w:rFonts w:ascii="Times New Roman" w:hAnsi="Times New Roman" w:cs="Times New Roman"/>
          <w:color w:val="000000" w:themeColor="text1"/>
          <w:sz w:val="28"/>
          <w:szCs w:val="28"/>
          <w:lang w:val="ru-RU"/>
        </w:rPr>
      </w:pPr>
      <w:r w:rsidRPr="00A667D4">
        <w:rPr>
          <w:rFonts w:ascii="Times New Roman" w:hAnsi="Times New Roman" w:cs="Times New Roman"/>
          <w:color w:val="000000" w:themeColor="text1"/>
          <w:sz w:val="28"/>
          <w:szCs w:val="28"/>
          <w:lang w:val="ru-RU"/>
        </w:rPr>
        <w:t xml:space="preserve">Основними напрямками забезпечення системи пожежної безпеки </w:t>
      </w:r>
      <w:r w:rsidRPr="00A667D4">
        <w:rPr>
          <w:rFonts w:ascii="Times New Roman" w:hAnsi="Times New Roman" w:cs="Times New Roman"/>
          <w:color w:val="000000" w:themeColor="text1"/>
          <w:sz w:val="28"/>
          <w:szCs w:val="28"/>
        </w:rPr>
        <w:t>в закладах</w:t>
      </w:r>
      <w:r w:rsidRPr="00A667D4">
        <w:rPr>
          <w:rFonts w:ascii="Times New Roman" w:hAnsi="Times New Roman" w:cs="Times New Roman"/>
          <w:color w:val="000000" w:themeColor="text1"/>
          <w:sz w:val="28"/>
          <w:szCs w:val="28"/>
          <w:lang w:val="ru-RU"/>
        </w:rPr>
        <w:t xml:space="preserve"> </w:t>
      </w:r>
      <w:r w:rsidRPr="00A667D4">
        <w:rPr>
          <w:rFonts w:ascii="Times New Roman" w:hAnsi="Times New Roman" w:cs="Times New Roman"/>
          <w:color w:val="000000" w:themeColor="text1"/>
          <w:sz w:val="28"/>
          <w:szCs w:val="28"/>
        </w:rPr>
        <w:t xml:space="preserve">освіти </w:t>
      </w:r>
      <w:r w:rsidRPr="00A667D4">
        <w:rPr>
          <w:rFonts w:ascii="Times New Roman" w:hAnsi="Times New Roman" w:cs="Times New Roman"/>
          <w:color w:val="000000" w:themeColor="text1"/>
          <w:sz w:val="28"/>
          <w:szCs w:val="28"/>
          <w:lang w:val="ru-RU"/>
        </w:rPr>
        <w:t>має бути усунення умов виникнення пожежі, а в разі її виникнення - мінімізація наслідків.</w:t>
      </w:r>
    </w:p>
    <w:p w:rsidR="00A667D4" w:rsidRDefault="00A667D4" w:rsidP="00A667D4">
      <w:pPr>
        <w:spacing w:after="0" w:line="360" w:lineRule="auto"/>
        <w:ind w:firstLine="851"/>
        <w:jc w:val="both"/>
        <w:rPr>
          <w:rFonts w:ascii="Times New Roman" w:hAnsi="Times New Roman" w:cs="Times New Roman"/>
          <w:color w:val="000000" w:themeColor="text1"/>
          <w:sz w:val="28"/>
          <w:szCs w:val="28"/>
          <w:lang w:val="ru-RU"/>
        </w:rPr>
      </w:pPr>
      <w:r w:rsidRPr="00A667D4">
        <w:rPr>
          <w:rFonts w:ascii="Times New Roman" w:hAnsi="Times New Roman" w:cs="Times New Roman"/>
          <w:color w:val="000000" w:themeColor="text1"/>
          <w:sz w:val="28"/>
          <w:szCs w:val="28"/>
          <w:lang w:val="ru-RU"/>
        </w:rPr>
        <w:t>Система пожежної безпеки</w:t>
      </w:r>
      <w:r w:rsidRPr="00A667D4">
        <w:rPr>
          <w:rFonts w:ascii="Times New Roman" w:hAnsi="Times New Roman" w:cs="Times New Roman"/>
          <w:color w:val="000000" w:themeColor="text1"/>
          <w:sz w:val="28"/>
          <w:szCs w:val="28"/>
        </w:rPr>
        <w:t xml:space="preserve"> закладів освіти</w:t>
      </w:r>
      <w:r w:rsidRPr="00A667D4">
        <w:rPr>
          <w:rFonts w:ascii="Times New Roman" w:hAnsi="Times New Roman" w:cs="Times New Roman"/>
          <w:color w:val="000000" w:themeColor="text1"/>
          <w:sz w:val="28"/>
          <w:szCs w:val="28"/>
          <w:lang w:val="ru-RU"/>
        </w:rPr>
        <w:t xml:space="preserve"> - це комплекс організаційних заходів і технічних засобів, спрямованих на виключення можливості виникнення і розвитку пожежі та впливу на людей її небезпечних чинників, а також забезпечення захисту матеріальних цінностей.</w:t>
      </w:r>
    </w:p>
    <w:p w:rsidR="00127D62" w:rsidRDefault="00127D62" w:rsidP="00127D62">
      <w:pPr>
        <w:spacing w:after="0" w:line="360" w:lineRule="auto"/>
        <w:ind w:firstLine="851"/>
        <w:jc w:val="both"/>
        <w:rPr>
          <w:rFonts w:ascii="Times New Roman" w:hAnsi="Times New Roman" w:cs="Times New Roman"/>
          <w:color w:val="000000" w:themeColor="text1"/>
          <w:sz w:val="28"/>
          <w:szCs w:val="28"/>
        </w:rPr>
      </w:pPr>
      <w:r w:rsidRPr="00127D62">
        <w:rPr>
          <w:rFonts w:ascii="Times New Roman" w:hAnsi="Times New Roman" w:cs="Times New Roman"/>
          <w:color w:val="000000" w:themeColor="text1"/>
          <w:sz w:val="28"/>
          <w:szCs w:val="28"/>
        </w:rPr>
        <w:t>Зношеність обладнання, відсутність або несправність автоматичних систем протипожежного захисту, потреба в заміні або ремонті системи електропостачання та дообладнані первинними засобами пожежогасіння не перший рік характерне для закладам освіти. Причиною цього є відсутність цільових коштів за загальним фондом т</w:t>
      </w:r>
      <w:r>
        <w:rPr>
          <w:rFonts w:ascii="Times New Roman" w:hAnsi="Times New Roman" w:cs="Times New Roman"/>
          <w:color w:val="000000" w:themeColor="text1"/>
          <w:sz w:val="28"/>
          <w:szCs w:val="28"/>
        </w:rPr>
        <w:t>а недостатність коштів місцевого бюджету</w:t>
      </w:r>
      <w:r w:rsidRPr="00127D62">
        <w:rPr>
          <w:rFonts w:ascii="Times New Roman" w:hAnsi="Times New Roman" w:cs="Times New Roman"/>
          <w:color w:val="000000" w:themeColor="text1"/>
          <w:sz w:val="28"/>
          <w:szCs w:val="28"/>
        </w:rPr>
        <w:t xml:space="preserve"> на проведення відповідних робіт та заходів.</w:t>
      </w:r>
    </w:p>
    <w:p w:rsidR="00282C4B" w:rsidRDefault="004E101D" w:rsidP="00A667D4">
      <w:pPr>
        <w:spacing w:after="0" w:line="360" w:lineRule="auto"/>
        <w:ind w:firstLine="851"/>
        <w:jc w:val="both"/>
        <w:rPr>
          <w:rFonts w:ascii="Times New Roman" w:hAnsi="Times New Roman" w:cs="Times New Roman"/>
          <w:color w:val="000000" w:themeColor="text1"/>
          <w:sz w:val="28"/>
          <w:szCs w:val="28"/>
        </w:rPr>
      </w:pPr>
      <w:r w:rsidRPr="004E101D">
        <w:rPr>
          <w:rFonts w:ascii="Times New Roman" w:hAnsi="Times New Roman" w:cs="Times New Roman"/>
          <w:color w:val="000000" w:themeColor="text1"/>
          <w:sz w:val="28"/>
          <w:szCs w:val="28"/>
        </w:rPr>
        <w:lastRenderedPageBreak/>
        <w:t xml:space="preserve">Вирішити проблеми з протипожежної та техногенної безпеки в закладах освіти виключно </w:t>
      </w:r>
      <w:r>
        <w:rPr>
          <w:rFonts w:ascii="Times New Roman" w:hAnsi="Times New Roman" w:cs="Times New Roman"/>
          <w:color w:val="000000" w:themeColor="text1"/>
          <w:sz w:val="28"/>
          <w:szCs w:val="28"/>
        </w:rPr>
        <w:t xml:space="preserve">силами засновника </w:t>
      </w:r>
      <w:r w:rsidRPr="004E101D">
        <w:rPr>
          <w:rFonts w:ascii="Times New Roman" w:hAnsi="Times New Roman" w:cs="Times New Roman"/>
          <w:color w:val="000000" w:themeColor="text1"/>
          <w:sz w:val="28"/>
          <w:szCs w:val="28"/>
        </w:rPr>
        <w:t xml:space="preserve">майже неможливо. </w:t>
      </w:r>
      <w:r>
        <w:rPr>
          <w:rFonts w:ascii="Times New Roman" w:hAnsi="Times New Roman" w:cs="Times New Roman"/>
          <w:color w:val="000000" w:themeColor="text1"/>
          <w:sz w:val="28"/>
          <w:szCs w:val="28"/>
        </w:rPr>
        <w:t xml:space="preserve">Адже </w:t>
      </w:r>
      <w:r w:rsidRPr="004E101D">
        <w:rPr>
          <w:rFonts w:ascii="Times New Roman" w:hAnsi="Times New Roman" w:cs="Times New Roman"/>
          <w:color w:val="000000" w:themeColor="text1"/>
          <w:sz w:val="28"/>
          <w:szCs w:val="28"/>
        </w:rPr>
        <w:t xml:space="preserve"> власні надходження не д</w:t>
      </w:r>
      <w:r>
        <w:rPr>
          <w:rFonts w:ascii="Times New Roman" w:hAnsi="Times New Roman" w:cs="Times New Roman"/>
          <w:color w:val="000000" w:themeColor="text1"/>
          <w:sz w:val="28"/>
          <w:szCs w:val="28"/>
        </w:rPr>
        <w:t>озволяють покрити такі видатки. С</w:t>
      </w:r>
      <w:r w:rsidRPr="004E101D">
        <w:rPr>
          <w:rFonts w:ascii="Times New Roman" w:hAnsi="Times New Roman" w:cs="Times New Roman"/>
          <w:color w:val="000000" w:themeColor="text1"/>
          <w:sz w:val="28"/>
          <w:szCs w:val="28"/>
        </w:rPr>
        <w:t>итуація ускладнюється й зниженням надходжень до місцевих бюджетів через економічний стан, спричинений пандемією</w:t>
      </w:r>
      <w:r w:rsidR="00282C4B">
        <w:rPr>
          <w:rFonts w:ascii="Times New Roman" w:hAnsi="Times New Roman" w:cs="Times New Roman"/>
          <w:color w:val="000000" w:themeColor="text1"/>
          <w:sz w:val="28"/>
          <w:szCs w:val="28"/>
        </w:rPr>
        <w:t>.</w:t>
      </w:r>
    </w:p>
    <w:p w:rsidR="00282C4B" w:rsidRDefault="00282C4B" w:rsidP="00A667D4">
      <w:pPr>
        <w:spacing w:after="0" w:line="360" w:lineRule="auto"/>
        <w:ind w:firstLine="851"/>
        <w:jc w:val="both"/>
        <w:rPr>
          <w:rFonts w:ascii="Times New Roman" w:hAnsi="Times New Roman" w:cs="Times New Roman"/>
          <w:color w:val="000000" w:themeColor="text1"/>
          <w:sz w:val="28"/>
          <w:szCs w:val="28"/>
        </w:rPr>
      </w:pPr>
      <w:r w:rsidRPr="00282C4B">
        <w:rPr>
          <w:rFonts w:ascii="Times New Roman" w:hAnsi="Times New Roman" w:cs="Times New Roman"/>
          <w:color w:val="000000" w:themeColor="text1"/>
          <w:sz w:val="28"/>
          <w:szCs w:val="28"/>
        </w:rPr>
        <w:t>Зважаючи на те, що в середньому вартість проведення робіт з обладнання автоматичними пожежними сигналізаціями складає 1 млн</w:t>
      </w:r>
      <w:r>
        <w:rPr>
          <w:rFonts w:ascii="Times New Roman" w:hAnsi="Times New Roman" w:cs="Times New Roman"/>
          <w:color w:val="000000" w:themeColor="text1"/>
          <w:sz w:val="28"/>
          <w:szCs w:val="28"/>
        </w:rPr>
        <w:t>.</w:t>
      </w:r>
      <w:r w:rsidRPr="00282C4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грн.</w:t>
      </w:r>
      <w:r w:rsidRPr="00282C4B">
        <w:rPr>
          <w:rFonts w:ascii="Times New Roman" w:hAnsi="Times New Roman" w:cs="Times New Roman"/>
          <w:color w:val="000000" w:themeColor="text1"/>
          <w:sz w:val="28"/>
          <w:szCs w:val="28"/>
        </w:rPr>
        <w:t xml:space="preserve"> на заклад, а монтаж системи автоматичних пожежних сповіщувачів близько 300 тис </w:t>
      </w:r>
      <w:r>
        <w:rPr>
          <w:rFonts w:ascii="Times New Roman" w:hAnsi="Times New Roman" w:cs="Times New Roman"/>
          <w:color w:val="000000" w:themeColor="text1"/>
          <w:sz w:val="28"/>
          <w:szCs w:val="28"/>
        </w:rPr>
        <w:t>грн..</w:t>
      </w:r>
      <w:r w:rsidRPr="00282C4B">
        <w:rPr>
          <w:rFonts w:ascii="Times New Roman" w:hAnsi="Times New Roman" w:cs="Times New Roman"/>
          <w:color w:val="000000" w:themeColor="text1"/>
          <w:sz w:val="28"/>
          <w:szCs w:val="28"/>
        </w:rPr>
        <w:t xml:space="preserve">, маємо констатувати неспроможність </w:t>
      </w:r>
      <w:r>
        <w:rPr>
          <w:rFonts w:ascii="Times New Roman" w:hAnsi="Times New Roman" w:cs="Times New Roman"/>
          <w:color w:val="000000" w:themeColor="text1"/>
          <w:sz w:val="28"/>
          <w:szCs w:val="28"/>
        </w:rPr>
        <w:t>місцевого бюджет</w:t>
      </w:r>
      <w:r w:rsidRPr="00282C4B">
        <w:rPr>
          <w:rFonts w:ascii="Times New Roman" w:hAnsi="Times New Roman" w:cs="Times New Roman"/>
          <w:color w:val="000000" w:themeColor="text1"/>
          <w:sz w:val="28"/>
          <w:szCs w:val="28"/>
        </w:rPr>
        <w:t xml:space="preserve"> одночасно здійснити проведення відповідних робіт у закладах освіти.</w:t>
      </w:r>
    </w:p>
    <w:p w:rsidR="00282C4B" w:rsidRDefault="00282C4B" w:rsidP="004E101D">
      <w:pPr>
        <w:spacing w:after="0" w:line="360" w:lineRule="auto"/>
        <w:ind w:firstLine="851"/>
        <w:jc w:val="both"/>
        <w:rPr>
          <w:rFonts w:ascii="Times New Roman" w:hAnsi="Times New Roman" w:cs="Times New Roman"/>
          <w:sz w:val="28"/>
          <w:szCs w:val="28"/>
        </w:rPr>
      </w:pPr>
      <w:r w:rsidRPr="00282C4B">
        <w:rPr>
          <w:rFonts w:ascii="Times New Roman" w:hAnsi="Times New Roman" w:cs="Times New Roman"/>
          <w:sz w:val="28"/>
          <w:szCs w:val="28"/>
          <w:shd w:val="clear" w:color="auto" w:fill="FFFFFF"/>
        </w:rPr>
        <w:t xml:space="preserve">Тому ми підтримуємо ініціативу </w:t>
      </w:r>
      <w:r>
        <w:rPr>
          <w:rFonts w:ascii="Times New Roman" w:hAnsi="Times New Roman" w:cs="Times New Roman"/>
          <w:sz w:val="28"/>
          <w:szCs w:val="28"/>
          <w:shd w:val="clear" w:color="auto" w:fill="FFFFFF"/>
        </w:rPr>
        <w:t>Асоціації</w:t>
      </w:r>
      <w:r w:rsidRPr="00282C4B">
        <w:rPr>
          <w:rFonts w:ascii="Times New Roman" w:hAnsi="Times New Roman" w:cs="Times New Roman"/>
          <w:sz w:val="28"/>
          <w:szCs w:val="28"/>
          <w:shd w:val="clear" w:color="auto" w:fill="FFFFFF"/>
        </w:rPr>
        <w:t xml:space="preserve"> міст України </w:t>
      </w:r>
      <w:r>
        <w:rPr>
          <w:rFonts w:ascii="Times New Roman" w:hAnsi="Times New Roman" w:cs="Times New Roman"/>
          <w:sz w:val="28"/>
          <w:szCs w:val="28"/>
          <w:shd w:val="clear" w:color="auto" w:fill="FFFFFF"/>
        </w:rPr>
        <w:t>про</w:t>
      </w:r>
      <w:r>
        <w:rPr>
          <w:rStyle w:val="afa"/>
          <w:rFonts w:ascii="Times New Roman" w:hAnsi="Times New Roman" w:cs="Times New Roman"/>
          <w:b w:val="0"/>
          <w:sz w:val="28"/>
          <w:szCs w:val="28"/>
          <w:shd w:val="clear" w:color="auto" w:fill="FFFFFF"/>
        </w:rPr>
        <w:t xml:space="preserve"> розробку цільової Державної програми</w:t>
      </w:r>
      <w:r w:rsidRPr="00282C4B">
        <w:rPr>
          <w:rStyle w:val="afa"/>
          <w:rFonts w:ascii="Times New Roman" w:hAnsi="Times New Roman" w:cs="Times New Roman"/>
          <w:b w:val="0"/>
          <w:sz w:val="28"/>
          <w:szCs w:val="28"/>
          <w:shd w:val="clear" w:color="auto" w:fill="FFFFFF"/>
        </w:rPr>
        <w:t xml:space="preserve"> забезпечення пожежної безпеки у закладах освіти</w:t>
      </w:r>
      <w:r w:rsidRPr="00282C4B">
        <w:rPr>
          <w:rFonts w:ascii="Times New Roman" w:hAnsi="Times New Roman" w:cs="Times New Roman"/>
          <w:sz w:val="28"/>
          <w:szCs w:val="28"/>
          <w:shd w:val="clear" w:color="auto" w:fill="FFFFFF"/>
        </w:rPr>
        <w:t>. Фінансове забезпечення виконання цієї програми пропонуємо здійснювати на умовах співфінансування державного та місцевих бюджетів, а також інших джерел, не заборонених чинним законодавством.</w:t>
      </w:r>
    </w:p>
    <w:p w:rsidR="004E101D" w:rsidRPr="004E101D" w:rsidRDefault="00E14B2E" w:rsidP="004E101D">
      <w:pPr>
        <w:spacing w:after="0" w:line="360" w:lineRule="auto"/>
        <w:ind w:firstLine="851"/>
        <w:jc w:val="both"/>
        <w:rPr>
          <w:rFonts w:ascii="Times New Roman" w:hAnsi="Times New Roman" w:cs="Times New Roman"/>
          <w:color w:val="000000" w:themeColor="text1"/>
          <w:sz w:val="28"/>
          <w:szCs w:val="28"/>
        </w:rPr>
      </w:pPr>
      <w:r w:rsidRPr="00E14B2E">
        <w:rPr>
          <w:rFonts w:ascii="Times New Roman" w:hAnsi="Times New Roman" w:cs="Times New Roman"/>
          <w:color w:val="000000" w:themeColor="text1"/>
          <w:sz w:val="28"/>
          <w:szCs w:val="28"/>
        </w:rPr>
        <w:t xml:space="preserve">Кількість здобувачів освіти з особливими освітніми потребами в закладах загальної середньої освіти </w:t>
      </w:r>
      <w:r w:rsidR="00F7793A">
        <w:rPr>
          <w:rFonts w:ascii="Times New Roman" w:hAnsi="Times New Roman" w:cs="Times New Roman"/>
          <w:color w:val="000000" w:themeColor="text1"/>
          <w:sz w:val="28"/>
          <w:szCs w:val="28"/>
        </w:rPr>
        <w:t xml:space="preserve">територіальної громади </w:t>
      </w:r>
      <w:r w:rsidRPr="00E14B2E">
        <w:rPr>
          <w:rFonts w:ascii="Times New Roman" w:hAnsi="Times New Roman" w:cs="Times New Roman"/>
          <w:color w:val="000000" w:themeColor="text1"/>
          <w:sz w:val="28"/>
          <w:szCs w:val="28"/>
        </w:rPr>
        <w:t>рік від року збільшується,  що потребує розбудови освітнього середовища, яке б забезпечувало комфортні, сприятливі й рівні можливості для їхнього навчання, та відповідало індексу інклюзії.</w:t>
      </w:r>
      <w:r w:rsidR="007815C5">
        <w:rPr>
          <w:rFonts w:ascii="Times New Roman" w:hAnsi="Times New Roman" w:cs="Times New Roman"/>
          <w:color w:val="000000" w:themeColor="text1"/>
          <w:sz w:val="28"/>
          <w:szCs w:val="28"/>
        </w:rPr>
        <w:t xml:space="preserve"> </w:t>
      </w:r>
      <w:r w:rsidR="004E101D" w:rsidRPr="004E101D">
        <w:rPr>
          <w:rFonts w:ascii="Times New Roman" w:hAnsi="Times New Roman" w:cs="Times New Roman"/>
          <w:color w:val="000000" w:themeColor="text1"/>
          <w:sz w:val="28"/>
          <w:szCs w:val="28"/>
        </w:rPr>
        <w:t>Необхідними умовами формування інклюзивного середовища у закладах загальної середньої освіти є:</w:t>
      </w:r>
    </w:p>
    <w:p w:rsidR="004E101D" w:rsidRPr="004E101D" w:rsidRDefault="004E101D" w:rsidP="00E22A15">
      <w:pPr>
        <w:numPr>
          <w:ilvl w:val="0"/>
          <w:numId w:val="19"/>
        </w:numPr>
        <w:tabs>
          <w:tab w:val="clear" w:pos="720"/>
          <w:tab w:val="num" w:pos="0"/>
        </w:tabs>
        <w:spacing w:after="0" w:line="360" w:lineRule="auto"/>
        <w:ind w:left="0" w:firstLine="273"/>
        <w:jc w:val="both"/>
        <w:rPr>
          <w:rFonts w:ascii="Times New Roman" w:hAnsi="Times New Roman" w:cs="Times New Roman"/>
          <w:color w:val="000000" w:themeColor="text1"/>
          <w:sz w:val="28"/>
          <w:szCs w:val="28"/>
        </w:rPr>
      </w:pPr>
      <w:r w:rsidRPr="004E101D">
        <w:rPr>
          <w:rFonts w:ascii="Times New Roman" w:hAnsi="Times New Roman" w:cs="Times New Roman"/>
          <w:color w:val="000000" w:themeColor="text1"/>
          <w:sz w:val="28"/>
          <w:szCs w:val="28"/>
        </w:rPr>
        <w:t>ресурсне забезпечення потреб інклюзивної освіти: нормативно-правове, програмно-методичне, інформаційне, матеріально-технічне;</w:t>
      </w:r>
    </w:p>
    <w:p w:rsidR="004E101D" w:rsidRDefault="004E101D" w:rsidP="00E22A15">
      <w:pPr>
        <w:numPr>
          <w:ilvl w:val="0"/>
          <w:numId w:val="19"/>
        </w:numPr>
        <w:tabs>
          <w:tab w:val="clear" w:pos="720"/>
          <w:tab w:val="num" w:pos="0"/>
        </w:tabs>
        <w:spacing w:after="0" w:line="360" w:lineRule="auto"/>
        <w:ind w:left="0" w:firstLine="273"/>
        <w:jc w:val="both"/>
        <w:rPr>
          <w:rFonts w:ascii="Times New Roman" w:hAnsi="Times New Roman" w:cs="Times New Roman"/>
          <w:color w:val="000000" w:themeColor="text1"/>
          <w:sz w:val="28"/>
          <w:szCs w:val="28"/>
        </w:rPr>
      </w:pPr>
      <w:r w:rsidRPr="004E101D">
        <w:rPr>
          <w:rFonts w:ascii="Times New Roman" w:hAnsi="Times New Roman" w:cs="Times New Roman"/>
          <w:color w:val="000000" w:themeColor="text1"/>
          <w:sz w:val="28"/>
          <w:szCs w:val="28"/>
        </w:rPr>
        <w:t>подолання соціальних бар’єрів у свідомості вчителів</w:t>
      </w:r>
      <w:r>
        <w:rPr>
          <w:rFonts w:ascii="Times New Roman" w:hAnsi="Times New Roman" w:cs="Times New Roman"/>
          <w:color w:val="000000" w:themeColor="text1"/>
          <w:sz w:val="28"/>
          <w:szCs w:val="28"/>
        </w:rPr>
        <w:t>,</w:t>
      </w:r>
    </w:p>
    <w:p w:rsidR="004E101D" w:rsidRPr="004E101D" w:rsidRDefault="004E101D" w:rsidP="00E22A15">
      <w:pPr>
        <w:numPr>
          <w:ilvl w:val="0"/>
          <w:numId w:val="19"/>
        </w:numPr>
        <w:tabs>
          <w:tab w:val="clear" w:pos="720"/>
          <w:tab w:val="num" w:pos="0"/>
        </w:tabs>
        <w:spacing w:after="0" w:line="360" w:lineRule="auto"/>
        <w:ind w:left="0" w:firstLine="273"/>
        <w:jc w:val="both"/>
        <w:rPr>
          <w:rFonts w:ascii="Times New Roman" w:hAnsi="Times New Roman" w:cs="Times New Roman"/>
          <w:color w:val="000000" w:themeColor="text1"/>
          <w:sz w:val="28"/>
          <w:szCs w:val="28"/>
        </w:rPr>
      </w:pPr>
      <w:r w:rsidRPr="004E101D">
        <w:rPr>
          <w:rFonts w:ascii="Times New Roman" w:hAnsi="Times New Roman" w:cs="Times New Roman"/>
          <w:color w:val="000000" w:themeColor="text1"/>
          <w:sz w:val="28"/>
          <w:szCs w:val="28"/>
        </w:rPr>
        <w:t xml:space="preserve">створення універсального дизайну та розумних пристосувань у закладах освіти, </w:t>
      </w:r>
    </w:p>
    <w:p w:rsidR="004E101D" w:rsidRDefault="004E101D" w:rsidP="00E22A15">
      <w:pPr>
        <w:numPr>
          <w:ilvl w:val="0"/>
          <w:numId w:val="19"/>
        </w:numPr>
        <w:tabs>
          <w:tab w:val="clear" w:pos="720"/>
          <w:tab w:val="num" w:pos="0"/>
        </w:tabs>
        <w:spacing w:after="0" w:line="360" w:lineRule="auto"/>
        <w:ind w:left="0" w:firstLine="273"/>
        <w:jc w:val="both"/>
        <w:rPr>
          <w:rFonts w:ascii="Times New Roman" w:hAnsi="Times New Roman" w:cs="Times New Roman"/>
          <w:color w:val="000000" w:themeColor="text1"/>
          <w:sz w:val="28"/>
          <w:szCs w:val="28"/>
        </w:rPr>
      </w:pPr>
      <w:r w:rsidRPr="004E101D">
        <w:rPr>
          <w:rFonts w:ascii="Times New Roman" w:hAnsi="Times New Roman" w:cs="Times New Roman"/>
          <w:color w:val="000000" w:themeColor="text1"/>
          <w:sz w:val="28"/>
          <w:szCs w:val="28"/>
        </w:rPr>
        <w:t>впрова</w:t>
      </w:r>
      <w:r>
        <w:rPr>
          <w:rFonts w:ascii="Times New Roman" w:hAnsi="Times New Roman" w:cs="Times New Roman"/>
          <w:color w:val="000000" w:themeColor="text1"/>
          <w:sz w:val="28"/>
          <w:szCs w:val="28"/>
        </w:rPr>
        <w:t>дження педагогіки партнерства,</w:t>
      </w:r>
    </w:p>
    <w:p w:rsidR="004E101D" w:rsidRPr="004E101D" w:rsidRDefault="004E101D" w:rsidP="00E22A15">
      <w:pPr>
        <w:numPr>
          <w:ilvl w:val="0"/>
          <w:numId w:val="19"/>
        </w:numPr>
        <w:tabs>
          <w:tab w:val="clear" w:pos="720"/>
          <w:tab w:val="num" w:pos="0"/>
        </w:tabs>
        <w:spacing w:after="0" w:line="360" w:lineRule="auto"/>
        <w:ind w:left="0" w:firstLine="273"/>
        <w:jc w:val="both"/>
        <w:rPr>
          <w:rFonts w:ascii="Times New Roman" w:hAnsi="Times New Roman" w:cs="Times New Roman"/>
          <w:color w:val="000000" w:themeColor="text1"/>
          <w:sz w:val="28"/>
          <w:szCs w:val="28"/>
        </w:rPr>
      </w:pPr>
      <w:r w:rsidRPr="004E101D">
        <w:rPr>
          <w:rFonts w:ascii="Times New Roman" w:hAnsi="Times New Roman" w:cs="Times New Roman"/>
          <w:color w:val="000000" w:themeColor="text1"/>
          <w:sz w:val="28"/>
          <w:szCs w:val="28"/>
        </w:rPr>
        <w:t>створення безбар’єрного фізичного простору, у якому діти могли б безпечно пересуватись та комфортно почувати себе (ліфти, пандуси, підйомники, відповідне освітлення, шумоізоляція, тощо).</w:t>
      </w:r>
    </w:p>
    <w:p w:rsidR="00E14B2E" w:rsidRDefault="00F7793A" w:rsidP="00F7793A">
      <w:pPr>
        <w:spacing w:after="0" w:line="360" w:lineRule="auto"/>
        <w:ind w:firstLine="85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Як бачимо, забезпечення перелічених умов потребує великого навантаження на місцевий бюджет.</w:t>
      </w:r>
    </w:p>
    <w:p w:rsidR="00E14B2E" w:rsidRDefault="00E14B2E" w:rsidP="00E14B2E">
      <w:pPr>
        <w:spacing w:after="0" w:line="360" w:lineRule="auto"/>
        <w:ind w:firstLine="851"/>
        <w:jc w:val="both"/>
        <w:rPr>
          <w:rFonts w:ascii="Times New Roman" w:hAnsi="Times New Roman" w:cs="Times New Roman"/>
          <w:color w:val="000000" w:themeColor="text1"/>
          <w:sz w:val="28"/>
          <w:szCs w:val="28"/>
        </w:rPr>
      </w:pPr>
      <w:r w:rsidRPr="00E14B2E">
        <w:rPr>
          <w:rFonts w:ascii="Times New Roman" w:hAnsi="Times New Roman" w:cs="Times New Roman"/>
          <w:color w:val="000000" w:themeColor="text1"/>
          <w:sz w:val="28"/>
          <w:szCs w:val="28"/>
        </w:rPr>
        <w:t>Ігнорування  зазначених проблем знижує довіру українського суспільства до системи освіти, призводить до зниження мотивації здобувачів освіти до навчання та відтоку молоді за кордон для здобуття наступних рівнів освіти.</w:t>
      </w:r>
    </w:p>
    <w:p w:rsidR="00054EBA" w:rsidRDefault="00054EBA" w:rsidP="00E14B2E">
      <w:pPr>
        <w:spacing w:after="0" w:line="360" w:lineRule="auto"/>
        <w:ind w:firstLine="85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На наше переконання, всі ініціативи, як запроваджує держава, позитивно впливають на розвиток сфери освіти держави загалом та громади зокрема. Проте, реалізація планів держави у більшому обсязі лягає на плечі місцевого самоврядування.</w:t>
      </w:r>
      <w:r w:rsidR="007815C5">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Місцевий бюджет обмежений, а тому засновник не може справитися зі всіма викликами в освіті. </w:t>
      </w:r>
    </w:p>
    <w:p w:rsidR="00054EBA" w:rsidRDefault="00054EBA" w:rsidP="00E14B2E">
      <w:pPr>
        <w:spacing w:after="0" w:line="360" w:lineRule="auto"/>
        <w:ind w:firstLine="85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Проблема може вирішитися завдяки участі у державних та міжнародних конкурсах та залученні</w:t>
      </w:r>
      <w:r w:rsidR="00EB7C97">
        <w:rPr>
          <w:rFonts w:ascii="Times New Roman" w:hAnsi="Times New Roman" w:cs="Times New Roman"/>
          <w:color w:val="000000" w:themeColor="text1"/>
          <w:sz w:val="28"/>
          <w:szCs w:val="28"/>
        </w:rPr>
        <w:t xml:space="preserve"> додаткового фінансового ресурсу; через розробку програм із залученням додаткових позабюджетних коштів.</w:t>
      </w:r>
    </w:p>
    <w:p w:rsidR="008D26B4" w:rsidRPr="0058726D" w:rsidRDefault="008D26B4" w:rsidP="007815C5">
      <w:pPr>
        <w:spacing w:after="0" w:line="360" w:lineRule="auto"/>
        <w:ind w:firstLine="851"/>
        <w:jc w:val="both"/>
        <w:rPr>
          <w:rFonts w:ascii="Times New Roman" w:eastAsia="Times New Roman" w:hAnsi="Times New Roman" w:cs="Times New Roman"/>
          <w:color w:val="000000"/>
          <w:sz w:val="28"/>
          <w:szCs w:val="28"/>
          <w:lang w:eastAsia="uk-UA"/>
        </w:rPr>
      </w:pPr>
      <w:r>
        <w:rPr>
          <w:rFonts w:ascii="Times New Roman" w:hAnsi="Times New Roman" w:cs="Times New Roman"/>
          <w:color w:val="000000" w:themeColor="text1"/>
          <w:sz w:val="28"/>
          <w:szCs w:val="28"/>
        </w:rPr>
        <w:t xml:space="preserve">Перейдемо до аналізу організаційно-кадрового напряму. </w:t>
      </w:r>
      <w:r w:rsidRPr="0058726D">
        <w:rPr>
          <w:rFonts w:ascii="Times New Roman" w:hAnsi="Times New Roman" w:cs="Times New Roman"/>
          <w:color w:val="000000"/>
          <w:sz w:val="28"/>
          <w:szCs w:val="28"/>
        </w:rPr>
        <w:t>Концепція НУШ передбачає, що навчальна програма базової школи не має бути просто планом викладання. Середня школа має продовжувати те, що закладено у початковій – з плавним переходом.</w:t>
      </w:r>
      <w:r>
        <w:rPr>
          <w:rFonts w:ascii="Times New Roman" w:hAnsi="Times New Roman" w:cs="Times New Roman"/>
          <w:color w:val="000000"/>
          <w:sz w:val="28"/>
          <w:szCs w:val="28"/>
        </w:rPr>
        <w:t xml:space="preserve"> </w:t>
      </w:r>
      <w:r w:rsidRPr="0058726D">
        <w:rPr>
          <w:rFonts w:ascii="Times New Roman" w:hAnsi="Times New Roman" w:cs="Times New Roman"/>
          <w:color w:val="000000"/>
          <w:sz w:val="28"/>
          <w:szCs w:val="28"/>
        </w:rPr>
        <w:t>Як показують  дослідження, не в кожній із затверджених модельних програм прослідковується  безперервність, поступовість, толерантний перехід.</w:t>
      </w:r>
    </w:p>
    <w:p w:rsidR="008D26B4" w:rsidRDefault="008D26B4" w:rsidP="00A317AE">
      <w:pPr>
        <w:tabs>
          <w:tab w:val="left" w:pos="8205"/>
        </w:tabs>
        <w:spacing w:after="0" w:line="360" w:lineRule="auto"/>
        <w:ind w:firstLine="851"/>
        <w:jc w:val="both"/>
        <w:rPr>
          <w:rFonts w:ascii="Times New Roman" w:hAnsi="Times New Roman" w:cs="Times New Roman"/>
          <w:color w:val="000000"/>
          <w:sz w:val="28"/>
          <w:szCs w:val="28"/>
        </w:rPr>
      </w:pPr>
      <w:r w:rsidRPr="0058726D">
        <w:rPr>
          <w:rFonts w:ascii="Times New Roman" w:hAnsi="Times New Roman" w:cs="Times New Roman"/>
          <w:color w:val="000000"/>
          <w:sz w:val="28"/>
          <w:szCs w:val="28"/>
        </w:rPr>
        <w:t>В змістовній частині деяких модельних навчальних програм є неузгодженість з тим, що діти вивчали за новим стандартом НУШ у початкових класах.</w:t>
      </w:r>
      <w:r w:rsidR="007815C5">
        <w:rPr>
          <w:rFonts w:ascii="Times New Roman" w:hAnsi="Times New Roman" w:cs="Times New Roman"/>
          <w:color w:val="000000"/>
          <w:sz w:val="28"/>
          <w:szCs w:val="28"/>
        </w:rPr>
        <w:t xml:space="preserve"> </w:t>
      </w:r>
      <w:r w:rsidRPr="0058726D">
        <w:rPr>
          <w:rFonts w:ascii="Times New Roman" w:hAnsi="Times New Roman" w:cs="Times New Roman"/>
          <w:color w:val="000000"/>
          <w:sz w:val="28"/>
          <w:szCs w:val="28"/>
        </w:rPr>
        <w:t xml:space="preserve">Але в </w:t>
      </w:r>
      <w:r w:rsidR="00282C4B">
        <w:rPr>
          <w:rFonts w:ascii="Times New Roman" w:hAnsi="Times New Roman" w:cs="Times New Roman"/>
          <w:color w:val="000000"/>
          <w:sz w:val="28"/>
          <w:szCs w:val="28"/>
        </w:rPr>
        <w:t xml:space="preserve">Інституті модернізації змісту освіти переконують, що </w:t>
      </w:r>
      <w:r w:rsidRPr="0058726D">
        <w:rPr>
          <w:rFonts w:ascii="Times New Roman" w:hAnsi="Times New Roman" w:cs="Times New Roman"/>
          <w:color w:val="000000"/>
          <w:sz w:val="28"/>
          <w:szCs w:val="28"/>
        </w:rPr>
        <w:t>усі модельні навчальні програми пройшли комплексну експертизу за Порядк</w:t>
      </w:r>
      <w:r>
        <w:rPr>
          <w:rFonts w:ascii="Times New Roman" w:hAnsi="Times New Roman" w:cs="Times New Roman"/>
          <w:color w:val="000000"/>
          <w:sz w:val="28"/>
          <w:szCs w:val="28"/>
        </w:rPr>
        <w:t>ом надання грифів, а о</w:t>
      </w:r>
      <w:r w:rsidRPr="0058726D">
        <w:rPr>
          <w:rFonts w:ascii="Times New Roman" w:hAnsi="Times New Roman" w:cs="Times New Roman"/>
          <w:color w:val="000000"/>
          <w:sz w:val="28"/>
          <w:szCs w:val="28"/>
        </w:rPr>
        <w:t>кремим пунктом експертизи визначали врахування авторами наступності між початковою і базової середньою освітою</w:t>
      </w:r>
      <w:r>
        <w:rPr>
          <w:rFonts w:ascii="Times New Roman" w:hAnsi="Times New Roman" w:cs="Times New Roman"/>
          <w:color w:val="000000"/>
          <w:sz w:val="28"/>
          <w:szCs w:val="28"/>
        </w:rPr>
        <w:t>.</w:t>
      </w:r>
    </w:p>
    <w:p w:rsidR="008D26B4" w:rsidRPr="00C74616" w:rsidRDefault="008D26B4" w:rsidP="00A317AE">
      <w:pPr>
        <w:tabs>
          <w:tab w:val="left" w:pos="8205"/>
        </w:tabs>
        <w:spacing w:after="0" w:line="360" w:lineRule="auto"/>
        <w:ind w:firstLine="851"/>
        <w:jc w:val="both"/>
        <w:rPr>
          <w:rFonts w:ascii="Times New Roman" w:hAnsi="Times New Roman" w:cs="Times New Roman"/>
          <w:color w:val="000000"/>
          <w:sz w:val="28"/>
          <w:szCs w:val="28"/>
        </w:rPr>
      </w:pPr>
      <w:r w:rsidRPr="00C74616">
        <w:rPr>
          <w:rFonts w:ascii="Times New Roman" w:hAnsi="Times New Roman" w:cs="Times New Roman"/>
          <w:color w:val="000000"/>
          <w:sz w:val="28"/>
          <w:szCs w:val="28"/>
        </w:rPr>
        <w:t xml:space="preserve">У початкових класах НУШ дітям не ставлять оцінки. У п’ятому вони мають з'явитися, поступово. У МОН рекомендували у першому семестрі залишити формувальне оцінювання. На кінець семестру – рівневе (початковий, середній, достатній, високий). У другому семестрі пропонують </w:t>
      </w:r>
      <w:r w:rsidRPr="00C74616">
        <w:rPr>
          <w:rFonts w:ascii="Times New Roman" w:hAnsi="Times New Roman" w:cs="Times New Roman"/>
          <w:color w:val="000000"/>
          <w:sz w:val="28"/>
          <w:szCs w:val="28"/>
        </w:rPr>
        <w:lastRenderedPageBreak/>
        <w:t>перейти до бальної системи.  Формувальне оцінювання має загалом бути усним. Воно орієнтоване не на порівняння дітей у класі, а на індивідуальні результати кожного.</w:t>
      </w:r>
    </w:p>
    <w:p w:rsidR="008D26B4" w:rsidRPr="00C74616" w:rsidRDefault="007815C5" w:rsidP="00A317AE">
      <w:pPr>
        <w:tabs>
          <w:tab w:val="left" w:pos="8205"/>
        </w:tabs>
        <w:spacing w:after="0" w:line="360" w:lineRule="auto"/>
        <w:ind w:firstLine="851"/>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Педагоги </w:t>
      </w:r>
      <w:r w:rsidR="008D26B4" w:rsidRPr="00C74616">
        <w:rPr>
          <w:rFonts w:ascii="Times New Roman" w:hAnsi="Times New Roman" w:cs="Times New Roman"/>
          <w:color w:val="000000"/>
          <w:sz w:val="28"/>
          <w:szCs w:val="28"/>
        </w:rPr>
        <w:t>звикли до балів і їм важко перелаштуватися. За формувального оцінювання створюється свідоцтво досягнень для кожної дитини. Вчитель проводить індивідуальні розмови з учнями, тримає зворотний зв'язок з батьками. </w:t>
      </w:r>
    </w:p>
    <w:p w:rsidR="008D26B4" w:rsidRDefault="008D26B4" w:rsidP="00A317AE">
      <w:pPr>
        <w:tabs>
          <w:tab w:val="left" w:pos="8205"/>
        </w:tabs>
        <w:spacing w:after="0" w:line="360" w:lineRule="auto"/>
        <w:ind w:firstLine="851"/>
        <w:jc w:val="both"/>
        <w:rPr>
          <w:rFonts w:ascii="Times New Roman" w:hAnsi="Times New Roman" w:cs="Times New Roman"/>
          <w:color w:val="000000"/>
          <w:sz w:val="28"/>
          <w:szCs w:val="28"/>
        </w:rPr>
      </w:pPr>
      <w:r w:rsidRPr="00C74616">
        <w:rPr>
          <w:rFonts w:ascii="Times New Roman" w:hAnsi="Times New Roman" w:cs="Times New Roman"/>
          <w:color w:val="000000"/>
          <w:sz w:val="28"/>
          <w:szCs w:val="28"/>
        </w:rPr>
        <w:t>Навчання у 5 класі 2022 року організовува</w:t>
      </w:r>
      <w:r w:rsidR="00A70EEE">
        <w:rPr>
          <w:rFonts w:ascii="Times New Roman" w:hAnsi="Times New Roman" w:cs="Times New Roman"/>
          <w:color w:val="000000"/>
          <w:sz w:val="28"/>
          <w:szCs w:val="28"/>
        </w:rPr>
        <w:t>ти</w:t>
      </w:r>
      <w:r w:rsidRPr="00C74616">
        <w:rPr>
          <w:rFonts w:ascii="Times New Roman" w:hAnsi="Times New Roman" w:cs="Times New Roman"/>
          <w:color w:val="000000"/>
          <w:sz w:val="28"/>
          <w:szCs w:val="28"/>
        </w:rPr>
        <w:t>муть учителі-предметники, яких мають підготувати до роботи за новим Держстандартом.</w:t>
      </w:r>
      <w:r w:rsidR="007815C5">
        <w:rPr>
          <w:rFonts w:ascii="Times New Roman" w:hAnsi="Times New Roman" w:cs="Times New Roman"/>
          <w:color w:val="000000"/>
          <w:sz w:val="28"/>
          <w:szCs w:val="28"/>
        </w:rPr>
        <w:t xml:space="preserve"> </w:t>
      </w:r>
      <w:r w:rsidRPr="00C74616">
        <w:rPr>
          <w:rFonts w:ascii="Times New Roman" w:hAnsi="Times New Roman" w:cs="Times New Roman"/>
          <w:color w:val="000000"/>
          <w:sz w:val="28"/>
          <w:szCs w:val="28"/>
        </w:rPr>
        <w:t xml:space="preserve">У Держстандарті немає поділу на предмети, натомість є дев’ять освітніх галузей (мовно-літературна, математична, мистецька тощо). Питання щодо модельних програм, навчально-методичних матеріалів, формувального оцінювання – це питання готовності учителів-предметників до роботи у 5-му класі НУШ, адже відбувається зміна методики викладання у п’ятих класах НУШ порівняно з тим, що було раніше. Тепер воно великою мірою побудоване на спілкуванні з учнями, критичному мисленні, вільному висловленню думок, вдумливій роботі. </w:t>
      </w:r>
    </w:p>
    <w:p w:rsidR="008D26B4" w:rsidRPr="00B872DD" w:rsidRDefault="008D26B4" w:rsidP="00A317AE">
      <w:pPr>
        <w:tabs>
          <w:tab w:val="left" w:pos="8205"/>
        </w:tabs>
        <w:spacing w:after="0" w:line="360" w:lineRule="auto"/>
        <w:ind w:firstLine="851"/>
        <w:jc w:val="both"/>
        <w:rPr>
          <w:rFonts w:ascii="Times New Roman" w:hAnsi="Times New Roman" w:cs="Times New Roman"/>
          <w:color w:val="141414"/>
          <w:sz w:val="28"/>
          <w:szCs w:val="28"/>
        </w:rPr>
      </w:pPr>
      <w:r w:rsidRPr="00B872DD">
        <w:rPr>
          <w:rStyle w:val="afa"/>
          <w:rFonts w:ascii="Times New Roman" w:hAnsi="Times New Roman" w:cs="Times New Roman"/>
          <w:b w:val="0"/>
          <w:color w:val="010101"/>
          <w:sz w:val="28"/>
          <w:szCs w:val="28"/>
          <w:bdr w:val="none" w:sz="0" w:space="0" w:color="auto" w:frame="1"/>
        </w:rPr>
        <w:t xml:space="preserve">Ще один виклик – наші </w:t>
      </w:r>
      <w:r w:rsidR="00282C4B">
        <w:rPr>
          <w:rStyle w:val="afa"/>
          <w:rFonts w:ascii="Times New Roman" w:hAnsi="Times New Roman" w:cs="Times New Roman"/>
          <w:b w:val="0"/>
          <w:color w:val="010101"/>
          <w:sz w:val="28"/>
          <w:szCs w:val="28"/>
          <w:bdr w:val="none" w:sz="0" w:space="0" w:color="auto" w:frame="1"/>
        </w:rPr>
        <w:t xml:space="preserve">шкільні </w:t>
      </w:r>
      <w:r w:rsidRPr="00B872DD">
        <w:rPr>
          <w:rStyle w:val="afa"/>
          <w:rFonts w:ascii="Times New Roman" w:hAnsi="Times New Roman" w:cs="Times New Roman"/>
          <w:b w:val="0"/>
          <w:color w:val="010101"/>
          <w:sz w:val="28"/>
          <w:szCs w:val="28"/>
          <w:bdr w:val="none" w:sz="0" w:space="0" w:color="auto" w:frame="1"/>
        </w:rPr>
        <w:t>предметні методичні об'єднання не звикли до тісної й системної взаємодії</w:t>
      </w:r>
      <w:r>
        <w:rPr>
          <w:rFonts w:ascii="Times New Roman" w:hAnsi="Times New Roman" w:cs="Times New Roman"/>
          <w:b/>
          <w:color w:val="141414"/>
          <w:sz w:val="28"/>
          <w:szCs w:val="28"/>
        </w:rPr>
        <w:t>,</w:t>
      </w:r>
      <w:r w:rsidRPr="00B872DD">
        <w:rPr>
          <w:rFonts w:ascii="Times New Roman" w:hAnsi="Times New Roman" w:cs="Times New Roman"/>
          <w:color w:val="141414"/>
          <w:sz w:val="28"/>
          <w:szCs w:val="28"/>
        </w:rPr>
        <w:t xml:space="preserve"> зроблено</w:t>
      </w:r>
      <w:r>
        <w:rPr>
          <w:rFonts w:ascii="Times New Roman" w:hAnsi="Times New Roman" w:cs="Times New Roman"/>
          <w:b/>
          <w:color w:val="141414"/>
          <w:sz w:val="28"/>
          <w:szCs w:val="28"/>
        </w:rPr>
        <w:t xml:space="preserve"> </w:t>
      </w:r>
      <w:r>
        <w:rPr>
          <w:rFonts w:ascii="Times New Roman" w:hAnsi="Times New Roman" w:cs="Times New Roman"/>
          <w:color w:val="141414"/>
          <w:sz w:val="28"/>
          <w:szCs w:val="28"/>
        </w:rPr>
        <w:t>фокусу від формування предметних</w:t>
      </w:r>
      <w:r w:rsidRPr="00C74616">
        <w:rPr>
          <w:rFonts w:ascii="Times New Roman" w:hAnsi="Times New Roman" w:cs="Times New Roman"/>
          <w:color w:val="141414"/>
          <w:sz w:val="28"/>
          <w:szCs w:val="28"/>
        </w:rPr>
        <w:t xml:space="preserve"> до ключових компетентностей нам важливо показати комплексними рішеннями МНП, які пропонує зокрема й Команда підтримки реформ МОН.</w:t>
      </w:r>
      <w:r>
        <w:rPr>
          <w:rFonts w:ascii="Times New Roman" w:hAnsi="Times New Roman" w:cs="Times New Roman"/>
          <w:color w:val="141414"/>
          <w:sz w:val="28"/>
          <w:szCs w:val="28"/>
        </w:rPr>
        <w:t xml:space="preserve"> </w:t>
      </w:r>
      <w:r w:rsidRPr="00B872DD">
        <w:rPr>
          <w:rStyle w:val="af9"/>
          <w:rFonts w:ascii="Times New Roman" w:hAnsi="Times New Roman" w:cs="Times New Roman"/>
          <w:bCs/>
          <w:i w:val="0"/>
          <w:color w:val="010101"/>
          <w:sz w:val="28"/>
          <w:szCs w:val="28"/>
          <w:bdr w:val="none" w:sz="0" w:space="0" w:color="auto" w:frame="1"/>
        </w:rPr>
        <w:t>Необхідно реалізувати надзавдання – спонукати працювати шкільну команду, налагодити кооперацію вчителів-предметників із різних галузей</w:t>
      </w:r>
      <w:r>
        <w:rPr>
          <w:rStyle w:val="af9"/>
          <w:rFonts w:ascii="Times New Roman" w:hAnsi="Times New Roman" w:cs="Times New Roman"/>
          <w:bCs/>
          <w:i w:val="0"/>
          <w:color w:val="010101"/>
          <w:sz w:val="28"/>
          <w:szCs w:val="28"/>
          <w:bdr w:val="none" w:sz="0" w:space="0" w:color="auto" w:frame="1"/>
        </w:rPr>
        <w:t>.</w:t>
      </w:r>
    </w:p>
    <w:p w:rsidR="008D26B4" w:rsidRDefault="008D26B4" w:rsidP="00A317AE">
      <w:pPr>
        <w:tabs>
          <w:tab w:val="left" w:pos="8205"/>
        </w:tabs>
        <w:spacing w:after="0" w:line="360" w:lineRule="auto"/>
        <w:ind w:firstLine="851"/>
        <w:jc w:val="both"/>
        <w:rPr>
          <w:rFonts w:ascii="Times New Roman" w:hAnsi="Times New Roman" w:cs="Times New Roman"/>
          <w:color w:val="000000"/>
          <w:sz w:val="28"/>
          <w:szCs w:val="28"/>
        </w:rPr>
      </w:pPr>
      <w:r w:rsidRPr="00C74616">
        <w:rPr>
          <w:rFonts w:ascii="Times New Roman" w:hAnsi="Times New Roman" w:cs="Times New Roman"/>
          <w:color w:val="000000"/>
          <w:sz w:val="28"/>
          <w:szCs w:val="28"/>
        </w:rPr>
        <w:t>У даний час Івано-Франківський ІППО проводить підготовку педагогів, які наступного навчального року викладатимуть у 5-их класах. Таку підтримку забезпечуватимуть команди регіональних координаторів (тренерів), створені в обласному інституті післядипломної педагогічної освіти.</w:t>
      </w:r>
    </w:p>
    <w:p w:rsidR="008D26B4" w:rsidRPr="008D26B4" w:rsidRDefault="00A317AE" w:rsidP="00A317AE">
      <w:pPr>
        <w:tabs>
          <w:tab w:val="left" w:pos="8205"/>
        </w:tabs>
        <w:spacing w:after="0" w:line="360" w:lineRule="auto"/>
        <w:ind w:firstLine="851"/>
        <w:jc w:val="both"/>
        <w:rPr>
          <w:rFonts w:ascii="Times New Roman" w:hAnsi="Times New Roman" w:cs="Times New Roman"/>
          <w:color w:val="000000"/>
          <w:sz w:val="28"/>
          <w:szCs w:val="28"/>
        </w:rPr>
      </w:pPr>
      <w:r>
        <w:rPr>
          <w:rFonts w:ascii="Times New Roman" w:hAnsi="Times New Roman" w:cs="Times New Roman"/>
          <w:color w:val="000000"/>
          <w:sz w:val="28"/>
          <w:szCs w:val="28"/>
        </w:rPr>
        <w:t>Чергова проблема</w:t>
      </w:r>
      <w:r w:rsidR="00C15E53">
        <w:rPr>
          <w:rFonts w:ascii="Times New Roman" w:hAnsi="Times New Roman" w:cs="Times New Roman"/>
          <w:color w:val="000000"/>
          <w:sz w:val="28"/>
          <w:szCs w:val="28"/>
        </w:rPr>
        <w:t xml:space="preserve"> </w:t>
      </w:r>
      <w:r w:rsidR="008D26B4">
        <w:rPr>
          <w:rFonts w:ascii="Times New Roman" w:hAnsi="Times New Roman" w:cs="Times New Roman"/>
          <w:color w:val="000000"/>
          <w:sz w:val="28"/>
          <w:szCs w:val="28"/>
        </w:rPr>
        <w:t>–</w:t>
      </w:r>
      <w:r>
        <w:rPr>
          <w:rFonts w:ascii="Times New Roman" w:hAnsi="Times New Roman" w:cs="Times New Roman"/>
          <w:color w:val="000000"/>
          <w:sz w:val="28"/>
          <w:szCs w:val="28"/>
        </w:rPr>
        <w:t xml:space="preserve"> відкриття Центру</w:t>
      </w:r>
      <w:r w:rsidR="008D26B4">
        <w:rPr>
          <w:rFonts w:ascii="Times New Roman" w:hAnsi="Times New Roman" w:cs="Times New Roman"/>
          <w:color w:val="000000"/>
          <w:sz w:val="28"/>
          <w:szCs w:val="28"/>
        </w:rPr>
        <w:t xml:space="preserve"> професійного розвитку педагогічних працівників, який виконуватиме </w:t>
      </w:r>
      <w:r w:rsidR="008D26B4" w:rsidRPr="008D26B4">
        <w:rPr>
          <w:rFonts w:ascii="Times New Roman" w:hAnsi="Times New Roman" w:cs="Times New Roman"/>
          <w:color w:val="000000"/>
          <w:sz w:val="28"/>
          <w:szCs w:val="28"/>
        </w:rPr>
        <w:t xml:space="preserve">функції, що передбачені </w:t>
      </w:r>
      <w:r w:rsidR="008D26B4" w:rsidRPr="008D26B4">
        <w:rPr>
          <w:rFonts w:ascii="Times New Roman" w:hAnsi="Times New Roman" w:cs="Times New Roman"/>
          <w:color w:val="000000"/>
          <w:sz w:val="28"/>
          <w:szCs w:val="28"/>
        </w:rPr>
        <w:lastRenderedPageBreak/>
        <w:t>Положенням про Центри професійного розвитку педагогічних працівників</w:t>
      </w:r>
      <w:r w:rsidR="008D26B4">
        <w:rPr>
          <w:rStyle w:val="a6"/>
          <w:rFonts w:ascii="Times New Roman" w:hAnsi="Times New Roman" w:cs="Times New Roman"/>
          <w:color w:val="000000"/>
          <w:sz w:val="28"/>
          <w:szCs w:val="28"/>
        </w:rPr>
        <w:footnoteReference w:id="87"/>
      </w:r>
      <w:r w:rsidR="00C15E53">
        <w:rPr>
          <w:rFonts w:ascii="Times New Roman" w:hAnsi="Times New Roman" w:cs="Times New Roman"/>
          <w:color w:val="000000"/>
          <w:sz w:val="28"/>
          <w:szCs w:val="28"/>
        </w:rPr>
        <w:t xml:space="preserve"> та буде</w:t>
      </w:r>
      <w:r w:rsidR="008D26B4" w:rsidRPr="008D26B4">
        <w:rPr>
          <w:rFonts w:ascii="Times New Roman" w:hAnsi="Times New Roman" w:cs="Times New Roman"/>
          <w:color w:val="000000"/>
          <w:sz w:val="28"/>
          <w:szCs w:val="28"/>
        </w:rPr>
        <w:t xml:space="preserve"> корисними керівникам і пед</w:t>
      </w:r>
      <w:r w:rsidR="00C15E53">
        <w:rPr>
          <w:rFonts w:ascii="Times New Roman" w:hAnsi="Times New Roman" w:cs="Times New Roman"/>
          <w:color w:val="000000"/>
          <w:sz w:val="28"/>
          <w:szCs w:val="28"/>
        </w:rPr>
        <w:t xml:space="preserve">агогічними </w:t>
      </w:r>
      <w:r w:rsidR="008D26B4" w:rsidRPr="008D26B4">
        <w:rPr>
          <w:rFonts w:ascii="Times New Roman" w:hAnsi="Times New Roman" w:cs="Times New Roman"/>
          <w:color w:val="000000"/>
          <w:sz w:val="28"/>
          <w:szCs w:val="28"/>
        </w:rPr>
        <w:t>працівникам територіальної г</w:t>
      </w:r>
      <w:r w:rsidR="00C15E53">
        <w:rPr>
          <w:rFonts w:ascii="Times New Roman" w:hAnsi="Times New Roman" w:cs="Times New Roman"/>
          <w:color w:val="000000"/>
          <w:sz w:val="28"/>
          <w:szCs w:val="28"/>
        </w:rPr>
        <w:t>ромади</w:t>
      </w:r>
      <w:r w:rsidR="008D26B4" w:rsidRPr="008D26B4">
        <w:rPr>
          <w:rFonts w:ascii="Times New Roman" w:hAnsi="Times New Roman" w:cs="Times New Roman"/>
          <w:color w:val="000000"/>
          <w:sz w:val="28"/>
          <w:szCs w:val="28"/>
        </w:rPr>
        <w:t xml:space="preserve">. </w:t>
      </w:r>
      <w:r w:rsidR="00C15E53">
        <w:rPr>
          <w:rFonts w:ascii="Times New Roman" w:hAnsi="Times New Roman" w:cs="Times New Roman"/>
          <w:color w:val="000000"/>
          <w:sz w:val="28"/>
          <w:szCs w:val="28"/>
        </w:rPr>
        <w:t xml:space="preserve">На даний час Рожнівська територіальна громада не має власного Центру, не має можливостей його відкрити та не уклала угоду про співпрацю з ЦПРПП, які на даний час функціонують. А тому педагоги громади залишилися без </w:t>
      </w:r>
      <w:r>
        <w:rPr>
          <w:rFonts w:ascii="Times New Roman" w:hAnsi="Times New Roman" w:cs="Times New Roman"/>
          <w:color w:val="000000"/>
          <w:sz w:val="28"/>
          <w:szCs w:val="28"/>
        </w:rPr>
        <w:t>відповідного професійного супроводу.</w:t>
      </w:r>
    </w:p>
    <w:p w:rsidR="008D26B4" w:rsidRDefault="00C15E53" w:rsidP="00A317AE">
      <w:pPr>
        <w:tabs>
          <w:tab w:val="left" w:pos="8205"/>
        </w:tabs>
        <w:spacing w:after="0" w:line="360" w:lineRule="auto"/>
        <w:ind w:firstLine="851"/>
        <w:jc w:val="both"/>
        <w:rPr>
          <w:rFonts w:ascii="Times New Roman" w:hAnsi="Times New Roman" w:cs="Times New Roman"/>
          <w:color w:val="000000"/>
          <w:sz w:val="28"/>
          <w:szCs w:val="28"/>
        </w:rPr>
      </w:pPr>
      <w:r w:rsidRPr="00C15E53">
        <w:rPr>
          <w:rFonts w:ascii="Times New Roman" w:hAnsi="Times New Roman" w:cs="Times New Roman"/>
          <w:color w:val="000000"/>
          <w:sz w:val="28"/>
          <w:szCs w:val="28"/>
        </w:rPr>
        <w:t xml:space="preserve">Користуючись не чіткістю норми Закону України «Про повну загальну середню освіту» (не визначена обов’язковість забезпечення послугою) та нерішучою позицією профільного міністерства (не прослідковується системна «вмонтованість» Центрів у вирішення нагальних освітніх завдань), а головне, не розуміючи усієї трагічності наслідків відсутності цієї послуги для вчительства, окремі очільники </w:t>
      </w:r>
      <w:r>
        <w:rPr>
          <w:rFonts w:ascii="Times New Roman" w:hAnsi="Times New Roman" w:cs="Times New Roman"/>
          <w:color w:val="000000"/>
          <w:sz w:val="28"/>
          <w:szCs w:val="28"/>
        </w:rPr>
        <w:t xml:space="preserve">Рожнівської територіальної </w:t>
      </w:r>
      <w:r w:rsidRPr="00C15E53">
        <w:rPr>
          <w:rFonts w:ascii="Times New Roman" w:hAnsi="Times New Roman" w:cs="Times New Roman"/>
          <w:color w:val="000000"/>
          <w:sz w:val="28"/>
          <w:szCs w:val="28"/>
        </w:rPr>
        <w:t>громад</w:t>
      </w:r>
      <w:r>
        <w:rPr>
          <w:rFonts w:ascii="Times New Roman" w:hAnsi="Times New Roman" w:cs="Times New Roman"/>
          <w:color w:val="000000"/>
          <w:sz w:val="28"/>
          <w:szCs w:val="28"/>
        </w:rPr>
        <w:t>и</w:t>
      </w:r>
      <w:r w:rsidRPr="00C15E53">
        <w:rPr>
          <w:rFonts w:ascii="Times New Roman" w:hAnsi="Times New Roman" w:cs="Times New Roman"/>
          <w:color w:val="000000"/>
          <w:sz w:val="28"/>
          <w:szCs w:val="28"/>
        </w:rPr>
        <w:t xml:space="preserve"> не задумуються про надання послуг таких Центрів. </w:t>
      </w:r>
      <w:r w:rsidR="00C134A3">
        <w:rPr>
          <w:rFonts w:ascii="Times New Roman" w:hAnsi="Times New Roman" w:cs="Times New Roman"/>
          <w:color w:val="000000"/>
          <w:sz w:val="28"/>
          <w:szCs w:val="28"/>
        </w:rPr>
        <w:t>А функції ЦПРПП не належа</w:t>
      </w:r>
      <w:r w:rsidRPr="00C15E53">
        <w:rPr>
          <w:rFonts w:ascii="Times New Roman" w:hAnsi="Times New Roman" w:cs="Times New Roman"/>
          <w:color w:val="000000"/>
          <w:sz w:val="28"/>
          <w:szCs w:val="28"/>
        </w:rPr>
        <w:t>ть до компетенції жодної установи, посадової особи чи управлінця, а відтак, не може бути заміненим ніким.</w:t>
      </w:r>
    </w:p>
    <w:p w:rsidR="00160061" w:rsidRDefault="00160061" w:rsidP="00FB0B64">
      <w:pPr>
        <w:spacing w:after="0" w:line="360" w:lineRule="auto"/>
        <w:ind w:firstLine="851"/>
        <w:jc w:val="both"/>
        <w:rPr>
          <w:rFonts w:ascii="Times New Roman" w:hAnsi="Times New Roman" w:cs="Times New Roman"/>
          <w:color w:val="000000" w:themeColor="text1"/>
          <w:sz w:val="28"/>
          <w:szCs w:val="28"/>
        </w:rPr>
      </w:pPr>
      <w:r w:rsidRPr="00D400F0">
        <w:rPr>
          <w:rFonts w:ascii="Times New Roman" w:hAnsi="Times New Roman" w:cs="Times New Roman"/>
          <w:color w:val="000000" w:themeColor="text1"/>
          <w:sz w:val="28"/>
          <w:szCs w:val="28"/>
        </w:rPr>
        <w:t>Відк</w:t>
      </w:r>
      <w:r>
        <w:rPr>
          <w:rFonts w:ascii="Times New Roman" w:hAnsi="Times New Roman" w:cs="Times New Roman"/>
          <w:color w:val="000000" w:themeColor="text1"/>
          <w:sz w:val="28"/>
          <w:szCs w:val="28"/>
        </w:rPr>
        <w:t xml:space="preserve">ритість і прозорість діяльності – </w:t>
      </w:r>
      <w:r w:rsidRPr="00D400F0">
        <w:rPr>
          <w:rFonts w:ascii="Times New Roman" w:hAnsi="Times New Roman" w:cs="Times New Roman"/>
          <w:color w:val="000000" w:themeColor="text1"/>
          <w:sz w:val="28"/>
          <w:szCs w:val="28"/>
        </w:rPr>
        <w:t xml:space="preserve">ці принципи є необхідною складовою налагодження ефективної роботи органу управління освітою, закладів освіти та формування їх мережі. </w:t>
      </w:r>
      <w:r w:rsidR="00FB0B64">
        <w:rPr>
          <w:rFonts w:ascii="Times New Roman" w:hAnsi="Times New Roman" w:cs="Times New Roman"/>
          <w:color w:val="000000" w:themeColor="text1"/>
          <w:sz w:val="28"/>
          <w:szCs w:val="28"/>
        </w:rPr>
        <w:t xml:space="preserve"> </w:t>
      </w:r>
      <w:r w:rsidRPr="00D400F0">
        <w:rPr>
          <w:rFonts w:ascii="Times New Roman" w:hAnsi="Times New Roman" w:cs="Times New Roman"/>
          <w:color w:val="000000" w:themeColor="text1"/>
          <w:sz w:val="28"/>
          <w:szCs w:val="28"/>
        </w:rPr>
        <w:t>Стаття 30 Закону України «Про освіту», регламентує прозорість та інформаційну відкритість закладів освіти. Заклади освіти, що мають ліцензію на провадження освітньої діяльності, зобов’язані забезпечувати на своїх сайтах (у разі їх відсутності – на сайтах своїх засновників) відкритий доступ до і</w:t>
      </w:r>
      <w:r>
        <w:rPr>
          <w:rFonts w:ascii="Times New Roman" w:hAnsi="Times New Roman" w:cs="Times New Roman"/>
          <w:color w:val="000000" w:themeColor="text1"/>
          <w:sz w:val="28"/>
          <w:szCs w:val="28"/>
        </w:rPr>
        <w:t xml:space="preserve">нформації про свою діяльність. </w:t>
      </w:r>
    </w:p>
    <w:p w:rsidR="00160061" w:rsidRDefault="00160061" w:rsidP="00160061">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Найчастіше не в повн</w:t>
      </w:r>
      <w:r w:rsidR="00FB0B64">
        <w:rPr>
          <w:rFonts w:ascii="Times New Roman" w:hAnsi="Times New Roman" w:cs="Times New Roman"/>
          <w:color w:val="000000" w:themeColor="text1"/>
          <w:sz w:val="28"/>
          <w:szCs w:val="28"/>
        </w:rPr>
        <w:t>ому</w:t>
      </w:r>
      <w:r>
        <w:rPr>
          <w:rFonts w:ascii="Times New Roman" w:hAnsi="Times New Roman" w:cs="Times New Roman"/>
          <w:color w:val="000000" w:themeColor="text1"/>
          <w:sz w:val="28"/>
          <w:szCs w:val="28"/>
        </w:rPr>
        <w:t xml:space="preserve"> обся</w:t>
      </w:r>
      <w:r w:rsidR="00FB0B64">
        <w:rPr>
          <w:rFonts w:ascii="Times New Roman" w:hAnsi="Times New Roman" w:cs="Times New Roman"/>
          <w:color w:val="000000" w:themeColor="text1"/>
          <w:sz w:val="28"/>
          <w:szCs w:val="28"/>
        </w:rPr>
        <w:t xml:space="preserve">зі </w:t>
      </w:r>
      <w:r>
        <w:rPr>
          <w:rFonts w:ascii="Times New Roman" w:hAnsi="Times New Roman" w:cs="Times New Roman"/>
          <w:color w:val="000000" w:themeColor="text1"/>
          <w:sz w:val="28"/>
          <w:szCs w:val="28"/>
        </w:rPr>
        <w:t>висвітлюються на сайтах закладів загальної середньої освіти Рожнівської сільської ради інформація</w:t>
      </w:r>
      <w:r w:rsidR="00FB0B64">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p>
    <w:p w:rsidR="00160061" w:rsidRPr="003145FC" w:rsidRDefault="00160061" w:rsidP="00E22A15">
      <w:pPr>
        <w:pStyle w:val="ad"/>
        <w:numPr>
          <w:ilvl w:val="0"/>
          <w:numId w:val="3"/>
        </w:numPr>
        <w:spacing w:after="0" w:line="360" w:lineRule="auto"/>
        <w:ind w:left="0" w:firstLine="349"/>
        <w:jc w:val="both"/>
        <w:rPr>
          <w:rFonts w:ascii="Times New Roman" w:hAnsi="Times New Roman" w:cs="Times New Roman"/>
          <w:color w:val="000000" w:themeColor="text1"/>
          <w:sz w:val="28"/>
          <w:szCs w:val="28"/>
        </w:rPr>
      </w:pPr>
      <w:r w:rsidRPr="003145FC">
        <w:rPr>
          <w:rFonts w:ascii="Times New Roman" w:hAnsi="Times New Roman" w:cs="Times New Roman"/>
          <w:color w:val="000000" w:themeColor="text1"/>
          <w:sz w:val="28"/>
          <w:szCs w:val="28"/>
        </w:rPr>
        <w:t xml:space="preserve">про </w:t>
      </w:r>
      <w:r w:rsidRPr="003145FC">
        <w:rPr>
          <w:rFonts w:ascii="Times New Roman" w:hAnsi="Times New Roman" w:cs="Times New Roman"/>
          <w:sz w:val="28"/>
          <w:szCs w:val="28"/>
        </w:rPr>
        <w:t xml:space="preserve">матеріально-технічне забезпечення закладу освіти; </w:t>
      </w:r>
    </w:p>
    <w:p w:rsidR="00160061" w:rsidRPr="003145FC" w:rsidRDefault="00160061" w:rsidP="00E22A15">
      <w:pPr>
        <w:pStyle w:val="ad"/>
        <w:numPr>
          <w:ilvl w:val="0"/>
          <w:numId w:val="3"/>
        </w:numPr>
        <w:spacing w:after="0" w:line="360" w:lineRule="auto"/>
        <w:ind w:left="0" w:firstLine="349"/>
        <w:jc w:val="both"/>
        <w:rPr>
          <w:rFonts w:ascii="Times New Roman" w:hAnsi="Times New Roman" w:cs="Times New Roman"/>
          <w:color w:val="000000" w:themeColor="text1"/>
          <w:sz w:val="28"/>
          <w:szCs w:val="28"/>
        </w:rPr>
      </w:pPr>
      <w:r w:rsidRPr="003145FC">
        <w:rPr>
          <w:rFonts w:ascii="Times New Roman" w:hAnsi="Times New Roman" w:cs="Times New Roman"/>
          <w:sz w:val="28"/>
          <w:szCs w:val="28"/>
        </w:rPr>
        <w:t xml:space="preserve">результати  моніторингу якості освіти; </w:t>
      </w:r>
    </w:p>
    <w:p w:rsidR="00160061" w:rsidRPr="003145FC" w:rsidRDefault="00160061" w:rsidP="00E22A15">
      <w:pPr>
        <w:pStyle w:val="ad"/>
        <w:numPr>
          <w:ilvl w:val="0"/>
          <w:numId w:val="3"/>
        </w:numPr>
        <w:spacing w:after="0" w:line="360" w:lineRule="auto"/>
        <w:ind w:left="0" w:firstLine="349"/>
        <w:jc w:val="both"/>
        <w:rPr>
          <w:rFonts w:ascii="Times New Roman" w:hAnsi="Times New Roman" w:cs="Times New Roman"/>
          <w:color w:val="000000" w:themeColor="text1"/>
          <w:sz w:val="28"/>
          <w:szCs w:val="28"/>
        </w:rPr>
      </w:pPr>
      <w:r w:rsidRPr="003145FC">
        <w:rPr>
          <w:rFonts w:ascii="Times New Roman" w:hAnsi="Times New Roman" w:cs="Times New Roman"/>
          <w:sz w:val="28"/>
          <w:szCs w:val="28"/>
        </w:rPr>
        <w:t xml:space="preserve">правил прийому до закладу освіти; </w:t>
      </w:r>
    </w:p>
    <w:p w:rsidR="00160061" w:rsidRPr="003145FC" w:rsidRDefault="00160061" w:rsidP="00E22A15">
      <w:pPr>
        <w:pStyle w:val="ad"/>
        <w:numPr>
          <w:ilvl w:val="0"/>
          <w:numId w:val="3"/>
        </w:numPr>
        <w:spacing w:after="0" w:line="360" w:lineRule="auto"/>
        <w:ind w:left="0" w:firstLine="349"/>
        <w:jc w:val="both"/>
        <w:rPr>
          <w:rFonts w:ascii="Times New Roman" w:hAnsi="Times New Roman" w:cs="Times New Roman"/>
          <w:color w:val="000000" w:themeColor="text1"/>
          <w:sz w:val="28"/>
          <w:szCs w:val="28"/>
        </w:rPr>
      </w:pPr>
      <w:r w:rsidRPr="003145FC">
        <w:rPr>
          <w:rFonts w:ascii="Times New Roman" w:hAnsi="Times New Roman" w:cs="Times New Roman"/>
          <w:sz w:val="28"/>
          <w:szCs w:val="28"/>
        </w:rPr>
        <w:t xml:space="preserve">умов доступності закладу освіти для навчання осіб з особливими освітніми потребами; </w:t>
      </w:r>
    </w:p>
    <w:p w:rsidR="00160061" w:rsidRPr="003145FC" w:rsidRDefault="00160061" w:rsidP="00E22A15">
      <w:pPr>
        <w:pStyle w:val="ad"/>
        <w:numPr>
          <w:ilvl w:val="0"/>
          <w:numId w:val="3"/>
        </w:numPr>
        <w:spacing w:after="0" w:line="360" w:lineRule="auto"/>
        <w:ind w:left="0" w:firstLine="349"/>
        <w:jc w:val="both"/>
        <w:rPr>
          <w:rFonts w:ascii="Times New Roman" w:hAnsi="Times New Roman" w:cs="Times New Roman"/>
          <w:color w:val="000000" w:themeColor="text1"/>
          <w:sz w:val="28"/>
          <w:szCs w:val="28"/>
        </w:rPr>
      </w:pPr>
      <w:r w:rsidRPr="003145FC">
        <w:rPr>
          <w:rFonts w:ascii="Times New Roman" w:hAnsi="Times New Roman" w:cs="Times New Roman"/>
          <w:sz w:val="28"/>
          <w:szCs w:val="28"/>
        </w:rPr>
        <w:lastRenderedPageBreak/>
        <w:t>фінансовий звіт про надходження та використання всіх отриманих коштів, інформацію про перелік товарів, робіт і послуг, отриманих як благодійна допомога, із зазначенням їхньої вартості, а також про кошти, отримані з інших джерел, не заборонених законодавством.</w:t>
      </w:r>
    </w:p>
    <w:p w:rsidR="008D26B4" w:rsidRPr="008D26B4" w:rsidRDefault="00A317AE" w:rsidP="00A317AE">
      <w:pPr>
        <w:tabs>
          <w:tab w:val="left" w:pos="8205"/>
        </w:tabs>
        <w:spacing w:after="0" w:line="360" w:lineRule="auto"/>
        <w:ind w:firstLine="851"/>
        <w:jc w:val="both"/>
        <w:rPr>
          <w:rFonts w:ascii="Times New Roman" w:hAnsi="Times New Roman" w:cs="Times New Roman"/>
          <w:color w:val="000000"/>
          <w:sz w:val="28"/>
          <w:szCs w:val="28"/>
        </w:rPr>
      </w:pPr>
      <w:r>
        <w:rPr>
          <w:rFonts w:ascii="Times New Roman" w:hAnsi="Times New Roman" w:cs="Times New Roman"/>
          <w:color w:val="000000" w:themeColor="text1"/>
          <w:sz w:val="28"/>
          <w:szCs w:val="28"/>
        </w:rPr>
        <w:t xml:space="preserve">Черговим </w:t>
      </w:r>
      <w:r w:rsidR="008D26B4">
        <w:rPr>
          <w:rFonts w:ascii="Times New Roman" w:hAnsi="Times New Roman" w:cs="Times New Roman"/>
          <w:color w:val="000000" w:themeColor="text1"/>
          <w:sz w:val="28"/>
          <w:szCs w:val="28"/>
        </w:rPr>
        <w:t>є відсутність комунікації між батьками, учнями, педагогами, керівниками</w:t>
      </w:r>
      <w:r w:rsidR="008D26B4" w:rsidRPr="003145FC">
        <w:rPr>
          <w:rFonts w:ascii="Times New Roman" w:hAnsi="Times New Roman" w:cs="Times New Roman"/>
          <w:color w:val="000000" w:themeColor="text1"/>
          <w:sz w:val="28"/>
          <w:szCs w:val="28"/>
        </w:rPr>
        <w:t xml:space="preserve"> в питаннях управління освітою</w:t>
      </w:r>
      <w:r w:rsidR="008D26B4">
        <w:rPr>
          <w:rFonts w:ascii="Times New Roman" w:hAnsi="Times New Roman" w:cs="Times New Roman"/>
          <w:color w:val="000000" w:themeColor="text1"/>
          <w:sz w:val="28"/>
          <w:szCs w:val="28"/>
        </w:rPr>
        <w:t xml:space="preserve">. </w:t>
      </w:r>
      <w:r w:rsidR="008D26B4" w:rsidRPr="003145FC">
        <w:rPr>
          <w:rFonts w:ascii="Times New Roman" w:hAnsi="Times New Roman" w:cs="Times New Roman"/>
          <w:color w:val="000000" w:themeColor="text1"/>
          <w:sz w:val="28"/>
          <w:szCs w:val="28"/>
        </w:rPr>
        <w:t xml:space="preserve">Для </w:t>
      </w:r>
      <w:r w:rsidR="008D26B4">
        <w:rPr>
          <w:rFonts w:ascii="Times New Roman" w:hAnsi="Times New Roman" w:cs="Times New Roman"/>
          <w:color w:val="000000" w:themeColor="text1"/>
          <w:sz w:val="28"/>
          <w:szCs w:val="28"/>
        </w:rPr>
        <w:t>її налагодження</w:t>
      </w:r>
      <w:r w:rsidR="008D26B4" w:rsidRPr="003145FC">
        <w:rPr>
          <w:rFonts w:ascii="Times New Roman" w:hAnsi="Times New Roman" w:cs="Times New Roman"/>
          <w:color w:val="000000" w:themeColor="text1"/>
          <w:sz w:val="28"/>
          <w:szCs w:val="28"/>
        </w:rPr>
        <w:t xml:space="preserve"> в школах громади </w:t>
      </w:r>
      <w:r w:rsidR="008D26B4">
        <w:rPr>
          <w:rFonts w:ascii="Times New Roman" w:hAnsi="Times New Roman" w:cs="Times New Roman"/>
          <w:color w:val="000000" w:themeColor="text1"/>
          <w:sz w:val="28"/>
          <w:szCs w:val="28"/>
        </w:rPr>
        <w:t>необхідно регулярно проводити</w:t>
      </w:r>
      <w:r w:rsidR="008D26B4" w:rsidRPr="003145FC">
        <w:rPr>
          <w:rFonts w:ascii="Times New Roman" w:hAnsi="Times New Roman" w:cs="Times New Roman"/>
          <w:color w:val="000000" w:themeColor="text1"/>
          <w:sz w:val="28"/>
          <w:szCs w:val="28"/>
        </w:rPr>
        <w:t xml:space="preserve"> опитування та анкетування батьків, вчителів і дітей. Цей підхід </w:t>
      </w:r>
      <w:r w:rsidR="008D26B4">
        <w:rPr>
          <w:rFonts w:ascii="Times New Roman" w:hAnsi="Times New Roman" w:cs="Times New Roman"/>
          <w:color w:val="000000" w:themeColor="text1"/>
          <w:sz w:val="28"/>
          <w:szCs w:val="28"/>
        </w:rPr>
        <w:t xml:space="preserve">дієвий для </w:t>
      </w:r>
      <w:r w:rsidR="008D26B4" w:rsidRPr="003145FC">
        <w:rPr>
          <w:rFonts w:ascii="Times New Roman" w:hAnsi="Times New Roman" w:cs="Times New Roman"/>
          <w:color w:val="000000" w:themeColor="text1"/>
          <w:sz w:val="28"/>
          <w:szCs w:val="28"/>
        </w:rPr>
        <w:t xml:space="preserve">вирішення як тактичних, так і стратегічних завдань. Зокрема, під час розроблення стратегії розвитку </w:t>
      </w:r>
      <w:r w:rsidR="008D26B4">
        <w:rPr>
          <w:rFonts w:ascii="Times New Roman" w:hAnsi="Times New Roman" w:cs="Times New Roman"/>
          <w:color w:val="000000" w:themeColor="text1"/>
          <w:sz w:val="28"/>
          <w:szCs w:val="28"/>
        </w:rPr>
        <w:t xml:space="preserve">закладу освіти, стратегії розвитку </w:t>
      </w:r>
      <w:r w:rsidR="008D26B4" w:rsidRPr="003145FC">
        <w:rPr>
          <w:rFonts w:ascii="Times New Roman" w:hAnsi="Times New Roman" w:cs="Times New Roman"/>
          <w:color w:val="000000" w:themeColor="text1"/>
          <w:sz w:val="28"/>
          <w:szCs w:val="28"/>
        </w:rPr>
        <w:t xml:space="preserve">освіти в громаді </w:t>
      </w:r>
      <w:r w:rsidR="008D26B4">
        <w:rPr>
          <w:rFonts w:ascii="Times New Roman" w:hAnsi="Times New Roman" w:cs="Times New Roman"/>
          <w:color w:val="000000" w:themeColor="text1"/>
          <w:sz w:val="28"/>
          <w:szCs w:val="28"/>
        </w:rPr>
        <w:t xml:space="preserve">комунікація дасть можливість реально оцінити поточну ситуацію </w:t>
      </w:r>
      <w:r w:rsidR="008D26B4" w:rsidRPr="003145FC">
        <w:rPr>
          <w:rFonts w:ascii="Times New Roman" w:hAnsi="Times New Roman" w:cs="Times New Roman"/>
          <w:color w:val="000000" w:themeColor="text1"/>
          <w:sz w:val="28"/>
          <w:szCs w:val="28"/>
        </w:rPr>
        <w:t>в закладах освіти та визначення стратегічних напрямів розвитку освіти в громаді.</w:t>
      </w:r>
    </w:p>
    <w:p w:rsidR="00521850" w:rsidRDefault="00521850" w:rsidP="00FB0B64">
      <w:pPr>
        <w:spacing w:after="0" w:line="360" w:lineRule="auto"/>
        <w:ind w:firstLine="851"/>
        <w:jc w:val="both"/>
        <w:rPr>
          <w:rFonts w:ascii="Times New Roman" w:eastAsia="Calibri" w:hAnsi="Times New Roman" w:cs="Times New Roman"/>
          <w:sz w:val="28"/>
          <w:szCs w:val="28"/>
        </w:rPr>
      </w:pPr>
      <w:r w:rsidRPr="001A75A6">
        <w:rPr>
          <w:rFonts w:ascii="Times New Roman" w:eastAsia="Calibri" w:hAnsi="Times New Roman" w:cs="Times New Roman"/>
          <w:sz w:val="28"/>
          <w:szCs w:val="28"/>
        </w:rPr>
        <w:t>Потрібно пам’ятати, про те, що впродовж наступних 5 років йтиме мова про створення профільних/академічних ліцеїв. Їх функціонування в громаді не буде можливим, якщо не набереться потрібної кількості класів на паралелі у профільній школі. Учням, які бажатимуть здобувати профільну освіту, необхідно забезпечити доведення до закладу, у якому надаватиметься про</w:t>
      </w:r>
      <w:r>
        <w:rPr>
          <w:rFonts w:ascii="Times New Roman" w:eastAsia="Calibri" w:hAnsi="Times New Roman" w:cs="Times New Roman"/>
          <w:sz w:val="28"/>
          <w:szCs w:val="28"/>
        </w:rPr>
        <w:t xml:space="preserve">фільна освіта, а також функціонування пансіонів за потреби. Загрозою у цьому контексті є функціонування у громаді трьох ЗЗСО, які надають профільну освіту. Відтак, кількість учнів, які йдуть у профільну школу розпорошується по трьох ЗЗСО. Засновнику, зважаючи на якість надання освітніх послуг, матеріально-технічне забезпечення потрібно буде прийняти рішення про функціонуванні 1-го профільного/академічного ліцею в громаді. </w:t>
      </w:r>
    </w:p>
    <w:p w:rsidR="00A317AE" w:rsidRDefault="00A317AE" w:rsidP="00FB0B64">
      <w:pPr>
        <w:shd w:val="clear" w:color="auto" w:fill="FFFFFF"/>
        <w:tabs>
          <w:tab w:val="left" w:pos="142"/>
        </w:tabs>
        <w:spacing w:after="0" w:line="360" w:lineRule="auto"/>
        <w:ind w:firstLine="709"/>
        <w:jc w:val="both"/>
        <w:rPr>
          <w:rFonts w:ascii="Times New Roman" w:eastAsia="Calibri" w:hAnsi="Times New Roman" w:cs="Times New Roman"/>
          <w:sz w:val="28"/>
          <w:szCs w:val="28"/>
        </w:rPr>
      </w:pPr>
      <w:r w:rsidRPr="001A75A6">
        <w:rPr>
          <w:rFonts w:ascii="Times New Roman" w:eastAsia="Calibri" w:hAnsi="Times New Roman" w:cs="Times New Roman"/>
          <w:sz w:val="28"/>
          <w:szCs w:val="28"/>
        </w:rPr>
        <w:t xml:space="preserve">На перспективу </w:t>
      </w:r>
      <w:r>
        <w:rPr>
          <w:rFonts w:ascii="Times New Roman" w:eastAsia="Calibri" w:hAnsi="Times New Roman" w:cs="Times New Roman"/>
          <w:sz w:val="28"/>
          <w:szCs w:val="28"/>
        </w:rPr>
        <w:t>ЗЗС</w:t>
      </w:r>
      <w:r w:rsidRPr="001A75A6">
        <w:rPr>
          <w:rFonts w:ascii="Times New Roman" w:eastAsia="Calibri" w:hAnsi="Times New Roman" w:cs="Times New Roman"/>
          <w:sz w:val="28"/>
          <w:szCs w:val="28"/>
        </w:rPr>
        <w:t xml:space="preserve">О, який надаватиме профільну освіту дітям громади, швидше за все – це </w:t>
      </w:r>
      <w:r>
        <w:rPr>
          <w:rFonts w:ascii="Times New Roman" w:eastAsia="Calibri" w:hAnsi="Times New Roman" w:cs="Times New Roman"/>
          <w:sz w:val="28"/>
          <w:szCs w:val="28"/>
        </w:rPr>
        <w:t>Рожнівський ліцей «Гуцульщина» імені Федора Погребенника. Потрібно зважити, щоб він  відповідав таким вимогам:</w:t>
      </w:r>
    </w:p>
    <w:p w:rsidR="00A317AE" w:rsidRPr="00160061" w:rsidRDefault="00A317AE" w:rsidP="007D2138">
      <w:pPr>
        <w:pStyle w:val="ad"/>
        <w:numPr>
          <w:ilvl w:val="0"/>
          <w:numId w:val="14"/>
        </w:numPr>
        <w:shd w:val="clear" w:color="auto" w:fill="FFFFFF"/>
        <w:tabs>
          <w:tab w:val="left" w:pos="142"/>
        </w:tabs>
        <w:spacing w:line="360" w:lineRule="auto"/>
        <w:ind w:left="0" w:firstLine="556"/>
        <w:jc w:val="both"/>
        <w:rPr>
          <w:rFonts w:ascii="Times New Roman" w:eastAsia="Calibri" w:hAnsi="Times New Roman" w:cs="Times New Roman"/>
          <w:sz w:val="28"/>
          <w:szCs w:val="28"/>
        </w:rPr>
      </w:pPr>
      <w:r w:rsidRPr="00160061">
        <w:rPr>
          <w:rFonts w:ascii="Times New Roman" w:eastAsia="Calibri" w:hAnsi="Times New Roman" w:cs="Times New Roman"/>
          <w:sz w:val="28"/>
          <w:szCs w:val="28"/>
        </w:rPr>
        <w:t>функціонування  не менше двох класів за трьома профілями навчання на рівні профільної середньої освіти (протягом 10</w:t>
      </w:r>
      <w:r w:rsidRPr="001A75A6">
        <w:sym w:font="Symbol" w:char="F02D"/>
      </w:r>
      <w:r w:rsidRPr="00160061">
        <w:rPr>
          <w:rFonts w:ascii="Times New Roman" w:eastAsia="Calibri" w:hAnsi="Times New Roman" w:cs="Times New Roman"/>
          <w:sz w:val="28"/>
          <w:szCs w:val="28"/>
        </w:rPr>
        <w:t>12 років навчання учнів);</w:t>
      </w:r>
    </w:p>
    <w:p w:rsidR="00A317AE" w:rsidRPr="00160061" w:rsidRDefault="00A317AE" w:rsidP="007D2138">
      <w:pPr>
        <w:pStyle w:val="ad"/>
        <w:numPr>
          <w:ilvl w:val="0"/>
          <w:numId w:val="14"/>
        </w:numPr>
        <w:shd w:val="clear" w:color="auto" w:fill="FFFFFF"/>
        <w:tabs>
          <w:tab w:val="left" w:pos="142"/>
        </w:tabs>
        <w:spacing w:line="360" w:lineRule="auto"/>
        <w:ind w:left="0" w:firstLine="556"/>
        <w:jc w:val="both"/>
        <w:rPr>
          <w:rFonts w:ascii="Times New Roman" w:eastAsia="Calibri" w:hAnsi="Times New Roman" w:cs="Times New Roman"/>
          <w:sz w:val="28"/>
          <w:szCs w:val="28"/>
        </w:rPr>
      </w:pPr>
      <w:r w:rsidRPr="00160061">
        <w:rPr>
          <w:rFonts w:ascii="Times New Roman" w:eastAsia="Calibri" w:hAnsi="Times New Roman" w:cs="Times New Roman"/>
          <w:sz w:val="28"/>
          <w:szCs w:val="28"/>
        </w:rPr>
        <w:t xml:space="preserve">забезпечення здобуття учнями профільної середньої освіти відповідно до профілів навчання з навчальним навантаженням та з </w:t>
      </w:r>
      <w:r w:rsidRPr="00160061">
        <w:rPr>
          <w:rFonts w:ascii="Times New Roman" w:eastAsia="Calibri" w:hAnsi="Times New Roman" w:cs="Times New Roman"/>
          <w:sz w:val="28"/>
          <w:szCs w:val="28"/>
        </w:rPr>
        <w:lastRenderedPageBreak/>
        <w:t xml:space="preserve">можливістю обрання учнями навчальних предметів (інтегрованих курсів, інших освітніх компонентів) в обсягах, що визначаються законодавством; </w:t>
      </w:r>
    </w:p>
    <w:p w:rsidR="00A317AE" w:rsidRPr="00160061" w:rsidRDefault="00A317AE" w:rsidP="007D2138">
      <w:pPr>
        <w:pStyle w:val="ad"/>
        <w:numPr>
          <w:ilvl w:val="0"/>
          <w:numId w:val="14"/>
        </w:numPr>
        <w:shd w:val="clear" w:color="auto" w:fill="FFFFFF"/>
        <w:tabs>
          <w:tab w:val="left" w:pos="142"/>
        </w:tabs>
        <w:spacing w:line="360" w:lineRule="auto"/>
        <w:ind w:left="0" w:firstLine="556"/>
        <w:jc w:val="both"/>
        <w:rPr>
          <w:rFonts w:ascii="Times New Roman" w:eastAsia="Calibri" w:hAnsi="Times New Roman" w:cs="Times New Roman"/>
          <w:sz w:val="28"/>
          <w:szCs w:val="28"/>
        </w:rPr>
      </w:pPr>
      <w:r w:rsidRPr="00160061">
        <w:rPr>
          <w:rFonts w:ascii="Times New Roman" w:eastAsia="Calibri" w:hAnsi="Times New Roman" w:cs="Times New Roman"/>
          <w:sz w:val="28"/>
          <w:szCs w:val="28"/>
        </w:rPr>
        <w:t xml:space="preserve">створення безпечного, інклюзивного та цифрового освітнього середовища відповідно до вимог законодавства; </w:t>
      </w:r>
    </w:p>
    <w:p w:rsidR="00A317AE" w:rsidRPr="00160061" w:rsidRDefault="00A317AE" w:rsidP="007D2138">
      <w:pPr>
        <w:pStyle w:val="ad"/>
        <w:numPr>
          <w:ilvl w:val="0"/>
          <w:numId w:val="14"/>
        </w:numPr>
        <w:shd w:val="clear" w:color="auto" w:fill="FFFFFF"/>
        <w:tabs>
          <w:tab w:val="left" w:pos="142"/>
        </w:tabs>
        <w:spacing w:line="360" w:lineRule="auto"/>
        <w:ind w:left="0" w:firstLine="556"/>
        <w:jc w:val="both"/>
        <w:rPr>
          <w:rFonts w:ascii="Times New Roman" w:eastAsia="Calibri" w:hAnsi="Times New Roman" w:cs="Times New Roman"/>
          <w:sz w:val="28"/>
          <w:szCs w:val="28"/>
        </w:rPr>
      </w:pPr>
      <w:r w:rsidRPr="00160061">
        <w:rPr>
          <w:rFonts w:ascii="Times New Roman" w:eastAsia="Calibri" w:hAnsi="Times New Roman" w:cs="Times New Roman"/>
          <w:sz w:val="28"/>
          <w:szCs w:val="28"/>
        </w:rPr>
        <w:t xml:space="preserve">підвезення (у разі потреби) учнів і педагогічних працівників до закладу освіти (місця навчання, роботи) та у зворотному напрямку до місця проживання (за потреби) на відстань, що визначається законодавством; </w:t>
      </w:r>
    </w:p>
    <w:p w:rsidR="00A317AE" w:rsidRPr="00160061" w:rsidRDefault="00A317AE" w:rsidP="007D2138">
      <w:pPr>
        <w:pStyle w:val="ad"/>
        <w:numPr>
          <w:ilvl w:val="0"/>
          <w:numId w:val="14"/>
        </w:numPr>
        <w:shd w:val="clear" w:color="auto" w:fill="FFFFFF"/>
        <w:tabs>
          <w:tab w:val="left" w:pos="142"/>
        </w:tabs>
        <w:spacing w:line="360" w:lineRule="auto"/>
        <w:ind w:left="0" w:firstLine="556"/>
        <w:jc w:val="both"/>
        <w:rPr>
          <w:rFonts w:ascii="Times New Roman" w:eastAsia="Calibri" w:hAnsi="Times New Roman" w:cs="Times New Roman"/>
          <w:sz w:val="28"/>
          <w:szCs w:val="28"/>
        </w:rPr>
      </w:pPr>
      <w:r w:rsidRPr="00160061">
        <w:rPr>
          <w:rFonts w:ascii="Times New Roman" w:eastAsia="Calibri" w:hAnsi="Times New Roman" w:cs="Times New Roman"/>
          <w:sz w:val="28"/>
          <w:szCs w:val="28"/>
        </w:rPr>
        <w:t xml:space="preserve">забезпечення проживання учнів у пансіонах у разі, якщо час їхнього доїзду до ліцею буде більше норми, визначеної законодавством; </w:t>
      </w:r>
    </w:p>
    <w:p w:rsidR="00160061" w:rsidRDefault="00A317AE" w:rsidP="007D2138">
      <w:pPr>
        <w:pStyle w:val="ad"/>
        <w:numPr>
          <w:ilvl w:val="0"/>
          <w:numId w:val="14"/>
        </w:numPr>
        <w:shd w:val="clear" w:color="auto" w:fill="FFFFFF"/>
        <w:tabs>
          <w:tab w:val="left" w:pos="142"/>
        </w:tabs>
        <w:spacing w:line="360" w:lineRule="auto"/>
        <w:ind w:left="0" w:firstLine="556"/>
        <w:jc w:val="both"/>
        <w:rPr>
          <w:rFonts w:ascii="Times New Roman" w:eastAsia="Calibri" w:hAnsi="Times New Roman" w:cs="Times New Roman"/>
          <w:sz w:val="28"/>
          <w:szCs w:val="28"/>
        </w:rPr>
      </w:pPr>
      <w:r w:rsidRPr="00160061">
        <w:rPr>
          <w:rFonts w:ascii="Times New Roman" w:eastAsia="Calibri" w:hAnsi="Times New Roman" w:cs="Times New Roman"/>
          <w:sz w:val="28"/>
          <w:szCs w:val="28"/>
        </w:rPr>
        <w:t xml:space="preserve">забезпечення учасникам освітнього процесу вільного і безоплатного бездротового доступу до мережі Інтернет з характеристиками, що відповідають вимогам законодавства, у приміщеннях закладу освіти, у тому числі у пансіоні; </w:t>
      </w:r>
    </w:p>
    <w:p w:rsidR="00160061" w:rsidRDefault="00A317AE" w:rsidP="007D2138">
      <w:pPr>
        <w:pStyle w:val="ad"/>
        <w:numPr>
          <w:ilvl w:val="0"/>
          <w:numId w:val="14"/>
        </w:numPr>
        <w:shd w:val="clear" w:color="auto" w:fill="FFFFFF"/>
        <w:tabs>
          <w:tab w:val="left" w:pos="142"/>
        </w:tabs>
        <w:spacing w:line="360" w:lineRule="auto"/>
        <w:ind w:left="0" w:firstLine="556"/>
        <w:jc w:val="both"/>
        <w:rPr>
          <w:rFonts w:ascii="Times New Roman" w:eastAsia="Calibri" w:hAnsi="Times New Roman" w:cs="Times New Roman"/>
          <w:sz w:val="28"/>
          <w:szCs w:val="28"/>
        </w:rPr>
      </w:pPr>
      <w:r w:rsidRPr="00160061">
        <w:rPr>
          <w:rFonts w:ascii="Times New Roman" w:eastAsia="Calibri" w:hAnsi="Times New Roman" w:cs="Times New Roman"/>
          <w:sz w:val="28"/>
          <w:szCs w:val="28"/>
        </w:rPr>
        <w:t>забезпечення здобувачів освіти харчуванням у порядку та відповідно до вимог, визначених Кабінетом Міністрів України;</w:t>
      </w:r>
    </w:p>
    <w:p w:rsidR="00A317AE" w:rsidRPr="00160061" w:rsidRDefault="00A317AE" w:rsidP="007D2138">
      <w:pPr>
        <w:pStyle w:val="ad"/>
        <w:numPr>
          <w:ilvl w:val="0"/>
          <w:numId w:val="14"/>
        </w:numPr>
        <w:shd w:val="clear" w:color="auto" w:fill="FFFFFF"/>
        <w:tabs>
          <w:tab w:val="left" w:pos="142"/>
        </w:tabs>
        <w:spacing w:after="0" w:line="360" w:lineRule="auto"/>
        <w:ind w:left="0" w:firstLine="556"/>
        <w:jc w:val="both"/>
        <w:rPr>
          <w:rFonts w:ascii="Times New Roman" w:eastAsia="Calibri" w:hAnsi="Times New Roman" w:cs="Times New Roman"/>
          <w:sz w:val="28"/>
          <w:szCs w:val="28"/>
        </w:rPr>
      </w:pPr>
      <w:r w:rsidRPr="00160061">
        <w:rPr>
          <w:rFonts w:ascii="Times New Roman" w:eastAsia="Calibri" w:hAnsi="Times New Roman" w:cs="Times New Roman"/>
          <w:sz w:val="28"/>
          <w:szCs w:val="28"/>
        </w:rPr>
        <w:t>відповідності іншим вимогам, визначеним законодавством</w:t>
      </w:r>
      <w:r>
        <w:rPr>
          <w:rStyle w:val="a6"/>
          <w:rFonts w:ascii="Times New Roman" w:eastAsia="Calibri" w:hAnsi="Times New Roman" w:cs="Times New Roman"/>
          <w:sz w:val="28"/>
          <w:szCs w:val="28"/>
        </w:rPr>
        <w:footnoteReference w:id="88"/>
      </w:r>
      <w:r w:rsidRPr="00160061">
        <w:rPr>
          <w:rFonts w:ascii="Times New Roman" w:eastAsia="Calibri" w:hAnsi="Times New Roman" w:cs="Times New Roman"/>
          <w:sz w:val="28"/>
          <w:szCs w:val="28"/>
        </w:rPr>
        <w:t>.</w:t>
      </w:r>
    </w:p>
    <w:p w:rsidR="00160061" w:rsidRDefault="00160061" w:rsidP="00FB0B64">
      <w:pPr>
        <w:spacing w:after="0" w:line="360" w:lineRule="auto"/>
        <w:ind w:firstLine="851"/>
        <w:jc w:val="both"/>
        <w:rPr>
          <w:rFonts w:ascii="Times New Roman" w:hAnsi="Times New Roman" w:cs="Times New Roman"/>
          <w:color w:val="000000" w:themeColor="text1"/>
          <w:sz w:val="28"/>
          <w:szCs w:val="28"/>
        </w:rPr>
      </w:pPr>
      <w:r w:rsidRPr="00160061">
        <w:rPr>
          <w:rFonts w:ascii="Times New Roman" w:hAnsi="Times New Roman" w:cs="Times New Roman"/>
          <w:sz w:val="28"/>
          <w:szCs w:val="28"/>
        </w:rPr>
        <w:t xml:space="preserve">Нас очікує не тільки </w:t>
      </w:r>
      <w:r>
        <w:rPr>
          <w:rFonts w:ascii="Times New Roman" w:hAnsi="Times New Roman" w:cs="Times New Roman"/>
          <w:sz w:val="28"/>
          <w:szCs w:val="28"/>
        </w:rPr>
        <w:t xml:space="preserve">потреба </w:t>
      </w:r>
      <w:r w:rsidRPr="00160061">
        <w:rPr>
          <w:rFonts w:ascii="Times New Roman" w:hAnsi="Times New Roman" w:cs="Times New Roman"/>
          <w:sz w:val="28"/>
          <w:szCs w:val="28"/>
        </w:rPr>
        <w:t>матеріально-технічн</w:t>
      </w:r>
      <w:r>
        <w:rPr>
          <w:rFonts w:ascii="Times New Roman" w:hAnsi="Times New Roman" w:cs="Times New Roman"/>
          <w:sz w:val="28"/>
          <w:szCs w:val="28"/>
        </w:rPr>
        <w:t>ого</w:t>
      </w:r>
      <w:r w:rsidRPr="00160061">
        <w:rPr>
          <w:rFonts w:ascii="Times New Roman" w:hAnsi="Times New Roman" w:cs="Times New Roman"/>
          <w:sz w:val="28"/>
          <w:szCs w:val="28"/>
        </w:rPr>
        <w:t xml:space="preserve"> забезпечення </w:t>
      </w:r>
      <w:r>
        <w:rPr>
          <w:rFonts w:ascii="Times New Roman" w:hAnsi="Times New Roman" w:cs="Times New Roman"/>
          <w:sz w:val="28"/>
          <w:szCs w:val="28"/>
        </w:rPr>
        <w:t>профільного ліцею, підготовка педагогів до умов роботи в умовах профільної школи, будівництво</w:t>
      </w:r>
      <w:r w:rsidRPr="00160061">
        <w:rPr>
          <w:rFonts w:ascii="Times New Roman" w:hAnsi="Times New Roman" w:cs="Times New Roman"/>
          <w:sz w:val="28"/>
          <w:szCs w:val="28"/>
        </w:rPr>
        <w:t xml:space="preserve"> </w:t>
      </w:r>
      <w:r>
        <w:rPr>
          <w:rFonts w:ascii="Times New Roman" w:hAnsi="Times New Roman" w:cs="Times New Roman"/>
          <w:sz w:val="28"/>
          <w:szCs w:val="28"/>
        </w:rPr>
        <w:t xml:space="preserve">й утримання пансіонів, а також </w:t>
      </w:r>
      <w:r w:rsidRPr="00160061">
        <w:rPr>
          <w:rFonts w:ascii="Times New Roman" w:hAnsi="Times New Roman" w:cs="Times New Roman"/>
          <w:sz w:val="28"/>
          <w:szCs w:val="28"/>
        </w:rPr>
        <w:t>покращ</w:t>
      </w:r>
      <w:r>
        <w:rPr>
          <w:rFonts w:ascii="Times New Roman" w:hAnsi="Times New Roman" w:cs="Times New Roman"/>
          <w:sz w:val="28"/>
          <w:szCs w:val="28"/>
        </w:rPr>
        <w:t xml:space="preserve">ення </w:t>
      </w:r>
      <w:r w:rsidRPr="00160061">
        <w:rPr>
          <w:rFonts w:ascii="Times New Roman" w:hAnsi="Times New Roman" w:cs="Times New Roman"/>
          <w:sz w:val="28"/>
          <w:szCs w:val="28"/>
        </w:rPr>
        <w:t>дорожн</w:t>
      </w:r>
      <w:r>
        <w:rPr>
          <w:rFonts w:ascii="Times New Roman" w:hAnsi="Times New Roman" w:cs="Times New Roman"/>
          <w:sz w:val="28"/>
          <w:szCs w:val="28"/>
        </w:rPr>
        <w:t>ьої інфраструктури для е</w:t>
      </w:r>
      <w:r w:rsidRPr="00160061">
        <w:rPr>
          <w:rFonts w:ascii="Times New Roman" w:hAnsi="Times New Roman" w:cs="Times New Roman"/>
          <w:sz w:val="28"/>
          <w:szCs w:val="28"/>
        </w:rPr>
        <w:t>фективно</w:t>
      </w:r>
      <w:r>
        <w:rPr>
          <w:rFonts w:ascii="Times New Roman" w:hAnsi="Times New Roman" w:cs="Times New Roman"/>
          <w:sz w:val="28"/>
          <w:szCs w:val="28"/>
        </w:rPr>
        <w:t>ї організації</w:t>
      </w:r>
      <w:r w:rsidRPr="00160061">
        <w:rPr>
          <w:rFonts w:ascii="Times New Roman" w:hAnsi="Times New Roman" w:cs="Times New Roman"/>
          <w:sz w:val="28"/>
          <w:szCs w:val="28"/>
        </w:rPr>
        <w:t xml:space="preserve"> перевезення учнів</w:t>
      </w:r>
      <w:r>
        <w:rPr>
          <w:rFonts w:ascii="Times New Roman" w:hAnsi="Times New Roman" w:cs="Times New Roman"/>
          <w:sz w:val="28"/>
          <w:szCs w:val="28"/>
        </w:rPr>
        <w:t>.</w:t>
      </w:r>
      <w:r>
        <w:rPr>
          <w:rFonts w:ascii="Times New Roman" w:hAnsi="Times New Roman" w:cs="Times New Roman"/>
          <w:color w:val="000000" w:themeColor="text1"/>
          <w:sz w:val="28"/>
          <w:szCs w:val="28"/>
        </w:rPr>
        <w:t xml:space="preserve"> </w:t>
      </w:r>
      <w:r>
        <w:rPr>
          <w:rFonts w:ascii="Times New Roman" w:eastAsia="Calibri" w:hAnsi="Times New Roman" w:cs="Times New Roman"/>
          <w:sz w:val="28"/>
          <w:szCs w:val="28"/>
        </w:rPr>
        <w:t>А це</w:t>
      </w:r>
      <w:r w:rsidR="00A317AE">
        <w:rPr>
          <w:rFonts w:ascii="Times New Roman" w:eastAsia="Calibri" w:hAnsi="Times New Roman" w:cs="Times New Roman"/>
          <w:sz w:val="28"/>
          <w:szCs w:val="28"/>
        </w:rPr>
        <w:t xml:space="preserve"> знову</w:t>
      </w:r>
      <w:r>
        <w:rPr>
          <w:rFonts w:ascii="Times New Roman" w:eastAsia="Calibri" w:hAnsi="Times New Roman" w:cs="Times New Roman"/>
          <w:sz w:val="28"/>
          <w:szCs w:val="28"/>
        </w:rPr>
        <w:t xml:space="preserve"> велике навантаження на місцеве самоврядування.</w:t>
      </w:r>
    </w:p>
    <w:p w:rsidR="001A2728" w:rsidRDefault="001A2728" w:rsidP="001A2728">
      <w:pPr>
        <w:spacing w:after="0" w:line="360" w:lineRule="auto"/>
        <w:ind w:firstLine="851"/>
        <w:jc w:val="both"/>
        <w:rPr>
          <w:rFonts w:ascii="Times New Roman" w:hAnsi="Times New Roman" w:cs="Times New Roman"/>
          <w:sz w:val="28"/>
          <w:szCs w:val="28"/>
        </w:rPr>
      </w:pPr>
      <w:r w:rsidRPr="001A2728">
        <w:rPr>
          <w:rFonts w:ascii="Times New Roman" w:hAnsi="Times New Roman" w:cs="Times New Roman"/>
          <w:sz w:val="28"/>
          <w:szCs w:val="28"/>
        </w:rPr>
        <w:t xml:space="preserve">Фінансова автономія </w:t>
      </w:r>
      <w:r>
        <w:rPr>
          <w:rFonts w:ascii="Times New Roman" w:hAnsi="Times New Roman" w:cs="Times New Roman"/>
          <w:sz w:val="28"/>
          <w:szCs w:val="28"/>
        </w:rPr>
        <w:t xml:space="preserve">– наступна проблема громади. Адже заклади загальної середньої освіти Рожнівської ТГ ще й досі не є фінансово автономними. </w:t>
      </w:r>
      <w:r w:rsidR="00FB0B64">
        <w:rPr>
          <w:rFonts w:ascii="Times New Roman" w:hAnsi="Times New Roman" w:cs="Times New Roman"/>
          <w:sz w:val="28"/>
          <w:szCs w:val="28"/>
        </w:rPr>
        <w:t xml:space="preserve"> </w:t>
      </w:r>
      <w:r w:rsidRPr="001A2728">
        <w:rPr>
          <w:rFonts w:ascii="Times New Roman" w:hAnsi="Times New Roman" w:cs="Times New Roman"/>
          <w:sz w:val="28"/>
          <w:szCs w:val="28"/>
        </w:rPr>
        <w:t xml:space="preserve">Фінансова автономія означає самостійність щодо широкого переліку організаційних питань у здійсненні фінансово-економічних питань, зокрема: </w:t>
      </w:r>
    </w:p>
    <w:p w:rsidR="001A2728" w:rsidRPr="00FB0B64" w:rsidRDefault="001A2728" w:rsidP="007D2138">
      <w:pPr>
        <w:pStyle w:val="ad"/>
        <w:numPr>
          <w:ilvl w:val="1"/>
          <w:numId w:val="15"/>
        </w:numPr>
        <w:spacing w:after="0" w:line="360" w:lineRule="auto"/>
        <w:ind w:left="0" w:firstLine="828"/>
        <w:jc w:val="both"/>
        <w:rPr>
          <w:rFonts w:ascii="Times New Roman" w:hAnsi="Times New Roman" w:cs="Times New Roman"/>
          <w:sz w:val="28"/>
          <w:szCs w:val="28"/>
        </w:rPr>
      </w:pPr>
      <w:r w:rsidRPr="00FB0B64">
        <w:rPr>
          <w:rFonts w:ascii="Times New Roman" w:hAnsi="Times New Roman" w:cs="Times New Roman"/>
          <w:sz w:val="28"/>
          <w:szCs w:val="28"/>
        </w:rPr>
        <w:t xml:space="preserve">розробляти і подавати на затвердження свій кошторис; </w:t>
      </w:r>
    </w:p>
    <w:p w:rsidR="001A2728" w:rsidRPr="00FB0B64" w:rsidRDefault="001A2728" w:rsidP="007D2138">
      <w:pPr>
        <w:pStyle w:val="ad"/>
        <w:numPr>
          <w:ilvl w:val="1"/>
          <w:numId w:val="15"/>
        </w:numPr>
        <w:spacing w:after="0" w:line="360" w:lineRule="auto"/>
        <w:ind w:left="0" w:firstLine="828"/>
        <w:jc w:val="both"/>
        <w:rPr>
          <w:rFonts w:ascii="Times New Roman" w:hAnsi="Times New Roman" w:cs="Times New Roman"/>
          <w:sz w:val="28"/>
          <w:szCs w:val="28"/>
        </w:rPr>
      </w:pPr>
      <w:r w:rsidRPr="00FB0B64">
        <w:rPr>
          <w:rFonts w:ascii="Times New Roman" w:hAnsi="Times New Roman" w:cs="Times New Roman"/>
          <w:sz w:val="28"/>
          <w:szCs w:val="28"/>
        </w:rPr>
        <w:t xml:space="preserve">розробляти тарифікацію педагогічного персоналу відповідно до чинного законодавства; </w:t>
      </w:r>
    </w:p>
    <w:p w:rsidR="001A2728" w:rsidRPr="00FB0B64" w:rsidRDefault="001A2728" w:rsidP="007D2138">
      <w:pPr>
        <w:pStyle w:val="ad"/>
        <w:numPr>
          <w:ilvl w:val="1"/>
          <w:numId w:val="15"/>
        </w:numPr>
        <w:spacing w:after="0" w:line="360" w:lineRule="auto"/>
        <w:ind w:left="0" w:firstLine="828"/>
        <w:jc w:val="both"/>
        <w:rPr>
          <w:rFonts w:ascii="Times New Roman" w:hAnsi="Times New Roman" w:cs="Times New Roman"/>
          <w:sz w:val="28"/>
          <w:szCs w:val="28"/>
        </w:rPr>
      </w:pPr>
      <w:r w:rsidRPr="00FB0B64">
        <w:rPr>
          <w:rFonts w:ascii="Times New Roman" w:hAnsi="Times New Roman" w:cs="Times New Roman"/>
          <w:sz w:val="28"/>
          <w:szCs w:val="28"/>
        </w:rPr>
        <w:lastRenderedPageBreak/>
        <w:t xml:space="preserve">розробляти і затверджувати штат педагогічного та адміністративно-технічного персоналу відповідно до своїх конкретних потреб; </w:t>
      </w:r>
    </w:p>
    <w:p w:rsidR="001A2728" w:rsidRPr="00FB0B64" w:rsidRDefault="001A2728" w:rsidP="007D2138">
      <w:pPr>
        <w:pStyle w:val="ad"/>
        <w:numPr>
          <w:ilvl w:val="1"/>
          <w:numId w:val="15"/>
        </w:numPr>
        <w:spacing w:after="0" w:line="360" w:lineRule="auto"/>
        <w:ind w:left="0" w:firstLine="828"/>
        <w:jc w:val="both"/>
        <w:rPr>
          <w:rFonts w:ascii="Times New Roman" w:hAnsi="Times New Roman" w:cs="Times New Roman"/>
          <w:sz w:val="28"/>
          <w:szCs w:val="28"/>
        </w:rPr>
      </w:pPr>
      <w:r w:rsidRPr="00FB0B64">
        <w:rPr>
          <w:rFonts w:ascii="Times New Roman" w:hAnsi="Times New Roman" w:cs="Times New Roman"/>
          <w:sz w:val="28"/>
          <w:szCs w:val="28"/>
        </w:rPr>
        <w:t xml:space="preserve">преміювати співробітників в межах фонду оплати праці; </w:t>
      </w:r>
    </w:p>
    <w:p w:rsidR="001A2728" w:rsidRPr="00FB0B64" w:rsidRDefault="001A2728" w:rsidP="007D2138">
      <w:pPr>
        <w:pStyle w:val="ad"/>
        <w:numPr>
          <w:ilvl w:val="1"/>
          <w:numId w:val="15"/>
        </w:numPr>
        <w:spacing w:after="0" w:line="360" w:lineRule="auto"/>
        <w:ind w:left="0" w:firstLine="828"/>
        <w:jc w:val="both"/>
        <w:rPr>
          <w:rFonts w:ascii="Times New Roman" w:hAnsi="Times New Roman" w:cs="Times New Roman"/>
          <w:sz w:val="28"/>
          <w:szCs w:val="28"/>
        </w:rPr>
      </w:pPr>
      <w:r w:rsidRPr="00FB0B64">
        <w:rPr>
          <w:rFonts w:ascii="Times New Roman" w:hAnsi="Times New Roman" w:cs="Times New Roman"/>
          <w:sz w:val="28"/>
          <w:szCs w:val="28"/>
        </w:rPr>
        <w:t xml:space="preserve">визначати позабюджетні джерела фінансування, включаючи здачу в оренду незадіяних шкільних площ, виробничих, допоміжних чи технічних приміщень, розвиток підсобного господарства тощо. </w:t>
      </w:r>
    </w:p>
    <w:p w:rsidR="00F565B2" w:rsidRDefault="001A2728" w:rsidP="001A2728">
      <w:pPr>
        <w:spacing w:after="0" w:line="360" w:lineRule="auto"/>
        <w:ind w:firstLine="851"/>
        <w:jc w:val="both"/>
        <w:rPr>
          <w:rFonts w:ascii="Times New Roman" w:hAnsi="Times New Roman" w:cs="Times New Roman"/>
          <w:sz w:val="28"/>
          <w:szCs w:val="28"/>
        </w:rPr>
      </w:pPr>
      <w:r w:rsidRPr="001A2728">
        <w:rPr>
          <w:rFonts w:ascii="Times New Roman" w:hAnsi="Times New Roman" w:cs="Times New Roman"/>
          <w:sz w:val="28"/>
          <w:szCs w:val="28"/>
        </w:rPr>
        <w:t xml:space="preserve">Реалізація таких повноважень передбачає спеціальне навчання та підвищення кваліфікації керівників шкіл та шкільної адміністрації з питань фінансово-господарської діяльності, нормативно-правового забезпечення шкільної автономії. </w:t>
      </w:r>
      <w:r>
        <w:rPr>
          <w:rFonts w:ascii="Times New Roman" w:hAnsi="Times New Roman" w:cs="Times New Roman"/>
          <w:sz w:val="28"/>
          <w:szCs w:val="28"/>
        </w:rPr>
        <w:t xml:space="preserve">Керівники закладів загальної середньої освіти ТГ не готові виконувати брати на себе перелічені повноваження. </w:t>
      </w:r>
      <w:r w:rsidRPr="001A2728">
        <w:rPr>
          <w:rFonts w:ascii="Times New Roman" w:hAnsi="Times New Roman" w:cs="Times New Roman"/>
          <w:sz w:val="28"/>
          <w:szCs w:val="28"/>
        </w:rPr>
        <w:t xml:space="preserve">Для втілення ідей шкільної автономії </w:t>
      </w:r>
      <w:r>
        <w:rPr>
          <w:rFonts w:ascii="Times New Roman" w:hAnsi="Times New Roman" w:cs="Times New Roman"/>
          <w:sz w:val="28"/>
          <w:szCs w:val="28"/>
        </w:rPr>
        <w:t xml:space="preserve">засновнику </w:t>
      </w:r>
      <w:r w:rsidRPr="001A2728">
        <w:rPr>
          <w:rFonts w:ascii="Times New Roman" w:hAnsi="Times New Roman" w:cs="Times New Roman"/>
          <w:sz w:val="28"/>
          <w:szCs w:val="28"/>
        </w:rPr>
        <w:t xml:space="preserve">необхідно якнайскоріше розпочати навчання і підготовку керівників та бухгалтерів </w:t>
      </w:r>
      <w:r>
        <w:rPr>
          <w:rFonts w:ascii="Times New Roman" w:hAnsi="Times New Roman" w:cs="Times New Roman"/>
          <w:sz w:val="28"/>
          <w:szCs w:val="28"/>
        </w:rPr>
        <w:t>ЗЗСО</w:t>
      </w:r>
      <w:r w:rsidRPr="001A2728">
        <w:rPr>
          <w:rFonts w:ascii="Times New Roman" w:hAnsi="Times New Roman" w:cs="Times New Roman"/>
          <w:sz w:val="28"/>
          <w:szCs w:val="28"/>
        </w:rPr>
        <w:t xml:space="preserve"> щодо самостійної фінансово-господарської діяльності. </w:t>
      </w:r>
    </w:p>
    <w:p w:rsidR="00E055AF" w:rsidRDefault="00E055AF" w:rsidP="001A2728">
      <w:pPr>
        <w:spacing w:after="0" w:line="360" w:lineRule="auto"/>
        <w:ind w:firstLine="851"/>
        <w:jc w:val="both"/>
        <w:rPr>
          <w:rFonts w:ascii="Times New Roman" w:hAnsi="Times New Roman" w:cs="Times New Roman"/>
          <w:sz w:val="28"/>
          <w:szCs w:val="28"/>
        </w:rPr>
      </w:pPr>
      <w:r w:rsidRPr="00E055AF">
        <w:rPr>
          <w:rFonts w:ascii="Times New Roman" w:hAnsi="Times New Roman" w:cs="Times New Roman"/>
          <w:sz w:val="28"/>
          <w:szCs w:val="28"/>
        </w:rPr>
        <w:t>Перехід на дистанційне навчання у зв’язку з пандемією COVID-19 спричинив </w:t>
      </w:r>
      <w:hyperlink r:id="rId52" w:tgtFrame="_blank" w:history="1">
        <w:r w:rsidRPr="00E055AF">
          <w:rPr>
            <w:rStyle w:val="a3"/>
            <w:rFonts w:ascii="Times New Roman" w:hAnsi="Times New Roman" w:cs="Times New Roman"/>
            <w:color w:val="auto"/>
            <w:sz w:val="28"/>
            <w:szCs w:val="28"/>
            <w:u w:val="none"/>
          </w:rPr>
          <w:t>погіршення</w:t>
        </w:r>
      </w:hyperlink>
      <w:r w:rsidRPr="00E055AF">
        <w:rPr>
          <w:rFonts w:ascii="Times New Roman" w:hAnsi="Times New Roman" w:cs="Times New Roman"/>
          <w:sz w:val="28"/>
          <w:szCs w:val="28"/>
        </w:rPr>
        <w:t> якості та доступності освіти, а також загострення низки освітніх нерівностей</w:t>
      </w:r>
      <w:r>
        <w:rPr>
          <w:rFonts w:ascii="Times New Roman" w:hAnsi="Times New Roman" w:cs="Times New Roman"/>
          <w:sz w:val="28"/>
          <w:szCs w:val="28"/>
        </w:rPr>
        <w:t xml:space="preserve"> у ТГ</w:t>
      </w:r>
      <w:r w:rsidRPr="00E055AF">
        <w:rPr>
          <w:rFonts w:ascii="Times New Roman" w:hAnsi="Times New Roman" w:cs="Times New Roman"/>
          <w:sz w:val="28"/>
          <w:szCs w:val="28"/>
        </w:rPr>
        <w:t xml:space="preserve">. Весною 2020 року всі заклади </w:t>
      </w:r>
      <w:r>
        <w:rPr>
          <w:rFonts w:ascii="Times New Roman" w:hAnsi="Times New Roman" w:cs="Times New Roman"/>
          <w:sz w:val="28"/>
          <w:szCs w:val="28"/>
        </w:rPr>
        <w:t>загальної середньої освіти нашої громади</w:t>
      </w:r>
      <w:r w:rsidRPr="00E055AF">
        <w:rPr>
          <w:rFonts w:ascii="Times New Roman" w:hAnsi="Times New Roman" w:cs="Times New Roman"/>
          <w:sz w:val="28"/>
          <w:szCs w:val="28"/>
        </w:rPr>
        <w:t xml:space="preserve"> перейшли на дистанційне навчання. Через кілька місяців в Україні було запроваджено «адаптивний карантин», який передбачав поділ України на зони епідеміологічної безпеки: «зелену», «жовту», «помаранчеву» та «червону». Відповідно до цього заклади загальної середньої освіти постійно переходили з дистанційного</w:t>
      </w:r>
      <w:r>
        <w:rPr>
          <w:rFonts w:ascii="Times New Roman" w:hAnsi="Times New Roman" w:cs="Times New Roman"/>
          <w:sz w:val="28"/>
          <w:szCs w:val="28"/>
        </w:rPr>
        <w:t xml:space="preserve"> на змішане навчання та навпаки</w:t>
      </w:r>
      <w:r w:rsidRPr="00E055AF">
        <w:rPr>
          <w:rFonts w:ascii="Times New Roman" w:hAnsi="Times New Roman" w:cs="Times New Roman"/>
          <w:sz w:val="28"/>
          <w:szCs w:val="28"/>
        </w:rPr>
        <w:t>.</w:t>
      </w:r>
    </w:p>
    <w:p w:rsidR="00E055AF" w:rsidRDefault="00E055AF" w:rsidP="001A2728">
      <w:pPr>
        <w:spacing w:after="0" w:line="360" w:lineRule="auto"/>
        <w:ind w:firstLine="851"/>
        <w:jc w:val="both"/>
        <w:rPr>
          <w:rFonts w:ascii="Times New Roman" w:hAnsi="Times New Roman" w:cs="Times New Roman"/>
          <w:sz w:val="28"/>
          <w:szCs w:val="28"/>
        </w:rPr>
      </w:pPr>
      <w:r w:rsidRPr="00E055AF">
        <w:rPr>
          <w:rFonts w:ascii="Times New Roman" w:hAnsi="Times New Roman" w:cs="Times New Roman"/>
          <w:sz w:val="28"/>
          <w:szCs w:val="28"/>
        </w:rPr>
        <w:t>На початку нав</w:t>
      </w:r>
      <w:r w:rsidR="007E0811">
        <w:rPr>
          <w:rFonts w:ascii="Times New Roman" w:hAnsi="Times New Roman" w:cs="Times New Roman"/>
          <w:sz w:val="28"/>
          <w:szCs w:val="28"/>
        </w:rPr>
        <w:t>чального року 2020/2021 учасники</w:t>
      </w:r>
      <w:r w:rsidRPr="00E055AF">
        <w:rPr>
          <w:rFonts w:ascii="Times New Roman" w:hAnsi="Times New Roman" w:cs="Times New Roman"/>
          <w:sz w:val="28"/>
          <w:szCs w:val="28"/>
        </w:rPr>
        <w:t xml:space="preserve"> навчального процесу </w:t>
      </w:r>
      <w:hyperlink r:id="rId53" w:tgtFrame="_blank" w:history="1">
        <w:r w:rsidRPr="00E055AF">
          <w:rPr>
            <w:rStyle w:val="a3"/>
            <w:rFonts w:ascii="Times New Roman" w:hAnsi="Times New Roman" w:cs="Times New Roman"/>
            <w:color w:val="auto"/>
            <w:sz w:val="28"/>
            <w:szCs w:val="28"/>
            <w:u w:val="none"/>
          </w:rPr>
          <w:t>не були належно забезпечені засобами індивідуального захисту</w:t>
        </w:r>
      </w:hyperlink>
      <w:r w:rsidRPr="00E055AF">
        <w:rPr>
          <w:rFonts w:ascii="Times New Roman" w:hAnsi="Times New Roman" w:cs="Times New Roman"/>
          <w:sz w:val="28"/>
          <w:szCs w:val="28"/>
        </w:rPr>
        <w:t>. У МОН </w:t>
      </w:r>
      <w:hyperlink r:id="rId54" w:tgtFrame="_blank" w:history="1">
        <w:r w:rsidRPr="00E055AF">
          <w:rPr>
            <w:rStyle w:val="a3"/>
            <w:rFonts w:ascii="Times New Roman" w:hAnsi="Times New Roman" w:cs="Times New Roman"/>
            <w:color w:val="auto"/>
            <w:sz w:val="28"/>
            <w:szCs w:val="28"/>
            <w:u w:val="none"/>
          </w:rPr>
          <w:t>наголошували</w:t>
        </w:r>
      </w:hyperlink>
      <w:r w:rsidRPr="00E055AF">
        <w:rPr>
          <w:rFonts w:ascii="Times New Roman" w:hAnsi="Times New Roman" w:cs="Times New Roman"/>
          <w:sz w:val="28"/>
          <w:szCs w:val="28"/>
        </w:rPr>
        <w:t>, що основна відповідальність за забезпечення масками й антисептиками лежить на органах місцевої влади, які мають використовувати залишки освітньої субвенції. Однак на той момент використовувати ці кошти на засоби індивідуального захисту було неможливо: їх не було у переліку товарів та послуг, на які розраховані ці гроші. Їх туди було внесено лише постановою КМУ від 4 листопада 2020 року.</w:t>
      </w:r>
    </w:p>
    <w:p w:rsidR="00981A84" w:rsidRDefault="00981A84" w:rsidP="001A2728">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lastRenderedPageBreak/>
        <w:t>Ч</w:t>
      </w:r>
      <w:r w:rsidRPr="00981A84">
        <w:rPr>
          <w:rFonts w:ascii="Times New Roman" w:hAnsi="Times New Roman" w:cs="Times New Roman"/>
          <w:sz w:val="28"/>
          <w:szCs w:val="28"/>
        </w:rPr>
        <w:t xml:space="preserve">ерез закриття шкіл і перехід на дистанційне навчання діти та підлітки більше часу проводять в ізоляції, не бачаться з друзями, менше часу проводять на вулиці та відчувають погіршення психологічного стану. </w:t>
      </w:r>
      <w:r>
        <w:rPr>
          <w:rFonts w:ascii="Times New Roman" w:hAnsi="Times New Roman" w:cs="Times New Roman"/>
          <w:sz w:val="28"/>
          <w:szCs w:val="28"/>
        </w:rPr>
        <w:t>Через це у здобувачів</w:t>
      </w:r>
      <w:r w:rsidRPr="00981A84">
        <w:rPr>
          <w:rFonts w:ascii="Times New Roman" w:hAnsi="Times New Roman" w:cs="Times New Roman"/>
          <w:sz w:val="28"/>
          <w:szCs w:val="28"/>
        </w:rPr>
        <w:t xml:space="preserve"> освіти можуть виникати проблеми з навчанням. </w:t>
      </w:r>
    </w:p>
    <w:p w:rsidR="00981A84" w:rsidRPr="00981A84" w:rsidRDefault="00981A84" w:rsidP="00981A84">
      <w:pPr>
        <w:spacing w:after="0" w:line="360" w:lineRule="auto"/>
        <w:ind w:firstLine="851"/>
        <w:jc w:val="both"/>
        <w:rPr>
          <w:rFonts w:ascii="Times New Roman" w:hAnsi="Times New Roman" w:cs="Times New Roman"/>
          <w:sz w:val="28"/>
          <w:szCs w:val="28"/>
        </w:rPr>
      </w:pPr>
      <w:r w:rsidRPr="00981A84">
        <w:rPr>
          <w:rFonts w:ascii="Times New Roman" w:hAnsi="Times New Roman" w:cs="Times New Roman"/>
          <w:sz w:val="28"/>
          <w:szCs w:val="28"/>
        </w:rPr>
        <w:t>Не менш важливим</w:t>
      </w:r>
      <w:r>
        <w:rPr>
          <w:rFonts w:ascii="Times New Roman" w:hAnsi="Times New Roman" w:cs="Times New Roman"/>
          <w:sz w:val="28"/>
          <w:szCs w:val="28"/>
        </w:rPr>
        <w:t xml:space="preserve"> є надання підтримки вчителям</w:t>
      </w:r>
      <w:r w:rsidRPr="00981A84">
        <w:rPr>
          <w:rFonts w:ascii="Times New Roman" w:hAnsi="Times New Roman" w:cs="Times New Roman"/>
          <w:sz w:val="28"/>
          <w:szCs w:val="28"/>
        </w:rPr>
        <w:t xml:space="preserve"> і батькам в освоєнні нових для них цифрових інструментів через тренінги чи окремі зустрічі. </w:t>
      </w:r>
    </w:p>
    <w:p w:rsidR="00981A84" w:rsidRPr="00981A84" w:rsidRDefault="00981A84" w:rsidP="00981A84">
      <w:pPr>
        <w:spacing w:after="0" w:line="360" w:lineRule="auto"/>
        <w:ind w:firstLine="851"/>
        <w:jc w:val="both"/>
        <w:rPr>
          <w:rFonts w:ascii="Times New Roman" w:hAnsi="Times New Roman" w:cs="Times New Roman"/>
          <w:sz w:val="28"/>
          <w:szCs w:val="28"/>
        </w:rPr>
      </w:pPr>
      <w:r w:rsidRPr="00981A84">
        <w:rPr>
          <w:rFonts w:ascii="Times New Roman" w:hAnsi="Times New Roman" w:cs="Times New Roman"/>
          <w:sz w:val="28"/>
          <w:szCs w:val="28"/>
        </w:rPr>
        <w:t>Окрім забезпечення технічними засобами для віддаленого навчання, важливим є й оволодіння навичками користування цими засобами</w:t>
      </w:r>
      <w:r>
        <w:rPr>
          <w:rFonts w:ascii="Times New Roman" w:hAnsi="Times New Roman" w:cs="Times New Roman"/>
          <w:sz w:val="28"/>
          <w:szCs w:val="28"/>
        </w:rPr>
        <w:t xml:space="preserve"> — цифрова грамотність учасників</w:t>
      </w:r>
      <w:r w:rsidRPr="00981A84">
        <w:rPr>
          <w:rFonts w:ascii="Times New Roman" w:hAnsi="Times New Roman" w:cs="Times New Roman"/>
          <w:sz w:val="28"/>
          <w:szCs w:val="28"/>
        </w:rPr>
        <w:t xml:space="preserve"> освітнього процесу. </w:t>
      </w:r>
      <w:r>
        <w:rPr>
          <w:rFonts w:ascii="Times New Roman" w:hAnsi="Times New Roman" w:cs="Times New Roman"/>
          <w:sz w:val="28"/>
          <w:szCs w:val="28"/>
        </w:rPr>
        <w:t>З</w:t>
      </w:r>
      <w:r w:rsidRPr="00981A84">
        <w:rPr>
          <w:rFonts w:ascii="Times New Roman" w:hAnsi="Times New Roman" w:cs="Times New Roman"/>
          <w:sz w:val="28"/>
          <w:szCs w:val="28"/>
        </w:rPr>
        <w:t>акцентують увагу на двох важливих напрямках роботи:</w:t>
      </w:r>
    </w:p>
    <w:p w:rsidR="00981A84" w:rsidRPr="00981A84" w:rsidRDefault="00981A84" w:rsidP="00E22A15">
      <w:pPr>
        <w:numPr>
          <w:ilvl w:val="0"/>
          <w:numId w:val="20"/>
        </w:numPr>
        <w:spacing w:after="0" w:line="360" w:lineRule="auto"/>
        <w:ind w:left="0" w:firstLine="131"/>
        <w:jc w:val="both"/>
        <w:rPr>
          <w:rFonts w:ascii="Times New Roman" w:hAnsi="Times New Roman" w:cs="Times New Roman"/>
          <w:sz w:val="28"/>
          <w:szCs w:val="28"/>
        </w:rPr>
      </w:pPr>
      <w:r w:rsidRPr="00981A84">
        <w:rPr>
          <w:rFonts w:ascii="Times New Roman" w:hAnsi="Times New Roman" w:cs="Times New Roman"/>
          <w:sz w:val="28"/>
          <w:szCs w:val="28"/>
        </w:rPr>
        <w:t>сприяння розвитку ефективної системи цифрової освіти (інфраструктура, зв’язок, технічні засоби, розвиток компетенцій викладацтва й учительства, високоякісний навчальний контент);</w:t>
      </w:r>
    </w:p>
    <w:p w:rsidR="00981A84" w:rsidRPr="00981A84" w:rsidRDefault="00981A84" w:rsidP="00E22A15">
      <w:pPr>
        <w:numPr>
          <w:ilvl w:val="0"/>
          <w:numId w:val="20"/>
        </w:numPr>
        <w:spacing w:after="0" w:line="360" w:lineRule="auto"/>
        <w:ind w:left="0" w:firstLine="131"/>
        <w:jc w:val="both"/>
        <w:rPr>
          <w:rFonts w:ascii="Times New Roman" w:hAnsi="Times New Roman" w:cs="Times New Roman"/>
          <w:sz w:val="28"/>
          <w:szCs w:val="28"/>
        </w:rPr>
      </w:pPr>
      <w:r w:rsidRPr="00981A84">
        <w:rPr>
          <w:rFonts w:ascii="Times New Roman" w:hAnsi="Times New Roman" w:cs="Times New Roman"/>
          <w:sz w:val="28"/>
          <w:szCs w:val="28"/>
        </w:rPr>
        <w:t xml:space="preserve">покращення цифрових навичок (базові цифрові навички з раннього </w:t>
      </w:r>
      <w:r>
        <w:rPr>
          <w:rFonts w:ascii="Times New Roman" w:hAnsi="Times New Roman" w:cs="Times New Roman"/>
          <w:sz w:val="28"/>
          <w:szCs w:val="28"/>
        </w:rPr>
        <w:t>віку, боротьба з дезінформацією</w:t>
      </w:r>
      <w:r w:rsidRPr="00981A84">
        <w:rPr>
          <w:rFonts w:ascii="Times New Roman" w:hAnsi="Times New Roman" w:cs="Times New Roman"/>
          <w:sz w:val="28"/>
          <w:szCs w:val="28"/>
        </w:rPr>
        <w:t>).</w:t>
      </w:r>
    </w:p>
    <w:p w:rsidR="00E22A15" w:rsidRDefault="00981A84" w:rsidP="00E22A15">
      <w:pPr>
        <w:spacing w:after="0" w:line="360" w:lineRule="auto"/>
        <w:ind w:firstLine="851"/>
        <w:jc w:val="both"/>
        <w:rPr>
          <w:rFonts w:ascii="Times New Roman" w:hAnsi="Times New Roman" w:cs="Times New Roman"/>
          <w:sz w:val="28"/>
          <w:szCs w:val="28"/>
        </w:rPr>
      </w:pPr>
      <w:r w:rsidRPr="00E22A15">
        <w:rPr>
          <w:rFonts w:ascii="Times New Roman" w:hAnsi="Times New Roman" w:cs="Times New Roman"/>
          <w:sz w:val="28"/>
          <w:szCs w:val="28"/>
        </w:rPr>
        <w:t>Прийняття такого плану дій вкрай не вистачає педагогам громади, держави.</w:t>
      </w:r>
    </w:p>
    <w:p w:rsidR="00981A84" w:rsidRPr="00981A84" w:rsidRDefault="00981A84" w:rsidP="00E22A15">
      <w:pPr>
        <w:spacing w:after="0" w:line="360" w:lineRule="auto"/>
        <w:ind w:firstLine="851"/>
        <w:jc w:val="both"/>
        <w:rPr>
          <w:rFonts w:ascii="Times New Roman" w:hAnsi="Times New Roman" w:cs="Times New Roman"/>
          <w:sz w:val="28"/>
          <w:szCs w:val="28"/>
        </w:rPr>
      </w:pPr>
      <w:r w:rsidRPr="00981A84">
        <w:rPr>
          <w:rFonts w:ascii="Times New Roman" w:hAnsi="Times New Roman" w:cs="Times New Roman"/>
          <w:sz w:val="28"/>
          <w:szCs w:val="28"/>
        </w:rPr>
        <w:t xml:space="preserve">Нерівний доступ </w:t>
      </w:r>
      <w:r>
        <w:rPr>
          <w:rFonts w:ascii="Times New Roman" w:hAnsi="Times New Roman" w:cs="Times New Roman"/>
          <w:sz w:val="28"/>
          <w:szCs w:val="28"/>
        </w:rPr>
        <w:t xml:space="preserve">до дистанційного навчання </w:t>
      </w:r>
      <w:r w:rsidRPr="00981A84">
        <w:rPr>
          <w:rFonts w:ascii="Times New Roman" w:hAnsi="Times New Roman" w:cs="Times New Roman"/>
          <w:sz w:val="28"/>
          <w:szCs w:val="28"/>
        </w:rPr>
        <w:t>провокує відставання у навчанні або низькі навчальні досягнення у тих, хто відчуває нестачу комп’ютерного обладнання, робочого місця, брак якісного інтернету або має інші причини, зокрема психологічного характеру, або особливості сприйняття інформації. Така ситуація призводи</w:t>
      </w:r>
      <w:r>
        <w:rPr>
          <w:rFonts w:ascii="Times New Roman" w:hAnsi="Times New Roman" w:cs="Times New Roman"/>
          <w:sz w:val="28"/>
          <w:szCs w:val="28"/>
        </w:rPr>
        <w:t xml:space="preserve">ть до втрат у процесі навчання. </w:t>
      </w:r>
      <w:r w:rsidRPr="00981A84">
        <w:rPr>
          <w:rFonts w:ascii="Times New Roman" w:hAnsi="Times New Roman" w:cs="Times New Roman"/>
          <w:sz w:val="28"/>
          <w:szCs w:val="28"/>
        </w:rPr>
        <w:t xml:space="preserve">Але варто зазначити, що </w:t>
      </w:r>
      <w:r>
        <w:rPr>
          <w:rFonts w:ascii="Times New Roman" w:hAnsi="Times New Roman" w:cs="Times New Roman"/>
          <w:sz w:val="28"/>
          <w:szCs w:val="28"/>
        </w:rPr>
        <w:t xml:space="preserve">діти з малозабезпечених родин, а таких в нашій громаді 12%, </w:t>
      </w:r>
      <w:r w:rsidRPr="00981A84">
        <w:rPr>
          <w:rFonts w:ascii="Times New Roman" w:hAnsi="Times New Roman" w:cs="Times New Roman"/>
          <w:sz w:val="28"/>
          <w:szCs w:val="28"/>
        </w:rPr>
        <w:t>є особливо вразливими у доступі до освіти. </w:t>
      </w:r>
    </w:p>
    <w:p w:rsidR="00752ACA" w:rsidRDefault="001A2728" w:rsidP="00752ACA">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Різноманітність документації</w:t>
      </w:r>
      <w:r w:rsidRPr="001A2728">
        <w:rPr>
          <w:rFonts w:ascii="Times New Roman" w:hAnsi="Times New Roman" w:cs="Times New Roman"/>
          <w:sz w:val="28"/>
          <w:szCs w:val="28"/>
        </w:rPr>
        <w:t xml:space="preserve">, що супроводжує </w:t>
      </w:r>
      <w:r>
        <w:rPr>
          <w:rFonts w:ascii="Times New Roman" w:hAnsi="Times New Roman" w:cs="Times New Roman"/>
          <w:sz w:val="28"/>
          <w:szCs w:val="28"/>
        </w:rPr>
        <w:t xml:space="preserve">освітній </w:t>
      </w:r>
      <w:r w:rsidRPr="001A2728">
        <w:rPr>
          <w:rFonts w:ascii="Times New Roman" w:hAnsi="Times New Roman" w:cs="Times New Roman"/>
          <w:sz w:val="28"/>
          <w:szCs w:val="28"/>
        </w:rPr>
        <w:t>процес</w:t>
      </w:r>
      <w:r>
        <w:rPr>
          <w:rFonts w:ascii="Times New Roman" w:hAnsi="Times New Roman" w:cs="Times New Roman"/>
          <w:sz w:val="28"/>
          <w:szCs w:val="28"/>
        </w:rPr>
        <w:t>,</w:t>
      </w:r>
      <w:r w:rsidRPr="001A2728">
        <w:rPr>
          <w:rFonts w:ascii="Times New Roman" w:hAnsi="Times New Roman" w:cs="Times New Roman"/>
          <w:sz w:val="28"/>
          <w:szCs w:val="28"/>
        </w:rPr>
        <w:t xml:space="preserve"> </w:t>
      </w:r>
      <w:r>
        <w:rPr>
          <w:rFonts w:ascii="Times New Roman" w:hAnsi="Times New Roman" w:cs="Times New Roman"/>
          <w:sz w:val="28"/>
          <w:szCs w:val="28"/>
        </w:rPr>
        <w:t>за останні</w:t>
      </w:r>
      <w:r w:rsidRPr="001A2728">
        <w:rPr>
          <w:rFonts w:ascii="Times New Roman" w:hAnsi="Times New Roman" w:cs="Times New Roman"/>
          <w:sz w:val="28"/>
          <w:szCs w:val="28"/>
        </w:rPr>
        <w:t xml:space="preserve"> п’ять років постійно зростає. І виглядає так, що кожний новий документ </w:t>
      </w:r>
      <w:r w:rsidR="00FB0B64">
        <w:rPr>
          <w:rFonts w:ascii="Times New Roman" w:hAnsi="Times New Roman" w:cs="Times New Roman"/>
          <w:sz w:val="28"/>
          <w:szCs w:val="28"/>
        </w:rPr>
        <w:t>–</w:t>
      </w:r>
      <w:r w:rsidRPr="001A2728">
        <w:rPr>
          <w:rFonts w:ascii="Times New Roman" w:hAnsi="Times New Roman" w:cs="Times New Roman"/>
          <w:sz w:val="28"/>
          <w:szCs w:val="28"/>
        </w:rPr>
        <w:t xml:space="preserve"> це наслідок чергової ідеї щось «покращити», «о</w:t>
      </w:r>
      <w:r>
        <w:rPr>
          <w:rFonts w:ascii="Times New Roman" w:hAnsi="Times New Roman" w:cs="Times New Roman"/>
          <w:sz w:val="28"/>
          <w:szCs w:val="28"/>
        </w:rPr>
        <w:t>птимізувати», «уточнити»</w:t>
      </w:r>
      <w:r w:rsidRPr="001A2728">
        <w:rPr>
          <w:rFonts w:ascii="Times New Roman" w:hAnsi="Times New Roman" w:cs="Times New Roman"/>
          <w:sz w:val="28"/>
          <w:szCs w:val="28"/>
        </w:rPr>
        <w:t>.</w:t>
      </w:r>
      <w:r w:rsidR="00FB0B64">
        <w:rPr>
          <w:rFonts w:ascii="Times New Roman" w:hAnsi="Times New Roman" w:cs="Times New Roman"/>
          <w:sz w:val="28"/>
          <w:szCs w:val="28"/>
        </w:rPr>
        <w:t xml:space="preserve"> </w:t>
      </w:r>
      <w:r w:rsidR="00A017FA" w:rsidRPr="00A017FA">
        <w:rPr>
          <w:rFonts w:ascii="Times New Roman" w:hAnsi="Times New Roman" w:cs="Times New Roman"/>
          <w:sz w:val="28"/>
          <w:szCs w:val="28"/>
        </w:rPr>
        <w:t xml:space="preserve">Наразі </w:t>
      </w:r>
      <w:r w:rsidR="00A017FA">
        <w:rPr>
          <w:rFonts w:ascii="Times New Roman" w:hAnsi="Times New Roman" w:cs="Times New Roman"/>
          <w:sz w:val="28"/>
          <w:szCs w:val="28"/>
        </w:rPr>
        <w:t xml:space="preserve">департаменти освіти </w:t>
      </w:r>
      <w:r w:rsidR="00A017FA" w:rsidRPr="00A017FA">
        <w:rPr>
          <w:rFonts w:ascii="Times New Roman" w:hAnsi="Times New Roman" w:cs="Times New Roman"/>
          <w:sz w:val="28"/>
          <w:szCs w:val="28"/>
        </w:rPr>
        <w:t xml:space="preserve">зобов’язані припинити </w:t>
      </w:r>
      <w:r w:rsidR="00A017FA">
        <w:rPr>
          <w:rFonts w:ascii="Times New Roman" w:hAnsi="Times New Roman" w:cs="Times New Roman"/>
          <w:sz w:val="28"/>
          <w:szCs w:val="28"/>
        </w:rPr>
        <w:t>практику</w:t>
      </w:r>
      <w:r w:rsidR="00A017FA" w:rsidRPr="00A017FA">
        <w:rPr>
          <w:rFonts w:ascii="Times New Roman" w:hAnsi="Times New Roman" w:cs="Times New Roman"/>
          <w:sz w:val="28"/>
          <w:szCs w:val="28"/>
        </w:rPr>
        <w:t xml:space="preserve"> звітування, що не передбачена законодавством, про проведення виховних, позаурочних, позашкільних заходів</w:t>
      </w:r>
      <w:r w:rsidR="00A017FA">
        <w:rPr>
          <w:rFonts w:ascii="Times New Roman" w:hAnsi="Times New Roman" w:cs="Times New Roman"/>
          <w:sz w:val="28"/>
          <w:szCs w:val="28"/>
        </w:rPr>
        <w:t>,</w:t>
      </w:r>
      <w:r w:rsidR="00A017FA" w:rsidRPr="00A017FA">
        <w:rPr>
          <w:rFonts w:ascii="Times New Roman" w:hAnsi="Times New Roman" w:cs="Times New Roman"/>
          <w:sz w:val="28"/>
          <w:szCs w:val="28"/>
        </w:rPr>
        <w:t xml:space="preserve"> дублювання на папері документів, </w:t>
      </w:r>
      <w:r w:rsidR="00A017FA" w:rsidRPr="00A017FA">
        <w:rPr>
          <w:rFonts w:ascii="Times New Roman" w:hAnsi="Times New Roman" w:cs="Times New Roman"/>
          <w:sz w:val="28"/>
          <w:szCs w:val="28"/>
        </w:rPr>
        <w:lastRenderedPageBreak/>
        <w:t>складених в електронній формі, як те визначено законодавством про електронні документи та електронний документообіг</w:t>
      </w:r>
      <w:r w:rsidR="00FB0B64">
        <w:rPr>
          <w:rFonts w:ascii="Times New Roman" w:hAnsi="Times New Roman" w:cs="Times New Roman"/>
          <w:sz w:val="28"/>
          <w:szCs w:val="28"/>
        </w:rPr>
        <w:t xml:space="preserve">. </w:t>
      </w:r>
    </w:p>
    <w:p w:rsidR="00752ACA" w:rsidRPr="00752ACA" w:rsidRDefault="00752ACA" w:rsidP="00752ACA">
      <w:pPr>
        <w:spacing w:after="0" w:line="360" w:lineRule="auto"/>
        <w:ind w:firstLine="851"/>
        <w:jc w:val="both"/>
        <w:rPr>
          <w:rFonts w:ascii="Times New Roman" w:hAnsi="Times New Roman" w:cs="Times New Roman"/>
          <w:sz w:val="28"/>
          <w:szCs w:val="28"/>
        </w:rPr>
      </w:pPr>
      <w:r>
        <w:rPr>
          <w:rFonts w:ascii="Times New Roman" w:eastAsia="TimesNewRomanPS-BoldMT" w:hAnsi="Times New Roman" w:cs="Times New Roman"/>
          <w:iCs/>
          <w:sz w:val="28"/>
          <w:szCs w:val="28"/>
          <w:lang w:eastAsia="uk-UA"/>
        </w:rPr>
        <w:t xml:space="preserve">Отже, проблеми </w:t>
      </w:r>
      <w:r>
        <w:rPr>
          <w:rFonts w:ascii="Times New Roman" w:hAnsi="Times New Roman" w:cs="Times New Roman"/>
          <w:sz w:val="28"/>
          <w:szCs w:val="28"/>
        </w:rPr>
        <w:t xml:space="preserve">загальної середньої освіти </w:t>
      </w:r>
      <w:r>
        <w:rPr>
          <w:rFonts w:ascii="Times New Roman" w:eastAsia="TimesNewRomanPS-BoldMT" w:hAnsi="Times New Roman" w:cs="Times New Roman"/>
          <w:iCs/>
          <w:sz w:val="28"/>
          <w:szCs w:val="28"/>
          <w:lang w:eastAsia="uk-UA"/>
        </w:rPr>
        <w:t>Рожнівської територіальної громади  в сучасних українських реаліях є актуальними. До головних можна віднести:</w:t>
      </w:r>
    </w:p>
    <w:p w:rsidR="00752ACA" w:rsidRDefault="00752ACA" w:rsidP="00752ACA">
      <w:pPr>
        <w:pStyle w:val="ad"/>
        <w:numPr>
          <w:ilvl w:val="0"/>
          <w:numId w:val="16"/>
        </w:numPr>
        <w:tabs>
          <w:tab w:val="left" w:pos="1134"/>
        </w:tabs>
        <w:autoSpaceDE w:val="0"/>
        <w:autoSpaceDN w:val="0"/>
        <w:adjustRightInd w:val="0"/>
        <w:spacing w:after="0" w:line="360" w:lineRule="auto"/>
        <w:jc w:val="both"/>
        <w:rPr>
          <w:rFonts w:ascii="Times New Roman" w:eastAsia="TimesNewRomanPS-BoldMT" w:hAnsi="Times New Roman" w:cs="Times New Roman"/>
          <w:iCs/>
          <w:sz w:val="28"/>
          <w:szCs w:val="28"/>
          <w:lang w:eastAsia="uk-UA"/>
        </w:rPr>
      </w:pPr>
      <w:r>
        <w:rPr>
          <w:rFonts w:ascii="Times New Roman" w:eastAsia="TimesNewRomanPS-BoldMT" w:hAnsi="Times New Roman" w:cs="Times New Roman"/>
          <w:iCs/>
          <w:sz w:val="28"/>
          <w:szCs w:val="28"/>
          <w:lang w:eastAsia="uk-UA"/>
        </w:rPr>
        <w:t>недостатність фінансування сфери освіти;</w:t>
      </w:r>
    </w:p>
    <w:p w:rsidR="00752ACA" w:rsidRDefault="00752ACA" w:rsidP="00752ACA">
      <w:pPr>
        <w:pStyle w:val="ad"/>
        <w:numPr>
          <w:ilvl w:val="0"/>
          <w:numId w:val="16"/>
        </w:numPr>
        <w:tabs>
          <w:tab w:val="left" w:pos="1134"/>
        </w:tabs>
        <w:autoSpaceDE w:val="0"/>
        <w:autoSpaceDN w:val="0"/>
        <w:adjustRightInd w:val="0"/>
        <w:spacing w:after="0" w:line="360" w:lineRule="auto"/>
        <w:jc w:val="both"/>
        <w:rPr>
          <w:rFonts w:ascii="Times New Roman" w:eastAsia="TimesNewRomanPS-BoldMT" w:hAnsi="Times New Roman" w:cs="Times New Roman"/>
          <w:iCs/>
          <w:sz w:val="28"/>
          <w:szCs w:val="28"/>
          <w:lang w:eastAsia="uk-UA"/>
        </w:rPr>
      </w:pPr>
      <w:r>
        <w:rPr>
          <w:rFonts w:ascii="Times New Roman" w:eastAsia="TimesNewRomanPS-BoldMT" w:hAnsi="Times New Roman" w:cs="Times New Roman"/>
          <w:iCs/>
          <w:sz w:val="28"/>
          <w:szCs w:val="28"/>
          <w:lang w:eastAsia="uk-UA"/>
        </w:rPr>
        <w:t>нестачу кадрів та їх кваліфікації;</w:t>
      </w:r>
    </w:p>
    <w:p w:rsidR="00752ACA" w:rsidRDefault="00752ACA" w:rsidP="00752ACA">
      <w:pPr>
        <w:pStyle w:val="ad"/>
        <w:numPr>
          <w:ilvl w:val="0"/>
          <w:numId w:val="16"/>
        </w:numPr>
        <w:tabs>
          <w:tab w:val="left" w:pos="1134"/>
        </w:tabs>
        <w:autoSpaceDE w:val="0"/>
        <w:autoSpaceDN w:val="0"/>
        <w:adjustRightInd w:val="0"/>
        <w:spacing w:after="0" w:line="360" w:lineRule="auto"/>
        <w:jc w:val="both"/>
        <w:rPr>
          <w:rFonts w:ascii="Times New Roman" w:eastAsia="TimesNewRomanPS-BoldMT" w:hAnsi="Times New Roman" w:cs="Times New Roman"/>
          <w:iCs/>
          <w:sz w:val="28"/>
          <w:szCs w:val="28"/>
          <w:lang w:eastAsia="uk-UA"/>
        </w:rPr>
      </w:pPr>
      <w:r>
        <w:rPr>
          <w:rFonts w:ascii="Times New Roman" w:eastAsia="TimesNewRomanPS-BoldMT" w:hAnsi="Times New Roman" w:cs="Times New Roman"/>
          <w:iCs/>
          <w:sz w:val="28"/>
          <w:szCs w:val="28"/>
          <w:lang w:eastAsia="uk-UA"/>
        </w:rPr>
        <w:t>проблему недосконалості інклюзивної освіти;</w:t>
      </w:r>
    </w:p>
    <w:p w:rsidR="00752ACA" w:rsidRPr="009951FD" w:rsidRDefault="00752ACA" w:rsidP="00752ACA">
      <w:pPr>
        <w:pStyle w:val="ad"/>
        <w:numPr>
          <w:ilvl w:val="0"/>
          <w:numId w:val="16"/>
        </w:numPr>
        <w:tabs>
          <w:tab w:val="left" w:pos="1134"/>
        </w:tabs>
        <w:autoSpaceDE w:val="0"/>
        <w:autoSpaceDN w:val="0"/>
        <w:adjustRightInd w:val="0"/>
        <w:spacing w:after="0" w:line="360" w:lineRule="auto"/>
        <w:jc w:val="both"/>
        <w:rPr>
          <w:rFonts w:ascii="Times New Roman" w:eastAsia="TimesNewRomanPS-BoldMT" w:hAnsi="Times New Roman" w:cs="Times New Roman"/>
          <w:iCs/>
          <w:sz w:val="28"/>
          <w:szCs w:val="28"/>
          <w:lang w:eastAsia="uk-UA"/>
        </w:rPr>
      </w:pPr>
      <w:r>
        <w:rPr>
          <w:rFonts w:ascii="Times New Roman" w:eastAsia="TimesNewRomanPS-BoldMT" w:hAnsi="Times New Roman" w:cs="Times New Roman"/>
          <w:iCs/>
          <w:sz w:val="28"/>
          <w:szCs w:val="28"/>
          <w:lang w:eastAsia="uk-UA"/>
        </w:rPr>
        <w:t xml:space="preserve">неготовність та некомпетентність спеціалістів до </w:t>
      </w:r>
      <w:r w:rsidR="007E0811">
        <w:rPr>
          <w:rFonts w:ascii="Times New Roman" w:eastAsia="TimesNewRomanPS-BoldMT" w:hAnsi="Times New Roman" w:cs="Times New Roman"/>
          <w:iCs/>
          <w:sz w:val="28"/>
          <w:szCs w:val="28"/>
          <w:lang w:eastAsia="uk-UA"/>
        </w:rPr>
        <w:t xml:space="preserve">впровадження </w:t>
      </w:r>
      <w:r>
        <w:rPr>
          <w:rFonts w:ascii="Times New Roman" w:eastAsia="TimesNewRomanPS-BoldMT" w:hAnsi="Times New Roman" w:cs="Times New Roman"/>
          <w:iCs/>
          <w:sz w:val="28"/>
          <w:szCs w:val="28"/>
          <w:lang w:eastAsia="uk-UA"/>
        </w:rPr>
        <w:t>нових технологій.</w:t>
      </w:r>
    </w:p>
    <w:p w:rsidR="00752ACA" w:rsidRPr="00E22A15" w:rsidRDefault="00E055AF" w:rsidP="00E22A15">
      <w:pPr>
        <w:tabs>
          <w:tab w:val="left" w:pos="1134"/>
        </w:tabs>
        <w:autoSpaceDE w:val="0"/>
        <w:autoSpaceDN w:val="0"/>
        <w:adjustRightInd w:val="0"/>
        <w:spacing w:after="0" w:line="360" w:lineRule="auto"/>
        <w:jc w:val="both"/>
        <w:rPr>
          <w:rFonts w:ascii="Times New Roman" w:hAnsi="Times New Roman" w:cs="Times New Roman"/>
          <w:sz w:val="28"/>
          <w:szCs w:val="28"/>
        </w:rPr>
      </w:pPr>
      <w:r>
        <w:rPr>
          <w:rFonts w:ascii="Times New Roman" w:eastAsia="TimesNewRomanPS-BoldMT" w:hAnsi="Times New Roman" w:cs="Times New Roman"/>
          <w:iCs/>
          <w:sz w:val="28"/>
          <w:szCs w:val="28"/>
          <w:lang w:eastAsia="uk-UA"/>
        </w:rPr>
        <w:t xml:space="preserve">          </w:t>
      </w:r>
      <w:r w:rsidR="00752ACA">
        <w:rPr>
          <w:rFonts w:ascii="Times New Roman" w:eastAsia="TimesNewRomanPS-BoldMT" w:hAnsi="Times New Roman" w:cs="Times New Roman"/>
          <w:iCs/>
          <w:sz w:val="28"/>
          <w:szCs w:val="28"/>
          <w:lang w:eastAsia="uk-UA"/>
        </w:rPr>
        <w:t>Дані питання мають широкий спектр і повинні бути вирішені.</w:t>
      </w:r>
      <w:r w:rsidR="00E22A15">
        <w:rPr>
          <w:rFonts w:ascii="Times New Roman" w:eastAsia="TimesNewRomanPS-BoldMT" w:hAnsi="Times New Roman" w:cs="Times New Roman"/>
          <w:iCs/>
          <w:sz w:val="28"/>
          <w:szCs w:val="28"/>
          <w:lang w:eastAsia="uk-UA"/>
        </w:rPr>
        <w:t xml:space="preserve"> </w:t>
      </w:r>
      <w:r w:rsidRPr="00E22A15">
        <w:rPr>
          <w:rFonts w:ascii="Times New Roman" w:hAnsi="Times New Roman" w:cs="Times New Roman"/>
          <w:sz w:val="28"/>
          <w:szCs w:val="28"/>
        </w:rPr>
        <w:t>П</w:t>
      </w:r>
      <w:r w:rsidR="00752ACA" w:rsidRPr="00E22A15">
        <w:rPr>
          <w:rFonts w:ascii="Times New Roman" w:hAnsi="Times New Roman" w:cs="Times New Roman"/>
          <w:sz w:val="28"/>
          <w:szCs w:val="28"/>
        </w:rPr>
        <w:t>ершочерговою умовою позитивних змін</w:t>
      </w:r>
      <w:r w:rsidRPr="00E22A15">
        <w:rPr>
          <w:rFonts w:ascii="Times New Roman" w:hAnsi="Times New Roman" w:cs="Times New Roman"/>
          <w:sz w:val="28"/>
          <w:szCs w:val="28"/>
        </w:rPr>
        <w:t xml:space="preserve"> сфери освіти</w:t>
      </w:r>
      <w:r w:rsidR="00752ACA" w:rsidRPr="00E22A15">
        <w:rPr>
          <w:rFonts w:ascii="Times New Roman" w:hAnsi="Times New Roman" w:cs="Times New Roman"/>
          <w:sz w:val="28"/>
          <w:szCs w:val="28"/>
        </w:rPr>
        <w:t xml:space="preserve"> </w:t>
      </w:r>
      <w:r w:rsidRPr="00E22A15">
        <w:rPr>
          <w:rFonts w:ascii="Times New Roman" w:hAnsi="Times New Roman" w:cs="Times New Roman"/>
          <w:sz w:val="28"/>
          <w:szCs w:val="28"/>
        </w:rPr>
        <w:t>вваж</w:t>
      </w:r>
      <w:r w:rsidR="00752ACA" w:rsidRPr="00E22A15">
        <w:rPr>
          <w:rFonts w:ascii="Times New Roman" w:hAnsi="Times New Roman" w:cs="Times New Roman"/>
          <w:sz w:val="28"/>
          <w:szCs w:val="28"/>
        </w:rPr>
        <w:t xml:space="preserve">аємо необхідність </w:t>
      </w:r>
      <w:r w:rsidRPr="00E22A15">
        <w:rPr>
          <w:rFonts w:ascii="Times New Roman" w:hAnsi="Times New Roman" w:cs="Times New Roman"/>
          <w:sz w:val="28"/>
          <w:szCs w:val="28"/>
        </w:rPr>
        <w:t xml:space="preserve">завершення </w:t>
      </w:r>
      <w:r w:rsidR="00752ACA" w:rsidRPr="00E22A15">
        <w:rPr>
          <w:rFonts w:ascii="Times New Roman" w:hAnsi="Times New Roman" w:cs="Times New Roman"/>
          <w:sz w:val="28"/>
          <w:szCs w:val="28"/>
        </w:rPr>
        <w:t>реформи</w:t>
      </w:r>
      <w:r w:rsidRPr="00E22A15">
        <w:rPr>
          <w:rFonts w:ascii="Times New Roman" w:hAnsi="Times New Roman" w:cs="Times New Roman"/>
          <w:sz w:val="28"/>
          <w:szCs w:val="28"/>
        </w:rPr>
        <w:t xml:space="preserve"> НУШ.</w:t>
      </w:r>
    </w:p>
    <w:p w:rsidR="00752ACA" w:rsidRPr="00E055AF" w:rsidRDefault="00752ACA" w:rsidP="00E055AF">
      <w:pPr>
        <w:pStyle w:val="af8"/>
        <w:shd w:val="clear" w:color="auto" w:fill="FFFFFF"/>
        <w:spacing w:before="0" w:beforeAutospacing="0" w:after="0" w:afterAutospacing="0" w:line="360" w:lineRule="auto"/>
        <w:ind w:firstLine="851"/>
        <w:jc w:val="both"/>
        <w:rPr>
          <w:sz w:val="28"/>
          <w:szCs w:val="28"/>
        </w:rPr>
      </w:pPr>
      <w:r w:rsidRPr="00E055AF">
        <w:rPr>
          <w:sz w:val="28"/>
          <w:szCs w:val="28"/>
        </w:rPr>
        <w:t>Наступне за значущістю питання – пошук та підготовка якісних фахівців для галузі. Це однаковою мірою стосується управлінських т</w:t>
      </w:r>
      <w:r w:rsidR="00E055AF" w:rsidRPr="00E055AF">
        <w:rPr>
          <w:sz w:val="28"/>
          <w:szCs w:val="28"/>
        </w:rPr>
        <w:t xml:space="preserve">а педагогічних кадрів. Сучасна школа </w:t>
      </w:r>
      <w:r w:rsidRPr="00E055AF">
        <w:rPr>
          <w:sz w:val="28"/>
          <w:szCs w:val="28"/>
        </w:rPr>
        <w:t xml:space="preserve">потребує </w:t>
      </w:r>
      <w:r w:rsidR="00E055AF" w:rsidRPr="00E055AF">
        <w:rPr>
          <w:sz w:val="28"/>
          <w:szCs w:val="28"/>
        </w:rPr>
        <w:t xml:space="preserve">від педагога </w:t>
      </w:r>
      <w:r w:rsidRPr="00E055AF">
        <w:rPr>
          <w:sz w:val="28"/>
          <w:szCs w:val="28"/>
        </w:rPr>
        <w:t xml:space="preserve">постійного навчання, підвищення своїх професійних, морально-ділових та особистісних якостей. Головна цінність сучасного </w:t>
      </w:r>
      <w:r w:rsidR="00E055AF" w:rsidRPr="00E055AF">
        <w:rPr>
          <w:sz w:val="28"/>
          <w:szCs w:val="28"/>
        </w:rPr>
        <w:t>суспільства</w:t>
      </w:r>
      <w:r w:rsidRPr="00E055AF">
        <w:rPr>
          <w:sz w:val="28"/>
          <w:szCs w:val="28"/>
        </w:rPr>
        <w:t xml:space="preserve"> – це людина, її інтелект, її фахові компетенції.</w:t>
      </w:r>
    </w:p>
    <w:p w:rsidR="00752ACA" w:rsidRPr="00E055AF" w:rsidRDefault="00752ACA" w:rsidP="00E055AF">
      <w:pPr>
        <w:pStyle w:val="af8"/>
        <w:shd w:val="clear" w:color="auto" w:fill="FFFFFF"/>
        <w:spacing w:before="0" w:beforeAutospacing="0" w:after="0" w:afterAutospacing="0" w:line="360" w:lineRule="auto"/>
        <w:ind w:firstLine="851"/>
        <w:jc w:val="both"/>
        <w:rPr>
          <w:sz w:val="28"/>
          <w:szCs w:val="28"/>
        </w:rPr>
      </w:pPr>
      <w:r w:rsidRPr="00E055AF">
        <w:rPr>
          <w:sz w:val="28"/>
          <w:szCs w:val="28"/>
        </w:rPr>
        <w:t>Жодна реформа не матиме успіху, якщо вона не буде підкріплена необхідним фінансовим ресурсом. Держава в особі Президента України, Кабінету Міністрів України, Верховної Ради України повинна віднайти кошти для інвестування в галузь освіти. Для досягнення позитивних результатів реформи іншої альтернативи немає.</w:t>
      </w:r>
    </w:p>
    <w:p w:rsidR="00752ACA" w:rsidRPr="00E055AF" w:rsidRDefault="00752ACA" w:rsidP="00E055AF">
      <w:pPr>
        <w:pStyle w:val="af8"/>
        <w:shd w:val="clear" w:color="auto" w:fill="FFFFFF"/>
        <w:spacing w:before="0" w:beforeAutospacing="0" w:after="0" w:afterAutospacing="0" w:line="360" w:lineRule="auto"/>
        <w:ind w:firstLine="851"/>
        <w:jc w:val="both"/>
        <w:rPr>
          <w:sz w:val="28"/>
          <w:szCs w:val="28"/>
        </w:rPr>
      </w:pPr>
      <w:r w:rsidRPr="00E055AF">
        <w:rPr>
          <w:sz w:val="28"/>
          <w:szCs w:val="28"/>
        </w:rPr>
        <w:t>І, безперечно, кожна реформа повинна мати чітке юридичне забезпечення у вигляді якісних законодавчих і нормативно-правових актів.</w:t>
      </w:r>
    </w:p>
    <w:p w:rsidR="00752ACA" w:rsidRPr="00E055AF" w:rsidRDefault="00752ACA" w:rsidP="00E055AF">
      <w:pPr>
        <w:pStyle w:val="af8"/>
        <w:shd w:val="clear" w:color="auto" w:fill="FFFFFF"/>
        <w:spacing w:before="0" w:beforeAutospacing="0" w:after="0" w:afterAutospacing="0" w:line="360" w:lineRule="auto"/>
        <w:ind w:firstLine="851"/>
        <w:jc w:val="both"/>
        <w:rPr>
          <w:sz w:val="28"/>
          <w:szCs w:val="28"/>
        </w:rPr>
      </w:pPr>
      <w:r w:rsidRPr="00E055AF">
        <w:rPr>
          <w:sz w:val="28"/>
          <w:szCs w:val="28"/>
        </w:rPr>
        <w:t xml:space="preserve">Ще один чинник, яким не можна нехтувати, – комунікація із громадянами. Успіх будь-якої реформи залежить від її легітимізації та сприйняття пересічними громадянами. Можна, звичайно, запроваджувати певні зміни адміністративними методами, але якщо вони не матимуть визнання в суспільстві, то це може викликати прихований чи відвертий </w:t>
      </w:r>
      <w:r w:rsidRPr="00E055AF">
        <w:rPr>
          <w:sz w:val="28"/>
          <w:szCs w:val="28"/>
        </w:rPr>
        <w:lastRenderedPageBreak/>
        <w:t>супротив, що унеможливить досягнення завдань, передбачених реформою. Тому важливим є постійний інформаційний супровід реформи освіти: роз’яснення основних положень, очікуваних результатів, етапів реформування тощо.</w:t>
      </w:r>
    </w:p>
    <w:p w:rsidR="00752ACA" w:rsidRPr="00E055AF" w:rsidRDefault="00752ACA" w:rsidP="00E055AF">
      <w:pPr>
        <w:pStyle w:val="af8"/>
        <w:shd w:val="clear" w:color="auto" w:fill="FFFFFF"/>
        <w:spacing w:before="0" w:beforeAutospacing="0" w:after="0" w:afterAutospacing="0" w:line="360" w:lineRule="auto"/>
        <w:ind w:firstLine="851"/>
        <w:jc w:val="both"/>
        <w:rPr>
          <w:sz w:val="28"/>
          <w:szCs w:val="28"/>
        </w:rPr>
      </w:pPr>
      <w:r w:rsidRPr="00E055AF">
        <w:rPr>
          <w:sz w:val="28"/>
          <w:szCs w:val="28"/>
        </w:rPr>
        <w:t xml:space="preserve">У </w:t>
      </w:r>
      <w:r w:rsidR="004851E5">
        <w:rPr>
          <w:sz w:val="28"/>
          <w:szCs w:val="28"/>
        </w:rPr>
        <w:t>сукупності реалізовані</w:t>
      </w:r>
      <w:r w:rsidRPr="00E055AF">
        <w:rPr>
          <w:sz w:val="28"/>
          <w:szCs w:val="28"/>
        </w:rPr>
        <w:t xml:space="preserve"> перелічені вище чинники зможуть дати позитивний ефект і забезпечити успішну реформу галузі освіти.  </w:t>
      </w:r>
    </w:p>
    <w:p w:rsidR="00752ACA" w:rsidRDefault="00752ACA" w:rsidP="00E055AF">
      <w:pPr>
        <w:spacing w:after="0" w:line="360" w:lineRule="auto"/>
        <w:ind w:firstLine="851"/>
        <w:jc w:val="both"/>
        <w:rPr>
          <w:rFonts w:ascii="Times New Roman" w:hAnsi="Times New Roman" w:cs="Times New Roman"/>
          <w:sz w:val="28"/>
          <w:szCs w:val="28"/>
        </w:rPr>
      </w:pPr>
    </w:p>
    <w:p w:rsidR="004851E5" w:rsidRDefault="004851E5" w:rsidP="00E055AF">
      <w:pPr>
        <w:spacing w:after="0" w:line="360" w:lineRule="auto"/>
        <w:ind w:firstLine="851"/>
        <w:jc w:val="both"/>
        <w:rPr>
          <w:rFonts w:ascii="Times New Roman" w:hAnsi="Times New Roman" w:cs="Times New Roman"/>
          <w:sz w:val="28"/>
          <w:szCs w:val="28"/>
        </w:rPr>
      </w:pPr>
    </w:p>
    <w:p w:rsidR="00752ACA" w:rsidRDefault="00752ACA" w:rsidP="00A017FA">
      <w:pPr>
        <w:spacing w:after="0" w:line="360" w:lineRule="auto"/>
        <w:ind w:firstLine="851"/>
        <w:jc w:val="both"/>
        <w:rPr>
          <w:rFonts w:ascii="Times New Roman" w:hAnsi="Times New Roman" w:cs="Times New Roman"/>
          <w:sz w:val="28"/>
          <w:szCs w:val="28"/>
        </w:rPr>
      </w:pPr>
    </w:p>
    <w:p w:rsidR="00752ACA" w:rsidRDefault="00752ACA" w:rsidP="00A017FA">
      <w:pPr>
        <w:spacing w:after="0" w:line="360" w:lineRule="auto"/>
        <w:ind w:firstLine="851"/>
        <w:jc w:val="both"/>
        <w:rPr>
          <w:rFonts w:ascii="Times New Roman" w:hAnsi="Times New Roman" w:cs="Times New Roman"/>
          <w:sz w:val="28"/>
          <w:szCs w:val="28"/>
        </w:rPr>
      </w:pPr>
    </w:p>
    <w:p w:rsidR="00752ACA" w:rsidRPr="00A017FA" w:rsidRDefault="00752ACA" w:rsidP="00A017FA">
      <w:pPr>
        <w:spacing w:after="0" w:line="360" w:lineRule="auto"/>
        <w:ind w:firstLine="851"/>
        <w:jc w:val="both"/>
        <w:rPr>
          <w:rFonts w:ascii="Times New Roman" w:hAnsi="Times New Roman" w:cs="Times New Roman"/>
          <w:sz w:val="28"/>
          <w:szCs w:val="28"/>
        </w:rPr>
      </w:pPr>
    </w:p>
    <w:p w:rsidR="00A017FA" w:rsidRDefault="00A017FA" w:rsidP="001A2728">
      <w:pPr>
        <w:spacing w:after="0" w:line="360" w:lineRule="auto"/>
        <w:ind w:firstLine="851"/>
        <w:jc w:val="both"/>
        <w:rPr>
          <w:rFonts w:ascii="Times New Roman" w:hAnsi="Times New Roman" w:cs="Times New Roman"/>
          <w:sz w:val="28"/>
          <w:szCs w:val="28"/>
        </w:rPr>
      </w:pPr>
    </w:p>
    <w:p w:rsidR="001A2728" w:rsidRPr="001A2728" w:rsidRDefault="001A2728" w:rsidP="001A2728">
      <w:pPr>
        <w:spacing w:after="0" w:line="360" w:lineRule="auto"/>
        <w:ind w:firstLine="851"/>
        <w:jc w:val="both"/>
        <w:rPr>
          <w:rFonts w:ascii="Times New Roman" w:hAnsi="Times New Roman" w:cs="Times New Roman"/>
          <w:sz w:val="28"/>
          <w:szCs w:val="28"/>
        </w:rPr>
      </w:pPr>
    </w:p>
    <w:p w:rsidR="00F565B2" w:rsidRDefault="00F565B2" w:rsidP="00384764">
      <w:pPr>
        <w:spacing w:after="0" w:line="360" w:lineRule="auto"/>
        <w:ind w:firstLine="851"/>
        <w:jc w:val="both"/>
        <w:rPr>
          <w:rFonts w:ascii="Times New Roman" w:hAnsi="Times New Roman" w:cs="Times New Roman"/>
          <w:sz w:val="28"/>
          <w:szCs w:val="28"/>
        </w:rPr>
      </w:pPr>
    </w:p>
    <w:p w:rsidR="00F565B2" w:rsidRDefault="00F565B2" w:rsidP="00384764">
      <w:pPr>
        <w:spacing w:after="0" w:line="360" w:lineRule="auto"/>
        <w:ind w:firstLine="851"/>
        <w:jc w:val="both"/>
        <w:rPr>
          <w:rFonts w:ascii="Times New Roman" w:hAnsi="Times New Roman" w:cs="Times New Roman"/>
          <w:sz w:val="28"/>
          <w:szCs w:val="28"/>
        </w:rPr>
      </w:pPr>
    </w:p>
    <w:p w:rsidR="00F565B2" w:rsidRDefault="00F565B2" w:rsidP="00384764">
      <w:pPr>
        <w:spacing w:after="0" w:line="360" w:lineRule="auto"/>
        <w:ind w:firstLine="851"/>
        <w:jc w:val="both"/>
        <w:rPr>
          <w:rFonts w:ascii="Times New Roman" w:hAnsi="Times New Roman" w:cs="Times New Roman"/>
          <w:sz w:val="28"/>
          <w:szCs w:val="28"/>
        </w:rPr>
      </w:pPr>
    </w:p>
    <w:p w:rsidR="004F2BCE" w:rsidRDefault="004F2BCE" w:rsidP="00384764">
      <w:pPr>
        <w:spacing w:after="0" w:line="360" w:lineRule="auto"/>
        <w:ind w:firstLine="851"/>
        <w:jc w:val="both"/>
        <w:rPr>
          <w:rFonts w:ascii="Times New Roman" w:hAnsi="Times New Roman" w:cs="Times New Roman"/>
          <w:sz w:val="28"/>
          <w:szCs w:val="28"/>
        </w:rPr>
      </w:pPr>
    </w:p>
    <w:p w:rsidR="004F2BCE" w:rsidRDefault="004F2BCE" w:rsidP="00384764">
      <w:pPr>
        <w:spacing w:after="0" w:line="360" w:lineRule="auto"/>
        <w:ind w:firstLine="851"/>
        <w:jc w:val="both"/>
        <w:rPr>
          <w:rFonts w:ascii="Times New Roman" w:hAnsi="Times New Roman" w:cs="Times New Roman"/>
          <w:sz w:val="28"/>
          <w:szCs w:val="28"/>
        </w:rPr>
      </w:pPr>
    </w:p>
    <w:p w:rsidR="004F2BCE" w:rsidRDefault="004F2BCE" w:rsidP="00384764">
      <w:pPr>
        <w:spacing w:after="0" w:line="360" w:lineRule="auto"/>
        <w:ind w:firstLine="851"/>
        <w:jc w:val="both"/>
        <w:rPr>
          <w:rFonts w:ascii="Times New Roman" w:hAnsi="Times New Roman" w:cs="Times New Roman"/>
          <w:sz w:val="28"/>
          <w:szCs w:val="28"/>
        </w:rPr>
      </w:pPr>
    </w:p>
    <w:p w:rsidR="004F2BCE" w:rsidRDefault="004F2BCE" w:rsidP="00384764">
      <w:pPr>
        <w:spacing w:after="0" w:line="360" w:lineRule="auto"/>
        <w:ind w:firstLine="851"/>
        <w:jc w:val="both"/>
        <w:rPr>
          <w:rFonts w:ascii="Times New Roman" w:hAnsi="Times New Roman" w:cs="Times New Roman"/>
          <w:sz w:val="28"/>
          <w:szCs w:val="28"/>
        </w:rPr>
      </w:pPr>
    </w:p>
    <w:p w:rsidR="004F2BCE" w:rsidRDefault="004F2BCE" w:rsidP="00384764">
      <w:pPr>
        <w:spacing w:after="0" w:line="360" w:lineRule="auto"/>
        <w:ind w:firstLine="851"/>
        <w:jc w:val="both"/>
        <w:rPr>
          <w:rFonts w:ascii="Times New Roman" w:hAnsi="Times New Roman" w:cs="Times New Roman"/>
          <w:sz w:val="28"/>
          <w:szCs w:val="28"/>
        </w:rPr>
      </w:pPr>
    </w:p>
    <w:p w:rsidR="004F2BCE" w:rsidRDefault="004F2BCE" w:rsidP="00384764">
      <w:pPr>
        <w:spacing w:after="0" w:line="360" w:lineRule="auto"/>
        <w:ind w:firstLine="851"/>
        <w:jc w:val="both"/>
        <w:rPr>
          <w:rFonts w:ascii="Times New Roman" w:hAnsi="Times New Roman" w:cs="Times New Roman"/>
          <w:sz w:val="28"/>
          <w:szCs w:val="28"/>
        </w:rPr>
      </w:pPr>
    </w:p>
    <w:p w:rsidR="004F2BCE" w:rsidRDefault="004F2BCE" w:rsidP="00384764">
      <w:pPr>
        <w:spacing w:after="0" w:line="360" w:lineRule="auto"/>
        <w:ind w:firstLine="851"/>
        <w:jc w:val="both"/>
        <w:rPr>
          <w:rFonts w:ascii="Times New Roman" w:hAnsi="Times New Roman" w:cs="Times New Roman"/>
          <w:sz w:val="28"/>
          <w:szCs w:val="28"/>
        </w:rPr>
      </w:pPr>
    </w:p>
    <w:p w:rsidR="004F2BCE" w:rsidRDefault="004F2BCE" w:rsidP="00384764">
      <w:pPr>
        <w:spacing w:after="0" w:line="360" w:lineRule="auto"/>
        <w:ind w:firstLine="851"/>
        <w:jc w:val="both"/>
        <w:rPr>
          <w:rFonts w:ascii="Times New Roman" w:hAnsi="Times New Roman" w:cs="Times New Roman"/>
          <w:sz w:val="28"/>
          <w:szCs w:val="28"/>
        </w:rPr>
      </w:pPr>
    </w:p>
    <w:p w:rsidR="004F2BCE" w:rsidRDefault="004F2BCE" w:rsidP="00384764">
      <w:pPr>
        <w:spacing w:after="0" w:line="360" w:lineRule="auto"/>
        <w:ind w:firstLine="851"/>
        <w:jc w:val="both"/>
        <w:rPr>
          <w:rFonts w:ascii="Times New Roman" w:hAnsi="Times New Roman" w:cs="Times New Roman"/>
          <w:sz w:val="28"/>
          <w:szCs w:val="28"/>
        </w:rPr>
      </w:pPr>
    </w:p>
    <w:p w:rsidR="004F2BCE" w:rsidRDefault="004F2BCE" w:rsidP="00384764">
      <w:pPr>
        <w:spacing w:after="0" w:line="360" w:lineRule="auto"/>
        <w:ind w:firstLine="851"/>
        <w:jc w:val="both"/>
        <w:rPr>
          <w:rFonts w:ascii="Times New Roman" w:hAnsi="Times New Roman" w:cs="Times New Roman"/>
          <w:sz w:val="28"/>
          <w:szCs w:val="28"/>
        </w:rPr>
      </w:pPr>
    </w:p>
    <w:p w:rsidR="004F2BCE" w:rsidRDefault="004F2BCE" w:rsidP="00384764">
      <w:pPr>
        <w:spacing w:after="0" w:line="360" w:lineRule="auto"/>
        <w:ind w:firstLine="851"/>
        <w:jc w:val="both"/>
        <w:rPr>
          <w:rFonts w:ascii="Times New Roman" w:hAnsi="Times New Roman" w:cs="Times New Roman"/>
          <w:sz w:val="28"/>
          <w:szCs w:val="28"/>
        </w:rPr>
      </w:pPr>
    </w:p>
    <w:p w:rsidR="004F2BCE" w:rsidRDefault="004F2BCE" w:rsidP="00384764">
      <w:pPr>
        <w:spacing w:after="0" w:line="360" w:lineRule="auto"/>
        <w:ind w:firstLine="851"/>
        <w:jc w:val="both"/>
        <w:rPr>
          <w:rFonts w:ascii="Times New Roman" w:hAnsi="Times New Roman" w:cs="Times New Roman"/>
          <w:sz w:val="28"/>
          <w:szCs w:val="28"/>
        </w:rPr>
      </w:pPr>
    </w:p>
    <w:p w:rsidR="004F2BCE" w:rsidRDefault="004F2BCE" w:rsidP="00384764">
      <w:pPr>
        <w:spacing w:after="0" w:line="360" w:lineRule="auto"/>
        <w:ind w:firstLine="851"/>
        <w:jc w:val="both"/>
        <w:rPr>
          <w:rFonts w:ascii="Times New Roman" w:hAnsi="Times New Roman" w:cs="Times New Roman"/>
          <w:sz w:val="28"/>
          <w:szCs w:val="28"/>
        </w:rPr>
      </w:pPr>
    </w:p>
    <w:p w:rsidR="00F565B2" w:rsidRDefault="00F565B2" w:rsidP="00384764">
      <w:pPr>
        <w:spacing w:after="0" w:line="360" w:lineRule="auto"/>
        <w:ind w:firstLine="851"/>
        <w:jc w:val="both"/>
        <w:rPr>
          <w:rFonts w:ascii="Times New Roman" w:hAnsi="Times New Roman" w:cs="Times New Roman"/>
          <w:sz w:val="28"/>
          <w:szCs w:val="28"/>
        </w:rPr>
      </w:pPr>
    </w:p>
    <w:p w:rsidR="00F565B2" w:rsidRDefault="00F565B2" w:rsidP="00384764">
      <w:pPr>
        <w:spacing w:after="0" w:line="360" w:lineRule="auto"/>
        <w:ind w:firstLine="851"/>
        <w:jc w:val="both"/>
        <w:rPr>
          <w:rFonts w:ascii="Times New Roman" w:hAnsi="Times New Roman" w:cs="Times New Roman"/>
          <w:sz w:val="28"/>
          <w:szCs w:val="28"/>
        </w:rPr>
      </w:pPr>
    </w:p>
    <w:p w:rsidR="00921D3E" w:rsidRDefault="00921D3E" w:rsidP="00921D3E">
      <w:pPr>
        <w:pStyle w:val="12"/>
        <w:pBdr>
          <w:top w:val="nil"/>
          <w:left w:val="nil"/>
          <w:bottom w:val="nil"/>
          <w:right w:val="nil"/>
          <w:between w:val="nil"/>
        </w:pBdr>
        <w:shd w:val="clear" w:color="auto" w:fill="FFFFFF"/>
        <w:spacing w:after="0" w:line="360" w:lineRule="auto"/>
        <w:ind w:firstLine="709"/>
        <w:jc w:val="center"/>
        <w:rPr>
          <w:rFonts w:ascii="Times New Roman" w:eastAsia="Times New Roman" w:hAnsi="Times New Roman" w:cs="Times New Roman"/>
          <w:b/>
          <w:sz w:val="28"/>
          <w:szCs w:val="28"/>
          <w:lang w:val="uk-UA"/>
        </w:rPr>
      </w:pPr>
      <w:r w:rsidRPr="00B931D1">
        <w:rPr>
          <w:rFonts w:ascii="Times New Roman" w:eastAsia="Times New Roman" w:hAnsi="Times New Roman" w:cs="Times New Roman"/>
          <w:b/>
          <w:sz w:val="28"/>
          <w:szCs w:val="28"/>
          <w:lang w:val="uk-UA"/>
        </w:rPr>
        <w:lastRenderedPageBreak/>
        <w:t>ВИСНОВКИ</w:t>
      </w:r>
    </w:p>
    <w:p w:rsidR="00921D3E" w:rsidRPr="00E22A15" w:rsidRDefault="00921D3E" w:rsidP="00921D3E">
      <w:pPr>
        <w:pStyle w:val="12"/>
        <w:pBdr>
          <w:top w:val="nil"/>
          <w:left w:val="nil"/>
          <w:bottom w:val="nil"/>
          <w:right w:val="nil"/>
          <w:between w:val="nil"/>
        </w:pBdr>
        <w:shd w:val="clear" w:color="auto" w:fill="FFFFFF"/>
        <w:spacing w:after="0" w:line="360" w:lineRule="auto"/>
        <w:ind w:firstLine="709"/>
        <w:rPr>
          <w:rFonts w:ascii="Times New Roman" w:eastAsia="Times New Roman" w:hAnsi="Times New Roman" w:cs="Times New Roman"/>
          <w:sz w:val="28"/>
          <w:szCs w:val="28"/>
          <w:lang w:val="uk-UA"/>
        </w:rPr>
      </w:pPr>
    </w:p>
    <w:p w:rsidR="00E22A15" w:rsidRPr="00E22A15" w:rsidRDefault="00E22A15" w:rsidP="00921D3E">
      <w:pPr>
        <w:pStyle w:val="12"/>
        <w:pBdr>
          <w:top w:val="nil"/>
          <w:left w:val="nil"/>
          <w:bottom w:val="nil"/>
          <w:right w:val="nil"/>
          <w:between w:val="nil"/>
        </w:pBdr>
        <w:shd w:val="clear" w:color="auto" w:fill="FFFFFF"/>
        <w:spacing w:after="0" w:line="360" w:lineRule="auto"/>
        <w:ind w:firstLine="709"/>
        <w:rPr>
          <w:rFonts w:ascii="Times New Roman" w:eastAsia="Times New Roman" w:hAnsi="Times New Roman" w:cs="Times New Roman"/>
          <w:sz w:val="28"/>
          <w:szCs w:val="28"/>
          <w:lang w:val="uk-UA"/>
        </w:rPr>
      </w:pPr>
    </w:p>
    <w:p w:rsidR="00921D3E" w:rsidRDefault="00921D3E" w:rsidP="00921D3E">
      <w:pPr>
        <w:pStyle w:val="12"/>
        <w:pBdr>
          <w:top w:val="nil"/>
          <w:left w:val="nil"/>
          <w:bottom w:val="nil"/>
          <w:right w:val="nil"/>
          <w:between w:val="nil"/>
        </w:pBdr>
        <w:shd w:val="clear" w:color="auto" w:fill="FFFFFF"/>
        <w:spacing w:after="0" w:line="360" w:lineRule="auto"/>
        <w:ind w:firstLine="709"/>
        <w:rPr>
          <w:rFonts w:ascii="Times New Roman" w:eastAsia="Times New Roman" w:hAnsi="Times New Roman" w:cs="Times New Roman"/>
          <w:sz w:val="28"/>
          <w:szCs w:val="28"/>
          <w:lang w:val="uk-UA"/>
        </w:rPr>
      </w:pPr>
      <w:r w:rsidRPr="00B931D1">
        <w:rPr>
          <w:rFonts w:ascii="Times New Roman" w:eastAsia="Times New Roman" w:hAnsi="Times New Roman" w:cs="Times New Roman"/>
          <w:sz w:val="28"/>
          <w:szCs w:val="28"/>
          <w:lang w:val="uk-UA"/>
        </w:rPr>
        <w:t xml:space="preserve">Дослідження державної політики у сфері реформування загальної середньої освіти на прикладі </w:t>
      </w:r>
      <w:r>
        <w:rPr>
          <w:rFonts w:ascii="Times New Roman" w:eastAsia="Times New Roman" w:hAnsi="Times New Roman" w:cs="Times New Roman"/>
          <w:sz w:val="28"/>
          <w:szCs w:val="28"/>
          <w:lang w:val="uk-UA"/>
        </w:rPr>
        <w:t>Рожнівської</w:t>
      </w:r>
      <w:r w:rsidRPr="00B931D1">
        <w:rPr>
          <w:rFonts w:ascii="Times New Roman" w:eastAsia="Times New Roman" w:hAnsi="Times New Roman" w:cs="Times New Roman"/>
          <w:sz w:val="28"/>
          <w:szCs w:val="28"/>
          <w:lang w:val="uk-UA"/>
        </w:rPr>
        <w:t xml:space="preserve"> територіальної громади підтверджують, що вихідну методологію обрано правильно, поставлені завдання виконано, мету магістерської роботи досягнуто. Результати проведеного дослідження дали змогу сформулювати такі висновки:</w:t>
      </w:r>
    </w:p>
    <w:p w:rsidR="00921D3E" w:rsidRDefault="00921D3E" w:rsidP="00921D3E">
      <w:pPr>
        <w:pStyle w:val="aff"/>
        <w:spacing w:line="360" w:lineRule="auto"/>
        <w:ind w:firstLine="709"/>
        <w:jc w:val="both"/>
      </w:pPr>
      <w:r>
        <w:t xml:space="preserve">1. </w:t>
      </w:r>
      <w:r w:rsidR="004A2057">
        <w:t>Виокремлено</w:t>
      </w:r>
      <w:r w:rsidRPr="00503F51">
        <w:t xml:space="preserve"> основні акценти державної політики у сфері реформув</w:t>
      </w:r>
      <w:r>
        <w:t>ання загальної середньої освіти:</w:t>
      </w:r>
      <w:r w:rsidRPr="00DB392D">
        <w:t xml:space="preserve"> </w:t>
      </w:r>
      <w:r w:rsidRPr="0089772F">
        <w:t xml:space="preserve">підвищення якості освіти, що містить переорієнтацію в освітньому процесі на потреби учня, розширення форм оцінки якості освіти, формалізація різних форм здобуття освіти та визнання результатів, рівний доступ до якісної освіти, педагогічну свободу, підвищення кваліфікації педагогічних працівників; </w:t>
      </w:r>
      <w:r>
        <w:t>фінансування освіти</w:t>
      </w:r>
      <w:r w:rsidRPr="0089772F">
        <w:t xml:space="preserve"> та фінансова автономія навчальних закладів; ефективне управління, управлінська автономія. </w:t>
      </w:r>
    </w:p>
    <w:p w:rsidR="00921D3E" w:rsidRDefault="00921D3E" w:rsidP="00921D3E">
      <w:pPr>
        <w:pStyle w:val="aff"/>
        <w:spacing w:line="360" w:lineRule="auto"/>
        <w:ind w:firstLine="709"/>
        <w:jc w:val="both"/>
      </w:pPr>
      <w:r w:rsidRPr="00AE2BD2">
        <w:t>Д</w:t>
      </w:r>
      <w:r>
        <w:t>осліджено, що д</w:t>
      </w:r>
      <w:r w:rsidRPr="00AE2BD2">
        <w:t>ля підвищення якості освіти та з метою оптимізаці</w:t>
      </w:r>
      <w:r w:rsidR="004A2057">
        <w:t>ї</w:t>
      </w:r>
      <w:r w:rsidRPr="00AE2BD2">
        <w:t xml:space="preserve"> галузевої статистичної звітності </w:t>
      </w:r>
      <w:r>
        <w:t>закладів загальної середньої освіти</w:t>
      </w:r>
      <w:r w:rsidRPr="00AE2BD2">
        <w:t xml:space="preserve"> і органів управління освітою профільне освітянське відомство приймає нормативно-правові ак</w:t>
      </w:r>
      <w:r>
        <w:t xml:space="preserve">ти, серед яких Закони України «Про освіту», «Про повну загальну середню освіту», </w:t>
      </w:r>
      <w:r w:rsidRPr="00AE2BD2">
        <w:t>Концепція реалізації державної політики у сфері реформува</w:t>
      </w:r>
      <w:r>
        <w:t>ння загальної середньої освіти «Нова українська школа»</w:t>
      </w:r>
      <w:r w:rsidRPr="00AE2BD2">
        <w:t xml:space="preserve"> на період до 2029 року</w:t>
      </w:r>
      <w:r>
        <w:t>.</w:t>
      </w:r>
    </w:p>
    <w:p w:rsidR="00921D3E" w:rsidRDefault="00921D3E" w:rsidP="00921D3E">
      <w:pPr>
        <w:pStyle w:val="aff"/>
        <w:spacing w:line="360" w:lineRule="auto"/>
        <w:ind w:firstLine="709"/>
        <w:jc w:val="both"/>
        <w:rPr>
          <w:lang w:bidi="uk-UA"/>
        </w:rPr>
      </w:pPr>
      <w:r>
        <w:t xml:space="preserve">2. </w:t>
      </w:r>
      <w:r w:rsidR="004A2057">
        <w:t>З</w:t>
      </w:r>
      <w:r>
        <w:t>груповано</w:t>
      </w:r>
      <w:r w:rsidRPr="00503F51">
        <w:t xml:space="preserve"> нормативно-правове забезпечення реалізації Концепції реалізації державної політики у сфері реформування загальної середньої</w:t>
      </w:r>
      <w:r>
        <w:t xml:space="preserve"> освіти «Нова українська школа». Відмічено, </w:t>
      </w:r>
      <w:r>
        <w:rPr>
          <w:lang w:bidi="uk-UA"/>
        </w:rPr>
        <w:t>що окремі моменти запланованого у Концепції НУШ виконано, серед яких прий</w:t>
      </w:r>
      <w:r>
        <w:t>нята нормативна база: З</w:t>
      </w:r>
      <w:r w:rsidRPr="005B01F9">
        <w:t>акон</w:t>
      </w:r>
      <w:r>
        <w:t>и</w:t>
      </w:r>
      <w:r w:rsidRPr="005B01F9">
        <w:t xml:space="preserve"> України «Про освіту»</w:t>
      </w:r>
      <w:r>
        <w:t xml:space="preserve">, </w:t>
      </w:r>
      <w:r w:rsidRPr="005B01F9">
        <w:t xml:space="preserve"> «Про повну загальну середню освіту»</w:t>
      </w:r>
      <w:r>
        <w:t>, новий Д</w:t>
      </w:r>
      <w:r w:rsidRPr="005B01F9">
        <w:t>ержавний стандарт початкової освіти</w:t>
      </w:r>
      <w:r>
        <w:t xml:space="preserve">, </w:t>
      </w:r>
      <w:r w:rsidRPr="005B01F9">
        <w:t>Державний стандарт базової середньої освіти</w:t>
      </w:r>
      <w:r>
        <w:t xml:space="preserve">; </w:t>
      </w:r>
      <w:r w:rsidRPr="000B1110">
        <w:rPr>
          <w:lang w:bidi="uk-UA"/>
        </w:rPr>
        <w:t xml:space="preserve">формування системи забезпечення якості освіти на заміну системі </w:t>
      </w:r>
      <w:r>
        <w:rPr>
          <w:lang w:bidi="uk-UA"/>
        </w:rPr>
        <w:t xml:space="preserve">контролю (інспектування) освіти; </w:t>
      </w:r>
      <w:r w:rsidRPr="00DE545F">
        <w:rPr>
          <w:lang w:bidi="uk-UA"/>
        </w:rPr>
        <w:t xml:space="preserve">різноманітність форм здобуття </w:t>
      </w:r>
      <w:r w:rsidRPr="00DE545F">
        <w:rPr>
          <w:lang w:bidi="uk-UA"/>
        </w:rPr>
        <w:lastRenderedPageBreak/>
        <w:t xml:space="preserve">освіти, </w:t>
      </w:r>
      <w:r w:rsidRPr="00DE545F">
        <w:t>організовується інклюзивне навчання;</w:t>
      </w:r>
      <w:r>
        <w:t xml:space="preserve"> </w:t>
      </w:r>
      <w:r w:rsidRPr="00DE545F">
        <w:rPr>
          <w:lang w:bidi="uk-UA"/>
        </w:rPr>
        <w:t>створено професійні стандарти педагогічної діяльності в початковій та середній школах;</w:t>
      </w:r>
      <w:r>
        <w:rPr>
          <w:lang w:bidi="uk-UA"/>
        </w:rPr>
        <w:t xml:space="preserve"> незалежна сертифікація вчителів.</w:t>
      </w:r>
    </w:p>
    <w:p w:rsidR="00921D3E" w:rsidRDefault="00921D3E" w:rsidP="00921D3E">
      <w:pPr>
        <w:pStyle w:val="aff"/>
        <w:spacing w:line="360" w:lineRule="auto"/>
        <w:ind w:firstLine="709"/>
        <w:jc w:val="both"/>
      </w:pPr>
      <w:r w:rsidRPr="00DE545F">
        <w:t xml:space="preserve">3. </w:t>
      </w:r>
      <w:r w:rsidR="004A2057">
        <w:t>Д</w:t>
      </w:r>
      <w:r w:rsidRPr="00DE545F">
        <w:t>осліджено досвід реформування початкової школи в Польщі. Зауважено, що вивчення досвіду цієї сусідньої країни в сфері освіти</w:t>
      </w:r>
      <w:r>
        <w:t xml:space="preserve"> є актуальним</w:t>
      </w:r>
      <w:r w:rsidRPr="00DE545F">
        <w:t>, оскільки саме система освіти цієї країни у 2012 році увійшла в ТОП-10 освітніх систем світу за даними Програми міжнародного оцінювання студентів (PISA).</w:t>
      </w:r>
      <w:r>
        <w:t xml:space="preserve"> Виокремлено </w:t>
      </w:r>
      <w:r w:rsidRPr="006D3FB8">
        <w:t>завдання</w:t>
      </w:r>
      <w:r>
        <w:t xml:space="preserve"> реформи</w:t>
      </w:r>
      <w:r w:rsidRPr="006D3FB8">
        <w:t xml:space="preserve"> системи освіти у Польщі</w:t>
      </w:r>
      <w:r>
        <w:t>. Серед них</w:t>
      </w:r>
      <w:r w:rsidRPr="006D3FB8">
        <w:t xml:space="preserve">: зближення навчання з реаліями сучасного життя, виховання сучасної людини, позбавленої стереотипів минулого, демократизація системи освіти з урахуванням європейського досвіду, підготовка до вступу країни до ЄС, а також можливість саморегуляції нової системи освіти. </w:t>
      </w:r>
      <w:r>
        <w:t xml:space="preserve">Зазначено, що </w:t>
      </w:r>
      <w:r w:rsidRPr="006D3FB8">
        <w:t>пріоритети, які в си</w:t>
      </w:r>
      <w:r>
        <w:t xml:space="preserve">стемі освіти пропонує Євросоюз це </w:t>
      </w:r>
      <w:r w:rsidRPr="006D3FB8">
        <w:t>створення шкіл, де б навчалися й виховувалися представники різних народів, які передавали б один одному національні цінності; відповідність змісту освіти загальноєвропейським стандартам; конкурентоздатність освіти; розвиток активної громадської позиції у молодого покоління; фінансування системи освіти за</w:t>
      </w:r>
      <w:r>
        <w:t xml:space="preserve"> кращими світовими стандартами.</w:t>
      </w:r>
      <w:r w:rsidRPr="006D3FB8">
        <w:t xml:space="preserve"> </w:t>
      </w:r>
    </w:p>
    <w:p w:rsidR="00921D3E" w:rsidRDefault="00921D3E" w:rsidP="00921D3E">
      <w:pPr>
        <w:pStyle w:val="aff"/>
        <w:spacing w:line="360" w:lineRule="auto"/>
        <w:ind w:firstLine="709"/>
        <w:jc w:val="both"/>
      </w:pPr>
      <w:r>
        <w:t>Зроблено висновок, що у основу</w:t>
      </w:r>
      <w:r w:rsidRPr="006D3FB8">
        <w:t xml:space="preserve"> реформування освіти Польщі покладено поглиблення інтегративності навчання та виховання, що в результаті вивело польську едукацію на рівень європейського стандарту середньої освіти.</w:t>
      </w:r>
      <w:r>
        <w:t xml:space="preserve"> Зазначено, що досвід Польщі</w:t>
      </w:r>
      <w:r w:rsidRPr="003943F2">
        <w:t xml:space="preserve"> став наочним прикладом системних змін, поштовхом до яких було спільне бажання мати першокласну сучасну освіту. </w:t>
      </w:r>
      <w:r w:rsidRPr="0098499C">
        <w:t xml:space="preserve">Певною мірою Польща може бути прикладом для України в освітній реформі. </w:t>
      </w:r>
      <w:r>
        <w:t>Підкреслено, що д</w:t>
      </w:r>
      <w:r w:rsidRPr="0098499C">
        <w:t>еякі польські дослідники вважають, що спроба введе</w:t>
      </w:r>
      <w:r>
        <w:t xml:space="preserve">ння 12-річного навчання в </w:t>
      </w:r>
      <w:r w:rsidRPr="0098499C">
        <w:t xml:space="preserve">школах </w:t>
      </w:r>
      <w:r>
        <w:t xml:space="preserve">України </w:t>
      </w:r>
      <w:r w:rsidRPr="0098499C">
        <w:t>є результатом запозичення польської моделі шкільництва. Україна теж зацікавлена в реформуванні своєї освіти, тому досягнення Польщі у цій площині можуть бути корисними й для нас.</w:t>
      </w:r>
      <w:r>
        <w:t xml:space="preserve"> </w:t>
      </w:r>
      <w:r w:rsidRPr="003943F2">
        <w:t>Ще б</w:t>
      </w:r>
      <w:r>
        <w:t>ільш цінний цей досвід для українців</w:t>
      </w:r>
      <w:r w:rsidRPr="003943F2">
        <w:t xml:space="preserve"> у контексті географічної та культурної близькості наших країн. </w:t>
      </w:r>
    </w:p>
    <w:p w:rsidR="00921D3E" w:rsidRDefault="00921D3E" w:rsidP="00921D3E">
      <w:pPr>
        <w:pStyle w:val="aff"/>
        <w:spacing w:line="360" w:lineRule="auto"/>
        <w:ind w:firstLine="709"/>
        <w:jc w:val="both"/>
      </w:pPr>
      <w:r>
        <w:t xml:space="preserve">4. </w:t>
      </w:r>
      <w:r w:rsidR="004A2057">
        <w:t>З</w:t>
      </w:r>
      <w:r>
        <w:t>роблено</w:t>
      </w:r>
      <w:r w:rsidRPr="00503F51">
        <w:t xml:space="preserve"> загальну характ</w:t>
      </w:r>
      <w:r>
        <w:t>еристику</w:t>
      </w:r>
      <w:r w:rsidRPr="00503F51">
        <w:t xml:space="preserve"> освітнього середовища </w:t>
      </w:r>
      <w:r w:rsidRPr="00503F51">
        <w:lastRenderedPageBreak/>
        <w:t>Рожнівської територіальної громади</w:t>
      </w:r>
      <w:r>
        <w:t>. Проаналізован</w:t>
      </w:r>
      <w:r w:rsidR="004A2057">
        <w:t>о</w:t>
      </w:r>
      <w:r>
        <w:t xml:space="preserve"> мереж</w:t>
      </w:r>
      <w:r w:rsidR="004A2057">
        <w:t>у</w:t>
      </w:r>
      <w:r>
        <w:t xml:space="preserve"> закладів освіти ТГ, контингент здобувачів освіти у ТГ. Доведено, що о</w:t>
      </w:r>
      <w:r w:rsidRPr="000E1B2C">
        <w:t xml:space="preserve">світнє середовище – це сукупність умов, способів і засобів для спільного навчання, виховання </w:t>
      </w:r>
      <w:r>
        <w:t>та розвитку здобувачів освіти, ц</w:t>
      </w:r>
      <w:r w:rsidRPr="000E1B2C">
        <w:t>е місце, де зустрічаються і взаємодіють не лише діти та педагоги, а й батьки та мешканці громади.</w:t>
      </w:r>
      <w:r>
        <w:t xml:space="preserve"> </w:t>
      </w:r>
    </w:p>
    <w:p w:rsidR="00921D3E" w:rsidRPr="004D7306" w:rsidRDefault="00921D3E" w:rsidP="00921D3E">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Відмічено, що керівники громади разом з керівниками закладів освіти докладють значні зусилля, щоб освітнє середовище закладів освіти було</w:t>
      </w:r>
      <w:r w:rsidRPr="004D7306">
        <w:rPr>
          <w:rFonts w:ascii="Times New Roman" w:hAnsi="Times New Roman" w:cs="Times New Roman"/>
          <w:sz w:val="28"/>
          <w:szCs w:val="28"/>
        </w:rPr>
        <w:t xml:space="preserve"> оснащене всім необхідним для комфорту дітей, їхнього розвитку та набуття необхідних навичок і компетентн</w:t>
      </w:r>
      <w:r>
        <w:rPr>
          <w:rFonts w:ascii="Times New Roman" w:hAnsi="Times New Roman" w:cs="Times New Roman"/>
          <w:sz w:val="28"/>
          <w:szCs w:val="28"/>
        </w:rPr>
        <w:t>остей. Місцева влада забезпечує</w:t>
      </w:r>
      <w:r w:rsidRPr="004D7306">
        <w:rPr>
          <w:rFonts w:ascii="Times New Roman" w:hAnsi="Times New Roman" w:cs="Times New Roman"/>
          <w:sz w:val="28"/>
          <w:szCs w:val="28"/>
        </w:rPr>
        <w:t xml:space="preserve"> утримання і вдосконалення матеріально-технічної бази закладів освіти на рівні, достатньому для виконання вимог стандартів та ліцензійних умов.</w:t>
      </w:r>
    </w:p>
    <w:p w:rsidR="00921D3E" w:rsidRDefault="00921D3E" w:rsidP="00921D3E">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Зазначено, що </w:t>
      </w:r>
      <w:r w:rsidRPr="00F43397">
        <w:rPr>
          <w:rFonts w:ascii="Times New Roman" w:hAnsi="Times New Roman" w:cs="Times New Roman"/>
          <w:sz w:val="28"/>
          <w:szCs w:val="28"/>
        </w:rPr>
        <w:t>місцев</w:t>
      </w:r>
      <w:r>
        <w:rPr>
          <w:rFonts w:ascii="Times New Roman" w:hAnsi="Times New Roman" w:cs="Times New Roman"/>
          <w:sz w:val="28"/>
          <w:szCs w:val="28"/>
        </w:rPr>
        <w:t>е</w:t>
      </w:r>
      <w:r w:rsidRPr="00F43397">
        <w:rPr>
          <w:rFonts w:ascii="Times New Roman" w:hAnsi="Times New Roman" w:cs="Times New Roman"/>
          <w:sz w:val="28"/>
          <w:szCs w:val="28"/>
        </w:rPr>
        <w:t xml:space="preserve"> самоврядування </w:t>
      </w:r>
      <w:r>
        <w:rPr>
          <w:rFonts w:ascii="Times New Roman" w:hAnsi="Times New Roman" w:cs="Times New Roman"/>
          <w:sz w:val="28"/>
          <w:szCs w:val="28"/>
        </w:rPr>
        <w:t xml:space="preserve">Рожнівської територіальної громади прагне </w:t>
      </w:r>
      <w:r w:rsidRPr="00F43397">
        <w:rPr>
          <w:rFonts w:ascii="Times New Roman" w:hAnsi="Times New Roman" w:cs="Times New Roman"/>
          <w:sz w:val="28"/>
          <w:szCs w:val="28"/>
        </w:rPr>
        <w:t>створити ефективну систему управління у сфері освіти; забезпечити доступність освіти та сформувати мережу, яка відповідає запитам і потребам громади, та умови для професійного розвитку педагогічних працівників; створити безпечне, здорове, інклюзивне освітнє середовище універсального дизайну та розумного пристосування у закладах та установах освіти; дбати про належне утримання та розвиток закладів освіти на відповідній території; бути прозорими й відкритими в діяльності та співпрацювати з громадськістю</w:t>
      </w:r>
      <w:r>
        <w:rPr>
          <w:rFonts w:ascii="Times New Roman" w:hAnsi="Times New Roman" w:cs="Times New Roman"/>
          <w:sz w:val="28"/>
          <w:szCs w:val="28"/>
        </w:rPr>
        <w:t>. Адже в  Рожнівській ТГ</w:t>
      </w:r>
      <w:r w:rsidRPr="00F43397">
        <w:rPr>
          <w:rFonts w:ascii="Times New Roman" w:hAnsi="Times New Roman" w:cs="Times New Roman"/>
          <w:sz w:val="28"/>
          <w:szCs w:val="28"/>
        </w:rPr>
        <w:t xml:space="preserve"> посл</w:t>
      </w:r>
      <w:r>
        <w:rPr>
          <w:rFonts w:ascii="Times New Roman" w:hAnsi="Times New Roman" w:cs="Times New Roman"/>
          <w:sz w:val="28"/>
          <w:szCs w:val="28"/>
        </w:rPr>
        <w:t>уги освіти стосуються не менше 4</w:t>
      </w:r>
      <w:r w:rsidRPr="00F43397">
        <w:rPr>
          <w:rFonts w:ascii="Times New Roman" w:hAnsi="Times New Roman" w:cs="Times New Roman"/>
          <w:sz w:val="28"/>
          <w:szCs w:val="28"/>
        </w:rPr>
        <w:t xml:space="preserve">0% населення громади (діти, їхні батьки, вчителі), освіта складає до </w:t>
      </w:r>
      <w:r>
        <w:rPr>
          <w:rFonts w:ascii="Times New Roman" w:hAnsi="Times New Roman" w:cs="Times New Roman"/>
          <w:sz w:val="28"/>
          <w:szCs w:val="28"/>
        </w:rPr>
        <w:t>55</w:t>
      </w:r>
      <w:r w:rsidRPr="00F43397">
        <w:rPr>
          <w:rFonts w:ascii="Times New Roman" w:hAnsi="Times New Roman" w:cs="Times New Roman"/>
          <w:sz w:val="28"/>
          <w:szCs w:val="28"/>
        </w:rPr>
        <w:t xml:space="preserve">% видаткової частини місцевого бюджету, діяльність освітньої мережі забезпечує постійною роботою до 25% працездатного населення громад. </w:t>
      </w:r>
    </w:p>
    <w:p w:rsidR="00921D3E" w:rsidRDefault="00921D3E" w:rsidP="00921D3E">
      <w:pPr>
        <w:spacing w:after="0" w:line="360" w:lineRule="auto"/>
        <w:ind w:left="142" w:firstLine="698"/>
        <w:jc w:val="both"/>
        <w:rPr>
          <w:rFonts w:ascii="Times New Roman" w:hAnsi="Times New Roman" w:cs="Times New Roman"/>
          <w:sz w:val="28"/>
          <w:szCs w:val="28"/>
        </w:rPr>
      </w:pPr>
      <w:r w:rsidRPr="000E1B2C">
        <w:rPr>
          <w:rFonts w:ascii="Times New Roman" w:hAnsi="Times New Roman" w:cs="Times New Roman"/>
          <w:sz w:val="28"/>
          <w:szCs w:val="28"/>
        </w:rPr>
        <w:t xml:space="preserve">5. </w:t>
      </w:r>
      <w:r>
        <w:rPr>
          <w:rFonts w:ascii="Times New Roman" w:hAnsi="Times New Roman" w:cs="Times New Roman"/>
          <w:sz w:val="28"/>
          <w:szCs w:val="28"/>
        </w:rPr>
        <w:t>П</w:t>
      </w:r>
      <w:r w:rsidRPr="000E1B2C">
        <w:rPr>
          <w:rFonts w:ascii="Times New Roman" w:hAnsi="Times New Roman" w:cs="Times New Roman"/>
          <w:sz w:val="28"/>
          <w:szCs w:val="28"/>
        </w:rPr>
        <w:t>роана</w:t>
      </w:r>
      <w:r>
        <w:rPr>
          <w:rFonts w:ascii="Times New Roman" w:hAnsi="Times New Roman" w:cs="Times New Roman"/>
          <w:sz w:val="28"/>
          <w:szCs w:val="28"/>
        </w:rPr>
        <w:t>лізовано</w:t>
      </w:r>
      <w:r w:rsidRPr="000E1B2C">
        <w:rPr>
          <w:rFonts w:ascii="Times New Roman" w:hAnsi="Times New Roman" w:cs="Times New Roman"/>
          <w:sz w:val="28"/>
          <w:szCs w:val="28"/>
        </w:rPr>
        <w:t xml:space="preserve"> стан мережі повної загальної середньої освіти Рожнівської територіальної громади</w:t>
      </w:r>
      <w:r>
        <w:rPr>
          <w:rFonts w:ascii="Times New Roman" w:hAnsi="Times New Roman" w:cs="Times New Roman"/>
          <w:sz w:val="28"/>
          <w:szCs w:val="28"/>
        </w:rPr>
        <w:t xml:space="preserve">, висвітлено </w:t>
      </w:r>
      <w:r w:rsidRPr="00CE6E76">
        <w:rPr>
          <w:rFonts w:ascii="Times New Roman" w:hAnsi="Times New Roman" w:cs="Times New Roman"/>
          <w:sz w:val="28"/>
          <w:szCs w:val="28"/>
        </w:rPr>
        <w:t xml:space="preserve">показники, що включають кількість закладів та кількість учнів за типами ЗЗСО;  якість підготовки учнівського контингенту та результативність навчання, зокрема загальна кількість учнів, кількість учнів за класами, кількість класів, результати ЗНО; якість складу педагогічних працівників, що визначає кількісні та якісні характеристики педагогічного персоналу за освітньо-кваліфікаційними </w:t>
      </w:r>
      <w:r w:rsidRPr="00CE6E76">
        <w:rPr>
          <w:rFonts w:ascii="Times New Roman" w:hAnsi="Times New Roman" w:cs="Times New Roman"/>
          <w:sz w:val="28"/>
          <w:szCs w:val="28"/>
        </w:rPr>
        <w:lastRenderedPageBreak/>
        <w:t>рівнями (молодший спеціаліст, спеціаліст) та ступенями (магістр, бакалавр), званнями (учитель-методист, старший вчитель); навчальні та творчі досягнення учнів (кількість учнів-призерів всеукраїнських олімпіад).</w:t>
      </w:r>
    </w:p>
    <w:p w:rsidR="00921D3E" w:rsidRDefault="00921D3E" w:rsidP="00921D3E">
      <w:pPr>
        <w:spacing w:after="0" w:line="360" w:lineRule="auto"/>
        <w:ind w:firstLine="851"/>
        <w:jc w:val="both"/>
        <w:rPr>
          <w:rFonts w:ascii="Times New Roman" w:eastAsia="Calibri" w:hAnsi="Times New Roman" w:cs="Times New Roman"/>
          <w:sz w:val="28"/>
          <w:szCs w:val="28"/>
        </w:rPr>
      </w:pPr>
      <w:r w:rsidRPr="001A75A6">
        <w:rPr>
          <w:rFonts w:ascii="Times New Roman" w:eastAsia="Calibri" w:hAnsi="Times New Roman" w:cs="Times New Roman"/>
          <w:sz w:val="28"/>
          <w:szCs w:val="28"/>
        </w:rPr>
        <w:t>У результаті проведеного аналізу встановлено, що ФНК (</w:t>
      </w:r>
      <w:r>
        <w:rPr>
          <w:rFonts w:ascii="Times New Roman" w:eastAsia="Calibri" w:hAnsi="Times New Roman" w:cs="Times New Roman"/>
          <w:sz w:val="28"/>
          <w:szCs w:val="28"/>
        </w:rPr>
        <w:t>19,89</w:t>
      </w:r>
      <w:r w:rsidRPr="001A75A6">
        <w:rPr>
          <w:rFonts w:ascii="Times New Roman" w:eastAsia="Calibri" w:hAnsi="Times New Roman" w:cs="Times New Roman"/>
          <w:sz w:val="28"/>
          <w:szCs w:val="28"/>
        </w:rPr>
        <w:t>) практично дорівнює РНКК (</w:t>
      </w:r>
      <w:r>
        <w:rPr>
          <w:rFonts w:ascii="Times New Roman" w:eastAsia="Calibri" w:hAnsi="Times New Roman" w:cs="Times New Roman"/>
          <w:sz w:val="28"/>
          <w:szCs w:val="28"/>
        </w:rPr>
        <w:t>19</w:t>
      </w:r>
      <w:r w:rsidRPr="001A75A6">
        <w:rPr>
          <w:rFonts w:ascii="Times New Roman" w:eastAsia="Calibri" w:hAnsi="Times New Roman" w:cs="Times New Roman"/>
          <w:sz w:val="28"/>
          <w:szCs w:val="28"/>
        </w:rPr>
        <w:t>)</w:t>
      </w:r>
      <w:r>
        <w:rPr>
          <w:rFonts w:ascii="Times New Roman" w:eastAsia="Calibri" w:hAnsi="Times New Roman" w:cs="Times New Roman"/>
          <w:sz w:val="28"/>
          <w:szCs w:val="28"/>
        </w:rPr>
        <w:t>. Зауважимо, що під час зміни у формулу освітньої у 2021 р. було суттєва підвищено розрахункову наповнюваність класів для Рожнівської громади з 14 до 19. Така ситуація негативно вплинула на отримання</w:t>
      </w:r>
      <w:r w:rsidRPr="001F6608">
        <w:rPr>
          <w:rFonts w:ascii="Times New Roman" w:eastAsia="Calibri" w:hAnsi="Times New Roman" w:cs="Times New Roman"/>
          <w:sz w:val="28"/>
          <w:szCs w:val="28"/>
          <w:lang w:val="de-DE"/>
        </w:rPr>
        <w:t xml:space="preserve"> можливості виплати надбавок та матеріального заохочення педагогічним працівникам. Окрім </w:t>
      </w:r>
      <w:r>
        <w:rPr>
          <w:rFonts w:ascii="Times New Roman" w:eastAsia="Calibri" w:hAnsi="Times New Roman" w:cs="Times New Roman"/>
          <w:sz w:val="28"/>
          <w:szCs w:val="28"/>
        </w:rPr>
        <w:t>того зменшилася ймовірність отримати</w:t>
      </w:r>
      <w:r w:rsidRPr="001F6608">
        <w:rPr>
          <w:rFonts w:ascii="Times New Roman" w:eastAsia="Calibri" w:hAnsi="Times New Roman" w:cs="Times New Roman"/>
          <w:sz w:val="28"/>
          <w:szCs w:val="28"/>
          <w:lang w:val="de-DE"/>
        </w:rPr>
        <w:t xml:space="preserve">  вільні кошти, які громада за результатами фінансового року зможе використати для модернізації та оновлення закладів освіти. </w:t>
      </w:r>
      <w:r>
        <w:rPr>
          <w:rFonts w:ascii="Times New Roman" w:eastAsia="Calibri" w:hAnsi="Times New Roman" w:cs="Times New Roman"/>
          <w:sz w:val="28"/>
          <w:szCs w:val="28"/>
        </w:rPr>
        <w:t xml:space="preserve"> В громади забрано </w:t>
      </w:r>
      <w:r w:rsidRPr="004F6F3F">
        <w:rPr>
          <w:rFonts w:ascii="Times New Roman" w:eastAsia="Calibri" w:hAnsi="Times New Roman" w:cs="Times New Roman"/>
          <w:sz w:val="28"/>
          <w:szCs w:val="28"/>
          <w:lang w:val="de-DE"/>
        </w:rPr>
        <w:t>резерви для ефективного використання фінансових ресурсів та підвищення якості надання освітніх послуг в галузі загальної середньої освіти</w:t>
      </w:r>
      <w:r>
        <w:rPr>
          <w:rFonts w:ascii="Times New Roman" w:eastAsia="Calibri" w:hAnsi="Times New Roman" w:cs="Times New Roman"/>
          <w:sz w:val="28"/>
          <w:szCs w:val="28"/>
        </w:rPr>
        <w:t>.</w:t>
      </w:r>
    </w:p>
    <w:p w:rsidR="00921D3E" w:rsidRDefault="00921D3E" w:rsidP="00921D3E">
      <w:pPr>
        <w:tabs>
          <w:tab w:val="left" w:pos="8205"/>
        </w:tabs>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Виявлено, що фактична наповнюваність класів  в територіальній громаді </w:t>
      </w:r>
      <w:r w:rsidRPr="001A75A6">
        <w:rPr>
          <w:rFonts w:ascii="Times New Roman" w:eastAsia="Calibri" w:hAnsi="Times New Roman" w:cs="Times New Roman"/>
          <w:sz w:val="28"/>
          <w:szCs w:val="28"/>
        </w:rPr>
        <w:t xml:space="preserve"> на </w:t>
      </w:r>
      <w:r>
        <w:rPr>
          <w:rFonts w:ascii="Times New Roman" w:eastAsia="Calibri" w:hAnsi="Times New Roman" w:cs="Times New Roman"/>
          <w:sz w:val="28"/>
          <w:szCs w:val="28"/>
        </w:rPr>
        <w:t>0,9</w:t>
      </w:r>
      <w:r w:rsidRPr="001A75A6">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вища </w:t>
      </w:r>
      <w:r w:rsidRPr="001A75A6">
        <w:rPr>
          <w:rFonts w:ascii="Times New Roman" w:eastAsia="Calibri" w:hAnsi="Times New Roman" w:cs="Times New Roman"/>
          <w:sz w:val="28"/>
          <w:szCs w:val="28"/>
        </w:rPr>
        <w:t xml:space="preserve">середніх показників по області та </w:t>
      </w:r>
      <w:r>
        <w:rPr>
          <w:rFonts w:ascii="Times New Roman" w:eastAsia="Calibri" w:hAnsi="Times New Roman" w:cs="Times New Roman"/>
          <w:sz w:val="28"/>
          <w:szCs w:val="28"/>
        </w:rPr>
        <w:t xml:space="preserve">лише на </w:t>
      </w:r>
      <w:r w:rsidRPr="001A75A6">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0,2 </w:t>
      </w:r>
      <w:r w:rsidRPr="001A75A6">
        <w:rPr>
          <w:rFonts w:ascii="Times New Roman" w:eastAsia="Calibri" w:hAnsi="Times New Roman" w:cs="Times New Roman"/>
          <w:sz w:val="28"/>
          <w:szCs w:val="28"/>
        </w:rPr>
        <w:t xml:space="preserve"> нижча, ніж по Україні.</w:t>
      </w:r>
      <w:r>
        <w:rPr>
          <w:rFonts w:ascii="Times New Roman" w:eastAsia="Calibri" w:hAnsi="Times New Roman" w:cs="Times New Roman"/>
          <w:sz w:val="28"/>
          <w:szCs w:val="28"/>
        </w:rPr>
        <w:t xml:space="preserve"> </w:t>
      </w:r>
      <w:r w:rsidRPr="001A75A6">
        <w:rPr>
          <w:rFonts w:ascii="Times New Roman" w:eastAsia="Calibri" w:hAnsi="Times New Roman" w:cs="Times New Roman"/>
          <w:sz w:val="28"/>
          <w:szCs w:val="28"/>
        </w:rPr>
        <w:t xml:space="preserve">Такі дані прямо вказують на </w:t>
      </w:r>
      <w:r>
        <w:rPr>
          <w:rFonts w:ascii="Times New Roman" w:eastAsia="Calibri" w:hAnsi="Times New Roman" w:cs="Times New Roman"/>
          <w:sz w:val="28"/>
          <w:szCs w:val="28"/>
        </w:rPr>
        <w:t>високу</w:t>
      </w:r>
      <w:r w:rsidRPr="001A75A6">
        <w:rPr>
          <w:rFonts w:ascii="Times New Roman" w:eastAsia="Calibri" w:hAnsi="Times New Roman" w:cs="Times New Roman"/>
          <w:sz w:val="28"/>
          <w:szCs w:val="28"/>
        </w:rPr>
        <w:t xml:space="preserve"> наповнюваність класів в </w:t>
      </w:r>
      <w:r>
        <w:rPr>
          <w:rFonts w:ascii="Times New Roman" w:eastAsia="Calibri" w:hAnsi="Times New Roman" w:cs="Times New Roman"/>
          <w:sz w:val="28"/>
          <w:szCs w:val="28"/>
        </w:rPr>
        <w:t xml:space="preserve">усіх </w:t>
      </w:r>
      <w:r w:rsidRPr="001A75A6">
        <w:rPr>
          <w:rFonts w:ascii="Times New Roman" w:eastAsia="Calibri" w:hAnsi="Times New Roman" w:cs="Times New Roman"/>
          <w:sz w:val="28"/>
          <w:szCs w:val="28"/>
        </w:rPr>
        <w:t xml:space="preserve"> закладах загально</w:t>
      </w:r>
      <w:r>
        <w:rPr>
          <w:rFonts w:ascii="Times New Roman" w:eastAsia="Calibri" w:hAnsi="Times New Roman" w:cs="Times New Roman"/>
          <w:sz w:val="28"/>
          <w:szCs w:val="28"/>
        </w:rPr>
        <w:t xml:space="preserve">ї середньої освіти, окрім Рибненської гімназії. </w:t>
      </w:r>
    </w:p>
    <w:p w:rsidR="00921D3E" w:rsidRDefault="00921D3E" w:rsidP="00921D3E">
      <w:pPr>
        <w:tabs>
          <w:tab w:val="left" w:pos="8205"/>
        </w:tabs>
        <w:spacing w:after="0" w:line="360" w:lineRule="auto"/>
        <w:ind w:firstLine="709"/>
        <w:jc w:val="both"/>
        <w:rPr>
          <w:rFonts w:ascii="Times New Roman" w:hAnsi="Times New Roman"/>
          <w:sz w:val="28"/>
          <w:szCs w:val="28"/>
        </w:rPr>
      </w:pPr>
      <w:r>
        <w:rPr>
          <w:rFonts w:ascii="Times New Roman" w:eastAsia="Calibri" w:hAnsi="Times New Roman" w:cs="Times New Roman"/>
          <w:sz w:val="28"/>
          <w:szCs w:val="28"/>
        </w:rPr>
        <w:t xml:space="preserve">На основі проведено дослідження констатовано, </w:t>
      </w:r>
      <w:r w:rsidRPr="001A75A6">
        <w:rPr>
          <w:rFonts w:ascii="Times New Roman" w:eastAsia="Calibri" w:hAnsi="Times New Roman" w:cs="Times New Roman"/>
          <w:sz w:val="28"/>
          <w:szCs w:val="28"/>
        </w:rPr>
        <w:t xml:space="preserve">що змінити наповнюваність у класах </w:t>
      </w:r>
      <w:r>
        <w:rPr>
          <w:rFonts w:ascii="Times New Roman" w:eastAsia="Calibri" w:hAnsi="Times New Roman" w:cs="Times New Roman"/>
          <w:sz w:val="28"/>
          <w:szCs w:val="28"/>
        </w:rPr>
        <w:t xml:space="preserve">Рибненської гімназії не видається можливим, оскільки народжуваність у селі Рибне зменшується. В громаді немає потреби у створенні опорного закладу освіти. </w:t>
      </w:r>
      <w:r>
        <w:rPr>
          <w:rFonts w:ascii="Times New Roman" w:hAnsi="Times New Roman"/>
          <w:sz w:val="28"/>
          <w:szCs w:val="28"/>
        </w:rPr>
        <w:t xml:space="preserve">Проте у найближчі роки у громаді потрібно </w:t>
      </w:r>
      <w:r w:rsidRPr="00590B72">
        <w:rPr>
          <w:rFonts w:ascii="Times New Roman" w:hAnsi="Times New Roman"/>
          <w:sz w:val="28"/>
          <w:szCs w:val="28"/>
        </w:rPr>
        <w:t>орга</w:t>
      </w:r>
      <w:r>
        <w:rPr>
          <w:rFonts w:ascii="Times New Roman" w:hAnsi="Times New Roman"/>
          <w:sz w:val="28"/>
          <w:szCs w:val="28"/>
        </w:rPr>
        <w:t>нізовувати громадські слухання для обговорення питання пониження ступеня Рибненської гімназії до початкової школи. Учні 5-9 класів навчатимуться у Кобаківському ліцеї імені Марка Черемшини. Для організації їх підвозу у заклад освіти, який знаходиться у сусідньому селі, за залишки освітньої субвенції закуплено шкільний автобус. Це єдиний</w:t>
      </w:r>
      <w:r w:rsidRPr="00590B72">
        <w:rPr>
          <w:rFonts w:ascii="Times New Roman" w:hAnsi="Times New Roman"/>
          <w:sz w:val="28"/>
          <w:szCs w:val="28"/>
        </w:rPr>
        <w:t xml:space="preserve"> метод — збільшення наповнюваності класів</w:t>
      </w:r>
      <w:r>
        <w:rPr>
          <w:rFonts w:ascii="Times New Roman" w:hAnsi="Times New Roman"/>
          <w:sz w:val="28"/>
          <w:szCs w:val="28"/>
        </w:rPr>
        <w:t>.</w:t>
      </w:r>
    </w:p>
    <w:p w:rsidR="00921D3E" w:rsidRDefault="00921D3E" w:rsidP="00921D3E">
      <w:pPr>
        <w:tabs>
          <w:tab w:val="left" w:pos="8205"/>
        </w:tabs>
        <w:spacing w:after="0" w:line="360" w:lineRule="auto"/>
        <w:ind w:firstLine="709"/>
        <w:jc w:val="both"/>
        <w:rPr>
          <w:rFonts w:ascii="Times New Roman" w:eastAsia="Calibri" w:hAnsi="Times New Roman" w:cs="Times New Roman"/>
          <w:sz w:val="28"/>
          <w:szCs w:val="28"/>
        </w:rPr>
      </w:pPr>
      <w:r>
        <w:rPr>
          <w:rFonts w:ascii="Times New Roman" w:hAnsi="Times New Roman"/>
          <w:sz w:val="28"/>
          <w:szCs w:val="28"/>
        </w:rPr>
        <w:t xml:space="preserve">Зазначено, що </w:t>
      </w:r>
      <w:r>
        <w:rPr>
          <w:rFonts w:ascii="Times New Roman" w:eastAsia="Calibri" w:hAnsi="Times New Roman" w:cs="Times New Roman"/>
          <w:sz w:val="28"/>
          <w:szCs w:val="28"/>
        </w:rPr>
        <w:t>н</w:t>
      </w:r>
      <w:r w:rsidRPr="001A75A6">
        <w:rPr>
          <w:rFonts w:ascii="Times New Roman" w:eastAsia="Calibri" w:hAnsi="Times New Roman" w:cs="Times New Roman"/>
          <w:sz w:val="28"/>
          <w:szCs w:val="28"/>
        </w:rPr>
        <w:t>и</w:t>
      </w:r>
      <w:r>
        <w:rPr>
          <w:rFonts w:ascii="Times New Roman" w:eastAsia="Calibri" w:hAnsi="Times New Roman" w:cs="Times New Roman"/>
          <w:sz w:val="28"/>
          <w:szCs w:val="28"/>
        </w:rPr>
        <w:t>жча за середні показники по області та Україні</w:t>
      </w:r>
      <w:r w:rsidRPr="001A75A6">
        <w:rPr>
          <w:rFonts w:ascii="Times New Roman" w:eastAsia="Calibri" w:hAnsi="Times New Roman" w:cs="Times New Roman"/>
          <w:sz w:val="28"/>
          <w:szCs w:val="28"/>
        </w:rPr>
        <w:t xml:space="preserve"> кількість учнів на</w:t>
      </w:r>
      <w:r>
        <w:rPr>
          <w:rFonts w:ascii="Times New Roman" w:eastAsia="Calibri" w:hAnsi="Times New Roman" w:cs="Times New Roman"/>
          <w:sz w:val="28"/>
          <w:szCs w:val="28"/>
        </w:rPr>
        <w:t xml:space="preserve"> одного</w:t>
      </w:r>
      <w:r w:rsidRPr="001A75A6">
        <w:rPr>
          <w:rFonts w:ascii="Times New Roman" w:eastAsia="Calibri" w:hAnsi="Times New Roman" w:cs="Times New Roman"/>
          <w:sz w:val="28"/>
          <w:szCs w:val="28"/>
        </w:rPr>
        <w:t xml:space="preserve"> </w:t>
      </w:r>
      <w:r>
        <w:rPr>
          <w:rFonts w:ascii="Times New Roman" w:eastAsia="Calibri" w:hAnsi="Times New Roman" w:cs="Times New Roman"/>
          <w:sz w:val="28"/>
          <w:szCs w:val="28"/>
        </w:rPr>
        <w:t>вчителя</w:t>
      </w:r>
      <w:r w:rsidRPr="001A75A6">
        <w:rPr>
          <w:rFonts w:ascii="Times New Roman" w:eastAsia="Calibri" w:hAnsi="Times New Roman" w:cs="Times New Roman"/>
          <w:sz w:val="28"/>
          <w:szCs w:val="28"/>
        </w:rPr>
        <w:t xml:space="preserve"> – </w:t>
      </w:r>
      <w:r>
        <w:rPr>
          <w:rFonts w:ascii="Times New Roman" w:eastAsia="Calibri" w:hAnsi="Times New Roman" w:cs="Times New Roman"/>
          <w:sz w:val="28"/>
          <w:szCs w:val="28"/>
        </w:rPr>
        <w:t>8,1</w:t>
      </w:r>
      <w:r w:rsidRPr="001A75A6">
        <w:rPr>
          <w:rFonts w:ascii="Times New Roman" w:eastAsia="Calibri" w:hAnsi="Times New Roman" w:cs="Times New Roman"/>
          <w:sz w:val="28"/>
          <w:szCs w:val="28"/>
        </w:rPr>
        <w:t xml:space="preserve"> дозволяє припустити надлишок педагогічних ставок</w:t>
      </w:r>
      <w:r>
        <w:rPr>
          <w:rFonts w:ascii="Times New Roman" w:eastAsia="Calibri" w:hAnsi="Times New Roman" w:cs="Times New Roman"/>
          <w:sz w:val="28"/>
          <w:szCs w:val="28"/>
        </w:rPr>
        <w:t>. За фактом пе</w:t>
      </w:r>
      <w:r w:rsidRPr="001A75A6">
        <w:rPr>
          <w:rFonts w:ascii="Times New Roman" w:eastAsia="Calibri" w:hAnsi="Times New Roman" w:cs="Times New Roman"/>
          <w:sz w:val="28"/>
          <w:szCs w:val="28"/>
        </w:rPr>
        <w:t>ревищення ставок присутнє у</w:t>
      </w:r>
      <w:r>
        <w:rPr>
          <w:rFonts w:ascii="Times New Roman" w:eastAsia="Calibri" w:hAnsi="Times New Roman" w:cs="Times New Roman"/>
          <w:sz w:val="28"/>
          <w:szCs w:val="28"/>
        </w:rPr>
        <w:t xml:space="preserve"> всіх ЗЗСО громади. </w:t>
      </w:r>
    </w:p>
    <w:p w:rsidR="00921D3E" w:rsidRDefault="00921D3E" w:rsidP="00921D3E">
      <w:pPr>
        <w:spacing w:after="0" w:line="360" w:lineRule="auto"/>
        <w:ind w:firstLine="709"/>
        <w:jc w:val="both"/>
        <w:rPr>
          <w:rFonts w:ascii="Times New Roman" w:eastAsia="Calibri" w:hAnsi="Times New Roman" w:cs="Times New Roman"/>
          <w:bCs/>
          <w:sz w:val="28"/>
          <w:szCs w:val="28"/>
        </w:rPr>
      </w:pPr>
      <w:r>
        <w:rPr>
          <w:rFonts w:ascii="Times New Roman" w:eastAsia="Calibri" w:hAnsi="Times New Roman" w:cs="Times New Roman"/>
          <w:bCs/>
          <w:sz w:val="28"/>
          <w:szCs w:val="28"/>
        </w:rPr>
        <w:lastRenderedPageBreak/>
        <w:t xml:space="preserve">При аналізі розподілу коштів освітньої субвенції між ЗЗСО громади, визначено обґрунтований та раціональний підхід, в основу якого покладено бажання забезпечити якість надання освітніх послуг, що є делегованим повноваженням засновника. Підкреслено зразковий підхід до визначення вартості навчання 1 учня, яка є рівна у всіх ЗЗСО громади та становить 23,2 </w:t>
      </w:r>
      <w:r w:rsidRPr="001A75A6">
        <w:rPr>
          <w:rFonts w:ascii="Times New Roman" w:eastAsia="Calibri" w:hAnsi="Times New Roman" w:cs="Times New Roman"/>
          <w:bCs/>
          <w:sz w:val="28"/>
          <w:szCs w:val="28"/>
        </w:rPr>
        <w:t xml:space="preserve">тис. </w:t>
      </w:r>
      <w:r>
        <w:rPr>
          <w:rFonts w:ascii="Times New Roman" w:eastAsia="Calibri" w:hAnsi="Times New Roman" w:cs="Times New Roman"/>
          <w:bCs/>
          <w:sz w:val="28"/>
          <w:szCs w:val="28"/>
        </w:rPr>
        <w:t>грн. та є нижчою за середню вартість по області та Україні.</w:t>
      </w:r>
    </w:p>
    <w:p w:rsidR="00921D3E" w:rsidRDefault="00921D3E" w:rsidP="00921D3E">
      <w:pPr>
        <w:tabs>
          <w:tab w:val="left" w:pos="8205"/>
        </w:tabs>
        <w:spacing w:after="0" w:line="360" w:lineRule="auto"/>
        <w:ind w:firstLine="709"/>
        <w:jc w:val="both"/>
        <w:rPr>
          <w:rFonts w:ascii="Times New Roman" w:eastAsia="Calibri" w:hAnsi="Times New Roman" w:cs="Times New Roman"/>
          <w:bCs/>
          <w:sz w:val="28"/>
          <w:szCs w:val="28"/>
        </w:rPr>
      </w:pPr>
      <w:r>
        <w:rPr>
          <w:rFonts w:ascii="Times New Roman" w:eastAsia="Calibri" w:hAnsi="Times New Roman" w:cs="Times New Roman"/>
          <w:bCs/>
          <w:sz w:val="28"/>
          <w:szCs w:val="28"/>
        </w:rPr>
        <w:t xml:space="preserve">Зауважено, що у ТГ </w:t>
      </w:r>
      <w:r w:rsidRPr="001A75A6">
        <w:rPr>
          <w:rFonts w:ascii="Times New Roman" w:eastAsia="Calibri" w:hAnsi="Times New Roman" w:cs="Times New Roman"/>
          <w:bCs/>
          <w:sz w:val="28"/>
          <w:szCs w:val="28"/>
        </w:rPr>
        <w:t>невисокий % педагогів пенсійного віку</w:t>
      </w:r>
      <w:r>
        <w:rPr>
          <w:rFonts w:ascii="Times New Roman" w:eastAsia="Calibri" w:hAnsi="Times New Roman" w:cs="Times New Roman"/>
          <w:bCs/>
          <w:sz w:val="28"/>
          <w:szCs w:val="28"/>
        </w:rPr>
        <w:t xml:space="preserve"> – 14,7%</w:t>
      </w:r>
      <w:r w:rsidRPr="001A75A6">
        <w:rPr>
          <w:rFonts w:ascii="Times New Roman" w:eastAsia="Calibri" w:hAnsi="Times New Roman" w:cs="Times New Roman"/>
          <w:bCs/>
          <w:sz w:val="28"/>
          <w:szCs w:val="28"/>
        </w:rPr>
        <w:t>, у порівнянні із середніми показниками по області (17,5</w:t>
      </w:r>
      <w:r>
        <w:rPr>
          <w:rFonts w:ascii="Times New Roman" w:eastAsia="Calibri" w:hAnsi="Times New Roman" w:cs="Times New Roman"/>
          <w:bCs/>
          <w:sz w:val="28"/>
          <w:szCs w:val="28"/>
        </w:rPr>
        <w:t>%</w:t>
      </w:r>
      <w:r w:rsidRPr="001A75A6">
        <w:rPr>
          <w:rFonts w:ascii="Times New Roman" w:eastAsia="Calibri" w:hAnsi="Times New Roman" w:cs="Times New Roman"/>
          <w:bCs/>
          <w:sz w:val="28"/>
          <w:szCs w:val="28"/>
        </w:rPr>
        <w:t xml:space="preserve">) та Україні (17,2%). Така </w:t>
      </w:r>
      <w:r>
        <w:rPr>
          <w:rFonts w:ascii="Times New Roman" w:eastAsia="Calibri" w:hAnsi="Times New Roman" w:cs="Times New Roman"/>
          <w:bCs/>
          <w:sz w:val="28"/>
          <w:szCs w:val="28"/>
        </w:rPr>
        <w:t>с</w:t>
      </w:r>
      <w:r w:rsidRPr="001A75A6">
        <w:rPr>
          <w:rFonts w:ascii="Times New Roman" w:eastAsia="Calibri" w:hAnsi="Times New Roman" w:cs="Times New Roman"/>
          <w:bCs/>
          <w:sz w:val="28"/>
          <w:szCs w:val="28"/>
        </w:rPr>
        <w:t>итуація є позитивною в контексті прогнозування потреби у педагогах.</w:t>
      </w:r>
    </w:p>
    <w:p w:rsidR="00921D3E" w:rsidRDefault="00921D3E" w:rsidP="00921D3E">
      <w:pPr>
        <w:tabs>
          <w:tab w:val="left" w:pos="8205"/>
        </w:tabs>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Виокремлено</w:t>
      </w:r>
      <w:r w:rsidRPr="001A75A6">
        <w:rPr>
          <w:rFonts w:ascii="Times New Roman" w:eastAsia="Times New Roman" w:hAnsi="Times New Roman" w:cs="Times New Roman"/>
          <w:sz w:val="28"/>
          <w:szCs w:val="28"/>
          <w:lang w:eastAsia="uk-UA"/>
        </w:rPr>
        <w:t xml:space="preserve"> співвідношення витрат з місцевого бюджету та державного. </w:t>
      </w:r>
      <w:r>
        <w:rPr>
          <w:rFonts w:ascii="Times New Roman" w:eastAsia="Times New Roman" w:hAnsi="Times New Roman" w:cs="Times New Roman"/>
          <w:sz w:val="28"/>
          <w:szCs w:val="28"/>
          <w:lang w:eastAsia="uk-UA"/>
        </w:rPr>
        <w:t>Рожнівська</w:t>
      </w:r>
      <w:r w:rsidRPr="001A75A6">
        <w:rPr>
          <w:rFonts w:ascii="Times New Roman" w:eastAsia="Times New Roman" w:hAnsi="Times New Roman" w:cs="Times New Roman"/>
          <w:sz w:val="28"/>
          <w:szCs w:val="28"/>
          <w:lang w:eastAsia="uk-UA"/>
        </w:rPr>
        <w:t xml:space="preserve"> ТГ дофінансовує освіту з місцевого бюджету – 2</w:t>
      </w:r>
      <w:r>
        <w:rPr>
          <w:rFonts w:ascii="Times New Roman" w:eastAsia="Times New Roman" w:hAnsi="Times New Roman" w:cs="Times New Roman"/>
          <w:sz w:val="28"/>
          <w:szCs w:val="28"/>
          <w:lang w:eastAsia="uk-UA"/>
        </w:rPr>
        <w:t>3</w:t>
      </w:r>
      <w:r w:rsidRPr="001A75A6">
        <w:rPr>
          <w:rFonts w:ascii="Times New Roman" w:eastAsia="Times New Roman" w:hAnsi="Times New Roman" w:cs="Times New Roman"/>
          <w:sz w:val="28"/>
          <w:szCs w:val="28"/>
          <w:lang w:eastAsia="uk-UA"/>
        </w:rPr>
        <w:t>%, що становить середній показник у порівнянні із іншими ТГ</w:t>
      </w:r>
      <w:r>
        <w:rPr>
          <w:rFonts w:ascii="Times New Roman" w:eastAsia="Times New Roman" w:hAnsi="Times New Roman" w:cs="Times New Roman"/>
          <w:sz w:val="28"/>
          <w:szCs w:val="28"/>
          <w:lang w:eastAsia="uk-UA"/>
        </w:rPr>
        <w:t>.</w:t>
      </w:r>
    </w:p>
    <w:p w:rsidR="00921D3E" w:rsidRDefault="00921D3E" w:rsidP="00921D3E">
      <w:pPr>
        <w:tabs>
          <w:tab w:val="left" w:pos="8205"/>
        </w:tabs>
        <w:spacing w:after="0" w:line="360" w:lineRule="auto"/>
        <w:ind w:firstLine="709"/>
        <w:jc w:val="both"/>
        <w:rPr>
          <w:rFonts w:ascii="Times New Roman" w:eastAsia="Calibri" w:hAnsi="Times New Roman" w:cs="Times New Roman"/>
          <w:sz w:val="28"/>
          <w:szCs w:val="28"/>
        </w:rPr>
      </w:pPr>
      <w:r>
        <w:rPr>
          <w:rFonts w:ascii="Times New Roman" w:eastAsia="Times New Roman" w:hAnsi="Times New Roman" w:cs="Times New Roman"/>
          <w:sz w:val="28"/>
          <w:szCs w:val="28"/>
          <w:lang w:eastAsia="uk-UA"/>
        </w:rPr>
        <w:t xml:space="preserve">У результаті аналізу з'ясовано, що </w:t>
      </w:r>
      <w:r>
        <w:rPr>
          <w:rFonts w:ascii="Times New Roman" w:eastAsia="Calibri" w:hAnsi="Times New Roman" w:cs="Times New Roman"/>
          <w:sz w:val="28"/>
          <w:szCs w:val="28"/>
        </w:rPr>
        <w:t>н</w:t>
      </w:r>
      <w:r w:rsidRPr="001A75A6">
        <w:rPr>
          <w:rFonts w:ascii="Times New Roman" w:eastAsia="Calibri" w:hAnsi="Times New Roman" w:cs="Times New Roman"/>
          <w:sz w:val="28"/>
          <w:szCs w:val="28"/>
        </w:rPr>
        <w:t xml:space="preserve">егативною у </w:t>
      </w:r>
      <w:r>
        <w:rPr>
          <w:rFonts w:ascii="Times New Roman" w:eastAsia="Calibri" w:hAnsi="Times New Roman" w:cs="Times New Roman"/>
          <w:sz w:val="28"/>
          <w:szCs w:val="28"/>
        </w:rPr>
        <w:t xml:space="preserve">закладах загальної середньої освіти </w:t>
      </w:r>
      <w:r w:rsidRPr="001A75A6">
        <w:rPr>
          <w:rFonts w:ascii="Times New Roman" w:eastAsia="Calibri" w:hAnsi="Times New Roman" w:cs="Times New Roman"/>
          <w:sz w:val="28"/>
          <w:szCs w:val="28"/>
        </w:rPr>
        <w:t>ТГ є динаміка дітей, які підуть у перший клас</w:t>
      </w:r>
      <w:r>
        <w:rPr>
          <w:rFonts w:ascii="Times New Roman" w:eastAsia="Calibri" w:hAnsi="Times New Roman" w:cs="Times New Roman"/>
          <w:sz w:val="28"/>
          <w:szCs w:val="28"/>
        </w:rPr>
        <w:t>. К</w:t>
      </w:r>
      <w:r w:rsidRPr="001A75A6">
        <w:rPr>
          <w:rFonts w:ascii="Times New Roman" w:eastAsia="Calibri" w:hAnsi="Times New Roman" w:cs="Times New Roman"/>
          <w:bCs/>
          <w:sz w:val="28"/>
          <w:szCs w:val="28"/>
        </w:rPr>
        <w:t>лькість першокласників впродовж 2020-202</w:t>
      </w:r>
      <w:r>
        <w:rPr>
          <w:rFonts w:ascii="Times New Roman" w:eastAsia="Calibri" w:hAnsi="Times New Roman" w:cs="Times New Roman"/>
          <w:bCs/>
          <w:sz w:val="28"/>
          <w:szCs w:val="28"/>
        </w:rPr>
        <w:t>6</w:t>
      </w:r>
      <w:r w:rsidRPr="001A75A6">
        <w:rPr>
          <w:rFonts w:ascii="Times New Roman" w:eastAsia="Calibri" w:hAnsi="Times New Roman" w:cs="Times New Roman"/>
          <w:bCs/>
          <w:sz w:val="28"/>
          <w:szCs w:val="28"/>
        </w:rPr>
        <w:t xml:space="preserve"> рр. щороку зменшується</w:t>
      </w:r>
      <w:r>
        <w:rPr>
          <w:rFonts w:ascii="Times New Roman" w:eastAsia="Calibri" w:hAnsi="Times New Roman" w:cs="Times New Roman"/>
          <w:bCs/>
          <w:sz w:val="28"/>
          <w:szCs w:val="28"/>
        </w:rPr>
        <w:t>, особливо суттєвим є відхилення у 2025 р</w:t>
      </w:r>
      <w:r>
        <w:rPr>
          <w:rFonts w:ascii="Times New Roman" w:eastAsia="Calibri" w:hAnsi="Times New Roman" w:cs="Times New Roman"/>
          <w:sz w:val="28"/>
          <w:szCs w:val="28"/>
        </w:rPr>
        <w:t xml:space="preserve">оці. </w:t>
      </w:r>
    </w:p>
    <w:p w:rsidR="00921D3E" w:rsidRDefault="00921D3E" w:rsidP="00921D3E">
      <w:pPr>
        <w:tabs>
          <w:tab w:val="left" w:pos="8205"/>
        </w:tabs>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Виявлено, що найвищу якість знань здобувачів освіти забезпечують педагогічні працівники Рожнівського ліцею «Гуцульщина.</w:t>
      </w:r>
    </w:p>
    <w:p w:rsidR="00921D3E" w:rsidRDefault="00921D3E" w:rsidP="00921D3E">
      <w:pPr>
        <w:tabs>
          <w:tab w:val="left" w:pos="8205"/>
        </w:tabs>
        <w:spacing w:after="0" w:line="360" w:lineRule="auto"/>
        <w:ind w:firstLine="709"/>
        <w:jc w:val="both"/>
        <w:rPr>
          <w:rFonts w:ascii="Times New Roman" w:hAnsi="Times New Roman" w:cs="Times New Roman"/>
          <w:color w:val="000000"/>
          <w:sz w:val="28"/>
          <w:szCs w:val="28"/>
        </w:rPr>
      </w:pPr>
      <w:r w:rsidRPr="00187584">
        <w:rPr>
          <w:rFonts w:ascii="Times New Roman" w:hAnsi="Times New Roman" w:cs="Times New Roman"/>
          <w:color w:val="000000"/>
          <w:sz w:val="28"/>
          <w:szCs w:val="28"/>
        </w:rPr>
        <w:t>Аналізуючи за 14 показниками  матеріальну та технічну забезпеченість освітньог</w:t>
      </w:r>
      <w:r>
        <w:rPr>
          <w:rFonts w:ascii="Times New Roman" w:hAnsi="Times New Roman" w:cs="Times New Roman"/>
          <w:color w:val="000000"/>
          <w:sz w:val="28"/>
          <w:szCs w:val="28"/>
        </w:rPr>
        <w:t>о процесу ЗО громади констатовано</w:t>
      </w:r>
      <w:r w:rsidRPr="00187584">
        <w:rPr>
          <w:rFonts w:ascii="Times New Roman" w:hAnsi="Times New Roman" w:cs="Times New Roman"/>
          <w:color w:val="000000"/>
          <w:sz w:val="28"/>
          <w:szCs w:val="28"/>
        </w:rPr>
        <w:t>, що вона потребує покращення</w:t>
      </w:r>
      <w:r>
        <w:rPr>
          <w:rFonts w:ascii="Times New Roman" w:hAnsi="Times New Roman" w:cs="Times New Roman"/>
          <w:color w:val="000000"/>
          <w:sz w:val="28"/>
          <w:szCs w:val="28"/>
        </w:rPr>
        <w:t>, не зважаючи на наявність більшості із компонентів аналізу.</w:t>
      </w:r>
    </w:p>
    <w:p w:rsidR="00921D3E" w:rsidRDefault="004A2057" w:rsidP="00921D3E">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6.</w:t>
      </w:r>
      <w:r w:rsidR="00E22A15">
        <w:rPr>
          <w:rFonts w:ascii="Times New Roman" w:hAnsi="Times New Roman" w:cs="Times New Roman"/>
          <w:sz w:val="28"/>
          <w:szCs w:val="28"/>
        </w:rPr>
        <w:t>В</w:t>
      </w:r>
      <w:r w:rsidR="00921D3E">
        <w:rPr>
          <w:rFonts w:ascii="Times New Roman" w:hAnsi="Times New Roman" w:cs="Times New Roman"/>
          <w:sz w:val="28"/>
          <w:szCs w:val="28"/>
        </w:rPr>
        <w:t xml:space="preserve">исвітлено </w:t>
      </w:r>
      <w:r>
        <w:rPr>
          <w:rFonts w:ascii="Times New Roman" w:hAnsi="Times New Roman" w:cs="Times New Roman"/>
          <w:sz w:val="28"/>
          <w:szCs w:val="28"/>
        </w:rPr>
        <w:t xml:space="preserve">досягнення </w:t>
      </w:r>
      <w:r w:rsidR="00921D3E">
        <w:rPr>
          <w:rFonts w:ascii="Times New Roman" w:hAnsi="Times New Roman" w:cs="Times New Roman"/>
          <w:sz w:val="28"/>
          <w:szCs w:val="28"/>
        </w:rPr>
        <w:t>реалізаці</w:t>
      </w:r>
      <w:r>
        <w:rPr>
          <w:rFonts w:ascii="Times New Roman" w:hAnsi="Times New Roman" w:cs="Times New Roman"/>
          <w:sz w:val="28"/>
          <w:szCs w:val="28"/>
        </w:rPr>
        <w:t>ї</w:t>
      </w:r>
      <w:r w:rsidR="00921D3E" w:rsidRPr="00D40666">
        <w:rPr>
          <w:rFonts w:ascii="Times New Roman" w:hAnsi="Times New Roman" w:cs="Times New Roman"/>
          <w:sz w:val="28"/>
          <w:szCs w:val="28"/>
        </w:rPr>
        <w:t xml:space="preserve"> державної політики у сфері реформування повної загальної середньої освіти в Рожнівській територіальній громаді</w:t>
      </w:r>
      <w:r>
        <w:rPr>
          <w:rFonts w:ascii="Times New Roman" w:hAnsi="Times New Roman" w:cs="Times New Roman"/>
          <w:sz w:val="28"/>
          <w:szCs w:val="28"/>
        </w:rPr>
        <w:t xml:space="preserve">, </w:t>
      </w:r>
      <w:r w:rsidR="00921D3E">
        <w:rPr>
          <w:rFonts w:ascii="Times New Roman" w:hAnsi="Times New Roman" w:cs="Times New Roman"/>
          <w:sz w:val="28"/>
          <w:szCs w:val="28"/>
        </w:rPr>
        <w:t xml:space="preserve">які </w:t>
      </w:r>
      <w:r>
        <w:rPr>
          <w:rFonts w:ascii="Times New Roman" w:hAnsi="Times New Roman" w:cs="Times New Roman"/>
          <w:sz w:val="28"/>
          <w:szCs w:val="28"/>
        </w:rPr>
        <w:t xml:space="preserve">позитивно впливають на </w:t>
      </w:r>
      <w:r w:rsidR="00921D3E">
        <w:rPr>
          <w:rFonts w:ascii="Times New Roman" w:hAnsi="Times New Roman" w:cs="Times New Roman"/>
          <w:sz w:val="28"/>
          <w:szCs w:val="28"/>
        </w:rPr>
        <w:t xml:space="preserve">якість освіти, насамперед, це впровадження завдань Нової української школи. </w:t>
      </w:r>
    </w:p>
    <w:p w:rsidR="00921D3E" w:rsidRDefault="00921D3E" w:rsidP="00921D3E">
      <w:pPr>
        <w:spacing w:after="0" w:line="360" w:lineRule="auto"/>
        <w:ind w:firstLine="851"/>
        <w:jc w:val="both"/>
        <w:rPr>
          <w:rFonts w:ascii="Times New Roman" w:hAnsi="Times New Roman" w:cs="Times New Roman"/>
          <w:color w:val="000000" w:themeColor="text1"/>
          <w:sz w:val="28"/>
          <w:szCs w:val="28"/>
        </w:rPr>
      </w:pPr>
      <w:r>
        <w:rPr>
          <w:rFonts w:ascii="Times New Roman" w:hAnsi="Times New Roman" w:cs="Times New Roman"/>
          <w:sz w:val="28"/>
          <w:szCs w:val="28"/>
        </w:rPr>
        <w:t xml:space="preserve">З'ясовано, що </w:t>
      </w:r>
      <w:r>
        <w:rPr>
          <w:rFonts w:ascii="Times New Roman" w:hAnsi="Times New Roman" w:cs="Times New Roman"/>
          <w:color w:val="1D1D1B"/>
          <w:sz w:val="28"/>
          <w:szCs w:val="28"/>
        </w:rPr>
        <w:t>в</w:t>
      </w:r>
      <w:r w:rsidRPr="00083268">
        <w:rPr>
          <w:rFonts w:ascii="Times New Roman" w:hAnsi="Times New Roman" w:cs="Times New Roman"/>
          <w:color w:val="1D1D1B"/>
          <w:sz w:val="28"/>
          <w:szCs w:val="28"/>
        </w:rPr>
        <w:t xml:space="preserve"> громаді створено умови для вибору суб’єктів, форм і видів підвищення кваліфікації, а також запроваджено процедуру сертифікації педагогічних працівників</w:t>
      </w:r>
      <w:r>
        <w:rPr>
          <w:rFonts w:ascii="Times New Roman" w:hAnsi="Times New Roman" w:cs="Times New Roman"/>
          <w:color w:val="1D1D1B"/>
          <w:sz w:val="28"/>
          <w:szCs w:val="28"/>
        </w:rPr>
        <w:t>; к</w:t>
      </w:r>
      <w:r w:rsidRPr="00083268">
        <w:rPr>
          <w:rFonts w:ascii="Times New Roman" w:hAnsi="Times New Roman" w:cs="Times New Roman"/>
          <w:color w:val="1D1D1B"/>
          <w:sz w:val="28"/>
          <w:szCs w:val="28"/>
        </w:rPr>
        <w:t>ерівники громади сприяють збільшенню зарплат вчителів шляхом надбавок за особливі досягнення та напруженість і складність в роботі</w:t>
      </w:r>
      <w:r>
        <w:rPr>
          <w:rFonts w:ascii="Times New Roman" w:hAnsi="Times New Roman" w:cs="Times New Roman"/>
          <w:color w:val="1D1D1B"/>
          <w:sz w:val="28"/>
          <w:szCs w:val="28"/>
        </w:rPr>
        <w:t xml:space="preserve">; </w:t>
      </w:r>
      <w:r w:rsidRPr="00720BFF">
        <w:rPr>
          <w:rFonts w:ascii="Times New Roman" w:hAnsi="Times New Roman" w:cs="Times New Roman"/>
          <w:color w:val="1D1D1B"/>
          <w:sz w:val="28"/>
          <w:szCs w:val="28"/>
        </w:rPr>
        <w:t>проводяться закупівлі меблів, цифрового обладнання, дидактики для початкової школи,обладнання для STEM-освіти</w:t>
      </w:r>
      <w:r>
        <w:rPr>
          <w:rFonts w:ascii="Times New Roman" w:hAnsi="Times New Roman" w:cs="Times New Roman"/>
          <w:color w:val="1D1D1B"/>
          <w:sz w:val="28"/>
          <w:szCs w:val="28"/>
        </w:rPr>
        <w:t xml:space="preserve">; </w:t>
      </w:r>
      <w:r w:rsidRPr="00804AA2">
        <w:rPr>
          <w:rFonts w:ascii="Times New Roman" w:hAnsi="Times New Roman" w:cs="Times New Roman"/>
          <w:color w:val="1D1D1B"/>
          <w:sz w:val="28"/>
          <w:szCs w:val="28"/>
        </w:rPr>
        <w:t xml:space="preserve">кількість </w:t>
      </w:r>
      <w:r w:rsidRPr="00804AA2">
        <w:rPr>
          <w:rFonts w:ascii="Times New Roman" w:hAnsi="Times New Roman" w:cs="Times New Roman"/>
          <w:color w:val="1D1D1B"/>
          <w:sz w:val="28"/>
          <w:szCs w:val="28"/>
        </w:rPr>
        <w:lastRenderedPageBreak/>
        <w:t>дітей, для яких організоване інклюзивне навчання зросло майже у п'ять разів</w:t>
      </w:r>
      <w:r>
        <w:rPr>
          <w:rFonts w:ascii="Times New Roman" w:hAnsi="Times New Roman" w:cs="Times New Roman"/>
          <w:color w:val="1D1D1B"/>
          <w:sz w:val="28"/>
          <w:szCs w:val="28"/>
        </w:rPr>
        <w:t>; відкрито корекційно-ресурсні кімнати</w:t>
      </w:r>
      <w:r w:rsidRPr="00804AA2">
        <w:rPr>
          <w:rFonts w:ascii="Times New Roman" w:hAnsi="Times New Roman" w:cs="Times New Roman"/>
          <w:color w:val="1D1D1B"/>
          <w:sz w:val="28"/>
          <w:szCs w:val="28"/>
        </w:rPr>
        <w:t xml:space="preserve"> для занять з дітьми з ООП</w:t>
      </w:r>
      <w:r>
        <w:rPr>
          <w:rFonts w:ascii="Times New Roman" w:hAnsi="Times New Roman" w:cs="Times New Roman"/>
          <w:color w:val="1D1D1B"/>
          <w:sz w:val="28"/>
          <w:szCs w:val="28"/>
        </w:rPr>
        <w:t xml:space="preserve"> у двох закладах освіти, кімнати частково </w:t>
      </w:r>
      <w:r w:rsidRPr="00804AA2">
        <w:rPr>
          <w:rFonts w:ascii="Times New Roman" w:hAnsi="Times New Roman" w:cs="Times New Roman"/>
          <w:color w:val="1D1D1B"/>
          <w:sz w:val="28"/>
          <w:szCs w:val="28"/>
        </w:rPr>
        <w:t>обладнанні необхідним обладнанням та програмним забезпеченням</w:t>
      </w:r>
      <w:r>
        <w:rPr>
          <w:rFonts w:ascii="Times New Roman" w:hAnsi="Times New Roman" w:cs="Times New Roman"/>
          <w:color w:val="1D1D1B"/>
          <w:sz w:val="28"/>
          <w:szCs w:val="28"/>
        </w:rPr>
        <w:t xml:space="preserve">; </w:t>
      </w:r>
      <w:r>
        <w:rPr>
          <w:rFonts w:ascii="Times New Roman" w:hAnsi="Times New Roman" w:cs="Times New Roman"/>
          <w:color w:val="000000" w:themeColor="text1"/>
          <w:sz w:val="28"/>
          <w:szCs w:val="28"/>
        </w:rPr>
        <w:t>реконструйовано одну вбиральню для дітей з особливими освітніми потребами; закуплено шкільний автобус; б</w:t>
      </w:r>
      <w:r w:rsidRPr="005B69DF">
        <w:rPr>
          <w:rFonts w:ascii="Times New Roman" w:hAnsi="Times New Roman" w:cs="Times New Roman"/>
          <w:color w:val="000000" w:themeColor="text1"/>
          <w:sz w:val="28"/>
          <w:szCs w:val="28"/>
        </w:rPr>
        <w:t>ільшість вікон та дверей закладів освіти замінено на енергозберігаючі</w:t>
      </w:r>
      <w:r>
        <w:rPr>
          <w:rFonts w:ascii="Times New Roman" w:hAnsi="Times New Roman" w:cs="Times New Roman"/>
          <w:color w:val="000000" w:themeColor="text1"/>
          <w:sz w:val="28"/>
          <w:szCs w:val="28"/>
        </w:rPr>
        <w:t>; здійснено заміну системи енергопостачання; відкриті спортивні майданчики, у всіх ліцеях – майданчики із штучним покриттям; ліцеї працюють в єдиній електронній системі документообігу на інформаційній платформі «Моя школа».</w:t>
      </w:r>
    </w:p>
    <w:p w:rsidR="00921D3E" w:rsidRDefault="00921D3E" w:rsidP="00921D3E">
      <w:pPr>
        <w:spacing w:after="0" w:line="360" w:lineRule="auto"/>
        <w:ind w:firstLine="85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Доведено, на прикладі Рожнівської територіальної громади</w:t>
      </w:r>
      <w:r w:rsidRPr="0057568E">
        <w:rPr>
          <w:rFonts w:ascii="Times New Roman" w:hAnsi="Times New Roman" w:cs="Times New Roman"/>
          <w:color w:val="000000" w:themeColor="text1"/>
          <w:sz w:val="28"/>
          <w:szCs w:val="28"/>
        </w:rPr>
        <w:t xml:space="preserve">, що після об’єднання з’являються нові можливості для розвитку </w:t>
      </w:r>
      <w:r>
        <w:rPr>
          <w:rFonts w:ascii="Times New Roman" w:hAnsi="Times New Roman" w:cs="Times New Roman"/>
          <w:color w:val="000000" w:themeColor="text1"/>
          <w:sz w:val="28"/>
          <w:szCs w:val="28"/>
        </w:rPr>
        <w:t>закладів освіти.</w:t>
      </w:r>
      <w:r w:rsidRPr="0057568E">
        <w:rPr>
          <w:rFonts w:ascii="Times New Roman" w:hAnsi="Times New Roman" w:cs="Times New Roman"/>
          <w:color w:val="000000" w:themeColor="text1"/>
          <w:sz w:val="28"/>
          <w:szCs w:val="28"/>
        </w:rPr>
        <w:t xml:space="preserve"> Раніше місцеві бюджети тільки сплачували заробітну плату, зараз на місцях є можливість будувати спортивні майданчики, </w:t>
      </w:r>
      <w:r>
        <w:rPr>
          <w:rFonts w:ascii="Times New Roman" w:hAnsi="Times New Roman" w:cs="Times New Roman"/>
          <w:color w:val="000000" w:themeColor="text1"/>
          <w:sz w:val="28"/>
          <w:szCs w:val="28"/>
        </w:rPr>
        <w:t xml:space="preserve">стадіони, </w:t>
      </w:r>
      <w:r w:rsidRPr="0057568E">
        <w:rPr>
          <w:rFonts w:ascii="Times New Roman" w:hAnsi="Times New Roman" w:cs="Times New Roman"/>
          <w:color w:val="000000" w:themeColor="text1"/>
          <w:sz w:val="28"/>
          <w:szCs w:val="28"/>
        </w:rPr>
        <w:t xml:space="preserve">дитячі садки, школи, </w:t>
      </w:r>
      <w:r>
        <w:rPr>
          <w:rFonts w:ascii="Times New Roman" w:hAnsi="Times New Roman" w:cs="Times New Roman"/>
          <w:color w:val="000000" w:themeColor="text1"/>
          <w:sz w:val="28"/>
          <w:szCs w:val="28"/>
        </w:rPr>
        <w:t xml:space="preserve">оснащувати кабінети.  </w:t>
      </w:r>
      <w:r w:rsidR="004A2057">
        <w:rPr>
          <w:rFonts w:ascii="Times New Roman" w:hAnsi="Times New Roman" w:cs="Times New Roman"/>
          <w:color w:val="000000" w:themeColor="text1"/>
          <w:sz w:val="28"/>
          <w:szCs w:val="28"/>
        </w:rPr>
        <w:t>В</w:t>
      </w:r>
      <w:r w:rsidRPr="0057568E">
        <w:rPr>
          <w:rFonts w:ascii="Times New Roman" w:hAnsi="Times New Roman" w:cs="Times New Roman"/>
          <w:color w:val="000000" w:themeColor="text1"/>
          <w:sz w:val="28"/>
          <w:szCs w:val="28"/>
        </w:rPr>
        <w:t xml:space="preserve">есь розподіл ресурсів здійснюється за демократичним принципом </w:t>
      </w:r>
      <w:r>
        <w:rPr>
          <w:rFonts w:ascii="Times New Roman" w:hAnsi="Times New Roman" w:cs="Times New Roman"/>
          <w:color w:val="000000" w:themeColor="text1"/>
          <w:sz w:val="28"/>
          <w:szCs w:val="28"/>
        </w:rPr>
        <w:t>–</w:t>
      </w:r>
      <w:r w:rsidRPr="0057568E">
        <w:rPr>
          <w:rFonts w:ascii="Times New Roman" w:hAnsi="Times New Roman" w:cs="Times New Roman"/>
          <w:color w:val="000000" w:themeColor="text1"/>
          <w:sz w:val="28"/>
          <w:szCs w:val="28"/>
        </w:rPr>
        <w:t xml:space="preserve"> розсуд самих </w:t>
      </w:r>
      <w:r>
        <w:rPr>
          <w:rFonts w:ascii="Times New Roman" w:hAnsi="Times New Roman" w:cs="Times New Roman"/>
          <w:color w:val="000000" w:themeColor="text1"/>
          <w:sz w:val="28"/>
          <w:szCs w:val="28"/>
        </w:rPr>
        <w:t>педагогів, учнів</w:t>
      </w:r>
      <w:r w:rsidRPr="0057568E">
        <w:rPr>
          <w:rFonts w:ascii="Times New Roman" w:hAnsi="Times New Roman" w:cs="Times New Roman"/>
          <w:color w:val="000000" w:themeColor="text1"/>
          <w:sz w:val="28"/>
          <w:szCs w:val="28"/>
        </w:rPr>
        <w:t>, які відтепер мають право обирати власний шля</w:t>
      </w:r>
      <w:r>
        <w:rPr>
          <w:rFonts w:ascii="Times New Roman" w:hAnsi="Times New Roman" w:cs="Times New Roman"/>
          <w:color w:val="000000" w:themeColor="text1"/>
          <w:sz w:val="28"/>
          <w:szCs w:val="28"/>
        </w:rPr>
        <w:t>х розвитку</w:t>
      </w:r>
      <w:r w:rsidRPr="0057568E">
        <w:rPr>
          <w:rFonts w:ascii="Times New Roman" w:hAnsi="Times New Roman" w:cs="Times New Roman"/>
          <w:color w:val="000000" w:themeColor="text1"/>
          <w:sz w:val="28"/>
          <w:szCs w:val="28"/>
        </w:rPr>
        <w:t>.</w:t>
      </w:r>
    </w:p>
    <w:p w:rsidR="00921D3E" w:rsidRPr="0092774D" w:rsidRDefault="00921D3E" w:rsidP="00921D3E">
      <w:pPr>
        <w:spacing w:after="0" w:line="360" w:lineRule="auto"/>
        <w:ind w:firstLine="851"/>
        <w:jc w:val="both"/>
        <w:rPr>
          <w:rFonts w:ascii="Times New Roman" w:hAnsi="Times New Roman" w:cs="Times New Roman"/>
          <w:color w:val="000000" w:themeColor="text1"/>
          <w:sz w:val="28"/>
          <w:szCs w:val="28"/>
        </w:rPr>
      </w:pPr>
      <w:r w:rsidRPr="0092774D">
        <w:rPr>
          <w:rFonts w:ascii="Times New Roman" w:hAnsi="Times New Roman" w:cs="Times New Roman"/>
          <w:sz w:val="28"/>
          <w:szCs w:val="28"/>
        </w:rPr>
        <w:t xml:space="preserve">7. </w:t>
      </w:r>
      <w:r w:rsidR="004A2057">
        <w:rPr>
          <w:rFonts w:ascii="Times New Roman" w:hAnsi="Times New Roman" w:cs="Times New Roman"/>
          <w:sz w:val="28"/>
          <w:szCs w:val="28"/>
        </w:rPr>
        <w:t>З</w:t>
      </w:r>
      <w:r w:rsidRPr="0092774D">
        <w:rPr>
          <w:rFonts w:ascii="Times New Roman" w:hAnsi="Times New Roman" w:cs="Times New Roman"/>
          <w:sz w:val="28"/>
          <w:szCs w:val="28"/>
        </w:rPr>
        <w:t xml:space="preserve">груповано проблеми щодо реалізації державної освітньої політики у Рожнівській територіальній громади у чотири групи: інфраструктурні, матеріально-технічні, організаційно-кадрові, комунікаційні. </w:t>
      </w:r>
      <w:r w:rsidR="004A2057">
        <w:rPr>
          <w:rFonts w:ascii="Times New Roman" w:hAnsi="Times New Roman" w:cs="Times New Roman"/>
          <w:sz w:val="28"/>
          <w:szCs w:val="28"/>
        </w:rPr>
        <w:t xml:space="preserve">Основними серед них були </w:t>
      </w:r>
      <w:r w:rsidR="004D5BF7">
        <w:rPr>
          <w:rFonts w:ascii="Times New Roman" w:hAnsi="Times New Roman" w:cs="Times New Roman"/>
          <w:sz w:val="28"/>
          <w:szCs w:val="28"/>
        </w:rPr>
        <w:t xml:space="preserve">проблеми, які дотичні до </w:t>
      </w:r>
      <w:r w:rsidR="004A2057">
        <w:rPr>
          <w:rFonts w:ascii="Times New Roman" w:hAnsi="Times New Roman" w:cs="Times New Roman"/>
          <w:sz w:val="28"/>
          <w:szCs w:val="28"/>
        </w:rPr>
        <w:t xml:space="preserve"> </w:t>
      </w:r>
      <w:r w:rsidRPr="0092774D">
        <w:rPr>
          <w:rFonts w:ascii="Times New Roman" w:hAnsi="Times New Roman" w:cs="Times New Roman"/>
          <w:sz w:val="28"/>
          <w:szCs w:val="28"/>
        </w:rPr>
        <w:t>формування Нового освітнього простору</w:t>
      </w:r>
      <w:r w:rsidR="004D5BF7">
        <w:rPr>
          <w:rFonts w:ascii="Times New Roman" w:hAnsi="Times New Roman" w:cs="Times New Roman"/>
          <w:sz w:val="28"/>
          <w:szCs w:val="28"/>
        </w:rPr>
        <w:t>;</w:t>
      </w:r>
      <w:r w:rsidRPr="0092774D">
        <w:rPr>
          <w:rFonts w:ascii="Times New Roman" w:hAnsi="Times New Roman" w:cs="Times New Roman"/>
          <w:sz w:val="28"/>
          <w:szCs w:val="28"/>
        </w:rPr>
        <w:t xml:space="preserve"> </w:t>
      </w:r>
      <w:r w:rsidR="004D5BF7">
        <w:rPr>
          <w:rFonts w:ascii="Times New Roman" w:hAnsi="Times New Roman" w:cs="Times New Roman"/>
          <w:sz w:val="28"/>
          <w:szCs w:val="28"/>
        </w:rPr>
        <w:t xml:space="preserve">створення </w:t>
      </w:r>
      <w:r w:rsidRPr="0092774D">
        <w:rPr>
          <w:rFonts w:ascii="Times New Roman" w:hAnsi="Times New Roman" w:cs="Times New Roman"/>
          <w:color w:val="000000"/>
          <w:sz w:val="28"/>
          <w:szCs w:val="28"/>
          <w:shd w:val="clear" w:color="auto" w:fill="FFFFFF"/>
        </w:rPr>
        <w:t>архітектурн</w:t>
      </w:r>
      <w:r w:rsidR="004D5BF7">
        <w:rPr>
          <w:rFonts w:ascii="Times New Roman" w:hAnsi="Times New Roman" w:cs="Times New Roman"/>
          <w:color w:val="000000"/>
          <w:sz w:val="28"/>
          <w:szCs w:val="28"/>
          <w:shd w:val="clear" w:color="auto" w:fill="FFFFFF"/>
        </w:rPr>
        <w:t>ої</w:t>
      </w:r>
      <w:r w:rsidRPr="0092774D">
        <w:rPr>
          <w:rFonts w:ascii="Times New Roman" w:hAnsi="Times New Roman" w:cs="Times New Roman"/>
          <w:color w:val="000000"/>
          <w:sz w:val="28"/>
          <w:szCs w:val="28"/>
          <w:shd w:val="clear" w:color="auto" w:fill="FFFFFF"/>
        </w:rPr>
        <w:t xml:space="preserve"> доступн</w:t>
      </w:r>
      <w:r w:rsidR="004D5BF7">
        <w:rPr>
          <w:rFonts w:ascii="Times New Roman" w:hAnsi="Times New Roman" w:cs="Times New Roman"/>
          <w:color w:val="000000"/>
          <w:sz w:val="28"/>
          <w:szCs w:val="28"/>
          <w:shd w:val="clear" w:color="auto" w:fill="FFFFFF"/>
        </w:rPr>
        <w:t>ості</w:t>
      </w:r>
      <w:r w:rsidRPr="0092774D">
        <w:rPr>
          <w:rFonts w:ascii="Times New Roman" w:hAnsi="Times New Roman" w:cs="Times New Roman"/>
          <w:color w:val="000000"/>
          <w:sz w:val="28"/>
          <w:szCs w:val="28"/>
          <w:shd w:val="clear" w:color="auto" w:fill="FFFFFF"/>
        </w:rPr>
        <w:t xml:space="preserve"> закладів загальної середньої освіти для дітей з особливими освітніми потребами та маломобільних груп, </w:t>
      </w:r>
      <w:r w:rsidRPr="0092774D">
        <w:rPr>
          <w:rFonts w:ascii="Times New Roman" w:hAnsi="Times New Roman" w:cs="Times New Roman"/>
          <w:sz w:val="28"/>
          <w:szCs w:val="28"/>
        </w:rPr>
        <w:t>ефективн</w:t>
      </w:r>
      <w:r w:rsidR="004D5BF7">
        <w:rPr>
          <w:rFonts w:ascii="Times New Roman" w:hAnsi="Times New Roman" w:cs="Times New Roman"/>
          <w:sz w:val="28"/>
          <w:szCs w:val="28"/>
        </w:rPr>
        <w:t xml:space="preserve">ості </w:t>
      </w:r>
      <w:r w:rsidRPr="0092774D">
        <w:rPr>
          <w:rFonts w:ascii="Times New Roman" w:hAnsi="Times New Roman" w:cs="Times New Roman"/>
          <w:sz w:val="28"/>
          <w:szCs w:val="28"/>
        </w:rPr>
        <w:t>споживанням енергоресурсів існує в будівлях закладів освіти ТГ</w:t>
      </w:r>
      <w:r w:rsidR="004D5BF7">
        <w:rPr>
          <w:rFonts w:ascii="Times New Roman" w:hAnsi="Times New Roman" w:cs="Times New Roman"/>
          <w:sz w:val="28"/>
          <w:szCs w:val="28"/>
        </w:rPr>
        <w:t xml:space="preserve">; </w:t>
      </w:r>
      <w:r w:rsidRPr="0092774D">
        <w:rPr>
          <w:rFonts w:ascii="Times New Roman" w:hAnsi="Times New Roman" w:cs="Times New Roman"/>
          <w:sz w:val="28"/>
          <w:szCs w:val="28"/>
        </w:rPr>
        <w:t>обладнання усіх навчальних приміщень сучасними меблями, комп'ютерним обладнанням, забезпечення засобами навчання та лабораторним обл</w:t>
      </w:r>
      <w:r w:rsidR="004D5BF7">
        <w:rPr>
          <w:rFonts w:ascii="Times New Roman" w:hAnsi="Times New Roman" w:cs="Times New Roman"/>
          <w:sz w:val="28"/>
          <w:szCs w:val="28"/>
        </w:rPr>
        <w:t xml:space="preserve">аднання; забезпечення </w:t>
      </w:r>
      <w:r w:rsidRPr="0092774D">
        <w:rPr>
          <w:rFonts w:ascii="Times New Roman" w:hAnsi="Times New Roman" w:cs="Times New Roman"/>
          <w:sz w:val="28"/>
          <w:szCs w:val="28"/>
        </w:rPr>
        <w:t xml:space="preserve">вільного Wi-Fi як для вчителів, так і для учнів НУШ, </w:t>
      </w:r>
      <w:r w:rsidRPr="0092774D">
        <w:rPr>
          <w:rFonts w:ascii="Times New Roman" w:hAnsi="Times New Roman" w:cs="Times New Roman"/>
          <w:color w:val="000000" w:themeColor="text1"/>
          <w:sz w:val="28"/>
          <w:szCs w:val="28"/>
        </w:rPr>
        <w:t>впровадження та постійн</w:t>
      </w:r>
      <w:r w:rsidR="004D5BF7">
        <w:rPr>
          <w:rFonts w:ascii="Times New Roman" w:hAnsi="Times New Roman" w:cs="Times New Roman"/>
          <w:color w:val="000000" w:themeColor="text1"/>
          <w:sz w:val="28"/>
          <w:szCs w:val="28"/>
        </w:rPr>
        <w:t>ої</w:t>
      </w:r>
      <w:r w:rsidRPr="0092774D">
        <w:rPr>
          <w:rFonts w:ascii="Times New Roman" w:hAnsi="Times New Roman" w:cs="Times New Roman"/>
          <w:color w:val="000000" w:themeColor="text1"/>
          <w:sz w:val="28"/>
          <w:szCs w:val="28"/>
        </w:rPr>
        <w:t xml:space="preserve"> підтримк</w:t>
      </w:r>
      <w:r w:rsidR="004D5BF7">
        <w:rPr>
          <w:rFonts w:ascii="Times New Roman" w:hAnsi="Times New Roman" w:cs="Times New Roman"/>
          <w:color w:val="000000" w:themeColor="text1"/>
          <w:sz w:val="28"/>
          <w:szCs w:val="28"/>
        </w:rPr>
        <w:t>и</w:t>
      </w:r>
      <w:r w:rsidRPr="0092774D">
        <w:rPr>
          <w:rFonts w:ascii="Times New Roman" w:hAnsi="Times New Roman" w:cs="Times New Roman"/>
          <w:color w:val="000000" w:themeColor="text1"/>
          <w:sz w:val="28"/>
          <w:szCs w:val="28"/>
        </w:rPr>
        <w:t xml:space="preserve"> функціонування принципів системи HACCP на харчоблоках, забезпечення ефективного протипожежного захисту закладів освіти</w:t>
      </w:r>
      <w:r w:rsidR="004D5BF7">
        <w:rPr>
          <w:rFonts w:ascii="Times New Roman" w:hAnsi="Times New Roman" w:cs="Times New Roman"/>
          <w:color w:val="000000" w:themeColor="text1"/>
          <w:sz w:val="28"/>
          <w:szCs w:val="28"/>
        </w:rPr>
        <w:t xml:space="preserve">; налагодження </w:t>
      </w:r>
      <w:r w:rsidRPr="0092774D">
        <w:rPr>
          <w:rFonts w:ascii="Times New Roman" w:hAnsi="Times New Roman" w:cs="Times New Roman"/>
          <w:color w:val="000000" w:themeColor="text1"/>
          <w:sz w:val="28"/>
          <w:szCs w:val="28"/>
        </w:rPr>
        <w:t xml:space="preserve">співпраці з Центрами професійної підготовки педагогічних працівників; </w:t>
      </w:r>
      <w:r w:rsidRPr="0092774D">
        <w:rPr>
          <w:rFonts w:ascii="Times New Roman" w:hAnsi="Times New Roman" w:cs="Times New Roman"/>
          <w:iCs/>
          <w:color w:val="000000" w:themeColor="text1"/>
          <w:sz w:val="28"/>
          <w:szCs w:val="28"/>
        </w:rPr>
        <w:t xml:space="preserve">фінансування сфери освіти; </w:t>
      </w:r>
      <w:r w:rsidR="004D5BF7">
        <w:rPr>
          <w:rFonts w:ascii="Times New Roman" w:hAnsi="Times New Roman" w:cs="Times New Roman"/>
          <w:iCs/>
          <w:color w:val="000000" w:themeColor="text1"/>
          <w:sz w:val="28"/>
          <w:szCs w:val="28"/>
        </w:rPr>
        <w:t>аналізу</w:t>
      </w:r>
      <w:r w:rsidRPr="0092774D">
        <w:rPr>
          <w:rFonts w:ascii="Times New Roman" w:hAnsi="Times New Roman" w:cs="Times New Roman"/>
          <w:iCs/>
          <w:color w:val="000000" w:themeColor="text1"/>
          <w:sz w:val="28"/>
          <w:szCs w:val="28"/>
        </w:rPr>
        <w:t xml:space="preserve"> кадрів та їх кваліфікації; проблема недосконалості інклюзивної освіти; неготовн</w:t>
      </w:r>
      <w:r w:rsidR="004D5BF7">
        <w:rPr>
          <w:rFonts w:ascii="Times New Roman" w:hAnsi="Times New Roman" w:cs="Times New Roman"/>
          <w:iCs/>
          <w:color w:val="000000" w:themeColor="text1"/>
          <w:sz w:val="28"/>
          <w:szCs w:val="28"/>
        </w:rPr>
        <w:t>ості</w:t>
      </w:r>
      <w:r w:rsidRPr="0092774D">
        <w:rPr>
          <w:rFonts w:ascii="Times New Roman" w:hAnsi="Times New Roman" w:cs="Times New Roman"/>
          <w:iCs/>
          <w:color w:val="000000" w:themeColor="text1"/>
          <w:sz w:val="28"/>
          <w:szCs w:val="28"/>
        </w:rPr>
        <w:t xml:space="preserve"> та </w:t>
      </w:r>
      <w:r w:rsidRPr="0092774D">
        <w:rPr>
          <w:rFonts w:ascii="Times New Roman" w:hAnsi="Times New Roman" w:cs="Times New Roman"/>
          <w:iCs/>
          <w:color w:val="000000" w:themeColor="text1"/>
          <w:sz w:val="28"/>
          <w:szCs w:val="28"/>
        </w:rPr>
        <w:lastRenderedPageBreak/>
        <w:t xml:space="preserve">некомпетентність спеціалістів до впровадження нових технологій; </w:t>
      </w:r>
      <w:r w:rsidRPr="0092774D">
        <w:rPr>
          <w:rFonts w:ascii="Times New Roman" w:hAnsi="Times New Roman" w:cs="Times New Roman"/>
          <w:color w:val="000000" w:themeColor="text1"/>
          <w:sz w:val="28"/>
          <w:szCs w:val="28"/>
        </w:rPr>
        <w:t>відкрит</w:t>
      </w:r>
      <w:r w:rsidR="004D5BF7">
        <w:rPr>
          <w:rFonts w:ascii="Times New Roman" w:hAnsi="Times New Roman" w:cs="Times New Roman"/>
          <w:color w:val="000000" w:themeColor="text1"/>
          <w:sz w:val="28"/>
          <w:szCs w:val="28"/>
        </w:rPr>
        <w:t xml:space="preserve">ості й </w:t>
      </w:r>
      <w:r w:rsidRPr="0092774D">
        <w:rPr>
          <w:rFonts w:ascii="Times New Roman" w:hAnsi="Times New Roman" w:cs="Times New Roman"/>
          <w:color w:val="000000" w:themeColor="text1"/>
          <w:sz w:val="28"/>
          <w:szCs w:val="28"/>
        </w:rPr>
        <w:t xml:space="preserve"> прозор</w:t>
      </w:r>
      <w:r w:rsidR="004D5BF7">
        <w:rPr>
          <w:rFonts w:ascii="Times New Roman" w:hAnsi="Times New Roman" w:cs="Times New Roman"/>
          <w:color w:val="000000" w:themeColor="text1"/>
          <w:sz w:val="28"/>
          <w:szCs w:val="28"/>
        </w:rPr>
        <w:t xml:space="preserve">ості </w:t>
      </w:r>
      <w:r w:rsidRPr="0092774D">
        <w:rPr>
          <w:rFonts w:ascii="Times New Roman" w:hAnsi="Times New Roman" w:cs="Times New Roman"/>
          <w:color w:val="000000" w:themeColor="text1"/>
          <w:sz w:val="28"/>
          <w:szCs w:val="28"/>
        </w:rPr>
        <w:t xml:space="preserve"> діяльності ЗЗСО; </w:t>
      </w:r>
      <w:r w:rsidR="004D5BF7">
        <w:rPr>
          <w:rFonts w:ascii="Times New Roman" w:hAnsi="Times New Roman" w:cs="Times New Roman"/>
          <w:color w:val="000000" w:themeColor="text1"/>
          <w:sz w:val="28"/>
          <w:szCs w:val="28"/>
        </w:rPr>
        <w:t xml:space="preserve">особливостей </w:t>
      </w:r>
      <w:r w:rsidRPr="0092774D">
        <w:rPr>
          <w:rFonts w:ascii="Times New Roman" w:hAnsi="Times New Roman" w:cs="Times New Roman"/>
          <w:color w:val="000000" w:themeColor="text1"/>
          <w:sz w:val="28"/>
          <w:szCs w:val="28"/>
        </w:rPr>
        <w:t>комунікації між батьками, учнями, педагогами, керівниками в питаннях управління освітою; функціонування профільного ліцею у громаді;</w:t>
      </w:r>
      <w:r w:rsidRPr="0092774D">
        <w:rPr>
          <w:rFonts w:ascii="Times New Roman" w:hAnsi="Times New Roman" w:cs="Times New Roman"/>
          <w:sz w:val="28"/>
          <w:szCs w:val="28"/>
        </w:rPr>
        <w:t xml:space="preserve"> перех</w:t>
      </w:r>
      <w:r w:rsidR="004D5BF7">
        <w:rPr>
          <w:rFonts w:ascii="Times New Roman" w:hAnsi="Times New Roman" w:cs="Times New Roman"/>
          <w:sz w:val="28"/>
          <w:szCs w:val="28"/>
        </w:rPr>
        <w:t>оду</w:t>
      </w:r>
      <w:r w:rsidRPr="0092774D">
        <w:rPr>
          <w:rFonts w:ascii="Times New Roman" w:hAnsi="Times New Roman" w:cs="Times New Roman"/>
          <w:sz w:val="28"/>
          <w:szCs w:val="28"/>
        </w:rPr>
        <w:t xml:space="preserve"> на дистанційне навчання у зв’язку з пандемією COVID-19</w:t>
      </w:r>
      <w:r w:rsidR="004D5BF7">
        <w:rPr>
          <w:rFonts w:ascii="Times New Roman" w:hAnsi="Times New Roman" w:cs="Times New Roman"/>
          <w:sz w:val="28"/>
          <w:szCs w:val="28"/>
        </w:rPr>
        <w:t xml:space="preserve"> та ін.</w:t>
      </w:r>
    </w:p>
    <w:p w:rsidR="00921D3E" w:rsidRDefault="004D5BF7" w:rsidP="00921D3E">
      <w:pPr>
        <w:spacing w:after="0" w:line="360" w:lineRule="auto"/>
        <w:ind w:firstLine="851"/>
        <w:jc w:val="both"/>
        <w:rPr>
          <w:rFonts w:ascii="Times New Roman" w:hAnsi="Times New Roman" w:cs="Times New Roman"/>
          <w:color w:val="000000" w:themeColor="text1"/>
          <w:sz w:val="28"/>
          <w:szCs w:val="28"/>
        </w:rPr>
      </w:pPr>
      <w:r>
        <w:rPr>
          <w:rFonts w:ascii="Times New Roman" w:hAnsi="Times New Roman" w:cs="Times New Roman"/>
          <w:sz w:val="28"/>
          <w:szCs w:val="28"/>
        </w:rPr>
        <w:t>На основі аналізу проблем,</w:t>
      </w:r>
      <w:r w:rsidR="00921D3E" w:rsidRPr="009F281B">
        <w:rPr>
          <w:rFonts w:ascii="Times New Roman" w:hAnsi="Times New Roman" w:cs="Times New Roman"/>
          <w:sz w:val="28"/>
          <w:szCs w:val="28"/>
        </w:rPr>
        <w:t xml:space="preserve"> сформовано рекомендації щодо</w:t>
      </w:r>
      <w:r>
        <w:rPr>
          <w:rFonts w:ascii="Times New Roman" w:hAnsi="Times New Roman" w:cs="Times New Roman"/>
          <w:sz w:val="28"/>
          <w:szCs w:val="28"/>
        </w:rPr>
        <w:t xml:space="preserve"> їх</w:t>
      </w:r>
      <w:r w:rsidR="00921D3E" w:rsidRPr="009F281B">
        <w:rPr>
          <w:rFonts w:ascii="Times New Roman" w:hAnsi="Times New Roman" w:cs="Times New Roman"/>
          <w:sz w:val="28"/>
          <w:szCs w:val="28"/>
        </w:rPr>
        <w:t xml:space="preserve"> усунення у Рожнівській територіальній громаді</w:t>
      </w:r>
      <w:r>
        <w:rPr>
          <w:rFonts w:ascii="Times New Roman" w:hAnsi="Times New Roman" w:cs="Times New Roman"/>
          <w:sz w:val="28"/>
          <w:szCs w:val="28"/>
        </w:rPr>
        <w:t>. Основними серед них стали</w:t>
      </w:r>
      <w:r w:rsidR="00921D3E">
        <w:rPr>
          <w:rFonts w:ascii="Times New Roman" w:hAnsi="Times New Roman" w:cs="Times New Roman"/>
          <w:sz w:val="28"/>
          <w:szCs w:val="28"/>
        </w:rPr>
        <w:t xml:space="preserve">: </w:t>
      </w:r>
      <w:r w:rsidR="00921D3E">
        <w:rPr>
          <w:rFonts w:ascii="Times New Roman" w:hAnsi="Times New Roman" w:cs="Times New Roman"/>
          <w:color w:val="000000" w:themeColor="text1"/>
          <w:sz w:val="28"/>
          <w:szCs w:val="28"/>
        </w:rPr>
        <w:t>участь у державних та міжнародних конкурсах та залученні додаткового фінансового ресурсу; розробк</w:t>
      </w:r>
      <w:r>
        <w:rPr>
          <w:rFonts w:ascii="Times New Roman" w:hAnsi="Times New Roman" w:cs="Times New Roman"/>
          <w:color w:val="000000" w:themeColor="text1"/>
          <w:sz w:val="28"/>
          <w:szCs w:val="28"/>
        </w:rPr>
        <w:t>а</w:t>
      </w:r>
      <w:r w:rsidR="00921D3E">
        <w:rPr>
          <w:rFonts w:ascii="Times New Roman" w:hAnsi="Times New Roman" w:cs="Times New Roman"/>
          <w:color w:val="000000" w:themeColor="text1"/>
          <w:sz w:val="28"/>
          <w:szCs w:val="28"/>
        </w:rPr>
        <w:t xml:space="preserve"> програм із залученням додаткових позабюджетних коштів; </w:t>
      </w:r>
      <w:r w:rsidR="00921D3E" w:rsidRPr="003145FC">
        <w:rPr>
          <w:rFonts w:ascii="Times New Roman" w:hAnsi="Times New Roman" w:cs="Times New Roman"/>
          <w:color w:val="000000" w:themeColor="text1"/>
          <w:sz w:val="28"/>
          <w:szCs w:val="28"/>
        </w:rPr>
        <w:t>розроб</w:t>
      </w:r>
      <w:r>
        <w:rPr>
          <w:rFonts w:ascii="Times New Roman" w:hAnsi="Times New Roman" w:cs="Times New Roman"/>
          <w:color w:val="000000" w:themeColor="text1"/>
          <w:sz w:val="28"/>
          <w:szCs w:val="28"/>
        </w:rPr>
        <w:t>ка</w:t>
      </w:r>
      <w:r w:rsidR="00921D3E" w:rsidRPr="003145FC">
        <w:rPr>
          <w:rFonts w:ascii="Times New Roman" w:hAnsi="Times New Roman" w:cs="Times New Roman"/>
          <w:color w:val="000000" w:themeColor="text1"/>
          <w:sz w:val="28"/>
          <w:szCs w:val="28"/>
        </w:rPr>
        <w:t xml:space="preserve"> стратегії розвитку </w:t>
      </w:r>
      <w:r w:rsidR="00921D3E">
        <w:rPr>
          <w:rFonts w:ascii="Times New Roman" w:hAnsi="Times New Roman" w:cs="Times New Roman"/>
          <w:color w:val="000000" w:themeColor="text1"/>
          <w:sz w:val="28"/>
          <w:szCs w:val="28"/>
        </w:rPr>
        <w:t xml:space="preserve">закладу освіти, стратегії розвитку </w:t>
      </w:r>
      <w:r w:rsidR="00921D3E" w:rsidRPr="003145FC">
        <w:rPr>
          <w:rFonts w:ascii="Times New Roman" w:hAnsi="Times New Roman" w:cs="Times New Roman"/>
          <w:color w:val="000000" w:themeColor="text1"/>
          <w:sz w:val="28"/>
          <w:szCs w:val="28"/>
        </w:rPr>
        <w:t>освіти в громаді</w:t>
      </w:r>
      <w:r w:rsidR="00921D3E">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забезпечення </w:t>
      </w:r>
      <w:r w:rsidR="00921D3E" w:rsidRPr="001A2728">
        <w:rPr>
          <w:rFonts w:ascii="Times New Roman" w:hAnsi="Times New Roman" w:cs="Times New Roman"/>
          <w:sz w:val="28"/>
          <w:szCs w:val="28"/>
        </w:rPr>
        <w:t>спеціальн</w:t>
      </w:r>
      <w:r>
        <w:rPr>
          <w:rFonts w:ascii="Times New Roman" w:hAnsi="Times New Roman" w:cs="Times New Roman"/>
          <w:sz w:val="28"/>
          <w:szCs w:val="28"/>
        </w:rPr>
        <w:t>ого</w:t>
      </w:r>
      <w:r w:rsidR="00921D3E" w:rsidRPr="001A2728">
        <w:rPr>
          <w:rFonts w:ascii="Times New Roman" w:hAnsi="Times New Roman" w:cs="Times New Roman"/>
          <w:sz w:val="28"/>
          <w:szCs w:val="28"/>
        </w:rPr>
        <w:t xml:space="preserve"> навчання та підвищення кваліфікації керівників шкіл та шкільної адміністрації з питань фінансово-господарської діяльності</w:t>
      </w:r>
      <w:r>
        <w:rPr>
          <w:rFonts w:ascii="Times New Roman" w:hAnsi="Times New Roman" w:cs="Times New Roman"/>
          <w:sz w:val="28"/>
          <w:szCs w:val="28"/>
        </w:rPr>
        <w:t>,</w:t>
      </w:r>
      <w:r w:rsidR="00921D3E" w:rsidRPr="001A2728">
        <w:rPr>
          <w:rFonts w:ascii="Times New Roman" w:hAnsi="Times New Roman" w:cs="Times New Roman"/>
          <w:sz w:val="28"/>
          <w:szCs w:val="28"/>
        </w:rPr>
        <w:t xml:space="preserve"> нормативно-правового забезпечення шкільної автономії</w:t>
      </w:r>
      <w:r w:rsidR="00921D3E">
        <w:rPr>
          <w:rFonts w:ascii="Times New Roman" w:hAnsi="Times New Roman" w:cs="Times New Roman"/>
          <w:sz w:val="28"/>
          <w:szCs w:val="28"/>
        </w:rPr>
        <w:t xml:space="preserve">; </w:t>
      </w:r>
      <w:r w:rsidR="00921D3E" w:rsidRPr="0092774D">
        <w:rPr>
          <w:rFonts w:ascii="Times New Roman" w:hAnsi="Times New Roman" w:cs="Times New Roman"/>
          <w:sz w:val="28"/>
          <w:szCs w:val="28"/>
        </w:rPr>
        <w:t>сприяння розвитку ефе</w:t>
      </w:r>
      <w:r w:rsidR="00921D3E">
        <w:rPr>
          <w:rFonts w:ascii="Times New Roman" w:hAnsi="Times New Roman" w:cs="Times New Roman"/>
          <w:sz w:val="28"/>
          <w:szCs w:val="28"/>
        </w:rPr>
        <w:t>ктивної системи цифрової освіти, п</w:t>
      </w:r>
      <w:r w:rsidR="00921D3E" w:rsidRPr="0092774D">
        <w:rPr>
          <w:rFonts w:ascii="Times New Roman" w:hAnsi="Times New Roman" w:cs="Times New Roman"/>
          <w:sz w:val="28"/>
          <w:szCs w:val="28"/>
        </w:rPr>
        <w:t>окращення цифрових навичок</w:t>
      </w:r>
      <w:r w:rsidR="00921D3E">
        <w:rPr>
          <w:rFonts w:ascii="Times New Roman" w:hAnsi="Times New Roman" w:cs="Times New Roman"/>
          <w:sz w:val="28"/>
          <w:szCs w:val="28"/>
        </w:rPr>
        <w:t xml:space="preserve">; </w:t>
      </w:r>
      <w:r w:rsidR="00921D3E" w:rsidRPr="0092774D">
        <w:rPr>
          <w:rFonts w:ascii="Times New Roman" w:hAnsi="Times New Roman" w:cs="Times New Roman"/>
          <w:sz w:val="28"/>
          <w:szCs w:val="28"/>
        </w:rPr>
        <w:t>чітке юридичне забезпечення у вигляді якісних законодавчих і нормативно-правових актів</w:t>
      </w:r>
      <w:r>
        <w:rPr>
          <w:rFonts w:ascii="Times New Roman" w:hAnsi="Times New Roman" w:cs="Times New Roman"/>
          <w:sz w:val="28"/>
          <w:szCs w:val="28"/>
        </w:rPr>
        <w:t xml:space="preserve"> та ін.</w:t>
      </w:r>
    </w:p>
    <w:p w:rsidR="00A017FA" w:rsidRDefault="00A017FA" w:rsidP="00921D3E">
      <w:pPr>
        <w:spacing w:after="0" w:line="360" w:lineRule="auto"/>
        <w:jc w:val="both"/>
        <w:rPr>
          <w:rFonts w:ascii="Times New Roman" w:hAnsi="Times New Roman" w:cs="Times New Roman"/>
          <w:sz w:val="28"/>
          <w:szCs w:val="28"/>
        </w:rPr>
      </w:pPr>
    </w:p>
    <w:p w:rsidR="00E22A15" w:rsidRPr="004D5BF7" w:rsidRDefault="00E22A15" w:rsidP="00921D3E">
      <w:pPr>
        <w:spacing w:after="0" w:line="360" w:lineRule="auto"/>
        <w:jc w:val="right"/>
        <w:rPr>
          <w:rFonts w:ascii="Times New Roman" w:hAnsi="Times New Roman" w:cs="Times New Roman"/>
          <w:b/>
          <w:sz w:val="28"/>
          <w:szCs w:val="28"/>
        </w:rPr>
      </w:pPr>
    </w:p>
    <w:p w:rsidR="001624AF" w:rsidRPr="004D5BF7" w:rsidRDefault="001624AF" w:rsidP="00921D3E">
      <w:pPr>
        <w:spacing w:after="0" w:line="360" w:lineRule="auto"/>
        <w:jc w:val="right"/>
        <w:rPr>
          <w:rFonts w:ascii="Times New Roman" w:hAnsi="Times New Roman" w:cs="Times New Roman"/>
          <w:b/>
          <w:sz w:val="28"/>
          <w:szCs w:val="28"/>
        </w:rPr>
      </w:pPr>
    </w:p>
    <w:p w:rsidR="001624AF" w:rsidRPr="004D5BF7" w:rsidRDefault="001624AF" w:rsidP="00921D3E">
      <w:pPr>
        <w:spacing w:after="0" w:line="360" w:lineRule="auto"/>
        <w:jc w:val="right"/>
        <w:rPr>
          <w:rFonts w:ascii="Times New Roman" w:hAnsi="Times New Roman" w:cs="Times New Roman"/>
          <w:b/>
          <w:sz w:val="28"/>
          <w:szCs w:val="28"/>
        </w:rPr>
      </w:pPr>
    </w:p>
    <w:p w:rsidR="001624AF" w:rsidRDefault="001624AF" w:rsidP="00921D3E">
      <w:pPr>
        <w:spacing w:after="0" w:line="360" w:lineRule="auto"/>
        <w:jc w:val="right"/>
        <w:rPr>
          <w:rFonts w:ascii="Times New Roman" w:hAnsi="Times New Roman" w:cs="Times New Roman"/>
          <w:b/>
          <w:sz w:val="28"/>
          <w:szCs w:val="28"/>
        </w:rPr>
      </w:pPr>
    </w:p>
    <w:p w:rsidR="001B2383" w:rsidRDefault="001B2383" w:rsidP="00921D3E">
      <w:pPr>
        <w:spacing w:after="0" w:line="360" w:lineRule="auto"/>
        <w:jc w:val="right"/>
        <w:rPr>
          <w:rFonts w:ascii="Times New Roman" w:hAnsi="Times New Roman" w:cs="Times New Roman"/>
          <w:b/>
          <w:sz w:val="28"/>
          <w:szCs w:val="28"/>
        </w:rPr>
      </w:pPr>
    </w:p>
    <w:p w:rsidR="001B2383" w:rsidRDefault="001B2383" w:rsidP="00921D3E">
      <w:pPr>
        <w:spacing w:after="0" w:line="360" w:lineRule="auto"/>
        <w:jc w:val="right"/>
        <w:rPr>
          <w:rFonts w:ascii="Times New Roman" w:hAnsi="Times New Roman" w:cs="Times New Roman"/>
          <w:b/>
          <w:sz w:val="28"/>
          <w:szCs w:val="28"/>
        </w:rPr>
      </w:pPr>
    </w:p>
    <w:p w:rsidR="001B2383" w:rsidRDefault="001B2383" w:rsidP="00921D3E">
      <w:pPr>
        <w:spacing w:after="0" w:line="360" w:lineRule="auto"/>
        <w:jc w:val="right"/>
        <w:rPr>
          <w:rFonts w:ascii="Times New Roman" w:hAnsi="Times New Roman" w:cs="Times New Roman"/>
          <w:b/>
          <w:sz w:val="28"/>
          <w:szCs w:val="28"/>
        </w:rPr>
      </w:pPr>
    </w:p>
    <w:p w:rsidR="001B2383" w:rsidRDefault="001B2383" w:rsidP="00921D3E">
      <w:pPr>
        <w:spacing w:after="0" w:line="360" w:lineRule="auto"/>
        <w:jc w:val="right"/>
        <w:rPr>
          <w:rFonts w:ascii="Times New Roman" w:hAnsi="Times New Roman" w:cs="Times New Roman"/>
          <w:b/>
          <w:sz w:val="28"/>
          <w:szCs w:val="28"/>
        </w:rPr>
      </w:pPr>
    </w:p>
    <w:p w:rsidR="001B2383" w:rsidRDefault="001B2383" w:rsidP="00921D3E">
      <w:pPr>
        <w:spacing w:after="0" w:line="360" w:lineRule="auto"/>
        <w:jc w:val="right"/>
        <w:rPr>
          <w:rFonts w:ascii="Times New Roman" w:hAnsi="Times New Roman" w:cs="Times New Roman"/>
          <w:b/>
          <w:sz w:val="28"/>
          <w:szCs w:val="28"/>
        </w:rPr>
      </w:pPr>
    </w:p>
    <w:p w:rsidR="001B2383" w:rsidRDefault="001B2383" w:rsidP="00921D3E">
      <w:pPr>
        <w:spacing w:after="0" w:line="360" w:lineRule="auto"/>
        <w:jc w:val="right"/>
        <w:rPr>
          <w:rFonts w:ascii="Times New Roman" w:hAnsi="Times New Roman" w:cs="Times New Roman"/>
          <w:b/>
          <w:sz w:val="28"/>
          <w:szCs w:val="28"/>
        </w:rPr>
      </w:pPr>
    </w:p>
    <w:p w:rsidR="001B2383" w:rsidRDefault="001B2383" w:rsidP="00921D3E">
      <w:pPr>
        <w:spacing w:after="0" w:line="360" w:lineRule="auto"/>
        <w:jc w:val="right"/>
        <w:rPr>
          <w:rFonts w:ascii="Times New Roman" w:hAnsi="Times New Roman" w:cs="Times New Roman"/>
          <w:b/>
          <w:sz w:val="28"/>
          <w:szCs w:val="28"/>
        </w:rPr>
      </w:pPr>
    </w:p>
    <w:p w:rsidR="001B2383" w:rsidRPr="004D5BF7" w:rsidRDefault="001B2383" w:rsidP="00921D3E">
      <w:pPr>
        <w:spacing w:after="0" w:line="360" w:lineRule="auto"/>
        <w:jc w:val="right"/>
        <w:rPr>
          <w:rFonts w:ascii="Times New Roman" w:hAnsi="Times New Roman" w:cs="Times New Roman"/>
          <w:b/>
          <w:sz w:val="28"/>
          <w:szCs w:val="28"/>
        </w:rPr>
      </w:pPr>
    </w:p>
    <w:p w:rsidR="001624AF" w:rsidRPr="004D5BF7" w:rsidRDefault="001624AF" w:rsidP="00921D3E">
      <w:pPr>
        <w:spacing w:after="0" w:line="360" w:lineRule="auto"/>
        <w:jc w:val="right"/>
        <w:rPr>
          <w:rFonts w:ascii="Times New Roman" w:hAnsi="Times New Roman" w:cs="Times New Roman"/>
          <w:b/>
          <w:sz w:val="28"/>
          <w:szCs w:val="28"/>
        </w:rPr>
      </w:pPr>
    </w:p>
    <w:p w:rsidR="001624AF" w:rsidRPr="004D5BF7" w:rsidRDefault="001624AF" w:rsidP="00921D3E">
      <w:pPr>
        <w:spacing w:after="0" w:line="360" w:lineRule="auto"/>
        <w:jc w:val="right"/>
        <w:rPr>
          <w:rFonts w:ascii="Times New Roman" w:hAnsi="Times New Roman" w:cs="Times New Roman"/>
          <w:b/>
          <w:sz w:val="28"/>
          <w:szCs w:val="28"/>
        </w:rPr>
      </w:pPr>
    </w:p>
    <w:p w:rsidR="001624AF" w:rsidRDefault="001624AF" w:rsidP="00EC2D1E">
      <w:pPr>
        <w:spacing w:after="0" w:line="360" w:lineRule="auto"/>
        <w:ind w:firstLine="851"/>
        <w:jc w:val="center"/>
        <w:rPr>
          <w:rFonts w:ascii="Times New Roman" w:hAnsi="Times New Roman" w:cs="Times New Roman"/>
          <w:b/>
          <w:sz w:val="28"/>
          <w:szCs w:val="28"/>
        </w:rPr>
      </w:pPr>
      <w:r w:rsidRPr="00183493">
        <w:rPr>
          <w:rFonts w:ascii="Times New Roman" w:hAnsi="Times New Roman" w:cs="Times New Roman"/>
          <w:b/>
          <w:sz w:val="28"/>
          <w:szCs w:val="28"/>
        </w:rPr>
        <w:lastRenderedPageBreak/>
        <w:t>СПИСОК ВИКОРИСТАНИХ ДЖЕРЕЛ</w:t>
      </w:r>
    </w:p>
    <w:p w:rsidR="00EB1A85" w:rsidRDefault="00EB1A85" w:rsidP="00EC2D1E">
      <w:pPr>
        <w:spacing w:after="0" w:line="360" w:lineRule="auto"/>
        <w:ind w:firstLine="851"/>
        <w:jc w:val="center"/>
        <w:rPr>
          <w:rFonts w:ascii="Times New Roman" w:hAnsi="Times New Roman" w:cs="Times New Roman"/>
          <w:b/>
          <w:sz w:val="28"/>
          <w:szCs w:val="28"/>
        </w:rPr>
      </w:pPr>
    </w:p>
    <w:p w:rsidR="00EB1A85" w:rsidRDefault="00EB1A85" w:rsidP="00EC2D1E">
      <w:pPr>
        <w:spacing w:after="0" w:line="360" w:lineRule="auto"/>
        <w:ind w:firstLine="851"/>
        <w:jc w:val="center"/>
        <w:rPr>
          <w:rFonts w:ascii="Times New Roman" w:hAnsi="Times New Roman" w:cs="Times New Roman"/>
          <w:b/>
          <w:sz w:val="28"/>
          <w:szCs w:val="28"/>
        </w:rPr>
      </w:pPr>
    </w:p>
    <w:p w:rsidR="00194D45" w:rsidRPr="00194D45" w:rsidRDefault="00194D45" w:rsidP="00194D45">
      <w:pPr>
        <w:pStyle w:val="ad"/>
        <w:numPr>
          <w:ilvl w:val="0"/>
          <w:numId w:val="21"/>
        </w:numPr>
        <w:shd w:val="clear" w:color="auto" w:fill="FFFFFF"/>
        <w:spacing w:after="0" w:line="360" w:lineRule="auto"/>
        <w:ind w:left="142" w:firstLine="414"/>
        <w:jc w:val="both"/>
        <w:textAlignment w:val="baseline"/>
        <w:outlineLvl w:val="0"/>
        <w:rPr>
          <w:rFonts w:ascii="Times New Roman" w:eastAsia="Times New Roman" w:hAnsi="Times New Roman" w:cs="Times New Roman"/>
          <w:color w:val="000000"/>
          <w:sz w:val="28"/>
          <w:szCs w:val="28"/>
          <w:lang w:eastAsia="uk-UA"/>
        </w:rPr>
      </w:pPr>
      <w:r w:rsidRPr="00194D45">
        <w:rPr>
          <w:rFonts w:ascii="Times New Roman" w:eastAsia="Times New Roman" w:hAnsi="Times New Roman" w:cs="Times New Roman"/>
          <w:color w:val="000000"/>
          <w:sz w:val="28"/>
          <w:szCs w:val="28"/>
          <w:lang w:eastAsia="uk-UA"/>
        </w:rPr>
        <w:t xml:space="preserve">1,4 млрд грн на обладнання для шкіл і розвиток вчителів нуш пішли на місця – уряд прийняв постанову </w:t>
      </w:r>
      <w:r>
        <w:rPr>
          <w:rFonts w:ascii="Times New Roman" w:eastAsia="Times New Roman" w:hAnsi="Times New Roman" w:cs="Times New Roman"/>
          <w:color w:val="000000"/>
          <w:sz w:val="28"/>
          <w:szCs w:val="28"/>
          <w:lang w:eastAsia="uk-UA"/>
        </w:rPr>
        <w:t xml:space="preserve"> </w:t>
      </w:r>
      <w:r w:rsidRPr="00194D45">
        <w:rPr>
          <w:rFonts w:ascii="Times New Roman" w:eastAsia="Times New Roman" w:hAnsi="Times New Roman" w:cs="Times New Roman"/>
          <w:color w:val="000000"/>
          <w:sz w:val="28"/>
          <w:szCs w:val="28"/>
          <w:lang w:eastAsia="uk-UA"/>
        </w:rPr>
        <w:t>URL:</w:t>
      </w:r>
      <w:hyperlink r:id="rId55" w:history="1">
        <w:r w:rsidRPr="006A1FFC">
          <w:rPr>
            <w:rStyle w:val="a3"/>
            <w:rFonts w:ascii="Times New Roman" w:eastAsia="Times New Roman" w:hAnsi="Times New Roman" w:cs="Times New Roman"/>
            <w:sz w:val="28"/>
            <w:szCs w:val="28"/>
            <w:lang w:eastAsia="uk-UA"/>
          </w:rPr>
          <w:t>https://mon.gov.ua/ua/news/14-mlrd-grn-na-obladnannya-dlya-shkil-i-rozvitok-vchiteliv-nush-pishli-na-miscya-uryad-prijnyav-postanovu?fbclid=IwAR3LTC2isLDv_CwIiHpBbC4lAstCKzjEfW KVy7xyOf0h8twJ5RqpvcdN3rU</w:t>
        </w:r>
      </w:hyperlink>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Бабіяж М. Сільська школа в Польщі</w:t>
      </w:r>
      <w:r>
        <w:rPr>
          <w:rFonts w:ascii="Times New Roman" w:eastAsia="Times New Roman" w:hAnsi="Times New Roman" w:cs="Times New Roman"/>
          <w:color w:val="000000"/>
          <w:sz w:val="28"/>
          <w:szCs w:val="28"/>
          <w:lang w:eastAsia="uk-UA"/>
        </w:rPr>
        <w:t xml:space="preserve">. Педагогіка. </w:t>
      </w:r>
      <w:r w:rsidRPr="00052D3F">
        <w:rPr>
          <w:rFonts w:ascii="Times New Roman" w:eastAsia="Times New Roman" w:hAnsi="Times New Roman" w:cs="Times New Roman"/>
          <w:color w:val="000000"/>
          <w:sz w:val="28"/>
          <w:szCs w:val="28"/>
          <w:lang w:eastAsia="uk-UA"/>
        </w:rPr>
        <w:t>2006. № 1</w:t>
      </w:r>
      <w:r>
        <w:rPr>
          <w:rFonts w:ascii="Times New Roman" w:eastAsia="Times New Roman" w:hAnsi="Times New Roman" w:cs="Times New Roman"/>
          <w:color w:val="000000"/>
          <w:sz w:val="28"/>
          <w:szCs w:val="28"/>
          <w:lang w:eastAsia="uk-UA"/>
        </w:rPr>
        <w:t xml:space="preserve"> </w:t>
      </w:r>
      <w:r w:rsidRPr="00052D3F">
        <w:rPr>
          <w:rFonts w:ascii="Times New Roman" w:eastAsia="Times New Roman" w:hAnsi="Times New Roman" w:cs="Times New Roman"/>
          <w:color w:val="000000"/>
          <w:sz w:val="28"/>
          <w:szCs w:val="28"/>
          <w:lang w:eastAsia="uk-UA"/>
        </w:rPr>
        <w:t xml:space="preserve">URL: </w:t>
      </w:r>
      <w:r w:rsidRPr="00194D45">
        <w:rPr>
          <w:rFonts w:ascii="Times New Roman" w:eastAsia="Times New Roman" w:hAnsi="Times New Roman" w:cs="Times New Roman"/>
          <w:color w:val="000000"/>
          <w:sz w:val="28"/>
          <w:szCs w:val="28"/>
          <w:lang w:eastAsia="uk-UA"/>
        </w:rPr>
        <w:t>https://life.pravda.com.ua/society/2015/10/26/202280/</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Беззуб І. Реформа середньої освіти в Україні. URL: http://nbuviap.gov.ua/index.php?option=com_content&amp;view=article&amp;id=2367:reformaserednoji-osviti-v-ukrajini&amp;catid=8&amp;Itemid=350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Бичковяк О.В. Освітня система Польщі через призму шкільних реформ в Україні. URL: http://apfs.onua.edu.ua/index.php/APFS/article/view/853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Державний стандарт базової середньої освіти. URL:  https://mon.gov.ua/ua/osvita/zagalna-serednya-osvita/nova-ukrayinska-shkola/derzhavnij-standart-bazovoyi-serednoyi-osviti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Державний стандарт початкової освіти. URL: https://zakon.rada.gov.ua/laws/show/688-2019-%D0%BF#Text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Деякі питання Державної служби якості освіти України: постанова Кабінету Міністрів України від 14.03.2018 року № 168 URL: https://zakon.rada.gov.ua/laws/show/168-2018-%D0%BF#Text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Деякі питання надання субвенції з державного бюджету місцевим бюджетам на забезпечення якісної, сучасної та доступної загальної середньої освіти «Нова українська школа» : постанова КМУ від 04.04.2018 № 237. URL:  https://zakon.rada.gov.ua/laws/show/237-2018-%D0%BF#Text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Деякі питання професійного розвитку педагогічних працівників : Наказ МОН від 29.07.2020 №672. URL : https://zakon.rada.gov.ua/laws/show/672-2020-%D0%BF#Text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lastRenderedPageBreak/>
        <w:t>Деякі питання участі України у міжнародному дослідження якості освіти РІSА-2018 : розпорядження Кабінету Міністрів України від 04.02/2016 № 72-р. URL:  https://zakon.rada.gov.ua/laws/show/72-2016-%D1%80#Text</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Дорощук Н.І. Досвід трансформації освітніх процесів у Польщі. URL:  </w:t>
      </w:r>
      <w:r w:rsidRPr="00194D45">
        <w:rPr>
          <w:rFonts w:ascii="Times New Roman" w:eastAsia="Times New Roman" w:hAnsi="Times New Roman" w:cs="Times New Roman"/>
          <w:color w:val="000000"/>
          <w:sz w:val="28"/>
          <w:szCs w:val="28"/>
          <w:lang w:eastAsia="uk-UA"/>
        </w:rPr>
        <w:t>https://nzlubp.org.ua/index.php/journal/article/view/10</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Закон України «Про освіту». URL: https://zakon.rada.gov.ua/laws/show/2145-19#Text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Закон України «Про повну загальну середню освіту. URL: https://zakon.rada.gov.ua/laws/show/463-20#Text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Індекс фінансової спроможності шкільної освітньої мережі територіальних громад на 2021 рік https://decentralization.gov.ua/uploads/library/file/688/%D0%86%D0%BD%D0%B4%D0%B5%D0%BA%D1%81_2021.pdf</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Інформаційна система управління освітою. URL:  https://if.isuo.org/authorities/view/id/5319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Карпенко Н.М. Організаційно економічний механізм державного регулювання розвитку загальної середньої освіти в Україні. Дис. кандидата наук з державного управління за спец. 25.00.02. URL: https://www.dsau.dp.ua/ua/page/photo/dis_karpenko.pdf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Карти Косівщини та Гуцульщини. URL: https://mapskosiv.blogspot.com/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Кремень В. Г. Проблеми якості української освіти в контексті сучасних цивілізаційних змін. Український педагогічний журнал. 2015. № 1. С. 8−15. URL: http://nbuv.gov.ua/UJRN/ukrpj_2015_1_4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Критерії формування спроможної освітньої мережі / Методично-інформаційний посібник. URL: https://storage.decentralization.gov.ua/uploads/library/file/461/1.pd </w:t>
      </w:r>
    </w:p>
    <w:p w:rsidR="00194D45" w:rsidRPr="00194D45"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Курко М. Н. Стан та нормативно-правове врегулювання фінансового забезпечення освіти. Право і Безпека. 2010. № 1. С. 140−143. </w:t>
      </w:r>
      <w:r w:rsidRPr="00194D45">
        <w:rPr>
          <w:rFonts w:ascii="Times New Roman" w:eastAsia="Times New Roman" w:hAnsi="Times New Roman" w:cs="Times New Roman"/>
          <w:color w:val="000000"/>
          <w:sz w:val="28"/>
          <w:szCs w:val="28"/>
          <w:lang w:eastAsia="uk-UA"/>
        </w:rPr>
        <w:t xml:space="preserve">URL: 92 http://nbuv.gov.ua/UJRN/Pib_2010_1_33 </w:t>
      </w:r>
    </w:p>
    <w:p w:rsidR="00194D45" w:rsidRPr="00194D45"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FF"/>
          <w:sz w:val="28"/>
          <w:szCs w:val="28"/>
          <w:u w:val="single"/>
          <w:lang w:eastAsia="uk-UA"/>
        </w:rPr>
      </w:pPr>
      <w:r w:rsidRPr="00194D45">
        <w:rPr>
          <w:rFonts w:ascii="Times New Roman" w:hAnsi="Times New Roman" w:cs="Times New Roman"/>
          <w:bCs/>
          <w:color w:val="000000"/>
          <w:sz w:val="28"/>
          <w:szCs w:val="28"/>
        </w:rPr>
        <w:lastRenderedPageBreak/>
        <w:t>Лілія Гриневич, Міністр освіти та науки: кваліфікація вчителя - найбільший виклик для нас</w:t>
      </w:r>
      <w:r w:rsidRPr="00194D45">
        <w:rPr>
          <w:rFonts w:ascii="Times New Roman" w:hAnsi="Times New Roman" w:cs="Times New Roman"/>
          <w:sz w:val="28"/>
          <w:szCs w:val="28"/>
        </w:rPr>
        <w:t xml:space="preserve"> </w:t>
      </w:r>
      <w:r w:rsidRPr="00194D45">
        <w:rPr>
          <w:rFonts w:ascii="Times New Roman" w:eastAsia="Times New Roman" w:hAnsi="Times New Roman" w:cs="Times New Roman"/>
          <w:color w:val="000000"/>
          <w:sz w:val="28"/>
          <w:szCs w:val="28"/>
          <w:lang w:eastAsia="uk-UA"/>
        </w:rPr>
        <w:t xml:space="preserve">URL: </w:t>
      </w:r>
      <w:hyperlink r:id="rId56" w:history="1">
        <w:r w:rsidRPr="00194D45">
          <w:rPr>
            <w:rFonts w:ascii="Times New Roman" w:eastAsia="Times New Roman" w:hAnsi="Times New Roman" w:cs="Times New Roman"/>
            <w:color w:val="0000FF"/>
            <w:sz w:val="28"/>
            <w:szCs w:val="28"/>
            <w:u w:val="single"/>
            <w:lang w:eastAsia="uk-UA"/>
          </w:rPr>
          <w:t>https://mon.gov.ua/ua/news/usi-novivni-interview-2017-01-26-liliya-grinev</w:t>
        </w:r>
        <w:r w:rsidRPr="00194D45">
          <w:rPr>
            <w:rFonts w:ascii="Times New Roman" w:eastAsia="Times New Roman" w:hAnsi="Times New Roman" w:cs="Times New Roman"/>
            <w:color w:val="0000FF"/>
            <w:sz w:val="28"/>
            <w:szCs w:val="28"/>
            <w:u w:val="single"/>
            <w:lang w:eastAsia="uk-UA"/>
          </w:rPr>
          <w:t>i</w:t>
        </w:r>
        <w:r w:rsidRPr="00194D45">
          <w:rPr>
            <w:rFonts w:ascii="Times New Roman" w:eastAsia="Times New Roman" w:hAnsi="Times New Roman" w:cs="Times New Roman"/>
            <w:color w:val="0000FF"/>
            <w:sz w:val="28"/>
            <w:szCs w:val="28"/>
            <w:u w:val="single"/>
            <w:lang w:eastAsia="uk-UA"/>
          </w:rPr>
          <w:t xml:space="preserve">ch-ministr-osviti-ta-nauki-kvalifikacziya-vchitelya-najbilshij-viklik-dlya-nas </w:t>
        </w:r>
      </w:hyperlink>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194D45">
        <w:rPr>
          <w:rFonts w:ascii="Times New Roman" w:eastAsia="Times New Roman" w:hAnsi="Times New Roman" w:cs="Times New Roman"/>
          <w:color w:val="000000"/>
          <w:sz w:val="28"/>
          <w:szCs w:val="28"/>
          <w:lang w:eastAsia="uk-UA"/>
        </w:rPr>
        <w:t>Матухин Д. Л., Низкодубов Г. А. Компетентностный подход в системе высшего профессионального образования. Язык и культура. 2013. № 1 (21). URL: https://cyberleninka.ru/article</w:t>
      </w:r>
      <w:r w:rsidRPr="00052D3F">
        <w:rPr>
          <w:rFonts w:ascii="Times New Roman" w:eastAsia="Times New Roman" w:hAnsi="Times New Roman" w:cs="Times New Roman"/>
          <w:color w:val="000000"/>
          <w:sz w:val="28"/>
          <w:szCs w:val="28"/>
          <w:lang w:eastAsia="uk-UA"/>
        </w:rPr>
        <w:t xml:space="preserve">/n/kompetentnostnyy-podhod-v-sisteme-vysshegoprofessionalnogo-obrazovaniya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Національна стратегія розвитку освіти в Україні на період до 2021 року: Указ Президента України від 25.06.2013 URL: http://zakon3.rada.gov.ua/laws/show/344/2013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Нова українська школа: концептуальні засади реформування середньої освіти. Міністерство освіти і науки України. URL: https://mon.gov.ua/storage/app/media/zagalna%20serednya/nova-ukrainska-shkolacompressed.pdf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Освіта.UA. URL:  https://osvita.ua/school/rating/83766/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Офіційний вебпортал парламенту України. Розділ "Законодавство України" URL: </w:t>
      </w:r>
      <w:hyperlink r:id="rId57" w:history="1">
        <w:r w:rsidRPr="00052D3F">
          <w:rPr>
            <w:rStyle w:val="a3"/>
            <w:rFonts w:ascii="Times New Roman" w:eastAsia="Times New Roman" w:hAnsi="Times New Roman" w:cs="Times New Roman"/>
            <w:sz w:val="28"/>
            <w:szCs w:val="28"/>
            <w:lang w:eastAsia="uk-UA"/>
          </w:rPr>
          <w:t>https://zakon.rada.gov.ua/laws/main/index</w:t>
        </w:r>
      </w:hyperlink>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ПАНЧУК. О. Освітня реформа: вчитися по-новому, аби рухати Україну вперед : URL:  http://vistilug.com.ua/news/3784-osvitnya-reforma-vchitisya-po-novomu-abi-rukhati-ukrainu-vpered/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Правила пожежної безпеки для навчальних закладів та установ системи освіти України : наказ МОН від 15.08.2016 № 974. URL: https://zakon.rada.gov.ua/laws/show/z1229-16#Text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Примірний перелік засобів навчання та обладнання навчального і загального призначення для кабінетів початкової школи : наказ МОН від 13.02.2018 № 137. URL: https://mon.gov.ua/ua/npa/pro-zatverdzhennya-primirnogo-pereliku-zasobiv-navchannya-ta-obladnannya-navchalnogo-i-zagalnogo-priznachennya-dlya-navchalnih-kabinetiv-pochatkovoyi-shkoli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Про  основні принципи та вимоги до безпечності та якості харчових продуктів: Закон України . URL:  https://zakon.rada.gov.ua/laws/show</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lastRenderedPageBreak/>
        <w:t>Про внесення змін до деяких законів України щодо вдосконалення механізмів формування мережі ліцеїв для запровадження якісної профільної середньої освіти</w:t>
      </w:r>
      <w:r>
        <w:rPr>
          <w:rFonts w:ascii="Times New Roman" w:eastAsia="Times New Roman" w:hAnsi="Times New Roman" w:cs="Times New Roman"/>
          <w:color w:val="000000"/>
          <w:sz w:val="28"/>
          <w:szCs w:val="28"/>
          <w:lang w:eastAsia="uk-UA"/>
        </w:rPr>
        <w:t>:</w:t>
      </w:r>
      <w:r w:rsidRPr="00052D3F">
        <w:rPr>
          <w:rFonts w:ascii="Times New Roman" w:eastAsia="Times New Roman" w:hAnsi="Times New Roman" w:cs="Times New Roman"/>
          <w:color w:val="000000"/>
          <w:sz w:val="28"/>
          <w:szCs w:val="28"/>
          <w:lang w:eastAsia="uk-UA"/>
        </w:rPr>
        <w:t xml:space="preserve"> Закон України. URL: https://zakon.rada.gov.ua/laws/show/1658-20#Text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Про внесення змін до методичних рекомендацій щодо заповнення Класного журналу учнів початкових класів Нової української школи» : Наказ МОН від 02.09.2020 № 1096. URL: https://mon.gov.ua/ua/npa/pro-vnesennya-zmin-do-metodichnih-rekomendacij-shodo-zapovnennya-klasnogo-zhurnalu-uchniv-pochatkovih-klasiv-novoyi-ukrayinskoyi-shkoli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Про внесення змін до наказу Міністерства освіти і науки України від 29 грудня 2016 року № 1693 : наказ Міністерства освіти і науки України від 20.032018 р. .№  256. URL:  https://ips.ligazakon.net/ document/MUS29671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Про внесення змін до постанови Кабінету Міністрів України від 22 липня 2015 р. № 645 : постанова КМУ від 30.05.2018 № 421. URL:   https://zakon.rada.gov.ua/laws/show/421-2018-%D0%BF#Text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Про деякі організаційні питання щодо підготовки педагогічних працівників для роботи в умовах Нової української школи : наказ МОН  від 15.01.2018 № 34. URL: https://mon.gov.ua/ua/npa/pro-deyaki-organizacijni-pitannya-shodo-pidgotovki-pedagogichnih-pracivnikiv-dlya-roboti-v-umovah-novoyi-ukrayinskoyi-shkoli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Про деякі питання організації у 2019 році підвищення кваліфікації педагогічних працівників у зв’язку із запровадженням Концепції реалізації державної політики у сфері реформування загальної середньої освіти «Нова українська школа» : Наказ МОН від 01.04.2019 № 415. URL:  https://mon.gov.ua/ua/npa/pro-deyaki-pitannya-organizaciyi-u-2019-roci-pidvishennya-kvalifikaciyi-pedagogichnih-pracivnikiv-415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Про додаткові заходи щодо підвищення кваліфікації педагогічних працівників у 2018 році : розпорядження КМУ від 17.01.2018 № 17-р. URL:    https://www.kmu.gov.ua/npas/pro-dodatkovi-zahodi-shodo-pidvis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Про доопрацювання методичних рекомендацій щодо оцінювання результатів навчання учнів третіх і четвертих класів Нової української </w:t>
      </w:r>
      <w:r w:rsidRPr="00052D3F">
        <w:rPr>
          <w:rFonts w:ascii="Times New Roman" w:eastAsia="Times New Roman" w:hAnsi="Times New Roman" w:cs="Times New Roman"/>
          <w:color w:val="000000"/>
          <w:sz w:val="28"/>
          <w:szCs w:val="28"/>
          <w:lang w:eastAsia="uk-UA"/>
        </w:rPr>
        <w:lastRenderedPageBreak/>
        <w:t xml:space="preserve">школи: Наказ МОН від 04.02.2021 № 143. URL:   https://mon.gov.ua/ua/npa/pro-doopracyuvannya-metodichnih-rekomendacij-shodo-ocinyuvannya-rezultativ-navchannya-uchniv-tretih-i-chetvertih-klasiv-novoyi-ukrayinskoyi-shkoli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Про енергетичну ефективність будівель : Закон України. URL:  https://zakon.rada.gov.ua/laws/show/2118-19#Text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Про загальну середню освіту: Закон України. URL: https://zakon.rada.gov.ua/laws/show/463-20#Text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Про затвердження Державного стандарту початкової освіти : постанова КМУ від 21.02.2018 № 87. URL:  https://zakon.rada.gov.ua/laws/show/87-2018-%D0%BF#Text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Про затвердження і введення в дію переліку національних освітніх індикаторів ефективності та якості загальної середньої освіти та методології їх обрахунку: Наказ МОН України № 1116 від 19.09.2016. URL: http://old.mon.gov.ua/ua/about-ministry/normative/6223-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Про затвердження методичних рекомендацій щодо адаптаційного періоду для учнів першого класу у Новій українській школі : Наказ МОН від 20.08.2018     № 923 URL:   https://mon.gov.ua/ua/npa/pro-zatverdzhennya-metodichnih-rekomendacij-shodo-adaptacijnogo-periodu-dlya-uchniv-pershogo-klasu-u-novij-ukrayinskij-shkoli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Про затвердження методичних рекомендацій щодо використання коштів освітньої субвенції. Наказ МОН від 19.01.2018 № 58. URL: https://zakon.rada.gov.ua/rada/show/v0081729-19#Text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Про затвердження Методичних рекомендацій щодо організації освітнього простору Нової української школи: наказ МОН від 23.03.2018 № 283. URL: https://mon.gov.ua/storage/app/media/zagalna %20serednya/nop/ 3metodichni-rekomendatsii.pdf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Про затвердження методичних рекомендацій щодо оцінювання навчальних досягнень учнів першого класу у Новій українській школі : Наказ МОН від 20.08.2018 № 924. URL: https://mon.gov.ua/ua/npa/pro-provedennya-</w:t>
      </w:r>
      <w:r w:rsidRPr="00052D3F">
        <w:rPr>
          <w:rFonts w:ascii="Times New Roman" w:eastAsia="Times New Roman" w:hAnsi="Times New Roman" w:cs="Times New Roman"/>
          <w:color w:val="000000"/>
          <w:sz w:val="28"/>
          <w:szCs w:val="28"/>
          <w:lang w:eastAsia="uk-UA"/>
        </w:rPr>
        <w:lastRenderedPageBreak/>
        <w:t xml:space="preserve">zagalnoderzhavnogo-doslidzhennya-procesu-zaprovadzhennya-koncepciyi-novoyi-ukrayinskoyi-shkoli-v-zakladah-zagalnoyi-serednoyi-osviti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Про затвердження методичних рекомендацій щодо оцінювання результатів навчання учнів третіх і четвертих класів Нової української школи : Наказ МОН від 16.09.2020 № 1146. URL:    https://zakon.rada.gov.ua/ rada/show/v1146729-20#Text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Про затвердження Орієнтовної навчальної програми підготовки тренерів для навчання педагогічних працівників, які навчатимуть учнів перших класів у 2018/2019 і 2019/2020 навчальних роках : наказ МОН від 15.02.2018 № 97. URL:   https://mon.gov.ua/ua/npa/pro-zatverdzhennya-oriyentovnoyi-navchalnoyi-programi-pidgotovi-treneriv-dlya-navchannya-pedagogichnih-pracivnikiv-yaki-navchatimut-uchniv-pershih-klasiv-u-20182019-i-20192020-navchalnih-rokah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Про затвердження плану заходів на 2017-2029 роки із запровадження Концепцїі реалізації державної політики у сфері реформування загальної середньої освіти «Нова українська школа» : розпорядження Кабінету Міністрів України від 13.12.2017 № 903-р. URL:   https://zakon.rada.gov.ua/laws/show/903-2017-%D1%80#Text</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Про затвердження Плану заходів щодо видання, придбання та доставки за кошти державного бюджету в 2018 році підручників для 5, 10 класів закладів загальної середньої освіти та 1 класу Нової української школи: Наказ МОН від 31.05.2018 № 550. URL: https://mon.gov.ua/ua/npa/pro-zatverdzhennya-planu-zahodiv-shodo-vidannya-pridbannya-ta-dostavki-za-koshti-derzhavnogo-byudzhetu-u-2019-roci-pidruchnikiv</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Про затвердження Плану заходів щодо видання, придбання та доставки за кошти державного бюджету у 2019 році підручників для 5, 6, 10, 11 класів закладів загальної середньої освіти та 2 класу Нової української школи : Наказ МОН від 05.03.2019 № 304. URL:</w:t>
      </w:r>
      <w:r>
        <w:rPr>
          <w:rFonts w:ascii="Times New Roman" w:eastAsia="Times New Roman" w:hAnsi="Times New Roman" w:cs="Times New Roman"/>
          <w:color w:val="000000"/>
          <w:sz w:val="28"/>
          <w:szCs w:val="28"/>
          <w:lang w:eastAsia="uk-UA"/>
        </w:rPr>
        <w:t xml:space="preserve"> </w:t>
      </w:r>
      <w:r w:rsidRPr="00052D3F">
        <w:rPr>
          <w:rFonts w:ascii="Times New Roman" w:eastAsia="Times New Roman" w:hAnsi="Times New Roman" w:cs="Times New Roman"/>
          <w:color w:val="000000"/>
          <w:sz w:val="28"/>
          <w:szCs w:val="28"/>
          <w:lang w:eastAsia="uk-UA"/>
        </w:rPr>
        <w:t xml:space="preserve"> https://mon.gov.ua/ua/npa/pro-zatverdzhennya-planu-zahodiv-shodo-vidannya-pridbannya-ta-dostavki-za-koshti-derzhavnogo-byudzhetu-u-2019-roci-pidruchnikiv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lastRenderedPageBreak/>
        <w:t xml:space="preserve">Про затвердження Положення про електронний підручник : наказ МОН від   02.05.2018 №440. URL:   https://zakon.rada.gov.ua/laws/show/z0621-18#Text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Про затвердження Порядку зарахування, відрахування та переведення учнів до державних та комунальних закладів освіти для здобуття повної загальної середньої освіти : наказ МОН від 16.04.2018 № 367. URL:  https://mon.gov.ua/ua/npa/pro-zatverdzhennya-poryadku-zarahuvannya-vidrahuvannya-ta-perevedennya-uchniv-do-derzhavnih-ta-komunalnih-zakladiv-osviti-dlya-zdobuttya-povnoyi-zagalnoyi-serednoyi-osviti</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Про затвердження Порядку створення груп подовженого дня у державних і комунальних закладах загальної середньої освіти : наказ МОН від 25.06.2018 № 677. URL:   https://zakon.rada.gov.ua/laws/show/z0865-18#Text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Про затвердження програми зовнішнього незалежного оцінювання результатів навчання, здобутих на основі повної загальної середньої освіти» : наказ МОН від 26.06.2018 № 696. URL: https://mon.gov.ua/ua/npa/pro-zatverdzhennya-program-zovnishnogo-nezalezhnogo-ocinyuvannya-rezultativ-navchannya-zdobutih-na-osnovi-povnoyi-zagalnoyi-serednoyi-osviti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Про затвердження Програми моніторингу якості початкової освіти «Ефективність впровадження діяльнісних та ігрових методів навчання в освітній процес Нової української школи» : Наказ МОН від 16.02.2021 №</w:t>
      </w:r>
      <w:r>
        <w:rPr>
          <w:rFonts w:ascii="Times New Roman" w:eastAsia="Times New Roman" w:hAnsi="Times New Roman" w:cs="Times New Roman"/>
          <w:color w:val="000000"/>
          <w:sz w:val="28"/>
          <w:szCs w:val="28"/>
          <w:lang w:eastAsia="uk-UA"/>
        </w:rPr>
        <w:t> </w:t>
      </w:r>
      <w:r w:rsidRPr="00052D3F">
        <w:rPr>
          <w:rFonts w:ascii="Times New Roman" w:eastAsia="Times New Roman" w:hAnsi="Times New Roman" w:cs="Times New Roman"/>
          <w:color w:val="000000"/>
          <w:sz w:val="28"/>
          <w:szCs w:val="28"/>
          <w:lang w:eastAsia="uk-UA"/>
        </w:rPr>
        <w:t xml:space="preserve">202. URL: https://mon.gov.ua/ua/npa/pro-zatverdzhennya-programi-monitoringu-yakosti-pochatkovoyi-osviti-efektivnist-vprovadzhennya-diyalnisnih-ta-igrovih-metodiv-navchannya-v-osvitnij-proces-novoyi-ukrayinskoyi-shkoli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Про затвердження списку регіональних тренерів для підвищення кваліфікації педагогічних працівників, які навчатимуть учнів перших класів у 2018/2019 і 2019/2020 навчальних роках відповідно до Концепції «Нова українська школа» : наказ МОН від 19.03.2018 № 252. URL:     https://mon.gov.ua/ua/npa/pro-zatverdzhennya-spisku-regionalnih-treneriv-dlya-pidvishennya-kvalifikaciyi-pedagogichnih-pracivnikiv-yaki-navchatimut-uchniv-</w:t>
      </w:r>
      <w:r w:rsidRPr="00052D3F">
        <w:rPr>
          <w:rFonts w:ascii="Times New Roman" w:eastAsia="Times New Roman" w:hAnsi="Times New Roman" w:cs="Times New Roman"/>
          <w:color w:val="000000"/>
          <w:sz w:val="28"/>
          <w:szCs w:val="28"/>
          <w:lang w:eastAsia="uk-UA"/>
        </w:rPr>
        <w:lastRenderedPageBreak/>
        <w:t xml:space="preserve">pershih-klasiv-u-20182019-i-20192020-navchalnih-rokah-vidpovidno-do-koncepciyi-nova-ukrayinska-shkola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Про затвердження списку регіональних тренерів для підвищення кваліфікації педагогічних працівників, які навчатимуть учнів перших класів у 2018/2019 і 2019/2020 навчальних роках відповідно до Концепції «Нова українська школа» : Наказ МОН від 19.03.2018 № 252. URL:  https://mon.gov.ua/ua/npa/pro-zatverdzhennya-spisku-regionalnih-treneriv-dlya-pidvishennya-kvalifikaciyi-pedagogichnih-pracivnikiv-yaki-navchatimut-uchniv-pershih-klasiv-u-20182019-i-20192020-navchalnih-rokah-vidpovidno-do-koncepciyi-nova-ukrayinska-shkola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Про затвердження списку тренерів для організації та проведення своєчасного й ефективного підвищення кваліфікації педагогічних працівників, які є вчителями початкової школи та забезпечують викладання інтегрованого курсу «Мистецтво», дотримуючись принципів Нової української школи» : </w:t>
      </w:r>
      <w:r>
        <w:rPr>
          <w:rFonts w:ascii="Times New Roman" w:eastAsia="Times New Roman" w:hAnsi="Times New Roman" w:cs="Times New Roman"/>
          <w:color w:val="000000"/>
          <w:sz w:val="28"/>
          <w:szCs w:val="28"/>
          <w:lang w:eastAsia="uk-UA"/>
        </w:rPr>
        <w:t>Наказ МОН від 13.12.2018 № 1390</w:t>
      </w:r>
      <w:r w:rsidRPr="00052D3F">
        <w:rPr>
          <w:rFonts w:ascii="Times New Roman" w:eastAsia="Times New Roman" w:hAnsi="Times New Roman" w:cs="Times New Roman"/>
          <w:color w:val="000000"/>
          <w:sz w:val="28"/>
          <w:szCs w:val="28"/>
          <w:lang w:eastAsia="uk-UA"/>
        </w:rPr>
        <w:t xml:space="preserve">. URL:  https://drive.google.com/file/d/1GhMZJAEeqn YUn4QYl61jmo6cKiLKVNC4/view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Про затвердження списку тренерів для підвищення кваліфікації педагогічних працівників та регіональних графіків навчання педагогічних працівників, які навчатимуть учнів перших класів у 2018/2019 і 2019/2020 навчальних роках відповідно до концепції «Нова українська школа» : наказ МОН від 19.03.2018 № 207. URL: https://mon.gov.ua/ua/npa/pro-zatverdzhennya-spisku-treneriv-dlya-pidvishennya-kvalifikaciyi-pedagogichnih-pracivnikiv-ta-regionalnih-grafikiv-navchannya-pedagogichnih-pracivnikiv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Про затвердження списку тренерів-педагогів для підвищення кваліфікації вчителів, які забезпечують здобуття учнями 1-4 класів початкової освіти відповідно до Концепції «Нова українська школа»  Наказ МОН від 25.06.2019 № 890. URL: https://mon.gov.ua/ua/npa/pro-zatverdzhennya-spisku-treneriv-pedagogiv-dlya-pidvishennya-kvalifikaciyi-vchiteliv-yaki-zabezpechuyut-zdobuttya-uchnyami-1-4-klasiv-pochatkovoyi-osviti-vidpovidno-do-koncepciyi-nova-ukrayinska-shkola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lastRenderedPageBreak/>
        <w:t xml:space="preserve">Про затвердження типових освітніх програм для 1 —2-х класів закладів загальної середньої освіти» : наказ МОН від 21.03.2018 № 268. URL:     https://mon.gov.ua/ua/npa/pro-zatverdzhennya-tipovih-osvitnih-ta-navchalnih-program-dlya-1-2-h-klasiv-zakladiv-zagalnoyi-serednoyi-osviti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Про затвердження Типового переліку засобів навчання та обладнання для навчальних кабінетів і SТЕМ-лабораторій : Наказ МОН №</w:t>
      </w:r>
      <w:r>
        <w:rPr>
          <w:rFonts w:ascii="Times New Roman" w:eastAsia="Times New Roman" w:hAnsi="Times New Roman" w:cs="Times New Roman"/>
          <w:color w:val="000000"/>
          <w:sz w:val="28"/>
          <w:szCs w:val="28"/>
          <w:lang w:eastAsia="uk-UA"/>
        </w:rPr>
        <w:t> </w:t>
      </w:r>
      <w:r w:rsidRPr="00052D3F">
        <w:rPr>
          <w:rFonts w:ascii="Times New Roman" w:eastAsia="Times New Roman" w:hAnsi="Times New Roman" w:cs="Times New Roman"/>
          <w:color w:val="000000"/>
          <w:sz w:val="28"/>
          <w:szCs w:val="28"/>
          <w:lang w:eastAsia="uk-UA"/>
        </w:rPr>
        <w:t xml:space="preserve">574 від 29.04.2020 року.  URL:    https://osvita.ua/legislation/Ser_osv/73528/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Про затвердження Типового переліку засобів навчання та обладнання для навчальних кабінетів початкової школи : Наказ МОН від 07.02.2020 №143. URL: https://zakon.rada.gov.ua/laws/show/z0258-20#</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Про затвердження типового переліку комп'ютерного обладнання для закладів дошкільної, середньої та професійної освіти : Наказ МОН від 2.11.2017 №1440. URL:  https://zakon.rada.gov.ua/laws/show/z0055-18#Text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Про затвердження Типового положення про конкурс на посаду керівника державного, комунального закладу загальної середньої освіти»: наказ МОН від 28.03.2018 № 291. URL:  https://zakon.rada.gov.ua/laws/show/z0454-18#Text (дата звернення 27.10.2021)</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Про затвердження Типової освітньої програми організації і проведення підвищення кваліфікації керівних кадрів закладів загальної середньої освіти відповідно до вимог Концепції «Нова українська школа»» від 13.12.2018 № 1392. URL: https://zakon.rada.gov.ua/rada/show/v1392729-18#Text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Про затвердження Типової освітньої програми організації і проведення підвищення кваліфікації педагогічних працівників закладами післядипломної педагогічної освіти : наказ МОН від 15.01.2018 № 36. URL:  https://mon.gov.ua/ua/npa/pro-zatverdzhennya-tipovoyi-osvitnoyi-programi-organizaciyi-i-provedennya-pidvishennya-kvalifikaciyi-pedagogichnih-pracivnikiv-zakladami-pislyadiplomnoyi-pedagogichnoyi-osviti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Про затвердження Типової програми підвищення кваліфікації педагогічних працівників для роботи в умовах інклюзивного навчання в закладах загальної середньої освіти відповідно до вимог Концепції «Нова </w:t>
      </w:r>
      <w:r w:rsidRPr="00052D3F">
        <w:rPr>
          <w:rFonts w:ascii="Times New Roman" w:eastAsia="Times New Roman" w:hAnsi="Times New Roman" w:cs="Times New Roman"/>
          <w:color w:val="000000"/>
          <w:sz w:val="28"/>
          <w:szCs w:val="28"/>
          <w:lang w:eastAsia="uk-UA"/>
        </w:rPr>
        <w:lastRenderedPageBreak/>
        <w:t xml:space="preserve">українська школа» : Наказ МОН від 18.10.2019 № 1310. URL:    https://mon.gov.ua/ua/npa/pro-zatverdzhennya-tipovoyi-programi-pidvishennya-kvalifikaciyi-pedagogichnih-pracivnikiv-dlya-roboti-v-umovah-inklyuzivnogo-navchannya-v-zakladah-zagalnoyi-serednoyi-osviti-vidpovidno-do-vimog-koncepciyi-nova-ukrayinska-shkola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Про затвердження формули розподілу освітньої субвенції між місцевими бюджетами: Постанова Кабінету Міністрів України від 27 грудня 2017 р. № 1088 URL: https://www.kmu.gov.ua/ua/npas/249793319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Про надання грифа «Рекомендовано Міністерством освіти і науки України» електронним засобам навчального призначення (електронним підручникам) для початкових класів Нової української школи» : Наказ МОН від 04.10.2018 № 1078. URL:  https://zakon.rada.gov.ua/rada/show/v1078729-18#Text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Про національну освітню електронну платформу : наказ МОН від 22.05.2018 № 523. URL:    https://zakon.rada.gov.ua/laws/show/z0702-18#Text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Про організаційні питання запровадження Концепції Нової української школи у загальноосвітніх навчальних закладах: Наказ МОН  від 13.07.2017р. № 1021. URL: https://imzo.gov.ua/2017/07/17/nakaz-mon-ukrajiny-vid-13-07-2017-1021-pro-orhanizatsijni-pytannya-zaprovadzhennya-kontseptsiji-novoji-ukrajinskoji-shkoly-u-znz-i-stupenya/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Про організацію та проведення підготовки вчителів іноземних мов, які навчатимуть учнів перших класів у 2018/2019 навчальному році, закладами післядипломної педагогічної освіти до викладання іноземних мов (англійської, німецької та французької) відповідно до Концепції «Нова українська школа» : наказ МОН від 27.02.2018 №208. URL:    https://mon.gov.ua/ua/npa/pro-organizaciyu-ta-provedennya-pidgotovki-vchiteliv-inozemnih-mov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Про освіту : Закон України.  URL: https://zakon.rada.gov.ua/laws/show/2145-19#Text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Про повну загальну середню освіту : Закон України. URL: https://zakon.rada.gov.ua/laws/show/463-20#</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lastRenderedPageBreak/>
        <w:t>Про проведення II пілотного етапу загальнодержавного моніторингового дослідження якості початкової освіти: наказ Українського  центру  оцінювання якості освіти від 30.10.2017 №157. URL: https://testportal.gov.ua//wp-content/uploads/2018/12/Nakaz-UTSOYAO_30.10.2017-157_MDYAPO_II-pilotuvannya.</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Про проведення в 2017 році II пілотного етапу загальнодержавного моніторингового дослідження якості початкової освіти : наказ МОН від 23.10.2017 № 1404 URL:  https://testportal.gov.ua//wp-content/uploads/2017/10/nakaz_1404.pdf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Про проведення в 2017 році пілотного етапу загальнодержавного моніторннгового дослідження якості початкової освіти : наказ Міністерства освіти і науки України від 19.04.2017 р. № 612. URL: https://base.kristti.com.ua/?p=4108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Про проведення всеукраїнського експерименту на базі загальноосвітніх навчальних закладів. Наказ МОН від 13.07.2017 № 1028. URL:  https://osvita.ua/legislation/Ser_osv/56646/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Про проведення експерименту за темою «Професійна орієнтація у Новій українській школі» на червень 2021 - грудень 2026 роки». Наказ МОН від 10.08.2021 № 901.  URL:   https://drive.google.com/file/d/1-2kXtwijxSIcymjQDh3fIt_-9QMKEp89/view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Про проведення загальнодержавного дослідження процесу запровадження Концепції Нової української школи в закладах загальної середньої освіти» : Наказ МОН від 09.07.2019 № 943. URL: https://mon.gov.ua/ua/npa/pro-provedennya-zagalnoderzhavnogo-doslidzhennya-procesu-zaprovadzhennya-koncepciyi-novoyi-ukrayinskoyi-shkoli-v-zakladah-zagalnoyi-serednoyi-osviti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Про проведення загальнодержавного моніторингового дослідження якості початкової освіти «Стан сформованості читацької та математичної компетентностей випускників початкової шкоди загальноосвітніх навчальних закладів 2017 року» : наказ Міністерства освіти </w:t>
      </w:r>
      <w:r w:rsidRPr="00052D3F">
        <w:rPr>
          <w:rFonts w:ascii="Times New Roman" w:eastAsia="Times New Roman" w:hAnsi="Times New Roman" w:cs="Times New Roman"/>
          <w:color w:val="000000"/>
          <w:sz w:val="28"/>
          <w:szCs w:val="28"/>
          <w:lang w:eastAsia="uk-UA"/>
        </w:rPr>
        <w:lastRenderedPageBreak/>
        <w:t>і науки України від 29.12.2016 р. № 1693. URL: https://osvita.ua/legislation/Ser_osv/53849/</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Про проведення загальнодержавного моніторингового дослідження якості початкової освіти «Стан сформованості читацької та математичної компетентностей випускників початкової шкоди загальноосвітніх навчальних закладів 2017 року» : наказ Міністерства освіти і науки України від 29.12.2016 р. № 1693. URL: https://osvita.ua/legislation/Ser_osv/53849/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Про проведення першого циклу моніторингового дослідження стану сформованої читацької та математичної компетентностей випускників початкової школи : наказ Міністерства освіти і науки України ви 09.02.2018р. № 118. URL:  https://mon.gov.ua/ua/npa/pro-provedennya-pershogo-ciklu-monitoringovogo-doslidzhennya-stanu-sformovanosti-chitackoyi-ta-matematichnoyi-kompetentnostej-vipusknikiv-pochatkovoyi-shkoli</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Про проведення у 2018 році основного етапу міжнародного дослідження якості освіти РІSА -2018 в Україні: наказ Міністерства освіти і науки України від 12.03.2018 р. № 239. URL:  https://osvita.ua/legislation/Ser_osv/60239/</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Про схвалення Концепції реалізації державної політики у сфері реформування загальної середньої освіти «Нова українська школа» на період до 2029 року : розпорядження Кабінету Міністрів України від 14.12.2016 р №988-р. URL: https://zakon.rada.gov.ua/laws/show/1057-2020-%D1%80#Text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Про утворення Державної служби якості освіти України : постанова Кабінету Міністрів України від 6 грудня 2017 р. № 947 URL: https://zakon.rada.gov.ua/laws/show/947-2017-%D0%BF#</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Реформа освіти та науки</w:t>
      </w:r>
      <w:r>
        <w:rPr>
          <w:rFonts w:ascii="Times New Roman" w:eastAsia="Times New Roman" w:hAnsi="Times New Roman" w:cs="Times New Roman"/>
          <w:color w:val="000000"/>
          <w:sz w:val="28"/>
          <w:szCs w:val="28"/>
          <w:lang w:eastAsia="uk-UA"/>
        </w:rPr>
        <w:t>.</w:t>
      </w:r>
      <w:r w:rsidRPr="00052D3F">
        <w:rPr>
          <w:rFonts w:ascii="Times New Roman" w:eastAsia="Times New Roman" w:hAnsi="Times New Roman" w:cs="Times New Roman"/>
          <w:color w:val="000000"/>
          <w:sz w:val="28"/>
          <w:szCs w:val="28"/>
          <w:lang w:eastAsia="uk-UA"/>
        </w:rPr>
        <w:t xml:space="preserve"> Урядовий портал. URL: https://www.kmu.gov.ua/diyalnist/reformi/rozvitoklyudskogokapitalu/reforma-osviti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Реформування освіти в Україні. URL: http://sts-mrada.gov.ua/?p=3540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lastRenderedPageBreak/>
        <w:t xml:space="preserve">Рішення сесії Рожнівської сільської ради від 28січня 2021 року № 1-4/2021 «Про затвердження Стратегічного плану розвитку Рожнівської сільської ради на 2021- 2025 роки». URL:  http://rozhnivska.gromada.org.ua/strategichnij-plan-rozvitku-rozhnivskoi-silskoi-radi-na-2021-2025-roki-08-28-48-01-04-2021/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Рішення сесії Рожнівської сільської ради об’єднаної територіальної громади. URL: http://rozhnivska.gromada.org.ua/23-sesiya-vid-30-chervnya-2020-roku-21-11-05-26-07-2020/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Рішення сесії Рожнівської сільської ради об’єднаної територіальної громади. URL: http://rozhnivska.gromada.org.ua/sesiya-6-vid-26-chervnya-2018-roku-1529738226/</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Рішення сесії Рожнівської сільської ради об’єднаної територіальної громади. URL: http://rozhnivska.gromada.org.ua/sesiya-8-vid-08082018-roku-1536050091/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Рожнівська сільська рада </w:t>
      </w:r>
      <w:r w:rsidRPr="00194D45">
        <w:rPr>
          <w:rFonts w:ascii="Times New Roman" w:eastAsia="Times New Roman" w:hAnsi="Times New Roman" w:cs="Times New Roman"/>
          <w:color w:val="000000"/>
          <w:sz w:val="28"/>
          <w:szCs w:val="28"/>
          <w:lang w:eastAsia="uk-UA"/>
        </w:rPr>
        <w:t>URL:</w:t>
      </w:r>
      <w:r>
        <w:rPr>
          <w:rFonts w:ascii="Times New Roman" w:eastAsia="Times New Roman" w:hAnsi="Times New Roman" w:cs="Times New Roman"/>
          <w:color w:val="000000"/>
          <w:sz w:val="28"/>
          <w:szCs w:val="28"/>
          <w:lang w:eastAsia="uk-UA"/>
        </w:rPr>
        <w:t xml:space="preserve"> </w:t>
      </w:r>
      <w:r w:rsidRPr="00194D45">
        <w:rPr>
          <w:rFonts w:ascii="Times New Roman" w:eastAsia="Times New Roman" w:hAnsi="Times New Roman" w:cs="Times New Roman"/>
          <w:bCs/>
          <w:color w:val="000000"/>
          <w:sz w:val="28"/>
          <w:szCs w:val="28"/>
          <w:lang w:eastAsia="uk-UA"/>
        </w:rPr>
        <w:t>https://uk.wikipedia.org/wiki/%D0%A0%D0%BE%D0%B6%D0%BD%D1%96%D0%B2%D1%81%D1%8C%D0%BA%D0%B0_%D1%81%D1%96%D0%BB%D1%8C%D1%81%D1%8C%D0%BA%D0%B0_%D0%B3%D1%80%D0%BE%D0%BC%D0%B0%D0%B4%D0%B0#/map/0</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Сайт Методичного кабінету відділу освіти Косівської РДА. URL: http://kosiv-rmk.edukit.if.ua/storinka_metodista/olimpiadi/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Сайт Програми міжнародного оцінювання учнів в Україні. URL: https://www.oecd.org/pisa/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Співаковська Є.О</w:t>
      </w:r>
      <w:r>
        <w:rPr>
          <w:rFonts w:ascii="Times New Roman" w:eastAsia="Times New Roman" w:hAnsi="Times New Roman" w:cs="Times New Roman"/>
          <w:color w:val="000000"/>
          <w:sz w:val="28"/>
          <w:szCs w:val="28"/>
          <w:lang w:eastAsia="uk-UA"/>
        </w:rPr>
        <w:t>. Базові принципи освіти Польщі.</w:t>
      </w:r>
      <w:r w:rsidRPr="00052D3F">
        <w:rPr>
          <w:rFonts w:ascii="Times New Roman" w:eastAsia="Times New Roman" w:hAnsi="Times New Roman" w:cs="Times New Roman"/>
          <w:color w:val="000000"/>
          <w:sz w:val="28"/>
          <w:szCs w:val="28"/>
          <w:lang w:eastAsia="uk-UA"/>
        </w:rPr>
        <w:t xml:space="preserve"> URL: www.irbis-nbuv.gov.ua/cgi-bin/irbis_nbuv/cgiirbis_64.exe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Стратегія реформування освіти в Україні: Рекомендації з освітньої політики. Київ: «К.І.С.». 2003. 296 с.</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Типові освітні програми для 1-2-х та 3-4-х класів URL:  https://mon.gov.ua/ua/osvita/zagalna-serednya-osvita/navchalni-programi/navchalni-programi-dlya-pochatkovoyi-shkoli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lastRenderedPageBreak/>
        <w:t>Український центр оцінювання якості освіти. URL:  http://testportal.gov.ua/reg/</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Український центр оцінювання якості освіти. URL: http://testportal.gov.ua/reg/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Федорик Ю.В. Реформи польської ос</w:t>
      </w:r>
      <w:r>
        <w:rPr>
          <w:rFonts w:ascii="Times New Roman" w:eastAsia="Times New Roman" w:hAnsi="Times New Roman" w:cs="Times New Roman"/>
          <w:color w:val="000000"/>
          <w:sz w:val="28"/>
          <w:szCs w:val="28"/>
          <w:lang w:eastAsia="uk-UA"/>
        </w:rPr>
        <w:t>віти: досягнення й перспективи.</w:t>
      </w:r>
      <w:r w:rsidRPr="00052D3F">
        <w:rPr>
          <w:rFonts w:ascii="Times New Roman" w:eastAsia="Times New Roman" w:hAnsi="Times New Roman" w:cs="Times New Roman"/>
          <w:color w:val="000000"/>
          <w:sz w:val="28"/>
          <w:szCs w:val="28"/>
          <w:lang w:eastAsia="uk-UA"/>
        </w:rPr>
        <w:t xml:space="preserve"> Збірник наукових праць Бердянського державного педагогічного уні</w:t>
      </w:r>
      <w:r>
        <w:rPr>
          <w:rFonts w:ascii="Times New Roman" w:eastAsia="Times New Roman" w:hAnsi="Times New Roman" w:cs="Times New Roman"/>
          <w:color w:val="000000"/>
          <w:sz w:val="28"/>
          <w:szCs w:val="28"/>
          <w:lang w:eastAsia="uk-UA"/>
        </w:rPr>
        <w:t xml:space="preserve">верситету (Педагогічні науки).  № 1. Бердянськ : БДПУ, 2005. </w:t>
      </w:r>
      <w:r w:rsidRPr="00052D3F">
        <w:rPr>
          <w:rFonts w:ascii="Times New Roman" w:eastAsia="Times New Roman" w:hAnsi="Times New Roman" w:cs="Times New Roman"/>
          <w:color w:val="000000"/>
          <w:sz w:val="28"/>
          <w:szCs w:val="28"/>
          <w:lang w:eastAsia="uk-UA"/>
        </w:rPr>
        <w:t xml:space="preserve">URL:  www.bdpu.org/scientific_ published/pedagogics_1_2005/27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Хомишин.І. Напрями реформування шкільної освіти. 2018. URL: http://science.lpnu.ua/sites/default/files/journal-paper/2019/aug/17947/15.pdf</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Шукевич. Ю. «Зміни в №Законі про загальну середню освіту»: нові можливості та виклики. URL: http://education-ua.org/ru/articles/1103-zmini-v-zakoni-pro-zagalnu-serednyu-osvitu-novi-mozhlivosti-ta-vikliki </w:t>
      </w:r>
    </w:p>
    <w:p w:rsidR="00194D45" w:rsidRPr="00052D3F" w:rsidRDefault="00194D45" w:rsidP="00194D45">
      <w:pPr>
        <w:pStyle w:val="ad"/>
        <w:numPr>
          <w:ilvl w:val="0"/>
          <w:numId w:val="21"/>
        </w:numPr>
        <w:spacing w:after="0" w:line="360" w:lineRule="auto"/>
        <w:ind w:left="142" w:firstLine="414"/>
        <w:jc w:val="both"/>
        <w:rPr>
          <w:rFonts w:ascii="Times New Roman" w:hAnsi="Times New Roman" w:cs="Times New Roman"/>
          <w:sz w:val="28"/>
          <w:szCs w:val="28"/>
        </w:rPr>
      </w:pPr>
      <w:r w:rsidRPr="00052D3F">
        <w:rPr>
          <w:rFonts w:ascii="Times New Roman" w:eastAsia="Times New Roman" w:hAnsi="Times New Roman" w:cs="Times New Roman"/>
          <w:color w:val="000000"/>
          <w:sz w:val="28"/>
          <w:szCs w:val="28"/>
          <w:lang w:eastAsia="uk-UA"/>
        </w:rPr>
        <w:t>Щодо окремих питань оцінювання та фіксації результатів навчання учнів початкових класів Нової української школи : Наказ МОН в</w:t>
      </w:r>
      <w:r>
        <w:rPr>
          <w:rFonts w:ascii="Times New Roman" w:eastAsia="Times New Roman" w:hAnsi="Times New Roman" w:cs="Times New Roman"/>
          <w:color w:val="000000"/>
          <w:sz w:val="28"/>
          <w:szCs w:val="28"/>
          <w:lang w:eastAsia="uk-UA"/>
        </w:rPr>
        <w:t>ід 29.09.2020 № 1/9-550. URL:</w:t>
      </w:r>
      <w:r w:rsidRPr="00052D3F">
        <w:rPr>
          <w:rFonts w:ascii="Times New Roman" w:eastAsia="Times New Roman" w:hAnsi="Times New Roman" w:cs="Times New Roman"/>
          <w:color w:val="000000"/>
          <w:sz w:val="28"/>
          <w:szCs w:val="28"/>
          <w:lang w:eastAsia="uk-UA"/>
        </w:rPr>
        <w:t xml:space="preserve"> https://mon.gov.ua/ua/npa/shodo-okremih-pitan-ocinyuvannya-ta-fiksaciyi-rezultativ-navchannya-uchniv-pochatkovih-klasiv-novoyi-ukrayinskoyi-shkoli </w:t>
      </w:r>
    </w:p>
    <w:p w:rsidR="00194D45" w:rsidRPr="00052D3F" w:rsidRDefault="00194D45" w:rsidP="00194D45">
      <w:pPr>
        <w:pStyle w:val="ad"/>
        <w:numPr>
          <w:ilvl w:val="0"/>
          <w:numId w:val="21"/>
        </w:numPr>
        <w:spacing w:after="0" w:line="360" w:lineRule="auto"/>
        <w:ind w:left="142" w:firstLine="414"/>
        <w:jc w:val="both"/>
        <w:rPr>
          <w:rFonts w:ascii="Times New Roman" w:hAnsi="Times New Roman" w:cs="Times New Roman"/>
          <w:sz w:val="28"/>
          <w:szCs w:val="28"/>
        </w:rPr>
      </w:pPr>
      <w:r w:rsidRPr="00052D3F">
        <w:rPr>
          <w:rFonts w:ascii="Times New Roman" w:eastAsia="Times New Roman" w:hAnsi="Times New Roman" w:cs="Times New Roman"/>
          <w:color w:val="000000"/>
          <w:sz w:val="28"/>
          <w:szCs w:val="28"/>
          <w:lang w:eastAsia="uk-UA"/>
        </w:rPr>
        <w:t xml:space="preserve">Щодо оцінювання результатів навчання учнів 3 класів Нової української школи та учнів 4 класів закладів загальної середньої освіти»: Наказ МОН від 30.03.2021 № 1/9-174. URL:   https://mon.gov.ua/ua/npa/shodo-ocinyuvannya-rezultativ-navchannya-uchniv-3-klasiv-novoyi-ukrayinskoyi-shkoli-ta-uchniv-4-klasiv-zakladiv-zagalnoyi-serednoyi-osviti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Bogaj A. Realia i perspektywy reform oświatowych / Bogaj A. – Warszawa : Instytut Badań Edukacyjnych, 1997</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Edukacja dla Europy: raport Komisji Europejskiej / w tł. [z ang.] Ireny Wojnar i Jerzego Kubina. – Warszawa : Elipsa, 1999</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Edukacja młodego pokolenia Polaków i ukraińców w kontekście integracji europejskiej: nadzieje i zagrożenia / pod. red. Ryszarda Kuchy i Eugeniusza Kłosa. – Lublin : Wydaw. Uniwersytetu Marii CurieSkłodowskiej, 1998</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lastRenderedPageBreak/>
        <w:t>Edukacja w procesie przemian społecznych / pod. red. Andrzeja Bogaja, Stefanego Kwiatkowskiego i Mirosława Szymiańskiego. – Warszawa : Instytut Badań Edukacyjnych, 1998</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Edukacja w procesie przemian społecznych / pod. red. Andrzeja Bogaja, Stefanego Kwiatkowskiego i Mirosława Szymiańskiego. – Warszawa : Instytut Badań Edukacyjnych, 1998</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 xml:space="preserve">PISA URL:  https://mon.gov.ua/ua/tag/pisa </w:t>
      </w:r>
    </w:p>
    <w:p w:rsidR="00194D45" w:rsidRPr="00052D3F" w:rsidRDefault="00194D45" w:rsidP="00194D45">
      <w:pPr>
        <w:pStyle w:val="ad"/>
        <w:numPr>
          <w:ilvl w:val="0"/>
          <w:numId w:val="21"/>
        </w:numPr>
        <w:spacing w:after="0" w:line="360" w:lineRule="auto"/>
        <w:ind w:left="142" w:firstLine="414"/>
        <w:jc w:val="both"/>
        <w:rPr>
          <w:rFonts w:ascii="Times New Roman" w:eastAsia="Times New Roman" w:hAnsi="Times New Roman" w:cs="Times New Roman"/>
          <w:color w:val="000000"/>
          <w:sz w:val="28"/>
          <w:szCs w:val="28"/>
          <w:lang w:eastAsia="uk-UA"/>
        </w:rPr>
      </w:pPr>
      <w:r w:rsidRPr="00052D3F">
        <w:rPr>
          <w:rFonts w:ascii="Times New Roman" w:eastAsia="Times New Roman" w:hAnsi="Times New Roman" w:cs="Times New Roman"/>
          <w:color w:val="000000"/>
          <w:sz w:val="28"/>
          <w:szCs w:val="28"/>
          <w:lang w:eastAsia="uk-UA"/>
        </w:rPr>
        <w:t>Reforma systemu edukacji: projekt Ministerstwo Edukacji Narodowej. – Warszawa : Wydaw. Szkoła i pedagogika, 1998.</w:t>
      </w:r>
    </w:p>
    <w:p w:rsidR="001624AF" w:rsidRDefault="001624AF" w:rsidP="001624AF">
      <w:pPr>
        <w:spacing w:after="0" w:line="360" w:lineRule="auto"/>
        <w:ind w:firstLine="851"/>
        <w:jc w:val="both"/>
        <w:rPr>
          <w:rFonts w:ascii="Times New Roman" w:hAnsi="Times New Roman" w:cs="Times New Roman"/>
          <w:b/>
          <w:sz w:val="28"/>
          <w:szCs w:val="28"/>
        </w:rPr>
      </w:pPr>
    </w:p>
    <w:p w:rsidR="00EC2D1E" w:rsidRPr="00183493" w:rsidRDefault="00EC2D1E" w:rsidP="001624AF">
      <w:pPr>
        <w:spacing w:after="0" w:line="360" w:lineRule="auto"/>
        <w:ind w:firstLine="851"/>
        <w:jc w:val="both"/>
        <w:rPr>
          <w:rFonts w:ascii="Times New Roman" w:hAnsi="Times New Roman" w:cs="Times New Roman"/>
          <w:b/>
          <w:sz w:val="28"/>
          <w:szCs w:val="28"/>
        </w:rPr>
      </w:pPr>
    </w:p>
    <w:p w:rsidR="001624AF" w:rsidRDefault="001624AF" w:rsidP="001624AF">
      <w:pPr>
        <w:spacing w:line="360" w:lineRule="auto"/>
        <w:jc w:val="both"/>
        <w:rPr>
          <w:rFonts w:ascii="Times New Roman" w:hAnsi="Times New Roman" w:cs="Times New Roman"/>
          <w:sz w:val="28"/>
          <w:szCs w:val="28"/>
        </w:rPr>
      </w:pPr>
    </w:p>
    <w:p w:rsidR="00EC2D1E" w:rsidRDefault="00EC2D1E" w:rsidP="001624AF">
      <w:pPr>
        <w:spacing w:line="360" w:lineRule="auto"/>
        <w:jc w:val="both"/>
        <w:rPr>
          <w:rFonts w:ascii="Times New Roman" w:hAnsi="Times New Roman" w:cs="Times New Roman"/>
          <w:sz w:val="28"/>
          <w:szCs w:val="28"/>
        </w:rPr>
      </w:pPr>
    </w:p>
    <w:p w:rsidR="00EC2D1E" w:rsidRDefault="00EC2D1E" w:rsidP="001624AF">
      <w:pPr>
        <w:spacing w:line="360" w:lineRule="auto"/>
        <w:jc w:val="both"/>
        <w:rPr>
          <w:rFonts w:ascii="Times New Roman" w:hAnsi="Times New Roman" w:cs="Times New Roman"/>
          <w:sz w:val="28"/>
          <w:szCs w:val="28"/>
        </w:rPr>
      </w:pPr>
    </w:p>
    <w:p w:rsidR="00EC2D1E" w:rsidRDefault="00EC2D1E" w:rsidP="001624AF">
      <w:pPr>
        <w:spacing w:line="360" w:lineRule="auto"/>
        <w:jc w:val="both"/>
        <w:rPr>
          <w:rFonts w:ascii="Times New Roman" w:hAnsi="Times New Roman" w:cs="Times New Roman"/>
          <w:sz w:val="28"/>
          <w:szCs w:val="28"/>
        </w:rPr>
      </w:pPr>
    </w:p>
    <w:p w:rsidR="00EC2D1E" w:rsidRDefault="00EC2D1E" w:rsidP="001624AF">
      <w:pPr>
        <w:spacing w:line="360" w:lineRule="auto"/>
        <w:jc w:val="both"/>
        <w:rPr>
          <w:rFonts w:ascii="Times New Roman" w:hAnsi="Times New Roman" w:cs="Times New Roman"/>
          <w:sz w:val="28"/>
          <w:szCs w:val="28"/>
        </w:rPr>
      </w:pPr>
    </w:p>
    <w:p w:rsidR="00EC2D1E" w:rsidRDefault="00EC2D1E" w:rsidP="001624AF">
      <w:pPr>
        <w:spacing w:line="360" w:lineRule="auto"/>
        <w:jc w:val="both"/>
        <w:rPr>
          <w:rFonts w:ascii="Times New Roman" w:hAnsi="Times New Roman" w:cs="Times New Roman"/>
          <w:sz w:val="28"/>
          <w:szCs w:val="28"/>
        </w:rPr>
      </w:pPr>
    </w:p>
    <w:p w:rsidR="00EC2D1E" w:rsidRDefault="00EC2D1E" w:rsidP="001624AF">
      <w:pPr>
        <w:spacing w:line="360" w:lineRule="auto"/>
        <w:jc w:val="both"/>
        <w:rPr>
          <w:rFonts w:ascii="Times New Roman" w:hAnsi="Times New Roman" w:cs="Times New Roman"/>
          <w:sz w:val="28"/>
          <w:szCs w:val="28"/>
        </w:rPr>
      </w:pPr>
    </w:p>
    <w:p w:rsidR="00EC2D1E" w:rsidRDefault="00EC2D1E" w:rsidP="001624AF">
      <w:pPr>
        <w:spacing w:line="360" w:lineRule="auto"/>
        <w:jc w:val="both"/>
        <w:rPr>
          <w:rFonts w:ascii="Times New Roman" w:hAnsi="Times New Roman" w:cs="Times New Roman"/>
          <w:sz w:val="28"/>
          <w:szCs w:val="28"/>
        </w:rPr>
      </w:pPr>
    </w:p>
    <w:p w:rsidR="00EC2D1E" w:rsidRDefault="00EC2D1E" w:rsidP="001624AF">
      <w:pPr>
        <w:spacing w:line="360" w:lineRule="auto"/>
        <w:jc w:val="both"/>
        <w:rPr>
          <w:rFonts w:ascii="Times New Roman" w:hAnsi="Times New Roman" w:cs="Times New Roman"/>
          <w:sz w:val="28"/>
          <w:szCs w:val="28"/>
        </w:rPr>
      </w:pPr>
    </w:p>
    <w:p w:rsidR="00EC2D1E" w:rsidRDefault="00EC2D1E" w:rsidP="001624AF">
      <w:pPr>
        <w:spacing w:line="360" w:lineRule="auto"/>
        <w:jc w:val="both"/>
        <w:rPr>
          <w:rFonts w:ascii="Times New Roman" w:hAnsi="Times New Roman" w:cs="Times New Roman"/>
          <w:sz w:val="28"/>
          <w:szCs w:val="28"/>
        </w:rPr>
      </w:pPr>
    </w:p>
    <w:p w:rsidR="00EC2D1E" w:rsidRDefault="00EC2D1E" w:rsidP="001624AF">
      <w:pPr>
        <w:spacing w:line="360" w:lineRule="auto"/>
        <w:jc w:val="both"/>
        <w:rPr>
          <w:rFonts w:ascii="Times New Roman" w:hAnsi="Times New Roman" w:cs="Times New Roman"/>
          <w:sz w:val="28"/>
          <w:szCs w:val="28"/>
        </w:rPr>
      </w:pPr>
    </w:p>
    <w:p w:rsidR="000C59BB" w:rsidRDefault="000C59BB" w:rsidP="001624AF">
      <w:pPr>
        <w:spacing w:line="360" w:lineRule="auto"/>
        <w:jc w:val="both"/>
        <w:rPr>
          <w:rFonts w:ascii="Times New Roman" w:hAnsi="Times New Roman" w:cs="Times New Roman"/>
          <w:sz w:val="28"/>
          <w:szCs w:val="28"/>
        </w:rPr>
      </w:pPr>
    </w:p>
    <w:p w:rsidR="000C59BB" w:rsidRDefault="000C59BB" w:rsidP="001624AF">
      <w:pPr>
        <w:spacing w:line="360" w:lineRule="auto"/>
        <w:jc w:val="both"/>
        <w:rPr>
          <w:rFonts w:ascii="Times New Roman" w:hAnsi="Times New Roman" w:cs="Times New Roman"/>
          <w:sz w:val="28"/>
          <w:szCs w:val="28"/>
        </w:rPr>
      </w:pPr>
    </w:p>
    <w:p w:rsidR="000C59BB" w:rsidRDefault="000C59BB" w:rsidP="001624AF">
      <w:pPr>
        <w:spacing w:line="360" w:lineRule="auto"/>
        <w:jc w:val="both"/>
        <w:rPr>
          <w:rFonts w:ascii="Times New Roman" w:hAnsi="Times New Roman" w:cs="Times New Roman"/>
          <w:sz w:val="28"/>
          <w:szCs w:val="28"/>
        </w:rPr>
      </w:pPr>
    </w:p>
    <w:p w:rsidR="00EC2D1E" w:rsidRPr="002937A3" w:rsidRDefault="00EC2D1E" w:rsidP="00EC2D1E">
      <w:pPr>
        <w:spacing w:after="0" w:line="360" w:lineRule="auto"/>
        <w:jc w:val="right"/>
        <w:rPr>
          <w:rFonts w:ascii="Times New Roman" w:hAnsi="Times New Roman" w:cs="Times New Roman"/>
          <w:b/>
          <w:sz w:val="28"/>
          <w:szCs w:val="28"/>
        </w:rPr>
      </w:pPr>
      <w:r w:rsidRPr="002937A3">
        <w:rPr>
          <w:rFonts w:ascii="Times New Roman" w:hAnsi="Times New Roman" w:cs="Times New Roman"/>
          <w:b/>
          <w:sz w:val="28"/>
          <w:szCs w:val="28"/>
        </w:rPr>
        <w:lastRenderedPageBreak/>
        <w:t xml:space="preserve">Додаток </w:t>
      </w:r>
      <w:r>
        <w:rPr>
          <w:rFonts w:ascii="Times New Roman" w:hAnsi="Times New Roman" w:cs="Times New Roman"/>
          <w:b/>
          <w:sz w:val="28"/>
          <w:szCs w:val="28"/>
        </w:rPr>
        <w:t>А</w:t>
      </w:r>
    </w:p>
    <w:p w:rsidR="00EC2D1E" w:rsidRPr="00EC2D1E" w:rsidRDefault="00EC2D1E" w:rsidP="00EC2D1E">
      <w:pPr>
        <w:spacing w:after="0" w:line="360" w:lineRule="auto"/>
        <w:jc w:val="center"/>
        <w:rPr>
          <w:rFonts w:ascii="Times New Roman" w:hAnsi="Times New Roman" w:cs="Times New Roman"/>
          <w:b/>
          <w:sz w:val="28"/>
          <w:szCs w:val="28"/>
        </w:rPr>
      </w:pPr>
      <w:r w:rsidRPr="00EC2D1E">
        <w:rPr>
          <w:rFonts w:ascii="Times New Roman" w:hAnsi="Times New Roman" w:cs="Times New Roman"/>
          <w:b/>
          <w:sz w:val="28"/>
          <w:szCs w:val="28"/>
        </w:rPr>
        <w:t>ПЕРЕЛІК НОРМАТИВНО-ПРАВОВИХ АКТІВ, СПРЯМОВАНИХ НА РЕАЛІЗАЦІЮ ЗАВДАНЬ РЕФОРМУВАННЯ ОСВІТИ</w:t>
      </w:r>
    </w:p>
    <w:p w:rsidR="00EC2D1E" w:rsidRPr="00A30273" w:rsidRDefault="00EC2D1E" w:rsidP="00EC2D1E">
      <w:pPr>
        <w:numPr>
          <w:ilvl w:val="0"/>
          <w:numId w:val="2"/>
        </w:numPr>
        <w:spacing w:after="0" w:line="360" w:lineRule="auto"/>
        <w:jc w:val="both"/>
        <w:rPr>
          <w:rFonts w:ascii="Times New Roman" w:hAnsi="Times New Roman" w:cs="Times New Roman"/>
          <w:sz w:val="28"/>
          <w:szCs w:val="28"/>
        </w:rPr>
      </w:pPr>
      <w:r w:rsidRPr="00A30273">
        <w:rPr>
          <w:rFonts w:ascii="Times New Roman" w:hAnsi="Times New Roman" w:cs="Times New Roman"/>
          <w:sz w:val="28"/>
          <w:szCs w:val="28"/>
        </w:rPr>
        <w:t>постанова КМУ від 21.02.2018 № 87 «Про затверд</w:t>
      </w:r>
      <w:r>
        <w:rPr>
          <w:rFonts w:ascii="Times New Roman" w:hAnsi="Times New Roman" w:cs="Times New Roman"/>
          <w:sz w:val="28"/>
          <w:szCs w:val="28"/>
        </w:rPr>
        <w:t>ження Державного стандарту</w:t>
      </w:r>
      <w:r w:rsidRPr="00A30273">
        <w:rPr>
          <w:rFonts w:ascii="Times New Roman" w:hAnsi="Times New Roman" w:cs="Times New Roman"/>
          <w:sz w:val="28"/>
          <w:szCs w:val="28"/>
        </w:rPr>
        <w:t xml:space="preserve"> початкової освіти», що визначає вимоги до обов'язкових результатів навчання та компетентностей </w:t>
      </w:r>
      <w:r>
        <w:rPr>
          <w:rFonts w:ascii="Times New Roman" w:hAnsi="Times New Roman" w:cs="Times New Roman"/>
          <w:sz w:val="28"/>
          <w:szCs w:val="28"/>
        </w:rPr>
        <w:t xml:space="preserve">здобувачів освіти, </w:t>
      </w:r>
      <w:r w:rsidRPr="00A30273">
        <w:rPr>
          <w:rFonts w:ascii="Times New Roman" w:hAnsi="Times New Roman" w:cs="Times New Roman"/>
          <w:sz w:val="28"/>
          <w:szCs w:val="28"/>
        </w:rPr>
        <w:t>загальний обсяг їх навчального навантаження у базовому навчальному плані початкової освіти</w:t>
      </w:r>
      <w:r>
        <w:rPr>
          <w:rStyle w:val="a6"/>
          <w:rFonts w:ascii="Times New Roman" w:hAnsi="Times New Roman" w:cs="Times New Roman"/>
          <w:sz w:val="28"/>
          <w:szCs w:val="28"/>
        </w:rPr>
        <w:footnoteReference w:id="89"/>
      </w:r>
      <w:r w:rsidRPr="00A30273">
        <w:rPr>
          <w:rFonts w:ascii="Times New Roman" w:hAnsi="Times New Roman" w:cs="Times New Roman"/>
          <w:sz w:val="28"/>
          <w:szCs w:val="28"/>
        </w:rPr>
        <w:t>;</w:t>
      </w:r>
    </w:p>
    <w:p w:rsidR="00EC2D1E" w:rsidRPr="00A30273" w:rsidRDefault="00EC2D1E" w:rsidP="00EC2D1E">
      <w:pPr>
        <w:numPr>
          <w:ilvl w:val="0"/>
          <w:numId w:val="2"/>
        </w:numPr>
        <w:spacing w:after="0" w:line="360" w:lineRule="auto"/>
        <w:jc w:val="both"/>
        <w:rPr>
          <w:rFonts w:ascii="Times New Roman" w:hAnsi="Times New Roman" w:cs="Times New Roman"/>
          <w:sz w:val="28"/>
          <w:szCs w:val="28"/>
        </w:rPr>
      </w:pPr>
      <w:r w:rsidRPr="00A30273">
        <w:rPr>
          <w:rFonts w:ascii="Times New Roman" w:hAnsi="Times New Roman" w:cs="Times New Roman"/>
          <w:sz w:val="28"/>
          <w:szCs w:val="28"/>
        </w:rPr>
        <w:t>постанова КМУ від 04.04.2018 № 237 «Деякі питання надання</w:t>
      </w:r>
      <w:r>
        <w:rPr>
          <w:rFonts w:ascii="Times New Roman" w:hAnsi="Times New Roman" w:cs="Times New Roman"/>
          <w:sz w:val="28"/>
          <w:szCs w:val="28"/>
        </w:rPr>
        <w:t xml:space="preserve"> субвенції з державного бюджету</w:t>
      </w:r>
      <w:r w:rsidRPr="00A30273">
        <w:rPr>
          <w:rFonts w:ascii="Times New Roman" w:hAnsi="Times New Roman" w:cs="Times New Roman"/>
          <w:sz w:val="28"/>
          <w:szCs w:val="28"/>
        </w:rPr>
        <w:t xml:space="preserve"> місцевим бюджетам на забезпечення якісної, сучасної та доступної загальної середньої освіти «Нова українська школа»», якою було затверджено порядок та умови надання субвенції</w:t>
      </w:r>
      <w:r>
        <w:rPr>
          <w:rStyle w:val="a6"/>
          <w:rFonts w:ascii="Times New Roman" w:hAnsi="Times New Roman" w:cs="Times New Roman"/>
          <w:sz w:val="28"/>
          <w:szCs w:val="28"/>
        </w:rPr>
        <w:footnoteReference w:id="90"/>
      </w:r>
      <w:r w:rsidRPr="00A30273">
        <w:rPr>
          <w:rFonts w:ascii="Times New Roman" w:hAnsi="Times New Roman" w:cs="Times New Roman"/>
          <w:sz w:val="28"/>
          <w:szCs w:val="28"/>
        </w:rPr>
        <w:t>;</w:t>
      </w:r>
    </w:p>
    <w:p w:rsidR="00EC2D1E" w:rsidRPr="00A30273" w:rsidRDefault="00EC2D1E" w:rsidP="00EC2D1E">
      <w:pPr>
        <w:numPr>
          <w:ilvl w:val="0"/>
          <w:numId w:val="2"/>
        </w:numPr>
        <w:spacing w:after="0" w:line="360" w:lineRule="auto"/>
        <w:jc w:val="both"/>
        <w:rPr>
          <w:rFonts w:ascii="Times New Roman" w:hAnsi="Times New Roman" w:cs="Times New Roman"/>
          <w:sz w:val="28"/>
          <w:szCs w:val="28"/>
        </w:rPr>
      </w:pPr>
      <w:r w:rsidRPr="00A30273">
        <w:rPr>
          <w:rFonts w:ascii="Times New Roman" w:hAnsi="Times New Roman" w:cs="Times New Roman"/>
          <w:sz w:val="28"/>
          <w:szCs w:val="28"/>
        </w:rPr>
        <w:t>постанова КМУ від 30.05.2018 № 421 «Про внесення змін до постанови Кабінету Міністрів</w:t>
      </w:r>
      <w:r>
        <w:rPr>
          <w:rFonts w:ascii="Times New Roman" w:hAnsi="Times New Roman" w:cs="Times New Roman"/>
          <w:sz w:val="28"/>
          <w:szCs w:val="28"/>
        </w:rPr>
        <w:t xml:space="preserve"> України від 22 липня 2015 р. №</w:t>
      </w:r>
      <w:r w:rsidRPr="00A30273">
        <w:rPr>
          <w:rFonts w:ascii="Times New Roman" w:hAnsi="Times New Roman" w:cs="Times New Roman"/>
          <w:sz w:val="28"/>
          <w:szCs w:val="28"/>
        </w:rPr>
        <w:t xml:space="preserve"> 645» в частині приведення її положень у відповідність до частини п’ятої статті 34 Закону Украї</w:t>
      </w:r>
      <w:r>
        <w:rPr>
          <w:rFonts w:ascii="Times New Roman" w:hAnsi="Times New Roman" w:cs="Times New Roman"/>
          <w:sz w:val="28"/>
          <w:szCs w:val="28"/>
        </w:rPr>
        <w:t>ни «Про загальну середню освіту</w:t>
      </w:r>
      <w:r w:rsidRPr="00A30273">
        <w:rPr>
          <w:rFonts w:ascii="Times New Roman" w:hAnsi="Times New Roman" w:cs="Times New Roman"/>
          <w:sz w:val="28"/>
          <w:szCs w:val="28"/>
        </w:rPr>
        <w:t>», згідно з якою зразки документів про загальну середню</w:t>
      </w:r>
      <w:r>
        <w:rPr>
          <w:rFonts w:ascii="Times New Roman" w:hAnsi="Times New Roman" w:cs="Times New Roman"/>
          <w:sz w:val="28"/>
          <w:szCs w:val="28"/>
        </w:rPr>
        <w:t xml:space="preserve"> освіту </w:t>
      </w:r>
      <w:r w:rsidRPr="00A30273">
        <w:rPr>
          <w:rFonts w:ascii="Times New Roman" w:hAnsi="Times New Roman" w:cs="Times New Roman"/>
          <w:sz w:val="28"/>
          <w:szCs w:val="28"/>
        </w:rPr>
        <w:t>затверджує центральний орган виконавчої влади у сфері освіти і науки (набрала чинності з дня її опублікування та застосовується з 1 січня 2019 року)</w:t>
      </w:r>
      <w:r>
        <w:rPr>
          <w:rStyle w:val="a6"/>
          <w:rFonts w:ascii="Times New Roman" w:hAnsi="Times New Roman" w:cs="Times New Roman"/>
          <w:sz w:val="28"/>
          <w:szCs w:val="28"/>
        </w:rPr>
        <w:footnoteReference w:id="91"/>
      </w:r>
      <w:r w:rsidRPr="00A30273">
        <w:rPr>
          <w:rFonts w:ascii="Times New Roman" w:hAnsi="Times New Roman" w:cs="Times New Roman"/>
          <w:sz w:val="28"/>
          <w:szCs w:val="28"/>
        </w:rPr>
        <w:t>;</w:t>
      </w:r>
    </w:p>
    <w:p w:rsidR="00EC2D1E" w:rsidRDefault="00EC2D1E" w:rsidP="00EC2D1E">
      <w:pPr>
        <w:numPr>
          <w:ilvl w:val="0"/>
          <w:numId w:val="2"/>
        </w:numPr>
        <w:spacing w:after="0" w:line="360" w:lineRule="auto"/>
        <w:jc w:val="both"/>
        <w:rPr>
          <w:rFonts w:ascii="Times New Roman" w:hAnsi="Times New Roman" w:cs="Times New Roman"/>
          <w:sz w:val="28"/>
          <w:szCs w:val="28"/>
        </w:rPr>
      </w:pPr>
      <w:r w:rsidRPr="00A30273">
        <w:rPr>
          <w:rFonts w:ascii="Times New Roman" w:hAnsi="Times New Roman" w:cs="Times New Roman"/>
          <w:sz w:val="28"/>
          <w:szCs w:val="28"/>
        </w:rPr>
        <w:t>розпорядження КМУ від 17.01.2018 № 17-р «Про додаткові заходи щодо підвищення кваліфікації педагогічних працівників у 2018 році», яким визначено, що підвищення кваліфікації за новим Державним стандартом початкової освіти та сучасними освітніми методиками проходитимуть вчителі початкової школи, заступники директорів закладів загальної середньої освіти з навчально-виховної роботи у початкови</w:t>
      </w:r>
      <w:r>
        <w:rPr>
          <w:rFonts w:ascii="Times New Roman" w:hAnsi="Times New Roman" w:cs="Times New Roman"/>
          <w:sz w:val="28"/>
          <w:szCs w:val="28"/>
        </w:rPr>
        <w:t>х класах, вчителі іноземних мов,</w:t>
      </w:r>
      <w:r w:rsidRPr="00A30273">
        <w:rPr>
          <w:rFonts w:ascii="Times New Roman" w:hAnsi="Times New Roman" w:cs="Times New Roman"/>
          <w:sz w:val="28"/>
          <w:szCs w:val="28"/>
        </w:rPr>
        <w:t xml:space="preserve"> які </w:t>
      </w:r>
      <w:r w:rsidRPr="00A30273">
        <w:rPr>
          <w:rFonts w:ascii="Times New Roman" w:hAnsi="Times New Roman" w:cs="Times New Roman"/>
          <w:sz w:val="28"/>
          <w:szCs w:val="28"/>
        </w:rPr>
        <w:lastRenderedPageBreak/>
        <w:t>навчають учнів перших класів і вчителі закладів загальної середньої освіти (класів), в яких діти навчаються мовами національних меншин</w:t>
      </w:r>
      <w:r>
        <w:rPr>
          <w:rStyle w:val="a6"/>
          <w:rFonts w:ascii="Times New Roman" w:hAnsi="Times New Roman" w:cs="Times New Roman"/>
          <w:sz w:val="28"/>
          <w:szCs w:val="28"/>
        </w:rPr>
        <w:footnoteReference w:id="92"/>
      </w:r>
      <w:r>
        <w:rPr>
          <w:rFonts w:ascii="Times New Roman" w:hAnsi="Times New Roman" w:cs="Times New Roman"/>
          <w:sz w:val="28"/>
          <w:szCs w:val="28"/>
        </w:rPr>
        <w:t>.</w:t>
      </w:r>
    </w:p>
    <w:p w:rsidR="00EC2D1E" w:rsidRPr="00A30273" w:rsidRDefault="00EC2D1E" w:rsidP="00EC2D1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A30273">
        <w:rPr>
          <w:rFonts w:ascii="Times New Roman" w:hAnsi="Times New Roman" w:cs="Times New Roman"/>
          <w:sz w:val="28"/>
          <w:szCs w:val="28"/>
        </w:rPr>
        <w:t xml:space="preserve">«Про затвердження типових освітніх програм </w:t>
      </w:r>
      <w:r>
        <w:rPr>
          <w:rFonts w:ascii="Times New Roman" w:hAnsi="Times New Roman" w:cs="Times New Roman"/>
          <w:sz w:val="28"/>
          <w:szCs w:val="28"/>
        </w:rPr>
        <w:t>для 1 —2-х класів закладів загал</w:t>
      </w:r>
      <w:r w:rsidRPr="00A30273">
        <w:rPr>
          <w:rFonts w:ascii="Times New Roman" w:hAnsi="Times New Roman" w:cs="Times New Roman"/>
          <w:sz w:val="28"/>
          <w:szCs w:val="28"/>
        </w:rPr>
        <w:t>ьної середньої освіти» від 21.03.2018 № 268</w:t>
      </w:r>
      <w:r>
        <w:rPr>
          <w:rStyle w:val="a6"/>
          <w:rFonts w:ascii="Times New Roman" w:hAnsi="Times New Roman" w:cs="Times New Roman"/>
          <w:sz w:val="28"/>
          <w:szCs w:val="28"/>
        </w:rPr>
        <w:footnoteReference w:id="93"/>
      </w:r>
      <w:r w:rsidRPr="00A30273">
        <w:rPr>
          <w:rFonts w:ascii="Times New Roman" w:hAnsi="Times New Roman" w:cs="Times New Roman"/>
          <w:sz w:val="28"/>
          <w:szCs w:val="28"/>
        </w:rPr>
        <w:t>;</w:t>
      </w:r>
    </w:p>
    <w:p w:rsidR="00EC2D1E" w:rsidRPr="00A30273" w:rsidRDefault="00EC2D1E" w:rsidP="00EC2D1E">
      <w:pPr>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«Про </w:t>
      </w:r>
      <w:r w:rsidRPr="00A30273">
        <w:rPr>
          <w:rFonts w:ascii="Times New Roman" w:hAnsi="Times New Roman" w:cs="Times New Roman"/>
          <w:sz w:val="28"/>
          <w:szCs w:val="28"/>
        </w:rPr>
        <w:t>затвердження Типового положення про конкурс на посаду керівника державного, комунального закладу загальної середньої освіти» від</w:t>
      </w:r>
      <w:r>
        <w:rPr>
          <w:rFonts w:ascii="Times New Roman" w:hAnsi="Times New Roman" w:cs="Times New Roman"/>
          <w:sz w:val="28"/>
          <w:szCs w:val="28"/>
        </w:rPr>
        <w:t xml:space="preserve"> 28.03.2018 </w:t>
      </w:r>
      <w:r w:rsidRPr="00A30273">
        <w:rPr>
          <w:rFonts w:ascii="Times New Roman" w:hAnsi="Times New Roman" w:cs="Times New Roman"/>
          <w:sz w:val="28"/>
          <w:szCs w:val="28"/>
        </w:rPr>
        <w:t>№</w:t>
      </w:r>
      <w:r>
        <w:rPr>
          <w:rFonts w:ascii="Times New Roman" w:hAnsi="Times New Roman" w:cs="Times New Roman"/>
          <w:sz w:val="28"/>
          <w:szCs w:val="28"/>
        </w:rPr>
        <w:t xml:space="preserve"> </w:t>
      </w:r>
      <w:r w:rsidRPr="00A30273">
        <w:rPr>
          <w:rFonts w:ascii="Times New Roman" w:hAnsi="Times New Roman" w:cs="Times New Roman"/>
          <w:sz w:val="28"/>
          <w:szCs w:val="28"/>
        </w:rPr>
        <w:t>291</w:t>
      </w:r>
      <w:r>
        <w:rPr>
          <w:rStyle w:val="a6"/>
          <w:rFonts w:ascii="Times New Roman" w:hAnsi="Times New Roman" w:cs="Times New Roman"/>
          <w:sz w:val="28"/>
          <w:szCs w:val="28"/>
        </w:rPr>
        <w:footnoteReference w:id="94"/>
      </w:r>
      <w:r w:rsidRPr="00A30273">
        <w:rPr>
          <w:rFonts w:ascii="Times New Roman" w:hAnsi="Times New Roman" w:cs="Times New Roman"/>
          <w:sz w:val="28"/>
          <w:szCs w:val="28"/>
        </w:rPr>
        <w:t>;</w:t>
      </w:r>
    </w:p>
    <w:p w:rsidR="00EC2D1E" w:rsidRPr="00A30273" w:rsidRDefault="00EC2D1E" w:rsidP="00EC2D1E">
      <w:pPr>
        <w:numPr>
          <w:ilvl w:val="0"/>
          <w:numId w:val="2"/>
        </w:numPr>
        <w:spacing w:after="0" w:line="360" w:lineRule="auto"/>
        <w:jc w:val="both"/>
        <w:rPr>
          <w:rFonts w:ascii="Times New Roman" w:hAnsi="Times New Roman" w:cs="Times New Roman"/>
          <w:sz w:val="28"/>
          <w:szCs w:val="28"/>
        </w:rPr>
      </w:pPr>
      <w:r w:rsidRPr="00A30273">
        <w:rPr>
          <w:rFonts w:ascii="Times New Roman" w:hAnsi="Times New Roman" w:cs="Times New Roman"/>
          <w:sz w:val="28"/>
          <w:szCs w:val="28"/>
        </w:rPr>
        <w:t>«Про затвердження Порядку зарахування, відрахування та переведення учнів до державних та комунальних закладів освіти для здобуття повної заг</w:t>
      </w:r>
      <w:r>
        <w:rPr>
          <w:rFonts w:ascii="Times New Roman" w:hAnsi="Times New Roman" w:cs="Times New Roman"/>
          <w:sz w:val="28"/>
          <w:szCs w:val="28"/>
        </w:rPr>
        <w:t>ал</w:t>
      </w:r>
      <w:r w:rsidRPr="00A30273">
        <w:rPr>
          <w:rFonts w:ascii="Times New Roman" w:hAnsi="Times New Roman" w:cs="Times New Roman"/>
          <w:sz w:val="28"/>
          <w:szCs w:val="28"/>
        </w:rPr>
        <w:t>ьної середньої освіти» від 16.04.2018 № 367</w:t>
      </w:r>
      <w:r>
        <w:rPr>
          <w:rStyle w:val="a6"/>
          <w:rFonts w:ascii="Times New Roman" w:hAnsi="Times New Roman" w:cs="Times New Roman"/>
          <w:sz w:val="28"/>
          <w:szCs w:val="28"/>
        </w:rPr>
        <w:footnoteReference w:id="95"/>
      </w:r>
      <w:r w:rsidRPr="00A30273">
        <w:rPr>
          <w:rFonts w:ascii="Times New Roman" w:hAnsi="Times New Roman" w:cs="Times New Roman"/>
          <w:sz w:val="28"/>
          <w:szCs w:val="28"/>
        </w:rPr>
        <w:t>;</w:t>
      </w:r>
    </w:p>
    <w:p w:rsidR="00EC2D1E" w:rsidRPr="00A30273" w:rsidRDefault="00EC2D1E" w:rsidP="00EC2D1E">
      <w:pPr>
        <w:numPr>
          <w:ilvl w:val="0"/>
          <w:numId w:val="2"/>
        </w:numPr>
        <w:spacing w:after="0" w:line="360" w:lineRule="auto"/>
        <w:jc w:val="both"/>
        <w:rPr>
          <w:rFonts w:ascii="Times New Roman" w:hAnsi="Times New Roman" w:cs="Times New Roman"/>
          <w:sz w:val="28"/>
          <w:szCs w:val="28"/>
        </w:rPr>
      </w:pPr>
      <w:r w:rsidRPr="00A30273">
        <w:rPr>
          <w:rFonts w:ascii="Times New Roman" w:hAnsi="Times New Roman" w:cs="Times New Roman"/>
          <w:sz w:val="28"/>
          <w:szCs w:val="28"/>
        </w:rPr>
        <w:t>«Про затвердження Положення про електронний підручник» від</w:t>
      </w:r>
      <w:r>
        <w:rPr>
          <w:rFonts w:ascii="Times New Roman" w:hAnsi="Times New Roman" w:cs="Times New Roman"/>
          <w:sz w:val="28"/>
          <w:szCs w:val="28"/>
        </w:rPr>
        <w:t xml:space="preserve">   02.05.2018 </w:t>
      </w:r>
      <w:r w:rsidRPr="00A30273">
        <w:rPr>
          <w:rFonts w:ascii="Times New Roman" w:hAnsi="Times New Roman" w:cs="Times New Roman"/>
          <w:sz w:val="28"/>
          <w:szCs w:val="28"/>
        </w:rPr>
        <w:t>№440</w:t>
      </w:r>
      <w:r>
        <w:rPr>
          <w:rStyle w:val="a6"/>
          <w:rFonts w:ascii="Times New Roman" w:hAnsi="Times New Roman" w:cs="Times New Roman"/>
          <w:sz w:val="28"/>
          <w:szCs w:val="28"/>
        </w:rPr>
        <w:footnoteReference w:id="96"/>
      </w:r>
      <w:r w:rsidRPr="00A30273">
        <w:rPr>
          <w:rFonts w:ascii="Times New Roman" w:hAnsi="Times New Roman" w:cs="Times New Roman"/>
          <w:sz w:val="28"/>
          <w:szCs w:val="28"/>
        </w:rPr>
        <w:t>;</w:t>
      </w:r>
    </w:p>
    <w:p w:rsidR="00EC2D1E" w:rsidRPr="00A30273" w:rsidRDefault="00EC2D1E" w:rsidP="00EC2D1E">
      <w:pPr>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«Про націонал</w:t>
      </w:r>
      <w:r w:rsidRPr="00A30273">
        <w:rPr>
          <w:rFonts w:ascii="Times New Roman" w:hAnsi="Times New Roman" w:cs="Times New Roman"/>
          <w:sz w:val="28"/>
          <w:szCs w:val="28"/>
        </w:rPr>
        <w:t>ьну освітню електронну платформу» від 22.05.2018 № 523</w:t>
      </w:r>
      <w:r>
        <w:rPr>
          <w:rStyle w:val="a6"/>
          <w:rFonts w:ascii="Times New Roman" w:hAnsi="Times New Roman" w:cs="Times New Roman"/>
          <w:sz w:val="28"/>
          <w:szCs w:val="28"/>
        </w:rPr>
        <w:footnoteReference w:id="97"/>
      </w:r>
      <w:r w:rsidRPr="00A30273">
        <w:rPr>
          <w:rFonts w:ascii="Times New Roman" w:hAnsi="Times New Roman" w:cs="Times New Roman"/>
          <w:sz w:val="28"/>
          <w:szCs w:val="28"/>
        </w:rPr>
        <w:t>;</w:t>
      </w:r>
    </w:p>
    <w:p w:rsidR="00EC2D1E" w:rsidRPr="00A30273" w:rsidRDefault="00EC2D1E" w:rsidP="00EC2D1E">
      <w:pPr>
        <w:numPr>
          <w:ilvl w:val="0"/>
          <w:numId w:val="2"/>
        </w:numPr>
        <w:spacing w:after="0" w:line="360" w:lineRule="auto"/>
        <w:jc w:val="both"/>
        <w:rPr>
          <w:rFonts w:ascii="Times New Roman" w:hAnsi="Times New Roman" w:cs="Times New Roman"/>
          <w:sz w:val="28"/>
          <w:szCs w:val="28"/>
        </w:rPr>
      </w:pPr>
      <w:r w:rsidRPr="00A30273">
        <w:rPr>
          <w:rFonts w:ascii="Times New Roman" w:hAnsi="Times New Roman" w:cs="Times New Roman"/>
          <w:sz w:val="28"/>
          <w:szCs w:val="28"/>
        </w:rPr>
        <w:t>«Про затвердження Порядку створення груп подовженого дня у держав</w:t>
      </w:r>
      <w:r>
        <w:rPr>
          <w:rFonts w:ascii="Times New Roman" w:hAnsi="Times New Roman" w:cs="Times New Roman"/>
          <w:sz w:val="28"/>
          <w:szCs w:val="28"/>
        </w:rPr>
        <w:t>них і комунальних закладах загал</w:t>
      </w:r>
      <w:r w:rsidRPr="00A30273">
        <w:rPr>
          <w:rFonts w:ascii="Times New Roman" w:hAnsi="Times New Roman" w:cs="Times New Roman"/>
          <w:sz w:val="28"/>
          <w:szCs w:val="28"/>
        </w:rPr>
        <w:t>ьної середньої освіти» від 25.06.2018 № 677</w:t>
      </w:r>
      <w:r>
        <w:rPr>
          <w:rStyle w:val="a6"/>
          <w:rFonts w:ascii="Times New Roman" w:hAnsi="Times New Roman" w:cs="Times New Roman"/>
          <w:sz w:val="28"/>
          <w:szCs w:val="28"/>
        </w:rPr>
        <w:footnoteReference w:id="98"/>
      </w:r>
      <w:r w:rsidRPr="00A30273">
        <w:rPr>
          <w:rFonts w:ascii="Times New Roman" w:hAnsi="Times New Roman" w:cs="Times New Roman"/>
          <w:sz w:val="28"/>
          <w:szCs w:val="28"/>
        </w:rPr>
        <w:t>;</w:t>
      </w:r>
    </w:p>
    <w:p w:rsidR="00EC2D1E" w:rsidRPr="00A30273" w:rsidRDefault="00EC2D1E" w:rsidP="00EC2D1E">
      <w:pPr>
        <w:numPr>
          <w:ilvl w:val="0"/>
          <w:numId w:val="2"/>
        </w:numPr>
        <w:spacing w:after="0" w:line="360" w:lineRule="auto"/>
        <w:jc w:val="both"/>
        <w:rPr>
          <w:rFonts w:ascii="Times New Roman" w:hAnsi="Times New Roman" w:cs="Times New Roman"/>
          <w:sz w:val="28"/>
          <w:szCs w:val="28"/>
        </w:rPr>
      </w:pPr>
      <w:r w:rsidRPr="00A30273">
        <w:rPr>
          <w:rFonts w:ascii="Times New Roman" w:hAnsi="Times New Roman" w:cs="Times New Roman"/>
          <w:sz w:val="28"/>
          <w:szCs w:val="28"/>
        </w:rPr>
        <w:t>«Про затверд</w:t>
      </w:r>
      <w:r>
        <w:rPr>
          <w:rFonts w:ascii="Times New Roman" w:hAnsi="Times New Roman" w:cs="Times New Roman"/>
          <w:sz w:val="28"/>
          <w:szCs w:val="28"/>
        </w:rPr>
        <w:t>ження програми зовнішнього незал</w:t>
      </w:r>
      <w:r w:rsidRPr="00A30273">
        <w:rPr>
          <w:rFonts w:ascii="Times New Roman" w:hAnsi="Times New Roman" w:cs="Times New Roman"/>
          <w:sz w:val="28"/>
          <w:szCs w:val="28"/>
        </w:rPr>
        <w:t>ежного оцінювання результатів навчання,</w:t>
      </w:r>
      <w:r>
        <w:rPr>
          <w:rFonts w:ascii="Times New Roman" w:hAnsi="Times New Roman" w:cs="Times New Roman"/>
          <w:sz w:val="28"/>
          <w:szCs w:val="28"/>
        </w:rPr>
        <w:t xml:space="preserve"> здобутих на основі повної загал</w:t>
      </w:r>
      <w:r w:rsidRPr="00A30273">
        <w:rPr>
          <w:rFonts w:ascii="Times New Roman" w:hAnsi="Times New Roman" w:cs="Times New Roman"/>
          <w:sz w:val="28"/>
          <w:szCs w:val="28"/>
        </w:rPr>
        <w:t>ьної середньої освіти» від 26.06.2018 № 696</w:t>
      </w:r>
      <w:r>
        <w:rPr>
          <w:rStyle w:val="a6"/>
          <w:rFonts w:ascii="Times New Roman" w:hAnsi="Times New Roman" w:cs="Times New Roman"/>
          <w:sz w:val="28"/>
          <w:szCs w:val="28"/>
        </w:rPr>
        <w:footnoteReference w:id="99"/>
      </w:r>
      <w:r w:rsidRPr="00A30273">
        <w:rPr>
          <w:rFonts w:ascii="Times New Roman" w:hAnsi="Times New Roman" w:cs="Times New Roman"/>
          <w:sz w:val="28"/>
          <w:szCs w:val="28"/>
        </w:rPr>
        <w:t>;</w:t>
      </w:r>
    </w:p>
    <w:p w:rsidR="00EC2D1E" w:rsidRDefault="00EC2D1E" w:rsidP="00EC2D1E">
      <w:pPr>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«Про </w:t>
      </w:r>
      <w:r w:rsidRPr="00A30273">
        <w:rPr>
          <w:rFonts w:ascii="Times New Roman" w:hAnsi="Times New Roman" w:cs="Times New Roman"/>
          <w:sz w:val="28"/>
          <w:szCs w:val="28"/>
        </w:rPr>
        <w:t>затвердження спи</w:t>
      </w:r>
      <w:r>
        <w:rPr>
          <w:rFonts w:ascii="Times New Roman" w:hAnsi="Times New Roman" w:cs="Times New Roman"/>
          <w:sz w:val="28"/>
          <w:szCs w:val="28"/>
        </w:rPr>
        <w:t>ску тренерів для підвищення квал</w:t>
      </w:r>
      <w:r w:rsidRPr="00A30273">
        <w:rPr>
          <w:rFonts w:ascii="Times New Roman" w:hAnsi="Times New Roman" w:cs="Times New Roman"/>
          <w:sz w:val="28"/>
          <w:szCs w:val="28"/>
        </w:rPr>
        <w:t>іфікації педа</w:t>
      </w:r>
      <w:r>
        <w:rPr>
          <w:rFonts w:ascii="Times New Roman" w:hAnsi="Times New Roman" w:cs="Times New Roman"/>
          <w:sz w:val="28"/>
          <w:szCs w:val="28"/>
        </w:rPr>
        <w:t>гогічних працівників та регіонал</w:t>
      </w:r>
      <w:r w:rsidRPr="00A30273">
        <w:rPr>
          <w:rFonts w:ascii="Times New Roman" w:hAnsi="Times New Roman" w:cs="Times New Roman"/>
          <w:sz w:val="28"/>
          <w:szCs w:val="28"/>
        </w:rPr>
        <w:t>ьних графіків навчання педагогічних працівників, які навчатимуть учнів перших класі</w:t>
      </w:r>
      <w:r>
        <w:rPr>
          <w:rFonts w:ascii="Times New Roman" w:hAnsi="Times New Roman" w:cs="Times New Roman"/>
          <w:sz w:val="28"/>
          <w:szCs w:val="28"/>
        </w:rPr>
        <w:t>в у 2018/2019 і 2019/2020 навчал</w:t>
      </w:r>
      <w:r w:rsidRPr="00A30273">
        <w:rPr>
          <w:rFonts w:ascii="Times New Roman" w:hAnsi="Times New Roman" w:cs="Times New Roman"/>
          <w:sz w:val="28"/>
          <w:szCs w:val="28"/>
        </w:rPr>
        <w:t>ьних роках відповідно до концепції «Нова українська школа» від</w:t>
      </w:r>
      <w:r>
        <w:rPr>
          <w:rFonts w:ascii="Times New Roman" w:hAnsi="Times New Roman" w:cs="Times New Roman"/>
          <w:sz w:val="28"/>
          <w:szCs w:val="28"/>
        </w:rPr>
        <w:t xml:space="preserve"> 19.03.2018 </w:t>
      </w:r>
      <w:r w:rsidRPr="00A30273">
        <w:rPr>
          <w:rFonts w:ascii="Times New Roman" w:hAnsi="Times New Roman" w:cs="Times New Roman"/>
          <w:sz w:val="28"/>
          <w:szCs w:val="28"/>
        </w:rPr>
        <w:t>№207</w:t>
      </w:r>
      <w:r>
        <w:rPr>
          <w:rStyle w:val="a6"/>
          <w:rFonts w:ascii="Times New Roman" w:hAnsi="Times New Roman" w:cs="Times New Roman"/>
          <w:sz w:val="28"/>
          <w:szCs w:val="28"/>
        </w:rPr>
        <w:footnoteReference w:id="100"/>
      </w:r>
      <w:r w:rsidRPr="00A30273">
        <w:rPr>
          <w:rFonts w:ascii="Times New Roman" w:hAnsi="Times New Roman" w:cs="Times New Roman"/>
          <w:sz w:val="28"/>
          <w:szCs w:val="28"/>
        </w:rPr>
        <w:t>;</w:t>
      </w:r>
    </w:p>
    <w:p w:rsidR="00EC2D1E" w:rsidRPr="00BD03EA" w:rsidRDefault="00EC2D1E" w:rsidP="00EC2D1E">
      <w:pPr>
        <w:numPr>
          <w:ilvl w:val="0"/>
          <w:numId w:val="2"/>
        </w:numPr>
        <w:spacing w:after="0" w:line="360" w:lineRule="auto"/>
        <w:jc w:val="both"/>
        <w:rPr>
          <w:rFonts w:ascii="Times New Roman" w:hAnsi="Times New Roman" w:cs="Times New Roman"/>
          <w:sz w:val="28"/>
          <w:szCs w:val="28"/>
        </w:rPr>
      </w:pPr>
      <w:r w:rsidRPr="00BD03EA">
        <w:rPr>
          <w:rFonts w:ascii="Times New Roman" w:hAnsi="Times New Roman" w:cs="Times New Roman"/>
          <w:sz w:val="28"/>
          <w:szCs w:val="28"/>
        </w:rPr>
        <w:t>«Про деякі організаційні питання щодо підготовки педагогічних працівників для роботи в умовах Нової україн</w:t>
      </w:r>
      <w:r>
        <w:rPr>
          <w:rFonts w:ascii="Times New Roman" w:hAnsi="Times New Roman" w:cs="Times New Roman"/>
          <w:sz w:val="28"/>
          <w:szCs w:val="28"/>
        </w:rPr>
        <w:t>ської школи» від 15.01.2018 № </w:t>
      </w:r>
      <w:r w:rsidRPr="00BD03EA">
        <w:rPr>
          <w:rFonts w:ascii="Times New Roman" w:hAnsi="Times New Roman" w:cs="Times New Roman"/>
          <w:sz w:val="28"/>
          <w:szCs w:val="28"/>
        </w:rPr>
        <w:t>34</w:t>
      </w:r>
      <w:r>
        <w:rPr>
          <w:rStyle w:val="a6"/>
          <w:rFonts w:ascii="Times New Roman" w:hAnsi="Times New Roman" w:cs="Times New Roman"/>
          <w:sz w:val="28"/>
          <w:szCs w:val="28"/>
        </w:rPr>
        <w:footnoteReference w:id="101"/>
      </w:r>
      <w:r w:rsidRPr="00BD03EA">
        <w:rPr>
          <w:rFonts w:ascii="Times New Roman" w:hAnsi="Times New Roman" w:cs="Times New Roman"/>
          <w:sz w:val="28"/>
          <w:szCs w:val="28"/>
        </w:rPr>
        <w:t>;</w:t>
      </w:r>
    </w:p>
    <w:p w:rsidR="00EC2D1E" w:rsidRPr="00BD03EA" w:rsidRDefault="00EC2D1E" w:rsidP="00EC2D1E">
      <w:pPr>
        <w:numPr>
          <w:ilvl w:val="0"/>
          <w:numId w:val="2"/>
        </w:numPr>
        <w:spacing w:after="0" w:line="360" w:lineRule="auto"/>
        <w:jc w:val="both"/>
        <w:rPr>
          <w:rFonts w:ascii="Times New Roman" w:hAnsi="Times New Roman" w:cs="Times New Roman"/>
          <w:sz w:val="28"/>
          <w:szCs w:val="28"/>
        </w:rPr>
      </w:pPr>
      <w:r w:rsidRPr="00BD03EA">
        <w:rPr>
          <w:rFonts w:ascii="Times New Roman" w:hAnsi="Times New Roman" w:cs="Times New Roman"/>
          <w:sz w:val="28"/>
          <w:szCs w:val="28"/>
        </w:rPr>
        <w:t>«Про затвердження Типової освітньої програми організації і проведення підвищення кваліфікації педагогічних працівників закладами післядипломної педагогічної освіти» від 15.01.2018 № 36</w:t>
      </w:r>
      <w:r>
        <w:rPr>
          <w:rStyle w:val="a6"/>
          <w:rFonts w:ascii="Times New Roman" w:hAnsi="Times New Roman" w:cs="Times New Roman"/>
          <w:sz w:val="28"/>
          <w:szCs w:val="28"/>
        </w:rPr>
        <w:footnoteReference w:id="102"/>
      </w:r>
      <w:r w:rsidRPr="00BD03EA">
        <w:rPr>
          <w:rFonts w:ascii="Times New Roman" w:hAnsi="Times New Roman" w:cs="Times New Roman"/>
          <w:sz w:val="28"/>
          <w:szCs w:val="28"/>
        </w:rPr>
        <w:t>;</w:t>
      </w:r>
    </w:p>
    <w:p w:rsidR="00EC2D1E" w:rsidRPr="00BD03EA" w:rsidRDefault="00EC2D1E" w:rsidP="00EC2D1E">
      <w:pPr>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«Про </w:t>
      </w:r>
      <w:r w:rsidRPr="00BD03EA">
        <w:rPr>
          <w:rFonts w:ascii="Times New Roman" w:hAnsi="Times New Roman" w:cs="Times New Roman"/>
          <w:sz w:val="28"/>
          <w:szCs w:val="28"/>
        </w:rPr>
        <w:t>затвердження Орієнтовної навчальної програми підготовки тренерів для навчання педагогічних працівників, які навчатимуть учнів перших класів у 2018/2019 і 2019/2020 навчальних роках» від 15.02.2018 № 97</w:t>
      </w:r>
      <w:r>
        <w:rPr>
          <w:rStyle w:val="a6"/>
          <w:rFonts w:ascii="Times New Roman" w:hAnsi="Times New Roman" w:cs="Times New Roman"/>
          <w:sz w:val="28"/>
          <w:szCs w:val="28"/>
        </w:rPr>
        <w:footnoteReference w:id="103"/>
      </w:r>
      <w:r w:rsidRPr="00BD03EA">
        <w:rPr>
          <w:rFonts w:ascii="Times New Roman" w:hAnsi="Times New Roman" w:cs="Times New Roman"/>
          <w:sz w:val="28"/>
          <w:szCs w:val="28"/>
        </w:rPr>
        <w:t>;</w:t>
      </w:r>
    </w:p>
    <w:p w:rsidR="00EC2D1E" w:rsidRPr="00BD03EA" w:rsidRDefault="00EC2D1E" w:rsidP="00EC2D1E">
      <w:pPr>
        <w:numPr>
          <w:ilvl w:val="0"/>
          <w:numId w:val="2"/>
        </w:numPr>
        <w:spacing w:after="0" w:line="360" w:lineRule="auto"/>
        <w:jc w:val="both"/>
        <w:rPr>
          <w:rFonts w:ascii="Times New Roman" w:hAnsi="Times New Roman" w:cs="Times New Roman"/>
          <w:sz w:val="28"/>
          <w:szCs w:val="28"/>
        </w:rPr>
      </w:pPr>
      <w:r w:rsidRPr="00BD03EA">
        <w:rPr>
          <w:rFonts w:ascii="Times New Roman" w:hAnsi="Times New Roman" w:cs="Times New Roman"/>
          <w:sz w:val="28"/>
          <w:szCs w:val="28"/>
        </w:rPr>
        <w:t>«Про організацію та проведення підготовки вчителів іноземних мов</w:t>
      </w:r>
      <w:r>
        <w:rPr>
          <w:rFonts w:ascii="Times New Roman" w:hAnsi="Times New Roman" w:cs="Times New Roman"/>
          <w:sz w:val="28"/>
          <w:szCs w:val="28"/>
        </w:rPr>
        <w:t>, я</w:t>
      </w:r>
      <w:r w:rsidRPr="00BD03EA">
        <w:rPr>
          <w:rFonts w:ascii="Times New Roman" w:hAnsi="Times New Roman" w:cs="Times New Roman"/>
          <w:sz w:val="28"/>
          <w:szCs w:val="28"/>
        </w:rPr>
        <w:t xml:space="preserve">кі навчатимуть учнів перших класів у 2018/2019 навчальному році, закладами післядипломної педагогічної освіти до викладання іноземних мов (англійської, </w:t>
      </w:r>
      <w:r w:rsidRPr="00BD03EA">
        <w:rPr>
          <w:rFonts w:ascii="Times New Roman" w:hAnsi="Times New Roman" w:cs="Times New Roman"/>
          <w:sz w:val="28"/>
          <w:szCs w:val="28"/>
        </w:rPr>
        <w:lastRenderedPageBreak/>
        <w:t>німецької та французької) відповідно до Концепції «Нова українська школа» від</w:t>
      </w:r>
      <w:r>
        <w:rPr>
          <w:rFonts w:ascii="Times New Roman" w:hAnsi="Times New Roman" w:cs="Times New Roman"/>
          <w:sz w:val="28"/>
          <w:szCs w:val="28"/>
        </w:rPr>
        <w:t xml:space="preserve"> 27.02.2018 </w:t>
      </w:r>
      <w:r w:rsidRPr="00BD03EA">
        <w:rPr>
          <w:rFonts w:ascii="Times New Roman" w:hAnsi="Times New Roman" w:cs="Times New Roman"/>
          <w:sz w:val="28"/>
          <w:szCs w:val="28"/>
        </w:rPr>
        <w:t>№208</w:t>
      </w:r>
      <w:r>
        <w:rPr>
          <w:rStyle w:val="a6"/>
          <w:rFonts w:ascii="Times New Roman" w:hAnsi="Times New Roman" w:cs="Times New Roman"/>
          <w:sz w:val="28"/>
          <w:szCs w:val="28"/>
        </w:rPr>
        <w:footnoteReference w:id="104"/>
      </w:r>
      <w:r w:rsidRPr="00BD03EA">
        <w:rPr>
          <w:rFonts w:ascii="Times New Roman" w:hAnsi="Times New Roman" w:cs="Times New Roman"/>
          <w:sz w:val="28"/>
          <w:szCs w:val="28"/>
        </w:rPr>
        <w:t>;</w:t>
      </w:r>
      <w:r w:rsidRPr="00434272">
        <w:rPr>
          <w:rFonts w:ascii="Times New Roman" w:hAnsi="Times New Roman" w:cs="Times New Roman"/>
          <w:sz w:val="28"/>
          <w:szCs w:val="28"/>
        </w:rPr>
        <w:t xml:space="preserve"> </w:t>
      </w:r>
    </w:p>
    <w:p w:rsidR="00EC2D1E" w:rsidRPr="00BD03EA" w:rsidRDefault="00EC2D1E" w:rsidP="00EC2D1E">
      <w:pPr>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«Про </w:t>
      </w:r>
      <w:r w:rsidRPr="00BD03EA">
        <w:rPr>
          <w:rFonts w:ascii="Times New Roman" w:hAnsi="Times New Roman" w:cs="Times New Roman"/>
          <w:sz w:val="28"/>
          <w:szCs w:val="28"/>
        </w:rPr>
        <w:t>затвердження списку регіональних тренерів для підвищення кваліфікації педагогічних працівників, які навчатимуть учнів перших класів у 2018/2019 і 2019/2020 навчальних роках відповідно до Концепції «Нова українська школа» від 19.03.2018 № 252</w:t>
      </w:r>
      <w:r>
        <w:rPr>
          <w:rStyle w:val="a6"/>
          <w:rFonts w:ascii="Times New Roman" w:hAnsi="Times New Roman" w:cs="Times New Roman"/>
          <w:sz w:val="28"/>
          <w:szCs w:val="28"/>
        </w:rPr>
        <w:footnoteReference w:id="105"/>
      </w:r>
      <w:r w:rsidRPr="00BD03EA">
        <w:rPr>
          <w:rFonts w:ascii="Times New Roman" w:hAnsi="Times New Roman" w:cs="Times New Roman"/>
          <w:sz w:val="28"/>
          <w:szCs w:val="28"/>
        </w:rPr>
        <w:t>;</w:t>
      </w:r>
    </w:p>
    <w:p w:rsidR="00EC2D1E" w:rsidRPr="00BD03EA" w:rsidRDefault="00EC2D1E" w:rsidP="00EC2D1E">
      <w:pPr>
        <w:numPr>
          <w:ilvl w:val="0"/>
          <w:numId w:val="2"/>
        </w:numPr>
        <w:spacing w:after="0" w:line="360" w:lineRule="auto"/>
        <w:jc w:val="both"/>
        <w:rPr>
          <w:rFonts w:ascii="Times New Roman" w:hAnsi="Times New Roman" w:cs="Times New Roman"/>
          <w:sz w:val="28"/>
          <w:szCs w:val="28"/>
        </w:rPr>
      </w:pPr>
      <w:r w:rsidRPr="00BD03EA">
        <w:rPr>
          <w:rFonts w:ascii="Times New Roman" w:hAnsi="Times New Roman" w:cs="Times New Roman"/>
          <w:sz w:val="28"/>
          <w:szCs w:val="28"/>
        </w:rPr>
        <w:t>«Про затвердження Методичних рекомендацій щодо організації освітнього простору Нової української школи» від 23.03.2018 № 283</w:t>
      </w:r>
      <w:r>
        <w:rPr>
          <w:rStyle w:val="a6"/>
          <w:rFonts w:ascii="Times New Roman" w:hAnsi="Times New Roman" w:cs="Times New Roman"/>
          <w:sz w:val="28"/>
          <w:szCs w:val="28"/>
        </w:rPr>
        <w:footnoteReference w:id="106"/>
      </w:r>
      <w:r w:rsidRPr="00BD03EA">
        <w:rPr>
          <w:rFonts w:ascii="Times New Roman" w:hAnsi="Times New Roman" w:cs="Times New Roman"/>
          <w:sz w:val="28"/>
          <w:szCs w:val="28"/>
        </w:rPr>
        <w:t>;</w:t>
      </w:r>
    </w:p>
    <w:p w:rsidR="00EC2D1E" w:rsidRPr="00BD03EA" w:rsidRDefault="00EC2D1E" w:rsidP="00EC2D1E">
      <w:pPr>
        <w:numPr>
          <w:ilvl w:val="0"/>
          <w:numId w:val="2"/>
        </w:numPr>
        <w:spacing w:after="0" w:line="360" w:lineRule="auto"/>
        <w:jc w:val="both"/>
        <w:rPr>
          <w:rFonts w:ascii="Times New Roman" w:hAnsi="Times New Roman" w:cs="Times New Roman"/>
          <w:sz w:val="28"/>
          <w:szCs w:val="28"/>
        </w:rPr>
      </w:pPr>
      <w:r w:rsidRPr="00BD03EA">
        <w:rPr>
          <w:rFonts w:ascii="Times New Roman" w:hAnsi="Times New Roman" w:cs="Times New Roman"/>
          <w:sz w:val="28"/>
          <w:szCs w:val="28"/>
        </w:rPr>
        <w:t>«ІІримірний перелік засобів навчання та обладнання навчального і загального призначення для кабінетів початкової школи» від 13.02.2018 № 137</w:t>
      </w:r>
      <w:r>
        <w:rPr>
          <w:rStyle w:val="a6"/>
          <w:rFonts w:ascii="Times New Roman" w:hAnsi="Times New Roman" w:cs="Times New Roman"/>
          <w:sz w:val="28"/>
          <w:szCs w:val="28"/>
        </w:rPr>
        <w:footnoteReference w:id="107"/>
      </w:r>
      <w:r w:rsidRPr="00BD03EA">
        <w:rPr>
          <w:rFonts w:ascii="Times New Roman" w:hAnsi="Times New Roman" w:cs="Times New Roman"/>
          <w:sz w:val="28"/>
          <w:szCs w:val="28"/>
        </w:rPr>
        <w:t>;</w:t>
      </w:r>
    </w:p>
    <w:p w:rsidR="00EC2D1E" w:rsidRPr="00BD03EA" w:rsidRDefault="00EC2D1E" w:rsidP="00EC2D1E">
      <w:pPr>
        <w:numPr>
          <w:ilvl w:val="0"/>
          <w:numId w:val="2"/>
        </w:numPr>
        <w:spacing w:after="0" w:line="360" w:lineRule="auto"/>
        <w:jc w:val="both"/>
        <w:rPr>
          <w:rFonts w:ascii="Times New Roman" w:hAnsi="Times New Roman" w:cs="Times New Roman"/>
          <w:sz w:val="28"/>
          <w:szCs w:val="28"/>
        </w:rPr>
      </w:pPr>
      <w:r w:rsidRPr="00BD03EA">
        <w:rPr>
          <w:rFonts w:ascii="Times New Roman" w:hAnsi="Times New Roman" w:cs="Times New Roman"/>
          <w:sz w:val="28"/>
          <w:szCs w:val="28"/>
        </w:rPr>
        <w:t>«Про затвердження методичних рекомендацій щодо використання коштів освітньої субвенції» від 19.01.2018 № 58</w:t>
      </w:r>
      <w:r>
        <w:rPr>
          <w:rStyle w:val="a6"/>
          <w:rFonts w:ascii="Times New Roman" w:hAnsi="Times New Roman" w:cs="Times New Roman"/>
          <w:sz w:val="28"/>
          <w:szCs w:val="28"/>
        </w:rPr>
        <w:footnoteReference w:id="108"/>
      </w:r>
      <w:r w:rsidRPr="00BD03EA">
        <w:rPr>
          <w:rFonts w:ascii="Times New Roman" w:hAnsi="Times New Roman" w:cs="Times New Roman"/>
          <w:sz w:val="28"/>
          <w:szCs w:val="28"/>
        </w:rPr>
        <w:t>;</w:t>
      </w:r>
    </w:p>
    <w:p w:rsidR="00EC2D1E" w:rsidRDefault="00EC2D1E" w:rsidP="00EC2D1E">
      <w:pPr>
        <w:numPr>
          <w:ilvl w:val="0"/>
          <w:numId w:val="2"/>
        </w:numPr>
        <w:spacing w:after="0" w:line="360" w:lineRule="auto"/>
        <w:jc w:val="both"/>
        <w:rPr>
          <w:rFonts w:ascii="Times New Roman" w:hAnsi="Times New Roman" w:cs="Times New Roman"/>
          <w:sz w:val="28"/>
          <w:szCs w:val="28"/>
        </w:rPr>
      </w:pPr>
      <w:r w:rsidRPr="00BD03EA">
        <w:rPr>
          <w:rFonts w:ascii="Times New Roman" w:hAnsi="Times New Roman" w:cs="Times New Roman"/>
          <w:sz w:val="28"/>
          <w:szCs w:val="28"/>
        </w:rPr>
        <w:t>«Про проведення всеукраїнського експерименту на базі за</w:t>
      </w:r>
      <w:r>
        <w:rPr>
          <w:rFonts w:ascii="Times New Roman" w:hAnsi="Times New Roman" w:cs="Times New Roman"/>
          <w:sz w:val="28"/>
          <w:szCs w:val="28"/>
        </w:rPr>
        <w:t>гальноосвітніх навчальних заклад</w:t>
      </w:r>
      <w:r w:rsidRPr="00BD03EA">
        <w:rPr>
          <w:rFonts w:ascii="Times New Roman" w:hAnsi="Times New Roman" w:cs="Times New Roman"/>
          <w:sz w:val="28"/>
          <w:szCs w:val="28"/>
        </w:rPr>
        <w:t>ів» від 13.07.2017 № 1028</w:t>
      </w:r>
      <w:r>
        <w:rPr>
          <w:rStyle w:val="a6"/>
          <w:rFonts w:ascii="Times New Roman" w:hAnsi="Times New Roman" w:cs="Times New Roman"/>
          <w:sz w:val="28"/>
          <w:szCs w:val="28"/>
        </w:rPr>
        <w:footnoteReference w:id="109"/>
      </w:r>
      <w:r>
        <w:rPr>
          <w:rFonts w:ascii="Times New Roman" w:hAnsi="Times New Roman" w:cs="Times New Roman"/>
          <w:sz w:val="28"/>
          <w:szCs w:val="28"/>
        </w:rPr>
        <w:t>;</w:t>
      </w:r>
    </w:p>
    <w:p w:rsidR="00EC2D1E" w:rsidRPr="00235630" w:rsidRDefault="00EC2D1E" w:rsidP="00EC2D1E">
      <w:pPr>
        <w:pStyle w:val="ad"/>
        <w:numPr>
          <w:ilvl w:val="0"/>
          <w:numId w:val="7"/>
        </w:numPr>
        <w:shd w:val="clear" w:color="auto" w:fill="FFFFFF"/>
        <w:spacing w:after="0" w:line="360" w:lineRule="auto"/>
        <w:ind w:left="0" w:firstLine="0"/>
        <w:jc w:val="both"/>
        <w:rPr>
          <w:rStyle w:val="author"/>
          <w:rFonts w:ascii="Times New Roman" w:hAnsi="Times New Roman" w:cs="Times New Roman"/>
          <w:sz w:val="28"/>
          <w:szCs w:val="28"/>
        </w:rPr>
      </w:pPr>
      <w:r w:rsidRPr="00235630">
        <w:rPr>
          <w:rStyle w:val="author"/>
          <w:rFonts w:ascii="Times New Roman" w:hAnsi="Times New Roman" w:cs="Times New Roman"/>
          <w:sz w:val="28"/>
          <w:szCs w:val="28"/>
          <w:bdr w:val="none" w:sz="0" w:space="0" w:color="auto" w:frame="1"/>
        </w:rPr>
        <w:t>«</w:t>
      </w:r>
      <w:hyperlink r:id="rId58" w:history="1">
        <w:r w:rsidRPr="00235630">
          <w:rPr>
            <w:rStyle w:val="a3"/>
            <w:rFonts w:ascii="Times New Roman" w:hAnsi="Times New Roman" w:cs="Times New Roman"/>
            <w:color w:val="auto"/>
            <w:sz w:val="28"/>
            <w:szCs w:val="28"/>
            <w:u w:val="none"/>
            <w:bdr w:val="none" w:sz="0" w:space="0" w:color="auto" w:frame="1"/>
          </w:rPr>
          <w:t>Про схвалення Концепції реалізації державної політики у сфері реформування загальної середньої освіти «Нова українська школа» на період до 2029 року</w:t>
        </w:r>
      </w:hyperlink>
      <w:r w:rsidRPr="00235630">
        <w:rPr>
          <w:rFonts w:ascii="Times New Roman" w:hAnsi="Times New Roman" w:cs="Times New Roman"/>
          <w:sz w:val="28"/>
          <w:szCs w:val="28"/>
        </w:rPr>
        <w:t xml:space="preserve">» </w:t>
      </w:r>
      <w:r w:rsidRPr="00235630">
        <w:rPr>
          <w:rStyle w:val="author"/>
          <w:rFonts w:ascii="Times New Roman" w:hAnsi="Times New Roman" w:cs="Times New Roman"/>
          <w:sz w:val="28"/>
          <w:szCs w:val="28"/>
          <w:bdr w:val="none" w:sz="0" w:space="0" w:color="auto" w:frame="1"/>
        </w:rPr>
        <w:t>від 14.12.2016 № 988-р</w:t>
      </w:r>
      <w:r>
        <w:rPr>
          <w:rStyle w:val="a6"/>
          <w:rFonts w:ascii="Times New Roman" w:hAnsi="Times New Roman" w:cs="Times New Roman"/>
          <w:sz w:val="28"/>
          <w:szCs w:val="28"/>
          <w:bdr w:val="none" w:sz="0" w:space="0" w:color="auto" w:frame="1"/>
        </w:rPr>
        <w:footnoteReference w:id="110"/>
      </w:r>
      <w:r w:rsidRPr="00235630">
        <w:rPr>
          <w:rStyle w:val="author"/>
          <w:rFonts w:ascii="Times New Roman" w:hAnsi="Times New Roman" w:cs="Times New Roman"/>
          <w:sz w:val="28"/>
          <w:szCs w:val="28"/>
          <w:bdr w:val="none" w:sz="0" w:space="0" w:color="auto" w:frame="1"/>
        </w:rPr>
        <w:t>;</w:t>
      </w:r>
    </w:p>
    <w:p w:rsidR="00EC2D1E" w:rsidRPr="00235630" w:rsidRDefault="00EC2D1E" w:rsidP="00EC2D1E">
      <w:pPr>
        <w:pStyle w:val="ad"/>
        <w:numPr>
          <w:ilvl w:val="0"/>
          <w:numId w:val="7"/>
        </w:numPr>
        <w:shd w:val="clear" w:color="auto" w:fill="FFFFFF"/>
        <w:spacing w:beforeAutospacing="1" w:after="0" w:line="360" w:lineRule="auto"/>
        <w:ind w:left="0" w:firstLine="0"/>
        <w:jc w:val="both"/>
        <w:rPr>
          <w:rStyle w:val="author"/>
          <w:rFonts w:ascii="Times New Roman" w:hAnsi="Times New Roman" w:cs="Times New Roman"/>
          <w:sz w:val="28"/>
          <w:szCs w:val="28"/>
        </w:rPr>
      </w:pPr>
      <w:r w:rsidRPr="00235630">
        <w:rPr>
          <w:rStyle w:val="author"/>
          <w:rFonts w:ascii="Times New Roman" w:hAnsi="Times New Roman" w:cs="Times New Roman"/>
          <w:sz w:val="28"/>
          <w:szCs w:val="28"/>
          <w:bdr w:val="none" w:sz="0" w:space="0" w:color="auto" w:frame="1"/>
        </w:rPr>
        <w:lastRenderedPageBreak/>
        <w:t xml:space="preserve"> «</w:t>
      </w:r>
      <w:hyperlink r:id="rId59" w:history="1">
        <w:r w:rsidRPr="00235630">
          <w:rPr>
            <w:rStyle w:val="a3"/>
            <w:rFonts w:ascii="Times New Roman" w:hAnsi="Times New Roman" w:cs="Times New Roman"/>
            <w:color w:val="auto"/>
            <w:sz w:val="28"/>
            <w:szCs w:val="28"/>
            <w:u w:val="none"/>
            <w:bdr w:val="none" w:sz="0" w:space="0" w:color="auto" w:frame="1"/>
          </w:rPr>
          <w:t>Про проведення експерименту за темою «Професійна орієнтація у Новій українській школі» на червень 2021 - грудень 2026 роки</w:t>
        </w:r>
      </w:hyperlink>
      <w:r w:rsidRPr="00235630">
        <w:rPr>
          <w:rFonts w:ascii="Times New Roman" w:hAnsi="Times New Roman" w:cs="Times New Roman"/>
          <w:sz w:val="28"/>
          <w:szCs w:val="28"/>
        </w:rPr>
        <w:t xml:space="preserve">» </w:t>
      </w:r>
      <w:r w:rsidRPr="00235630">
        <w:rPr>
          <w:rStyle w:val="author"/>
          <w:rFonts w:ascii="Times New Roman" w:hAnsi="Times New Roman" w:cs="Times New Roman"/>
          <w:sz w:val="28"/>
          <w:szCs w:val="28"/>
          <w:bdr w:val="none" w:sz="0" w:space="0" w:color="auto" w:frame="1"/>
        </w:rPr>
        <w:t>від 10.08.2021 № 901</w:t>
      </w:r>
      <w:r>
        <w:rPr>
          <w:rStyle w:val="a6"/>
          <w:rFonts w:ascii="Times New Roman" w:hAnsi="Times New Roman" w:cs="Times New Roman"/>
          <w:sz w:val="28"/>
          <w:szCs w:val="28"/>
          <w:bdr w:val="none" w:sz="0" w:space="0" w:color="auto" w:frame="1"/>
        </w:rPr>
        <w:footnoteReference w:id="111"/>
      </w:r>
      <w:r w:rsidRPr="00235630">
        <w:rPr>
          <w:rStyle w:val="author"/>
          <w:rFonts w:ascii="Times New Roman" w:hAnsi="Times New Roman" w:cs="Times New Roman"/>
          <w:sz w:val="28"/>
          <w:szCs w:val="28"/>
          <w:bdr w:val="none" w:sz="0" w:space="0" w:color="auto" w:frame="1"/>
        </w:rPr>
        <w:t>;</w:t>
      </w:r>
    </w:p>
    <w:p w:rsidR="00EC2D1E" w:rsidRPr="00235630" w:rsidRDefault="00EC2D1E" w:rsidP="00EC2D1E">
      <w:pPr>
        <w:pStyle w:val="ad"/>
        <w:numPr>
          <w:ilvl w:val="0"/>
          <w:numId w:val="7"/>
        </w:numPr>
        <w:shd w:val="clear" w:color="auto" w:fill="FFFFFF"/>
        <w:spacing w:beforeAutospacing="1" w:after="0" w:line="360" w:lineRule="auto"/>
        <w:ind w:left="0" w:firstLine="0"/>
        <w:jc w:val="both"/>
        <w:rPr>
          <w:rStyle w:val="author"/>
          <w:rFonts w:ascii="Times New Roman" w:hAnsi="Times New Roman" w:cs="Times New Roman"/>
          <w:sz w:val="28"/>
          <w:szCs w:val="28"/>
        </w:rPr>
      </w:pPr>
      <w:r w:rsidRPr="00235630">
        <w:rPr>
          <w:rStyle w:val="author"/>
          <w:rFonts w:ascii="Times New Roman" w:hAnsi="Times New Roman" w:cs="Times New Roman"/>
          <w:sz w:val="28"/>
          <w:szCs w:val="28"/>
          <w:bdr w:val="none" w:sz="0" w:space="0" w:color="auto" w:frame="1"/>
        </w:rPr>
        <w:t xml:space="preserve"> «</w:t>
      </w:r>
      <w:hyperlink r:id="rId60" w:history="1">
        <w:r w:rsidRPr="00235630">
          <w:rPr>
            <w:rStyle w:val="a3"/>
            <w:rFonts w:ascii="Times New Roman" w:hAnsi="Times New Roman" w:cs="Times New Roman"/>
            <w:color w:val="auto"/>
            <w:sz w:val="28"/>
            <w:szCs w:val="28"/>
            <w:u w:val="none"/>
            <w:bdr w:val="none" w:sz="0" w:space="0" w:color="auto" w:frame="1"/>
          </w:rPr>
          <w:t>Щодо оцінювання результатів навчання учнів 3 класів Нової української школи та учнів 4 класів закладів загальної середньої освіти</w:t>
        </w:r>
      </w:hyperlink>
      <w:r w:rsidRPr="00235630">
        <w:rPr>
          <w:rFonts w:ascii="Times New Roman" w:hAnsi="Times New Roman" w:cs="Times New Roman"/>
          <w:sz w:val="28"/>
          <w:szCs w:val="28"/>
        </w:rPr>
        <w:t xml:space="preserve">» </w:t>
      </w:r>
      <w:r w:rsidRPr="00235630">
        <w:rPr>
          <w:rStyle w:val="author"/>
          <w:rFonts w:ascii="Times New Roman" w:hAnsi="Times New Roman" w:cs="Times New Roman"/>
          <w:sz w:val="28"/>
          <w:szCs w:val="28"/>
          <w:bdr w:val="none" w:sz="0" w:space="0" w:color="auto" w:frame="1"/>
        </w:rPr>
        <w:t>від 30.03.2021       № 1/9-174</w:t>
      </w:r>
      <w:r>
        <w:rPr>
          <w:rStyle w:val="a6"/>
          <w:rFonts w:ascii="Times New Roman" w:hAnsi="Times New Roman" w:cs="Times New Roman"/>
          <w:sz w:val="28"/>
          <w:szCs w:val="28"/>
          <w:bdr w:val="none" w:sz="0" w:space="0" w:color="auto" w:frame="1"/>
        </w:rPr>
        <w:footnoteReference w:id="112"/>
      </w:r>
      <w:r w:rsidRPr="00235630">
        <w:rPr>
          <w:rStyle w:val="author"/>
          <w:rFonts w:ascii="Times New Roman" w:hAnsi="Times New Roman" w:cs="Times New Roman"/>
          <w:sz w:val="28"/>
          <w:szCs w:val="28"/>
          <w:bdr w:val="none" w:sz="0" w:space="0" w:color="auto" w:frame="1"/>
        </w:rPr>
        <w:t>;</w:t>
      </w:r>
    </w:p>
    <w:p w:rsidR="00EC2D1E" w:rsidRDefault="00EC2D1E" w:rsidP="00EC2D1E">
      <w:pPr>
        <w:pStyle w:val="ad"/>
        <w:numPr>
          <w:ilvl w:val="0"/>
          <w:numId w:val="7"/>
        </w:numPr>
        <w:shd w:val="clear" w:color="auto" w:fill="FFFFFF"/>
        <w:spacing w:beforeAutospacing="1" w:after="0" w:line="360" w:lineRule="auto"/>
        <w:ind w:left="0" w:firstLine="0"/>
        <w:jc w:val="both"/>
        <w:rPr>
          <w:rStyle w:val="author"/>
          <w:rFonts w:ascii="Times New Roman" w:hAnsi="Times New Roman" w:cs="Times New Roman"/>
          <w:sz w:val="28"/>
          <w:szCs w:val="28"/>
        </w:rPr>
      </w:pPr>
      <w:r w:rsidRPr="00235630">
        <w:rPr>
          <w:rStyle w:val="author"/>
          <w:rFonts w:ascii="Times New Roman" w:hAnsi="Times New Roman" w:cs="Times New Roman"/>
          <w:sz w:val="28"/>
          <w:szCs w:val="28"/>
          <w:bdr w:val="none" w:sz="0" w:space="0" w:color="auto" w:frame="1"/>
        </w:rPr>
        <w:t xml:space="preserve"> «</w:t>
      </w:r>
      <w:hyperlink r:id="rId61" w:history="1">
        <w:r w:rsidRPr="00235630">
          <w:rPr>
            <w:rStyle w:val="a3"/>
            <w:rFonts w:ascii="Times New Roman" w:hAnsi="Times New Roman" w:cs="Times New Roman"/>
            <w:color w:val="auto"/>
            <w:sz w:val="28"/>
            <w:szCs w:val="28"/>
            <w:u w:val="none"/>
            <w:bdr w:val="none" w:sz="0" w:space="0" w:color="auto" w:frame="1"/>
          </w:rPr>
          <w:t>Про доопрацювання методичних рекомендацій щодо оцінювання результатів навчання учнів третіх і четвертих класів Нової української школи</w:t>
        </w:r>
      </w:hyperlink>
      <w:r w:rsidRPr="00235630">
        <w:rPr>
          <w:rFonts w:ascii="Times New Roman" w:hAnsi="Times New Roman" w:cs="Times New Roman"/>
          <w:sz w:val="28"/>
          <w:szCs w:val="28"/>
        </w:rPr>
        <w:t xml:space="preserve">» </w:t>
      </w:r>
      <w:r w:rsidRPr="00235630">
        <w:rPr>
          <w:rStyle w:val="author"/>
          <w:rFonts w:ascii="Times New Roman" w:hAnsi="Times New Roman" w:cs="Times New Roman"/>
          <w:sz w:val="28"/>
          <w:szCs w:val="28"/>
          <w:bdr w:val="none" w:sz="0" w:space="0" w:color="auto" w:frame="1"/>
        </w:rPr>
        <w:t>від 04.02.2021 № 143</w:t>
      </w:r>
      <w:r>
        <w:rPr>
          <w:rStyle w:val="a6"/>
          <w:rFonts w:ascii="Times New Roman" w:hAnsi="Times New Roman" w:cs="Times New Roman"/>
          <w:sz w:val="28"/>
          <w:szCs w:val="28"/>
          <w:bdr w:val="none" w:sz="0" w:space="0" w:color="auto" w:frame="1"/>
        </w:rPr>
        <w:footnoteReference w:id="113"/>
      </w:r>
      <w:r w:rsidRPr="00235630">
        <w:rPr>
          <w:rStyle w:val="author"/>
          <w:rFonts w:ascii="Times New Roman" w:hAnsi="Times New Roman" w:cs="Times New Roman"/>
          <w:sz w:val="28"/>
          <w:szCs w:val="28"/>
          <w:bdr w:val="none" w:sz="0" w:space="0" w:color="auto" w:frame="1"/>
        </w:rPr>
        <w:t>;</w:t>
      </w:r>
    </w:p>
    <w:p w:rsidR="00EC2D1E" w:rsidRPr="00235630" w:rsidRDefault="00EC2D1E" w:rsidP="00EC2D1E">
      <w:pPr>
        <w:pStyle w:val="ad"/>
        <w:numPr>
          <w:ilvl w:val="0"/>
          <w:numId w:val="7"/>
        </w:numPr>
        <w:shd w:val="clear" w:color="auto" w:fill="FFFFFF"/>
        <w:spacing w:after="0" w:line="360" w:lineRule="auto"/>
        <w:ind w:left="0" w:firstLine="0"/>
        <w:jc w:val="both"/>
        <w:rPr>
          <w:rStyle w:val="author"/>
          <w:rFonts w:ascii="Times New Roman" w:hAnsi="Times New Roman" w:cs="Times New Roman"/>
          <w:sz w:val="28"/>
          <w:szCs w:val="28"/>
        </w:rPr>
      </w:pPr>
      <w:r w:rsidRPr="00235630">
        <w:rPr>
          <w:rStyle w:val="author"/>
          <w:rFonts w:ascii="Times New Roman" w:hAnsi="Times New Roman" w:cs="Times New Roman"/>
          <w:sz w:val="28"/>
          <w:szCs w:val="28"/>
          <w:bdr w:val="none" w:sz="0" w:space="0" w:color="auto" w:frame="1"/>
        </w:rPr>
        <w:t>«</w:t>
      </w:r>
      <w:hyperlink r:id="rId62" w:history="1">
        <w:r w:rsidRPr="00235630">
          <w:rPr>
            <w:rStyle w:val="a3"/>
            <w:rFonts w:ascii="Times New Roman" w:hAnsi="Times New Roman" w:cs="Times New Roman"/>
            <w:color w:val="auto"/>
            <w:sz w:val="28"/>
            <w:szCs w:val="28"/>
            <w:u w:val="none"/>
            <w:bdr w:val="none" w:sz="0" w:space="0" w:color="auto" w:frame="1"/>
          </w:rPr>
          <w:t>Щодо окремих питань оцінювання та фіксації результатів навчання учнів початкових класів Нової української школи</w:t>
        </w:r>
      </w:hyperlink>
      <w:r w:rsidRPr="00235630">
        <w:rPr>
          <w:rFonts w:ascii="Times New Roman" w:hAnsi="Times New Roman" w:cs="Times New Roman"/>
          <w:sz w:val="28"/>
          <w:szCs w:val="28"/>
        </w:rPr>
        <w:t xml:space="preserve">» </w:t>
      </w:r>
      <w:r w:rsidRPr="00235630">
        <w:rPr>
          <w:rStyle w:val="author"/>
          <w:rFonts w:ascii="Times New Roman" w:hAnsi="Times New Roman" w:cs="Times New Roman"/>
          <w:sz w:val="28"/>
          <w:szCs w:val="28"/>
          <w:bdr w:val="none" w:sz="0" w:space="0" w:color="auto" w:frame="1"/>
        </w:rPr>
        <w:t>від 29.09.2020 № 1/9-550</w:t>
      </w:r>
      <w:r>
        <w:rPr>
          <w:rStyle w:val="a6"/>
          <w:rFonts w:ascii="Times New Roman" w:hAnsi="Times New Roman" w:cs="Times New Roman"/>
          <w:sz w:val="28"/>
          <w:szCs w:val="28"/>
          <w:bdr w:val="none" w:sz="0" w:space="0" w:color="auto" w:frame="1"/>
        </w:rPr>
        <w:footnoteReference w:id="114"/>
      </w:r>
      <w:r w:rsidRPr="00235630">
        <w:rPr>
          <w:rStyle w:val="author"/>
          <w:rFonts w:ascii="Times New Roman" w:hAnsi="Times New Roman" w:cs="Times New Roman"/>
          <w:sz w:val="28"/>
          <w:szCs w:val="28"/>
          <w:bdr w:val="none" w:sz="0" w:space="0" w:color="auto" w:frame="1"/>
        </w:rPr>
        <w:t>;</w:t>
      </w:r>
    </w:p>
    <w:p w:rsidR="00EC2D1E" w:rsidRPr="00235630" w:rsidRDefault="00EC2D1E" w:rsidP="00EC2D1E">
      <w:pPr>
        <w:pStyle w:val="ad"/>
        <w:numPr>
          <w:ilvl w:val="0"/>
          <w:numId w:val="7"/>
        </w:numPr>
        <w:shd w:val="clear" w:color="auto" w:fill="FFFFFF"/>
        <w:spacing w:after="0" w:line="360" w:lineRule="auto"/>
        <w:ind w:left="0" w:firstLine="0"/>
        <w:jc w:val="both"/>
        <w:rPr>
          <w:rFonts w:ascii="Times New Roman" w:hAnsi="Times New Roman" w:cs="Times New Roman"/>
          <w:sz w:val="28"/>
          <w:szCs w:val="28"/>
        </w:rPr>
      </w:pPr>
      <w:r w:rsidRPr="00235630">
        <w:rPr>
          <w:rStyle w:val="author"/>
          <w:rFonts w:ascii="Times New Roman" w:hAnsi="Times New Roman" w:cs="Times New Roman"/>
          <w:sz w:val="28"/>
          <w:szCs w:val="28"/>
          <w:bdr w:val="none" w:sz="0" w:space="0" w:color="auto" w:frame="1"/>
        </w:rPr>
        <w:t xml:space="preserve"> «</w:t>
      </w:r>
      <w:hyperlink r:id="rId63" w:history="1">
        <w:r w:rsidRPr="00235630">
          <w:rPr>
            <w:rStyle w:val="a3"/>
            <w:rFonts w:ascii="Times New Roman" w:hAnsi="Times New Roman" w:cs="Times New Roman"/>
            <w:color w:val="auto"/>
            <w:sz w:val="28"/>
            <w:szCs w:val="28"/>
            <w:u w:val="none"/>
            <w:bdr w:val="none" w:sz="0" w:space="0" w:color="auto" w:frame="1"/>
          </w:rPr>
          <w:t>Про затвердження методичних рекомендацій щодо оцінювання результатів навчання учнів третіх і четвертих класів Нової української школи</w:t>
        </w:r>
      </w:hyperlink>
      <w:r w:rsidRPr="00235630">
        <w:rPr>
          <w:rFonts w:ascii="Times New Roman" w:hAnsi="Times New Roman" w:cs="Times New Roman"/>
          <w:sz w:val="28"/>
          <w:szCs w:val="28"/>
        </w:rPr>
        <w:t xml:space="preserve">» </w:t>
      </w:r>
      <w:r w:rsidRPr="00235630">
        <w:rPr>
          <w:rStyle w:val="author"/>
          <w:rFonts w:ascii="Times New Roman" w:hAnsi="Times New Roman" w:cs="Times New Roman"/>
          <w:sz w:val="28"/>
          <w:szCs w:val="28"/>
          <w:bdr w:val="none" w:sz="0" w:space="0" w:color="auto" w:frame="1"/>
        </w:rPr>
        <w:t>від 16.09.2020 № 1146</w:t>
      </w:r>
      <w:r>
        <w:rPr>
          <w:rStyle w:val="a6"/>
          <w:rFonts w:ascii="Times New Roman" w:hAnsi="Times New Roman" w:cs="Times New Roman"/>
          <w:sz w:val="28"/>
          <w:szCs w:val="28"/>
          <w:bdr w:val="none" w:sz="0" w:space="0" w:color="auto" w:frame="1"/>
        </w:rPr>
        <w:footnoteReference w:id="115"/>
      </w:r>
      <w:r w:rsidRPr="00235630">
        <w:rPr>
          <w:rStyle w:val="author"/>
          <w:rFonts w:ascii="Times New Roman" w:hAnsi="Times New Roman" w:cs="Times New Roman"/>
          <w:sz w:val="28"/>
          <w:szCs w:val="28"/>
          <w:bdr w:val="none" w:sz="0" w:space="0" w:color="auto" w:frame="1"/>
        </w:rPr>
        <w:t>;</w:t>
      </w:r>
    </w:p>
    <w:p w:rsidR="00EC2D1E" w:rsidRPr="00F9104F" w:rsidRDefault="00EC2D1E" w:rsidP="00EC2D1E">
      <w:pPr>
        <w:numPr>
          <w:ilvl w:val="0"/>
          <w:numId w:val="2"/>
        </w:numPr>
        <w:shd w:val="clear" w:color="auto" w:fill="FFFFFF"/>
        <w:spacing w:after="0" w:line="360" w:lineRule="auto"/>
        <w:jc w:val="both"/>
        <w:rPr>
          <w:rFonts w:ascii="Times New Roman" w:hAnsi="Times New Roman" w:cs="Times New Roman"/>
          <w:sz w:val="28"/>
          <w:szCs w:val="28"/>
        </w:rPr>
      </w:pPr>
      <w:r>
        <w:rPr>
          <w:rStyle w:val="author"/>
          <w:rFonts w:ascii="Times New Roman" w:hAnsi="Times New Roman" w:cs="Times New Roman"/>
          <w:sz w:val="28"/>
          <w:szCs w:val="28"/>
          <w:bdr w:val="none" w:sz="0" w:space="0" w:color="auto" w:frame="1"/>
        </w:rPr>
        <w:t>«</w:t>
      </w:r>
      <w:hyperlink r:id="rId64" w:history="1">
        <w:r w:rsidRPr="00F9104F">
          <w:rPr>
            <w:rStyle w:val="a3"/>
            <w:rFonts w:ascii="Times New Roman" w:hAnsi="Times New Roman" w:cs="Times New Roman"/>
            <w:color w:val="auto"/>
            <w:sz w:val="28"/>
            <w:szCs w:val="28"/>
            <w:u w:val="none"/>
            <w:bdr w:val="none" w:sz="0" w:space="0" w:color="auto" w:frame="1"/>
          </w:rPr>
          <w:t>Про внесення змін до методичних рекомендацій щодо заповнення Класного журналу учнів початкових класів Нової української школи</w:t>
        </w:r>
      </w:hyperlink>
      <w:r>
        <w:rPr>
          <w:rFonts w:ascii="Times New Roman" w:hAnsi="Times New Roman" w:cs="Times New Roman"/>
          <w:sz w:val="28"/>
          <w:szCs w:val="28"/>
        </w:rPr>
        <w:t xml:space="preserve">» </w:t>
      </w:r>
      <w:r w:rsidRPr="00F9104F">
        <w:rPr>
          <w:rStyle w:val="author"/>
          <w:rFonts w:ascii="Times New Roman" w:hAnsi="Times New Roman" w:cs="Times New Roman"/>
          <w:sz w:val="28"/>
          <w:szCs w:val="28"/>
          <w:bdr w:val="none" w:sz="0" w:space="0" w:color="auto" w:frame="1"/>
        </w:rPr>
        <w:t>від 02.09.2020 № 1096</w:t>
      </w:r>
      <w:r>
        <w:rPr>
          <w:rStyle w:val="a6"/>
          <w:rFonts w:ascii="Times New Roman" w:hAnsi="Times New Roman" w:cs="Times New Roman"/>
          <w:sz w:val="28"/>
          <w:szCs w:val="28"/>
          <w:bdr w:val="none" w:sz="0" w:space="0" w:color="auto" w:frame="1"/>
        </w:rPr>
        <w:footnoteReference w:id="116"/>
      </w:r>
      <w:r>
        <w:rPr>
          <w:rStyle w:val="author"/>
          <w:rFonts w:ascii="Times New Roman" w:hAnsi="Times New Roman" w:cs="Times New Roman"/>
          <w:sz w:val="28"/>
          <w:szCs w:val="28"/>
          <w:bdr w:val="none" w:sz="0" w:space="0" w:color="auto" w:frame="1"/>
        </w:rPr>
        <w:t>;</w:t>
      </w:r>
    </w:p>
    <w:p w:rsidR="00EC2D1E" w:rsidRPr="00F9104F" w:rsidRDefault="00EC2D1E" w:rsidP="00EC2D1E">
      <w:pPr>
        <w:numPr>
          <w:ilvl w:val="0"/>
          <w:numId w:val="2"/>
        </w:numPr>
        <w:shd w:val="clear" w:color="auto" w:fill="FFFFFF"/>
        <w:spacing w:after="0" w:line="360" w:lineRule="auto"/>
        <w:jc w:val="both"/>
        <w:rPr>
          <w:rFonts w:ascii="Times New Roman" w:hAnsi="Times New Roman" w:cs="Times New Roman"/>
          <w:sz w:val="28"/>
          <w:szCs w:val="28"/>
        </w:rPr>
      </w:pPr>
      <w:r>
        <w:rPr>
          <w:rStyle w:val="author"/>
          <w:rFonts w:ascii="Times New Roman" w:hAnsi="Times New Roman" w:cs="Times New Roman"/>
          <w:sz w:val="28"/>
          <w:szCs w:val="28"/>
          <w:bdr w:val="none" w:sz="0" w:space="0" w:color="auto" w:frame="1"/>
        </w:rPr>
        <w:lastRenderedPageBreak/>
        <w:t>«</w:t>
      </w:r>
      <w:hyperlink r:id="rId65" w:history="1">
        <w:r w:rsidRPr="00F9104F">
          <w:rPr>
            <w:rStyle w:val="a3"/>
            <w:rFonts w:ascii="Times New Roman" w:hAnsi="Times New Roman" w:cs="Times New Roman"/>
            <w:color w:val="auto"/>
            <w:sz w:val="28"/>
            <w:szCs w:val="28"/>
            <w:u w:val="none"/>
            <w:bdr w:val="none" w:sz="0" w:space="0" w:color="auto" w:frame="1"/>
          </w:rPr>
          <w:t>Про проведення загальнодержавного дослідження процесу запровадження Концепції Нової української школи в закладах загальної середньої освіти</w:t>
        </w:r>
      </w:hyperlink>
      <w:r>
        <w:rPr>
          <w:rFonts w:ascii="Times New Roman" w:hAnsi="Times New Roman" w:cs="Times New Roman"/>
          <w:sz w:val="28"/>
          <w:szCs w:val="28"/>
        </w:rPr>
        <w:t xml:space="preserve">» </w:t>
      </w:r>
      <w:r w:rsidRPr="00F9104F">
        <w:rPr>
          <w:rStyle w:val="author"/>
          <w:rFonts w:ascii="Times New Roman" w:hAnsi="Times New Roman" w:cs="Times New Roman"/>
          <w:sz w:val="28"/>
          <w:szCs w:val="28"/>
          <w:bdr w:val="none" w:sz="0" w:space="0" w:color="auto" w:frame="1"/>
        </w:rPr>
        <w:t>від 09.07.2019 № 943</w:t>
      </w:r>
      <w:r>
        <w:rPr>
          <w:rStyle w:val="a6"/>
          <w:rFonts w:ascii="Times New Roman" w:hAnsi="Times New Roman" w:cs="Times New Roman"/>
          <w:sz w:val="28"/>
          <w:szCs w:val="28"/>
          <w:bdr w:val="none" w:sz="0" w:space="0" w:color="auto" w:frame="1"/>
        </w:rPr>
        <w:footnoteReference w:id="117"/>
      </w:r>
      <w:r>
        <w:rPr>
          <w:rStyle w:val="author"/>
          <w:rFonts w:ascii="Times New Roman" w:hAnsi="Times New Roman" w:cs="Times New Roman"/>
          <w:sz w:val="28"/>
          <w:szCs w:val="28"/>
          <w:bdr w:val="none" w:sz="0" w:space="0" w:color="auto" w:frame="1"/>
        </w:rPr>
        <w:t>;</w:t>
      </w:r>
    </w:p>
    <w:p w:rsidR="00EC2D1E" w:rsidRPr="00F9104F" w:rsidRDefault="00EC2D1E" w:rsidP="00EC2D1E">
      <w:pPr>
        <w:numPr>
          <w:ilvl w:val="0"/>
          <w:numId w:val="2"/>
        </w:numPr>
        <w:shd w:val="clear" w:color="auto" w:fill="FFFFFF"/>
        <w:spacing w:after="0" w:line="360" w:lineRule="auto"/>
        <w:jc w:val="both"/>
        <w:rPr>
          <w:rFonts w:ascii="Times New Roman" w:hAnsi="Times New Roman" w:cs="Times New Roman"/>
          <w:sz w:val="28"/>
          <w:szCs w:val="28"/>
        </w:rPr>
      </w:pPr>
      <w:r>
        <w:rPr>
          <w:rStyle w:val="author"/>
          <w:rFonts w:ascii="Times New Roman" w:hAnsi="Times New Roman" w:cs="Times New Roman"/>
          <w:sz w:val="28"/>
          <w:szCs w:val="28"/>
          <w:bdr w:val="none" w:sz="0" w:space="0" w:color="auto" w:frame="1"/>
        </w:rPr>
        <w:t xml:space="preserve"> «</w:t>
      </w:r>
      <w:hyperlink r:id="rId66" w:history="1">
        <w:r w:rsidRPr="00F9104F">
          <w:rPr>
            <w:rStyle w:val="a3"/>
            <w:rFonts w:ascii="Times New Roman" w:hAnsi="Times New Roman" w:cs="Times New Roman"/>
            <w:color w:val="auto"/>
            <w:sz w:val="28"/>
            <w:szCs w:val="28"/>
            <w:u w:val="none"/>
            <w:bdr w:val="none" w:sz="0" w:space="0" w:color="auto" w:frame="1"/>
          </w:rPr>
          <w:t>Про затвердження методичних рекомендацій щодо оцінювання навчальних досягнень учнів першого класу у Новій українській школі</w:t>
        </w:r>
      </w:hyperlink>
      <w:r>
        <w:rPr>
          <w:rFonts w:ascii="Times New Roman" w:hAnsi="Times New Roman" w:cs="Times New Roman"/>
          <w:sz w:val="28"/>
          <w:szCs w:val="28"/>
        </w:rPr>
        <w:t xml:space="preserve">» </w:t>
      </w:r>
      <w:r w:rsidRPr="00F9104F">
        <w:rPr>
          <w:rStyle w:val="author"/>
          <w:rFonts w:ascii="Times New Roman" w:hAnsi="Times New Roman" w:cs="Times New Roman"/>
          <w:sz w:val="28"/>
          <w:szCs w:val="28"/>
          <w:bdr w:val="none" w:sz="0" w:space="0" w:color="auto" w:frame="1"/>
        </w:rPr>
        <w:t>від 20.08.2018 № 924</w:t>
      </w:r>
      <w:r>
        <w:rPr>
          <w:rStyle w:val="a6"/>
          <w:rFonts w:ascii="Times New Roman" w:hAnsi="Times New Roman" w:cs="Times New Roman"/>
          <w:sz w:val="28"/>
          <w:szCs w:val="28"/>
          <w:bdr w:val="none" w:sz="0" w:space="0" w:color="auto" w:frame="1"/>
        </w:rPr>
        <w:footnoteReference w:id="118"/>
      </w:r>
      <w:r>
        <w:rPr>
          <w:rStyle w:val="author"/>
          <w:rFonts w:ascii="Times New Roman" w:hAnsi="Times New Roman" w:cs="Times New Roman"/>
          <w:sz w:val="28"/>
          <w:szCs w:val="28"/>
          <w:bdr w:val="none" w:sz="0" w:space="0" w:color="auto" w:frame="1"/>
        </w:rPr>
        <w:t>;</w:t>
      </w:r>
    </w:p>
    <w:p w:rsidR="00EC2D1E" w:rsidRPr="00F9104F" w:rsidRDefault="00EC2D1E" w:rsidP="00EC2D1E">
      <w:pPr>
        <w:numPr>
          <w:ilvl w:val="0"/>
          <w:numId w:val="2"/>
        </w:numPr>
        <w:shd w:val="clear" w:color="auto" w:fill="FFFFFF"/>
        <w:spacing w:after="0" w:line="360" w:lineRule="auto"/>
        <w:jc w:val="both"/>
        <w:rPr>
          <w:rFonts w:ascii="Times New Roman" w:hAnsi="Times New Roman" w:cs="Times New Roman"/>
          <w:sz w:val="28"/>
          <w:szCs w:val="28"/>
        </w:rPr>
      </w:pPr>
      <w:r>
        <w:rPr>
          <w:rStyle w:val="author"/>
          <w:rFonts w:ascii="Times New Roman" w:hAnsi="Times New Roman" w:cs="Times New Roman"/>
          <w:sz w:val="28"/>
          <w:szCs w:val="28"/>
          <w:bdr w:val="none" w:sz="0" w:space="0" w:color="auto" w:frame="1"/>
        </w:rPr>
        <w:t>«</w:t>
      </w:r>
      <w:hyperlink r:id="rId67" w:history="1">
        <w:r w:rsidRPr="00F9104F">
          <w:rPr>
            <w:rStyle w:val="a3"/>
            <w:rFonts w:ascii="Times New Roman" w:hAnsi="Times New Roman" w:cs="Times New Roman"/>
            <w:color w:val="auto"/>
            <w:sz w:val="28"/>
            <w:szCs w:val="28"/>
            <w:u w:val="none"/>
            <w:bdr w:val="none" w:sz="0" w:space="0" w:color="auto" w:frame="1"/>
          </w:rPr>
          <w:t>Про затвердження методичних рекомендацій щодо адаптаційного періоду для учнів першого класу у Новій українській школі</w:t>
        </w:r>
      </w:hyperlink>
      <w:r>
        <w:rPr>
          <w:rFonts w:ascii="Times New Roman" w:hAnsi="Times New Roman" w:cs="Times New Roman"/>
          <w:sz w:val="28"/>
          <w:szCs w:val="28"/>
        </w:rPr>
        <w:t xml:space="preserve">»  </w:t>
      </w:r>
      <w:r w:rsidRPr="00F9104F">
        <w:rPr>
          <w:rStyle w:val="author"/>
          <w:rFonts w:ascii="Times New Roman" w:hAnsi="Times New Roman" w:cs="Times New Roman"/>
          <w:sz w:val="28"/>
          <w:szCs w:val="28"/>
          <w:bdr w:val="none" w:sz="0" w:space="0" w:color="auto" w:frame="1"/>
        </w:rPr>
        <w:t xml:space="preserve">від 20.08.2018 </w:t>
      </w:r>
      <w:r>
        <w:rPr>
          <w:rStyle w:val="author"/>
          <w:rFonts w:ascii="Times New Roman" w:hAnsi="Times New Roman" w:cs="Times New Roman"/>
          <w:sz w:val="28"/>
          <w:szCs w:val="28"/>
          <w:bdr w:val="none" w:sz="0" w:space="0" w:color="auto" w:frame="1"/>
        </w:rPr>
        <w:t xml:space="preserve">    </w:t>
      </w:r>
      <w:r w:rsidRPr="00F9104F">
        <w:rPr>
          <w:rStyle w:val="author"/>
          <w:rFonts w:ascii="Times New Roman" w:hAnsi="Times New Roman" w:cs="Times New Roman"/>
          <w:sz w:val="28"/>
          <w:szCs w:val="28"/>
          <w:bdr w:val="none" w:sz="0" w:space="0" w:color="auto" w:frame="1"/>
        </w:rPr>
        <w:t>№ 923</w:t>
      </w:r>
      <w:r>
        <w:rPr>
          <w:rStyle w:val="a6"/>
          <w:rFonts w:ascii="Times New Roman" w:hAnsi="Times New Roman" w:cs="Times New Roman"/>
          <w:sz w:val="28"/>
          <w:szCs w:val="28"/>
          <w:bdr w:val="none" w:sz="0" w:space="0" w:color="auto" w:frame="1"/>
        </w:rPr>
        <w:footnoteReference w:id="119"/>
      </w:r>
      <w:r>
        <w:rPr>
          <w:rStyle w:val="author"/>
          <w:rFonts w:ascii="Times New Roman" w:hAnsi="Times New Roman" w:cs="Times New Roman"/>
          <w:sz w:val="28"/>
          <w:szCs w:val="28"/>
          <w:bdr w:val="none" w:sz="0" w:space="0" w:color="auto" w:frame="1"/>
        </w:rPr>
        <w:t>;</w:t>
      </w:r>
    </w:p>
    <w:p w:rsidR="00EC2D1E" w:rsidRPr="00F9104F" w:rsidRDefault="00EC2D1E" w:rsidP="00EC2D1E">
      <w:pPr>
        <w:numPr>
          <w:ilvl w:val="0"/>
          <w:numId w:val="2"/>
        </w:numPr>
        <w:shd w:val="clear" w:color="auto" w:fill="FFFFFF"/>
        <w:spacing w:after="0" w:line="360" w:lineRule="auto"/>
        <w:jc w:val="both"/>
        <w:rPr>
          <w:rFonts w:ascii="Times New Roman" w:hAnsi="Times New Roman" w:cs="Times New Roman"/>
          <w:sz w:val="28"/>
          <w:szCs w:val="28"/>
        </w:rPr>
      </w:pPr>
      <w:r>
        <w:rPr>
          <w:rStyle w:val="author"/>
          <w:rFonts w:ascii="Times New Roman" w:hAnsi="Times New Roman" w:cs="Times New Roman"/>
          <w:sz w:val="28"/>
          <w:szCs w:val="28"/>
          <w:bdr w:val="none" w:sz="0" w:space="0" w:color="auto" w:frame="1"/>
        </w:rPr>
        <w:t>«</w:t>
      </w:r>
      <w:hyperlink r:id="rId68" w:history="1">
        <w:r w:rsidRPr="00F9104F">
          <w:rPr>
            <w:rStyle w:val="a3"/>
            <w:rFonts w:ascii="Times New Roman" w:hAnsi="Times New Roman" w:cs="Times New Roman"/>
            <w:color w:val="auto"/>
            <w:sz w:val="28"/>
            <w:szCs w:val="28"/>
            <w:u w:val="none"/>
            <w:bdr w:val="none" w:sz="0" w:space="0" w:color="auto" w:frame="1"/>
          </w:rPr>
          <w:t>Про затвердження Типової програми підвищення кваліфікації педагогічних працівників для роботи в умовах інклюзивного навчання в закладах загальної середньої освіти</w:t>
        </w:r>
        <w:r>
          <w:rPr>
            <w:rStyle w:val="a3"/>
            <w:rFonts w:ascii="Times New Roman" w:hAnsi="Times New Roman" w:cs="Times New Roman"/>
            <w:color w:val="auto"/>
            <w:sz w:val="28"/>
            <w:szCs w:val="28"/>
            <w:u w:val="none"/>
            <w:bdr w:val="none" w:sz="0" w:space="0" w:color="auto" w:frame="1"/>
          </w:rPr>
          <w:t xml:space="preserve"> відповідно до вимог Концепції «</w:t>
        </w:r>
        <w:r w:rsidRPr="00F9104F">
          <w:rPr>
            <w:rStyle w:val="a3"/>
            <w:rFonts w:ascii="Times New Roman" w:hAnsi="Times New Roman" w:cs="Times New Roman"/>
            <w:color w:val="auto"/>
            <w:sz w:val="28"/>
            <w:szCs w:val="28"/>
            <w:u w:val="none"/>
            <w:bdr w:val="none" w:sz="0" w:space="0" w:color="auto" w:frame="1"/>
          </w:rPr>
          <w:t>Нова українська школа</w:t>
        </w:r>
        <w:r>
          <w:rPr>
            <w:rStyle w:val="a3"/>
            <w:rFonts w:ascii="Times New Roman" w:hAnsi="Times New Roman" w:cs="Times New Roman"/>
            <w:color w:val="auto"/>
            <w:sz w:val="28"/>
            <w:szCs w:val="28"/>
            <w:u w:val="none"/>
            <w:bdr w:val="none" w:sz="0" w:space="0" w:color="auto" w:frame="1"/>
          </w:rPr>
          <w:t>»»</w:t>
        </w:r>
      </w:hyperlink>
      <w:r>
        <w:rPr>
          <w:rFonts w:ascii="Times New Roman" w:hAnsi="Times New Roman" w:cs="Times New Roman"/>
          <w:sz w:val="28"/>
          <w:szCs w:val="28"/>
        </w:rPr>
        <w:t xml:space="preserve"> </w:t>
      </w:r>
      <w:r w:rsidRPr="00F9104F">
        <w:rPr>
          <w:rStyle w:val="author"/>
          <w:rFonts w:ascii="Times New Roman" w:hAnsi="Times New Roman" w:cs="Times New Roman"/>
          <w:sz w:val="28"/>
          <w:szCs w:val="28"/>
          <w:bdr w:val="none" w:sz="0" w:space="0" w:color="auto" w:frame="1"/>
        </w:rPr>
        <w:t>від 18.10.2019 № 1310</w:t>
      </w:r>
      <w:r>
        <w:rPr>
          <w:rStyle w:val="a6"/>
          <w:rFonts w:ascii="Times New Roman" w:hAnsi="Times New Roman" w:cs="Times New Roman"/>
          <w:sz w:val="28"/>
          <w:szCs w:val="28"/>
          <w:bdr w:val="none" w:sz="0" w:space="0" w:color="auto" w:frame="1"/>
        </w:rPr>
        <w:footnoteReference w:id="120"/>
      </w:r>
      <w:r>
        <w:rPr>
          <w:rStyle w:val="author"/>
          <w:rFonts w:ascii="Times New Roman" w:hAnsi="Times New Roman" w:cs="Times New Roman"/>
          <w:sz w:val="28"/>
          <w:szCs w:val="28"/>
          <w:bdr w:val="none" w:sz="0" w:space="0" w:color="auto" w:frame="1"/>
        </w:rPr>
        <w:t>;</w:t>
      </w:r>
    </w:p>
    <w:p w:rsidR="00EC2D1E" w:rsidRPr="00F9104F" w:rsidRDefault="00EC2D1E" w:rsidP="00EC2D1E">
      <w:pPr>
        <w:numPr>
          <w:ilvl w:val="0"/>
          <w:numId w:val="2"/>
        </w:numPr>
        <w:shd w:val="clear" w:color="auto" w:fill="FFFFFF"/>
        <w:spacing w:after="0" w:line="360" w:lineRule="auto"/>
        <w:jc w:val="both"/>
        <w:rPr>
          <w:rFonts w:ascii="Times New Roman" w:hAnsi="Times New Roman" w:cs="Times New Roman"/>
          <w:sz w:val="28"/>
          <w:szCs w:val="28"/>
        </w:rPr>
      </w:pPr>
      <w:r>
        <w:rPr>
          <w:rStyle w:val="author"/>
          <w:rFonts w:ascii="Times New Roman" w:hAnsi="Times New Roman" w:cs="Times New Roman"/>
          <w:sz w:val="28"/>
          <w:szCs w:val="28"/>
          <w:bdr w:val="none" w:sz="0" w:space="0" w:color="auto" w:frame="1"/>
        </w:rPr>
        <w:t>«</w:t>
      </w:r>
      <w:hyperlink r:id="rId69" w:history="1">
        <w:r w:rsidRPr="00F9104F">
          <w:rPr>
            <w:rStyle w:val="a3"/>
            <w:rFonts w:ascii="Times New Roman" w:hAnsi="Times New Roman" w:cs="Times New Roman"/>
            <w:color w:val="auto"/>
            <w:sz w:val="28"/>
            <w:szCs w:val="28"/>
            <w:u w:val="none"/>
            <w:bdr w:val="none" w:sz="0" w:space="0" w:color="auto" w:frame="1"/>
          </w:rPr>
          <w:t>Про затвердження списку тренерів-педагогів для підвищення кваліфікації вчителів, які забезпечують здобуття учнями 1-4 класів початкової освіти відповідно до Концепції «Нова українська школа»</w:t>
        </w:r>
      </w:hyperlink>
      <w:r>
        <w:rPr>
          <w:rFonts w:ascii="Times New Roman" w:hAnsi="Times New Roman" w:cs="Times New Roman"/>
          <w:sz w:val="28"/>
          <w:szCs w:val="28"/>
        </w:rPr>
        <w:t xml:space="preserve">» </w:t>
      </w:r>
      <w:r w:rsidRPr="00F9104F">
        <w:rPr>
          <w:rStyle w:val="author"/>
          <w:rFonts w:ascii="Times New Roman" w:hAnsi="Times New Roman" w:cs="Times New Roman"/>
          <w:sz w:val="28"/>
          <w:szCs w:val="28"/>
          <w:bdr w:val="none" w:sz="0" w:space="0" w:color="auto" w:frame="1"/>
        </w:rPr>
        <w:t xml:space="preserve">від 25.06.2019 </w:t>
      </w:r>
      <w:r>
        <w:rPr>
          <w:rStyle w:val="author"/>
          <w:rFonts w:ascii="Times New Roman" w:hAnsi="Times New Roman" w:cs="Times New Roman"/>
          <w:sz w:val="28"/>
          <w:szCs w:val="28"/>
          <w:bdr w:val="none" w:sz="0" w:space="0" w:color="auto" w:frame="1"/>
        </w:rPr>
        <w:t xml:space="preserve">         </w:t>
      </w:r>
      <w:r w:rsidRPr="00F9104F">
        <w:rPr>
          <w:rStyle w:val="author"/>
          <w:rFonts w:ascii="Times New Roman" w:hAnsi="Times New Roman" w:cs="Times New Roman"/>
          <w:sz w:val="28"/>
          <w:szCs w:val="28"/>
          <w:bdr w:val="none" w:sz="0" w:space="0" w:color="auto" w:frame="1"/>
        </w:rPr>
        <w:t>№ 890</w:t>
      </w:r>
      <w:r>
        <w:rPr>
          <w:rStyle w:val="a6"/>
          <w:rFonts w:ascii="Times New Roman" w:hAnsi="Times New Roman" w:cs="Times New Roman"/>
          <w:sz w:val="28"/>
          <w:szCs w:val="28"/>
          <w:bdr w:val="none" w:sz="0" w:space="0" w:color="auto" w:frame="1"/>
        </w:rPr>
        <w:footnoteReference w:id="121"/>
      </w:r>
      <w:r>
        <w:rPr>
          <w:rStyle w:val="author"/>
          <w:rFonts w:ascii="Times New Roman" w:hAnsi="Times New Roman" w:cs="Times New Roman"/>
          <w:sz w:val="28"/>
          <w:szCs w:val="28"/>
          <w:bdr w:val="none" w:sz="0" w:space="0" w:color="auto" w:frame="1"/>
        </w:rPr>
        <w:t>;</w:t>
      </w:r>
    </w:p>
    <w:p w:rsidR="00EC2D1E" w:rsidRPr="009B711B" w:rsidRDefault="00EC2D1E" w:rsidP="00EC2D1E">
      <w:pPr>
        <w:numPr>
          <w:ilvl w:val="0"/>
          <w:numId w:val="2"/>
        </w:numPr>
        <w:shd w:val="clear" w:color="auto" w:fill="FFFFFF"/>
        <w:spacing w:beforeAutospacing="1" w:after="0" w:line="360" w:lineRule="auto"/>
        <w:jc w:val="both"/>
        <w:rPr>
          <w:rFonts w:ascii="Times New Roman" w:hAnsi="Times New Roman" w:cs="Times New Roman"/>
          <w:sz w:val="28"/>
          <w:szCs w:val="28"/>
        </w:rPr>
      </w:pPr>
      <w:r>
        <w:rPr>
          <w:rStyle w:val="author"/>
          <w:rFonts w:ascii="Times New Roman" w:hAnsi="Times New Roman" w:cs="Times New Roman"/>
          <w:sz w:val="28"/>
          <w:szCs w:val="28"/>
          <w:bdr w:val="none" w:sz="0" w:space="0" w:color="auto" w:frame="1"/>
        </w:rPr>
        <w:t xml:space="preserve"> «</w:t>
      </w:r>
      <w:hyperlink r:id="rId70" w:history="1">
        <w:r w:rsidRPr="00F9104F">
          <w:rPr>
            <w:rStyle w:val="a3"/>
            <w:rFonts w:ascii="Times New Roman" w:hAnsi="Times New Roman" w:cs="Times New Roman"/>
            <w:color w:val="auto"/>
            <w:sz w:val="28"/>
            <w:szCs w:val="28"/>
            <w:u w:val="none"/>
            <w:bdr w:val="none" w:sz="0" w:space="0" w:color="auto" w:frame="1"/>
          </w:rPr>
          <w:t xml:space="preserve">Про затвердження Типової освітньої програми організації і проведення підвищення кваліфікації керівних кадрів закладів загальної середньої освіти </w:t>
        </w:r>
        <w:r w:rsidRPr="00F9104F">
          <w:rPr>
            <w:rStyle w:val="a3"/>
            <w:rFonts w:ascii="Times New Roman" w:hAnsi="Times New Roman" w:cs="Times New Roman"/>
            <w:color w:val="auto"/>
            <w:sz w:val="28"/>
            <w:szCs w:val="28"/>
            <w:u w:val="none"/>
            <w:bdr w:val="none" w:sz="0" w:space="0" w:color="auto" w:frame="1"/>
          </w:rPr>
          <w:lastRenderedPageBreak/>
          <w:t>відповідно до вимог Концепції «Нова українська школа»</w:t>
        </w:r>
      </w:hyperlink>
      <w:r>
        <w:rPr>
          <w:rFonts w:ascii="Times New Roman" w:hAnsi="Times New Roman" w:cs="Times New Roman"/>
          <w:sz w:val="28"/>
          <w:szCs w:val="28"/>
        </w:rPr>
        <w:t xml:space="preserve">» </w:t>
      </w:r>
      <w:r w:rsidRPr="00F9104F">
        <w:rPr>
          <w:rStyle w:val="author"/>
          <w:rFonts w:ascii="Times New Roman" w:hAnsi="Times New Roman" w:cs="Times New Roman"/>
          <w:sz w:val="28"/>
          <w:szCs w:val="28"/>
          <w:bdr w:val="none" w:sz="0" w:space="0" w:color="auto" w:frame="1"/>
        </w:rPr>
        <w:t>від 13.12.2018 № 1392</w:t>
      </w:r>
      <w:r>
        <w:rPr>
          <w:rStyle w:val="author"/>
          <w:rFonts w:ascii="Times New Roman" w:hAnsi="Times New Roman" w:cs="Times New Roman"/>
          <w:sz w:val="28"/>
          <w:szCs w:val="28"/>
          <w:bdr w:val="none" w:sz="0" w:space="0" w:color="auto" w:frame="1"/>
        </w:rPr>
        <w:t xml:space="preserve"> </w:t>
      </w:r>
      <w:r>
        <w:rPr>
          <w:rStyle w:val="a6"/>
          <w:rFonts w:ascii="Times New Roman" w:hAnsi="Times New Roman" w:cs="Times New Roman"/>
          <w:sz w:val="28"/>
          <w:szCs w:val="28"/>
          <w:bdr w:val="none" w:sz="0" w:space="0" w:color="auto" w:frame="1"/>
        </w:rPr>
        <w:footnoteReference w:id="122"/>
      </w:r>
      <w:r>
        <w:rPr>
          <w:rStyle w:val="author"/>
          <w:rFonts w:ascii="Times New Roman" w:hAnsi="Times New Roman" w:cs="Times New Roman"/>
          <w:sz w:val="28"/>
          <w:szCs w:val="28"/>
          <w:bdr w:val="none" w:sz="0" w:space="0" w:color="auto" w:frame="1"/>
        </w:rPr>
        <w:t>;</w:t>
      </w:r>
    </w:p>
    <w:p w:rsidR="00EC2D1E" w:rsidRPr="00F9104F" w:rsidRDefault="00EC2D1E" w:rsidP="00EC2D1E">
      <w:pPr>
        <w:numPr>
          <w:ilvl w:val="0"/>
          <w:numId w:val="2"/>
        </w:numPr>
        <w:shd w:val="clear" w:color="auto" w:fill="FFFFFF"/>
        <w:spacing w:beforeAutospacing="1" w:after="0" w:line="360" w:lineRule="auto"/>
        <w:jc w:val="both"/>
        <w:rPr>
          <w:rFonts w:ascii="Times New Roman" w:hAnsi="Times New Roman" w:cs="Times New Roman"/>
          <w:sz w:val="28"/>
          <w:szCs w:val="28"/>
        </w:rPr>
      </w:pPr>
      <w:r>
        <w:rPr>
          <w:rStyle w:val="author"/>
          <w:rFonts w:ascii="Times New Roman" w:hAnsi="Times New Roman" w:cs="Times New Roman"/>
          <w:sz w:val="28"/>
          <w:szCs w:val="28"/>
          <w:bdr w:val="none" w:sz="0" w:space="0" w:color="auto" w:frame="1"/>
        </w:rPr>
        <w:t>«</w:t>
      </w:r>
      <w:hyperlink r:id="rId71" w:history="1">
        <w:r w:rsidRPr="00F9104F">
          <w:rPr>
            <w:rStyle w:val="a3"/>
            <w:rFonts w:ascii="Times New Roman" w:hAnsi="Times New Roman" w:cs="Times New Roman"/>
            <w:color w:val="auto"/>
            <w:sz w:val="28"/>
            <w:szCs w:val="28"/>
            <w:u w:val="none"/>
            <w:bdr w:val="none" w:sz="0" w:space="0" w:color="auto" w:frame="1"/>
          </w:rPr>
          <w:t>Про затвердження Програми моніторингу якості початкової освіти «Ефективність впровадження діяльнісних та ігрових методів навчання в освітній процес Нової української школи»</w:t>
        </w:r>
      </w:hyperlink>
      <w:r>
        <w:rPr>
          <w:rFonts w:ascii="Times New Roman" w:hAnsi="Times New Roman" w:cs="Times New Roman"/>
          <w:sz w:val="28"/>
          <w:szCs w:val="28"/>
        </w:rPr>
        <w:t>»</w:t>
      </w:r>
      <w:r w:rsidRPr="00AC29C8">
        <w:rPr>
          <w:rStyle w:val="author"/>
          <w:rFonts w:ascii="Times New Roman" w:hAnsi="Times New Roman" w:cs="Times New Roman"/>
          <w:sz w:val="28"/>
          <w:szCs w:val="28"/>
          <w:bdr w:val="none" w:sz="0" w:space="0" w:color="auto" w:frame="1"/>
        </w:rPr>
        <w:t xml:space="preserve"> </w:t>
      </w:r>
      <w:r w:rsidRPr="00F9104F">
        <w:rPr>
          <w:rStyle w:val="author"/>
          <w:rFonts w:ascii="Times New Roman" w:hAnsi="Times New Roman" w:cs="Times New Roman"/>
          <w:sz w:val="28"/>
          <w:szCs w:val="28"/>
          <w:bdr w:val="none" w:sz="0" w:space="0" w:color="auto" w:frame="1"/>
        </w:rPr>
        <w:t>від 16.02.2021 № 202</w:t>
      </w:r>
      <w:r>
        <w:rPr>
          <w:rStyle w:val="a6"/>
          <w:rFonts w:ascii="Times New Roman" w:hAnsi="Times New Roman" w:cs="Times New Roman"/>
          <w:sz w:val="28"/>
          <w:szCs w:val="28"/>
          <w:bdr w:val="none" w:sz="0" w:space="0" w:color="auto" w:frame="1"/>
        </w:rPr>
        <w:footnoteReference w:id="123"/>
      </w:r>
      <w:r>
        <w:rPr>
          <w:rStyle w:val="author"/>
          <w:rFonts w:ascii="Times New Roman" w:hAnsi="Times New Roman" w:cs="Times New Roman"/>
          <w:sz w:val="28"/>
          <w:szCs w:val="28"/>
          <w:bdr w:val="none" w:sz="0" w:space="0" w:color="auto" w:frame="1"/>
        </w:rPr>
        <w:t>;</w:t>
      </w:r>
    </w:p>
    <w:p w:rsidR="00EC2D1E" w:rsidRPr="00F9104F" w:rsidRDefault="00EC2D1E" w:rsidP="00EC2D1E">
      <w:pPr>
        <w:numPr>
          <w:ilvl w:val="0"/>
          <w:numId w:val="2"/>
        </w:numPr>
        <w:shd w:val="clear" w:color="auto" w:fill="FFFFFF"/>
        <w:spacing w:beforeAutospacing="1" w:after="0" w:line="360" w:lineRule="auto"/>
        <w:jc w:val="both"/>
        <w:rPr>
          <w:rFonts w:ascii="Times New Roman" w:hAnsi="Times New Roman" w:cs="Times New Roman"/>
          <w:sz w:val="28"/>
          <w:szCs w:val="28"/>
        </w:rPr>
      </w:pPr>
      <w:r>
        <w:rPr>
          <w:rStyle w:val="author"/>
          <w:rFonts w:ascii="Times New Roman" w:hAnsi="Times New Roman" w:cs="Times New Roman"/>
          <w:sz w:val="28"/>
          <w:szCs w:val="28"/>
          <w:bdr w:val="none" w:sz="0" w:space="0" w:color="auto" w:frame="1"/>
        </w:rPr>
        <w:t>«</w:t>
      </w:r>
      <w:hyperlink r:id="rId72" w:history="1">
        <w:r w:rsidRPr="00F9104F">
          <w:rPr>
            <w:rStyle w:val="a3"/>
            <w:rFonts w:ascii="Times New Roman" w:hAnsi="Times New Roman" w:cs="Times New Roman"/>
            <w:color w:val="auto"/>
            <w:sz w:val="28"/>
            <w:szCs w:val="28"/>
            <w:u w:val="none"/>
            <w:bdr w:val="none" w:sz="0" w:space="0" w:color="auto" w:frame="1"/>
          </w:rPr>
          <w:t>Про надання грифа «Рекомендовано Міністерством освіти і науки України» електронним засобам навчального призначення (електронним підручникам) для початкових класів Нової української школи</w:t>
        </w:r>
      </w:hyperlink>
      <w:r>
        <w:rPr>
          <w:rFonts w:ascii="Times New Roman" w:hAnsi="Times New Roman" w:cs="Times New Roman"/>
          <w:sz w:val="28"/>
          <w:szCs w:val="28"/>
        </w:rPr>
        <w:t xml:space="preserve">» </w:t>
      </w:r>
      <w:r w:rsidRPr="00F9104F">
        <w:rPr>
          <w:rStyle w:val="author"/>
          <w:rFonts w:ascii="Times New Roman" w:hAnsi="Times New Roman" w:cs="Times New Roman"/>
          <w:sz w:val="28"/>
          <w:szCs w:val="28"/>
          <w:bdr w:val="none" w:sz="0" w:space="0" w:color="auto" w:frame="1"/>
        </w:rPr>
        <w:t>від 04.10.2018 № 1078</w:t>
      </w:r>
      <w:r>
        <w:rPr>
          <w:rStyle w:val="a6"/>
          <w:rFonts w:ascii="Times New Roman" w:hAnsi="Times New Roman" w:cs="Times New Roman"/>
          <w:sz w:val="28"/>
          <w:szCs w:val="28"/>
          <w:bdr w:val="none" w:sz="0" w:space="0" w:color="auto" w:frame="1"/>
        </w:rPr>
        <w:footnoteReference w:id="124"/>
      </w:r>
      <w:r>
        <w:rPr>
          <w:rStyle w:val="author"/>
          <w:rFonts w:ascii="Times New Roman" w:hAnsi="Times New Roman" w:cs="Times New Roman"/>
          <w:sz w:val="28"/>
          <w:szCs w:val="28"/>
          <w:bdr w:val="none" w:sz="0" w:space="0" w:color="auto" w:frame="1"/>
        </w:rPr>
        <w:t>;</w:t>
      </w:r>
    </w:p>
    <w:p w:rsidR="00EC2D1E" w:rsidRPr="00F9104F" w:rsidRDefault="00EC2D1E" w:rsidP="00EC2D1E">
      <w:pPr>
        <w:numPr>
          <w:ilvl w:val="0"/>
          <w:numId w:val="2"/>
        </w:numPr>
        <w:shd w:val="clear" w:color="auto" w:fill="FFFFFF"/>
        <w:spacing w:beforeAutospacing="1" w:after="0" w:line="360" w:lineRule="auto"/>
        <w:jc w:val="both"/>
        <w:rPr>
          <w:rFonts w:ascii="Times New Roman" w:hAnsi="Times New Roman" w:cs="Times New Roman"/>
          <w:sz w:val="28"/>
          <w:szCs w:val="28"/>
        </w:rPr>
      </w:pPr>
      <w:r>
        <w:rPr>
          <w:rStyle w:val="author"/>
          <w:rFonts w:ascii="Times New Roman" w:hAnsi="Times New Roman" w:cs="Times New Roman"/>
          <w:sz w:val="28"/>
          <w:szCs w:val="28"/>
          <w:bdr w:val="none" w:sz="0" w:space="0" w:color="auto" w:frame="1"/>
        </w:rPr>
        <w:t xml:space="preserve"> «</w:t>
      </w:r>
      <w:hyperlink r:id="rId73" w:history="1">
        <w:r w:rsidRPr="00F9104F">
          <w:rPr>
            <w:rStyle w:val="a3"/>
            <w:rFonts w:ascii="Times New Roman" w:hAnsi="Times New Roman" w:cs="Times New Roman"/>
            <w:color w:val="auto"/>
            <w:sz w:val="28"/>
            <w:szCs w:val="28"/>
            <w:u w:val="none"/>
            <w:bdr w:val="none" w:sz="0" w:space="0" w:color="auto" w:frame="1"/>
          </w:rPr>
          <w:t>Про затвердження списку тренерів для організації та проведення своєчасного й ефективного підвищення кваліфікації педагогічних працівників, які є вчителями початкової школи та забезпечують викладання інтегрованого курсу «Мистецтво», дотримуючись принципів Нової української школи</w:t>
        </w:r>
      </w:hyperlink>
      <w:r>
        <w:rPr>
          <w:rFonts w:ascii="Times New Roman" w:hAnsi="Times New Roman" w:cs="Times New Roman"/>
          <w:sz w:val="28"/>
          <w:szCs w:val="28"/>
        </w:rPr>
        <w:t xml:space="preserve">» </w:t>
      </w:r>
      <w:r w:rsidRPr="00F9104F">
        <w:rPr>
          <w:rStyle w:val="author"/>
          <w:rFonts w:ascii="Times New Roman" w:hAnsi="Times New Roman" w:cs="Times New Roman"/>
          <w:sz w:val="28"/>
          <w:szCs w:val="28"/>
          <w:bdr w:val="none" w:sz="0" w:space="0" w:color="auto" w:frame="1"/>
        </w:rPr>
        <w:t>від 13.12.2018 № 1390</w:t>
      </w:r>
      <w:r>
        <w:rPr>
          <w:rStyle w:val="a6"/>
          <w:rFonts w:ascii="Times New Roman" w:hAnsi="Times New Roman" w:cs="Times New Roman"/>
          <w:sz w:val="28"/>
          <w:szCs w:val="28"/>
          <w:bdr w:val="none" w:sz="0" w:space="0" w:color="auto" w:frame="1"/>
        </w:rPr>
        <w:footnoteReference w:id="125"/>
      </w:r>
      <w:r>
        <w:rPr>
          <w:rStyle w:val="author"/>
          <w:rFonts w:ascii="Times New Roman" w:hAnsi="Times New Roman" w:cs="Times New Roman"/>
          <w:sz w:val="28"/>
          <w:szCs w:val="28"/>
          <w:bdr w:val="none" w:sz="0" w:space="0" w:color="auto" w:frame="1"/>
        </w:rPr>
        <w:t>;</w:t>
      </w:r>
    </w:p>
    <w:p w:rsidR="00EC2D1E" w:rsidRPr="00F9104F" w:rsidRDefault="00EC2D1E" w:rsidP="00EC2D1E">
      <w:pPr>
        <w:numPr>
          <w:ilvl w:val="0"/>
          <w:numId w:val="2"/>
        </w:numPr>
        <w:shd w:val="clear" w:color="auto" w:fill="FFFFFF"/>
        <w:spacing w:beforeAutospacing="1" w:after="0" w:line="360" w:lineRule="auto"/>
        <w:jc w:val="both"/>
        <w:rPr>
          <w:rFonts w:ascii="Times New Roman" w:hAnsi="Times New Roman" w:cs="Times New Roman"/>
          <w:sz w:val="28"/>
          <w:szCs w:val="28"/>
        </w:rPr>
      </w:pPr>
      <w:r>
        <w:rPr>
          <w:rStyle w:val="author"/>
          <w:rFonts w:ascii="Times New Roman" w:hAnsi="Times New Roman" w:cs="Times New Roman"/>
          <w:sz w:val="28"/>
          <w:szCs w:val="28"/>
          <w:bdr w:val="none" w:sz="0" w:space="0" w:color="auto" w:frame="1"/>
        </w:rPr>
        <w:t>«</w:t>
      </w:r>
      <w:hyperlink r:id="rId74" w:history="1">
        <w:r w:rsidRPr="00F9104F">
          <w:rPr>
            <w:rStyle w:val="a3"/>
            <w:rFonts w:ascii="Times New Roman" w:hAnsi="Times New Roman" w:cs="Times New Roman"/>
            <w:color w:val="auto"/>
            <w:sz w:val="28"/>
            <w:szCs w:val="28"/>
            <w:u w:val="none"/>
            <w:bdr w:val="none" w:sz="0" w:space="0" w:color="auto" w:frame="1"/>
          </w:rPr>
          <w:t>Про деякі питання організації у 2019 році підвищення кваліфікації педагогічних працівників у зв’язку із запровадженням Концепції реалізації державної політики у сфері реформування загальної середньої освіти «Нова українська школа»</w:t>
        </w:r>
      </w:hyperlink>
      <w:r>
        <w:rPr>
          <w:rFonts w:ascii="Times New Roman" w:hAnsi="Times New Roman" w:cs="Times New Roman"/>
          <w:sz w:val="28"/>
          <w:szCs w:val="28"/>
        </w:rPr>
        <w:t xml:space="preserve"> </w:t>
      </w:r>
      <w:r w:rsidRPr="00F9104F">
        <w:rPr>
          <w:rStyle w:val="author"/>
          <w:rFonts w:ascii="Times New Roman" w:hAnsi="Times New Roman" w:cs="Times New Roman"/>
          <w:sz w:val="28"/>
          <w:szCs w:val="28"/>
          <w:bdr w:val="none" w:sz="0" w:space="0" w:color="auto" w:frame="1"/>
        </w:rPr>
        <w:t>від 01.04.2019 № 415</w:t>
      </w:r>
      <w:r>
        <w:rPr>
          <w:rStyle w:val="a6"/>
          <w:rFonts w:ascii="Times New Roman" w:hAnsi="Times New Roman" w:cs="Times New Roman"/>
          <w:sz w:val="28"/>
          <w:szCs w:val="28"/>
          <w:bdr w:val="none" w:sz="0" w:space="0" w:color="auto" w:frame="1"/>
        </w:rPr>
        <w:footnoteReference w:id="126"/>
      </w:r>
      <w:r>
        <w:rPr>
          <w:rStyle w:val="author"/>
          <w:rFonts w:ascii="Times New Roman" w:hAnsi="Times New Roman" w:cs="Times New Roman"/>
          <w:sz w:val="28"/>
          <w:szCs w:val="28"/>
          <w:bdr w:val="none" w:sz="0" w:space="0" w:color="auto" w:frame="1"/>
        </w:rPr>
        <w:t>;</w:t>
      </w:r>
    </w:p>
    <w:p w:rsidR="00EC2D1E" w:rsidRPr="00F9104F" w:rsidRDefault="00EC2D1E" w:rsidP="00EC2D1E">
      <w:pPr>
        <w:numPr>
          <w:ilvl w:val="0"/>
          <w:numId w:val="2"/>
        </w:numPr>
        <w:shd w:val="clear" w:color="auto" w:fill="FFFFFF"/>
        <w:spacing w:beforeAutospacing="1" w:after="0" w:line="360" w:lineRule="auto"/>
        <w:jc w:val="both"/>
        <w:rPr>
          <w:rFonts w:ascii="Times New Roman" w:hAnsi="Times New Roman" w:cs="Times New Roman"/>
          <w:sz w:val="28"/>
          <w:szCs w:val="28"/>
        </w:rPr>
      </w:pPr>
      <w:r>
        <w:rPr>
          <w:rStyle w:val="author"/>
          <w:rFonts w:ascii="Times New Roman" w:hAnsi="Times New Roman" w:cs="Times New Roman"/>
          <w:sz w:val="28"/>
          <w:szCs w:val="28"/>
          <w:bdr w:val="none" w:sz="0" w:space="0" w:color="auto" w:frame="1"/>
        </w:rPr>
        <w:t xml:space="preserve"> «</w:t>
      </w:r>
      <w:hyperlink r:id="rId75" w:history="1">
        <w:r w:rsidRPr="00F9104F">
          <w:rPr>
            <w:rStyle w:val="a3"/>
            <w:rFonts w:ascii="Times New Roman" w:hAnsi="Times New Roman" w:cs="Times New Roman"/>
            <w:color w:val="auto"/>
            <w:sz w:val="28"/>
            <w:szCs w:val="28"/>
            <w:u w:val="none"/>
            <w:bdr w:val="none" w:sz="0" w:space="0" w:color="auto" w:frame="1"/>
          </w:rPr>
          <w:t xml:space="preserve">Про затвердження списку регіональних тренерів для підвищення кваліфікації педагогічних працівників, які навчатимуть учнів перших класів у </w:t>
        </w:r>
        <w:r w:rsidRPr="00F9104F">
          <w:rPr>
            <w:rStyle w:val="a3"/>
            <w:rFonts w:ascii="Times New Roman" w:hAnsi="Times New Roman" w:cs="Times New Roman"/>
            <w:color w:val="auto"/>
            <w:sz w:val="28"/>
            <w:szCs w:val="28"/>
            <w:u w:val="none"/>
            <w:bdr w:val="none" w:sz="0" w:space="0" w:color="auto" w:frame="1"/>
          </w:rPr>
          <w:lastRenderedPageBreak/>
          <w:t>2018/2019 і 2019/2020 навчальних роках відповідно до Концепції «Нова українська школа»</w:t>
        </w:r>
      </w:hyperlink>
      <w:r>
        <w:rPr>
          <w:rFonts w:ascii="Times New Roman" w:hAnsi="Times New Roman" w:cs="Times New Roman"/>
          <w:sz w:val="28"/>
          <w:szCs w:val="28"/>
        </w:rPr>
        <w:t xml:space="preserve">» </w:t>
      </w:r>
      <w:r w:rsidRPr="00F9104F">
        <w:rPr>
          <w:rStyle w:val="author"/>
          <w:rFonts w:ascii="Times New Roman" w:hAnsi="Times New Roman" w:cs="Times New Roman"/>
          <w:sz w:val="28"/>
          <w:szCs w:val="28"/>
          <w:bdr w:val="none" w:sz="0" w:space="0" w:color="auto" w:frame="1"/>
        </w:rPr>
        <w:t>від 19.03.2018 № 252</w:t>
      </w:r>
      <w:r>
        <w:rPr>
          <w:rStyle w:val="a6"/>
          <w:rFonts w:ascii="Times New Roman" w:hAnsi="Times New Roman" w:cs="Times New Roman"/>
          <w:sz w:val="28"/>
          <w:szCs w:val="28"/>
          <w:bdr w:val="none" w:sz="0" w:space="0" w:color="auto" w:frame="1"/>
        </w:rPr>
        <w:footnoteReference w:id="127"/>
      </w:r>
      <w:r>
        <w:rPr>
          <w:rStyle w:val="author"/>
          <w:rFonts w:ascii="Times New Roman" w:hAnsi="Times New Roman" w:cs="Times New Roman"/>
          <w:sz w:val="28"/>
          <w:szCs w:val="28"/>
          <w:bdr w:val="none" w:sz="0" w:space="0" w:color="auto" w:frame="1"/>
        </w:rPr>
        <w:t>;</w:t>
      </w:r>
    </w:p>
    <w:p w:rsidR="00EC2D1E" w:rsidRPr="00F9104F" w:rsidRDefault="00EC2D1E" w:rsidP="00EC2D1E">
      <w:pPr>
        <w:numPr>
          <w:ilvl w:val="0"/>
          <w:numId w:val="2"/>
        </w:numPr>
        <w:shd w:val="clear" w:color="auto" w:fill="FFFFFF"/>
        <w:spacing w:beforeAutospacing="1" w:after="0" w:line="360" w:lineRule="auto"/>
        <w:jc w:val="both"/>
        <w:rPr>
          <w:rFonts w:ascii="Times New Roman" w:hAnsi="Times New Roman" w:cs="Times New Roman"/>
          <w:sz w:val="28"/>
          <w:szCs w:val="28"/>
        </w:rPr>
      </w:pPr>
      <w:r>
        <w:rPr>
          <w:rStyle w:val="author"/>
          <w:rFonts w:ascii="Times New Roman" w:hAnsi="Times New Roman" w:cs="Times New Roman"/>
          <w:sz w:val="28"/>
          <w:szCs w:val="28"/>
          <w:bdr w:val="none" w:sz="0" w:space="0" w:color="auto" w:frame="1"/>
        </w:rPr>
        <w:t xml:space="preserve"> «</w:t>
      </w:r>
      <w:hyperlink r:id="rId76" w:history="1">
        <w:r w:rsidRPr="00F9104F">
          <w:rPr>
            <w:rStyle w:val="a3"/>
            <w:rFonts w:ascii="Times New Roman" w:hAnsi="Times New Roman" w:cs="Times New Roman"/>
            <w:color w:val="auto"/>
            <w:sz w:val="28"/>
            <w:szCs w:val="28"/>
            <w:u w:val="none"/>
            <w:bdr w:val="none" w:sz="0" w:space="0" w:color="auto" w:frame="1"/>
          </w:rPr>
          <w:t>Про організацію та проведення підготовки вчителів іноземних мов, які навчатимуть учнів перших класів у 2018/2019 навчальному році, закладами післядипломної педагогічної освіти до викладання іноземних мов (англійської, німецької та французької) відповідно до Концепції «Нова українська школа»</w:t>
        </w:r>
      </w:hyperlink>
      <w:r>
        <w:rPr>
          <w:rFonts w:ascii="Times New Roman" w:hAnsi="Times New Roman" w:cs="Times New Roman"/>
          <w:sz w:val="28"/>
          <w:szCs w:val="28"/>
        </w:rPr>
        <w:t xml:space="preserve">» </w:t>
      </w:r>
      <w:r w:rsidRPr="00F9104F">
        <w:rPr>
          <w:rStyle w:val="author"/>
          <w:rFonts w:ascii="Times New Roman" w:hAnsi="Times New Roman" w:cs="Times New Roman"/>
          <w:sz w:val="28"/>
          <w:szCs w:val="28"/>
          <w:bdr w:val="none" w:sz="0" w:space="0" w:color="auto" w:frame="1"/>
        </w:rPr>
        <w:t>від 27.02.2018 № 208</w:t>
      </w:r>
      <w:r>
        <w:rPr>
          <w:rStyle w:val="a6"/>
          <w:rFonts w:ascii="Times New Roman" w:hAnsi="Times New Roman" w:cs="Times New Roman"/>
          <w:sz w:val="28"/>
          <w:szCs w:val="28"/>
          <w:bdr w:val="none" w:sz="0" w:space="0" w:color="auto" w:frame="1"/>
        </w:rPr>
        <w:footnoteReference w:id="128"/>
      </w:r>
      <w:r>
        <w:rPr>
          <w:rStyle w:val="author"/>
          <w:rFonts w:ascii="Times New Roman" w:hAnsi="Times New Roman" w:cs="Times New Roman"/>
          <w:sz w:val="28"/>
          <w:szCs w:val="28"/>
          <w:bdr w:val="none" w:sz="0" w:space="0" w:color="auto" w:frame="1"/>
        </w:rPr>
        <w:t>;</w:t>
      </w:r>
    </w:p>
    <w:p w:rsidR="00EC2D1E" w:rsidRPr="00F9104F" w:rsidRDefault="00EC2D1E" w:rsidP="00EC2D1E">
      <w:pPr>
        <w:numPr>
          <w:ilvl w:val="0"/>
          <w:numId w:val="2"/>
        </w:numPr>
        <w:shd w:val="clear" w:color="auto" w:fill="FFFFFF"/>
        <w:spacing w:beforeAutospacing="1" w:after="0" w:line="360" w:lineRule="auto"/>
        <w:jc w:val="both"/>
        <w:rPr>
          <w:rFonts w:ascii="Times New Roman" w:hAnsi="Times New Roman" w:cs="Times New Roman"/>
          <w:sz w:val="28"/>
          <w:szCs w:val="28"/>
        </w:rPr>
      </w:pPr>
      <w:r>
        <w:rPr>
          <w:rStyle w:val="author"/>
          <w:rFonts w:ascii="Times New Roman" w:hAnsi="Times New Roman" w:cs="Times New Roman"/>
          <w:sz w:val="28"/>
          <w:szCs w:val="28"/>
          <w:bdr w:val="none" w:sz="0" w:space="0" w:color="auto" w:frame="1"/>
        </w:rPr>
        <w:t xml:space="preserve"> «</w:t>
      </w:r>
      <w:hyperlink r:id="rId77" w:history="1">
        <w:r w:rsidRPr="00F9104F">
          <w:rPr>
            <w:rStyle w:val="a3"/>
            <w:rFonts w:ascii="Times New Roman" w:hAnsi="Times New Roman" w:cs="Times New Roman"/>
            <w:color w:val="auto"/>
            <w:sz w:val="28"/>
            <w:szCs w:val="28"/>
            <w:u w:val="none"/>
            <w:bdr w:val="none" w:sz="0" w:space="0" w:color="auto" w:frame="1"/>
          </w:rPr>
          <w:t>Про затвердження Плану заходів щодо видання, придбання та доставки за кошти державного бюджету у 2019 році підручників для 5, 6, 10, 11 класів закладів загальної середньої освіти та 2 класу Нової української школи</w:t>
        </w:r>
      </w:hyperlink>
      <w:r>
        <w:rPr>
          <w:rFonts w:ascii="Times New Roman" w:hAnsi="Times New Roman" w:cs="Times New Roman"/>
          <w:sz w:val="28"/>
          <w:szCs w:val="28"/>
        </w:rPr>
        <w:t xml:space="preserve">» </w:t>
      </w:r>
      <w:r w:rsidRPr="00F9104F">
        <w:rPr>
          <w:rStyle w:val="author"/>
          <w:rFonts w:ascii="Times New Roman" w:hAnsi="Times New Roman" w:cs="Times New Roman"/>
          <w:sz w:val="28"/>
          <w:szCs w:val="28"/>
          <w:bdr w:val="none" w:sz="0" w:space="0" w:color="auto" w:frame="1"/>
        </w:rPr>
        <w:t>від 05.03.2019 № 304</w:t>
      </w:r>
      <w:r>
        <w:rPr>
          <w:rStyle w:val="a6"/>
          <w:rFonts w:ascii="Times New Roman" w:hAnsi="Times New Roman" w:cs="Times New Roman"/>
          <w:sz w:val="28"/>
          <w:szCs w:val="28"/>
          <w:bdr w:val="none" w:sz="0" w:space="0" w:color="auto" w:frame="1"/>
        </w:rPr>
        <w:footnoteReference w:id="129"/>
      </w:r>
      <w:r>
        <w:rPr>
          <w:rStyle w:val="author"/>
          <w:rFonts w:ascii="Times New Roman" w:hAnsi="Times New Roman" w:cs="Times New Roman"/>
          <w:sz w:val="28"/>
          <w:szCs w:val="28"/>
          <w:bdr w:val="none" w:sz="0" w:space="0" w:color="auto" w:frame="1"/>
        </w:rPr>
        <w:t>;</w:t>
      </w:r>
    </w:p>
    <w:p w:rsidR="00EC2D1E" w:rsidRPr="00052D3F" w:rsidRDefault="00EC2D1E" w:rsidP="00052D3F">
      <w:pPr>
        <w:numPr>
          <w:ilvl w:val="0"/>
          <w:numId w:val="2"/>
        </w:numPr>
        <w:shd w:val="clear" w:color="auto" w:fill="FFFFFF"/>
        <w:spacing w:beforeAutospacing="1" w:after="0" w:line="360" w:lineRule="auto"/>
        <w:ind w:firstLine="851"/>
        <w:jc w:val="both"/>
        <w:rPr>
          <w:rStyle w:val="author"/>
          <w:rFonts w:ascii="Times New Roman" w:hAnsi="Times New Roman" w:cs="Times New Roman"/>
          <w:sz w:val="28"/>
          <w:szCs w:val="28"/>
        </w:rPr>
      </w:pPr>
      <w:r w:rsidRPr="00B316C5">
        <w:rPr>
          <w:rStyle w:val="author"/>
          <w:rFonts w:ascii="Times New Roman" w:hAnsi="Times New Roman" w:cs="Times New Roman"/>
          <w:sz w:val="28"/>
          <w:szCs w:val="28"/>
          <w:bdr w:val="none" w:sz="0" w:space="0" w:color="auto" w:frame="1"/>
        </w:rPr>
        <w:t>«</w:t>
      </w:r>
      <w:hyperlink r:id="rId78" w:history="1">
        <w:r w:rsidRPr="00B316C5">
          <w:rPr>
            <w:rStyle w:val="a3"/>
            <w:rFonts w:ascii="Times New Roman" w:hAnsi="Times New Roman" w:cs="Times New Roman"/>
            <w:color w:val="auto"/>
            <w:sz w:val="28"/>
            <w:szCs w:val="28"/>
            <w:u w:val="none"/>
            <w:bdr w:val="none" w:sz="0" w:space="0" w:color="auto" w:frame="1"/>
          </w:rPr>
          <w:t>Про затвердження Плану заходів щодо видання, придбання та доставки за кошти державного бюджету в 2018 році підручників для 5, 10 класів закладів загальної середньої освіти та 1 класу Нової української школи</w:t>
        </w:r>
      </w:hyperlink>
      <w:r w:rsidRPr="00B316C5">
        <w:rPr>
          <w:rFonts w:ascii="Times New Roman" w:hAnsi="Times New Roman" w:cs="Times New Roman"/>
          <w:sz w:val="28"/>
          <w:szCs w:val="28"/>
        </w:rPr>
        <w:t xml:space="preserve">» </w:t>
      </w:r>
      <w:r w:rsidRPr="00B316C5">
        <w:rPr>
          <w:rStyle w:val="author"/>
          <w:rFonts w:ascii="Times New Roman" w:hAnsi="Times New Roman" w:cs="Times New Roman"/>
          <w:sz w:val="28"/>
          <w:szCs w:val="28"/>
          <w:bdr w:val="none" w:sz="0" w:space="0" w:color="auto" w:frame="1"/>
        </w:rPr>
        <w:t>від 31.05.2018 № 550</w:t>
      </w:r>
      <w:r>
        <w:rPr>
          <w:rStyle w:val="a6"/>
          <w:rFonts w:ascii="Times New Roman" w:hAnsi="Times New Roman" w:cs="Times New Roman"/>
          <w:sz w:val="28"/>
          <w:szCs w:val="28"/>
          <w:bdr w:val="none" w:sz="0" w:space="0" w:color="auto" w:frame="1"/>
        </w:rPr>
        <w:footnoteReference w:id="130"/>
      </w:r>
    </w:p>
    <w:p w:rsidR="00052D3F" w:rsidRPr="00B316C5" w:rsidRDefault="00052D3F" w:rsidP="00052D3F">
      <w:pPr>
        <w:numPr>
          <w:ilvl w:val="0"/>
          <w:numId w:val="2"/>
        </w:numPr>
        <w:shd w:val="clear" w:color="auto" w:fill="FFFFFF"/>
        <w:spacing w:beforeAutospacing="1" w:after="0" w:line="360" w:lineRule="auto"/>
        <w:ind w:firstLine="851"/>
        <w:jc w:val="both"/>
        <w:rPr>
          <w:rFonts w:ascii="Times New Roman" w:hAnsi="Times New Roman" w:cs="Times New Roman"/>
          <w:sz w:val="28"/>
          <w:szCs w:val="28"/>
        </w:rPr>
        <w:sectPr w:rsidR="00052D3F" w:rsidRPr="00B316C5" w:rsidSect="001624AF">
          <w:headerReference w:type="default" r:id="rId79"/>
          <w:pgSz w:w="11906" w:h="16838" w:code="9"/>
          <w:pgMar w:top="851" w:right="707" w:bottom="851" w:left="1701" w:header="709" w:footer="57" w:gutter="0"/>
          <w:cols w:space="708"/>
          <w:docGrid w:linePitch="360"/>
        </w:sectPr>
      </w:pPr>
    </w:p>
    <w:p w:rsidR="00B64401" w:rsidRDefault="00EC2D1E" w:rsidP="00EC2D1E">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lastRenderedPageBreak/>
        <w:t>РОЗРАХУНКИ, ПРОВЕДЕНІ ДЛЯ АНАЛІЗУ МЕРЕЖІ ЗЗСО РОЖНІВСЬКОЇ ТГ</w:t>
      </w:r>
    </w:p>
    <w:tbl>
      <w:tblPr>
        <w:tblW w:w="15713" w:type="dxa"/>
        <w:tblInd w:w="-184" w:type="dxa"/>
        <w:tblLayout w:type="fixed"/>
        <w:tblCellMar>
          <w:top w:w="15" w:type="dxa"/>
          <w:left w:w="15" w:type="dxa"/>
          <w:bottom w:w="15" w:type="dxa"/>
          <w:right w:w="15" w:type="dxa"/>
        </w:tblCellMar>
        <w:tblLook w:val="04A0"/>
      </w:tblPr>
      <w:tblGrid>
        <w:gridCol w:w="1702"/>
        <w:gridCol w:w="539"/>
        <w:gridCol w:w="567"/>
        <w:gridCol w:w="539"/>
        <w:gridCol w:w="605"/>
        <w:gridCol w:w="425"/>
        <w:gridCol w:w="425"/>
        <w:gridCol w:w="426"/>
        <w:gridCol w:w="589"/>
        <w:gridCol w:w="686"/>
        <w:gridCol w:w="567"/>
        <w:gridCol w:w="567"/>
        <w:gridCol w:w="869"/>
        <w:gridCol w:w="527"/>
        <w:gridCol w:w="930"/>
        <w:gridCol w:w="787"/>
        <w:gridCol w:w="586"/>
        <w:gridCol w:w="751"/>
        <w:gridCol w:w="789"/>
        <w:gridCol w:w="693"/>
        <w:gridCol w:w="729"/>
        <w:gridCol w:w="806"/>
        <w:gridCol w:w="609"/>
      </w:tblGrid>
      <w:tr w:rsidR="00C26474" w:rsidRPr="00BC5082" w:rsidTr="00C26474">
        <w:trPr>
          <w:trHeight w:val="182"/>
        </w:trPr>
        <w:tc>
          <w:tcPr>
            <w:tcW w:w="1702"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182" w:lineRule="atLeast"/>
              <w:jc w:val="center"/>
              <w:rPr>
                <w:rFonts w:ascii="Times New Roman" w:eastAsia="Times New Roman" w:hAnsi="Times New Roman" w:cs="Times New Roman"/>
                <w:sz w:val="18"/>
                <w:szCs w:val="18"/>
                <w:lang w:eastAsia="uk-UA"/>
              </w:rPr>
            </w:pPr>
            <w:r w:rsidRPr="00C26474">
              <w:rPr>
                <w:rFonts w:ascii="Times New Roman" w:eastAsia="Times New Roman" w:hAnsi="Times New Roman" w:cs="Times New Roman"/>
                <w:b/>
                <w:bCs/>
                <w:color w:val="000000"/>
                <w:sz w:val="18"/>
                <w:szCs w:val="18"/>
                <w:lang w:eastAsia="uk-UA"/>
              </w:rPr>
              <w:t>Назва закладу </w:t>
            </w:r>
          </w:p>
        </w:tc>
        <w:tc>
          <w:tcPr>
            <w:tcW w:w="1645"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182" w:lineRule="atLeast"/>
              <w:jc w:val="center"/>
              <w:rPr>
                <w:rFonts w:ascii="Times New Roman" w:eastAsia="Times New Roman" w:hAnsi="Times New Roman" w:cs="Times New Roman"/>
                <w:sz w:val="18"/>
                <w:szCs w:val="18"/>
                <w:lang w:eastAsia="uk-UA"/>
              </w:rPr>
            </w:pPr>
            <w:r w:rsidRPr="00C26474">
              <w:rPr>
                <w:rFonts w:ascii="Times New Roman" w:eastAsia="Times New Roman" w:hAnsi="Times New Roman" w:cs="Times New Roman"/>
                <w:b/>
                <w:bCs/>
                <w:color w:val="000000"/>
                <w:sz w:val="18"/>
                <w:szCs w:val="18"/>
                <w:lang w:eastAsia="uk-UA"/>
              </w:rPr>
              <w:t>Кількість учнів станом на у</w:t>
            </w:r>
          </w:p>
        </w:tc>
        <w:tc>
          <w:tcPr>
            <w:tcW w:w="605"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jc w:val="center"/>
              <w:rPr>
                <w:rFonts w:ascii="Times New Roman" w:eastAsia="Times New Roman" w:hAnsi="Times New Roman" w:cs="Times New Roman"/>
                <w:sz w:val="18"/>
                <w:szCs w:val="18"/>
                <w:lang w:eastAsia="uk-UA"/>
              </w:rPr>
            </w:pPr>
            <w:r w:rsidRPr="00C26474">
              <w:rPr>
                <w:rFonts w:ascii="Times New Roman" w:eastAsia="Times New Roman" w:hAnsi="Times New Roman" w:cs="Times New Roman"/>
                <w:b/>
                <w:bCs/>
                <w:color w:val="000000"/>
                <w:sz w:val="18"/>
                <w:szCs w:val="18"/>
                <w:lang w:eastAsia="uk-UA"/>
              </w:rPr>
              <w:t>кількість  </w:t>
            </w:r>
          </w:p>
          <w:p w:rsidR="00C26474" w:rsidRPr="00C26474" w:rsidRDefault="00C26474" w:rsidP="00BC5082">
            <w:pPr>
              <w:spacing w:before="15" w:after="0" w:line="182" w:lineRule="atLeast"/>
              <w:jc w:val="center"/>
              <w:rPr>
                <w:rFonts w:ascii="Times New Roman" w:eastAsia="Times New Roman" w:hAnsi="Times New Roman" w:cs="Times New Roman"/>
                <w:sz w:val="18"/>
                <w:szCs w:val="18"/>
                <w:lang w:eastAsia="uk-UA"/>
              </w:rPr>
            </w:pPr>
            <w:r w:rsidRPr="00C26474">
              <w:rPr>
                <w:rFonts w:ascii="Times New Roman" w:eastAsia="Times New Roman" w:hAnsi="Times New Roman" w:cs="Times New Roman"/>
                <w:b/>
                <w:bCs/>
                <w:color w:val="000000"/>
                <w:sz w:val="18"/>
                <w:szCs w:val="18"/>
                <w:lang w:eastAsia="uk-UA"/>
              </w:rPr>
              <w:t>учнів</w:t>
            </w:r>
          </w:p>
        </w:tc>
        <w:tc>
          <w:tcPr>
            <w:tcW w:w="1276"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182" w:lineRule="atLeast"/>
              <w:jc w:val="center"/>
              <w:rPr>
                <w:rFonts w:ascii="Times New Roman" w:eastAsia="Times New Roman" w:hAnsi="Times New Roman" w:cs="Times New Roman"/>
                <w:sz w:val="18"/>
                <w:szCs w:val="18"/>
                <w:lang w:eastAsia="uk-UA"/>
              </w:rPr>
            </w:pPr>
            <w:r w:rsidRPr="00C26474">
              <w:rPr>
                <w:rFonts w:ascii="Times New Roman" w:eastAsia="Times New Roman" w:hAnsi="Times New Roman" w:cs="Times New Roman"/>
                <w:b/>
                <w:bCs/>
                <w:color w:val="000000"/>
                <w:sz w:val="18"/>
                <w:szCs w:val="18"/>
                <w:lang w:eastAsia="uk-UA"/>
              </w:rPr>
              <w:t>Кількість класів</w:t>
            </w:r>
          </w:p>
        </w:tc>
        <w:tc>
          <w:tcPr>
            <w:tcW w:w="589"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extDirection w:val="btLr"/>
            <w:hideMark/>
          </w:tcPr>
          <w:p w:rsidR="00C26474" w:rsidRPr="00C26474" w:rsidRDefault="00C26474" w:rsidP="00BC5082">
            <w:pPr>
              <w:spacing w:after="0" w:line="182" w:lineRule="atLeast"/>
              <w:ind w:left="90" w:right="43"/>
              <w:jc w:val="center"/>
              <w:rPr>
                <w:rFonts w:ascii="Times New Roman" w:eastAsia="Times New Roman" w:hAnsi="Times New Roman" w:cs="Times New Roman"/>
                <w:sz w:val="18"/>
                <w:szCs w:val="18"/>
                <w:lang w:eastAsia="uk-UA"/>
              </w:rPr>
            </w:pPr>
            <w:r w:rsidRPr="00C26474">
              <w:rPr>
                <w:rFonts w:ascii="Times New Roman" w:eastAsia="Times New Roman" w:hAnsi="Times New Roman" w:cs="Times New Roman"/>
                <w:b/>
                <w:bCs/>
                <w:color w:val="000000"/>
                <w:sz w:val="18"/>
                <w:szCs w:val="18"/>
                <w:lang w:eastAsia="uk-UA"/>
              </w:rPr>
              <w:t>кількість  класів</w:t>
            </w:r>
          </w:p>
        </w:tc>
        <w:tc>
          <w:tcPr>
            <w:tcW w:w="686"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extDirection w:val="btLr"/>
            <w:hideMark/>
          </w:tcPr>
          <w:p w:rsidR="00C26474" w:rsidRPr="00C26474" w:rsidRDefault="00C26474" w:rsidP="00C26474">
            <w:pPr>
              <w:spacing w:after="0" w:line="240" w:lineRule="auto"/>
              <w:ind w:left="113" w:right="113"/>
              <w:jc w:val="center"/>
              <w:rPr>
                <w:rFonts w:ascii="Times New Roman" w:eastAsia="Times New Roman" w:hAnsi="Times New Roman" w:cs="Times New Roman"/>
                <w:sz w:val="18"/>
                <w:szCs w:val="18"/>
                <w:lang w:eastAsia="uk-UA"/>
              </w:rPr>
            </w:pPr>
            <w:r w:rsidRPr="00C26474">
              <w:rPr>
                <w:rFonts w:ascii="Times New Roman" w:eastAsia="Times New Roman" w:hAnsi="Times New Roman" w:cs="Times New Roman"/>
                <w:b/>
                <w:bCs/>
                <w:color w:val="000000"/>
                <w:sz w:val="18"/>
                <w:szCs w:val="18"/>
                <w:lang w:eastAsia="uk-UA"/>
              </w:rPr>
              <w:t>середня</w:t>
            </w:r>
          </w:p>
          <w:p w:rsidR="00C26474" w:rsidRPr="00C26474" w:rsidRDefault="00C26474" w:rsidP="00C26474">
            <w:pPr>
              <w:spacing w:before="15" w:after="0" w:line="240" w:lineRule="auto"/>
              <w:ind w:left="113" w:right="113"/>
              <w:jc w:val="center"/>
              <w:rPr>
                <w:rFonts w:ascii="Times New Roman" w:eastAsia="Times New Roman" w:hAnsi="Times New Roman" w:cs="Times New Roman"/>
                <w:sz w:val="18"/>
                <w:szCs w:val="18"/>
                <w:lang w:eastAsia="uk-UA"/>
              </w:rPr>
            </w:pPr>
            <w:r w:rsidRPr="00C26474">
              <w:rPr>
                <w:rFonts w:ascii="Times New Roman" w:eastAsia="Times New Roman" w:hAnsi="Times New Roman" w:cs="Times New Roman"/>
                <w:b/>
                <w:bCs/>
                <w:color w:val="000000"/>
                <w:sz w:val="18"/>
                <w:szCs w:val="18"/>
                <w:lang w:eastAsia="uk-UA"/>
              </w:rPr>
              <w:t>кількість</w:t>
            </w:r>
          </w:p>
          <w:p w:rsidR="00C26474" w:rsidRPr="00C26474" w:rsidRDefault="00C26474" w:rsidP="00C26474">
            <w:pPr>
              <w:spacing w:after="0" w:line="240" w:lineRule="auto"/>
              <w:ind w:left="113" w:right="113"/>
              <w:jc w:val="center"/>
              <w:rPr>
                <w:rFonts w:ascii="Times New Roman" w:eastAsia="Times New Roman" w:hAnsi="Times New Roman" w:cs="Times New Roman"/>
                <w:sz w:val="18"/>
                <w:szCs w:val="18"/>
                <w:lang w:eastAsia="uk-UA"/>
              </w:rPr>
            </w:pPr>
            <w:r w:rsidRPr="00C26474">
              <w:rPr>
                <w:rFonts w:ascii="Times New Roman" w:eastAsia="Times New Roman" w:hAnsi="Times New Roman" w:cs="Times New Roman"/>
                <w:b/>
                <w:bCs/>
                <w:color w:val="000000"/>
                <w:sz w:val="18"/>
                <w:szCs w:val="18"/>
                <w:lang w:eastAsia="uk-UA"/>
              </w:rPr>
              <w:t>учнів у</w:t>
            </w:r>
          </w:p>
          <w:p w:rsidR="00C26474" w:rsidRPr="00C26474" w:rsidRDefault="00C26474" w:rsidP="00C26474">
            <w:pPr>
              <w:spacing w:after="0" w:line="182" w:lineRule="atLeast"/>
              <w:ind w:left="113" w:right="113"/>
              <w:jc w:val="center"/>
              <w:rPr>
                <w:rFonts w:ascii="Times New Roman" w:eastAsia="Times New Roman" w:hAnsi="Times New Roman" w:cs="Times New Roman"/>
                <w:sz w:val="18"/>
                <w:szCs w:val="18"/>
                <w:lang w:eastAsia="uk-UA"/>
              </w:rPr>
            </w:pPr>
            <w:r w:rsidRPr="00C26474">
              <w:rPr>
                <w:rFonts w:ascii="Times New Roman" w:eastAsia="Times New Roman" w:hAnsi="Times New Roman" w:cs="Times New Roman"/>
                <w:b/>
                <w:bCs/>
                <w:color w:val="000000"/>
                <w:sz w:val="18"/>
                <w:szCs w:val="18"/>
                <w:lang w:eastAsia="uk-UA"/>
              </w:rPr>
              <w:t>класі</w:t>
            </w:r>
          </w:p>
        </w:tc>
        <w:tc>
          <w:tcPr>
            <w:tcW w:w="1134"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AD3C3D">
            <w:pPr>
              <w:spacing w:after="0" w:line="182" w:lineRule="atLeast"/>
              <w:jc w:val="center"/>
              <w:rPr>
                <w:rFonts w:ascii="Times New Roman" w:eastAsia="Times New Roman" w:hAnsi="Times New Roman" w:cs="Times New Roman"/>
                <w:sz w:val="18"/>
                <w:szCs w:val="18"/>
                <w:lang w:eastAsia="uk-UA"/>
              </w:rPr>
            </w:pPr>
            <w:r w:rsidRPr="00C26474">
              <w:rPr>
                <w:rFonts w:ascii="Times New Roman" w:eastAsia="Times New Roman" w:hAnsi="Times New Roman" w:cs="Times New Roman"/>
                <w:b/>
                <w:bCs/>
                <w:color w:val="000000"/>
                <w:sz w:val="18"/>
                <w:szCs w:val="18"/>
                <w:lang w:eastAsia="uk-UA"/>
              </w:rPr>
              <w:t>Інклюзія</w:t>
            </w:r>
          </w:p>
        </w:tc>
        <w:tc>
          <w:tcPr>
            <w:tcW w:w="869"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extDirection w:val="btLr"/>
            <w:hideMark/>
          </w:tcPr>
          <w:p w:rsidR="00C26474" w:rsidRPr="00C26474" w:rsidRDefault="00C26474" w:rsidP="00C26474">
            <w:pPr>
              <w:spacing w:after="0" w:line="240" w:lineRule="auto"/>
              <w:ind w:left="113" w:right="113"/>
              <w:jc w:val="center"/>
              <w:rPr>
                <w:rFonts w:ascii="Times New Roman" w:eastAsia="Times New Roman" w:hAnsi="Times New Roman" w:cs="Times New Roman"/>
                <w:sz w:val="18"/>
                <w:szCs w:val="18"/>
                <w:lang w:eastAsia="uk-UA"/>
              </w:rPr>
            </w:pPr>
            <w:r w:rsidRPr="00C26474">
              <w:rPr>
                <w:rFonts w:ascii="Times New Roman" w:eastAsia="Times New Roman" w:hAnsi="Times New Roman" w:cs="Times New Roman"/>
                <w:b/>
                <w:bCs/>
                <w:color w:val="000000"/>
                <w:sz w:val="18"/>
                <w:szCs w:val="18"/>
                <w:lang w:eastAsia="uk-UA"/>
              </w:rPr>
              <w:t xml:space="preserve">Учнів на індивідуальн ому навчанні  (через несформован ість класів) по класах </w:t>
            </w:r>
          </w:p>
        </w:tc>
        <w:tc>
          <w:tcPr>
            <w:tcW w:w="527"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extDirection w:val="btLr"/>
            <w:hideMark/>
          </w:tcPr>
          <w:p w:rsidR="00C26474" w:rsidRPr="00C26474" w:rsidRDefault="00C26474" w:rsidP="00C26474">
            <w:pPr>
              <w:spacing w:after="0" w:line="240" w:lineRule="auto"/>
              <w:ind w:left="73" w:right="27"/>
              <w:jc w:val="center"/>
              <w:rPr>
                <w:rFonts w:ascii="Times New Roman" w:eastAsia="Times New Roman" w:hAnsi="Times New Roman" w:cs="Times New Roman"/>
                <w:sz w:val="18"/>
                <w:szCs w:val="18"/>
                <w:lang w:eastAsia="uk-UA"/>
              </w:rPr>
            </w:pPr>
            <w:r w:rsidRPr="00C26474">
              <w:rPr>
                <w:rFonts w:ascii="Times New Roman" w:eastAsia="Times New Roman" w:hAnsi="Times New Roman" w:cs="Times New Roman"/>
                <w:b/>
                <w:bCs/>
                <w:color w:val="000000"/>
                <w:sz w:val="18"/>
                <w:szCs w:val="18"/>
                <w:lang w:eastAsia="uk-UA"/>
              </w:rPr>
              <w:t>к-сь шт.  од -подала  ТГ</w:t>
            </w:r>
          </w:p>
        </w:tc>
        <w:tc>
          <w:tcPr>
            <w:tcW w:w="930"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extDirection w:val="btLr"/>
            <w:hideMark/>
          </w:tcPr>
          <w:p w:rsidR="00C26474" w:rsidRPr="00C26474" w:rsidRDefault="00C26474" w:rsidP="00C26474">
            <w:pPr>
              <w:spacing w:after="0" w:line="240" w:lineRule="auto"/>
              <w:ind w:left="113" w:right="113"/>
              <w:jc w:val="center"/>
              <w:rPr>
                <w:rFonts w:ascii="Times New Roman" w:eastAsia="Times New Roman" w:hAnsi="Times New Roman" w:cs="Times New Roman"/>
                <w:sz w:val="18"/>
                <w:szCs w:val="18"/>
                <w:lang w:eastAsia="uk-UA"/>
              </w:rPr>
            </w:pPr>
            <w:r>
              <w:rPr>
                <w:rFonts w:ascii="Times New Roman" w:eastAsia="Times New Roman" w:hAnsi="Times New Roman" w:cs="Times New Roman"/>
                <w:b/>
                <w:bCs/>
                <w:color w:val="000000"/>
                <w:sz w:val="18"/>
                <w:szCs w:val="18"/>
                <w:lang w:eastAsia="uk-UA"/>
              </w:rPr>
              <w:t xml:space="preserve">Фактична </w:t>
            </w:r>
            <w:r w:rsidRPr="00C26474">
              <w:rPr>
                <w:rFonts w:ascii="Times New Roman" w:eastAsia="Times New Roman" w:hAnsi="Times New Roman" w:cs="Times New Roman"/>
                <w:b/>
                <w:bCs/>
                <w:color w:val="000000"/>
                <w:sz w:val="18"/>
                <w:szCs w:val="18"/>
                <w:lang w:eastAsia="uk-UA"/>
              </w:rPr>
              <w:t>кількість</w:t>
            </w:r>
            <w:r>
              <w:rPr>
                <w:rFonts w:ascii="Times New Roman" w:eastAsia="Times New Roman" w:hAnsi="Times New Roman" w:cs="Times New Roman"/>
                <w:b/>
                <w:bCs/>
                <w:color w:val="000000"/>
                <w:sz w:val="18"/>
                <w:szCs w:val="18"/>
                <w:lang w:eastAsia="uk-UA"/>
              </w:rPr>
              <w:t xml:space="preserve"> </w:t>
            </w:r>
            <w:r w:rsidRPr="00C26474">
              <w:rPr>
                <w:rFonts w:ascii="Times New Roman" w:eastAsia="Times New Roman" w:hAnsi="Times New Roman" w:cs="Times New Roman"/>
                <w:b/>
                <w:bCs/>
                <w:color w:val="000000"/>
                <w:sz w:val="18"/>
                <w:szCs w:val="18"/>
                <w:lang w:eastAsia="uk-UA"/>
              </w:rPr>
              <w:t>педагогічних  ставок у</w:t>
            </w:r>
            <w:r>
              <w:rPr>
                <w:rFonts w:ascii="Times New Roman" w:eastAsia="Times New Roman" w:hAnsi="Times New Roman" w:cs="Times New Roman"/>
                <w:b/>
                <w:bCs/>
                <w:color w:val="000000"/>
                <w:sz w:val="18"/>
                <w:szCs w:val="18"/>
                <w:lang w:eastAsia="uk-UA"/>
              </w:rPr>
              <w:t xml:space="preserve"> </w:t>
            </w:r>
            <w:r w:rsidRPr="00C26474">
              <w:rPr>
                <w:rFonts w:ascii="Times New Roman" w:eastAsia="Times New Roman" w:hAnsi="Times New Roman" w:cs="Times New Roman"/>
                <w:b/>
                <w:bCs/>
                <w:color w:val="000000"/>
                <w:sz w:val="18"/>
                <w:szCs w:val="18"/>
                <w:lang w:eastAsia="uk-UA"/>
              </w:rPr>
              <w:t>закладі</w:t>
            </w:r>
            <w:r>
              <w:rPr>
                <w:rFonts w:ascii="Times New Roman" w:eastAsia="Times New Roman" w:hAnsi="Times New Roman" w:cs="Times New Roman"/>
                <w:b/>
                <w:bCs/>
                <w:color w:val="000000"/>
                <w:sz w:val="18"/>
                <w:szCs w:val="18"/>
                <w:lang w:eastAsia="uk-UA"/>
              </w:rPr>
              <w:t xml:space="preserve"> станом на </w:t>
            </w:r>
            <w:r w:rsidRPr="00C26474">
              <w:rPr>
                <w:rFonts w:ascii="Times New Roman" w:eastAsia="Times New Roman" w:hAnsi="Times New Roman" w:cs="Times New Roman"/>
                <w:b/>
                <w:bCs/>
                <w:color w:val="000000"/>
                <w:sz w:val="18"/>
                <w:szCs w:val="18"/>
                <w:lang w:eastAsia="uk-UA"/>
              </w:rPr>
              <w:t>01.01.2021 -  всього</w:t>
            </w:r>
          </w:p>
        </w:tc>
        <w:tc>
          <w:tcPr>
            <w:tcW w:w="787"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extDirection w:val="btLr"/>
            <w:hideMark/>
          </w:tcPr>
          <w:p w:rsidR="00C26474" w:rsidRPr="00C26474" w:rsidRDefault="00C26474" w:rsidP="00C26474">
            <w:pPr>
              <w:spacing w:after="0" w:line="240" w:lineRule="auto"/>
              <w:ind w:left="49" w:right="25"/>
              <w:jc w:val="center"/>
              <w:rPr>
                <w:rFonts w:ascii="Times New Roman" w:eastAsia="Times New Roman" w:hAnsi="Times New Roman" w:cs="Times New Roman"/>
                <w:sz w:val="18"/>
                <w:szCs w:val="18"/>
                <w:lang w:eastAsia="uk-UA"/>
              </w:rPr>
            </w:pPr>
            <w:r w:rsidRPr="00C26474">
              <w:rPr>
                <w:rFonts w:ascii="Times New Roman" w:eastAsia="Times New Roman" w:hAnsi="Times New Roman" w:cs="Times New Roman"/>
                <w:b/>
                <w:bCs/>
                <w:color w:val="000000"/>
                <w:sz w:val="18"/>
                <w:szCs w:val="18"/>
                <w:lang w:eastAsia="uk-UA"/>
              </w:rPr>
              <w:t>Кількість  педставок , передбаче на у розрахунк у освітньої субвенції  МОН </w:t>
            </w:r>
          </w:p>
        </w:tc>
        <w:tc>
          <w:tcPr>
            <w:tcW w:w="586"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extDirection w:val="btLr"/>
            <w:hideMark/>
          </w:tcPr>
          <w:p w:rsidR="00C26474" w:rsidRPr="00C26474" w:rsidRDefault="00C26474" w:rsidP="00CA3091">
            <w:pPr>
              <w:spacing w:after="0" w:line="182" w:lineRule="atLeast"/>
              <w:ind w:left="113" w:right="113"/>
              <w:jc w:val="center"/>
              <w:rPr>
                <w:rFonts w:ascii="Times New Roman" w:eastAsia="Times New Roman" w:hAnsi="Times New Roman" w:cs="Times New Roman"/>
                <w:sz w:val="18"/>
                <w:szCs w:val="18"/>
                <w:lang w:eastAsia="uk-UA"/>
              </w:rPr>
            </w:pPr>
            <w:r w:rsidRPr="00C26474">
              <w:rPr>
                <w:rFonts w:ascii="Times New Roman" w:eastAsia="Times New Roman" w:hAnsi="Times New Roman" w:cs="Times New Roman"/>
                <w:b/>
                <w:bCs/>
                <w:color w:val="000000"/>
                <w:sz w:val="18"/>
                <w:szCs w:val="18"/>
                <w:lang w:eastAsia="uk-UA"/>
              </w:rPr>
              <w:t>різниця</w:t>
            </w:r>
          </w:p>
        </w:tc>
        <w:tc>
          <w:tcPr>
            <w:tcW w:w="751"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extDirection w:val="btLr"/>
            <w:hideMark/>
          </w:tcPr>
          <w:p w:rsidR="00C26474" w:rsidRPr="00C26474" w:rsidRDefault="00C26474" w:rsidP="00BC5082">
            <w:pPr>
              <w:spacing w:after="0" w:line="182" w:lineRule="atLeast"/>
              <w:ind w:left="84" w:right="42"/>
              <w:jc w:val="center"/>
              <w:rPr>
                <w:rFonts w:ascii="Times New Roman" w:eastAsia="Times New Roman" w:hAnsi="Times New Roman" w:cs="Times New Roman"/>
                <w:sz w:val="18"/>
                <w:szCs w:val="18"/>
                <w:lang w:eastAsia="uk-UA"/>
              </w:rPr>
            </w:pPr>
            <w:r w:rsidRPr="00C26474">
              <w:rPr>
                <w:rFonts w:ascii="Times New Roman" w:eastAsia="Times New Roman" w:hAnsi="Times New Roman" w:cs="Times New Roman"/>
                <w:b/>
                <w:bCs/>
                <w:color w:val="000000"/>
                <w:sz w:val="18"/>
                <w:szCs w:val="18"/>
                <w:lang w:eastAsia="uk-UA"/>
              </w:rPr>
              <w:t>Витрати на  ЗП, подала  ТГ</w:t>
            </w:r>
          </w:p>
        </w:tc>
        <w:tc>
          <w:tcPr>
            <w:tcW w:w="789"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extDirection w:val="btLr"/>
            <w:hideMark/>
          </w:tcPr>
          <w:p w:rsidR="00C26474" w:rsidRPr="00C26474" w:rsidRDefault="00C26474" w:rsidP="00C26474">
            <w:pPr>
              <w:spacing w:after="0" w:line="240" w:lineRule="auto"/>
              <w:ind w:left="59" w:right="14"/>
              <w:jc w:val="center"/>
              <w:rPr>
                <w:rFonts w:ascii="Times New Roman" w:eastAsia="Times New Roman" w:hAnsi="Times New Roman" w:cs="Times New Roman"/>
                <w:sz w:val="18"/>
                <w:szCs w:val="18"/>
                <w:lang w:eastAsia="uk-UA"/>
              </w:rPr>
            </w:pPr>
            <w:r w:rsidRPr="00C26474">
              <w:rPr>
                <w:rFonts w:ascii="Times New Roman" w:eastAsia="Times New Roman" w:hAnsi="Times New Roman" w:cs="Times New Roman"/>
                <w:color w:val="000000"/>
                <w:sz w:val="18"/>
                <w:szCs w:val="18"/>
                <w:lang w:eastAsia="uk-UA"/>
              </w:rPr>
              <w:t>Субвенція  на школу  по</w:t>
            </w:r>
            <w:r>
              <w:rPr>
                <w:rFonts w:ascii="Times New Roman" w:eastAsia="Times New Roman" w:hAnsi="Times New Roman" w:cs="Times New Roman"/>
                <w:color w:val="000000"/>
                <w:sz w:val="18"/>
                <w:szCs w:val="18"/>
                <w:lang w:eastAsia="uk-UA"/>
              </w:rPr>
              <w:t xml:space="preserve"> </w:t>
            </w:r>
            <w:r w:rsidRPr="00C26474">
              <w:rPr>
                <w:rFonts w:ascii="Times New Roman" w:eastAsia="Times New Roman" w:hAnsi="Times New Roman" w:cs="Times New Roman"/>
                <w:color w:val="000000"/>
                <w:sz w:val="18"/>
                <w:szCs w:val="18"/>
                <w:lang w:eastAsia="uk-UA"/>
              </w:rPr>
              <w:t>розрахунк у на  фактичну  кількість дітей по  </w:t>
            </w:r>
          </w:p>
          <w:p w:rsidR="00C26474" w:rsidRPr="00C26474" w:rsidRDefault="00C26474" w:rsidP="00CA3091">
            <w:pPr>
              <w:spacing w:before="15" w:after="0" w:line="182" w:lineRule="atLeast"/>
              <w:ind w:left="113" w:right="113"/>
              <w:jc w:val="center"/>
              <w:rPr>
                <w:rFonts w:ascii="Times New Roman" w:eastAsia="Times New Roman" w:hAnsi="Times New Roman" w:cs="Times New Roman"/>
                <w:sz w:val="18"/>
                <w:szCs w:val="18"/>
                <w:lang w:eastAsia="uk-UA"/>
              </w:rPr>
            </w:pPr>
            <w:r w:rsidRPr="00C26474">
              <w:rPr>
                <w:rFonts w:ascii="Times New Roman" w:eastAsia="Times New Roman" w:hAnsi="Times New Roman" w:cs="Times New Roman"/>
                <w:color w:val="000000"/>
                <w:sz w:val="18"/>
                <w:szCs w:val="18"/>
                <w:lang w:eastAsia="uk-UA"/>
              </w:rPr>
              <w:t>школах</w:t>
            </w:r>
          </w:p>
        </w:tc>
        <w:tc>
          <w:tcPr>
            <w:tcW w:w="693"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extDirection w:val="btLr"/>
            <w:hideMark/>
          </w:tcPr>
          <w:p w:rsidR="00C26474" w:rsidRPr="00C26474" w:rsidRDefault="00C26474" w:rsidP="00CA3091">
            <w:pPr>
              <w:spacing w:after="0" w:line="182" w:lineRule="atLeast"/>
              <w:ind w:left="113" w:right="113"/>
              <w:jc w:val="center"/>
              <w:rPr>
                <w:rFonts w:ascii="Times New Roman" w:eastAsia="Times New Roman" w:hAnsi="Times New Roman" w:cs="Times New Roman"/>
                <w:sz w:val="18"/>
                <w:szCs w:val="18"/>
                <w:lang w:eastAsia="uk-UA"/>
              </w:rPr>
            </w:pPr>
            <w:r w:rsidRPr="00C26474">
              <w:rPr>
                <w:rFonts w:ascii="Times New Roman" w:eastAsia="Times New Roman" w:hAnsi="Times New Roman" w:cs="Times New Roman"/>
                <w:color w:val="000000"/>
                <w:sz w:val="18"/>
                <w:szCs w:val="18"/>
                <w:lang w:eastAsia="uk-UA"/>
              </w:rPr>
              <w:t>різниця</w:t>
            </w:r>
          </w:p>
        </w:tc>
        <w:tc>
          <w:tcPr>
            <w:tcW w:w="729"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extDirection w:val="btLr"/>
            <w:hideMark/>
          </w:tcPr>
          <w:p w:rsidR="00C26474" w:rsidRPr="00C26474" w:rsidRDefault="00C26474" w:rsidP="00C26474">
            <w:pPr>
              <w:spacing w:after="0" w:line="240" w:lineRule="auto"/>
              <w:ind w:left="113" w:right="113"/>
              <w:jc w:val="center"/>
              <w:rPr>
                <w:rFonts w:ascii="Times New Roman" w:eastAsia="Times New Roman" w:hAnsi="Times New Roman" w:cs="Times New Roman"/>
                <w:sz w:val="18"/>
                <w:szCs w:val="18"/>
                <w:lang w:eastAsia="uk-UA"/>
              </w:rPr>
            </w:pPr>
            <w:r w:rsidRPr="00C26474">
              <w:rPr>
                <w:rFonts w:ascii="Times New Roman" w:eastAsia="Times New Roman" w:hAnsi="Times New Roman" w:cs="Times New Roman"/>
                <w:color w:val="000000"/>
                <w:sz w:val="18"/>
                <w:szCs w:val="18"/>
                <w:lang w:eastAsia="uk-UA"/>
              </w:rPr>
              <w:t>Вартість  навчання 1  учня, відповідно  до даних ТГ</w:t>
            </w:r>
          </w:p>
        </w:tc>
        <w:tc>
          <w:tcPr>
            <w:tcW w:w="806"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extDirection w:val="btLr"/>
            <w:hideMark/>
          </w:tcPr>
          <w:p w:rsidR="00C26474" w:rsidRPr="00C26474" w:rsidRDefault="00C26474" w:rsidP="00C26474">
            <w:pPr>
              <w:spacing w:after="0" w:line="240" w:lineRule="auto"/>
              <w:ind w:left="66" w:right="15"/>
              <w:jc w:val="center"/>
              <w:rPr>
                <w:rFonts w:ascii="Times New Roman" w:eastAsia="Times New Roman" w:hAnsi="Times New Roman" w:cs="Times New Roman"/>
                <w:sz w:val="18"/>
                <w:szCs w:val="18"/>
                <w:lang w:eastAsia="uk-UA"/>
              </w:rPr>
            </w:pPr>
            <w:r w:rsidRPr="00C26474">
              <w:rPr>
                <w:rFonts w:ascii="Times New Roman" w:eastAsia="Times New Roman" w:hAnsi="Times New Roman" w:cs="Times New Roman"/>
                <w:color w:val="000000"/>
                <w:sz w:val="18"/>
                <w:szCs w:val="18"/>
                <w:lang w:eastAsia="uk-UA"/>
              </w:rPr>
              <w:t>Видатки на  освіту + з місцевого  бюджету,  ЗП непедаг.  Прац+енерг оносії, без  опалення</w:t>
            </w:r>
          </w:p>
        </w:tc>
        <w:tc>
          <w:tcPr>
            <w:tcW w:w="609"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extDirection w:val="btLr"/>
            <w:hideMark/>
          </w:tcPr>
          <w:p w:rsidR="00C26474" w:rsidRPr="00C26474" w:rsidRDefault="00C26474" w:rsidP="00C26474">
            <w:pPr>
              <w:spacing w:after="0" w:line="240" w:lineRule="auto"/>
              <w:ind w:left="113" w:right="113"/>
              <w:jc w:val="center"/>
              <w:rPr>
                <w:rFonts w:ascii="Times New Roman" w:eastAsia="Times New Roman" w:hAnsi="Times New Roman" w:cs="Times New Roman"/>
                <w:sz w:val="18"/>
                <w:szCs w:val="18"/>
                <w:lang w:eastAsia="uk-UA"/>
              </w:rPr>
            </w:pPr>
            <w:r w:rsidRPr="00C26474">
              <w:rPr>
                <w:rFonts w:ascii="Times New Roman" w:eastAsia="Times New Roman" w:hAnsi="Times New Roman" w:cs="Times New Roman"/>
                <w:color w:val="000000"/>
                <w:sz w:val="18"/>
                <w:szCs w:val="18"/>
                <w:lang w:eastAsia="uk-UA"/>
              </w:rPr>
              <w:t>Вартість  авчання 1 учня,  ссубвенція +Мбюджет</w:t>
            </w:r>
          </w:p>
        </w:tc>
      </w:tr>
      <w:tr w:rsidR="00C26474" w:rsidRPr="00BC5082" w:rsidTr="00C26474">
        <w:trPr>
          <w:cantSplit/>
          <w:trHeight w:val="2267"/>
        </w:trPr>
        <w:tc>
          <w:tcPr>
            <w:tcW w:w="1702" w:type="dxa"/>
            <w:vMerge/>
            <w:tcBorders>
              <w:top w:val="single" w:sz="8" w:space="0" w:color="000000"/>
              <w:left w:val="single" w:sz="8" w:space="0" w:color="000000"/>
              <w:bottom w:val="single" w:sz="8" w:space="0" w:color="000000"/>
              <w:right w:val="single" w:sz="8" w:space="0" w:color="000000"/>
            </w:tcBorders>
            <w:vAlign w:val="center"/>
            <w:hideMark/>
          </w:tcPr>
          <w:p w:rsidR="00C26474" w:rsidRPr="00BC5082" w:rsidRDefault="00C26474" w:rsidP="00BC5082">
            <w:pPr>
              <w:spacing w:after="0" w:line="240" w:lineRule="auto"/>
              <w:rPr>
                <w:rFonts w:ascii="Times New Roman" w:eastAsia="Times New Roman" w:hAnsi="Times New Roman" w:cs="Times New Roman"/>
                <w:sz w:val="24"/>
                <w:szCs w:val="24"/>
                <w:lang w:eastAsia="uk-UA"/>
              </w:rPr>
            </w:pPr>
          </w:p>
        </w:tc>
        <w:tc>
          <w:tcPr>
            <w:tcW w:w="5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extDirection w:val="btLr"/>
            <w:hideMark/>
          </w:tcPr>
          <w:p w:rsidR="00C26474" w:rsidRPr="00C26474" w:rsidRDefault="00C26474" w:rsidP="00C26474">
            <w:pPr>
              <w:spacing w:after="0" w:line="240" w:lineRule="auto"/>
              <w:ind w:left="113" w:right="113"/>
              <w:jc w:val="center"/>
              <w:rPr>
                <w:rFonts w:ascii="Times New Roman" w:eastAsia="Times New Roman" w:hAnsi="Times New Roman" w:cs="Times New Roman"/>
                <w:sz w:val="20"/>
                <w:szCs w:val="20"/>
                <w:lang w:eastAsia="uk-UA"/>
              </w:rPr>
            </w:pPr>
            <w:r w:rsidRPr="00C26474">
              <w:rPr>
                <w:rFonts w:ascii="Times New Roman" w:eastAsia="Times New Roman" w:hAnsi="Times New Roman" w:cs="Times New Roman"/>
                <w:b/>
                <w:bCs/>
                <w:color w:val="000000"/>
                <w:sz w:val="20"/>
                <w:szCs w:val="20"/>
                <w:lang w:eastAsia="uk-UA"/>
              </w:rPr>
              <w:t>1-4 </w:t>
            </w:r>
            <w:r>
              <w:rPr>
                <w:rFonts w:ascii="Times New Roman" w:eastAsia="Times New Roman" w:hAnsi="Times New Roman" w:cs="Times New Roman"/>
                <w:b/>
                <w:bCs/>
                <w:color w:val="000000"/>
                <w:sz w:val="20"/>
                <w:szCs w:val="20"/>
                <w:lang w:eastAsia="uk-UA"/>
              </w:rPr>
              <w:t xml:space="preserve"> </w:t>
            </w:r>
            <w:r w:rsidRPr="00C26474">
              <w:rPr>
                <w:rFonts w:ascii="Times New Roman" w:eastAsia="Times New Roman" w:hAnsi="Times New Roman" w:cs="Times New Roman"/>
                <w:b/>
                <w:bCs/>
                <w:color w:val="000000"/>
                <w:sz w:val="20"/>
                <w:szCs w:val="20"/>
                <w:lang w:eastAsia="uk-UA"/>
              </w:rPr>
              <w:t>класах</w:t>
            </w:r>
          </w:p>
        </w:tc>
        <w:tc>
          <w:tcPr>
            <w:tcW w:w="56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extDirection w:val="btLr"/>
            <w:hideMark/>
          </w:tcPr>
          <w:p w:rsidR="00C26474" w:rsidRPr="00C26474" w:rsidRDefault="00C26474" w:rsidP="00C26474">
            <w:pPr>
              <w:spacing w:after="0" w:line="240" w:lineRule="auto"/>
              <w:ind w:left="113" w:right="113"/>
              <w:jc w:val="center"/>
              <w:rPr>
                <w:rFonts w:ascii="Times New Roman" w:eastAsia="Times New Roman" w:hAnsi="Times New Roman" w:cs="Times New Roman"/>
                <w:sz w:val="20"/>
                <w:szCs w:val="20"/>
                <w:lang w:eastAsia="uk-UA"/>
              </w:rPr>
            </w:pPr>
            <w:r w:rsidRPr="00C26474">
              <w:rPr>
                <w:rFonts w:ascii="Times New Roman" w:eastAsia="Times New Roman" w:hAnsi="Times New Roman" w:cs="Times New Roman"/>
                <w:b/>
                <w:bCs/>
                <w:color w:val="000000"/>
                <w:sz w:val="20"/>
                <w:szCs w:val="20"/>
                <w:lang w:eastAsia="uk-UA"/>
              </w:rPr>
              <w:t>5-9 класах </w:t>
            </w:r>
          </w:p>
        </w:tc>
        <w:tc>
          <w:tcPr>
            <w:tcW w:w="5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extDirection w:val="btLr"/>
            <w:hideMark/>
          </w:tcPr>
          <w:p w:rsidR="00C26474" w:rsidRPr="00C26474" w:rsidRDefault="00C26474" w:rsidP="00C26474">
            <w:pPr>
              <w:spacing w:after="0" w:line="240" w:lineRule="auto"/>
              <w:ind w:left="113" w:right="113"/>
              <w:jc w:val="center"/>
              <w:rPr>
                <w:rFonts w:ascii="Times New Roman" w:eastAsia="Times New Roman" w:hAnsi="Times New Roman" w:cs="Times New Roman"/>
                <w:sz w:val="20"/>
                <w:szCs w:val="20"/>
                <w:lang w:eastAsia="uk-UA"/>
              </w:rPr>
            </w:pPr>
            <w:r w:rsidRPr="00C26474">
              <w:rPr>
                <w:rFonts w:ascii="Times New Roman" w:eastAsia="Times New Roman" w:hAnsi="Times New Roman" w:cs="Times New Roman"/>
                <w:b/>
                <w:bCs/>
                <w:color w:val="000000"/>
                <w:sz w:val="20"/>
                <w:szCs w:val="20"/>
                <w:lang w:eastAsia="uk-UA"/>
              </w:rPr>
              <w:t>10-11 класах</w:t>
            </w:r>
          </w:p>
        </w:tc>
        <w:tc>
          <w:tcPr>
            <w:tcW w:w="605" w:type="dxa"/>
            <w:vMerge/>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extDirection w:val="btLr"/>
            <w:vAlign w:val="center"/>
            <w:hideMark/>
          </w:tcPr>
          <w:p w:rsidR="00C26474" w:rsidRPr="00C26474" w:rsidRDefault="00C26474" w:rsidP="00C26474">
            <w:pPr>
              <w:spacing w:after="0" w:line="240" w:lineRule="auto"/>
              <w:ind w:left="113" w:right="113"/>
              <w:rPr>
                <w:rFonts w:ascii="Times New Roman" w:eastAsia="Times New Roman" w:hAnsi="Times New Roman" w:cs="Times New Roman"/>
                <w:sz w:val="20"/>
                <w:szCs w:val="20"/>
                <w:lang w:eastAsia="uk-UA"/>
              </w:rPr>
            </w:pPr>
          </w:p>
        </w:tc>
        <w:tc>
          <w:tcPr>
            <w:tcW w:w="4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extDirection w:val="btLr"/>
            <w:hideMark/>
          </w:tcPr>
          <w:p w:rsidR="00C26474" w:rsidRPr="00C26474" w:rsidRDefault="00C26474" w:rsidP="00C26474">
            <w:pPr>
              <w:spacing w:after="0" w:line="240" w:lineRule="auto"/>
              <w:ind w:left="113" w:right="113"/>
              <w:jc w:val="center"/>
              <w:rPr>
                <w:rFonts w:ascii="Times New Roman" w:eastAsia="Times New Roman" w:hAnsi="Times New Roman" w:cs="Times New Roman"/>
                <w:sz w:val="20"/>
                <w:szCs w:val="20"/>
                <w:lang w:eastAsia="uk-UA"/>
              </w:rPr>
            </w:pPr>
            <w:r w:rsidRPr="00C26474">
              <w:rPr>
                <w:rFonts w:ascii="Times New Roman" w:eastAsia="Times New Roman" w:hAnsi="Times New Roman" w:cs="Times New Roman"/>
                <w:b/>
                <w:bCs/>
                <w:color w:val="000000"/>
                <w:sz w:val="20"/>
                <w:szCs w:val="20"/>
                <w:lang w:eastAsia="uk-UA"/>
              </w:rPr>
              <w:t xml:space="preserve"> 1-4</w:t>
            </w:r>
          </w:p>
        </w:tc>
        <w:tc>
          <w:tcPr>
            <w:tcW w:w="4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extDirection w:val="btLr"/>
            <w:hideMark/>
          </w:tcPr>
          <w:p w:rsidR="00C26474" w:rsidRPr="00C26474" w:rsidRDefault="00C26474" w:rsidP="00C26474">
            <w:pPr>
              <w:spacing w:after="0" w:line="240" w:lineRule="auto"/>
              <w:ind w:left="113" w:right="113"/>
              <w:jc w:val="center"/>
              <w:rPr>
                <w:rFonts w:ascii="Times New Roman" w:eastAsia="Times New Roman" w:hAnsi="Times New Roman" w:cs="Times New Roman"/>
                <w:sz w:val="20"/>
                <w:szCs w:val="20"/>
                <w:lang w:eastAsia="uk-UA"/>
              </w:rPr>
            </w:pPr>
            <w:r w:rsidRPr="00C26474">
              <w:rPr>
                <w:rFonts w:ascii="Times New Roman" w:eastAsia="Times New Roman" w:hAnsi="Times New Roman" w:cs="Times New Roman"/>
                <w:b/>
                <w:bCs/>
                <w:color w:val="000000"/>
                <w:sz w:val="20"/>
                <w:szCs w:val="20"/>
                <w:lang w:eastAsia="uk-UA"/>
              </w:rPr>
              <w:t xml:space="preserve"> 5-9</w:t>
            </w:r>
          </w:p>
        </w:tc>
        <w:tc>
          <w:tcPr>
            <w:tcW w:w="4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extDirection w:val="btLr"/>
            <w:hideMark/>
          </w:tcPr>
          <w:p w:rsidR="00C26474" w:rsidRPr="00C26474" w:rsidRDefault="00C26474" w:rsidP="00C26474">
            <w:pPr>
              <w:spacing w:after="0" w:line="240" w:lineRule="auto"/>
              <w:ind w:left="113" w:right="113"/>
              <w:jc w:val="center"/>
              <w:rPr>
                <w:rFonts w:ascii="Times New Roman" w:eastAsia="Times New Roman" w:hAnsi="Times New Roman" w:cs="Times New Roman"/>
                <w:sz w:val="20"/>
                <w:szCs w:val="20"/>
                <w:lang w:eastAsia="uk-UA"/>
              </w:rPr>
            </w:pPr>
            <w:r w:rsidRPr="00C26474">
              <w:rPr>
                <w:rFonts w:ascii="Times New Roman" w:eastAsia="Times New Roman" w:hAnsi="Times New Roman" w:cs="Times New Roman"/>
                <w:b/>
                <w:bCs/>
                <w:color w:val="000000"/>
                <w:sz w:val="20"/>
                <w:szCs w:val="20"/>
                <w:lang w:eastAsia="uk-UA"/>
              </w:rPr>
              <w:t xml:space="preserve"> 9-11 </w:t>
            </w:r>
          </w:p>
        </w:tc>
        <w:tc>
          <w:tcPr>
            <w:tcW w:w="589" w:type="dxa"/>
            <w:vMerge/>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rsidR="00C26474" w:rsidRPr="00BC5082" w:rsidRDefault="00C26474" w:rsidP="00BC5082">
            <w:pPr>
              <w:spacing w:after="0" w:line="240" w:lineRule="auto"/>
              <w:rPr>
                <w:rFonts w:ascii="Times New Roman" w:eastAsia="Times New Roman" w:hAnsi="Times New Roman" w:cs="Times New Roman"/>
                <w:sz w:val="24"/>
                <w:szCs w:val="24"/>
                <w:lang w:eastAsia="uk-UA"/>
              </w:rPr>
            </w:pPr>
          </w:p>
        </w:tc>
        <w:tc>
          <w:tcPr>
            <w:tcW w:w="686" w:type="dxa"/>
            <w:vMerge/>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rsidR="00C26474" w:rsidRPr="00BC5082" w:rsidRDefault="00C26474" w:rsidP="00AD3C3D">
            <w:pPr>
              <w:spacing w:after="0" w:line="240" w:lineRule="auto"/>
              <w:jc w:val="center"/>
              <w:rPr>
                <w:rFonts w:ascii="Times New Roman" w:eastAsia="Times New Roman" w:hAnsi="Times New Roman" w:cs="Times New Roman"/>
                <w:sz w:val="24"/>
                <w:szCs w:val="24"/>
                <w:lang w:eastAsia="uk-UA"/>
              </w:rPr>
            </w:pPr>
          </w:p>
        </w:tc>
        <w:tc>
          <w:tcPr>
            <w:tcW w:w="56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extDirection w:val="btLr"/>
            <w:hideMark/>
          </w:tcPr>
          <w:p w:rsidR="00C26474" w:rsidRPr="00C26474" w:rsidRDefault="00C26474" w:rsidP="00AD3C3D">
            <w:pPr>
              <w:spacing w:after="0" w:line="240" w:lineRule="auto"/>
              <w:ind w:left="49" w:right="-100" w:hanging="164"/>
              <w:jc w:val="center"/>
              <w:rPr>
                <w:rFonts w:ascii="Times New Roman" w:eastAsia="Times New Roman" w:hAnsi="Times New Roman" w:cs="Times New Roman"/>
                <w:sz w:val="20"/>
                <w:szCs w:val="20"/>
                <w:lang w:eastAsia="uk-UA"/>
              </w:rPr>
            </w:pPr>
            <w:r w:rsidRPr="00C26474">
              <w:rPr>
                <w:rFonts w:ascii="Times New Roman" w:eastAsia="Times New Roman" w:hAnsi="Times New Roman" w:cs="Times New Roman"/>
                <w:b/>
                <w:bCs/>
                <w:color w:val="000000"/>
                <w:sz w:val="20"/>
                <w:szCs w:val="20"/>
                <w:lang w:eastAsia="uk-UA"/>
              </w:rPr>
              <w:t>кількість учнів</w:t>
            </w:r>
          </w:p>
        </w:tc>
        <w:tc>
          <w:tcPr>
            <w:tcW w:w="56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extDirection w:val="btLr"/>
            <w:hideMark/>
          </w:tcPr>
          <w:p w:rsidR="00C26474" w:rsidRPr="00C26474" w:rsidRDefault="00C26474" w:rsidP="00AD3C3D">
            <w:pPr>
              <w:spacing w:after="0" w:line="240" w:lineRule="auto"/>
              <w:ind w:left="44" w:right="-127" w:hanging="144"/>
              <w:jc w:val="center"/>
              <w:rPr>
                <w:rFonts w:ascii="Times New Roman" w:eastAsia="Times New Roman" w:hAnsi="Times New Roman" w:cs="Times New Roman"/>
                <w:sz w:val="20"/>
                <w:szCs w:val="20"/>
                <w:lang w:eastAsia="uk-UA"/>
              </w:rPr>
            </w:pPr>
            <w:r w:rsidRPr="00C26474">
              <w:rPr>
                <w:rFonts w:ascii="Times New Roman" w:eastAsia="Times New Roman" w:hAnsi="Times New Roman" w:cs="Times New Roman"/>
                <w:b/>
                <w:bCs/>
                <w:color w:val="000000"/>
                <w:sz w:val="20"/>
                <w:szCs w:val="20"/>
                <w:lang w:eastAsia="uk-UA"/>
              </w:rPr>
              <w:t>Кількість класів</w:t>
            </w:r>
          </w:p>
        </w:tc>
        <w:tc>
          <w:tcPr>
            <w:tcW w:w="869" w:type="dxa"/>
            <w:vMerge/>
            <w:tcBorders>
              <w:top w:val="single" w:sz="8" w:space="0" w:color="000000"/>
              <w:left w:val="single" w:sz="8" w:space="0" w:color="000000"/>
              <w:bottom w:val="single" w:sz="8" w:space="0" w:color="000000"/>
              <w:right w:val="single" w:sz="8" w:space="0" w:color="000000"/>
            </w:tcBorders>
            <w:vAlign w:val="center"/>
            <w:hideMark/>
          </w:tcPr>
          <w:p w:rsidR="00C26474" w:rsidRPr="00BC5082" w:rsidRDefault="00C26474" w:rsidP="00BC5082">
            <w:pPr>
              <w:spacing w:after="0" w:line="240" w:lineRule="auto"/>
              <w:rPr>
                <w:rFonts w:ascii="Times New Roman" w:eastAsia="Times New Roman" w:hAnsi="Times New Roman" w:cs="Times New Roman"/>
                <w:sz w:val="24"/>
                <w:szCs w:val="24"/>
                <w:lang w:eastAsia="uk-UA"/>
              </w:rPr>
            </w:pPr>
          </w:p>
        </w:tc>
        <w:tc>
          <w:tcPr>
            <w:tcW w:w="527" w:type="dxa"/>
            <w:vMerge/>
            <w:tcBorders>
              <w:top w:val="single" w:sz="8" w:space="0" w:color="000000"/>
              <w:left w:val="single" w:sz="8" w:space="0" w:color="000000"/>
              <w:bottom w:val="single" w:sz="8" w:space="0" w:color="000000"/>
              <w:right w:val="single" w:sz="8" w:space="0" w:color="000000"/>
            </w:tcBorders>
            <w:vAlign w:val="center"/>
            <w:hideMark/>
          </w:tcPr>
          <w:p w:rsidR="00C26474" w:rsidRPr="00BC5082" w:rsidRDefault="00C26474" w:rsidP="00BC5082">
            <w:pPr>
              <w:spacing w:after="0" w:line="240" w:lineRule="auto"/>
              <w:rPr>
                <w:rFonts w:ascii="Times New Roman" w:eastAsia="Times New Roman" w:hAnsi="Times New Roman" w:cs="Times New Roman"/>
                <w:sz w:val="24"/>
                <w:szCs w:val="24"/>
                <w:lang w:eastAsia="uk-UA"/>
              </w:rPr>
            </w:pPr>
          </w:p>
        </w:tc>
        <w:tc>
          <w:tcPr>
            <w:tcW w:w="930" w:type="dxa"/>
            <w:vMerge/>
            <w:tcBorders>
              <w:top w:val="single" w:sz="8" w:space="0" w:color="000000"/>
              <w:left w:val="single" w:sz="8" w:space="0" w:color="000000"/>
              <w:bottom w:val="single" w:sz="8" w:space="0" w:color="000000"/>
              <w:right w:val="single" w:sz="8" w:space="0" w:color="000000"/>
            </w:tcBorders>
            <w:vAlign w:val="center"/>
            <w:hideMark/>
          </w:tcPr>
          <w:p w:rsidR="00C26474" w:rsidRPr="00BC5082" w:rsidRDefault="00C26474" w:rsidP="00BC5082">
            <w:pPr>
              <w:spacing w:after="0" w:line="240" w:lineRule="auto"/>
              <w:rPr>
                <w:rFonts w:ascii="Times New Roman" w:eastAsia="Times New Roman" w:hAnsi="Times New Roman" w:cs="Times New Roman"/>
                <w:sz w:val="24"/>
                <w:szCs w:val="24"/>
                <w:lang w:eastAsia="uk-UA"/>
              </w:rPr>
            </w:pPr>
          </w:p>
        </w:tc>
        <w:tc>
          <w:tcPr>
            <w:tcW w:w="787" w:type="dxa"/>
            <w:vMerge/>
            <w:tcBorders>
              <w:top w:val="single" w:sz="8" w:space="0" w:color="000000"/>
              <w:left w:val="single" w:sz="8" w:space="0" w:color="000000"/>
              <w:bottom w:val="single" w:sz="8" w:space="0" w:color="000000"/>
              <w:right w:val="single" w:sz="8" w:space="0" w:color="000000"/>
            </w:tcBorders>
            <w:vAlign w:val="center"/>
            <w:hideMark/>
          </w:tcPr>
          <w:p w:rsidR="00C26474" w:rsidRPr="00BC5082" w:rsidRDefault="00C26474" w:rsidP="00BC5082">
            <w:pPr>
              <w:spacing w:after="0" w:line="240" w:lineRule="auto"/>
              <w:rPr>
                <w:rFonts w:ascii="Times New Roman" w:eastAsia="Times New Roman" w:hAnsi="Times New Roman" w:cs="Times New Roman"/>
                <w:sz w:val="24"/>
                <w:szCs w:val="24"/>
                <w:lang w:eastAsia="uk-UA"/>
              </w:rPr>
            </w:pPr>
          </w:p>
        </w:tc>
        <w:tc>
          <w:tcPr>
            <w:tcW w:w="586" w:type="dxa"/>
            <w:vMerge/>
            <w:tcBorders>
              <w:top w:val="single" w:sz="8" w:space="0" w:color="000000"/>
              <w:left w:val="single" w:sz="8" w:space="0" w:color="000000"/>
              <w:bottom w:val="single" w:sz="8" w:space="0" w:color="000000"/>
              <w:right w:val="single" w:sz="8" w:space="0" w:color="000000"/>
            </w:tcBorders>
            <w:vAlign w:val="center"/>
            <w:hideMark/>
          </w:tcPr>
          <w:p w:rsidR="00C26474" w:rsidRPr="00BC5082" w:rsidRDefault="00C26474" w:rsidP="00BC5082">
            <w:pPr>
              <w:spacing w:after="0" w:line="240" w:lineRule="auto"/>
              <w:rPr>
                <w:rFonts w:ascii="Times New Roman" w:eastAsia="Times New Roman" w:hAnsi="Times New Roman" w:cs="Times New Roman"/>
                <w:sz w:val="24"/>
                <w:szCs w:val="24"/>
                <w:lang w:eastAsia="uk-UA"/>
              </w:rPr>
            </w:pPr>
          </w:p>
        </w:tc>
        <w:tc>
          <w:tcPr>
            <w:tcW w:w="751" w:type="dxa"/>
            <w:vMerge/>
            <w:tcBorders>
              <w:top w:val="single" w:sz="8" w:space="0" w:color="000000"/>
              <w:left w:val="single" w:sz="8" w:space="0" w:color="000000"/>
              <w:bottom w:val="single" w:sz="8" w:space="0" w:color="000000"/>
              <w:right w:val="single" w:sz="8" w:space="0" w:color="000000"/>
            </w:tcBorders>
            <w:vAlign w:val="center"/>
            <w:hideMark/>
          </w:tcPr>
          <w:p w:rsidR="00C26474" w:rsidRPr="00BC5082" w:rsidRDefault="00C26474" w:rsidP="00BC5082">
            <w:pPr>
              <w:spacing w:after="0" w:line="240" w:lineRule="auto"/>
              <w:rPr>
                <w:rFonts w:ascii="Times New Roman" w:eastAsia="Times New Roman" w:hAnsi="Times New Roman" w:cs="Times New Roman"/>
                <w:sz w:val="24"/>
                <w:szCs w:val="24"/>
                <w:lang w:eastAsia="uk-UA"/>
              </w:rPr>
            </w:pPr>
          </w:p>
        </w:tc>
        <w:tc>
          <w:tcPr>
            <w:tcW w:w="789" w:type="dxa"/>
            <w:vMerge/>
            <w:tcBorders>
              <w:top w:val="single" w:sz="8" w:space="0" w:color="000000"/>
              <w:left w:val="single" w:sz="8" w:space="0" w:color="000000"/>
              <w:bottom w:val="single" w:sz="8" w:space="0" w:color="000000"/>
              <w:right w:val="single" w:sz="8" w:space="0" w:color="000000"/>
            </w:tcBorders>
            <w:vAlign w:val="center"/>
            <w:hideMark/>
          </w:tcPr>
          <w:p w:rsidR="00C26474" w:rsidRPr="00BC5082" w:rsidRDefault="00C26474" w:rsidP="00BC5082">
            <w:pPr>
              <w:spacing w:after="0" w:line="240" w:lineRule="auto"/>
              <w:rPr>
                <w:rFonts w:ascii="Times New Roman" w:eastAsia="Times New Roman" w:hAnsi="Times New Roman" w:cs="Times New Roman"/>
                <w:sz w:val="24"/>
                <w:szCs w:val="24"/>
                <w:lang w:eastAsia="uk-UA"/>
              </w:rPr>
            </w:pPr>
          </w:p>
        </w:tc>
        <w:tc>
          <w:tcPr>
            <w:tcW w:w="693" w:type="dxa"/>
            <w:vMerge/>
            <w:tcBorders>
              <w:top w:val="single" w:sz="8" w:space="0" w:color="000000"/>
              <w:left w:val="single" w:sz="8" w:space="0" w:color="000000"/>
              <w:bottom w:val="single" w:sz="8" w:space="0" w:color="000000"/>
              <w:right w:val="single" w:sz="8" w:space="0" w:color="000000"/>
            </w:tcBorders>
            <w:vAlign w:val="center"/>
            <w:hideMark/>
          </w:tcPr>
          <w:p w:rsidR="00C26474" w:rsidRPr="00BC5082" w:rsidRDefault="00C26474" w:rsidP="00BC5082">
            <w:pPr>
              <w:spacing w:after="0" w:line="240" w:lineRule="auto"/>
              <w:rPr>
                <w:rFonts w:ascii="Times New Roman" w:eastAsia="Times New Roman" w:hAnsi="Times New Roman" w:cs="Times New Roman"/>
                <w:sz w:val="24"/>
                <w:szCs w:val="24"/>
                <w:lang w:eastAsia="uk-UA"/>
              </w:rPr>
            </w:pPr>
          </w:p>
        </w:tc>
        <w:tc>
          <w:tcPr>
            <w:tcW w:w="729" w:type="dxa"/>
            <w:vMerge/>
            <w:tcBorders>
              <w:top w:val="single" w:sz="8" w:space="0" w:color="000000"/>
              <w:left w:val="single" w:sz="8" w:space="0" w:color="000000"/>
              <w:bottom w:val="single" w:sz="8" w:space="0" w:color="000000"/>
              <w:right w:val="single" w:sz="8" w:space="0" w:color="000000"/>
            </w:tcBorders>
            <w:vAlign w:val="center"/>
            <w:hideMark/>
          </w:tcPr>
          <w:p w:rsidR="00C26474" w:rsidRPr="00BC5082" w:rsidRDefault="00C26474" w:rsidP="00BC5082">
            <w:pPr>
              <w:spacing w:after="0" w:line="240" w:lineRule="auto"/>
              <w:rPr>
                <w:rFonts w:ascii="Times New Roman" w:eastAsia="Times New Roman" w:hAnsi="Times New Roman" w:cs="Times New Roman"/>
                <w:sz w:val="24"/>
                <w:szCs w:val="24"/>
                <w:lang w:eastAsia="uk-UA"/>
              </w:rPr>
            </w:pPr>
          </w:p>
        </w:tc>
        <w:tc>
          <w:tcPr>
            <w:tcW w:w="806" w:type="dxa"/>
            <w:vMerge/>
            <w:tcBorders>
              <w:top w:val="single" w:sz="8" w:space="0" w:color="000000"/>
              <w:left w:val="single" w:sz="8" w:space="0" w:color="000000"/>
              <w:bottom w:val="single" w:sz="8" w:space="0" w:color="000000"/>
              <w:right w:val="single" w:sz="8" w:space="0" w:color="000000"/>
            </w:tcBorders>
            <w:vAlign w:val="center"/>
            <w:hideMark/>
          </w:tcPr>
          <w:p w:rsidR="00C26474" w:rsidRPr="00BC5082" w:rsidRDefault="00C26474" w:rsidP="00BC5082">
            <w:pPr>
              <w:spacing w:after="0" w:line="240" w:lineRule="auto"/>
              <w:rPr>
                <w:rFonts w:ascii="Times New Roman" w:eastAsia="Times New Roman" w:hAnsi="Times New Roman" w:cs="Times New Roman"/>
                <w:sz w:val="24"/>
                <w:szCs w:val="24"/>
                <w:lang w:eastAsia="uk-UA"/>
              </w:rPr>
            </w:pPr>
          </w:p>
        </w:tc>
        <w:tc>
          <w:tcPr>
            <w:tcW w:w="609" w:type="dxa"/>
            <w:vMerge/>
            <w:tcBorders>
              <w:top w:val="single" w:sz="8" w:space="0" w:color="000000"/>
              <w:left w:val="single" w:sz="8" w:space="0" w:color="000000"/>
              <w:bottom w:val="single" w:sz="8" w:space="0" w:color="000000"/>
              <w:right w:val="single" w:sz="8" w:space="0" w:color="000000"/>
            </w:tcBorders>
            <w:vAlign w:val="center"/>
            <w:hideMark/>
          </w:tcPr>
          <w:p w:rsidR="00C26474" w:rsidRPr="00BC5082" w:rsidRDefault="00C26474" w:rsidP="00BC5082">
            <w:pPr>
              <w:spacing w:after="0" w:line="240" w:lineRule="auto"/>
              <w:rPr>
                <w:rFonts w:ascii="Times New Roman" w:eastAsia="Times New Roman" w:hAnsi="Times New Roman" w:cs="Times New Roman"/>
                <w:sz w:val="24"/>
                <w:szCs w:val="24"/>
                <w:lang w:eastAsia="uk-UA"/>
              </w:rPr>
            </w:pPr>
          </w:p>
        </w:tc>
      </w:tr>
      <w:tr w:rsidR="00C26474" w:rsidRPr="00BC5082" w:rsidTr="00C26474">
        <w:trPr>
          <w:trHeight w:val="511"/>
        </w:trPr>
        <w:tc>
          <w:tcPr>
            <w:tcW w:w="170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C26474">
            <w:pPr>
              <w:spacing w:after="0" w:line="240" w:lineRule="auto"/>
              <w:jc w:val="center"/>
              <w:rPr>
                <w:rFonts w:ascii="Times New Roman" w:eastAsia="Times New Roman" w:hAnsi="Times New Roman" w:cs="Times New Roman"/>
                <w:b/>
                <w:sz w:val="20"/>
                <w:szCs w:val="20"/>
                <w:lang w:eastAsia="uk-UA"/>
              </w:rPr>
            </w:pPr>
            <w:r w:rsidRPr="00C26474">
              <w:rPr>
                <w:rFonts w:ascii="Times New Roman" w:eastAsia="Times New Roman" w:hAnsi="Times New Roman" w:cs="Times New Roman"/>
                <w:b/>
                <w:color w:val="000000"/>
                <w:sz w:val="20"/>
                <w:szCs w:val="20"/>
                <w:lang w:eastAsia="uk-UA"/>
              </w:rPr>
              <w:t>Рожнівський ліцей «Гуцульщина» імені Федора  Погребенника </w:t>
            </w:r>
          </w:p>
        </w:tc>
        <w:tc>
          <w:tcPr>
            <w:tcW w:w="5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281 </w:t>
            </w:r>
          </w:p>
        </w:tc>
        <w:tc>
          <w:tcPr>
            <w:tcW w:w="56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345 </w:t>
            </w:r>
          </w:p>
        </w:tc>
        <w:tc>
          <w:tcPr>
            <w:tcW w:w="5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94 </w:t>
            </w:r>
          </w:p>
        </w:tc>
        <w:tc>
          <w:tcPr>
            <w:tcW w:w="60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720 </w:t>
            </w:r>
          </w:p>
        </w:tc>
        <w:tc>
          <w:tcPr>
            <w:tcW w:w="4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12 </w:t>
            </w:r>
          </w:p>
        </w:tc>
        <w:tc>
          <w:tcPr>
            <w:tcW w:w="4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15 </w:t>
            </w:r>
          </w:p>
        </w:tc>
        <w:tc>
          <w:tcPr>
            <w:tcW w:w="4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5 </w:t>
            </w:r>
          </w:p>
        </w:tc>
        <w:tc>
          <w:tcPr>
            <w:tcW w:w="58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32 </w:t>
            </w:r>
          </w:p>
        </w:tc>
        <w:tc>
          <w:tcPr>
            <w:tcW w:w="68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23 </w:t>
            </w:r>
          </w:p>
        </w:tc>
        <w:tc>
          <w:tcPr>
            <w:tcW w:w="56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3 </w:t>
            </w:r>
          </w:p>
        </w:tc>
        <w:tc>
          <w:tcPr>
            <w:tcW w:w="56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3 </w:t>
            </w:r>
          </w:p>
        </w:tc>
        <w:tc>
          <w:tcPr>
            <w:tcW w:w="8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0 </w:t>
            </w:r>
          </w:p>
        </w:tc>
        <w:tc>
          <w:tcPr>
            <w:tcW w:w="52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81 </w:t>
            </w:r>
          </w:p>
        </w:tc>
        <w:tc>
          <w:tcPr>
            <w:tcW w:w="9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75,97 </w:t>
            </w:r>
          </w:p>
        </w:tc>
        <w:tc>
          <w:tcPr>
            <w:tcW w:w="78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67,3 </w:t>
            </w:r>
          </w:p>
        </w:tc>
        <w:tc>
          <w:tcPr>
            <w:tcW w:w="58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8,7 </w:t>
            </w:r>
          </w:p>
        </w:tc>
        <w:tc>
          <w:tcPr>
            <w:tcW w:w="7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C26474">
            <w:pPr>
              <w:spacing w:after="0" w:line="240" w:lineRule="auto"/>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16725,5</w:t>
            </w:r>
          </w:p>
        </w:tc>
        <w:tc>
          <w:tcPr>
            <w:tcW w:w="78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16471,9 </w:t>
            </w:r>
          </w:p>
        </w:tc>
        <w:tc>
          <w:tcPr>
            <w:tcW w:w="6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C26474">
            <w:pPr>
              <w:spacing w:after="0" w:line="240" w:lineRule="auto"/>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253,6</w:t>
            </w:r>
          </w:p>
        </w:tc>
        <w:tc>
          <w:tcPr>
            <w:tcW w:w="72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23,2 </w:t>
            </w:r>
          </w:p>
        </w:tc>
        <w:tc>
          <w:tcPr>
            <w:tcW w:w="80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20404,8 </w:t>
            </w:r>
          </w:p>
        </w:tc>
        <w:tc>
          <w:tcPr>
            <w:tcW w:w="6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ind w:right="25"/>
              <w:jc w:val="right"/>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28,3</w:t>
            </w:r>
          </w:p>
        </w:tc>
      </w:tr>
      <w:tr w:rsidR="00C26474" w:rsidRPr="00BC5082" w:rsidTr="00C26474">
        <w:trPr>
          <w:trHeight w:val="344"/>
        </w:trPr>
        <w:tc>
          <w:tcPr>
            <w:tcW w:w="170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jc w:val="center"/>
              <w:rPr>
                <w:rFonts w:ascii="Times New Roman" w:eastAsia="Times New Roman" w:hAnsi="Times New Roman" w:cs="Times New Roman"/>
                <w:b/>
                <w:sz w:val="20"/>
                <w:szCs w:val="20"/>
                <w:lang w:eastAsia="uk-UA"/>
              </w:rPr>
            </w:pPr>
            <w:r w:rsidRPr="00C26474">
              <w:rPr>
                <w:rFonts w:ascii="Times New Roman" w:eastAsia="Times New Roman" w:hAnsi="Times New Roman" w:cs="Times New Roman"/>
                <w:b/>
                <w:color w:val="000000"/>
                <w:sz w:val="20"/>
                <w:szCs w:val="20"/>
                <w:lang w:eastAsia="uk-UA"/>
              </w:rPr>
              <w:t>Хімчинський ліцей «Інтелект» </w:t>
            </w:r>
          </w:p>
        </w:tc>
        <w:tc>
          <w:tcPr>
            <w:tcW w:w="5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172 </w:t>
            </w:r>
          </w:p>
        </w:tc>
        <w:tc>
          <w:tcPr>
            <w:tcW w:w="56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178 </w:t>
            </w:r>
          </w:p>
        </w:tc>
        <w:tc>
          <w:tcPr>
            <w:tcW w:w="5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70 </w:t>
            </w:r>
          </w:p>
        </w:tc>
        <w:tc>
          <w:tcPr>
            <w:tcW w:w="60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420 </w:t>
            </w:r>
          </w:p>
        </w:tc>
        <w:tc>
          <w:tcPr>
            <w:tcW w:w="4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8 </w:t>
            </w:r>
          </w:p>
        </w:tc>
        <w:tc>
          <w:tcPr>
            <w:tcW w:w="4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9 </w:t>
            </w:r>
          </w:p>
        </w:tc>
        <w:tc>
          <w:tcPr>
            <w:tcW w:w="4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4 </w:t>
            </w:r>
          </w:p>
        </w:tc>
        <w:tc>
          <w:tcPr>
            <w:tcW w:w="58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21 </w:t>
            </w:r>
          </w:p>
        </w:tc>
        <w:tc>
          <w:tcPr>
            <w:tcW w:w="68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20 </w:t>
            </w:r>
          </w:p>
        </w:tc>
        <w:tc>
          <w:tcPr>
            <w:tcW w:w="56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3 </w:t>
            </w:r>
          </w:p>
        </w:tc>
        <w:tc>
          <w:tcPr>
            <w:tcW w:w="56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3 </w:t>
            </w:r>
          </w:p>
        </w:tc>
        <w:tc>
          <w:tcPr>
            <w:tcW w:w="8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0 </w:t>
            </w:r>
          </w:p>
        </w:tc>
        <w:tc>
          <w:tcPr>
            <w:tcW w:w="52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54 </w:t>
            </w:r>
          </w:p>
        </w:tc>
        <w:tc>
          <w:tcPr>
            <w:tcW w:w="9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49,58 </w:t>
            </w:r>
          </w:p>
        </w:tc>
        <w:tc>
          <w:tcPr>
            <w:tcW w:w="78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41,2 </w:t>
            </w:r>
          </w:p>
        </w:tc>
        <w:tc>
          <w:tcPr>
            <w:tcW w:w="58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8,4 </w:t>
            </w:r>
          </w:p>
        </w:tc>
        <w:tc>
          <w:tcPr>
            <w:tcW w:w="7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9756,6 </w:t>
            </w:r>
          </w:p>
        </w:tc>
        <w:tc>
          <w:tcPr>
            <w:tcW w:w="78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10198,8 </w:t>
            </w:r>
          </w:p>
        </w:tc>
        <w:tc>
          <w:tcPr>
            <w:tcW w:w="6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AD3C3D">
            <w:pPr>
              <w:spacing w:after="0" w:line="240" w:lineRule="auto"/>
              <w:ind w:hanging="116"/>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-442,2 </w:t>
            </w:r>
          </w:p>
        </w:tc>
        <w:tc>
          <w:tcPr>
            <w:tcW w:w="72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23,2 </w:t>
            </w:r>
          </w:p>
        </w:tc>
        <w:tc>
          <w:tcPr>
            <w:tcW w:w="80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12184,4 </w:t>
            </w:r>
          </w:p>
        </w:tc>
        <w:tc>
          <w:tcPr>
            <w:tcW w:w="6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ind w:right="22"/>
              <w:jc w:val="right"/>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29,0</w:t>
            </w:r>
          </w:p>
        </w:tc>
      </w:tr>
      <w:tr w:rsidR="00C26474" w:rsidRPr="00BC5082" w:rsidTr="00C26474">
        <w:trPr>
          <w:trHeight w:val="343"/>
        </w:trPr>
        <w:tc>
          <w:tcPr>
            <w:tcW w:w="170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C26474">
            <w:pPr>
              <w:spacing w:after="0" w:line="240" w:lineRule="auto"/>
              <w:ind w:left="84" w:right="28"/>
              <w:jc w:val="center"/>
              <w:rPr>
                <w:rFonts w:ascii="Times New Roman" w:eastAsia="Times New Roman" w:hAnsi="Times New Roman" w:cs="Times New Roman"/>
                <w:b/>
                <w:sz w:val="20"/>
                <w:szCs w:val="20"/>
                <w:lang w:eastAsia="uk-UA"/>
              </w:rPr>
            </w:pPr>
            <w:r w:rsidRPr="00C26474">
              <w:rPr>
                <w:rFonts w:ascii="Times New Roman" w:eastAsia="Times New Roman" w:hAnsi="Times New Roman" w:cs="Times New Roman"/>
                <w:b/>
                <w:color w:val="000000"/>
                <w:sz w:val="20"/>
                <w:szCs w:val="20"/>
                <w:lang w:eastAsia="uk-UA"/>
              </w:rPr>
              <w:t>Кобаківський ліцей імені Марка  Черемшини</w:t>
            </w:r>
          </w:p>
        </w:tc>
        <w:tc>
          <w:tcPr>
            <w:tcW w:w="5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132 </w:t>
            </w:r>
          </w:p>
        </w:tc>
        <w:tc>
          <w:tcPr>
            <w:tcW w:w="56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163 </w:t>
            </w:r>
          </w:p>
        </w:tc>
        <w:tc>
          <w:tcPr>
            <w:tcW w:w="5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49 </w:t>
            </w:r>
          </w:p>
        </w:tc>
        <w:tc>
          <w:tcPr>
            <w:tcW w:w="60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344 </w:t>
            </w:r>
          </w:p>
        </w:tc>
        <w:tc>
          <w:tcPr>
            <w:tcW w:w="4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8 </w:t>
            </w:r>
          </w:p>
        </w:tc>
        <w:tc>
          <w:tcPr>
            <w:tcW w:w="4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9 </w:t>
            </w:r>
          </w:p>
        </w:tc>
        <w:tc>
          <w:tcPr>
            <w:tcW w:w="4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2 </w:t>
            </w:r>
          </w:p>
        </w:tc>
        <w:tc>
          <w:tcPr>
            <w:tcW w:w="58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19 </w:t>
            </w:r>
          </w:p>
        </w:tc>
        <w:tc>
          <w:tcPr>
            <w:tcW w:w="68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18 </w:t>
            </w:r>
          </w:p>
        </w:tc>
        <w:tc>
          <w:tcPr>
            <w:tcW w:w="56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0 </w:t>
            </w:r>
          </w:p>
        </w:tc>
        <w:tc>
          <w:tcPr>
            <w:tcW w:w="56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0 </w:t>
            </w:r>
          </w:p>
        </w:tc>
        <w:tc>
          <w:tcPr>
            <w:tcW w:w="8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0 </w:t>
            </w:r>
          </w:p>
        </w:tc>
        <w:tc>
          <w:tcPr>
            <w:tcW w:w="52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42 </w:t>
            </w:r>
          </w:p>
        </w:tc>
        <w:tc>
          <w:tcPr>
            <w:tcW w:w="9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43,75 </w:t>
            </w:r>
          </w:p>
        </w:tc>
        <w:tc>
          <w:tcPr>
            <w:tcW w:w="78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33,1 </w:t>
            </w:r>
          </w:p>
        </w:tc>
        <w:tc>
          <w:tcPr>
            <w:tcW w:w="58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10,7 </w:t>
            </w:r>
          </w:p>
        </w:tc>
        <w:tc>
          <w:tcPr>
            <w:tcW w:w="7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7991,1 </w:t>
            </w:r>
          </w:p>
        </w:tc>
        <w:tc>
          <w:tcPr>
            <w:tcW w:w="78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ind w:right="23"/>
              <w:jc w:val="right"/>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7792,6 </w:t>
            </w:r>
          </w:p>
        </w:tc>
        <w:tc>
          <w:tcPr>
            <w:tcW w:w="6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198,5 </w:t>
            </w:r>
          </w:p>
        </w:tc>
        <w:tc>
          <w:tcPr>
            <w:tcW w:w="72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23,2 </w:t>
            </w:r>
          </w:p>
        </w:tc>
        <w:tc>
          <w:tcPr>
            <w:tcW w:w="80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10962,4 </w:t>
            </w:r>
          </w:p>
        </w:tc>
        <w:tc>
          <w:tcPr>
            <w:tcW w:w="6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ind w:right="24"/>
              <w:jc w:val="right"/>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31,9</w:t>
            </w:r>
          </w:p>
        </w:tc>
      </w:tr>
      <w:tr w:rsidR="00C26474" w:rsidRPr="00BC5082" w:rsidTr="00C26474">
        <w:trPr>
          <w:trHeight w:val="192"/>
        </w:trPr>
        <w:tc>
          <w:tcPr>
            <w:tcW w:w="170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192" w:lineRule="atLeast"/>
              <w:jc w:val="center"/>
              <w:rPr>
                <w:rFonts w:ascii="Times New Roman" w:eastAsia="Times New Roman" w:hAnsi="Times New Roman" w:cs="Times New Roman"/>
                <w:b/>
                <w:sz w:val="20"/>
                <w:szCs w:val="20"/>
                <w:lang w:eastAsia="uk-UA"/>
              </w:rPr>
            </w:pPr>
            <w:r w:rsidRPr="00C26474">
              <w:rPr>
                <w:rFonts w:ascii="Times New Roman" w:eastAsia="Times New Roman" w:hAnsi="Times New Roman" w:cs="Times New Roman"/>
                <w:b/>
                <w:color w:val="000000"/>
                <w:sz w:val="20"/>
                <w:szCs w:val="20"/>
                <w:lang w:eastAsia="uk-UA"/>
              </w:rPr>
              <w:t>Рибненська гімназія </w:t>
            </w:r>
          </w:p>
        </w:tc>
        <w:tc>
          <w:tcPr>
            <w:tcW w:w="5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192" w:lineRule="atLeast"/>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55 </w:t>
            </w:r>
          </w:p>
        </w:tc>
        <w:tc>
          <w:tcPr>
            <w:tcW w:w="56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192" w:lineRule="atLeast"/>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72 </w:t>
            </w:r>
          </w:p>
        </w:tc>
        <w:tc>
          <w:tcPr>
            <w:tcW w:w="5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192" w:lineRule="atLeast"/>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0 </w:t>
            </w:r>
          </w:p>
        </w:tc>
        <w:tc>
          <w:tcPr>
            <w:tcW w:w="60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192" w:lineRule="atLeast"/>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127 </w:t>
            </w:r>
          </w:p>
        </w:tc>
        <w:tc>
          <w:tcPr>
            <w:tcW w:w="4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192" w:lineRule="atLeast"/>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4 </w:t>
            </w:r>
          </w:p>
        </w:tc>
        <w:tc>
          <w:tcPr>
            <w:tcW w:w="4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192" w:lineRule="atLeast"/>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5 </w:t>
            </w:r>
          </w:p>
        </w:tc>
        <w:tc>
          <w:tcPr>
            <w:tcW w:w="4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192" w:lineRule="atLeast"/>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0 </w:t>
            </w:r>
          </w:p>
        </w:tc>
        <w:tc>
          <w:tcPr>
            <w:tcW w:w="58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192" w:lineRule="atLeast"/>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9 </w:t>
            </w:r>
          </w:p>
        </w:tc>
        <w:tc>
          <w:tcPr>
            <w:tcW w:w="68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192" w:lineRule="atLeast"/>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14 </w:t>
            </w:r>
          </w:p>
        </w:tc>
        <w:tc>
          <w:tcPr>
            <w:tcW w:w="56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192" w:lineRule="atLeast"/>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1 </w:t>
            </w:r>
          </w:p>
        </w:tc>
        <w:tc>
          <w:tcPr>
            <w:tcW w:w="56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192" w:lineRule="atLeast"/>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1 </w:t>
            </w:r>
          </w:p>
        </w:tc>
        <w:tc>
          <w:tcPr>
            <w:tcW w:w="8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192" w:lineRule="atLeast"/>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0 </w:t>
            </w:r>
          </w:p>
        </w:tc>
        <w:tc>
          <w:tcPr>
            <w:tcW w:w="52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192" w:lineRule="atLeast"/>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21 </w:t>
            </w:r>
          </w:p>
        </w:tc>
        <w:tc>
          <w:tcPr>
            <w:tcW w:w="9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192" w:lineRule="atLeast"/>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21,28 </w:t>
            </w:r>
          </w:p>
        </w:tc>
        <w:tc>
          <w:tcPr>
            <w:tcW w:w="78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192" w:lineRule="atLeast"/>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11,7 </w:t>
            </w:r>
          </w:p>
        </w:tc>
        <w:tc>
          <w:tcPr>
            <w:tcW w:w="58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192" w:lineRule="atLeast"/>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9,6 </w:t>
            </w:r>
          </w:p>
        </w:tc>
        <w:tc>
          <w:tcPr>
            <w:tcW w:w="7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192" w:lineRule="atLeast"/>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2950,2 </w:t>
            </w:r>
          </w:p>
        </w:tc>
        <w:tc>
          <w:tcPr>
            <w:tcW w:w="78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192" w:lineRule="atLeast"/>
              <w:ind w:right="23"/>
              <w:jc w:val="right"/>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2960,1 </w:t>
            </w:r>
          </w:p>
        </w:tc>
        <w:tc>
          <w:tcPr>
            <w:tcW w:w="6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192" w:lineRule="atLeast"/>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-9,9 </w:t>
            </w:r>
          </w:p>
        </w:tc>
        <w:tc>
          <w:tcPr>
            <w:tcW w:w="72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192" w:lineRule="atLeast"/>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23,2 </w:t>
            </w:r>
          </w:p>
        </w:tc>
        <w:tc>
          <w:tcPr>
            <w:tcW w:w="80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192" w:lineRule="atLeast"/>
              <w:jc w:val="center"/>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5066,0 </w:t>
            </w:r>
          </w:p>
        </w:tc>
        <w:tc>
          <w:tcPr>
            <w:tcW w:w="6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192" w:lineRule="atLeast"/>
              <w:ind w:right="24"/>
              <w:jc w:val="right"/>
              <w:rPr>
                <w:rFonts w:ascii="Times New Roman" w:eastAsia="Times New Roman" w:hAnsi="Times New Roman" w:cs="Times New Roman"/>
                <w:sz w:val="16"/>
                <w:szCs w:val="16"/>
                <w:lang w:eastAsia="uk-UA"/>
              </w:rPr>
            </w:pPr>
            <w:r w:rsidRPr="00C26474">
              <w:rPr>
                <w:rFonts w:ascii="Times New Roman" w:eastAsia="Times New Roman" w:hAnsi="Times New Roman" w:cs="Times New Roman"/>
                <w:color w:val="000000"/>
                <w:sz w:val="16"/>
                <w:szCs w:val="16"/>
                <w:lang w:eastAsia="uk-UA"/>
              </w:rPr>
              <w:t>39,9</w:t>
            </w:r>
          </w:p>
        </w:tc>
      </w:tr>
      <w:tr w:rsidR="00C26474" w:rsidRPr="00BC5082" w:rsidTr="00C26474">
        <w:trPr>
          <w:trHeight w:val="201"/>
        </w:trPr>
        <w:tc>
          <w:tcPr>
            <w:tcW w:w="170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40" w:lineRule="auto"/>
              <w:rPr>
                <w:rFonts w:ascii="Times New Roman" w:eastAsia="Times New Roman" w:hAnsi="Times New Roman" w:cs="Times New Roman"/>
                <w:sz w:val="20"/>
                <w:szCs w:val="20"/>
                <w:lang w:eastAsia="uk-UA"/>
              </w:rPr>
            </w:pPr>
          </w:p>
        </w:tc>
        <w:tc>
          <w:tcPr>
            <w:tcW w:w="5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C26474">
            <w:pPr>
              <w:spacing w:after="0" w:line="201" w:lineRule="atLeast"/>
              <w:jc w:val="center"/>
              <w:rPr>
                <w:rFonts w:ascii="Times New Roman" w:eastAsia="Times New Roman" w:hAnsi="Times New Roman" w:cs="Times New Roman"/>
                <w:sz w:val="20"/>
                <w:szCs w:val="20"/>
                <w:lang w:eastAsia="uk-UA"/>
              </w:rPr>
            </w:pPr>
            <w:r w:rsidRPr="00C26474">
              <w:rPr>
                <w:rFonts w:ascii="Times New Roman" w:eastAsia="Times New Roman" w:hAnsi="Times New Roman" w:cs="Times New Roman"/>
                <w:b/>
                <w:bCs/>
                <w:color w:val="000000"/>
                <w:sz w:val="20"/>
                <w:szCs w:val="20"/>
                <w:lang w:eastAsia="uk-UA"/>
              </w:rPr>
              <w:t>640</w:t>
            </w:r>
          </w:p>
        </w:tc>
        <w:tc>
          <w:tcPr>
            <w:tcW w:w="56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01" w:lineRule="atLeast"/>
              <w:jc w:val="center"/>
              <w:rPr>
                <w:rFonts w:ascii="Times New Roman" w:eastAsia="Times New Roman" w:hAnsi="Times New Roman" w:cs="Times New Roman"/>
                <w:sz w:val="20"/>
                <w:szCs w:val="20"/>
                <w:lang w:eastAsia="uk-UA"/>
              </w:rPr>
            </w:pPr>
            <w:r w:rsidRPr="00C26474">
              <w:rPr>
                <w:rFonts w:ascii="Times New Roman" w:eastAsia="Times New Roman" w:hAnsi="Times New Roman" w:cs="Times New Roman"/>
                <w:b/>
                <w:bCs/>
                <w:color w:val="000000"/>
                <w:sz w:val="20"/>
                <w:szCs w:val="20"/>
                <w:lang w:eastAsia="uk-UA"/>
              </w:rPr>
              <w:t>758 </w:t>
            </w:r>
          </w:p>
        </w:tc>
        <w:tc>
          <w:tcPr>
            <w:tcW w:w="5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C26474">
            <w:pPr>
              <w:spacing w:after="0" w:line="201" w:lineRule="atLeast"/>
              <w:jc w:val="center"/>
              <w:rPr>
                <w:rFonts w:ascii="Times New Roman" w:eastAsia="Times New Roman" w:hAnsi="Times New Roman" w:cs="Times New Roman"/>
                <w:sz w:val="20"/>
                <w:szCs w:val="20"/>
                <w:lang w:eastAsia="uk-UA"/>
              </w:rPr>
            </w:pPr>
            <w:r w:rsidRPr="00C26474">
              <w:rPr>
                <w:rFonts w:ascii="Times New Roman" w:eastAsia="Times New Roman" w:hAnsi="Times New Roman" w:cs="Times New Roman"/>
                <w:b/>
                <w:bCs/>
                <w:color w:val="000000"/>
                <w:sz w:val="20"/>
                <w:szCs w:val="20"/>
                <w:lang w:eastAsia="uk-UA"/>
              </w:rPr>
              <w:t>213</w:t>
            </w:r>
          </w:p>
        </w:tc>
        <w:tc>
          <w:tcPr>
            <w:tcW w:w="60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C26474">
            <w:pPr>
              <w:spacing w:after="0" w:line="201" w:lineRule="atLeast"/>
              <w:jc w:val="center"/>
              <w:rPr>
                <w:rFonts w:ascii="Times New Roman" w:eastAsia="Times New Roman" w:hAnsi="Times New Roman" w:cs="Times New Roman"/>
                <w:sz w:val="20"/>
                <w:szCs w:val="20"/>
                <w:lang w:eastAsia="uk-UA"/>
              </w:rPr>
            </w:pPr>
            <w:r w:rsidRPr="00C26474">
              <w:rPr>
                <w:rFonts w:ascii="Times New Roman" w:eastAsia="Times New Roman" w:hAnsi="Times New Roman" w:cs="Times New Roman"/>
                <w:b/>
                <w:bCs/>
                <w:color w:val="000000"/>
                <w:sz w:val="20"/>
                <w:szCs w:val="20"/>
                <w:lang w:eastAsia="uk-UA"/>
              </w:rPr>
              <w:t>1611</w:t>
            </w:r>
          </w:p>
        </w:tc>
        <w:tc>
          <w:tcPr>
            <w:tcW w:w="4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C26474">
            <w:pPr>
              <w:spacing w:after="0" w:line="201" w:lineRule="atLeast"/>
              <w:jc w:val="center"/>
              <w:rPr>
                <w:rFonts w:ascii="Times New Roman" w:eastAsia="Times New Roman" w:hAnsi="Times New Roman" w:cs="Times New Roman"/>
                <w:sz w:val="20"/>
                <w:szCs w:val="20"/>
                <w:lang w:eastAsia="uk-UA"/>
              </w:rPr>
            </w:pPr>
            <w:r w:rsidRPr="00C26474">
              <w:rPr>
                <w:rFonts w:ascii="Times New Roman" w:eastAsia="Times New Roman" w:hAnsi="Times New Roman" w:cs="Times New Roman"/>
                <w:b/>
                <w:bCs/>
                <w:color w:val="000000"/>
                <w:sz w:val="20"/>
                <w:szCs w:val="20"/>
                <w:lang w:eastAsia="uk-UA"/>
              </w:rPr>
              <w:t>32</w:t>
            </w:r>
          </w:p>
        </w:tc>
        <w:tc>
          <w:tcPr>
            <w:tcW w:w="4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C26474">
            <w:pPr>
              <w:spacing w:after="0" w:line="201" w:lineRule="atLeast"/>
              <w:jc w:val="center"/>
              <w:rPr>
                <w:rFonts w:ascii="Times New Roman" w:eastAsia="Times New Roman" w:hAnsi="Times New Roman" w:cs="Times New Roman"/>
                <w:sz w:val="20"/>
                <w:szCs w:val="20"/>
                <w:lang w:eastAsia="uk-UA"/>
              </w:rPr>
            </w:pPr>
            <w:r w:rsidRPr="00C26474">
              <w:rPr>
                <w:rFonts w:ascii="Times New Roman" w:eastAsia="Times New Roman" w:hAnsi="Times New Roman" w:cs="Times New Roman"/>
                <w:b/>
                <w:bCs/>
                <w:color w:val="000000"/>
                <w:sz w:val="20"/>
                <w:szCs w:val="20"/>
                <w:lang w:eastAsia="uk-UA"/>
              </w:rPr>
              <w:t>38</w:t>
            </w:r>
          </w:p>
        </w:tc>
        <w:tc>
          <w:tcPr>
            <w:tcW w:w="4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C26474">
            <w:pPr>
              <w:spacing w:after="0" w:line="201" w:lineRule="atLeast"/>
              <w:jc w:val="center"/>
              <w:rPr>
                <w:rFonts w:ascii="Times New Roman" w:eastAsia="Times New Roman" w:hAnsi="Times New Roman" w:cs="Times New Roman"/>
                <w:sz w:val="20"/>
                <w:szCs w:val="20"/>
                <w:lang w:eastAsia="uk-UA"/>
              </w:rPr>
            </w:pPr>
            <w:r w:rsidRPr="00C26474">
              <w:rPr>
                <w:rFonts w:ascii="Times New Roman" w:eastAsia="Times New Roman" w:hAnsi="Times New Roman" w:cs="Times New Roman"/>
                <w:b/>
                <w:bCs/>
                <w:color w:val="000000"/>
                <w:sz w:val="20"/>
                <w:szCs w:val="20"/>
                <w:lang w:eastAsia="uk-UA"/>
              </w:rPr>
              <w:t>11</w:t>
            </w:r>
          </w:p>
        </w:tc>
        <w:tc>
          <w:tcPr>
            <w:tcW w:w="58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01" w:lineRule="atLeast"/>
              <w:jc w:val="center"/>
              <w:rPr>
                <w:rFonts w:ascii="Times New Roman" w:eastAsia="Times New Roman" w:hAnsi="Times New Roman" w:cs="Times New Roman"/>
                <w:sz w:val="20"/>
                <w:szCs w:val="20"/>
                <w:lang w:eastAsia="uk-UA"/>
              </w:rPr>
            </w:pPr>
            <w:r w:rsidRPr="00C26474">
              <w:rPr>
                <w:rFonts w:ascii="Times New Roman" w:eastAsia="Times New Roman" w:hAnsi="Times New Roman" w:cs="Times New Roman"/>
                <w:b/>
                <w:bCs/>
                <w:color w:val="000000"/>
                <w:sz w:val="20"/>
                <w:szCs w:val="20"/>
                <w:lang w:eastAsia="uk-UA"/>
              </w:rPr>
              <w:t>81 </w:t>
            </w:r>
          </w:p>
        </w:tc>
        <w:tc>
          <w:tcPr>
            <w:tcW w:w="68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01" w:lineRule="atLeast"/>
              <w:jc w:val="center"/>
              <w:rPr>
                <w:rFonts w:ascii="Times New Roman" w:eastAsia="Times New Roman" w:hAnsi="Times New Roman" w:cs="Times New Roman"/>
                <w:sz w:val="20"/>
                <w:szCs w:val="20"/>
                <w:lang w:eastAsia="uk-UA"/>
              </w:rPr>
            </w:pPr>
            <w:r w:rsidRPr="00C26474">
              <w:rPr>
                <w:rFonts w:ascii="Times New Roman" w:eastAsia="Times New Roman" w:hAnsi="Times New Roman" w:cs="Times New Roman"/>
                <w:b/>
                <w:bCs/>
                <w:color w:val="000000"/>
                <w:sz w:val="20"/>
                <w:szCs w:val="20"/>
                <w:lang w:eastAsia="uk-UA"/>
              </w:rPr>
              <w:t>20 </w:t>
            </w:r>
          </w:p>
        </w:tc>
        <w:tc>
          <w:tcPr>
            <w:tcW w:w="56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01" w:lineRule="atLeast"/>
              <w:jc w:val="center"/>
              <w:rPr>
                <w:rFonts w:ascii="Times New Roman" w:eastAsia="Times New Roman" w:hAnsi="Times New Roman" w:cs="Times New Roman"/>
                <w:sz w:val="20"/>
                <w:szCs w:val="20"/>
                <w:lang w:eastAsia="uk-UA"/>
              </w:rPr>
            </w:pPr>
            <w:r w:rsidRPr="00C26474">
              <w:rPr>
                <w:rFonts w:ascii="Times New Roman" w:eastAsia="Times New Roman" w:hAnsi="Times New Roman" w:cs="Times New Roman"/>
                <w:b/>
                <w:bCs/>
                <w:color w:val="000000"/>
                <w:sz w:val="20"/>
                <w:szCs w:val="20"/>
                <w:lang w:eastAsia="uk-UA"/>
              </w:rPr>
              <w:t>7 </w:t>
            </w:r>
          </w:p>
        </w:tc>
        <w:tc>
          <w:tcPr>
            <w:tcW w:w="56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01" w:lineRule="atLeast"/>
              <w:jc w:val="center"/>
              <w:rPr>
                <w:rFonts w:ascii="Times New Roman" w:eastAsia="Times New Roman" w:hAnsi="Times New Roman" w:cs="Times New Roman"/>
                <w:sz w:val="20"/>
                <w:szCs w:val="20"/>
                <w:lang w:eastAsia="uk-UA"/>
              </w:rPr>
            </w:pPr>
            <w:r w:rsidRPr="00C26474">
              <w:rPr>
                <w:rFonts w:ascii="Times New Roman" w:eastAsia="Times New Roman" w:hAnsi="Times New Roman" w:cs="Times New Roman"/>
                <w:b/>
                <w:bCs/>
                <w:color w:val="000000"/>
                <w:sz w:val="20"/>
                <w:szCs w:val="20"/>
                <w:lang w:eastAsia="uk-UA"/>
              </w:rPr>
              <w:t>7 </w:t>
            </w:r>
          </w:p>
        </w:tc>
        <w:tc>
          <w:tcPr>
            <w:tcW w:w="8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01" w:lineRule="atLeast"/>
              <w:jc w:val="center"/>
              <w:rPr>
                <w:rFonts w:ascii="Times New Roman" w:eastAsia="Times New Roman" w:hAnsi="Times New Roman" w:cs="Times New Roman"/>
                <w:sz w:val="20"/>
                <w:szCs w:val="20"/>
                <w:lang w:eastAsia="uk-UA"/>
              </w:rPr>
            </w:pPr>
            <w:r w:rsidRPr="00C26474">
              <w:rPr>
                <w:rFonts w:ascii="Times New Roman" w:eastAsia="Times New Roman" w:hAnsi="Times New Roman" w:cs="Times New Roman"/>
                <w:b/>
                <w:bCs/>
                <w:color w:val="000000"/>
                <w:sz w:val="20"/>
                <w:szCs w:val="20"/>
                <w:lang w:eastAsia="uk-UA"/>
              </w:rPr>
              <w:t>0 </w:t>
            </w:r>
          </w:p>
        </w:tc>
        <w:tc>
          <w:tcPr>
            <w:tcW w:w="52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C26474">
            <w:pPr>
              <w:spacing w:after="0" w:line="201" w:lineRule="atLeast"/>
              <w:ind w:right="22"/>
              <w:jc w:val="right"/>
              <w:rPr>
                <w:rFonts w:ascii="Times New Roman" w:eastAsia="Times New Roman" w:hAnsi="Times New Roman" w:cs="Times New Roman"/>
                <w:sz w:val="20"/>
                <w:szCs w:val="20"/>
                <w:lang w:eastAsia="uk-UA"/>
              </w:rPr>
            </w:pPr>
            <w:r w:rsidRPr="00C26474">
              <w:rPr>
                <w:rFonts w:ascii="Times New Roman" w:eastAsia="Times New Roman" w:hAnsi="Times New Roman" w:cs="Times New Roman"/>
                <w:b/>
                <w:bCs/>
                <w:color w:val="000000"/>
                <w:sz w:val="20"/>
                <w:szCs w:val="20"/>
                <w:lang w:eastAsia="uk-UA"/>
              </w:rPr>
              <w:t>198</w:t>
            </w:r>
          </w:p>
        </w:tc>
        <w:tc>
          <w:tcPr>
            <w:tcW w:w="9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01" w:lineRule="atLeast"/>
              <w:jc w:val="center"/>
              <w:rPr>
                <w:rFonts w:ascii="Times New Roman" w:eastAsia="Times New Roman" w:hAnsi="Times New Roman" w:cs="Times New Roman"/>
                <w:sz w:val="20"/>
                <w:szCs w:val="20"/>
                <w:lang w:eastAsia="uk-UA"/>
              </w:rPr>
            </w:pPr>
            <w:r w:rsidRPr="00C26474">
              <w:rPr>
                <w:rFonts w:ascii="Times New Roman" w:eastAsia="Times New Roman" w:hAnsi="Times New Roman" w:cs="Times New Roman"/>
                <w:b/>
                <w:bCs/>
                <w:color w:val="000000"/>
                <w:sz w:val="20"/>
                <w:szCs w:val="20"/>
                <w:lang w:eastAsia="uk-UA"/>
              </w:rPr>
              <w:t>190,6 </w:t>
            </w:r>
          </w:p>
        </w:tc>
        <w:tc>
          <w:tcPr>
            <w:tcW w:w="78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01" w:lineRule="atLeast"/>
              <w:jc w:val="center"/>
              <w:rPr>
                <w:rFonts w:ascii="Times New Roman" w:eastAsia="Times New Roman" w:hAnsi="Times New Roman" w:cs="Times New Roman"/>
                <w:sz w:val="20"/>
                <w:szCs w:val="20"/>
                <w:lang w:eastAsia="uk-UA"/>
              </w:rPr>
            </w:pPr>
            <w:r w:rsidRPr="00C26474">
              <w:rPr>
                <w:rFonts w:ascii="Times New Roman" w:eastAsia="Times New Roman" w:hAnsi="Times New Roman" w:cs="Times New Roman"/>
                <w:b/>
                <w:bCs/>
                <w:color w:val="000000"/>
                <w:sz w:val="20"/>
                <w:szCs w:val="20"/>
                <w:lang w:eastAsia="uk-UA"/>
              </w:rPr>
              <w:t>153,3 </w:t>
            </w:r>
          </w:p>
        </w:tc>
        <w:tc>
          <w:tcPr>
            <w:tcW w:w="58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01" w:lineRule="atLeast"/>
              <w:jc w:val="center"/>
              <w:rPr>
                <w:rFonts w:ascii="Times New Roman" w:eastAsia="Times New Roman" w:hAnsi="Times New Roman" w:cs="Times New Roman"/>
                <w:sz w:val="20"/>
                <w:szCs w:val="20"/>
                <w:lang w:eastAsia="uk-UA"/>
              </w:rPr>
            </w:pPr>
            <w:r w:rsidRPr="00C26474">
              <w:rPr>
                <w:rFonts w:ascii="Times New Roman" w:eastAsia="Times New Roman" w:hAnsi="Times New Roman" w:cs="Times New Roman"/>
                <w:b/>
                <w:bCs/>
                <w:color w:val="000000"/>
                <w:sz w:val="20"/>
                <w:szCs w:val="20"/>
                <w:lang w:eastAsia="uk-UA"/>
              </w:rPr>
              <w:t>37,3 </w:t>
            </w:r>
          </w:p>
        </w:tc>
        <w:tc>
          <w:tcPr>
            <w:tcW w:w="7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01" w:lineRule="atLeast"/>
              <w:jc w:val="center"/>
              <w:rPr>
                <w:rFonts w:ascii="Times New Roman" w:eastAsia="Times New Roman" w:hAnsi="Times New Roman" w:cs="Times New Roman"/>
                <w:sz w:val="20"/>
                <w:szCs w:val="20"/>
                <w:lang w:eastAsia="uk-UA"/>
              </w:rPr>
            </w:pPr>
            <w:r w:rsidRPr="00C26474">
              <w:rPr>
                <w:rFonts w:ascii="Times New Roman" w:eastAsia="Times New Roman" w:hAnsi="Times New Roman" w:cs="Times New Roman"/>
                <w:b/>
                <w:bCs/>
                <w:color w:val="000000"/>
                <w:sz w:val="20"/>
                <w:szCs w:val="20"/>
                <w:lang w:eastAsia="uk-UA"/>
              </w:rPr>
              <w:t>37423,4 </w:t>
            </w:r>
          </w:p>
        </w:tc>
        <w:tc>
          <w:tcPr>
            <w:tcW w:w="78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01" w:lineRule="atLeast"/>
              <w:jc w:val="center"/>
              <w:rPr>
                <w:rFonts w:ascii="Times New Roman" w:eastAsia="Times New Roman" w:hAnsi="Times New Roman" w:cs="Times New Roman"/>
                <w:sz w:val="20"/>
                <w:szCs w:val="20"/>
                <w:lang w:eastAsia="uk-UA"/>
              </w:rPr>
            </w:pPr>
            <w:r w:rsidRPr="00C26474">
              <w:rPr>
                <w:rFonts w:ascii="Times New Roman" w:eastAsia="Times New Roman" w:hAnsi="Times New Roman" w:cs="Times New Roman"/>
                <w:b/>
                <w:bCs/>
                <w:color w:val="000000"/>
                <w:sz w:val="20"/>
                <w:szCs w:val="20"/>
                <w:lang w:eastAsia="uk-UA"/>
              </w:rPr>
              <w:t>37423,4 </w:t>
            </w:r>
          </w:p>
        </w:tc>
        <w:tc>
          <w:tcPr>
            <w:tcW w:w="6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01" w:lineRule="atLeast"/>
              <w:jc w:val="center"/>
              <w:rPr>
                <w:rFonts w:ascii="Times New Roman" w:eastAsia="Times New Roman" w:hAnsi="Times New Roman" w:cs="Times New Roman"/>
                <w:sz w:val="20"/>
                <w:szCs w:val="20"/>
                <w:lang w:eastAsia="uk-UA"/>
              </w:rPr>
            </w:pPr>
            <w:r w:rsidRPr="00C26474">
              <w:rPr>
                <w:rFonts w:ascii="Times New Roman" w:eastAsia="Times New Roman" w:hAnsi="Times New Roman" w:cs="Times New Roman"/>
                <w:b/>
                <w:bCs/>
                <w:color w:val="000000"/>
                <w:sz w:val="20"/>
                <w:szCs w:val="20"/>
                <w:lang w:eastAsia="uk-UA"/>
              </w:rPr>
              <w:t>0,0 </w:t>
            </w:r>
          </w:p>
        </w:tc>
        <w:tc>
          <w:tcPr>
            <w:tcW w:w="72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01" w:lineRule="atLeast"/>
              <w:jc w:val="center"/>
              <w:rPr>
                <w:rFonts w:ascii="Times New Roman" w:eastAsia="Times New Roman" w:hAnsi="Times New Roman" w:cs="Times New Roman"/>
                <w:sz w:val="20"/>
                <w:szCs w:val="20"/>
                <w:lang w:eastAsia="uk-UA"/>
              </w:rPr>
            </w:pPr>
            <w:r w:rsidRPr="00C26474">
              <w:rPr>
                <w:rFonts w:ascii="Times New Roman" w:eastAsia="Times New Roman" w:hAnsi="Times New Roman" w:cs="Times New Roman"/>
                <w:b/>
                <w:bCs/>
                <w:color w:val="000000"/>
                <w:sz w:val="20"/>
                <w:szCs w:val="20"/>
                <w:lang w:eastAsia="uk-UA"/>
              </w:rPr>
              <w:t>23,2 </w:t>
            </w:r>
          </w:p>
        </w:tc>
        <w:tc>
          <w:tcPr>
            <w:tcW w:w="80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01" w:lineRule="atLeast"/>
              <w:jc w:val="center"/>
              <w:rPr>
                <w:rFonts w:ascii="Times New Roman" w:eastAsia="Times New Roman" w:hAnsi="Times New Roman" w:cs="Times New Roman"/>
                <w:sz w:val="20"/>
                <w:szCs w:val="20"/>
                <w:lang w:eastAsia="uk-UA"/>
              </w:rPr>
            </w:pPr>
            <w:r w:rsidRPr="00C26474">
              <w:rPr>
                <w:rFonts w:ascii="Times New Roman" w:eastAsia="Times New Roman" w:hAnsi="Times New Roman" w:cs="Times New Roman"/>
                <w:b/>
                <w:bCs/>
                <w:color w:val="000000"/>
                <w:sz w:val="20"/>
                <w:szCs w:val="20"/>
                <w:lang w:eastAsia="uk-UA"/>
              </w:rPr>
              <w:t>48617,6 </w:t>
            </w:r>
          </w:p>
        </w:tc>
        <w:tc>
          <w:tcPr>
            <w:tcW w:w="6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26474" w:rsidRPr="00C26474" w:rsidRDefault="00C26474" w:rsidP="00BC5082">
            <w:pPr>
              <w:spacing w:after="0" w:line="201" w:lineRule="atLeast"/>
              <w:ind w:right="24"/>
              <w:jc w:val="right"/>
              <w:rPr>
                <w:rFonts w:ascii="Times New Roman" w:eastAsia="Times New Roman" w:hAnsi="Times New Roman" w:cs="Times New Roman"/>
                <w:sz w:val="20"/>
                <w:szCs w:val="20"/>
                <w:lang w:eastAsia="uk-UA"/>
              </w:rPr>
            </w:pPr>
            <w:r w:rsidRPr="00C26474">
              <w:rPr>
                <w:rFonts w:ascii="Times New Roman" w:eastAsia="Times New Roman" w:hAnsi="Times New Roman" w:cs="Times New Roman"/>
                <w:b/>
                <w:bCs/>
                <w:color w:val="000000"/>
                <w:sz w:val="20"/>
                <w:szCs w:val="20"/>
                <w:lang w:eastAsia="uk-UA"/>
              </w:rPr>
              <w:t>30,2</w:t>
            </w:r>
          </w:p>
        </w:tc>
      </w:tr>
    </w:tbl>
    <w:p w:rsidR="004114A7" w:rsidRPr="00AE2BD2" w:rsidRDefault="004114A7" w:rsidP="00EC2D1E">
      <w:pPr>
        <w:ind w:firstLine="851"/>
        <w:jc w:val="both"/>
        <w:rPr>
          <w:rFonts w:ascii="Times New Roman" w:hAnsi="Times New Roman" w:cs="Times New Roman"/>
          <w:sz w:val="28"/>
          <w:szCs w:val="28"/>
        </w:rPr>
      </w:pPr>
    </w:p>
    <w:sectPr w:rsidR="004114A7" w:rsidRPr="00AE2BD2" w:rsidSect="00541956">
      <w:pgSz w:w="16838" w:h="11906" w:orient="landscape" w:code="9"/>
      <w:pgMar w:top="709" w:right="1134" w:bottom="1701" w:left="1134" w:header="709" w:footer="57"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75531" w:rsidRDefault="00675531" w:rsidP="00FE10E7">
      <w:pPr>
        <w:spacing w:after="0" w:line="240" w:lineRule="auto"/>
      </w:pPr>
      <w:r>
        <w:separator/>
      </w:r>
    </w:p>
  </w:endnote>
  <w:endnote w:type="continuationSeparator" w:id="0">
    <w:p w:rsidR="00675531" w:rsidRDefault="00675531" w:rsidP="00FE10E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WarnockPro-Regular">
    <w:altName w:val="Times New Roman"/>
    <w:panose1 w:val="00000000000000000000"/>
    <w:charset w:val="00"/>
    <w:family w:val="roman"/>
    <w:notTrueType/>
    <w:pitch w:val="default"/>
    <w:sig w:usb0="00000000" w:usb1="00000000" w:usb2="00000000" w:usb3="00000000" w:csb0="00000000" w:csb1="00000000"/>
  </w:font>
  <w:font w:name="Verdana">
    <w:panose1 w:val="020B0604030504040204"/>
    <w:charset w:val="CC"/>
    <w:family w:val="swiss"/>
    <w:pitch w:val="variable"/>
    <w:sig w:usb0="A10006FF" w:usb1="4000205B" w:usb2="00000010" w:usb3="00000000" w:csb0="0000019F" w:csb1="00000000"/>
  </w:font>
  <w:font w:name="ProximaNova">
    <w:altName w:val="Times New Roman"/>
    <w:panose1 w:val="00000000000000000000"/>
    <w:charset w:val="00"/>
    <w:family w:val="roman"/>
    <w:notTrueType/>
    <w:pitch w:val="default"/>
    <w:sig w:usb0="00000000" w:usb1="00000000" w:usb2="00000000" w:usb3="00000000" w:csb0="00000000" w:csb1="00000000"/>
  </w:font>
  <w:font w:name="Helvetica">
    <w:panose1 w:val="020B0604020202020204"/>
    <w:charset w:val="00"/>
    <w:family w:val="swiss"/>
    <w:notTrueType/>
    <w:pitch w:val="variable"/>
    <w:sig w:usb0="00000003" w:usb1="00000000" w:usb2="00000000" w:usb3="00000000" w:csb0="00000001" w:csb1="00000000"/>
  </w:font>
  <w:font w:name="TimesNewRomanPS-BoldMT">
    <w:altName w:val="Arial Unicode MS"/>
    <w:panose1 w:val="00000000000000000000"/>
    <w:charset w:val="80"/>
    <w:family w:val="auto"/>
    <w:notTrueType/>
    <w:pitch w:val="default"/>
    <w:sig w:usb0="00000203" w:usb1="08070000" w:usb2="00000010" w:usb3="00000000" w:csb0="00020005"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75531" w:rsidRDefault="00675531" w:rsidP="00FE10E7">
      <w:pPr>
        <w:spacing w:after="0" w:line="240" w:lineRule="auto"/>
      </w:pPr>
      <w:r>
        <w:separator/>
      </w:r>
    </w:p>
  </w:footnote>
  <w:footnote w:type="continuationSeparator" w:id="0">
    <w:p w:rsidR="00675531" w:rsidRDefault="00675531" w:rsidP="00FE10E7">
      <w:pPr>
        <w:spacing w:after="0" w:line="240" w:lineRule="auto"/>
      </w:pPr>
      <w:r>
        <w:continuationSeparator/>
      </w:r>
    </w:p>
  </w:footnote>
  <w:footnote w:id="1">
    <w:p w:rsidR="00052D3F" w:rsidRPr="00672196" w:rsidRDefault="00052D3F" w:rsidP="00C614C9">
      <w:pPr>
        <w:pStyle w:val="a4"/>
        <w:jc w:val="both"/>
        <w:rPr>
          <w:rFonts w:ascii="Times New Roman" w:hAnsi="Times New Roman" w:cs="Times New Roman"/>
          <w:lang w:val="ru-RU"/>
        </w:rPr>
      </w:pPr>
      <w:r>
        <w:rPr>
          <w:rStyle w:val="a6"/>
        </w:rPr>
        <w:footnoteRef/>
      </w:r>
      <w:r>
        <w:rPr>
          <w:rFonts w:ascii="Times New Roman" w:hAnsi="Times New Roman" w:cs="Times New Roman"/>
          <w:color w:val="000000" w:themeColor="text1"/>
          <w:sz w:val="28"/>
          <w:szCs w:val="28"/>
        </w:rPr>
        <w:t xml:space="preserve"> </w:t>
      </w:r>
      <w:r w:rsidRPr="001C7F23">
        <w:rPr>
          <w:rFonts w:ascii="Times New Roman" w:hAnsi="Times New Roman" w:cs="Times New Roman"/>
          <w:color w:val="000000" w:themeColor="text1"/>
        </w:rPr>
        <w:t>Про організаційні питання запровадження Концепції Нової української школи у загальноосвітніх навчальних закладах</w:t>
      </w:r>
      <w:r>
        <w:rPr>
          <w:rFonts w:ascii="Times New Roman" w:hAnsi="Times New Roman" w:cs="Times New Roman"/>
          <w:color w:val="000000" w:themeColor="text1"/>
        </w:rPr>
        <w:t>:</w:t>
      </w:r>
      <w:r w:rsidRPr="00C614C9">
        <w:rPr>
          <w:rFonts w:ascii="Times New Roman" w:hAnsi="Times New Roman" w:cs="Times New Roman"/>
          <w:color w:val="000000" w:themeColor="text1"/>
        </w:rPr>
        <w:t xml:space="preserve"> </w:t>
      </w:r>
      <w:r w:rsidRPr="001C7F23">
        <w:rPr>
          <w:rFonts w:ascii="Times New Roman" w:hAnsi="Times New Roman" w:cs="Times New Roman"/>
          <w:color w:val="000000" w:themeColor="text1"/>
        </w:rPr>
        <w:t xml:space="preserve">Наказ </w:t>
      </w:r>
      <w:r>
        <w:rPr>
          <w:rFonts w:ascii="Times New Roman" w:hAnsi="Times New Roman" w:cs="Times New Roman"/>
          <w:color w:val="000000" w:themeColor="text1"/>
        </w:rPr>
        <w:t>МОН  від 13.07.2017р. № 1021.</w:t>
      </w:r>
      <w:r w:rsidRPr="001C7F23">
        <w:rPr>
          <w:rFonts w:ascii="Times New Roman" w:hAnsi="Times New Roman" w:cs="Times New Roman"/>
        </w:rPr>
        <w:t xml:space="preserve"> </w:t>
      </w:r>
      <w:r w:rsidRPr="00FE10E7">
        <w:rPr>
          <w:rFonts w:ascii="Times New Roman" w:hAnsi="Times New Roman" w:cs="Times New Roman"/>
        </w:rPr>
        <w:t xml:space="preserve">URL: </w:t>
      </w:r>
      <w:hyperlink r:id="rId1" w:history="1">
        <w:r w:rsidRPr="001C7F23">
          <w:rPr>
            <w:rStyle w:val="a3"/>
            <w:rFonts w:ascii="Times New Roman" w:hAnsi="Times New Roman" w:cs="Times New Roman"/>
          </w:rPr>
          <w:t>https://imzo.gov.ua/2017/07/17/nakaz-mon-ukrajiny-vid-13-07-2017-1021-pro-orhanizatsijni-pytannya-zaprovadzhennya-kontseptsiji-novoji-ukrajinskoji-shkoly-u-znz-i-stupenya/</w:t>
        </w:r>
      </w:hyperlink>
      <w:r>
        <w:rPr>
          <w:rFonts w:ascii="Times New Roman" w:hAnsi="Times New Roman" w:cs="Times New Roman"/>
        </w:rPr>
        <w:t xml:space="preserve"> (дата звернення: 24.10.2021 року)</w:t>
      </w:r>
    </w:p>
  </w:footnote>
  <w:footnote w:id="2">
    <w:p w:rsidR="00052D3F" w:rsidRDefault="00052D3F" w:rsidP="00B359A9">
      <w:pPr>
        <w:pStyle w:val="a4"/>
        <w:jc w:val="both"/>
        <w:rPr>
          <w:rFonts w:ascii="Times New Roman" w:hAnsi="Times New Roman" w:cs="Times New Roman"/>
          <w:color w:val="000000" w:themeColor="text1"/>
          <w:sz w:val="28"/>
          <w:szCs w:val="28"/>
        </w:rPr>
      </w:pPr>
      <w:r>
        <w:rPr>
          <w:rStyle w:val="a6"/>
        </w:rPr>
        <w:footnoteRef/>
      </w:r>
      <w:r>
        <w:t xml:space="preserve"> </w:t>
      </w:r>
      <w:r w:rsidRPr="00B359A9">
        <w:rPr>
          <w:rFonts w:ascii="Times New Roman" w:hAnsi="Times New Roman" w:cs="Times New Roman"/>
          <w:color w:val="000000" w:themeColor="text1"/>
        </w:rPr>
        <w:t>Про загальну середню освіту</w:t>
      </w:r>
      <w:r>
        <w:rPr>
          <w:rFonts w:ascii="Times New Roman" w:hAnsi="Times New Roman" w:cs="Times New Roman"/>
          <w:color w:val="000000" w:themeColor="text1"/>
        </w:rPr>
        <w:t>:</w:t>
      </w:r>
      <w:r w:rsidRPr="00C614C9">
        <w:rPr>
          <w:rFonts w:ascii="Times New Roman" w:hAnsi="Times New Roman" w:cs="Times New Roman"/>
          <w:color w:val="000000" w:themeColor="text1"/>
        </w:rPr>
        <w:t xml:space="preserve"> </w:t>
      </w:r>
      <w:r w:rsidRPr="00B359A9">
        <w:rPr>
          <w:rFonts w:ascii="Times New Roman" w:hAnsi="Times New Roman" w:cs="Times New Roman"/>
          <w:color w:val="000000" w:themeColor="text1"/>
        </w:rPr>
        <w:t xml:space="preserve">Закон України. </w:t>
      </w:r>
      <w:r w:rsidRPr="00B359A9">
        <w:rPr>
          <w:rFonts w:ascii="Times New Roman" w:hAnsi="Times New Roman" w:cs="Times New Roman"/>
        </w:rPr>
        <w:t xml:space="preserve">URL: </w:t>
      </w:r>
      <w:hyperlink r:id="rId2" w:anchor="Text" w:history="1">
        <w:r w:rsidRPr="00B359A9">
          <w:rPr>
            <w:rStyle w:val="a3"/>
            <w:rFonts w:ascii="Times New Roman" w:hAnsi="Times New Roman" w:cs="Times New Roman"/>
          </w:rPr>
          <w:t>https://zakon.rada.gov.ua/laws/show/463-20#Text</w:t>
        </w:r>
      </w:hyperlink>
      <w:r w:rsidRPr="00B359A9">
        <w:rPr>
          <w:rFonts w:ascii="Times New Roman" w:hAnsi="Times New Roman" w:cs="Times New Roman"/>
          <w:color w:val="000000" w:themeColor="text1"/>
        </w:rPr>
        <w:t xml:space="preserve"> </w:t>
      </w:r>
      <w:r w:rsidRPr="00B359A9">
        <w:rPr>
          <w:rFonts w:ascii="Times New Roman" w:hAnsi="Times New Roman" w:cs="Times New Roman"/>
        </w:rPr>
        <w:t>(дата звернення: 24.10.2021 року)</w:t>
      </w:r>
    </w:p>
    <w:p w:rsidR="00052D3F" w:rsidRDefault="00052D3F">
      <w:pPr>
        <w:pStyle w:val="a4"/>
      </w:pPr>
    </w:p>
  </w:footnote>
  <w:footnote w:id="3">
    <w:p w:rsidR="00052D3F" w:rsidRPr="00834A12" w:rsidRDefault="00052D3F" w:rsidP="00834A12">
      <w:pPr>
        <w:spacing w:after="0" w:line="240" w:lineRule="auto"/>
        <w:jc w:val="both"/>
        <w:rPr>
          <w:rFonts w:ascii="Times New Roman" w:hAnsi="Times New Roman" w:cs="Times New Roman"/>
          <w:sz w:val="20"/>
          <w:szCs w:val="20"/>
        </w:rPr>
      </w:pPr>
      <w:r w:rsidRPr="00FE10E7">
        <w:rPr>
          <w:rStyle w:val="a6"/>
          <w:sz w:val="20"/>
          <w:szCs w:val="20"/>
        </w:rPr>
        <w:footnoteRef/>
      </w:r>
      <w:r w:rsidRPr="00FE10E7">
        <w:rPr>
          <w:sz w:val="20"/>
          <w:szCs w:val="20"/>
        </w:rPr>
        <w:t xml:space="preserve"> </w:t>
      </w:r>
      <w:r w:rsidRPr="00834A12">
        <w:rPr>
          <w:rFonts w:ascii="Times New Roman" w:hAnsi="Times New Roman" w:cs="Times New Roman"/>
          <w:sz w:val="20"/>
          <w:szCs w:val="20"/>
        </w:rPr>
        <w:t xml:space="preserve">Про схвалення Концепції реалізації державної політики у сфері реформування загальної середньої освіти «Нова українська школа» на період до 2029 року: Розпорядження Кабінету Міністрів України від 14.12.2016. URL: </w:t>
      </w:r>
      <w:hyperlink r:id="rId3" w:history="1">
        <w:r w:rsidRPr="00834A12">
          <w:rPr>
            <w:rStyle w:val="a3"/>
            <w:rFonts w:ascii="Times New Roman" w:hAnsi="Times New Roman" w:cs="Times New Roman"/>
            <w:sz w:val="20"/>
            <w:szCs w:val="20"/>
          </w:rPr>
          <w:t>https://www.kmu.gov.ua/ua/npas/249613934</w:t>
        </w:r>
      </w:hyperlink>
      <w:r w:rsidRPr="00834A12">
        <w:rPr>
          <w:rFonts w:ascii="Times New Roman" w:hAnsi="Times New Roman" w:cs="Times New Roman"/>
          <w:sz w:val="20"/>
          <w:szCs w:val="20"/>
        </w:rPr>
        <w:t xml:space="preserve"> (дата звернення: 30.10.2021 року)</w:t>
      </w:r>
    </w:p>
  </w:footnote>
  <w:footnote w:id="4">
    <w:p w:rsidR="00052D3F" w:rsidRPr="00834A12" w:rsidRDefault="00052D3F">
      <w:pPr>
        <w:pStyle w:val="a4"/>
        <w:rPr>
          <w:rFonts w:ascii="Times New Roman" w:hAnsi="Times New Roman" w:cs="Times New Roman"/>
        </w:rPr>
      </w:pPr>
      <w:r w:rsidRPr="00834A12">
        <w:rPr>
          <w:rStyle w:val="a6"/>
          <w:rFonts w:ascii="Times New Roman" w:hAnsi="Times New Roman" w:cs="Times New Roman"/>
        </w:rPr>
        <w:footnoteRef/>
      </w:r>
      <w:r w:rsidRPr="00834A12">
        <w:rPr>
          <w:rFonts w:ascii="Times New Roman" w:hAnsi="Times New Roman" w:cs="Times New Roman"/>
        </w:rPr>
        <w:t xml:space="preserve"> </w:t>
      </w:r>
      <w:r w:rsidRPr="00834A12">
        <w:rPr>
          <w:rFonts w:ascii="Times New Roman" w:hAnsi="Times New Roman" w:cs="Times New Roman"/>
          <w:color w:val="333333"/>
          <w:shd w:val="clear" w:color="auto" w:fill="FFFFFF"/>
        </w:rPr>
        <w:t>PISA</w:t>
      </w:r>
      <w:r w:rsidRPr="00834A12">
        <w:rPr>
          <w:rFonts w:ascii="Times New Roman" w:hAnsi="Times New Roman" w:cs="Times New Roman"/>
        </w:rPr>
        <w:t xml:space="preserve"> URL:  </w:t>
      </w:r>
      <w:hyperlink r:id="rId4" w:history="1">
        <w:r w:rsidRPr="00834A12">
          <w:rPr>
            <w:rStyle w:val="a3"/>
            <w:rFonts w:ascii="Times New Roman" w:hAnsi="Times New Roman" w:cs="Times New Roman"/>
          </w:rPr>
          <w:t>https://mon.gov.ua/ua/tag/pisa</w:t>
        </w:r>
      </w:hyperlink>
      <w:r>
        <w:rPr>
          <w:rFonts w:ascii="Times New Roman" w:hAnsi="Times New Roman" w:cs="Times New Roman"/>
        </w:rPr>
        <w:t xml:space="preserve"> </w:t>
      </w:r>
      <w:r w:rsidRPr="00834A12">
        <w:rPr>
          <w:rFonts w:ascii="Times New Roman" w:hAnsi="Times New Roman" w:cs="Times New Roman"/>
        </w:rPr>
        <w:t>(дата звернення: 30.10.2021 року)</w:t>
      </w:r>
    </w:p>
    <w:p w:rsidR="00052D3F" w:rsidRDefault="00052D3F">
      <w:pPr>
        <w:pStyle w:val="a4"/>
      </w:pPr>
    </w:p>
  </w:footnote>
  <w:footnote w:id="5">
    <w:p w:rsidR="00052D3F" w:rsidRPr="00834A12" w:rsidRDefault="00052D3F" w:rsidP="00834A12">
      <w:pPr>
        <w:spacing w:after="0" w:line="240" w:lineRule="auto"/>
        <w:jc w:val="both"/>
        <w:rPr>
          <w:rFonts w:ascii="Times New Roman" w:hAnsi="Times New Roman" w:cs="Times New Roman"/>
          <w:sz w:val="20"/>
          <w:szCs w:val="20"/>
        </w:rPr>
      </w:pPr>
      <w:r w:rsidRPr="00AE2BD2">
        <w:rPr>
          <w:rStyle w:val="a6"/>
          <w:sz w:val="20"/>
          <w:szCs w:val="20"/>
        </w:rPr>
        <w:footnoteRef/>
      </w:r>
      <w:r w:rsidRPr="00AE2BD2">
        <w:rPr>
          <w:sz w:val="20"/>
          <w:szCs w:val="20"/>
        </w:rPr>
        <w:t xml:space="preserve"> </w:t>
      </w:r>
      <w:r w:rsidRPr="00AE2BD2">
        <w:rPr>
          <w:rFonts w:ascii="Times New Roman" w:hAnsi="Times New Roman" w:cs="Times New Roman"/>
          <w:sz w:val="20"/>
          <w:szCs w:val="20"/>
        </w:rPr>
        <w:t xml:space="preserve">Нова українська школа: концептуальні засади реформування середньої освіти. Міністерство освіти і науки України. URL: </w:t>
      </w:r>
      <w:hyperlink r:id="rId5" w:history="1">
        <w:r w:rsidRPr="00AE2BD2">
          <w:rPr>
            <w:rStyle w:val="a3"/>
            <w:rFonts w:ascii="Times New Roman" w:hAnsi="Times New Roman" w:cs="Times New Roman"/>
            <w:sz w:val="20"/>
            <w:szCs w:val="20"/>
          </w:rPr>
          <w:t>https://mon.gov.ua/storage/app/media/zagalna%20serednya/nova-ukrainska-shkolacompressed.pdf</w:t>
        </w:r>
      </w:hyperlink>
      <w:r w:rsidRPr="00AE2BD2">
        <w:rPr>
          <w:rFonts w:ascii="Times New Roman" w:hAnsi="Times New Roman" w:cs="Times New Roman"/>
          <w:sz w:val="20"/>
          <w:szCs w:val="20"/>
        </w:rPr>
        <w:t xml:space="preserve">  (дата звернення: 30.10.2021 року)</w:t>
      </w:r>
    </w:p>
  </w:footnote>
  <w:footnote w:id="6">
    <w:p w:rsidR="00052D3F" w:rsidRPr="00AE2BD2" w:rsidRDefault="00052D3F" w:rsidP="00AE2BD2">
      <w:pPr>
        <w:pStyle w:val="a4"/>
        <w:jc w:val="both"/>
        <w:rPr>
          <w:rFonts w:ascii="Times New Roman" w:hAnsi="Times New Roman" w:cs="Times New Roman"/>
        </w:rPr>
      </w:pPr>
      <w:r w:rsidRPr="00AE2BD2">
        <w:rPr>
          <w:rStyle w:val="a6"/>
          <w:rFonts w:ascii="Times New Roman" w:hAnsi="Times New Roman" w:cs="Times New Roman"/>
        </w:rPr>
        <w:footnoteRef/>
      </w:r>
      <w:r>
        <w:rPr>
          <w:rFonts w:ascii="Times New Roman" w:hAnsi="Times New Roman" w:cs="Times New Roman"/>
        </w:rPr>
        <w:t xml:space="preserve"> </w:t>
      </w:r>
      <w:r w:rsidRPr="00AE2BD2">
        <w:rPr>
          <w:rFonts w:ascii="Times New Roman" w:hAnsi="Times New Roman" w:cs="Times New Roman"/>
        </w:rPr>
        <w:t xml:space="preserve">Карпенко Н.М. Організаційно економічний механізм державного регулювання розвитку загальної </w:t>
      </w:r>
      <w:r>
        <w:rPr>
          <w:rFonts w:ascii="Times New Roman" w:hAnsi="Times New Roman" w:cs="Times New Roman"/>
        </w:rPr>
        <w:t>середньої освіти в Україні. Дис.</w:t>
      </w:r>
      <w:r w:rsidRPr="00AE2BD2">
        <w:rPr>
          <w:rFonts w:ascii="Times New Roman" w:hAnsi="Times New Roman" w:cs="Times New Roman"/>
        </w:rPr>
        <w:t xml:space="preserve"> кандидата наук з державного управління за спец. 25.00.02. URL: </w:t>
      </w:r>
      <w:hyperlink r:id="rId6" w:history="1">
        <w:r w:rsidRPr="00AE2BD2">
          <w:rPr>
            <w:rStyle w:val="a3"/>
            <w:rFonts w:ascii="Times New Roman" w:hAnsi="Times New Roman" w:cs="Times New Roman"/>
          </w:rPr>
          <w:t>https://www.dsau.dp.ua/ua/page/photo/dis_karpenko.pdf</w:t>
        </w:r>
      </w:hyperlink>
      <w:r w:rsidRPr="00AE2BD2">
        <w:rPr>
          <w:rFonts w:ascii="Times New Roman" w:hAnsi="Times New Roman" w:cs="Times New Roman"/>
        </w:rPr>
        <w:t xml:space="preserve"> (д</w:t>
      </w:r>
      <w:r>
        <w:rPr>
          <w:rFonts w:ascii="Times New Roman" w:hAnsi="Times New Roman" w:cs="Times New Roman"/>
        </w:rPr>
        <w:t>ата звернення: 30.10.2021 року)</w:t>
      </w:r>
    </w:p>
  </w:footnote>
  <w:footnote w:id="7">
    <w:p w:rsidR="00052D3F" w:rsidRPr="00776036" w:rsidRDefault="00052D3F" w:rsidP="00776036">
      <w:pPr>
        <w:spacing w:after="0" w:line="240" w:lineRule="auto"/>
        <w:jc w:val="both"/>
        <w:rPr>
          <w:rFonts w:ascii="Times New Roman" w:hAnsi="Times New Roman" w:cs="Times New Roman"/>
          <w:sz w:val="20"/>
          <w:szCs w:val="20"/>
        </w:rPr>
      </w:pPr>
      <w:r>
        <w:rPr>
          <w:rStyle w:val="a6"/>
        </w:rPr>
        <w:footnoteRef/>
      </w:r>
      <w:r>
        <w:t xml:space="preserve"> </w:t>
      </w:r>
      <w:r w:rsidRPr="00776036">
        <w:rPr>
          <w:rFonts w:ascii="Times New Roman" w:hAnsi="Times New Roman" w:cs="Times New Roman"/>
          <w:sz w:val="20"/>
          <w:szCs w:val="20"/>
        </w:rPr>
        <w:t xml:space="preserve">Кремень В. Г. Проблеми якості української освіти в контексті сучасних цивілізаційних змін. Український педагогічний журнал. 2015. № 1. С. 8−15. URL: </w:t>
      </w:r>
      <w:hyperlink r:id="rId7" w:history="1">
        <w:r w:rsidRPr="00776036">
          <w:rPr>
            <w:rStyle w:val="a3"/>
            <w:rFonts w:ascii="Times New Roman" w:hAnsi="Times New Roman" w:cs="Times New Roman"/>
            <w:sz w:val="20"/>
            <w:szCs w:val="20"/>
          </w:rPr>
          <w:t>http://nbuv.gov.ua/UJRN/ukrpj_2015_1_4</w:t>
        </w:r>
      </w:hyperlink>
      <w:r>
        <w:rPr>
          <w:rFonts w:ascii="Times New Roman" w:hAnsi="Times New Roman" w:cs="Times New Roman"/>
          <w:sz w:val="20"/>
          <w:szCs w:val="20"/>
        </w:rPr>
        <w:t xml:space="preserve"> (дата звернення: 30.10.2021 року)</w:t>
      </w:r>
    </w:p>
  </w:footnote>
  <w:footnote w:id="8">
    <w:p w:rsidR="00052D3F" w:rsidRPr="00776036" w:rsidRDefault="00052D3F" w:rsidP="00776036">
      <w:pPr>
        <w:spacing w:after="0" w:line="240" w:lineRule="auto"/>
        <w:jc w:val="both"/>
        <w:rPr>
          <w:rFonts w:ascii="Times New Roman" w:hAnsi="Times New Roman" w:cs="Times New Roman"/>
          <w:sz w:val="20"/>
          <w:szCs w:val="20"/>
        </w:rPr>
      </w:pPr>
      <w:r w:rsidRPr="00776036">
        <w:rPr>
          <w:rStyle w:val="a6"/>
          <w:rFonts w:ascii="Times New Roman" w:hAnsi="Times New Roman" w:cs="Times New Roman"/>
          <w:sz w:val="20"/>
          <w:szCs w:val="20"/>
        </w:rPr>
        <w:footnoteRef/>
      </w:r>
      <w:r w:rsidRPr="00776036">
        <w:rPr>
          <w:rFonts w:ascii="Times New Roman" w:hAnsi="Times New Roman" w:cs="Times New Roman"/>
          <w:sz w:val="20"/>
          <w:szCs w:val="20"/>
        </w:rPr>
        <w:t xml:space="preserve"> </w:t>
      </w:r>
      <w:r w:rsidRPr="00776036">
        <w:rPr>
          <w:rFonts w:ascii="Times New Roman" w:hAnsi="Times New Roman" w:cs="Times New Roman"/>
          <w:sz w:val="20"/>
          <w:szCs w:val="20"/>
        </w:rPr>
        <w:t xml:space="preserve">Національна стратегія розвитку освіти в Україні на період до 2021 року: Указ Президента України від 25.06.2013 URL: </w:t>
      </w:r>
      <w:hyperlink r:id="rId8" w:history="1">
        <w:r w:rsidRPr="00776036">
          <w:rPr>
            <w:rStyle w:val="a3"/>
            <w:rFonts w:ascii="Times New Roman" w:hAnsi="Times New Roman" w:cs="Times New Roman"/>
            <w:sz w:val="20"/>
            <w:szCs w:val="20"/>
          </w:rPr>
          <w:t>http://zakon3.rada.gov.ua/laws/show/344/2013</w:t>
        </w:r>
      </w:hyperlink>
      <w:r w:rsidRPr="00776036">
        <w:rPr>
          <w:rFonts w:ascii="Times New Roman" w:hAnsi="Times New Roman" w:cs="Times New Roman"/>
          <w:sz w:val="20"/>
          <w:szCs w:val="20"/>
        </w:rPr>
        <w:t xml:space="preserve"> </w:t>
      </w:r>
      <w:r>
        <w:rPr>
          <w:rFonts w:ascii="Times New Roman" w:hAnsi="Times New Roman" w:cs="Times New Roman"/>
          <w:sz w:val="20"/>
          <w:szCs w:val="20"/>
        </w:rPr>
        <w:t>(дата звернення: 30.10.2021 року)</w:t>
      </w:r>
    </w:p>
  </w:footnote>
  <w:footnote w:id="9">
    <w:p w:rsidR="00052D3F" w:rsidRPr="00B359A9" w:rsidRDefault="00052D3F" w:rsidP="00B359A9">
      <w:pPr>
        <w:spacing w:after="0" w:line="240" w:lineRule="auto"/>
        <w:jc w:val="both"/>
        <w:rPr>
          <w:rFonts w:ascii="Times New Roman" w:hAnsi="Times New Roman" w:cs="Times New Roman"/>
          <w:sz w:val="20"/>
          <w:szCs w:val="20"/>
        </w:rPr>
      </w:pPr>
      <w:r>
        <w:rPr>
          <w:rStyle w:val="a6"/>
        </w:rPr>
        <w:footnoteRef/>
      </w:r>
      <w:r>
        <w:t xml:space="preserve"> </w:t>
      </w:r>
      <w:r w:rsidRPr="00FE10E7">
        <w:rPr>
          <w:rFonts w:ascii="Times New Roman" w:hAnsi="Times New Roman" w:cs="Times New Roman"/>
          <w:sz w:val="20"/>
          <w:szCs w:val="20"/>
        </w:rPr>
        <w:t>Про схвалення Концепції реалізації державної політики у сфері реформування загальної середньої освіти “Нова українська школа” на період до 2029 року: Розпорядження Кабінету Міністрів України від</w:t>
      </w:r>
      <w:r>
        <w:rPr>
          <w:rFonts w:ascii="Times New Roman" w:hAnsi="Times New Roman" w:cs="Times New Roman"/>
          <w:sz w:val="20"/>
          <w:szCs w:val="20"/>
        </w:rPr>
        <w:t xml:space="preserve"> </w:t>
      </w:r>
      <w:r w:rsidRPr="00FE10E7">
        <w:rPr>
          <w:rFonts w:ascii="Times New Roman" w:hAnsi="Times New Roman" w:cs="Times New Roman"/>
          <w:sz w:val="20"/>
          <w:szCs w:val="20"/>
        </w:rPr>
        <w:t xml:space="preserve">14.12.2016. URL: </w:t>
      </w:r>
      <w:hyperlink r:id="rId9" w:history="1">
        <w:r w:rsidRPr="00FE10E7">
          <w:rPr>
            <w:rStyle w:val="a3"/>
            <w:rFonts w:ascii="Times New Roman" w:hAnsi="Times New Roman" w:cs="Times New Roman"/>
            <w:sz w:val="20"/>
            <w:szCs w:val="20"/>
          </w:rPr>
          <w:t>https://www.kmu.gov.ua/ua/npas/249613934</w:t>
        </w:r>
      </w:hyperlink>
      <w:r w:rsidRPr="00FE10E7">
        <w:rPr>
          <w:rFonts w:ascii="Times New Roman" w:hAnsi="Times New Roman" w:cs="Times New Roman"/>
          <w:sz w:val="20"/>
          <w:szCs w:val="20"/>
        </w:rPr>
        <w:t xml:space="preserve"> </w:t>
      </w:r>
      <w:r>
        <w:rPr>
          <w:rFonts w:ascii="Times New Roman" w:hAnsi="Times New Roman" w:cs="Times New Roman"/>
          <w:sz w:val="20"/>
          <w:szCs w:val="20"/>
        </w:rPr>
        <w:t>(дата звернення: 30.10.2021 року)</w:t>
      </w:r>
    </w:p>
  </w:footnote>
  <w:footnote w:id="10">
    <w:p w:rsidR="00052D3F" w:rsidRPr="00776036" w:rsidRDefault="00052D3F" w:rsidP="00776036">
      <w:pPr>
        <w:spacing w:after="0" w:line="240" w:lineRule="auto"/>
        <w:jc w:val="both"/>
        <w:rPr>
          <w:rFonts w:ascii="Times New Roman" w:hAnsi="Times New Roman" w:cs="Times New Roman"/>
          <w:sz w:val="20"/>
          <w:szCs w:val="20"/>
        </w:rPr>
      </w:pPr>
      <w:r w:rsidRPr="00776036">
        <w:rPr>
          <w:rStyle w:val="a6"/>
          <w:rFonts w:ascii="Times New Roman" w:hAnsi="Times New Roman" w:cs="Times New Roman"/>
          <w:sz w:val="20"/>
          <w:szCs w:val="20"/>
        </w:rPr>
        <w:footnoteRef/>
      </w:r>
      <w:r w:rsidRPr="00776036">
        <w:rPr>
          <w:rFonts w:ascii="Times New Roman" w:hAnsi="Times New Roman" w:cs="Times New Roman"/>
          <w:sz w:val="20"/>
          <w:szCs w:val="20"/>
        </w:rPr>
        <w:t xml:space="preserve"> </w:t>
      </w:r>
      <w:r w:rsidRPr="00776036">
        <w:rPr>
          <w:rFonts w:ascii="Times New Roman" w:hAnsi="Times New Roman" w:cs="Times New Roman"/>
          <w:sz w:val="20"/>
          <w:szCs w:val="20"/>
        </w:rPr>
        <w:t xml:space="preserve">Про освіту: Закон України від 05.09.2017 № 2145-VIII. Офіційний веб-портал Верховної Ради України. URL: </w:t>
      </w:r>
      <w:hyperlink r:id="rId10" w:history="1">
        <w:r w:rsidRPr="00776036">
          <w:rPr>
            <w:rStyle w:val="a3"/>
            <w:rFonts w:ascii="Times New Roman" w:hAnsi="Times New Roman" w:cs="Times New Roman"/>
            <w:sz w:val="20"/>
            <w:szCs w:val="20"/>
          </w:rPr>
          <w:t>http://zakon5.rada.gov.ua/laws/show/2145-19</w:t>
        </w:r>
      </w:hyperlink>
      <w:r w:rsidRPr="00776036">
        <w:rPr>
          <w:rFonts w:ascii="Times New Roman" w:hAnsi="Times New Roman" w:cs="Times New Roman"/>
          <w:sz w:val="20"/>
          <w:szCs w:val="20"/>
        </w:rPr>
        <w:t xml:space="preserve"> </w:t>
      </w:r>
      <w:r>
        <w:rPr>
          <w:rFonts w:ascii="Times New Roman" w:hAnsi="Times New Roman" w:cs="Times New Roman"/>
          <w:sz w:val="20"/>
          <w:szCs w:val="20"/>
        </w:rPr>
        <w:t>(дата звернення: 28.10.2021 року)</w:t>
      </w:r>
    </w:p>
  </w:footnote>
  <w:footnote w:id="11">
    <w:p w:rsidR="00052D3F" w:rsidRPr="00834A12" w:rsidRDefault="00052D3F" w:rsidP="00776036">
      <w:pPr>
        <w:pStyle w:val="a4"/>
        <w:jc w:val="both"/>
      </w:pPr>
      <w:r w:rsidRPr="00776036">
        <w:rPr>
          <w:rStyle w:val="a6"/>
          <w:rFonts w:ascii="Times New Roman" w:hAnsi="Times New Roman" w:cs="Times New Roman"/>
        </w:rPr>
        <w:footnoteRef/>
      </w:r>
      <w:r w:rsidRPr="00776036">
        <w:rPr>
          <w:rFonts w:ascii="Times New Roman" w:hAnsi="Times New Roman" w:cs="Times New Roman"/>
        </w:rPr>
        <w:t xml:space="preserve"> </w:t>
      </w:r>
      <w:r w:rsidRPr="00776036">
        <w:rPr>
          <w:rFonts w:ascii="Times New Roman" w:hAnsi="Times New Roman" w:cs="Times New Roman"/>
        </w:rPr>
        <w:t xml:space="preserve">Про затвердження і введення в дію переліку національних освітніх індикаторів ефективності та якості загальної середньої освіти та методології їх обрахунку: Наказ МОН України № 1116 від 19.09.2016. URL: </w:t>
      </w:r>
      <w:hyperlink r:id="rId11" w:history="1">
        <w:r w:rsidRPr="00672196">
          <w:t>http://old.mon.gov.ua/ua/about-ministry/normative/6223-</w:t>
        </w:r>
      </w:hyperlink>
      <w:r>
        <w:rPr>
          <w:rFonts w:ascii="Times New Roman" w:hAnsi="Times New Roman" w:cs="Times New Roman"/>
        </w:rPr>
        <w:t xml:space="preserve"> (дата звернення: 20.10.2021 року)</w:t>
      </w:r>
    </w:p>
  </w:footnote>
  <w:footnote w:id="12">
    <w:p w:rsidR="00052D3F" w:rsidRDefault="00052D3F" w:rsidP="00C614C9">
      <w:pPr>
        <w:spacing w:after="0" w:line="240" w:lineRule="auto"/>
        <w:jc w:val="both"/>
      </w:pPr>
      <w:r w:rsidRPr="00672196">
        <w:rPr>
          <w:rFonts w:ascii="Times New Roman" w:hAnsi="Times New Roman" w:cs="Times New Roman"/>
          <w:sz w:val="20"/>
          <w:szCs w:val="20"/>
          <w:vertAlign w:val="superscript"/>
        </w:rPr>
        <w:footnoteRef/>
      </w:r>
      <w:r w:rsidRPr="00672196">
        <w:rPr>
          <w:rFonts w:ascii="Times New Roman" w:hAnsi="Times New Roman" w:cs="Times New Roman"/>
          <w:sz w:val="20"/>
          <w:szCs w:val="20"/>
        </w:rPr>
        <w:t xml:space="preserve"> </w:t>
      </w:r>
      <w:r w:rsidRPr="00672196">
        <w:rPr>
          <w:rFonts w:ascii="Times New Roman" w:hAnsi="Times New Roman" w:cs="Times New Roman"/>
          <w:sz w:val="20"/>
          <w:szCs w:val="20"/>
        </w:rPr>
        <w:t xml:space="preserve">Хомишин.І. Напрями реформування шкільної освіти. 2018. </w:t>
      </w:r>
      <w:r w:rsidRPr="00776036">
        <w:rPr>
          <w:rFonts w:ascii="Times New Roman" w:hAnsi="Times New Roman" w:cs="Times New Roman"/>
          <w:sz w:val="20"/>
          <w:szCs w:val="20"/>
        </w:rPr>
        <w:t xml:space="preserve">URL: </w:t>
      </w:r>
      <w:hyperlink r:id="rId12" w:history="1">
        <w:r w:rsidRPr="00672196">
          <w:rPr>
            <w:rFonts w:ascii="Times New Roman" w:hAnsi="Times New Roman" w:cs="Times New Roman"/>
            <w:sz w:val="20"/>
            <w:szCs w:val="20"/>
          </w:rPr>
          <w:t>http://science.lpnu.ua/sites/default/files/journal-paper/2019/aug/17947/15.pdf</w:t>
        </w:r>
      </w:hyperlink>
      <w:r>
        <w:t xml:space="preserve"> </w:t>
      </w:r>
      <w:r w:rsidRPr="00672196">
        <w:rPr>
          <w:rFonts w:ascii="Times New Roman" w:hAnsi="Times New Roman" w:cs="Times New Roman"/>
          <w:sz w:val="20"/>
          <w:szCs w:val="20"/>
        </w:rPr>
        <w:t xml:space="preserve"> </w:t>
      </w:r>
      <w:r>
        <w:rPr>
          <w:rFonts w:ascii="Times New Roman" w:hAnsi="Times New Roman" w:cs="Times New Roman"/>
          <w:sz w:val="20"/>
          <w:szCs w:val="20"/>
        </w:rPr>
        <w:t>(дата звернення: 30.10.2021 року)</w:t>
      </w:r>
    </w:p>
  </w:footnote>
  <w:footnote w:id="13">
    <w:p w:rsidR="00052D3F" w:rsidRPr="00244439" w:rsidRDefault="00052D3F" w:rsidP="005B4D11">
      <w:pPr>
        <w:pStyle w:val="a4"/>
        <w:jc w:val="both"/>
        <w:rPr>
          <w:rFonts w:ascii="Times New Roman" w:hAnsi="Times New Roman" w:cs="Times New Roman"/>
        </w:rPr>
      </w:pPr>
      <w:r w:rsidRPr="00244439">
        <w:rPr>
          <w:rStyle w:val="a6"/>
          <w:rFonts w:ascii="Times New Roman" w:hAnsi="Times New Roman" w:cs="Times New Roman"/>
        </w:rPr>
        <w:footnoteRef/>
      </w:r>
      <w:r w:rsidRPr="00244439">
        <w:rPr>
          <w:rFonts w:ascii="Times New Roman" w:hAnsi="Times New Roman" w:cs="Times New Roman"/>
        </w:rPr>
        <w:t xml:space="preserve"> </w:t>
      </w:r>
      <w:r w:rsidRPr="00244439">
        <w:rPr>
          <w:rFonts w:ascii="Times New Roman" w:hAnsi="Times New Roman" w:cs="Times New Roman"/>
        </w:rPr>
        <w:t xml:space="preserve">Сайт Програми міжнародного оцінювання учнів в Україні. URL: </w:t>
      </w:r>
      <w:hyperlink r:id="rId13" w:history="1">
        <w:r w:rsidRPr="00244439">
          <w:rPr>
            <w:rStyle w:val="a3"/>
            <w:rFonts w:ascii="Times New Roman" w:hAnsi="Times New Roman" w:cs="Times New Roman"/>
          </w:rPr>
          <w:t>https://www.oecd.org/pisa/</w:t>
        </w:r>
      </w:hyperlink>
      <w:r w:rsidRPr="00244439">
        <w:rPr>
          <w:rFonts w:ascii="Times New Roman" w:hAnsi="Times New Roman" w:cs="Times New Roman"/>
        </w:rPr>
        <w:t xml:space="preserve"> (дата звернення: 27.10.2021)</w:t>
      </w:r>
    </w:p>
  </w:footnote>
  <w:footnote w:id="14">
    <w:p w:rsidR="00052D3F" w:rsidRPr="00244439" w:rsidRDefault="00052D3F" w:rsidP="00244439">
      <w:pPr>
        <w:pStyle w:val="a4"/>
        <w:jc w:val="both"/>
        <w:rPr>
          <w:rFonts w:ascii="Times New Roman" w:hAnsi="Times New Roman" w:cs="Times New Roman"/>
        </w:rPr>
      </w:pPr>
      <w:r w:rsidRPr="00244439">
        <w:rPr>
          <w:rStyle w:val="a6"/>
          <w:rFonts w:ascii="Times New Roman" w:hAnsi="Times New Roman" w:cs="Times New Roman"/>
        </w:rPr>
        <w:footnoteRef/>
      </w:r>
      <w:r w:rsidRPr="00244439">
        <w:rPr>
          <w:rFonts w:ascii="Times New Roman" w:hAnsi="Times New Roman" w:cs="Times New Roman"/>
        </w:rPr>
        <w:t xml:space="preserve"> </w:t>
      </w:r>
      <w:r w:rsidRPr="00244439">
        <w:rPr>
          <w:rFonts w:ascii="Times New Roman" w:hAnsi="Times New Roman" w:cs="Times New Roman"/>
        </w:rPr>
        <w:t xml:space="preserve">Український Центр оцінювання якості освіти. URL:  </w:t>
      </w:r>
      <w:hyperlink r:id="rId14" w:history="1">
        <w:r w:rsidRPr="00244439">
          <w:rPr>
            <w:rStyle w:val="a3"/>
            <w:rFonts w:ascii="Times New Roman" w:hAnsi="Times New Roman" w:cs="Times New Roman"/>
          </w:rPr>
          <w:t>https://testportal.gov.ua/</w:t>
        </w:r>
      </w:hyperlink>
      <w:r w:rsidRPr="00244439">
        <w:rPr>
          <w:rFonts w:ascii="Times New Roman" w:hAnsi="Times New Roman" w:cs="Times New Roman"/>
        </w:rPr>
        <w:t xml:space="preserve"> (дата звернення: 27.10.2021)</w:t>
      </w:r>
    </w:p>
  </w:footnote>
  <w:footnote w:id="15">
    <w:p w:rsidR="00052D3F" w:rsidRPr="00B8024D" w:rsidRDefault="00052D3F" w:rsidP="00862ED8">
      <w:pPr>
        <w:pStyle w:val="a4"/>
        <w:jc w:val="both"/>
        <w:rPr>
          <w:rFonts w:ascii="Times New Roman" w:hAnsi="Times New Roman" w:cs="Times New Roman"/>
          <w:lang w:val="en-US"/>
        </w:rPr>
      </w:pPr>
      <w:r w:rsidRPr="00244439">
        <w:rPr>
          <w:rStyle w:val="a6"/>
          <w:rFonts w:ascii="Times New Roman" w:hAnsi="Times New Roman" w:cs="Times New Roman"/>
        </w:rPr>
        <w:footnoteRef/>
      </w:r>
      <w:r w:rsidRPr="00244439">
        <w:rPr>
          <w:rFonts w:ascii="Times New Roman" w:hAnsi="Times New Roman" w:cs="Times New Roman"/>
        </w:rPr>
        <w:t xml:space="preserve"> </w:t>
      </w:r>
      <w:r w:rsidRPr="00244439">
        <w:rPr>
          <w:rFonts w:ascii="Times New Roman" w:hAnsi="Times New Roman" w:cs="Times New Roman"/>
        </w:rPr>
        <w:t xml:space="preserve">Беззуб І. Реформа середньої освіти в Україні. URL: </w:t>
      </w:r>
      <w:hyperlink r:id="rId15" w:history="1">
        <w:r w:rsidRPr="00244439">
          <w:rPr>
            <w:rStyle w:val="a3"/>
            <w:rFonts w:ascii="Times New Roman" w:hAnsi="Times New Roman" w:cs="Times New Roman"/>
          </w:rPr>
          <w:t>http://nbuviap.gov.ua/index.php?option=com_content&amp;view=article&amp;id=2367:reformaserednoji-osviti-v-ukrajini&amp;catid=8&amp;Itemid=350</w:t>
        </w:r>
      </w:hyperlink>
      <w:r w:rsidRPr="00244439">
        <w:rPr>
          <w:rFonts w:ascii="Times New Roman" w:hAnsi="Times New Roman" w:cs="Times New Roman"/>
        </w:rPr>
        <w:t xml:space="preserve"> (д</w:t>
      </w:r>
      <w:r>
        <w:rPr>
          <w:rFonts w:ascii="Times New Roman" w:hAnsi="Times New Roman" w:cs="Times New Roman"/>
        </w:rPr>
        <w:t>ата звернення: 28.10.2021 року)</w:t>
      </w:r>
    </w:p>
  </w:footnote>
  <w:footnote w:id="16">
    <w:p w:rsidR="00052D3F" w:rsidRDefault="00052D3F" w:rsidP="00862ED8">
      <w:pPr>
        <w:pStyle w:val="a4"/>
        <w:jc w:val="both"/>
      </w:pPr>
      <w:r w:rsidRPr="00740022">
        <w:rPr>
          <w:rStyle w:val="a6"/>
          <w:rFonts w:ascii="Times New Roman" w:hAnsi="Times New Roman" w:cs="Times New Roman"/>
        </w:rPr>
        <w:footnoteRef/>
      </w:r>
      <w:r w:rsidRPr="00740022">
        <w:rPr>
          <w:rFonts w:ascii="Times New Roman" w:hAnsi="Times New Roman" w:cs="Times New Roman"/>
        </w:rPr>
        <w:t xml:space="preserve">  </w:t>
      </w:r>
      <w:r w:rsidRPr="00740022">
        <w:rPr>
          <w:rFonts w:ascii="Times New Roman" w:hAnsi="Times New Roman" w:cs="Times New Roman"/>
        </w:rPr>
        <w:t xml:space="preserve">Матухин Д. Л., Низкодубов Г. А. Компетентностный подход в системе высшего профессионального образования. Язык и культура. 2013. № 1 (21). URL: </w:t>
      </w:r>
      <w:hyperlink r:id="rId16" w:history="1">
        <w:r w:rsidRPr="00740022">
          <w:rPr>
            <w:rStyle w:val="a3"/>
            <w:rFonts w:ascii="Times New Roman" w:hAnsi="Times New Roman" w:cs="Times New Roman"/>
          </w:rPr>
          <w:t>https://cyberleninka.ru/article/n/kompetentnostnyy-podhod-v-sisteme-vysshegoprofessionalnogo-obrazovaniya</w:t>
        </w:r>
      </w:hyperlink>
      <w:r>
        <w:rPr>
          <w:rFonts w:ascii="Times New Roman" w:hAnsi="Times New Roman" w:cs="Times New Roman"/>
        </w:rPr>
        <w:t xml:space="preserve"> (дата звернення: 25.10.2021 року)</w:t>
      </w:r>
    </w:p>
  </w:footnote>
  <w:footnote w:id="17">
    <w:p w:rsidR="00052D3F" w:rsidRPr="00C81066" w:rsidRDefault="00052D3F" w:rsidP="00C81066">
      <w:pPr>
        <w:spacing w:after="0" w:line="240" w:lineRule="auto"/>
        <w:jc w:val="both"/>
        <w:rPr>
          <w:rFonts w:ascii="Times New Roman" w:hAnsi="Times New Roman" w:cs="Times New Roman"/>
          <w:sz w:val="20"/>
          <w:szCs w:val="20"/>
        </w:rPr>
      </w:pPr>
      <w:r w:rsidRPr="00D122F4">
        <w:rPr>
          <w:rStyle w:val="a6"/>
          <w:rFonts w:ascii="Times New Roman" w:hAnsi="Times New Roman" w:cs="Times New Roman"/>
          <w:sz w:val="20"/>
          <w:szCs w:val="20"/>
        </w:rPr>
        <w:footnoteRef/>
      </w:r>
      <w:r w:rsidRPr="00D122F4">
        <w:rPr>
          <w:rFonts w:ascii="Times New Roman" w:hAnsi="Times New Roman" w:cs="Times New Roman"/>
          <w:sz w:val="20"/>
          <w:szCs w:val="20"/>
        </w:rPr>
        <w:t xml:space="preserve"> </w:t>
      </w:r>
      <w:r w:rsidRPr="00D122F4">
        <w:rPr>
          <w:rFonts w:ascii="Times New Roman" w:hAnsi="Times New Roman" w:cs="Times New Roman"/>
          <w:sz w:val="20"/>
          <w:szCs w:val="20"/>
        </w:rPr>
        <w:t xml:space="preserve">Курко М. Н. Стан та нормативно-правове врегулювання фінансового забезпечення освіти. Право і Безпека. 2010. № 1. С. 140−143. URL: 92 </w:t>
      </w:r>
      <w:hyperlink r:id="rId17" w:history="1">
        <w:r w:rsidRPr="00D122F4">
          <w:rPr>
            <w:rStyle w:val="a3"/>
            <w:rFonts w:ascii="Times New Roman" w:hAnsi="Times New Roman" w:cs="Times New Roman"/>
            <w:sz w:val="20"/>
            <w:szCs w:val="20"/>
          </w:rPr>
          <w:t>http://nbuv.gov.ua/UJRN/Pib_2010_1_33</w:t>
        </w:r>
      </w:hyperlink>
      <w:r>
        <w:rPr>
          <w:rFonts w:ascii="Times New Roman" w:hAnsi="Times New Roman" w:cs="Times New Roman"/>
          <w:sz w:val="20"/>
          <w:szCs w:val="20"/>
        </w:rPr>
        <w:t xml:space="preserve"> (дата звернення: 20.10.2021 року)</w:t>
      </w:r>
    </w:p>
  </w:footnote>
  <w:footnote w:id="18">
    <w:p w:rsidR="00052D3F" w:rsidRDefault="00052D3F" w:rsidP="00740022">
      <w:pPr>
        <w:pStyle w:val="a4"/>
        <w:jc w:val="both"/>
      </w:pPr>
      <w:r w:rsidRPr="00D122F4">
        <w:rPr>
          <w:rStyle w:val="a6"/>
          <w:rFonts w:ascii="Times New Roman" w:hAnsi="Times New Roman" w:cs="Times New Roman"/>
        </w:rPr>
        <w:footnoteRef/>
      </w:r>
      <w:r w:rsidRPr="00D122F4">
        <w:rPr>
          <w:rFonts w:ascii="Times New Roman" w:hAnsi="Times New Roman" w:cs="Times New Roman"/>
        </w:rPr>
        <w:t xml:space="preserve"> </w:t>
      </w:r>
      <w:r w:rsidRPr="00D122F4">
        <w:rPr>
          <w:rFonts w:ascii="Times New Roman" w:hAnsi="Times New Roman" w:cs="Times New Roman"/>
        </w:rPr>
        <w:t xml:space="preserve">Про затвердження формули розподілу освітньої субвенції між місцевими бюджетами: Постанова Кабінету Міністрів України від 27 грудня 2017 р. № 1088 URL: </w:t>
      </w:r>
      <w:hyperlink r:id="rId18" w:history="1">
        <w:r w:rsidRPr="00D122F4">
          <w:rPr>
            <w:rStyle w:val="a3"/>
            <w:rFonts w:ascii="Times New Roman" w:hAnsi="Times New Roman" w:cs="Times New Roman"/>
          </w:rPr>
          <w:t>https://www.kmu.gov.ua/ua/npas/249793319</w:t>
        </w:r>
      </w:hyperlink>
      <w:r>
        <w:rPr>
          <w:rFonts w:ascii="Times New Roman" w:hAnsi="Times New Roman" w:cs="Times New Roman"/>
        </w:rPr>
        <w:t xml:space="preserve"> (дата звернення: 30.10.2021 року)</w:t>
      </w:r>
    </w:p>
  </w:footnote>
  <w:footnote w:id="19">
    <w:p w:rsidR="00052D3F" w:rsidRPr="00834A12" w:rsidRDefault="00052D3F" w:rsidP="00263017">
      <w:pPr>
        <w:pStyle w:val="1"/>
        <w:shd w:val="clear" w:color="auto" w:fill="FFFFFF"/>
        <w:spacing w:before="0"/>
        <w:jc w:val="both"/>
      </w:pPr>
      <w:r w:rsidRPr="00C626EB">
        <w:rPr>
          <w:rStyle w:val="a6"/>
          <w:b w:val="0"/>
          <w:color w:val="auto"/>
        </w:rPr>
        <w:footnoteRef/>
      </w:r>
      <w:r w:rsidRPr="00C626EB">
        <w:rPr>
          <w:b w:val="0"/>
          <w:color w:val="auto"/>
        </w:rPr>
        <w:t xml:space="preserve"> </w:t>
      </w:r>
      <w:r w:rsidRPr="00C614C9">
        <w:rPr>
          <w:rFonts w:ascii="Times New Roman" w:eastAsiaTheme="minorHAnsi" w:hAnsi="Times New Roman" w:cs="Times New Roman"/>
          <w:b w:val="0"/>
          <w:bCs w:val="0"/>
          <w:color w:val="000000"/>
          <w:sz w:val="20"/>
          <w:szCs w:val="20"/>
          <w:lang w:eastAsia="uk-UA" w:bidi="uk-UA"/>
        </w:rPr>
        <w:t>РЕФОРМУВАННЯ ОСВІТИ В УКРАЇНІ</w:t>
      </w:r>
      <w:r>
        <w:rPr>
          <w:rFonts w:ascii="Times New Roman" w:eastAsiaTheme="minorHAnsi" w:hAnsi="Times New Roman" w:cs="Times New Roman"/>
          <w:b w:val="0"/>
          <w:bCs w:val="0"/>
          <w:color w:val="000000"/>
          <w:sz w:val="20"/>
          <w:szCs w:val="20"/>
          <w:lang w:eastAsia="uk-UA" w:bidi="uk-UA"/>
        </w:rPr>
        <w:t xml:space="preserve"> </w:t>
      </w:r>
      <w:r w:rsidRPr="00C626EB">
        <w:rPr>
          <w:rFonts w:ascii="Times New Roman" w:eastAsiaTheme="minorHAnsi" w:hAnsi="Times New Roman" w:cs="Times New Roman"/>
          <w:b w:val="0"/>
          <w:bCs w:val="0"/>
          <w:color w:val="000000"/>
          <w:sz w:val="20"/>
          <w:szCs w:val="20"/>
          <w:lang w:eastAsia="uk-UA" w:bidi="uk-UA"/>
        </w:rPr>
        <w:t xml:space="preserve">URL: </w:t>
      </w:r>
      <w:hyperlink r:id="rId19" w:history="1">
        <w:r w:rsidRPr="00C626EB">
          <w:rPr>
            <w:rFonts w:ascii="Times New Roman" w:eastAsiaTheme="minorHAnsi" w:hAnsi="Times New Roman" w:cs="Times New Roman"/>
            <w:b w:val="0"/>
            <w:bCs w:val="0"/>
            <w:color w:val="000000"/>
            <w:sz w:val="20"/>
            <w:szCs w:val="20"/>
            <w:lang w:eastAsia="uk-UA" w:bidi="uk-UA"/>
          </w:rPr>
          <w:t>http://sts-mrada.gov.ua/?p=3540</w:t>
        </w:r>
      </w:hyperlink>
      <w:r w:rsidRPr="00C626EB">
        <w:rPr>
          <w:rFonts w:ascii="Times New Roman" w:eastAsiaTheme="minorHAnsi" w:hAnsi="Times New Roman" w:cs="Times New Roman"/>
          <w:b w:val="0"/>
          <w:bCs w:val="0"/>
          <w:color w:val="000000"/>
          <w:sz w:val="20"/>
          <w:szCs w:val="20"/>
          <w:lang w:eastAsia="uk-UA" w:bidi="uk-UA"/>
        </w:rPr>
        <w:t xml:space="preserve"> (дата звернення: 28.10.2021 року)</w:t>
      </w:r>
    </w:p>
  </w:footnote>
  <w:footnote w:id="20">
    <w:p w:rsidR="00052D3F" w:rsidRPr="00862ED8" w:rsidRDefault="00052D3F" w:rsidP="00D65B44">
      <w:pPr>
        <w:spacing w:after="0" w:line="240" w:lineRule="auto"/>
        <w:jc w:val="both"/>
        <w:rPr>
          <w:rFonts w:ascii="Times New Roman" w:hAnsi="Times New Roman" w:cs="Times New Roman"/>
          <w:color w:val="000000"/>
          <w:sz w:val="20"/>
          <w:szCs w:val="20"/>
          <w:lang w:bidi="en-US"/>
        </w:rPr>
      </w:pPr>
      <w:r w:rsidRPr="00740022">
        <w:rPr>
          <w:rFonts w:ascii="Times New Roman" w:hAnsi="Times New Roman" w:cs="Times New Roman"/>
          <w:sz w:val="20"/>
          <w:szCs w:val="20"/>
          <w:vertAlign w:val="superscript"/>
        </w:rPr>
        <w:footnoteRef/>
      </w:r>
      <w:r w:rsidRPr="00740022">
        <w:rPr>
          <w:rFonts w:ascii="Times New Roman" w:hAnsi="Times New Roman" w:cs="Times New Roman"/>
          <w:sz w:val="20"/>
          <w:szCs w:val="20"/>
        </w:rPr>
        <w:t xml:space="preserve">  </w:t>
      </w:r>
      <w:r w:rsidRPr="00740022">
        <w:rPr>
          <w:rFonts w:ascii="Times New Roman" w:hAnsi="Times New Roman" w:cs="Times New Roman"/>
          <w:color w:val="000000"/>
          <w:sz w:val="20"/>
          <w:szCs w:val="20"/>
          <w:lang w:eastAsia="uk-UA" w:bidi="uk-UA"/>
        </w:rPr>
        <w:t xml:space="preserve">Про освіту : Закон України від 05.09.2017 р. № 2145-VIIІ.  </w:t>
      </w:r>
      <w:r w:rsidRPr="00740022">
        <w:rPr>
          <w:rFonts w:ascii="Times New Roman" w:hAnsi="Times New Roman" w:cs="Times New Roman"/>
          <w:color w:val="000000"/>
          <w:sz w:val="20"/>
          <w:szCs w:val="20"/>
          <w:lang w:val="en-US" w:bidi="en-US"/>
        </w:rPr>
        <w:t>URL</w:t>
      </w:r>
      <w:r w:rsidRPr="00740022">
        <w:rPr>
          <w:rFonts w:ascii="Times New Roman" w:hAnsi="Times New Roman" w:cs="Times New Roman"/>
          <w:color w:val="000000"/>
          <w:sz w:val="20"/>
          <w:szCs w:val="20"/>
          <w:lang w:bidi="en-US"/>
        </w:rPr>
        <w:t xml:space="preserve">: </w:t>
      </w:r>
      <w:hyperlink r:id="rId20" w:anchor="Text" w:history="1">
        <w:r w:rsidRPr="00740022">
          <w:rPr>
            <w:rStyle w:val="a3"/>
            <w:rFonts w:ascii="Times New Roman" w:hAnsi="Times New Roman" w:cs="Times New Roman"/>
            <w:sz w:val="20"/>
            <w:szCs w:val="20"/>
            <w:lang w:val="en-US" w:bidi="en-US"/>
          </w:rPr>
          <w:t>https</w:t>
        </w:r>
        <w:r w:rsidRPr="00740022">
          <w:rPr>
            <w:rStyle w:val="a3"/>
            <w:rFonts w:ascii="Times New Roman" w:hAnsi="Times New Roman" w:cs="Times New Roman"/>
            <w:sz w:val="20"/>
            <w:szCs w:val="20"/>
            <w:lang w:bidi="en-US"/>
          </w:rPr>
          <w:t>://</w:t>
        </w:r>
        <w:r w:rsidRPr="00740022">
          <w:rPr>
            <w:rStyle w:val="a3"/>
            <w:rFonts w:ascii="Times New Roman" w:hAnsi="Times New Roman" w:cs="Times New Roman"/>
            <w:sz w:val="20"/>
            <w:szCs w:val="20"/>
            <w:lang w:val="en-US" w:bidi="en-US"/>
          </w:rPr>
          <w:t>zakon</w:t>
        </w:r>
        <w:r w:rsidRPr="00740022">
          <w:rPr>
            <w:rStyle w:val="a3"/>
            <w:rFonts w:ascii="Times New Roman" w:hAnsi="Times New Roman" w:cs="Times New Roman"/>
            <w:sz w:val="20"/>
            <w:szCs w:val="20"/>
            <w:lang w:bidi="en-US"/>
          </w:rPr>
          <w:t>.</w:t>
        </w:r>
        <w:r w:rsidRPr="00740022">
          <w:rPr>
            <w:rStyle w:val="a3"/>
            <w:rFonts w:ascii="Times New Roman" w:hAnsi="Times New Roman" w:cs="Times New Roman"/>
            <w:sz w:val="20"/>
            <w:szCs w:val="20"/>
            <w:lang w:val="en-US" w:bidi="en-US"/>
          </w:rPr>
          <w:t>rada</w:t>
        </w:r>
        <w:r w:rsidRPr="00740022">
          <w:rPr>
            <w:rStyle w:val="a3"/>
            <w:rFonts w:ascii="Times New Roman" w:hAnsi="Times New Roman" w:cs="Times New Roman"/>
            <w:sz w:val="20"/>
            <w:szCs w:val="20"/>
            <w:lang w:bidi="en-US"/>
          </w:rPr>
          <w:t>.</w:t>
        </w:r>
        <w:r w:rsidRPr="00740022">
          <w:rPr>
            <w:rStyle w:val="a3"/>
            <w:rFonts w:ascii="Times New Roman" w:hAnsi="Times New Roman" w:cs="Times New Roman"/>
            <w:sz w:val="20"/>
            <w:szCs w:val="20"/>
            <w:lang w:val="en-US" w:bidi="en-US"/>
          </w:rPr>
          <w:t>gov</w:t>
        </w:r>
        <w:r w:rsidRPr="00740022">
          <w:rPr>
            <w:rStyle w:val="a3"/>
            <w:rFonts w:ascii="Times New Roman" w:hAnsi="Times New Roman" w:cs="Times New Roman"/>
            <w:sz w:val="20"/>
            <w:szCs w:val="20"/>
            <w:lang w:bidi="en-US"/>
          </w:rPr>
          <w:t>.</w:t>
        </w:r>
        <w:r w:rsidRPr="00740022">
          <w:rPr>
            <w:rStyle w:val="a3"/>
            <w:rFonts w:ascii="Times New Roman" w:hAnsi="Times New Roman" w:cs="Times New Roman"/>
            <w:sz w:val="20"/>
            <w:szCs w:val="20"/>
            <w:lang w:val="en-US" w:bidi="en-US"/>
          </w:rPr>
          <w:t>ua</w:t>
        </w:r>
        <w:r w:rsidRPr="00740022">
          <w:rPr>
            <w:rStyle w:val="a3"/>
            <w:rFonts w:ascii="Times New Roman" w:hAnsi="Times New Roman" w:cs="Times New Roman"/>
            <w:sz w:val="20"/>
            <w:szCs w:val="20"/>
            <w:lang w:bidi="en-US"/>
          </w:rPr>
          <w:t>/</w:t>
        </w:r>
        <w:r w:rsidRPr="00740022">
          <w:rPr>
            <w:rStyle w:val="a3"/>
            <w:rFonts w:ascii="Times New Roman" w:hAnsi="Times New Roman" w:cs="Times New Roman"/>
            <w:sz w:val="20"/>
            <w:szCs w:val="20"/>
            <w:lang w:val="en-US" w:bidi="en-US"/>
          </w:rPr>
          <w:t>laws</w:t>
        </w:r>
        <w:r w:rsidRPr="00740022">
          <w:rPr>
            <w:rStyle w:val="a3"/>
            <w:rFonts w:ascii="Times New Roman" w:hAnsi="Times New Roman" w:cs="Times New Roman"/>
            <w:sz w:val="20"/>
            <w:szCs w:val="20"/>
            <w:lang w:bidi="en-US"/>
          </w:rPr>
          <w:t>/</w:t>
        </w:r>
        <w:r w:rsidRPr="00740022">
          <w:rPr>
            <w:rStyle w:val="a3"/>
            <w:rFonts w:ascii="Times New Roman" w:hAnsi="Times New Roman" w:cs="Times New Roman"/>
            <w:sz w:val="20"/>
            <w:szCs w:val="20"/>
            <w:lang w:val="en-US" w:bidi="en-US"/>
          </w:rPr>
          <w:t>show</w:t>
        </w:r>
        <w:r w:rsidRPr="00740022">
          <w:rPr>
            <w:rStyle w:val="a3"/>
            <w:rFonts w:ascii="Times New Roman" w:hAnsi="Times New Roman" w:cs="Times New Roman"/>
            <w:sz w:val="20"/>
            <w:szCs w:val="20"/>
            <w:lang w:bidi="en-US"/>
          </w:rPr>
          <w:t>/2145-19#</w:t>
        </w:r>
        <w:r w:rsidRPr="00740022">
          <w:rPr>
            <w:rStyle w:val="a3"/>
            <w:rFonts w:ascii="Times New Roman" w:hAnsi="Times New Roman" w:cs="Times New Roman"/>
            <w:sz w:val="20"/>
            <w:szCs w:val="20"/>
            <w:lang w:val="en-US" w:bidi="en-US"/>
          </w:rPr>
          <w:t>Text</w:t>
        </w:r>
      </w:hyperlink>
      <w:r>
        <w:rPr>
          <w:rFonts w:ascii="Times New Roman" w:hAnsi="Times New Roman" w:cs="Times New Roman"/>
          <w:color w:val="000000"/>
          <w:sz w:val="20"/>
          <w:szCs w:val="20"/>
          <w:lang w:bidi="en-US"/>
        </w:rPr>
        <w:t xml:space="preserve"> </w:t>
      </w:r>
      <w:r>
        <w:rPr>
          <w:rFonts w:ascii="Times New Roman" w:hAnsi="Times New Roman" w:cs="Times New Roman"/>
          <w:sz w:val="20"/>
          <w:szCs w:val="20"/>
        </w:rPr>
        <w:t>(дата звернення: 30.10.2021 року)</w:t>
      </w:r>
    </w:p>
  </w:footnote>
  <w:footnote w:id="21">
    <w:p w:rsidR="00052D3F" w:rsidRPr="00740022" w:rsidRDefault="00052D3F" w:rsidP="00740022">
      <w:pPr>
        <w:pStyle w:val="a4"/>
        <w:jc w:val="both"/>
        <w:rPr>
          <w:rFonts w:ascii="Times New Roman" w:hAnsi="Times New Roman" w:cs="Times New Roman"/>
          <w:lang w:bidi="en-US"/>
        </w:rPr>
      </w:pPr>
      <w:r w:rsidRPr="00740022">
        <w:rPr>
          <w:rStyle w:val="a6"/>
          <w:rFonts w:ascii="Times New Roman" w:hAnsi="Times New Roman" w:cs="Times New Roman"/>
        </w:rPr>
        <w:footnoteRef/>
      </w:r>
      <w:r w:rsidRPr="00740022">
        <w:rPr>
          <w:rFonts w:ascii="Times New Roman" w:hAnsi="Times New Roman" w:cs="Times New Roman"/>
        </w:rPr>
        <w:t xml:space="preserve"> </w:t>
      </w:r>
      <w:r>
        <w:rPr>
          <w:rFonts w:ascii="Times New Roman" w:hAnsi="Times New Roman" w:cs="Times New Roman"/>
          <w:lang w:bidi="uk-UA"/>
        </w:rPr>
        <w:t>Про схвалення Концепції реаліз</w:t>
      </w:r>
      <w:r w:rsidRPr="00740022">
        <w:rPr>
          <w:rFonts w:ascii="Times New Roman" w:hAnsi="Times New Roman" w:cs="Times New Roman"/>
          <w:lang w:bidi="uk-UA"/>
        </w:rPr>
        <w:t xml:space="preserve">ації державної </w:t>
      </w:r>
      <w:r>
        <w:rPr>
          <w:rFonts w:ascii="Times New Roman" w:hAnsi="Times New Roman" w:cs="Times New Roman"/>
          <w:lang w:bidi="uk-UA"/>
        </w:rPr>
        <w:t>політики у сфері реформування заг</w:t>
      </w:r>
      <w:r w:rsidRPr="00740022">
        <w:rPr>
          <w:rFonts w:ascii="Times New Roman" w:hAnsi="Times New Roman" w:cs="Times New Roman"/>
          <w:lang w:bidi="uk-UA"/>
        </w:rPr>
        <w:t>альної середньої освіти «Нова українська школа» на період до 2029 рок</w:t>
      </w:r>
      <w:r>
        <w:rPr>
          <w:rFonts w:ascii="Times New Roman" w:hAnsi="Times New Roman" w:cs="Times New Roman"/>
          <w:lang w:bidi="uk-UA"/>
        </w:rPr>
        <w:t>у : роз</w:t>
      </w:r>
      <w:r w:rsidRPr="00740022">
        <w:rPr>
          <w:rFonts w:ascii="Times New Roman" w:hAnsi="Times New Roman" w:cs="Times New Roman"/>
          <w:lang w:bidi="uk-UA"/>
        </w:rPr>
        <w:t>порядження Кабінету Міні</w:t>
      </w:r>
      <w:r>
        <w:rPr>
          <w:rFonts w:ascii="Times New Roman" w:hAnsi="Times New Roman" w:cs="Times New Roman"/>
          <w:lang w:bidi="uk-UA"/>
        </w:rPr>
        <w:t>стрів України від 14.12.2016 р №</w:t>
      </w:r>
      <w:r w:rsidRPr="00740022">
        <w:rPr>
          <w:rFonts w:ascii="Times New Roman" w:hAnsi="Times New Roman" w:cs="Times New Roman"/>
          <w:lang w:bidi="uk-UA"/>
        </w:rPr>
        <w:t xml:space="preserve">988-р. </w:t>
      </w:r>
      <w:r w:rsidRPr="00740022">
        <w:rPr>
          <w:rFonts w:ascii="Times New Roman" w:hAnsi="Times New Roman" w:cs="Times New Roman"/>
          <w:lang w:bidi="en-US"/>
        </w:rPr>
        <w:t xml:space="preserve">URL: </w:t>
      </w:r>
      <w:hyperlink r:id="rId21" w:anchor="Text" w:history="1">
        <w:r w:rsidRPr="00A53959">
          <w:rPr>
            <w:rStyle w:val="a3"/>
            <w:rFonts w:ascii="Times New Roman" w:hAnsi="Times New Roman" w:cs="Times New Roman"/>
            <w:lang w:bidi="en-US"/>
          </w:rPr>
          <w:t>https://zakon.rada.gov.ua/laws/show/1057-2020-%D1%80#Text</w:t>
        </w:r>
      </w:hyperlink>
      <w:r>
        <w:rPr>
          <w:rFonts w:ascii="Times New Roman" w:hAnsi="Times New Roman" w:cs="Times New Roman"/>
          <w:lang w:bidi="en-US"/>
        </w:rPr>
        <w:t xml:space="preserve"> </w:t>
      </w:r>
      <w:r>
        <w:rPr>
          <w:rFonts w:ascii="Times New Roman" w:hAnsi="Times New Roman" w:cs="Times New Roman"/>
        </w:rPr>
        <w:t>(дата звернення: 25.10.2021 року)</w:t>
      </w:r>
    </w:p>
  </w:footnote>
  <w:footnote w:id="22">
    <w:p w:rsidR="00052D3F" w:rsidRDefault="00052D3F" w:rsidP="00E84B44">
      <w:pPr>
        <w:pStyle w:val="a4"/>
        <w:jc w:val="both"/>
      </w:pPr>
      <w:r>
        <w:rPr>
          <w:rStyle w:val="a6"/>
        </w:rPr>
        <w:footnoteRef/>
      </w:r>
      <w:r>
        <w:t xml:space="preserve"> </w:t>
      </w:r>
      <w:r>
        <w:t xml:space="preserve">Закон України «Про освіту». </w:t>
      </w:r>
      <w:r w:rsidRPr="00740022">
        <w:rPr>
          <w:rFonts w:ascii="Times New Roman" w:hAnsi="Times New Roman" w:cs="Times New Roman"/>
          <w:lang w:bidi="en-US"/>
        </w:rPr>
        <w:t>URL:</w:t>
      </w:r>
      <w:r w:rsidRPr="00D56D9D">
        <w:t xml:space="preserve"> </w:t>
      </w:r>
      <w:hyperlink r:id="rId22" w:anchor="Text" w:history="1">
        <w:r w:rsidRPr="00A93E13">
          <w:rPr>
            <w:rStyle w:val="a3"/>
          </w:rPr>
          <w:t>https://zakon.rada.gov.ua/laws/show/2145-19#Text</w:t>
        </w:r>
      </w:hyperlink>
      <w:r>
        <w:t xml:space="preserve"> </w:t>
      </w:r>
      <w:r>
        <w:rPr>
          <w:rFonts w:ascii="Times New Roman" w:hAnsi="Times New Roman" w:cs="Times New Roman"/>
        </w:rPr>
        <w:t>(дата звернення: 05.11.2021 року)</w:t>
      </w:r>
    </w:p>
  </w:footnote>
  <w:footnote w:id="23">
    <w:p w:rsidR="00052D3F" w:rsidRPr="00165F48" w:rsidRDefault="00052D3F" w:rsidP="00165F48">
      <w:pPr>
        <w:pStyle w:val="a4"/>
        <w:jc w:val="both"/>
        <w:rPr>
          <w:rFonts w:ascii="Times New Roman" w:hAnsi="Times New Roman" w:cs="Times New Roman"/>
        </w:rPr>
      </w:pPr>
      <w:r w:rsidRPr="00165F48">
        <w:rPr>
          <w:rStyle w:val="a6"/>
          <w:rFonts w:ascii="Times New Roman" w:hAnsi="Times New Roman" w:cs="Times New Roman"/>
        </w:rPr>
        <w:footnoteRef/>
      </w:r>
      <w:r w:rsidRPr="00165F48">
        <w:rPr>
          <w:rFonts w:ascii="Times New Roman" w:hAnsi="Times New Roman" w:cs="Times New Roman"/>
        </w:rPr>
        <w:t xml:space="preserve"> </w:t>
      </w:r>
      <w:r w:rsidRPr="00165F48">
        <w:rPr>
          <w:rFonts w:ascii="Times New Roman" w:hAnsi="Times New Roman" w:cs="Times New Roman"/>
        </w:rPr>
        <w:t xml:space="preserve">Закон України «Про повну загальну середню освіту. </w:t>
      </w:r>
      <w:r w:rsidRPr="00165F48">
        <w:rPr>
          <w:rFonts w:ascii="Times New Roman" w:hAnsi="Times New Roman" w:cs="Times New Roman"/>
          <w:lang w:bidi="en-US"/>
        </w:rPr>
        <w:t>URL:</w:t>
      </w:r>
      <w:r w:rsidRPr="00165F48">
        <w:rPr>
          <w:rFonts w:ascii="Times New Roman" w:hAnsi="Times New Roman" w:cs="Times New Roman"/>
        </w:rPr>
        <w:t xml:space="preserve"> </w:t>
      </w:r>
      <w:hyperlink r:id="rId23" w:anchor="Text" w:history="1">
        <w:r w:rsidRPr="00165F48">
          <w:rPr>
            <w:rStyle w:val="a3"/>
            <w:rFonts w:ascii="Times New Roman" w:hAnsi="Times New Roman" w:cs="Times New Roman"/>
            <w:lang w:bidi="en-US"/>
          </w:rPr>
          <w:t>https://zakon.rada.gov.ua/laws/show/463-20#Text</w:t>
        </w:r>
      </w:hyperlink>
      <w:r w:rsidRPr="00165F48">
        <w:rPr>
          <w:rFonts w:ascii="Times New Roman" w:hAnsi="Times New Roman" w:cs="Times New Roman"/>
          <w:lang w:bidi="en-US"/>
        </w:rPr>
        <w:t xml:space="preserve"> </w:t>
      </w:r>
      <w:r w:rsidRPr="00165F48">
        <w:rPr>
          <w:rFonts w:ascii="Times New Roman" w:hAnsi="Times New Roman" w:cs="Times New Roman"/>
        </w:rPr>
        <w:t>(дата звернення: 05.11.2021 року)</w:t>
      </w:r>
    </w:p>
  </w:footnote>
  <w:footnote w:id="24">
    <w:p w:rsidR="00052D3F" w:rsidRPr="00165F48" w:rsidRDefault="00052D3F" w:rsidP="00165F48">
      <w:pPr>
        <w:pStyle w:val="a4"/>
        <w:jc w:val="both"/>
        <w:rPr>
          <w:rFonts w:ascii="Times New Roman" w:hAnsi="Times New Roman" w:cs="Times New Roman"/>
        </w:rPr>
      </w:pPr>
      <w:r w:rsidRPr="00165F48">
        <w:rPr>
          <w:rStyle w:val="a6"/>
          <w:rFonts w:ascii="Times New Roman" w:hAnsi="Times New Roman" w:cs="Times New Roman"/>
        </w:rPr>
        <w:footnoteRef/>
      </w:r>
      <w:r w:rsidRPr="00165F48">
        <w:rPr>
          <w:rFonts w:ascii="Times New Roman" w:hAnsi="Times New Roman" w:cs="Times New Roman"/>
        </w:rPr>
        <w:t xml:space="preserve"> </w:t>
      </w:r>
      <w:r w:rsidRPr="00165F48">
        <w:rPr>
          <w:rFonts w:ascii="Times New Roman" w:hAnsi="Times New Roman" w:cs="Times New Roman"/>
        </w:rPr>
        <w:t xml:space="preserve">Державний стандарт початкової освіти. </w:t>
      </w:r>
      <w:r w:rsidRPr="00165F48">
        <w:rPr>
          <w:rFonts w:ascii="Times New Roman" w:hAnsi="Times New Roman" w:cs="Times New Roman"/>
          <w:lang w:bidi="en-US"/>
        </w:rPr>
        <w:t xml:space="preserve">URL: </w:t>
      </w:r>
      <w:hyperlink r:id="rId24" w:anchor="Text" w:history="1">
        <w:r w:rsidRPr="00165F48">
          <w:rPr>
            <w:rStyle w:val="a3"/>
            <w:rFonts w:ascii="Times New Roman" w:hAnsi="Times New Roman" w:cs="Times New Roman"/>
          </w:rPr>
          <w:t>https://zakon.rada.gov.ua/laws/show/688-2019-%D0%BF#Text</w:t>
        </w:r>
      </w:hyperlink>
      <w:r w:rsidRPr="00165F48">
        <w:rPr>
          <w:rFonts w:ascii="Times New Roman" w:hAnsi="Times New Roman" w:cs="Times New Roman"/>
        </w:rPr>
        <w:t xml:space="preserve"> (дата звернення: 05.11.2021 року)</w:t>
      </w:r>
    </w:p>
  </w:footnote>
  <w:footnote w:id="25">
    <w:p w:rsidR="00052D3F" w:rsidRPr="00165F48" w:rsidRDefault="00052D3F" w:rsidP="00165F48">
      <w:pPr>
        <w:pStyle w:val="a4"/>
        <w:jc w:val="both"/>
        <w:rPr>
          <w:rFonts w:ascii="Times New Roman" w:hAnsi="Times New Roman" w:cs="Times New Roman"/>
          <w:lang w:bidi="en-US"/>
        </w:rPr>
      </w:pPr>
      <w:r w:rsidRPr="00165F48">
        <w:rPr>
          <w:rStyle w:val="a6"/>
          <w:rFonts w:ascii="Times New Roman" w:hAnsi="Times New Roman" w:cs="Times New Roman"/>
        </w:rPr>
        <w:footnoteRef/>
      </w:r>
      <w:r w:rsidRPr="00165F48">
        <w:rPr>
          <w:rFonts w:ascii="Times New Roman" w:hAnsi="Times New Roman" w:cs="Times New Roman"/>
        </w:rPr>
        <w:t xml:space="preserve">  </w:t>
      </w:r>
      <w:r w:rsidRPr="00165F48">
        <w:rPr>
          <w:rFonts w:ascii="Times New Roman" w:hAnsi="Times New Roman" w:cs="Times New Roman"/>
        </w:rPr>
        <w:t xml:space="preserve">Державний стандарт базової середньої освіти. </w:t>
      </w:r>
      <w:r w:rsidRPr="00165F48">
        <w:rPr>
          <w:rFonts w:ascii="Times New Roman" w:hAnsi="Times New Roman" w:cs="Times New Roman"/>
          <w:lang w:bidi="en-US"/>
        </w:rPr>
        <w:t xml:space="preserve">URL:  </w:t>
      </w:r>
      <w:hyperlink r:id="rId25" w:history="1">
        <w:r w:rsidRPr="00165F48">
          <w:rPr>
            <w:rStyle w:val="a3"/>
            <w:rFonts w:ascii="Times New Roman" w:hAnsi="Times New Roman" w:cs="Times New Roman"/>
            <w:lang w:bidi="en-US"/>
          </w:rPr>
          <w:t>https://mon.gov.ua/ua/osvita/zagalna-serednya-osvita/nova-ukrayinska-shkola/derzhavnij-standart-bazovoyi-serednoyi-osviti</w:t>
        </w:r>
      </w:hyperlink>
      <w:r w:rsidRPr="00165F48">
        <w:rPr>
          <w:rFonts w:ascii="Times New Roman" w:hAnsi="Times New Roman" w:cs="Times New Roman"/>
          <w:lang w:bidi="en-US"/>
        </w:rPr>
        <w:t xml:space="preserve"> </w:t>
      </w:r>
      <w:r w:rsidRPr="00165F48">
        <w:rPr>
          <w:rFonts w:ascii="Times New Roman" w:hAnsi="Times New Roman" w:cs="Times New Roman"/>
        </w:rPr>
        <w:t>(дата звернення: 05.11.2021 року)</w:t>
      </w:r>
    </w:p>
  </w:footnote>
  <w:footnote w:id="26">
    <w:p w:rsidR="00052D3F" w:rsidRPr="00E84B44" w:rsidRDefault="00052D3F" w:rsidP="00E84B44">
      <w:pPr>
        <w:pStyle w:val="a4"/>
        <w:jc w:val="both"/>
        <w:rPr>
          <w:rFonts w:ascii="Times New Roman" w:hAnsi="Times New Roman" w:cs="Times New Roman"/>
        </w:rPr>
      </w:pPr>
      <w:r w:rsidRPr="00165F48">
        <w:rPr>
          <w:rStyle w:val="a6"/>
          <w:rFonts w:ascii="Times New Roman" w:hAnsi="Times New Roman" w:cs="Times New Roman"/>
        </w:rPr>
        <w:footnoteRef/>
      </w:r>
      <w:r w:rsidRPr="00165F48">
        <w:rPr>
          <w:rFonts w:ascii="Times New Roman" w:hAnsi="Times New Roman" w:cs="Times New Roman"/>
        </w:rPr>
        <w:t xml:space="preserve"> </w:t>
      </w:r>
      <w:r w:rsidRPr="00165F48">
        <w:rPr>
          <w:rFonts w:ascii="Times New Roman" w:hAnsi="Times New Roman" w:cs="Times New Roman"/>
          <w:lang w:bidi="uk-UA"/>
        </w:rPr>
        <w:t>Типові освітні програми для 1-2-х та 3-4-х класів</w:t>
      </w:r>
      <w:r w:rsidRPr="00165F48">
        <w:rPr>
          <w:rFonts w:ascii="Times New Roman" w:hAnsi="Times New Roman" w:cs="Times New Roman"/>
        </w:rPr>
        <w:t xml:space="preserve"> </w:t>
      </w:r>
      <w:r w:rsidRPr="00165F48">
        <w:rPr>
          <w:rFonts w:ascii="Times New Roman" w:hAnsi="Times New Roman" w:cs="Times New Roman"/>
          <w:lang w:bidi="en-US"/>
        </w:rPr>
        <w:t xml:space="preserve">URL:  </w:t>
      </w:r>
      <w:hyperlink r:id="rId26" w:history="1">
        <w:r w:rsidRPr="00165F48">
          <w:rPr>
            <w:rStyle w:val="a3"/>
            <w:rFonts w:ascii="Times New Roman" w:hAnsi="Times New Roman" w:cs="Times New Roman"/>
          </w:rPr>
          <w:t>https://mon.gov.ua/ua/osvita/zagalna-serednya-osvita/navchalni-programi/navchalni-programi-dlya-pochatkovoyi-shkoli</w:t>
        </w:r>
      </w:hyperlink>
      <w:r w:rsidRPr="00165F48">
        <w:rPr>
          <w:rFonts w:ascii="Times New Roman" w:hAnsi="Times New Roman" w:cs="Times New Roman"/>
        </w:rPr>
        <w:t xml:space="preserve"> (д</w:t>
      </w:r>
      <w:r>
        <w:rPr>
          <w:rFonts w:ascii="Times New Roman" w:hAnsi="Times New Roman" w:cs="Times New Roman"/>
        </w:rPr>
        <w:t>ата звернення: 05.11.2021 року)</w:t>
      </w:r>
    </w:p>
  </w:footnote>
  <w:footnote w:id="27">
    <w:p w:rsidR="00052D3F" w:rsidRPr="00541F67" w:rsidRDefault="00052D3F" w:rsidP="00541F67">
      <w:pPr>
        <w:jc w:val="both"/>
        <w:rPr>
          <w:rFonts w:ascii="Times New Roman" w:hAnsi="Times New Roman" w:cs="Times New Roman"/>
          <w:sz w:val="20"/>
          <w:szCs w:val="20"/>
        </w:rPr>
      </w:pPr>
      <w:r w:rsidRPr="00541F67">
        <w:rPr>
          <w:rFonts w:ascii="Times New Roman" w:hAnsi="Times New Roman" w:cs="Times New Roman"/>
          <w:color w:val="000000"/>
          <w:sz w:val="20"/>
          <w:szCs w:val="20"/>
          <w:vertAlign w:val="superscript"/>
          <w:lang w:eastAsia="uk-UA" w:bidi="uk-UA"/>
        </w:rPr>
        <w:footnoteRef/>
      </w:r>
      <w:r w:rsidRPr="00541F67">
        <w:rPr>
          <w:rFonts w:ascii="Times New Roman" w:hAnsi="Times New Roman" w:cs="Times New Roman"/>
          <w:color w:val="000000"/>
          <w:sz w:val="20"/>
          <w:szCs w:val="20"/>
          <w:lang w:eastAsia="uk-UA" w:bidi="uk-UA"/>
        </w:rPr>
        <w:t xml:space="preserve"> </w:t>
      </w:r>
      <w:r w:rsidRPr="00541F67">
        <w:rPr>
          <w:rFonts w:ascii="Times New Roman" w:hAnsi="Times New Roman" w:cs="Times New Roman"/>
          <w:color w:val="000000"/>
          <w:sz w:val="20"/>
          <w:szCs w:val="20"/>
          <w:lang w:eastAsia="uk-UA" w:bidi="uk-UA"/>
        </w:rPr>
        <w:t>Стратегія реформування освіти в Україні: Рекомендації з освітньої політики. Київ: «К.І.С.». 2003. 296 с.</w:t>
      </w:r>
    </w:p>
  </w:footnote>
  <w:footnote w:id="28">
    <w:p w:rsidR="00052D3F" w:rsidRPr="003307C5" w:rsidRDefault="00052D3F" w:rsidP="00862ED8">
      <w:pPr>
        <w:spacing w:after="0" w:line="240" w:lineRule="auto"/>
        <w:jc w:val="both"/>
        <w:rPr>
          <w:rFonts w:ascii="Times New Roman" w:hAnsi="Times New Roman" w:cs="Times New Roman"/>
          <w:sz w:val="20"/>
          <w:szCs w:val="20"/>
        </w:rPr>
      </w:pPr>
      <w:r w:rsidRPr="00862ED8">
        <w:rPr>
          <w:rStyle w:val="a6"/>
          <w:rFonts w:ascii="Times New Roman" w:hAnsi="Times New Roman" w:cs="Times New Roman"/>
          <w:sz w:val="20"/>
          <w:szCs w:val="20"/>
        </w:rPr>
        <w:footnoteRef/>
      </w:r>
      <w:r w:rsidRPr="00862ED8">
        <w:rPr>
          <w:rFonts w:ascii="Times New Roman" w:hAnsi="Times New Roman" w:cs="Times New Roman"/>
          <w:sz w:val="20"/>
          <w:szCs w:val="20"/>
        </w:rPr>
        <w:t xml:space="preserve"> </w:t>
      </w:r>
      <w:r w:rsidRPr="00862ED8">
        <w:rPr>
          <w:rFonts w:ascii="Times New Roman" w:eastAsia="Times New Roman" w:hAnsi="Times New Roman" w:cs="Times New Roman"/>
          <w:color w:val="000000"/>
          <w:sz w:val="20"/>
          <w:szCs w:val="20"/>
          <w:lang w:eastAsia="uk-UA"/>
        </w:rPr>
        <w:t>Про утворення Державної служби якості освіти України : постанова Кабінету Міністрів України від</w:t>
      </w:r>
      <w:r w:rsidRPr="00862ED8">
        <w:rPr>
          <w:rFonts w:ascii="Times New Roman" w:eastAsia="Times New Roman" w:hAnsi="Times New Roman" w:cs="Times New Roman"/>
          <w:bCs/>
          <w:color w:val="000000"/>
          <w:sz w:val="20"/>
          <w:szCs w:val="20"/>
          <w:lang w:eastAsia="uk-UA"/>
        </w:rPr>
        <w:t xml:space="preserve"> 6 грудня 2017 р.</w:t>
      </w:r>
      <w:r w:rsidRPr="00862ED8">
        <w:rPr>
          <w:rFonts w:ascii="Times New Roman" w:eastAsia="Times New Roman" w:hAnsi="Times New Roman" w:cs="Times New Roman"/>
          <w:color w:val="000000"/>
          <w:sz w:val="20"/>
          <w:szCs w:val="20"/>
          <w:lang w:eastAsia="uk-UA"/>
        </w:rPr>
        <w:t xml:space="preserve"> № 947 </w:t>
      </w:r>
      <w:r w:rsidRPr="00862ED8">
        <w:rPr>
          <w:rFonts w:ascii="Times New Roman" w:hAnsi="Times New Roman" w:cs="Times New Roman"/>
          <w:color w:val="000000"/>
          <w:sz w:val="20"/>
          <w:szCs w:val="20"/>
          <w:lang w:val="en-US" w:bidi="en-US"/>
        </w:rPr>
        <w:t>URL</w:t>
      </w:r>
      <w:r w:rsidRPr="00862ED8">
        <w:rPr>
          <w:rFonts w:ascii="Times New Roman" w:hAnsi="Times New Roman" w:cs="Times New Roman"/>
          <w:color w:val="000000"/>
          <w:sz w:val="20"/>
          <w:szCs w:val="20"/>
          <w:lang w:bidi="en-US"/>
        </w:rPr>
        <w:t xml:space="preserve">: </w:t>
      </w:r>
      <w:hyperlink r:id="rId27" w:anchor="Text" w:history="1">
        <w:r w:rsidRPr="00862ED8">
          <w:rPr>
            <w:rStyle w:val="a3"/>
            <w:rFonts w:ascii="Times New Roman" w:eastAsia="Times New Roman" w:hAnsi="Times New Roman" w:cs="Times New Roman"/>
            <w:sz w:val="20"/>
            <w:szCs w:val="20"/>
            <w:lang w:eastAsia="uk-UA"/>
          </w:rPr>
          <w:t>https://zakon.rada.gov.ua/laws/show/947-2017-%D0%BF#Text</w:t>
        </w:r>
      </w:hyperlink>
      <w:r w:rsidRPr="00862ED8">
        <w:rPr>
          <w:rFonts w:ascii="Times New Roman" w:eastAsia="Times New Roman" w:hAnsi="Times New Roman" w:cs="Times New Roman"/>
          <w:color w:val="000000"/>
          <w:sz w:val="20"/>
          <w:szCs w:val="20"/>
          <w:lang w:eastAsia="uk-UA"/>
        </w:rPr>
        <w:t xml:space="preserve"> </w:t>
      </w:r>
      <w:r w:rsidRPr="00862ED8">
        <w:rPr>
          <w:rFonts w:ascii="Times New Roman" w:hAnsi="Times New Roman" w:cs="Times New Roman"/>
          <w:sz w:val="20"/>
          <w:szCs w:val="20"/>
        </w:rPr>
        <w:t>(дата звернення: 30.10.2021 року)</w:t>
      </w:r>
    </w:p>
  </w:footnote>
  <w:footnote w:id="29">
    <w:p w:rsidR="00052D3F" w:rsidRPr="003307C5" w:rsidRDefault="00052D3F" w:rsidP="00862ED8">
      <w:pPr>
        <w:spacing w:after="0" w:line="240" w:lineRule="auto"/>
        <w:jc w:val="both"/>
        <w:rPr>
          <w:rFonts w:ascii="Times New Roman" w:hAnsi="Times New Roman" w:cs="Times New Roman"/>
          <w:sz w:val="20"/>
          <w:szCs w:val="20"/>
        </w:rPr>
      </w:pPr>
      <w:r w:rsidRPr="00862ED8">
        <w:rPr>
          <w:rStyle w:val="a6"/>
          <w:rFonts w:ascii="Times New Roman" w:hAnsi="Times New Roman" w:cs="Times New Roman"/>
          <w:sz w:val="20"/>
          <w:szCs w:val="20"/>
        </w:rPr>
        <w:footnoteRef/>
      </w:r>
      <w:r w:rsidRPr="00862ED8">
        <w:rPr>
          <w:rFonts w:ascii="Times New Roman" w:hAnsi="Times New Roman" w:cs="Times New Roman"/>
          <w:sz w:val="20"/>
          <w:szCs w:val="20"/>
        </w:rPr>
        <w:t xml:space="preserve"> </w:t>
      </w:r>
      <w:r w:rsidRPr="00862ED8">
        <w:rPr>
          <w:rFonts w:ascii="Times New Roman" w:hAnsi="Times New Roman" w:cs="Times New Roman"/>
          <w:sz w:val="20"/>
          <w:szCs w:val="20"/>
        </w:rPr>
        <w:t>Деякі питання Державної служби якості освіти України: постанова Кабінету Міністрів України від</w:t>
      </w:r>
      <w:r>
        <w:rPr>
          <w:rFonts w:ascii="Times New Roman" w:hAnsi="Times New Roman" w:cs="Times New Roman"/>
        </w:rPr>
        <w:t xml:space="preserve"> 14.03.2018 року</w:t>
      </w:r>
      <w:r w:rsidRPr="00862ED8">
        <w:rPr>
          <w:rFonts w:ascii="Times New Roman" w:hAnsi="Times New Roman" w:cs="Times New Roman"/>
          <w:sz w:val="20"/>
          <w:szCs w:val="20"/>
        </w:rPr>
        <w:t xml:space="preserve"> № 168</w:t>
      </w:r>
      <w:r>
        <w:rPr>
          <w:rFonts w:ascii="Times New Roman" w:hAnsi="Times New Roman" w:cs="Times New Roman"/>
        </w:rPr>
        <w:t xml:space="preserve"> </w:t>
      </w:r>
      <w:r w:rsidRPr="00862ED8">
        <w:rPr>
          <w:rFonts w:ascii="Times New Roman" w:hAnsi="Times New Roman" w:cs="Times New Roman"/>
          <w:color w:val="000000"/>
          <w:sz w:val="20"/>
          <w:szCs w:val="20"/>
          <w:lang w:val="en-US" w:bidi="en-US"/>
        </w:rPr>
        <w:t>URL</w:t>
      </w:r>
      <w:r w:rsidRPr="00862ED8">
        <w:rPr>
          <w:rFonts w:ascii="Times New Roman" w:hAnsi="Times New Roman" w:cs="Times New Roman"/>
          <w:color w:val="000000"/>
          <w:sz w:val="20"/>
          <w:szCs w:val="20"/>
          <w:lang w:bidi="en-US"/>
        </w:rPr>
        <w:t xml:space="preserve">: </w:t>
      </w:r>
      <w:hyperlink r:id="rId28" w:anchor="Text" w:history="1">
        <w:r w:rsidRPr="00A53959">
          <w:rPr>
            <w:rStyle w:val="a3"/>
            <w:rFonts w:ascii="Times New Roman" w:hAnsi="Times New Roman" w:cs="Times New Roman"/>
          </w:rPr>
          <w:t>https://zakon.rada.gov.ua/laws/show/168-2018-%D0%BF#Text</w:t>
        </w:r>
      </w:hyperlink>
      <w:r>
        <w:rPr>
          <w:rFonts w:ascii="Times New Roman" w:hAnsi="Times New Roman" w:cs="Times New Roman"/>
        </w:rPr>
        <w:t xml:space="preserve"> </w:t>
      </w:r>
      <w:hyperlink r:id="rId29" w:anchor="Text" w:history="1">
        <w:r w:rsidRPr="00862ED8">
          <w:rPr>
            <w:rStyle w:val="a3"/>
            <w:rFonts w:ascii="Times New Roman" w:eastAsia="Times New Roman" w:hAnsi="Times New Roman" w:cs="Times New Roman"/>
            <w:sz w:val="20"/>
            <w:szCs w:val="20"/>
            <w:lang w:eastAsia="uk-UA"/>
          </w:rPr>
          <w:t>https://zakon.rada.gov.ua/laws/show/947-2017-%D0%BF#Text</w:t>
        </w:r>
      </w:hyperlink>
      <w:r w:rsidRPr="00862ED8">
        <w:rPr>
          <w:rFonts w:ascii="Times New Roman" w:eastAsia="Times New Roman" w:hAnsi="Times New Roman" w:cs="Times New Roman"/>
          <w:color w:val="000000"/>
          <w:sz w:val="20"/>
          <w:szCs w:val="20"/>
          <w:lang w:eastAsia="uk-UA"/>
        </w:rPr>
        <w:t xml:space="preserve"> </w:t>
      </w:r>
      <w:r w:rsidRPr="00862ED8">
        <w:rPr>
          <w:rFonts w:ascii="Times New Roman" w:hAnsi="Times New Roman" w:cs="Times New Roman"/>
          <w:sz w:val="20"/>
          <w:szCs w:val="20"/>
        </w:rPr>
        <w:t>(</w:t>
      </w:r>
      <w:r>
        <w:rPr>
          <w:rFonts w:ascii="Times New Roman" w:hAnsi="Times New Roman" w:cs="Times New Roman"/>
          <w:sz w:val="20"/>
          <w:szCs w:val="20"/>
        </w:rPr>
        <w:t>дата звернення: 15</w:t>
      </w:r>
      <w:r w:rsidRPr="00862ED8">
        <w:rPr>
          <w:rFonts w:ascii="Times New Roman" w:hAnsi="Times New Roman" w:cs="Times New Roman"/>
          <w:sz w:val="20"/>
          <w:szCs w:val="20"/>
        </w:rPr>
        <w:t>.10.2021 року)</w:t>
      </w:r>
    </w:p>
  </w:footnote>
  <w:footnote w:id="30">
    <w:p w:rsidR="00052D3F" w:rsidRPr="009217CD" w:rsidRDefault="00052D3F" w:rsidP="00130A66">
      <w:pPr>
        <w:spacing w:after="0" w:line="240" w:lineRule="auto"/>
        <w:jc w:val="both"/>
        <w:rPr>
          <w:rFonts w:ascii="Times New Roman" w:hAnsi="Times New Roman" w:cs="Times New Roman"/>
          <w:color w:val="000000"/>
          <w:sz w:val="20"/>
          <w:szCs w:val="20"/>
          <w:lang w:bidi="en-US"/>
        </w:rPr>
      </w:pPr>
      <w:r w:rsidRPr="00862ED8">
        <w:rPr>
          <w:rStyle w:val="ac"/>
          <w:rFonts w:eastAsiaTheme="minorHAnsi"/>
          <w:sz w:val="20"/>
          <w:szCs w:val="20"/>
          <w:vertAlign w:val="superscript"/>
        </w:rPr>
        <w:footnoteRef/>
      </w:r>
      <w:r w:rsidRPr="00862ED8">
        <w:rPr>
          <w:rStyle w:val="ac"/>
          <w:rFonts w:eastAsiaTheme="minorHAnsi"/>
          <w:sz w:val="20"/>
          <w:szCs w:val="20"/>
        </w:rPr>
        <w:t xml:space="preserve"> </w:t>
      </w:r>
      <w:r w:rsidRPr="00862ED8">
        <w:rPr>
          <w:rFonts w:ascii="Times New Roman" w:hAnsi="Times New Roman" w:cs="Times New Roman"/>
          <w:color w:val="000000"/>
          <w:sz w:val="20"/>
          <w:szCs w:val="20"/>
          <w:lang w:eastAsia="uk-UA" w:bidi="uk-UA"/>
        </w:rPr>
        <w:t>Про проведення</w:t>
      </w:r>
      <w:r>
        <w:rPr>
          <w:rFonts w:ascii="Times New Roman" w:hAnsi="Times New Roman" w:cs="Times New Roman"/>
          <w:color w:val="000000"/>
          <w:sz w:val="20"/>
          <w:szCs w:val="20"/>
          <w:lang w:eastAsia="uk-UA" w:bidi="uk-UA"/>
        </w:rPr>
        <w:t xml:space="preserve"> загальнодержавного монітори</w:t>
      </w:r>
      <w:r w:rsidRPr="00862ED8">
        <w:rPr>
          <w:rFonts w:ascii="Times New Roman" w:hAnsi="Times New Roman" w:cs="Times New Roman"/>
          <w:color w:val="000000"/>
          <w:sz w:val="20"/>
          <w:szCs w:val="20"/>
          <w:lang w:eastAsia="uk-UA" w:bidi="uk-UA"/>
        </w:rPr>
        <w:t xml:space="preserve">нгового дослідження якості початкової освіти «Стан сформованості читацької та математичної </w:t>
      </w:r>
      <w:r w:rsidRPr="00862ED8">
        <w:rPr>
          <w:rFonts w:ascii="Times New Roman" w:hAnsi="Times New Roman" w:cs="Times New Roman"/>
          <w:color w:val="000000"/>
          <w:sz w:val="20"/>
          <w:szCs w:val="20"/>
          <w:lang w:eastAsia="ru-RU" w:bidi="ru-RU"/>
        </w:rPr>
        <w:t xml:space="preserve">компетентностей </w:t>
      </w:r>
      <w:r w:rsidRPr="00862ED8">
        <w:rPr>
          <w:rFonts w:ascii="Times New Roman" w:hAnsi="Times New Roman" w:cs="Times New Roman"/>
          <w:color w:val="000000"/>
          <w:sz w:val="20"/>
          <w:szCs w:val="20"/>
          <w:lang w:eastAsia="uk-UA" w:bidi="uk-UA"/>
        </w:rPr>
        <w:t>випускників початкової шкоди загальноосвітні</w:t>
      </w:r>
      <w:r>
        <w:rPr>
          <w:rFonts w:ascii="Times New Roman" w:hAnsi="Times New Roman" w:cs="Times New Roman"/>
          <w:color w:val="000000"/>
          <w:sz w:val="20"/>
          <w:szCs w:val="20"/>
          <w:lang w:eastAsia="uk-UA" w:bidi="uk-UA"/>
        </w:rPr>
        <w:t>х навчальних закладів 2017 року</w:t>
      </w:r>
      <w:r w:rsidRPr="00862ED8">
        <w:rPr>
          <w:rFonts w:ascii="Times New Roman" w:hAnsi="Times New Roman" w:cs="Times New Roman"/>
          <w:color w:val="000000"/>
          <w:sz w:val="20"/>
          <w:szCs w:val="20"/>
          <w:lang w:eastAsia="uk-UA" w:bidi="uk-UA"/>
        </w:rPr>
        <w:t xml:space="preserve">» </w:t>
      </w:r>
      <w:r w:rsidRPr="00862ED8">
        <w:rPr>
          <w:rStyle w:val="ac"/>
          <w:rFonts w:eastAsiaTheme="minorHAnsi"/>
          <w:sz w:val="20"/>
          <w:szCs w:val="20"/>
        </w:rPr>
        <w:t xml:space="preserve">: </w:t>
      </w:r>
      <w:r w:rsidRPr="00862ED8">
        <w:rPr>
          <w:rFonts w:ascii="Times New Roman" w:hAnsi="Times New Roman" w:cs="Times New Roman"/>
          <w:color w:val="000000"/>
          <w:sz w:val="20"/>
          <w:szCs w:val="20"/>
          <w:lang w:eastAsia="uk-UA" w:bidi="uk-UA"/>
        </w:rPr>
        <w:t xml:space="preserve">наказ Міністерства освіти </w:t>
      </w:r>
      <w:r w:rsidRPr="00862ED8">
        <w:rPr>
          <w:rStyle w:val="ac"/>
          <w:rFonts w:eastAsiaTheme="minorHAnsi"/>
          <w:sz w:val="20"/>
          <w:szCs w:val="20"/>
        </w:rPr>
        <w:t xml:space="preserve">і </w:t>
      </w:r>
      <w:r w:rsidRPr="00862ED8">
        <w:rPr>
          <w:rFonts w:ascii="Times New Roman" w:hAnsi="Times New Roman" w:cs="Times New Roman"/>
          <w:color w:val="000000"/>
          <w:sz w:val="20"/>
          <w:szCs w:val="20"/>
          <w:lang w:eastAsia="uk-UA" w:bidi="uk-UA"/>
        </w:rPr>
        <w:t>науки України від 29.12</w:t>
      </w:r>
      <w:r>
        <w:rPr>
          <w:rFonts w:ascii="Times New Roman" w:hAnsi="Times New Roman" w:cs="Times New Roman"/>
          <w:color w:val="000000"/>
          <w:sz w:val="20"/>
          <w:szCs w:val="20"/>
          <w:lang w:eastAsia="uk-UA" w:bidi="uk-UA"/>
        </w:rPr>
        <w:t>.2016 р. №</w:t>
      </w:r>
      <w:r w:rsidRPr="00862ED8">
        <w:rPr>
          <w:rFonts w:ascii="Times New Roman" w:hAnsi="Times New Roman" w:cs="Times New Roman"/>
          <w:color w:val="000000"/>
          <w:sz w:val="20"/>
          <w:szCs w:val="20"/>
          <w:lang w:eastAsia="uk-UA" w:bidi="uk-UA"/>
        </w:rPr>
        <w:t xml:space="preserve"> 1693. </w:t>
      </w:r>
      <w:r w:rsidRPr="00862ED8">
        <w:rPr>
          <w:rFonts w:ascii="Times New Roman" w:hAnsi="Times New Roman" w:cs="Times New Roman"/>
          <w:color w:val="000000"/>
          <w:sz w:val="20"/>
          <w:szCs w:val="20"/>
          <w:lang w:val="en-US" w:bidi="en-US"/>
        </w:rPr>
        <w:t>URL</w:t>
      </w:r>
      <w:r w:rsidRPr="00862ED8">
        <w:rPr>
          <w:rFonts w:ascii="Times New Roman" w:hAnsi="Times New Roman" w:cs="Times New Roman"/>
          <w:color w:val="000000"/>
          <w:sz w:val="20"/>
          <w:szCs w:val="20"/>
          <w:lang w:bidi="en-US"/>
        </w:rPr>
        <w:t xml:space="preserve">: </w:t>
      </w:r>
      <w:hyperlink r:id="rId30" w:history="1">
        <w:r w:rsidRPr="00A53959">
          <w:rPr>
            <w:rStyle w:val="a3"/>
            <w:rFonts w:ascii="Times New Roman" w:hAnsi="Times New Roman" w:cs="Times New Roman"/>
            <w:sz w:val="20"/>
            <w:szCs w:val="20"/>
            <w:lang w:val="en-US" w:bidi="en-US"/>
          </w:rPr>
          <w:t>https</w:t>
        </w:r>
        <w:r w:rsidRPr="009217CD">
          <w:rPr>
            <w:rStyle w:val="a3"/>
            <w:rFonts w:ascii="Times New Roman" w:hAnsi="Times New Roman" w:cs="Times New Roman"/>
            <w:sz w:val="20"/>
            <w:szCs w:val="20"/>
            <w:lang w:bidi="en-US"/>
          </w:rPr>
          <w:t>://</w:t>
        </w:r>
        <w:r w:rsidRPr="00A53959">
          <w:rPr>
            <w:rStyle w:val="a3"/>
            <w:rFonts w:ascii="Times New Roman" w:hAnsi="Times New Roman" w:cs="Times New Roman"/>
            <w:sz w:val="20"/>
            <w:szCs w:val="20"/>
            <w:lang w:val="en-US" w:bidi="en-US"/>
          </w:rPr>
          <w:t>osvita</w:t>
        </w:r>
        <w:r w:rsidRPr="009217CD">
          <w:rPr>
            <w:rStyle w:val="a3"/>
            <w:rFonts w:ascii="Times New Roman" w:hAnsi="Times New Roman" w:cs="Times New Roman"/>
            <w:sz w:val="20"/>
            <w:szCs w:val="20"/>
            <w:lang w:bidi="en-US"/>
          </w:rPr>
          <w:t>.</w:t>
        </w:r>
        <w:r w:rsidRPr="00A53959">
          <w:rPr>
            <w:rStyle w:val="a3"/>
            <w:rFonts w:ascii="Times New Roman" w:hAnsi="Times New Roman" w:cs="Times New Roman"/>
            <w:sz w:val="20"/>
            <w:szCs w:val="20"/>
            <w:lang w:val="en-US" w:bidi="en-US"/>
          </w:rPr>
          <w:t>ua</w:t>
        </w:r>
        <w:r w:rsidRPr="009217CD">
          <w:rPr>
            <w:rStyle w:val="a3"/>
            <w:rFonts w:ascii="Times New Roman" w:hAnsi="Times New Roman" w:cs="Times New Roman"/>
            <w:sz w:val="20"/>
            <w:szCs w:val="20"/>
            <w:lang w:bidi="en-US"/>
          </w:rPr>
          <w:t>/</w:t>
        </w:r>
        <w:r w:rsidRPr="00A53959">
          <w:rPr>
            <w:rStyle w:val="a3"/>
            <w:rFonts w:ascii="Times New Roman" w:hAnsi="Times New Roman" w:cs="Times New Roman"/>
            <w:sz w:val="20"/>
            <w:szCs w:val="20"/>
            <w:lang w:val="en-US" w:bidi="en-US"/>
          </w:rPr>
          <w:t>legislation</w:t>
        </w:r>
        <w:r w:rsidRPr="009217CD">
          <w:rPr>
            <w:rStyle w:val="a3"/>
            <w:rFonts w:ascii="Times New Roman" w:hAnsi="Times New Roman" w:cs="Times New Roman"/>
            <w:sz w:val="20"/>
            <w:szCs w:val="20"/>
            <w:lang w:bidi="en-US"/>
          </w:rPr>
          <w:t>/</w:t>
        </w:r>
        <w:r w:rsidRPr="00A53959">
          <w:rPr>
            <w:rStyle w:val="a3"/>
            <w:rFonts w:ascii="Times New Roman" w:hAnsi="Times New Roman" w:cs="Times New Roman"/>
            <w:sz w:val="20"/>
            <w:szCs w:val="20"/>
            <w:lang w:val="en-US" w:bidi="en-US"/>
          </w:rPr>
          <w:t>Ser</w:t>
        </w:r>
        <w:r w:rsidRPr="009217CD">
          <w:rPr>
            <w:rStyle w:val="a3"/>
            <w:rFonts w:ascii="Times New Roman" w:hAnsi="Times New Roman" w:cs="Times New Roman"/>
            <w:sz w:val="20"/>
            <w:szCs w:val="20"/>
            <w:lang w:bidi="en-US"/>
          </w:rPr>
          <w:t>_</w:t>
        </w:r>
        <w:r w:rsidRPr="00A53959">
          <w:rPr>
            <w:rStyle w:val="a3"/>
            <w:rFonts w:ascii="Times New Roman" w:hAnsi="Times New Roman" w:cs="Times New Roman"/>
            <w:sz w:val="20"/>
            <w:szCs w:val="20"/>
            <w:lang w:val="en-US" w:bidi="en-US"/>
          </w:rPr>
          <w:t>osv</w:t>
        </w:r>
        <w:r w:rsidRPr="009217CD">
          <w:rPr>
            <w:rStyle w:val="a3"/>
            <w:rFonts w:ascii="Times New Roman" w:hAnsi="Times New Roman" w:cs="Times New Roman"/>
            <w:sz w:val="20"/>
            <w:szCs w:val="20"/>
            <w:lang w:bidi="en-US"/>
          </w:rPr>
          <w:t>/53849/</w:t>
        </w:r>
      </w:hyperlink>
      <w:r>
        <w:rPr>
          <w:rFonts w:ascii="Times New Roman" w:hAnsi="Times New Roman" w:cs="Times New Roman"/>
          <w:color w:val="000000"/>
          <w:sz w:val="20"/>
          <w:szCs w:val="20"/>
          <w:lang w:bidi="en-US"/>
        </w:rPr>
        <w:t xml:space="preserve"> </w:t>
      </w:r>
      <w:r>
        <w:rPr>
          <w:rFonts w:ascii="Times New Roman" w:hAnsi="Times New Roman" w:cs="Times New Roman"/>
          <w:color w:val="000000"/>
          <w:sz w:val="20"/>
          <w:szCs w:val="20"/>
          <w:lang w:eastAsia="uk-UA" w:bidi="uk-UA"/>
        </w:rPr>
        <w:t>(дата звернення 29.09.2021)</w:t>
      </w:r>
    </w:p>
  </w:footnote>
  <w:footnote w:id="31">
    <w:p w:rsidR="00052D3F" w:rsidRPr="00130A66" w:rsidRDefault="00052D3F" w:rsidP="00130A66">
      <w:pPr>
        <w:spacing w:after="0" w:line="240" w:lineRule="auto"/>
        <w:jc w:val="both"/>
        <w:rPr>
          <w:rFonts w:ascii="Times New Roman" w:hAnsi="Times New Roman" w:cs="Times New Roman"/>
          <w:color w:val="000000"/>
          <w:sz w:val="20"/>
          <w:szCs w:val="20"/>
          <w:lang w:bidi="en-US"/>
        </w:rPr>
      </w:pPr>
      <w:r>
        <w:rPr>
          <w:rStyle w:val="a6"/>
        </w:rPr>
        <w:footnoteRef/>
      </w:r>
      <w:r>
        <w:t xml:space="preserve">  </w:t>
      </w:r>
      <w:r w:rsidRPr="00862ED8">
        <w:rPr>
          <w:rFonts w:ascii="Times New Roman" w:hAnsi="Times New Roman" w:cs="Times New Roman"/>
          <w:color w:val="000000"/>
          <w:sz w:val="20"/>
          <w:szCs w:val="20"/>
          <w:lang w:eastAsia="uk-UA" w:bidi="uk-UA"/>
        </w:rPr>
        <w:t>Про про</w:t>
      </w:r>
      <w:r w:rsidRPr="00C76918">
        <w:rPr>
          <w:rFonts w:ascii="Times New Roman" w:hAnsi="Times New Roman" w:cs="Times New Roman"/>
          <w:color w:val="000000"/>
          <w:sz w:val="20"/>
          <w:szCs w:val="20"/>
          <w:lang w:eastAsia="uk-UA" w:bidi="uk-UA"/>
        </w:rPr>
        <w:t xml:space="preserve">ведення загальнодержавного моніторингового дослідження якості початкової освіти «Стан сформованості читацької та математичної </w:t>
      </w:r>
      <w:r w:rsidRPr="00C76918">
        <w:rPr>
          <w:rFonts w:ascii="Times New Roman" w:hAnsi="Times New Roman" w:cs="Times New Roman"/>
          <w:color w:val="000000"/>
          <w:sz w:val="20"/>
          <w:szCs w:val="20"/>
          <w:lang w:eastAsia="ru-RU" w:bidi="ru-RU"/>
        </w:rPr>
        <w:t xml:space="preserve">компетентностей </w:t>
      </w:r>
      <w:r w:rsidRPr="00C76918">
        <w:rPr>
          <w:rFonts w:ascii="Times New Roman" w:hAnsi="Times New Roman" w:cs="Times New Roman"/>
          <w:color w:val="000000"/>
          <w:sz w:val="20"/>
          <w:szCs w:val="20"/>
          <w:lang w:eastAsia="uk-UA" w:bidi="uk-UA"/>
        </w:rPr>
        <w:t xml:space="preserve">випускників початкової шкоди загальноосвітніх навчальних закладів 2017 року» </w:t>
      </w:r>
      <w:r w:rsidRPr="00C76918">
        <w:rPr>
          <w:rStyle w:val="ac"/>
          <w:rFonts w:eastAsiaTheme="minorHAnsi"/>
          <w:sz w:val="20"/>
          <w:szCs w:val="20"/>
        </w:rPr>
        <w:t xml:space="preserve">: </w:t>
      </w:r>
      <w:r w:rsidRPr="00C76918">
        <w:rPr>
          <w:rFonts w:ascii="Times New Roman" w:hAnsi="Times New Roman" w:cs="Times New Roman"/>
          <w:color w:val="000000"/>
          <w:sz w:val="20"/>
          <w:szCs w:val="20"/>
          <w:lang w:eastAsia="uk-UA" w:bidi="uk-UA"/>
        </w:rPr>
        <w:t xml:space="preserve">наказ Міністерства освіти </w:t>
      </w:r>
      <w:r w:rsidRPr="00C76918">
        <w:rPr>
          <w:rStyle w:val="ac"/>
          <w:rFonts w:eastAsiaTheme="minorHAnsi"/>
          <w:sz w:val="20"/>
          <w:szCs w:val="20"/>
        </w:rPr>
        <w:t xml:space="preserve">і </w:t>
      </w:r>
      <w:r w:rsidRPr="00C76918">
        <w:rPr>
          <w:rFonts w:ascii="Times New Roman" w:hAnsi="Times New Roman" w:cs="Times New Roman"/>
          <w:color w:val="000000"/>
          <w:sz w:val="20"/>
          <w:szCs w:val="20"/>
          <w:lang w:eastAsia="uk-UA" w:bidi="uk-UA"/>
        </w:rPr>
        <w:t xml:space="preserve">науки України від 29.12.2016 р. № 1693. </w:t>
      </w:r>
      <w:r w:rsidRPr="00C76918">
        <w:rPr>
          <w:rFonts w:ascii="Times New Roman" w:hAnsi="Times New Roman" w:cs="Times New Roman"/>
          <w:color w:val="000000"/>
          <w:sz w:val="20"/>
          <w:szCs w:val="20"/>
          <w:lang w:val="en-US" w:bidi="en-US"/>
        </w:rPr>
        <w:t>URL</w:t>
      </w:r>
      <w:r w:rsidRPr="00C76918">
        <w:rPr>
          <w:rFonts w:ascii="Times New Roman" w:hAnsi="Times New Roman" w:cs="Times New Roman"/>
          <w:color w:val="000000"/>
          <w:sz w:val="20"/>
          <w:szCs w:val="20"/>
          <w:lang w:bidi="en-US"/>
        </w:rPr>
        <w:t xml:space="preserve">: </w:t>
      </w:r>
      <w:hyperlink r:id="rId31" w:history="1">
        <w:r w:rsidRPr="00C76918">
          <w:rPr>
            <w:rStyle w:val="a3"/>
            <w:rFonts w:ascii="Times New Roman" w:hAnsi="Times New Roman" w:cs="Times New Roman"/>
            <w:sz w:val="20"/>
            <w:szCs w:val="20"/>
            <w:lang w:val="en-US" w:bidi="en-US"/>
          </w:rPr>
          <w:t>https</w:t>
        </w:r>
        <w:r w:rsidRPr="00C76918">
          <w:rPr>
            <w:rStyle w:val="a3"/>
            <w:rFonts w:ascii="Times New Roman" w:hAnsi="Times New Roman" w:cs="Times New Roman"/>
            <w:sz w:val="20"/>
            <w:szCs w:val="20"/>
            <w:lang w:bidi="en-US"/>
          </w:rPr>
          <w:t>://</w:t>
        </w:r>
        <w:r w:rsidRPr="00C76918">
          <w:rPr>
            <w:rStyle w:val="a3"/>
            <w:rFonts w:ascii="Times New Roman" w:hAnsi="Times New Roman" w:cs="Times New Roman"/>
            <w:sz w:val="20"/>
            <w:szCs w:val="20"/>
            <w:lang w:val="en-US" w:bidi="en-US"/>
          </w:rPr>
          <w:t>osvita</w:t>
        </w:r>
        <w:r w:rsidRPr="00C76918">
          <w:rPr>
            <w:rStyle w:val="a3"/>
            <w:rFonts w:ascii="Times New Roman" w:hAnsi="Times New Roman" w:cs="Times New Roman"/>
            <w:sz w:val="20"/>
            <w:szCs w:val="20"/>
            <w:lang w:bidi="en-US"/>
          </w:rPr>
          <w:t>.</w:t>
        </w:r>
        <w:r w:rsidRPr="00C76918">
          <w:rPr>
            <w:rStyle w:val="a3"/>
            <w:rFonts w:ascii="Times New Roman" w:hAnsi="Times New Roman" w:cs="Times New Roman"/>
            <w:sz w:val="20"/>
            <w:szCs w:val="20"/>
            <w:lang w:val="en-US" w:bidi="en-US"/>
          </w:rPr>
          <w:t>ua</w:t>
        </w:r>
        <w:r w:rsidRPr="00C76918">
          <w:rPr>
            <w:rStyle w:val="a3"/>
            <w:rFonts w:ascii="Times New Roman" w:hAnsi="Times New Roman" w:cs="Times New Roman"/>
            <w:sz w:val="20"/>
            <w:szCs w:val="20"/>
            <w:lang w:bidi="en-US"/>
          </w:rPr>
          <w:t>/</w:t>
        </w:r>
        <w:r w:rsidRPr="00C76918">
          <w:rPr>
            <w:rStyle w:val="a3"/>
            <w:rFonts w:ascii="Times New Roman" w:hAnsi="Times New Roman" w:cs="Times New Roman"/>
            <w:sz w:val="20"/>
            <w:szCs w:val="20"/>
            <w:lang w:val="en-US" w:bidi="en-US"/>
          </w:rPr>
          <w:t>legislation</w:t>
        </w:r>
        <w:r w:rsidRPr="00C76918">
          <w:rPr>
            <w:rStyle w:val="a3"/>
            <w:rFonts w:ascii="Times New Roman" w:hAnsi="Times New Roman" w:cs="Times New Roman"/>
            <w:sz w:val="20"/>
            <w:szCs w:val="20"/>
            <w:lang w:bidi="en-US"/>
          </w:rPr>
          <w:t>/</w:t>
        </w:r>
        <w:r w:rsidRPr="00C76918">
          <w:rPr>
            <w:rStyle w:val="a3"/>
            <w:rFonts w:ascii="Times New Roman" w:hAnsi="Times New Roman" w:cs="Times New Roman"/>
            <w:sz w:val="20"/>
            <w:szCs w:val="20"/>
            <w:lang w:val="en-US" w:bidi="en-US"/>
          </w:rPr>
          <w:t>Ser</w:t>
        </w:r>
        <w:r w:rsidRPr="00C76918">
          <w:rPr>
            <w:rStyle w:val="a3"/>
            <w:rFonts w:ascii="Times New Roman" w:hAnsi="Times New Roman" w:cs="Times New Roman"/>
            <w:sz w:val="20"/>
            <w:szCs w:val="20"/>
            <w:lang w:bidi="en-US"/>
          </w:rPr>
          <w:t>_</w:t>
        </w:r>
        <w:r w:rsidRPr="00C76918">
          <w:rPr>
            <w:rStyle w:val="a3"/>
            <w:rFonts w:ascii="Times New Roman" w:hAnsi="Times New Roman" w:cs="Times New Roman"/>
            <w:sz w:val="20"/>
            <w:szCs w:val="20"/>
            <w:lang w:val="en-US" w:bidi="en-US"/>
          </w:rPr>
          <w:t>osv</w:t>
        </w:r>
        <w:r w:rsidRPr="00C76918">
          <w:rPr>
            <w:rStyle w:val="a3"/>
            <w:rFonts w:ascii="Times New Roman" w:hAnsi="Times New Roman" w:cs="Times New Roman"/>
            <w:sz w:val="20"/>
            <w:szCs w:val="20"/>
            <w:lang w:bidi="en-US"/>
          </w:rPr>
          <w:t>/53849/</w:t>
        </w:r>
      </w:hyperlink>
      <w:r w:rsidRPr="00C76918">
        <w:rPr>
          <w:rFonts w:ascii="Times New Roman" w:hAnsi="Times New Roman" w:cs="Times New Roman"/>
          <w:color w:val="000000"/>
          <w:sz w:val="20"/>
          <w:szCs w:val="20"/>
          <w:lang w:bidi="en-US"/>
        </w:rPr>
        <w:t xml:space="preserve"> </w:t>
      </w:r>
      <w:r w:rsidRPr="00C76918">
        <w:rPr>
          <w:rFonts w:ascii="Times New Roman" w:hAnsi="Times New Roman" w:cs="Times New Roman"/>
          <w:color w:val="000000"/>
          <w:sz w:val="20"/>
          <w:szCs w:val="20"/>
          <w:lang w:eastAsia="uk-UA" w:bidi="uk-UA"/>
        </w:rPr>
        <w:t>(дата звернення 29.09.2021)</w:t>
      </w:r>
    </w:p>
  </w:footnote>
  <w:footnote w:id="32">
    <w:p w:rsidR="00052D3F" w:rsidRPr="0043011B" w:rsidRDefault="00052D3F" w:rsidP="00130A66">
      <w:pPr>
        <w:pStyle w:val="a4"/>
        <w:jc w:val="both"/>
        <w:rPr>
          <w:rFonts w:ascii="Times New Roman" w:hAnsi="Times New Roman" w:cs="Times New Roman"/>
        </w:rPr>
      </w:pPr>
      <w:r w:rsidRPr="0043011B">
        <w:rPr>
          <w:rStyle w:val="a6"/>
          <w:rFonts w:ascii="Times New Roman" w:hAnsi="Times New Roman" w:cs="Times New Roman"/>
        </w:rPr>
        <w:footnoteRef/>
      </w:r>
      <w:r w:rsidRPr="0043011B">
        <w:rPr>
          <w:rFonts w:ascii="Times New Roman" w:hAnsi="Times New Roman" w:cs="Times New Roman"/>
        </w:rPr>
        <w:t xml:space="preserve"> </w:t>
      </w:r>
      <w:r w:rsidRPr="0043011B">
        <w:rPr>
          <w:rFonts w:ascii="Times New Roman" w:hAnsi="Times New Roman" w:cs="Times New Roman"/>
        </w:rPr>
        <w:t xml:space="preserve">Про проведення в 2017 році пілотного етапу загальнодержавного моніторннгового дослідження якості початкової освіти : наказ Міністерства освіти і науки України від 19.04.2017 р. № 612. </w:t>
      </w:r>
      <w:r w:rsidRPr="0043011B">
        <w:rPr>
          <w:rFonts w:ascii="Times New Roman" w:hAnsi="Times New Roman" w:cs="Times New Roman"/>
          <w:color w:val="000000"/>
          <w:lang w:val="en-US" w:bidi="en-US"/>
        </w:rPr>
        <w:t>URL</w:t>
      </w:r>
      <w:r w:rsidRPr="0043011B">
        <w:rPr>
          <w:rFonts w:ascii="Times New Roman" w:hAnsi="Times New Roman" w:cs="Times New Roman"/>
          <w:color w:val="000000"/>
          <w:lang w:bidi="en-US"/>
        </w:rPr>
        <w:t xml:space="preserve">: </w:t>
      </w:r>
      <w:hyperlink r:id="rId32" w:history="1">
        <w:r w:rsidRPr="0043011B">
          <w:rPr>
            <w:rStyle w:val="a3"/>
            <w:rFonts w:ascii="Times New Roman" w:hAnsi="Times New Roman" w:cs="Times New Roman"/>
          </w:rPr>
          <w:t>https://base.kristti.com.ua/?p=4108</w:t>
        </w:r>
      </w:hyperlink>
      <w:r w:rsidRPr="0043011B">
        <w:rPr>
          <w:rFonts w:ascii="Times New Roman" w:hAnsi="Times New Roman" w:cs="Times New Roman"/>
        </w:rPr>
        <w:t xml:space="preserve"> </w:t>
      </w:r>
      <w:r w:rsidRPr="0043011B">
        <w:rPr>
          <w:rFonts w:ascii="Times New Roman" w:hAnsi="Times New Roman" w:cs="Times New Roman"/>
          <w:color w:val="000000"/>
          <w:lang w:eastAsia="uk-UA" w:bidi="uk-UA"/>
        </w:rPr>
        <w:t>(дата звернення 29.09.2021)</w:t>
      </w:r>
    </w:p>
  </w:footnote>
  <w:footnote w:id="33">
    <w:p w:rsidR="00052D3F" w:rsidRPr="0043011B" w:rsidRDefault="00052D3F" w:rsidP="00C76918">
      <w:pPr>
        <w:pStyle w:val="a4"/>
        <w:jc w:val="both"/>
        <w:rPr>
          <w:rFonts w:ascii="Times New Roman" w:hAnsi="Times New Roman" w:cs="Times New Roman"/>
          <w:color w:val="000000"/>
          <w:lang w:eastAsia="uk-UA" w:bidi="uk-UA"/>
        </w:rPr>
      </w:pPr>
      <w:r w:rsidRPr="0043011B">
        <w:rPr>
          <w:rStyle w:val="a6"/>
          <w:rFonts w:ascii="Times New Roman" w:hAnsi="Times New Roman" w:cs="Times New Roman"/>
        </w:rPr>
        <w:footnoteRef/>
      </w:r>
      <w:r w:rsidRPr="0043011B">
        <w:rPr>
          <w:rFonts w:ascii="Times New Roman" w:hAnsi="Times New Roman" w:cs="Times New Roman"/>
        </w:rPr>
        <w:t xml:space="preserve"> </w:t>
      </w:r>
      <w:r w:rsidRPr="0043011B">
        <w:rPr>
          <w:rFonts w:ascii="Times New Roman" w:hAnsi="Times New Roman" w:cs="Times New Roman"/>
        </w:rPr>
        <w:t xml:space="preserve">Про проведення в 2017 році II пілотного етапу загальнодержавного моніторннгового дослідженняякості початкової освіти» від 23.10.2017 № 1404: наказ Міністерства освіти і науки України від 23.10.2017 р. №1404. </w:t>
      </w:r>
      <w:r w:rsidRPr="0043011B">
        <w:rPr>
          <w:rFonts w:ascii="Times New Roman" w:hAnsi="Times New Roman" w:cs="Times New Roman"/>
          <w:color w:val="000000"/>
          <w:lang w:val="en-US" w:bidi="en-US"/>
        </w:rPr>
        <w:t>URL</w:t>
      </w:r>
      <w:r w:rsidRPr="0043011B">
        <w:rPr>
          <w:rFonts w:ascii="Times New Roman" w:hAnsi="Times New Roman" w:cs="Times New Roman"/>
          <w:color w:val="000000"/>
          <w:lang w:bidi="en-US"/>
        </w:rPr>
        <w:t xml:space="preserve">: </w:t>
      </w:r>
      <w:hyperlink r:id="rId33" w:history="1">
        <w:r w:rsidRPr="0043011B">
          <w:rPr>
            <w:rStyle w:val="a3"/>
            <w:rFonts w:ascii="Times New Roman" w:hAnsi="Times New Roman" w:cs="Times New Roman"/>
          </w:rPr>
          <w:t>https://testportal.gov.ua//wp-content/uploads/2017/10/nakaz_1404.pdf</w:t>
        </w:r>
      </w:hyperlink>
      <w:r w:rsidRPr="0043011B">
        <w:rPr>
          <w:rFonts w:ascii="Times New Roman" w:hAnsi="Times New Roman" w:cs="Times New Roman"/>
        </w:rPr>
        <w:t xml:space="preserve"> </w:t>
      </w:r>
      <w:r w:rsidRPr="0043011B">
        <w:rPr>
          <w:rFonts w:ascii="Times New Roman" w:hAnsi="Times New Roman" w:cs="Times New Roman"/>
          <w:color w:val="000000"/>
          <w:lang w:eastAsia="uk-UA" w:bidi="uk-UA"/>
        </w:rPr>
        <w:t>(дата звернення 29.09.2021)</w:t>
      </w:r>
    </w:p>
  </w:footnote>
  <w:footnote w:id="34">
    <w:p w:rsidR="00052D3F" w:rsidRPr="0043011B" w:rsidRDefault="00052D3F" w:rsidP="0043011B">
      <w:pPr>
        <w:pStyle w:val="a4"/>
        <w:jc w:val="both"/>
        <w:rPr>
          <w:rFonts w:ascii="Times New Roman" w:hAnsi="Times New Roman" w:cs="Times New Roman"/>
          <w:color w:val="000000"/>
          <w:lang w:eastAsia="uk-UA" w:bidi="uk-UA"/>
        </w:rPr>
      </w:pPr>
      <w:r w:rsidRPr="0043011B">
        <w:rPr>
          <w:rStyle w:val="a6"/>
          <w:rFonts w:ascii="Times New Roman" w:hAnsi="Times New Roman" w:cs="Times New Roman"/>
        </w:rPr>
        <w:footnoteRef/>
      </w:r>
      <w:r w:rsidRPr="0043011B">
        <w:rPr>
          <w:rFonts w:ascii="Times New Roman" w:hAnsi="Times New Roman" w:cs="Times New Roman"/>
        </w:rPr>
        <w:t xml:space="preserve"> </w:t>
      </w:r>
      <w:r w:rsidRPr="0043011B">
        <w:rPr>
          <w:rFonts w:ascii="Times New Roman" w:hAnsi="Times New Roman" w:cs="Times New Roman"/>
        </w:rPr>
        <w:t xml:space="preserve">Про проведення в 2017 році II пілотного етапу загальнодержавного моніторингового дослідження якості початкової освіти : наказом МОН від 23.10.2017 № 1404 </w:t>
      </w:r>
      <w:r w:rsidRPr="0043011B">
        <w:rPr>
          <w:rFonts w:ascii="Times New Roman" w:hAnsi="Times New Roman" w:cs="Times New Roman"/>
          <w:color w:val="000000"/>
          <w:lang w:val="en-US" w:bidi="en-US"/>
        </w:rPr>
        <w:t>URL</w:t>
      </w:r>
      <w:r w:rsidRPr="0043011B">
        <w:rPr>
          <w:rFonts w:ascii="Times New Roman" w:hAnsi="Times New Roman" w:cs="Times New Roman"/>
          <w:color w:val="000000"/>
          <w:lang w:bidi="en-US"/>
        </w:rPr>
        <w:t xml:space="preserve">: </w:t>
      </w:r>
      <w:r w:rsidRPr="0043011B">
        <w:rPr>
          <w:rFonts w:ascii="Times New Roman" w:hAnsi="Times New Roman" w:cs="Times New Roman"/>
        </w:rPr>
        <w:t xml:space="preserve"> </w:t>
      </w:r>
      <w:hyperlink r:id="rId34" w:history="1">
        <w:r w:rsidRPr="0043011B">
          <w:rPr>
            <w:rStyle w:val="a3"/>
            <w:rFonts w:ascii="Times New Roman" w:hAnsi="Times New Roman" w:cs="Times New Roman"/>
          </w:rPr>
          <w:t>https://testportal.gov.ua//wp-content/uploads/2017/10/nakaz_1404.pdf</w:t>
        </w:r>
      </w:hyperlink>
      <w:r w:rsidRPr="0043011B">
        <w:rPr>
          <w:rFonts w:ascii="Times New Roman" w:hAnsi="Times New Roman" w:cs="Times New Roman"/>
        </w:rPr>
        <w:t xml:space="preserve"> </w:t>
      </w:r>
      <w:r w:rsidRPr="0043011B">
        <w:rPr>
          <w:rFonts w:ascii="Times New Roman" w:hAnsi="Times New Roman" w:cs="Times New Roman"/>
          <w:color w:val="000000"/>
          <w:lang w:eastAsia="uk-UA" w:bidi="uk-UA"/>
        </w:rPr>
        <w:t>(дата звернення 29.09.2021)</w:t>
      </w:r>
    </w:p>
  </w:footnote>
  <w:footnote w:id="35">
    <w:p w:rsidR="00052D3F" w:rsidRPr="0043011B" w:rsidRDefault="00052D3F" w:rsidP="008A600B">
      <w:pPr>
        <w:pStyle w:val="a4"/>
        <w:jc w:val="both"/>
        <w:rPr>
          <w:rFonts w:ascii="Times New Roman" w:hAnsi="Times New Roman" w:cs="Times New Roman"/>
          <w:color w:val="000000"/>
          <w:lang w:eastAsia="uk-UA" w:bidi="uk-UA"/>
        </w:rPr>
      </w:pPr>
      <w:r w:rsidRPr="0043011B">
        <w:rPr>
          <w:rStyle w:val="a6"/>
          <w:rFonts w:ascii="Times New Roman" w:hAnsi="Times New Roman" w:cs="Times New Roman"/>
        </w:rPr>
        <w:footnoteRef/>
      </w:r>
      <w:r w:rsidRPr="0043011B">
        <w:rPr>
          <w:rFonts w:ascii="Times New Roman" w:hAnsi="Times New Roman" w:cs="Times New Roman"/>
        </w:rPr>
        <w:t xml:space="preserve"> </w:t>
      </w:r>
      <w:r w:rsidRPr="0043011B">
        <w:rPr>
          <w:rFonts w:ascii="Times New Roman" w:hAnsi="Times New Roman" w:cs="Times New Roman"/>
        </w:rPr>
        <w:t xml:space="preserve">Про проведення II пілотного етапу загальнодержавного моніторингового дослідження якості початкової освіти: наказ Українського  центру  оцінювання   якості   освіти   від  30.10.2017 №157.  </w:t>
      </w:r>
      <w:r w:rsidRPr="0043011B">
        <w:rPr>
          <w:rFonts w:ascii="Times New Roman" w:hAnsi="Times New Roman" w:cs="Times New Roman"/>
          <w:color w:val="000000"/>
          <w:lang w:val="en-US" w:bidi="en-US"/>
        </w:rPr>
        <w:t>URL</w:t>
      </w:r>
      <w:r w:rsidRPr="0043011B">
        <w:rPr>
          <w:rFonts w:ascii="Times New Roman" w:hAnsi="Times New Roman" w:cs="Times New Roman"/>
          <w:color w:val="000000"/>
          <w:lang w:bidi="en-US"/>
        </w:rPr>
        <w:t xml:space="preserve">: </w:t>
      </w:r>
      <w:hyperlink r:id="rId35" w:history="1">
        <w:r w:rsidRPr="0043011B">
          <w:rPr>
            <w:rStyle w:val="a3"/>
            <w:rFonts w:ascii="Times New Roman" w:hAnsi="Times New Roman" w:cs="Times New Roman"/>
          </w:rPr>
          <w:t>https://testportal.gov.ua//wp-content/uploads/2018/12/Nakaz-UTSOYAO_30.10.2017-157_MDYAPO_II-pilotuvannya.pdf</w:t>
        </w:r>
      </w:hyperlink>
      <w:r w:rsidRPr="0043011B">
        <w:rPr>
          <w:rFonts w:ascii="Times New Roman" w:hAnsi="Times New Roman" w:cs="Times New Roman"/>
        </w:rPr>
        <w:t xml:space="preserve"> </w:t>
      </w:r>
      <w:r w:rsidRPr="0043011B">
        <w:rPr>
          <w:rFonts w:ascii="Times New Roman" w:hAnsi="Times New Roman" w:cs="Times New Roman"/>
          <w:color w:val="000000"/>
          <w:lang w:eastAsia="uk-UA" w:bidi="uk-UA"/>
        </w:rPr>
        <w:t>(дата звернення 29.09.2021)</w:t>
      </w:r>
    </w:p>
  </w:footnote>
  <w:footnote w:id="36">
    <w:p w:rsidR="00052D3F" w:rsidRDefault="00052D3F" w:rsidP="00130A66">
      <w:pPr>
        <w:pStyle w:val="a4"/>
        <w:jc w:val="both"/>
      </w:pPr>
      <w:r w:rsidRPr="0043011B">
        <w:rPr>
          <w:rStyle w:val="a6"/>
          <w:rFonts w:ascii="Times New Roman" w:hAnsi="Times New Roman" w:cs="Times New Roman"/>
        </w:rPr>
        <w:footnoteRef/>
      </w:r>
      <w:r w:rsidRPr="0043011B">
        <w:rPr>
          <w:rFonts w:ascii="Times New Roman" w:hAnsi="Times New Roman" w:cs="Times New Roman"/>
          <w:color w:val="000000"/>
          <w:lang w:bidi="en-US"/>
        </w:rPr>
        <w:t xml:space="preserve">  </w:t>
      </w:r>
      <w:r w:rsidRPr="0043011B">
        <w:rPr>
          <w:rFonts w:ascii="Times New Roman" w:hAnsi="Times New Roman" w:cs="Times New Roman"/>
          <w:color w:val="000000"/>
          <w:lang w:bidi="en-US"/>
        </w:rPr>
        <w:t>Про проведення першого циклу моніторингового дослідження стану сформованої читацької та математичної компетентностей випускників</w:t>
      </w:r>
      <w:r w:rsidRPr="00617489">
        <w:rPr>
          <w:rFonts w:ascii="Times New Roman" w:hAnsi="Times New Roman" w:cs="Times New Roman"/>
          <w:color w:val="000000"/>
          <w:lang w:bidi="en-US"/>
        </w:rPr>
        <w:t xml:space="preserve"> початкової школи : наказ Міністерства освіти і на</w:t>
      </w:r>
      <w:r>
        <w:rPr>
          <w:rFonts w:ascii="Times New Roman" w:hAnsi="Times New Roman" w:cs="Times New Roman"/>
          <w:color w:val="000000"/>
          <w:lang w:bidi="en-US"/>
        </w:rPr>
        <w:t>уки України ви 09.02.2018 р. № </w:t>
      </w:r>
      <w:r w:rsidRPr="00617489">
        <w:rPr>
          <w:rFonts w:ascii="Times New Roman" w:hAnsi="Times New Roman" w:cs="Times New Roman"/>
          <w:color w:val="000000"/>
          <w:lang w:bidi="en-US"/>
        </w:rPr>
        <w:t>118.</w:t>
      </w:r>
      <w:r>
        <w:rPr>
          <w:rFonts w:ascii="Times New Roman" w:hAnsi="Times New Roman" w:cs="Times New Roman"/>
          <w:color w:val="000000"/>
          <w:lang w:bidi="en-US"/>
        </w:rPr>
        <w:t xml:space="preserve"> </w:t>
      </w:r>
      <w:r w:rsidRPr="00C76918">
        <w:rPr>
          <w:rFonts w:ascii="Times New Roman" w:hAnsi="Times New Roman" w:cs="Times New Roman"/>
          <w:color w:val="000000"/>
          <w:lang w:val="en-US" w:bidi="en-US"/>
        </w:rPr>
        <w:t>URL</w:t>
      </w:r>
      <w:r w:rsidRPr="00C76918">
        <w:rPr>
          <w:rFonts w:ascii="Times New Roman" w:hAnsi="Times New Roman" w:cs="Times New Roman"/>
          <w:color w:val="000000"/>
          <w:lang w:bidi="en-US"/>
        </w:rPr>
        <w:t xml:space="preserve">: </w:t>
      </w:r>
      <w:r>
        <w:t xml:space="preserve"> </w:t>
      </w:r>
      <w:hyperlink r:id="rId36" w:history="1">
        <w:r w:rsidRPr="00A53959">
          <w:rPr>
            <w:rStyle w:val="a3"/>
          </w:rPr>
          <w:t>https://mon.gov.ua/ua/npa/pro-provedennya-pershogo-ciklu-monitoringovogo-doslidzhennya-stanu-sformovanosti-chitackoyi-ta-matematichnoyi-kompetentnostej-vipusknikiv-pochatkovoyi-shkoli</w:t>
        </w:r>
      </w:hyperlink>
      <w:r>
        <w:t xml:space="preserve"> </w:t>
      </w:r>
      <w:r>
        <w:rPr>
          <w:rFonts w:ascii="Times New Roman" w:hAnsi="Times New Roman" w:cs="Times New Roman"/>
          <w:color w:val="000000"/>
          <w:lang w:eastAsia="uk-UA" w:bidi="uk-UA"/>
        </w:rPr>
        <w:t>(дата звернення 12.10</w:t>
      </w:r>
      <w:r w:rsidRPr="00C76918">
        <w:rPr>
          <w:rFonts w:ascii="Times New Roman" w:hAnsi="Times New Roman" w:cs="Times New Roman"/>
          <w:color w:val="000000"/>
          <w:lang w:eastAsia="uk-UA" w:bidi="uk-UA"/>
        </w:rPr>
        <w:t>.2021)</w:t>
      </w:r>
    </w:p>
  </w:footnote>
  <w:footnote w:id="37">
    <w:p w:rsidR="00052D3F" w:rsidRPr="00FB455F" w:rsidRDefault="00052D3F" w:rsidP="00130A66">
      <w:pPr>
        <w:spacing w:after="0"/>
        <w:jc w:val="both"/>
        <w:rPr>
          <w:rFonts w:ascii="Times New Roman" w:eastAsia="Times New Roman" w:hAnsi="Times New Roman" w:cs="Times New Roman"/>
          <w:color w:val="000000"/>
          <w:sz w:val="20"/>
          <w:szCs w:val="20"/>
          <w:lang w:eastAsia="uk-UA"/>
        </w:rPr>
      </w:pPr>
      <w:r w:rsidRPr="00FB455F">
        <w:rPr>
          <w:rStyle w:val="a6"/>
          <w:rFonts w:ascii="Times New Roman" w:hAnsi="Times New Roman" w:cs="Times New Roman"/>
          <w:sz w:val="20"/>
          <w:szCs w:val="20"/>
        </w:rPr>
        <w:footnoteRef/>
      </w:r>
      <w:r w:rsidRPr="00FB455F">
        <w:rPr>
          <w:rFonts w:ascii="Times New Roman" w:hAnsi="Times New Roman" w:cs="Times New Roman"/>
          <w:sz w:val="20"/>
          <w:szCs w:val="20"/>
        </w:rPr>
        <w:t xml:space="preserve"> </w:t>
      </w:r>
      <w:r w:rsidRPr="00FB455F">
        <w:rPr>
          <w:rFonts w:ascii="Times New Roman" w:eastAsia="Times New Roman" w:hAnsi="Times New Roman" w:cs="Times New Roman"/>
          <w:color w:val="000000"/>
          <w:sz w:val="20"/>
          <w:szCs w:val="20"/>
          <w:lang w:eastAsia="uk-UA"/>
        </w:rPr>
        <w:t xml:space="preserve">Про внесення змін до наказу Міністерства освіти </w:t>
      </w:r>
      <w:r w:rsidRPr="00FB455F">
        <w:rPr>
          <w:rFonts w:ascii="Times New Roman" w:eastAsia="Times New Roman" w:hAnsi="Times New Roman" w:cs="Times New Roman"/>
          <w:color w:val="485A83"/>
          <w:sz w:val="20"/>
          <w:szCs w:val="20"/>
          <w:lang w:eastAsia="uk-UA"/>
        </w:rPr>
        <w:t xml:space="preserve">і </w:t>
      </w:r>
      <w:r w:rsidRPr="00FB455F">
        <w:rPr>
          <w:rFonts w:ascii="Times New Roman" w:eastAsia="Times New Roman" w:hAnsi="Times New Roman" w:cs="Times New Roman"/>
          <w:color w:val="000000"/>
          <w:sz w:val="20"/>
          <w:szCs w:val="20"/>
          <w:lang w:eastAsia="uk-UA"/>
        </w:rPr>
        <w:t xml:space="preserve">науки України від 29 грудня 2016 року № 1693 </w:t>
      </w:r>
      <w:r w:rsidRPr="00FB455F">
        <w:rPr>
          <w:rFonts w:ascii="Times New Roman" w:eastAsia="Times New Roman" w:hAnsi="Times New Roman" w:cs="Times New Roman"/>
          <w:color w:val="485A83"/>
          <w:sz w:val="20"/>
          <w:szCs w:val="20"/>
          <w:lang w:eastAsia="uk-UA"/>
        </w:rPr>
        <w:t xml:space="preserve">: </w:t>
      </w:r>
      <w:r w:rsidRPr="00FB455F">
        <w:rPr>
          <w:rFonts w:ascii="Times New Roman" w:eastAsia="Times New Roman" w:hAnsi="Times New Roman" w:cs="Times New Roman"/>
          <w:color w:val="000000"/>
          <w:sz w:val="20"/>
          <w:szCs w:val="20"/>
          <w:lang w:eastAsia="uk-UA"/>
        </w:rPr>
        <w:t xml:space="preserve">наказ Міністерства освіти </w:t>
      </w:r>
      <w:r w:rsidRPr="00FB455F">
        <w:rPr>
          <w:rFonts w:ascii="Times New Roman" w:eastAsia="Times New Roman" w:hAnsi="Times New Roman" w:cs="Times New Roman"/>
          <w:color w:val="485A83"/>
          <w:sz w:val="20"/>
          <w:szCs w:val="20"/>
          <w:lang w:eastAsia="uk-UA"/>
        </w:rPr>
        <w:t xml:space="preserve">і </w:t>
      </w:r>
      <w:r w:rsidRPr="00FB455F">
        <w:rPr>
          <w:rFonts w:ascii="Times New Roman" w:eastAsia="Times New Roman" w:hAnsi="Times New Roman" w:cs="Times New Roman"/>
          <w:color w:val="000000"/>
          <w:sz w:val="20"/>
          <w:szCs w:val="20"/>
          <w:lang w:eastAsia="uk-UA"/>
        </w:rPr>
        <w:t xml:space="preserve">науки України від 20.032018 р. .№  256. </w:t>
      </w:r>
      <w:r w:rsidRPr="00FB455F">
        <w:rPr>
          <w:rFonts w:ascii="Times New Roman" w:hAnsi="Times New Roman" w:cs="Times New Roman"/>
          <w:color w:val="000000"/>
          <w:sz w:val="20"/>
          <w:szCs w:val="20"/>
          <w:lang w:val="en-US" w:bidi="en-US"/>
        </w:rPr>
        <w:t>URL</w:t>
      </w:r>
      <w:r w:rsidRPr="00FB455F">
        <w:rPr>
          <w:rFonts w:ascii="Times New Roman" w:hAnsi="Times New Roman" w:cs="Times New Roman"/>
          <w:color w:val="000000"/>
          <w:sz w:val="20"/>
          <w:szCs w:val="20"/>
          <w:lang w:bidi="en-US"/>
        </w:rPr>
        <w:t xml:space="preserve">: </w:t>
      </w:r>
      <w:r w:rsidRPr="00FB455F">
        <w:rPr>
          <w:rFonts w:ascii="Times New Roman" w:hAnsi="Times New Roman" w:cs="Times New Roman"/>
          <w:sz w:val="20"/>
          <w:szCs w:val="20"/>
        </w:rPr>
        <w:t xml:space="preserve"> </w:t>
      </w:r>
      <w:hyperlink r:id="rId37" w:history="1">
        <w:r w:rsidRPr="00FB455F">
          <w:rPr>
            <w:rStyle w:val="a3"/>
            <w:rFonts w:ascii="Times New Roman" w:eastAsia="Times New Roman" w:hAnsi="Times New Roman" w:cs="Times New Roman"/>
            <w:sz w:val="20"/>
            <w:szCs w:val="20"/>
            <w:lang w:eastAsia="uk-UA"/>
          </w:rPr>
          <w:t>https://ips.ligazakon.net/document/MUS29671</w:t>
        </w:r>
      </w:hyperlink>
      <w:r>
        <w:rPr>
          <w:rFonts w:ascii="Times New Roman" w:eastAsia="Times New Roman" w:hAnsi="Times New Roman" w:cs="Times New Roman"/>
          <w:color w:val="000000"/>
          <w:sz w:val="20"/>
          <w:szCs w:val="20"/>
          <w:lang w:eastAsia="uk-UA"/>
        </w:rPr>
        <w:t xml:space="preserve"> (дата звернення 22.10.2021)</w:t>
      </w:r>
    </w:p>
  </w:footnote>
  <w:footnote w:id="38">
    <w:p w:rsidR="00052D3F" w:rsidRPr="00130A66" w:rsidRDefault="00052D3F" w:rsidP="00FB455F">
      <w:pPr>
        <w:spacing w:after="0"/>
        <w:jc w:val="both"/>
        <w:rPr>
          <w:rFonts w:ascii="Times New Roman" w:eastAsia="Times New Roman" w:hAnsi="Times New Roman" w:cs="Times New Roman"/>
          <w:color w:val="000000"/>
          <w:sz w:val="20"/>
          <w:szCs w:val="20"/>
          <w:lang w:eastAsia="uk-UA"/>
        </w:rPr>
      </w:pPr>
      <w:r w:rsidRPr="00FB455F">
        <w:rPr>
          <w:rStyle w:val="a6"/>
          <w:rFonts w:ascii="Times New Roman" w:hAnsi="Times New Roman" w:cs="Times New Roman"/>
          <w:sz w:val="20"/>
          <w:szCs w:val="20"/>
        </w:rPr>
        <w:footnoteRef/>
      </w:r>
      <w:r w:rsidRPr="00FB455F">
        <w:rPr>
          <w:rFonts w:ascii="Times New Roman" w:hAnsi="Times New Roman" w:cs="Times New Roman"/>
          <w:sz w:val="20"/>
          <w:szCs w:val="20"/>
        </w:rPr>
        <w:t xml:space="preserve"> </w:t>
      </w:r>
      <w:r w:rsidRPr="00FB455F">
        <w:rPr>
          <w:rFonts w:ascii="Times New Roman" w:eastAsia="Times New Roman" w:hAnsi="Times New Roman" w:cs="Times New Roman"/>
          <w:color w:val="000000"/>
          <w:sz w:val="20"/>
          <w:szCs w:val="20"/>
          <w:lang w:eastAsia="uk-UA"/>
        </w:rPr>
        <w:t xml:space="preserve">Про затвердження плану заходів на 2017-2029 роки із запровадження Концепцїі реалізації державної політики у сфері реформування загальної середньої </w:t>
      </w:r>
      <w:r w:rsidRPr="00FB455F">
        <w:rPr>
          <w:rFonts w:ascii="Times New Roman" w:eastAsia="Times New Roman" w:hAnsi="Times New Roman" w:cs="Times New Roman"/>
          <w:smallCaps/>
          <w:color w:val="000000"/>
          <w:sz w:val="20"/>
          <w:szCs w:val="20"/>
          <w:lang w:eastAsia="uk-UA"/>
        </w:rPr>
        <w:t xml:space="preserve">освіти </w:t>
      </w:r>
      <w:r w:rsidRPr="00FB455F">
        <w:rPr>
          <w:rFonts w:ascii="Times New Roman" w:eastAsia="Times New Roman" w:hAnsi="Times New Roman" w:cs="Times New Roman"/>
          <w:color w:val="000000"/>
          <w:sz w:val="20"/>
          <w:szCs w:val="20"/>
          <w:lang w:eastAsia="uk-UA"/>
        </w:rPr>
        <w:t xml:space="preserve">«Нова українська школа» </w:t>
      </w:r>
      <w:r w:rsidRPr="00FB455F">
        <w:rPr>
          <w:rFonts w:ascii="Times New Roman" w:eastAsia="Times New Roman" w:hAnsi="Times New Roman" w:cs="Times New Roman"/>
          <w:color w:val="485A83"/>
          <w:sz w:val="20"/>
          <w:szCs w:val="20"/>
          <w:lang w:eastAsia="uk-UA"/>
        </w:rPr>
        <w:t xml:space="preserve">: </w:t>
      </w:r>
      <w:r w:rsidRPr="00FB455F">
        <w:rPr>
          <w:rFonts w:ascii="Times New Roman" w:eastAsia="Times New Roman" w:hAnsi="Times New Roman" w:cs="Times New Roman"/>
          <w:color w:val="000000"/>
          <w:sz w:val="20"/>
          <w:szCs w:val="20"/>
          <w:lang w:eastAsia="uk-UA"/>
        </w:rPr>
        <w:t>розпорядження Кабінету Міністрів Україн</w:t>
      </w:r>
      <w:r>
        <w:rPr>
          <w:rFonts w:ascii="Times New Roman" w:eastAsia="Times New Roman" w:hAnsi="Times New Roman" w:cs="Times New Roman"/>
          <w:color w:val="000000"/>
          <w:sz w:val="20"/>
          <w:szCs w:val="20"/>
          <w:lang w:eastAsia="uk-UA"/>
        </w:rPr>
        <w:t>и від 13.12.2017 № 903-р.</w:t>
      </w:r>
      <w:r w:rsidRPr="00FB455F">
        <w:rPr>
          <w:rFonts w:ascii="Times New Roman" w:hAnsi="Times New Roman" w:cs="Times New Roman"/>
          <w:color w:val="000000"/>
          <w:sz w:val="20"/>
          <w:szCs w:val="20"/>
          <w:lang w:bidi="en-US"/>
        </w:rPr>
        <w:t xml:space="preserve"> </w:t>
      </w:r>
      <w:r w:rsidRPr="00FB455F">
        <w:rPr>
          <w:rFonts w:ascii="Times New Roman" w:hAnsi="Times New Roman" w:cs="Times New Roman"/>
          <w:color w:val="000000"/>
          <w:sz w:val="20"/>
          <w:szCs w:val="20"/>
          <w:lang w:val="en-US" w:bidi="en-US"/>
        </w:rPr>
        <w:t>URL</w:t>
      </w:r>
      <w:r w:rsidRPr="00FB455F">
        <w:rPr>
          <w:rFonts w:ascii="Times New Roman" w:hAnsi="Times New Roman" w:cs="Times New Roman"/>
          <w:color w:val="000000"/>
          <w:sz w:val="20"/>
          <w:szCs w:val="20"/>
          <w:lang w:bidi="en-US"/>
        </w:rPr>
        <w:t xml:space="preserve">: </w:t>
      </w:r>
      <w:r w:rsidRPr="00FB455F">
        <w:rPr>
          <w:rFonts w:ascii="Times New Roman" w:hAnsi="Times New Roman" w:cs="Times New Roman"/>
          <w:sz w:val="20"/>
          <w:szCs w:val="20"/>
        </w:rPr>
        <w:t xml:space="preserve"> </w:t>
      </w:r>
      <w:r>
        <w:rPr>
          <w:rFonts w:ascii="Times New Roman" w:eastAsia="Times New Roman" w:hAnsi="Times New Roman" w:cs="Times New Roman"/>
          <w:color w:val="000000"/>
          <w:sz w:val="20"/>
          <w:szCs w:val="20"/>
          <w:lang w:eastAsia="uk-UA"/>
        </w:rPr>
        <w:t xml:space="preserve"> </w:t>
      </w:r>
      <w:hyperlink r:id="rId38" w:anchor="Text" w:history="1">
        <w:r w:rsidRPr="00A53959">
          <w:rPr>
            <w:rStyle w:val="a3"/>
            <w:rFonts w:ascii="Times New Roman" w:eastAsia="Times New Roman" w:hAnsi="Times New Roman" w:cs="Times New Roman"/>
            <w:sz w:val="20"/>
            <w:szCs w:val="20"/>
            <w:lang w:eastAsia="uk-UA"/>
          </w:rPr>
          <w:t>https://zakon.rada.gov.ua/laws/show/903-2017-%D1%80#Text</w:t>
        </w:r>
      </w:hyperlink>
    </w:p>
  </w:footnote>
  <w:footnote w:id="39">
    <w:p w:rsidR="00052D3F" w:rsidRPr="00130A66" w:rsidRDefault="00052D3F" w:rsidP="00FB455F">
      <w:pPr>
        <w:pStyle w:val="a4"/>
        <w:jc w:val="both"/>
        <w:rPr>
          <w:rFonts w:ascii="Times New Roman" w:eastAsia="Times New Roman" w:hAnsi="Times New Roman" w:cs="Times New Roman"/>
          <w:color w:val="000000"/>
          <w:lang w:eastAsia="uk-UA"/>
        </w:rPr>
      </w:pPr>
      <w:r w:rsidRPr="00FB455F">
        <w:rPr>
          <w:rStyle w:val="a6"/>
          <w:rFonts w:ascii="Times New Roman" w:hAnsi="Times New Roman" w:cs="Times New Roman"/>
        </w:rPr>
        <w:footnoteRef/>
      </w:r>
      <w:r w:rsidRPr="00FB455F">
        <w:rPr>
          <w:rFonts w:ascii="Times New Roman" w:hAnsi="Times New Roman" w:cs="Times New Roman"/>
        </w:rPr>
        <w:t xml:space="preserve"> </w:t>
      </w:r>
      <w:r w:rsidRPr="00FB455F">
        <w:rPr>
          <w:rFonts w:ascii="Times New Roman" w:eastAsia="Times New Roman" w:hAnsi="Times New Roman" w:cs="Times New Roman"/>
          <w:color w:val="000000"/>
          <w:lang w:eastAsia="uk-UA"/>
        </w:rPr>
        <w:t>Деякі питання участі України у міжнарод</w:t>
      </w:r>
      <w:r>
        <w:rPr>
          <w:rFonts w:ascii="Times New Roman" w:eastAsia="Times New Roman" w:hAnsi="Times New Roman" w:cs="Times New Roman"/>
          <w:color w:val="000000"/>
          <w:lang w:eastAsia="uk-UA"/>
        </w:rPr>
        <w:t>ному дослідження якості освіти РІ</w:t>
      </w:r>
      <w:r>
        <w:rPr>
          <w:rFonts w:ascii="Times New Roman" w:eastAsia="Times New Roman" w:hAnsi="Times New Roman" w:cs="Times New Roman"/>
          <w:color w:val="000000"/>
          <w:lang w:val="en-US" w:eastAsia="uk-UA"/>
        </w:rPr>
        <w:t>S</w:t>
      </w:r>
      <w:r w:rsidRPr="00FB455F">
        <w:rPr>
          <w:rFonts w:ascii="Times New Roman" w:eastAsia="Times New Roman" w:hAnsi="Times New Roman" w:cs="Times New Roman"/>
          <w:color w:val="000000"/>
          <w:lang w:eastAsia="uk-UA"/>
        </w:rPr>
        <w:t>А-2018 : розпорядження Кабінету Міністрів України від 04</w:t>
      </w:r>
      <w:r>
        <w:rPr>
          <w:rFonts w:ascii="Times New Roman" w:eastAsia="Times New Roman" w:hAnsi="Times New Roman" w:cs="Times New Roman"/>
          <w:color w:val="000000"/>
          <w:lang w:eastAsia="uk-UA"/>
        </w:rPr>
        <w:t>.02</w:t>
      </w:r>
      <w:r w:rsidRPr="00FB455F">
        <w:rPr>
          <w:rFonts w:ascii="Times New Roman" w:eastAsia="Times New Roman" w:hAnsi="Times New Roman" w:cs="Times New Roman"/>
          <w:color w:val="000000"/>
          <w:lang w:eastAsia="uk-UA"/>
        </w:rPr>
        <w:t>/</w:t>
      </w:r>
      <w:r>
        <w:rPr>
          <w:rFonts w:ascii="Times New Roman" w:eastAsia="Times New Roman" w:hAnsi="Times New Roman" w:cs="Times New Roman"/>
          <w:color w:val="000000"/>
          <w:lang w:eastAsia="uk-UA"/>
        </w:rPr>
        <w:t xml:space="preserve">2016 № </w:t>
      </w:r>
      <w:r w:rsidRPr="00FB455F">
        <w:rPr>
          <w:rFonts w:ascii="Times New Roman" w:eastAsia="Times New Roman" w:hAnsi="Times New Roman" w:cs="Times New Roman"/>
          <w:color w:val="000000"/>
          <w:lang w:eastAsia="uk-UA"/>
        </w:rPr>
        <w:t xml:space="preserve">72-р. </w:t>
      </w:r>
      <w:r w:rsidRPr="002011C5">
        <w:rPr>
          <w:rFonts w:ascii="Times New Roman" w:hAnsi="Times New Roman" w:cs="Times New Roman"/>
          <w:color w:val="000000"/>
          <w:lang w:val="pl-PL" w:bidi="en-US"/>
        </w:rPr>
        <w:t>URL</w:t>
      </w:r>
      <w:r w:rsidRPr="00FB455F">
        <w:rPr>
          <w:rFonts w:ascii="Times New Roman" w:hAnsi="Times New Roman" w:cs="Times New Roman"/>
          <w:color w:val="000000"/>
          <w:lang w:bidi="en-US"/>
        </w:rPr>
        <w:t xml:space="preserve">: </w:t>
      </w:r>
      <w:r w:rsidRPr="00FB455F">
        <w:rPr>
          <w:rFonts w:ascii="Times New Roman" w:hAnsi="Times New Roman" w:cs="Times New Roman"/>
        </w:rPr>
        <w:t xml:space="preserve"> </w:t>
      </w:r>
      <w:hyperlink r:id="rId39" w:anchor="Text" w:history="1">
        <w:r w:rsidRPr="00A53959">
          <w:rPr>
            <w:rStyle w:val="a3"/>
            <w:rFonts w:ascii="Times New Roman" w:hAnsi="Times New Roman" w:cs="Times New Roman"/>
          </w:rPr>
          <w:t>https://zakon.rada.gov.ua/laws/show/72-2016-%D1%80#Text</w:t>
        </w:r>
      </w:hyperlink>
      <w:r w:rsidRPr="00FB455F">
        <w:rPr>
          <w:rFonts w:ascii="Times New Roman" w:eastAsia="Times New Roman" w:hAnsi="Times New Roman" w:cs="Times New Roman"/>
          <w:color w:val="000000"/>
          <w:lang w:eastAsia="ru-RU"/>
        </w:rPr>
        <w:t>.</w:t>
      </w:r>
      <w:r>
        <w:rPr>
          <w:rFonts w:ascii="Times New Roman" w:eastAsia="Times New Roman" w:hAnsi="Times New Roman" w:cs="Times New Roman"/>
          <w:color w:val="000000"/>
          <w:lang w:eastAsia="ru-RU"/>
        </w:rPr>
        <w:t xml:space="preserve"> </w:t>
      </w:r>
      <w:r>
        <w:rPr>
          <w:rFonts w:ascii="Times New Roman" w:eastAsia="Times New Roman" w:hAnsi="Times New Roman" w:cs="Times New Roman"/>
          <w:color w:val="000000"/>
          <w:lang w:eastAsia="uk-UA"/>
        </w:rPr>
        <w:t>(дата звернення 22.10.2021)</w:t>
      </w:r>
    </w:p>
  </w:footnote>
  <w:footnote w:id="40">
    <w:p w:rsidR="00052D3F" w:rsidRPr="003307C5" w:rsidRDefault="00052D3F" w:rsidP="00121974">
      <w:pPr>
        <w:spacing w:after="0" w:line="240" w:lineRule="auto"/>
        <w:jc w:val="both"/>
        <w:rPr>
          <w:rFonts w:ascii="Times New Roman" w:hAnsi="Times New Roman" w:cs="Times New Roman"/>
          <w:sz w:val="20"/>
          <w:szCs w:val="20"/>
          <w:lang w:val="ru-RU"/>
        </w:rPr>
      </w:pPr>
      <w:r w:rsidRPr="00FB455F">
        <w:rPr>
          <w:rStyle w:val="a6"/>
          <w:rFonts w:ascii="Times New Roman" w:hAnsi="Times New Roman" w:cs="Times New Roman"/>
          <w:sz w:val="20"/>
          <w:szCs w:val="20"/>
        </w:rPr>
        <w:footnoteRef/>
      </w:r>
      <w:r w:rsidRPr="00FB455F">
        <w:rPr>
          <w:rFonts w:ascii="Times New Roman" w:hAnsi="Times New Roman" w:cs="Times New Roman"/>
          <w:sz w:val="20"/>
          <w:szCs w:val="20"/>
        </w:rPr>
        <w:t xml:space="preserve"> </w:t>
      </w:r>
      <w:r w:rsidRPr="00FB455F">
        <w:rPr>
          <w:rFonts w:ascii="Times New Roman" w:eastAsia="Times New Roman" w:hAnsi="Times New Roman" w:cs="Times New Roman"/>
          <w:color w:val="000000"/>
          <w:sz w:val="20"/>
          <w:szCs w:val="20"/>
          <w:lang w:eastAsia="uk-UA"/>
        </w:rPr>
        <w:t xml:space="preserve">Про проведення у 2018 році основного етапу міжнародного дослідження якості освіти </w:t>
      </w:r>
      <w:r>
        <w:rPr>
          <w:rFonts w:ascii="Times New Roman" w:eastAsia="Times New Roman" w:hAnsi="Times New Roman" w:cs="Times New Roman"/>
          <w:color w:val="000000"/>
          <w:lang w:eastAsia="uk-UA"/>
        </w:rPr>
        <w:t>РІ</w:t>
      </w:r>
      <w:r>
        <w:rPr>
          <w:rFonts w:ascii="Times New Roman" w:eastAsia="Times New Roman" w:hAnsi="Times New Roman" w:cs="Times New Roman"/>
          <w:color w:val="000000"/>
          <w:lang w:val="en-US" w:eastAsia="uk-UA"/>
        </w:rPr>
        <w:t>S</w:t>
      </w:r>
      <w:r w:rsidRPr="00FB455F">
        <w:rPr>
          <w:rFonts w:ascii="Times New Roman" w:eastAsia="Times New Roman" w:hAnsi="Times New Roman" w:cs="Times New Roman"/>
          <w:color w:val="000000"/>
          <w:sz w:val="20"/>
          <w:szCs w:val="20"/>
          <w:lang w:eastAsia="uk-UA"/>
        </w:rPr>
        <w:t>А -2018 в Україні</w:t>
      </w:r>
      <w:r w:rsidRPr="00FB455F">
        <w:rPr>
          <w:rFonts w:ascii="Times New Roman" w:eastAsia="Times New Roman" w:hAnsi="Times New Roman" w:cs="Times New Roman"/>
          <w:color w:val="485A83"/>
          <w:sz w:val="20"/>
          <w:szCs w:val="20"/>
          <w:lang w:eastAsia="uk-UA"/>
        </w:rPr>
        <w:t xml:space="preserve">: </w:t>
      </w:r>
      <w:r w:rsidRPr="00FB455F">
        <w:rPr>
          <w:rFonts w:ascii="Times New Roman" w:eastAsia="Times New Roman" w:hAnsi="Times New Roman" w:cs="Times New Roman"/>
          <w:color w:val="000000"/>
          <w:sz w:val="20"/>
          <w:szCs w:val="20"/>
          <w:lang w:eastAsia="uk-UA"/>
        </w:rPr>
        <w:t>наказ Міністерства освіт</w:t>
      </w:r>
      <w:r>
        <w:rPr>
          <w:rFonts w:ascii="Times New Roman" w:eastAsia="Times New Roman" w:hAnsi="Times New Roman" w:cs="Times New Roman"/>
          <w:color w:val="000000"/>
          <w:sz w:val="20"/>
          <w:szCs w:val="20"/>
          <w:lang w:eastAsia="uk-UA"/>
        </w:rPr>
        <w:t>и</w:t>
      </w:r>
      <w:r w:rsidRPr="00FB455F">
        <w:rPr>
          <w:rFonts w:ascii="Times New Roman" w:eastAsia="Times New Roman" w:hAnsi="Times New Roman" w:cs="Times New Roman"/>
          <w:color w:val="000000"/>
          <w:sz w:val="20"/>
          <w:szCs w:val="20"/>
          <w:lang w:eastAsia="uk-UA"/>
        </w:rPr>
        <w:t xml:space="preserve"> </w:t>
      </w:r>
      <w:r w:rsidRPr="00FB455F">
        <w:rPr>
          <w:rFonts w:ascii="Times New Roman" w:eastAsia="Times New Roman" w:hAnsi="Times New Roman" w:cs="Times New Roman"/>
          <w:color w:val="485A83"/>
          <w:sz w:val="20"/>
          <w:szCs w:val="20"/>
          <w:lang w:eastAsia="uk-UA"/>
        </w:rPr>
        <w:t xml:space="preserve">і </w:t>
      </w:r>
      <w:r w:rsidRPr="00FB455F">
        <w:rPr>
          <w:rFonts w:ascii="Times New Roman" w:eastAsia="Times New Roman" w:hAnsi="Times New Roman" w:cs="Times New Roman"/>
          <w:color w:val="000000"/>
          <w:sz w:val="20"/>
          <w:szCs w:val="20"/>
          <w:lang w:eastAsia="uk-UA"/>
        </w:rPr>
        <w:t>нау</w:t>
      </w:r>
      <w:r>
        <w:rPr>
          <w:rFonts w:ascii="Times New Roman" w:eastAsia="Times New Roman" w:hAnsi="Times New Roman" w:cs="Times New Roman"/>
          <w:color w:val="000000"/>
          <w:sz w:val="20"/>
          <w:szCs w:val="20"/>
          <w:lang w:eastAsia="uk-UA"/>
        </w:rPr>
        <w:t xml:space="preserve">ки України від 12.03.2018 р. № </w:t>
      </w:r>
      <w:r w:rsidRPr="00FB455F">
        <w:rPr>
          <w:rFonts w:ascii="Times New Roman" w:eastAsia="Times New Roman" w:hAnsi="Times New Roman" w:cs="Times New Roman"/>
          <w:color w:val="000000"/>
          <w:sz w:val="20"/>
          <w:szCs w:val="20"/>
          <w:lang w:eastAsia="uk-UA"/>
        </w:rPr>
        <w:t xml:space="preserve">239. </w:t>
      </w:r>
      <w:r w:rsidRPr="002011C5">
        <w:rPr>
          <w:rFonts w:ascii="Times New Roman" w:hAnsi="Times New Roman" w:cs="Times New Roman"/>
          <w:color w:val="000000"/>
          <w:sz w:val="20"/>
          <w:szCs w:val="20"/>
          <w:lang w:val="pl-PL" w:bidi="en-US"/>
        </w:rPr>
        <w:t>URL</w:t>
      </w:r>
      <w:r w:rsidRPr="00FB455F">
        <w:rPr>
          <w:rFonts w:ascii="Times New Roman" w:hAnsi="Times New Roman" w:cs="Times New Roman"/>
          <w:color w:val="000000"/>
          <w:sz w:val="20"/>
          <w:szCs w:val="20"/>
          <w:lang w:bidi="en-US"/>
        </w:rPr>
        <w:t xml:space="preserve">: </w:t>
      </w:r>
      <w:r w:rsidRPr="00FB455F">
        <w:rPr>
          <w:rFonts w:ascii="Times New Roman" w:hAnsi="Times New Roman" w:cs="Times New Roman"/>
          <w:sz w:val="20"/>
          <w:szCs w:val="20"/>
        </w:rPr>
        <w:t xml:space="preserve"> </w:t>
      </w:r>
      <w:hyperlink r:id="rId40" w:history="1">
        <w:r w:rsidRPr="00A53959">
          <w:rPr>
            <w:rStyle w:val="a3"/>
            <w:rFonts w:ascii="Times New Roman" w:hAnsi="Times New Roman" w:cs="Times New Roman"/>
            <w:sz w:val="20"/>
            <w:szCs w:val="20"/>
          </w:rPr>
          <w:t>https://osvita.ua/legislation/Ser_osv/60239/</w:t>
        </w:r>
      </w:hyperlink>
      <w:r>
        <w:rPr>
          <w:rFonts w:ascii="Times New Roman" w:hAnsi="Times New Roman" w:cs="Times New Roman"/>
          <w:sz w:val="20"/>
          <w:szCs w:val="20"/>
        </w:rPr>
        <w:t xml:space="preserve"> </w:t>
      </w:r>
      <w:r>
        <w:rPr>
          <w:rFonts w:ascii="Times New Roman" w:eastAsia="Times New Roman" w:hAnsi="Times New Roman" w:cs="Times New Roman"/>
          <w:color w:val="000000"/>
          <w:sz w:val="20"/>
          <w:szCs w:val="20"/>
          <w:lang w:eastAsia="uk-UA"/>
        </w:rPr>
        <w:t>(дата звернення 22.10.2021)</w:t>
      </w:r>
    </w:p>
  </w:footnote>
  <w:footnote w:id="41">
    <w:p w:rsidR="00052D3F" w:rsidRPr="003307C5" w:rsidRDefault="00052D3F" w:rsidP="00837018">
      <w:pPr>
        <w:pStyle w:val="a4"/>
        <w:jc w:val="both"/>
        <w:rPr>
          <w:rFonts w:ascii="Times New Roman" w:hAnsi="Times New Roman" w:cs="Times New Roman"/>
          <w:lang w:val="ru-RU"/>
        </w:rPr>
      </w:pPr>
      <w:r>
        <w:rPr>
          <w:rStyle w:val="a6"/>
        </w:rPr>
        <w:footnoteRef/>
      </w:r>
      <w:r>
        <w:t xml:space="preserve"> </w:t>
      </w:r>
      <w:r w:rsidRPr="00837018">
        <w:rPr>
          <w:rFonts w:ascii="Times New Roman" w:hAnsi="Times New Roman" w:cs="Times New Roman"/>
        </w:rPr>
        <w:t xml:space="preserve">Офіційний вебпортал парламенту України. Розділ "Законодавство України" URL: </w:t>
      </w:r>
      <w:hyperlink r:id="rId41" w:history="1">
        <w:r w:rsidRPr="00837018">
          <w:rPr>
            <w:rStyle w:val="a3"/>
            <w:rFonts w:ascii="Times New Roman" w:hAnsi="Times New Roman" w:cs="Times New Roman"/>
          </w:rPr>
          <w:t>https://zakon.rada.gov.ua/laws/main/index</w:t>
        </w:r>
      </w:hyperlink>
    </w:p>
  </w:footnote>
  <w:footnote w:id="42">
    <w:p w:rsidR="00052D3F" w:rsidRPr="008474BE" w:rsidRDefault="00052D3F" w:rsidP="008474BE">
      <w:pPr>
        <w:pStyle w:val="a4"/>
        <w:jc w:val="both"/>
        <w:rPr>
          <w:rFonts w:ascii="Times New Roman" w:hAnsi="Times New Roman" w:cs="Times New Roman"/>
        </w:rPr>
      </w:pPr>
      <w:r w:rsidRPr="008474BE">
        <w:rPr>
          <w:rStyle w:val="a6"/>
          <w:rFonts w:ascii="Times New Roman" w:hAnsi="Times New Roman" w:cs="Times New Roman"/>
        </w:rPr>
        <w:footnoteRef/>
      </w:r>
      <w:r w:rsidRPr="008474BE">
        <w:rPr>
          <w:rFonts w:ascii="Times New Roman" w:hAnsi="Times New Roman" w:cs="Times New Roman"/>
        </w:rPr>
        <w:t xml:space="preserve"> </w:t>
      </w:r>
      <w:r w:rsidRPr="008474BE">
        <w:rPr>
          <w:rFonts w:ascii="Times New Roman" w:hAnsi="Times New Roman" w:cs="Times New Roman"/>
        </w:rPr>
        <w:t xml:space="preserve">Панчук. О. Освітня реформа: вчитися по-новому, аби рухати Україну вперед : </w:t>
      </w:r>
      <w:r w:rsidRPr="008474BE">
        <w:rPr>
          <w:rFonts w:ascii="Times New Roman" w:hAnsi="Times New Roman" w:cs="Times New Roman"/>
          <w:color w:val="000000"/>
          <w:lang w:val="en-US" w:bidi="en-US"/>
        </w:rPr>
        <w:t>URL</w:t>
      </w:r>
      <w:r w:rsidRPr="008474BE">
        <w:rPr>
          <w:rFonts w:ascii="Times New Roman" w:hAnsi="Times New Roman" w:cs="Times New Roman"/>
          <w:color w:val="000000"/>
          <w:lang w:bidi="en-US"/>
        </w:rPr>
        <w:t xml:space="preserve">: </w:t>
      </w:r>
      <w:r w:rsidRPr="008474BE">
        <w:rPr>
          <w:rFonts w:ascii="Times New Roman" w:hAnsi="Times New Roman" w:cs="Times New Roman"/>
        </w:rPr>
        <w:t xml:space="preserve"> </w:t>
      </w:r>
      <w:hyperlink r:id="rId42" w:history="1">
        <w:r w:rsidRPr="008474BE">
          <w:rPr>
            <w:rStyle w:val="a3"/>
            <w:rFonts w:ascii="Times New Roman" w:hAnsi="Times New Roman" w:cs="Times New Roman"/>
          </w:rPr>
          <w:t>http://vistilug.com.ua/news/3784-osvitnya-reforma-vchitisya-po-novomu-abi-rukhati-ukrainu-vpered/</w:t>
        </w:r>
      </w:hyperlink>
      <w:r w:rsidRPr="008474BE">
        <w:rPr>
          <w:rFonts w:ascii="Times New Roman" w:hAnsi="Times New Roman" w:cs="Times New Roman"/>
        </w:rPr>
        <w:t xml:space="preserve"> </w:t>
      </w:r>
      <w:r w:rsidRPr="008474BE">
        <w:rPr>
          <w:rFonts w:ascii="Times New Roman" w:eastAsia="Times New Roman" w:hAnsi="Times New Roman" w:cs="Times New Roman"/>
          <w:color w:val="000000"/>
          <w:lang w:eastAsia="uk-UA"/>
        </w:rPr>
        <w:t>(дата звернення 02.11.2021)</w:t>
      </w:r>
    </w:p>
  </w:footnote>
  <w:footnote w:id="43">
    <w:p w:rsidR="00052D3F" w:rsidRPr="009443CA" w:rsidRDefault="00052D3F" w:rsidP="009443CA">
      <w:pPr>
        <w:pStyle w:val="a4"/>
        <w:jc w:val="both"/>
      </w:pPr>
      <w:r w:rsidRPr="009443CA">
        <w:rPr>
          <w:rStyle w:val="a6"/>
          <w:rFonts w:ascii="Times New Roman" w:hAnsi="Times New Roman" w:cs="Times New Roman"/>
        </w:rPr>
        <w:footnoteRef/>
      </w:r>
      <w:r w:rsidRPr="009443CA">
        <w:rPr>
          <w:rFonts w:ascii="Times New Roman" w:hAnsi="Times New Roman" w:cs="Times New Roman"/>
        </w:rPr>
        <w:t xml:space="preserve"> </w:t>
      </w:r>
      <w:r w:rsidRPr="00052D3F">
        <w:rPr>
          <w:bCs/>
          <w:color w:val="000000"/>
        </w:rPr>
        <w:t>Лілія Гриневич, Міністр освіти та науки: кваліфікація вчителя - найбільший виклик для нас</w:t>
      </w:r>
      <w:r>
        <w:t xml:space="preserve"> </w:t>
      </w:r>
      <w:hyperlink r:id="rId43" w:history="1">
        <w:r w:rsidRPr="009443CA">
          <w:rPr>
            <w:rStyle w:val="a3"/>
            <w:rFonts w:ascii="Times New Roman" w:hAnsi="Times New Roman" w:cs="Times New Roman"/>
          </w:rPr>
          <w:t>https://mon.gov.ua/ua/news/usi-novivni-interview-2017-01-26-liliya-grinevich-ministr-osviti-ta-nauki-kvalifikacziya-vchitel</w:t>
        </w:r>
        <w:r w:rsidRPr="009443CA">
          <w:rPr>
            <w:rStyle w:val="a3"/>
            <w:rFonts w:ascii="Times New Roman" w:hAnsi="Times New Roman" w:cs="Times New Roman"/>
          </w:rPr>
          <w:t>y</w:t>
        </w:r>
        <w:r w:rsidRPr="009443CA">
          <w:rPr>
            <w:rStyle w:val="a3"/>
            <w:rFonts w:ascii="Times New Roman" w:hAnsi="Times New Roman" w:cs="Times New Roman"/>
          </w:rPr>
          <w:t>a-najbilshij-viklik-dlya-nas</w:t>
        </w:r>
      </w:hyperlink>
      <w:r>
        <w:rPr>
          <w:rFonts w:ascii="Times New Roman" w:hAnsi="Times New Roman" w:cs="Times New Roman"/>
        </w:rPr>
        <w:t xml:space="preserve"> </w:t>
      </w:r>
      <w:r w:rsidRPr="009443CA">
        <w:rPr>
          <w:rFonts w:ascii="Times New Roman" w:eastAsia="Times New Roman" w:hAnsi="Times New Roman" w:cs="Times New Roman"/>
          <w:color w:val="000000"/>
          <w:lang w:eastAsia="uk-UA"/>
        </w:rPr>
        <w:t>(дата звернення 02.11.2021)</w:t>
      </w:r>
    </w:p>
  </w:footnote>
  <w:footnote w:id="44">
    <w:p w:rsidR="00052D3F" w:rsidRDefault="00052D3F" w:rsidP="009443CA">
      <w:pPr>
        <w:pStyle w:val="a4"/>
        <w:jc w:val="both"/>
      </w:pPr>
      <w:r w:rsidRPr="009443CA">
        <w:rPr>
          <w:rStyle w:val="a6"/>
          <w:rFonts w:ascii="Times New Roman" w:hAnsi="Times New Roman" w:cs="Times New Roman"/>
        </w:rPr>
        <w:footnoteRef/>
      </w:r>
      <w:r w:rsidRPr="009443CA">
        <w:rPr>
          <w:rFonts w:ascii="Times New Roman" w:hAnsi="Times New Roman" w:cs="Times New Roman"/>
        </w:rPr>
        <w:t xml:space="preserve"> </w:t>
      </w:r>
      <w:r w:rsidRPr="009443CA">
        <w:rPr>
          <w:rFonts w:ascii="Times New Roman" w:hAnsi="Times New Roman" w:cs="Times New Roman"/>
        </w:rPr>
        <w:t xml:space="preserve">ПАНЧУК. О. Освітня реформа: вчитися по-новому, аби рухати Україну вперед : </w:t>
      </w:r>
      <w:r w:rsidRPr="009443CA">
        <w:rPr>
          <w:rFonts w:ascii="Times New Roman" w:hAnsi="Times New Roman" w:cs="Times New Roman"/>
          <w:color w:val="000000"/>
          <w:lang w:val="en-US" w:bidi="en-US"/>
        </w:rPr>
        <w:t>URL</w:t>
      </w:r>
      <w:r w:rsidRPr="009443CA">
        <w:rPr>
          <w:rFonts w:ascii="Times New Roman" w:hAnsi="Times New Roman" w:cs="Times New Roman"/>
          <w:color w:val="000000"/>
          <w:lang w:bidi="en-US"/>
        </w:rPr>
        <w:t xml:space="preserve">: </w:t>
      </w:r>
      <w:r w:rsidRPr="009443CA">
        <w:rPr>
          <w:rFonts w:ascii="Times New Roman" w:hAnsi="Times New Roman" w:cs="Times New Roman"/>
        </w:rPr>
        <w:t xml:space="preserve"> </w:t>
      </w:r>
      <w:hyperlink r:id="rId44" w:history="1">
        <w:r w:rsidRPr="009443CA">
          <w:rPr>
            <w:rStyle w:val="a3"/>
            <w:rFonts w:ascii="Times New Roman" w:hAnsi="Times New Roman" w:cs="Times New Roman"/>
          </w:rPr>
          <w:t>http://vistilug.com.ua/news/3784-osvitnya-reforma-vchitisya-po-novomu-abi-rukhati-ukrainu-vpered/</w:t>
        </w:r>
      </w:hyperlink>
      <w:r w:rsidRPr="009443CA">
        <w:rPr>
          <w:rFonts w:ascii="Times New Roman" w:hAnsi="Times New Roman" w:cs="Times New Roman"/>
        </w:rPr>
        <w:t xml:space="preserve"> </w:t>
      </w:r>
      <w:r w:rsidRPr="009443CA">
        <w:rPr>
          <w:rFonts w:ascii="Times New Roman" w:eastAsia="Times New Roman" w:hAnsi="Times New Roman" w:cs="Times New Roman"/>
          <w:color w:val="000000"/>
          <w:lang w:eastAsia="uk-UA"/>
        </w:rPr>
        <w:t>(дата звернення 02.11.2021)</w:t>
      </w:r>
    </w:p>
  </w:footnote>
  <w:footnote w:id="45">
    <w:p w:rsidR="00052D3F" w:rsidRPr="00042598" w:rsidRDefault="00052D3F" w:rsidP="00B316C5">
      <w:pPr>
        <w:shd w:val="clear" w:color="auto" w:fill="FFFFFF"/>
        <w:spacing w:after="0" w:line="240" w:lineRule="auto"/>
        <w:jc w:val="center"/>
        <w:textAlignment w:val="baseline"/>
        <w:outlineLvl w:val="0"/>
        <w:rPr>
          <w:rFonts w:ascii="Times New Roman" w:eastAsia="Times New Roman" w:hAnsi="Times New Roman" w:cs="Times New Roman"/>
          <w:caps/>
          <w:color w:val="000000"/>
          <w:kern w:val="36"/>
          <w:sz w:val="20"/>
          <w:szCs w:val="20"/>
          <w:lang w:eastAsia="uk-UA"/>
        </w:rPr>
      </w:pPr>
      <w:r w:rsidRPr="009443CA">
        <w:rPr>
          <w:rStyle w:val="a6"/>
          <w:rFonts w:ascii="Times New Roman" w:hAnsi="Times New Roman" w:cs="Times New Roman"/>
        </w:rPr>
        <w:footnoteRef/>
      </w:r>
      <w:r w:rsidRPr="009443CA">
        <w:rPr>
          <w:rFonts w:ascii="Times New Roman" w:hAnsi="Times New Roman" w:cs="Times New Roman"/>
        </w:rPr>
        <w:t xml:space="preserve"> </w:t>
      </w:r>
      <w:r w:rsidRPr="00042598">
        <w:rPr>
          <w:rFonts w:ascii="Times New Roman" w:eastAsia="Times New Roman" w:hAnsi="Times New Roman" w:cs="Times New Roman"/>
          <w:color w:val="000000"/>
          <w:kern w:val="36"/>
          <w:sz w:val="20"/>
          <w:szCs w:val="20"/>
          <w:lang w:eastAsia="uk-UA"/>
        </w:rPr>
        <w:t>1,4 млрд грн на обладнання для шкіл і розвиток вчителів нуш пішли на місця – уряд прийняв постанову</w:t>
      </w:r>
    </w:p>
    <w:p w:rsidR="00052D3F" w:rsidRPr="009443CA" w:rsidRDefault="00052D3F" w:rsidP="009443CA">
      <w:pPr>
        <w:pStyle w:val="a4"/>
        <w:jc w:val="both"/>
        <w:rPr>
          <w:rFonts w:ascii="Times New Roman" w:hAnsi="Times New Roman" w:cs="Times New Roman"/>
        </w:rPr>
      </w:pPr>
      <w:r w:rsidRPr="00B316C5">
        <w:rPr>
          <w:lang w:val="pl-PL"/>
        </w:rPr>
        <w:t>URL</w:t>
      </w:r>
      <w:r w:rsidRPr="00B316C5">
        <w:t>:</w:t>
      </w:r>
      <w:r w:rsidRPr="00B316C5">
        <w:rPr>
          <w:lang w:val="pl-PL"/>
        </w:rPr>
        <w:t xml:space="preserve"> </w:t>
      </w:r>
      <w:hyperlink r:id="rId45" w:history="1">
        <w:r w:rsidRPr="009443CA">
          <w:rPr>
            <w:rStyle w:val="a3"/>
            <w:rFonts w:ascii="Times New Roman" w:hAnsi="Times New Roman" w:cs="Times New Roman"/>
          </w:rPr>
          <w:t>https://mon.gov.ua/ua/news/14-mlrd-grn-na-obladnannya-dlya-shkil-i-rozvitok-vchiteliv-nush-pishli-na-miscya-uryad-prijnyav-postanovu?fbclid=IwAR3LTC2isLDv_CwIiHpBbC4lAstCKzjEfWKVy7xyOf0h8twJ5RqpvcdN3rU</w:t>
        </w:r>
      </w:hyperlink>
    </w:p>
    <w:p w:rsidR="00052D3F" w:rsidRPr="009443CA" w:rsidRDefault="00052D3F" w:rsidP="009443CA">
      <w:pPr>
        <w:pStyle w:val="a4"/>
        <w:jc w:val="both"/>
        <w:rPr>
          <w:rFonts w:ascii="Times New Roman" w:hAnsi="Times New Roman" w:cs="Times New Roman"/>
        </w:rPr>
      </w:pPr>
    </w:p>
  </w:footnote>
  <w:footnote w:id="46">
    <w:p w:rsidR="00052D3F" w:rsidRPr="00121974" w:rsidRDefault="00052D3F" w:rsidP="00121974">
      <w:pPr>
        <w:pStyle w:val="a4"/>
        <w:jc w:val="both"/>
        <w:rPr>
          <w:rFonts w:ascii="Times New Roman" w:hAnsi="Times New Roman" w:cs="Times New Roman"/>
          <w:bCs/>
          <w:lang w:val="en-US"/>
        </w:rPr>
      </w:pPr>
      <w:r>
        <w:rPr>
          <w:rStyle w:val="a6"/>
        </w:rPr>
        <w:footnoteRef/>
      </w:r>
      <w:r>
        <w:t xml:space="preserve"> </w:t>
      </w:r>
      <w:r>
        <w:t>Дорощук Н.І. Досвід трансформації освітніх процесів у Польщі.</w:t>
      </w:r>
      <w:r w:rsidRPr="008C41FE">
        <w:rPr>
          <w:rFonts w:ascii="Times New Roman" w:hAnsi="Times New Roman" w:cs="Times New Roman"/>
          <w:bCs/>
          <w:lang w:bidi="en-US"/>
        </w:rPr>
        <w:t xml:space="preserve"> URL</w:t>
      </w:r>
      <w:r w:rsidRPr="008C41FE">
        <w:rPr>
          <w:rFonts w:ascii="Times New Roman" w:hAnsi="Times New Roman" w:cs="Times New Roman"/>
          <w:bCs/>
        </w:rPr>
        <w:t xml:space="preserve">: </w:t>
      </w:r>
      <w:r>
        <w:t xml:space="preserve"> </w:t>
      </w:r>
      <w:hyperlink r:id="rId46" w:history="1">
        <w:r w:rsidRPr="00DC5796">
          <w:rPr>
            <w:rStyle w:val="a3"/>
          </w:rPr>
          <w:t>file:///C:/Users/%D0%A2%D0%B5%D1%82%D1%8F%D0%BD%D0%B0%20%D0%92%D0%B0%D1%81%D0%B8%D0%BB%D1%96%D0%B2%D0%BD%D0%B0/Downloads/10-Article%20Text-17-1-10-20180721%20(2).pdf</w:t>
        </w:r>
      </w:hyperlink>
      <w:r>
        <w:t xml:space="preserve"> </w:t>
      </w:r>
      <w:r w:rsidRPr="008C41FE">
        <w:rPr>
          <w:rFonts w:ascii="Times New Roman" w:hAnsi="Times New Roman" w:cs="Times New Roman"/>
          <w:bCs/>
        </w:rPr>
        <w:t>(д</w:t>
      </w:r>
      <w:r>
        <w:rPr>
          <w:rFonts w:ascii="Times New Roman" w:hAnsi="Times New Roman" w:cs="Times New Roman"/>
          <w:bCs/>
        </w:rPr>
        <w:t>ата звернення: 30.10.2021 року)</w:t>
      </w:r>
    </w:p>
  </w:footnote>
  <w:footnote w:id="47">
    <w:p w:rsidR="00052D3F" w:rsidRPr="00187F3F" w:rsidRDefault="00052D3F" w:rsidP="00187F3F">
      <w:pPr>
        <w:pStyle w:val="a4"/>
        <w:jc w:val="both"/>
        <w:rPr>
          <w:rFonts w:ascii="Times New Roman" w:hAnsi="Times New Roman" w:cs="Times New Roman"/>
        </w:rPr>
      </w:pPr>
      <w:r w:rsidRPr="00187F3F">
        <w:rPr>
          <w:rStyle w:val="a6"/>
          <w:rFonts w:ascii="Times New Roman" w:hAnsi="Times New Roman" w:cs="Times New Roman"/>
        </w:rPr>
        <w:footnoteRef/>
      </w:r>
      <w:r w:rsidRPr="00187F3F">
        <w:rPr>
          <w:rFonts w:ascii="Times New Roman" w:hAnsi="Times New Roman" w:cs="Times New Roman"/>
        </w:rPr>
        <w:t xml:space="preserve"> </w:t>
      </w:r>
      <w:r w:rsidRPr="00187F3F">
        <w:rPr>
          <w:rFonts w:ascii="Times New Roman" w:hAnsi="Times New Roman" w:cs="Times New Roman"/>
        </w:rPr>
        <w:t>Edukacja w procesie przemian społecznych / pod. red. Andrzeja Bogaja, Stefanego Kwiatkowskiego i Mirosława Szymiańskiego. – Warszawa : In</w:t>
      </w:r>
      <w:r>
        <w:rPr>
          <w:rFonts w:ascii="Times New Roman" w:hAnsi="Times New Roman" w:cs="Times New Roman"/>
        </w:rPr>
        <w:t>stytut Badań Edukacyjnych, 1998</w:t>
      </w:r>
    </w:p>
  </w:footnote>
  <w:footnote w:id="48">
    <w:p w:rsidR="00052D3F" w:rsidRPr="001D2823" w:rsidRDefault="00052D3F" w:rsidP="001D2823">
      <w:pPr>
        <w:pStyle w:val="a4"/>
        <w:jc w:val="both"/>
        <w:rPr>
          <w:rFonts w:ascii="Times New Roman" w:hAnsi="Times New Roman" w:cs="Times New Roman"/>
        </w:rPr>
      </w:pPr>
      <w:r w:rsidRPr="001D2823">
        <w:rPr>
          <w:rStyle w:val="a6"/>
          <w:rFonts w:ascii="Times New Roman" w:hAnsi="Times New Roman" w:cs="Times New Roman"/>
        </w:rPr>
        <w:footnoteRef/>
      </w:r>
      <w:r w:rsidRPr="001D2823">
        <w:rPr>
          <w:rFonts w:ascii="Times New Roman" w:hAnsi="Times New Roman" w:cs="Times New Roman"/>
        </w:rPr>
        <w:t xml:space="preserve"> </w:t>
      </w:r>
      <w:r w:rsidRPr="001D2823">
        <w:rPr>
          <w:rFonts w:ascii="Times New Roman" w:hAnsi="Times New Roman" w:cs="Times New Roman"/>
        </w:rPr>
        <w:t>Bogaj A. Realia i perspektywy reform oświatowych / Bogaj A. – Warszawa : Instytut Badań Edukacyjnych, 1997. – 118 s.</w:t>
      </w:r>
    </w:p>
  </w:footnote>
  <w:footnote w:id="49">
    <w:p w:rsidR="00052D3F" w:rsidRPr="001D2823" w:rsidRDefault="00052D3F" w:rsidP="008C41FE">
      <w:pPr>
        <w:pStyle w:val="2"/>
        <w:spacing w:before="0" w:beforeAutospacing="0" w:after="0" w:afterAutospacing="0"/>
        <w:jc w:val="both"/>
        <w:textAlignment w:val="baseline"/>
        <w:rPr>
          <w:b w:val="0"/>
          <w:sz w:val="20"/>
          <w:szCs w:val="20"/>
        </w:rPr>
      </w:pPr>
      <w:r w:rsidRPr="001D2823">
        <w:rPr>
          <w:rStyle w:val="a6"/>
          <w:b w:val="0"/>
          <w:sz w:val="20"/>
          <w:szCs w:val="20"/>
        </w:rPr>
        <w:footnoteRef/>
      </w:r>
      <w:r w:rsidRPr="001D2823">
        <w:rPr>
          <w:b w:val="0"/>
          <w:sz w:val="20"/>
          <w:szCs w:val="20"/>
        </w:rPr>
        <w:t xml:space="preserve"> </w:t>
      </w:r>
      <w:r w:rsidRPr="001D2823">
        <w:rPr>
          <w:b w:val="0"/>
          <w:sz w:val="20"/>
          <w:szCs w:val="20"/>
        </w:rPr>
        <w:t xml:space="preserve">Ю.Шукевич «Зміни в №Законі про загальну середню освіту»: нові можливості та виклики. </w:t>
      </w:r>
      <w:r w:rsidRPr="001D2823">
        <w:rPr>
          <w:b w:val="0"/>
          <w:color w:val="000000"/>
          <w:sz w:val="20"/>
          <w:szCs w:val="20"/>
          <w:lang w:val="en-US" w:bidi="en-US"/>
        </w:rPr>
        <w:t>URL</w:t>
      </w:r>
      <w:r w:rsidRPr="001D2823">
        <w:rPr>
          <w:b w:val="0"/>
          <w:color w:val="000000"/>
          <w:sz w:val="20"/>
          <w:szCs w:val="20"/>
          <w:lang w:bidi="en-US"/>
        </w:rPr>
        <w:t xml:space="preserve">: </w:t>
      </w:r>
      <w:hyperlink r:id="rId47" w:history="1">
        <w:r w:rsidRPr="001D2823">
          <w:rPr>
            <w:rStyle w:val="a3"/>
            <w:b w:val="0"/>
            <w:sz w:val="20"/>
            <w:szCs w:val="20"/>
          </w:rPr>
          <w:t>http://education-ua.org/ru/articles/1103-zmini-v-zakoni-pro-zagalnu-serednyu-osvitu-novi-mozhlivosti-ta-vikliki</w:t>
        </w:r>
      </w:hyperlink>
      <w:r>
        <w:rPr>
          <w:b w:val="0"/>
          <w:sz w:val="20"/>
          <w:szCs w:val="20"/>
        </w:rPr>
        <w:t xml:space="preserve"> </w:t>
      </w:r>
      <w:r w:rsidRPr="001D2823">
        <w:rPr>
          <w:b w:val="0"/>
          <w:sz w:val="20"/>
          <w:szCs w:val="20"/>
        </w:rPr>
        <w:t>(дата звернення: 30.10.2021 року)</w:t>
      </w:r>
    </w:p>
  </w:footnote>
  <w:footnote w:id="50">
    <w:p w:rsidR="00052D3F" w:rsidRPr="001D2823" w:rsidRDefault="00052D3F" w:rsidP="001D2823">
      <w:pPr>
        <w:pStyle w:val="a4"/>
        <w:jc w:val="both"/>
      </w:pPr>
      <w:r w:rsidRPr="001D2823">
        <w:rPr>
          <w:rStyle w:val="a6"/>
          <w:rFonts w:ascii="Times New Roman" w:hAnsi="Times New Roman" w:cs="Times New Roman"/>
        </w:rPr>
        <w:footnoteRef/>
      </w:r>
      <w:r w:rsidRPr="001D2823">
        <w:rPr>
          <w:rFonts w:ascii="Times New Roman" w:hAnsi="Times New Roman" w:cs="Times New Roman"/>
        </w:rPr>
        <w:t xml:space="preserve"> </w:t>
      </w:r>
      <w:r w:rsidRPr="001D2823">
        <w:rPr>
          <w:rFonts w:ascii="Times New Roman" w:hAnsi="Times New Roman" w:cs="Times New Roman"/>
        </w:rPr>
        <w:t>Reforma systemu edukacji: projekt Ministerstwo Edukacji Narodowej. – Warszawa : Wydaw. Szkoła i pedagogika, 1998. – 228 s.</w:t>
      </w:r>
    </w:p>
  </w:footnote>
  <w:footnote w:id="51">
    <w:p w:rsidR="00052D3F" w:rsidRPr="00121974" w:rsidRDefault="00052D3F" w:rsidP="008C41FE">
      <w:pPr>
        <w:pStyle w:val="a4"/>
        <w:jc w:val="both"/>
        <w:rPr>
          <w:rFonts w:ascii="Times New Roman" w:hAnsi="Times New Roman" w:cs="Times New Roman"/>
          <w:bCs/>
          <w:lang w:val="ru-RU"/>
        </w:rPr>
      </w:pPr>
      <w:r w:rsidRPr="008C41FE">
        <w:rPr>
          <w:rStyle w:val="a6"/>
          <w:rFonts w:ascii="Times New Roman" w:hAnsi="Times New Roman" w:cs="Times New Roman"/>
        </w:rPr>
        <w:footnoteRef/>
      </w:r>
      <w:r w:rsidRPr="008C41FE">
        <w:rPr>
          <w:rFonts w:ascii="Times New Roman" w:hAnsi="Times New Roman" w:cs="Times New Roman"/>
        </w:rPr>
        <w:t xml:space="preserve"> </w:t>
      </w:r>
      <w:r w:rsidRPr="008C41FE">
        <w:rPr>
          <w:rFonts w:ascii="Times New Roman" w:hAnsi="Times New Roman" w:cs="Times New Roman"/>
          <w:bCs/>
        </w:rPr>
        <w:t>Бичковяк О.В. Освітня система Польщі через при</w:t>
      </w:r>
      <w:r>
        <w:rPr>
          <w:rFonts w:ascii="Times New Roman" w:hAnsi="Times New Roman" w:cs="Times New Roman"/>
          <w:bCs/>
        </w:rPr>
        <w:t xml:space="preserve">зму шкільних реформ в Україні. </w:t>
      </w:r>
      <w:r w:rsidRPr="008C41FE">
        <w:rPr>
          <w:rFonts w:ascii="Times New Roman" w:hAnsi="Times New Roman" w:cs="Times New Roman"/>
          <w:bCs/>
          <w:lang w:bidi="en-US"/>
        </w:rPr>
        <w:t>URL</w:t>
      </w:r>
      <w:r w:rsidRPr="008C41FE">
        <w:rPr>
          <w:rFonts w:ascii="Times New Roman" w:hAnsi="Times New Roman" w:cs="Times New Roman"/>
          <w:bCs/>
        </w:rPr>
        <w:t xml:space="preserve">: </w:t>
      </w:r>
      <w:hyperlink r:id="rId48" w:history="1">
        <w:r w:rsidRPr="008C41FE">
          <w:rPr>
            <w:rStyle w:val="a3"/>
            <w:rFonts w:ascii="Times New Roman" w:hAnsi="Times New Roman" w:cs="Times New Roman"/>
            <w:bCs/>
          </w:rPr>
          <w:t>http://apfs.onua.edu.ua/index.php/APFS/article/view/853</w:t>
        </w:r>
      </w:hyperlink>
      <w:r w:rsidRPr="008C41FE">
        <w:rPr>
          <w:rFonts w:ascii="Times New Roman" w:hAnsi="Times New Roman" w:cs="Times New Roman"/>
          <w:bCs/>
        </w:rPr>
        <w:t xml:space="preserve"> (д</w:t>
      </w:r>
      <w:r>
        <w:rPr>
          <w:rFonts w:ascii="Times New Roman" w:hAnsi="Times New Roman" w:cs="Times New Roman"/>
          <w:bCs/>
        </w:rPr>
        <w:t>ата звернення: 30.10.2021 року)</w:t>
      </w:r>
    </w:p>
  </w:footnote>
  <w:footnote w:id="52">
    <w:p w:rsidR="00052D3F" w:rsidRPr="008C41FE" w:rsidRDefault="00052D3F" w:rsidP="008C41FE">
      <w:pPr>
        <w:pStyle w:val="a4"/>
        <w:jc w:val="both"/>
        <w:rPr>
          <w:rFonts w:ascii="Times New Roman" w:hAnsi="Times New Roman" w:cs="Times New Roman"/>
        </w:rPr>
      </w:pPr>
      <w:r w:rsidRPr="008C41FE">
        <w:rPr>
          <w:rStyle w:val="a6"/>
          <w:rFonts w:ascii="Times New Roman" w:hAnsi="Times New Roman" w:cs="Times New Roman"/>
        </w:rPr>
        <w:footnoteRef/>
      </w:r>
      <w:r w:rsidRPr="008C41FE">
        <w:rPr>
          <w:rFonts w:ascii="Times New Roman" w:hAnsi="Times New Roman" w:cs="Times New Roman"/>
        </w:rPr>
        <w:t xml:space="preserve"> </w:t>
      </w:r>
      <w:r w:rsidRPr="008C41FE">
        <w:rPr>
          <w:rFonts w:ascii="Times New Roman" w:hAnsi="Times New Roman" w:cs="Times New Roman"/>
        </w:rPr>
        <w:t>Edukacja w procesie przemian społecznych / pod. red. Andrzeja Bogaja, Stefanego Kwiatkowskiego i Mirosława Szymiańskiego. – Warszawa : In</w:t>
      </w:r>
      <w:r>
        <w:rPr>
          <w:rFonts w:ascii="Times New Roman" w:hAnsi="Times New Roman" w:cs="Times New Roman"/>
        </w:rPr>
        <w:t>stytut Badań Edukacyjnych, 1998</w:t>
      </w:r>
    </w:p>
  </w:footnote>
  <w:footnote w:id="53">
    <w:p w:rsidR="00052D3F" w:rsidRDefault="00052D3F" w:rsidP="00187F3F">
      <w:pPr>
        <w:pStyle w:val="a4"/>
        <w:jc w:val="both"/>
      </w:pPr>
      <w:r w:rsidRPr="00187F3F">
        <w:rPr>
          <w:rStyle w:val="a6"/>
          <w:rFonts w:ascii="Times New Roman" w:hAnsi="Times New Roman" w:cs="Times New Roman"/>
        </w:rPr>
        <w:footnoteRef/>
      </w:r>
      <w:r w:rsidRPr="00187F3F">
        <w:rPr>
          <w:rFonts w:ascii="Times New Roman" w:hAnsi="Times New Roman" w:cs="Times New Roman"/>
        </w:rPr>
        <w:t xml:space="preserve"> </w:t>
      </w:r>
      <w:r w:rsidRPr="00187F3F">
        <w:rPr>
          <w:rFonts w:ascii="Times New Roman" w:hAnsi="Times New Roman" w:cs="Times New Roman"/>
        </w:rPr>
        <w:t>Edukacja dla Europy: raport Komisji Europejskiej / w tł. [z ang.] Ireny Wojnar i Jerzego Kubina. – Warszawa : Elipsa, 1999. – 191 s.</w:t>
      </w:r>
    </w:p>
  </w:footnote>
  <w:footnote w:id="54">
    <w:p w:rsidR="00052D3F" w:rsidRPr="00612B3F" w:rsidRDefault="00052D3F">
      <w:pPr>
        <w:pStyle w:val="a4"/>
        <w:rPr>
          <w:rFonts w:ascii="Times New Roman" w:hAnsi="Times New Roman" w:cs="Times New Roman"/>
        </w:rPr>
      </w:pPr>
      <w:r w:rsidRPr="00612B3F">
        <w:rPr>
          <w:rStyle w:val="a6"/>
          <w:rFonts w:ascii="Times New Roman" w:hAnsi="Times New Roman" w:cs="Times New Roman"/>
        </w:rPr>
        <w:footnoteRef/>
      </w:r>
      <w:r w:rsidRPr="00612B3F">
        <w:rPr>
          <w:rFonts w:ascii="Times New Roman" w:hAnsi="Times New Roman" w:cs="Times New Roman"/>
        </w:rPr>
        <w:t xml:space="preserve"> </w:t>
      </w:r>
      <w:r w:rsidRPr="00612B3F">
        <w:rPr>
          <w:rFonts w:ascii="Times New Roman" w:hAnsi="Times New Roman" w:cs="Times New Roman"/>
        </w:rPr>
        <w:t>Бабіяж М. Сільська школа в Польщі // Педагогіка. – 2006. – № 1.- С. 106-107</w:t>
      </w:r>
    </w:p>
  </w:footnote>
  <w:footnote w:id="55">
    <w:p w:rsidR="00052D3F" w:rsidRPr="003307C5" w:rsidRDefault="00052D3F">
      <w:pPr>
        <w:pStyle w:val="a4"/>
        <w:rPr>
          <w:rFonts w:ascii="Times New Roman" w:hAnsi="Times New Roman" w:cs="Times New Roman"/>
        </w:rPr>
      </w:pPr>
      <w:r w:rsidRPr="00612B3F">
        <w:rPr>
          <w:rStyle w:val="a6"/>
          <w:rFonts w:ascii="Times New Roman" w:hAnsi="Times New Roman" w:cs="Times New Roman"/>
        </w:rPr>
        <w:footnoteRef/>
      </w:r>
      <w:r w:rsidRPr="00612B3F">
        <w:rPr>
          <w:rFonts w:ascii="Times New Roman" w:hAnsi="Times New Roman" w:cs="Times New Roman"/>
        </w:rPr>
        <w:t xml:space="preserve"> </w:t>
      </w:r>
      <w:r w:rsidRPr="00612B3F">
        <w:rPr>
          <w:rFonts w:ascii="Times New Roman" w:hAnsi="Times New Roman" w:cs="Times New Roman"/>
        </w:rPr>
        <w:t>Співаковська Є.О. Базові принципи осв</w:t>
      </w:r>
      <w:r>
        <w:rPr>
          <w:rFonts w:ascii="Times New Roman" w:hAnsi="Times New Roman" w:cs="Times New Roman"/>
        </w:rPr>
        <w:t xml:space="preserve">іти Польщі </w:t>
      </w:r>
      <w:r w:rsidRPr="00612B3F">
        <w:rPr>
          <w:rFonts w:ascii="Times New Roman" w:hAnsi="Times New Roman" w:cs="Times New Roman"/>
        </w:rPr>
        <w:t>/ Співаковська Є.</w:t>
      </w:r>
      <w:r>
        <w:rPr>
          <w:rFonts w:ascii="Times New Roman" w:hAnsi="Times New Roman" w:cs="Times New Roman"/>
        </w:rPr>
        <w:t xml:space="preserve">О., Фоменко Р.С. – </w:t>
      </w:r>
      <w:r w:rsidRPr="00C76918">
        <w:rPr>
          <w:rFonts w:ascii="Times New Roman" w:hAnsi="Times New Roman" w:cs="Times New Roman"/>
          <w:color w:val="000000"/>
          <w:lang w:val="en-US" w:bidi="en-US"/>
        </w:rPr>
        <w:t>URL</w:t>
      </w:r>
      <w:r w:rsidRPr="00C76918">
        <w:rPr>
          <w:rFonts w:ascii="Times New Roman" w:hAnsi="Times New Roman" w:cs="Times New Roman"/>
          <w:color w:val="000000"/>
          <w:lang w:bidi="en-US"/>
        </w:rPr>
        <w:t xml:space="preserve">: </w:t>
      </w:r>
      <w:r>
        <w:t xml:space="preserve"> </w:t>
      </w:r>
      <w:r w:rsidRPr="00612B3F">
        <w:rPr>
          <w:rFonts w:ascii="Times New Roman" w:hAnsi="Times New Roman" w:cs="Times New Roman"/>
        </w:rPr>
        <w:t xml:space="preserve">: </w:t>
      </w:r>
      <w:hyperlink r:id="rId49" w:history="1">
        <w:r w:rsidRPr="00612B3F">
          <w:rPr>
            <w:rStyle w:val="a3"/>
            <w:rFonts w:ascii="Times New Roman" w:hAnsi="Times New Roman" w:cs="Times New Roman"/>
          </w:rPr>
          <w:t>www.irbis-nbuv.gov.ua/cgi-bin/irbis_nbuv/cgiirbis_64.exe</w:t>
        </w:r>
      </w:hyperlink>
      <w:r>
        <w:rPr>
          <w:rFonts w:ascii="Times New Roman" w:hAnsi="Times New Roman" w:cs="Times New Roman"/>
        </w:rPr>
        <w:t xml:space="preserve"> </w:t>
      </w:r>
      <w:r>
        <w:rPr>
          <w:rFonts w:ascii="Times New Roman" w:eastAsia="Times New Roman" w:hAnsi="Times New Roman" w:cs="Times New Roman"/>
          <w:color w:val="000000"/>
          <w:lang w:eastAsia="uk-UA"/>
        </w:rPr>
        <w:t>(дата звернення 22.10.2021)</w:t>
      </w:r>
    </w:p>
  </w:footnote>
  <w:footnote w:id="56">
    <w:p w:rsidR="00052D3F" w:rsidRPr="00DC2770" w:rsidRDefault="00052D3F">
      <w:pPr>
        <w:pStyle w:val="a4"/>
        <w:rPr>
          <w:rFonts w:ascii="Times New Roman" w:hAnsi="Times New Roman" w:cs="Times New Roman"/>
          <w:lang w:val="pl-PL"/>
        </w:rPr>
      </w:pPr>
      <w:r w:rsidRPr="0098499C">
        <w:rPr>
          <w:rStyle w:val="a6"/>
          <w:rFonts w:ascii="Times New Roman" w:hAnsi="Times New Roman" w:cs="Times New Roman"/>
        </w:rPr>
        <w:footnoteRef/>
      </w:r>
      <w:r w:rsidRPr="0098499C">
        <w:rPr>
          <w:rFonts w:ascii="Times New Roman" w:hAnsi="Times New Roman" w:cs="Times New Roman"/>
        </w:rPr>
        <w:t xml:space="preserve"> </w:t>
      </w:r>
      <w:r w:rsidRPr="0098499C">
        <w:rPr>
          <w:rFonts w:ascii="Times New Roman" w:hAnsi="Times New Roman" w:cs="Times New Roman"/>
        </w:rPr>
        <w:t>Edukacja młodego pokolenia Polaków i ukraińców w kontekście integracji europejskiej: nadzieje i zagrożenia / pod. red. Ryszarda Kuchy i Eugeniusza Kłosa. – Lublin : Wydaw. Uniwersytetu Marii CurieSkłodowskiej, 1998. – 483 s</w:t>
      </w:r>
      <w:r>
        <w:rPr>
          <w:rFonts w:ascii="Times New Roman" w:hAnsi="Times New Roman" w:cs="Times New Roman"/>
        </w:rPr>
        <w:t>.</w:t>
      </w:r>
    </w:p>
  </w:footnote>
  <w:footnote w:id="57">
    <w:p w:rsidR="00052D3F" w:rsidRPr="00FB455F" w:rsidRDefault="00052D3F" w:rsidP="0098499C">
      <w:pPr>
        <w:pStyle w:val="a4"/>
        <w:jc w:val="both"/>
        <w:rPr>
          <w:rFonts w:ascii="Times New Roman" w:hAnsi="Times New Roman" w:cs="Times New Roman"/>
        </w:rPr>
      </w:pPr>
      <w:r w:rsidRPr="0098499C">
        <w:rPr>
          <w:rStyle w:val="a6"/>
          <w:rFonts w:ascii="Times New Roman" w:hAnsi="Times New Roman" w:cs="Times New Roman"/>
        </w:rPr>
        <w:footnoteRef/>
      </w:r>
      <w:r w:rsidRPr="0098499C">
        <w:rPr>
          <w:rFonts w:ascii="Times New Roman" w:hAnsi="Times New Roman" w:cs="Times New Roman"/>
        </w:rPr>
        <w:t xml:space="preserve"> </w:t>
      </w:r>
      <w:r w:rsidRPr="0098499C">
        <w:rPr>
          <w:rFonts w:ascii="Times New Roman" w:hAnsi="Times New Roman" w:cs="Times New Roman"/>
        </w:rPr>
        <w:t>Федорик Ю.В. Реформи польської освіти: досягнення й перспективи [Електронний ресурс] // Збірник наукових праць Бердянського державного педагогічного університету (Педагогічні науки). – № 1. – Бердянськ : БДПУ,</w:t>
      </w:r>
      <w:r>
        <w:rPr>
          <w:rFonts w:ascii="Times New Roman" w:hAnsi="Times New Roman" w:cs="Times New Roman"/>
        </w:rPr>
        <w:t xml:space="preserve"> 2005. – </w:t>
      </w:r>
      <w:r w:rsidRPr="0098499C">
        <w:rPr>
          <w:rFonts w:ascii="Times New Roman" w:hAnsi="Times New Roman" w:cs="Times New Roman"/>
        </w:rPr>
        <w:t xml:space="preserve"> </w:t>
      </w:r>
      <w:r w:rsidRPr="00DC2770">
        <w:rPr>
          <w:rFonts w:ascii="Times New Roman" w:hAnsi="Times New Roman" w:cs="Times New Roman"/>
          <w:color w:val="000000"/>
          <w:lang w:val="pl-PL" w:bidi="en-US"/>
        </w:rPr>
        <w:t>URL</w:t>
      </w:r>
      <w:r w:rsidRPr="00FB455F">
        <w:rPr>
          <w:rFonts w:ascii="Times New Roman" w:hAnsi="Times New Roman" w:cs="Times New Roman"/>
          <w:color w:val="000000"/>
          <w:lang w:bidi="en-US"/>
        </w:rPr>
        <w:t xml:space="preserve">: </w:t>
      </w:r>
      <w:r w:rsidRPr="00FB455F">
        <w:rPr>
          <w:rFonts w:ascii="Times New Roman" w:hAnsi="Times New Roman" w:cs="Times New Roman"/>
        </w:rPr>
        <w:t xml:space="preserve"> </w:t>
      </w:r>
      <w:hyperlink r:id="rId50" w:history="1">
        <w:r w:rsidRPr="00A53959">
          <w:rPr>
            <w:rStyle w:val="a3"/>
            <w:rFonts w:ascii="Times New Roman" w:hAnsi="Times New Roman" w:cs="Times New Roman"/>
          </w:rPr>
          <w:t>www.bdpu.org/scientific_published/pedagogics_1_2005/27</w:t>
        </w:r>
      </w:hyperlink>
      <w:r>
        <w:rPr>
          <w:rFonts w:ascii="Times New Roman" w:hAnsi="Times New Roman" w:cs="Times New Roman"/>
        </w:rPr>
        <w:t xml:space="preserve"> </w:t>
      </w:r>
      <w:r>
        <w:rPr>
          <w:rFonts w:ascii="Times New Roman" w:eastAsia="Times New Roman" w:hAnsi="Times New Roman" w:cs="Times New Roman"/>
          <w:color w:val="000000"/>
          <w:lang w:eastAsia="uk-UA"/>
        </w:rPr>
        <w:t>(дата звернення 18.10.2021)</w:t>
      </w:r>
    </w:p>
    <w:p w:rsidR="00052D3F" w:rsidRPr="0098499C" w:rsidRDefault="00052D3F" w:rsidP="0098499C">
      <w:pPr>
        <w:pStyle w:val="a4"/>
        <w:jc w:val="both"/>
        <w:rPr>
          <w:rFonts w:ascii="Times New Roman" w:hAnsi="Times New Roman" w:cs="Times New Roman"/>
        </w:rPr>
      </w:pPr>
    </w:p>
  </w:footnote>
  <w:footnote w:id="58">
    <w:p w:rsidR="00052D3F" w:rsidRPr="000B695A" w:rsidRDefault="00052D3F" w:rsidP="000B695A">
      <w:pPr>
        <w:spacing w:after="0" w:line="240" w:lineRule="auto"/>
        <w:jc w:val="both"/>
        <w:rPr>
          <w:rFonts w:ascii="Times New Roman" w:hAnsi="Times New Roman" w:cs="Times New Roman"/>
          <w:sz w:val="20"/>
          <w:szCs w:val="20"/>
        </w:rPr>
      </w:pPr>
      <w:r w:rsidRPr="000B695A">
        <w:rPr>
          <w:rStyle w:val="a6"/>
          <w:sz w:val="20"/>
          <w:szCs w:val="20"/>
        </w:rPr>
        <w:footnoteRef/>
      </w:r>
      <w:r w:rsidRPr="000B695A">
        <w:rPr>
          <w:sz w:val="20"/>
          <w:szCs w:val="20"/>
        </w:rPr>
        <w:t xml:space="preserve"> </w:t>
      </w:r>
      <w:r w:rsidRPr="000B695A">
        <w:rPr>
          <w:rFonts w:ascii="Times New Roman" w:hAnsi="Times New Roman" w:cs="Times New Roman"/>
          <w:sz w:val="20"/>
          <w:szCs w:val="20"/>
        </w:rPr>
        <w:t>Карти Косівщини та Гуцульщини</w:t>
      </w:r>
      <w:r>
        <w:rPr>
          <w:rFonts w:ascii="Times New Roman" w:hAnsi="Times New Roman" w:cs="Times New Roman"/>
          <w:sz w:val="20"/>
          <w:szCs w:val="20"/>
        </w:rPr>
        <w:t>.</w:t>
      </w:r>
      <w:r w:rsidRPr="000B695A">
        <w:rPr>
          <w:rFonts w:ascii="Times New Roman" w:hAnsi="Times New Roman" w:cs="Times New Roman"/>
          <w:sz w:val="20"/>
          <w:szCs w:val="20"/>
          <w:lang w:val="ru-RU"/>
        </w:rPr>
        <w:t xml:space="preserve"> </w:t>
      </w:r>
      <w:r w:rsidRPr="000B695A">
        <w:rPr>
          <w:rFonts w:ascii="Times New Roman" w:hAnsi="Times New Roman" w:cs="Times New Roman"/>
          <w:sz w:val="20"/>
          <w:szCs w:val="20"/>
          <w:lang w:val="en-US"/>
        </w:rPr>
        <w:t>URL</w:t>
      </w:r>
      <w:r w:rsidRPr="000B695A">
        <w:rPr>
          <w:rFonts w:ascii="Times New Roman" w:hAnsi="Times New Roman" w:cs="Times New Roman"/>
          <w:sz w:val="20"/>
          <w:szCs w:val="20"/>
          <w:lang w:val="ru-RU"/>
        </w:rPr>
        <w:t xml:space="preserve">: </w:t>
      </w:r>
      <w:hyperlink r:id="rId51" w:history="1">
        <w:r w:rsidRPr="000B695A">
          <w:rPr>
            <w:rStyle w:val="a3"/>
            <w:rFonts w:ascii="Times New Roman" w:hAnsi="Times New Roman" w:cs="Times New Roman"/>
            <w:sz w:val="20"/>
            <w:szCs w:val="20"/>
          </w:rPr>
          <w:t>https://mapskosiv.blogspot.com/</w:t>
        </w:r>
      </w:hyperlink>
      <w:r>
        <w:rPr>
          <w:rFonts w:ascii="Times New Roman" w:hAnsi="Times New Roman" w:cs="Times New Roman"/>
          <w:sz w:val="20"/>
          <w:szCs w:val="20"/>
        </w:rPr>
        <w:t xml:space="preserve"> (дата звернення 16.11.2021)</w:t>
      </w:r>
    </w:p>
  </w:footnote>
  <w:footnote w:id="59">
    <w:p w:rsidR="00052D3F" w:rsidRDefault="00052D3F" w:rsidP="000B695A">
      <w:pPr>
        <w:pStyle w:val="1"/>
        <w:pBdr>
          <w:bottom w:val="single" w:sz="6" w:space="0" w:color="A2A9B1"/>
        </w:pBdr>
        <w:spacing w:before="0" w:line="240" w:lineRule="auto"/>
        <w:jc w:val="both"/>
        <w:rPr>
          <w:rFonts w:ascii="Times New Roman" w:hAnsi="Times New Roman" w:cs="Times New Roman"/>
          <w:b w:val="0"/>
          <w:bCs w:val="0"/>
          <w:color w:val="000000"/>
          <w:sz w:val="20"/>
          <w:szCs w:val="20"/>
          <w:lang w:val="ru-RU"/>
        </w:rPr>
      </w:pPr>
      <w:r w:rsidRPr="000B695A">
        <w:rPr>
          <w:rStyle w:val="a6"/>
          <w:rFonts w:ascii="Times New Roman" w:hAnsi="Times New Roman" w:cs="Times New Roman"/>
          <w:sz w:val="20"/>
          <w:szCs w:val="20"/>
        </w:rPr>
        <w:footnoteRef/>
      </w:r>
      <w:r w:rsidRPr="000B695A">
        <w:rPr>
          <w:rFonts w:ascii="Times New Roman" w:hAnsi="Times New Roman" w:cs="Times New Roman"/>
          <w:b w:val="0"/>
          <w:bCs w:val="0"/>
          <w:color w:val="000000"/>
          <w:sz w:val="20"/>
          <w:szCs w:val="20"/>
        </w:rPr>
        <w:t>Рожнівська сільська громада</w:t>
      </w:r>
      <w:r>
        <w:rPr>
          <w:rFonts w:ascii="Times New Roman" w:hAnsi="Times New Roman" w:cs="Times New Roman"/>
          <w:b w:val="0"/>
          <w:bCs w:val="0"/>
          <w:color w:val="000000"/>
          <w:sz w:val="20"/>
          <w:szCs w:val="20"/>
        </w:rPr>
        <w:t>.</w:t>
      </w:r>
      <w:r w:rsidRPr="000B695A">
        <w:rPr>
          <w:rFonts w:ascii="Times New Roman" w:hAnsi="Times New Roman" w:cs="Times New Roman"/>
          <w:b w:val="0"/>
          <w:bCs w:val="0"/>
          <w:color w:val="000000"/>
          <w:sz w:val="20"/>
          <w:szCs w:val="20"/>
          <w:lang w:val="ru-RU"/>
        </w:rPr>
        <w:t xml:space="preserve"> </w:t>
      </w:r>
      <w:r w:rsidRPr="000B695A">
        <w:rPr>
          <w:rFonts w:ascii="Times New Roman" w:hAnsi="Times New Roman" w:cs="Times New Roman"/>
          <w:b w:val="0"/>
          <w:bCs w:val="0"/>
          <w:color w:val="000000"/>
          <w:sz w:val="20"/>
          <w:szCs w:val="20"/>
          <w:lang w:val="en-US"/>
        </w:rPr>
        <w:t>URL</w:t>
      </w:r>
      <w:r w:rsidRPr="000B695A">
        <w:rPr>
          <w:rFonts w:ascii="Times New Roman" w:hAnsi="Times New Roman" w:cs="Times New Roman"/>
          <w:b w:val="0"/>
          <w:bCs w:val="0"/>
          <w:color w:val="000000"/>
          <w:sz w:val="20"/>
          <w:szCs w:val="20"/>
          <w:lang w:val="ru-RU"/>
        </w:rPr>
        <w:t>:</w:t>
      </w:r>
    </w:p>
    <w:p w:rsidR="00052D3F" w:rsidRPr="003307C5" w:rsidRDefault="00052D3F" w:rsidP="000B695A">
      <w:pPr>
        <w:pStyle w:val="1"/>
        <w:pBdr>
          <w:bottom w:val="single" w:sz="6" w:space="0" w:color="A2A9B1"/>
        </w:pBdr>
        <w:spacing w:before="0" w:line="240" w:lineRule="auto"/>
        <w:jc w:val="both"/>
        <w:rPr>
          <w:sz w:val="20"/>
          <w:szCs w:val="20"/>
          <w:lang w:val="ru-RU"/>
        </w:rPr>
      </w:pPr>
      <w:hyperlink r:id="rId52" w:anchor="/map/0" w:history="1">
        <w:r w:rsidRPr="000B695A">
          <w:rPr>
            <w:rStyle w:val="a3"/>
            <w:rFonts w:ascii="Times New Roman" w:hAnsi="Times New Roman" w:cs="Times New Roman"/>
            <w:b w:val="0"/>
            <w:sz w:val="20"/>
            <w:szCs w:val="20"/>
          </w:rPr>
          <w:t>https://uk.wikipedia.org/wiki/%D0%A0%D0%BE%D0%B6%D0%BD%D1%96%D0%B2%D1%81%D1%8C%D0%BA%D0%B0_%D1%81%D1%96%D0%BB%D1%8C%D1%81%D1%8C%D0%BA%D0%B0_%D0%B3%D1%80%D0%BE%D0%BC%D0%B0%D0%B4%D0%B0#/map/0</w:t>
        </w:r>
      </w:hyperlink>
      <w:r>
        <w:rPr>
          <w:rFonts w:ascii="Times New Roman" w:hAnsi="Times New Roman" w:cs="Times New Roman"/>
        </w:rPr>
        <w:t xml:space="preserve"> </w:t>
      </w:r>
      <w:r w:rsidRPr="000B695A">
        <w:rPr>
          <w:rFonts w:ascii="Times New Roman" w:hAnsi="Times New Roman" w:cs="Times New Roman"/>
          <w:b w:val="0"/>
          <w:color w:val="auto"/>
          <w:sz w:val="20"/>
          <w:szCs w:val="20"/>
        </w:rPr>
        <w:t>(дата звернення 16.11.2021)</w:t>
      </w:r>
    </w:p>
  </w:footnote>
  <w:footnote w:id="60">
    <w:p w:rsidR="00052D3F" w:rsidRPr="003307C5" w:rsidRDefault="00052D3F" w:rsidP="00121974">
      <w:pPr>
        <w:spacing w:after="0" w:line="240" w:lineRule="auto"/>
        <w:jc w:val="both"/>
        <w:rPr>
          <w:rFonts w:ascii="Times New Roman" w:hAnsi="Times New Roman" w:cs="Times New Roman"/>
          <w:sz w:val="20"/>
          <w:szCs w:val="20"/>
          <w:lang w:val="ru-RU"/>
        </w:rPr>
      </w:pPr>
      <w:r w:rsidRPr="00121974">
        <w:rPr>
          <w:rStyle w:val="a6"/>
          <w:rFonts w:ascii="Times New Roman" w:hAnsi="Times New Roman" w:cs="Times New Roman"/>
          <w:sz w:val="20"/>
          <w:szCs w:val="20"/>
        </w:rPr>
        <w:footnoteRef/>
      </w:r>
      <w:r w:rsidRPr="00121974">
        <w:rPr>
          <w:rFonts w:ascii="Times New Roman" w:hAnsi="Times New Roman" w:cs="Times New Roman"/>
          <w:sz w:val="20"/>
          <w:szCs w:val="20"/>
        </w:rPr>
        <w:t xml:space="preserve"> </w:t>
      </w:r>
      <w:r w:rsidRPr="00121974">
        <w:rPr>
          <w:rFonts w:ascii="Times New Roman" w:hAnsi="Times New Roman" w:cs="Times New Roman"/>
          <w:sz w:val="20"/>
          <w:szCs w:val="20"/>
        </w:rPr>
        <w:t xml:space="preserve">Рішення сесії Рожнівської сільської ради від 28січня 2021 року № 1-4/2021 «Про затвердження </w:t>
      </w:r>
      <w:r w:rsidRPr="00121974">
        <w:rPr>
          <w:rFonts w:ascii="Times New Roman" w:hAnsi="Times New Roman" w:cs="Times New Roman"/>
          <w:color w:val="000000" w:themeColor="text1"/>
          <w:sz w:val="20"/>
          <w:szCs w:val="20"/>
        </w:rPr>
        <w:t>Стратегічного плану розвитку Рожнівської сільської ради на 2021- 2025 роки</w:t>
      </w:r>
      <w:r w:rsidRPr="00E06E05">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w:t>
      </w:r>
      <w:r w:rsidRPr="00243E29">
        <w:rPr>
          <w:rFonts w:ascii="Times New Roman" w:hAnsi="Times New Roman" w:cs="Times New Roman"/>
          <w:color w:val="000000"/>
          <w:lang w:val="en-US" w:bidi="en-US"/>
        </w:rPr>
        <w:t>URL</w:t>
      </w:r>
      <w:r w:rsidRPr="00243E29">
        <w:rPr>
          <w:rFonts w:ascii="Times New Roman" w:hAnsi="Times New Roman" w:cs="Times New Roman"/>
          <w:color w:val="000000"/>
          <w:lang w:bidi="en-US"/>
        </w:rPr>
        <w:t xml:space="preserve">: </w:t>
      </w:r>
      <w:r w:rsidRPr="00243E29">
        <w:rPr>
          <w:rFonts w:ascii="Times New Roman" w:hAnsi="Times New Roman" w:cs="Times New Roman"/>
        </w:rPr>
        <w:t xml:space="preserve">  </w:t>
      </w:r>
      <w:r>
        <w:rPr>
          <w:rFonts w:ascii="Times New Roman" w:hAnsi="Times New Roman" w:cs="Times New Roman"/>
        </w:rPr>
        <w:t xml:space="preserve">                </w:t>
      </w:r>
      <w:hyperlink r:id="rId53" w:history="1">
        <w:r w:rsidRPr="00E06E05">
          <w:rPr>
            <w:rStyle w:val="a3"/>
            <w:rFonts w:ascii="Times New Roman" w:hAnsi="Times New Roman" w:cs="Times New Roman"/>
            <w:sz w:val="20"/>
            <w:szCs w:val="20"/>
          </w:rPr>
          <w:t>http://rozhnivska.gromada.org.ua/strategichnij-plan-rozvitku-rozhnivskoi-silskoi-radi-na-2021-2025-roki-08-28-48-01-04-2021/</w:t>
        </w:r>
      </w:hyperlink>
      <w:r>
        <w:rPr>
          <w:rFonts w:ascii="Times New Roman" w:hAnsi="Times New Roman" w:cs="Times New Roman"/>
          <w:sz w:val="20"/>
          <w:szCs w:val="20"/>
        </w:rPr>
        <w:t xml:space="preserve"> (дата звернення 11.11.2021)</w:t>
      </w:r>
    </w:p>
  </w:footnote>
  <w:footnote w:id="61">
    <w:p w:rsidR="00052D3F" w:rsidRPr="00AD008C" w:rsidRDefault="00052D3F" w:rsidP="00AD008C">
      <w:pPr>
        <w:spacing w:after="0" w:line="240" w:lineRule="auto"/>
        <w:jc w:val="both"/>
        <w:rPr>
          <w:rFonts w:ascii="Times New Roman" w:hAnsi="Times New Roman" w:cs="Times New Roman"/>
          <w:sz w:val="20"/>
          <w:szCs w:val="20"/>
        </w:rPr>
      </w:pPr>
      <w:r>
        <w:rPr>
          <w:rStyle w:val="a6"/>
        </w:rPr>
        <w:footnoteRef/>
      </w:r>
      <w:r>
        <w:t xml:space="preserve"> </w:t>
      </w:r>
      <w:r w:rsidRPr="00E06E05">
        <w:rPr>
          <w:rFonts w:ascii="Times New Roman" w:hAnsi="Times New Roman" w:cs="Times New Roman"/>
          <w:sz w:val="20"/>
          <w:szCs w:val="20"/>
        </w:rPr>
        <w:t xml:space="preserve">Рішення сесії Рожнівської сільської ради від 28січня 2021 року № 1-4/2021 «Про затвердження </w:t>
      </w:r>
      <w:r w:rsidRPr="00E06E05">
        <w:rPr>
          <w:rFonts w:ascii="Times New Roman" w:hAnsi="Times New Roman" w:cs="Times New Roman"/>
          <w:color w:val="000000" w:themeColor="text1"/>
          <w:sz w:val="20"/>
          <w:szCs w:val="20"/>
        </w:rPr>
        <w:t>Стратегічного плану розвитку Рожнівської сільської ради на 2021- 2025 роки»</w:t>
      </w:r>
      <w:r>
        <w:rPr>
          <w:rFonts w:ascii="Times New Roman" w:hAnsi="Times New Roman" w:cs="Times New Roman"/>
          <w:color w:val="000000" w:themeColor="text1"/>
          <w:sz w:val="20"/>
          <w:szCs w:val="20"/>
        </w:rPr>
        <w:t xml:space="preserve">. </w:t>
      </w:r>
      <w:r w:rsidRPr="00243E29">
        <w:rPr>
          <w:rFonts w:ascii="Times New Roman" w:hAnsi="Times New Roman" w:cs="Times New Roman"/>
          <w:color w:val="000000"/>
          <w:lang w:val="en-US" w:bidi="en-US"/>
        </w:rPr>
        <w:t>URL</w:t>
      </w:r>
      <w:r w:rsidRPr="00243E29">
        <w:rPr>
          <w:rFonts w:ascii="Times New Roman" w:hAnsi="Times New Roman" w:cs="Times New Roman"/>
          <w:color w:val="000000"/>
          <w:lang w:bidi="en-US"/>
        </w:rPr>
        <w:t xml:space="preserve">: </w:t>
      </w:r>
      <w:r w:rsidRPr="00243E29">
        <w:rPr>
          <w:rFonts w:ascii="Times New Roman" w:hAnsi="Times New Roman" w:cs="Times New Roman"/>
        </w:rPr>
        <w:t xml:space="preserve">  </w:t>
      </w:r>
      <w:r>
        <w:rPr>
          <w:rFonts w:ascii="Times New Roman" w:hAnsi="Times New Roman" w:cs="Times New Roman"/>
        </w:rPr>
        <w:t xml:space="preserve">                </w:t>
      </w:r>
      <w:hyperlink r:id="rId54" w:history="1">
        <w:r w:rsidRPr="00E06E05">
          <w:rPr>
            <w:rStyle w:val="a3"/>
            <w:rFonts w:ascii="Times New Roman" w:hAnsi="Times New Roman" w:cs="Times New Roman"/>
            <w:sz w:val="20"/>
            <w:szCs w:val="20"/>
          </w:rPr>
          <w:t>http://rozhnivska.gromada.org.ua/strategichnij-plan-rozvitku-rozhnivskoi-silskoi-radi-na-2021-2025-roki-08-28-48-01-04-2021/</w:t>
        </w:r>
      </w:hyperlink>
      <w:r>
        <w:rPr>
          <w:rFonts w:ascii="Times New Roman" w:hAnsi="Times New Roman" w:cs="Times New Roman"/>
          <w:sz w:val="20"/>
          <w:szCs w:val="20"/>
        </w:rPr>
        <w:t xml:space="preserve"> (дата звернення 11.11.2021)</w:t>
      </w:r>
    </w:p>
  </w:footnote>
  <w:footnote w:id="62">
    <w:p w:rsidR="00052D3F" w:rsidRPr="00E06E05" w:rsidRDefault="00052D3F" w:rsidP="00AD008C">
      <w:pPr>
        <w:spacing w:after="0" w:line="240" w:lineRule="auto"/>
        <w:jc w:val="both"/>
        <w:rPr>
          <w:rFonts w:ascii="Times New Roman" w:hAnsi="Times New Roman" w:cs="Times New Roman"/>
          <w:sz w:val="20"/>
          <w:szCs w:val="20"/>
        </w:rPr>
      </w:pPr>
      <w:r>
        <w:rPr>
          <w:rStyle w:val="a6"/>
        </w:rPr>
        <w:footnoteRef/>
      </w:r>
      <w:r>
        <w:t xml:space="preserve"> </w:t>
      </w:r>
      <w:r w:rsidRPr="00E06E05">
        <w:rPr>
          <w:rFonts w:ascii="Times New Roman" w:hAnsi="Times New Roman" w:cs="Times New Roman"/>
          <w:sz w:val="20"/>
          <w:szCs w:val="20"/>
        </w:rPr>
        <w:t xml:space="preserve">Рішення сесії Рожнівської сільської ради від 28січня 2021 року № 1-4/2021 «Про затвердження </w:t>
      </w:r>
      <w:r w:rsidRPr="00E06E05">
        <w:rPr>
          <w:rFonts w:ascii="Times New Roman" w:hAnsi="Times New Roman" w:cs="Times New Roman"/>
          <w:color w:val="000000" w:themeColor="text1"/>
          <w:sz w:val="20"/>
          <w:szCs w:val="20"/>
        </w:rPr>
        <w:t>Стратегічного плану розвитку Рожнівської сільської ради на 2021- 2025 роки»</w:t>
      </w:r>
      <w:r>
        <w:rPr>
          <w:rFonts w:ascii="Times New Roman" w:hAnsi="Times New Roman" w:cs="Times New Roman"/>
          <w:color w:val="000000" w:themeColor="text1"/>
          <w:sz w:val="20"/>
          <w:szCs w:val="20"/>
        </w:rPr>
        <w:t xml:space="preserve">. </w:t>
      </w:r>
      <w:r w:rsidRPr="00243E29">
        <w:rPr>
          <w:rFonts w:ascii="Times New Roman" w:hAnsi="Times New Roman" w:cs="Times New Roman"/>
          <w:color w:val="000000"/>
          <w:lang w:val="en-US" w:bidi="en-US"/>
        </w:rPr>
        <w:t>URL</w:t>
      </w:r>
      <w:r w:rsidRPr="00243E29">
        <w:rPr>
          <w:rFonts w:ascii="Times New Roman" w:hAnsi="Times New Roman" w:cs="Times New Roman"/>
          <w:color w:val="000000"/>
          <w:lang w:bidi="en-US"/>
        </w:rPr>
        <w:t xml:space="preserve">: </w:t>
      </w:r>
      <w:r w:rsidRPr="00243E29">
        <w:rPr>
          <w:rFonts w:ascii="Times New Roman" w:hAnsi="Times New Roman" w:cs="Times New Roman"/>
        </w:rPr>
        <w:t xml:space="preserve">  </w:t>
      </w:r>
      <w:r>
        <w:rPr>
          <w:rFonts w:ascii="Times New Roman" w:hAnsi="Times New Roman" w:cs="Times New Roman"/>
        </w:rPr>
        <w:t xml:space="preserve">                </w:t>
      </w:r>
      <w:hyperlink r:id="rId55" w:history="1">
        <w:r w:rsidRPr="00E06E05">
          <w:rPr>
            <w:rStyle w:val="a3"/>
            <w:rFonts w:ascii="Times New Roman" w:hAnsi="Times New Roman" w:cs="Times New Roman"/>
            <w:sz w:val="20"/>
            <w:szCs w:val="20"/>
          </w:rPr>
          <w:t>http://rozhnivska.gromada.org.ua/strategichnij-plan-rozvitku-rozhnivskoi-silskoi-radi-na-2021-2025-roki-08-28-48-01-04-2021/</w:t>
        </w:r>
      </w:hyperlink>
      <w:r>
        <w:rPr>
          <w:rFonts w:ascii="Times New Roman" w:hAnsi="Times New Roman" w:cs="Times New Roman"/>
          <w:sz w:val="20"/>
          <w:szCs w:val="20"/>
        </w:rPr>
        <w:t xml:space="preserve"> (дата звернення 12.11.2021)</w:t>
      </w:r>
    </w:p>
    <w:p w:rsidR="00052D3F" w:rsidRDefault="00052D3F">
      <w:pPr>
        <w:pStyle w:val="a4"/>
      </w:pPr>
    </w:p>
  </w:footnote>
  <w:footnote w:id="63">
    <w:p w:rsidR="00052D3F" w:rsidRPr="003C1DDA" w:rsidRDefault="00052D3F" w:rsidP="00D7406A">
      <w:pPr>
        <w:pStyle w:val="a4"/>
        <w:jc w:val="both"/>
        <w:rPr>
          <w:rFonts w:ascii="Times New Roman" w:hAnsi="Times New Roman" w:cs="Times New Roman"/>
        </w:rPr>
      </w:pPr>
      <w:r>
        <w:rPr>
          <w:rStyle w:val="a6"/>
        </w:rPr>
        <w:footnoteRef/>
      </w:r>
      <w:r>
        <w:t xml:space="preserve">  </w:t>
      </w:r>
      <w:r w:rsidRPr="003C1DDA">
        <w:rPr>
          <w:rFonts w:ascii="Times New Roman" w:hAnsi="Times New Roman" w:cs="Times New Roman"/>
        </w:rPr>
        <w:t>Рішення сесії Рожнівської сільської ради об</w:t>
      </w:r>
      <w:r>
        <w:rPr>
          <w:rFonts w:ascii="Times New Roman" w:hAnsi="Times New Roman" w:cs="Times New Roman"/>
        </w:rPr>
        <w:t xml:space="preserve">’єднаної територіальної громади. </w:t>
      </w:r>
      <w:r w:rsidRPr="00C614C9">
        <w:rPr>
          <w:rFonts w:ascii="Times New Roman" w:hAnsi="Times New Roman" w:cs="Times New Roman"/>
          <w:color w:val="000000"/>
          <w:lang w:val="pl-PL" w:bidi="en-US"/>
        </w:rPr>
        <w:t>URL</w:t>
      </w:r>
      <w:r w:rsidRPr="00243E29">
        <w:rPr>
          <w:rFonts w:ascii="Times New Roman" w:hAnsi="Times New Roman" w:cs="Times New Roman"/>
          <w:color w:val="000000"/>
          <w:lang w:bidi="en-US"/>
        </w:rPr>
        <w:t xml:space="preserve">: </w:t>
      </w:r>
      <w:r w:rsidRPr="00243E29">
        <w:rPr>
          <w:rFonts w:ascii="Times New Roman" w:hAnsi="Times New Roman" w:cs="Times New Roman"/>
        </w:rPr>
        <w:t xml:space="preserve">  </w:t>
      </w:r>
      <w:r>
        <w:rPr>
          <w:rFonts w:ascii="Times New Roman" w:hAnsi="Times New Roman" w:cs="Times New Roman"/>
        </w:rPr>
        <w:t xml:space="preserve">                </w:t>
      </w:r>
      <w:hyperlink r:id="rId56" w:history="1">
        <w:r w:rsidRPr="003C1DDA">
          <w:rPr>
            <w:rStyle w:val="a3"/>
            <w:rFonts w:ascii="Times New Roman" w:hAnsi="Times New Roman" w:cs="Times New Roman"/>
          </w:rPr>
          <w:t>http://rozhnivska.gromada.org.ua/sesiya-6-vid-26-chervnya-2018-roku-1529738226/</w:t>
        </w:r>
      </w:hyperlink>
    </w:p>
  </w:footnote>
  <w:footnote w:id="64">
    <w:p w:rsidR="00052D3F" w:rsidRDefault="00052D3F" w:rsidP="00D7406A">
      <w:pPr>
        <w:pStyle w:val="a4"/>
        <w:jc w:val="both"/>
      </w:pPr>
      <w:r>
        <w:rPr>
          <w:rStyle w:val="a6"/>
        </w:rPr>
        <w:footnoteRef/>
      </w:r>
      <w:r>
        <w:t xml:space="preserve"> </w:t>
      </w:r>
      <w:r w:rsidRPr="003C1DDA">
        <w:rPr>
          <w:rFonts w:ascii="Times New Roman" w:hAnsi="Times New Roman" w:cs="Times New Roman"/>
        </w:rPr>
        <w:t>Рішення сесії Рожнівської сільської ради об</w:t>
      </w:r>
      <w:r>
        <w:rPr>
          <w:rFonts w:ascii="Times New Roman" w:hAnsi="Times New Roman" w:cs="Times New Roman"/>
        </w:rPr>
        <w:t xml:space="preserve">’єднаної територіальної громади. </w:t>
      </w:r>
      <w:r w:rsidRPr="00C614C9">
        <w:rPr>
          <w:rFonts w:ascii="Times New Roman" w:hAnsi="Times New Roman" w:cs="Times New Roman"/>
          <w:color w:val="000000"/>
          <w:lang w:val="pl-PL" w:bidi="en-US"/>
        </w:rPr>
        <w:t>URL</w:t>
      </w:r>
      <w:r w:rsidRPr="00243E29">
        <w:rPr>
          <w:rFonts w:ascii="Times New Roman" w:hAnsi="Times New Roman" w:cs="Times New Roman"/>
          <w:color w:val="000000"/>
          <w:lang w:bidi="en-US"/>
        </w:rPr>
        <w:t xml:space="preserve">: </w:t>
      </w:r>
      <w:r w:rsidRPr="00243E29">
        <w:rPr>
          <w:rFonts w:ascii="Times New Roman" w:hAnsi="Times New Roman" w:cs="Times New Roman"/>
        </w:rPr>
        <w:t xml:space="preserve">  </w:t>
      </w:r>
      <w:r>
        <w:rPr>
          <w:rFonts w:ascii="Times New Roman" w:hAnsi="Times New Roman" w:cs="Times New Roman"/>
        </w:rPr>
        <w:t xml:space="preserve">                </w:t>
      </w:r>
      <w:hyperlink r:id="rId57" w:history="1">
        <w:r w:rsidRPr="003C1DDA">
          <w:rPr>
            <w:rStyle w:val="a3"/>
            <w:rFonts w:ascii="Times New Roman" w:hAnsi="Times New Roman" w:cs="Times New Roman"/>
          </w:rPr>
          <w:t>http://rozhnivska.gromada.org.ua/sesiya-6-vid-26-chervnya-2018-roku-1529738226/</w:t>
        </w:r>
      </w:hyperlink>
    </w:p>
  </w:footnote>
  <w:footnote w:id="65">
    <w:p w:rsidR="00052D3F" w:rsidRPr="003C1DDA" w:rsidRDefault="00052D3F" w:rsidP="00EF156C">
      <w:pPr>
        <w:pStyle w:val="a4"/>
        <w:jc w:val="both"/>
        <w:rPr>
          <w:rFonts w:ascii="Times New Roman" w:hAnsi="Times New Roman" w:cs="Times New Roman"/>
        </w:rPr>
      </w:pPr>
      <w:r>
        <w:rPr>
          <w:rStyle w:val="a6"/>
        </w:rPr>
        <w:footnoteRef/>
      </w:r>
      <w:r>
        <w:t xml:space="preserve"> </w:t>
      </w:r>
      <w:r w:rsidRPr="003C1DDA">
        <w:rPr>
          <w:rFonts w:ascii="Times New Roman" w:hAnsi="Times New Roman" w:cs="Times New Roman"/>
        </w:rPr>
        <w:t>Рішення сесії Рожнівської сільської ради об</w:t>
      </w:r>
      <w:r>
        <w:rPr>
          <w:rFonts w:ascii="Times New Roman" w:hAnsi="Times New Roman" w:cs="Times New Roman"/>
        </w:rPr>
        <w:t xml:space="preserve">’єднаної територіальної громади. </w:t>
      </w:r>
      <w:r w:rsidRPr="00C614C9">
        <w:rPr>
          <w:rFonts w:ascii="Times New Roman" w:hAnsi="Times New Roman" w:cs="Times New Roman"/>
          <w:color w:val="000000"/>
          <w:lang w:val="pl-PL" w:bidi="en-US"/>
        </w:rPr>
        <w:t>URL</w:t>
      </w:r>
      <w:r w:rsidRPr="00243E29">
        <w:rPr>
          <w:rFonts w:ascii="Times New Roman" w:hAnsi="Times New Roman" w:cs="Times New Roman"/>
          <w:color w:val="000000"/>
          <w:lang w:bidi="en-US"/>
        </w:rPr>
        <w:t xml:space="preserve">: </w:t>
      </w:r>
      <w:r w:rsidRPr="00243E29">
        <w:rPr>
          <w:rFonts w:ascii="Times New Roman" w:hAnsi="Times New Roman" w:cs="Times New Roman"/>
        </w:rPr>
        <w:t xml:space="preserve">  </w:t>
      </w:r>
      <w:r>
        <w:rPr>
          <w:rFonts w:ascii="Times New Roman" w:hAnsi="Times New Roman" w:cs="Times New Roman"/>
        </w:rPr>
        <w:t xml:space="preserve">                </w:t>
      </w:r>
      <w:hyperlink r:id="rId58" w:history="1">
        <w:r w:rsidRPr="003C1DDA">
          <w:rPr>
            <w:rStyle w:val="a3"/>
            <w:rFonts w:ascii="Times New Roman" w:hAnsi="Times New Roman" w:cs="Times New Roman"/>
          </w:rPr>
          <w:t>http://rozhnivska.gromada.org.ua/sesiya-6-vid-26-chervnya-2018-roku-1529738226/</w:t>
        </w:r>
      </w:hyperlink>
    </w:p>
    <w:p w:rsidR="00052D3F" w:rsidRDefault="00052D3F" w:rsidP="00EF156C">
      <w:pPr>
        <w:pStyle w:val="a4"/>
      </w:pPr>
    </w:p>
  </w:footnote>
  <w:footnote w:id="66">
    <w:p w:rsidR="00052D3F" w:rsidRPr="00532DB7" w:rsidRDefault="00052D3F" w:rsidP="00532DB7">
      <w:pPr>
        <w:pStyle w:val="a4"/>
        <w:jc w:val="both"/>
        <w:rPr>
          <w:rFonts w:ascii="Times New Roman" w:hAnsi="Times New Roman" w:cs="Times New Roman"/>
        </w:rPr>
      </w:pPr>
      <w:r w:rsidRPr="00532DB7">
        <w:rPr>
          <w:rStyle w:val="a6"/>
          <w:rFonts w:ascii="Times New Roman" w:hAnsi="Times New Roman" w:cs="Times New Roman"/>
        </w:rPr>
        <w:footnoteRef/>
      </w:r>
      <w:r w:rsidRPr="00532DB7">
        <w:rPr>
          <w:rFonts w:ascii="Times New Roman" w:hAnsi="Times New Roman" w:cs="Times New Roman"/>
        </w:rPr>
        <w:t xml:space="preserve"> </w:t>
      </w:r>
      <w:r w:rsidRPr="00532DB7">
        <w:rPr>
          <w:rFonts w:ascii="Times New Roman" w:hAnsi="Times New Roman" w:cs="Times New Roman"/>
        </w:rPr>
        <w:t xml:space="preserve">Рішення сесії Рожнівської сільської ради об’єднаної територіальної громади. </w:t>
      </w:r>
      <w:r w:rsidRPr="00532DB7">
        <w:rPr>
          <w:rFonts w:ascii="Times New Roman" w:hAnsi="Times New Roman" w:cs="Times New Roman"/>
          <w:color w:val="000000"/>
          <w:lang w:val="en-US" w:bidi="en-US"/>
        </w:rPr>
        <w:t>URL</w:t>
      </w:r>
      <w:r w:rsidRPr="00532DB7">
        <w:rPr>
          <w:rFonts w:ascii="Times New Roman" w:hAnsi="Times New Roman" w:cs="Times New Roman"/>
          <w:color w:val="000000"/>
          <w:lang w:bidi="en-US"/>
        </w:rPr>
        <w:t xml:space="preserve">: </w:t>
      </w:r>
      <w:r w:rsidRPr="00532DB7">
        <w:rPr>
          <w:rFonts w:ascii="Times New Roman" w:hAnsi="Times New Roman" w:cs="Times New Roman"/>
        </w:rPr>
        <w:t xml:space="preserve">                  </w:t>
      </w:r>
      <w:hyperlink r:id="rId59" w:history="1">
        <w:r w:rsidRPr="00532DB7">
          <w:rPr>
            <w:rStyle w:val="a3"/>
            <w:rFonts w:ascii="Times New Roman" w:hAnsi="Times New Roman" w:cs="Times New Roman"/>
          </w:rPr>
          <w:t>http://rozhnivska.gromada.org.ua/sesiya-8-vid-08082018-roku-1536050091/</w:t>
        </w:r>
      </w:hyperlink>
      <w:r w:rsidRPr="00532DB7">
        <w:rPr>
          <w:rFonts w:ascii="Times New Roman" w:hAnsi="Times New Roman" w:cs="Times New Roman"/>
        </w:rPr>
        <w:t xml:space="preserve">  (дата звернення 13.11.2021)</w:t>
      </w:r>
    </w:p>
  </w:footnote>
  <w:footnote w:id="67">
    <w:p w:rsidR="00052D3F" w:rsidRPr="00532DB7" w:rsidRDefault="00052D3F" w:rsidP="004D7306">
      <w:pPr>
        <w:pStyle w:val="a4"/>
        <w:jc w:val="both"/>
        <w:rPr>
          <w:rFonts w:ascii="Times New Roman" w:hAnsi="Times New Roman" w:cs="Times New Roman"/>
        </w:rPr>
      </w:pPr>
      <w:r w:rsidRPr="00532DB7">
        <w:rPr>
          <w:rStyle w:val="a6"/>
          <w:rFonts w:ascii="Times New Roman" w:hAnsi="Times New Roman" w:cs="Times New Roman"/>
        </w:rPr>
        <w:footnoteRef/>
      </w:r>
      <w:r w:rsidRPr="00532DB7">
        <w:rPr>
          <w:rFonts w:ascii="Times New Roman" w:hAnsi="Times New Roman" w:cs="Times New Roman"/>
        </w:rPr>
        <w:t xml:space="preserve"> </w:t>
      </w:r>
      <w:r w:rsidRPr="00532DB7">
        <w:rPr>
          <w:rFonts w:ascii="Times New Roman" w:hAnsi="Times New Roman" w:cs="Times New Roman"/>
        </w:rPr>
        <w:t xml:space="preserve">Рішення сесії Рожнівської сільської ради об’єднаної територіальної громади. </w:t>
      </w:r>
      <w:r w:rsidRPr="00532DB7">
        <w:rPr>
          <w:rFonts w:ascii="Times New Roman" w:hAnsi="Times New Roman" w:cs="Times New Roman"/>
          <w:color w:val="000000"/>
          <w:lang w:val="en-US" w:bidi="en-US"/>
        </w:rPr>
        <w:t>URL</w:t>
      </w:r>
      <w:r w:rsidRPr="00532DB7">
        <w:rPr>
          <w:rFonts w:ascii="Times New Roman" w:hAnsi="Times New Roman" w:cs="Times New Roman"/>
          <w:color w:val="000000"/>
          <w:lang w:bidi="en-US"/>
        </w:rPr>
        <w:t xml:space="preserve">: </w:t>
      </w:r>
      <w:r w:rsidRPr="00532DB7">
        <w:rPr>
          <w:rFonts w:ascii="Times New Roman" w:hAnsi="Times New Roman" w:cs="Times New Roman"/>
        </w:rPr>
        <w:t xml:space="preserve">                  </w:t>
      </w:r>
      <w:hyperlink r:id="rId60" w:history="1">
        <w:r w:rsidRPr="00532DB7">
          <w:rPr>
            <w:rStyle w:val="a3"/>
            <w:rFonts w:ascii="Times New Roman" w:hAnsi="Times New Roman" w:cs="Times New Roman"/>
          </w:rPr>
          <w:t>http://rozhnivska.gromada.org.ua/sesiya-8-vid-08082018-roku-1536050091/</w:t>
        </w:r>
      </w:hyperlink>
      <w:r w:rsidRPr="00532DB7">
        <w:rPr>
          <w:rFonts w:ascii="Times New Roman" w:hAnsi="Times New Roman" w:cs="Times New Roman"/>
        </w:rPr>
        <w:t xml:space="preserve">  (дата звернення 13.11.2021)</w:t>
      </w:r>
    </w:p>
  </w:footnote>
  <w:footnote w:id="68">
    <w:p w:rsidR="00052D3F" w:rsidRPr="004D7306" w:rsidRDefault="00052D3F" w:rsidP="004D7306">
      <w:pPr>
        <w:pStyle w:val="a4"/>
        <w:jc w:val="both"/>
        <w:rPr>
          <w:rFonts w:ascii="Times New Roman" w:hAnsi="Times New Roman" w:cs="Times New Roman"/>
          <w:color w:val="000000"/>
          <w:lang w:bidi="en-US"/>
        </w:rPr>
      </w:pPr>
      <w:r>
        <w:rPr>
          <w:rStyle w:val="a6"/>
        </w:rPr>
        <w:footnoteRef/>
      </w:r>
      <w:r>
        <w:t xml:space="preserve">  </w:t>
      </w:r>
      <w:r w:rsidRPr="00532DB7">
        <w:rPr>
          <w:rFonts w:ascii="Times New Roman" w:hAnsi="Times New Roman" w:cs="Times New Roman"/>
        </w:rPr>
        <w:t xml:space="preserve">Рішення сесії Рожнівської сільської ради об’єднаної територіальної громади. </w:t>
      </w:r>
      <w:r w:rsidRPr="00532DB7">
        <w:rPr>
          <w:rFonts w:ascii="Times New Roman" w:hAnsi="Times New Roman" w:cs="Times New Roman"/>
          <w:color w:val="000000"/>
          <w:lang w:val="en-US" w:bidi="en-US"/>
        </w:rPr>
        <w:t>URL</w:t>
      </w:r>
      <w:r>
        <w:rPr>
          <w:rFonts w:ascii="Times New Roman" w:hAnsi="Times New Roman" w:cs="Times New Roman"/>
          <w:color w:val="000000"/>
          <w:lang w:bidi="en-US"/>
        </w:rPr>
        <w:t xml:space="preserve">: </w:t>
      </w:r>
      <w:hyperlink r:id="rId61" w:history="1">
        <w:r w:rsidRPr="00F06FE5">
          <w:rPr>
            <w:rStyle w:val="a3"/>
            <w:rFonts w:ascii="Times New Roman" w:hAnsi="Times New Roman" w:cs="Times New Roman"/>
            <w:lang w:bidi="en-US"/>
          </w:rPr>
          <w:t>http://rozhnivska.gromada.org.ua/23-sesiya-vid-30-chervnya-2020-roku-21-11-05-26-07-2020/</w:t>
        </w:r>
      </w:hyperlink>
      <w:r>
        <w:rPr>
          <w:rFonts w:ascii="Times New Roman" w:hAnsi="Times New Roman" w:cs="Times New Roman"/>
          <w:color w:val="000000"/>
          <w:lang w:bidi="en-US"/>
        </w:rPr>
        <w:t xml:space="preserve"> (дата зверненя 14.11.2021)</w:t>
      </w:r>
    </w:p>
  </w:footnote>
  <w:footnote w:id="69">
    <w:p w:rsidR="00052D3F" w:rsidRPr="00532DB7" w:rsidRDefault="00052D3F" w:rsidP="00532DB7">
      <w:pPr>
        <w:pStyle w:val="a4"/>
        <w:jc w:val="both"/>
        <w:rPr>
          <w:rFonts w:ascii="Times New Roman" w:hAnsi="Times New Roman" w:cs="Times New Roman"/>
        </w:rPr>
      </w:pPr>
      <w:r w:rsidRPr="00532DB7">
        <w:rPr>
          <w:rStyle w:val="a6"/>
          <w:rFonts w:ascii="Times New Roman" w:hAnsi="Times New Roman" w:cs="Times New Roman"/>
        </w:rPr>
        <w:footnoteRef/>
      </w:r>
      <w:r>
        <w:rPr>
          <w:rFonts w:ascii="Times New Roman" w:hAnsi="Times New Roman" w:cs="Times New Roman"/>
        </w:rPr>
        <w:t xml:space="preserve">    </w:t>
      </w:r>
      <w:r w:rsidRPr="00532DB7">
        <w:rPr>
          <w:rFonts w:ascii="Times New Roman" w:hAnsi="Times New Roman" w:cs="Times New Roman"/>
        </w:rPr>
        <w:t>Інформаційна система управління освітою.</w:t>
      </w:r>
      <w:r w:rsidRPr="00532DB7">
        <w:rPr>
          <w:rFonts w:ascii="Times New Roman" w:hAnsi="Times New Roman" w:cs="Times New Roman"/>
          <w:color w:val="000000"/>
          <w:lang w:val="ru-RU" w:bidi="en-US"/>
        </w:rPr>
        <w:t xml:space="preserve"> </w:t>
      </w:r>
      <w:r w:rsidRPr="00532DB7">
        <w:rPr>
          <w:rFonts w:ascii="Times New Roman" w:hAnsi="Times New Roman" w:cs="Times New Roman"/>
          <w:color w:val="000000"/>
          <w:lang w:val="en-US" w:bidi="en-US"/>
        </w:rPr>
        <w:t>URL</w:t>
      </w:r>
      <w:r w:rsidRPr="00532DB7">
        <w:rPr>
          <w:rFonts w:ascii="Times New Roman" w:hAnsi="Times New Roman" w:cs="Times New Roman"/>
          <w:color w:val="000000"/>
          <w:lang w:bidi="en-US"/>
        </w:rPr>
        <w:t>:</w:t>
      </w:r>
      <w:r w:rsidRPr="00532DB7">
        <w:rPr>
          <w:rFonts w:ascii="Times New Roman" w:hAnsi="Times New Roman" w:cs="Times New Roman"/>
        </w:rPr>
        <w:t xml:space="preserve">  </w:t>
      </w:r>
      <w:hyperlink r:id="rId62" w:history="1">
        <w:r w:rsidRPr="00532DB7">
          <w:rPr>
            <w:rStyle w:val="a3"/>
            <w:rFonts w:ascii="Times New Roman" w:hAnsi="Times New Roman" w:cs="Times New Roman"/>
          </w:rPr>
          <w:t>https://if.isuo.org/authorities/view/id/5319</w:t>
        </w:r>
      </w:hyperlink>
      <w:r w:rsidRPr="00532DB7">
        <w:rPr>
          <w:rFonts w:ascii="Times New Roman" w:hAnsi="Times New Roman" w:cs="Times New Roman"/>
        </w:rPr>
        <w:t xml:space="preserve"> (дата звернення 13.11.2021)</w:t>
      </w:r>
    </w:p>
    <w:p w:rsidR="00052D3F" w:rsidRPr="00532DB7" w:rsidRDefault="00052D3F" w:rsidP="00532DB7">
      <w:pPr>
        <w:pStyle w:val="a4"/>
        <w:jc w:val="both"/>
        <w:rPr>
          <w:rFonts w:ascii="Times New Roman" w:hAnsi="Times New Roman" w:cs="Times New Roman"/>
        </w:rPr>
      </w:pPr>
    </w:p>
  </w:footnote>
  <w:footnote w:id="70">
    <w:p w:rsidR="00052D3F" w:rsidRPr="004F6F3F" w:rsidRDefault="00052D3F" w:rsidP="003307C5">
      <w:pPr>
        <w:pStyle w:val="a4"/>
        <w:jc w:val="both"/>
        <w:rPr>
          <w:rFonts w:ascii="Times New Roman" w:hAnsi="Times New Roman" w:cs="Times New Roman"/>
        </w:rPr>
      </w:pPr>
      <w:r>
        <w:rPr>
          <w:rStyle w:val="a6"/>
        </w:rPr>
        <w:footnoteRef/>
      </w:r>
      <w:r>
        <w:t xml:space="preserve"> </w:t>
      </w:r>
      <w:r w:rsidRPr="004F6F3F">
        <w:rPr>
          <w:rFonts w:ascii="Times New Roman" w:hAnsi="Times New Roman" w:cs="Times New Roman"/>
          <w:shd w:val="clear" w:color="auto" w:fill="FFFFFF"/>
        </w:rPr>
        <w:t>Індекс фінансової спроможності шкільної освітньої мережі територіальних громад на 2021 рік</w:t>
      </w:r>
      <w:r w:rsidRPr="004F6F3F">
        <w:rPr>
          <w:rFonts w:ascii="Times New Roman" w:hAnsi="Times New Roman" w:cs="Times New Roman"/>
        </w:rPr>
        <w:t xml:space="preserve"> </w:t>
      </w:r>
      <w:hyperlink r:id="rId63" w:history="1">
        <w:r w:rsidRPr="004F6F3F">
          <w:rPr>
            <w:rStyle w:val="a3"/>
            <w:rFonts w:ascii="Times New Roman" w:hAnsi="Times New Roman" w:cs="Times New Roman"/>
          </w:rPr>
          <w:t>https://decentralization.gov.ua/uploads/library/file/688/%D0%86%D0%BD%D0%B4%D0%B5%D0%BA%D1%81_2021.pdf</w:t>
        </w:r>
      </w:hyperlink>
    </w:p>
    <w:p w:rsidR="00052D3F" w:rsidRPr="004F6F3F" w:rsidRDefault="00052D3F" w:rsidP="003307C5">
      <w:pPr>
        <w:pStyle w:val="a4"/>
        <w:jc w:val="both"/>
        <w:rPr>
          <w:rFonts w:ascii="Times New Roman" w:hAnsi="Times New Roman" w:cs="Times New Roman"/>
        </w:rPr>
      </w:pPr>
    </w:p>
    <w:p w:rsidR="00052D3F" w:rsidRPr="004F6F3F" w:rsidRDefault="00052D3F" w:rsidP="003307C5">
      <w:pPr>
        <w:pStyle w:val="a4"/>
      </w:pPr>
    </w:p>
  </w:footnote>
  <w:footnote w:id="71">
    <w:p w:rsidR="00052D3F" w:rsidRPr="000B695A" w:rsidRDefault="00052D3F" w:rsidP="000B695A">
      <w:pPr>
        <w:pStyle w:val="a4"/>
        <w:jc w:val="both"/>
        <w:rPr>
          <w:rFonts w:ascii="Times New Roman" w:hAnsi="Times New Roman" w:cs="Times New Roman"/>
        </w:rPr>
      </w:pPr>
      <w:r>
        <w:rPr>
          <w:rStyle w:val="a6"/>
        </w:rPr>
        <w:footnoteRef/>
      </w:r>
      <w:r>
        <w:t xml:space="preserve"> </w:t>
      </w:r>
      <w:r w:rsidRPr="000B695A">
        <w:rPr>
          <w:rFonts w:ascii="Times New Roman" w:eastAsia="Calibri" w:hAnsi="Times New Roman" w:cs="Times New Roman"/>
        </w:rPr>
        <w:t>Про внесення змін до деяких законів України щодо вдосконалення механізмів формування мережі ліцеїв для запровадження якісно</w:t>
      </w:r>
      <w:r>
        <w:rPr>
          <w:rFonts w:ascii="Times New Roman" w:eastAsia="Calibri" w:hAnsi="Times New Roman" w:cs="Times New Roman"/>
        </w:rPr>
        <w:t xml:space="preserve">ї профільної </w:t>
      </w:r>
      <w:r w:rsidRPr="00D31B71">
        <w:rPr>
          <w:rFonts w:ascii="Times New Roman" w:eastAsia="Calibri" w:hAnsi="Times New Roman" w:cs="Times New Roman"/>
        </w:rPr>
        <w:t xml:space="preserve">середньої освіти / Закон України. </w:t>
      </w:r>
      <w:r w:rsidRPr="00D31B71">
        <w:rPr>
          <w:rFonts w:ascii="Times New Roman" w:eastAsia="Calibri" w:hAnsi="Times New Roman" w:cs="Times New Roman"/>
          <w:lang w:val="en-US"/>
        </w:rPr>
        <w:t>URL</w:t>
      </w:r>
      <w:r w:rsidRPr="00D31B71">
        <w:rPr>
          <w:rFonts w:ascii="Times New Roman" w:eastAsia="Calibri" w:hAnsi="Times New Roman" w:cs="Times New Roman"/>
        </w:rPr>
        <w:t xml:space="preserve">: </w:t>
      </w:r>
      <w:hyperlink r:id="rId64" w:anchor="Text" w:history="1">
        <w:r w:rsidRPr="00D31B71">
          <w:rPr>
            <w:rStyle w:val="a3"/>
            <w:rFonts w:ascii="Times New Roman" w:hAnsi="Times New Roman" w:cs="Times New Roman"/>
          </w:rPr>
          <w:t>https://zakon.rada.gov.ua/laws/show/1658-20#Text</w:t>
        </w:r>
      </w:hyperlink>
      <w:r w:rsidRPr="00D31B71">
        <w:rPr>
          <w:rFonts w:ascii="Times New Roman" w:hAnsi="Times New Roman" w:cs="Times New Roman"/>
        </w:rPr>
        <w:t xml:space="preserve"> (дата звернення 17.11.2021)</w:t>
      </w:r>
    </w:p>
    <w:p w:rsidR="00052D3F" w:rsidRPr="00025C91" w:rsidRDefault="00052D3F" w:rsidP="003307C5">
      <w:pPr>
        <w:pStyle w:val="a4"/>
      </w:pPr>
    </w:p>
  </w:footnote>
  <w:footnote w:id="72">
    <w:p w:rsidR="00052D3F" w:rsidRPr="00D31B71" w:rsidRDefault="00052D3F" w:rsidP="00D31B71">
      <w:pPr>
        <w:pStyle w:val="a4"/>
        <w:jc w:val="both"/>
        <w:rPr>
          <w:rFonts w:ascii="Times New Roman" w:hAnsi="Times New Roman" w:cs="Times New Roman"/>
        </w:rPr>
      </w:pPr>
      <w:r w:rsidRPr="00D31B71">
        <w:rPr>
          <w:rStyle w:val="a6"/>
          <w:rFonts w:ascii="Times New Roman" w:hAnsi="Times New Roman" w:cs="Times New Roman"/>
        </w:rPr>
        <w:footnoteRef/>
      </w:r>
      <w:r w:rsidRPr="00D31B71">
        <w:rPr>
          <w:rFonts w:ascii="Times New Roman" w:hAnsi="Times New Roman" w:cs="Times New Roman"/>
        </w:rPr>
        <w:t xml:space="preserve"> </w:t>
      </w:r>
      <w:r w:rsidRPr="00D31B71">
        <w:rPr>
          <w:rFonts w:ascii="Times New Roman" w:hAnsi="Times New Roman" w:cs="Times New Roman"/>
        </w:rPr>
        <w:t>Сайт Методичного кабінету відділу освіти Косівської РДА</w:t>
      </w:r>
      <w:r>
        <w:rPr>
          <w:rFonts w:ascii="Times New Roman" w:hAnsi="Times New Roman" w:cs="Times New Roman"/>
        </w:rPr>
        <w:t>.</w:t>
      </w:r>
      <w:r w:rsidRPr="00D31B71">
        <w:rPr>
          <w:rFonts w:ascii="Times New Roman" w:hAnsi="Times New Roman" w:cs="Times New Roman"/>
        </w:rPr>
        <w:t xml:space="preserve"> </w:t>
      </w:r>
      <w:r>
        <w:rPr>
          <w:rFonts w:ascii="Times New Roman" w:eastAsia="Calibri" w:hAnsi="Times New Roman" w:cs="Times New Roman"/>
          <w:lang w:val="en-US"/>
        </w:rPr>
        <w:t>URL</w:t>
      </w:r>
      <w:r>
        <w:rPr>
          <w:rFonts w:ascii="Times New Roman" w:eastAsia="Calibri" w:hAnsi="Times New Roman" w:cs="Times New Roman"/>
        </w:rPr>
        <w:t xml:space="preserve">: </w:t>
      </w:r>
      <w:hyperlink r:id="rId65" w:history="1">
        <w:r w:rsidRPr="00D31B71">
          <w:rPr>
            <w:rStyle w:val="a3"/>
            <w:rFonts w:ascii="Times New Roman" w:hAnsi="Times New Roman" w:cs="Times New Roman"/>
          </w:rPr>
          <w:t>http://kosiv-rmk.edukit.if.ua/storinka_metodista/olimpiadi/</w:t>
        </w:r>
      </w:hyperlink>
      <w:r>
        <w:rPr>
          <w:rFonts w:ascii="Times New Roman" w:hAnsi="Times New Roman" w:cs="Times New Roman"/>
        </w:rPr>
        <w:t xml:space="preserve"> </w:t>
      </w:r>
      <w:r w:rsidRPr="00D31B71">
        <w:rPr>
          <w:rFonts w:ascii="Times New Roman" w:hAnsi="Times New Roman" w:cs="Times New Roman"/>
        </w:rPr>
        <w:t>(дата звернення 17.11.2021)</w:t>
      </w:r>
    </w:p>
  </w:footnote>
  <w:footnote w:id="73">
    <w:p w:rsidR="00052D3F" w:rsidRPr="003717D1" w:rsidRDefault="00052D3F" w:rsidP="00D31B71">
      <w:pPr>
        <w:pStyle w:val="a4"/>
        <w:jc w:val="both"/>
        <w:rPr>
          <w:rFonts w:ascii="Times New Roman" w:hAnsi="Times New Roman" w:cs="Times New Roman"/>
        </w:rPr>
      </w:pPr>
      <w:r>
        <w:rPr>
          <w:rStyle w:val="a6"/>
        </w:rPr>
        <w:footnoteRef/>
      </w:r>
      <w:r>
        <w:t xml:space="preserve"> </w:t>
      </w:r>
      <w:r w:rsidRPr="003717D1">
        <w:rPr>
          <w:rFonts w:ascii="Times New Roman" w:hAnsi="Times New Roman" w:cs="Times New Roman"/>
        </w:rPr>
        <w:t xml:space="preserve">Український центр оцінювання якості освіти. </w:t>
      </w:r>
      <w:r w:rsidRPr="003717D1">
        <w:rPr>
          <w:rFonts w:ascii="Times New Roman" w:hAnsi="Times New Roman" w:cs="Times New Roman"/>
          <w:lang w:val="en-US"/>
        </w:rPr>
        <w:t>URL</w:t>
      </w:r>
      <w:r w:rsidRPr="003717D1">
        <w:rPr>
          <w:rFonts w:ascii="Times New Roman" w:hAnsi="Times New Roman" w:cs="Times New Roman"/>
        </w:rPr>
        <w:t xml:space="preserve">: </w:t>
      </w:r>
      <w:hyperlink r:id="rId66" w:history="1">
        <w:r w:rsidRPr="003717D1">
          <w:rPr>
            <w:rStyle w:val="a3"/>
            <w:rFonts w:ascii="Times New Roman" w:hAnsi="Times New Roman" w:cs="Times New Roman"/>
          </w:rPr>
          <w:t>http://testportal.gov.ua/reg/</w:t>
        </w:r>
      </w:hyperlink>
      <w:r>
        <w:rPr>
          <w:rFonts w:ascii="Times New Roman" w:hAnsi="Times New Roman" w:cs="Times New Roman"/>
        </w:rPr>
        <w:t xml:space="preserve"> (дата звернення 17.11.2021 року)</w:t>
      </w:r>
    </w:p>
  </w:footnote>
  <w:footnote w:id="74">
    <w:p w:rsidR="00052D3F" w:rsidRPr="00944946" w:rsidRDefault="00052D3F" w:rsidP="00944946">
      <w:pPr>
        <w:pStyle w:val="a4"/>
        <w:rPr>
          <w:rFonts w:ascii="Times New Roman" w:hAnsi="Times New Roman" w:cs="Times New Roman"/>
        </w:rPr>
      </w:pPr>
      <w:r w:rsidRPr="003717D1">
        <w:rPr>
          <w:rStyle w:val="a6"/>
          <w:rFonts w:ascii="Times New Roman" w:hAnsi="Times New Roman" w:cs="Times New Roman"/>
        </w:rPr>
        <w:footnoteRef/>
      </w:r>
      <w:r w:rsidRPr="003717D1">
        <w:rPr>
          <w:rFonts w:ascii="Times New Roman" w:hAnsi="Times New Roman" w:cs="Times New Roman"/>
        </w:rPr>
        <w:t xml:space="preserve"> </w:t>
      </w:r>
      <w:r w:rsidRPr="003717D1">
        <w:rPr>
          <w:rFonts w:ascii="Times New Roman" w:hAnsi="Times New Roman" w:cs="Times New Roman"/>
        </w:rPr>
        <w:t xml:space="preserve">Український центр оцінювання якості освіти. </w:t>
      </w:r>
      <w:r w:rsidRPr="003717D1">
        <w:rPr>
          <w:rFonts w:ascii="Times New Roman" w:hAnsi="Times New Roman" w:cs="Times New Roman"/>
          <w:lang w:val="en-US"/>
        </w:rPr>
        <w:t>URL</w:t>
      </w:r>
      <w:r w:rsidRPr="003717D1">
        <w:rPr>
          <w:rFonts w:ascii="Times New Roman" w:hAnsi="Times New Roman" w:cs="Times New Roman"/>
        </w:rPr>
        <w:t xml:space="preserve">:  </w:t>
      </w:r>
      <w:hyperlink r:id="rId67" w:history="1">
        <w:r w:rsidRPr="003717D1">
          <w:rPr>
            <w:rStyle w:val="a3"/>
            <w:rFonts w:ascii="Times New Roman" w:hAnsi="Times New Roman" w:cs="Times New Roman"/>
          </w:rPr>
          <w:t>http://testportal.gov.ua/reg/</w:t>
        </w:r>
      </w:hyperlink>
      <w:r>
        <w:rPr>
          <w:rFonts w:ascii="Times New Roman" w:hAnsi="Times New Roman" w:cs="Times New Roman"/>
        </w:rPr>
        <w:t xml:space="preserve"> (дата звернення 17.11.2021 року)</w:t>
      </w:r>
    </w:p>
  </w:footnote>
  <w:footnote w:id="75">
    <w:p w:rsidR="00052D3F" w:rsidRPr="003717D1" w:rsidRDefault="00052D3F" w:rsidP="00DC52AA">
      <w:pPr>
        <w:pStyle w:val="a4"/>
        <w:jc w:val="both"/>
        <w:rPr>
          <w:rFonts w:ascii="Times New Roman" w:hAnsi="Times New Roman" w:cs="Times New Roman"/>
        </w:rPr>
      </w:pPr>
      <w:r>
        <w:rPr>
          <w:rStyle w:val="a6"/>
        </w:rPr>
        <w:footnoteRef/>
      </w:r>
      <w:r>
        <w:t xml:space="preserve"> </w:t>
      </w:r>
      <w:r w:rsidRPr="003717D1">
        <w:rPr>
          <w:rFonts w:ascii="Times New Roman" w:hAnsi="Times New Roman" w:cs="Times New Roman"/>
        </w:rPr>
        <w:t xml:space="preserve">Український центр оцінювання якості освіти. </w:t>
      </w:r>
      <w:r w:rsidRPr="003717D1">
        <w:rPr>
          <w:rFonts w:ascii="Times New Roman" w:hAnsi="Times New Roman" w:cs="Times New Roman"/>
          <w:lang w:val="en-US"/>
        </w:rPr>
        <w:t>URL</w:t>
      </w:r>
      <w:r w:rsidRPr="003717D1">
        <w:rPr>
          <w:rFonts w:ascii="Times New Roman" w:hAnsi="Times New Roman" w:cs="Times New Roman"/>
        </w:rPr>
        <w:t xml:space="preserve">: </w:t>
      </w:r>
      <w:hyperlink r:id="rId68" w:history="1">
        <w:r w:rsidRPr="003717D1">
          <w:rPr>
            <w:rStyle w:val="a3"/>
            <w:rFonts w:ascii="Times New Roman" w:hAnsi="Times New Roman" w:cs="Times New Roman"/>
          </w:rPr>
          <w:t>http://testportal.gov.ua/reg/</w:t>
        </w:r>
      </w:hyperlink>
      <w:r>
        <w:rPr>
          <w:rFonts w:ascii="Times New Roman" w:hAnsi="Times New Roman" w:cs="Times New Roman"/>
        </w:rPr>
        <w:t xml:space="preserve"> (дата звернення 17.11.2021 року)</w:t>
      </w:r>
    </w:p>
  </w:footnote>
  <w:footnote w:id="76">
    <w:p w:rsidR="00052D3F" w:rsidRPr="00925CCF" w:rsidRDefault="00052D3F" w:rsidP="00925CCF">
      <w:pPr>
        <w:pStyle w:val="a4"/>
        <w:jc w:val="both"/>
        <w:rPr>
          <w:rFonts w:ascii="Times New Roman" w:hAnsi="Times New Roman" w:cs="Times New Roman"/>
        </w:rPr>
      </w:pPr>
      <w:r>
        <w:rPr>
          <w:rStyle w:val="a6"/>
        </w:rPr>
        <w:footnoteRef/>
      </w:r>
      <w:r>
        <w:t xml:space="preserve"> </w:t>
      </w:r>
      <w:r w:rsidRPr="00925CCF">
        <w:rPr>
          <w:rFonts w:ascii="Times New Roman" w:hAnsi="Times New Roman" w:cs="Times New Roman"/>
        </w:rPr>
        <w:t xml:space="preserve">Український центр оцінювання якості освіти. </w:t>
      </w:r>
      <w:r w:rsidRPr="00925CCF">
        <w:rPr>
          <w:rFonts w:ascii="Times New Roman" w:hAnsi="Times New Roman" w:cs="Times New Roman"/>
          <w:lang w:val="en-US"/>
        </w:rPr>
        <w:t>URL</w:t>
      </w:r>
      <w:r w:rsidRPr="00925CCF">
        <w:rPr>
          <w:rFonts w:ascii="Times New Roman" w:hAnsi="Times New Roman" w:cs="Times New Roman"/>
        </w:rPr>
        <w:t xml:space="preserve">: </w:t>
      </w:r>
      <w:hyperlink r:id="rId69" w:history="1">
        <w:r w:rsidRPr="00925CCF">
          <w:rPr>
            <w:rStyle w:val="a3"/>
            <w:rFonts w:ascii="Times New Roman" w:hAnsi="Times New Roman" w:cs="Times New Roman"/>
          </w:rPr>
          <w:t>http://testportal.gov.ua/reg/</w:t>
        </w:r>
      </w:hyperlink>
      <w:r w:rsidRPr="00925CCF">
        <w:rPr>
          <w:rFonts w:ascii="Times New Roman" w:hAnsi="Times New Roman" w:cs="Times New Roman"/>
        </w:rPr>
        <w:t xml:space="preserve"> (дата звернення 17.11.2021 року)</w:t>
      </w:r>
    </w:p>
  </w:footnote>
  <w:footnote w:id="77">
    <w:p w:rsidR="00052D3F" w:rsidRPr="00925CCF" w:rsidRDefault="00052D3F" w:rsidP="00925CCF">
      <w:pPr>
        <w:pStyle w:val="a4"/>
        <w:jc w:val="both"/>
        <w:rPr>
          <w:rFonts w:ascii="Times New Roman" w:hAnsi="Times New Roman" w:cs="Times New Roman"/>
        </w:rPr>
      </w:pPr>
      <w:r w:rsidRPr="00925CCF">
        <w:rPr>
          <w:rStyle w:val="a6"/>
          <w:rFonts w:ascii="Times New Roman" w:hAnsi="Times New Roman" w:cs="Times New Roman"/>
        </w:rPr>
        <w:footnoteRef/>
      </w:r>
      <w:r w:rsidRPr="00925CCF">
        <w:rPr>
          <w:rFonts w:ascii="Times New Roman" w:hAnsi="Times New Roman" w:cs="Times New Roman"/>
        </w:rPr>
        <w:t xml:space="preserve"> </w:t>
      </w:r>
      <w:r w:rsidRPr="00925CCF">
        <w:rPr>
          <w:rFonts w:ascii="Times New Roman" w:hAnsi="Times New Roman" w:cs="Times New Roman"/>
        </w:rPr>
        <w:t>Освіта.</w:t>
      </w:r>
      <w:r w:rsidRPr="00925CCF">
        <w:rPr>
          <w:rFonts w:ascii="Times New Roman" w:hAnsi="Times New Roman" w:cs="Times New Roman"/>
          <w:lang w:val="en-US"/>
        </w:rPr>
        <w:t>UA</w:t>
      </w:r>
      <w:r w:rsidRPr="00925CCF">
        <w:rPr>
          <w:rFonts w:ascii="Times New Roman" w:hAnsi="Times New Roman" w:cs="Times New Roman"/>
        </w:rPr>
        <w:t xml:space="preserve">. </w:t>
      </w:r>
      <w:r w:rsidRPr="00925CCF">
        <w:rPr>
          <w:rFonts w:ascii="Times New Roman" w:hAnsi="Times New Roman" w:cs="Times New Roman"/>
          <w:lang w:val="en-US"/>
        </w:rPr>
        <w:t>URL</w:t>
      </w:r>
      <w:r w:rsidRPr="00925CCF">
        <w:rPr>
          <w:rFonts w:ascii="Times New Roman" w:hAnsi="Times New Roman" w:cs="Times New Roman"/>
        </w:rPr>
        <w:t xml:space="preserve">:  </w:t>
      </w:r>
      <w:hyperlink r:id="rId70" w:history="1">
        <w:r w:rsidRPr="00925CCF">
          <w:rPr>
            <w:rStyle w:val="a3"/>
            <w:rFonts w:ascii="Times New Roman" w:hAnsi="Times New Roman" w:cs="Times New Roman"/>
          </w:rPr>
          <w:t>https://osvita.ua/school/rating/83766/</w:t>
        </w:r>
      </w:hyperlink>
      <w:r w:rsidRPr="00925CCF">
        <w:rPr>
          <w:rFonts w:ascii="Times New Roman" w:hAnsi="Times New Roman" w:cs="Times New Roman"/>
        </w:rPr>
        <w:t xml:space="preserve"> (дата звернення 17.11.2021 року)</w:t>
      </w:r>
    </w:p>
    <w:p w:rsidR="00052D3F" w:rsidRPr="00925CCF" w:rsidRDefault="00052D3F" w:rsidP="00925CCF">
      <w:pPr>
        <w:pStyle w:val="a4"/>
        <w:jc w:val="both"/>
        <w:rPr>
          <w:rFonts w:ascii="Times New Roman" w:hAnsi="Times New Roman" w:cs="Times New Roman"/>
        </w:rPr>
      </w:pPr>
    </w:p>
    <w:p w:rsidR="00052D3F" w:rsidRPr="00D764C7" w:rsidRDefault="00052D3F">
      <w:pPr>
        <w:pStyle w:val="a4"/>
      </w:pPr>
    </w:p>
  </w:footnote>
  <w:footnote w:id="78">
    <w:p w:rsidR="00052D3F" w:rsidRPr="00B25555" w:rsidRDefault="00052D3F" w:rsidP="00B25555">
      <w:pPr>
        <w:pStyle w:val="a4"/>
        <w:jc w:val="both"/>
        <w:rPr>
          <w:rFonts w:ascii="Times New Roman" w:hAnsi="Times New Roman" w:cs="Times New Roman"/>
        </w:rPr>
      </w:pPr>
      <w:r w:rsidRPr="00B25555">
        <w:rPr>
          <w:rStyle w:val="a6"/>
          <w:rFonts w:ascii="Times New Roman" w:hAnsi="Times New Roman" w:cs="Times New Roman"/>
        </w:rPr>
        <w:footnoteRef/>
      </w:r>
      <w:r w:rsidRPr="00B25555">
        <w:rPr>
          <w:rFonts w:ascii="Times New Roman" w:hAnsi="Times New Roman" w:cs="Times New Roman"/>
        </w:rPr>
        <w:t xml:space="preserve"> </w:t>
      </w:r>
      <w:r w:rsidRPr="00B25555">
        <w:rPr>
          <w:rFonts w:ascii="Times New Roman" w:hAnsi="Times New Roman" w:cs="Times New Roman"/>
        </w:rPr>
        <w:t xml:space="preserve">Реформа освіти та науки / Урядовий портал. </w:t>
      </w:r>
      <w:r w:rsidRPr="00B25555">
        <w:rPr>
          <w:rFonts w:ascii="Times New Roman" w:hAnsi="Times New Roman" w:cs="Times New Roman"/>
          <w:lang w:val="en-US"/>
        </w:rPr>
        <w:t>URL</w:t>
      </w:r>
      <w:r w:rsidRPr="00B25555">
        <w:rPr>
          <w:rFonts w:ascii="Times New Roman" w:hAnsi="Times New Roman" w:cs="Times New Roman"/>
        </w:rPr>
        <w:t xml:space="preserve">: </w:t>
      </w:r>
      <w:hyperlink r:id="rId71" w:history="1">
        <w:r w:rsidRPr="00B25555">
          <w:rPr>
            <w:rStyle w:val="a3"/>
            <w:rFonts w:ascii="Times New Roman" w:hAnsi="Times New Roman" w:cs="Times New Roman"/>
          </w:rPr>
          <w:t>https://www.kmu.gov.ua/diyalnist/reformi/rozvitok-lyudskogo-kapitalu/reforma-osviti</w:t>
        </w:r>
      </w:hyperlink>
      <w:r w:rsidRPr="00B25555">
        <w:rPr>
          <w:rFonts w:ascii="Times New Roman" w:hAnsi="Times New Roman" w:cs="Times New Roman"/>
        </w:rPr>
        <w:t xml:space="preserve"> (дата звернення 19.11.2021)</w:t>
      </w:r>
    </w:p>
    <w:p w:rsidR="00052D3F" w:rsidRDefault="00052D3F" w:rsidP="00B25555">
      <w:pPr>
        <w:pStyle w:val="a4"/>
      </w:pPr>
    </w:p>
  </w:footnote>
  <w:footnote w:id="79">
    <w:p w:rsidR="00052D3F" w:rsidRDefault="00052D3F" w:rsidP="005B69DF">
      <w:pPr>
        <w:pStyle w:val="a4"/>
        <w:jc w:val="both"/>
      </w:pPr>
      <w:r>
        <w:rPr>
          <w:rStyle w:val="a6"/>
        </w:rPr>
        <w:footnoteRef/>
      </w:r>
      <w:r>
        <w:t xml:space="preserve"> </w:t>
      </w:r>
      <w:r>
        <w:t xml:space="preserve">Критерії формування спроможної освітньої мережі / Методично-інформаційний посібник.  </w:t>
      </w:r>
      <w:r w:rsidRPr="00243E29">
        <w:rPr>
          <w:rFonts w:ascii="Times New Roman" w:hAnsi="Times New Roman" w:cs="Times New Roman"/>
          <w:color w:val="000000"/>
          <w:lang w:val="en-US" w:bidi="en-US"/>
        </w:rPr>
        <w:t>URL</w:t>
      </w:r>
      <w:r w:rsidRPr="00243E29">
        <w:rPr>
          <w:rFonts w:ascii="Times New Roman" w:hAnsi="Times New Roman" w:cs="Times New Roman"/>
          <w:color w:val="000000"/>
          <w:lang w:bidi="en-US"/>
        </w:rPr>
        <w:t xml:space="preserve">: </w:t>
      </w:r>
      <w:hyperlink r:id="rId72" w:history="1">
        <w:r w:rsidRPr="00F06FE5">
          <w:rPr>
            <w:rStyle w:val="a3"/>
          </w:rPr>
          <w:t>https://storage.decentralization.gov.ua/uploads/library/file/461/1.pd</w:t>
        </w:r>
      </w:hyperlink>
      <w:r>
        <w:t xml:space="preserve"> (дата звернння 12.11.2021)</w:t>
      </w:r>
    </w:p>
    <w:p w:rsidR="00052D3F" w:rsidRDefault="00052D3F" w:rsidP="005B69DF">
      <w:pPr>
        <w:pStyle w:val="a4"/>
      </w:pPr>
    </w:p>
  </w:footnote>
  <w:footnote w:id="80">
    <w:p w:rsidR="00052D3F" w:rsidRPr="003B70CC" w:rsidRDefault="00052D3F" w:rsidP="003B70CC">
      <w:pPr>
        <w:pStyle w:val="a4"/>
        <w:jc w:val="both"/>
        <w:rPr>
          <w:rFonts w:ascii="Times New Roman" w:hAnsi="Times New Roman" w:cs="Times New Roman"/>
        </w:rPr>
      </w:pPr>
      <w:r w:rsidRPr="003B70CC">
        <w:rPr>
          <w:rStyle w:val="a6"/>
          <w:rFonts w:ascii="Times New Roman" w:hAnsi="Times New Roman" w:cs="Times New Roman"/>
        </w:rPr>
        <w:footnoteRef/>
      </w:r>
      <w:r w:rsidRPr="003B70CC">
        <w:rPr>
          <w:rFonts w:ascii="Times New Roman" w:hAnsi="Times New Roman" w:cs="Times New Roman"/>
        </w:rPr>
        <w:t xml:space="preserve">  </w:t>
      </w:r>
      <w:r w:rsidRPr="003B70CC">
        <w:rPr>
          <w:rFonts w:ascii="Times New Roman" w:hAnsi="Times New Roman" w:cs="Times New Roman"/>
        </w:rPr>
        <w:t xml:space="preserve">Про освіту : </w:t>
      </w:r>
      <w:r w:rsidRPr="000445B8">
        <w:rPr>
          <w:rFonts w:ascii="Times New Roman" w:hAnsi="Times New Roman" w:cs="Times New Roman"/>
        </w:rPr>
        <w:t>Закон України</w:t>
      </w:r>
      <w:r>
        <w:rPr>
          <w:rFonts w:ascii="Times New Roman" w:hAnsi="Times New Roman" w:cs="Times New Roman"/>
        </w:rPr>
        <w:t>.</w:t>
      </w:r>
      <w:r w:rsidRPr="000445B8">
        <w:rPr>
          <w:rFonts w:ascii="Times New Roman" w:hAnsi="Times New Roman" w:cs="Times New Roman"/>
        </w:rPr>
        <w:t xml:space="preserve"> </w:t>
      </w:r>
      <w:r w:rsidRPr="003B70CC">
        <w:rPr>
          <w:rFonts w:ascii="Times New Roman" w:hAnsi="Times New Roman" w:cs="Times New Roman"/>
          <w:lang w:val="en-US"/>
        </w:rPr>
        <w:t>URL</w:t>
      </w:r>
      <w:r w:rsidRPr="003B70CC">
        <w:rPr>
          <w:rFonts w:ascii="Times New Roman" w:hAnsi="Times New Roman" w:cs="Times New Roman"/>
        </w:rPr>
        <w:t xml:space="preserve">: </w:t>
      </w:r>
      <w:hyperlink r:id="rId73" w:anchor="Text" w:history="1">
        <w:r w:rsidRPr="003B70CC">
          <w:rPr>
            <w:rStyle w:val="a3"/>
            <w:rFonts w:ascii="Times New Roman" w:hAnsi="Times New Roman" w:cs="Times New Roman"/>
          </w:rPr>
          <w:t>https://zakon.rada.gov.ua/laws/show/2145-19#Text</w:t>
        </w:r>
      </w:hyperlink>
      <w:r w:rsidRPr="003B70CC">
        <w:rPr>
          <w:rFonts w:ascii="Times New Roman" w:hAnsi="Times New Roman" w:cs="Times New Roman"/>
        </w:rPr>
        <w:t xml:space="preserve"> (дата звернення 19.11.2021)</w:t>
      </w:r>
    </w:p>
    <w:p w:rsidR="00052D3F" w:rsidRPr="003B70CC" w:rsidRDefault="00052D3F">
      <w:pPr>
        <w:pStyle w:val="a4"/>
      </w:pPr>
    </w:p>
  </w:footnote>
  <w:footnote w:id="81">
    <w:p w:rsidR="00052D3F" w:rsidRPr="00A4163B" w:rsidRDefault="00052D3F" w:rsidP="00A4163B">
      <w:pPr>
        <w:pStyle w:val="a4"/>
        <w:jc w:val="both"/>
        <w:rPr>
          <w:rFonts w:ascii="Times New Roman" w:hAnsi="Times New Roman" w:cs="Times New Roman"/>
        </w:rPr>
      </w:pPr>
      <w:r w:rsidRPr="00406CCB">
        <w:rPr>
          <w:rStyle w:val="a6"/>
          <w:rFonts w:ascii="Times New Roman" w:hAnsi="Times New Roman" w:cs="Times New Roman"/>
        </w:rPr>
        <w:footnoteRef/>
      </w:r>
      <w:r w:rsidRPr="00406CCB">
        <w:rPr>
          <w:rFonts w:ascii="Times New Roman" w:hAnsi="Times New Roman" w:cs="Times New Roman"/>
        </w:rPr>
        <w:t xml:space="preserve"> </w:t>
      </w:r>
      <w:r w:rsidRPr="00406CCB">
        <w:rPr>
          <w:rFonts w:ascii="Times New Roman" w:hAnsi="Times New Roman" w:cs="Times New Roman"/>
        </w:rPr>
        <w:t>Про енергетичну ефективність будівель : Закон України</w:t>
      </w:r>
      <w:r>
        <w:rPr>
          <w:rFonts w:ascii="Times New Roman" w:hAnsi="Times New Roman" w:cs="Times New Roman"/>
        </w:rPr>
        <w:t xml:space="preserve">. </w:t>
      </w:r>
      <w:r w:rsidRPr="00406CCB">
        <w:rPr>
          <w:rFonts w:ascii="Times New Roman" w:hAnsi="Times New Roman" w:cs="Times New Roman"/>
          <w:lang w:val="en-US"/>
        </w:rPr>
        <w:t>URL</w:t>
      </w:r>
      <w:r w:rsidRPr="00406CCB">
        <w:rPr>
          <w:rFonts w:ascii="Times New Roman" w:hAnsi="Times New Roman" w:cs="Times New Roman"/>
        </w:rPr>
        <w:t xml:space="preserve">:  </w:t>
      </w:r>
      <w:hyperlink r:id="rId74" w:anchor="Text" w:history="1">
        <w:r w:rsidRPr="00406CCB">
          <w:rPr>
            <w:rStyle w:val="a3"/>
            <w:rFonts w:ascii="Times New Roman" w:hAnsi="Times New Roman" w:cs="Times New Roman"/>
          </w:rPr>
          <w:t>https://zakon.rada.gov.ua/laws/show/2118-19#Text</w:t>
        </w:r>
      </w:hyperlink>
      <w:r>
        <w:rPr>
          <w:rFonts w:ascii="Times New Roman" w:hAnsi="Times New Roman" w:cs="Times New Roman"/>
        </w:rPr>
        <w:t xml:space="preserve"> (дата звернення 20.11.2021)</w:t>
      </w:r>
    </w:p>
  </w:footnote>
  <w:footnote w:id="82">
    <w:p w:rsidR="00052D3F" w:rsidRPr="00A4163B" w:rsidRDefault="00052D3F" w:rsidP="00A4163B">
      <w:pPr>
        <w:pStyle w:val="a4"/>
        <w:jc w:val="both"/>
        <w:rPr>
          <w:rFonts w:ascii="Times New Roman" w:hAnsi="Times New Roman" w:cs="Times New Roman"/>
        </w:rPr>
      </w:pPr>
      <w:r w:rsidRPr="00A4163B">
        <w:rPr>
          <w:rStyle w:val="a6"/>
          <w:rFonts w:ascii="Times New Roman" w:hAnsi="Times New Roman" w:cs="Times New Roman"/>
        </w:rPr>
        <w:footnoteRef/>
      </w:r>
      <w:r w:rsidRPr="00A4163B">
        <w:rPr>
          <w:rFonts w:ascii="Times New Roman" w:hAnsi="Times New Roman" w:cs="Times New Roman"/>
        </w:rPr>
        <w:t xml:space="preserve"> </w:t>
      </w:r>
      <w:r w:rsidRPr="0070178A">
        <w:rPr>
          <w:rFonts w:ascii="Times New Roman" w:hAnsi="Times New Roman" w:cs="Times New Roman"/>
        </w:rPr>
        <w:t>Про затвердження Типового переліку засобів навчання та обладнання для навчальних кабінетів початкової школи</w:t>
      </w:r>
      <w:r>
        <w:rPr>
          <w:rFonts w:ascii="Times New Roman" w:hAnsi="Times New Roman" w:cs="Times New Roman"/>
        </w:rPr>
        <w:t xml:space="preserve"> : Наказ МОН від 07.02.2020 №143. </w:t>
      </w:r>
      <w:r>
        <w:rPr>
          <w:rFonts w:ascii="Times New Roman" w:hAnsi="Times New Roman" w:cs="Times New Roman"/>
          <w:lang w:val="en-US"/>
        </w:rPr>
        <w:t>URL</w:t>
      </w:r>
      <w:r>
        <w:rPr>
          <w:rFonts w:ascii="Times New Roman" w:hAnsi="Times New Roman" w:cs="Times New Roman"/>
        </w:rPr>
        <w:t xml:space="preserve">: </w:t>
      </w:r>
      <w:hyperlink r:id="rId75" w:anchor="Text" w:history="1">
        <w:r w:rsidRPr="004F2E69">
          <w:rPr>
            <w:rStyle w:val="a3"/>
            <w:rFonts w:ascii="Times New Roman" w:hAnsi="Times New Roman" w:cs="Times New Roman"/>
          </w:rPr>
          <w:t>https://zakon.rada.gov.ua/laws/show/z0258-20#Text</w:t>
        </w:r>
      </w:hyperlink>
      <w:r>
        <w:rPr>
          <w:rFonts w:ascii="Times New Roman" w:hAnsi="Times New Roman" w:cs="Times New Roman"/>
        </w:rPr>
        <w:t xml:space="preserve"> </w:t>
      </w:r>
      <w:r w:rsidRPr="00406CCB">
        <w:rPr>
          <w:rFonts w:ascii="Times New Roman" w:hAnsi="Times New Roman" w:cs="Times New Roman"/>
        </w:rPr>
        <w:t>(дата звернення 20.11.2021)</w:t>
      </w:r>
    </w:p>
  </w:footnote>
  <w:footnote w:id="83">
    <w:p w:rsidR="00052D3F" w:rsidRPr="00A4163B" w:rsidRDefault="00052D3F" w:rsidP="00A4163B">
      <w:pPr>
        <w:pStyle w:val="a4"/>
        <w:jc w:val="both"/>
        <w:rPr>
          <w:rFonts w:ascii="Times New Roman" w:hAnsi="Times New Roman" w:cs="Times New Roman"/>
        </w:rPr>
      </w:pPr>
      <w:r w:rsidRPr="00A4163B">
        <w:rPr>
          <w:rStyle w:val="a6"/>
          <w:rFonts w:ascii="Times New Roman" w:hAnsi="Times New Roman" w:cs="Times New Roman"/>
        </w:rPr>
        <w:footnoteRef/>
      </w:r>
      <w:r w:rsidRPr="00A4163B">
        <w:rPr>
          <w:rFonts w:ascii="Times New Roman" w:hAnsi="Times New Roman" w:cs="Times New Roman"/>
        </w:rPr>
        <w:t xml:space="preserve"> </w:t>
      </w:r>
      <w:r w:rsidRPr="00A4163B">
        <w:rPr>
          <w:rFonts w:ascii="Times New Roman" w:hAnsi="Times New Roman" w:cs="Times New Roman"/>
        </w:rPr>
        <w:t>Про затвердження типового переліку комп'ютерного обладнання для закладів дошкільної, середньої та професійної освіти : Наказ МОН від 2.11.2017 №1440</w:t>
      </w:r>
      <w:r>
        <w:rPr>
          <w:rFonts w:ascii="Times New Roman" w:hAnsi="Times New Roman" w:cs="Times New Roman"/>
        </w:rPr>
        <w:t xml:space="preserve">. </w:t>
      </w:r>
      <w:r>
        <w:rPr>
          <w:rFonts w:ascii="Times New Roman" w:hAnsi="Times New Roman" w:cs="Times New Roman"/>
          <w:lang w:val="en-US"/>
        </w:rPr>
        <w:t>URL</w:t>
      </w:r>
      <w:r>
        <w:rPr>
          <w:rFonts w:ascii="Times New Roman" w:hAnsi="Times New Roman" w:cs="Times New Roman"/>
        </w:rPr>
        <w:t xml:space="preserve">:  </w:t>
      </w:r>
      <w:hyperlink r:id="rId76" w:anchor="Text" w:history="1">
        <w:r w:rsidRPr="004F2E69">
          <w:rPr>
            <w:rStyle w:val="a3"/>
            <w:rFonts w:ascii="Times New Roman" w:hAnsi="Times New Roman" w:cs="Times New Roman"/>
          </w:rPr>
          <w:t>https://zakon.rada.gov.ua/laws/show/z0055-18#Text</w:t>
        </w:r>
      </w:hyperlink>
      <w:r>
        <w:rPr>
          <w:rFonts w:ascii="Times New Roman" w:hAnsi="Times New Roman" w:cs="Times New Roman"/>
        </w:rPr>
        <w:t xml:space="preserve"> </w:t>
      </w:r>
      <w:r w:rsidRPr="00406CCB">
        <w:rPr>
          <w:rFonts w:ascii="Times New Roman" w:hAnsi="Times New Roman" w:cs="Times New Roman"/>
        </w:rPr>
        <w:t>(дата звернення 20.11.2021)</w:t>
      </w:r>
    </w:p>
  </w:footnote>
  <w:footnote w:id="84">
    <w:p w:rsidR="00052D3F" w:rsidRPr="00E22A15" w:rsidRDefault="00052D3F" w:rsidP="00A4163B">
      <w:pPr>
        <w:pStyle w:val="a4"/>
        <w:jc w:val="both"/>
        <w:rPr>
          <w:rFonts w:ascii="Times New Roman" w:hAnsi="Times New Roman" w:cs="Times New Roman"/>
        </w:rPr>
      </w:pPr>
      <w:r w:rsidRPr="00A4163B">
        <w:rPr>
          <w:rStyle w:val="a6"/>
          <w:rFonts w:ascii="Times New Roman" w:hAnsi="Times New Roman" w:cs="Times New Roman"/>
        </w:rPr>
        <w:footnoteRef/>
      </w:r>
      <w:r w:rsidRPr="00A4163B">
        <w:rPr>
          <w:rFonts w:ascii="Times New Roman" w:hAnsi="Times New Roman" w:cs="Times New Roman"/>
        </w:rPr>
        <w:t xml:space="preserve"> </w:t>
      </w:r>
      <w:r w:rsidRPr="006B0A77">
        <w:rPr>
          <w:rFonts w:ascii="Times New Roman" w:hAnsi="Times New Roman" w:cs="Times New Roman"/>
        </w:rPr>
        <w:t xml:space="preserve">Про затвердження Типового переліку засобів навчання та обладнання для навчальних кабінетів і SТЕМ-лабораторій : </w:t>
      </w:r>
      <w:r w:rsidRPr="006B0A77">
        <w:rPr>
          <w:rFonts w:ascii="Times New Roman" w:hAnsi="Times New Roman" w:cs="Times New Roman"/>
          <w:bCs/>
          <w:iCs/>
        </w:rPr>
        <w:t>Наказ МОН № 574 від 29.04.2020 року</w:t>
      </w:r>
      <w:r>
        <w:rPr>
          <w:rFonts w:ascii="Times New Roman" w:hAnsi="Times New Roman" w:cs="Times New Roman"/>
        </w:rPr>
        <w:t xml:space="preserve">.  </w:t>
      </w:r>
      <w:r>
        <w:rPr>
          <w:rFonts w:ascii="Times New Roman" w:hAnsi="Times New Roman" w:cs="Times New Roman"/>
          <w:lang w:val="en-US"/>
        </w:rPr>
        <w:t>URL</w:t>
      </w:r>
      <w:r>
        <w:rPr>
          <w:rFonts w:ascii="Times New Roman" w:hAnsi="Times New Roman" w:cs="Times New Roman"/>
        </w:rPr>
        <w:t xml:space="preserve">:    </w:t>
      </w:r>
      <w:hyperlink r:id="rId77" w:history="1">
        <w:r w:rsidRPr="004F2E69">
          <w:rPr>
            <w:rStyle w:val="a3"/>
            <w:rFonts w:ascii="Times New Roman" w:hAnsi="Times New Roman" w:cs="Times New Roman"/>
          </w:rPr>
          <w:t>https://osvita.ua/legislation/Ser_osv/73528/</w:t>
        </w:r>
      </w:hyperlink>
      <w:r>
        <w:rPr>
          <w:rFonts w:ascii="Times New Roman" w:hAnsi="Times New Roman" w:cs="Times New Roman"/>
        </w:rPr>
        <w:t xml:space="preserve"> </w:t>
      </w:r>
      <w:r w:rsidRPr="00406CCB">
        <w:rPr>
          <w:rFonts w:ascii="Times New Roman" w:hAnsi="Times New Roman" w:cs="Times New Roman"/>
        </w:rPr>
        <w:t>(дата звернення 20.11.2021)</w:t>
      </w:r>
    </w:p>
  </w:footnote>
  <w:footnote w:id="85">
    <w:p w:rsidR="00052D3F" w:rsidRPr="00E22A15" w:rsidRDefault="00052D3F" w:rsidP="00E22A15">
      <w:pPr>
        <w:pStyle w:val="a4"/>
        <w:jc w:val="both"/>
        <w:rPr>
          <w:rFonts w:ascii="Times New Roman" w:hAnsi="Times New Roman" w:cs="Times New Roman"/>
        </w:rPr>
      </w:pPr>
      <w:r>
        <w:rPr>
          <w:rStyle w:val="a6"/>
        </w:rPr>
        <w:footnoteRef/>
      </w:r>
      <w:r>
        <w:t xml:space="preserve"> </w:t>
      </w:r>
      <w:r w:rsidRPr="006B0A77">
        <w:rPr>
          <w:rFonts w:ascii="Times New Roman" w:hAnsi="Times New Roman" w:cs="Times New Roman"/>
          <w:color w:val="333333"/>
          <w:shd w:val="clear" w:color="auto" w:fill="FFFFFF"/>
        </w:rPr>
        <w:t>Про  основні принципи та вимоги до безпечності та якості харчових продуктів</w:t>
      </w:r>
      <w:r w:rsidRPr="006B0A77">
        <w:rPr>
          <w:rFonts w:ascii="Times New Roman" w:hAnsi="Times New Roman" w:cs="Times New Roman"/>
        </w:rPr>
        <w:t xml:space="preserve">  : Закон України . </w:t>
      </w:r>
      <w:r w:rsidRPr="006B0A77">
        <w:rPr>
          <w:rFonts w:ascii="Times New Roman" w:hAnsi="Times New Roman" w:cs="Times New Roman"/>
          <w:lang w:val="en-US"/>
        </w:rPr>
        <w:t>URL</w:t>
      </w:r>
      <w:r w:rsidRPr="006B0A77">
        <w:rPr>
          <w:rFonts w:ascii="Times New Roman" w:hAnsi="Times New Roman" w:cs="Times New Roman"/>
        </w:rPr>
        <w:t xml:space="preserve">:  </w:t>
      </w:r>
      <w:hyperlink r:id="rId78" w:anchor="Text" w:history="1">
        <w:r w:rsidRPr="006B0A77">
          <w:rPr>
            <w:rStyle w:val="a3"/>
            <w:rFonts w:ascii="Times New Roman" w:hAnsi="Times New Roman" w:cs="Times New Roman"/>
          </w:rPr>
          <w:t>https://zakon.rada.gov.ua/laws/show/771/97-%D0%B2%D1%80#Text</w:t>
        </w:r>
      </w:hyperlink>
      <w:r w:rsidRPr="006B0A77">
        <w:rPr>
          <w:rFonts w:ascii="Times New Roman" w:hAnsi="Times New Roman" w:cs="Times New Roman"/>
        </w:rPr>
        <w:t xml:space="preserve"> (дата звернення 20.11.2021)</w:t>
      </w:r>
    </w:p>
  </w:footnote>
  <w:footnote w:id="86">
    <w:p w:rsidR="00052D3F" w:rsidRPr="007815C5" w:rsidRDefault="00052D3F" w:rsidP="007815C5">
      <w:pPr>
        <w:spacing w:after="0" w:line="360" w:lineRule="auto"/>
        <w:ind w:firstLine="284"/>
        <w:jc w:val="both"/>
        <w:rPr>
          <w:rFonts w:ascii="Times New Roman" w:hAnsi="Times New Roman" w:cs="Times New Roman"/>
          <w:color w:val="000000" w:themeColor="text1"/>
          <w:sz w:val="20"/>
          <w:szCs w:val="20"/>
        </w:rPr>
      </w:pPr>
      <w:r w:rsidRPr="00274D7F">
        <w:rPr>
          <w:rStyle w:val="a6"/>
          <w:rFonts w:ascii="Times New Roman" w:hAnsi="Times New Roman" w:cs="Times New Roman"/>
          <w:sz w:val="20"/>
          <w:szCs w:val="20"/>
        </w:rPr>
        <w:footnoteRef/>
      </w:r>
      <w:r w:rsidRPr="00274D7F">
        <w:rPr>
          <w:rFonts w:ascii="Times New Roman" w:hAnsi="Times New Roman" w:cs="Times New Roman"/>
          <w:sz w:val="20"/>
          <w:szCs w:val="20"/>
        </w:rPr>
        <w:t xml:space="preserve"> </w:t>
      </w:r>
      <w:r w:rsidRPr="00274D7F">
        <w:rPr>
          <w:rFonts w:ascii="Times New Roman" w:hAnsi="Times New Roman" w:cs="Times New Roman"/>
          <w:color w:val="000000" w:themeColor="text1"/>
          <w:sz w:val="20"/>
          <w:szCs w:val="20"/>
        </w:rPr>
        <w:t>Правила пожежної безпеки для навчальних закладів та установ системи освіти України : наказ МОН від 15.08.2016 № 974</w:t>
      </w:r>
      <w:r>
        <w:rPr>
          <w:rFonts w:ascii="Times New Roman" w:hAnsi="Times New Roman" w:cs="Times New Roman"/>
        </w:rPr>
        <w:t xml:space="preserve">.  </w:t>
      </w:r>
      <w:r>
        <w:rPr>
          <w:rFonts w:ascii="Times New Roman" w:hAnsi="Times New Roman" w:cs="Times New Roman"/>
          <w:lang w:val="en-US"/>
        </w:rPr>
        <w:t>URL</w:t>
      </w:r>
      <w:r>
        <w:rPr>
          <w:rFonts w:ascii="Times New Roman" w:hAnsi="Times New Roman" w:cs="Times New Roman"/>
        </w:rPr>
        <w:t>:</w:t>
      </w:r>
      <w:r w:rsidRPr="00274D7F">
        <w:rPr>
          <w:rFonts w:ascii="Times New Roman" w:hAnsi="Times New Roman" w:cs="Times New Roman"/>
          <w:color w:val="000000" w:themeColor="text1"/>
          <w:sz w:val="20"/>
          <w:szCs w:val="20"/>
        </w:rPr>
        <w:t xml:space="preserve"> </w:t>
      </w:r>
      <w:hyperlink r:id="rId79" w:anchor="Text" w:history="1">
        <w:r w:rsidRPr="004F2E69">
          <w:rPr>
            <w:rStyle w:val="a3"/>
            <w:rFonts w:ascii="Times New Roman" w:hAnsi="Times New Roman" w:cs="Times New Roman"/>
            <w:sz w:val="20"/>
            <w:szCs w:val="20"/>
          </w:rPr>
          <w:t>https://zakon.rada.gov.ua/laws/show/z1229-16#Text</w:t>
        </w:r>
      </w:hyperlink>
      <w:r>
        <w:rPr>
          <w:rFonts w:ascii="Times New Roman" w:hAnsi="Times New Roman" w:cs="Times New Roman"/>
          <w:color w:val="000000" w:themeColor="text1"/>
          <w:sz w:val="20"/>
          <w:szCs w:val="20"/>
        </w:rPr>
        <w:t xml:space="preserve"> (дата звернення 21.11.2021)</w:t>
      </w:r>
    </w:p>
  </w:footnote>
  <w:footnote w:id="87">
    <w:p w:rsidR="00052D3F" w:rsidRPr="00C15E53" w:rsidRDefault="00052D3F">
      <w:pPr>
        <w:pStyle w:val="a4"/>
        <w:rPr>
          <w:rFonts w:ascii="Times New Roman" w:hAnsi="Times New Roman" w:cs="Times New Roman"/>
        </w:rPr>
      </w:pPr>
      <w:r>
        <w:rPr>
          <w:rStyle w:val="a6"/>
        </w:rPr>
        <w:footnoteRef/>
      </w:r>
      <w:r>
        <w:t xml:space="preserve"> </w:t>
      </w:r>
      <w:r w:rsidRPr="00C15E53">
        <w:rPr>
          <w:rFonts w:ascii="Times New Roman" w:hAnsi="Times New Roman" w:cs="Times New Roman"/>
        </w:rPr>
        <w:t xml:space="preserve">Деякі питання професійного розвитку педагогічних працівників : Наказ МОН від 29.07.2020 №672. </w:t>
      </w:r>
      <w:r w:rsidRPr="00C15E53">
        <w:rPr>
          <w:rFonts w:ascii="Times New Roman" w:hAnsi="Times New Roman" w:cs="Times New Roman"/>
          <w:lang w:val="en-US"/>
        </w:rPr>
        <w:t>URL</w:t>
      </w:r>
      <w:r w:rsidRPr="00C15E53">
        <w:rPr>
          <w:rFonts w:ascii="Times New Roman" w:hAnsi="Times New Roman" w:cs="Times New Roman"/>
        </w:rPr>
        <w:t xml:space="preserve"> : </w:t>
      </w:r>
      <w:hyperlink r:id="rId80" w:anchor="Text" w:history="1">
        <w:r w:rsidRPr="00C15E53">
          <w:rPr>
            <w:rStyle w:val="a3"/>
            <w:rFonts w:ascii="Times New Roman" w:hAnsi="Times New Roman" w:cs="Times New Roman"/>
          </w:rPr>
          <w:t>https://zakon.rada.gov.ua/laws/show/672-2020-%D0%BF#Text</w:t>
        </w:r>
      </w:hyperlink>
      <w:r>
        <w:rPr>
          <w:rFonts w:ascii="Times New Roman" w:hAnsi="Times New Roman" w:cs="Times New Roman"/>
        </w:rPr>
        <w:t xml:space="preserve"> (дата звернення 20.11.2021)</w:t>
      </w:r>
    </w:p>
    <w:p w:rsidR="00052D3F" w:rsidRPr="00C15E53" w:rsidRDefault="00052D3F">
      <w:pPr>
        <w:pStyle w:val="a4"/>
        <w:rPr>
          <w:rFonts w:ascii="Times New Roman" w:hAnsi="Times New Roman" w:cs="Times New Roman"/>
        </w:rPr>
      </w:pPr>
      <w:bookmarkStart w:id="2" w:name="n3"/>
      <w:bookmarkEnd w:id="2"/>
    </w:p>
  </w:footnote>
  <w:footnote w:id="88">
    <w:p w:rsidR="00052D3F" w:rsidRPr="00282C4B" w:rsidRDefault="00052D3F" w:rsidP="00A317AE">
      <w:pPr>
        <w:pStyle w:val="a4"/>
        <w:jc w:val="both"/>
        <w:rPr>
          <w:rFonts w:ascii="Times New Roman" w:hAnsi="Times New Roman" w:cs="Times New Roman"/>
        </w:rPr>
      </w:pPr>
      <w:r w:rsidRPr="00282C4B">
        <w:rPr>
          <w:rStyle w:val="a6"/>
          <w:rFonts w:ascii="Times New Roman" w:hAnsi="Times New Roman" w:cs="Times New Roman"/>
        </w:rPr>
        <w:footnoteRef/>
      </w:r>
      <w:r w:rsidRPr="00282C4B">
        <w:rPr>
          <w:rFonts w:ascii="Times New Roman" w:hAnsi="Times New Roman" w:cs="Times New Roman"/>
        </w:rPr>
        <w:t xml:space="preserve"> </w:t>
      </w:r>
      <w:r w:rsidRPr="00282C4B">
        <w:rPr>
          <w:rFonts w:ascii="Times New Roman" w:hAnsi="Times New Roman" w:cs="Times New Roman"/>
        </w:rPr>
        <w:t xml:space="preserve">Про повну загальну середню освіту : Закон України </w:t>
      </w:r>
      <w:r w:rsidRPr="00282C4B">
        <w:rPr>
          <w:rFonts w:ascii="Times New Roman" w:hAnsi="Times New Roman" w:cs="Times New Roman"/>
          <w:lang w:val="en-US"/>
        </w:rPr>
        <w:t>URL</w:t>
      </w:r>
      <w:r w:rsidRPr="00282C4B">
        <w:rPr>
          <w:rFonts w:ascii="Times New Roman" w:hAnsi="Times New Roman" w:cs="Times New Roman"/>
        </w:rPr>
        <w:t xml:space="preserve">: </w:t>
      </w:r>
      <w:hyperlink r:id="rId81" w:anchor="Text" w:history="1">
        <w:r w:rsidRPr="00282C4B">
          <w:rPr>
            <w:rStyle w:val="a3"/>
            <w:rFonts w:ascii="Times New Roman" w:eastAsia="Calibri" w:hAnsi="Times New Roman" w:cs="Times New Roman"/>
          </w:rPr>
          <w:t>https://zakon.rada.gov.ua/laws/show/463-20#Text</w:t>
        </w:r>
      </w:hyperlink>
      <w:r w:rsidRPr="00282C4B">
        <w:rPr>
          <w:rFonts w:ascii="Times New Roman" w:hAnsi="Times New Roman" w:cs="Times New Roman"/>
        </w:rPr>
        <w:t xml:space="preserve">  (дата звернення 21.11.2021)</w:t>
      </w:r>
    </w:p>
  </w:footnote>
  <w:footnote w:id="89">
    <w:p w:rsidR="00052D3F" w:rsidRPr="00EC2D1E" w:rsidRDefault="00052D3F" w:rsidP="00EC2D1E">
      <w:pPr>
        <w:pStyle w:val="a4"/>
        <w:jc w:val="both"/>
        <w:rPr>
          <w:rFonts w:ascii="Times New Roman" w:eastAsia="Times New Roman" w:hAnsi="Times New Roman" w:cs="Times New Roman"/>
          <w:color w:val="000000"/>
          <w:lang w:eastAsia="uk-UA"/>
        </w:rPr>
      </w:pPr>
      <w:r w:rsidRPr="00244439">
        <w:rPr>
          <w:rStyle w:val="a6"/>
          <w:rFonts w:ascii="Times New Roman" w:hAnsi="Times New Roman" w:cs="Times New Roman"/>
        </w:rPr>
        <w:footnoteRef/>
      </w:r>
      <w:r w:rsidRPr="00244439">
        <w:rPr>
          <w:rFonts w:ascii="Times New Roman" w:hAnsi="Times New Roman" w:cs="Times New Roman"/>
          <w:lang w:val="ru-RU"/>
        </w:rPr>
        <w:t xml:space="preserve"> </w:t>
      </w:r>
      <w:r w:rsidRPr="00244439">
        <w:rPr>
          <w:rFonts w:ascii="Times New Roman" w:hAnsi="Times New Roman" w:cs="Times New Roman"/>
        </w:rPr>
        <w:t xml:space="preserve">Про затвердження Державного стандарту початкової освіти : постанова КМУ від 21.02.2018 № 87. </w:t>
      </w:r>
      <w:r w:rsidRPr="00244439">
        <w:rPr>
          <w:rFonts w:ascii="Times New Roman" w:hAnsi="Times New Roman" w:cs="Times New Roman"/>
          <w:color w:val="000000"/>
          <w:lang w:val="en-US" w:bidi="en-US"/>
        </w:rPr>
        <w:t>URL</w:t>
      </w:r>
      <w:r w:rsidRPr="00244439">
        <w:rPr>
          <w:rFonts w:ascii="Times New Roman" w:hAnsi="Times New Roman" w:cs="Times New Roman"/>
          <w:color w:val="000000"/>
          <w:lang w:bidi="en-US"/>
        </w:rPr>
        <w:t xml:space="preserve">: </w:t>
      </w:r>
      <w:r w:rsidRPr="00244439">
        <w:rPr>
          <w:rFonts w:ascii="Times New Roman" w:hAnsi="Times New Roman" w:cs="Times New Roman"/>
        </w:rPr>
        <w:t xml:space="preserve"> </w:t>
      </w:r>
      <w:hyperlink r:id="rId82" w:anchor="Text" w:history="1">
        <w:r w:rsidRPr="00244439">
          <w:rPr>
            <w:rStyle w:val="a3"/>
            <w:rFonts w:ascii="Times New Roman" w:hAnsi="Times New Roman" w:cs="Times New Roman"/>
          </w:rPr>
          <w:t>https://zakon.rada.gov.ua/laws/show/87-2018-%D0%BF#Text</w:t>
        </w:r>
      </w:hyperlink>
      <w:r w:rsidRPr="00244439">
        <w:rPr>
          <w:rFonts w:ascii="Times New Roman" w:hAnsi="Times New Roman" w:cs="Times New Roman"/>
        </w:rPr>
        <w:t xml:space="preserve"> </w:t>
      </w:r>
      <w:r w:rsidRPr="00244439">
        <w:rPr>
          <w:rFonts w:ascii="Times New Roman" w:eastAsia="Times New Roman" w:hAnsi="Times New Roman" w:cs="Times New Roman"/>
          <w:color w:val="000000"/>
          <w:lang w:eastAsia="uk-UA"/>
        </w:rPr>
        <w:t>(дата звернення 22.10.2021)</w:t>
      </w:r>
    </w:p>
  </w:footnote>
  <w:footnote w:id="90">
    <w:p w:rsidR="00052D3F" w:rsidRPr="00244439" w:rsidRDefault="00052D3F" w:rsidP="00EC2D1E">
      <w:pPr>
        <w:pStyle w:val="a4"/>
        <w:jc w:val="both"/>
        <w:rPr>
          <w:rFonts w:ascii="Times New Roman" w:hAnsi="Times New Roman" w:cs="Times New Roman"/>
        </w:rPr>
      </w:pPr>
      <w:r w:rsidRPr="00244439">
        <w:rPr>
          <w:rStyle w:val="a6"/>
          <w:rFonts w:ascii="Times New Roman" w:hAnsi="Times New Roman" w:cs="Times New Roman"/>
        </w:rPr>
        <w:footnoteRef/>
      </w:r>
      <w:r w:rsidRPr="00244439">
        <w:rPr>
          <w:rFonts w:ascii="Times New Roman" w:hAnsi="Times New Roman" w:cs="Times New Roman"/>
        </w:rPr>
        <w:t xml:space="preserve"> </w:t>
      </w:r>
      <w:r w:rsidRPr="00244439">
        <w:rPr>
          <w:rFonts w:ascii="Times New Roman" w:hAnsi="Times New Roman" w:cs="Times New Roman"/>
        </w:rPr>
        <w:t xml:space="preserve">Деякі питання надання субвенції з державного бюджету місцевим бюджетам на забезпечення якісної, сучасної та доступної загальної середньої освіти «Нова українська школа» : постанова КМУ від 04.04.2018 № 237. </w:t>
      </w:r>
      <w:r w:rsidRPr="00244439">
        <w:rPr>
          <w:rFonts w:ascii="Times New Roman" w:hAnsi="Times New Roman" w:cs="Times New Roman"/>
          <w:color w:val="000000"/>
          <w:lang w:val="en-US" w:bidi="en-US"/>
        </w:rPr>
        <w:t>URL</w:t>
      </w:r>
      <w:r w:rsidRPr="00244439">
        <w:rPr>
          <w:rFonts w:ascii="Times New Roman" w:hAnsi="Times New Roman" w:cs="Times New Roman"/>
          <w:color w:val="000000"/>
          <w:lang w:bidi="en-US"/>
        </w:rPr>
        <w:t xml:space="preserve">: </w:t>
      </w:r>
      <w:r w:rsidRPr="00244439">
        <w:rPr>
          <w:rFonts w:ascii="Times New Roman" w:hAnsi="Times New Roman" w:cs="Times New Roman"/>
        </w:rPr>
        <w:t xml:space="preserve"> </w:t>
      </w:r>
      <w:hyperlink r:id="rId83" w:anchor="Text" w:history="1">
        <w:r w:rsidRPr="00244439">
          <w:rPr>
            <w:rStyle w:val="a3"/>
            <w:rFonts w:ascii="Times New Roman" w:hAnsi="Times New Roman" w:cs="Times New Roman"/>
          </w:rPr>
          <w:t>https://zakon.rada.gov.ua/laws/show/237-2018-%D0%BF#Text</w:t>
        </w:r>
      </w:hyperlink>
      <w:r w:rsidRPr="00244439">
        <w:rPr>
          <w:rFonts w:ascii="Times New Roman" w:hAnsi="Times New Roman" w:cs="Times New Roman"/>
        </w:rPr>
        <w:t xml:space="preserve">  </w:t>
      </w:r>
      <w:r w:rsidRPr="00244439">
        <w:rPr>
          <w:rFonts w:ascii="Times New Roman" w:eastAsia="Times New Roman" w:hAnsi="Times New Roman" w:cs="Times New Roman"/>
          <w:color w:val="000000"/>
          <w:lang w:eastAsia="uk-UA"/>
        </w:rPr>
        <w:t>(дата звернення 22.10.2021)</w:t>
      </w:r>
    </w:p>
  </w:footnote>
  <w:footnote w:id="91">
    <w:p w:rsidR="00052D3F" w:rsidRPr="00EC2D1E" w:rsidRDefault="00052D3F" w:rsidP="00EC2D1E">
      <w:pPr>
        <w:pStyle w:val="a4"/>
        <w:jc w:val="both"/>
        <w:rPr>
          <w:rFonts w:ascii="Times New Roman" w:hAnsi="Times New Roman" w:cs="Times New Roman"/>
        </w:rPr>
      </w:pPr>
      <w:r w:rsidRPr="00244439">
        <w:rPr>
          <w:rFonts w:ascii="Times New Roman" w:hAnsi="Times New Roman" w:cs="Times New Roman"/>
        </w:rPr>
        <w:t xml:space="preserve"> </w:t>
      </w:r>
      <w:r w:rsidRPr="00244439">
        <w:rPr>
          <w:rStyle w:val="a6"/>
          <w:rFonts w:ascii="Times New Roman" w:hAnsi="Times New Roman" w:cs="Times New Roman"/>
        </w:rPr>
        <w:footnoteRef/>
      </w:r>
      <w:r w:rsidRPr="00244439">
        <w:rPr>
          <w:rFonts w:ascii="Times New Roman" w:hAnsi="Times New Roman" w:cs="Times New Roman"/>
        </w:rPr>
        <w:t xml:space="preserve"> </w:t>
      </w:r>
      <w:r w:rsidRPr="00244439">
        <w:rPr>
          <w:rFonts w:ascii="Times New Roman" w:hAnsi="Times New Roman" w:cs="Times New Roman"/>
        </w:rPr>
        <w:t xml:space="preserve">Про внесення змін до постанови Кабінету Міністрів України від 22 липня 2015 р. № 645 : постанова КМУ від 30.05.2018 № 421. </w:t>
      </w:r>
      <w:r w:rsidRPr="00244439">
        <w:rPr>
          <w:rFonts w:ascii="Times New Roman" w:hAnsi="Times New Roman" w:cs="Times New Roman"/>
          <w:color w:val="000000"/>
          <w:lang w:val="en-US" w:bidi="en-US"/>
        </w:rPr>
        <w:t>URL</w:t>
      </w:r>
      <w:r w:rsidRPr="00244439">
        <w:rPr>
          <w:rFonts w:ascii="Times New Roman" w:hAnsi="Times New Roman" w:cs="Times New Roman"/>
          <w:color w:val="000000"/>
          <w:lang w:bidi="en-US"/>
        </w:rPr>
        <w:t xml:space="preserve">: </w:t>
      </w:r>
      <w:r w:rsidRPr="00244439">
        <w:rPr>
          <w:rFonts w:ascii="Times New Roman" w:hAnsi="Times New Roman" w:cs="Times New Roman"/>
        </w:rPr>
        <w:t xml:space="preserve">  </w:t>
      </w:r>
      <w:hyperlink r:id="rId84" w:anchor="Text" w:history="1">
        <w:r w:rsidRPr="00244439">
          <w:rPr>
            <w:rStyle w:val="a3"/>
            <w:rFonts w:ascii="Times New Roman" w:hAnsi="Times New Roman" w:cs="Times New Roman"/>
          </w:rPr>
          <w:t>https://zakon.rada.gov.ua/laws/show/421-2018-%D0%BF#Text</w:t>
        </w:r>
      </w:hyperlink>
      <w:r w:rsidRPr="00244439">
        <w:rPr>
          <w:rFonts w:ascii="Times New Roman" w:hAnsi="Times New Roman" w:cs="Times New Roman"/>
        </w:rPr>
        <w:t xml:space="preserve"> </w:t>
      </w:r>
      <w:r w:rsidRPr="00244439">
        <w:rPr>
          <w:rFonts w:ascii="Times New Roman" w:eastAsia="Times New Roman" w:hAnsi="Times New Roman" w:cs="Times New Roman"/>
          <w:color w:val="000000"/>
          <w:lang w:eastAsia="uk-UA"/>
        </w:rPr>
        <w:t>(дата звернення 25.10.2021)</w:t>
      </w:r>
    </w:p>
  </w:footnote>
  <w:footnote w:id="92">
    <w:p w:rsidR="00052D3F" w:rsidRPr="00243E29" w:rsidRDefault="00052D3F" w:rsidP="00EC2D1E">
      <w:pPr>
        <w:pStyle w:val="a4"/>
        <w:jc w:val="both"/>
        <w:rPr>
          <w:rFonts w:ascii="Times New Roman" w:hAnsi="Times New Roman" w:cs="Times New Roman"/>
        </w:rPr>
      </w:pPr>
      <w:r w:rsidRPr="00243E29">
        <w:rPr>
          <w:rStyle w:val="a6"/>
          <w:rFonts w:ascii="Times New Roman" w:hAnsi="Times New Roman" w:cs="Times New Roman"/>
        </w:rPr>
        <w:footnoteRef/>
      </w:r>
      <w:r w:rsidRPr="00243E29">
        <w:rPr>
          <w:rFonts w:ascii="Times New Roman" w:hAnsi="Times New Roman" w:cs="Times New Roman"/>
        </w:rPr>
        <w:t xml:space="preserve"> </w:t>
      </w:r>
      <w:r w:rsidRPr="00243E29">
        <w:rPr>
          <w:rFonts w:ascii="Times New Roman" w:hAnsi="Times New Roman" w:cs="Times New Roman"/>
        </w:rPr>
        <w:t xml:space="preserve">Про додаткові заходи щодо підвищення кваліфікації педагогічних працівників у 2018 році : розпорядження КМУ від 17.01.2018 № 17-р. </w:t>
      </w:r>
      <w:r w:rsidRPr="00243E29">
        <w:rPr>
          <w:rFonts w:ascii="Times New Roman" w:hAnsi="Times New Roman" w:cs="Times New Roman"/>
          <w:color w:val="000000"/>
          <w:lang w:val="en-US" w:bidi="en-US"/>
        </w:rPr>
        <w:t>URL</w:t>
      </w:r>
      <w:r w:rsidRPr="00243E29">
        <w:rPr>
          <w:rFonts w:ascii="Times New Roman" w:hAnsi="Times New Roman" w:cs="Times New Roman"/>
          <w:color w:val="000000"/>
          <w:lang w:bidi="en-US"/>
        </w:rPr>
        <w:t xml:space="preserve">: </w:t>
      </w:r>
      <w:r w:rsidRPr="00243E29">
        <w:rPr>
          <w:rFonts w:ascii="Times New Roman" w:hAnsi="Times New Roman" w:cs="Times New Roman"/>
        </w:rPr>
        <w:t xml:space="preserve">   </w:t>
      </w:r>
      <w:hyperlink r:id="rId85" w:history="1">
        <w:r w:rsidRPr="00243E29">
          <w:rPr>
            <w:rStyle w:val="a3"/>
            <w:rFonts w:ascii="Times New Roman" w:hAnsi="Times New Roman" w:cs="Times New Roman"/>
          </w:rPr>
          <w:t>https://www.kmu.gov.ua/npas/pro-dodatkovi-zahodi-shodo-pidvis</w:t>
        </w:r>
      </w:hyperlink>
      <w:r w:rsidRPr="00243E29">
        <w:rPr>
          <w:rFonts w:ascii="Times New Roman" w:hAnsi="Times New Roman" w:cs="Times New Roman"/>
        </w:rPr>
        <w:t xml:space="preserve"> </w:t>
      </w:r>
      <w:r w:rsidRPr="00243E29">
        <w:rPr>
          <w:rFonts w:ascii="Times New Roman" w:eastAsia="Times New Roman" w:hAnsi="Times New Roman" w:cs="Times New Roman"/>
          <w:color w:val="000000"/>
          <w:lang w:eastAsia="uk-UA"/>
        </w:rPr>
        <w:t>(дата звернення 25.10.2021)</w:t>
      </w:r>
    </w:p>
  </w:footnote>
  <w:footnote w:id="93">
    <w:p w:rsidR="00052D3F" w:rsidRPr="00243E29" w:rsidRDefault="00052D3F" w:rsidP="00EC2D1E">
      <w:pPr>
        <w:pStyle w:val="a4"/>
        <w:jc w:val="both"/>
        <w:rPr>
          <w:rFonts w:ascii="Times New Roman" w:hAnsi="Times New Roman" w:cs="Times New Roman"/>
        </w:rPr>
      </w:pPr>
      <w:r w:rsidRPr="00243E29">
        <w:rPr>
          <w:rStyle w:val="a6"/>
          <w:rFonts w:ascii="Times New Roman" w:hAnsi="Times New Roman" w:cs="Times New Roman"/>
        </w:rPr>
        <w:footnoteRef/>
      </w:r>
      <w:r w:rsidRPr="00243E29">
        <w:rPr>
          <w:rFonts w:ascii="Times New Roman" w:hAnsi="Times New Roman" w:cs="Times New Roman"/>
        </w:rPr>
        <w:t xml:space="preserve"> </w:t>
      </w:r>
      <w:r w:rsidRPr="00243E29">
        <w:rPr>
          <w:rFonts w:ascii="Times New Roman" w:hAnsi="Times New Roman" w:cs="Times New Roman"/>
        </w:rPr>
        <w:t xml:space="preserve">Про затвердження типових освітніх програм для 1 —2-х класів закладів загальної середньої освіти» : наказ МОН від 21.03.2018 № 268. </w:t>
      </w:r>
      <w:r w:rsidRPr="00243E29">
        <w:rPr>
          <w:rFonts w:ascii="Times New Roman" w:hAnsi="Times New Roman" w:cs="Times New Roman"/>
          <w:color w:val="000000"/>
          <w:lang w:val="en-US" w:bidi="en-US"/>
        </w:rPr>
        <w:t>URL</w:t>
      </w:r>
      <w:r w:rsidRPr="00243E29">
        <w:rPr>
          <w:rFonts w:ascii="Times New Roman" w:hAnsi="Times New Roman" w:cs="Times New Roman"/>
          <w:color w:val="000000"/>
          <w:lang w:bidi="en-US"/>
        </w:rPr>
        <w:t xml:space="preserve">: </w:t>
      </w:r>
      <w:r w:rsidRPr="00243E29">
        <w:rPr>
          <w:rFonts w:ascii="Times New Roman" w:hAnsi="Times New Roman" w:cs="Times New Roman"/>
        </w:rPr>
        <w:t xml:space="preserve">    </w:t>
      </w:r>
      <w:hyperlink r:id="rId86" w:history="1">
        <w:r w:rsidRPr="00243E29">
          <w:rPr>
            <w:rStyle w:val="a3"/>
            <w:rFonts w:ascii="Times New Roman" w:hAnsi="Times New Roman" w:cs="Times New Roman"/>
          </w:rPr>
          <w:t>https://mon.gov.ua/ua/npa/pro-zatverdzhennya-tipovih-osvitnih-ta-navchalnih-program-dlya-1-2-h-klasiv-zakladiv-zagalnoyi-serednoyi-osviti</w:t>
        </w:r>
      </w:hyperlink>
      <w:r w:rsidRPr="00243E29">
        <w:rPr>
          <w:rFonts w:ascii="Times New Roman" w:hAnsi="Times New Roman" w:cs="Times New Roman"/>
        </w:rPr>
        <w:t xml:space="preserve"> </w:t>
      </w:r>
      <w:r w:rsidRPr="00243E29">
        <w:rPr>
          <w:rFonts w:ascii="Times New Roman" w:eastAsia="Times New Roman" w:hAnsi="Times New Roman" w:cs="Times New Roman"/>
          <w:color w:val="000000"/>
          <w:lang w:eastAsia="uk-UA"/>
        </w:rPr>
        <w:t>(дата звернення 27.10.2021)</w:t>
      </w:r>
    </w:p>
  </w:footnote>
  <w:footnote w:id="94">
    <w:p w:rsidR="00052D3F" w:rsidRPr="00243E29" w:rsidRDefault="00052D3F" w:rsidP="00EC2D1E">
      <w:pPr>
        <w:pStyle w:val="a4"/>
        <w:jc w:val="both"/>
        <w:rPr>
          <w:rFonts w:ascii="Times New Roman" w:hAnsi="Times New Roman" w:cs="Times New Roman"/>
        </w:rPr>
      </w:pPr>
      <w:r w:rsidRPr="00243E29">
        <w:rPr>
          <w:rStyle w:val="a6"/>
          <w:rFonts w:ascii="Times New Roman" w:hAnsi="Times New Roman" w:cs="Times New Roman"/>
        </w:rPr>
        <w:footnoteRef/>
      </w:r>
      <w:r w:rsidRPr="00243E29">
        <w:rPr>
          <w:rFonts w:ascii="Times New Roman" w:hAnsi="Times New Roman" w:cs="Times New Roman"/>
        </w:rPr>
        <w:t xml:space="preserve">  </w:t>
      </w:r>
      <w:r w:rsidRPr="00243E29">
        <w:rPr>
          <w:rFonts w:ascii="Times New Roman" w:hAnsi="Times New Roman" w:cs="Times New Roman"/>
        </w:rPr>
        <w:t xml:space="preserve">Про затвердження Типового положення про конкурс на посаду керівника державного, комунального закладу загальної середньої освіти»: наказ МОН від 28.03.2018 № 291. </w:t>
      </w:r>
      <w:r w:rsidRPr="00243E29">
        <w:rPr>
          <w:rFonts w:ascii="Times New Roman" w:hAnsi="Times New Roman" w:cs="Times New Roman"/>
          <w:color w:val="000000"/>
          <w:lang w:val="en-US" w:bidi="en-US"/>
        </w:rPr>
        <w:t>URL</w:t>
      </w:r>
      <w:r w:rsidRPr="00243E29">
        <w:rPr>
          <w:rFonts w:ascii="Times New Roman" w:hAnsi="Times New Roman" w:cs="Times New Roman"/>
          <w:color w:val="000000"/>
          <w:lang w:bidi="en-US"/>
        </w:rPr>
        <w:t xml:space="preserve">: </w:t>
      </w:r>
      <w:r w:rsidRPr="00243E29">
        <w:rPr>
          <w:rFonts w:ascii="Times New Roman" w:hAnsi="Times New Roman" w:cs="Times New Roman"/>
        </w:rPr>
        <w:t xml:space="preserve"> </w:t>
      </w:r>
      <w:hyperlink r:id="rId87" w:anchor="Text" w:history="1">
        <w:r w:rsidRPr="00243E29">
          <w:rPr>
            <w:rStyle w:val="a3"/>
            <w:rFonts w:ascii="Times New Roman" w:hAnsi="Times New Roman" w:cs="Times New Roman"/>
          </w:rPr>
          <w:t>https://zakon.rada.gov.ua/laws/show/z0454-18#Text</w:t>
        </w:r>
      </w:hyperlink>
      <w:r w:rsidRPr="00243E29">
        <w:rPr>
          <w:rFonts w:ascii="Times New Roman" w:hAnsi="Times New Roman" w:cs="Times New Roman"/>
        </w:rPr>
        <w:t xml:space="preserve"> </w:t>
      </w:r>
      <w:r w:rsidRPr="00243E29">
        <w:rPr>
          <w:rFonts w:ascii="Times New Roman" w:eastAsia="Times New Roman" w:hAnsi="Times New Roman" w:cs="Times New Roman"/>
          <w:color w:val="000000"/>
          <w:lang w:eastAsia="uk-UA"/>
        </w:rPr>
        <w:t>(дата звернення 27.10.2021)</w:t>
      </w:r>
    </w:p>
  </w:footnote>
  <w:footnote w:id="95">
    <w:p w:rsidR="00052D3F" w:rsidRPr="00243E29" w:rsidRDefault="00052D3F" w:rsidP="00EC2D1E">
      <w:pPr>
        <w:pStyle w:val="a4"/>
        <w:jc w:val="both"/>
        <w:rPr>
          <w:rFonts w:ascii="Times New Roman" w:hAnsi="Times New Roman" w:cs="Times New Roman"/>
        </w:rPr>
      </w:pPr>
      <w:r w:rsidRPr="00243E29">
        <w:rPr>
          <w:rStyle w:val="a6"/>
          <w:rFonts w:ascii="Times New Roman" w:hAnsi="Times New Roman" w:cs="Times New Roman"/>
        </w:rPr>
        <w:footnoteRef/>
      </w:r>
      <w:r w:rsidRPr="00243E29">
        <w:rPr>
          <w:rFonts w:ascii="Times New Roman" w:hAnsi="Times New Roman" w:cs="Times New Roman"/>
        </w:rPr>
        <w:t xml:space="preserve"> </w:t>
      </w:r>
      <w:r w:rsidRPr="00243E29">
        <w:rPr>
          <w:rFonts w:ascii="Times New Roman" w:hAnsi="Times New Roman" w:cs="Times New Roman"/>
        </w:rPr>
        <w:t xml:space="preserve">Про затвердження Порядку зарахування, відрахування та переведення учнів до державних та комунальних закладів освіти для здобуття повної загальної середньої освіти : наказ МОН від 16.04.2018 № 367. </w:t>
      </w:r>
      <w:r w:rsidRPr="00243E29">
        <w:rPr>
          <w:rFonts w:ascii="Times New Roman" w:hAnsi="Times New Roman" w:cs="Times New Roman"/>
          <w:color w:val="000000"/>
          <w:lang w:val="en-US" w:bidi="en-US"/>
        </w:rPr>
        <w:t>URL</w:t>
      </w:r>
      <w:r w:rsidRPr="00243E29">
        <w:rPr>
          <w:rFonts w:ascii="Times New Roman" w:hAnsi="Times New Roman" w:cs="Times New Roman"/>
          <w:color w:val="000000"/>
          <w:lang w:bidi="en-US"/>
        </w:rPr>
        <w:t xml:space="preserve">: </w:t>
      </w:r>
      <w:r w:rsidRPr="00243E29">
        <w:rPr>
          <w:rFonts w:ascii="Times New Roman" w:hAnsi="Times New Roman" w:cs="Times New Roman"/>
        </w:rPr>
        <w:t xml:space="preserve"> </w:t>
      </w:r>
      <w:hyperlink r:id="rId88" w:history="1">
        <w:r w:rsidRPr="00243E29">
          <w:rPr>
            <w:rStyle w:val="a3"/>
            <w:rFonts w:ascii="Times New Roman" w:hAnsi="Times New Roman" w:cs="Times New Roman"/>
          </w:rPr>
          <w:t>https://mon.gov.ua/ua/npa/pro-zatverdzhennya-poryadku-zarahuvannya-vidrahuvannya-ta-perevedennya-uchniv-do-derzhavnih-ta-komunalnih-zakladiv-osviti-dlya-zdobuttya-povnoyi-zagalnoyi-serednoyi-osviti</w:t>
        </w:r>
      </w:hyperlink>
      <w:r w:rsidRPr="00243E29">
        <w:rPr>
          <w:rFonts w:ascii="Times New Roman" w:hAnsi="Times New Roman" w:cs="Times New Roman"/>
        </w:rPr>
        <w:t xml:space="preserve"> (</w:t>
      </w:r>
      <w:r w:rsidRPr="00243E29">
        <w:rPr>
          <w:rFonts w:ascii="Times New Roman" w:eastAsia="Times New Roman" w:hAnsi="Times New Roman" w:cs="Times New Roman"/>
          <w:color w:val="000000"/>
          <w:lang w:eastAsia="uk-UA"/>
        </w:rPr>
        <w:t>дата звернення 29.10.2021)</w:t>
      </w:r>
    </w:p>
  </w:footnote>
  <w:footnote w:id="96">
    <w:p w:rsidR="00052D3F" w:rsidRPr="00243E29" w:rsidRDefault="00052D3F" w:rsidP="00EC2D1E">
      <w:pPr>
        <w:pStyle w:val="a4"/>
        <w:jc w:val="both"/>
        <w:rPr>
          <w:rFonts w:ascii="Times New Roman" w:hAnsi="Times New Roman" w:cs="Times New Roman"/>
        </w:rPr>
      </w:pPr>
      <w:r w:rsidRPr="00243E29">
        <w:rPr>
          <w:rStyle w:val="a6"/>
          <w:rFonts w:ascii="Times New Roman" w:hAnsi="Times New Roman" w:cs="Times New Roman"/>
        </w:rPr>
        <w:footnoteRef/>
      </w:r>
      <w:r w:rsidRPr="00243E29">
        <w:rPr>
          <w:rFonts w:ascii="Times New Roman" w:hAnsi="Times New Roman" w:cs="Times New Roman"/>
        </w:rPr>
        <w:t xml:space="preserve">  </w:t>
      </w:r>
      <w:r w:rsidRPr="00243E29">
        <w:rPr>
          <w:rFonts w:ascii="Times New Roman" w:hAnsi="Times New Roman" w:cs="Times New Roman"/>
        </w:rPr>
        <w:t xml:space="preserve">Про затвердження Положення про електронний підручник : наказ МОН від   02.05.2018 №440. </w:t>
      </w:r>
      <w:r w:rsidRPr="00243E29">
        <w:rPr>
          <w:rFonts w:ascii="Times New Roman" w:hAnsi="Times New Roman" w:cs="Times New Roman"/>
          <w:color w:val="000000"/>
          <w:lang w:val="en-US" w:bidi="en-US"/>
        </w:rPr>
        <w:t>URL</w:t>
      </w:r>
      <w:r w:rsidRPr="00243E29">
        <w:rPr>
          <w:rFonts w:ascii="Times New Roman" w:hAnsi="Times New Roman" w:cs="Times New Roman"/>
          <w:color w:val="000000"/>
          <w:lang w:bidi="en-US"/>
        </w:rPr>
        <w:t xml:space="preserve">: </w:t>
      </w:r>
      <w:r w:rsidRPr="00243E29">
        <w:rPr>
          <w:rFonts w:ascii="Times New Roman" w:hAnsi="Times New Roman" w:cs="Times New Roman"/>
        </w:rPr>
        <w:t xml:space="preserve">  </w:t>
      </w:r>
      <w:hyperlink r:id="rId89" w:anchor="Text" w:history="1">
        <w:r w:rsidRPr="00243E29">
          <w:rPr>
            <w:rStyle w:val="a3"/>
            <w:rFonts w:ascii="Times New Roman" w:hAnsi="Times New Roman" w:cs="Times New Roman"/>
          </w:rPr>
          <w:t>https://zakon.rada.gov.ua/laws/show/z0621-18#Text</w:t>
        </w:r>
      </w:hyperlink>
      <w:r w:rsidRPr="00243E29">
        <w:rPr>
          <w:rFonts w:ascii="Times New Roman" w:hAnsi="Times New Roman" w:cs="Times New Roman"/>
        </w:rPr>
        <w:t xml:space="preserve"> (</w:t>
      </w:r>
      <w:r w:rsidRPr="00243E29">
        <w:rPr>
          <w:rFonts w:ascii="Times New Roman" w:eastAsia="Times New Roman" w:hAnsi="Times New Roman" w:cs="Times New Roman"/>
          <w:color w:val="000000"/>
          <w:lang w:eastAsia="uk-UA"/>
        </w:rPr>
        <w:t xml:space="preserve">дата звернення 29.10.2021)  </w:t>
      </w:r>
    </w:p>
  </w:footnote>
  <w:footnote w:id="97">
    <w:p w:rsidR="00052D3F" w:rsidRPr="00243E29" w:rsidRDefault="00052D3F" w:rsidP="00EC2D1E">
      <w:pPr>
        <w:pStyle w:val="a4"/>
        <w:jc w:val="both"/>
        <w:rPr>
          <w:rFonts w:ascii="Times New Roman" w:hAnsi="Times New Roman" w:cs="Times New Roman"/>
        </w:rPr>
      </w:pPr>
      <w:r w:rsidRPr="00243E29">
        <w:rPr>
          <w:rStyle w:val="a6"/>
          <w:rFonts w:ascii="Times New Roman" w:hAnsi="Times New Roman" w:cs="Times New Roman"/>
        </w:rPr>
        <w:footnoteRef/>
      </w:r>
      <w:r w:rsidRPr="00243E29">
        <w:rPr>
          <w:rFonts w:ascii="Times New Roman" w:hAnsi="Times New Roman" w:cs="Times New Roman"/>
        </w:rPr>
        <w:t xml:space="preserve"> </w:t>
      </w:r>
      <w:r w:rsidRPr="00243E29">
        <w:rPr>
          <w:rFonts w:ascii="Times New Roman" w:hAnsi="Times New Roman" w:cs="Times New Roman"/>
        </w:rPr>
        <w:t xml:space="preserve">Про національну освітню електронну платформу : наказ МОН від 22.05.2018 № 523. </w:t>
      </w:r>
      <w:r w:rsidRPr="00243E29">
        <w:rPr>
          <w:rFonts w:ascii="Times New Roman" w:hAnsi="Times New Roman" w:cs="Times New Roman"/>
          <w:color w:val="000000"/>
          <w:lang w:val="en-US" w:bidi="en-US"/>
        </w:rPr>
        <w:t>URL</w:t>
      </w:r>
      <w:r w:rsidRPr="00243E29">
        <w:rPr>
          <w:rFonts w:ascii="Times New Roman" w:hAnsi="Times New Roman" w:cs="Times New Roman"/>
          <w:color w:val="000000"/>
          <w:lang w:bidi="en-US"/>
        </w:rPr>
        <w:t xml:space="preserve">: </w:t>
      </w:r>
      <w:r w:rsidRPr="00243E29">
        <w:rPr>
          <w:rFonts w:ascii="Times New Roman" w:hAnsi="Times New Roman" w:cs="Times New Roman"/>
        </w:rPr>
        <w:t xml:space="preserve"> </w:t>
      </w:r>
      <w:r w:rsidRPr="00243E29">
        <w:rPr>
          <w:rFonts w:ascii="Times New Roman" w:hAnsi="Times New Roman" w:cs="Times New Roman"/>
          <w:vertAlign w:val="superscript"/>
        </w:rPr>
        <w:t xml:space="preserve"> </w:t>
      </w:r>
      <w:r w:rsidRPr="00243E29">
        <w:rPr>
          <w:rFonts w:ascii="Times New Roman" w:hAnsi="Times New Roman" w:cs="Times New Roman"/>
        </w:rPr>
        <w:t xml:space="preserve"> </w:t>
      </w:r>
      <w:hyperlink r:id="rId90" w:anchor="Text" w:history="1">
        <w:r w:rsidRPr="00243E29">
          <w:rPr>
            <w:rStyle w:val="a3"/>
            <w:rFonts w:ascii="Times New Roman" w:hAnsi="Times New Roman" w:cs="Times New Roman"/>
          </w:rPr>
          <w:t>https://zakon.rada.gov.ua/laws/show/z0702-18#Text</w:t>
        </w:r>
      </w:hyperlink>
      <w:r w:rsidRPr="00243E29">
        <w:rPr>
          <w:rFonts w:ascii="Times New Roman" w:hAnsi="Times New Roman" w:cs="Times New Roman"/>
        </w:rPr>
        <w:t xml:space="preserve"> (</w:t>
      </w:r>
      <w:r w:rsidRPr="00243E29">
        <w:rPr>
          <w:rFonts w:ascii="Times New Roman" w:eastAsia="Times New Roman" w:hAnsi="Times New Roman" w:cs="Times New Roman"/>
          <w:color w:val="000000"/>
          <w:lang w:eastAsia="uk-UA"/>
        </w:rPr>
        <w:t>дата звернення 29.10.2021)</w:t>
      </w:r>
    </w:p>
  </w:footnote>
  <w:footnote w:id="98">
    <w:p w:rsidR="00052D3F" w:rsidRPr="00EC2D1E" w:rsidRDefault="00052D3F" w:rsidP="00EC2D1E">
      <w:pPr>
        <w:pStyle w:val="a4"/>
        <w:jc w:val="both"/>
        <w:rPr>
          <w:rFonts w:ascii="Times New Roman" w:hAnsi="Times New Roman" w:cs="Times New Roman"/>
        </w:rPr>
      </w:pPr>
      <w:r w:rsidRPr="00243E29">
        <w:rPr>
          <w:rStyle w:val="a6"/>
          <w:rFonts w:ascii="Times New Roman" w:hAnsi="Times New Roman" w:cs="Times New Roman"/>
        </w:rPr>
        <w:footnoteRef/>
      </w:r>
      <w:r w:rsidRPr="00243E29">
        <w:rPr>
          <w:rFonts w:ascii="Times New Roman" w:hAnsi="Times New Roman" w:cs="Times New Roman"/>
        </w:rPr>
        <w:t xml:space="preserve"> </w:t>
      </w:r>
      <w:r w:rsidRPr="00243E29">
        <w:rPr>
          <w:rFonts w:ascii="Times New Roman" w:hAnsi="Times New Roman" w:cs="Times New Roman"/>
        </w:rPr>
        <w:t xml:space="preserve">Про затвердження Порядку створення груп подовженого дня у державних і комунальних закладах загальної середньої освіти : наказ МОН від 25.06.2018 № 677. </w:t>
      </w:r>
      <w:r w:rsidRPr="00243E29">
        <w:rPr>
          <w:rFonts w:ascii="Times New Roman" w:hAnsi="Times New Roman" w:cs="Times New Roman"/>
          <w:color w:val="000000"/>
          <w:lang w:val="en-US" w:bidi="en-US"/>
        </w:rPr>
        <w:t>URL</w:t>
      </w:r>
      <w:r w:rsidRPr="00243E29">
        <w:rPr>
          <w:rFonts w:ascii="Times New Roman" w:hAnsi="Times New Roman" w:cs="Times New Roman"/>
          <w:color w:val="000000"/>
          <w:lang w:bidi="en-US"/>
        </w:rPr>
        <w:t xml:space="preserve">: </w:t>
      </w:r>
      <w:r w:rsidRPr="00243E29">
        <w:rPr>
          <w:rFonts w:ascii="Times New Roman" w:hAnsi="Times New Roman" w:cs="Times New Roman"/>
        </w:rPr>
        <w:t xml:space="preserve">  </w:t>
      </w:r>
      <w:hyperlink r:id="rId91" w:anchor="Text" w:history="1">
        <w:r w:rsidRPr="00243E29">
          <w:rPr>
            <w:rStyle w:val="a3"/>
            <w:rFonts w:ascii="Times New Roman" w:hAnsi="Times New Roman" w:cs="Times New Roman"/>
          </w:rPr>
          <w:t>https://zakon.rada.gov.ua/laws/show/z0865-18#Text</w:t>
        </w:r>
      </w:hyperlink>
      <w:r w:rsidRPr="00243E29">
        <w:rPr>
          <w:rFonts w:ascii="Times New Roman" w:hAnsi="Times New Roman" w:cs="Times New Roman"/>
        </w:rPr>
        <w:t xml:space="preserve"> (</w:t>
      </w:r>
      <w:r w:rsidRPr="00243E29">
        <w:rPr>
          <w:rFonts w:ascii="Times New Roman" w:eastAsia="Times New Roman" w:hAnsi="Times New Roman" w:cs="Times New Roman"/>
          <w:color w:val="000000"/>
          <w:lang w:eastAsia="uk-UA"/>
        </w:rPr>
        <w:t>дата звернення 28.10.2021)</w:t>
      </w:r>
    </w:p>
  </w:footnote>
  <w:footnote w:id="99">
    <w:p w:rsidR="00052D3F" w:rsidRPr="002D3840" w:rsidRDefault="00052D3F" w:rsidP="00EC2D1E">
      <w:pPr>
        <w:pStyle w:val="a4"/>
        <w:jc w:val="both"/>
        <w:rPr>
          <w:rFonts w:ascii="Times New Roman" w:hAnsi="Times New Roman" w:cs="Times New Roman"/>
        </w:rPr>
      </w:pPr>
      <w:r w:rsidRPr="002D3840">
        <w:rPr>
          <w:rStyle w:val="a6"/>
          <w:rFonts w:ascii="Times New Roman" w:hAnsi="Times New Roman" w:cs="Times New Roman"/>
        </w:rPr>
        <w:footnoteRef/>
      </w:r>
      <w:r w:rsidRPr="002D3840">
        <w:rPr>
          <w:rFonts w:ascii="Times New Roman" w:hAnsi="Times New Roman" w:cs="Times New Roman"/>
        </w:rPr>
        <w:t xml:space="preserve"> </w:t>
      </w:r>
      <w:r w:rsidRPr="002D3840">
        <w:rPr>
          <w:rFonts w:ascii="Times New Roman" w:hAnsi="Times New Roman" w:cs="Times New Roman"/>
        </w:rPr>
        <w:t xml:space="preserve">Про затвердження програми зовнішнього незалежного оцінювання результатів навчання, здобутих на основі повної загальної середньої освіти» : наказ МОН від 26.06.2018 № 696. </w:t>
      </w:r>
      <w:r w:rsidRPr="002D3840">
        <w:rPr>
          <w:rFonts w:ascii="Times New Roman" w:hAnsi="Times New Roman" w:cs="Times New Roman"/>
          <w:color w:val="000000"/>
          <w:lang w:val="en-US" w:bidi="en-US"/>
        </w:rPr>
        <w:t>URL</w:t>
      </w:r>
      <w:r w:rsidRPr="002D3840">
        <w:rPr>
          <w:rFonts w:ascii="Times New Roman" w:hAnsi="Times New Roman" w:cs="Times New Roman"/>
          <w:color w:val="000000"/>
          <w:lang w:bidi="en-US"/>
        </w:rPr>
        <w:t xml:space="preserve">: </w:t>
      </w:r>
      <w:r w:rsidRPr="002D3840">
        <w:rPr>
          <w:rFonts w:ascii="Times New Roman" w:hAnsi="Times New Roman" w:cs="Times New Roman"/>
        </w:rPr>
        <w:t xml:space="preserve">   </w:t>
      </w:r>
      <w:hyperlink r:id="rId92" w:history="1">
        <w:r w:rsidRPr="002D3840">
          <w:rPr>
            <w:rStyle w:val="a3"/>
            <w:rFonts w:ascii="Times New Roman" w:hAnsi="Times New Roman" w:cs="Times New Roman"/>
          </w:rPr>
          <w:t>https://mon.gov.ua/ua/npa/pro-zatverdzhennya-program-zovnishnogo-nezalezhnogo-ocinyuvannya-rezultativ-navchannya-zdobutih-na-osnovi-povnoyi-zagalnoyi-serednoyi-osviti</w:t>
        </w:r>
      </w:hyperlink>
      <w:r w:rsidRPr="002D3840">
        <w:rPr>
          <w:rFonts w:ascii="Times New Roman" w:hAnsi="Times New Roman" w:cs="Times New Roman"/>
        </w:rPr>
        <w:t xml:space="preserve"> (</w:t>
      </w:r>
      <w:r w:rsidRPr="002D3840">
        <w:rPr>
          <w:rFonts w:ascii="Times New Roman" w:eastAsia="Times New Roman" w:hAnsi="Times New Roman" w:cs="Times New Roman"/>
          <w:color w:val="000000"/>
          <w:lang w:eastAsia="uk-UA"/>
        </w:rPr>
        <w:t>дата звернення 28.10.2021)</w:t>
      </w:r>
    </w:p>
  </w:footnote>
  <w:footnote w:id="100">
    <w:p w:rsidR="00052D3F" w:rsidRPr="002D3840" w:rsidRDefault="00052D3F" w:rsidP="00EC2D1E">
      <w:pPr>
        <w:pStyle w:val="a4"/>
        <w:jc w:val="both"/>
        <w:rPr>
          <w:rFonts w:ascii="Times New Roman" w:hAnsi="Times New Roman" w:cs="Times New Roman"/>
          <w:color w:val="000000"/>
          <w:lang w:bidi="en-US"/>
        </w:rPr>
      </w:pPr>
      <w:r w:rsidRPr="002D3840">
        <w:rPr>
          <w:rStyle w:val="a6"/>
          <w:rFonts w:ascii="Times New Roman" w:hAnsi="Times New Roman" w:cs="Times New Roman"/>
        </w:rPr>
        <w:footnoteRef/>
      </w:r>
      <w:r w:rsidRPr="002D3840">
        <w:rPr>
          <w:rFonts w:ascii="Times New Roman" w:hAnsi="Times New Roman" w:cs="Times New Roman"/>
        </w:rPr>
        <w:t xml:space="preserve"> </w:t>
      </w:r>
      <w:r w:rsidRPr="002D3840">
        <w:rPr>
          <w:rFonts w:ascii="Times New Roman" w:hAnsi="Times New Roman" w:cs="Times New Roman"/>
        </w:rPr>
        <w:t xml:space="preserve">Про затвердження списку тренерів для підвищення кваліфікації педагогічних працівників та регіональних графіків навчання педагогічних працівників, які навчатимуть учнів перших класів у 2018/2019 і 2019/2020 навчальних роках відповідно до концепції «Нова українська школа» : наказ МОН від 19.03.2018 № 207. </w:t>
      </w:r>
      <w:r w:rsidRPr="002D3840">
        <w:rPr>
          <w:rFonts w:ascii="Times New Roman" w:hAnsi="Times New Roman" w:cs="Times New Roman"/>
          <w:color w:val="000000"/>
          <w:lang w:val="en-US" w:bidi="en-US"/>
        </w:rPr>
        <w:t>URL</w:t>
      </w:r>
      <w:r w:rsidRPr="002D3840">
        <w:rPr>
          <w:rFonts w:ascii="Times New Roman" w:hAnsi="Times New Roman" w:cs="Times New Roman"/>
          <w:color w:val="000000"/>
          <w:lang w:bidi="en-US"/>
        </w:rPr>
        <w:t>:</w:t>
      </w:r>
      <w:r w:rsidRPr="002D3840">
        <w:rPr>
          <w:rFonts w:ascii="Times New Roman" w:hAnsi="Times New Roman" w:cs="Times New Roman"/>
        </w:rPr>
        <w:t xml:space="preserve"> </w:t>
      </w:r>
      <w:hyperlink r:id="rId93" w:history="1">
        <w:r w:rsidRPr="002D3840">
          <w:rPr>
            <w:rStyle w:val="a3"/>
            <w:rFonts w:ascii="Times New Roman" w:hAnsi="Times New Roman" w:cs="Times New Roman"/>
            <w:lang w:bidi="en-US"/>
          </w:rPr>
          <w:t>https://mon.gov.ua/ua/npa/pro-zatverdzhennya-spisku-treneriv-dlya-pidvishennya-kvalifikaciyi-pedagogichnih-pracivnikiv-ta-regionalnih-grafikiv-navchannya-pedagogichnih-pracivnikiv</w:t>
        </w:r>
      </w:hyperlink>
      <w:r w:rsidRPr="002D3840">
        <w:rPr>
          <w:rFonts w:ascii="Times New Roman" w:hAnsi="Times New Roman" w:cs="Times New Roman"/>
          <w:color w:val="000000"/>
          <w:lang w:bidi="en-US"/>
        </w:rPr>
        <w:t xml:space="preserve"> </w:t>
      </w:r>
      <w:r w:rsidRPr="002D3840">
        <w:rPr>
          <w:rFonts w:ascii="Times New Roman" w:hAnsi="Times New Roman" w:cs="Times New Roman"/>
        </w:rPr>
        <w:t>(</w:t>
      </w:r>
      <w:r w:rsidRPr="002D3840">
        <w:rPr>
          <w:rFonts w:ascii="Times New Roman" w:eastAsia="Times New Roman" w:hAnsi="Times New Roman" w:cs="Times New Roman"/>
          <w:color w:val="000000"/>
          <w:lang w:eastAsia="uk-UA"/>
        </w:rPr>
        <w:t>дата звернення 28.10.2021)</w:t>
      </w:r>
    </w:p>
  </w:footnote>
  <w:footnote w:id="101">
    <w:p w:rsidR="00052D3F" w:rsidRPr="002D3840" w:rsidRDefault="00052D3F" w:rsidP="00EC2D1E">
      <w:pPr>
        <w:pStyle w:val="a4"/>
        <w:jc w:val="both"/>
        <w:rPr>
          <w:rFonts w:ascii="Times New Roman" w:hAnsi="Times New Roman" w:cs="Times New Roman"/>
        </w:rPr>
      </w:pPr>
      <w:r w:rsidRPr="002D3840">
        <w:rPr>
          <w:rStyle w:val="a6"/>
          <w:rFonts w:ascii="Times New Roman" w:hAnsi="Times New Roman" w:cs="Times New Roman"/>
        </w:rPr>
        <w:footnoteRef/>
      </w:r>
      <w:r w:rsidRPr="002D3840">
        <w:rPr>
          <w:rFonts w:ascii="Times New Roman" w:hAnsi="Times New Roman" w:cs="Times New Roman"/>
        </w:rPr>
        <w:t xml:space="preserve">  </w:t>
      </w:r>
      <w:r w:rsidRPr="002D3840">
        <w:rPr>
          <w:rFonts w:ascii="Times New Roman" w:hAnsi="Times New Roman" w:cs="Times New Roman"/>
        </w:rPr>
        <w:t xml:space="preserve">Про деякі організаційні питання щодо підготовки педагогічних працівників для роботи в умовах Нової української школи : наказ МОН  від 15.01.2018 № 34. </w:t>
      </w:r>
      <w:r w:rsidRPr="002D3840">
        <w:rPr>
          <w:rFonts w:ascii="Times New Roman" w:hAnsi="Times New Roman" w:cs="Times New Roman"/>
          <w:color w:val="000000"/>
          <w:lang w:val="en-US" w:bidi="en-US"/>
        </w:rPr>
        <w:t>URL</w:t>
      </w:r>
      <w:r w:rsidRPr="002D3840">
        <w:rPr>
          <w:rFonts w:ascii="Times New Roman" w:hAnsi="Times New Roman" w:cs="Times New Roman"/>
          <w:color w:val="000000"/>
          <w:lang w:bidi="en-US"/>
        </w:rPr>
        <w:t>:</w:t>
      </w:r>
      <w:r w:rsidRPr="002D3840">
        <w:rPr>
          <w:rFonts w:ascii="Times New Roman" w:hAnsi="Times New Roman" w:cs="Times New Roman"/>
        </w:rPr>
        <w:t xml:space="preserve"> </w:t>
      </w:r>
      <w:hyperlink r:id="rId94" w:history="1">
        <w:r w:rsidRPr="002D3840">
          <w:rPr>
            <w:rStyle w:val="a3"/>
            <w:rFonts w:ascii="Times New Roman" w:hAnsi="Times New Roman" w:cs="Times New Roman"/>
          </w:rPr>
          <w:t>https://mon.gov.ua/ua/npa/pro-deyaki-organizacijni-pitannya-shodo-pidgotovki-pedagogichnih-pracivnikiv-dlya-roboti-v-umovah-novoyi-ukrayinskoyi-shkoli</w:t>
        </w:r>
      </w:hyperlink>
      <w:r w:rsidRPr="002D3840">
        <w:rPr>
          <w:rFonts w:ascii="Times New Roman" w:hAnsi="Times New Roman" w:cs="Times New Roman"/>
        </w:rPr>
        <w:t xml:space="preserve"> (</w:t>
      </w:r>
      <w:r w:rsidRPr="002D3840">
        <w:rPr>
          <w:rFonts w:ascii="Times New Roman" w:eastAsia="Times New Roman" w:hAnsi="Times New Roman" w:cs="Times New Roman"/>
          <w:color w:val="000000"/>
          <w:lang w:eastAsia="uk-UA"/>
        </w:rPr>
        <w:t>дата звернення 05.11.2021)</w:t>
      </w:r>
    </w:p>
  </w:footnote>
  <w:footnote w:id="102">
    <w:p w:rsidR="00052D3F" w:rsidRPr="002D3840" w:rsidRDefault="00052D3F" w:rsidP="00EC2D1E">
      <w:pPr>
        <w:pStyle w:val="a4"/>
        <w:jc w:val="both"/>
        <w:rPr>
          <w:rFonts w:ascii="Times New Roman" w:hAnsi="Times New Roman" w:cs="Times New Roman"/>
        </w:rPr>
      </w:pPr>
      <w:r w:rsidRPr="002D3840">
        <w:rPr>
          <w:rStyle w:val="a6"/>
          <w:rFonts w:ascii="Times New Roman" w:hAnsi="Times New Roman" w:cs="Times New Roman"/>
        </w:rPr>
        <w:footnoteRef/>
      </w:r>
      <w:r w:rsidRPr="002D3840">
        <w:rPr>
          <w:rFonts w:ascii="Times New Roman" w:hAnsi="Times New Roman" w:cs="Times New Roman"/>
        </w:rPr>
        <w:t xml:space="preserve"> </w:t>
      </w:r>
      <w:r w:rsidRPr="002D3840">
        <w:rPr>
          <w:rFonts w:ascii="Times New Roman" w:hAnsi="Times New Roman" w:cs="Times New Roman"/>
        </w:rPr>
        <w:t xml:space="preserve">Про затвердження Типової освітньої програми організації і проведення підвищення кваліфікації педагогічних працівників закладами післядипломної педагогічної освіти : наказ МОН від 15.01.2018 № 36. </w:t>
      </w:r>
      <w:r w:rsidRPr="002D3840">
        <w:rPr>
          <w:rFonts w:ascii="Times New Roman" w:hAnsi="Times New Roman" w:cs="Times New Roman"/>
          <w:color w:val="000000"/>
          <w:lang w:val="en-US" w:bidi="en-US"/>
        </w:rPr>
        <w:t>URL</w:t>
      </w:r>
      <w:r w:rsidRPr="002D3840">
        <w:rPr>
          <w:rFonts w:ascii="Times New Roman" w:hAnsi="Times New Roman" w:cs="Times New Roman"/>
          <w:color w:val="000000"/>
          <w:lang w:bidi="en-US"/>
        </w:rPr>
        <w:t>:</w:t>
      </w:r>
      <w:r w:rsidRPr="002D3840">
        <w:rPr>
          <w:rFonts w:ascii="Times New Roman" w:hAnsi="Times New Roman" w:cs="Times New Roman"/>
        </w:rPr>
        <w:t xml:space="preserve">  </w:t>
      </w:r>
      <w:hyperlink r:id="rId95" w:history="1">
        <w:r w:rsidRPr="002D3840">
          <w:rPr>
            <w:rStyle w:val="a3"/>
            <w:rFonts w:ascii="Times New Roman" w:hAnsi="Times New Roman" w:cs="Times New Roman"/>
          </w:rPr>
          <w:t>https://mon.gov.ua/ua/npa/pro-zatverdzhennya-tipovoyi-osvitnoyi-programi-organizaciyi-i-provedennya-pidvishennya-kvalifikaciyi-pedagogichnih-pracivnikiv-zakladami-pislyadiplomnoyi-pedagogichnoyi-osviti</w:t>
        </w:r>
      </w:hyperlink>
      <w:r w:rsidRPr="002D3840">
        <w:rPr>
          <w:rFonts w:ascii="Times New Roman" w:hAnsi="Times New Roman" w:cs="Times New Roman"/>
        </w:rPr>
        <w:t xml:space="preserve"> (</w:t>
      </w:r>
      <w:r w:rsidRPr="002D3840">
        <w:rPr>
          <w:rFonts w:ascii="Times New Roman" w:eastAsia="Times New Roman" w:hAnsi="Times New Roman" w:cs="Times New Roman"/>
          <w:color w:val="000000"/>
          <w:lang w:eastAsia="uk-UA"/>
        </w:rPr>
        <w:t>дата звернення 05.11.2021)</w:t>
      </w:r>
    </w:p>
  </w:footnote>
  <w:footnote w:id="103">
    <w:p w:rsidR="00052D3F" w:rsidRPr="00EC2D1E" w:rsidRDefault="00052D3F" w:rsidP="00EC2D1E">
      <w:pPr>
        <w:pStyle w:val="a4"/>
        <w:jc w:val="both"/>
        <w:rPr>
          <w:rFonts w:ascii="Times New Roman" w:hAnsi="Times New Roman" w:cs="Times New Roman"/>
        </w:rPr>
      </w:pPr>
      <w:r w:rsidRPr="002D3840">
        <w:rPr>
          <w:rStyle w:val="a6"/>
        </w:rPr>
        <w:footnoteRef/>
      </w:r>
      <w:r w:rsidRPr="002D3840">
        <w:t xml:space="preserve"> </w:t>
      </w:r>
      <w:r w:rsidRPr="002D3840">
        <w:rPr>
          <w:rFonts w:ascii="Times New Roman" w:hAnsi="Times New Roman" w:cs="Times New Roman"/>
        </w:rPr>
        <w:t xml:space="preserve">Про затвердження Орієнтовної навчальної програми підготовки тренерів для навчання педагогічних працівників, які навчатимуть учнів перших класів у 2018/2019 і 2019/2020 навчальних роках : наказ МОН від 15.02.2018 № 97. </w:t>
      </w:r>
      <w:r w:rsidRPr="002D3840">
        <w:rPr>
          <w:rFonts w:ascii="Times New Roman" w:hAnsi="Times New Roman" w:cs="Times New Roman"/>
          <w:color w:val="000000"/>
          <w:lang w:val="en-US" w:bidi="en-US"/>
        </w:rPr>
        <w:t>URL</w:t>
      </w:r>
      <w:r w:rsidRPr="002D3840">
        <w:rPr>
          <w:rFonts w:ascii="Times New Roman" w:hAnsi="Times New Roman" w:cs="Times New Roman"/>
          <w:color w:val="000000"/>
          <w:lang w:bidi="en-US"/>
        </w:rPr>
        <w:t>:</w:t>
      </w:r>
      <w:r w:rsidRPr="002D3840">
        <w:rPr>
          <w:rFonts w:ascii="Times New Roman" w:hAnsi="Times New Roman" w:cs="Times New Roman"/>
        </w:rPr>
        <w:t xml:space="preserve">   </w:t>
      </w:r>
      <w:hyperlink r:id="rId96" w:history="1">
        <w:r w:rsidRPr="002D3840">
          <w:rPr>
            <w:rStyle w:val="a3"/>
            <w:rFonts w:ascii="Times New Roman" w:hAnsi="Times New Roman" w:cs="Times New Roman"/>
          </w:rPr>
          <w:t>https://mon.gov.ua/ua/npa/pro-zatverdzhennya-oriyentovnoyi-navchalnoyi-programi-pidgotovi-treneriv-dlya-navchannya-pedagogichnih-pracivnikiv-yaki-navchatimut-uchniv-pershih-klasiv-u-20182019-i-20192020-navchalnih-rokah</w:t>
        </w:r>
      </w:hyperlink>
      <w:r>
        <w:rPr>
          <w:rFonts w:ascii="Times New Roman" w:hAnsi="Times New Roman" w:cs="Times New Roman"/>
        </w:rPr>
        <w:t xml:space="preserve"> </w:t>
      </w:r>
      <w:r w:rsidRPr="002D3840">
        <w:rPr>
          <w:rFonts w:ascii="Times New Roman" w:hAnsi="Times New Roman" w:cs="Times New Roman"/>
        </w:rPr>
        <w:t>(</w:t>
      </w:r>
      <w:r w:rsidRPr="002D3840">
        <w:rPr>
          <w:rFonts w:ascii="Times New Roman" w:eastAsia="Times New Roman" w:hAnsi="Times New Roman" w:cs="Times New Roman"/>
          <w:color w:val="000000"/>
          <w:lang w:eastAsia="uk-UA"/>
        </w:rPr>
        <w:t>дата звернення 05.11.2021)</w:t>
      </w:r>
    </w:p>
  </w:footnote>
  <w:footnote w:id="104">
    <w:p w:rsidR="00052D3F" w:rsidRPr="00B708D6" w:rsidRDefault="00052D3F" w:rsidP="00EC2D1E">
      <w:pPr>
        <w:pStyle w:val="a4"/>
        <w:jc w:val="both"/>
        <w:rPr>
          <w:rFonts w:ascii="Times New Roman" w:hAnsi="Times New Roman" w:cs="Times New Roman"/>
        </w:rPr>
      </w:pPr>
      <w:r w:rsidRPr="00B708D6">
        <w:rPr>
          <w:rStyle w:val="a6"/>
          <w:rFonts w:ascii="Times New Roman" w:hAnsi="Times New Roman" w:cs="Times New Roman"/>
        </w:rPr>
        <w:footnoteRef/>
      </w:r>
      <w:r w:rsidRPr="00B708D6">
        <w:rPr>
          <w:rFonts w:ascii="Times New Roman" w:hAnsi="Times New Roman" w:cs="Times New Roman"/>
        </w:rPr>
        <w:t xml:space="preserve"> </w:t>
      </w:r>
      <w:r w:rsidRPr="00B708D6">
        <w:rPr>
          <w:rFonts w:ascii="Times New Roman" w:hAnsi="Times New Roman" w:cs="Times New Roman"/>
        </w:rPr>
        <w:t xml:space="preserve">Про організацію та проведення підготовки вчителів іноземних мов, які навчатимуть учнів перших класів у 2018/2019 навчальному році, закладами післядипломної педагогічної освіти до викладання іноземних мов (англійської, німецької та французької) відповідно до Концепції «Нова українська школа» : наказ МОН від 27.02.2018 №208. </w:t>
      </w:r>
      <w:r w:rsidRPr="00B708D6">
        <w:rPr>
          <w:rFonts w:ascii="Times New Roman" w:hAnsi="Times New Roman" w:cs="Times New Roman"/>
          <w:color w:val="000000"/>
          <w:lang w:val="en-US" w:bidi="en-US"/>
        </w:rPr>
        <w:t>URL</w:t>
      </w:r>
      <w:r w:rsidRPr="00B708D6">
        <w:rPr>
          <w:rFonts w:ascii="Times New Roman" w:hAnsi="Times New Roman" w:cs="Times New Roman"/>
          <w:color w:val="000000"/>
          <w:lang w:bidi="en-US"/>
        </w:rPr>
        <w:t>:</w:t>
      </w:r>
      <w:r w:rsidRPr="00B708D6">
        <w:rPr>
          <w:rFonts w:ascii="Times New Roman" w:hAnsi="Times New Roman" w:cs="Times New Roman"/>
        </w:rPr>
        <w:t xml:space="preserve">    </w:t>
      </w:r>
      <w:hyperlink r:id="rId97" w:history="1">
        <w:r w:rsidRPr="00B708D6">
          <w:rPr>
            <w:rStyle w:val="a3"/>
            <w:rFonts w:ascii="Times New Roman" w:hAnsi="Times New Roman" w:cs="Times New Roman"/>
          </w:rPr>
          <w:t>https://mon.gov.ua/ua/npa/pro-organizaciyu-ta-provedennya-pidgotovki-vchiteliv-inozemnih-mov</w:t>
        </w:r>
      </w:hyperlink>
      <w:r w:rsidRPr="00B708D6">
        <w:rPr>
          <w:rFonts w:ascii="Times New Roman" w:hAnsi="Times New Roman" w:cs="Times New Roman"/>
        </w:rPr>
        <w:t xml:space="preserve"> (</w:t>
      </w:r>
      <w:r w:rsidRPr="00B708D6">
        <w:rPr>
          <w:rFonts w:ascii="Times New Roman" w:eastAsia="Times New Roman" w:hAnsi="Times New Roman" w:cs="Times New Roman"/>
          <w:color w:val="000000"/>
          <w:lang w:eastAsia="uk-UA"/>
        </w:rPr>
        <w:t>дата звернення 08.11.2021)</w:t>
      </w:r>
    </w:p>
  </w:footnote>
  <w:footnote w:id="105">
    <w:p w:rsidR="00052D3F" w:rsidRPr="00993E42" w:rsidRDefault="00052D3F" w:rsidP="00EC2D1E">
      <w:pPr>
        <w:pStyle w:val="a4"/>
        <w:jc w:val="both"/>
        <w:rPr>
          <w:rFonts w:ascii="Times New Roman" w:hAnsi="Times New Roman" w:cs="Times New Roman"/>
        </w:rPr>
      </w:pPr>
      <w:r w:rsidRPr="00B708D6">
        <w:rPr>
          <w:rStyle w:val="a6"/>
          <w:rFonts w:ascii="Times New Roman" w:hAnsi="Times New Roman" w:cs="Times New Roman"/>
        </w:rPr>
        <w:footnoteRef/>
      </w:r>
      <w:r w:rsidRPr="00B708D6">
        <w:rPr>
          <w:rFonts w:ascii="Times New Roman" w:hAnsi="Times New Roman" w:cs="Times New Roman"/>
        </w:rPr>
        <w:t xml:space="preserve"> </w:t>
      </w:r>
      <w:r w:rsidRPr="00B708D6">
        <w:rPr>
          <w:rFonts w:ascii="Times New Roman" w:hAnsi="Times New Roman" w:cs="Times New Roman"/>
        </w:rPr>
        <w:t xml:space="preserve">Про затвердження списку регіональних тренерів для підвищення кваліфікації педагогічних працівників, які навчатимуть учнів перших класів у 2018/2019 і 2019/2020 навчальних роках відповідно до Концепції «Нова українська школа» : наказ МОН від 19.03.2018 № 252. </w:t>
      </w:r>
      <w:r w:rsidRPr="00B708D6">
        <w:rPr>
          <w:rFonts w:ascii="Times New Roman" w:hAnsi="Times New Roman" w:cs="Times New Roman"/>
          <w:color w:val="000000"/>
          <w:lang w:val="en-US" w:bidi="en-US"/>
        </w:rPr>
        <w:t>URL</w:t>
      </w:r>
      <w:r w:rsidRPr="00B708D6">
        <w:rPr>
          <w:rFonts w:ascii="Times New Roman" w:hAnsi="Times New Roman" w:cs="Times New Roman"/>
          <w:color w:val="000000"/>
          <w:lang w:bidi="en-US"/>
        </w:rPr>
        <w:t>:</w:t>
      </w:r>
      <w:r w:rsidRPr="00B708D6">
        <w:rPr>
          <w:rFonts w:ascii="Times New Roman" w:hAnsi="Times New Roman" w:cs="Times New Roman"/>
        </w:rPr>
        <w:t xml:space="preserve">     </w:t>
      </w:r>
      <w:hyperlink r:id="rId98" w:history="1">
        <w:r w:rsidRPr="00B708D6">
          <w:rPr>
            <w:rStyle w:val="a3"/>
            <w:rFonts w:ascii="Times New Roman" w:hAnsi="Times New Roman" w:cs="Times New Roman"/>
          </w:rPr>
          <w:t>https://mon.gov.ua/ua/npa/pro-zatverdzhennya-spisku-regionalnih-treneriv-dlya-pidvishennya-kvalifikaciyi-pedagogichnih-pracivnikiv-yaki-navchatimut-uchniv-pershih-klasiv-u-20182019-i-20192020-navchalnih-rokah-vidpovidno-do-koncepciyi-nova-ukrayinska-shkola</w:t>
        </w:r>
      </w:hyperlink>
      <w:r w:rsidRPr="00B708D6">
        <w:rPr>
          <w:rFonts w:ascii="Times New Roman" w:hAnsi="Times New Roman" w:cs="Times New Roman"/>
        </w:rPr>
        <w:t xml:space="preserve"> (</w:t>
      </w:r>
      <w:r w:rsidRPr="00B708D6">
        <w:rPr>
          <w:rFonts w:ascii="Times New Roman" w:eastAsia="Times New Roman" w:hAnsi="Times New Roman" w:cs="Times New Roman"/>
          <w:color w:val="000000"/>
          <w:lang w:eastAsia="uk-UA"/>
        </w:rPr>
        <w:t xml:space="preserve">дата </w:t>
      </w:r>
      <w:r w:rsidRPr="00993E42">
        <w:rPr>
          <w:rFonts w:ascii="Times New Roman" w:eastAsia="Times New Roman" w:hAnsi="Times New Roman" w:cs="Times New Roman"/>
          <w:color w:val="000000"/>
          <w:lang w:eastAsia="uk-UA"/>
        </w:rPr>
        <w:t>звернення 08.11.2021)</w:t>
      </w:r>
    </w:p>
  </w:footnote>
  <w:footnote w:id="106">
    <w:p w:rsidR="00052D3F" w:rsidRPr="00993E42" w:rsidRDefault="00052D3F" w:rsidP="00EC2D1E">
      <w:pPr>
        <w:pStyle w:val="a4"/>
        <w:jc w:val="both"/>
        <w:rPr>
          <w:rFonts w:ascii="Times New Roman" w:eastAsia="Times New Roman" w:hAnsi="Times New Roman" w:cs="Times New Roman"/>
          <w:color w:val="000000"/>
          <w:lang w:eastAsia="uk-UA"/>
        </w:rPr>
      </w:pPr>
      <w:r w:rsidRPr="00993E42">
        <w:rPr>
          <w:rStyle w:val="a6"/>
          <w:rFonts w:ascii="Times New Roman" w:hAnsi="Times New Roman" w:cs="Times New Roman"/>
        </w:rPr>
        <w:footnoteRef/>
      </w:r>
      <w:r w:rsidRPr="00993E42">
        <w:rPr>
          <w:rFonts w:ascii="Times New Roman" w:hAnsi="Times New Roman" w:cs="Times New Roman"/>
        </w:rPr>
        <w:t xml:space="preserve"> </w:t>
      </w:r>
      <w:r w:rsidRPr="00993E42">
        <w:rPr>
          <w:rFonts w:ascii="Times New Roman" w:hAnsi="Times New Roman" w:cs="Times New Roman"/>
        </w:rPr>
        <w:t>Про затвердження Методичних рекомендацій щодо організації освітнього п</w:t>
      </w:r>
      <w:r>
        <w:rPr>
          <w:rFonts w:ascii="Times New Roman" w:hAnsi="Times New Roman" w:cs="Times New Roman"/>
        </w:rPr>
        <w:t>ростору Нової української школи</w:t>
      </w:r>
      <w:r w:rsidRPr="00993E42">
        <w:rPr>
          <w:rFonts w:ascii="Times New Roman" w:hAnsi="Times New Roman" w:cs="Times New Roman"/>
        </w:rPr>
        <w:t>: наказ</w:t>
      </w:r>
      <w:r>
        <w:rPr>
          <w:rFonts w:ascii="Times New Roman" w:hAnsi="Times New Roman" w:cs="Times New Roman"/>
        </w:rPr>
        <w:t xml:space="preserve"> МОН</w:t>
      </w:r>
      <w:r w:rsidRPr="00993E42">
        <w:rPr>
          <w:rFonts w:ascii="Times New Roman" w:hAnsi="Times New Roman" w:cs="Times New Roman"/>
        </w:rPr>
        <w:t xml:space="preserve"> від 23.03.2018 № 283. </w:t>
      </w:r>
      <w:r w:rsidRPr="00993E42">
        <w:rPr>
          <w:rFonts w:ascii="Times New Roman" w:hAnsi="Times New Roman" w:cs="Times New Roman"/>
          <w:color w:val="000000"/>
          <w:lang w:val="en-US" w:bidi="en-US"/>
        </w:rPr>
        <w:t>URL</w:t>
      </w:r>
      <w:r w:rsidRPr="00993E42">
        <w:rPr>
          <w:rFonts w:ascii="Times New Roman" w:hAnsi="Times New Roman" w:cs="Times New Roman"/>
          <w:color w:val="000000"/>
          <w:lang w:bidi="en-US"/>
        </w:rPr>
        <w:t>:</w:t>
      </w:r>
      <w:r w:rsidRPr="00993E42">
        <w:rPr>
          <w:rFonts w:ascii="Times New Roman" w:hAnsi="Times New Roman" w:cs="Times New Roman"/>
        </w:rPr>
        <w:t xml:space="preserve">     </w:t>
      </w:r>
      <w:r w:rsidRPr="00993E42">
        <w:rPr>
          <w:rFonts w:ascii="Times New Roman" w:eastAsia="Times New Roman" w:hAnsi="Times New Roman" w:cs="Times New Roman"/>
          <w:color w:val="000000"/>
          <w:lang w:eastAsia="uk-UA"/>
        </w:rPr>
        <w:t xml:space="preserve"> </w:t>
      </w:r>
      <w:hyperlink r:id="rId99" w:history="1">
        <w:r w:rsidRPr="00571773">
          <w:rPr>
            <w:rStyle w:val="a3"/>
            <w:rFonts w:ascii="Times New Roman" w:eastAsia="Times New Roman" w:hAnsi="Times New Roman" w:cs="Times New Roman"/>
            <w:lang w:eastAsia="uk-UA"/>
          </w:rPr>
          <w:t>https://mon.gov.ua/storage/app/media/zagalna %20serednya/nop/ 3metodichni-rekomendatsii.pdf</w:t>
        </w:r>
      </w:hyperlink>
      <w:r w:rsidRPr="00993E42">
        <w:rPr>
          <w:rFonts w:ascii="Times New Roman" w:eastAsia="Times New Roman" w:hAnsi="Times New Roman" w:cs="Times New Roman"/>
          <w:color w:val="000000"/>
          <w:lang w:eastAsia="uk-UA"/>
        </w:rPr>
        <w:t xml:space="preserve"> </w:t>
      </w:r>
      <w:r w:rsidRPr="00993E42">
        <w:rPr>
          <w:rFonts w:ascii="Times New Roman" w:hAnsi="Times New Roman" w:cs="Times New Roman"/>
        </w:rPr>
        <w:t>(</w:t>
      </w:r>
      <w:r w:rsidRPr="00993E42">
        <w:rPr>
          <w:rFonts w:ascii="Times New Roman" w:eastAsia="Times New Roman" w:hAnsi="Times New Roman" w:cs="Times New Roman"/>
          <w:color w:val="000000"/>
          <w:lang w:eastAsia="uk-UA"/>
        </w:rPr>
        <w:t>дата звернення 08.11.2021)</w:t>
      </w:r>
    </w:p>
  </w:footnote>
  <w:footnote w:id="107">
    <w:p w:rsidR="00052D3F" w:rsidRPr="003E67F6" w:rsidRDefault="00052D3F" w:rsidP="00EC2D1E">
      <w:pPr>
        <w:pStyle w:val="a4"/>
        <w:jc w:val="both"/>
        <w:rPr>
          <w:rFonts w:ascii="Times New Roman" w:hAnsi="Times New Roman" w:cs="Times New Roman"/>
        </w:rPr>
      </w:pPr>
      <w:r w:rsidRPr="00993E42">
        <w:rPr>
          <w:rStyle w:val="a6"/>
          <w:rFonts w:ascii="Times New Roman" w:hAnsi="Times New Roman" w:cs="Times New Roman"/>
        </w:rPr>
        <w:footnoteRef/>
      </w:r>
      <w:r w:rsidRPr="00993E42">
        <w:rPr>
          <w:rFonts w:ascii="Times New Roman" w:hAnsi="Times New Roman" w:cs="Times New Roman"/>
        </w:rPr>
        <w:t xml:space="preserve"> </w:t>
      </w:r>
      <w:r w:rsidRPr="00993E42">
        <w:rPr>
          <w:rFonts w:ascii="Times New Roman" w:hAnsi="Times New Roman" w:cs="Times New Roman"/>
        </w:rPr>
        <w:t xml:space="preserve">ІІримірний перелік засобів навчання та обладнання навчального і загального призначення для кабінетів початкової школи : наказ МОН від 13.02.2018 № 137. </w:t>
      </w:r>
      <w:r w:rsidRPr="00993E42">
        <w:rPr>
          <w:rFonts w:ascii="Times New Roman" w:hAnsi="Times New Roman" w:cs="Times New Roman"/>
          <w:color w:val="000000"/>
          <w:lang w:val="en-US" w:bidi="en-US"/>
        </w:rPr>
        <w:t>URL</w:t>
      </w:r>
      <w:r w:rsidRPr="00993E42">
        <w:rPr>
          <w:rFonts w:ascii="Times New Roman" w:hAnsi="Times New Roman" w:cs="Times New Roman"/>
          <w:color w:val="000000"/>
          <w:lang w:bidi="en-US"/>
        </w:rPr>
        <w:t>:</w:t>
      </w:r>
      <w:r w:rsidRPr="00993E42">
        <w:rPr>
          <w:rFonts w:ascii="Times New Roman" w:hAnsi="Times New Roman" w:cs="Times New Roman"/>
        </w:rPr>
        <w:t xml:space="preserve">     </w:t>
      </w:r>
      <w:r w:rsidRPr="00993E42">
        <w:rPr>
          <w:rFonts w:ascii="Times New Roman" w:eastAsia="Times New Roman" w:hAnsi="Times New Roman" w:cs="Times New Roman"/>
          <w:color w:val="000000"/>
          <w:lang w:eastAsia="uk-UA"/>
        </w:rPr>
        <w:t xml:space="preserve"> </w:t>
      </w:r>
      <w:r w:rsidRPr="00993E42">
        <w:rPr>
          <w:rFonts w:ascii="Times New Roman" w:hAnsi="Times New Roman" w:cs="Times New Roman"/>
        </w:rPr>
        <w:t xml:space="preserve"> </w:t>
      </w:r>
      <w:hyperlink r:id="rId100" w:history="1">
        <w:r w:rsidRPr="003E67F6">
          <w:rPr>
            <w:rStyle w:val="a3"/>
            <w:rFonts w:ascii="Times New Roman" w:hAnsi="Times New Roman" w:cs="Times New Roman"/>
          </w:rPr>
          <w:t>https://mon.gov.ua/ua/npa/pro-zatverdzhennya-primirnogo-pereliku-zasobiv-navchannya-ta-obladnannya-navchalnogo-i-zagalnogo-priznachennya-dlya-navchalnih-kabinetiv-pochatkovoyi-shkoli</w:t>
        </w:r>
      </w:hyperlink>
      <w:r w:rsidRPr="003E67F6">
        <w:rPr>
          <w:rFonts w:ascii="Times New Roman" w:hAnsi="Times New Roman" w:cs="Times New Roman"/>
        </w:rPr>
        <w:t xml:space="preserve"> (</w:t>
      </w:r>
      <w:r w:rsidRPr="003E67F6">
        <w:rPr>
          <w:rFonts w:ascii="Times New Roman" w:eastAsia="Times New Roman" w:hAnsi="Times New Roman" w:cs="Times New Roman"/>
          <w:color w:val="000000"/>
          <w:lang w:eastAsia="uk-UA"/>
        </w:rPr>
        <w:t>дата звернення 08.11.2021)</w:t>
      </w:r>
    </w:p>
  </w:footnote>
  <w:footnote w:id="108">
    <w:p w:rsidR="00052D3F" w:rsidRPr="003E67F6" w:rsidRDefault="00052D3F" w:rsidP="00EC2D1E">
      <w:pPr>
        <w:pStyle w:val="a4"/>
        <w:jc w:val="both"/>
        <w:rPr>
          <w:rFonts w:ascii="Times New Roman" w:hAnsi="Times New Roman" w:cs="Times New Roman"/>
        </w:rPr>
      </w:pPr>
      <w:r w:rsidRPr="003E67F6">
        <w:rPr>
          <w:rStyle w:val="a6"/>
          <w:rFonts w:ascii="Times New Roman" w:hAnsi="Times New Roman" w:cs="Times New Roman"/>
        </w:rPr>
        <w:footnoteRef/>
      </w:r>
      <w:r w:rsidRPr="003E67F6">
        <w:rPr>
          <w:rFonts w:ascii="Times New Roman" w:hAnsi="Times New Roman" w:cs="Times New Roman"/>
        </w:rPr>
        <w:t xml:space="preserve">  </w:t>
      </w:r>
      <w:r w:rsidRPr="003E67F6">
        <w:rPr>
          <w:rFonts w:ascii="Times New Roman" w:hAnsi="Times New Roman" w:cs="Times New Roman"/>
        </w:rPr>
        <w:t>Про затвердження методичних рекомендацій щодо використання коштів освітньої суб</w:t>
      </w:r>
      <w:r>
        <w:rPr>
          <w:rFonts w:ascii="Times New Roman" w:hAnsi="Times New Roman" w:cs="Times New Roman"/>
        </w:rPr>
        <w:t xml:space="preserve">венції. Наказ МОН </w:t>
      </w:r>
      <w:r w:rsidRPr="003E67F6">
        <w:rPr>
          <w:rFonts w:ascii="Times New Roman" w:hAnsi="Times New Roman" w:cs="Times New Roman"/>
        </w:rPr>
        <w:t xml:space="preserve">від 19.01.2018 № 58. </w:t>
      </w:r>
      <w:r w:rsidRPr="003E67F6">
        <w:rPr>
          <w:rFonts w:ascii="Times New Roman" w:hAnsi="Times New Roman" w:cs="Times New Roman"/>
          <w:color w:val="000000"/>
          <w:lang w:val="en-US" w:bidi="en-US"/>
        </w:rPr>
        <w:t>URL</w:t>
      </w:r>
      <w:r w:rsidRPr="003E67F6">
        <w:rPr>
          <w:rFonts w:ascii="Times New Roman" w:hAnsi="Times New Roman" w:cs="Times New Roman"/>
          <w:color w:val="000000"/>
          <w:lang w:bidi="en-US"/>
        </w:rPr>
        <w:t>:</w:t>
      </w:r>
      <w:r w:rsidRPr="003E67F6">
        <w:rPr>
          <w:rFonts w:ascii="Times New Roman" w:hAnsi="Times New Roman" w:cs="Times New Roman"/>
        </w:rPr>
        <w:t xml:space="preserve"> </w:t>
      </w:r>
      <w:hyperlink r:id="rId101" w:anchor="Text" w:history="1">
        <w:r w:rsidRPr="003E67F6">
          <w:rPr>
            <w:rStyle w:val="a3"/>
            <w:rFonts w:ascii="Times New Roman" w:hAnsi="Times New Roman" w:cs="Times New Roman"/>
          </w:rPr>
          <w:t>https://zakon.rada.gov.ua/rada/show/v0081729-19#Text</w:t>
        </w:r>
      </w:hyperlink>
      <w:r w:rsidRPr="003E67F6">
        <w:rPr>
          <w:rFonts w:ascii="Times New Roman" w:hAnsi="Times New Roman" w:cs="Times New Roman"/>
        </w:rPr>
        <w:t xml:space="preserve"> (</w:t>
      </w:r>
      <w:r w:rsidRPr="003E67F6">
        <w:rPr>
          <w:rFonts w:ascii="Times New Roman" w:eastAsia="Times New Roman" w:hAnsi="Times New Roman" w:cs="Times New Roman"/>
          <w:color w:val="000000"/>
          <w:lang w:eastAsia="uk-UA"/>
        </w:rPr>
        <w:t>дата звернення 08.11.2021)</w:t>
      </w:r>
    </w:p>
  </w:footnote>
  <w:footnote w:id="109">
    <w:p w:rsidR="00052D3F" w:rsidRPr="00EC2D1E" w:rsidRDefault="00052D3F" w:rsidP="00EC2D1E">
      <w:pPr>
        <w:pStyle w:val="a4"/>
        <w:jc w:val="both"/>
        <w:rPr>
          <w:rFonts w:ascii="Times New Roman" w:hAnsi="Times New Roman" w:cs="Times New Roman"/>
        </w:rPr>
      </w:pPr>
      <w:r w:rsidRPr="003E67F6">
        <w:rPr>
          <w:rStyle w:val="a6"/>
          <w:rFonts w:ascii="Times New Roman" w:hAnsi="Times New Roman" w:cs="Times New Roman"/>
        </w:rPr>
        <w:footnoteRef/>
      </w:r>
      <w:r w:rsidRPr="003E67F6">
        <w:rPr>
          <w:rFonts w:ascii="Times New Roman" w:hAnsi="Times New Roman" w:cs="Times New Roman"/>
        </w:rPr>
        <w:t xml:space="preserve"> </w:t>
      </w:r>
      <w:r w:rsidRPr="003E67F6">
        <w:rPr>
          <w:rFonts w:ascii="Times New Roman" w:hAnsi="Times New Roman" w:cs="Times New Roman"/>
        </w:rPr>
        <w:t>Про проведення всеукраїнського експерименту на базі загальноосвітніх навчальних заклад</w:t>
      </w:r>
      <w:r>
        <w:rPr>
          <w:rFonts w:ascii="Times New Roman" w:hAnsi="Times New Roman" w:cs="Times New Roman"/>
        </w:rPr>
        <w:t>ів. Наказ МОН</w:t>
      </w:r>
      <w:r w:rsidRPr="003E67F6">
        <w:rPr>
          <w:rFonts w:ascii="Times New Roman" w:hAnsi="Times New Roman" w:cs="Times New Roman"/>
        </w:rPr>
        <w:t xml:space="preserve"> від 13.07.2017 № 1028. </w:t>
      </w:r>
      <w:r w:rsidRPr="003E67F6">
        <w:rPr>
          <w:rFonts w:ascii="Times New Roman" w:hAnsi="Times New Roman" w:cs="Times New Roman"/>
          <w:color w:val="000000"/>
          <w:lang w:val="en-US" w:bidi="en-US"/>
        </w:rPr>
        <w:t>URL</w:t>
      </w:r>
      <w:r w:rsidRPr="003E67F6">
        <w:rPr>
          <w:rFonts w:ascii="Times New Roman" w:hAnsi="Times New Roman" w:cs="Times New Roman"/>
          <w:color w:val="000000"/>
          <w:lang w:bidi="en-US"/>
        </w:rPr>
        <w:t>:</w:t>
      </w:r>
      <w:r w:rsidRPr="003E67F6">
        <w:rPr>
          <w:rFonts w:ascii="Times New Roman" w:hAnsi="Times New Roman" w:cs="Times New Roman"/>
        </w:rPr>
        <w:t xml:space="preserve"> </w:t>
      </w:r>
      <w:r>
        <w:rPr>
          <w:rFonts w:ascii="Times New Roman" w:hAnsi="Times New Roman" w:cs="Times New Roman"/>
        </w:rPr>
        <w:t xml:space="preserve"> </w:t>
      </w:r>
      <w:hyperlink r:id="rId102" w:history="1">
        <w:r w:rsidRPr="00571773">
          <w:rPr>
            <w:rStyle w:val="a3"/>
            <w:rFonts w:ascii="Times New Roman" w:hAnsi="Times New Roman" w:cs="Times New Roman"/>
          </w:rPr>
          <w:t>https://osvita.ua/legislation/Ser_osv/56646/</w:t>
        </w:r>
      </w:hyperlink>
      <w:r>
        <w:rPr>
          <w:rFonts w:ascii="Times New Roman" w:hAnsi="Times New Roman" w:cs="Times New Roman"/>
        </w:rPr>
        <w:t xml:space="preserve"> </w:t>
      </w:r>
      <w:r w:rsidRPr="003E67F6">
        <w:rPr>
          <w:rFonts w:ascii="Times New Roman" w:hAnsi="Times New Roman" w:cs="Times New Roman"/>
        </w:rPr>
        <w:t>(</w:t>
      </w:r>
      <w:r w:rsidRPr="003E67F6">
        <w:rPr>
          <w:rFonts w:ascii="Times New Roman" w:eastAsia="Times New Roman" w:hAnsi="Times New Roman" w:cs="Times New Roman"/>
          <w:color w:val="000000"/>
          <w:lang w:eastAsia="uk-UA"/>
        </w:rPr>
        <w:t>дата звернення 08.11.2021)</w:t>
      </w:r>
    </w:p>
  </w:footnote>
  <w:footnote w:id="110">
    <w:p w:rsidR="00052D3F" w:rsidRPr="004F5319" w:rsidRDefault="00052D3F" w:rsidP="00EC2D1E">
      <w:pPr>
        <w:pStyle w:val="a4"/>
        <w:jc w:val="both"/>
        <w:rPr>
          <w:rFonts w:ascii="Times New Roman" w:hAnsi="Times New Roman" w:cs="Times New Roman"/>
        </w:rPr>
      </w:pPr>
      <w:r w:rsidRPr="004F5319">
        <w:rPr>
          <w:rStyle w:val="a6"/>
          <w:rFonts w:ascii="Times New Roman" w:hAnsi="Times New Roman" w:cs="Times New Roman"/>
        </w:rPr>
        <w:footnoteRef/>
      </w:r>
      <w:r w:rsidRPr="004F5319">
        <w:rPr>
          <w:rFonts w:ascii="Times New Roman" w:hAnsi="Times New Roman" w:cs="Times New Roman"/>
        </w:rPr>
        <w:t xml:space="preserve">  </w:t>
      </w:r>
      <w:hyperlink r:id="rId103" w:history="1">
        <w:r w:rsidRPr="004F5319">
          <w:rPr>
            <w:rStyle w:val="a3"/>
            <w:rFonts w:ascii="Times New Roman" w:hAnsi="Times New Roman" w:cs="Times New Roman"/>
            <w:color w:val="auto"/>
            <w:u w:val="none"/>
            <w:bdr w:val="none" w:sz="0" w:space="0" w:color="auto" w:frame="1"/>
          </w:rPr>
          <w:t>Про схвалення Концепції реалізації державної політики у сфері реформування загальної середньої освіти «Нова українська школа» на період до 2029 року</w:t>
        </w:r>
      </w:hyperlink>
      <w:r w:rsidRPr="004F5319">
        <w:rPr>
          <w:rFonts w:ascii="Times New Roman" w:hAnsi="Times New Roman" w:cs="Times New Roman"/>
        </w:rPr>
        <w:t xml:space="preserve">. Розпорядження Кабміну </w:t>
      </w:r>
      <w:r w:rsidRPr="004F5319">
        <w:rPr>
          <w:rStyle w:val="author"/>
          <w:rFonts w:ascii="Times New Roman" w:hAnsi="Times New Roman" w:cs="Times New Roman"/>
          <w:bdr w:val="none" w:sz="0" w:space="0" w:color="auto" w:frame="1"/>
        </w:rPr>
        <w:t>від 14.12.2016 № 988-р.</w:t>
      </w:r>
      <w:r w:rsidRPr="004F5319">
        <w:rPr>
          <w:rFonts w:ascii="Times New Roman" w:hAnsi="Times New Roman" w:cs="Times New Roman"/>
        </w:rPr>
        <w:t xml:space="preserve">  </w:t>
      </w:r>
      <w:r w:rsidRPr="004F5319">
        <w:rPr>
          <w:rFonts w:ascii="Times New Roman" w:hAnsi="Times New Roman" w:cs="Times New Roman"/>
          <w:color w:val="000000"/>
          <w:lang w:val="en-US" w:bidi="en-US"/>
        </w:rPr>
        <w:t>URL</w:t>
      </w:r>
      <w:r w:rsidRPr="004F5319">
        <w:rPr>
          <w:rFonts w:ascii="Times New Roman" w:hAnsi="Times New Roman" w:cs="Times New Roman"/>
          <w:color w:val="000000"/>
          <w:lang w:bidi="en-US"/>
        </w:rPr>
        <w:t>:</w:t>
      </w:r>
      <w:r w:rsidRPr="004F5319">
        <w:rPr>
          <w:rFonts w:ascii="Times New Roman" w:hAnsi="Times New Roman" w:cs="Times New Roman"/>
        </w:rPr>
        <w:t xml:space="preserve">  </w:t>
      </w:r>
      <w:hyperlink r:id="rId104" w:anchor="Text" w:history="1">
        <w:r w:rsidRPr="004F5319">
          <w:rPr>
            <w:rStyle w:val="a3"/>
            <w:rFonts w:ascii="Times New Roman" w:hAnsi="Times New Roman" w:cs="Times New Roman"/>
          </w:rPr>
          <w:t>https://zakon.rada.gov.ua/laws/show/988-2016-%D1%80#Text</w:t>
        </w:r>
      </w:hyperlink>
      <w:r w:rsidRPr="004F5319">
        <w:rPr>
          <w:rFonts w:ascii="Times New Roman" w:hAnsi="Times New Roman" w:cs="Times New Roman"/>
        </w:rPr>
        <w:t xml:space="preserve"> (</w:t>
      </w:r>
      <w:r w:rsidRPr="004F5319">
        <w:rPr>
          <w:rFonts w:ascii="Times New Roman" w:eastAsia="Times New Roman" w:hAnsi="Times New Roman" w:cs="Times New Roman"/>
          <w:color w:val="000000"/>
          <w:lang w:eastAsia="uk-UA"/>
        </w:rPr>
        <w:t>дата звернення 10.11.2021)</w:t>
      </w:r>
    </w:p>
  </w:footnote>
  <w:footnote w:id="111">
    <w:p w:rsidR="00052D3F" w:rsidRPr="004F5319" w:rsidRDefault="00052D3F" w:rsidP="00EC2D1E">
      <w:pPr>
        <w:pStyle w:val="a4"/>
        <w:jc w:val="both"/>
        <w:rPr>
          <w:rFonts w:ascii="Times New Roman" w:hAnsi="Times New Roman" w:cs="Times New Roman"/>
          <w:bdr w:val="none" w:sz="0" w:space="0" w:color="auto" w:frame="1"/>
        </w:rPr>
      </w:pPr>
      <w:r w:rsidRPr="004F5319">
        <w:rPr>
          <w:rStyle w:val="a6"/>
          <w:rFonts w:ascii="Times New Roman" w:hAnsi="Times New Roman" w:cs="Times New Roman"/>
        </w:rPr>
        <w:footnoteRef/>
      </w:r>
      <w:r w:rsidRPr="004F5319">
        <w:rPr>
          <w:rFonts w:ascii="Times New Roman" w:hAnsi="Times New Roman" w:cs="Times New Roman"/>
        </w:rPr>
        <w:t xml:space="preserve"> </w:t>
      </w:r>
      <w:hyperlink r:id="rId105" w:history="1">
        <w:r w:rsidRPr="004F5319">
          <w:rPr>
            <w:rStyle w:val="a3"/>
            <w:rFonts w:ascii="Times New Roman" w:hAnsi="Times New Roman" w:cs="Times New Roman"/>
            <w:color w:val="auto"/>
            <w:u w:val="none"/>
            <w:bdr w:val="none" w:sz="0" w:space="0" w:color="auto" w:frame="1"/>
          </w:rPr>
          <w:t>Про проведення експерименту за темою «Професійна орієнтація у Новій українській школі» на червень 2021 - грудень 2026 роки</w:t>
        </w:r>
      </w:hyperlink>
      <w:r w:rsidRPr="004F5319">
        <w:rPr>
          <w:rFonts w:ascii="Times New Roman" w:hAnsi="Times New Roman" w:cs="Times New Roman"/>
        </w:rPr>
        <w:t xml:space="preserve">». Наказ МОН </w:t>
      </w:r>
      <w:r w:rsidRPr="004F5319">
        <w:rPr>
          <w:rStyle w:val="author"/>
          <w:rFonts w:ascii="Times New Roman" w:hAnsi="Times New Roman" w:cs="Times New Roman"/>
          <w:bdr w:val="none" w:sz="0" w:space="0" w:color="auto" w:frame="1"/>
        </w:rPr>
        <w:t>від 10.08.2021 № 901.</w:t>
      </w:r>
      <w:r w:rsidRPr="004F5319">
        <w:rPr>
          <w:rFonts w:ascii="Times New Roman" w:hAnsi="Times New Roman" w:cs="Times New Roman"/>
        </w:rPr>
        <w:t xml:space="preserve">  </w:t>
      </w:r>
      <w:r w:rsidRPr="004F5319">
        <w:rPr>
          <w:rFonts w:ascii="Times New Roman" w:hAnsi="Times New Roman" w:cs="Times New Roman"/>
          <w:color w:val="000000"/>
          <w:lang w:val="en-US" w:bidi="en-US"/>
        </w:rPr>
        <w:t>URL</w:t>
      </w:r>
      <w:r w:rsidRPr="004F5319">
        <w:rPr>
          <w:rFonts w:ascii="Times New Roman" w:hAnsi="Times New Roman" w:cs="Times New Roman"/>
          <w:color w:val="000000"/>
          <w:lang w:bidi="en-US"/>
        </w:rPr>
        <w:t>:</w:t>
      </w:r>
      <w:r w:rsidRPr="004F5319">
        <w:rPr>
          <w:rFonts w:ascii="Times New Roman" w:hAnsi="Times New Roman" w:cs="Times New Roman"/>
        </w:rPr>
        <w:t xml:space="preserve">  </w:t>
      </w:r>
      <w:r w:rsidRPr="004F5319">
        <w:rPr>
          <w:rStyle w:val="author"/>
          <w:rFonts w:ascii="Times New Roman" w:hAnsi="Times New Roman" w:cs="Times New Roman"/>
          <w:bdr w:val="none" w:sz="0" w:space="0" w:color="auto" w:frame="1"/>
        </w:rPr>
        <w:t xml:space="preserve"> </w:t>
      </w:r>
      <w:hyperlink r:id="rId106" w:history="1">
        <w:r w:rsidRPr="004F5319">
          <w:rPr>
            <w:rStyle w:val="a3"/>
            <w:rFonts w:ascii="Times New Roman" w:hAnsi="Times New Roman" w:cs="Times New Roman"/>
            <w:bdr w:val="none" w:sz="0" w:space="0" w:color="auto" w:frame="1"/>
          </w:rPr>
          <w:t>https://drive.google.com/file/d/1-2kXtwijxSIcymjQDh3fIt_-9QMKEp89/view</w:t>
        </w:r>
      </w:hyperlink>
      <w:r w:rsidRPr="004F5319">
        <w:rPr>
          <w:rStyle w:val="author"/>
          <w:rFonts w:ascii="Times New Roman" w:hAnsi="Times New Roman" w:cs="Times New Roman"/>
          <w:bdr w:val="none" w:sz="0" w:space="0" w:color="auto" w:frame="1"/>
        </w:rPr>
        <w:t xml:space="preserve"> </w:t>
      </w:r>
      <w:r w:rsidRPr="004F5319">
        <w:rPr>
          <w:rFonts w:ascii="Times New Roman" w:hAnsi="Times New Roman" w:cs="Times New Roman"/>
        </w:rPr>
        <w:t>(</w:t>
      </w:r>
      <w:r w:rsidRPr="004F5319">
        <w:rPr>
          <w:rFonts w:ascii="Times New Roman" w:eastAsia="Times New Roman" w:hAnsi="Times New Roman" w:cs="Times New Roman"/>
          <w:color w:val="000000"/>
          <w:lang w:eastAsia="uk-UA"/>
        </w:rPr>
        <w:t>дата звернення 11.11.2021)</w:t>
      </w:r>
    </w:p>
  </w:footnote>
  <w:footnote w:id="112">
    <w:p w:rsidR="00052D3F" w:rsidRPr="004F5319" w:rsidRDefault="00052D3F" w:rsidP="00EC2D1E">
      <w:pPr>
        <w:pStyle w:val="a4"/>
        <w:jc w:val="both"/>
        <w:rPr>
          <w:rFonts w:ascii="Times New Roman" w:hAnsi="Times New Roman" w:cs="Times New Roman"/>
          <w:bdr w:val="none" w:sz="0" w:space="0" w:color="auto" w:frame="1"/>
        </w:rPr>
      </w:pPr>
      <w:r w:rsidRPr="004F5319">
        <w:rPr>
          <w:rStyle w:val="a6"/>
          <w:rFonts w:ascii="Times New Roman" w:hAnsi="Times New Roman" w:cs="Times New Roman"/>
        </w:rPr>
        <w:footnoteRef/>
      </w:r>
      <w:r w:rsidRPr="004F5319">
        <w:rPr>
          <w:rFonts w:ascii="Times New Roman" w:hAnsi="Times New Roman" w:cs="Times New Roman"/>
        </w:rPr>
        <w:t xml:space="preserve"> </w:t>
      </w:r>
      <w:hyperlink r:id="rId107" w:history="1">
        <w:r w:rsidRPr="004F5319">
          <w:rPr>
            <w:rStyle w:val="a3"/>
            <w:rFonts w:ascii="Times New Roman" w:hAnsi="Times New Roman" w:cs="Times New Roman"/>
            <w:color w:val="auto"/>
            <w:u w:val="none"/>
            <w:bdr w:val="none" w:sz="0" w:space="0" w:color="auto" w:frame="1"/>
          </w:rPr>
          <w:t>Щодо оцінювання результатів навчання учнів 3 класів Нової української школи та учнів 4 класів закладів загальної середньої освіти</w:t>
        </w:r>
      </w:hyperlink>
      <w:r w:rsidRPr="004F5319">
        <w:rPr>
          <w:rFonts w:ascii="Times New Roman" w:hAnsi="Times New Roman" w:cs="Times New Roman"/>
        </w:rPr>
        <w:t xml:space="preserve">»: Наказ МОН </w:t>
      </w:r>
      <w:r w:rsidRPr="004F5319">
        <w:rPr>
          <w:rStyle w:val="author"/>
          <w:rFonts w:ascii="Times New Roman" w:hAnsi="Times New Roman" w:cs="Times New Roman"/>
          <w:bdr w:val="none" w:sz="0" w:space="0" w:color="auto" w:frame="1"/>
        </w:rPr>
        <w:t xml:space="preserve">від 30.03.2021 № 1/9-174. </w:t>
      </w:r>
      <w:r w:rsidRPr="004F5319">
        <w:rPr>
          <w:rFonts w:ascii="Times New Roman" w:hAnsi="Times New Roman" w:cs="Times New Roman"/>
          <w:color w:val="000000"/>
          <w:lang w:val="en-US" w:bidi="en-US"/>
        </w:rPr>
        <w:t>URL</w:t>
      </w:r>
      <w:r w:rsidRPr="004F5319">
        <w:rPr>
          <w:rFonts w:ascii="Times New Roman" w:hAnsi="Times New Roman" w:cs="Times New Roman"/>
          <w:color w:val="000000"/>
          <w:lang w:bidi="en-US"/>
        </w:rPr>
        <w:t>:</w:t>
      </w:r>
      <w:r w:rsidRPr="004F5319">
        <w:rPr>
          <w:rFonts w:ascii="Times New Roman" w:hAnsi="Times New Roman" w:cs="Times New Roman"/>
        </w:rPr>
        <w:t xml:space="preserve">  </w:t>
      </w:r>
      <w:r w:rsidRPr="004F5319">
        <w:rPr>
          <w:rStyle w:val="author"/>
          <w:rFonts w:ascii="Times New Roman" w:hAnsi="Times New Roman" w:cs="Times New Roman"/>
          <w:bdr w:val="none" w:sz="0" w:space="0" w:color="auto" w:frame="1"/>
        </w:rPr>
        <w:t xml:space="preserve"> </w:t>
      </w:r>
      <w:hyperlink r:id="rId108" w:history="1">
        <w:r w:rsidRPr="004F5319">
          <w:rPr>
            <w:rStyle w:val="a3"/>
            <w:rFonts w:ascii="Times New Roman" w:hAnsi="Times New Roman" w:cs="Times New Roman"/>
            <w:bdr w:val="none" w:sz="0" w:space="0" w:color="auto" w:frame="1"/>
          </w:rPr>
          <w:t>https://mon.gov.ua/ua/npa/shodo-ocinyuvannya-rezultativ-navchannya-uchniv-3-klasiv-novoyi-ukrayinskoyi-shkoli-ta-uchniv-4-klasiv-zakladiv-zagalnoyi-serednoyi-osviti</w:t>
        </w:r>
      </w:hyperlink>
      <w:r w:rsidRPr="004F5319">
        <w:rPr>
          <w:rStyle w:val="author"/>
          <w:rFonts w:ascii="Times New Roman" w:hAnsi="Times New Roman" w:cs="Times New Roman"/>
          <w:bdr w:val="none" w:sz="0" w:space="0" w:color="auto" w:frame="1"/>
        </w:rPr>
        <w:t xml:space="preserve"> </w:t>
      </w:r>
      <w:r w:rsidRPr="004F5319">
        <w:rPr>
          <w:rFonts w:ascii="Times New Roman" w:hAnsi="Times New Roman" w:cs="Times New Roman"/>
        </w:rPr>
        <w:t>(</w:t>
      </w:r>
      <w:r w:rsidRPr="004F5319">
        <w:rPr>
          <w:rFonts w:ascii="Times New Roman" w:eastAsia="Times New Roman" w:hAnsi="Times New Roman" w:cs="Times New Roman"/>
          <w:color w:val="000000"/>
          <w:lang w:eastAsia="uk-UA"/>
        </w:rPr>
        <w:t>дата звернення 11.11.2021)</w:t>
      </w:r>
    </w:p>
  </w:footnote>
  <w:footnote w:id="113">
    <w:p w:rsidR="00052D3F" w:rsidRPr="004F5319" w:rsidRDefault="00052D3F" w:rsidP="00EC2D1E">
      <w:pPr>
        <w:pStyle w:val="a4"/>
        <w:jc w:val="both"/>
        <w:rPr>
          <w:rFonts w:ascii="Times New Roman" w:hAnsi="Times New Roman" w:cs="Times New Roman"/>
          <w:bdr w:val="none" w:sz="0" w:space="0" w:color="auto" w:frame="1"/>
        </w:rPr>
      </w:pPr>
      <w:r w:rsidRPr="004F5319">
        <w:rPr>
          <w:rStyle w:val="a6"/>
          <w:rFonts w:ascii="Times New Roman" w:hAnsi="Times New Roman" w:cs="Times New Roman"/>
        </w:rPr>
        <w:footnoteRef/>
      </w:r>
      <w:r>
        <w:rPr>
          <w:rFonts w:ascii="Times New Roman" w:hAnsi="Times New Roman" w:cs="Times New Roman"/>
        </w:rPr>
        <w:t xml:space="preserve"> </w:t>
      </w:r>
      <w:hyperlink r:id="rId109" w:history="1">
        <w:r w:rsidRPr="004F5319">
          <w:rPr>
            <w:rStyle w:val="a3"/>
            <w:rFonts w:ascii="Times New Roman" w:hAnsi="Times New Roman" w:cs="Times New Roman"/>
            <w:color w:val="auto"/>
            <w:u w:val="none"/>
            <w:bdr w:val="none" w:sz="0" w:space="0" w:color="auto" w:frame="1"/>
          </w:rPr>
          <w:t>Про доопрацювання методичних рекомендацій щодо оцінювання результатів навчання учнів третіх і четвертих класів Нової української школи</w:t>
        </w:r>
      </w:hyperlink>
      <w:r w:rsidRPr="004F5319">
        <w:rPr>
          <w:rFonts w:ascii="Times New Roman" w:hAnsi="Times New Roman" w:cs="Times New Roman"/>
        </w:rPr>
        <w:t xml:space="preserve">: Наказ МОН </w:t>
      </w:r>
      <w:r w:rsidRPr="004F5319">
        <w:rPr>
          <w:rStyle w:val="author"/>
          <w:rFonts w:ascii="Times New Roman" w:hAnsi="Times New Roman" w:cs="Times New Roman"/>
          <w:bdr w:val="none" w:sz="0" w:space="0" w:color="auto" w:frame="1"/>
        </w:rPr>
        <w:t xml:space="preserve">від 04.02.2021 № 143. </w:t>
      </w:r>
      <w:r w:rsidRPr="004F5319">
        <w:rPr>
          <w:rFonts w:ascii="Times New Roman" w:hAnsi="Times New Roman" w:cs="Times New Roman"/>
          <w:color w:val="000000"/>
          <w:lang w:val="en-US" w:bidi="en-US"/>
        </w:rPr>
        <w:t>URL</w:t>
      </w:r>
      <w:r w:rsidRPr="004F5319">
        <w:rPr>
          <w:rFonts w:ascii="Times New Roman" w:hAnsi="Times New Roman" w:cs="Times New Roman"/>
          <w:color w:val="000000"/>
          <w:lang w:bidi="en-US"/>
        </w:rPr>
        <w:t>:</w:t>
      </w:r>
      <w:r w:rsidRPr="004F5319">
        <w:rPr>
          <w:rFonts w:ascii="Times New Roman" w:hAnsi="Times New Roman" w:cs="Times New Roman"/>
        </w:rPr>
        <w:t xml:space="preserve">  </w:t>
      </w:r>
      <w:r w:rsidRPr="004F5319">
        <w:rPr>
          <w:rStyle w:val="author"/>
          <w:rFonts w:ascii="Times New Roman" w:hAnsi="Times New Roman" w:cs="Times New Roman"/>
          <w:bdr w:val="none" w:sz="0" w:space="0" w:color="auto" w:frame="1"/>
        </w:rPr>
        <w:t xml:space="preserve"> </w:t>
      </w:r>
      <w:hyperlink r:id="rId110" w:history="1">
        <w:r w:rsidRPr="004F5319">
          <w:rPr>
            <w:rStyle w:val="a3"/>
            <w:rFonts w:ascii="Times New Roman" w:hAnsi="Times New Roman" w:cs="Times New Roman"/>
            <w:bdr w:val="none" w:sz="0" w:space="0" w:color="auto" w:frame="1"/>
          </w:rPr>
          <w:t>https://mon.gov.ua/ua/npa/pro-doopracyuvannya-metodichnih-rekomendacij-shodo-ocinyuvannya-rezultativ-navchannya-uchniv-tretih-i-chetvertih-klasiv-novoyi-ukrayinskoyi-shkoli</w:t>
        </w:r>
      </w:hyperlink>
      <w:r w:rsidRPr="004F5319">
        <w:rPr>
          <w:rStyle w:val="author"/>
          <w:rFonts w:ascii="Times New Roman" w:hAnsi="Times New Roman" w:cs="Times New Roman"/>
          <w:bdr w:val="none" w:sz="0" w:space="0" w:color="auto" w:frame="1"/>
        </w:rPr>
        <w:t xml:space="preserve"> </w:t>
      </w:r>
      <w:r w:rsidRPr="004F5319">
        <w:rPr>
          <w:rFonts w:ascii="Times New Roman" w:hAnsi="Times New Roman" w:cs="Times New Roman"/>
        </w:rPr>
        <w:t>(</w:t>
      </w:r>
      <w:r w:rsidRPr="004F5319">
        <w:rPr>
          <w:rFonts w:ascii="Times New Roman" w:eastAsia="Times New Roman" w:hAnsi="Times New Roman" w:cs="Times New Roman"/>
          <w:color w:val="000000"/>
          <w:lang w:eastAsia="uk-UA"/>
        </w:rPr>
        <w:t>дата звернення 11.11.2021)</w:t>
      </w:r>
    </w:p>
  </w:footnote>
  <w:footnote w:id="114">
    <w:p w:rsidR="00052D3F" w:rsidRPr="00700823" w:rsidRDefault="00052D3F" w:rsidP="00EC2D1E">
      <w:pPr>
        <w:pStyle w:val="a4"/>
        <w:jc w:val="both"/>
        <w:rPr>
          <w:rFonts w:ascii="Times New Roman" w:hAnsi="Times New Roman" w:cs="Times New Roman"/>
        </w:rPr>
      </w:pPr>
      <w:r w:rsidRPr="004F5319">
        <w:rPr>
          <w:rStyle w:val="a6"/>
          <w:rFonts w:ascii="Times New Roman" w:hAnsi="Times New Roman" w:cs="Times New Roman"/>
        </w:rPr>
        <w:footnoteRef/>
      </w:r>
      <w:r>
        <w:rPr>
          <w:rFonts w:ascii="Times New Roman" w:hAnsi="Times New Roman" w:cs="Times New Roman"/>
        </w:rPr>
        <w:t xml:space="preserve"> </w:t>
      </w:r>
      <w:hyperlink r:id="rId111" w:history="1">
        <w:r w:rsidRPr="004F5319">
          <w:rPr>
            <w:rStyle w:val="a3"/>
            <w:rFonts w:ascii="Times New Roman" w:hAnsi="Times New Roman" w:cs="Times New Roman"/>
            <w:color w:val="auto"/>
            <w:u w:val="none"/>
            <w:bdr w:val="none" w:sz="0" w:space="0" w:color="auto" w:frame="1"/>
          </w:rPr>
          <w:t>Щодо окремих питань оцінювання та фіксації результатів навчання учнів початкових класів Нової української школи</w:t>
        </w:r>
      </w:hyperlink>
      <w:r w:rsidRPr="004F5319">
        <w:rPr>
          <w:rFonts w:ascii="Times New Roman" w:hAnsi="Times New Roman" w:cs="Times New Roman"/>
        </w:rPr>
        <w:t xml:space="preserve"> : Наказ МОН </w:t>
      </w:r>
      <w:r w:rsidRPr="004F5319">
        <w:rPr>
          <w:rStyle w:val="author"/>
          <w:rFonts w:ascii="Times New Roman" w:hAnsi="Times New Roman" w:cs="Times New Roman"/>
          <w:bdr w:val="none" w:sz="0" w:space="0" w:color="auto" w:frame="1"/>
        </w:rPr>
        <w:t xml:space="preserve">від 29.09.2020 № 1/9-550. </w:t>
      </w:r>
      <w:r w:rsidRPr="004F5319">
        <w:rPr>
          <w:rFonts w:ascii="Times New Roman" w:hAnsi="Times New Roman" w:cs="Times New Roman"/>
          <w:color w:val="000000"/>
          <w:lang w:val="en-US" w:bidi="en-US"/>
        </w:rPr>
        <w:t>URL</w:t>
      </w:r>
      <w:r w:rsidRPr="004F5319">
        <w:rPr>
          <w:rFonts w:ascii="Times New Roman" w:hAnsi="Times New Roman" w:cs="Times New Roman"/>
          <w:color w:val="000000"/>
          <w:lang w:bidi="en-US"/>
        </w:rPr>
        <w:t>:</w:t>
      </w:r>
      <w:r w:rsidRPr="004F5319">
        <w:rPr>
          <w:rFonts w:ascii="Times New Roman" w:hAnsi="Times New Roman" w:cs="Times New Roman"/>
        </w:rPr>
        <w:t xml:space="preserve">  </w:t>
      </w:r>
      <w:r w:rsidRPr="004F5319">
        <w:rPr>
          <w:rStyle w:val="author"/>
          <w:rFonts w:ascii="Times New Roman" w:hAnsi="Times New Roman" w:cs="Times New Roman"/>
          <w:bdr w:val="none" w:sz="0" w:space="0" w:color="auto" w:frame="1"/>
        </w:rPr>
        <w:t xml:space="preserve">  </w:t>
      </w:r>
      <w:hyperlink r:id="rId112" w:history="1">
        <w:r w:rsidRPr="004F5319">
          <w:rPr>
            <w:rStyle w:val="a3"/>
            <w:rFonts w:ascii="Times New Roman" w:hAnsi="Times New Roman" w:cs="Times New Roman"/>
          </w:rPr>
          <w:t>https://mon.gov.ua/ua/npa/shodo-okremih-pitan-ocinyuvannya-ta-fiksaciyi-rezultativ-navchannya-uchniv-pochatkovih-klasiv-novoyi-ukrayinskoyi-shkoli</w:t>
        </w:r>
      </w:hyperlink>
      <w:r>
        <w:rPr>
          <w:rFonts w:ascii="Times New Roman" w:hAnsi="Times New Roman" w:cs="Times New Roman"/>
        </w:rPr>
        <w:t xml:space="preserve"> </w:t>
      </w:r>
      <w:r w:rsidRPr="004F5319">
        <w:rPr>
          <w:rFonts w:ascii="Times New Roman" w:hAnsi="Times New Roman" w:cs="Times New Roman"/>
        </w:rPr>
        <w:t>(</w:t>
      </w:r>
      <w:r w:rsidRPr="004F5319">
        <w:rPr>
          <w:rFonts w:ascii="Times New Roman" w:eastAsia="Times New Roman" w:hAnsi="Times New Roman" w:cs="Times New Roman"/>
          <w:color w:val="000000"/>
          <w:lang w:eastAsia="uk-UA"/>
        </w:rPr>
        <w:t>дата звернення 11.11.2021)</w:t>
      </w:r>
    </w:p>
  </w:footnote>
  <w:footnote w:id="115">
    <w:p w:rsidR="00052D3F" w:rsidRPr="00EC2D1E" w:rsidRDefault="00052D3F" w:rsidP="00EC2D1E">
      <w:pPr>
        <w:pStyle w:val="a4"/>
        <w:jc w:val="both"/>
        <w:rPr>
          <w:rFonts w:ascii="Times New Roman" w:hAnsi="Times New Roman" w:cs="Times New Roman"/>
        </w:rPr>
      </w:pPr>
      <w:r>
        <w:rPr>
          <w:rStyle w:val="a6"/>
        </w:rPr>
        <w:footnoteRef/>
      </w:r>
      <w:r>
        <w:t xml:space="preserve">  </w:t>
      </w:r>
      <w:hyperlink r:id="rId113" w:history="1">
        <w:r w:rsidRPr="00700823">
          <w:rPr>
            <w:rStyle w:val="a3"/>
            <w:rFonts w:ascii="Times New Roman" w:hAnsi="Times New Roman" w:cs="Times New Roman"/>
            <w:color w:val="auto"/>
            <w:u w:val="none"/>
            <w:bdr w:val="none" w:sz="0" w:space="0" w:color="auto" w:frame="1"/>
          </w:rPr>
          <w:t>Про затвердження методичних рекомендацій щодо оцінювання результатів навчання учнів третіх і четвертих класів Нової української школи</w:t>
        </w:r>
      </w:hyperlink>
      <w:r w:rsidRPr="00700823">
        <w:rPr>
          <w:rFonts w:ascii="Times New Roman" w:hAnsi="Times New Roman" w:cs="Times New Roman"/>
        </w:rPr>
        <w:t xml:space="preserve"> : Наказ МОН </w:t>
      </w:r>
      <w:r w:rsidRPr="00700823">
        <w:rPr>
          <w:rStyle w:val="author"/>
          <w:rFonts w:ascii="Times New Roman" w:hAnsi="Times New Roman" w:cs="Times New Roman"/>
          <w:bdr w:val="none" w:sz="0" w:space="0" w:color="auto" w:frame="1"/>
        </w:rPr>
        <w:t xml:space="preserve">від 16.09.2020 № 1146. </w:t>
      </w:r>
      <w:r w:rsidRPr="00700823">
        <w:rPr>
          <w:rFonts w:ascii="Times New Roman" w:hAnsi="Times New Roman" w:cs="Times New Roman"/>
          <w:color w:val="000000"/>
          <w:lang w:val="en-US" w:bidi="en-US"/>
        </w:rPr>
        <w:t>URL</w:t>
      </w:r>
      <w:r w:rsidRPr="00700823">
        <w:rPr>
          <w:rFonts w:ascii="Times New Roman" w:hAnsi="Times New Roman" w:cs="Times New Roman"/>
          <w:color w:val="000000"/>
          <w:lang w:bidi="en-US"/>
        </w:rPr>
        <w:t>:</w:t>
      </w:r>
      <w:r w:rsidRPr="00700823">
        <w:rPr>
          <w:rFonts w:ascii="Times New Roman" w:hAnsi="Times New Roman" w:cs="Times New Roman"/>
        </w:rPr>
        <w:t xml:space="preserve">  </w:t>
      </w:r>
      <w:r w:rsidRPr="00700823">
        <w:rPr>
          <w:rStyle w:val="author"/>
          <w:rFonts w:ascii="Times New Roman" w:hAnsi="Times New Roman" w:cs="Times New Roman"/>
          <w:bdr w:val="none" w:sz="0" w:space="0" w:color="auto" w:frame="1"/>
        </w:rPr>
        <w:t xml:space="preserve">  </w:t>
      </w:r>
      <w:hyperlink r:id="rId114" w:anchor="Text" w:history="1">
        <w:r w:rsidRPr="00571773">
          <w:rPr>
            <w:rStyle w:val="a3"/>
          </w:rPr>
          <w:t>https://zakon.rada.gov.ua/ rada/show/v1146729-20#Text</w:t>
        </w:r>
      </w:hyperlink>
      <w:r>
        <w:t xml:space="preserve"> </w:t>
      </w:r>
      <w:r w:rsidRPr="004F5319">
        <w:rPr>
          <w:rFonts w:ascii="Times New Roman" w:hAnsi="Times New Roman" w:cs="Times New Roman"/>
        </w:rPr>
        <w:t>(</w:t>
      </w:r>
      <w:r w:rsidRPr="004F5319">
        <w:rPr>
          <w:rFonts w:ascii="Times New Roman" w:eastAsia="Times New Roman" w:hAnsi="Times New Roman" w:cs="Times New Roman"/>
          <w:color w:val="000000"/>
          <w:lang w:eastAsia="uk-UA"/>
        </w:rPr>
        <w:t>дата звернення 11.11.2021)</w:t>
      </w:r>
    </w:p>
  </w:footnote>
  <w:footnote w:id="116">
    <w:p w:rsidR="00052D3F" w:rsidRPr="00772016" w:rsidRDefault="00052D3F" w:rsidP="00EC2D1E">
      <w:pPr>
        <w:pStyle w:val="a4"/>
        <w:jc w:val="both"/>
        <w:rPr>
          <w:rFonts w:ascii="Times New Roman" w:hAnsi="Times New Roman" w:cs="Times New Roman"/>
        </w:rPr>
      </w:pPr>
      <w:r>
        <w:rPr>
          <w:rStyle w:val="a6"/>
        </w:rPr>
        <w:footnoteRef/>
      </w:r>
      <w:r>
        <w:t xml:space="preserve">  </w:t>
      </w:r>
      <w:hyperlink r:id="rId115" w:history="1">
        <w:r w:rsidRPr="00772016">
          <w:rPr>
            <w:rStyle w:val="a3"/>
            <w:rFonts w:ascii="Times New Roman" w:hAnsi="Times New Roman" w:cs="Times New Roman"/>
            <w:color w:val="auto"/>
            <w:u w:val="none"/>
            <w:bdr w:val="none" w:sz="0" w:space="0" w:color="auto" w:frame="1"/>
          </w:rPr>
          <w:t>Про внесення змін до методичних рекомендацій щодо заповнення Класного журналу учнів початкових класів Нової української школи</w:t>
        </w:r>
      </w:hyperlink>
      <w:r w:rsidRPr="00772016">
        <w:rPr>
          <w:rFonts w:ascii="Times New Roman" w:hAnsi="Times New Roman" w:cs="Times New Roman"/>
        </w:rPr>
        <w:t xml:space="preserve">» : Наказ МОН </w:t>
      </w:r>
      <w:r w:rsidRPr="00772016">
        <w:rPr>
          <w:rStyle w:val="author"/>
          <w:rFonts w:ascii="Times New Roman" w:hAnsi="Times New Roman" w:cs="Times New Roman"/>
          <w:bdr w:val="none" w:sz="0" w:space="0" w:color="auto" w:frame="1"/>
        </w:rPr>
        <w:t xml:space="preserve">від 02.09.2020 № 1096. </w:t>
      </w:r>
      <w:r w:rsidRPr="00772016">
        <w:rPr>
          <w:rFonts w:ascii="Times New Roman" w:hAnsi="Times New Roman" w:cs="Times New Roman"/>
          <w:color w:val="000000"/>
          <w:lang w:val="en-US" w:bidi="en-US"/>
        </w:rPr>
        <w:t>URL</w:t>
      </w:r>
      <w:r w:rsidRPr="00772016">
        <w:rPr>
          <w:rFonts w:ascii="Times New Roman" w:hAnsi="Times New Roman" w:cs="Times New Roman"/>
          <w:color w:val="000000"/>
          <w:lang w:bidi="en-US"/>
        </w:rPr>
        <w:t>:</w:t>
      </w:r>
      <w:r w:rsidRPr="00772016">
        <w:rPr>
          <w:rFonts w:ascii="Times New Roman" w:hAnsi="Times New Roman" w:cs="Times New Roman"/>
        </w:rPr>
        <w:t xml:space="preserve"> </w:t>
      </w:r>
      <w:hyperlink r:id="rId116" w:history="1">
        <w:r w:rsidRPr="00772016">
          <w:rPr>
            <w:rStyle w:val="a3"/>
            <w:rFonts w:ascii="Times New Roman" w:hAnsi="Times New Roman" w:cs="Times New Roman"/>
            <w:bdr w:val="none" w:sz="0" w:space="0" w:color="auto" w:frame="1"/>
          </w:rPr>
          <w:t>https://mon.gov.ua/ua/npa/pro-vnesennya-zmin-do-metodichnih-rekomendacij-shodo-zapovnennya-klasnogo-zhurnalu-uchniv-pochatkovih-klasiv-novoyi-ukrayinskoyi-shkoli</w:t>
        </w:r>
      </w:hyperlink>
      <w:r w:rsidRPr="00772016">
        <w:rPr>
          <w:rStyle w:val="author"/>
          <w:rFonts w:ascii="Times New Roman" w:hAnsi="Times New Roman" w:cs="Times New Roman"/>
          <w:bdr w:val="none" w:sz="0" w:space="0" w:color="auto" w:frame="1"/>
        </w:rPr>
        <w:t xml:space="preserve"> </w:t>
      </w:r>
      <w:r w:rsidRPr="00772016">
        <w:rPr>
          <w:rFonts w:ascii="Times New Roman" w:hAnsi="Times New Roman" w:cs="Times New Roman"/>
        </w:rPr>
        <w:t>(</w:t>
      </w:r>
      <w:r w:rsidRPr="00772016">
        <w:rPr>
          <w:rFonts w:ascii="Times New Roman" w:eastAsia="Times New Roman" w:hAnsi="Times New Roman" w:cs="Times New Roman"/>
          <w:color w:val="000000"/>
          <w:lang w:eastAsia="uk-UA"/>
        </w:rPr>
        <w:t>дата звернення 11.11.2021)</w:t>
      </w:r>
    </w:p>
  </w:footnote>
  <w:footnote w:id="117">
    <w:p w:rsidR="00052D3F" w:rsidRPr="00772016" w:rsidRDefault="00052D3F" w:rsidP="00EC2D1E">
      <w:pPr>
        <w:pStyle w:val="a4"/>
        <w:jc w:val="both"/>
        <w:rPr>
          <w:rFonts w:ascii="Times New Roman" w:hAnsi="Times New Roman" w:cs="Times New Roman"/>
          <w:bdr w:val="none" w:sz="0" w:space="0" w:color="auto" w:frame="1"/>
        </w:rPr>
      </w:pPr>
      <w:r w:rsidRPr="00772016">
        <w:rPr>
          <w:rStyle w:val="a6"/>
          <w:rFonts w:ascii="Times New Roman" w:hAnsi="Times New Roman" w:cs="Times New Roman"/>
        </w:rPr>
        <w:footnoteRef/>
      </w:r>
      <w:r w:rsidRPr="00772016">
        <w:rPr>
          <w:rFonts w:ascii="Times New Roman" w:hAnsi="Times New Roman" w:cs="Times New Roman"/>
        </w:rPr>
        <w:t xml:space="preserve">  </w:t>
      </w:r>
      <w:hyperlink r:id="rId117" w:history="1">
        <w:r w:rsidRPr="00772016">
          <w:rPr>
            <w:rStyle w:val="a3"/>
            <w:rFonts w:ascii="Times New Roman" w:hAnsi="Times New Roman" w:cs="Times New Roman"/>
            <w:color w:val="auto"/>
            <w:u w:val="none"/>
            <w:bdr w:val="none" w:sz="0" w:space="0" w:color="auto" w:frame="1"/>
          </w:rPr>
          <w:t>Про проведення загальнодержавного дослідження процесу запровадження Концепції Нової української школи в закладах загальної середньої освіти</w:t>
        </w:r>
      </w:hyperlink>
      <w:r w:rsidRPr="00772016">
        <w:rPr>
          <w:rFonts w:ascii="Times New Roman" w:hAnsi="Times New Roman" w:cs="Times New Roman"/>
        </w:rPr>
        <w:t>»</w:t>
      </w:r>
      <w:r>
        <w:rPr>
          <w:rFonts w:ascii="Times New Roman" w:hAnsi="Times New Roman" w:cs="Times New Roman"/>
        </w:rPr>
        <w:t xml:space="preserve"> : Наказ МОН</w:t>
      </w:r>
      <w:r w:rsidRPr="00772016">
        <w:rPr>
          <w:rFonts w:ascii="Times New Roman" w:hAnsi="Times New Roman" w:cs="Times New Roman"/>
        </w:rPr>
        <w:t xml:space="preserve"> </w:t>
      </w:r>
      <w:r w:rsidRPr="00772016">
        <w:rPr>
          <w:rStyle w:val="author"/>
          <w:rFonts w:ascii="Times New Roman" w:hAnsi="Times New Roman" w:cs="Times New Roman"/>
          <w:bdr w:val="none" w:sz="0" w:space="0" w:color="auto" w:frame="1"/>
        </w:rPr>
        <w:t xml:space="preserve">від 09.07.2019 № 943. </w:t>
      </w:r>
      <w:r w:rsidRPr="00772016">
        <w:rPr>
          <w:rFonts w:ascii="Times New Roman" w:hAnsi="Times New Roman" w:cs="Times New Roman"/>
          <w:color w:val="000000"/>
          <w:lang w:val="en-US" w:bidi="en-US"/>
        </w:rPr>
        <w:t>URL</w:t>
      </w:r>
      <w:r w:rsidRPr="00772016">
        <w:rPr>
          <w:rFonts w:ascii="Times New Roman" w:hAnsi="Times New Roman" w:cs="Times New Roman"/>
          <w:color w:val="000000"/>
          <w:lang w:bidi="en-US"/>
        </w:rPr>
        <w:t>:</w:t>
      </w:r>
      <w:r w:rsidRPr="00772016">
        <w:rPr>
          <w:rFonts w:ascii="Times New Roman" w:hAnsi="Times New Roman" w:cs="Times New Roman"/>
        </w:rPr>
        <w:t xml:space="preserve"> </w:t>
      </w:r>
      <w:hyperlink r:id="rId118" w:history="1">
        <w:r w:rsidRPr="00772016">
          <w:rPr>
            <w:rStyle w:val="a3"/>
            <w:rFonts w:ascii="Times New Roman" w:hAnsi="Times New Roman" w:cs="Times New Roman"/>
            <w:bdr w:val="none" w:sz="0" w:space="0" w:color="auto" w:frame="1"/>
          </w:rPr>
          <w:t>https://mon.gov.ua/ua/npa/pro-provedennya-zagalnoderzhavnogo-doslidzhennya-procesu-zaprovadzhennya-koncepciyi-novoyi-ukrayinskoyi-shkoli-v-zakladah-zagalnoyi-serednoyi-osviti</w:t>
        </w:r>
      </w:hyperlink>
      <w:r w:rsidRPr="00772016">
        <w:rPr>
          <w:rStyle w:val="author"/>
          <w:rFonts w:ascii="Times New Roman" w:hAnsi="Times New Roman" w:cs="Times New Roman"/>
          <w:bdr w:val="none" w:sz="0" w:space="0" w:color="auto" w:frame="1"/>
        </w:rPr>
        <w:t xml:space="preserve"> </w:t>
      </w:r>
      <w:r w:rsidRPr="00772016">
        <w:rPr>
          <w:rFonts w:ascii="Times New Roman" w:hAnsi="Times New Roman" w:cs="Times New Roman"/>
        </w:rPr>
        <w:t>(</w:t>
      </w:r>
      <w:r w:rsidRPr="00772016">
        <w:rPr>
          <w:rFonts w:ascii="Times New Roman" w:eastAsia="Times New Roman" w:hAnsi="Times New Roman" w:cs="Times New Roman"/>
          <w:color w:val="000000"/>
          <w:lang w:eastAsia="uk-UA"/>
        </w:rPr>
        <w:t>дата звернення 11.11.2021)</w:t>
      </w:r>
    </w:p>
  </w:footnote>
  <w:footnote w:id="118">
    <w:p w:rsidR="00052D3F" w:rsidRPr="00772016" w:rsidRDefault="00052D3F" w:rsidP="00EC2D1E">
      <w:pPr>
        <w:pStyle w:val="a4"/>
        <w:jc w:val="both"/>
        <w:rPr>
          <w:rFonts w:ascii="Times New Roman" w:hAnsi="Times New Roman" w:cs="Times New Roman"/>
          <w:bdr w:val="none" w:sz="0" w:space="0" w:color="auto" w:frame="1"/>
        </w:rPr>
      </w:pPr>
      <w:r w:rsidRPr="00772016">
        <w:rPr>
          <w:rStyle w:val="a6"/>
        </w:rPr>
        <w:footnoteRef/>
      </w:r>
      <w:r w:rsidRPr="00772016">
        <w:t xml:space="preserve">  </w:t>
      </w:r>
      <w:hyperlink r:id="rId119" w:history="1">
        <w:r w:rsidRPr="00772016">
          <w:rPr>
            <w:rStyle w:val="a3"/>
            <w:rFonts w:ascii="Times New Roman" w:hAnsi="Times New Roman" w:cs="Times New Roman"/>
            <w:color w:val="auto"/>
            <w:u w:val="none"/>
            <w:bdr w:val="none" w:sz="0" w:space="0" w:color="auto" w:frame="1"/>
          </w:rPr>
          <w:t>Про затвердження методичних рекомендацій щодо оцінювання навчальних досягнень учнів першого класу у Новій українській школі</w:t>
        </w:r>
      </w:hyperlink>
      <w:r w:rsidRPr="00772016">
        <w:rPr>
          <w:rFonts w:ascii="Times New Roman" w:hAnsi="Times New Roman" w:cs="Times New Roman"/>
        </w:rPr>
        <w:t xml:space="preserve"> : Наказ МОН </w:t>
      </w:r>
      <w:r w:rsidRPr="00772016">
        <w:rPr>
          <w:rStyle w:val="author"/>
          <w:rFonts w:ascii="Times New Roman" w:hAnsi="Times New Roman" w:cs="Times New Roman"/>
          <w:bdr w:val="none" w:sz="0" w:space="0" w:color="auto" w:frame="1"/>
        </w:rPr>
        <w:t>від 20.08.2018 № 924</w:t>
      </w:r>
      <w:r>
        <w:rPr>
          <w:rStyle w:val="author"/>
          <w:rFonts w:ascii="Times New Roman" w:hAnsi="Times New Roman" w:cs="Times New Roman"/>
          <w:bdr w:val="none" w:sz="0" w:space="0" w:color="auto" w:frame="1"/>
        </w:rPr>
        <w:t>.</w:t>
      </w:r>
      <w:r w:rsidRPr="00772016">
        <w:rPr>
          <w:rStyle w:val="author"/>
          <w:rFonts w:ascii="Times New Roman" w:hAnsi="Times New Roman" w:cs="Times New Roman"/>
          <w:bdr w:val="none" w:sz="0" w:space="0" w:color="auto" w:frame="1"/>
        </w:rPr>
        <w:t xml:space="preserve"> </w:t>
      </w:r>
      <w:r w:rsidRPr="00772016">
        <w:rPr>
          <w:rFonts w:ascii="Times New Roman" w:hAnsi="Times New Roman" w:cs="Times New Roman"/>
          <w:color w:val="000000"/>
          <w:lang w:val="en-US" w:bidi="en-US"/>
        </w:rPr>
        <w:t>URL</w:t>
      </w:r>
      <w:r w:rsidRPr="00772016">
        <w:rPr>
          <w:rFonts w:ascii="Times New Roman" w:hAnsi="Times New Roman" w:cs="Times New Roman"/>
          <w:color w:val="000000"/>
          <w:lang w:bidi="en-US"/>
        </w:rPr>
        <w:t>:</w:t>
      </w:r>
      <w:r w:rsidRPr="00772016">
        <w:rPr>
          <w:rFonts w:ascii="Times New Roman" w:hAnsi="Times New Roman" w:cs="Times New Roman"/>
        </w:rPr>
        <w:t xml:space="preserve"> </w:t>
      </w:r>
      <w:hyperlink r:id="rId120" w:history="1">
        <w:r w:rsidRPr="00772016">
          <w:rPr>
            <w:rStyle w:val="a3"/>
            <w:rFonts w:ascii="Times New Roman" w:hAnsi="Times New Roman" w:cs="Times New Roman"/>
            <w:bdr w:val="none" w:sz="0" w:space="0" w:color="auto" w:frame="1"/>
          </w:rPr>
          <w:t>https://mon.gov.ua/ua/npa/pro-provedennya-zagalnoderzhavnogo-doslidzhennya-procesu-zaprovadzhennya-koncepciyi-novoyi-ukrayinskoyi-shkoli-v-zakladah-zagalnoyi-serednoyi-osviti</w:t>
        </w:r>
      </w:hyperlink>
      <w:r w:rsidRPr="00772016">
        <w:rPr>
          <w:rStyle w:val="author"/>
          <w:rFonts w:ascii="Times New Roman" w:hAnsi="Times New Roman" w:cs="Times New Roman"/>
          <w:bdr w:val="none" w:sz="0" w:space="0" w:color="auto" w:frame="1"/>
        </w:rPr>
        <w:t xml:space="preserve"> </w:t>
      </w:r>
      <w:r w:rsidRPr="00772016">
        <w:rPr>
          <w:rFonts w:ascii="Times New Roman" w:hAnsi="Times New Roman" w:cs="Times New Roman"/>
        </w:rPr>
        <w:t>(</w:t>
      </w:r>
      <w:r w:rsidRPr="00772016">
        <w:rPr>
          <w:rFonts w:ascii="Times New Roman" w:eastAsia="Times New Roman" w:hAnsi="Times New Roman" w:cs="Times New Roman"/>
          <w:color w:val="000000"/>
          <w:lang w:eastAsia="uk-UA"/>
        </w:rPr>
        <w:t>дата звернення 11.11.2021)</w:t>
      </w:r>
    </w:p>
  </w:footnote>
  <w:footnote w:id="119">
    <w:p w:rsidR="00052D3F" w:rsidRPr="00772016" w:rsidRDefault="00052D3F" w:rsidP="00EC2D1E">
      <w:pPr>
        <w:pStyle w:val="a4"/>
        <w:jc w:val="both"/>
        <w:rPr>
          <w:rFonts w:ascii="Times New Roman" w:hAnsi="Times New Roman" w:cs="Times New Roman"/>
          <w:bdr w:val="none" w:sz="0" w:space="0" w:color="auto" w:frame="1"/>
        </w:rPr>
      </w:pPr>
      <w:r>
        <w:rPr>
          <w:rStyle w:val="a6"/>
        </w:rPr>
        <w:footnoteRef/>
      </w:r>
      <w:r>
        <w:t xml:space="preserve">  </w:t>
      </w:r>
      <w:hyperlink r:id="rId121" w:history="1">
        <w:r w:rsidRPr="00772016">
          <w:rPr>
            <w:rStyle w:val="a3"/>
            <w:rFonts w:ascii="Times New Roman" w:hAnsi="Times New Roman" w:cs="Times New Roman"/>
            <w:color w:val="auto"/>
            <w:u w:val="none"/>
            <w:bdr w:val="none" w:sz="0" w:space="0" w:color="auto" w:frame="1"/>
          </w:rPr>
          <w:t>Про затвердження методичних рекомендацій щодо адаптаційного періоду для учнів першого класу у Новій українській школі</w:t>
        </w:r>
      </w:hyperlink>
      <w:r w:rsidRPr="00772016">
        <w:rPr>
          <w:rStyle w:val="author"/>
          <w:rFonts w:ascii="Times New Roman" w:hAnsi="Times New Roman" w:cs="Times New Roman"/>
          <w:bdr w:val="none" w:sz="0" w:space="0" w:color="auto" w:frame="1"/>
        </w:rPr>
        <w:t xml:space="preserve"> : Наказ МОН від 20.08.2018     № 923</w:t>
      </w:r>
      <w:r w:rsidRPr="00772016">
        <w:rPr>
          <w:rFonts w:ascii="Times New Roman" w:hAnsi="Times New Roman" w:cs="Times New Roman"/>
        </w:rPr>
        <w:t xml:space="preserve"> </w:t>
      </w:r>
      <w:r w:rsidRPr="00772016">
        <w:rPr>
          <w:rFonts w:ascii="Times New Roman" w:hAnsi="Times New Roman" w:cs="Times New Roman"/>
          <w:color w:val="000000"/>
          <w:lang w:val="en-US" w:bidi="en-US"/>
        </w:rPr>
        <w:t>URL</w:t>
      </w:r>
      <w:r w:rsidRPr="00772016">
        <w:rPr>
          <w:rFonts w:ascii="Times New Roman" w:hAnsi="Times New Roman" w:cs="Times New Roman"/>
          <w:color w:val="000000"/>
          <w:lang w:bidi="en-US"/>
        </w:rPr>
        <w:t>:</w:t>
      </w:r>
      <w:r w:rsidRPr="00772016">
        <w:rPr>
          <w:rFonts w:ascii="Times New Roman" w:hAnsi="Times New Roman" w:cs="Times New Roman"/>
        </w:rPr>
        <w:t xml:space="preserve">   </w:t>
      </w:r>
      <w:hyperlink r:id="rId122" w:history="1">
        <w:r w:rsidRPr="00772016">
          <w:rPr>
            <w:rStyle w:val="a3"/>
            <w:rFonts w:ascii="Times New Roman" w:hAnsi="Times New Roman" w:cs="Times New Roman"/>
          </w:rPr>
          <w:t>https://mon.gov.ua/ua/npa/pro-zatverdzhennya-metodichnih-rekomendacij-shodo-adaptacijnogo-periodu-dlya-uchniv-pershogo-klasu-u-novij-ukrayinskij-shkoli</w:t>
        </w:r>
      </w:hyperlink>
      <w:r>
        <w:rPr>
          <w:rFonts w:ascii="Times New Roman" w:hAnsi="Times New Roman" w:cs="Times New Roman"/>
        </w:rPr>
        <w:t xml:space="preserve"> </w:t>
      </w:r>
      <w:r w:rsidRPr="00772016">
        <w:rPr>
          <w:rFonts w:ascii="Times New Roman" w:hAnsi="Times New Roman" w:cs="Times New Roman"/>
        </w:rPr>
        <w:t>(</w:t>
      </w:r>
      <w:r w:rsidRPr="00772016">
        <w:rPr>
          <w:rFonts w:ascii="Times New Roman" w:eastAsia="Times New Roman" w:hAnsi="Times New Roman" w:cs="Times New Roman"/>
          <w:color w:val="000000"/>
          <w:lang w:eastAsia="uk-UA"/>
        </w:rPr>
        <w:t>дата звернення 11.11.2021)</w:t>
      </w:r>
    </w:p>
  </w:footnote>
  <w:footnote w:id="120">
    <w:p w:rsidR="00052D3F" w:rsidRPr="00EC2D1E" w:rsidRDefault="00052D3F" w:rsidP="00EC2D1E">
      <w:pPr>
        <w:pStyle w:val="a4"/>
        <w:jc w:val="both"/>
        <w:rPr>
          <w:rFonts w:ascii="Times New Roman" w:hAnsi="Times New Roman" w:cs="Times New Roman"/>
          <w:bdr w:val="none" w:sz="0" w:space="0" w:color="auto" w:frame="1"/>
        </w:rPr>
      </w:pPr>
      <w:r>
        <w:rPr>
          <w:rStyle w:val="a6"/>
        </w:rPr>
        <w:footnoteRef/>
      </w:r>
      <w:r>
        <w:t xml:space="preserve">  </w:t>
      </w:r>
      <w:hyperlink r:id="rId123" w:history="1">
        <w:r w:rsidRPr="00F776BF">
          <w:rPr>
            <w:rStyle w:val="a3"/>
            <w:rFonts w:ascii="Times New Roman" w:hAnsi="Times New Roman" w:cs="Times New Roman"/>
            <w:color w:val="auto"/>
            <w:u w:val="none"/>
            <w:bdr w:val="none" w:sz="0" w:space="0" w:color="auto" w:frame="1"/>
          </w:rPr>
          <w:t>Про затвердження Типової програми підвищення кваліфікації педагогічних працівників для роботи в умовах інклюзивного навчання в закладах загальної середньої освіти відповідно до вимог Концепції «Нова українська школа</w:t>
        </w:r>
      </w:hyperlink>
      <w:r w:rsidRPr="00F776BF">
        <w:rPr>
          <w:rFonts w:ascii="Times New Roman" w:hAnsi="Times New Roman" w:cs="Times New Roman"/>
        </w:rPr>
        <w:t>» : Наказ МОН в</w:t>
      </w:r>
      <w:r w:rsidRPr="00F776BF">
        <w:rPr>
          <w:rStyle w:val="author"/>
          <w:rFonts w:ascii="Times New Roman" w:hAnsi="Times New Roman" w:cs="Times New Roman"/>
          <w:bdr w:val="none" w:sz="0" w:space="0" w:color="auto" w:frame="1"/>
        </w:rPr>
        <w:t>ід 18.10.2019 № 1310</w:t>
      </w:r>
      <w:r>
        <w:rPr>
          <w:rStyle w:val="author"/>
          <w:rFonts w:ascii="Times New Roman" w:hAnsi="Times New Roman" w:cs="Times New Roman"/>
          <w:bdr w:val="none" w:sz="0" w:space="0" w:color="auto" w:frame="1"/>
        </w:rPr>
        <w:t>.</w:t>
      </w:r>
      <w:r w:rsidRPr="00F776BF">
        <w:rPr>
          <w:rStyle w:val="author"/>
          <w:rFonts w:ascii="Times New Roman" w:hAnsi="Times New Roman" w:cs="Times New Roman"/>
          <w:bdr w:val="none" w:sz="0" w:space="0" w:color="auto" w:frame="1"/>
        </w:rPr>
        <w:t xml:space="preserve"> </w:t>
      </w:r>
      <w:r w:rsidRPr="00F776BF">
        <w:rPr>
          <w:rFonts w:ascii="Times New Roman" w:hAnsi="Times New Roman" w:cs="Times New Roman"/>
          <w:color w:val="000000"/>
          <w:lang w:val="en-US" w:bidi="en-US"/>
        </w:rPr>
        <w:t>URL</w:t>
      </w:r>
      <w:r w:rsidRPr="00F776BF">
        <w:rPr>
          <w:rFonts w:ascii="Times New Roman" w:hAnsi="Times New Roman" w:cs="Times New Roman"/>
          <w:color w:val="000000"/>
          <w:lang w:bidi="en-US"/>
        </w:rPr>
        <w:t>:</w:t>
      </w:r>
      <w:r w:rsidRPr="00F776BF">
        <w:rPr>
          <w:rFonts w:ascii="Times New Roman" w:hAnsi="Times New Roman" w:cs="Times New Roman"/>
        </w:rPr>
        <w:t xml:space="preserve">   </w:t>
      </w:r>
      <w:r w:rsidRPr="00F776BF">
        <w:rPr>
          <w:rStyle w:val="author"/>
          <w:rFonts w:ascii="Times New Roman" w:hAnsi="Times New Roman" w:cs="Times New Roman"/>
          <w:bdr w:val="none" w:sz="0" w:space="0" w:color="auto" w:frame="1"/>
        </w:rPr>
        <w:t xml:space="preserve"> </w:t>
      </w:r>
      <w:hyperlink r:id="rId124" w:history="1">
        <w:r w:rsidRPr="00F776BF">
          <w:rPr>
            <w:rStyle w:val="a3"/>
            <w:rFonts w:ascii="Times New Roman" w:hAnsi="Times New Roman" w:cs="Times New Roman"/>
          </w:rPr>
          <w:t>https://mon.gov.ua/ua/npa/pro-zatverdzhennya-tipovoyi-programi-pidvishennya-kvalifikaciyi-pedagogichnih-pracivnikiv-dlya-roboti-v-umovah-inklyuzivnogo-navchannya-v-zakladah-zagalnoyi-serednoyi-osviti-vidpovidno-do-vimog-koncepciyi-nova-ukrayinska-shkola</w:t>
        </w:r>
      </w:hyperlink>
      <w:r>
        <w:rPr>
          <w:rFonts w:ascii="Times New Roman" w:hAnsi="Times New Roman" w:cs="Times New Roman"/>
        </w:rPr>
        <w:t xml:space="preserve"> </w:t>
      </w:r>
      <w:r w:rsidRPr="00772016">
        <w:rPr>
          <w:rFonts w:ascii="Times New Roman" w:hAnsi="Times New Roman" w:cs="Times New Roman"/>
        </w:rPr>
        <w:t>(</w:t>
      </w:r>
      <w:r w:rsidRPr="00772016">
        <w:rPr>
          <w:rFonts w:ascii="Times New Roman" w:eastAsia="Times New Roman" w:hAnsi="Times New Roman" w:cs="Times New Roman"/>
          <w:color w:val="000000"/>
          <w:lang w:eastAsia="uk-UA"/>
        </w:rPr>
        <w:t>дата звернення 11.11.2021)</w:t>
      </w:r>
    </w:p>
  </w:footnote>
  <w:footnote w:id="121">
    <w:p w:rsidR="00052D3F" w:rsidRPr="009B711B" w:rsidRDefault="00052D3F" w:rsidP="00EC2D1E">
      <w:pPr>
        <w:pStyle w:val="a4"/>
        <w:jc w:val="both"/>
        <w:rPr>
          <w:rFonts w:ascii="Times New Roman" w:hAnsi="Times New Roman" w:cs="Times New Roman"/>
          <w:bdr w:val="none" w:sz="0" w:space="0" w:color="auto" w:frame="1"/>
        </w:rPr>
      </w:pPr>
      <w:r w:rsidRPr="00F776BF">
        <w:rPr>
          <w:rStyle w:val="a6"/>
          <w:rFonts w:ascii="Times New Roman" w:hAnsi="Times New Roman" w:cs="Times New Roman"/>
        </w:rPr>
        <w:footnoteRef/>
      </w:r>
      <w:r w:rsidRPr="00F776BF">
        <w:rPr>
          <w:rFonts w:ascii="Times New Roman" w:hAnsi="Times New Roman" w:cs="Times New Roman"/>
        </w:rPr>
        <w:t xml:space="preserve"> </w:t>
      </w:r>
      <w:hyperlink r:id="rId125" w:history="1">
        <w:r w:rsidRPr="00F776BF">
          <w:rPr>
            <w:rStyle w:val="a3"/>
            <w:rFonts w:ascii="Times New Roman" w:hAnsi="Times New Roman" w:cs="Times New Roman"/>
            <w:color w:val="auto"/>
            <w:u w:val="none"/>
            <w:bdr w:val="none" w:sz="0" w:space="0" w:color="auto" w:frame="1"/>
          </w:rPr>
          <w:t>Про затвердження списку тренерів-педагогів для підвищення кваліфікації вчителів, які забезпечують здобуття учнями 1-4 класів початкової освіти відповідно до Концепції «Нова українська школа»</w:t>
        </w:r>
      </w:hyperlink>
      <w:r w:rsidRPr="00F776BF">
        <w:rPr>
          <w:rFonts w:ascii="Times New Roman" w:hAnsi="Times New Roman" w:cs="Times New Roman"/>
        </w:rPr>
        <w:t xml:space="preserve">  Наказ МОН </w:t>
      </w:r>
      <w:r w:rsidRPr="00F776BF">
        <w:rPr>
          <w:rStyle w:val="author"/>
          <w:rFonts w:ascii="Times New Roman" w:hAnsi="Times New Roman" w:cs="Times New Roman"/>
          <w:bdr w:val="none" w:sz="0" w:space="0" w:color="auto" w:frame="1"/>
        </w:rPr>
        <w:t xml:space="preserve">від 25.06.2019 № 890. </w:t>
      </w:r>
      <w:r w:rsidRPr="00F776BF">
        <w:rPr>
          <w:rFonts w:ascii="Times New Roman" w:hAnsi="Times New Roman" w:cs="Times New Roman"/>
          <w:color w:val="000000"/>
          <w:lang w:val="en-US" w:bidi="en-US"/>
        </w:rPr>
        <w:t>URL</w:t>
      </w:r>
      <w:r w:rsidRPr="00F776BF">
        <w:rPr>
          <w:rFonts w:ascii="Times New Roman" w:hAnsi="Times New Roman" w:cs="Times New Roman"/>
          <w:color w:val="000000"/>
          <w:lang w:bidi="en-US"/>
        </w:rPr>
        <w:t>:</w:t>
      </w:r>
      <w:r w:rsidRPr="00F776BF">
        <w:rPr>
          <w:rFonts w:ascii="Times New Roman" w:hAnsi="Times New Roman" w:cs="Times New Roman"/>
        </w:rPr>
        <w:t xml:space="preserve"> </w:t>
      </w:r>
      <w:hyperlink r:id="rId126" w:history="1">
        <w:r w:rsidRPr="009B711B">
          <w:rPr>
            <w:rStyle w:val="a3"/>
            <w:rFonts w:ascii="Times New Roman" w:hAnsi="Times New Roman" w:cs="Times New Roman"/>
          </w:rPr>
          <w:t>https://mon.gov.ua/ua/npa/pro-zatverdzhennya-spisku-treneriv-pedagogiv-dlya-pidvishennya-kvalifikaciyi-vchiteliv-yaki-zabezpechuyut-zdobuttya-uchnyami-1-4-klasiv-pochatkovoyi-osviti-vidpovidno-do-koncepciyi-nova-ukrayinska-shkola</w:t>
        </w:r>
      </w:hyperlink>
      <w:r w:rsidRPr="009B711B">
        <w:rPr>
          <w:rFonts w:ascii="Times New Roman" w:hAnsi="Times New Roman" w:cs="Times New Roman"/>
        </w:rPr>
        <w:t xml:space="preserve"> (</w:t>
      </w:r>
      <w:r w:rsidRPr="009B711B">
        <w:rPr>
          <w:rFonts w:ascii="Times New Roman" w:eastAsia="Times New Roman" w:hAnsi="Times New Roman" w:cs="Times New Roman"/>
          <w:color w:val="000000"/>
          <w:lang w:eastAsia="uk-UA"/>
        </w:rPr>
        <w:t>дата звернення 11.11.2021)</w:t>
      </w:r>
    </w:p>
  </w:footnote>
  <w:footnote w:id="122">
    <w:p w:rsidR="00052D3F" w:rsidRPr="009B711B" w:rsidRDefault="00052D3F" w:rsidP="00EC2D1E">
      <w:pPr>
        <w:pStyle w:val="a4"/>
        <w:jc w:val="both"/>
        <w:rPr>
          <w:rFonts w:ascii="Times New Roman" w:hAnsi="Times New Roman" w:cs="Times New Roman"/>
          <w:color w:val="000000"/>
          <w:lang w:bidi="en-US"/>
        </w:rPr>
      </w:pPr>
      <w:r w:rsidRPr="009B711B">
        <w:rPr>
          <w:rStyle w:val="a6"/>
          <w:rFonts w:ascii="Times New Roman" w:hAnsi="Times New Roman" w:cs="Times New Roman"/>
        </w:rPr>
        <w:footnoteRef/>
      </w:r>
      <w:r w:rsidRPr="009B711B">
        <w:rPr>
          <w:rFonts w:ascii="Times New Roman" w:hAnsi="Times New Roman" w:cs="Times New Roman"/>
        </w:rPr>
        <w:t xml:space="preserve">  </w:t>
      </w:r>
      <w:hyperlink r:id="rId127" w:history="1">
        <w:r w:rsidRPr="009B711B">
          <w:rPr>
            <w:rStyle w:val="a3"/>
            <w:rFonts w:ascii="Times New Roman" w:hAnsi="Times New Roman" w:cs="Times New Roman"/>
            <w:color w:val="auto"/>
            <w:u w:val="none"/>
            <w:bdr w:val="none" w:sz="0" w:space="0" w:color="auto" w:frame="1"/>
          </w:rPr>
          <w:t>Про затвердження Типової освітньої програми організації і проведення підвищення кваліфікації керівних кадрів закладів загальної середньої освіти відповідно до вимог Концепції «Нова українська школа»</w:t>
        </w:r>
      </w:hyperlink>
      <w:r w:rsidRPr="009B711B">
        <w:rPr>
          <w:rFonts w:ascii="Times New Roman" w:hAnsi="Times New Roman" w:cs="Times New Roman"/>
        </w:rPr>
        <w:t xml:space="preserve">» </w:t>
      </w:r>
      <w:r w:rsidRPr="009B711B">
        <w:rPr>
          <w:rStyle w:val="author"/>
          <w:rFonts w:ascii="Times New Roman" w:hAnsi="Times New Roman" w:cs="Times New Roman"/>
          <w:bdr w:val="none" w:sz="0" w:space="0" w:color="auto" w:frame="1"/>
        </w:rPr>
        <w:t xml:space="preserve">від 13.12.2018 № 1392. </w:t>
      </w:r>
      <w:r w:rsidRPr="009B711B">
        <w:rPr>
          <w:rFonts w:ascii="Times New Roman" w:hAnsi="Times New Roman" w:cs="Times New Roman"/>
          <w:color w:val="000000"/>
          <w:lang w:val="en-US" w:bidi="en-US"/>
        </w:rPr>
        <w:t>URL</w:t>
      </w:r>
      <w:r w:rsidRPr="009B711B">
        <w:rPr>
          <w:rFonts w:ascii="Times New Roman" w:hAnsi="Times New Roman" w:cs="Times New Roman"/>
          <w:color w:val="000000"/>
          <w:lang w:bidi="en-US"/>
        </w:rPr>
        <w:t xml:space="preserve">: </w:t>
      </w:r>
      <w:hyperlink r:id="rId128" w:anchor="Text" w:history="1">
        <w:r w:rsidRPr="009B711B">
          <w:rPr>
            <w:rStyle w:val="a3"/>
            <w:rFonts w:ascii="Times New Roman" w:hAnsi="Times New Roman" w:cs="Times New Roman"/>
            <w:lang w:bidi="en-US"/>
          </w:rPr>
          <w:t>https://zakon.rada.gov.ua/rada/show/v1392729-18#Text</w:t>
        </w:r>
      </w:hyperlink>
      <w:r w:rsidRPr="009B711B">
        <w:rPr>
          <w:rFonts w:ascii="Times New Roman" w:hAnsi="Times New Roman" w:cs="Times New Roman"/>
          <w:color w:val="000000"/>
          <w:lang w:bidi="en-US"/>
        </w:rPr>
        <w:t xml:space="preserve"> </w:t>
      </w:r>
      <w:r w:rsidRPr="009B711B">
        <w:rPr>
          <w:rFonts w:ascii="Times New Roman" w:hAnsi="Times New Roman" w:cs="Times New Roman"/>
        </w:rPr>
        <w:t>(</w:t>
      </w:r>
      <w:r w:rsidRPr="009B711B">
        <w:rPr>
          <w:rFonts w:ascii="Times New Roman" w:eastAsia="Times New Roman" w:hAnsi="Times New Roman" w:cs="Times New Roman"/>
          <w:color w:val="000000"/>
          <w:lang w:eastAsia="uk-UA"/>
        </w:rPr>
        <w:t>дата звернення 11.11.2021)</w:t>
      </w:r>
    </w:p>
  </w:footnote>
  <w:footnote w:id="123">
    <w:p w:rsidR="00052D3F" w:rsidRPr="009B711B" w:rsidRDefault="00052D3F" w:rsidP="00EC2D1E">
      <w:pPr>
        <w:pStyle w:val="a4"/>
        <w:jc w:val="both"/>
        <w:rPr>
          <w:rFonts w:ascii="Times New Roman" w:hAnsi="Times New Roman" w:cs="Times New Roman"/>
        </w:rPr>
      </w:pPr>
      <w:r w:rsidRPr="009B711B">
        <w:rPr>
          <w:rStyle w:val="a6"/>
          <w:rFonts w:ascii="Times New Roman" w:hAnsi="Times New Roman" w:cs="Times New Roman"/>
        </w:rPr>
        <w:footnoteRef/>
      </w:r>
      <w:r w:rsidRPr="009B711B">
        <w:rPr>
          <w:rFonts w:ascii="Times New Roman" w:hAnsi="Times New Roman" w:cs="Times New Roman"/>
        </w:rPr>
        <w:t xml:space="preserve"> </w:t>
      </w:r>
      <w:hyperlink r:id="rId129" w:history="1">
        <w:r w:rsidRPr="009B711B">
          <w:rPr>
            <w:rStyle w:val="a3"/>
            <w:rFonts w:ascii="Times New Roman" w:hAnsi="Times New Roman" w:cs="Times New Roman"/>
            <w:color w:val="auto"/>
            <w:u w:val="none"/>
            <w:bdr w:val="none" w:sz="0" w:space="0" w:color="auto" w:frame="1"/>
          </w:rPr>
          <w:t>Про затвердження Програми моніторингу якості початкової освіти «Ефективність впровадження діяльнісних та ігрових методів навчання в освітній процес Нової української школи»</w:t>
        </w:r>
      </w:hyperlink>
      <w:r w:rsidRPr="009B711B">
        <w:rPr>
          <w:rFonts w:ascii="Times New Roman" w:hAnsi="Times New Roman" w:cs="Times New Roman"/>
        </w:rPr>
        <w:t xml:space="preserve"> : Наказ МОН</w:t>
      </w:r>
      <w:r w:rsidRPr="009B711B">
        <w:rPr>
          <w:rStyle w:val="author"/>
          <w:rFonts w:ascii="Times New Roman" w:hAnsi="Times New Roman" w:cs="Times New Roman"/>
          <w:bdr w:val="none" w:sz="0" w:space="0" w:color="auto" w:frame="1"/>
        </w:rPr>
        <w:t xml:space="preserve"> від 16.02.2021 № 202.</w:t>
      </w:r>
      <w:r>
        <w:rPr>
          <w:rStyle w:val="author"/>
          <w:rFonts w:ascii="Times New Roman" w:hAnsi="Times New Roman" w:cs="Times New Roman"/>
          <w:bdr w:val="none" w:sz="0" w:space="0" w:color="auto" w:frame="1"/>
        </w:rPr>
        <w:t xml:space="preserve"> </w:t>
      </w:r>
      <w:r w:rsidRPr="009B711B">
        <w:rPr>
          <w:rFonts w:ascii="Times New Roman" w:hAnsi="Times New Roman" w:cs="Times New Roman"/>
          <w:color w:val="000000"/>
          <w:lang w:val="en-US" w:bidi="en-US"/>
        </w:rPr>
        <w:t>URL</w:t>
      </w:r>
      <w:r w:rsidRPr="009B711B">
        <w:rPr>
          <w:rFonts w:ascii="Times New Roman" w:hAnsi="Times New Roman" w:cs="Times New Roman"/>
          <w:color w:val="000000"/>
          <w:lang w:bidi="en-US"/>
        </w:rPr>
        <w:t>:</w:t>
      </w:r>
      <w:r>
        <w:rPr>
          <w:rFonts w:ascii="Times New Roman" w:hAnsi="Times New Roman" w:cs="Times New Roman"/>
          <w:color w:val="000000"/>
          <w:lang w:bidi="en-US"/>
        </w:rPr>
        <w:t xml:space="preserve"> </w:t>
      </w:r>
      <w:hyperlink r:id="rId130" w:history="1">
        <w:r w:rsidRPr="009B711B">
          <w:rPr>
            <w:rStyle w:val="a3"/>
            <w:rFonts w:ascii="Times New Roman" w:hAnsi="Times New Roman" w:cs="Times New Roman"/>
          </w:rPr>
          <w:t>https://mon.gov.ua/ua/npa/pro-zatverdzhennya-programi-monitoringu-yakosti-pochatkovoyi-osviti-efektivnist-vprovadzhennya-diyalnisnih-ta-igrovih-metodiv-navchannya-v-osvitnij-proces-novoyi-ukrayinskoyi-shkoli</w:t>
        </w:r>
      </w:hyperlink>
      <w:r>
        <w:rPr>
          <w:rFonts w:ascii="Times New Roman" w:hAnsi="Times New Roman" w:cs="Times New Roman"/>
        </w:rPr>
        <w:t xml:space="preserve"> </w:t>
      </w:r>
      <w:r w:rsidRPr="009B711B">
        <w:rPr>
          <w:rFonts w:ascii="Times New Roman" w:hAnsi="Times New Roman" w:cs="Times New Roman"/>
        </w:rPr>
        <w:t>(</w:t>
      </w:r>
      <w:r w:rsidRPr="009B711B">
        <w:rPr>
          <w:rFonts w:ascii="Times New Roman" w:eastAsia="Times New Roman" w:hAnsi="Times New Roman" w:cs="Times New Roman"/>
          <w:color w:val="000000"/>
          <w:lang w:eastAsia="uk-UA"/>
        </w:rPr>
        <w:t>дата звернення 11.11.2021)</w:t>
      </w:r>
    </w:p>
  </w:footnote>
  <w:footnote w:id="124">
    <w:p w:rsidR="00052D3F" w:rsidRPr="009B711B" w:rsidRDefault="00052D3F" w:rsidP="00EC2D1E">
      <w:pPr>
        <w:pStyle w:val="a4"/>
        <w:jc w:val="both"/>
        <w:rPr>
          <w:rFonts w:ascii="Times New Roman" w:hAnsi="Times New Roman" w:cs="Times New Roman"/>
          <w:bdr w:val="none" w:sz="0" w:space="0" w:color="auto" w:frame="1"/>
        </w:rPr>
      </w:pPr>
      <w:r w:rsidRPr="009B711B">
        <w:rPr>
          <w:rStyle w:val="a6"/>
          <w:rFonts w:ascii="Times New Roman" w:hAnsi="Times New Roman" w:cs="Times New Roman"/>
        </w:rPr>
        <w:footnoteRef/>
      </w:r>
      <w:r w:rsidRPr="009B711B">
        <w:rPr>
          <w:rFonts w:ascii="Times New Roman" w:hAnsi="Times New Roman" w:cs="Times New Roman"/>
        </w:rPr>
        <w:t xml:space="preserve"> </w:t>
      </w:r>
      <w:hyperlink r:id="rId131" w:history="1">
        <w:r w:rsidRPr="009B711B">
          <w:rPr>
            <w:rStyle w:val="a3"/>
            <w:rFonts w:ascii="Times New Roman" w:hAnsi="Times New Roman" w:cs="Times New Roman"/>
            <w:color w:val="auto"/>
            <w:u w:val="none"/>
            <w:bdr w:val="none" w:sz="0" w:space="0" w:color="auto" w:frame="1"/>
          </w:rPr>
          <w:t>Про надання грифа «Рекомендовано Міністерством освіти і науки України» електронним засобам навчального призначення (електронним підручникам) для початкових класів Нової української школи</w:t>
        </w:r>
      </w:hyperlink>
      <w:r w:rsidRPr="009B711B">
        <w:rPr>
          <w:rFonts w:ascii="Times New Roman" w:hAnsi="Times New Roman" w:cs="Times New Roman"/>
        </w:rPr>
        <w:t xml:space="preserve">» </w:t>
      </w:r>
      <w:r>
        <w:rPr>
          <w:rFonts w:ascii="Times New Roman" w:hAnsi="Times New Roman" w:cs="Times New Roman"/>
        </w:rPr>
        <w:t xml:space="preserve">: Наказ МОН </w:t>
      </w:r>
      <w:r w:rsidRPr="009B711B">
        <w:rPr>
          <w:rStyle w:val="author"/>
          <w:rFonts w:ascii="Times New Roman" w:hAnsi="Times New Roman" w:cs="Times New Roman"/>
          <w:bdr w:val="none" w:sz="0" w:space="0" w:color="auto" w:frame="1"/>
        </w:rPr>
        <w:t>від 04.10.2018 № 1078</w:t>
      </w:r>
      <w:r>
        <w:rPr>
          <w:rStyle w:val="author"/>
          <w:rFonts w:ascii="Times New Roman" w:hAnsi="Times New Roman" w:cs="Times New Roman"/>
          <w:bdr w:val="none" w:sz="0" w:space="0" w:color="auto" w:frame="1"/>
        </w:rPr>
        <w:t xml:space="preserve">. </w:t>
      </w:r>
      <w:r w:rsidRPr="009B711B">
        <w:rPr>
          <w:rFonts w:ascii="Times New Roman" w:hAnsi="Times New Roman" w:cs="Times New Roman"/>
          <w:color w:val="000000"/>
          <w:lang w:val="en-US" w:bidi="en-US"/>
        </w:rPr>
        <w:t>URL</w:t>
      </w:r>
      <w:r w:rsidRPr="009B711B">
        <w:rPr>
          <w:rFonts w:ascii="Times New Roman" w:hAnsi="Times New Roman" w:cs="Times New Roman"/>
          <w:color w:val="000000"/>
          <w:lang w:bidi="en-US"/>
        </w:rPr>
        <w:t>:</w:t>
      </w:r>
      <w:r>
        <w:rPr>
          <w:rFonts w:ascii="Times New Roman" w:hAnsi="Times New Roman" w:cs="Times New Roman"/>
          <w:color w:val="000000"/>
          <w:lang w:bidi="en-US"/>
        </w:rPr>
        <w:t xml:space="preserve"> </w:t>
      </w:r>
      <w:r w:rsidRPr="009B711B">
        <w:rPr>
          <w:rStyle w:val="author"/>
          <w:rFonts w:ascii="Times New Roman" w:hAnsi="Times New Roman" w:cs="Times New Roman"/>
          <w:bdr w:val="none" w:sz="0" w:space="0" w:color="auto" w:frame="1"/>
        </w:rPr>
        <w:t xml:space="preserve"> </w:t>
      </w:r>
      <w:hyperlink r:id="rId132" w:anchor="Text" w:history="1">
        <w:r w:rsidRPr="009B711B">
          <w:rPr>
            <w:rStyle w:val="a3"/>
            <w:rFonts w:ascii="Times New Roman" w:hAnsi="Times New Roman" w:cs="Times New Roman"/>
            <w:bdr w:val="none" w:sz="0" w:space="0" w:color="auto" w:frame="1"/>
          </w:rPr>
          <w:t>https://zakon.rada.gov.ua/rada/show/v1078729-18#Text</w:t>
        </w:r>
      </w:hyperlink>
      <w:r>
        <w:rPr>
          <w:rStyle w:val="author"/>
          <w:rFonts w:ascii="Times New Roman" w:hAnsi="Times New Roman" w:cs="Times New Roman"/>
          <w:bdr w:val="none" w:sz="0" w:space="0" w:color="auto" w:frame="1"/>
        </w:rPr>
        <w:t xml:space="preserve"> </w:t>
      </w:r>
      <w:r w:rsidRPr="009B711B">
        <w:rPr>
          <w:rFonts w:ascii="Times New Roman" w:hAnsi="Times New Roman" w:cs="Times New Roman"/>
        </w:rPr>
        <w:t>(</w:t>
      </w:r>
      <w:r w:rsidRPr="009B711B">
        <w:rPr>
          <w:rFonts w:ascii="Times New Roman" w:eastAsia="Times New Roman" w:hAnsi="Times New Roman" w:cs="Times New Roman"/>
          <w:color w:val="000000"/>
          <w:lang w:eastAsia="uk-UA"/>
        </w:rPr>
        <w:t>дата звернення 11.11.2021)</w:t>
      </w:r>
    </w:p>
  </w:footnote>
  <w:footnote w:id="125">
    <w:p w:rsidR="00052D3F" w:rsidRPr="009B711B" w:rsidRDefault="00052D3F" w:rsidP="00EC2D1E">
      <w:pPr>
        <w:pStyle w:val="a4"/>
        <w:jc w:val="both"/>
        <w:rPr>
          <w:rFonts w:ascii="Times New Roman" w:hAnsi="Times New Roman" w:cs="Times New Roman"/>
        </w:rPr>
      </w:pPr>
      <w:r>
        <w:rPr>
          <w:rStyle w:val="a6"/>
        </w:rPr>
        <w:footnoteRef/>
      </w:r>
      <w:r>
        <w:t xml:space="preserve"> </w:t>
      </w:r>
      <w:hyperlink r:id="rId133" w:history="1">
        <w:r w:rsidRPr="009B711B">
          <w:rPr>
            <w:rStyle w:val="a3"/>
            <w:rFonts w:ascii="Times New Roman" w:hAnsi="Times New Roman" w:cs="Times New Roman"/>
            <w:color w:val="auto"/>
            <w:u w:val="none"/>
            <w:bdr w:val="none" w:sz="0" w:space="0" w:color="auto" w:frame="1"/>
          </w:rPr>
          <w:t>Про затвердження списку тренерів для організації та проведення своєчасного й ефективного підвищення кваліфікації педагогічних працівників, які є вчителями початкової школи та забезпечують викладання інтегрованого курсу «Мистецтво», дотримуючись принципів Нової української школи</w:t>
        </w:r>
      </w:hyperlink>
      <w:r w:rsidRPr="009B711B">
        <w:rPr>
          <w:rFonts w:ascii="Times New Roman" w:hAnsi="Times New Roman" w:cs="Times New Roman"/>
        </w:rPr>
        <w:t xml:space="preserve">» </w:t>
      </w:r>
      <w:r>
        <w:rPr>
          <w:rFonts w:ascii="Times New Roman" w:hAnsi="Times New Roman" w:cs="Times New Roman"/>
        </w:rPr>
        <w:t xml:space="preserve">: Наказ МОН </w:t>
      </w:r>
      <w:r w:rsidRPr="009B711B">
        <w:rPr>
          <w:rStyle w:val="author"/>
          <w:rFonts w:ascii="Times New Roman" w:hAnsi="Times New Roman" w:cs="Times New Roman"/>
          <w:bdr w:val="none" w:sz="0" w:space="0" w:color="auto" w:frame="1"/>
        </w:rPr>
        <w:t>від 13.12.2018 № 1390</w:t>
      </w:r>
      <w:r>
        <w:rPr>
          <w:rStyle w:val="author"/>
          <w:rFonts w:ascii="Times New Roman" w:hAnsi="Times New Roman" w:cs="Times New Roman"/>
          <w:bdr w:val="none" w:sz="0" w:space="0" w:color="auto" w:frame="1"/>
        </w:rPr>
        <w:t xml:space="preserve"> . </w:t>
      </w:r>
      <w:r w:rsidRPr="009B711B">
        <w:rPr>
          <w:rFonts w:ascii="Times New Roman" w:hAnsi="Times New Roman" w:cs="Times New Roman"/>
          <w:color w:val="000000"/>
          <w:lang w:val="en-US" w:bidi="en-US"/>
        </w:rPr>
        <w:t>URL</w:t>
      </w:r>
      <w:r w:rsidRPr="009B711B">
        <w:rPr>
          <w:rFonts w:ascii="Times New Roman" w:hAnsi="Times New Roman" w:cs="Times New Roman"/>
          <w:color w:val="000000"/>
          <w:lang w:bidi="en-US"/>
        </w:rPr>
        <w:t>:</w:t>
      </w:r>
      <w:r>
        <w:rPr>
          <w:rFonts w:ascii="Times New Roman" w:hAnsi="Times New Roman" w:cs="Times New Roman"/>
          <w:color w:val="000000"/>
          <w:lang w:bidi="en-US"/>
        </w:rPr>
        <w:t xml:space="preserve"> </w:t>
      </w:r>
      <w:r w:rsidRPr="009B711B">
        <w:rPr>
          <w:rStyle w:val="author"/>
          <w:rFonts w:ascii="Times New Roman" w:hAnsi="Times New Roman" w:cs="Times New Roman"/>
          <w:bdr w:val="none" w:sz="0" w:space="0" w:color="auto" w:frame="1"/>
        </w:rPr>
        <w:t xml:space="preserve"> </w:t>
      </w:r>
      <w:hyperlink r:id="rId134" w:history="1">
        <w:r w:rsidRPr="00571773">
          <w:rPr>
            <w:rStyle w:val="a3"/>
            <w:rFonts w:ascii="Times New Roman" w:hAnsi="Times New Roman" w:cs="Times New Roman"/>
            <w:bdr w:val="none" w:sz="0" w:space="0" w:color="auto" w:frame="1"/>
          </w:rPr>
          <w:t>https://drive.google.com/file/d/1GhMZJAEeqnYUn4QYl61jmo6cKiLKVNC4/view</w:t>
        </w:r>
      </w:hyperlink>
      <w:r>
        <w:rPr>
          <w:rStyle w:val="author"/>
          <w:rFonts w:ascii="Times New Roman" w:hAnsi="Times New Roman" w:cs="Times New Roman"/>
          <w:bdr w:val="none" w:sz="0" w:space="0" w:color="auto" w:frame="1"/>
        </w:rPr>
        <w:t xml:space="preserve"> </w:t>
      </w:r>
      <w:r w:rsidRPr="009B711B">
        <w:rPr>
          <w:rFonts w:ascii="Times New Roman" w:hAnsi="Times New Roman" w:cs="Times New Roman"/>
        </w:rPr>
        <w:t>(</w:t>
      </w:r>
      <w:r w:rsidRPr="009B711B">
        <w:rPr>
          <w:rFonts w:ascii="Times New Roman" w:eastAsia="Times New Roman" w:hAnsi="Times New Roman" w:cs="Times New Roman"/>
          <w:color w:val="000000"/>
          <w:lang w:eastAsia="uk-UA"/>
        </w:rPr>
        <w:t>дата звернення 11.11.2021)</w:t>
      </w:r>
    </w:p>
  </w:footnote>
  <w:footnote w:id="126">
    <w:p w:rsidR="00052D3F" w:rsidRPr="00B316C5" w:rsidRDefault="00052D3F" w:rsidP="00EC2D1E">
      <w:pPr>
        <w:pStyle w:val="a4"/>
        <w:jc w:val="both"/>
        <w:rPr>
          <w:rFonts w:ascii="Times New Roman" w:hAnsi="Times New Roman" w:cs="Times New Roman"/>
          <w:bdr w:val="none" w:sz="0" w:space="0" w:color="auto" w:frame="1"/>
          <w:lang w:val="en-US"/>
        </w:rPr>
      </w:pPr>
      <w:r w:rsidRPr="00235630">
        <w:rPr>
          <w:rStyle w:val="a6"/>
          <w:rFonts w:ascii="Times New Roman" w:hAnsi="Times New Roman" w:cs="Times New Roman"/>
        </w:rPr>
        <w:footnoteRef/>
      </w:r>
      <w:r w:rsidRPr="00235630">
        <w:rPr>
          <w:rFonts w:ascii="Times New Roman" w:hAnsi="Times New Roman" w:cs="Times New Roman"/>
        </w:rPr>
        <w:t xml:space="preserve"> </w:t>
      </w:r>
      <w:hyperlink r:id="rId135" w:history="1">
        <w:r w:rsidRPr="00235630">
          <w:rPr>
            <w:rStyle w:val="a3"/>
            <w:rFonts w:ascii="Times New Roman" w:hAnsi="Times New Roman" w:cs="Times New Roman"/>
            <w:color w:val="auto"/>
            <w:u w:val="none"/>
            <w:bdr w:val="none" w:sz="0" w:space="0" w:color="auto" w:frame="1"/>
          </w:rPr>
          <w:t>Про деякі питання організації у 2019 році підвищення кваліфікації педагогічних працівників у зв’язку із запровадженням Концепції реалізації державної політики у сфері реформування загальної середньої освіти «Нова українська школа»</w:t>
        </w:r>
      </w:hyperlink>
      <w:r w:rsidRPr="00235630">
        <w:rPr>
          <w:rFonts w:ascii="Times New Roman" w:hAnsi="Times New Roman" w:cs="Times New Roman"/>
        </w:rPr>
        <w:t xml:space="preserve"> : Наказ МОН </w:t>
      </w:r>
      <w:r w:rsidRPr="00235630">
        <w:rPr>
          <w:rStyle w:val="author"/>
          <w:rFonts w:ascii="Times New Roman" w:hAnsi="Times New Roman" w:cs="Times New Roman"/>
          <w:bdr w:val="none" w:sz="0" w:space="0" w:color="auto" w:frame="1"/>
        </w:rPr>
        <w:t xml:space="preserve">від 01.04.2019 № 415. </w:t>
      </w:r>
      <w:r w:rsidRPr="00235630">
        <w:rPr>
          <w:rFonts w:ascii="Times New Roman" w:hAnsi="Times New Roman" w:cs="Times New Roman"/>
          <w:color w:val="000000"/>
          <w:lang w:val="en-US" w:bidi="en-US"/>
        </w:rPr>
        <w:t>URL</w:t>
      </w:r>
      <w:r w:rsidRPr="00235630">
        <w:rPr>
          <w:rFonts w:ascii="Times New Roman" w:hAnsi="Times New Roman" w:cs="Times New Roman"/>
          <w:color w:val="000000"/>
          <w:lang w:bidi="en-US"/>
        </w:rPr>
        <w:t>:</w:t>
      </w:r>
      <w:r w:rsidRPr="00235630">
        <w:rPr>
          <w:rFonts w:ascii="Times New Roman" w:hAnsi="Times New Roman" w:cs="Times New Roman"/>
        </w:rPr>
        <w:t xml:space="preserve"> </w:t>
      </w:r>
      <w:r w:rsidRPr="00235630">
        <w:rPr>
          <w:rStyle w:val="author"/>
          <w:rFonts w:ascii="Times New Roman" w:hAnsi="Times New Roman" w:cs="Times New Roman"/>
          <w:bdr w:val="none" w:sz="0" w:space="0" w:color="auto" w:frame="1"/>
        </w:rPr>
        <w:t xml:space="preserve"> </w:t>
      </w:r>
      <w:hyperlink r:id="rId136" w:history="1">
        <w:r w:rsidRPr="00235630">
          <w:rPr>
            <w:rStyle w:val="a3"/>
            <w:rFonts w:ascii="Times New Roman" w:hAnsi="Times New Roman" w:cs="Times New Roman"/>
            <w:bdr w:val="none" w:sz="0" w:space="0" w:color="auto" w:frame="1"/>
          </w:rPr>
          <w:t>https://mon.gov.ua/ua/npa/pro-deyaki-pitannya-organizaciyi-u-2019-roci-pidvishennya-kvalifikaciyi-pedagogichnih-pracivnikiv-415</w:t>
        </w:r>
      </w:hyperlink>
      <w:r w:rsidRPr="00235630">
        <w:rPr>
          <w:rStyle w:val="author"/>
          <w:rFonts w:ascii="Times New Roman" w:hAnsi="Times New Roman" w:cs="Times New Roman"/>
          <w:bdr w:val="none" w:sz="0" w:space="0" w:color="auto" w:frame="1"/>
        </w:rPr>
        <w:t xml:space="preserve"> </w:t>
      </w:r>
    </w:p>
  </w:footnote>
  <w:footnote w:id="127">
    <w:p w:rsidR="00052D3F" w:rsidRPr="00B316C5" w:rsidRDefault="00052D3F" w:rsidP="00EC2D1E">
      <w:pPr>
        <w:pStyle w:val="a4"/>
        <w:jc w:val="both"/>
        <w:rPr>
          <w:rFonts w:ascii="Times New Roman" w:hAnsi="Times New Roman" w:cs="Times New Roman"/>
          <w:bdr w:val="none" w:sz="0" w:space="0" w:color="auto" w:frame="1"/>
          <w:lang w:val="en-US"/>
        </w:rPr>
      </w:pPr>
      <w:r w:rsidRPr="00235630">
        <w:rPr>
          <w:rStyle w:val="a6"/>
          <w:rFonts w:ascii="Times New Roman" w:hAnsi="Times New Roman" w:cs="Times New Roman"/>
        </w:rPr>
        <w:footnoteRef/>
      </w:r>
      <w:r w:rsidRPr="00235630">
        <w:rPr>
          <w:rFonts w:ascii="Times New Roman" w:hAnsi="Times New Roman" w:cs="Times New Roman"/>
        </w:rPr>
        <w:t xml:space="preserve"> </w:t>
      </w:r>
      <w:hyperlink r:id="rId137" w:history="1">
        <w:r w:rsidRPr="00235630">
          <w:rPr>
            <w:rStyle w:val="a3"/>
            <w:rFonts w:ascii="Times New Roman" w:hAnsi="Times New Roman" w:cs="Times New Roman"/>
            <w:color w:val="auto"/>
            <w:u w:val="none"/>
            <w:bdr w:val="none" w:sz="0" w:space="0" w:color="auto" w:frame="1"/>
          </w:rPr>
          <w:t>Про затвердження списку регіональних тренерів для підвищення кваліфікації педагогічних працівників, які навчатимуть учнів перших класів у 2018/2019 і 2019/2020 навчальних роках відповідно до Концепції «Нова українська школа»</w:t>
        </w:r>
      </w:hyperlink>
      <w:r>
        <w:rPr>
          <w:rFonts w:ascii="Times New Roman" w:hAnsi="Times New Roman" w:cs="Times New Roman"/>
        </w:rPr>
        <w:t xml:space="preserve"> </w:t>
      </w:r>
      <w:r w:rsidRPr="00235630">
        <w:rPr>
          <w:rFonts w:ascii="Times New Roman" w:hAnsi="Times New Roman" w:cs="Times New Roman"/>
        </w:rPr>
        <w:t xml:space="preserve">: Наказ МОН </w:t>
      </w:r>
      <w:r w:rsidRPr="00235630">
        <w:rPr>
          <w:rStyle w:val="author"/>
          <w:rFonts w:ascii="Times New Roman" w:hAnsi="Times New Roman" w:cs="Times New Roman"/>
          <w:bdr w:val="none" w:sz="0" w:space="0" w:color="auto" w:frame="1"/>
        </w:rPr>
        <w:t>від 19.03.2018 № 252.</w:t>
      </w:r>
      <w:r w:rsidRPr="00235630">
        <w:rPr>
          <w:rFonts w:ascii="Times New Roman" w:hAnsi="Times New Roman" w:cs="Times New Roman"/>
          <w:color w:val="000000"/>
          <w:lang w:bidi="en-US"/>
        </w:rPr>
        <w:t xml:space="preserve"> </w:t>
      </w:r>
      <w:r w:rsidRPr="00B316C5">
        <w:rPr>
          <w:rFonts w:ascii="Times New Roman" w:hAnsi="Times New Roman" w:cs="Times New Roman"/>
          <w:color w:val="000000"/>
          <w:lang w:val="pl-PL" w:bidi="en-US"/>
        </w:rPr>
        <w:t>URL</w:t>
      </w:r>
      <w:r w:rsidRPr="00235630">
        <w:rPr>
          <w:rFonts w:ascii="Times New Roman" w:hAnsi="Times New Roman" w:cs="Times New Roman"/>
          <w:color w:val="000000"/>
          <w:lang w:bidi="en-US"/>
        </w:rPr>
        <w:t>:</w:t>
      </w:r>
      <w:r w:rsidRPr="00235630">
        <w:rPr>
          <w:rFonts w:ascii="Times New Roman" w:hAnsi="Times New Roman" w:cs="Times New Roman"/>
        </w:rPr>
        <w:t xml:space="preserve"> </w:t>
      </w:r>
      <w:r w:rsidRPr="00235630">
        <w:rPr>
          <w:rStyle w:val="author"/>
          <w:rFonts w:ascii="Times New Roman" w:hAnsi="Times New Roman" w:cs="Times New Roman"/>
          <w:bdr w:val="none" w:sz="0" w:space="0" w:color="auto" w:frame="1"/>
        </w:rPr>
        <w:t xml:space="preserve"> </w:t>
      </w:r>
      <w:hyperlink r:id="rId138" w:history="1">
        <w:r w:rsidRPr="00235630">
          <w:rPr>
            <w:rStyle w:val="a3"/>
            <w:rFonts w:ascii="Times New Roman" w:hAnsi="Times New Roman" w:cs="Times New Roman"/>
            <w:bdr w:val="none" w:sz="0" w:space="0" w:color="auto" w:frame="1"/>
          </w:rPr>
          <w:t>https://mon.gov.ua/ua/npa/pro-zatverdzhennya-spisku-regionalnih-treneriv-dlya-pidvishennya-kvalifikaciyi-pedagogichnih-pracivnikiv-yaki-navchatimut-uchniv-pershih-klasiv-u-20182019-i-20192020-navchalnih-rokah-vidpovidno-do-koncepciyi-nova-ukrayinska-shkola</w:t>
        </w:r>
      </w:hyperlink>
      <w:r w:rsidRPr="00235630">
        <w:rPr>
          <w:rStyle w:val="author"/>
          <w:rFonts w:ascii="Times New Roman" w:hAnsi="Times New Roman" w:cs="Times New Roman"/>
          <w:bdr w:val="none" w:sz="0" w:space="0" w:color="auto" w:frame="1"/>
        </w:rPr>
        <w:t xml:space="preserve"> </w:t>
      </w:r>
    </w:p>
  </w:footnote>
  <w:footnote w:id="128">
    <w:p w:rsidR="00052D3F" w:rsidRDefault="00052D3F" w:rsidP="00EC2D1E">
      <w:pPr>
        <w:pStyle w:val="a4"/>
        <w:jc w:val="both"/>
      </w:pPr>
      <w:r>
        <w:rPr>
          <w:rStyle w:val="a6"/>
        </w:rPr>
        <w:footnoteRef/>
      </w:r>
      <w:r>
        <w:t xml:space="preserve"> </w:t>
      </w:r>
      <w:hyperlink r:id="rId139" w:history="1">
        <w:r w:rsidRPr="000415CD">
          <w:rPr>
            <w:rStyle w:val="a3"/>
            <w:rFonts w:ascii="Times New Roman" w:hAnsi="Times New Roman" w:cs="Times New Roman"/>
            <w:color w:val="auto"/>
            <w:u w:val="none"/>
            <w:bdr w:val="none" w:sz="0" w:space="0" w:color="auto" w:frame="1"/>
          </w:rPr>
          <w:t>Про організацію та проведення підготовки вчителів іноземних мов, які навчатимуть учнів перших класів у 2018/2019 навчальному році, закладами післядипломної педагогічної освіти до викладання іноземних мов (англійської, німецької та французької) відповідно до Концепції «Нова українська школа»</w:t>
        </w:r>
      </w:hyperlink>
      <w:r w:rsidRPr="000415CD">
        <w:rPr>
          <w:rFonts w:ascii="Times New Roman" w:hAnsi="Times New Roman" w:cs="Times New Roman"/>
        </w:rPr>
        <w:t xml:space="preserve"> : Наказ МОН </w:t>
      </w:r>
      <w:r w:rsidRPr="000415CD">
        <w:rPr>
          <w:rStyle w:val="author"/>
          <w:rFonts w:ascii="Times New Roman" w:hAnsi="Times New Roman" w:cs="Times New Roman"/>
          <w:bdr w:val="none" w:sz="0" w:space="0" w:color="auto" w:frame="1"/>
        </w:rPr>
        <w:t>від 27.02.2018 № 208.</w:t>
      </w:r>
      <w:r w:rsidRPr="000415CD">
        <w:rPr>
          <w:rFonts w:ascii="Times New Roman" w:hAnsi="Times New Roman" w:cs="Times New Roman"/>
          <w:color w:val="000000"/>
          <w:lang w:bidi="en-US"/>
        </w:rPr>
        <w:t xml:space="preserve"> </w:t>
      </w:r>
      <w:r w:rsidRPr="00C614C9">
        <w:rPr>
          <w:rFonts w:ascii="Times New Roman" w:hAnsi="Times New Roman" w:cs="Times New Roman"/>
          <w:color w:val="000000"/>
          <w:lang w:val="pl-PL" w:bidi="en-US"/>
        </w:rPr>
        <w:t>URL</w:t>
      </w:r>
      <w:r w:rsidRPr="000415CD">
        <w:rPr>
          <w:rFonts w:ascii="Times New Roman" w:hAnsi="Times New Roman" w:cs="Times New Roman"/>
          <w:color w:val="000000"/>
          <w:lang w:bidi="en-US"/>
        </w:rPr>
        <w:t>:</w:t>
      </w:r>
      <w:r w:rsidRPr="000415CD">
        <w:rPr>
          <w:rFonts w:ascii="Times New Roman" w:hAnsi="Times New Roman" w:cs="Times New Roman"/>
        </w:rPr>
        <w:t xml:space="preserve"> </w:t>
      </w:r>
      <w:hyperlink r:id="rId140" w:history="1">
        <w:r w:rsidRPr="000415CD">
          <w:rPr>
            <w:rStyle w:val="a3"/>
            <w:rFonts w:ascii="Times New Roman" w:hAnsi="Times New Roman" w:cs="Times New Roman"/>
          </w:rPr>
          <w:t>https://mon.gov.ua/ua/npa/pro-organizaciyu-ta-provedennya-pidgotovki-vchiteliv-inozemnih-mov</w:t>
        </w:r>
      </w:hyperlink>
    </w:p>
  </w:footnote>
  <w:footnote w:id="129">
    <w:p w:rsidR="00052D3F" w:rsidRPr="00B316C5" w:rsidRDefault="00052D3F" w:rsidP="00EC2D1E">
      <w:pPr>
        <w:pStyle w:val="a4"/>
        <w:jc w:val="both"/>
        <w:rPr>
          <w:rFonts w:ascii="Times New Roman" w:hAnsi="Times New Roman" w:cs="Times New Roman"/>
          <w:bdr w:val="none" w:sz="0" w:space="0" w:color="auto" w:frame="1"/>
          <w:lang w:val="en-US"/>
        </w:rPr>
      </w:pPr>
      <w:r>
        <w:rPr>
          <w:rStyle w:val="a6"/>
        </w:rPr>
        <w:footnoteRef/>
      </w:r>
      <w:r>
        <w:t xml:space="preserve"> </w:t>
      </w:r>
      <w:hyperlink r:id="rId141" w:history="1">
        <w:r w:rsidRPr="00235630">
          <w:rPr>
            <w:rStyle w:val="a3"/>
            <w:rFonts w:ascii="Times New Roman" w:hAnsi="Times New Roman" w:cs="Times New Roman"/>
            <w:color w:val="auto"/>
            <w:u w:val="none"/>
            <w:bdr w:val="none" w:sz="0" w:space="0" w:color="auto" w:frame="1"/>
          </w:rPr>
          <w:t>Про затвердження Плану заходів щодо видання, придбання та доставки за кошти державного бюджету у 2019 році підручників для 5, 6, 10, 11 класів закладів загальної середньої освіти та 2 класу Нової української школи</w:t>
        </w:r>
      </w:hyperlink>
      <w:r>
        <w:rPr>
          <w:rFonts w:ascii="Times New Roman" w:hAnsi="Times New Roman" w:cs="Times New Roman"/>
        </w:rPr>
        <w:t xml:space="preserve"> : Наказ МОН </w:t>
      </w:r>
      <w:r w:rsidRPr="00235630">
        <w:rPr>
          <w:rStyle w:val="author"/>
          <w:rFonts w:ascii="Times New Roman" w:hAnsi="Times New Roman" w:cs="Times New Roman"/>
          <w:bdr w:val="none" w:sz="0" w:space="0" w:color="auto" w:frame="1"/>
        </w:rPr>
        <w:t>від 05.03.2019 № 304</w:t>
      </w:r>
      <w:r w:rsidRPr="000415CD">
        <w:rPr>
          <w:rStyle w:val="author"/>
          <w:rFonts w:ascii="Times New Roman" w:hAnsi="Times New Roman" w:cs="Times New Roman"/>
          <w:bdr w:val="none" w:sz="0" w:space="0" w:color="auto" w:frame="1"/>
        </w:rPr>
        <w:t>.</w:t>
      </w:r>
      <w:r w:rsidRPr="000415CD">
        <w:rPr>
          <w:rFonts w:ascii="Times New Roman" w:hAnsi="Times New Roman" w:cs="Times New Roman"/>
          <w:color w:val="000000"/>
          <w:lang w:bidi="en-US"/>
        </w:rPr>
        <w:t xml:space="preserve"> </w:t>
      </w:r>
      <w:r w:rsidRPr="000415CD">
        <w:rPr>
          <w:rFonts w:ascii="Times New Roman" w:hAnsi="Times New Roman" w:cs="Times New Roman"/>
          <w:color w:val="000000"/>
          <w:lang w:val="en-US" w:bidi="en-US"/>
        </w:rPr>
        <w:t>URL</w:t>
      </w:r>
      <w:r w:rsidRPr="000415CD">
        <w:rPr>
          <w:rFonts w:ascii="Times New Roman" w:hAnsi="Times New Roman" w:cs="Times New Roman"/>
          <w:color w:val="000000"/>
          <w:lang w:bidi="en-US"/>
        </w:rPr>
        <w:t>:</w:t>
      </w:r>
      <w:r w:rsidRPr="000415CD">
        <w:rPr>
          <w:rFonts w:ascii="Times New Roman" w:hAnsi="Times New Roman" w:cs="Times New Roman"/>
        </w:rPr>
        <w:t xml:space="preserve"> </w:t>
      </w:r>
      <w:r w:rsidRPr="000415CD">
        <w:rPr>
          <w:rStyle w:val="author"/>
          <w:rFonts w:ascii="Times New Roman" w:hAnsi="Times New Roman" w:cs="Times New Roman"/>
          <w:bdr w:val="none" w:sz="0" w:space="0" w:color="auto" w:frame="1"/>
        </w:rPr>
        <w:t xml:space="preserve"> </w:t>
      </w:r>
      <w:r w:rsidRPr="000415CD">
        <w:rPr>
          <w:rFonts w:ascii="Times New Roman" w:hAnsi="Times New Roman" w:cs="Times New Roman"/>
        </w:rPr>
        <w:t xml:space="preserve"> </w:t>
      </w:r>
      <w:r>
        <w:rPr>
          <w:rStyle w:val="author"/>
          <w:rFonts w:ascii="Times New Roman" w:hAnsi="Times New Roman" w:cs="Times New Roman"/>
          <w:bdr w:val="none" w:sz="0" w:space="0" w:color="auto" w:frame="1"/>
        </w:rPr>
        <w:t xml:space="preserve"> </w:t>
      </w:r>
      <w:hyperlink r:id="rId142" w:history="1">
        <w:r w:rsidRPr="00571773">
          <w:rPr>
            <w:rStyle w:val="a3"/>
            <w:rFonts w:ascii="Times New Roman" w:hAnsi="Times New Roman" w:cs="Times New Roman"/>
            <w:bdr w:val="none" w:sz="0" w:space="0" w:color="auto" w:frame="1"/>
          </w:rPr>
          <w:t>https://mon.gov.ua/ua/npa/pro-zatverdzhennya-planu-zahodiv-shodo-vidannya-pridbannya-ta-dostavki-za-koshti-derzhavnogo-byudzhetu-u-2019-roci-pidruchnikiv</w:t>
        </w:r>
      </w:hyperlink>
      <w:r>
        <w:rPr>
          <w:rStyle w:val="author"/>
          <w:rFonts w:ascii="Times New Roman" w:hAnsi="Times New Roman" w:cs="Times New Roman"/>
          <w:bdr w:val="none" w:sz="0" w:space="0" w:color="auto" w:frame="1"/>
        </w:rPr>
        <w:t xml:space="preserve"> </w:t>
      </w:r>
    </w:p>
  </w:footnote>
  <w:footnote w:id="130">
    <w:p w:rsidR="00052D3F" w:rsidRPr="00EC2D1E" w:rsidRDefault="00052D3F" w:rsidP="00EC2D1E">
      <w:pPr>
        <w:pStyle w:val="a4"/>
        <w:jc w:val="both"/>
        <w:rPr>
          <w:rFonts w:ascii="Times New Roman" w:hAnsi="Times New Roman" w:cs="Times New Roman"/>
          <w:sz w:val="28"/>
          <w:szCs w:val="28"/>
          <w:bdr w:val="none" w:sz="0" w:space="0" w:color="auto" w:frame="1"/>
        </w:rPr>
      </w:pPr>
      <w:r>
        <w:rPr>
          <w:rStyle w:val="a6"/>
        </w:rPr>
        <w:footnoteRef/>
      </w:r>
      <w:r>
        <w:t xml:space="preserve"> </w:t>
      </w:r>
      <w:hyperlink r:id="rId143" w:history="1">
        <w:r w:rsidRPr="000415CD">
          <w:rPr>
            <w:rStyle w:val="a3"/>
            <w:rFonts w:ascii="Times New Roman" w:hAnsi="Times New Roman" w:cs="Times New Roman"/>
            <w:color w:val="auto"/>
            <w:u w:val="none"/>
            <w:bdr w:val="none" w:sz="0" w:space="0" w:color="auto" w:frame="1"/>
          </w:rPr>
          <w:t>Про затвердження Плану заходів щодо видання, придбання та доставки за кошти державного бюджету в 2018 році підручників для 5, 10 класів закладів загальної середньої освіти та 1 класу Нової української школи</w:t>
        </w:r>
      </w:hyperlink>
      <w:r>
        <w:rPr>
          <w:rFonts w:ascii="Times New Roman" w:hAnsi="Times New Roman" w:cs="Times New Roman"/>
        </w:rPr>
        <w:t>: Наказ МОН</w:t>
      </w:r>
      <w:r w:rsidRPr="000415CD">
        <w:rPr>
          <w:rFonts w:ascii="Times New Roman" w:hAnsi="Times New Roman" w:cs="Times New Roman"/>
        </w:rPr>
        <w:t xml:space="preserve"> </w:t>
      </w:r>
      <w:r w:rsidRPr="000415CD">
        <w:rPr>
          <w:rStyle w:val="author"/>
          <w:rFonts w:ascii="Times New Roman" w:hAnsi="Times New Roman" w:cs="Times New Roman"/>
          <w:bdr w:val="none" w:sz="0" w:space="0" w:color="auto" w:frame="1"/>
        </w:rPr>
        <w:t>від 31.05.2018 № 550.</w:t>
      </w:r>
      <w:r w:rsidRPr="000415CD">
        <w:rPr>
          <w:rFonts w:ascii="Times New Roman" w:hAnsi="Times New Roman" w:cs="Times New Roman"/>
          <w:color w:val="000000"/>
          <w:lang w:bidi="en-US"/>
        </w:rPr>
        <w:t xml:space="preserve"> </w:t>
      </w:r>
      <w:r w:rsidRPr="000415CD">
        <w:rPr>
          <w:rFonts w:ascii="Times New Roman" w:hAnsi="Times New Roman" w:cs="Times New Roman"/>
          <w:color w:val="000000"/>
          <w:lang w:val="en-US" w:bidi="en-US"/>
        </w:rPr>
        <w:t>URL</w:t>
      </w:r>
      <w:r w:rsidRPr="000415CD">
        <w:rPr>
          <w:rFonts w:ascii="Times New Roman" w:hAnsi="Times New Roman" w:cs="Times New Roman"/>
          <w:color w:val="000000"/>
          <w:lang w:bidi="en-US"/>
        </w:rPr>
        <w:t>:</w:t>
      </w:r>
      <w:r w:rsidRPr="000415CD">
        <w:rPr>
          <w:rFonts w:ascii="Times New Roman" w:hAnsi="Times New Roman" w:cs="Times New Roman"/>
        </w:rPr>
        <w:t xml:space="preserve"> </w:t>
      </w:r>
      <w:r w:rsidRPr="000415CD">
        <w:rPr>
          <w:rStyle w:val="author"/>
          <w:rFonts w:ascii="Times New Roman" w:hAnsi="Times New Roman" w:cs="Times New Roman"/>
          <w:bdr w:val="none" w:sz="0" w:space="0" w:color="auto" w:frame="1"/>
        </w:rPr>
        <w:t xml:space="preserve"> </w:t>
      </w:r>
      <w:r w:rsidRPr="000415CD">
        <w:rPr>
          <w:rFonts w:ascii="Times New Roman" w:hAnsi="Times New Roman" w:cs="Times New Roman"/>
        </w:rPr>
        <w:t xml:space="preserve"> </w:t>
      </w:r>
      <w:r>
        <w:rPr>
          <w:rStyle w:val="author"/>
          <w:rFonts w:ascii="Times New Roman" w:hAnsi="Times New Roman" w:cs="Times New Roman"/>
          <w:bdr w:val="none" w:sz="0" w:space="0" w:color="auto" w:frame="1"/>
        </w:rPr>
        <w:t xml:space="preserve"> </w:t>
      </w:r>
      <w:r w:rsidRPr="000415CD">
        <w:rPr>
          <w:rStyle w:val="author"/>
          <w:rFonts w:ascii="Times New Roman" w:hAnsi="Times New Roman" w:cs="Times New Roman"/>
          <w:bdr w:val="none" w:sz="0" w:space="0" w:color="auto" w:frame="1"/>
        </w:rPr>
        <w:t xml:space="preserve"> </w:t>
      </w:r>
      <w:hyperlink r:id="rId144" w:history="1">
        <w:r w:rsidRPr="000415CD">
          <w:rPr>
            <w:rStyle w:val="a3"/>
            <w:rFonts w:ascii="Times New Roman" w:hAnsi="Times New Roman" w:cs="Times New Roman"/>
            <w:bdr w:val="none" w:sz="0" w:space="0" w:color="auto" w:frame="1"/>
          </w:rPr>
          <w:t>https://mon.gov.ua/ua/npa/pro-zatverdzhennya-planu-zahodiv-shodo-vidannya-pridbannya-ta-dostavki-za-koshti-derzhavnogo-byudzhetu-u-2019-roci-pidruchnikiv</w:t>
        </w:r>
      </w:hyperlink>
      <w:r>
        <w:rPr>
          <w:rStyle w:val="author"/>
          <w:rFonts w:ascii="Times New Roman" w:hAnsi="Times New Roman" w:cs="Times New Roman"/>
          <w:bdr w:val="none" w:sz="0" w:space="0" w:color="auto" w:frame="1"/>
        </w:rPr>
        <w:t xml:space="preserve">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40562406"/>
      <w:docPartObj>
        <w:docPartGallery w:val="Page Numbers (Top of Page)"/>
        <w:docPartUnique/>
      </w:docPartObj>
    </w:sdtPr>
    <w:sdtContent>
      <w:p w:rsidR="00052D3F" w:rsidRDefault="00052D3F" w:rsidP="00582489">
        <w:pPr>
          <w:pStyle w:val="af"/>
          <w:jc w:val="right"/>
        </w:pPr>
        <w:fldSimple w:instr=" PAGE   \* MERGEFORMAT ">
          <w:r w:rsidR="00164795">
            <w:rPr>
              <w:noProof/>
            </w:rPr>
            <w:t>24</w:t>
          </w:r>
        </w:fldSimple>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0"/>
    <w:lvl w:ilvl="0">
      <w:start w:val="1"/>
      <w:numFmt w:val="bullet"/>
      <w:lvlText w:val="-"/>
      <w:lvlJc w:val="left"/>
      <w:rPr>
        <w:b w:val="0"/>
        <w:bCs w:val="0"/>
        <w:i w:val="0"/>
        <w:iCs w:val="0"/>
        <w:smallCaps w:val="0"/>
        <w:strike w:val="0"/>
        <w:color w:val="000000"/>
        <w:spacing w:val="0"/>
        <w:w w:val="100"/>
        <w:position w:val="0"/>
        <w:sz w:val="34"/>
        <w:szCs w:val="34"/>
        <w:u w:val="none"/>
      </w:rPr>
    </w:lvl>
    <w:lvl w:ilvl="1">
      <w:start w:val="1"/>
      <w:numFmt w:val="bullet"/>
      <w:lvlText w:val="-"/>
      <w:lvlJc w:val="left"/>
      <w:rPr>
        <w:b w:val="0"/>
        <w:bCs w:val="0"/>
        <w:i w:val="0"/>
        <w:iCs w:val="0"/>
        <w:smallCaps w:val="0"/>
        <w:strike w:val="0"/>
        <w:color w:val="000000"/>
        <w:spacing w:val="0"/>
        <w:w w:val="100"/>
        <w:position w:val="0"/>
        <w:sz w:val="34"/>
        <w:szCs w:val="34"/>
        <w:u w:val="none"/>
      </w:rPr>
    </w:lvl>
    <w:lvl w:ilvl="2">
      <w:start w:val="1"/>
      <w:numFmt w:val="bullet"/>
      <w:lvlText w:val="-"/>
      <w:lvlJc w:val="left"/>
      <w:rPr>
        <w:b w:val="0"/>
        <w:bCs w:val="0"/>
        <w:i w:val="0"/>
        <w:iCs w:val="0"/>
        <w:smallCaps w:val="0"/>
        <w:strike w:val="0"/>
        <w:color w:val="000000"/>
        <w:spacing w:val="0"/>
        <w:w w:val="100"/>
        <w:position w:val="0"/>
        <w:sz w:val="34"/>
        <w:szCs w:val="34"/>
        <w:u w:val="none"/>
      </w:rPr>
    </w:lvl>
    <w:lvl w:ilvl="3">
      <w:start w:val="1"/>
      <w:numFmt w:val="bullet"/>
      <w:lvlText w:val="-"/>
      <w:lvlJc w:val="left"/>
      <w:rPr>
        <w:b w:val="0"/>
        <w:bCs w:val="0"/>
        <w:i w:val="0"/>
        <w:iCs w:val="0"/>
        <w:smallCaps w:val="0"/>
        <w:strike w:val="0"/>
        <w:color w:val="000000"/>
        <w:spacing w:val="0"/>
        <w:w w:val="100"/>
        <w:position w:val="0"/>
        <w:sz w:val="34"/>
        <w:szCs w:val="34"/>
        <w:u w:val="none"/>
      </w:rPr>
    </w:lvl>
    <w:lvl w:ilvl="4">
      <w:start w:val="1"/>
      <w:numFmt w:val="bullet"/>
      <w:lvlText w:val="-"/>
      <w:lvlJc w:val="left"/>
      <w:rPr>
        <w:b w:val="0"/>
        <w:bCs w:val="0"/>
        <w:i w:val="0"/>
        <w:iCs w:val="0"/>
        <w:smallCaps w:val="0"/>
        <w:strike w:val="0"/>
        <w:color w:val="000000"/>
        <w:spacing w:val="0"/>
        <w:w w:val="100"/>
        <w:position w:val="0"/>
        <w:sz w:val="34"/>
        <w:szCs w:val="34"/>
        <w:u w:val="none"/>
      </w:rPr>
    </w:lvl>
    <w:lvl w:ilvl="5">
      <w:start w:val="1"/>
      <w:numFmt w:val="bullet"/>
      <w:lvlText w:val="-"/>
      <w:lvlJc w:val="left"/>
      <w:rPr>
        <w:b w:val="0"/>
        <w:bCs w:val="0"/>
        <w:i w:val="0"/>
        <w:iCs w:val="0"/>
        <w:smallCaps w:val="0"/>
        <w:strike w:val="0"/>
        <w:color w:val="000000"/>
        <w:spacing w:val="0"/>
        <w:w w:val="100"/>
        <w:position w:val="0"/>
        <w:sz w:val="34"/>
        <w:szCs w:val="34"/>
        <w:u w:val="none"/>
      </w:rPr>
    </w:lvl>
    <w:lvl w:ilvl="6">
      <w:start w:val="1"/>
      <w:numFmt w:val="bullet"/>
      <w:lvlText w:val="-"/>
      <w:lvlJc w:val="left"/>
      <w:rPr>
        <w:b w:val="0"/>
        <w:bCs w:val="0"/>
        <w:i w:val="0"/>
        <w:iCs w:val="0"/>
        <w:smallCaps w:val="0"/>
        <w:strike w:val="0"/>
        <w:color w:val="000000"/>
        <w:spacing w:val="0"/>
        <w:w w:val="100"/>
        <w:position w:val="0"/>
        <w:sz w:val="34"/>
        <w:szCs w:val="34"/>
        <w:u w:val="none"/>
      </w:rPr>
    </w:lvl>
    <w:lvl w:ilvl="7">
      <w:start w:val="1"/>
      <w:numFmt w:val="bullet"/>
      <w:lvlText w:val="-"/>
      <w:lvlJc w:val="left"/>
      <w:rPr>
        <w:b w:val="0"/>
        <w:bCs w:val="0"/>
        <w:i w:val="0"/>
        <w:iCs w:val="0"/>
        <w:smallCaps w:val="0"/>
        <w:strike w:val="0"/>
        <w:color w:val="000000"/>
        <w:spacing w:val="0"/>
        <w:w w:val="100"/>
        <w:position w:val="0"/>
        <w:sz w:val="34"/>
        <w:szCs w:val="34"/>
        <w:u w:val="none"/>
      </w:rPr>
    </w:lvl>
    <w:lvl w:ilvl="8">
      <w:start w:val="1"/>
      <w:numFmt w:val="bullet"/>
      <w:lvlText w:val="-"/>
      <w:lvlJc w:val="left"/>
      <w:rPr>
        <w:b w:val="0"/>
        <w:bCs w:val="0"/>
        <w:i w:val="0"/>
        <w:iCs w:val="0"/>
        <w:smallCaps w:val="0"/>
        <w:strike w:val="0"/>
        <w:color w:val="000000"/>
        <w:spacing w:val="0"/>
        <w:w w:val="100"/>
        <w:position w:val="0"/>
        <w:sz w:val="34"/>
        <w:szCs w:val="34"/>
        <w:u w:val="none"/>
      </w:rPr>
    </w:lvl>
  </w:abstractNum>
  <w:abstractNum w:abstractNumId="1">
    <w:nsid w:val="0058700B"/>
    <w:multiLevelType w:val="hybridMultilevel"/>
    <w:tmpl w:val="63BE0B98"/>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0856704C"/>
    <w:multiLevelType w:val="hybridMultilevel"/>
    <w:tmpl w:val="CE96F334"/>
    <w:lvl w:ilvl="0" w:tplc="0422000D">
      <w:start w:val="1"/>
      <w:numFmt w:val="bullet"/>
      <w:lvlText w:val=""/>
      <w:lvlJc w:val="left"/>
      <w:pPr>
        <w:ind w:left="1211" w:hanging="360"/>
      </w:pPr>
      <w:rPr>
        <w:rFonts w:ascii="Wingdings" w:hAnsi="Wingdings"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3">
    <w:nsid w:val="0A296E32"/>
    <w:multiLevelType w:val="hybridMultilevel"/>
    <w:tmpl w:val="6D70D548"/>
    <w:lvl w:ilvl="0" w:tplc="8DA45FE4">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0E935B7B"/>
    <w:multiLevelType w:val="hybridMultilevel"/>
    <w:tmpl w:val="513E336A"/>
    <w:lvl w:ilvl="0" w:tplc="8DA45FE4">
      <w:start w:val="1"/>
      <w:numFmt w:val="bullet"/>
      <w:lvlText w:val=""/>
      <w:lvlJc w:val="left"/>
      <w:pPr>
        <w:ind w:left="1571" w:hanging="360"/>
      </w:pPr>
      <w:rPr>
        <w:rFonts w:ascii="Symbol" w:hAnsi="Symbol" w:hint="default"/>
      </w:rPr>
    </w:lvl>
    <w:lvl w:ilvl="1" w:tplc="F92CC230">
      <w:numFmt w:val="bullet"/>
      <w:lvlText w:val="•"/>
      <w:lvlJc w:val="left"/>
      <w:pPr>
        <w:ind w:left="2291" w:hanging="360"/>
      </w:pPr>
      <w:rPr>
        <w:rFonts w:ascii="Times New Roman" w:eastAsiaTheme="minorHAnsi" w:hAnsi="Times New Roman" w:cs="Times New Roman"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5">
    <w:nsid w:val="0EB26D87"/>
    <w:multiLevelType w:val="hybridMultilevel"/>
    <w:tmpl w:val="608C4B86"/>
    <w:lvl w:ilvl="0" w:tplc="A064BEE2">
      <w:start w:val="3"/>
      <w:numFmt w:val="bullet"/>
      <w:lvlText w:val="-"/>
      <w:lvlJc w:val="left"/>
      <w:pPr>
        <w:ind w:left="1211" w:hanging="360"/>
      </w:pPr>
      <w:rPr>
        <w:rFonts w:ascii="Times New Roman" w:eastAsiaTheme="minorHAnsi" w:hAnsi="Times New Roman" w:cs="Times New Roman"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6">
    <w:nsid w:val="11662FB1"/>
    <w:multiLevelType w:val="multilevel"/>
    <w:tmpl w:val="BAA49C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25C105E"/>
    <w:multiLevelType w:val="hybridMultilevel"/>
    <w:tmpl w:val="23D86ECA"/>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18FD4FB1"/>
    <w:multiLevelType w:val="hybridMultilevel"/>
    <w:tmpl w:val="00FADB4A"/>
    <w:lvl w:ilvl="0" w:tplc="9BA46DC6">
      <w:start w:val="1"/>
      <w:numFmt w:val="bullet"/>
      <w:lvlText w:val=""/>
      <w:lvlJc w:val="left"/>
      <w:pPr>
        <w:ind w:left="783" w:hanging="360"/>
      </w:pPr>
      <w:rPr>
        <w:rFonts w:ascii="Symbol" w:hAnsi="Symbol" w:hint="default"/>
      </w:rPr>
    </w:lvl>
    <w:lvl w:ilvl="1" w:tplc="04220003" w:tentative="1">
      <w:start w:val="1"/>
      <w:numFmt w:val="bullet"/>
      <w:lvlText w:val="o"/>
      <w:lvlJc w:val="left"/>
      <w:pPr>
        <w:ind w:left="1503" w:hanging="360"/>
      </w:pPr>
      <w:rPr>
        <w:rFonts w:ascii="Courier New" w:hAnsi="Courier New" w:cs="Courier New" w:hint="default"/>
      </w:rPr>
    </w:lvl>
    <w:lvl w:ilvl="2" w:tplc="04220005" w:tentative="1">
      <w:start w:val="1"/>
      <w:numFmt w:val="bullet"/>
      <w:lvlText w:val=""/>
      <w:lvlJc w:val="left"/>
      <w:pPr>
        <w:ind w:left="2223" w:hanging="360"/>
      </w:pPr>
      <w:rPr>
        <w:rFonts w:ascii="Wingdings" w:hAnsi="Wingdings" w:hint="default"/>
      </w:rPr>
    </w:lvl>
    <w:lvl w:ilvl="3" w:tplc="04220001" w:tentative="1">
      <w:start w:val="1"/>
      <w:numFmt w:val="bullet"/>
      <w:lvlText w:val=""/>
      <w:lvlJc w:val="left"/>
      <w:pPr>
        <w:ind w:left="2943" w:hanging="360"/>
      </w:pPr>
      <w:rPr>
        <w:rFonts w:ascii="Symbol" w:hAnsi="Symbol" w:hint="default"/>
      </w:rPr>
    </w:lvl>
    <w:lvl w:ilvl="4" w:tplc="04220003" w:tentative="1">
      <w:start w:val="1"/>
      <w:numFmt w:val="bullet"/>
      <w:lvlText w:val="o"/>
      <w:lvlJc w:val="left"/>
      <w:pPr>
        <w:ind w:left="3663" w:hanging="360"/>
      </w:pPr>
      <w:rPr>
        <w:rFonts w:ascii="Courier New" w:hAnsi="Courier New" w:cs="Courier New" w:hint="default"/>
      </w:rPr>
    </w:lvl>
    <w:lvl w:ilvl="5" w:tplc="04220005" w:tentative="1">
      <w:start w:val="1"/>
      <w:numFmt w:val="bullet"/>
      <w:lvlText w:val=""/>
      <w:lvlJc w:val="left"/>
      <w:pPr>
        <w:ind w:left="4383" w:hanging="360"/>
      </w:pPr>
      <w:rPr>
        <w:rFonts w:ascii="Wingdings" w:hAnsi="Wingdings" w:hint="default"/>
      </w:rPr>
    </w:lvl>
    <w:lvl w:ilvl="6" w:tplc="04220001" w:tentative="1">
      <w:start w:val="1"/>
      <w:numFmt w:val="bullet"/>
      <w:lvlText w:val=""/>
      <w:lvlJc w:val="left"/>
      <w:pPr>
        <w:ind w:left="5103" w:hanging="360"/>
      </w:pPr>
      <w:rPr>
        <w:rFonts w:ascii="Symbol" w:hAnsi="Symbol" w:hint="default"/>
      </w:rPr>
    </w:lvl>
    <w:lvl w:ilvl="7" w:tplc="04220003" w:tentative="1">
      <w:start w:val="1"/>
      <w:numFmt w:val="bullet"/>
      <w:lvlText w:val="o"/>
      <w:lvlJc w:val="left"/>
      <w:pPr>
        <w:ind w:left="5823" w:hanging="360"/>
      </w:pPr>
      <w:rPr>
        <w:rFonts w:ascii="Courier New" w:hAnsi="Courier New" w:cs="Courier New" w:hint="default"/>
      </w:rPr>
    </w:lvl>
    <w:lvl w:ilvl="8" w:tplc="04220005" w:tentative="1">
      <w:start w:val="1"/>
      <w:numFmt w:val="bullet"/>
      <w:lvlText w:val=""/>
      <w:lvlJc w:val="left"/>
      <w:pPr>
        <w:ind w:left="6543" w:hanging="360"/>
      </w:pPr>
      <w:rPr>
        <w:rFonts w:ascii="Wingdings" w:hAnsi="Wingdings" w:hint="default"/>
      </w:rPr>
    </w:lvl>
  </w:abstractNum>
  <w:abstractNum w:abstractNumId="9">
    <w:nsid w:val="20824456"/>
    <w:multiLevelType w:val="hybridMultilevel"/>
    <w:tmpl w:val="BCCA15DA"/>
    <w:lvl w:ilvl="0" w:tplc="9BA46DC6">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0">
    <w:nsid w:val="216D1C94"/>
    <w:multiLevelType w:val="hybridMultilevel"/>
    <w:tmpl w:val="3128299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2C1D01E3"/>
    <w:multiLevelType w:val="hybridMultilevel"/>
    <w:tmpl w:val="FDA65D10"/>
    <w:lvl w:ilvl="0" w:tplc="8DA45FE4">
      <w:start w:val="1"/>
      <w:numFmt w:val="bullet"/>
      <w:lvlText w:val=""/>
      <w:lvlJc w:val="left"/>
      <w:pPr>
        <w:ind w:left="1571" w:hanging="360"/>
      </w:pPr>
      <w:rPr>
        <w:rFonts w:ascii="Symbol" w:hAnsi="Symbol" w:hint="default"/>
      </w:rPr>
    </w:lvl>
    <w:lvl w:ilvl="1" w:tplc="8DA45FE4">
      <w:start w:val="1"/>
      <w:numFmt w:val="bullet"/>
      <w:lvlText w:val=""/>
      <w:lvlJc w:val="left"/>
      <w:pPr>
        <w:ind w:left="2291" w:hanging="360"/>
      </w:pPr>
      <w:rPr>
        <w:rFonts w:ascii="Symbol" w:hAnsi="Symbol"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2">
    <w:nsid w:val="2C4D38DD"/>
    <w:multiLevelType w:val="hybridMultilevel"/>
    <w:tmpl w:val="4F922860"/>
    <w:lvl w:ilvl="0" w:tplc="8DA45FE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nsid w:val="32D71981"/>
    <w:multiLevelType w:val="multilevel"/>
    <w:tmpl w:val="38F688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387655D5"/>
    <w:multiLevelType w:val="hybridMultilevel"/>
    <w:tmpl w:val="4D727756"/>
    <w:lvl w:ilvl="0" w:tplc="04220019">
      <w:start w:val="1"/>
      <w:numFmt w:val="lowerLetter"/>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15">
    <w:nsid w:val="3E7427D7"/>
    <w:multiLevelType w:val="hybridMultilevel"/>
    <w:tmpl w:val="23BC4C16"/>
    <w:lvl w:ilvl="0" w:tplc="8DA45FE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nsid w:val="46DF2AE8"/>
    <w:multiLevelType w:val="multilevel"/>
    <w:tmpl w:val="68AC0A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5117134B"/>
    <w:multiLevelType w:val="hybridMultilevel"/>
    <w:tmpl w:val="A2562C50"/>
    <w:lvl w:ilvl="0" w:tplc="0422000D">
      <w:start w:val="1"/>
      <w:numFmt w:val="bullet"/>
      <w:lvlText w:val=""/>
      <w:lvlJc w:val="left"/>
      <w:pPr>
        <w:ind w:left="1211" w:hanging="360"/>
      </w:pPr>
      <w:rPr>
        <w:rFonts w:ascii="Wingdings" w:hAnsi="Wingdings"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18">
    <w:nsid w:val="53005BE7"/>
    <w:multiLevelType w:val="multilevel"/>
    <w:tmpl w:val="C882C8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nsid w:val="54F2200B"/>
    <w:multiLevelType w:val="multilevel"/>
    <w:tmpl w:val="D6EA76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nsid w:val="59902FAF"/>
    <w:multiLevelType w:val="hybridMultilevel"/>
    <w:tmpl w:val="F3D24244"/>
    <w:lvl w:ilvl="0" w:tplc="8DA45FE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5F325579"/>
    <w:multiLevelType w:val="multilevel"/>
    <w:tmpl w:val="91469E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6BA30D93"/>
    <w:multiLevelType w:val="hybridMultilevel"/>
    <w:tmpl w:val="C340FAA0"/>
    <w:lvl w:ilvl="0" w:tplc="9BA46DC6">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num w:numId="1">
    <w:abstractNumId w:val="22"/>
  </w:num>
  <w:num w:numId="2">
    <w:abstractNumId w:val="0"/>
  </w:num>
  <w:num w:numId="3">
    <w:abstractNumId w:val="5"/>
  </w:num>
  <w:num w:numId="4">
    <w:abstractNumId w:val="2"/>
  </w:num>
  <w:num w:numId="5">
    <w:abstractNumId w:val="21"/>
  </w:num>
  <w:num w:numId="6">
    <w:abstractNumId w:val="17"/>
  </w:num>
  <w:num w:numId="7">
    <w:abstractNumId w:val="8"/>
  </w:num>
  <w:num w:numId="8">
    <w:abstractNumId w:val="20"/>
  </w:num>
  <w:num w:numId="9">
    <w:abstractNumId w:val="16"/>
  </w:num>
  <w:num w:numId="10">
    <w:abstractNumId w:val="13"/>
  </w:num>
  <w:num w:numId="11">
    <w:abstractNumId w:val="18"/>
  </w:num>
  <w:num w:numId="12">
    <w:abstractNumId w:val="4"/>
  </w:num>
  <w:num w:numId="13">
    <w:abstractNumId w:val="12"/>
  </w:num>
  <w:num w:numId="14">
    <w:abstractNumId w:val="15"/>
  </w:num>
  <w:num w:numId="15">
    <w:abstractNumId w:val="11"/>
  </w:num>
  <w:num w:numId="16">
    <w:abstractNumId w:val="10"/>
  </w:num>
  <w:num w:numId="17">
    <w:abstractNumId w:val="6"/>
  </w:num>
  <w:num w:numId="18">
    <w:abstractNumId w:val="9"/>
  </w:num>
  <w:num w:numId="19">
    <w:abstractNumId w:val="19"/>
  </w:num>
  <w:num w:numId="20">
    <w:abstractNumId w:val="3"/>
  </w:num>
  <w:num w:numId="21">
    <w:abstractNumId w:val="1"/>
  </w:num>
  <w:num w:numId="22">
    <w:abstractNumId w:val="14"/>
  </w:num>
  <w:num w:numId="23">
    <w:abstractNumId w:val="7"/>
  </w:num>
  <w:numIdMacAtCleanup w:val="1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26"/>
  <w:proofState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D268B5"/>
    <w:rsid w:val="00006B53"/>
    <w:rsid w:val="00013CA5"/>
    <w:rsid w:val="00027E9B"/>
    <w:rsid w:val="00033EDB"/>
    <w:rsid w:val="00036816"/>
    <w:rsid w:val="000415CD"/>
    <w:rsid w:val="000445B8"/>
    <w:rsid w:val="00052D3F"/>
    <w:rsid w:val="00054EBA"/>
    <w:rsid w:val="000617BE"/>
    <w:rsid w:val="000637B9"/>
    <w:rsid w:val="0007302D"/>
    <w:rsid w:val="00083268"/>
    <w:rsid w:val="0009247B"/>
    <w:rsid w:val="000965C8"/>
    <w:rsid w:val="000A4009"/>
    <w:rsid w:val="000B1110"/>
    <w:rsid w:val="000B695A"/>
    <w:rsid w:val="000C576D"/>
    <w:rsid w:val="000C59BB"/>
    <w:rsid w:val="000D3552"/>
    <w:rsid w:val="000D4F4F"/>
    <w:rsid w:val="00104AC6"/>
    <w:rsid w:val="00121974"/>
    <w:rsid w:val="00127D62"/>
    <w:rsid w:val="00130A66"/>
    <w:rsid w:val="00150D46"/>
    <w:rsid w:val="0015422C"/>
    <w:rsid w:val="00160061"/>
    <w:rsid w:val="001603D9"/>
    <w:rsid w:val="001624AF"/>
    <w:rsid w:val="00164795"/>
    <w:rsid w:val="00165F48"/>
    <w:rsid w:val="00181A89"/>
    <w:rsid w:val="00183493"/>
    <w:rsid w:val="00187584"/>
    <w:rsid w:val="00187F3F"/>
    <w:rsid w:val="001916AF"/>
    <w:rsid w:val="00194D45"/>
    <w:rsid w:val="001A2728"/>
    <w:rsid w:val="001A2F73"/>
    <w:rsid w:val="001A5945"/>
    <w:rsid w:val="001B2383"/>
    <w:rsid w:val="001C3B48"/>
    <w:rsid w:val="001C7F23"/>
    <w:rsid w:val="001D2823"/>
    <w:rsid w:val="001E6A75"/>
    <w:rsid w:val="001E7AB7"/>
    <w:rsid w:val="001F5C2B"/>
    <w:rsid w:val="002011C5"/>
    <w:rsid w:val="00215E67"/>
    <w:rsid w:val="00220E4B"/>
    <w:rsid w:val="00235630"/>
    <w:rsid w:val="002365E5"/>
    <w:rsid w:val="00243E29"/>
    <w:rsid w:val="00244439"/>
    <w:rsid w:val="002568F2"/>
    <w:rsid w:val="0026165B"/>
    <w:rsid w:val="0026236D"/>
    <w:rsid w:val="00263017"/>
    <w:rsid w:val="00274D7F"/>
    <w:rsid w:val="00274F91"/>
    <w:rsid w:val="002758EC"/>
    <w:rsid w:val="00282C4B"/>
    <w:rsid w:val="002937A3"/>
    <w:rsid w:val="002C6ECA"/>
    <w:rsid w:val="002D3840"/>
    <w:rsid w:val="002D5592"/>
    <w:rsid w:val="002E2A7E"/>
    <w:rsid w:val="003145FC"/>
    <w:rsid w:val="003307C5"/>
    <w:rsid w:val="00343590"/>
    <w:rsid w:val="003435E5"/>
    <w:rsid w:val="00356596"/>
    <w:rsid w:val="00370073"/>
    <w:rsid w:val="003717D1"/>
    <w:rsid w:val="00384764"/>
    <w:rsid w:val="003A05DD"/>
    <w:rsid w:val="003A0A17"/>
    <w:rsid w:val="003B70CC"/>
    <w:rsid w:val="003C1DDA"/>
    <w:rsid w:val="003D1C51"/>
    <w:rsid w:val="003E67F6"/>
    <w:rsid w:val="003F4768"/>
    <w:rsid w:val="00400834"/>
    <w:rsid w:val="00401443"/>
    <w:rsid w:val="00404055"/>
    <w:rsid w:val="00406CCB"/>
    <w:rsid w:val="004114A7"/>
    <w:rsid w:val="0043011B"/>
    <w:rsid w:val="00434272"/>
    <w:rsid w:val="00453AA9"/>
    <w:rsid w:val="004851E5"/>
    <w:rsid w:val="004A2057"/>
    <w:rsid w:val="004B3631"/>
    <w:rsid w:val="004D5BF7"/>
    <w:rsid w:val="004D7306"/>
    <w:rsid w:val="004E101D"/>
    <w:rsid w:val="004F1BE2"/>
    <w:rsid w:val="004F1FF3"/>
    <w:rsid w:val="004F2BCE"/>
    <w:rsid w:val="004F5319"/>
    <w:rsid w:val="005034B1"/>
    <w:rsid w:val="00514E06"/>
    <w:rsid w:val="00521850"/>
    <w:rsid w:val="00532DB7"/>
    <w:rsid w:val="00533100"/>
    <w:rsid w:val="005349FD"/>
    <w:rsid w:val="005414B1"/>
    <w:rsid w:val="00541956"/>
    <w:rsid w:val="00541BBF"/>
    <w:rsid w:val="00541F67"/>
    <w:rsid w:val="00544906"/>
    <w:rsid w:val="005673D9"/>
    <w:rsid w:val="0057568E"/>
    <w:rsid w:val="00582489"/>
    <w:rsid w:val="00584E5F"/>
    <w:rsid w:val="0058726D"/>
    <w:rsid w:val="00590B72"/>
    <w:rsid w:val="005922D8"/>
    <w:rsid w:val="0059772D"/>
    <w:rsid w:val="005A5AEC"/>
    <w:rsid w:val="005B4D11"/>
    <w:rsid w:val="005B69DF"/>
    <w:rsid w:val="005C2308"/>
    <w:rsid w:val="005C3ABC"/>
    <w:rsid w:val="005D2316"/>
    <w:rsid w:val="005D7353"/>
    <w:rsid w:val="005E32C6"/>
    <w:rsid w:val="00600198"/>
    <w:rsid w:val="00612B3F"/>
    <w:rsid w:val="00617489"/>
    <w:rsid w:val="00633F41"/>
    <w:rsid w:val="00646B2C"/>
    <w:rsid w:val="006659CD"/>
    <w:rsid w:val="0066766A"/>
    <w:rsid w:val="00672196"/>
    <w:rsid w:val="00675531"/>
    <w:rsid w:val="00677339"/>
    <w:rsid w:val="006B0A77"/>
    <w:rsid w:val="006B42C1"/>
    <w:rsid w:val="006D0E93"/>
    <w:rsid w:val="006E46BA"/>
    <w:rsid w:val="006F5F8B"/>
    <w:rsid w:val="00700823"/>
    <w:rsid w:val="0070178A"/>
    <w:rsid w:val="00720BFF"/>
    <w:rsid w:val="00720ED4"/>
    <w:rsid w:val="00732BAF"/>
    <w:rsid w:val="00740022"/>
    <w:rsid w:val="007427A3"/>
    <w:rsid w:val="00752ACA"/>
    <w:rsid w:val="00772016"/>
    <w:rsid w:val="00772A3A"/>
    <w:rsid w:val="00776036"/>
    <w:rsid w:val="007815C5"/>
    <w:rsid w:val="007847AD"/>
    <w:rsid w:val="007D2138"/>
    <w:rsid w:val="007E0811"/>
    <w:rsid w:val="007E1475"/>
    <w:rsid w:val="007F0BEC"/>
    <w:rsid w:val="007F172E"/>
    <w:rsid w:val="0083169B"/>
    <w:rsid w:val="00834A12"/>
    <w:rsid w:val="00834F74"/>
    <w:rsid w:val="00837018"/>
    <w:rsid w:val="008370DE"/>
    <w:rsid w:val="008379FC"/>
    <w:rsid w:val="008474BE"/>
    <w:rsid w:val="008518C4"/>
    <w:rsid w:val="00862ED8"/>
    <w:rsid w:val="00886535"/>
    <w:rsid w:val="008A4201"/>
    <w:rsid w:val="008A600B"/>
    <w:rsid w:val="008A6B78"/>
    <w:rsid w:val="008B6AEC"/>
    <w:rsid w:val="008C41FE"/>
    <w:rsid w:val="008C6E74"/>
    <w:rsid w:val="008C7667"/>
    <w:rsid w:val="008D043E"/>
    <w:rsid w:val="008D26B4"/>
    <w:rsid w:val="008D7A66"/>
    <w:rsid w:val="008E3975"/>
    <w:rsid w:val="008E4036"/>
    <w:rsid w:val="00911F4A"/>
    <w:rsid w:val="009217CD"/>
    <w:rsid w:val="00921D3E"/>
    <w:rsid w:val="00925CCF"/>
    <w:rsid w:val="009443CA"/>
    <w:rsid w:val="00944946"/>
    <w:rsid w:val="00945433"/>
    <w:rsid w:val="00953655"/>
    <w:rsid w:val="0097682B"/>
    <w:rsid w:val="0098149B"/>
    <w:rsid w:val="00981A84"/>
    <w:rsid w:val="0098499C"/>
    <w:rsid w:val="00993E42"/>
    <w:rsid w:val="009A1A1D"/>
    <w:rsid w:val="009B711B"/>
    <w:rsid w:val="009C41BE"/>
    <w:rsid w:val="009D344A"/>
    <w:rsid w:val="009D61D3"/>
    <w:rsid w:val="009D6A6A"/>
    <w:rsid w:val="009D6E14"/>
    <w:rsid w:val="009E2BA6"/>
    <w:rsid w:val="009F36D9"/>
    <w:rsid w:val="00A017FA"/>
    <w:rsid w:val="00A019AE"/>
    <w:rsid w:val="00A02306"/>
    <w:rsid w:val="00A1520A"/>
    <w:rsid w:val="00A153E9"/>
    <w:rsid w:val="00A17F9F"/>
    <w:rsid w:val="00A27D17"/>
    <w:rsid w:val="00A30273"/>
    <w:rsid w:val="00A317AE"/>
    <w:rsid w:val="00A4163B"/>
    <w:rsid w:val="00A50822"/>
    <w:rsid w:val="00A667D4"/>
    <w:rsid w:val="00A70EEE"/>
    <w:rsid w:val="00A73303"/>
    <w:rsid w:val="00A81082"/>
    <w:rsid w:val="00A912A7"/>
    <w:rsid w:val="00AA0072"/>
    <w:rsid w:val="00AA2BB7"/>
    <w:rsid w:val="00AA30A4"/>
    <w:rsid w:val="00AB5EFB"/>
    <w:rsid w:val="00AC29C8"/>
    <w:rsid w:val="00AD008C"/>
    <w:rsid w:val="00AD3C3D"/>
    <w:rsid w:val="00AE16B1"/>
    <w:rsid w:val="00AE2BD2"/>
    <w:rsid w:val="00AF40A3"/>
    <w:rsid w:val="00B023B7"/>
    <w:rsid w:val="00B203DF"/>
    <w:rsid w:val="00B25555"/>
    <w:rsid w:val="00B316C5"/>
    <w:rsid w:val="00B359A9"/>
    <w:rsid w:val="00B401B0"/>
    <w:rsid w:val="00B44490"/>
    <w:rsid w:val="00B44C2E"/>
    <w:rsid w:val="00B64401"/>
    <w:rsid w:val="00B708D6"/>
    <w:rsid w:val="00B800E3"/>
    <w:rsid w:val="00B8024D"/>
    <w:rsid w:val="00B8092C"/>
    <w:rsid w:val="00B83B73"/>
    <w:rsid w:val="00B872DD"/>
    <w:rsid w:val="00B93791"/>
    <w:rsid w:val="00BA30DD"/>
    <w:rsid w:val="00BA5A26"/>
    <w:rsid w:val="00BC5082"/>
    <w:rsid w:val="00BD03EA"/>
    <w:rsid w:val="00C11198"/>
    <w:rsid w:val="00C1264A"/>
    <w:rsid w:val="00C13308"/>
    <w:rsid w:val="00C134A3"/>
    <w:rsid w:val="00C15E53"/>
    <w:rsid w:val="00C20F3B"/>
    <w:rsid w:val="00C26474"/>
    <w:rsid w:val="00C614C9"/>
    <w:rsid w:val="00C626EB"/>
    <w:rsid w:val="00C74616"/>
    <w:rsid w:val="00C76918"/>
    <w:rsid w:val="00C81063"/>
    <w:rsid w:val="00C81066"/>
    <w:rsid w:val="00C914EA"/>
    <w:rsid w:val="00C9537E"/>
    <w:rsid w:val="00CA3091"/>
    <w:rsid w:val="00CA38A9"/>
    <w:rsid w:val="00CB2A7C"/>
    <w:rsid w:val="00CC0989"/>
    <w:rsid w:val="00CC6EB6"/>
    <w:rsid w:val="00CE6E76"/>
    <w:rsid w:val="00CE791C"/>
    <w:rsid w:val="00D030A4"/>
    <w:rsid w:val="00D05490"/>
    <w:rsid w:val="00D07E01"/>
    <w:rsid w:val="00D11C97"/>
    <w:rsid w:val="00D122F4"/>
    <w:rsid w:val="00D14225"/>
    <w:rsid w:val="00D2255E"/>
    <w:rsid w:val="00D25215"/>
    <w:rsid w:val="00D268B5"/>
    <w:rsid w:val="00D31B71"/>
    <w:rsid w:val="00D32A4B"/>
    <w:rsid w:val="00D34F80"/>
    <w:rsid w:val="00D400F0"/>
    <w:rsid w:val="00D56D9D"/>
    <w:rsid w:val="00D65B44"/>
    <w:rsid w:val="00D7322F"/>
    <w:rsid w:val="00D7406A"/>
    <w:rsid w:val="00D764C7"/>
    <w:rsid w:val="00D8113D"/>
    <w:rsid w:val="00DA0903"/>
    <w:rsid w:val="00DC2770"/>
    <w:rsid w:val="00DC52AA"/>
    <w:rsid w:val="00DC7E42"/>
    <w:rsid w:val="00DD7C63"/>
    <w:rsid w:val="00DE5B84"/>
    <w:rsid w:val="00E055AF"/>
    <w:rsid w:val="00E06E05"/>
    <w:rsid w:val="00E14B2E"/>
    <w:rsid w:val="00E15863"/>
    <w:rsid w:val="00E21682"/>
    <w:rsid w:val="00E22A15"/>
    <w:rsid w:val="00E27B59"/>
    <w:rsid w:val="00E84B44"/>
    <w:rsid w:val="00E87705"/>
    <w:rsid w:val="00E93518"/>
    <w:rsid w:val="00EA66F4"/>
    <w:rsid w:val="00EB1A85"/>
    <w:rsid w:val="00EB7C97"/>
    <w:rsid w:val="00EC2D1E"/>
    <w:rsid w:val="00EE0F9E"/>
    <w:rsid w:val="00EE1D92"/>
    <w:rsid w:val="00EE3091"/>
    <w:rsid w:val="00EE36E2"/>
    <w:rsid w:val="00EF156C"/>
    <w:rsid w:val="00F00C8D"/>
    <w:rsid w:val="00F04F08"/>
    <w:rsid w:val="00F43397"/>
    <w:rsid w:val="00F45936"/>
    <w:rsid w:val="00F51D54"/>
    <w:rsid w:val="00F54844"/>
    <w:rsid w:val="00F565B2"/>
    <w:rsid w:val="00F5766F"/>
    <w:rsid w:val="00F77352"/>
    <w:rsid w:val="00F776BF"/>
    <w:rsid w:val="00F7793A"/>
    <w:rsid w:val="00F82E06"/>
    <w:rsid w:val="00F84CC9"/>
    <w:rsid w:val="00F861BE"/>
    <w:rsid w:val="00F8730A"/>
    <w:rsid w:val="00F9104F"/>
    <w:rsid w:val="00FB0B64"/>
    <w:rsid w:val="00FB455F"/>
    <w:rsid w:val="00FE10E7"/>
    <w:rsid w:val="00FF06BB"/>
    <w:rsid w:val="00FF15E2"/>
    <w:rsid w:val="00FF5227"/>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86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A6B78"/>
  </w:style>
  <w:style w:type="paragraph" w:styleId="1">
    <w:name w:val="heading 1"/>
    <w:basedOn w:val="a"/>
    <w:next w:val="a"/>
    <w:link w:val="10"/>
    <w:uiPriority w:val="9"/>
    <w:qFormat/>
    <w:rsid w:val="008C41F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1D2823"/>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paragraph" w:styleId="3">
    <w:name w:val="heading 3"/>
    <w:basedOn w:val="a"/>
    <w:next w:val="a"/>
    <w:link w:val="30"/>
    <w:uiPriority w:val="9"/>
    <w:semiHidden/>
    <w:unhideWhenUsed/>
    <w:qFormat/>
    <w:rsid w:val="00B203DF"/>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274F91"/>
    <w:pPr>
      <w:keepNext/>
      <w:keepLines/>
      <w:spacing w:before="200" w:after="0"/>
      <w:outlineLvl w:val="3"/>
    </w:pPr>
    <w:rPr>
      <w:rFonts w:asciiTheme="majorHAnsi" w:eastAsiaTheme="majorEastAsia" w:hAnsiTheme="majorHAnsi" w:cstheme="majorBidi"/>
      <w:b/>
      <w:bCs/>
      <w:i/>
      <w:iCs/>
      <w:color w:val="4F81BD" w:themeColor="accent1"/>
    </w:rPr>
  </w:style>
  <w:style w:type="paragraph" w:styleId="6">
    <w:name w:val="heading 6"/>
    <w:basedOn w:val="a"/>
    <w:next w:val="a"/>
    <w:link w:val="60"/>
    <w:uiPriority w:val="9"/>
    <w:semiHidden/>
    <w:unhideWhenUsed/>
    <w:qFormat/>
    <w:rsid w:val="00FF15E2"/>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
    <w:semiHidden/>
    <w:unhideWhenUsed/>
    <w:qFormat/>
    <w:rsid w:val="00FF15E2"/>
    <w:pPr>
      <w:keepNext/>
      <w:keepLines/>
      <w:spacing w:before="200" w:after="0"/>
      <w:outlineLvl w:val="6"/>
    </w:pPr>
    <w:rPr>
      <w:rFonts w:asciiTheme="majorHAnsi" w:eastAsiaTheme="majorEastAsia" w:hAnsiTheme="majorHAnsi" w:cstheme="majorBidi"/>
      <w:i/>
      <w:iCs/>
      <w:color w:val="404040" w:themeColor="text1" w:themeTint="BF"/>
    </w:rPr>
  </w:style>
  <w:style w:type="paragraph" w:styleId="9">
    <w:name w:val="heading 9"/>
    <w:basedOn w:val="a"/>
    <w:next w:val="a"/>
    <w:link w:val="90"/>
    <w:uiPriority w:val="9"/>
    <w:semiHidden/>
    <w:unhideWhenUsed/>
    <w:qFormat/>
    <w:rsid w:val="00FF15E2"/>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E3091"/>
    <w:rPr>
      <w:color w:val="0000FF" w:themeColor="hyperlink"/>
      <w:u w:val="single"/>
    </w:rPr>
  </w:style>
  <w:style w:type="paragraph" w:styleId="a4">
    <w:name w:val="footnote text"/>
    <w:basedOn w:val="a"/>
    <w:link w:val="a5"/>
    <w:uiPriority w:val="99"/>
    <w:unhideWhenUsed/>
    <w:rsid w:val="00FE10E7"/>
    <w:pPr>
      <w:spacing w:after="0" w:line="240" w:lineRule="auto"/>
    </w:pPr>
    <w:rPr>
      <w:sz w:val="20"/>
      <w:szCs w:val="20"/>
    </w:rPr>
  </w:style>
  <w:style w:type="character" w:customStyle="1" w:styleId="a5">
    <w:name w:val="Текст сноски Знак"/>
    <w:basedOn w:val="a0"/>
    <w:link w:val="a4"/>
    <w:uiPriority w:val="99"/>
    <w:rsid w:val="00FE10E7"/>
    <w:rPr>
      <w:sz w:val="20"/>
      <w:szCs w:val="20"/>
    </w:rPr>
  </w:style>
  <w:style w:type="character" w:styleId="a6">
    <w:name w:val="footnote reference"/>
    <w:basedOn w:val="a0"/>
    <w:uiPriority w:val="99"/>
    <w:semiHidden/>
    <w:unhideWhenUsed/>
    <w:rsid w:val="00FE10E7"/>
    <w:rPr>
      <w:vertAlign w:val="superscript"/>
    </w:rPr>
  </w:style>
  <w:style w:type="character" w:styleId="a7">
    <w:name w:val="FollowedHyperlink"/>
    <w:basedOn w:val="a0"/>
    <w:uiPriority w:val="99"/>
    <w:semiHidden/>
    <w:unhideWhenUsed/>
    <w:rsid w:val="00FE10E7"/>
    <w:rPr>
      <w:color w:val="800080" w:themeColor="followedHyperlink"/>
      <w:u w:val="single"/>
    </w:rPr>
  </w:style>
  <w:style w:type="paragraph" w:styleId="a8">
    <w:name w:val="Balloon Text"/>
    <w:basedOn w:val="a"/>
    <w:link w:val="a9"/>
    <w:uiPriority w:val="99"/>
    <w:semiHidden/>
    <w:unhideWhenUsed/>
    <w:rsid w:val="00A019AE"/>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A019AE"/>
    <w:rPr>
      <w:rFonts w:ascii="Tahoma" w:hAnsi="Tahoma" w:cs="Tahoma"/>
      <w:sz w:val="16"/>
      <w:szCs w:val="16"/>
    </w:rPr>
  </w:style>
  <w:style w:type="character" w:customStyle="1" w:styleId="27pt0pt">
    <w:name w:val="Сноска (2) + 7 pt;Полужирный;Курсив;Интервал 0 pt"/>
    <w:basedOn w:val="a0"/>
    <w:rsid w:val="001F5C2B"/>
    <w:rPr>
      <w:rFonts w:ascii="Times New Roman" w:eastAsia="Times New Roman" w:hAnsi="Times New Roman" w:cs="Times New Roman"/>
      <w:b/>
      <w:bCs/>
      <w:i/>
      <w:iCs/>
      <w:smallCaps w:val="0"/>
      <w:strike w:val="0"/>
      <w:color w:val="000000"/>
      <w:spacing w:val="-10"/>
      <w:w w:val="100"/>
      <w:position w:val="0"/>
      <w:sz w:val="14"/>
      <w:szCs w:val="14"/>
      <w:u w:val="none"/>
      <w:lang w:val="en-US" w:eastAsia="en-US" w:bidi="en-US"/>
    </w:rPr>
  </w:style>
  <w:style w:type="table" w:styleId="aa">
    <w:name w:val="Table Grid"/>
    <w:basedOn w:val="a1"/>
    <w:uiPriority w:val="59"/>
    <w:rsid w:val="0074002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ab">
    <w:name w:val="Сноска_"/>
    <w:basedOn w:val="a0"/>
    <w:rsid w:val="00541F67"/>
    <w:rPr>
      <w:rFonts w:ascii="Times New Roman" w:eastAsia="Times New Roman" w:hAnsi="Times New Roman" w:cs="Times New Roman"/>
      <w:b w:val="0"/>
      <w:bCs w:val="0"/>
      <w:i w:val="0"/>
      <w:iCs w:val="0"/>
      <w:smallCaps w:val="0"/>
      <w:strike w:val="0"/>
      <w:sz w:val="28"/>
      <w:szCs w:val="28"/>
      <w:u w:val="none"/>
    </w:rPr>
  </w:style>
  <w:style w:type="character" w:customStyle="1" w:styleId="ac">
    <w:name w:val="Сноска"/>
    <w:basedOn w:val="ab"/>
    <w:rsid w:val="00541F67"/>
    <w:rPr>
      <w:color w:val="000000"/>
      <w:spacing w:val="0"/>
      <w:w w:val="100"/>
      <w:position w:val="0"/>
      <w:lang w:val="uk-UA" w:eastAsia="uk-UA" w:bidi="uk-UA"/>
    </w:rPr>
  </w:style>
  <w:style w:type="character" w:customStyle="1" w:styleId="13pt">
    <w:name w:val="Сноска + 13 pt;Малые прописные"/>
    <w:basedOn w:val="ab"/>
    <w:rsid w:val="00541F67"/>
    <w:rPr>
      <w:smallCaps/>
      <w:color w:val="000000"/>
      <w:spacing w:val="0"/>
      <w:w w:val="100"/>
      <w:position w:val="0"/>
      <w:sz w:val="26"/>
      <w:szCs w:val="26"/>
      <w:lang w:val="uk-UA" w:eastAsia="uk-UA" w:bidi="uk-UA"/>
    </w:rPr>
  </w:style>
  <w:style w:type="character" w:customStyle="1" w:styleId="21">
    <w:name w:val="Основной текст (2)_"/>
    <w:basedOn w:val="a0"/>
    <w:link w:val="22"/>
    <w:rsid w:val="00541F67"/>
    <w:rPr>
      <w:rFonts w:ascii="Times New Roman" w:eastAsia="Times New Roman" w:hAnsi="Times New Roman" w:cs="Times New Roman"/>
      <w:sz w:val="34"/>
      <w:szCs w:val="34"/>
      <w:shd w:val="clear" w:color="auto" w:fill="FFFFFF"/>
    </w:rPr>
  </w:style>
  <w:style w:type="character" w:customStyle="1" w:styleId="23">
    <w:name w:val="Основной текст (2) + Курсив"/>
    <w:basedOn w:val="21"/>
    <w:rsid w:val="00541F67"/>
    <w:rPr>
      <w:i/>
      <w:iCs/>
      <w:color w:val="000000"/>
      <w:spacing w:val="0"/>
      <w:w w:val="100"/>
      <w:position w:val="0"/>
      <w:lang w:val="uk-UA" w:eastAsia="uk-UA" w:bidi="uk-UA"/>
    </w:rPr>
  </w:style>
  <w:style w:type="paragraph" w:customStyle="1" w:styleId="22">
    <w:name w:val="Основной текст (2)"/>
    <w:basedOn w:val="a"/>
    <w:link w:val="21"/>
    <w:rsid w:val="00541F67"/>
    <w:pPr>
      <w:widowControl w:val="0"/>
      <w:shd w:val="clear" w:color="auto" w:fill="FFFFFF"/>
      <w:spacing w:after="0" w:line="503" w:lineRule="exact"/>
      <w:jc w:val="both"/>
    </w:pPr>
    <w:rPr>
      <w:rFonts w:ascii="Times New Roman" w:eastAsia="Times New Roman" w:hAnsi="Times New Roman" w:cs="Times New Roman"/>
      <w:sz w:val="34"/>
      <w:szCs w:val="34"/>
    </w:rPr>
  </w:style>
  <w:style w:type="paragraph" w:styleId="ad">
    <w:name w:val="List Paragraph"/>
    <w:aliases w:val="Paragraphe de liste1,List Paragraph (numbered (a)),References"/>
    <w:basedOn w:val="a"/>
    <w:link w:val="ae"/>
    <w:uiPriority w:val="34"/>
    <w:qFormat/>
    <w:rsid w:val="00541F67"/>
    <w:pPr>
      <w:ind w:left="720"/>
      <w:contextualSpacing/>
    </w:pPr>
  </w:style>
  <w:style w:type="paragraph" w:styleId="af">
    <w:name w:val="header"/>
    <w:basedOn w:val="a"/>
    <w:link w:val="af0"/>
    <w:uiPriority w:val="99"/>
    <w:unhideWhenUsed/>
    <w:rsid w:val="00862ED8"/>
    <w:pPr>
      <w:tabs>
        <w:tab w:val="center" w:pos="4819"/>
        <w:tab w:val="right" w:pos="9639"/>
      </w:tabs>
      <w:spacing w:after="0" w:line="240" w:lineRule="auto"/>
    </w:pPr>
  </w:style>
  <w:style w:type="character" w:customStyle="1" w:styleId="af0">
    <w:name w:val="Верхний колонтитул Знак"/>
    <w:basedOn w:val="a0"/>
    <w:link w:val="af"/>
    <w:uiPriority w:val="99"/>
    <w:rsid w:val="00862ED8"/>
  </w:style>
  <w:style w:type="paragraph" w:styleId="af1">
    <w:name w:val="footer"/>
    <w:basedOn w:val="a"/>
    <w:link w:val="af2"/>
    <w:uiPriority w:val="99"/>
    <w:unhideWhenUsed/>
    <w:rsid w:val="00862ED8"/>
    <w:pPr>
      <w:tabs>
        <w:tab w:val="center" w:pos="4819"/>
        <w:tab w:val="right" w:pos="9639"/>
      </w:tabs>
      <w:spacing w:after="0" w:line="240" w:lineRule="auto"/>
    </w:pPr>
  </w:style>
  <w:style w:type="character" w:customStyle="1" w:styleId="af2">
    <w:name w:val="Нижний колонтитул Знак"/>
    <w:basedOn w:val="a0"/>
    <w:link w:val="af1"/>
    <w:uiPriority w:val="99"/>
    <w:rsid w:val="00862ED8"/>
  </w:style>
  <w:style w:type="character" w:customStyle="1" w:styleId="author">
    <w:name w:val="author"/>
    <w:basedOn w:val="a0"/>
    <w:rsid w:val="00A153E9"/>
  </w:style>
  <w:style w:type="character" w:styleId="af3">
    <w:name w:val="annotation reference"/>
    <w:basedOn w:val="a0"/>
    <w:uiPriority w:val="99"/>
    <w:semiHidden/>
    <w:unhideWhenUsed/>
    <w:rsid w:val="002011C5"/>
    <w:rPr>
      <w:sz w:val="16"/>
      <w:szCs w:val="16"/>
    </w:rPr>
  </w:style>
  <w:style w:type="paragraph" w:styleId="af4">
    <w:name w:val="annotation text"/>
    <w:basedOn w:val="a"/>
    <w:link w:val="af5"/>
    <w:uiPriority w:val="99"/>
    <w:unhideWhenUsed/>
    <w:rsid w:val="002011C5"/>
    <w:pPr>
      <w:spacing w:line="240" w:lineRule="auto"/>
    </w:pPr>
    <w:rPr>
      <w:sz w:val="20"/>
      <w:szCs w:val="20"/>
    </w:rPr>
  </w:style>
  <w:style w:type="character" w:customStyle="1" w:styleId="af5">
    <w:name w:val="Текст примечания Знак"/>
    <w:basedOn w:val="a0"/>
    <w:link w:val="af4"/>
    <w:uiPriority w:val="99"/>
    <w:rsid w:val="002011C5"/>
    <w:rPr>
      <w:sz w:val="20"/>
      <w:szCs w:val="20"/>
    </w:rPr>
  </w:style>
  <w:style w:type="paragraph" w:styleId="af6">
    <w:name w:val="annotation subject"/>
    <w:basedOn w:val="af4"/>
    <w:next w:val="af4"/>
    <w:link w:val="af7"/>
    <w:uiPriority w:val="99"/>
    <w:semiHidden/>
    <w:unhideWhenUsed/>
    <w:rsid w:val="002011C5"/>
    <w:rPr>
      <w:b/>
      <w:bCs/>
    </w:rPr>
  </w:style>
  <w:style w:type="character" w:customStyle="1" w:styleId="af7">
    <w:name w:val="Тема примечания Знак"/>
    <w:basedOn w:val="af5"/>
    <w:link w:val="af6"/>
    <w:uiPriority w:val="99"/>
    <w:semiHidden/>
    <w:rsid w:val="002011C5"/>
    <w:rPr>
      <w:b/>
      <w:bCs/>
    </w:rPr>
  </w:style>
  <w:style w:type="paragraph" w:styleId="af8">
    <w:name w:val="Normal (Web)"/>
    <w:basedOn w:val="a"/>
    <w:uiPriority w:val="99"/>
    <w:unhideWhenUsed/>
    <w:rsid w:val="00B401B0"/>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f9">
    <w:name w:val="Emphasis"/>
    <w:basedOn w:val="a0"/>
    <w:uiPriority w:val="20"/>
    <w:qFormat/>
    <w:rsid w:val="00B401B0"/>
    <w:rPr>
      <w:i/>
      <w:iCs/>
    </w:rPr>
  </w:style>
  <w:style w:type="character" w:customStyle="1" w:styleId="20">
    <w:name w:val="Заголовок 2 Знак"/>
    <w:basedOn w:val="a0"/>
    <w:link w:val="2"/>
    <w:uiPriority w:val="9"/>
    <w:rsid w:val="001D2823"/>
    <w:rPr>
      <w:rFonts w:ascii="Times New Roman" w:eastAsia="Times New Roman" w:hAnsi="Times New Roman" w:cs="Times New Roman"/>
      <w:b/>
      <w:bCs/>
      <w:sz w:val="36"/>
      <w:szCs w:val="36"/>
      <w:lang w:eastAsia="uk-UA"/>
    </w:rPr>
  </w:style>
  <w:style w:type="character" w:customStyle="1" w:styleId="10">
    <w:name w:val="Заголовок 1 Знак"/>
    <w:basedOn w:val="a0"/>
    <w:link w:val="1"/>
    <w:uiPriority w:val="9"/>
    <w:rsid w:val="008C41FE"/>
    <w:rPr>
      <w:rFonts w:asciiTheme="majorHAnsi" w:eastAsiaTheme="majorEastAsia" w:hAnsiTheme="majorHAnsi" w:cstheme="majorBidi"/>
      <w:b/>
      <w:bCs/>
      <w:color w:val="365F91" w:themeColor="accent1" w:themeShade="BF"/>
      <w:sz w:val="28"/>
      <w:szCs w:val="28"/>
    </w:rPr>
  </w:style>
  <w:style w:type="character" w:customStyle="1" w:styleId="40">
    <w:name w:val="Заголовок 4 Знак"/>
    <w:basedOn w:val="a0"/>
    <w:link w:val="4"/>
    <w:uiPriority w:val="9"/>
    <w:semiHidden/>
    <w:rsid w:val="00274F91"/>
    <w:rPr>
      <w:rFonts w:asciiTheme="majorHAnsi" w:eastAsiaTheme="majorEastAsia" w:hAnsiTheme="majorHAnsi" w:cstheme="majorBidi"/>
      <w:b/>
      <w:bCs/>
      <w:i/>
      <w:iCs/>
      <w:color w:val="4F81BD" w:themeColor="accent1"/>
    </w:rPr>
  </w:style>
  <w:style w:type="character" w:customStyle="1" w:styleId="lang--active">
    <w:name w:val="lang--active"/>
    <w:basedOn w:val="a0"/>
    <w:rsid w:val="00274F91"/>
  </w:style>
  <w:style w:type="character" w:styleId="afa">
    <w:name w:val="Strong"/>
    <w:basedOn w:val="a0"/>
    <w:uiPriority w:val="22"/>
    <w:qFormat/>
    <w:rsid w:val="00274F91"/>
    <w:rPr>
      <w:b/>
      <w:bCs/>
    </w:rPr>
  </w:style>
  <w:style w:type="paragraph" w:styleId="afb">
    <w:name w:val="No Spacing"/>
    <w:link w:val="afc"/>
    <w:uiPriority w:val="99"/>
    <w:qFormat/>
    <w:rsid w:val="00384764"/>
    <w:pPr>
      <w:spacing w:after="0" w:line="240" w:lineRule="auto"/>
    </w:pPr>
    <w:rPr>
      <w:rFonts w:ascii="Calibri" w:eastAsia="Calibri" w:hAnsi="Calibri" w:cs="Calibri"/>
    </w:rPr>
  </w:style>
  <w:style w:type="paragraph" w:styleId="afd">
    <w:name w:val="table of figures"/>
    <w:basedOn w:val="a"/>
    <w:next w:val="a"/>
    <w:autoRedefine/>
    <w:uiPriority w:val="99"/>
    <w:rsid w:val="00F82E06"/>
    <w:pPr>
      <w:tabs>
        <w:tab w:val="left" w:pos="1418"/>
        <w:tab w:val="right" w:leader="dot" w:pos="9629"/>
      </w:tabs>
      <w:spacing w:after="120" w:line="240" w:lineRule="auto"/>
      <w:jc w:val="both"/>
    </w:pPr>
    <w:rPr>
      <w:rFonts w:ascii="Arial" w:eastAsia="Times New Roman" w:hAnsi="Arial" w:cs="Times New Roman"/>
    </w:rPr>
  </w:style>
  <w:style w:type="character" w:customStyle="1" w:styleId="ae">
    <w:name w:val="Абзац списка Знак"/>
    <w:aliases w:val="Paragraphe de liste1 Знак,List Paragraph (numbered (a)) Знак,References Знак"/>
    <w:link w:val="ad"/>
    <w:uiPriority w:val="34"/>
    <w:locked/>
    <w:rsid w:val="00F82E06"/>
  </w:style>
  <w:style w:type="character" w:customStyle="1" w:styleId="afc">
    <w:name w:val="Без интервала Знак"/>
    <w:basedOn w:val="a0"/>
    <w:link w:val="afb"/>
    <w:uiPriority w:val="99"/>
    <w:locked/>
    <w:rsid w:val="00F82E06"/>
    <w:rPr>
      <w:rFonts w:ascii="Calibri" w:eastAsia="Calibri" w:hAnsi="Calibri" w:cs="Calibri"/>
    </w:rPr>
  </w:style>
  <w:style w:type="paragraph" w:customStyle="1" w:styleId="11">
    <w:name w:val="Основной текст1"/>
    <w:aliases w:val="OPM"/>
    <w:basedOn w:val="a"/>
    <w:link w:val="BodytextChar"/>
    <w:uiPriority w:val="99"/>
    <w:qFormat/>
    <w:rsid w:val="008379FC"/>
    <w:pPr>
      <w:spacing w:after="240" w:line="240" w:lineRule="auto"/>
      <w:ind w:left="360"/>
      <w:jc w:val="both"/>
    </w:pPr>
    <w:rPr>
      <w:rFonts w:ascii="Arial" w:eastAsia="Times New Roman" w:hAnsi="Arial" w:cs="Arial"/>
      <w:color w:val="000000"/>
      <w:szCs w:val="20"/>
      <w:lang w:val="en-GB"/>
    </w:rPr>
  </w:style>
  <w:style w:type="character" w:customStyle="1" w:styleId="BodytextChar">
    <w:name w:val="Body text Char"/>
    <w:aliases w:val="OPM Char,(Main Text) Char,date Char Char"/>
    <w:basedOn w:val="a0"/>
    <w:link w:val="11"/>
    <w:uiPriority w:val="99"/>
    <w:rsid w:val="008379FC"/>
    <w:rPr>
      <w:rFonts w:ascii="Arial" w:eastAsia="Times New Roman" w:hAnsi="Arial" w:cs="Arial"/>
      <w:color w:val="000000"/>
      <w:szCs w:val="20"/>
      <w:lang w:val="en-GB"/>
    </w:rPr>
  </w:style>
  <w:style w:type="paragraph" w:styleId="HTML">
    <w:name w:val="HTML Preformatted"/>
    <w:basedOn w:val="a"/>
    <w:link w:val="HTML0"/>
    <w:uiPriority w:val="99"/>
    <w:unhideWhenUsed/>
    <w:rsid w:val="008379F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rsid w:val="008379FC"/>
    <w:rPr>
      <w:rFonts w:ascii="Courier New" w:eastAsia="Times New Roman" w:hAnsi="Courier New" w:cs="Courier New"/>
      <w:sz w:val="20"/>
      <w:szCs w:val="20"/>
      <w:lang w:eastAsia="uk-UA"/>
    </w:rPr>
  </w:style>
  <w:style w:type="character" w:customStyle="1" w:styleId="afe">
    <w:name w:val="Основний текст_"/>
    <w:link w:val="24"/>
    <w:rsid w:val="003C1DDA"/>
    <w:rPr>
      <w:rFonts w:ascii="Times New Roman" w:eastAsia="Times New Roman" w:hAnsi="Times New Roman" w:cs="Times New Roman"/>
      <w:sz w:val="26"/>
      <w:szCs w:val="26"/>
      <w:shd w:val="clear" w:color="auto" w:fill="FFFFFF"/>
    </w:rPr>
  </w:style>
  <w:style w:type="paragraph" w:customStyle="1" w:styleId="24">
    <w:name w:val="Основний текст2"/>
    <w:basedOn w:val="a"/>
    <w:link w:val="afe"/>
    <w:rsid w:val="003C1DDA"/>
    <w:pPr>
      <w:widowControl w:val="0"/>
      <w:shd w:val="clear" w:color="auto" w:fill="FFFFFF"/>
      <w:spacing w:after="0" w:line="322" w:lineRule="exact"/>
      <w:ind w:hanging="360"/>
      <w:jc w:val="both"/>
    </w:pPr>
    <w:rPr>
      <w:rFonts w:ascii="Times New Roman" w:eastAsia="Times New Roman" w:hAnsi="Times New Roman" w:cs="Times New Roman"/>
      <w:sz w:val="26"/>
      <w:szCs w:val="26"/>
    </w:rPr>
  </w:style>
  <w:style w:type="character" w:customStyle="1" w:styleId="30">
    <w:name w:val="Заголовок 3 Знак"/>
    <w:basedOn w:val="a0"/>
    <w:link w:val="3"/>
    <w:uiPriority w:val="9"/>
    <w:semiHidden/>
    <w:rsid w:val="00B203DF"/>
    <w:rPr>
      <w:rFonts w:asciiTheme="majorHAnsi" w:eastAsiaTheme="majorEastAsia" w:hAnsiTheme="majorHAnsi" w:cstheme="majorBidi"/>
      <w:b/>
      <w:bCs/>
      <w:color w:val="4F81BD" w:themeColor="accent1"/>
    </w:rPr>
  </w:style>
  <w:style w:type="paragraph" w:customStyle="1" w:styleId="normal">
    <w:name w:val="normal"/>
    <w:rsid w:val="009D6A6A"/>
    <w:pPr>
      <w:spacing w:after="0"/>
    </w:pPr>
    <w:rPr>
      <w:rFonts w:ascii="Arial" w:eastAsia="Arial" w:hAnsi="Arial" w:cs="Arial"/>
      <w:lang w:eastAsia="uk-UA"/>
    </w:rPr>
  </w:style>
  <w:style w:type="paragraph" w:customStyle="1" w:styleId="rvps7">
    <w:name w:val="rvps7"/>
    <w:basedOn w:val="a"/>
    <w:rsid w:val="008D26B4"/>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rvts9">
    <w:name w:val="rvts9"/>
    <w:basedOn w:val="a0"/>
    <w:rsid w:val="008D26B4"/>
  </w:style>
  <w:style w:type="paragraph" w:customStyle="1" w:styleId="rvps6">
    <w:name w:val="rvps6"/>
    <w:basedOn w:val="a"/>
    <w:rsid w:val="008D26B4"/>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rvts23">
    <w:name w:val="rvts23"/>
    <w:basedOn w:val="a0"/>
    <w:rsid w:val="008D26B4"/>
  </w:style>
  <w:style w:type="character" w:customStyle="1" w:styleId="fontstyle01">
    <w:name w:val="fontstyle01"/>
    <w:basedOn w:val="a0"/>
    <w:rsid w:val="00F54844"/>
    <w:rPr>
      <w:rFonts w:ascii="WarnockPro-Regular" w:hAnsi="WarnockPro-Regular" w:hint="default"/>
      <w:b w:val="0"/>
      <w:bCs w:val="0"/>
      <w:i w:val="0"/>
      <w:iCs w:val="0"/>
      <w:color w:val="000000"/>
      <w:sz w:val="24"/>
      <w:szCs w:val="24"/>
    </w:rPr>
  </w:style>
  <w:style w:type="paragraph" w:styleId="aff">
    <w:name w:val="Body Text"/>
    <w:basedOn w:val="a"/>
    <w:link w:val="aff0"/>
    <w:uiPriority w:val="1"/>
    <w:qFormat/>
    <w:rsid w:val="00F54844"/>
    <w:pPr>
      <w:widowControl w:val="0"/>
      <w:autoSpaceDE w:val="0"/>
      <w:autoSpaceDN w:val="0"/>
      <w:spacing w:after="0" w:line="240" w:lineRule="auto"/>
    </w:pPr>
    <w:rPr>
      <w:rFonts w:ascii="Times New Roman" w:eastAsia="Times New Roman" w:hAnsi="Times New Roman" w:cs="Times New Roman"/>
      <w:sz w:val="28"/>
      <w:szCs w:val="28"/>
    </w:rPr>
  </w:style>
  <w:style w:type="character" w:customStyle="1" w:styleId="aff0">
    <w:name w:val="Основной текст Знак"/>
    <w:basedOn w:val="a0"/>
    <w:link w:val="aff"/>
    <w:uiPriority w:val="1"/>
    <w:rsid w:val="00F54844"/>
    <w:rPr>
      <w:rFonts w:ascii="Times New Roman" w:eastAsia="Times New Roman" w:hAnsi="Times New Roman" w:cs="Times New Roman"/>
      <w:sz w:val="28"/>
      <w:szCs w:val="28"/>
    </w:rPr>
  </w:style>
  <w:style w:type="paragraph" w:customStyle="1" w:styleId="12">
    <w:name w:val="Обычный1"/>
    <w:rsid w:val="00F54844"/>
    <w:pPr>
      <w:spacing w:after="160" w:line="259" w:lineRule="auto"/>
      <w:jc w:val="both"/>
    </w:pPr>
    <w:rPr>
      <w:rFonts w:ascii="Calibri" w:eastAsia="Calibri" w:hAnsi="Calibri" w:cs="Calibri"/>
      <w:lang w:val="ru-RU" w:eastAsia="ru-RU"/>
    </w:rPr>
  </w:style>
  <w:style w:type="character" w:customStyle="1" w:styleId="60">
    <w:name w:val="Заголовок 6 Знак"/>
    <w:basedOn w:val="a0"/>
    <w:link w:val="6"/>
    <w:uiPriority w:val="9"/>
    <w:semiHidden/>
    <w:rsid w:val="00FF15E2"/>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uiPriority w:val="9"/>
    <w:semiHidden/>
    <w:rsid w:val="00FF15E2"/>
    <w:rPr>
      <w:rFonts w:asciiTheme="majorHAnsi" w:eastAsiaTheme="majorEastAsia" w:hAnsiTheme="majorHAnsi" w:cstheme="majorBidi"/>
      <w:i/>
      <w:iCs/>
      <w:color w:val="404040" w:themeColor="text1" w:themeTint="BF"/>
    </w:rPr>
  </w:style>
  <w:style w:type="character" w:customStyle="1" w:styleId="90">
    <w:name w:val="Заголовок 9 Знак"/>
    <w:basedOn w:val="a0"/>
    <w:link w:val="9"/>
    <w:uiPriority w:val="9"/>
    <w:semiHidden/>
    <w:rsid w:val="00FF15E2"/>
    <w:rPr>
      <w:rFonts w:asciiTheme="majorHAnsi" w:eastAsiaTheme="majorEastAsia" w:hAnsiTheme="majorHAnsi" w:cstheme="majorBidi"/>
      <w:i/>
      <w:iCs/>
      <w:color w:val="404040" w:themeColor="text1" w:themeTint="BF"/>
      <w:sz w:val="20"/>
      <w:szCs w:val="20"/>
    </w:rPr>
  </w:style>
  <w:style w:type="paragraph" w:customStyle="1" w:styleId="13">
    <w:name w:val="Звичайний1"/>
    <w:rsid w:val="00FF15E2"/>
    <w:pPr>
      <w:widowControl w:val="0"/>
      <w:spacing w:after="0" w:line="260" w:lineRule="auto"/>
      <w:ind w:firstLine="280"/>
      <w:jc w:val="both"/>
    </w:pPr>
    <w:rPr>
      <w:rFonts w:ascii="Times New Roman" w:eastAsia="Times New Roman" w:hAnsi="Times New Roman" w:cs="Times New Roman"/>
      <w:sz w:val="18"/>
      <w:szCs w:val="18"/>
      <w:lang w:eastAsia="uk-UA"/>
    </w:rPr>
  </w:style>
  <w:style w:type="character" w:customStyle="1" w:styleId="y2iqfc">
    <w:name w:val="y2iqfc"/>
    <w:basedOn w:val="a0"/>
    <w:rsid w:val="008E4036"/>
  </w:style>
</w:styles>
</file>

<file path=word/webSettings.xml><?xml version="1.0" encoding="utf-8"?>
<w:webSettings xmlns:r="http://schemas.openxmlformats.org/officeDocument/2006/relationships" xmlns:w="http://schemas.openxmlformats.org/wordprocessingml/2006/main">
  <w:divs>
    <w:div w:id="1594527">
      <w:bodyDiv w:val="1"/>
      <w:marLeft w:val="0"/>
      <w:marRight w:val="0"/>
      <w:marTop w:val="0"/>
      <w:marBottom w:val="0"/>
      <w:divBdr>
        <w:top w:val="none" w:sz="0" w:space="0" w:color="auto"/>
        <w:left w:val="none" w:sz="0" w:space="0" w:color="auto"/>
        <w:bottom w:val="none" w:sz="0" w:space="0" w:color="auto"/>
        <w:right w:val="none" w:sz="0" w:space="0" w:color="auto"/>
      </w:divBdr>
    </w:div>
    <w:div w:id="17432797">
      <w:bodyDiv w:val="1"/>
      <w:marLeft w:val="0"/>
      <w:marRight w:val="0"/>
      <w:marTop w:val="0"/>
      <w:marBottom w:val="0"/>
      <w:divBdr>
        <w:top w:val="none" w:sz="0" w:space="0" w:color="auto"/>
        <w:left w:val="none" w:sz="0" w:space="0" w:color="auto"/>
        <w:bottom w:val="none" w:sz="0" w:space="0" w:color="auto"/>
        <w:right w:val="none" w:sz="0" w:space="0" w:color="auto"/>
      </w:divBdr>
    </w:div>
    <w:div w:id="62142687">
      <w:bodyDiv w:val="1"/>
      <w:marLeft w:val="0"/>
      <w:marRight w:val="0"/>
      <w:marTop w:val="0"/>
      <w:marBottom w:val="0"/>
      <w:divBdr>
        <w:top w:val="none" w:sz="0" w:space="0" w:color="auto"/>
        <w:left w:val="none" w:sz="0" w:space="0" w:color="auto"/>
        <w:bottom w:val="none" w:sz="0" w:space="0" w:color="auto"/>
        <w:right w:val="none" w:sz="0" w:space="0" w:color="auto"/>
      </w:divBdr>
    </w:div>
    <w:div w:id="77097141">
      <w:bodyDiv w:val="1"/>
      <w:marLeft w:val="0"/>
      <w:marRight w:val="0"/>
      <w:marTop w:val="0"/>
      <w:marBottom w:val="0"/>
      <w:divBdr>
        <w:top w:val="none" w:sz="0" w:space="0" w:color="auto"/>
        <w:left w:val="none" w:sz="0" w:space="0" w:color="auto"/>
        <w:bottom w:val="none" w:sz="0" w:space="0" w:color="auto"/>
        <w:right w:val="none" w:sz="0" w:space="0" w:color="auto"/>
      </w:divBdr>
    </w:div>
    <w:div w:id="118883274">
      <w:bodyDiv w:val="1"/>
      <w:marLeft w:val="0"/>
      <w:marRight w:val="0"/>
      <w:marTop w:val="0"/>
      <w:marBottom w:val="0"/>
      <w:divBdr>
        <w:top w:val="none" w:sz="0" w:space="0" w:color="auto"/>
        <w:left w:val="none" w:sz="0" w:space="0" w:color="auto"/>
        <w:bottom w:val="none" w:sz="0" w:space="0" w:color="auto"/>
        <w:right w:val="none" w:sz="0" w:space="0" w:color="auto"/>
      </w:divBdr>
    </w:div>
    <w:div w:id="138037008">
      <w:bodyDiv w:val="1"/>
      <w:marLeft w:val="0"/>
      <w:marRight w:val="0"/>
      <w:marTop w:val="0"/>
      <w:marBottom w:val="0"/>
      <w:divBdr>
        <w:top w:val="none" w:sz="0" w:space="0" w:color="auto"/>
        <w:left w:val="none" w:sz="0" w:space="0" w:color="auto"/>
        <w:bottom w:val="none" w:sz="0" w:space="0" w:color="auto"/>
        <w:right w:val="none" w:sz="0" w:space="0" w:color="auto"/>
      </w:divBdr>
    </w:div>
    <w:div w:id="162554258">
      <w:bodyDiv w:val="1"/>
      <w:marLeft w:val="0"/>
      <w:marRight w:val="0"/>
      <w:marTop w:val="0"/>
      <w:marBottom w:val="0"/>
      <w:divBdr>
        <w:top w:val="none" w:sz="0" w:space="0" w:color="auto"/>
        <w:left w:val="none" w:sz="0" w:space="0" w:color="auto"/>
        <w:bottom w:val="none" w:sz="0" w:space="0" w:color="auto"/>
        <w:right w:val="none" w:sz="0" w:space="0" w:color="auto"/>
      </w:divBdr>
    </w:div>
    <w:div w:id="224027586">
      <w:bodyDiv w:val="1"/>
      <w:marLeft w:val="0"/>
      <w:marRight w:val="0"/>
      <w:marTop w:val="0"/>
      <w:marBottom w:val="0"/>
      <w:divBdr>
        <w:top w:val="none" w:sz="0" w:space="0" w:color="auto"/>
        <w:left w:val="none" w:sz="0" w:space="0" w:color="auto"/>
        <w:bottom w:val="none" w:sz="0" w:space="0" w:color="auto"/>
        <w:right w:val="none" w:sz="0" w:space="0" w:color="auto"/>
      </w:divBdr>
    </w:div>
    <w:div w:id="228274716">
      <w:bodyDiv w:val="1"/>
      <w:marLeft w:val="0"/>
      <w:marRight w:val="0"/>
      <w:marTop w:val="0"/>
      <w:marBottom w:val="0"/>
      <w:divBdr>
        <w:top w:val="none" w:sz="0" w:space="0" w:color="auto"/>
        <w:left w:val="none" w:sz="0" w:space="0" w:color="auto"/>
        <w:bottom w:val="none" w:sz="0" w:space="0" w:color="auto"/>
        <w:right w:val="none" w:sz="0" w:space="0" w:color="auto"/>
      </w:divBdr>
      <w:divsChild>
        <w:div w:id="578638503">
          <w:marLeft w:val="0"/>
          <w:marRight w:val="0"/>
          <w:marTop w:val="0"/>
          <w:marBottom w:val="0"/>
          <w:divBdr>
            <w:top w:val="none" w:sz="0" w:space="0" w:color="auto"/>
            <w:left w:val="none" w:sz="0" w:space="0" w:color="auto"/>
            <w:bottom w:val="none" w:sz="0" w:space="0" w:color="auto"/>
            <w:right w:val="none" w:sz="0" w:space="0" w:color="auto"/>
          </w:divBdr>
        </w:div>
        <w:div w:id="985088258">
          <w:marLeft w:val="0"/>
          <w:marRight w:val="0"/>
          <w:marTop w:val="0"/>
          <w:marBottom w:val="0"/>
          <w:divBdr>
            <w:top w:val="none" w:sz="0" w:space="0" w:color="auto"/>
            <w:left w:val="none" w:sz="0" w:space="0" w:color="auto"/>
            <w:bottom w:val="none" w:sz="0" w:space="0" w:color="auto"/>
            <w:right w:val="none" w:sz="0" w:space="0" w:color="auto"/>
          </w:divBdr>
          <w:divsChild>
            <w:div w:id="1856915174">
              <w:marLeft w:val="0"/>
              <w:marRight w:val="0"/>
              <w:marTop w:val="0"/>
              <w:marBottom w:val="0"/>
              <w:divBdr>
                <w:top w:val="none" w:sz="0" w:space="0" w:color="auto"/>
                <w:left w:val="none" w:sz="0" w:space="0" w:color="auto"/>
                <w:bottom w:val="none" w:sz="0" w:space="0" w:color="auto"/>
                <w:right w:val="none" w:sz="0" w:space="0" w:color="auto"/>
              </w:divBdr>
              <w:divsChild>
                <w:div w:id="735475406">
                  <w:marLeft w:val="-174"/>
                  <w:marRight w:val="-174"/>
                  <w:marTop w:val="0"/>
                  <w:marBottom w:val="0"/>
                  <w:divBdr>
                    <w:top w:val="none" w:sz="0" w:space="0" w:color="auto"/>
                    <w:left w:val="none" w:sz="0" w:space="0" w:color="auto"/>
                    <w:bottom w:val="none" w:sz="0" w:space="0" w:color="auto"/>
                    <w:right w:val="none" w:sz="0" w:space="0" w:color="auto"/>
                  </w:divBdr>
                  <w:divsChild>
                    <w:div w:id="716853526">
                      <w:marLeft w:val="1132"/>
                      <w:marRight w:val="0"/>
                      <w:marTop w:val="0"/>
                      <w:marBottom w:val="0"/>
                      <w:divBdr>
                        <w:top w:val="none" w:sz="0" w:space="0" w:color="auto"/>
                        <w:left w:val="none" w:sz="0" w:space="0" w:color="auto"/>
                        <w:bottom w:val="none" w:sz="0" w:space="0" w:color="auto"/>
                        <w:right w:val="none" w:sz="0" w:space="0" w:color="auto"/>
                      </w:divBdr>
                      <w:divsChild>
                        <w:div w:id="8409066">
                          <w:marLeft w:val="0"/>
                          <w:marRight w:val="0"/>
                          <w:marTop w:val="0"/>
                          <w:marBottom w:val="0"/>
                          <w:divBdr>
                            <w:top w:val="none" w:sz="0" w:space="0" w:color="auto"/>
                            <w:left w:val="none" w:sz="0" w:space="0" w:color="auto"/>
                            <w:bottom w:val="none" w:sz="0" w:space="0" w:color="auto"/>
                            <w:right w:val="none" w:sz="0" w:space="0" w:color="auto"/>
                          </w:divBdr>
                        </w:div>
                        <w:div w:id="1775902530">
                          <w:marLeft w:val="0"/>
                          <w:marRight w:val="0"/>
                          <w:marTop w:val="0"/>
                          <w:marBottom w:val="0"/>
                          <w:divBdr>
                            <w:top w:val="none" w:sz="0" w:space="0" w:color="auto"/>
                            <w:left w:val="none" w:sz="0" w:space="0" w:color="auto"/>
                            <w:bottom w:val="none" w:sz="0" w:space="0" w:color="auto"/>
                            <w:right w:val="none" w:sz="0" w:space="0" w:color="auto"/>
                          </w:divBdr>
                        </w:div>
                      </w:divsChild>
                    </w:div>
                    <w:div w:id="1106316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7176792">
              <w:marLeft w:val="0"/>
              <w:marRight w:val="0"/>
              <w:marTop w:val="0"/>
              <w:marBottom w:val="0"/>
              <w:divBdr>
                <w:top w:val="none" w:sz="0" w:space="0" w:color="auto"/>
                <w:left w:val="none" w:sz="0" w:space="0" w:color="auto"/>
                <w:bottom w:val="none" w:sz="0" w:space="0" w:color="auto"/>
                <w:right w:val="none" w:sz="0" w:space="0" w:color="auto"/>
              </w:divBdr>
              <w:divsChild>
                <w:div w:id="1250582664">
                  <w:marLeft w:val="-174"/>
                  <w:marRight w:val="-174"/>
                  <w:marTop w:val="0"/>
                  <w:marBottom w:val="0"/>
                  <w:divBdr>
                    <w:top w:val="none" w:sz="0" w:space="0" w:color="auto"/>
                    <w:left w:val="none" w:sz="0" w:space="0" w:color="auto"/>
                    <w:bottom w:val="none" w:sz="0" w:space="0" w:color="auto"/>
                    <w:right w:val="none" w:sz="0" w:space="0" w:color="auto"/>
                  </w:divBdr>
                  <w:divsChild>
                    <w:div w:id="1743259544">
                      <w:marLeft w:val="0"/>
                      <w:marRight w:val="0"/>
                      <w:marTop w:val="0"/>
                      <w:marBottom w:val="0"/>
                      <w:divBdr>
                        <w:top w:val="none" w:sz="0" w:space="0" w:color="auto"/>
                        <w:left w:val="none" w:sz="0" w:space="0" w:color="auto"/>
                        <w:bottom w:val="none" w:sz="0" w:space="0" w:color="auto"/>
                        <w:right w:val="none" w:sz="0" w:space="0" w:color="auto"/>
                      </w:divBdr>
                      <w:divsChild>
                        <w:div w:id="1280332778">
                          <w:marLeft w:val="0"/>
                          <w:marRight w:val="0"/>
                          <w:marTop w:val="0"/>
                          <w:marBottom w:val="0"/>
                          <w:divBdr>
                            <w:top w:val="none" w:sz="0" w:space="0" w:color="auto"/>
                            <w:left w:val="none" w:sz="0" w:space="0" w:color="auto"/>
                            <w:bottom w:val="none" w:sz="0" w:space="0" w:color="auto"/>
                            <w:right w:val="none" w:sz="0" w:space="0" w:color="auto"/>
                          </w:divBdr>
                          <w:divsChild>
                            <w:div w:id="1216158180">
                              <w:marLeft w:val="0"/>
                              <w:marRight w:val="0"/>
                              <w:marTop w:val="0"/>
                              <w:marBottom w:val="0"/>
                              <w:divBdr>
                                <w:top w:val="none" w:sz="0" w:space="0" w:color="auto"/>
                                <w:left w:val="none" w:sz="0" w:space="0" w:color="auto"/>
                                <w:bottom w:val="none" w:sz="0" w:space="0" w:color="auto"/>
                                <w:right w:val="none" w:sz="0" w:space="0" w:color="auto"/>
                              </w:divBdr>
                            </w:div>
                            <w:div w:id="1514950917">
                              <w:marLeft w:val="0"/>
                              <w:marRight w:val="0"/>
                              <w:marTop w:val="0"/>
                              <w:marBottom w:val="0"/>
                              <w:divBdr>
                                <w:top w:val="none" w:sz="0" w:space="0" w:color="auto"/>
                                <w:left w:val="none" w:sz="0" w:space="0" w:color="auto"/>
                                <w:bottom w:val="none" w:sz="0" w:space="0" w:color="auto"/>
                                <w:right w:val="none" w:sz="0" w:space="0" w:color="auto"/>
                              </w:divBdr>
                              <w:divsChild>
                                <w:div w:id="803503262">
                                  <w:marLeft w:val="0"/>
                                  <w:marRight w:val="0"/>
                                  <w:marTop w:val="0"/>
                                  <w:marBottom w:val="480"/>
                                  <w:divBdr>
                                    <w:top w:val="none" w:sz="0" w:space="0" w:color="auto"/>
                                    <w:left w:val="none" w:sz="0" w:space="0" w:color="auto"/>
                                    <w:bottom w:val="none" w:sz="0" w:space="0" w:color="auto"/>
                                    <w:right w:val="none" w:sz="0" w:space="0" w:color="auto"/>
                                  </w:divBdr>
                                  <w:divsChild>
                                    <w:div w:id="1994679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28809169">
      <w:bodyDiv w:val="1"/>
      <w:marLeft w:val="0"/>
      <w:marRight w:val="0"/>
      <w:marTop w:val="0"/>
      <w:marBottom w:val="0"/>
      <w:divBdr>
        <w:top w:val="none" w:sz="0" w:space="0" w:color="auto"/>
        <w:left w:val="none" w:sz="0" w:space="0" w:color="auto"/>
        <w:bottom w:val="none" w:sz="0" w:space="0" w:color="auto"/>
        <w:right w:val="none" w:sz="0" w:space="0" w:color="auto"/>
      </w:divBdr>
    </w:div>
    <w:div w:id="249504142">
      <w:bodyDiv w:val="1"/>
      <w:marLeft w:val="0"/>
      <w:marRight w:val="0"/>
      <w:marTop w:val="0"/>
      <w:marBottom w:val="0"/>
      <w:divBdr>
        <w:top w:val="none" w:sz="0" w:space="0" w:color="auto"/>
        <w:left w:val="none" w:sz="0" w:space="0" w:color="auto"/>
        <w:bottom w:val="none" w:sz="0" w:space="0" w:color="auto"/>
        <w:right w:val="none" w:sz="0" w:space="0" w:color="auto"/>
      </w:divBdr>
    </w:div>
    <w:div w:id="378822629">
      <w:bodyDiv w:val="1"/>
      <w:marLeft w:val="0"/>
      <w:marRight w:val="0"/>
      <w:marTop w:val="0"/>
      <w:marBottom w:val="0"/>
      <w:divBdr>
        <w:top w:val="none" w:sz="0" w:space="0" w:color="auto"/>
        <w:left w:val="none" w:sz="0" w:space="0" w:color="auto"/>
        <w:bottom w:val="none" w:sz="0" w:space="0" w:color="auto"/>
        <w:right w:val="none" w:sz="0" w:space="0" w:color="auto"/>
      </w:divBdr>
      <w:divsChild>
        <w:div w:id="768236281">
          <w:marLeft w:val="308"/>
          <w:marRight w:val="0"/>
          <w:marTop w:val="0"/>
          <w:marBottom w:val="0"/>
          <w:divBdr>
            <w:top w:val="none" w:sz="0" w:space="0" w:color="auto"/>
            <w:left w:val="none" w:sz="0" w:space="0" w:color="auto"/>
            <w:bottom w:val="none" w:sz="0" w:space="0" w:color="auto"/>
            <w:right w:val="none" w:sz="0" w:space="0" w:color="auto"/>
          </w:divBdr>
        </w:div>
      </w:divsChild>
    </w:div>
    <w:div w:id="420107190">
      <w:bodyDiv w:val="1"/>
      <w:marLeft w:val="0"/>
      <w:marRight w:val="0"/>
      <w:marTop w:val="0"/>
      <w:marBottom w:val="0"/>
      <w:divBdr>
        <w:top w:val="none" w:sz="0" w:space="0" w:color="auto"/>
        <w:left w:val="none" w:sz="0" w:space="0" w:color="auto"/>
        <w:bottom w:val="none" w:sz="0" w:space="0" w:color="auto"/>
        <w:right w:val="none" w:sz="0" w:space="0" w:color="auto"/>
      </w:divBdr>
    </w:div>
    <w:div w:id="433667354">
      <w:bodyDiv w:val="1"/>
      <w:marLeft w:val="0"/>
      <w:marRight w:val="0"/>
      <w:marTop w:val="0"/>
      <w:marBottom w:val="0"/>
      <w:divBdr>
        <w:top w:val="none" w:sz="0" w:space="0" w:color="auto"/>
        <w:left w:val="none" w:sz="0" w:space="0" w:color="auto"/>
        <w:bottom w:val="none" w:sz="0" w:space="0" w:color="auto"/>
        <w:right w:val="none" w:sz="0" w:space="0" w:color="auto"/>
      </w:divBdr>
    </w:div>
    <w:div w:id="447431046">
      <w:bodyDiv w:val="1"/>
      <w:marLeft w:val="0"/>
      <w:marRight w:val="0"/>
      <w:marTop w:val="0"/>
      <w:marBottom w:val="0"/>
      <w:divBdr>
        <w:top w:val="none" w:sz="0" w:space="0" w:color="auto"/>
        <w:left w:val="none" w:sz="0" w:space="0" w:color="auto"/>
        <w:bottom w:val="none" w:sz="0" w:space="0" w:color="auto"/>
        <w:right w:val="none" w:sz="0" w:space="0" w:color="auto"/>
      </w:divBdr>
    </w:div>
    <w:div w:id="497157451">
      <w:bodyDiv w:val="1"/>
      <w:marLeft w:val="0"/>
      <w:marRight w:val="0"/>
      <w:marTop w:val="0"/>
      <w:marBottom w:val="0"/>
      <w:divBdr>
        <w:top w:val="none" w:sz="0" w:space="0" w:color="auto"/>
        <w:left w:val="none" w:sz="0" w:space="0" w:color="auto"/>
        <w:bottom w:val="none" w:sz="0" w:space="0" w:color="auto"/>
        <w:right w:val="none" w:sz="0" w:space="0" w:color="auto"/>
      </w:divBdr>
      <w:divsChild>
        <w:div w:id="1576696541">
          <w:marLeft w:val="0"/>
          <w:marRight w:val="0"/>
          <w:marTop w:val="240"/>
          <w:marBottom w:val="240"/>
          <w:divBdr>
            <w:top w:val="none" w:sz="0" w:space="0" w:color="auto"/>
            <w:left w:val="none" w:sz="0" w:space="0" w:color="auto"/>
            <w:bottom w:val="none" w:sz="0" w:space="0" w:color="auto"/>
            <w:right w:val="none" w:sz="0" w:space="0" w:color="auto"/>
          </w:divBdr>
        </w:div>
        <w:div w:id="571936810">
          <w:marLeft w:val="0"/>
          <w:marRight w:val="0"/>
          <w:marTop w:val="240"/>
          <w:marBottom w:val="240"/>
          <w:divBdr>
            <w:top w:val="none" w:sz="0" w:space="0" w:color="auto"/>
            <w:left w:val="none" w:sz="0" w:space="0" w:color="auto"/>
            <w:bottom w:val="none" w:sz="0" w:space="0" w:color="auto"/>
            <w:right w:val="none" w:sz="0" w:space="0" w:color="auto"/>
          </w:divBdr>
        </w:div>
      </w:divsChild>
    </w:div>
    <w:div w:id="590432565">
      <w:bodyDiv w:val="1"/>
      <w:marLeft w:val="0"/>
      <w:marRight w:val="0"/>
      <w:marTop w:val="0"/>
      <w:marBottom w:val="0"/>
      <w:divBdr>
        <w:top w:val="none" w:sz="0" w:space="0" w:color="auto"/>
        <w:left w:val="none" w:sz="0" w:space="0" w:color="auto"/>
        <w:bottom w:val="none" w:sz="0" w:space="0" w:color="auto"/>
        <w:right w:val="none" w:sz="0" w:space="0" w:color="auto"/>
      </w:divBdr>
    </w:div>
    <w:div w:id="592932576">
      <w:bodyDiv w:val="1"/>
      <w:marLeft w:val="0"/>
      <w:marRight w:val="0"/>
      <w:marTop w:val="0"/>
      <w:marBottom w:val="0"/>
      <w:divBdr>
        <w:top w:val="none" w:sz="0" w:space="0" w:color="auto"/>
        <w:left w:val="none" w:sz="0" w:space="0" w:color="auto"/>
        <w:bottom w:val="none" w:sz="0" w:space="0" w:color="auto"/>
        <w:right w:val="none" w:sz="0" w:space="0" w:color="auto"/>
      </w:divBdr>
    </w:div>
    <w:div w:id="657653788">
      <w:bodyDiv w:val="1"/>
      <w:marLeft w:val="0"/>
      <w:marRight w:val="0"/>
      <w:marTop w:val="0"/>
      <w:marBottom w:val="0"/>
      <w:divBdr>
        <w:top w:val="none" w:sz="0" w:space="0" w:color="auto"/>
        <w:left w:val="none" w:sz="0" w:space="0" w:color="auto"/>
        <w:bottom w:val="none" w:sz="0" w:space="0" w:color="auto"/>
        <w:right w:val="none" w:sz="0" w:space="0" w:color="auto"/>
      </w:divBdr>
    </w:div>
    <w:div w:id="657731899">
      <w:bodyDiv w:val="1"/>
      <w:marLeft w:val="0"/>
      <w:marRight w:val="0"/>
      <w:marTop w:val="0"/>
      <w:marBottom w:val="0"/>
      <w:divBdr>
        <w:top w:val="none" w:sz="0" w:space="0" w:color="auto"/>
        <w:left w:val="none" w:sz="0" w:space="0" w:color="auto"/>
        <w:bottom w:val="none" w:sz="0" w:space="0" w:color="auto"/>
        <w:right w:val="none" w:sz="0" w:space="0" w:color="auto"/>
      </w:divBdr>
    </w:div>
    <w:div w:id="677318927">
      <w:bodyDiv w:val="1"/>
      <w:marLeft w:val="0"/>
      <w:marRight w:val="0"/>
      <w:marTop w:val="0"/>
      <w:marBottom w:val="0"/>
      <w:divBdr>
        <w:top w:val="none" w:sz="0" w:space="0" w:color="auto"/>
        <w:left w:val="none" w:sz="0" w:space="0" w:color="auto"/>
        <w:bottom w:val="none" w:sz="0" w:space="0" w:color="auto"/>
        <w:right w:val="none" w:sz="0" w:space="0" w:color="auto"/>
      </w:divBdr>
    </w:div>
    <w:div w:id="712802031">
      <w:bodyDiv w:val="1"/>
      <w:marLeft w:val="0"/>
      <w:marRight w:val="0"/>
      <w:marTop w:val="0"/>
      <w:marBottom w:val="0"/>
      <w:divBdr>
        <w:top w:val="none" w:sz="0" w:space="0" w:color="auto"/>
        <w:left w:val="none" w:sz="0" w:space="0" w:color="auto"/>
        <w:bottom w:val="none" w:sz="0" w:space="0" w:color="auto"/>
        <w:right w:val="none" w:sz="0" w:space="0" w:color="auto"/>
      </w:divBdr>
    </w:div>
    <w:div w:id="762647069">
      <w:bodyDiv w:val="1"/>
      <w:marLeft w:val="0"/>
      <w:marRight w:val="0"/>
      <w:marTop w:val="0"/>
      <w:marBottom w:val="0"/>
      <w:divBdr>
        <w:top w:val="none" w:sz="0" w:space="0" w:color="auto"/>
        <w:left w:val="none" w:sz="0" w:space="0" w:color="auto"/>
        <w:bottom w:val="none" w:sz="0" w:space="0" w:color="auto"/>
        <w:right w:val="none" w:sz="0" w:space="0" w:color="auto"/>
      </w:divBdr>
      <w:divsChild>
        <w:div w:id="1316256357">
          <w:marLeft w:val="308"/>
          <w:marRight w:val="0"/>
          <w:marTop w:val="0"/>
          <w:marBottom w:val="0"/>
          <w:divBdr>
            <w:top w:val="none" w:sz="0" w:space="0" w:color="auto"/>
            <w:left w:val="none" w:sz="0" w:space="0" w:color="auto"/>
            <w:bottom w:val="none" w:sz="0" w:space="0" w:color="auto"/>
            <w:right w:val="none" w:sz="0" w:space="0" w:color="auto"/>
          </w:divBdr>
        </w:div>
      </w:divsChild>
    </w:div>
    <w:div w:id="827331885">
      <w:bodyDiv w:val="1"/>
      <w:marLeft w:val="0"/>
      <w:marRight w:val="0"/>
      <w:marTop w:val="0"/>
      <w:marBottom w:val="0"/>
      <w:divBdr>
        <w:top w:val="none" w:sz="0" w:space="0" w:color="auto"/>
        <w:left w:val="none" w:sz="0" w:space="0" w:color="auto"/>
        <w:bottom w:val="none" w:sz="0" w:space="0" w:color="auto"/>
        <w:right w:val="none" w:sz="0" w:space="0" w:color="auto"/>
      </w:divBdr>
    </w:div>
    <w:div w:id="946352812">
      <w:bodyDiv w:val="1"/>
      <w:marLeft w:val="0"/>
      <w:marRight w:val="0"/>
      <w:marTop w:val="0"/>
      <w:marBottom w:val="0"/>
      <w:divBdr>
        <w:top w:val="none" w:sz="0" w:space="0" w:color="auto"/>
        <w:left w:val="none" w:sz="0" w:space="0" w:color="auto"/>
        <w:bottom w:val="none" w:sz="0" w:space="0" w:color="auto"/>
        <w:right w:val="none" w:sz="0" w:space="0" w:color="auto"/>
      </w:divBdr>
    </w:div>
    <w:div w:id="948246267">
      <w:bodyDiv w:val="1"/>
      <w:marLeft w:val="0"/>
      <w:marRight w:val="0"/>
      <w:marTop w:val="0"/>
      <w:marBottom w:val="0"/>
      <w:divBdr>
        <w:top w:val="none" w:sz="0" w:space="0" w:color="auto"/>
        <w:left w:val="none" w:sz="0" w:space="0" w:color="auto"/>
        <w:bottom w:val="none" w:sz="0" w:space="0" w:color="auto"/>
        <w:right w:val="none" w:sz="0" w:space="0" w:color="auto"/>
      </w:divBdr>
    </w:div>
    <w:div w:id="967393184">
      <w:bodyDiv w:val="1"/>
      <w:marLeft w:val="0"/>
      <w:marRight w:val="0"/>
      <w:marTop w:val="0"/>
      <w:marBottom w:val="0"/>
      <w:divBdr>
        <w:top w:val="none" w:sz="0" w:space="0" w:color="auto"/>
        <w:left w:val="none" w:sz="0" w:space="0" w:color="auto"/>
        <w:bottom w:val="none" w:sz="0" w:space="0" w:color="auto"/>
        <w:right w:val="none" w:sz="0" w:space="0" w:color="auto"/>
      </w:divBdr>
    </w:div>
    <w:div w:id="974524611">
      <w:bodyDiv w:val="1"/>
      <w:marLeft w:val="0"/>
      <w:marRight w:val="0"/>
      <w:marTop w:val="0"/>
      <w:marBottom w:val="0"/>
      <w:divBdr>
        <w:top w:val="none" w:sz="0" w:space="0" w:color="auto"/>
        <w:left w:val="none" w:sz="0" w:space="0" w:color="auto"/>
        <w:bottom w:val="none" w:sz="0" w:space="0" w:color="auto"/>
        <w:right w:val="none" w:sz="0" w:space="0" w:color="auto"/>
      </w:divBdr>
    </w:div>
    <w:div w:id="995962075">
      <w:bodyDiv w:val="1"/>
      <w:marLeft w:val="0"/>
      <w:marRight w:val="0"/>
      <w:marTop w:val="0"/>
      <w:marBottom w:val="0"/>
      <w:divBdr>
        <w:top w:val="none" w:sz="0" w:space="0" w:color="auto"/>
        <w:left w:val="none" w:sz="0" w:space="0" w:color="auto"/>
        <w:bottom w:val="none" w:sz="0" w:space="0" w:color="auto"/>
        <w:right w:val="none" w:sz="0" w:space="0" w:color="auto"/>
      </w:divBdr>
    </w:div>
    <w:div w:id="1039663685">
      <w:bodyDiv w:val="1"/>
      <w:marLeft w:val="0"/>
      <w:marRight w:val="0"/>
      <w:marTop w:val="0"/>
      <w:marBottom w:val="0"/>
      <w:divBdr>
        <w:top w:val="none" w:sz="0" w:space="0" w:color="auto"/>
        <w:left w:val="none" w:sz="0" w:space="0" w:color="auto"/>
        <w:bottom w:val="none" w:sz="0" w:space="0" w:color="auto"/>
        <w:right w:val="none" w:sz="0" w:space="0" w:color="auto"/>
      </w:divBdr>
      <w:divsChild>
        <w:div w:id="667904776">
          <w:marLeft w:val="308"/>
          <w:marRight w:val="0"/>
          <w:marTop w:val="0"/>
          <w:marBottom w:val="0"/>
          <w:divBdr>
            <w:top w:val="none" w:sz="0" w:space="0" w:color="auto"/>
            <w:left w:val="none" w:sz="0" w:space="0" w:color="auto"/>
            <w:bottom w:val="none" w:sz="0" w:space="0" w:color="auto"/>
            <w:right w:val="none" w:sz="0" w:space="0" w:color="auto"/>
          </w:divBdr>
        </w:div>
      </w:divsChild>
    </w:div>
    <w:div w:id="1066028946">
      <w:bodyDiv w:val="1"/>
      <w:marLeft w:val="0"/>
      <w:marRight w:val="0"/>
      <w:marTop w:val="0"/>
      <w:marBottom w:val="0"/>
      <w:divBdr>
        <w:top w:val="none" w:sz="0" w:space="0" w:color="auto"/>
        <w:left w:val="none" w:sz="0" w:space="0" w:color="auto"/>
        <w:bottom w:val="none" w:sz="0" w:space="0" w:color="auto"/>
        <w:right w:val="none" w:sz="0" w:space="0" w:color="auto"/>
      </w:divBdr>
      <w:divsChild>
        <w:div w:id="1359042821">
          <w:marLeft w:val="0"/>
          <w:marRight w:val="0"/>
          <w:marTop w:val="240"/>
          <w:marBottom w:val="240"/>
          <w:divBdr>
            <w:top w:val="none" w:sz="0" w:space="0" w:color="auto"/>
            <w:left w:val="none" w:sz="0" w:space="0" w:color="auto"/>
            <w:bottom w:val="none" w:sz="0" w:space="0" w:color="auto"/>
            <w:right w:val="none" w:sz="0" w:space="0" w:color="auto"/>
          </w:divBdr>
        </w:div>
        <w:div w:id="730494626">
          <w:marLeft w:val="0"/>
          <w:marRight w:val="0"/>
          <w:marTop w:val="240"/>
          <w:marBottom w:val="240"/>
          <w:divBdr>
            <w:top w:val="none" w:sz="0" w:space="0" w:color="auto"/>
            <w:left w:val="none" w:sz="0" w:space="0" w:color="auto"/>
            <w:bottom w:val="none" w:sz="0" w:space="0" w:color="auto"/>
            <w:right w:val="none" w:sz="0" w:space="0" w:color="auto"/>
          </w:divBdr>
        </w:div>
      </w:divsChild>
    </w:div>
    <w:div w:id="1070814398">
      <w:bodyDiv w:val="1"/>
      <w:marLeft w:val="0"/>
      <w:marRight w:val="0"/>
      <w:marTop w:val="0"/>
      <w:marBottom w:val="0"/>
      <w:divBdr>
        <w:top w:val="none" w:sz="0" w:space="0" w:color="auto"/>
        <w:left w:val="none" w:sz="0" w:space="0" w:color="auto"/>
        <w:bottom w:val="none" w:sz="0" w:space="0" w:color="auto"/>
        <w:right w:val="none" w:sz="0" w:space="0" w:color="auto"/>
      </w:divBdr>
      <w:divsChild>
        <w:div w:id="990906036">
          <w:marLeft w:val="-608"/>
          <w:marRight w:val="-608"/>
          <w:marTop w:val="608"/>
          <w:marBottom w:val="0"/>
          <w:divBdr>
            <w:top w:val="single" w:sz="8" w:space="0" w:color="DDDDDD"/>
            <w:left w:val="none" w:sz="0" w:space="0" w:color="auto"/>
            <w:bottom w:val="single" w:sz="8" w:space="0" w:color="DDDDDD"/>
            <w:right w:val="none" w:sz="0" w:space="0" w:color="auto"/>
          </w:divBdr>
          <w:divsChild>
            <w:div w:id="14575738">
              <w:marLeft w:val="0"/>
              <w:marRight w:val="0"/>
              <w:marTop w:val="0"/>
              <w:marBottom w:val="0"/>
              <w:divBdr>
                <w:top w:val="none" w:sz="0" w:space="0" w:color="auto"/>
                <w:left w:val="none" w:sz="0" w:space="0" w:color="auto"/>
                <w:bottom w:val="none" w:sz="0" w:space="0" w:color="auto"/>
                <w:right w:val="single" w:sz="8" w:space="0" w:color="DDDDDD"/>
              </w:divBdr>
            </w:div>
          </w:divsChild>
        </w:div>
      </w:divsChild>
    </w:div>
    <w:div w:id="1087267804">
      <w:bodyDiv w:val="1"/>
      <w:marLeft w:val="0"/>
      <w:marRight w:val="0"/>
      <w:marTop w:val="0"/>
      <w:marBottom w:val="0"/>
      <w:divBdr>
        <w:top w:val="none" w:sz="0" w:space="0" w:color="auto"/>
        <w:left w:val="none" w:sz="0" w:space="0" w:color="auto"/>
        <w:bottom w:val="none" w:sz="0" w:space="0" w:color="auto"/>
        <w:right w:val="none" w:sz="0" w:space="0" w:color="auto"/>
      </w:divBdr>
    </w:div>
    <w:div w:id="1162745000">
      <w:bodyDiv w:val="1"/>
      <w:marLeft w:val="0"/>
      <w:marRight w:val="0"/>
      <w:marTop w:val="0"/>
      <w:marBottom w:val="0"/>
      <w:divBdr>
        <w:top w:val="none" w:sz="0" w:space="0" w:color="auto"/>
        <w:left w:val="none" w:sz="0" w:space="0" w:color="auto"/>
        <w:bottom w:val="none" w:sz="0" w:space="0" w:color="auto"/>
        <w:right w:val="none" w:sz="0" w:space="0" w:color="auto"/>
      </w:divBdr>
    </w:div>
    <w:div w:id="1180661073">
      <w:bodyDiv w:val="1"/>
      <w:marLeft w:val="0"/>
      <w:marRight w:val="0"/>
      <w:marTop w:val="0"/>
      <w:marBottom w:val="0"/>
      <w:divBdr>
        <w:top w:val="none" w:sz="0" w:space="0" w:color="auto"/>
        <w:left w:val="none" w:sz="0" w:space="0" w:color="auto"/>
        <w:bottom w:val="none" w:sz="0" w:space="0" w:color="auto"/>
        <w:right w:val="none" w:sz="0" w:space="0" w:color="auto"/>
      </w:divBdr>
    </w:div>
    <w:div w:id="1221093722">
      <w:bodyDiv w:val="1"/>
      <w:marLeft w:val="0"/>
      <w:marRight w:val="0"/>
      <w:marTop w:val="0"/>
      <w:marBottom w:val="0"/>
      <w:divBdr>
        <w:top w:val="none" w:sz="0" w:space="0" w:color="auto"/>
        <w:left w:val="none" w:sz="0" w:space="0" w:color="auto"/>
        <w:bottom w:val="none" w:sz="0" w:space="0" w:color="auto"/>
        <w:right w:val="none" w:sz="0" w:space="0" w:color="auto"/>
      </w:divBdr>
    </w:div>
    <w:div w:id="1252159885">
      <w:bodyDiv w:val="1"/>
      <w:marLeft w:val="0"/>
      <w:marRight w:val="0"/>
      <w:marTop w:val="0"/>
      <w:marBottom w:val="0"/>
      <w:divBdr>
        <w:top w:val="none" w:sz="0" w:space="0" w:color="auto"/>
        <w:left w:val="none" w:sz="0" w:space="0" w:color="auto"/>
        <w:bottom w:val="none" w:sz="0" w:space="0" w:color="auto"/>
        <w:right w:val="none" w:sz="0" w:space="0" w:color="auto"/>
      </w:divBdr>
      <w:divsChild>
        <w:div w:id="724066239">
          <w:blockQuote w:val="1"/>
          <w:marLeft w:val="505"/>
          <w:marRight w:val="505"/>
          <w:marTop w:val="164"/>
          <w:marBottom w:val="164"/>
          <w:divBdr>
            <w:top w:val="single" w:sz="2" w:space="11" w:color="CCCCCC"/>
            <w:left w:val="single" w:sz="24" w:space="11" w:color="CCCCCC"/>
            <w:bottom w:val="single" w:sz="2" w:space="11" w:color="CCCCCC"/>
            <w:right w:val="single" w:sz="2" w:space="11" w:color="CCCCCC"/>
          </w:divBdr>
        </w:div>
      </w:divsChild>
    </w:div>
    <w:div w:id="1311400386">
      <w:bodyDiv w:val="1"/>
      <w:marLeft w:val="0"/>
      <w:marRight w:val="0"/>
      <w:marTop w:val="0"/>
      <w:marBottom w:val="0"/>
      <w:divBdr>
        <w:top w:val="none" w:sz="0" w:space="0" w:color="auto"/>
        <w:left w:val="none" w:sz="0" w:space="0" w:color="auto"/>
        <w:bottom w:val="none" w:sz="0" w:space="0" w:color="auto"/>
        <w:right w:val="none" w:sz="0" w:space="0" w:color="auto"/>
      </w:divBdr>
      <w:divsChild>
        <w:div w:id="1170604701">
          <w:marLeft w:val="0"/>
          <w:marRight w:val="0"/>
          <w:marTop w:val="0"/>
          <w:marBottom w:val="171"/>
          <w:divBdr>
            <w:top w:val="none" w:sz="0" w:space="0" w:color="auto"/>
            <w:left w:val="none" w:sz="0" w:space="0" w:color="auto"/>
            <w:bottom w:val="none" w:sz="0" w:space="0" w:color="auto"/>
            <w:right w:val="none" w:sz="0" w:space="0" w:color="auto"/>
          </w:divBdr>
        </w:div>
      </w:divsChild>
    </w:div>
    <w:div w:id="1340741900">
      <w:bodyDiv w:val="1"/>
      <w:marLeft w:val="0"/>
      <w:marRight w:val="0"/>
      <w:marTop w:val="0"/>
      <w:marBottom w:val="0"/>
      <w:divBdr>
        <w:top w:val="none" w:sz="0" w:space="0" w:color="auto"/>
        <w:left w:val="none" w:sz="0" w:space="0" w:color="auto"/>
        <w:bottom w:val="none" w:sz="0" w:space="0" w:color="auto"/>
        <w:right w:val="none" w:sz="0" w:space="0" w:color="auto"/>
      </w:divBdr>
    </w:div>
    <w:div w:id="1352681168">
      <w:bodyDiv w:val="1"/>
      <w:marLeft w:val="0"/>
      <w:marRight w:val="0"/>
      <w:marTop w:val="0"/>
      <w:marBottom w:val="0"/>
      <w:divBdr>
        <w:top w:val="none" w:sz="0" w:space="0" w:color="auto"/>
        <w:left w:val="none" w:sz="0" w:space="0" w:color="auto"/>
        <w:bottom w:val="none" w:sz="0" w:space="0" w:color="auto"/>
        <w:right w:val="none" w:sz="0" w:space="0" w:color="auto"/>
      </w:divBdr>
      <w:divsChild>
        <w:div w:id="1203516415">
          <w:marLeft w:val="-608"/>
          <w:marRight w:val="-608"/>
          <w:marTop w:val="608"/>
          <w:marBottom w:val="0"/>
          <w:divBdr>
            <w:top w:val="single" w:sz="8" w:space="0" w:color="DDDDDD"/>
            <w:left w:val="none" w:sz="0" w:space="0" w:color="auto"/>
            <w:bottom w:val="single" w:sz="8" w:space="0" w:color="DDDDDD"/>
            <w:right w:val="none" w:sz="0" w:space="0" w:color="auto"/>
          </w:divBdr>
          <w:divsChild>
            <w:div w:id="2012026723">
              <w:marLeft w:val="0"/>
              <w:marRight w:val="0"/>
              <w:marTop w:val="0"/>
              <w:marBottom w:val="0"/>
              <w:divBdr>
                <w:top w:val="none" w:sz="0" w:space="0" w:color="auto"/>
                <w:left w:val="none" w:sz="0" w:space="0" w:color="auto"/>
                <w:bottom w:val="none" w:sz="0" w:space="0" w:color="auto"/>
                <w:right w:val="single" w:sz="8" w:space="0" w:color="DDDDDD"/>
              </w:divBdr>
            </w:div>
          </w:divsChild>
        </w:div>
      </w:divsChild>
    </w:div>
    <w:div w:id="1377505392">
      <w:bodyDiv w:val="1"/>
      <w:marLeft w:val="0"/>
      <w:marRight w:val="0"/>
      <w:marTop w:val="0"/>
      <w:marBottom w:val="0"/>
      <w:divBdr>
        <w:top w:val="none" w:sz="0" w:space="0" w:color="auto"/>
        <w:left w:val="none" w:sz="0" w:space="0" w:color="auto"/>
        <w:bottom w:val="none" w:sz="0" w:space="0" w:color="auto"/>
        <w:right w:val="none" w:sz="0" w:space="0" w:color="auto"/>
      </w:divBdr>
    </w:div>
    <w:div w:id="1479683702">
      <w:bodyDiv w:val="1"/>
      <w:marLeft w:val="0"/>
      <w:marRight w:val="0"/>
      <w:marTop w:val="0"/>
      <w:marBottom w:val="0"/>
      <w:divBdr>
        <w:top w:val="none" w:sz="0" w:space="0" w:color="auto"/>
        <w:left w:val="none" w:sz="0" w:space="0" w:color="auto"/>
        <w:bottom w:val="none" w:sz="0" w:space="0" w:color="auto"/>
        <w:right w:val="none" w:sz="0" w:space="0" w:color="auto"/>
      </w:divBdr>
    </w:div>
    <w:div w:id="1530141587">
      <w:bodyDiv w:val="1"/>
      <w:marLeft w:val="0"/>
      <w:marRight w:val="0"/>
      <w:marTop w:val="0"/>
      <w:marBottom w:val="0"/>
      <w:divBdr>
        <w:top w:val="none" w:sz="0" w:space="0" w:color="auto"/>
        <w:left w:val="none" w:sz="0" w:space="0" w:color="auto"/>
        <w:bottom w:val="none" w:sz="0" w:space="0" w:color="auto"/>
        <w:right w:val="none" w:sz="0" w:space="0" w:color="auto"/>
      </w:divBdr>
    </w:div>
    <w:div w:id="1559243642">
      <w:bodyDiv w:val="1"/>
      <w:marLeft w:val="0"/>
      <w:marRight w:val="0"/>
      <w:marTop w:val="0"/>
      <w:marBottom w:val="0"/>
      <w:divBdr>
        <w:top w:val="none" w:sz="0" w:space="0" w:color="auto"/>
        <w:left w:val="none" w:sz="0" w:space="0" w:color="auto"/>
        <w:bottom w:val="none" w:sz="0" w:space="0" w:color="auto"/>
        <w:right w:val="none" w:sz="0" w:space="0" w:color="auto"/>
      </w:divBdr>
    </w:div>
    <w:div w:id="1606769933">
      <w:bodyDiv w:val="1"/>
      <w:marLeft w:val="0"/>
      <w:marRight w:val="0"/>
      <w:marTop w:val="0"/>
      <w:marBottom w:val="0"/>
      <w:divBdr>
        <w:top w:val="none" w:sz="0" w:space="0" w:color="auto"/>
        <w:left w:val="none" w:sz="0" w:space="0" w:color="auto"/>
        <w:bottom w:val="none" w:sz="0" w:space="0" w:color="auto"/>
        <w:right w:val="none" w:sz="0" w:space="0" w:color="auto"/>
      </w:divBdr>
      <w:divsChild>
        <w:div w:id="69079460">
          <w:marLeft w:val="0"/>
          <w:marRight w:val="0"/>
          <w:marTop w:val="0"/>
          <w:marBottom w:val="0"/>
          <w:divBdr>
            <w:top w:val="none" w:sz="0" w:space="0" w:color="auto"/>
            <w:left w:val="none" w:sz="0" w:space="0" w:color="auto"/>
            <w:bottom w:val="none" w:sz="0" w:space="0" w:color="auto"/>
            <w:right w:val="none" w:sz="0" w:space="0" w:color="auto"/>
          </w:divBdr>
        </w:div>
        <w:div w:id="1078673602">
          <w:marLeft w:val="0"/>
          <w:marRight w:val="0"/>
          <w:marTop w:val="0"/>
          <w:marBottom w:val="0"/>
          <w:divBdr>
            <w:top w:val="none" w:sz="0" w:space="0" w:color="auto"/>
            <w:left w:val="none" w:sz="0" w:space="0" w:color="auto"/>
            <w:bottom w:val="none" w:sz="0" w:space="0" w:color="auto"/>
            <w:right w:val="none" w:sz="0" w:space="0" w:color="auto"/>
          </w:divBdr>
          <w:divsChild>
            <w:div w:id="2072000794">
              <w:marLeft w:val="0"/>
              <w:marRight w:val="0"/>
              <w:marTop w:val="0"/>
              <w:marBottom w:val="0"/>
              <w:divBdr>
                <w:top w:val="none" w:sz="0" w:space="0" w:color="auto"/>
                <w:left w:val="none" w:sz="0" w:space="0" w:color="auto"/>
                <w:bottom w:val="none" w:sz="0" w:space="0" w:color="auto"/>
                <w:right w:val="none" w:sz="0" w:space="0" w:color="auto"/>
              </w:divBdr>
              <w:divsChild>
                <w:div w:id="1363751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2469986">
      <w:bodyDiv w:val="1"/>
      <w:marLeft w:val="0"/>
      <w:marRight w:val="0"/>
      <w:marTop w:val="0"/>
      <w:marBottom w:val="0"/>
      <w:divBdr>
        <w:top w:val="none" w:sz="0" w:space="0" w:color="auto"/>
        <w:left w:val="none" w:sz="0" w:space="0" w:color="auto"/>
        <w:bottom w:val="none" w:sz="0" w:space="0" w:color="auto"/>
        <w:right w:val="none" w:sz="0" w:space="0" w:color="auto"/>
      </w:divBdr>
    </w:div>
    <w:div w:id="1627465300">
      <w:bodyDiv w:val="1"/>
      <w:marLeft w:val="0"/>
      <w:marRight w:val="0"/>
      <w:marTop w:val="0"/>
      <w:marBottom w:val="0"/>
      <w:divBdr>
        <w:top w:val="none" w:sz="0" w:space="0" w:color="auto"/>
        <w:left w:val="none" w:sz="0" w:space="0" w:color="auto"/>
        <w:bottom w:val="none" w:sz="0" w:space="0" w:color="auto"/>
        <w:right w:val="none" w:sz="0" w:space="0" w:color="auto"/>
      </w:divBdr>
    </w:div>
    <w:div w:id="1642463959">
      <w:bodyDiv w:val="1"/>
      <w:marLeft w:val="0"/>
      <w:marRight w:val="0"/>
      <w:marTop w:val="0"/>
      <w:marBottom w:val="0"/>
      <w:divBdr>
        <w:top w:val="none" w:sz="0" w:space="0" w:color="auto"/>
        <w:left w:val="none" w:sz="0" w:space="0" w:color="auto"/>
        <w:bottom w:val="none" w:sz="0" w:space="0" w:color="auto"/>
        <w:right w:val="none" w:sz="0" w:space="0" w:color="auto"/>
      </w:divBdr>
    </w:div>
    <w:div w:id="1653831227">
      <w:bodyDiv w:val="1"/>
      <w:marLeft w:val="0"/>
      <w:marRight w:val="0"/>
      <w:marTop w:val="0"/>
      <w:marBottom w:val="0"/>
      <w:divBdr>
        <w:top w:val="none" w:sz="0" w:space="0" w:color="auto"/>
        <w:left w:val="none" w:sz="0" w:space="0" w:color="auto"/>
        <w:bottom w:val="none" w:sz="0" w:space="0" w:color="auto"/>
        <w:right w:val="none" w:sz="0" w:space="0" w:color="auto"/>
      </w:divBdr>
    </w:div>
    <w:div w:id="1783184458">
      <w:bodyDiv w:val="1"/>
      <w:marLeft w:val="0"/>
      <w:marRight w:val="0"/>
      <w:marTop w:val="0"/>
      <w:marBottom w:val="0"/>
      <w:divBdr>
        <w:top w:val="none" w:sz="0" w:space="0" w:color="auto"/>
        <w:left w:val="none" w:sz="0" w:space="0" w:color="auto"/>
        <w:bottom w:val="none" w:sz="0" w:space="0" w:color="auto"/>
        <w:right w:val="none" w:sz="0" w:space="0" w:color="auto"/>
      </w:divBdr>
    </w:div>
    <w:div w:id="1785880021">
      <w:bodyDiv w:val="1"/>
      <w:marLeft w:val="0"/>
      <w:marRight w:val="0"/>
      <w:marTop w:val="0"/>
      <w:marBottom w:val="0"/>
      <w:divBdr>
        <w:top w:val="none" w:sz="0" w:space="0" w:color="auto"/>
        <w:left w:val="none" w:sz="0" w:space="0" w:color="auto"/>
        <w:bottom w:val="none" w:sz="0" w:space="0" w:color="auto"/>
        <w:right w:val="none" w:sz="0" w:space="0" w:color="auto"/>
      </w:divBdr>
    </w:div>
    <w:div w:id="1805582718">
      <w:bodyDiv w:val="1"/>
      <w:marLeft w:val="0"/>
      <w:marRight w:val="0"/>
      <w:marTop w:val="0"/>
      <w:marBottom w:val="0"/>
      <w:divBdr>
        <w:top w:val="none" w:sz="0" w:space="0" w:color="auto"/>
        <w:left w:val="none" w:sz="0" w:space="0" w:color="auto"/>
        <w:bottom w:val="none" w:sz="0" w:space="0" w:color="auto"/>
        <w:right w:val="none" w:sz="0" w:space="0" w:color="auto"/>
      </w:divBdr>
      <w:divsChild>
        <w:div w:id="911429974">
          <w:blockQuote w:val="1"/>
          <w:marLeft w:val="505"/>
          <w:marRight w:val="505"/>
          <w:marTop w:val="164"/>
          <w:marBottom w:val="164"/>
          <w:divBdr>
            <w:top w:val="single" w:sz="2" w:space="11" w:color="CCCCCC"/>
            <w:left w:val="single" w:sz="24" w:space="11" w:color="CCCCCC"/>
            <w:bottom w:val="single" w:sz="2" w:space="11" w:color="CCCCCC"/>
            <w:right w:val="single" w:sz="2" w:space="11" w:color="CCCCCC"/>
          </w:divBdr>
        </w:div>
      </w:divsChild>
    </w:div>
    <w:div w:id="1810974732">
      <w:bodyDiv w:val="1"/>
      <w:marLeft w:val="0"/>
      <w:marRight w:val="0"/>
      <w:marTop w:val="0"/>
      <w:marBottom w:val="0"/>
      <w:divBdr>
        <w:top w:val="none" w:sz="0" w:space="0" w:color="auto"/>
        <w:left w:val="none" w:sz="0" w:space="0" w:color="auto"/>
        <w:bottom w:val="none" w:sz="0" w:space="0" w:color="auto"/>
        <w:right w:val="none" w:sz="0" w:space="0" w:color="auto"/>
      </w:divBdr>
    </w:div>
    <w:div w:id="1819151899">
      <w:bodyDiv w:val="1"/>
      <w:marLeft w:val="0"/>
      <w:marRight w:val="0"/>
      <w:marTop w:val="0"/>
      <w:marBottom w:val="0"/>
      <w:divBdr>
        <w:top w:val="none" w:sz="0" w:space="0" w:color="auto"/>
        <w:left w:val="none" w:sz="0" w:space="0" w:color="auto"/>
        <w:bottom w:val="none" w:sz="0" w:space="0" w:color="auto"/>
        <w:right w:val="none" w:sz="0" w:space="0" w:color="auto"/>
      </w:divBdr>
    </w:div>
    <w:div w:id="1846361775">
      <w:bodyDiv w:val="1"/>
      <w:marLeft w:val="0"/>
      <w:marRight w:val="0"/>
      <w:marTop w:val="0"/>
      <w:marBottom w:val="0"/>
      <w:divBdr>
        <w:top w:val="none" w:sz="0" w:space="0" w:color="auto"/>
        <w:left w:val="none" w:sz="0" w:space="0" w:color="auto"/>
        <w:bottom w:val="none" w:sz="0" w:space="0" w:color="auto"/>
        <w:right w:val="none" w:sz="0" w:space="0" w:color="auto"/>
      </w:divBdr>
    </w:div>
    <w:div w:id="1856965781">
      <w:bodyDiv w:val="1"/>
      <w:marLeft w:val="0"/>
      <w:marRight w:val="0"/>
      <w:marTop w:val="0"/>
      <w:marBottom w:val="0"/>
      <w:divBdr>
        <w:top w:val="none" w:sz="0" w:space="0" w:color="auto"/>
        <w:left w:val="none" w:sz="0" w:space="0" w:color="auto"/>
        <w:bottom w:val="none" w:sz="0" w:space="0" w:color="auto"/>
        <w:right w:val="none" w:sz="0" w:space="0" w:color="auto"/>
      </w:divBdr>
    </w:div>
    <w:div w:id="1912420752">
      <w:bodyDiv w:val="1"/>
      <w:marLeft w:val="0"/>
      <w:marRight w:val="0"/>
      <w:marTop w:val="0"/>
      <w:marBottom w:val="0"/>
      <w:divBdr>
        <w:top w:val="none" w:sz="0" w:space="0" w:color="auto"/>
        <w:left w:val="none" w:sz="0" w:space="0" w:color="auto"/>
        <w:bottom w:val="none" w:sz="0" w:space="0" w:color="auto"/>
        <w:right w:val="none" w:sz="0" w:space="0" w:color="auto"/>
      </w:divBdr>
    </w:div>
    <w:div w:id="2016415502">
      <w:bodyDiv w:val="1"/>
      <w:marLeft w:val="0"/>
      <w:marRight w:val="0"/>
      <w:marTop w:val="0"/>
      <w:marBottom w:val="0"/>
      <w:divBdr>
        <w:top w:val="none" w:sz="0" w:space="0" w:color="auto"/>
        <w:left w:val="none" w:sz="0" w:space="0" w:color="auto"/>
        <w:bottom w:val="none" w:sz="0" w:space="0" w:color="auto"/>
        <w:right w:val="none" w:sz="0" w:space="0" w:color="auto"/>
      </w:divBdr>
    </w:div>
    <w:div w:id="2024891350">
      <w:bodyDiv w:val="1"/>
      <w:marLeft w:val="0"/>
      <w:marRight w:val="0"/>
      <w:marTop w:val="0"/>
      <w:marBottom w:val="0"/>
      <w:divBdr>
        <w:top w:val="none" w:sz="0" w:space="0" w:color="auto"/>
        <w:left w:val="none" w:sz="0" w:space="0" w:color="auto"/>
        <w:bottom w:val="none" w:sz="0" w:space="0" w:color="auto"/>
        <w:right w:val="none" w:sz="0" w:space="0" w:color="auto"/>
      </w:divBdr>
    </w:div>
    <w:div w:id="2112510805">
      <w:bodyDiv w:val="1"/>
      <w:marLeft w:val="0"/>
      <w:marRight w:val="0"/>
      <w:marTop w:val="0"/>
      <w:marBottom w:val="0"/>
      <w:divBdr>
        <w:top w:val="none" w:sz="0" w:space="0" w:color="auto"/>
        <w:left w:val="none" w:sz="0" w:space="0" w:color="auto"/>
        <w:bottom w:val="none" w:sz="0" w:space="0" w:color="auto"/>
        <w:right w:val="none" w:sz="0" w:space="0" w:color="auto"/>
      </w:divBdr>
    </w:div>
    <w:div w:id="2134713034">
      <w:bodyDiv w:val="1"/>
      <w:marLeft w:val="0"/>
      <w:marRight w:val="0"/>
      <w:marTop w:val="0"/>
      <w:marBottom w:val="0"/>
      <w:divBdr>
        <w:top w:val="none" w:sz="0" w:space="0" w:color="auto"/>
        <w:left w:val="none" w:sz="0" w:space="0" w:color="auto"/>
        <w:bottom w:val="none" w:sz="0" w:space="0" w:color="auto"/>
        <w:right w:val="none" w:sz="0" w:space="0" w:color="auto"/>
      </w:divBdr>
      <w:divsChild>
        <w:div w:id="736174729">
          <w:blockQuote w:val="1"/>
          <w:marLeft w:val="1976"/>
          <w:marRight w:val="1976"/>
          <w:marTop w:val="565"/>
          <w:marBottom w:val="847"/>
          <w:divBdr>
            <w:top w:val="none" w:sz="0" w:space="21" w:color="auto"/>
            <w:left w:val="single" w:sz="24" w:space="21" w:color="C4DF5B"/>
            <w:bottom w:val="none" w:sz="0" w:space="21" w:color="auto"/>
            <w:right w:val="none" w:sz="0" w:space="21"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package" Target="embeddings/______Microsoft_Office_PowerPoint4.sldx"/><Relationship Id="rId26" Type="http://schemas.openxmlformats.org/officeDocument/2006/relationships/package" Target="embeddings/______Microsoft_Office_PowerPoint8.sldx"/><Relationship Id="rId39" Type="http://schemas.openxmlformats.org/officeDocument/2006/relationships/chart" Target="charts/chart9.xml"/><Relationship Id="rId21" Type="http://schemas.openxmlformats.org/officeDocument/2006/relationships/image" Target="media/image9.emf"/><Relationship Id="rId34" Type="http://schemas.openxmlformats.org/officeDocument/2006/relationships/chart" Target="charts/chart4.xml"/><Relationship Id="rId42" Type="http://schemas.openxmlformats.org/officeDocument/2006/relationships/chart" Target="charts/chart12.xml"/><Relationship Id="rId47" Type="http://schemas.openxmlformats.org/officeDocument/2006/relationships/chart" Target="charts/chart17.xml"/><Relationship Id="rId50" Type="http://schemas.openxmlformats.org/officeDocument/2006/relationships/hyperlink" Target="https://osvita.ua/test/" TargetMode="External"/><Relationship Id="rId55" Type="http://schemas.openxmlformats.org/officeDocument/2006/relationships/hyperlink" Target="https://mon.gov.ua/ua/news/14-mlrd-grn-na-obladnannya-dlya-shkil-i-rozvitok-vchiteliv-nush-pishli-na-miscya-uryad-prijnyav-postanovu?fbclid=IwAR3LTC2isLDv_CwIiHpBbC4lAstCKzjEfW%20KVy7xyOf0h8twJ5RqpvcdN3rU" TargetMode="External"/><Relationship Id="rId63" Type="http://schemas.openxmlformats.org/officeDocument/2006/relationships/hyperlink" Target="https://mon.gov.ua/ua/npa/pro-zatverdzhennya-metodichnih-rekomendacij-shodo-ocinyuvannya-rezultativ-navchannya-uchniv-tretih-i-chetvertih-klasiv-novoyi-ukrayinskoyi-shkoli" TargetMode="External"/><Relationship Id="rId68" Type="http://schemas.openxmlformats.org/officeDocument/2006/relationships/hyperlink" Target="https://mon.gov.ua/ua/npa/pro-zatverdzhennya-tipovoyi-programi-pidvishennya-kvalifikaciyi-pedagogichnih-pracivnikiv-dlya-roboti-v-umovah-inklyuzivnogo-navchannya-v-zakladah-zagalnoyi-serednoyi-osviti-vidpovidno-do-vimog-koncepciyi-nova-ukrayinska-shkola" TargetMode="External"/><Relationship Id="rId76" Type="http://schemas.openxmlformats.org/officeDocument/2006/relationships/hyperlink" Target="https://mon.gov.ua/ua/npa/pro-organizaciyu-ta-provedennya-pidgotovki-vchiteliv-inozemnih-mov" TargetMode="External"/><Relationship Id="rId7" Type="http://schemas.openxmlformats.org/officeDocument/2006/relationships/endnotes" Target="endnotes.xml"/><Relationship Id="rId71" Type="http://schemas.openxmlformats.org/officeDocument/2006/relationships/hyperlink" Target="https://mon.gov.ua/ua/npa/pro-zatverdzhennya-programi-monitoringu-yakosti-pochatkovoyi-osviti-efektivnist-vprovadzhennya-diyalnisnih-ta-igrovih-metodiv-navchannya-v-osvitnij-proces-novoyi-ukrayinskoyi-shkoli" TargetMode="External"/><Relationship Id="rId2" Type="http://schemas.openxmlformats.org/officeDocument/2006/relationships/numbering" Target="numbering.xml"/><Relationship Id="rId16" Type="http://schemas.openxmlformats.org/officeDocument/2006/relationships/package" Target="embeddings/______Microsoft_Office_PowerPoint3.sldx"/><Relationship Id="rId29" Type="http://schemas.openxmlformats.org/officeDocument/2006/relationships/chart" Target="charts/chart3.xml"/><Relationship Id="rId11" Type="http://schemas.openxmlformats.org/officeDocument/2006/relationships/image" Target="media/image3.png"/><Relationship Id="rId24" Type="http://schemas.openxmlformats.org/officeDocument/2006/relationships/package" Target="embeddings/______Microsoft_Office_PowerPoint7.sldx"/><Relationship Id="rId32" Type="http://schemas.openxmlformats.org/officeDocument/2006/relationships/image" Target="media/image14.emf"/><Relationship Id="rId37" Type="http://schemas.openxmlformats.org/officeDocument/2006/relationships/chart" Target="charts/chart7.xml"/><Relationship Id="rId40" Type="http://schemas.openxmlformats.org/officeDocument/2006/relationships/chart" Target="charts/chart10.xml"/><Relationship Id="rId45" Type="http://schemas.openxmlformats.org/officeDocument/2006/relationships/chart" Target="charts/chart15.xml"/><Relationship Id="rId53" Type="http://schemas.openxmlformats.org/officeDocument/2006/relationships/hyperlink" Target="https://cedos.org.ua/researches/koronavirus-ta-osvita-analiz-problem-i-naslidkiv-pandemii/" TargetMode="External"/><Relationship Id="rId58" Type="http://schemas.openxmlformats.org/officeDocument/2006/relationships/hyperlink" Target="https://mon.gov.ua/ua/npa/pro-skhvalennya-kontseptsii-realizatsii-derzhavnoi-politiki-u-sferi-reformuvannya-zagalnoi-serednoi-osviti-nova-ukrainska-shkola-na-period-do-2029-roku" TargetMode="External"/><Relationship Id="rId66" Type="http://schemas.openxmlformats.org/officeDocument/2006/relationships/hyperlink" Target="https://mon.gov.ua/ua/npa/pro-zatverdzhennya-metodichnih-rekomendacij-shodo-ocinyuvannya-navchalnih-dosyagnen-uchniv-pershogo-klasu-u-novij-ukrayinskij-shkoli" TargetMode="External"/><Relationship Id="rId74" Type="http://schemas.openxmlformats.org/officeDocument/2006/relationships/hyperlink" Target="https://mon.gov.ua/ua/npa/pro-deyaki-pitannya-organizaciyi-u-2019-roci-pidvishennya-kvalifikaciyi-pedagogichnih-pracivnikiv-415" TargetMode="External"/><Relationship Id="rId79" Type="http://schemas.openxmlformats.org/officeDocument/2006/relationships/header" Target="header1.xml"/><Relationship Id="rId5" Type="http://schemas.openxmlformats.org/officeDocument/2006/relationships/webSettings" Target="webSettings.xml"/><Relationship Id="rId61" Type="http://schemas.openxmlformats.org/officeDocument/2006/relationships/hyperlink" Target="https://mon.gov.ua/ua/npa/pro-doopracyuvannya-metodichnih-rekomendacij-shodo-ocinyuvannya-rezultativ-navchannya-uchniv-tretih-i-chetvertih-klasiv-novoyi-ukrayinskoyi-shkoli" TargetMode="External"/><Relationship Id="rId10" Type="http://schemas.openxmlformats.org/officeDocument/2006/relationships/image" Target="media/image2.jpeg"/><Relationship Id="rId19" Type="http://schemas.openxmlformats.org/officeDocument/2006/relationships/image" Target="media/image8.emf"/><Relationship Id="rId31" Type="http://schemas.openxmlformats.org/officeDocument/2006/relationships/package" Target="embeddings/______Microsoft_Office_PowerPoint10.sldx"/><Relationship Id="rId44" Type="http://schemas.openxmlformats.org/officeDocument/2006/relationships/chart" Target="charts/chart14.xml"/><Relationship Id="rId52" Type="http://schemas.openxmlformats.org/officeDocument/2006/relationships/hyperlink" Target="https://www.ohchr.org/EN/UDHR/Documents/UDHR_Translations/eng.pdf" TargetMode="External"/><Relationship Id="rId60" Type="http://schemas.openxmlformats.org/officeDocument/2006/relationships/hyperlink" Target="https://mon.gov.ua/ua/npa/shodo-ocinyuvannya-rezultativ-navchannya-uchniv-3-klasiv-novoyi-ukrayinskoyi-shkoli-ta-uchniv-4-klasiv-zakladiv-zagalnoyi-serednoyi-osviti" TargetMode="External"/><Relationship Id="rId65" Type="http://schemas.openxmlformats.org/officeDocument/2006/relationships/hyperlink" Target="https://mon.gov.ua/ua/npa/pro-provedennya-zagalnoderzhavnogo-doslidzhennya-procesu-zaprovadzhennya-koncepciyi-novoyi-ukrayinskoyi-shkoli-v-zakladah-zagalnoyi-serednoyi-osviti" TargetMode="External"/><Relationship Id="rId73" Type="http://schemas.openxmlformats.org/officeDocument/2006/relationships/hyperlink" Target="https://mon.gov.ua/ua/npa/pro-zatverdzhennya-spisku-treneriv-dlya-organizaciyi-ta-provedennya-svoyechasnogo-j-efektivnogo-pidvishennya-kvalifikaciyi-pedagogichnih-pracivnikiv-1390" TargetMode="External"/><Relationship Id="rId78" Type="http://schemas.openxmlformats.org/officeDocument/2006/relationships/hyperlink" Target="https://mon.gov.ua/ua/npa/pro-zatverdzhennya-planu-zahodiv-shodo-vidannya-pridbannya-ta-dostavki-za-koshti-derzhavnogo-byudzhetu-v-2018-roci-pidruchnikiv-dlya-5-10-klasiv-zakladiv-zagalnoyi-serednoyi-osviti-ta-1-klasu-novoyi-ukrayinskoyi-shkoli" TargetMode="External"/><Relationship Id="rId8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chart" Target="charts/chart2.xml"/><Relationship Id="rId22" Type="http://schemas.openxmlformats.org/officeDocument/2006/relationships/package" Target="embeddings/______Microsoft_Office_PowerPoint6.sldx"/><Relationship Id="rId27" Type="http://schemas.openxmlformats.org/officeDocument/2006/relationships/image" Target="media/image12.wmf"/><Relationship Id="rId30" Type="http://schemas.openxmlformats.org/officeDocument/2006/relationships/image" Target="media/image13.emf"/><Relationship Id="rId35" Type="http://schemas.openxmlformats.org/officeDocument/2006/relationships/chart" Target="charts/chart5.xml"/><Relationship Id="rId43" Type="http://schemas.openxmlformats.org/officeDocument/2006/relationships/chart" Target="charts/chart13.xml"/><Relationship Id="rId48" Type="http://schemas.openxmlformats.org/officeDocument/2006/relationships/chart" Target="charts/chart18.xml"/><Relationship Id="rId56" Type="http://schemas.openxmlformats.org/officeDocument/2006/relationships/hyperlink" Target="https://mon.gov.ua/ua/news/usi-novivni-interview-2017-01-26-liliya-grinevich-ministr-osviti-ta-nauki-kvalifikacziya-vchitelya-najbilshij-viklik-dlya-nas%20(&#1076;&#1072;&#1090;&#1072;%20&#1079;&#1074;&#1077;&#1088;&#1085;&#1077;&#1085;&#1085;&#1103;%2002.11.2021)" TargetMode="External"/><Relationship Id="rId64" Type="http://schemas.openxmlformats.org/officeDocument/2006/relationships/hyperlink" Target="https://mon.gov.ua/ua/npa/pro-vnesennya-zmin-do-metodichnih-rekomendacij-shodo-zapovnennya-klasnogo-zhurnalu-uchniv-pochatkovih-klasiv-novoyi-ukrayinskoyi-shkoli" TargetMode="External"/><Relationship Id="rId69" Type="http://schemas.openxmlformats.org/officeDocument/2006/relationships/hyperlink" Target="https://mon.gov.ua/ua/npa/pro-zatverdzhennya-spisku-treneriv-pedagogiv-dlya-pidvishennya-kvalifikaciyi-vchiteliv-yaki-zabezpechuyut-zdobuttya-uchnyami-1-4-klasiv-pochatkovoyi-osviti-vidpovidno-do-koncepciyi-nova-ukrayinska-shkola" TargetMode="External"/><Relationship Id="rId77" Type="http://schemas.openxmlformats.org/officeDocument/2006/relationships/hyperlink" Target="https://mon.gov.ua/ua/npa/pro-zatverdzhennya-planu-zahodiv-shodo-vidannya-pridbannya-ta-dostavki-za-koshti-derzhavnogo-byudzhetu-u-2019-roci-pidruchnikiv" TargetMode="External"/><Relationship Id="rId8" Type="http://schemas.openxmlformats.org/officeDocument/2006/relationships/chart" Target="charts/chart1.xml"/><Relationship Id="rId51" Type="http://schemas.openxmlformats.org/officeDocument/2006/relationships/chart" Target="charts/chart20.xml"/><Relationship Id="rId72" Type="http://schemas.openxmlformats.org/officeDocument/2006/relationships/hyperlink" Target="https://mon.gov.ua/ua/npa/pro-nadannya-grifa-rekomendovano-ministerstvom-osviti-i-nauki-ukrayini-elektronnim-zasobam-navchalnogo-priznachennya-elektronnim-pidruchnikam-dlya-pochatkovih-klasiv-novoyi-ukrayinskoyi-shkoli" TargetMode="External"/><Relationship Id="rId80"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image" Target="media/image7.wmf"/><Relationship Id="rId25" Type="http://schemas.openxmlformats.org/officeDocument/2006/relationships/image" Target="media/image11.wmf"/><Relationship Id="rId33" Type="http://schemas.openxmlformats.org/officeDocument/2006/relationships/package" Target="embeddings/______Microsoft_Office_PowerPoint11.sldx"/><Relationship Id="rId38" Type="http://schemas.openxmlformats.org/officeDocument/2006/relationships/chart" Target="charts/chart8.xml"/><Relationship Id="rId46" Type="http://schemas.openxmlformats.org/officeDocument/2006/relationships/chart" Target="charts/chart16.xml"/><Relationship Id="rId59" Type="http://schemas.openxmlformats.org/officeDocument/2006/relationships/hyperlink" Target="https://mon.gov.ua/ua/npa/pro-provedennya-eksperimentu-za-temoyu-profesijna-oriyentaciya-u-novij-ukrayinskij-shkoli-na-cherven-2021-gruden-2026-roki" TargetMode="External"/><Relationship Id="rId67" Type="http://schemas.openxmlformats.org/officeDocument/2006/relationships/hyperlink" Target="https://mon.gov.ua/ua/npa/pro-zatverdzhennya-metodichnih-rekomendacij-shodo-adaptacijnogo-periodu-dlya-uchniv-pershogo-klasu-u-novij-ukrayinskij-shkoli" TargetMode="External"/><Relationship Id="rId20" Type="http://schemas.openxmlformats.org/officeDocument/2006/relationships/package" Target="embeddings/______Microsoft_Office_PowerPoint5.sldx"/><Relationship Id="rId41" Type="http://schemas.openxmlformats.org/officeDocument/2006/relationships/chart" Target="charts/chart11.xml"/><Relationship Id="rId54" Type="http://schemas.openxmlformats.org/officeDocument/2006/relationships/hyperlink" Target="https://mon.gov.ua/ua/news/na-zabezpechennya-shkil-maskami-ta-dezinfikuyuchimi-zasobami-mozhut-buti-vikoristani-zalishki-osvitnoyi-subvenciyi-minulogo-roku-sergij-shkarlet" TargetMode="External"/><Relationship Id="rId62" Type="http://schemas.openxmlformats.org/officeDocument/2006/relationships/hyperlink" Target="https://mon.gov.ua/ua/npa/shodo-okremih-pitan-ocinyuvannya-ta-fiksaciyi-rezultativ-navchannya-uchniv-pochatkovih-klasiv-novoyi-ukrayinskoyi-shkoli" TargetMode="External"/><Relationship Id="rId70" Type="http://schemas.openxmlformats.org/officeDocument/2006/relationships/hyperlink" Target="https://mon.gov.ua/ua/npa/pro-zatverdzhennya-tipovoyi-osvitnoyi-programi-organizaciyi-i-provedennya-pidvishennya-kvalifikaciyi-kerivnih-kadriv-zakladiv-zagalnoyi-serednoyi-osviti-vidpovidno-do-vimog-koncepciyi-nova-ukrayinska-shkola" TargetMode="External"/><Relationship Id="rId75" Type="http://schemas.openxmlformats.org/officeDocument/2006/relationships/hyperlink" Target="https://mon.gov.ua/ua/npa/pro-zatverdzhennya-spisku-regionalnih-treneriv-dlya-pidvishennya-kvalifikaciyi-pedagogichnih-pracivnikiv-yaki-navchatimut-uchniv-pershih-klasiv-u-20182019-i-20192020-navchalnih-rokah-vidpovidno-do-koncepciyi-nova-ukrayinska-shkola"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wmf"/><Relationship Id="rId23" Type="http://schemas.openxmlformats.org/officeDocument/2006/relationships/image" Target="media/image10.wmf"/><Relationship Id="rId28" Type="http://schemas.openxmlformats.org/officeDocument/2006/relationships/package" Target="embeddings/______Microsoft_Office_PowerPoint9.sldx"/><Relationship Id="rId36" Type="http://schemas.openxmlformats.org/officeDocument/2006/relationships/chart" Target="charts/chart6.xml"/><Relationship Id="rId49" Type="http://schemas.openxmlformats.org/officeDocument/2006/relationships/chart" Target="charts/chart19.xml"/><Relationship Id="rId57" Type="http://schemas.openxmlformats.org/officeDocument/2006/relationships/hyperlink" Target="https://zakon.rada.gov.ua/laws/main/index" TargetMode="External"/></Relationships>
</file>

<file path=word/_rels/footnotes.xml.rels><?xml version="1.0" encoding="UTF-8" standalone="yes"?>
<Relationships xmlns="http://schemas.openxmlformats.org/package/2006/relationships"><Relationship Id="rId26" Type="http://schemas.openxmlformats.org/officeDocument/2006/relationships/hyperlink" Target="https://mon.gov.ua/ua/osvita/zagalna-serednya-osvita/navchalni-programi/navchalni-programi-dlya-pochatkovoyi-shkoli" TargetMode="External"/><Relationship Id="rId117" Type="http://schemas.openxmlformats.org/officeDocument/2006/relationships/hyperlink" Target="https://mon.gov.ua/ua/npa/pro-provedennya-zagalnoderzhavnogo-doslidzhennya-procesu-zaprovadzhennya-koncepciyi-novoyi-ukrayinskoyi-shkoli-v-zakladah-zagalnoyi-serednoyi-osviti" TargetMode="External"/><Relationship Id="rId21" Type="http://schemas.openxmlformats.org/officeDocument/2006/relationships/hyperlink" Target="https://zakon.rada.gov.ua/laws/show/1057-2020-%D1%80" TargetMode="External"/><Relationship Id="rId42" Type="http://schemas.openxmlformats.org/officeDocument/2006/relationships/hyperlink" Target="http://vistilug.com.ua/news/3784-osvitnya-reforma-vchitisya-po-novomu-abi-rukhati-ukrainu-vpered/" TargetMode="External"/><Relationship Id="rId47" Type="http://schemas.openxmlformats.org/officeDocument/2006/relationships/hyperlink" Target="http://education-ua.org/ru/articles/1103-zmini-v-zakoni-pro-zagalnu-serednyu-osvitu-novi-mozhlivosti-ta-vikliki" TargetMode="External"/><Relationship Id="rId63" Type="http://schemas.openxmlformats.org/officeDocument/2006/relationships/hyperlink" Target="https://decentralization.gov.ua/uploads/library/file/688/%D0%86%D0%BD%D0%B4%D0%B5%D0%BA%D1%81_2021.pdf" TargetMode="External"/><Relationship Id="rId68" Type="http://schemas.openxmlformats.org/officeDocument/2006/relationships/hyperlink" Target="http://testportal.gov.ua/reg/" TargetMode="External"/><Relationship Id="rId84" Type="http://schemas.openxmlformats.org/officeDocument/2006/relationships/hyperlink" Target="https://zakon.rada.gov.ua/laws/show/421-2018-%D0%BF" TargetMode="External"/><Relationship Id="rId89" Type="http://schemas.openxmlformats.org/officeDocument/2006/relationships/hyperlink" Target="https://zakon.rada.gov.ua/laws/show/z0621-18" TargetMode="External"/><Relationship Id="rId112" Type="http://schemas.openxmlformats.org/officeDocument/2006/relationships/hyperlink" Target="https://mon.gov.ua/ua/npa/shodo-okremih-pitan-ocinyuvannya-ta-fiksaciyi-rezultativ-navchannya-uchniv-pochatkovih-klasiv-novoyi-ukrayinskoyi-shkoli" TargetMode="External"/><Relationship Id="rId133" Type="http://schemas.openxmlformats.org/officeDocument/2006/relationships/hyperlink" Target="https://mon.gov.ua/ua/npa/pro-zatverdzhennya-spisku-treneriv-dlya-organizaciyi-ta-provedennya-svoyechasnogo-j-efektivnogo-pidvishennya-kvalifikaciyi-pedagogichnih-pracivnikiv-1390" TargetMode="External"/><Relationship Id="rId138" Type="http://schemas.openxmlformats.org/officeDocument/2006/relationships/hyperlink" Target="https://mon.gov.ua/ua/npa/pro-zatverdzhennya-spisku-regionalnih-treneriv-dlya-pidvishennya-kvalifikaciyi-pedagogichnih-pracivnikiv-yaki-navchatimut-uchniv-pershih-klasiv-u-20182019-i-20192020-navchalnih-rokah-vidpovidno-do-koncepciyi-nova-ukrayinska-shkola" TargetMode="External"/><Relationship Id="rId16" Type="http://schemas.openxmlformats.org/officeDocument/2006/relationships/hyperlink" Target="https://cyberleninka.ru/article/n/kompetentnostnyy-podhod-v-sisteme-vysshegoprofessionalnogo-obrazovaniya" TargetMode="External"/><Relationship Id="rId107" Type="http://schemas.openxmlformats.org/officeDocument/2006/relationships/hyperlink" Target="https://mon.gov.ua/ua/npa/shodo-ocinyuvannya-rezultativ-navchannya-uchniv-3-klasiv-novoyi-ukrayinskoyi-shkoli-ta-uchniv-4-klasiv-zakladiv-zagalnoyi-serednoyi-osviti" TargetMode="External"/><Relationship Id="rId11" Type="http://schemas.openxmlformats.org/officeDocument/2006/relationships/hyperlink" Target="http://old.mon.gov.ua/ua/about-ministry/normative/6223-" TargetMode="External"/><Relationship Id="rId32" Type="http://schemas.openxmlformats.org/officeDocument/2006/relationships/hyperlink" Target="https://base.kristti.com.ua/?p=4108" TargetMode="External"/><Relationship Id="rId37" Type="http://schemas.openxmlformats.org/officeDocument/2006/relationships/hyperlink" Target="https://ips.ligazakon.net/document/MUS29671" TargetMode="External"/><Relationship Id="rId53" Type="http://schemas.openxmlformats.org/officeDocument/2006/relationships/hyperlink" Target="http://rozhnivska.gromada.org.ua/strategichnij-plan-rozvitku-rozhnivskoi-silskoi-radi-na-2021-2025-roki-08-28-48-01-04-2021/" TargetMode="External"/><Relationship Id="rId58" Type="http://schemas.openxmlformats.org/officeDocument/2006/relationships/hyperlink" Target="http://rozhnivska.gromada.org.ua/sesiya-6-vid-26-chervnya-2018-roku-1529738226/" TargetMode="External"/><Relationship Id="rId74" Type="http://schemas.openxmlformats.org/officeDocument/2006/relationships/hyperlink" Target="https://zakon.rada.gov.ua/laws/show/2118-19" TargetMode="External"/><Relationship Id="rId79" Type="http://schemas.openxmlformats.org/officeDocument/2006/relationships/hyperlink" Target="https://zakon.rada.gov.ua/laws/show/z1229-16" TargetMode="External"/><Relationship Id="rId102" Type="http://schemas.openxmlformats.org/officeDocument/2006/relationships/hyperlink" Target="https://osvita.ua/legislation/Ser_osv/56646/" TargetMode="External"/><Relationship Id="rId123" Type="http://schemas.openxmlformats.org/officeDocument/2006/relationships/hyperlink" Target="https://mon.gov.ua/ua/npa/pro-zatverdzhennya-tipovoyi-programi-pidvishennya-kvalifikaciyi-pedagogichnih-pracivnikiv-dlya-roboti-v-umovah-inklyuzivnogo-navchannya-v-zakladah-zagalnoyi-serednoyi-osviti-vidpovidno-do-vimog-koncepciyi-nova-ukrayinska-shkola" TargetMode="External"/><Relationship Id="rId128" Type="http://schemas.openxmlformats.org/officeDocument/2006/relationships/hyperlink" Target="https://zakon.rada.gov.ua/rada/show/v1392729-18" TargetMode="External"/><Relationship Id="rId144" Type="http://schemas.openxmlformats.org/officeDocument/2006/relationships/hyperlink" Target="https://mon.gov.ua/ua/npa/pro-zatverdzhennya-planu-zahodiv-shodo-vidannya-pridbannya-ta-dostavki-za-koshti-derzhavnogo-byudzhetu-u-2019-roci-pidruchnikiv" TargetMode="External"/><Relationship Id="rId5" Type="http://schemas.openxmlformats.org/officeDocument/2006/relationships/hyperlink" Target="https://mon.gov.ua/storage/app/media/zagalna%20serednya/nova-ukrainska-shkolacompressed.pdf" TargetMode="External"/><Relationship Id="rId90" Type="http://schemas.openxmlformats.org/officeDocument/2006/relationships/hyperlink" Target="https://zakon.rada.gov.ua/laws/show/z0702-18" TargetMode="External"/><Relationship Id="rId95" Type="http://schemas.openxmlformats.org/officeDocument/2006/relationships/hyperlink" Target="https://mon.gov.ua/ua/npa/pro-zatverdzhennya-tipovoyi-osvitnoyi-programi-organizaciyi-i-provedennya-pidvishennya-kvalifikaciyi-pedagogichnih-pracivnikiv-zakladami-pislyadiplomnoyi-pedagogichnoyi-osviti" TargetMode="External"/><Relationship Id="rId22" Type="http://schemas.openxmlformats.org/officeDocument/2006/relationships/hyperlink" Target="https://zakon.rada.gov.ua/laws/show/2145-19" TargetMode="External"/><Relationship Id="rId27" Type="http://schemas.openxmlformats.org/officeDocument/2006/relationships/hyperlink" Target="https://zakon.rada.gov.ua/laws/show/947-2017-%D0%BF" TargetMode="External"/><Relationship Id="rId43" Type="http://schemas.openxmlformats.org/officeDocument/2006/relationships/hyperlink" Target="https://mon.gov.ua/ua/news/usi-novivni-interview-2017-01-26-liliya-grinevich-ministr-osviti-ta-nauki-kvalifikacziya-vchitelya-najbilshij-viklik-dlya-nas" TargetMode="External"/><Relationship Id="rId48" Type="http://schemas.openxmlformats.org/officeDocument/2006/relationships/hyperlink" Target="http://apfs.onua.edu.ua/index.php/APFS/article/view/853" TargetMode="External"/><Relationship Id="rId64" Type="http://schemas.openxmlformats.org/officeDocument/2006/relationships/hyperlink" Target="https://zakon.rada.gov.ua/laws/show/1658-20" TargetMode="External"/><Relationship Id="rId69" Type="http://schemas.openxmlformats.org/officeDocument/2006/relationships/hyperlink" Target="http://testportal.gov.ua/reg/" TargetMode="External"/><Relationship Id="rId113" Type="http://schemas.openxmlformats.org/officeDocument/2006/relationships/hyperlink" Target="https://mon.gov.ua/ua/npa/pro-zatverdzhennya-metodichnih-rekomendacij-shodo-ocinyuvannya-rezultativ-navchannya-uchniv-tretih-i-chetvertih-klasiv-novoyi-ukrayinskoyi-shkoli" TargetMode="External"/><Relationship Id="rId118" Type="http://schemas.openxmlformats.org/officeDocument/2006/relationships/hyperlink" Target="https://mon.gov.ua/ua/npa/pro-provedennya-zagalnoderzhavnogo-doslidzhennya-procesu-zaprovadzhennya-koncepciyi-novoyi-ukrayinskoyi-shkoli-v-zakladah-zagalnoyi-serednoyi-osviti" TargetMode="External"/><Relationship Id="rId134" Type="http://schemas.openxmlformats.org/officeDocument/2006/relationships/hyperlink" Target="https://drive.google.com/file/d/1GhMZJAEeqnYUn4QYl61jmo6cKiLKVNC4/view" TargetMode="External"/><Relationship Id="rId139" Type="http://schemas.openxmlformats.org/officeDocument/2006/relationships/hyperlink" Target="https://mon.gov.ua/ua/npa/pro-organizaciyu-ta-provedennya-pidgotovki-vchiteliv-inozemnih-mov" TargetMode="External"/><Relationship Id="rId8" Type="http://schemas.openxmlformats.org/officeDocument/2006/relationships/hyperlink" Target="http://zakon3.rada.gov.ua/laws/show/344/2013" TargetMode="External"/><Relationship Id="rId51" Type="http://schemas.openxmlformats.org/officeDocument/2006/relationships/hyperlink" Target="https://mapskosiv.blogspot.com/" TargetMode="External"/><Relationship Id="rId72" Type="http://schemas.openxmlformats.org/officeDocument/2006/relationships/hyperlink" Target="https://storage.decentralization.gov.ua/uploads/library/file/461/1.pd" TargetMode="External"/><Relationship Id="rId80" Type="http://schemas.openxmlformats.org/officeDocument/2006/relationships/hyperlink" Target="https://zakon.rada.gov.ua/laws/show/672-2020-%D0%BF" TargetMode="External"/><Relationship Id="rId85" Type="http://schemas.openxmlformats.org/officeDocument/2006/relationships/hyperlink" Target="https://www.kmu.gov.ua/npas/pro-dodatkovi-zahodi-shodo-pidvis" TargetMode="External"/><Relationship Id="rId93" Type="http://schemas.openxmlformats.org/officeDocument/2006/relationships/hyperlink" Target="https://mon.gov.ua/ua/npa/pro-zatverdzhennya-spisku-treneriv-dlya-pidvishennya-kvalifikaciyi-pedagogichnih-pracivnikiv-ta-regionalnih-grafikiv-navchannya-pedagogichnih-pracivnikiv" TargetMode="External"/><Relationship Id="rId98" Type="http://schemas.openxmlformats.org/officeDocument/2006/relationships/hyperlink" Target="https://mon.gov.ua/ua/npa/pro-zatverdzhennya-spisku-regionalnih-treneriv-dlya-pidvishennya-kvalifikaciyi-pedagogichnih-pracivnikiv-yaki-navchatimut-uchniv-pershih-klasiv-u-20182019-i-20192020-navchalnih-rokah-vidpovidno-do-koncepciyi-nova-ukrayinska-shkola" TargetMode="External"/><Relationship Id="rId121" Type="http://schemas.openxmlformats.org/officeDocument/2006/relationships/hyperlink" Target="https://mon.gov.ua/ua/npa/pro-zatverdzhennya-metodichnih-rekomendacij-shodo-adaptacijnogo-periodu-dlya-uchniv-pershogo-klasu-u-novij-ukrayinskij-shkoli" TargetMode="External"/><Relationship Id="rId142" Type="http://schemas.openxmlformats.org/officeDocument/2006/relationships/hyperlink" Target="https://mon.gov.ua/ua/npa/pro-zatverdzhennya-planu-zahodiv-shodo-vidannya-pridbannya-ta-dostavki-za-koshti-derzhavnogo-byudzhetu-u-2019-roci-pidruchnikiv" TargetMode="External"/><Relationship Id="rId3" Type="http://schemas.openxmlformats.org/officeDocument/2006/relationships/hyperlink" Target="https://www.kmu.gov.ua/ua/npas/249613934" TargetMode="External"/><Relationship Id="rId12" Type="http://schemas.openxmlformats.org/officeDocument/2006/relationships/hyperlink" Target="http://science.lpnu.ua/sites/default/files/journal-paper/2019/aug/17947/15.pdf" TargetMode="External"/><Relationship Id="rId17" Type="http://schemas.openxmlformats.org/officeDocument/2006/relationships/hyperlink" Target="http://nbuv.gov.ua/UJRN/Pib_2010_1_33" TargetMode="External"/><Relationship Id="rId25" Type="http://schemas.openxmlformats.org/officeDocument/2006/relationships/hyperlink" Target="https://mon.gov.ua/ua/osvita/zagalna-serednya-osvita/nova-ukrayinska-shkola/derzhavnij-standart-bazovoyi-serednoyi-osviti" TargetMode="External"/><Relationship Id="rId33" Type="http://schemas.openxmlformats.org/officeDocument/2006/relationships/hyperlink" Target="https://testportal.gov.ua//wp-content/uploads/2017/10/nakaz_1404.pdf" TargetMode="External"/><Relationship Id="rId38" Type="http://schemas.openxmlformats.org/officeDocument/2006/relationships/hyperlink" Target="https://zakon.rada.gov.ua/laws/show/903-2017-%D1%80" TargetMode="External"/><Relationship Id="rId46" Type="http://schemas.openxmlformats.org/officeDocument/2006/relationships/hyperlink" Target="file:///C:/Users/%D0%A2%D0%B5%D1%82%D1%8F%D0%BD%D0%B0%20%D0%92%D0%B0%D1%81%D0%B8%D0%BB%D1%96%D0%B2%D0%BD%D0%B0/Downloads/10-Article%20Text-17-1-10-20180721%20(2).pdf" TargetMode="External"/><Relationship Id="rId59" Type="http://schemas.openxmlformats.org/officeDocument/2006/relationships/hyperlink" Target="http://rozhnivska.gromada.org.ua/sesiya-8-vid-08082018-roku-1536050091/" TargetMode="External"/><Relationship Id="rId67" Type="http://schemas.openxmlformats.org/officeDocument/2006/relationships/hyperlink" Target="http://testportal.gov.ua/reg/" TargetMode="External"/><Relationship Id="rId103" Type="http://schemas.openxmlformats.org/officeDocument/2006/relationships/hyperlink" Target="https://mon.gov.ua/ua/npa/pro-skhvalennya-kontseptsii-realizatsii-derzhavnoi-politiki-u-sferi-reformuvannya-zagalnoi-serednoi-osviti-nova-ukrainska-shkola-na-period-do-2029-roku" TargetMode="External"/><Relationship Id="rId108" Type="http://schemas.openxmlformats.org/officeDocument/2006/relationships/hyperlink" Target="https://mon.gov.ua/ua/npa/shodo-ocinyuvannya-rezultativ-navchannya-uchniv-3-klasiv-novoyi-ukrayinskoyi-shkoli-ta-uchniv-4-klasiv-zakladiv-zagalnoyi-serednoyi-osviti" TargetMode="External"/><Relationship Id="rId116" Type="http://schemas.openxmlformats.org/officeDocument/2006/relationships/hyperlink" Target="https://mon.gov.ua/ua/npa/pro-vnesennya-zmin-do-metodichnih-rekomendacij-shodo-zapovnennya-klasnogo-zhurnalu-uchniv-pochatkovih-klasiv-novoyi-ukrayinskoyi-shkoli" TargetMode="External"/><Relationship Id="rId124" Type="http://schemas.openxmlformats.org/officeDocument/2006/relationships/hyperlink" Target="https://mon.gov.ua/ua/npa/pro-zatverdzhennya-tipovoyi-programi-pidvishennya-kvalifikaciyi-pedagogichnih-pracivnikiv-dlya-roboti-v-umovah-inklyuzivnogo-navchannya-v-zakladah-zagalnoyi-serednoyi-osviti-vidpovidno-do-vimog-koncepciyi-nova-ukrayinska-shkola" TargetMode="External"/><Relationship Id="rId129" Type="http://schemas.openxmlformats.org/officeDocument/2006/relationships/hyperlink" Target="https://mon.gov.ua/ua/npa/pro-zatverdzhennya-programi-monitoringu-yakosti-pochatkovoyi-osviti-efektivnist-vprovadzhennya-diyalnisnih-ta-igrovih-metodiv-navchannya-v-osvitnij-proces-novoyi-ukrayinskoyi-shkoli" TargetMode="External"/><Relationship Id="rId137" Type="http://schemas.openxmlformats.org/officeDocument/2006/relationships/hyperlink" Target="https://mon.gov.ua/ua/npa/pro-zatverdzhennya-spisku-regionalnih-treneriv-dlya-pidvishennya-kvalifikaciyi-pedagogichnih-pracivnikiv-yaki-navchatimut-uchniv-pershih-klasiv-u-20182019-i-20192020-navchalnih-rokah-vidpovidno-do-koncepciyi-nova-ukrayinska-shkola" TargetMode="External"/><Relationship Id="rId20" Type="http://schemas.openxmlformats.org/officeDocument/2006/relationships/hyperlink" Target="https://zakon.rada.gov.ua/laws/show/2145-19" TargetMode="External"/><Relationship Id="rId41" Type="http://schemas.openxmlformats.org/officeDocument/2006/relationships/hyperlink" Target="https://zakon.rada.gov.ua/laws/main/index" TargetMode="External"/><Relationship Id="rId54" Type="http://schemas.openxmlformats.org/officeDocument/2006/relationships/hyperlink" Target="http://rozhnivska.gromada.org.ua/strategichnij-plan-rozvitku-rozhnivskoi-silskoi-radi-na-2021-2025-roki-08-28-48-01-04-2021/" TargetMode="External"/><Relationship Id="rId62" Type="http://schemas.openxmlformats.org/officeDocument/2006/relationships/hyperlink" Target="https://if.isuo.org/authorities/view/id/5319" TargetMode="External"/><Relationship Id="rId70" Type="http://schemas.openxmlformats.org/officeDocument/2006/relationships/hyperlink" Target="https://osvita.ua/school/rating/83766/" TargetMode="External"/><Relationship Id="rId75" Type="http://schemas.openxmlformats.org/officeDocument/2006/relationships/hyperlink" Target="https://zakon.rada.gov.ua/laws/show/z0258-20" TargetMode="External"/><Relationship Id="rId83" Type="http://schemas.openxmlformats.org/officeDocument/2006/relationships/hyperlink" Target="https://zakon.rada.gov.ua/laws/show/237-2018-%D0%BF" TargetMode="External"/><Relationship Id="rId88" Type="http://schemas.openxmlformats.org/officeDocument/2006/relationships/hyperlink" Target="https://mon.gov.ua/ua/npa/pro-zatverdzhennya-poryadku-zarahuvannya-vidrahuvannya-ta-perevedennya-uchniv-do-derzhavnih-ta-komunalnih-zakladiv-osviti-dlya-zdobuttya-povnoyi-zagalnoyi-serednoyi-osviti" TargetMode="External"/><Relationship Id="rId91" Type="http://schemas.openxmlformats.org/officeDocument/2006/relationships/hyperlink" Target="https://zakon.rada.gov.ua/laws/show/z0865-18" TargetMode="External"/><Relationship Id="rId96" Type="http://schemas.openxmlformats.org/officeDocument/2006/relationships/hyperlink" Target="https://mon.gov.ua/ua/npa/pro-zatverdzhennya-oriyentovnoyi-navchalnoyi-programi-pidgotovi-treneriv-dlya-navchannya-pedagogichnih-pracivnikiv-yaki-navchatimut-uchniv-pershih-klasiv-u-20182019-i-20192020-navchalnih-rokah" TargetMode="External"/><Relationship Id="rId111" Type="http://schemas.openxmlformats.org/officeDocument/2006/relationships/hyperlink" Target="https://mon.gov.ua/ua/npa/shodo-okremih-pitan-ocinyuvannya-ta-fiksaciyi-rezultativ-navchannya-uchniv-pochatkovih-klasiv-novoyi-ukrayinskoyi-shkoli" TargetMode="External"/><Relationship Id="rId132" Type="http://schemas.openxmlformats.org/officeDocument/2006/relationships/hyperlink" Target="https://zakon.rada.gov.ua/rada/show/v1078729-18" TargetMode="External"/><Relationship Id="rId140" Type="http://schemas.openxmlformats.org/officeDocument/2006/relationships/hyperlink" Target="https://mon.gov.ua/ua/npa/pro-organizaciyu-ta-provedennya-pidgotovki-vchiteliv-inozemnih-mov" TargetMode="External"/><Relationship Id="rId1" Type="http://schemas.openxmlformats.org/officeDocument/2006/relationships/hyperlink" Target="https://imzo.gov.ua/2017/07/17/nakaz-mon-ukrajiny-vid-13-07-2017-1021-pro-orhanizatsijni-pytannya-zaprovadzhennya-kontseptsiji-novoji-ukrajinskoji-shkoly-u-znz-i-stupenya/" TargetMode="External"/><Relationship Id="rId6" Type="http://schemas.openxmlformats.org/officeDocument/2006/relationships/hyperlink" Target="https://www.dsau.dp.ua/ua/page/photo/dis_karpenko.pdf" TargetMode="External"/><Relationship Id="rId15" Type="http://schemas.openxmlformats.org/officeDocument/2006/relationships/hyperlink" Target="http://nbuviap.gov.ua/index.php?option=com_content&amp;view=article&amp;id=2367:reformaserednoji-osviti-v-ukrajini&amp;catid=8&amp;Itemid=350" TargetMode="External"/><Relationship Id="rId23" Type="http://schemas.openxmlformats.org/officeDocument/2006/relationships/hyperlink" Target="https://zakon.rada.gov.ua/laws/show/463-20" TargetMode="External"/><Relationship Id="rId28" Type="http://schemas.openxmlformats.org/officeDocument/2006/relationships/hyperlink" Target="https://zakon.rada.gov.ua/laws/show/168-2018-%D0%BF" TargetMode="External"/><Relationship Id="rId36" Type="http://schemas.openxmlformats.org/officeDocument/2006/relationships/hyperlink" Target="https://mon.gov.ua/ua/npa/pro-provedennya-pershogo-ciklu-monitoringovogo-doslidzhennya-stanu-sformovanosti-chitackoyi-ta-matematichnoyi-kompetentnostej-vipusknikiv-pochatkovoyi-shkoli" TargetMode="External"/><Relationship Id="rId49" Type="http://schemas.openxmlformats.org/officeDocument/2006/relationships/hyperlink" Target="http://www.irbis-nbuv.gov.ua/cgi-bin/irbis_nbuv/cgiirbis_64.exe" TargetMode="External"/><Relationship Id="rId57" Type="http://schemas.openxmlformats.org/officeDocument/2006/relationships/hyperlink" Target="http://rozhnivska.gromada.org.ua/sesiya-6-vid-26-chervnya-2018-roku-1529738226/" TargetMode="External"/><Relationship Id="rId106" Type="http://schemas.openxmlformats.org/officeDocument/2006/relationships/hyperlink" Target="https://drive.google.com/file/d/1-2kXtwijxSIcymjQDh3fIt_-9QMKEp89/view" TargetMode="External"/><Relationship Id="rId114" Type="http://schemas.openxmlformats.org/officeDocument/2006/relationships/hyperlink" Target="https://zakon.rada.gov.ua/%20rada/show/v1146729-20" TargetMode="External"/><Relationship Id="rId119" Type="http://schemas.openxmlformats.org/officeDocument/2006/relationships/hyperlink" Target="https://mon.gov.ua/ua/npa/pro-zatverdzhennya-metodichnih-rekomendacij-shodo-ocinyuvannya-navchalnih-dosyagnen-uchniv-pershogo-klasu-u-novij-ukrayinskij-shkoli" TargetMode="External"/><Relationship Id="rId127" Type="http://schemas.openxmlformats.org/officeDocument/2006/relationships/hyperlink" Target="https://mon.gov.ua/ua/npa/pro-zatverdzhennya-tipovoyi-osvitnoyi-programi-organizaciyi-i-provedennya-pidvishennya-kvalifikaciyi-kerivnih-kadriv-zakladiv-zagalnoyi-serednoyi-osviti-vidpovidno-do-vimog-koncepciyi-nova-ukrayinska-shkola" TargetMode="External"/><Relationship Id="rId10" Type="http://schemas.openxmlformats.org/officeDocument/2006/relationships/hyperlink" Target="http://zakon5.rada.gov.ua/laws/show/2145-19" TargetMode="External"/><Relationship Id="rId31" Type="http://schemas.openxmlformats.org/officeDocument/2006/relationships/hyperlink" Target="https://osvita.ua/legislation/Ser_osv/53849/" TargetMode="External"/><Relationship Id="rId44" Type="http://schemas.openxmlformats.org/officeDocument/2006/relationships/hyperlink" Target="http://vistilug.com.ua/news/3784-osvitnya-reforma-vchitisya-po-novomu-abi-rukhati-ukrainu-vpered/" TargetMode="External"/><Relationship Id="rId52" Type="http://schemas.openxmlformats.org/officeDocument/2006/relationships/hyperlink" Target="https://uk.wikipedia.org/wiki/%D0%A0%D0%BE%D0%B6%D0%BD%D1%96%D0%B2%D1%81%D1%8C%D0%BA%D0%B0_%D1%81%D1%96%D0%BB%D1%8C%D1%81%D1%8C%D0%BA%D0%B0_%D0%B3%D1%80%D0%BE%D0%BC%D0%B0%D0%B4%D0%B0" TargetMode="External"/><Relationship Id="rId60" Type="http://schemas.openxmlformats.org/officeDocument/2006/relationships/hyperlink" Target="http://rozhnivska.gromada.org.ua/sesiya-8-vid-08082018-roku-1536050091/" TargetMode="External"/><Relationship Id="rId65" Type="http://schemas.openxmlformats.org/officeDocument/2006/relationships/hyperlink" Target="http://kosiv-rmk.edukit.if.ua/storinka_metodista/olimpiadi/" TargetMode="External"/><Relationship Id="rId73" Type="http://schemas.openxmlformats.org/officeDocument/2006/relationships/hyperlink" Target="https://zakon.rada.gov.ua/laws/show/2145-19" TargetMode="External"/><Relationship Id="rId78" Type="http://schemas.openxmlformats.org/officeDocument/2006/relationships/hyperlink" Target="https://zakon.rada.gov.ua/laws/show/771/97-%D0%B2%D1%80" TargetMode="External"/><Relationship Id="rId81" Type="http://schemas.openxmlformats.org/officeDocument/2006/relationships/hyperlink" Target="https://zakon.rada.gov.ua/laws/show/463-20" TargetMode="External"/><Relationship Id="rId86" Type="http://schemas.openxmlformats.org/officeDocument/2006/relationships/hyperlink" Target="https://mon.gov.ua/ua/npa/pro-zatverdzhennya-tipovih-osvitnih-ta-navchalnih-program-dlya-1-2-h-klasiv-zakladiv-zagalnoyi-serednoyi-osviti" TargetMode="External"/><Relationship Id="rId94" Type="http://schemas.openxmlformats.org/officeDocument/2006/relationships/hyperlink" Target="https://mon.gov.ua/ua/npa/pro-deyaki-organizacijni-pitannya-shodo-pidgotovki-pedagogichnih-pracivnikiv-dlya-roboti-v-umovah-novoyi-ukrayinskoyi-shkoli" TargetMode="External"/><Relationship Id="rId99" Type="http://schemas.openxmlformats.org/officeDocument/2006/relationships/hyperlink" Target="https://mon.gov.ua/storage/app/media/zagalna%20%20serednya/nop/%203metodichni-rekomendatsii.pdf" TargetMode="External"/><Relationship Id="rId101" Type="http://schemas.openxmlformats.org/officeDocument/2006/relationships/hyperlink" Target="https://zakon.rada.gov.ua/rada/show/v0081729-19" TargetMode="External"/><Relationship Id="rId122" Type="http://schemas.openxmlformats.org/officeDocument/2006/relationships/hyperlink" Target="https://mon.gov.ua/ua/npa/pro-zatverdzhennya-metodichnih-rekomendacij-shodo-adaptacijnogo-periodu-dlya-uchniv-pershogo-klasu-u-novij-ukrayinskij-shkoli" TargetMode="External"/><Relationship Id="rId130" Type="http://schemas.openxmlformats.org/officeDocument/2006/relationships/hyperlink" Target="https://mon.gov.ua/ua/npa/pro-zatverdzhennya-programi-monitoringu-yakosti-pochatkovoyi-osviti-efektivnist-vprovadzhennya-diyalnisnih-ta-igrovih-metodiv-navchannya-v-osvitnij-proces-novoyi-ukrayinskoyi-shkoli" TargetMode="External"/><Relationship Id="rId135" Type="http://schemas.openxmlformats.org/officeDocument/2006/relationships/hyperlink" Target="https://mon.gov.ua/ua/npa/pro-deyaki-pitannya-organizaciyi-u-2019-roci-pidvishennya-kvalifikaciyi-pedagogichnih-pracivnikiv-415" TargetMode="External"/><Relationship Id="rId143" Type="http://schemas.openxmlformats.org/officeDocument/2006/relationships/hyperlink" Target="https://mon.gov.ua/ua/npa/pro-zatverdzhennya-planu-zahodiv-shodo-vidannya-pridbannya-ta-dostavki-za-koshti-derzhavnogo-byudzhetu-v-2018-roci-pidruchnikiv-dlya-5-10-klasiv-zakladiv-zagalnoyi-serednoyi-osviti-ta-1-klasu-novoyi-ukrayinskoyi-shkoli" TargetMode="External"/><Relationship Id="rId4" Type="http://schemas.openxmlformats.org/officeDocument/2006/relationships/hyperlink" Target="https://mon.gov.ua/ua/tag/pisa" TargetMode="External"/><Relationship Id="rId9" Type="http://schemas.openxmlformats.org/officeDocument/2006/relationships/hyperlink" Target="https://www.kmu.gov.ua/ua/npas/249613934" TargetMode="External"/><Relationship Id="rId13" Type="http://schemas.openxmlformats.org/officeDocument/2006/relationships/hyperlink" Target="https://www.oecd.org/pisa/" TargetMode="External"/><Relationship Id="rId18" Type="http://schemas.openxmlformats.org/officeDocument/2006/relationships/hyperlink" Target="https://www.kmu.gov.ua/ua/npas/249793319" TargetMode="External"/><Relationship Id="rId39" Type="http://schemas.openxmlformats.org/officeDocument/2006/relationships/hyperlink" Target="https://zakon.rada.gov.ua/laws/show/72-2016-%D1%80" TargetMode="External"/><Relationship Id="rId109" Type="http://schemas.openxmlformats.org/officeDocument/2006/relationships/hyperlink" Target="https://mon.gov.ua/ua/npa/pro-doopracyuvannya-metodichnih-rekomendacij-shodo-ocinyuvannya-rezultativ-navchannya-uchniv-tretih-i-chetvertih-klasiv-novoyi-ukrayinskoyi-shkoli" TargetMode="External"/><Relationship Id="rId34" Type="http://schemas.openxmlformats.org/officeDocument/2006/relationships/hyperlink" Target="https://testportal.gov.ua//wp-content/uploads/2017/10/nakaz_1404.pdf" TargetMode="External"/><Relationship Id="rId50" Type="http://schemas.openxmlformats.org/officeDocument/2006/relationships/hyperlink" Target="http://www.bdpu.org/scientific_published/pedagogics_1_2005/27" TargetMode="External"/><Relationship Id="rId55" Type="http://schemas.openxmlformats.org/officeDocument/2006/relationships/hyperlink" Target="http://rozhnivska.gromada.org.ua/strategichnij-plan-rozvitku-rozhnivskoi-silskoi-radi-na-2021-2025-roki-08-28-48-01-04-2021/" TargetMode="External"/><Relationship Id="rId76" Type="http://schemas.openxmlformats.org/officeDocument/2006/relationships/hyperlink" Target="https://zakon.rada.gov.ua/laws/show/z0055-18" TargetMode="External"/><Relationship Id="rId97" Type="http://schemas.openxmlformats.org/officeDocument/2006/relationships/hyperlink" Target="https://mon.gov.ua/ua/npa/pro-organizaciyu-ta-provedennya-pidgotovki-vchiteliv-inozemnih-mov" TargetMode="External"/><Relationship Id="rId104" Type="http://schemas.openxmlformats.org/officeDocument/2006/relationships/hyperlink" Target="https://zakon.rada.gov.ua/laws/show/988-2016-%D1%80" TargetMode="External"/><Relationship Id="rId120" Type="http://schemas.openxmlformats.org/officeDocument/2006/relationships/hyperlink" Target="https://mon.gov.ua/ua/npa/pro-provedennya-zagalnoderzhavnogo-doslidzhennya-procesu-zaprovadzhennya-koncepciyi-novoyi-ukrayinskoyi-shkoli-v-zakladah-zagalnoyi-serednoyi-osviti" TargetMode="External"/><Relationship Id="rId125" Type="http://schemas.openxmlformats.org/officeDocument/2006/relationships/hyperlink" Target="https://mon.gov.ua/ua/npa/pro-zatverdzhennya-spisku-treneriv-pedagogiv-dlya-pidvishennya-kvalifikaciyi-vchiteliv-yaki-zabezpechuyut-zdobuttya-uchnyami-1-4-klasiv-pochatkovoyi-osviti-vidpovidno-do-koncepciyi-nova-ukrayinska-shkola" TargetMode="External"/><Relationship Id="rId141" Type="http://schemas.openxmlformats.org/officeDocument/2006/relationships/hyperlink" Target="https://mon.gov.ua/ua/npa/pro-zatverdzhennya-planu-zahodiv-shodo-vidannya-pridbannya-ta-dostavki-za-koshti-derzhavnogo-byudzhetu-u-2019-roci-pidruchnikiv" TargetMode="External"/><Relationship Id="rId7" Type="http://schemas.openxmlformats.org/officeDocument/2006/relationships/hyperlink" Target="http://nbuv.gov.ua/UJRN/ukrpj_2015_1_4" TargetMode="External"/><Relationship Id="rId71" Type="http://schemas.openxmlformats.org/officeDocument/2006/relationships/hyperlink" Target="https://www.kmu.gov.ua/diyalnist/reformi/rozvitok-lyudskogo-kapitalu/reforma-osviti" TargetMode="External"/><Relationship Id="rId92" Type="http://schemas.openxmlformats.org/officeDocument/2006/relationships/hyperlink" Target="https://mon.gov.ua/ua/npa/pro-zatverdzhennya-program-zovnishnogo-nezalezhnogo-ocinyuvannya-rezultativ-navchannya-zdobutih-na-osnovi-povnoyi-zagalnoyi-serednoyi-osviti" TargetMode="External"/><Relationship Id="rId2" Type="http://schemas.openxmlformats.org/officeDocument/2006/relationships/hyperlink" Target="https://zakon.rada.gov.ua/laws/show/463-20" TargetMode="External"/><Relationship Id="rId29" Type="http://schemas.openxmlformats.org/officeDocument/2006/relationships/hyperlink" Target="https://zakon.rada.gov.ua/laws/show/947-2017-%D0%BF" TargetMode="External"/><Relationship Id="rId24" Type="http://schemas.openxmlformats.org/officeDocument/2006/relationships/hyperlink" Target="https://zakon.rada.gov.ua/laws/show/688-2019-%D0%BF" TargetMode="External"/><Relationship Id="rId40" Type="http://schemas.openxmlformats.org/officeDocument/2006/relationships/hyperlink" Target="https://osvita.ua/legislation/Ser_osv/60239/" TargetMode="External"/><Relationship Id="rId45" Type="http://schemas.openxmlformats.org/officeDocument/2006/relationships/hyperlink" Target="https://mon.gov.ua/ua/news/14-mlrd-grn-na-obladnannya-dlya-shkil-i-rozvitok-vchiteliv-nush-pishli-na-miscya-uryad-prijnyav-postanovu?fbclid=IwAR3LTC2isLDv_CwIiHpBbC4lAstCKzjEfWKVy7xyOf0h8twJ5RqpvcdN3rU" TargetMode="External"/><Relationship Id="rId66" Type="http://schemas.openxmlformats.org/officeDocument/2006/relationships/hyperlink" Target="http://testportal.gov.ua/reg/" TargetMode="External"/><Relationship Id="rId87" Type="http://schemas.openxmlformats.org/officeDocument/2006/relationships/hyperlink" Target="https://zakon.rada.gov.ua/laws/show/z0454-18" TargetMode="External"/><Relationship Id="rId110" Type="http://schemas.openxmlformats.org/officeDocument/2006/relationships/hyperlink" Target="https://mon.gov.ua/ua/npa/pro-doopracyuvannya-metodichnih-rekomendacij-shodo-ocinyuvannya-rezultativ-navchannya-uchniv-tretih-i-chetvertih-klasiv-novoyi-ukrayinskoyi-shkoli" TargetMode="External"/><Relationship Id="rId115" Type="http://schemas.openxmlformats.org/officeDocument/2006/relationships/hyperlink" Target="https://mon.gov.ua/ua/npa/pro-vnesennya-zmin-do-metodichnih-rekomendacij-shodo-zapovnennya-klasnogo-zhurnalu-uchniv-pochatkovih-klasiv-novoyi-ukrayinskoyi-shkoli" TargetMode="External"/><Relationship Id="rId131" Type="http://schemas.openxmlformats.org/officeDocument/2006/relationships/hyperlink" Target="https://mon.gov.ua/ua/npa/pro-nadannya-grifa-rekomendovano-ministerstvom-osviti-i-nauki-ukrayini-elektronnim-zasobam-navchalnogo-priznachennya-elektronnim-pidruchnikam-dlya-pochatkovih-klasiv-novoyi-ukrayinskoyi-shkoli" TargetMode="External"/><Relationship Id="rId136" Type="http://schemas.openxmlformats.org/officeDocument/2006/relationships/hyperlink" Target="https://mon.gov.ua/ua/npa/pro-deyaki-pitannya-organizaciyi-u-2019-roci-pidvishennya-kvalifikaciyi-pedagogichnih-pracivnikiv-415" TargetMode="External"/><Relationship Id="rId61" Type="http://schemas.openxmlformats.org/officeDocument/2006/relationships/hyperlink" Target="http://rozhnivska.gromada.org.ua/23-sesiya-vid-30-chervnya-2020-roku-21-11-05-26-07-2020/" TargetMode="External"/><Relationship Id="rId82" Type="http://schemas.openxmlformats.org/officeDocument/2006/relationships/hyperlink" Target="https://zakon.rada.gov.ua/laws/show/87-2018-%D0%BF" TargetMode="External"/><Relationship Id="rId19" Type="http://schemas.openxmlformats.org/officeDocument/2006/relationships/hyperlink" Target="http://sts-mrada.gov.ua/?p=3540" TargetMode="External"/><Relationship Id="rId14" Type="http://schemas.openxmlformats.org/officeDocument/2006/relationships/hyperlink" Target="https://testportal.gov.ua/" TargetMode="External"/><Relationship Id="rId30" Type="http://schemas.openxmlformats.org/officeDocument/2006/relationships/hyperlink" Target="https://osvita.ua/legislation/Ser_osv/53849/" TargetMode="External"/><Relationship Id="rId35" Type="http://schemas.openxmlformats.org/officeDocument/2006/relationships/hyperlink" Target="https://testportal.gov.ua//wp-content/uploads/2018/12/Nakaz-UTSOYAO_30.10.2017-157_MDYAPO_II-pilotuvannya.pdf" TargetMode="External"/><Relationship Id="rId56" Type="http://schemas.openxmlformats.org/officeDocument/2006/relationships/hyperlink" Target="http://rozhnivska.gromada.org.ua/sesiya-6-vid-26-chervnya-2018-roku-1529738226/" TargetMode="External"/><Relationship Id="rId77" Type="http://schemas.openxmlformats.org/officeDocument/2006/relationships/hyperlink" Target="https://osvita.ua/legislation/Ser_osv/73528/" TargetMode="External"/><Relationship Id="rId100" Type="http://schemas.openxmlformats.org/officeDocument/2006/relationships/hyperlink" Target="https://mon.gov.ua/ua/npa/pro-zatverdzhennya-primirnogo-pereliku-zasobiv-navchannya-ta-obladnannya-navchalnogo-i-zagalnogo-priznachennya-dlya-navchalnih-kabinetiv-pochatkovoyi-shkoli" TargetMode="External"/><Relationship Id="rId105" Type="http://schemas.openxmlformats.org/officeDocument/2006/relationships/hyperlink" Target="https://mon.gov.ua/ua/npa/pro-provedennya-eksperimentu-za-temoyu-profesijna-oriyentaciya-u-novij-ukrayinskij-shkoli-na-cherven-2021-gruden-2026-roki" TargetMode="External"/><Relationship Id="rId126" Type="http://schemas.openxmlformats.org/officeDocument/2006/relationships/hyperlink" Target="https://mon.gov.ua/ua/npa/pro-zatverdzhennya-spisku-treneriv-pedagogiv-dlya-pidvishennya-kvalifikaciyi-vchiteliv-yaki-zabezpechuyut-zdobuttya-uchnyami-1-4-klasiv-pochatkovoyi-osviti-vidpovidno-do-koncepciyi-nova-ukrayinska-shkola"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_____Microsoft_Office_Excel15.xlsx"/></Relationships>
</file>

<file path=word/charts/_rels/chart11.xml.rels><?xml version="1.0" encoding="UTF-8" standalone="yes"?>
<Relationships xmlns="http://schemas.openxmlformats.org/package/2006/relationships"><Relationship Id="rId1" Type="http://schemas.openxmlformats.org/officeDocument/2006/relationships/oleObject" Target="file:///E:\MARIJA\&#1071;\!!!&#1043;&#1056;&#1054;&#1052;&#1040;&#1044;&#1057;&#1068;&#1050;&#1040;%20&#1056;&#1054;&#1041;&#1054;&#1058;&#1040;\!!!!!!!!!!!Z%20%20&#1062;&#1056;&#1052;&#1057;\!!!2021\2021_ULEAD\07.2021\&#1044;&#1080;&#1072;&#1075;&#1088;&#1072;&#1084;&#1084;&#1072;%20&#1074;%20Microsoft%20Office%20Word%20(&#1040;&#1074;&#1090;&#1086;&#1089;&#1086;&#1093;&#1088;&#1072;&#1085;&#1077;&#1085;&#1085;&#1099;&#1081;).xlsx" TargetMode="External"/></Relationships>
</file>

<file path=word/charts/_rels/chart12.xml.rels><?xml version="1.0" encoding="UTF-8" standalone="yes"?>
<Relationships xmlns="http://schemas.openxmlformats.org/package/2006/relationships"><Relationship Id="rId1" Type="http://schemas.openxmlformats.org/officeDocument/2006/relationships/package" Target="../embeddings/_____Microsoft_Office_Excel16.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_____Microsoft_Office_Excel17.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_____Microsoft_Office_Excel18.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_____Microsoft_Office_Excel19.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_____Microsoft_Office_Excel20.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_____Microsoft_Office_Excel21.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_____Microsoft_Office_Excel22.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_____Microsoft_Office_Excel23.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20.xml.rels><?xml version="1.0" encoding="UTF-8" standalone="yes"?>
<Relationships xmlns="http://schemas.openxmlformats.org/package/2006/relationships"><Relationship Id="rId1" Type="http://schemas.openxmlformats.org/officeDocument/2006/relationships/package" Target="../embeddings/_____Microsoft_Office_Excel24.xlsx"/></Relationships>
</file>

<file path=word/charts/_rels/chart3.xml.rels><?xml version="1.0" encoding="UTF-8" standalone="yes"?>
<Relationships xmlns="http://schemas.openxmlformats.org/package/2006/relationships"><Relationship Id="rId1" Type="http://schemas.openxmlformats.org/officeDocument/2006/relationships/oleObject" Target="file:///E:\MARIJA\&#1071;\!!!&#1043;&#1056;&#1054;&#1052;&#1040;&#1044;&#1057;&#1068;&#1050;&#1040;%20&#1056;&#1054;&#1041;&#1054;&#1058;&#1040;\!!!!!!!!!!!Z%20%20&#1062;&#1056;&#1052;&#1057;\!!!2021\2021_ULEAD\07.2021\&#1044;&#1080;&#1072;&#1075;&#1088;&#1072;&#1084;&#1084;&#1072;%20&#1074;%20Microsoft%20Office%20Word%20(&#1040;&#1074;&#1090;&#1086;&#1089;&#1086;&#1093;&#1088;&#1072;&#1085;&#1077;&#1085;&#1085;&#1099;&#1081;).xlsx" TargetMode="External"/></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12.xlsx"/></Relationships>
</file>

<file path=word/charts/_rels/chart5.xml.rels><?xml version="1.0" encoding="UTF-8" standalone="yes"?>
<Relationships xmlns="http://schemas.openxmlformats.org/package/2006/relationships"><Relationship Id="rId1" Type="http://schemas.openxmlformats.org/officeDocument/2006/relationships/oleObject" Target="file:///E:\MARIJA\&#1071;\!!!&#1043;&#1056;&#1054;&#1052;&#1040;&#1044;&#1057;&#1068;&#1050;&#1040;%20&#1056;&#1054;&#1041;&#1054;&#1058;&#1040;\!!!!!!!!!!!Z%20%20&#1062;&#1056;&#1052;&#1057;\!!!2021\2021_ULEAD\07.2021\&#1044;&#1080;&#1072;&#1075;&#1088;&#1072;&#1084;&#1084;&#1072;%20&#1074;%20Microsoft%20Office%20Word%20(&#1040;&#1074;&#1090;&#1086;&#1089;&#1086;&#1093;&#1088;&#1072;&#1085;&#1077;&#1085;&#1085;&#1099;&#1081;).xlsx" TargetMode="External"/></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Office_Excel13.xlsx"/></Relationships>
</file>

<file path=word/charts/_rels/chart7.xml.rels><?xml version="1.0" encoding="UTF-8" standalone="yes"?>
<Relationships xmlns="http://schemas.openxmlformats.org/package/2006/relationships"><Relationship Id="rId1" Type="http://schemas.openxmlformats.org/officeDocument/2006/relationships/oleObject" Target="file:///E:\MARIJA\&#1071;\!!!&#1043;&#1056;&#1054;&#1052;&#1040;&#1044;&#1057;&#1068;&#1050;&#1040;%20&#1056;&#1054;&#1041;&#1054;&#1058;&#1040;\!!!!!!!!!!!Z%20%20&#1062;&#1056;&#1052;&#1057;\!!!2021\2021_ULEAD\07.2021\&#1044;&#1080;&#1072;&#1075;&#1088;&#1072;&#1084;&#1084;&#1072;%20&#1074;%20Microsoft%20Office%20Word%20(&#1040;&#1074;&#1090;&#1086;&#1089;&#1086;&#1093;&#1088;&#1072;&#1085;&#1077;&#1085;&#1085;&#1099;&#1081;).xlsx" TargetMode="External"/></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Office_Excel14.xlsx"/></Relationships>
</file>

<file path=word/charts/_rels/chart9.xml.rels><?xml version="1.0" encoding="UTF-8" standalone="yes"?>
<Relationships xmlns="http://schemas.openxmlformats.org/package/2006/relationships"><Relationship Id="rId1" Type="http://schemas.openxmlformats.org/officeDocument/2006/relationships/oleObject" Target="file:///E:\MARIJA\&#1071;\!!!&#1043;&#1056;&#1054;&#1052;&#1040;&#1044;&#1057;&#1068;&#1050;&#1040;%20&#1056;&#1054;&#1041;&#1054;&#1058;&#1040;\!!!!!!!!!!!Z%20%20&#1062;&#1056;&#1052;&#1057;\!!!2021\2021_ULEAD\07.2021\&#1044;&#1080;&#1072;&#1075;&#1088;&#1072;&#1084;&#1084;&#1072;%20&#1074;%20Microsoft%20Office%20Word%20(&#1040;&#1074;&#1090;&#1086;&#1089;&#1086;&#1093;&#1088;&#1072;&#1085;&#1077;&#1085;&#1085;&#1099;&#108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barChart>
        <c:barDir val="col"/>
        <c:grouping val="clustered"/>
        <c:ser>
          <c:idx val="0"/>
          <c:order val="0"/>
          <c:tx>
            <c:strRef>
              <c:f>Лист1!$B$1</c:f>
              <c:strCache>
                <c:ptCount val="1"/>
                <c:pt idx="0">
                  <c:v>Ряд 1</c:v>
                </c:pt>
              </c:strCache>
            </c:strRef>
          </c:tx>
          <c:dLbls>
            <c:txPr>
              <a:bodyPr/>
              <a:lstStyle/>
              <a:p>
                <a:pPr>
                  <a:defRPr sz="1400" b="1"/>
                </a:pPr>
                <a:endParaRPr lang="uk-UA"/>
              </a:p>
            </c:txPr>
            <c:showVal val="1"/>
          </c:dLbls>
          <c:cat>
            <c:strRef>
              <c:f>Лист1!$A$2:$A$6</c:f>
              <c:strCache>
                <c:ptCount val="5"/>
                <c:pt idx="0">
                  <c:v>Закони України</c:v>
                </c:pt>
                <c:pt idx="1">
                  <c:v>Постанови Кабміну</c:v>
                </c:pt>
                <c:pt idx="2">
                  <c:v>Розпорядження Кабміну</c:v>
                </c:pt>
                <c:pt idx="3">
                  <c:v>Накази МОН</c:v>
                </c:pt>
                <c:pt idx="4">
                  <c:v>Листи МОН</c:v>
                </c:pt>
              </c:strCache>
            </c:strRef>
          </c:cat>
          <c:val>
            <c:numRef>
              <c:f>Лист1!$B$2:$B$6</c:f>
              <c:numCache>
                <c:formatCode>General</c:formatCode>
                <c:ptCount val="5"/>
                <c:pt idx="0">
                  <c:v>2</c:v>
                </c:pt>
                <c:pt idx="1">
                  <c:v>51</c:v>
                </c:pt>
                <c:pt idx="2">
                  <c:v>49</c:v>
                </c:pt>
                <c:pt idx="3">
                  <c:v>58</c:v>
                </c:pt>
                <c:pt idx="4">
                  <c:v>78</c:v>
                </c:pt>
              </c:numCache>
            </c:numRef>
          </c:val>
        </c:ser>
        <c:axId val="132885120"/>
        <c:axId val="138246784"/>
      </c:barChart>
      <c:catAx>
        <c:axId val="132885120"/>
        <c:scaling>
          <c:orientation val="minMax"/>
        </c:scaling>
        <c:axPos val="b"/>
        <c:tickLblPos val="nextTo"/>
        <c:crossAx val="138246784"/>
        <c:crosses val="autoZero"/>
        <c:auto val="1"/>
        <c:lblAlgn val="ctr"/>
        <c:lblOffset val="100"/>
      </c:catAx>
      <c:valAx>
        <c:axId val="138246784"/>
        <c:scaling>
          <c:orientation val="minMax"/>
        </c:scaling>
        <c:axPos val="l"/>
        <c:majorGridlines/>
        <c:numFmt formatCode="General" sourceLinked="1"/>
        <c:tickLblPos val="nextTo"/>
        <c:crossAx val="132885120"/>
        <c:crosses val="autoZero"/>
        <c:crossBetween val="between"/>
      </c:valAx>
    </c:plotArea>
    <c:plotVisOnly val="1"/>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uk-UA"/>
  <c:chart>
    <c:title>
      <c:tx>
        <c:rich>
          <a:bodyPr/>
          <a:lstStyle/>
          <a:p>
            <a:pPr>
              <a:defRPr/>
            </a:pPr>
            <a:r>
              <a:rPr lang="uk-UA"/>
              <a:t>Вартість навчання 1 учня, кошти субвенції + кошти місцевого бюджету ,  тис. грн</a:t>
            </a:r>
          </a:p>
        </c:rich>
      </c:tx>
    </c:title>
    <c:plotArea>
      <c:layout/>
      <c:barChart>
        <c:barDir val="col"/>
        <c:grouping val="clustered"/>
        <c:ser>
          <c:idx val="0"/>
          <c:order val="0"/>
          <c:tx>
            <c:strRef>
              <c:f>Лист1!$B$1</c:f>
              <c:strCache>
                <c:ptCount val="1"/>
                <c:pt idx="0">
                  <c:v>Ряд 1</c:v>
                </c:pt>
              </c:strCache>
            </c:strRef>
          </c:tx>
          <c:spPr>
            <a:solidFill>
              <a:srgbClr val="800000"/>
            </a:solidFill>
          </c:spPr>
          <c:dLbls>
            <c:dLbl>
              <c:idx val="0"/>
              <c:layout>
                <c:manualLayout>
                  <c:x val="0"/>
                  <c:y val="0.13095238095238229"/>
                </c:manualLayout>
              </c:layout>
              <c:showVal val="1"/>
            </c:dLbl>
            <c:dLbl>
              <c:idx val="1"/>
              <c:layout>
                <c:manualLayout>
                  <c:x val="0"/>
                  <c:y val="0.12301587301587302"/>
                </c:manualLayout>
              </c:layout>
              <c:showVal val="1"/>
            </c:dLbl>
            <c:dLbl>
              <c:idx val="2"/>
              <c:layout>
                <c:manualLayout>
                  <c:x val="0"/>
                  <c:y val="0.13095238095238229"/>
                </c:manualLayout>
              </c:layout>
              <c:showVal val="1"/>
            </c:dLbl>
            <c:txPr>
              <a:bodyPr/>
              <a:lstStyle/>
              <a:p>
                <a:pPr>
                  <a:defRPr sz="1400" b="1">
                    <a:solidFill>
                      <a:schemeClr val="bg1"/>
                    </a:solidFill>
                  </a:defRPr>
                </a:pPr>
                <a:endParaRPr lang="uk-UA"/>
              </a:p>
            </c:txPr>
            <c:showVal val="1"/>
          </c:dLbls>
          <c:cat>
            <c:strRef>
              <c:f>Лист1!$A$2:$A$4</c:f>
              <c:strCache>
                <c:ptCount val="3"/>
                <c:pt idx="0">
                  <c:v>Рожнівська ТГ, найбільша</c:v>
                </c:pt>
                <c:pt idx="1">
                  <c:v>Рожнівська ТГ, середня</c:v>
                </c:pt>
                <c:pt idx="2">
                  <c:v>Рожнівська ТГ, найменша</c:v>
                </c:pt>
              </c:strCache>
            </c:strRef>
          </c:cat>
          <c:val>
            <c:numRef>
              <c:f>Лист1!$B$2:$B$4</c:f>
              <c:numCache>
                <c:formatCode>General</c:formatCode>
                <c:ptCount val="3"/>
                <c:pt idx="0">
                  <c:v>39.9</c:v>
                </c:pt>
                <c:pt idx="1">
                  <c:v>30.2</c:v>
                </c:pt>
                <c:pt idx="2">
                  <c:v>28.3</c:v>
                </c:pt>
              </c:numCache>
            </c:numRef>
          </c:val>
        </c:ser>
        <c:axId val="214275584"/>
        <c:axId val="216936448"/>
      </c:barChart>
      <c:catAx>
        <c:axId val="214275584"/>
        <c:scaling>
          <c:orientation val="minMax"/>
        </c:scaling>
        <c:axPos val="b"/>
        <c:tickLblPos val="nextTo"/>
        <c:txPr>
          <a:bodyPr/>
          <a:lstStyle/>
          <a:p>
            <a:pPr>
              <a:defRPr b="1"/>
            </a:pPr>
            <a:endParaRPr lang="uk-UA"/>
          </a:p>
        </c:txPr>
        <c:crossAx val="216936448"/>
        <c:crosses val="autoZero"/>
        <c:auto val="1"/>
        <c:lblAlgn val="ctr"/>
        <c:lblOffset val="100"/>
      </c:catAx>
      <c:valAx>
        <c:axId val="216936448"/>
        <c:scaling>
          <c:orientation val="minMax"/>
        </c:scaling>
        <c:axPos val="l"/>
        <c:numFmt formatCode="General" sourceLinked="1"/>
        <c:tickLblPos val="nextTo"/>
        <c:crossAx val="214275584"/>
        <c:crosses val="autoZero"/>
        <c:crossBetween val="between"/>
      </c:valAx>
      <c:spPr>
        <a:noFill/>
        <a:ln w="25400">
          <a:noFill/>
        </a:ln>
      </c:spPr>
    </c:plotArea>
    <c:plotVisOnly val="1"/>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uk-UA"/>
  <c:chart>
    <c:title>
      <c:tx>
        <c:rich>
          <a:bodyPr/>
          <a:lstStyle/>
          <a:p>
            <a:pPr>
              <a:defRPr sz="1400"/>
            </a:pPr>
            <a:r>
              <a:rPr lang="uk-UA" sz="1400"/>
              <a:t>Частка непедагогічного персоналу (%)</a:t>
            </a:r>
          </a:p>
        </c:rich>
      </c:tx>
    </c:title>
    <c:view3D>
      <c:rAngAx val="1"/>
    </c:view3D>
    <c:plotArea>
      <c:layout/>
      <c:bar3DChart>
        <c:barDir val="col"/>
        <c:grouping val="clustered"/>
        <c:ser>
          <c:idx val="0"/>
          <c:order val="0"/>
          <c:spPr>
            <a:solidFill>
              <a:srgbClr val="800000"/>
            </a:solidFill>
          </c:spPr>
          <c:dLbls>
            <c:dLbl>
              <c:idx val="0"/>
              <c:layout>
                <c:manualLayout>
                  <c:x val="5.5555555555555297E-3"/>
                  <c:y val="0.13410404624277455"/>
                </c:manualLayout>
              </c:layout>
              <c:spPr/>
              <c:txPr>
                <a:bodyPr/>
                <a:lstStyle/>
                <a:p>
                  <a:pPr>
                    <a:defRPr b="1">
                      <a:solidFill>
                        <a:schemeClr val="bg1"/>
                      </a:solidFill>
                    </a:defRPr>
                  </a:pPr>
                  <a:endParaRPr lang="uk-UA"/>
                </a:p>
              </c:txPr>
              <c:showVal val="1"/>
            </c:dLbl>
            <c:dLbl>
              <c:idx val="1"/>
              <c:layout>
                <c:manualLayout>
                  <c:x val="2.7777777777778364E-3"/>
                  <c:y val="0.12485549132947975"/>
                </c:manualLayout>
              </c:layout>
              <c:spPr/>
              <c:txPr>
                <a:bodyPr/>
                <a:lstStyle/>
                <a:p>
                  <a:pPr>
                    <a:defRPr b="1">
                      <a:solidFill>
                        <a:schemeClr val="bg1"/>
                      </a:solidFill>
                    </a:defRPr>
                  </a:pPr>
                  <a:endParaRPr lang="uk-UA"/>
                </a:p>
              </c:txPr>
              <c:showVal val="1"/>
            </c:dLbl>
            <c:dLbl>
              <c:idx val="2"/>
              <c:layout>
                <c:manualLayout>
                  <c:x val="5.5555555555555558E-3"/>
                  <c:y val="0.11560693641618594"/>
                </c:manualLayout>
              </c:layout>
              <c:spPr/>
              <c:txPr>
                <a:bodyPr/>
                <a:lstStyle/>
                <a:p>
                  <a:pPr>
                    <a:defRPr b="1">
                      <a:solidFill>
                        <a:schemeClr val="bg1"/>
                      </a:solidFill>
                    </a:defRPr>
                  </a:pPr>
                  <a:endParaRPr lang="uk-UA"/>
                </a:p>
              </c:txPr>
              <c:showVal val="1"/>
            </c:dLbl>
            <c:showVal val="1"/>
          </c:dLbls>
          <c:cat>
            <c:strRef>
              <c:f>Лист1!$A$11:$A$13</c:f>
              <c:strCache>
                <c:ptCount val="3"/>
                <c:pt idx="0">
                  <c:v>Рожнівська ТГ</c:v>
                </c:pt>
                <c:pt idx="1">
                  <c:v>область</c:v>
                </c:pt>
                <c:pt idx="2">
                  <c:v>Україна</c:v>
                </c:pt>
              </c:strCache>
            </c:strRef>
          </c:cat>
          <c:val>
            <c:numRef>
              <c:f>Лист1!$B$11:$B$13</c:f>
              <c:numCache>
                <c:formatCode>General</c:formatCode>
                <c:ptCount val="3"/>
                <c:pt idx="0">
                  <c:v>26.9</c:v>
                </c:pt>
                <c:pt idx="1">
                  <c:v>36.200000000000003</c:v>
                </c:pt>
                <c:pt idx="2">
                  <c:v>39.700000000000003</c:v>
                </c:pt>
              </c:numCache>
            </c:numRef>
          </c:val>
        </c:ser>
        <c:dLbls>
          <c:showVal val="1"/>
        </c:dLbls>
        <c:shape val="box"/>
        <c:axId val="217212800"/>
        <c:axId val="224006528"/>
        <c:axId val="0"/>
      </c:bar3DChart>
      <c:catAx>
        <c:axId val="217212800"/>
        <c:scaling>
          <c:orientation val="minMax"/>
        </c:scaling>
        <c:axPos val="b"/>
        <c:majorTickMark val="none"/>
        <c:tickLblPos val="nextTo"/>
        <c:crossAx val="224006528"/>
        <c:crosses val="autoZero"/>
        <c:auto val="1"/>
        <c:lblAlgn val="ctr"/>
        <c:lblOffset val="100"/>
      </c:catAx>
      <c:valAx>
        <c:axId val="224006528"/>
        <c:scaling>
          <c:orientation val="minMax"/>
        </c:scaling>
        <c:delete val="1"/>
        <c:axPos val="l"/>
        <c:numFmt formatCode="General" sourceLinked="1"/>
        <c:tickLblPos val="none"/>
        <c:crossAx val="217212800"/>
        <c:crosses val="autoZero"/>
        <c:crossBetween val="between"/>
      </c:valAx>
    </c:plotArea>
    <c:plotVisOnly val="1"/>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uk-UA"/>
  <c:chart>
    <c:title>
      <c:tx>
        <c:rich>
          <a:bodyPr/>
          <a:lstStyle/>
          <a:p>
            <a:pPr>
              <a:defRPr/>
            </a:pPr>
            <a:r>
              <a:rPr lang="uk-UA"/>
              <a:t>Видатки на освіту, %</a:t>
            </a:r>
          </a:p>
        </c:rich>
      </c:tx>
    </c:title>
    <c:view3D>
      <c:rotX val="30"/>
      <c:perspective val="30"/>
    </c:view3D>
    <c:plotArea>
      <c:layout/>
      <c:pie3DChart>
        <c:varyColors val="1"/>
        <c:ser>
          <c:idx val="0"/>
          <c:order val="0"/>
          <c:tx>
            <c:strRef>
              <c:f>Лист1!$B$1</c:f>
              <c:strCache>
                <c:ptCount val="1"/>
                <c:pt idx="0">
                  <c:v>Видатки на освіту</c:v>
                </c:pt>
              </c:strCache>
            </c:strRef>
          </c:tx>
          <c:explosion val="25"/>
          <c:dLbls>
            <c:txPr>
              <a:bodyPr/>
              <a:lstStyle/>
              <a:p>
                <a:pPr>
                  <a:defRPr sz="1400" b="1">
                    <a:solidFill>
                      <a:schemeClr val="bg1"/>
                    </a:solidFill>
                  </a:defRPr>
                </a:pPr>
                <a:endParaRPr lang="uk-UA"/>
              </a:p>
            </c:txPr>
            <c:showVal val="1"/>
            <c:showLeaderLines val="1"/>
          </c:dLbls>
          <c:cat>
            <c:strRef>
              <c:f>Лист1!$A$2:$A$3</c:f>
              <c:strCache>
                <c:ptCount val="2"/>
                <c:pt idx="0">
                  <c:v>кошти субвенції</c:v>
                </c:pt>
                <c:pt idx="1">
                  <c:v>кошти місцевого бюджету</c:v>
                </c:pt>
              </c:strCache>
            </c:strRef>
          </c:cat>
          <c:val>
            <c:numRef>
              <c:f>Лист1!$B$2:$B$3</c:f>
              <c:numCache>
                <c:formatCode>General</c:formatCode>
                <c:ptCount val="2"/>
                <c:pt idx="0">
                  <c:v>77</c:v>
                </c:pt>
                <c:pt idx="1">
                  <c:v>23</c:v>
                </c:pt>
              </c:numCache>
            </c:numRef>
          </c:val>
        </c:ser>
      </c:pie3DChart>
    </c:plotArea>
    <c:legend>
      <c:legendPos val="r"/>
    </c:legend>
    <c:plotVisOnly val="1"/>
  </c:chart>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uk-UA"/>
  <c:style val="27"/>
  <c:chart>
    <c:autoTitleDeleted val="1"/>
    <c:plotArea>
      <c:layout>
        <c:manualLayout>
          <c:layoutTarget val="inner"/>
          <c:xMode val="edge"/>
          <c:yMode val="edge"/>
          <c:x val="1.8518500640922544E-2"/>
          <c:y val="5.0272205425316484E-2"/>
          <c:w val="0.94907407407408029"/>
          <c:h val="0.64022954635864493"/>
        </c:manualLayout>
      </c:layout>
      <c:lineChart>
        <c:grouping val="standard"/>
        <c:ser>
          <c:idx val="0"/>
          <c:order val="0"/>
          <c:spPr>
            <a:ln>
              <a:solidFill>
                <a:schemeClr val="accent6">
                  <a:lumMod val="75000"/>
                </a:schemeClr>
              </a:solidFill>
            </a:ln>
          </c:spPr>
          <c:marker>
            <c:spPr>
              <a:ln>
                <a:solidFill>
                  <a:schemeClr val="accent6">
                    <a:lumMod val="75000"/>
                  </a:schemeClr>
                </a:solidFill>
              </a:ln>
            </c:spPr>
          </c:marker>
          <c:dLbls>
            <c:dLbl>
              <c:idx val="0"/>
              <c:layout>
                <c:manualLayout>
                  <c:x val="-2.3148148148148147E-3"/>
                  <c:y val="-3.5714285714285712E-2"/>
                </c:manualLayout>
              </c:layout>
              <c:showVal val="1"/>
            </c:dLbl>
            <c:dLbl>
              <c:idx val="1"/>
              <c:layout>
                <c:manualLayout>
                  <c:x val="0"/>
                  <c:y val="-2.7777777777778213E-2"/>
                </c:manualLayout>
              </c:layout>
              <c:showVal val="1"/>
            </c:dLbl>
            <c:dLbl>
              <c:idx val="2"/>
              <c:layout>
                <c:manualLayout>
                  <c:x val="0"/>
                  <c:y val="3.5714285714285712E-2"/>
                </c:manualLayout>
              </c:layout>
              <c:showVal val="1"/>
            </c:dLbl>
            <c:dLbl>
              <c:idx val="3"/>
              <c:layout>
                <c:manualLayout>
                  <c:x val="2.3148148148148147E-3"/>
                  <c:y val="3.1746031746031744E-2"/>
                </c:manualLayout>
              </c:layout>
              <c:showVal val="1"/>
            </c:dLbl>
            <c:dLbl>
              <c:idx val="4"/>
              <c:layout>
                <c:manualLayout>
                  <c:x val="-1.1574074074074073E-2"/>
                  <c:y val="-5.9523809523809507E-2"/>
                </c:manualLayout>
              </c:layout>
              <c:showVal val="1"/>
            </c:dLbl>
            <c:txPr>
              <a:bodyPr/>
              <a:lstStyle/>
              <a:p>
                <a:pPr>
                  <a:defRPr sz="1200" b="1">
                    <a:latin typeface="Times New Roman" pitchFamily="18" charset="0"/>
                    <a:cs typeface="Times New Roman" pitchFamily="18" charset="0"/>
                  </a:defRPr>
                </a:pPr>
                <a:endParaRPr lang="uk-UA"/>
              </a:p>
            </c:txPr>
            <c:showVal val="1"/>
          </c:dLbls>
          <c:cat>
            <c:strRef>
              <c:f>Лист1!$A$1:$G$1</c:f>
              <c:strCache>
                <c:ptCount val="7"/>
                <c:pt idx="0">
                  <c:v>2020 р. </c:v>
                </c:pt>
                <c:pt idx="1">
                  <c:v>2021 р. </c:v>
                </c:pt>
                <c:pt idx="2">
                  <c:v>2022 р.</c:v>
                </c:pt>
                <c:pt idx="3">
                  <c:v>2023 р.</c:v>
                </c:pt>
                <c:pt idx="4">
                  <c:v>2024 р.</c:v>
                </c:pt>
                <c:pt idx="5">
                  <c:v>2025 р.</c:v>
                </c:pt>
                <c:pt idx="6">
                  <c:v>2026 р.</c:v>
                </c:pt>
              </c:strCache>
            </c:strRef>
          </c:cat>
          <c:val>
            <c:numRef>
              <c:f>Лист1!$A$2:$G$2</c:f>
              <c:numCache>
                <c:formatCode>General</c:formatCode>
                <c:ptCount val="7"/>
                <c:pt idx="0">
                  <c:v>158</c:v>
                </c:pt>
                <c:pt idx="1">
                  <c:v>132</c:v>
                </c:pt>
                <c:pt idx="2">
                  <c:v>162</c:v>
                </c:pt>
                <c:pt idx="3">
                  <c:v>128</c:v>
                </c:pt>
                <c:pt idx="4">
                  <c:v>112</c:v>
                </c:pt>
                <c:pt idx="5">
                  <c:v>90</c:v>
                </c:pt>
                <c:pt idx="6">
                  <c:v>107</c:v>
                </c:pt>
              </c:numCache>
            </c:numRef>
          </c:val>
        </c:ser>
        <c:dLbls>
          <c:showVal val="1"/>
        </c:dLbls>
        <c:marker val="1"/>
        <c:axId val="239307776"/>
        <c:axId val="239309952"/>
      </c:lineChart>
      <c:catAx>
        <c:axId val="239307776"/>
        <c:scaling>
          <c:orientation val="minMax"/>
        </c:scaling>
        <c:axPos val="b"/>
        <c:majorTickMark val="none"/>
        <c:tickLblPos val="nextTo"/>
        <c:txPr>
          <a:bodyPr/>
          <a:lstStyle/>
          <a:p>
            <a:pPr>
              <a:defRPr sz="1200" b="1">
                <a:latin typeface="Times New Roman" pitchFamily="18" charset="0"/>
                <a:cs typeface="Times New Roman" pitchFamily="18" charset="0"/>
              </a:defRPr>
            </a:pPr>
            <a:endParaRPr lang="uk-UA"/>
          </a:p>
        </c:txPr>
        <c:crossAx val="239309952"/>
        <c:crosses val="autoZero"/>
        <c:auto val="1"/>
        <c:lblAlgn val="ctr"/>
        <c:lblOffset val="100"/>
      </c:catAx>
      <c:valAx>
        <c:axId val="239309952"/>
        <c:scaling>
          <c:orientation val="minMax"/>
        </c:scaling>
        <c:delete val="1"/>
        <c:axPos val="l"/>
        <c:numFmt formatCode="General" sourceLinked="1"/>
        <c:majorTickMark val="none"/>
        <c:tickLblPos val="none"/>
        <c:crossAx val="239307776"/>
        <c:crosses val="autoZero"/>
        <c:crossBetween val="between"/>
      </c:valAx>
      <c:spPr>
        <a:ln>
          <a:solidFill>
            <a:srgbClr val="C00000"/>
          </a:solidFill>
        </a:ln>
      </c:spPr>
    </c:plotArea>
    <c:plotVisOnly val="1"/>
  </c:chart>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barChart>
        <c:barDir val="col"/>
        <c:grouping val="clustered"/>
        <c:ser>
          <c:idx val="0"/>
          <c:order val="0"/>
          <c:tx>
            <c:strRef>
              <c:f>Лист1!$A$2</c:f>
              <c:strCache>
                <c:ptCount val="1"/>
                <c:pt idx="0">
                  <c:v>2017-2018 н.р.</c:v>
                </c:pt>
              </c:strCache>
            </c:strRef>
          </c:tx>
          <c:cat>
            <c:strRef>
              <c:f>Лист1!$A$2:$A$5</c:f>
              <c:strCache>
                <c:ptCount val="4"/>
                <c:pt idx="0">
                  <c:v>2017-2018 н.р.</c:v>
                </c:pt>
                <c:pt idx="1">
                  <c:v>2018-2019 н.р.</c:v>
                </c:pt>
                <c:pt idx="2">
                  <c:v>2019-2020 н.р.</c:v>
                </c:pt>
                <c:pt idx="3">
                  <c:v>2020-2021 н.р.</c:v>
                </c:pt>
              </c:strCache>
            </c:strRef>
          </c:cat>
          <c:val>
            <c:numRef>
              <c:f>Лист1!$B$2:$B$5</c:f>
              <c:numCache>
                <c:formatCode>General</c:formatCode>
                <c:ptCount val="4"/>
                <c:pt idx="0">
                  <c:v>124</c:v>
                </c:pt>
                <c:pt idx="1">
                  <c:v>108</c:v>
                </c:pt>
                <c:pt idx="2">
                  <c:v>135</c:v>
                </c:pt>
                <c:pt idx="3">
                  <c:v>130</c:v>
                </c:pt>
              </c:numCache>
            </c:numRef>
          </c:val>
        </c:ser>
        <c:ser>
          <c:idx val="1"/>
          <c:order val="1"/>
          <c:tx>
            <c:strRef>
              <c:f>Лист1!$A$3</c:f>
              <c:strCache>
                <c:ptCount val="1"/>
                <c:pt idx="0">
                  <c:v>2018-2019 н.р.</c:v>
                </c:pt>
              </c:strCache>
            </c:strRef>
          </c:tx>
          <c:spPr>
            <a:solidFill>
              <a:srgbClr val="800000"/>
            </a:solidFill>
          </c:spPr>
          <c:cat>
            <c:strRef>
              <c:f>Лист1!$A$2:$A$5</c:f>
              <c:strCache>
                <c:ptCount val="4"/>
                <c:pt idx="0">
                  <c:v>2017-2018 н.р.</c:v>
                </c:pt>
                <c:pt idx="1">
                  <c:v>2018-2019 н.р.</c:v>
                </c:pt>
                <c:pt idx="2">
                  <c:v>2019-2020 н.р.</c:v>
                </c:pt>
                <c:pt idx="3">
                  <c:v>2020-2021 н.р.</c:v>
                </c:pt>
              </c:strCache>
            </c:strRef>
          </c:cat>
          <c:val>
            <c:numRef>
              <c:f>Лист1!$C$2:$C$5</c:f>
              <c:numCache>
                <c:formatCode>General</c:formatCode>
                <c:ptCount val="4"/>
                <c:pt idx="0">
                  <c:v>81</c:v>
                </c:pt>
                <c:pt idx="1">
                  <c:v>83</c:v>
                </c:pt>
                <c:pt idx="2">
                  <c:v>89</c:v>
                </c:pt>
                <c:pt idx="3">
                  <c:v>0</c:v>
                </c:pt>
              </c:numCache>
            </c:numRef>
          </c:val>
        </c:ser>
        <c:ser>
          <c:idx val="2"/>
          <c:order val="2"/>
          <c:tx>
            <c:strRef>
              <c:f>Лист1!$A$4</c:f>
              <c:strCache>
                <c:ptCount val="1"/>
                <c:pt idx="0">
                  <c:v>2019-2020 н.р.</c:v>
                </c:pt>
              </c:strCache>
            </c:strRef>
          </c:tx>
          <c:cat>
            <c:strRef>
              <c:f>Лист1!$A$2:$A$5</c:f>
              <c:strCache>
                <c:ptCount val="4"/>
                <c:pt idx="0">
                  <c:v>2017-2018 н.р.</c:v>
                </c:pt>
                <c:pt idx="1">
                  <c:v>2018-2019 н.р.</c:v>
                </c:pt>
                <c:pt idx="2">
                  <c:v>2019-2020 н.р.</c:v>
                </c:pt>
                <c:pt idx="3">
                  <c:v>2020-2021 н.р.</c:v>
                </c:pt>
              </c:strCache>
            </c:strRef>
          </c:cat>
          <c:val>
            <c:numRef>
              <c:f>Лист1!$D$2:$D$5</c:f>
              <c:numCache>
                <c:formatCode>General</c:formatCode>
                <c:ptCount val="4"/>
              </c:numCache>
            </c:numRef>
          </c:val>
        </c:ser>
        <c:ser>
          <c:idx val="3"/>
          <c:order val="3"/>
          <c:tx>
            <c:strRef>
              <c:f>Лист1!$A$5</c:f>
              <c:strCache>
                <c:ptCount val="1"/>
                <c:pt idx="0">
                  <c:v>2020-2021 н.р.</c:v>
                </c:pt>
              </c:strCache>
            </c:strRef>
          </c:tx>
          <c:cat>
            <c:strRef>
              <c:f>Лист1!$A$2:$A$5</c:f>
              <c:strCache>
                <c:ptCount val="4"/>
                <c:pt idx="0">
                  <c:v>2017-2018 н.р.</c:v>
                </c:pt>
                <c:pt idx="1">
                  <c:v>2018-2019 н.р.</c:v>
                </c:pt>
                <c:pt idx="2">
                  <c:v>2019-2020 н.р.</c:v>
                </c:pt>
                <c:pt idx="3">
                  <c:v>2020-2021 н.р.</c:v>
                </c:pt>
              </c:strCache>
            </c:strRef>
          </c:cat>
          <c:val>
            <c:numRef>
              <c:f>Лист1!$E$2:$E$5</c:f>
              <c:numCache>
                <c:formatCode>General</c:formatCode>
                <c:ptCount val="4"/>
              </c:numCache>
            </c:numRef>
          </c:val>
        </c:ser>
        <c:dLbls>
          <c:showVal val="1"/>
        </c:dLbls>
        <c:overlap val="-25"/>
        <c:axId val="277147008"/>
        <c:axId val="277165952"/>
      </c:barChart>
      <c:catAx>
        <c:axId val="277147008"/>
        <c:scaling>
          <c:orientation val="minMax"/>
        </c:scaling>
        <c:axPos val="b"/>
        <c:majorTickMark val="none"/>
        <c:tickLblPos val="nextTo"/>
        <c:crossAx val="277165952"/>
        <c:crosses val="autoZero"/>
        <c:auto val="1"/>
        <c:lblAlgn val="ctr"/>
        <c:lblOffset val="100"/>
      </c:catAx>
      <c:valAx>
        <c:axId val="277165952"/>
        <c:scaling>
          <c:orientation val="minMax"/>
        </c:scaling>
        <c:delete val="1"/>
        <c:axPos val="l"/>
        <c:numFmt formatCode="General" sourceLinked="1"/>
        <c:tickLblPos val="none"/>
        <c:crossAx val="277147008"/>
        <c:crosses val="autoZero"/>
        <c:crossBetween val="between"/>
      </c:valAx>
    </c:plotArea>
    <c:legend>
      <c:legendPos val="t"/>
    </c:legend>
    <c:plotVisOnly val="1"/>
  </c:chart>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uk-UA"/>
  <c:chart>
    <c:view3D>
      <c:rAngAx val="1"/>
    </c:view3D>
    <c:plotArea>
      <c:layout>
        <c:manualLayout>
          <c:layoutTarget val="inner"/>
          <c:xMode val="edge"/>
          <c:yMode val="edge"/>
          <c:x val="8.7119969378827725E-2"/>
          <c:y val="2.307868801168066E-2"/>
          <c:w val="0.74277704870224559"/>
          <c:h val="0.85985545950113318"/>
        </c:manualLayout>
      </c:layout>
      <c:bar3DChart>
        <c:barDir val="col"/>
        <c:grouping val="percentStacked"/>
        <c:ser>
          <c:idx val="0"/>
          <c:order val="0"/>
          <c:tx>
            <c:strRef>
              <c:f>Лист1!$B$1</c:f>
              <c:strCache>
                <c:ptCount val="1"/>
                <c:pt idx="0">
                  <c:v>І місце</c:v>
                </c:pt>
              </c:strCache>
            </c:strRef>
          </c:tx>
          <c:dLbls>
            <c:showVal val="1"/>
          </c:dLbls>
          <c:cat>
            <c:strRef>
              <c:f>Лист1!$A$2:$A$5</c:f>
              <c:strCache>
                <c:ptCount val="4"/>
                <c:pt idx="0">
                  <c:v>Рожнівський ліцей</c:v>
                </c:pt>
                <c:pt idx="1">
                  <c:v>Рибненська гімназія</c:v>
                </c:pt>
                <c:pt idx="2">
                  <c:v>Хімчинський ліцей</c:v>
                </c:pt>
                <c:pt idx="3">
                  <c:v>Кобаківський ліцей</c:v>
                </c:pt>
              </c:strCache>
            </c:strRef>
          </c:cat>
          <c:val>
            <c:numRef>
              <c:f>Лист1!$B$2:$B$5</c:f>
              <c:numCache>
                <c:formatCode>General</c:formatCode>
                <c:ptCount val="4"/>
                <c:pt idx="0">
                  <c:v>10</c:v>
                </c:pt>
                <c:pt idx="1">
                  <c:v>1</c:v>
                </c:pt>
                <c:pt idx="2">
                  <c:v>5</c:v>
                </c:pt>
                <c:pt idx="3">
                  <c:v>4</c:v>
                </c:pt>
              </c:numCache>
            </c:numRef>
          </c:val>
        </c:ser>
        <c:ser>
          <c:idx val="1"/>
          <c:order val="1"/>
          <c:tx>
            <c:strRef>
              <c:f>Лист1!$C$1</c:f>
              <c:strCache>
                <c:ptCount val="1"/>
                <c:pt idx="0">
                  <c:v>ІІ місце</c:v>
                </c:pt>
              </c:strCache>
            </c:strRef>
          </c:tx>
          <c:dLbls>
            <c:showVal val="1"/>
          </c:dLbls>
          <c:cat>
            <c:strRef>
              <c:f>Лист1!$A$2:$A$5</c:f>
              <c:strCache>
                <c:ptCount val="4"/>
                <c:pt idx="0">
                  <c:v>Рожнівський ліцей</c:v>
                </c:pt>
                <c:pt idx="1">
                  <c:v>Рибненська гімназія</c:v>
                </c:pt>
                <c:pt idx="2">
                  <c:v>Хімчинський ліцей</c:v>
                </c:pt>
                <c:pt idx="3">
                  <c:v>Кобаківський ліцей</c:v>
                </c:pt>
              </c:strCache>
            </c:strRef>
          </c:cat>
          <c:val>
            <c:numRef>
              <c:f>Лист1!$C$2:$C$5</c:f>
              <c:numCache>
                <c:formatCode>General</c:formatCode>
                <c:ptCount val="4"/>
                <c:pt idx="0">
                  <c:v>11</c:v>
                </c:pt>
                <c:pt idx="1">
                  <c:v>1</c:v>
                </c:pt>
                <c:pt idx="2">
                  <c:v>7</c:v>
                </c:pt>
                <c:pt idx="3">
                  <c:v>8</c:v>
                </c:pt>
              </c:numCache>
            </c:numRef>
          </c:val>
        </c:ser>
        <c:ser>
          <c:idx val="2"/>
          <c:order val="2"/>
          <c:tx>
            <c:strRef>
              <c:f>Лист1!$D$1</c:f>
              <c:strCache>
                <c:ptCount val="1"/>
                <c:pt idx="0">
                  <c:v>ІІІ місце</c:v>
                </c:pt>
              </c:strCache>
            </c:strRef>
          </c:tx>
          <c:dLbls>
            <c:showVal val="1"/>
          </c:dLbls>
          <c:cat>
            <c:strRef>
              <c:f>Лист1!$A$2:$A$5</c:f>
              <c:strCache>
                <c:ptCount val="4"/>
                <c:pt idx="0">
                  <c:v>Рожнівський ліцей</c:v>
                </c:pt>
                <c:pt idx="1">
                  <c:v>Рибненська гімназія</c:v>
                </c:pt>
                <c:pt idx="2">
                  <c:v>Хімчинський ліцей</c:v>
                </c:pt>
                <c:pt idx="3">
                  <c:v>Кобаківський ліцей</c:v>
                </c:pt>
              </c:strCache>
            </c:strRef>
          </c:cat>
          <c:val>
            <c:numRef>
              <c:f>Лист1!$D$2:$D$5</c:f>
              <c:numCache>
                <c:formatCode>General</c:formatCode>
                <c:ptCount val="4"/>
                <c:pt idx="0">
                  <c:v>15</c:v>
                </c:pt>
                <c:pt idx="1">
                  <c:v>6</c:v>
                </c:pt>
                <c:pt idx="2">
                  <c:v>15</c:v>
                </c:pt>
                <c:pt idx="3">
                  <c:v>13</c:v>
                </c:pt>
              </c:numCache>
            </c:numRef>
          </c:val>
        </c:ser>
        <c:shape val="box"/>
        <c:axId val="197673344"/>
        <c:axId val="197674880"/>
        <c:axId val="0"/>
      </c:bar3DChart>
      <c:catAx>
        <c:axId val="197673344"/>
        <c:scaling>
          <c:orientation val="minMax"/>
        </c:scaling>
        <c:axPos val="b"/>
        <c:tickLblPos val="nextTo"/>
        <c:crossAx val="197674880"/>
        <c:crosses val="autoZero"/>
        <c:auto val="1"/>
        <c:lblAlgn val="ctr"/>
        <c:lblOffset val="100"/>
      </c:catAx>
      <c:valAx>
        <c:axId val="197674880"/>
        <c:scaling>
          <c:orientation val="minMax"/>
        </c:scaling>
        <c:axPos val="l"/>
        <c:majorGridlines/>
        <c:numFmt formatCode="0%" sourceLinked="1"/>
        <c:tickLblPos val="nextTo"/>
        <c:crossAx val="197673344"/>
        <c:crosses val="autoZero"/>
        <c:crossBetween val="between"/>
      </c:valAx>
    </c:plotArea>
    <c:legend>
      <c:legendPos val="r"/>
    </c:legend>
    <c:plotVisOnly val="1"/>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uk-UA"/>
    </a:p>
  </c:txPr>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uk-UA"/>
  <c:chart>
    <c:view3D>
      <c:rAngAx val="1"/>
    </c:view3D>
    <c:plotArea>
      <c:layout/>
      <c:bar3DChart>
        <c:barDir val="col"/>
        <c:grouping val="percentStacked"/>
        <c:ser>
          <c:idx val="0"/>
          <c:order val="0"/>
          <c:tx>
            <c:strRef>
              <c:f>Лист1!$B$1</c:f>
              <c:strCache>
                <c:ptCount val="1"/>
                <c:pt idx="0">
                  <c:v>Високий рівень</c:v>
                </c:pt>
              </c:strCache>
            </c:strRef>
          </c:tx>
          <c:cat>
            <c:strRef>
              <c:f>Лист1!$A$2:$A$4</c:f>
              <c:strCache>
                <c:ptCount val="3"/>
                <c:pt idx="0">
                  <c:v>Рожнівський ліцей</c:v>
                </c:pt>
                <c:pt idx="1">
                  <c:v>Хімчинський ліцей</c:v>
                </c:pt>
                <c:pt idx="2">
                  <c:v>Кобаківський ліцей</c:v>
                </c:pt>
              </c:strCache>
            </c:strRef>
          </c:cat>
          <c:val>
            <c:numRef>
              <c:f>Лист1!$B$2:$B$4</c:f>
              <c:numCache>
                <c:formatCode>General</c:formatCode>
                <c:ptCount val="3"/>
                <c:pt idx="0">
                  <c:v>42.86</c:v>
                </c:pt>
                <c:pt idx="1">
                  <c:v>19.23</c:v>
                </c:pt>
                <c:pt idx="2">
                  <c:v>20</c:v>
                </c:pt>
              </c:numCache>
            </c:numRef>
          </c:val>
        </c:ser>
        <c:ser>
          <c:idx val="1"/>
          <c:order val="1"/>
          <c:tx>
            <c:strRef>
              <c:f>Лист1!$C$1</c:f>
              <c:strCache>
                <c:ptCount val="1"/>
                <c:pt idx="0">
                  <c:v>Достатній рівень</c:v>
                </c:pt>
              </c:strCache>
            </c:strRef>
          </c:tx>
          <c:cat>
            <c:strRef>
              <c:f>Лист1!$A$2:$A$4</c:f>
              <c:strCache>
                <c:ptCount val="3"/>
                <c:pt idx="0">
                  <c:v>Рожнівський ліцей</c:v>
                </c:pt>
                <c:pt idx="1">
                  <c:v>Хімчинський ліцей</c:v>
                </c:pt>
                <c:pt idx="2">
                  <c:v>Кобаківський ліцей</c:v>
                </c:pt>
              </c:strCache>
            </c:strRef>
          </c:cat>
          <c:val>
            <c:numRef>
              <c:f>Лист1!$C$2:$C$4</c:f>
              <c:numCache>
                <c:formatCode>General</c:formatCode>
                <c:ptCount val="3"/>
                <c:pt idx="0">
                  <c:v>28.57</c:v>
                </c:pt>
                <c:pt idx="1">
                  <c:v>30.77</c:v>
                </c:pt>
                <c:pt idx="2">
                  <c:v>30</c:v>
                </c:pt>
              </c:numCache>
            </c:numRef>
          </c:val>
        </c:ser>
        <c:ser>
          <c:idx val="2"/>
          <c:order val="2"/>
          <c:tx>
            <c:strRef>
              <c:f>Лист1!$D$1</c:f>
              <c:strCache>
                <c:ptCount val="1"/>
                <c:pt idx="0">
                  <c:v>Середній рівень</c:v>
                </c:pt>
              </c:strCache>
            </c:strRef>
          </c:tx>
          <c:cat>
            <c:strRef>
              <c:f>Лист1!$A$2:$A$4</c:f>
              <c:strCache>
                <c:ptCount val="3"/>
                <c:pt idx="0">
                  <c:v>Рожнівський ліцей</c:v>
                </c:pt>
                <c:pt idx="1">
                  <c:v>Хімчинський ліцей</c:v>
                </c:pt>
                <c:pt idx="2">
                  <c:v>Кобаківський ліцей</c:v>
                </c:pt>
              </c:strCache>
            </c:strRef>
          </c:cat>
          <c:val>
            <c:numRef>
              <c:f>Лист1!$D$2:$D$4</c:f>
              <c:numCache>
                <c:formatCode>General</c:formatCode>
                <c:ptCount val="3"/>
                <c:pt idx="0">
                  <c:v>12.239999999999998</c:v>
                </c:pt>
                <c:pt idx="1">
                  <c:v>46.15</c:v>
                </c:pt>
                <c:pt idx="2">
                  <c:v>45</c:v>
                </c:pt>
              </c:numCache>
            </c:numRef>
          </c:val>
        </c:ser>
        <c:ser>
          <c:idx val="3"/>
          <c:order val="3"/>
          <c:tx>
            <c:strRef>
              <c:f>Лист1!$E$1</c:f>
              <c:strCache>
                <c:ptCount val="1"/>
                <c:pt idx="0">
                  <c:v>Початковий рівень</c:v>
                </c:pt>
              </c:strCache>
            </c:strRef>
          </c:tx>
          <c:cat>
            <c:strRef>
              <c:f>Лист1!$A$2:$A$4</c:f>
              <c:strCache>
                <c:ptCount val="3"/>
                <c:pt idx="0">
                  <c:v>Рожнівський ліцей</c:v>
                </c:pt>
                <c:pt idx="1">
                  <c:v>Хімчинський ліцей</c:v>
                </c:pt>
                <c:pt idx="2">
                  <c:v>Кобаківський ліцей</c:v>
                </c:pt>
              </c:strCache>
            </c:strRef>
          </c:cat>
          <c:val>
            <c:numRef>
              <c:f>Лист1!$E$2:$E$4</c:f>
              <c:numCache>
                <c:formatCode>General</c:formatCode>
                <c:ptCount val="3"/>
                <c:pt idx="0">
                  <c:v>16.329999999999988</c:v>
                </c:pt>
                <c:pt idx="1">
                  <c:v>3.8499999999999988</c:v>
                </c:pt>
                <c:pt idx="2">
                  <c:v>5</c:v>
                </c:pt>
              </c:numCache>
            </c:numRef>
          </c:val>
        </c:ser>
        <c:shape val="box"/>
        <c:axId val="197808128"/>
        <c:axId val="197809664"/>
        <c:axId val="0"/>
      </c:bar3DChart>
      <c:catAx>
        <c:axId val="197808128"/>
        <c:scaling>
          <c:orientation val="minMax"/>
        </c:scaling>
        <c:axPos val="b"/>
        <c:tickLblPos val="nextTo"/>
        <c:crossAx val="197809664"/>
        <c:crosses val="autoZero"/>
        <c:auto val="1"/>
        <c:lblAlgn val="ctr"/>
        <c:lblOffset val="100"/>
      </c:catAx>
      <c:valAx>
        <c:axId val="197809664"/>
        <c:scaling>
          <c:orientation val="minMax"/>
        </c:scaling>
        <c:axPos val="l"/>
        <c:majorGridlines/>
        <c:numFmt formatCode="0%" sourceLinked="1"/>
        <c:tickLblPos val="nextTo"/>
        <c:crossAx val="197808128"/>
        <c:crosses val="autoZero"/>
        <c:crossBetween val="between"/>
      </c:valAx>
    </c:plotArea>
    <c:legend>
      <c:legendPos val="r"/>
    </c:legend>
    <c:plotVisOnly val="1"/>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uk-UA"/>
    </a:p>
  </c:txPr>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uk-UA"/>
  <c:chart>
    <c:view3D>
      <c:rAngAx val="1"/>
    </c:view3D>
    <c:plotArea>
      <c:layout/>
      <c:bar3DChart>
        <c:barDir val="col"/>
        <c:grouping val="percentStacked"/>
        <c:ser>
          <c:idx val="0"/>
          <c:order val="0"/>
          <c:tx>
            <c:strRef>
              <c:f>Лист1!$B$1</c:f>
              <c:strCache>
                <c:ptCount val="1"/>
                <c:pt idx="0">
                  <c:v>Високий рівень</c:v>
                </c:pt>
              </c:strCache>
            </c:strRef>
          </c:tx>
          <c:cat>
            <c:strRef>
              <c:f>Лист1!$A$2:$A$4</c:f>
              <c:strCache>
                <c:ptCount val="3"/>
                <c:pt idx="0">
                  <c:v>Рожнівський ліцей</c:v>
                </c:pt>
                <c:pt idx="1">
                  <c:v>Хімчинський ліцей</c:v>
                </c:pt>
                <c:pt idx="2">
                  <c:v>Кобаківський ліцей</c:v>
                </c:pt>
              </c:strCache>
            </c:strRef>
          </c:cat>
          <c:val>
            <c:numRef>
              <c:f>Лист1!$B$2:$B$4</c:f>
              <c:numCache>
                <c:formatCode>General</c:formatCode>
                <c:ptCount val="3"/>
                <c:pt idx="0">
                  <c:v>19.149999999999999</c:v>
                </c:pt>
                <c:pt idx="1">
                  <c:v>8.7000000000000011</c:v>
                </c:pt>
                <c:pt idx="2">
                  <c:v>10</c:v>
                </c:pt>
              </c:numCache>
            </c:numRef>
          </c:val>
        </c:ser>
        <c:ser>
          <c:idx val="1"/>
          <c:order val="1"/>
          <c:tx>
            <c:strRef>
              <c:f>Лист1!$C$1</c:f>
              <c:strCache>
                <c:ptCount val="1"/>
                <c:pt idx="0">
                  <c:v>Достатній рівень</c:v>
                </c:pt>
              </c:strCache>
            </c:strRef>
          </c:tx>
          <c:cat>
            <c:strRef>
              <c:f>Лист1!$A$2:$A$4</c:f>
              <c:strCache>
                <c:ptCount val="3"/>
                <c:pt idx="0">
                  <c:v>Рожнівський ліцей</c:v>
                </c:pt>
                <c:pt idx="1">
                  <c:v>Хімчинський ліцей</c:v>
                </c:pt>
                <c:pt idx="2">
                  <c:v>Кобаківський ліцей</c:v>
                </c:pt>
              </c:strCache>
            </c:strRef>
          </c:cat>
          <c:val>
            <c:numRef>
              <c:f>Лист1!$C$2:$C$4</c:f>
              <c:numCache>
                <c:formatCode>General</c:formatCode>
                <c:ptCount val="3"/>
                <c:pt idx="0">
                  <c:v>31.91</c:v>
                </c:pt>
                <c:pt idx="1">
                  <c:v>13.04</c:v>
                </c:pt>
                <c:pt idx="2">
                  <c:v>30</c:v>
                </c:pt>
              </c:numCache>
            </c:numRef>
          </c:val>
        </c:ser>
        <c:ser>
          <c:idx val="2"/>
          <c:order val="2"/>
          <c:tx>
            <c:strRef>
              <c:f>Лист1!$D$1</c:f>
              <c:strCache>
                <c:ptCount val="1"/>
                <c:pt idx="0">
                  <c:v>Середній рівень</c:v>
                </c:pt>
              </c:strCache>
            </c:strRef>
          </c:tx>
          <c:cat>
            <c:strRef>
              <c:f>Лист1!$A$2:$A$4</c:f>
              <c:strCache>
                <c:ptCount val="3"/>
                <c:pt idx="0">
                  <c:v>Рожнівський ліцей</c:v>
                </c:pt>
                <c:pt idx="1">
                  <c:v>Хімчинський ліцей</c:v>
                </c:pt>
                <c:pt idx="2">
                  <c:v>Кобаківський ліцей</c:v>
                </c:pt>
              </c:strCache>
            </c:strRef>
          </c:cat>
          <c:val>
            <c:numRef>
              <c:f>Лист1!$D$2:$D$4</c:f>
              <c:numCache>
                <c:formatCode>General</c:formatCode>
                <c:ptCount val="3"/>
                <c:pt idx="0">
                  <c:v>36.17</c:v>
                </c:pt>
                <c:pt idx="1">
                  <c:v>43.48</c:v>
                </c:pt>
                <c:pt idx="2">
                  <c:v>60</c:v>
                </c:pt>
              </c:numCache>
            </c:numRef>
          </c:val>
        </c:ser>
        <c:ser>
          <c:idx val="3"/>
          <c:order val="3"/>
          <c:tx>
            <c:strRef>
              <c:f>Лист1!$E$1</c:f>
              <c:strCache>
                <c:ptCount val="1"/>
                <c:pt idx="0">
                  <c:v>Початковий рівень</c:v>
                </c:pt>
              </c:strCache>
            </c:strRef>
          </c:tx>
          <c:cat>
            <c:strRef>
              <c:f>Лист1!$A$2:$A$4</c:f>
              <c:strCache>
                <c:ptCount val="3"/>
                <c:pt idx="0">
                  <c:v>Рожнівський ліцей</c:v>
                </c:pt>
                <c:pt idx="1">
                  <c:v>Хімчинський ліцей</c:v>
                </c:pt>
                <c:pt idx="2">
                  <c:v>Кобаківський ліцей</c:v>
                </c:pt>
              </c:strCache>
            </c:strRef>
          </c:cat>
          <c:val>
            <c:numRef>
              <c:f>Лист1!$E$2:$E$4</c:f>
              <c:numCache>
                <c:formatCode>General</c:formatCode>
                <c:ptCount val="3"/>
                <c:pt idx="0">
                  <c:v>12.77</c:v>
                </c:pt>
                <c:pt idx="1">
                  <c:v>34.78</c:v>
                </c:pt>
                <c:pt idx="2">
                  <c:v>0</c:v>
                </c:pt>
              </c:numCache>
            </c:numRef>
          </c:val>
        </c:ser>
        <c:shape val="box"/>
        <c:axId val="197827968"/>
        <c:axId val="197833856"/>
        <c:axId val="0"/>
      </c:bar3DChart>
      <c:catAx>
        <c:axId val="197827968"/>
        <c:scaling>
          <c:orientation val="minMax"/>
        </c:scaling>
        <c:axPos val="b"/>
        <c:tickLblPos val="nextTo"/>
        <c:crossAx val="197833856"/>
        <c:crosses val="autoZero"/>
        <c:auto val="1"/>
        <c:lblAlgn val="ctr"/>
        <c:lblOffset val="100"/>
      </c:catAx>
      <c:valAx>
        <c:axId val="197833856"/>
        <c:scaling>
          <c:orientation val="minMax"/>
        </c:scaling>
        <c:axPos val="l"/>
        <c:majorGridlines/>
        <c:numFmt formatCode="0%" sourceLinked="1"/>
        <c:tickLblPos val="nextTo"/>
        <c:crossAx val="197827968"/>
        <c:crosses val="autoZero"/>
        <c:crossBetween val="between"/>
      </c:valAx>
    </c:plotArea>
    <c:legend>
      <c:legendPos val="r"/>
    </c:legend>
    <c:plotVisOnly val="1"/>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uk-UA"/>
    </a:p>
  </c:txPr>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uk-UA"/>
  <c:chart>
    <c:view3D>
      <c:rAngAx val="1"/>
    </c:view3D>
    <c:plotArea>
      <c:layout/>
      <c:bar3DChart>
        <c:barDir val="col"/>
        <c:grouping val="percentStacked"/>
        <c:ser>
          <c:idx val="0"/>
          <c:order val="0"/>
          <c:tx>
            <c:strRef>
              <c:f>Лист1!$B$1</c:f>
              <c:strCache>
                <c:ptCount val="1"/>
                <c:pt idx="0">
                  <c:v>Високий рівень</c:v>
                </c:pt>
              </c:strCache>
            </c:strRef>
          </c:tx>
          <c:cat>
            <c:strRef>
              <c:f>Лист1!$A$2:$A$4</c:f>
              <c:strCache>
                <c:ptCount val="3"/>
                <c:pt idx="0">
                  <c:v>Рожнівський ліцей</c:v>
                </c:pt>
                <c:pt idx="1">
                  <c:v>Хімчинський ліцей</c:v>
                </c:pt>
                <c:pt idx="2">
                  <c:v>Кобаківський ліцей</c:v>
                </c:pt>
              </c:strCache>
            </c:strRef>
          </c:cat>
          <c:val>
            <c:numRef>
              <c:f>Лист1!$B$2:$B$4</c:f>
              <c:numCache>
                <c:formatCode>General</c:formatCode>
                <c:ptCount val="3"/>
                <c:pt idx="0">
                  <c:v>23.53</c:v>
                </c:pt>
                <c:pt idx="1">
                  <c:v>0</c:v>
                </c:pt>
                <c:pt idx="2">
                  <c:v>0</c:v>
                </c:pt>
              </c:numCache>
            </c:numRef>
          </c:val>
        </c:ser>
        <c:ser>
          <c:idx val="1"/>
          <c:order val="1"/>
          <c:tx>
            <c:strRef>
              <c:f>Лист1!$C$1</c:f>
              <c:strCache>
                <c:ptCount val="1"/>
                <c:pt idx="0">
                  <c:v>Достатній рівень</c:v>
                </c:pt>
              </c:strCache>
            </c:strRef>
          </c:tx>
          <c:cat>
            <c:strRef>
              <c:f>Лист1!$A$2:$A$4</c:f>
              <c:strCache>
                <c:ptCount val="3"/>
                <c:pt idx="0">
                  <c:v>Рожнівський ліцей</c:v>
                </c:pt>
                <c:pt idx="1">
                  <c:v>Хімчинський ліцей</c:v>
                </c:pt>
                <c:pt idx="2">
                  <c:v>Кобаківський ліцей</c:v>
                </c:pt>
              </c:strCache>
            </c:strRef>
          </c:cat>
          <c:val>
            <c:numRef>
              <c:f>Лист1!$C$2:$C$4</c:f>
              <c:numCache>
                <c:formatCode>General</c:formatCode>
                <c:ptCount val="3"/>
                <c:pt idx="0">
                  <c:v>35.290000000000013</c:v>
                </c:pt>
                <c:pt idx="1">
                  <c:v>25</c:v>
                </c:pt>
                <c:pt idx="2">
                  <c:v>0</c:v>
                </c:pt>
              </c:numCache>
            </c:numRef>
          </c:val>
        </c:ser>
        <c:ser>
          <c:idx val="2"/>
          <c:order val="2"/>
          <c:tx>
            <c:strRef>
              <c:f>Лист1!$D$1</c:f>
              <c:strCache>
                <c:ptCount val="1"/>
                <c:pt idx="0">
                  <c:v>Середній рівень</c:v>
                </c:pt>
              </c:strCache>
            </c:strRef>
          </c:tx>
          <c:cat>
            <c:strRef>
              <c:f>Лист1!$A$2:$A$4</c:f>
              <c:strCache>
                <c:ptCount val="3"/>
                <c:pt idx="0">
                  <c:v>Рожнівський ліцей</c:v>
                </c:pt>
                <c:pt idx="1">
                  <c:v>Хімчинський ліцей</c:v>
                </c:pt>
                <c:pt idx="2">
                  <c:v>Кобаківський ліцей</c:v>
                </c:pt>
              </c:strCache>
            </c:strRef>
          </c:cat>
          <c:val>
            <c:numRef>
              <c:f>Лист1!$D$2:$D$4</c:f>
              <c:numCache>
                <c:formatCode>General</c:formatCode>
                <c:ptCount val="3"/>
                <c:pt idx="0">
                  <c:v>41.18</c:v>
                </c:pt>
                <c:pt idx="1">
                  <c:v>75</c:v>
                </c:pt>
                <c:pt idx="2">
                  <c:v>67.669999999999987</c:v>
                </c:pt>
              </c:numCache>
            </c:numRef>
          </c:val>
        </c:ser>
        <c:ser>
          <c:idx val="3"/>
          <c:order val="3"/>
          <c:tx>
            <c:strRef>
              <c:f>Лист1!$E$1</c:f>
              <c:strCache>
                <c:ptCount val="1"/>
                <c:pt idx="0">
                  <c:v>Початковий рівень</c:v>
                </c:pt>
              </c:strCache>
            </c:strRef>
          </c:tx>
          <c:cat>
            <c:strRef>
              <c:f>Лист1!$A$2:$A$4</c:f>
              <c:strCache>
                <c:ptCount val="3"/>
                <c:pt idx="0">
                  <c:v>Рожнівський ліцей</c:v>
                </c:pt>
                <c:pt idx="1">
                  <c:v>Хімчинський ліцей</c:v>
                </c:pt>
                <c:pt idx="2">
                  <c:v>Кобаківський ліцей</c:v>
                </c:pt>
              </c:strCache>
            </c:strRef>
          </c:cat>
          <c:val>
            <c:numRef>
              <c:f>Лист1!$E$2:$E$4</c:f>
              <c:numCache>
                <c:formatCode>General</c:formatCode>
                <c:ptCount val="3"/>
                <c:pt idx="0">
                  <c:v>0</c:v>
                </c:pt>
                <c:pt idx="1">
                  <c:v>0</c:v>
                </c:pt>
                <c:pt idx="2">
                  <c:v>33.33</c:v>
                </c:pt>
              </c:numCache>
            </c:numRef>
          </c:val>
        </c:ser>
        <c:shape val="box"/>
        <c:axId val="199247744"/>
        <c:axId val="199249280"/>
        <c:axId val="0"/>
      </c:bar3DChart>
      <c:catAx>
        <c:axId val="199247744"/>
        <c:scaling>
          <c:orientation val="minMax"/>
        </c:scaling>
        <c:axPos val="b"/>
        <c:tickLblPos val="nextTo"/>
        <c:crossAx val="199249280"/>
        <c:crosses val="autoZero"/>
        <c:auto val="1"/>
        <c:lblAlgn val="ctr"/>
        <c:lblOffset val="100"/>
      </c:catAx>
      <c:valAx>
        <c:axId val="199249280"/>
        <c:scaling>
          <c:orientation val="minMax"/>
        </c:scaling>
        <c:axPos val="l"/>
        <c:majorGridlines/>
        <c:numFmt formatCode="0%" sourceLinked="1"/>
        <c:tickLblPos val="nextTo"/>
        <c:crossAx val="199247744"/>
        <c:crosses val="autoZero"/>
        <c:crossBetween val="between"/>
      </c:valAx>
    </c:plotArea>
    <c:legend>
      <c:legendPos val="r"/>
    </c:legend>
    <c:plotVisOnly val="1"/>
  </c:chart>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uk-UA"/>
  <c:chart>
    <c:view3D>
      <c:rAngAx val="1"/>
    </c:view3D>
    <c:plotArea>
      <c:layout/>
      <c:bar3DChart>
        <c:barDir val="col"/>
        <c:grouping val="percentStacked"/>
        <c:ser>
          <c:idx val="0"/>
          <c:order val="0"/>
          <c:tx>
            <c:strRef>
              <c:f>Лист1!$B$1</c:f>
              <c:strCache>
                <c:ptCount val="1"/>
                <c:pt idx="0">
                  <c:v>Високий рівень</c:v>
                </c:pt>
              </c:strCache>
            </c:strRef>
          </c:tx>
          <c:cat>
            <c:strRef>
              <c:f>Лист1!$A$2:$A$4</c:f>
              <c:strCache>
                <c:ptCount val="3"/>
                <c:pt idx="0">
                  <c:v>Рожнівський ліцей</c:v>
                </c:pt>
                <c:pt idx="1">
                  <c:v>Хімчинський ліцей</c:v>
                </c:pt>
                <c:pt idx="2">
                  <c:v>Кобаківський ліцей</c:v>
                </c:pt>
              </c:strCache>
            </c:strRef>
          </c:cat>
          <c:val>
            <c:numRef>
              <c:f>Лист1!$B$2:$B$4</c:f>
              <c:numCache>
                <c:formatCode>General</c:formatCode>
                <c:ptCount val="3"/>
                <c:pt idx="0">
                  <c:v>6.67</c:v>
                </c:pt>
                <c:pt idx="1">
                  <c:v>0</c:v>
                </c:pt>
                <c:pt idx="2">
                  <c:v>0</c:v>
                </c:pt>
              </c:numCache>
            </c:numRef>
          </c:val>
        </c:ser>
        <c:ser>
          <c:idx val="1"/>
          <c:order val="1"/>
          <c:tx>
            <c:strRef>
              <c:f>Лист1!$C$1</c:f>
              <c:strCache>
                <c:ptCount val="1"/>
                <c:pt idx="0">
                  <c:v>Достатній рівень</c:v>
                </c:pt>
              </c:strCache>
            </c:strRef>
          </c:tx>
          <c:cat>
            <c:strRef>
              <c:f>Лист1!$A$2:$A$4</c:f>
              <c:strCache>
                <c:ptCount val="3"/>
                <c:pt idx="0">
                  <c:v>Рожнівський ліцей</c:v>
                </c:pt>
                <c:pt idx="1">
                  <c:v>Хімчинський ліцей</c:v>
                </c:pt>
                <c:pt idx="2">
                  <c:v>Кобаківський ліцей</c:v>
                </c:pt>
              </c:strCache>
            </c:strRef>
          </c:cat>
          <c:val>
            <c:numRef>
              <c:f>Лист1!$C$2:$C$4</c:f>
              <c:numCache>
                <c:formatCode>General</c:formatCode>
                <c:ptCount val="3"/>
                <c:pt idx="0">
                  <c:v>60</c:v>
                </c:pt>
                <c:pt idx="1">
                  <c:v>0</c:v>
                </c:pt>
                <c:pt idx="2">
                  <c:v>30</c:v>
                </c:pt>
              </c:numCache>
            </c:numRef>
          </c:val>
        </c:ser>
        <c:ser>
          <c:idx val="2"/>
          <c:order val="2"/>
          <c:tx>
            <c:strRef>
              <c:f>Лист1!$D$1</c:f>
              <c:strCache>
                <c:ptCount val="1"/>
                <c:pt idx="0">
                  <c:v>Середній рівень</c:v>
                </c:pt>
              </c:strCache>
            </c:strRef>
          </c:tx>
          <c:cat>
            <c:strRef>
              <c:f>Лист1!$A$2:$A$4</c:f>
              <c:strCache>
                <c:ptCount val="3"/>
                <c:pt idx="0">
                  <c:v>Рожнівський ліцей</c:v>
                </c:pt>
                <c:pt idx="1">
                  <c:v>Хімчинський ліцей</c:v>
                </c:pt>
                <c:pt idx="2">
                  <c:v>Кобаківський ліцей</c:v>
                </c:pt>
              </c:strCache>
            </c:strRef>
          </c:cat>
          <c:val>
            <c:numRef>
              <c:f>Лист1!$D$2:$D$4</c:f>
              <c:numCache>
                <c:formatCode>General</c:formatCode>
                <c:ptCount val="3"/>
                <c:pt idx="0">
                  <c:v>33.33</c:v>
                </c:pt>
                <c:pt idx="1">
                  <c:v>80</c:v>
                </c:pt>
                <c:pt idx="2">
                  <c:v>100</c:v>
                </c:pt>
              </c:numCache>
            </c:numRef>
          </c:val>
        </c:ser>
        <c:ser>
          <c:idx val="3"/>
          <c:order val="3"/>
          <c:tx>
            <c:strRef>
              <c:f>Лист1!$E$1</c:f>
              <c:strCache>
                <c:ptCount val="1"/>
                <c:pt idx="0">
                  <c:v>Початковий рівень</c:v>
                </c:pt>
              </c:strCache>
            </c:strRef>
          </c:tx>
          <c:cat>
            <c:strRef>
              <c:f>Лист1!$A$2:$A$4</c:f>
              <c:strCache>
                <c:ptCount val="3"/>
                <c:pt idx="0">
                  <c:v>Рожнівський ліцей</c:v>
                </c:pt>
                <c:pt idx="1">
                  <c:v>Хімчинський ліцей</c:v>
                </c:pt>
                <c:pt idx="2">
                  <c:v>Кобаківський ліцей</c:v>
                </c:pt>
              </c:strCache>
            </c:strRef>
          </c:cat>
          <c:val>
            <c:numRef>
              <c:f>Лист1!$E$2:$E$4</c:f>
              <c:numCache>
                <c:formatCode>General</c:formatCode>
                <c:ptCount val="3"/>
                <c:pt idx="0">
                  <c:v>0</c:v>
                </c:pt>
                <c:pt idx="1">
                  <c:v>20</c:v>
                </c:pt>
                <c:pt idx="2">
                  <c:v>6.67</c:v>
                </c:pt>
              </c:numCache>
            </c:numRef>
          </c:val>
        </c:ser>
        <c:shape val="box"/>
        <c:axId val="199316992"/>
        <c:axId val="199318528"/>
        <c:axId val="0"/>
      </c:bar3DChart>
      <c:catAx>
        <c:axId val="199316992"/>
        <c:scaling>
          <c:orientation val="minMax"/>
        </c:scaling>
        <c:axPos val="b"/>
        <c:tickLblPos val="nextTo"/>
        <c:crossAx val="199318528"/>
        <c:crosses val="autoZero"/>
        <c:auto val="1"/>
        <c:lblAlgn val="ctr"/>
        <c:lblOffset val="100"/>
      </c:catAx>
      <c:valAx>
        <c:axId val="199318528"/>
        <c:scaling>
          <c:orientation val="minMax"/>
        </c:scaling>
        <c:axPos val="l"/>
        <c:majorGridlines/>
        <c:numFmt formatCode="0%" sourceLinked="1"/>
        <c:tickLblPos val="nextTo"/>
        <c:crossAx val="199316992"/>
        <c:crosses val="autoZero"/>
        <c:crossBetween val="between"/>
      </c:valAx>
    </c:plotArea>
    <c:legend>
      <c:legendPos val="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chart>
    <c:autoTitleDeleted val="1"/>
    <c:view3D>
      <c:perspective val="30"/>
    </c:view3D>
    <c:plotArea>
      <c:layout/>
      <c:pie3DChart>
        <c:varyColors val="1"/>
        <c:ser>
          <c:idx val="0"/>
          <c:order val="0"/>
          <c:tx>
            <c:strRef>
              <c:f>Лист1!$B$1</c:f>
              <c:strCache>
                <c:ptCount val="1"/>
                <c:pt idx="0">
                  <c:v>Населення</c:v>
                </c:pt>
              </c:strCache>
            </c:strRef>
          </c:tx>
          <c:explosion val="25"/>
          <c:dLbls>
            <c:dLbl>
              <c:idx val="0"/>
              <c:layout>
                <c:manualLayout>
                  <c:x val="-0.13783034846914174"/>
                  <c:y val="-0.12501212087835234"/>
                </c:manualLayout>
              </c:layout>
              <c:showVal val="1"/>
            </c:dLbl>
            <c:dLbl>
              <c:idx val="1"/>
              <c:layout>
                <c:manualLayout>
                  <c:x val="7.953061772695752E-2"/>
                  <c:y val="4.4865325638588714E-2"/>
                </c:manualLayout>
              </c:layout>
              <c:showVal val="1"/>
            </c:dLbl>
            <c:dLbl>
              <c:idx val="3"/>
              <c:layout>
                <c:manualLayout>
                  <c:x val="0.10322751592337599"/>
                  <c:y val="-4.9953898429235533E-2"/>
                </c:manualLayout>
              </c:layout>
              <c:showVal val="1"/>
            </c:dLbl>
            <c:txPr>
              <a:bodyPr rot="0" vert="horz"/>
              <a:lstStyle/>
              <a:p>
                <a:pPr>
                  <a:defRPr b="1"/>
                </a:pPr>
                <a:endParaRPr lang="uk-UA"/>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Рожнів</c:v>
                </c:pt>
                <c:pt idx="1">
                  <c:v>Кобаки</c:v>
                </c:pt>
                <c:pt idx="2">
                  <c:v>Рибне</c:v>
                </c:pt>
                <c:pt idx="3">
                  <c:v>Хімчин</c:v>
                </c:pt>
              </c:strCache>
            </c:strRef>
          </c:cat>
          <c:val>
            <c:numRef>
              <c:f>Лист1!$B$2:$B$5</c:f>
              <c:numCache>
                <c:formatCode>General</c:formatCode>
                <c:ptCount val="4"/>
                <c:pt idx="0">
                  <c:v>5846</c:v>
                </c:pt>
                <c:pt idx="1">
                  <c:v>2836</c:v>
                </c:pt>
                <c:pt idx="2">
                  <c:v>1176</c:v>
                </c:pt>
                <c:pt idx="3">
                  <c:v>3146</c:v>
                </c:pt>
              </c:numCache>
            </c:numRef>
          </c:val>
          <c:extLst xmlns:c16r2="http://schemas.microsoft.com/office/drawing/2015/06/chart">
            <c:ext xmlns:c16="http://schemas.microsoft.com/office/drawing/2014/chart" uri="{C3380CC4-5D6E-409C-BE32-E72D297353CC}">
              <c16:uniqueId val="{00000000-46F1-43BD-B37B-8E0495D2D772}"/>
            </c:ext>
          </c:extLst>
        </c:ser>
      </c:pie3DChart>
      <c:dTable>
        <c:showHorzBorder val="1"/>
        <c:showVertBorder val="1"/>
        <c:showOutline val="1"/>
        <c:showKeys val="1"/>
      </c:dTable>
    </c:plotArea>
    <c:legend>
      <c:legendPos val="r"/>
      <c:legendEntry>
        <c:idx val="0"/>
        <c:txPr>
          <a:bodyPr rot="0" vert="horz"/>
          <a:lstStyle/>
          <a:p>
            <a:pPr>
              <a:defRPr b="1"/>
            </a:pPr>
            <a:endParaRPr lang="uk-UA"/>
          </a:p>
        </c:txPr>
      </c:legendEntry>
      <c:legendEntry>
        <c:idx val="1"/>
        <c:txPr>
          <a:bodyPr rot="0" vert="horz"/>
          <a:lstStyle/>
          <a:p>
            <a:pPr>
              <a:defRPr b="1"/>
            </a:pPr>
            <a:endParaRPr lang="uk-UA"/>
          </a:p>
        </c:txPr>
      </c:legendEntry>
      <c:legendEntry>
        <c:idx val="2"/>
        <c:txPr>
          <a:bodyPr rot="0" vert="horz"/>
          <a:lstStyle/>
          <a:p>
            <a:pPr>
              <a:defRPr b="1"/>
            </a:pPr>
            <a:endParaRPr lang="uk-UA"/>
          </a:p>
        </c:txPr>
      </c:legendEntry>
      <c:legendEntry>
        <c:idx val="3"/>
        <c:txPr>
          <a:bodyPr rot="0" vert="horz"/>
          <a:lstStyle/>
          <a:p>
            <a:pPr>
              <a:defRPr b="1"/>
            </a:pPr>
            <a:endParaRPr lang="uk-UA"/>
          </a:p>
        </c:txPr>
      </c:legendEntry>
      <c:layout>
        <c:manualLayout>
          <c:xMode val="edge"/>
          <c:yMode val="edge"/>
          <c:x val="0.79814299399555444"/>
          <c:y val="0.34481677455234133"/>
          <c:w val="0.18758300742285391"/>
          <c:h val="0.43051062430886128"/>
        </c:manualLayout>
      </c:layout>
      <c:txPr>
        <a:bodyPr rot="0" vert="horz"/>
        <a:lstStyle/>
        <a:p>
          <a:pPr>
            <a:defRPr/>
          </a:pPr>
          <a:endParaRPr lang="uk-UA"/>
        </a:p>
      </c:txPr>
    </c:legend>
    <c:plotVisOnly val="1"/>
    <c:dispBlanksAs val="zero"/>
  </c:chart>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uk-UA"/>
  <c:style val="28"/>
  <c:chart>
    <c:autoTitleDeleted val="1"/>
    <c:plotArea>
      <c:layout/>
      <c:lineChart>
        <c:grouping val="standard"/>
        <c:ser>
          <c:idx val="0"/>
          <c:order val="0"/>
          <c:tx>
            <c:strRef>
              <c:f>Лист1!$B$1</c:f>
              <c:strCache>
                <c:ptCount val="1"/>
                <c:pt idx="0">
                  <c:v>Столбец1</c:v>
                </c:pt>
              </c:strCache>
            </c:strRef>
          </c:tx>
          <c:marker>
            <c:spPr>
              <a:solidFill>
                <a:srgbClr val="0070C0"/>
              </a:solidFill>
            </c:spPr>
          </c:marker>
          <c:cat>
            <c:strRef>
              <c:f>Лист1!$A$2:$A$6</c:f>
              <c:strCache>
                <c:ptCount val="5"/>
                <c:pt idx="0">
                  <c:v>2017-2018 навч.рік</c:v>
                </c:pt>
                <c:pt idx="1">
                  <c:v>2018-2019 навч.рік</c:v>
                </c:pt>
                <c:pt idx="2">
                  <c:v>2019-2020 навч.рік</c:v>
                </c:pt>
                <c:pt idx="3">
                  <c:v>2020-2021 навч.рік</c:v>
                </c:pt>
                <c:pt idx="4">
                  <c:v>2021-2022 навч.рік</c:v>
                </c:pt>
              </c:strCache>
            </c:strRef>
          </c:cat>
          <c:val>
            <c:numRef>
              <c:f>Лист1!$B$2:$B$6</c:f>
              <c:numCache>
                <c:formatCode>General</c:formatCode>
                <c:ptCount val="5"/>
                <c:pt idx="0">
                  <c:v>3</c:v>
                </c:pt>
                <c:pt idx="1">
                  <c:v>4</c:v>
                </c:pt>
                <c:pt idx="2">
                  <c:v>6</c:v>
                </c:pt>
                <c:pt idx="3">
                  <c:v>7</c:v>
                </c:pt>
                <c:pt idx="4">
                  <c:v>14</c:v>
                </c:pt>
              </c:numCache>
            </c:numRef>
          </c:val>
        </c:ser>
        <c:marker val="1"/>
        <c:axId val="199354240"/>
        <c:axId val="197697536"/>
      </c:lineChart>
      <c:catAx>
        <c:axId val="199354240"/>
        <c:scaling>
          <c:orientation val="minMax"/>
        </c:scaling>
        <c:axPos val="b"/>
        <c:tickLblPos val="nextTo"/>
        <c:crossAx val="197697536"/>
        <c:crosses val="autoZero"/>
        <c:auto val="1"/>
        <c:lblAlgn val="ctr"/>
        <c:lblOffset val="100"/>
      </c:catAx>
      <c:valAx>
        <c:axId val="197697536"/>
        <c:scaling>
          <c:orientation val="minMax"/>
        </c:scaling>
        <c:axPos val="l"/>
        <c:majorGridlines/>
        <c:numFmt formatCode="General" sourceLinked="1"/>
        <c:tickLblPos val="nextTo"/>
        <c:crossAx val="199354240"/>
        <c:crosses val="autoZero"/>
        <c:crossBetween val="between"/>
      </c:valAx>
    </c:plotArea>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uk-UA"/>
  <c:chart>
    <c:autoTitleDeleted val="1"/>
    <c:view3D>
      <c:rAngAx val="1"/>
    </c:view3D>
    <c:plotArea>
      <c:layout/>
      <c:bar3DChart>
        <c:barDir val="col"/>
        <c:grouping val="clustered"/>
        <c:ser>
          <c:idx val="0"/>
          <c:order val="0"/>
          <c:tx>
            <c:strRef>
              <c:f>Лист1!$B$2</c:f>
              <c:strCache>
                <c:ptCount val="1"/>
                <c:pt idx="0">
                  <c:v>14,0</c:v>
                </c:pt>
              </c:strCache>
            </c:strRef>
          </c:tx>
          <c:spPr>
            <a:solidFill>
              <a:srgbClr val="800000"/>
            </a:solidFill>
          </c:spPr>
          <c:dLbls>
            <c:dLbl>
              <c:idx val="0"/>
              <c:layout>
                <c:manualLayout>
                  <c:x val="-2.776686416122099E-3"/>
                  <c:y val="7.4142075481887004E-2"/>
                </c:manualLayout>
              </c:layout>
              <c:spPr/>
              <c:txPr>
                <a:bodyPr/>
                <a:lstStyle/>
                <a:p>
                  <a:pPr>
                    <a:defRPr>
                      <a:solidFill>
                        <a:schemeClr val="bg1"/>
                      </a:solidFill>
                    </a:defRPr>
                  </a:pPr>
                  <a:endParaRPr lang="uk-UA"/>
                </a:p>
              </c:txPr>
              <c:showVal val="1"/>
            </c:dLbl>
            <c:dLbl>
              <c:idx val="1"/>
              <c:layout>
                <c:manualLayout>
                  <c:x val="2.776686416122099E-3"/>
                  <c:y val="9.7311474069976686E-2"/>
                </c:manualLayout>
              </c:layout>
              <c:spPr/>
              <c:txPr>
                <a:bodyPr/>
                <a:lstStyle/>
                <a:p>
                  <a:pPr>
                    <a:defRPr>
                      <a:solidFill>
                        <a:schemeClr val="bg1"/>
                      </a:solidFill>
                    </a:defRPr>
                  </a:pPr>
                  <a:endParaRPr lang="uk-UA"/>
                </a:p>
              </c:txPr>
              <c:showVal val="1"/>
            </c:dLbl>
            <c:dLbl>
              <c:idx val="2"/>
              <c:layout>
                <c:manualLayout>
                  <c:x val="0"/>
                  <c:y val="0.11121311322283056"/>
                </c:manualLayout>
              </c:layout>
              <c:spPr/>
              <c:txPr>
                <a:bodyPr/>
                <a:lstStyle/>
                <a:p>
                  <a:pPr>
                    <a:defRPr>
                      <a:solidFill>
                        <a:schemeClr val="bg1"/>
                      </a:solidFill>
                    </a:defRPr>
                  </a:pPr>
                  <a:endParaRPr lang="uk-UA"/>
                </a:p>
              </c:txPr>
              <c:showVal val="1"/>
            </c:dLbl>
            <c:dLbl>
              <c:idx val="3"/>
              <c:layout>
                <c:manualLayout>
                  <c:x val="-1.0181065913239237E-16"/>
                  <c:y val="9.7311474069976686E-2"/>
                </c:manualLayout>
              </c:layout>
              <c:spPr/>
              <c:txPr>
                <a:bodyPr/>
                <a:lstStyle/>
                <a:p>
                  <a:pPr>
                    <a:defRPr>
                      <a:solidFill>
                        <a:schemeClr val="bg1"/>
                      </a:solidFill>
                    </a:defRPr>
                  </a:pPr>
                  <a:endParaRPr lang="uk-UA"/>
                </a:p>
              </c:txPr>
              <c:showVal val="1"/>
            </c:dLbl>
            <c:showVal val="1"/>
          </c:dLbls>
          <c:cat>
            <c:strRef>
              <c:f>Лист1!$A$3:$A$6</c:f>
              <c:strCache>
                <c:ptCount val="4"/>
                <c:pt idx="0">
                  <c:v>РНКК</c:v>
                </c:pt>
                <c:pt idx="1">
                  <c:v> по області</c:v>
                </c:pt>
                <c:pt idx="2">
                  <c:v>ФНК</c:v>
                </c:pt>
                <c:pt idx="3">
                  <c:v>по Україні</c:v>
                </c:pt>
              </c:strCache>
            </c:strRef>
          </c:cat>
          <c:val>
            <c:numRef>
              <c:f>Лист1!$B$3:$B$6</c:f>
              <c:numCache>
                <c:formatCode>0.0</c:formatCode>
                <c:ptCount val="4"/>
                <c:pt idx="0">
                  <c:v>19</c:v>
                </c:pt>
                <c:pt idx="1">
                  <c:v>19</c:v>
                </c:pt>
                <c:pt idx="2">
                  <c:v>19.899999999999999</c:v>
                </c:pt>
                <c:pt idx="3">
                  <c:v>20.100000000000001</c:v>
                </c:pt>
              </c:numCache>
            </c:numRef>
          </c:val>
        </c:ser>
        <c:dLbls>
          <c:showVal val="1"/>
        </c:dLbls>
        <c:shape val="box"/>
        <c:axId val="164007936"/>
        <c:axId val="164009472"/>
        <c:axId val="0"/>
      </c:bar3DChart>
      <c:catAx>
        <c:axId val="164007936"/>
        <c:scaling>
          <c:orientation val="minMax"/>
        </c:scaling>
        <c:axPos val="b"/>
        <c:majorTickMark val="none"/>
        <c:tickLblPos val="nextTo"/>
        <c:txPr>
          <a:bodyPr/>
          <a:lstStyle/>
          <a:p>
            <a:pPr>
              <a:defRPr b="1" i="0" baseline="0">
                <a:latin typeface="Times New Roman" pitchFamily="18" charset="0"/>
              </a:defRPr>
            </a:pPr>
            <a:endParaRPr lang="uk-UA"/>
          </a:p>
        </c:txPr>
        <c:crossAx val="164009472"/>
        <c:crosses val="autoZero"/>
        <c:auto val="1"/>
        <c:lblAlgn val="ctr"/>
        <c:lblOffset val="100"/>
      </c:catAx>
      <c:valAx>
        <c:axId val="164009472"/>
        <c:scaling>
          <c:orientation val="minMax"/>
        </c:scaling>
        <c:delete val="1"/>
        <c:axPos val="l"/>
        <c:numFmt formatCode="0.0" sourceLinked="1"/>
        <c:majorTickMark val="none"/>
        <c:tickLblPos val="none"/>
        <c:crossAx val="164007936"/>
        <c:crosses val="autoZero"/>
        <c:crossBetween val="between"/>
      </c:valAx>
    </c:plotArea>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uk-UA"/>
  <c:chart>
    <c:autoTitleDeleted val="1"/>
    <c:view3D>
      <c:rAngAx val="1"/>
    </c:view3D>
    <c:plotArea>
      <c:layout/>
      <c:bar3DChart>
        <c:barDir val="col"/>
        <c:grouping val="clustered"/>
        <c:ser>
          <c:idx val="0"/>
          <c:order val="0"/>
          <c:tx>
            <c:strRef>
              <c:f>Лист1!$B$1</c:f>
              <c:strCache>
                <c:ptCount val="1"/>
                <c:pt idx="0">
                  <c:v>Середня наповнюваність учнів у класах ЗЗСО Рожнівської ТГ, ос.</c:v>
                </c:pt>
              </c:strCache>
            </c:strRef>
          </c:tx>
          <c:spPr>
            <a:solidFill>
              <a:srgbClr val="800000"/>
            </a:solidFill>
          </c:spPr>
          <c:dLbls>
            <c:dLbl>
              <c:idx val="0"/>
              <c:layout>
                <c:manualLayout>
                  <c:x val="2.0700019233088573E-2"/>
                  <c:y val="-2.9106552039564283E-2"/>
                </c:manualLayout>
              </c:layout>
              <c:showVal val="1"/>
            </c:dLbl>
            <c:dLbl>
              <c:idx val="1"/>
              <c:layout>
                <c:manualLayout>
                  <c:x val="2.2770021156397608E-2"/>
                  <c:y val="-2.1829914029673599E-2"/>
                </c:manualLayout>
              </c:layout>
              <c:showVal val="1"/>
            </c:dLbl>
            <c:dLbl>
              <c:idx val="2"/>
              <c:layout>
                <c:manualLayout>
                  <c:x val="1.8630017309779864E-2"/>
                  <c:y val="-2.5468233034618783E-2"/>
                </c:manualLayout>
              </c:layout>
              <c:showVal val="1"/>
            </c:dLbl>
            <c:dLbl>
              <c:idx val="3"/>
              <c:layout>
                <c:manualLayout>
                  <c:x val="1.8630017309779864E-2"/>
                  <c:y val="-2.9106552039564283E-2"/>
                </c:manualLayout>
              </c:layout>
              <c:showVal val="1"/>
            </c:dLbl>
            <c:txPr>
              <a:bodyPr/>
              <a:lstStyle/>
              <a:p>
                <a:pPr>
                  <a:defRPr sz="1400" b="1"/>
                </a:pPr>
                <a:endParaRPr lang="uk-UA"/>
              </a:p>
            </c:txPr>
            <c:showVal val="1"/>
          </c:dLbls>
          <c:cat>
            <c:strRef>
              <c:f>Лист1!$A$2:$A$5</c:f>
              <c:strCache>
                <c:ptCount val="4"/>
                <c:pt idx="0">
                  <c:v>Рожнівський ліцей </c:v>
                </c:pt>
                <c:pt idx="1">
                  <c:v>Хімчинський ліцей </c:v>
                </c:pt>
                <c:pt idx="2">
                  <c:v>Кобаківський ліцей </c:v>
                </c:pt>
                <c:pt idx="3">
                  <c:v>Рибненська гімназія </c:v>
                </c:pt>
              </c:strCache>
            </c:strRef>
          </c:cat>
          <c:val>
            <c:numRef>
              <c:f>Лист1!$B$2:$B$5</c:f>
              <c:numCache>
                <c:formatCode>General</c:formatCode>
                <c:ptCount val="4"/>
                <c:pt idx="0">
                  <c:v>23</c:v>
                </c:pt>
                <c:pt idx="1">
                  <c:v>20</c:v>
                </c:pt>
                <c:pt idx="2">
                  <c:v>19</c:v>
                </c:pt>
                <c:pt idx="3">
                  <c:v>14</c:v>
                </c:pt>
              </c:numCache>
            </c:numRef>
          </c:val>
        </c:ser>
        <c:shape val="box"/>
        <c:axId val="167432576"/>
        <c:axId val="169865984"/>
        <c:axId val="0"/>
      </c:bar3DChart>
      <c:catAx>
        <c:axId val="167432576"/>
        <c:scaling>
          <c:orientation val="minMax"/>
        </c:scaling>
        <c:axPos val="b"/>
        <c:tickLblPos val="nextTo"/>
        <c:txPr>
          <a:bodyPr/>
          <a:lstStyle/>
          <a:p>
            <a:pPr>
              <a:defRPr b="1"/>
            </a:pPr>
            <a:endParaRPr lang="uk-UA"/>
          </a:p>
        </c:txPr>
        <c:crossAx val="169865984"/>
        <c:crosses val="autoZero"/>
        <c:auto val="1"/>
        <c:lblAlgn val="ctr"/>
        <c:lblOffset val="100"/>
      </c:catAx>
      <c:valAx>
        <c:axId val="169865984"/>
        <c:scaling>
          <c:orientation val="minMax"/>
        </c:scaling>
        <c:axPos val="l"/>
        <c:numFmt formatCode="General" sourceLinked="1"/>
        <c:tickLblPos val="nextTo"/>
        <c:crossAx val="167432576"/>
        <c:crosses val="autoZero"/>
        <c:crossBetween val="between"/>
      </c:valAx>
    </c:plotArea>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uk-UA"/>
  <c:chart>
    <c:autoTitleDeleted val="1"/>
    <c:view3D>
      <c:rAngAx val="1"/>
    </c:view3D>
    <c:plotArea>
      <c:layout/>
      <c:bar3DChart>
        <c:barDir val="col"/>
        <c:grouping val="clustered"/>
        <c:ser>
          <c:idx val="0"/>
          <c:order val="0"/>
          <c:tx>
            <c:strRef>
              <c:f>Лист1!$F$1</c:f>
              <c:strCache>
                <c:ptCount val="1"/>
                <c:pt idx="0">
                  <c:v>Кількість учнів на 1 вчителя</c:v>
                </c:pt>
              </c:strCache>
            </c:strRef>
          </c:tx>
          <c:spPr>
            <a:solidFill>
              <a:srgbClr val="800000"/>
            </a:solidFill>
          </c:spPr>
          <c:dLbls>
            <c:dLbl>
              <c:idx val="0"/>
              <c:layout>
                <c:manualLayout>
                  <c:x val="0"/>
                  <c:y val="0.12500000000000008"/>
                </c:manualLayout>
              </c:layout>
              <c:showVal val="1"/>
            </c:dLbl>
            <c:dLbl>
              <c:idx val="1"/>
              <c:layout>
                <c:manualLayout>
                  <c:x val="0"/>
                  <c:y val="0.16666666666666666"/>
                </c:manualLayout>
              </c:layout>
              <c:showVal val="1"/>
            </c:dLbl>
            <c:dLbl>
              <c:idx val="2"/>
              <c:layout>
                <c:manualLayout>
                  <c:x val="5.5758833823749679E-3"/>
                  <c:y val="0.13888888888888892"/>
                </c:manualLayout>
              </c:layout>
              <c:showVal val="1"/>
            </c:dLbl>
            <c:txPr>
              <a:bodyPr/>
              <a:lstStyle/>
              <a:p>
                <a:pPr>
                  <a:defRPr sz="1400" b="1">
                    <a:solidFill>
                      <a:schemeClr val="bg1"/>
                    </a:solidFill>
                  </a:defRPr>
                </a:pPr>
                <a:endParaRPr lang="uk-UA"/>
              </a:p>
            </c:txPr>
            <c:showVal val="1"/>
          </c:dLbls>
          <c:cat>
            <c:strRef>
              <c:f>Лист1!$E$2:$E$4</c:f>
              <c:strCache>
                <c:ptCount val="3"/>
                <c:pt idx="0">
                  <c:v>громада</c:v>
                </c:pt>
                <c:pt idx="1">
                  <c:v>область </c:v>
                </c:pt>
                <c:pt idx="2">
                  <c:v>Україна </c:v>
                </c:pt>
              </c:strCache>
            </c:strRef>
          </c:cat>
          <c:val>
            <c:numRef>
              <c:f>Лист1!$F$2:$F$4</c:f>
              <c:numCache>
                <c:formatCode>General</c:formatCode>
                <c:ptCount val="3"/>
                <c:pt idx="0" formatCode="0.0">
                  <c:v>8.1</c:v>
                </c:pt>
                <c:pt idx="1">
                  <c:v>9.4</c:v>
                </c:pt>
                <c:pt idx="2">
                  <c:v>11.5</c:v>
                </c:pt>
              </c:numCache>
            </c:numRef>
          </c:val>
        </c:ser>
        <c:shape val="box"/>
        <c:axId val="170178048"/>
        <c:axId val="170846464"/>
        <c:axId val="0"/>
      </c:bar3DChart>
      <c:catAx>
        <c:axId val="170178048"/>
        <c:scaling>
          <c:orientation val="minMax"/>
        </c:scaling>
        <c:axPos val="b"/>
        <c:tickLblPos val="nextTo"/>
        <c:txPr>
          <a:bodyPr/>
          <a:lstStyle/>
          <a:p>
            <a:pPr>
              <a:defRPr sz="1200" b="1"/>
            </a:pPr>
            <a:endParaRPr lang="uk-UA"/>
          </a:p>
        </c:txPr>
        <c:crossAx val="170846464"/>
        <c:crosses val="autoZero"/>
        <c:auto val="1"/>
        <c:lblAlgn val="ctr"/>
        <c:lblOffset val="100"/>
      </c:catAx>
      <c:valAx>
        <c:axId val="170846464"/>
        <c:scaling>
          <c:orientation val="minMax"/>
        </c:scaling>
        <c:axPos val="l"/>
        <c:majorGridlines/>
        <c:numFmt formatCode="0.0" sourceLinked="1"/>
        <c:tickLblPos val="nextTo"/>
        <c:crossAx val="170178048"/>
        <c:crosses val="autoZero"/>
        <c:crossBetween val="between"/>
      </c:valAx>
    </c:plotArea>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barChart>
        <c:barDir val="col"/>
        <c:grouping val="clustered"/>
        <c:ser>
          <c:idx val="0"/>
          <c:order val="0"/>
          <c:tx>
            <c:strRef>
              <c:f>Лист1!$A$2</c:f>
              <c:strCache>
                <c:ptCount val="1"/>
                <c:pt idx="0">
                  <c:v>Хімчинський ліцей «Інтелект»</c:v>
                </c:pt>
              </c:strCache>
            </c:strRef>
          </c:tx>
          <c:dLbls>
            <c:showVal val="1"/>
          </c:dLbls>
          <c:cat>
            <c:strRef>
              <c:f>Лист1!$B$1</c:f>
              <c:strCache>
                <c:ptCount val="1"/>
                <c:pt idx="0">
                  <c:v>Столбец1</c:v>
                </c:pt>
              </c:strCache>
            </c:strRef>
          </c:cat>
          <c:val>
            <c:numRef>
              <c:f>Лист1!$B$2</c:f>
              <c:numCache>
                <c:formatCode>General</c:formatCode>
                <c:ptCount val="1"/>
                <c:pt idx="0">
                  <c:v>8.4</c:v>
                </c:pt>
              </c:numCache>
            </c:numRef>
          </c:val>
        </c:ser>
        <c:ser>
          <c:idx val="1"/>
          <c:order val="1"/>
          <c:tx>
            <c:strRef>
              <c:f>Лист1!$A$3</c:f>
              <c:strCache>
                <c:ptCount val="1"/>
                <c:pt idx="0">
                  <c:v>Рожнівський ліцей «Гуцульщина» імені Федора Погребенника</c:v>
                </c:pt>
              </c:strCache>
            </c:strRef>
          </c:tx>
          <c:dLbls>
            <c:showVal val="1"/>
          </c:dLbls>
          <c:cat>
            <c:strRef>
              <c:f>Лист1!$B$1</c:f>
              <c:strCache>
                <c:ptCount val="1"/>
                <c:pt idx="0">
                  <c:v>Столбец1</c:v>
                </c:pt>
              </c:strCache>
            </c:strRef>
          </c:cat>
          <c:val>
            <c:numRef>
              <c:f>Лист1!$B$3</c:f>
              <c:numCache>
                <c:formatCode>General</c:formatCode>
                <c:ptCount val="1"/>
                <c:pt idx="0">
                  <c:v>8.7000000000000011</c:v>
                </c:pt>
              </c:numCache>
            </c:numRef>
          </c:val>
        </c:ser>
        <c:ser>
          <c:idx val="2"/>
          <c:order val="2"/>
          <c:tx>
            <c:strRef>
              <c:f>Лист1!$A$4</c:f>
              <c:strCache>
                <c:ptCount val="1"/>
                <c:pt idx="0">
                  <c:v>Рибненська гімназія </c:v>
                </c:pt>
              </c:strCache>
            </c:strRef>
          </c:tx>
          <c:dLbls>
            <c:showVal val="1"/>
          </c:dLbls>
          <c:cat>
            <c:strRef>
              <c:f>Лист1!$B$1</c:f>
              <c:strCache>
                <c:ptCount val="1"/>
                <c:pt idx="0">
                  <c:v>Столбец1</c:v>
                </c:pt>
              </c:strCache>
            </c:strRef>
          </c:cat>
          <c:val>
            <c:numRef>
              <c:f>Лист1!$B$4</c:f>
              <c:numCache>
                <c:formatCode>General</c:formatCode>
                <c:ptCount val="1"/>
                <c:pt idx="0">
                  <c:v>9.6</c:v>
                </c:pt>
              </c:numCache>
            </c:numRef>
          </c:val>
        </c:ser>
        <c:ser>
          <c:idx val="3"/>
          <c:order val="3"/>
          <c:tx>
            <c:strRef>
              <c:f>Лист1!$A$5</c:f>
              <c:strCache>
                <c:ptCount val="1"/>
                <c:pt idx="0">
                  <c:v>Кобаківський ліцей імені Марка Черемшини</c:v>
                </c:pt>
              </c:strCache>
            </c:strRef>
          </c:tx>
          <c:dLbls>
            <c:showVal val="1"/>
          </c:dLbls>
          <c:cat>
            <c:strRef>
              <c:f>Лист1!$B$1</c:f>
              <c:strCache>
                <c:ptCount val="1"/>
                <c:pt idx="0">
                  <c:v>Столбец1</c:v>
                </c:pt>
              </c:strCache>
            </c:strRef>
          </c:cat>
          <c:val>
            <c:numRef>
              <c:f>Лист1!$B$5</c:f>
              <c:numCache>
                <c:formatCode>General</c:formatCode>
                <c:ptCount val="1"/>
                <c:pt idx="0">
                  <c:v>10.7</c:v>
                </c:pt>
              </c:numCache>
            </c:numRef>
          </c:val>
        </c:ser>
        <c:axId val="197457792"/>
        <c:axId val="198889472"/>
      </c:barChart>
      <c:catAx>
        <c:axId val="197457792"/>
        <c:scaling>
          <c:orientation val="minMax"/>
        </c:scaling>
        <c:axPos val="b"/>
        <c:majorTickMark val="none"/>
        <c:tickLblPos val="none"/>
        <c:crossAx val="198889472"/>
        <c:crosses val="autoZero"/>
        <c:auto val="1"/>
        <c:lblAlgn val="ctr"/>
        <c:lblOffset val="100"/>
      </c:catAx>
      <c:valAx>
        <c:axId val="198889472"/>
        <c:scaling>
          <c:orientation val="minMax"/>
        </c:scaling>
        <c:axPos val="l"/>
        <c:majorGridlines/>
        <c:numFmt formatCode="General" sourceLinked="1"/>
        <c:majorTickMark val="none"/>
        <c:tickLblPos val="none"/>
        <c:crossAx val="197457792"/>
        <c:crosses val="autoZero"/>
        <c:crossBetween val="between"/>
      </c:valAx>
      <c:spPr>
        <a:noFill/>
        <a:ln w="25400">
          <a:noFill/>
        </a:ln>
      </c:spPr>
    </c:plotArea>
    <c:legend>
      <c:legendPos val="r"/>
      <c:layout>
        <c:manualLayout>
          <c:xMode val="edge"/>
          <c:yMode val="edge"/>
          <c:x val="0.66089002584805845"/>
          <c:y val="0.12949284728525823"/>
          <c:w val="0.3255730540677379"/>
          <c:h val="0.8037332651224135"/>
        </c:manualLayout>
      </c:layout>
    </c:legend>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uk-UA"/>
  <c:chart>
    <c:autoTitleDeleted val="1"/>
    <c:view3D>
      <c:rAngAx val="1"/>
    </c:view3D>
    <c:plotArea>
      <c:layout/>
      <c:bar3DChart>
        <c:barDir val="col"/>
        <c:grouping val="clustered"/>
        <c:ser>
          <c:idx val="0"/>
          <c:order val="0"/>
          <c:spPr>
            <a:solidFill>
              <a:srgbClr val="800000"/>
            </a:solidFill>
          </c:spPr>
          <c:dLbls>
            <c:dLbl>
              <c:idx val="0"/>
              <c:layout>
                <c:manualLayout>
                  <c:x val="0"/>
                  <c:y val="0.12048087265806638"/>
                </c:manualLayout>
              </c:layout>
              <c:showVal val="1"/>
            </c:dLbl>
            <c:dLbl>
              <c:idx val="1"/>
              <c:layout>
                <c:manualLayout>
                  <c:x val="5.5533728322442518E-3"/>
                  <c:y val="0.15291803068139606"/>
                </c:manualLayout>
              </c:layout>
              <c:showVal val="1"/>
            </c:dLbl>
            <c:dLbl>
              <c:idx val="2"/>
              <c:layout>
                <c:manualLayout>
                  <c:x val="0"/>
                  <c:y val="0.11121311322283056"/>
                </c:manualLayout>
              </c:layout>
              <c:showVal val="1"/>
            </c:dLbl>
            <c:txPr>
              <a:bodyPr/>
              <a:lstStyle/>
              <a:p>
                <a:pPr>
                  <a:defRPr b="1">
                    <a:solidFill>
                      <a:schemeClr val="bg1"/>
                    </a:solidFill>
                  </a:defRPr>
                </a:pPr>
                <a:endParaRPr lang="uk-UA"/>
              </a:p>
            </c:txPr>
            <c:showVal val="1"/>
          </c:dLbls>
          <c:cat>
            <c:strRef>
              <c:f>Лист1!$F$11:$F$13</c:f>
              <c:strCache>
                <c:ptCount val="3"/>
                <c:pt idx="0">
                  <c:v> по громаді</c:v>
                </c:pt>
                <c:pt idx="1">
                  <c:v>по Україні </c:v>
                </c:pt>
                <c:pt idx="2">
                  <c:v>по області </c:v>
                </c:pt>
              </c:strCache>
            </c:strRef>
          </c:cat>
          <c:val>
            <c:numRef>
              <c:f>Лист1!$G$11:$G$13</c:f>
              <c:numCache>
                <c:formatCode>General</c:formatCode>
                <c:ptCount val="3"/>
                <c:pt idx="0">
                  <c:v>14.7</c:v>
                </c:pt>
                <c:pt idx="1">
                  <c:v>17.2</c:v>
                </c:pt>
                <c:pt idx="2">
                  <c:v>17.5</c:v>
                </c:pt>
              </c:numCache>
            </c:numRef>
          </c:val>
        </c:ser>
        <c:dLbls>
          <c:showVal val="1"/>
        </c:dLbls>
        <c:shape val="box"/>
        <c:axId val="199213440"/>
        <c:axId val="199214976"/>
        <c:axId val="0"/>
      </c:bar3DChart>
      <c:catAx>
        <c:axId val="199213440"/>
        <c:scaling>
          <c:orientation val="minMax"/>
        </c:scaling>
        <c:axPos val="b"/>
        <c:majorTickMark val="none"/>
        <c:tickLblPos val="nextTo"/>
        <c:crossAx val="199214976"/>
        <c:crosses val="autoZero"/>
        <c:auto val="1"/>
        <c:lblAlgn val="ctr"/>
        <c:lblOffset val="100"/>
      </c:catAx>
      <c:valAx>
        <c:axId val="199214976"/>
        <c:scaling>
          <c:orientation val="minMax"/>
        </c:scaling>
        <c:delete val="1"/>
        <c:axPos val="l"/>
        <c:numFmt formatCode="General" sourceLinked="1"/>
        <c:tickLblPos val="none"/>
        <c:crossAx val="199213440"/>
        <c:crosses val="autoZero"/>
        <c:crossBetween val="between"/>
      </c:valAx>
    </c:plotArea>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barChart>
        <c:barDir val="col"/>
        <c:grouping val="clustered"/>
        <c:ser>
          <c:idx val="0"/>
          <c:order val="0"/>
          <c:tx>
            <c:strRef>
              <c:f>Лист1!$B$1</c:f>
              <c:strCache>
                <c:ptCount val="1"/>
                <c:pt idx="0">
                  <c:v>Кількість педагогів пенсійного віку у ЗЗСО громади, ос</c:v>
                </c:pt>
              </c:strCache>
            </c:strRef>
          </c:tx>
          <c:spPr>
            <a:solidFill>
              <a:srgbClr val="800000"/>
            </a:solidFill>
          </c:spPr>
          <c:dLbls>
            <c:txPr>
              <a:bodyPr/>
              <a:lstStyle/>
              <a:p>
                <a:pPr>
                  <a:defRPr sz="1400" b="1"/>
                </a:pPr>
                <a:endParaRPr lang="uk-UA"/>
              </a:p>
            </c:txPr>
            <c:showVal val="1"/>
          </c:dLbls>
          <c:cat>
            <c:strRef>
              <c:f>Лист1!$A$2:$A$5</c:f>
              <c:strCache>
                <c:ptCount val="4"/>
                <c:pt idx="0">
                  <c:v>Рибненська гімназія </c:v>
                </c:pt>
                <c:pt idx="1">
                  <c:v>Хімчинський ліцей «Інтелект»</c:v>
                </c:pt>
                <c:pt idx="2">
                  <c:v>Кобаківський ліцей імені Марка Черемшини</c:v>
                </c:pt>
                <c:pt idx="3">
                  <c:v>Рожнівський ліцей «Гуцульщина» імені Федора Погребенника</c:v>
                </c:pt>
              </c:strCache>
            </c:strRef>
          </c:cat>
          <c:val>
            <c:numRef>
              <c:f>Лист1!$B$2:$B$5</c:f>
              <c:numCache>
                <c:formatCode>General</c:formatCode>
                <c:ptCount val="4"/>
                <c:pt idx="0">
                  <c:v>4</c:v>
                </c:pt>
                <c:pt idx="1">
                  <c:v>5</c:v>
                </c:pt>
                <c:pt idx="2">
                  <c:v>7</c:v>
                </c:pt>
                <c:pt idx="3">
                  <c:v>13</c:v>
                </c:pt>
              </c:numCache>
            </c:numRef>
          </c:val>
        </c:ser>
        <c:dLbls>
          <c:showVal val="1"/>
        </c:dLbls>
        <c:overlap val="-25"/>
        <c:axId val="199309184"/>
        <c:axId val="199681152"/>
      </c:barChart>
      <c:catAx>
        <c:axId val="199309184"/>
        <c:scaling>
          <c:orientation val="minMax"/>
        </c:scaling>
        <c:axPos val="b"/>
        <c:majorTickMark val="none"/>
        <c:tickLblPos val="nextTo"/>
        <c:crossAx val="199681152"/>
        <c:crosses val="autoZero"/>
        <c:auto val="1"/>
        <c:lblAlgn val="ctr"/>
        <c:lblOffset val="100"/>
      </c:catAx>
      <c:valAx>
        <c:axId val="199681152"/>
        <c:scaling>
          <c:orientation val="minMax"/>
        </c:scaling>
        <c:delete val="1"/>
        <c:axPos val="l"/>
        <c:numFmt formatCode="General" sourceLinked="1"/>
        <c:tickLblPos val="none"/>
        <c:crossAx val="199309184"/>
        <c:crosses val="autoZero"/>
        <c:crossBetween val="between"/>
      </c:valAx>
    </c:plotArea>
    <c:plotVisOnly val="1"/>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uk-UA"/>
  <c:chart>
    <c:autoTitleDeleted val="1"/>
    <c:view3D>
      <c:rAngAx val="1"/>
    </c:view3D>
    <c:plotArea>
      <c:layout/>
      <c:bar3DChart>
        <c:barDir val="col"/>
        <c:grouping val="clustered"/>
        <c:ser>
          <c:idx val="0"/>
          <c:order val="0"/>
          <c:tx>
            <c:strRef>
              <c:f>Лист1!$B$15</c:f>
              <c:strCache>
                <c:ptCount val="1"/>
                <c:pt idx="0">
                  <c:v>Вартість навчання 1 учня, кошти субвенції, тис грн.</c:v>
                </c:pt>
              </c:strCache>
            </c:strRef>
          </c:tx>
          <c:spPr>
            <a:solidFill>
              <a:srgbClr val="800000"/>
            </a:solidFill>
          </c:spPr>
          <c:dLbls>
            <c:dLbl>
              <c:idx val="0"/>
              <c:layout>
                <c:manualLayout>
                  <c:x val="2.7879423032047511E-3"/>
                  <c:y val="0.125"/>
                </c:manualLayout>
              </c:layout>
              <c:showVal val="1"/>
            </c:dLbl>
            <c:dLbl>
              <c:idx val="1"/>
              <c:layout>
                <c:manualLayout>
                  <c:x val="0"/>
                  <c:y val="6.9444444444444503E-2"/>
                </c:manualLayout>
              </c:layout>
              <c:showVal val="1"/>
            </c:dLbl>
            <c:dLbl>
              <c:idx val="2"/>
              <c:layout>
                <c:manualLayout>
                  <c:x val="2.7879423032047511E-3"/>
                  <c:y val="8.7962962962963548E-2"/>
                </c:manualLayout>
              </c:layout>
              <c:showVal val="1"/>
            </c:dLbl>
            <c:dLbl>
              <c:idx val="3"/>
              <c:layout>
                <c:manualLayout>
                  <c:x val="2.7879423032047511E-3"/>
                  <c:y val="8.7962962962963548E-2"/>
                </c:manualLayout>
              </c:layout>
              <c:showVal val="1"/>
            </c:dLbl>
            <c:dLbl>
              <c:idx val="4"/>
              <c:layout>
                <c:manualLayout>
                  <c:x val="0"/>
                  <c:y val="6.9444444444444503E-2"/>
                </c:manualLayout>
              </c:layout>
              <c:showVal val="1"/>
            </c:dLbl>
            <c:txPr>
              <a:bodyPr/>
              <a:lstStyle/>
              <a:p>
                <a:pPr>
                  <a:defRPr sz="1400" b="1">
                    <a:solidFill>
                      <a:schemeClr val="bg1"/>
                    </a:solidFill>
                  </a:defRPr>
                </a:pPr>
                <a:endParaRPr lang="uk-UA"/>
              </a:p>
            </c:txPr>
            <c:showVal val="1"/>
          </c:dLbls>
          <c:cat>
            <c:strRef>
              <c:f>Лист1!$A$16:$A$18</c:f>
              <c:strCache>
                <c:ptCount val="3"/>
                <c:pt idx="0">
                  <c:v>Рожнівська ТГ</c:v>
                </c:pt>
                <c:pt idx="1">
                  <c:v> Україна </c:v>
                </c:pt>
                <c:pt idx="2">
                  <c:v> область</c:v>
                </c:pt>
              </c:strCache>
            </c:strRef>
          </c:cat>
          <c:val>
            <c:numRef>
              <c:f>Лист1!$B$16:$B$18</c:f>
              <c:numCache>
                <c:formatCode>0.0</c:formatCode>
                <c:ptCount val="3"/>
                <c:pt idx="0" formatCode="General">
                  <c:v>23.2</c:v>
                </c:pt>
                <c:pt idx="1">
                  <c:v>24.7</c:v>
                </c:pt>
                <c:pt idx="2">
                  <c:v>26.7</c:v>
                </c:pt>
              </c:numCache>
            </c:numRef>
          </c:val>
        </c:ser>
        <c:shape val="box"/>
        <c:axId val="207748480"/>
        <c:axId val="209520128"/>
        <c:axId val="0"/>
      </c:bar3DChart>
      <c:catAx>
        <c:axId val="207748480"/>
        <c:scaling>
          <c:orientation val="minMax"/>
        </c:scaling>
        <c:axPos val="b"/>
        <c:tickLblPos val="nextTo"/>
        <c:txPr>
          <a:bodyPr/>
          <a:lstStyle/>
          <a:p>
            <a:pPr>
              <a:defRPr b="1"/>
            </a:pPr>
            <a:endParaRPr lang="uk-UA"/>
          </a:p>
        </c:txPr>
        <c:crossAx val="209520128"/>
        <c:crosses val="autoZero"/>
        <c:auto val="1"/>
        <c:lblAlgn val="ctr"/>
        <c:lblOffset val="100"/>
      </c:catAx>
      <c:valAx>
        <c:axId val="209520128"/>
        <c:scaling>
          <c:orientation val="minMax"/>
        </c:scaling>
        <c:axPos val="l"/>
        <c:majorGridlines/>
        <c:numFmt formatCode="General" sourceLinked="1"/>
        <c:tickLblPos val="nextTo"/>
        <c:crossAx val="207748480"/>
        <c:crosses val="autoZero"/>
        <c:crossBetween val="between"/>
      </c:valAx>
    </c:plotArea>
    <c:plotVisOnly val="1"/>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CD723C-2568-4805-A57B-9DBC195CAE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117</Pages>
  <Words>112618</Words>
  <Characters>64193</Characters>
  <Application>Microsoft Office Word</Application>
  <DocSecurity>0</DocSecurity>
  <Lines>534</Lines>
  <Paragraphs>352</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176459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Тетяна Василівна</dc:creator>
  <cp:lastModifiedBy>Masha</cp:lastModifiedBy>
  <cp:revision>2</cp:revision>
  <dcterms:created xsi:type="dcterms:W3CDTF">2021-11-25T00:05:00Z</dcterms:created>
  <dcterms:modified xsi:type="dcterms:W3CDTF">2021-11-25T00:05:00Z</dcterms:modified>
</cp:coreProperties>
</file>