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BD3A1E" w14:textId="77777777" w:rsidR="00940101" w:rsidRPr="00BC3866" w:rsidRDefault="00940101" w:rsidP="00940101">
      <w:pPr>
        <w:widowControl w:val="0"/>
        <w:autoSpaceDE w:val="0"/>
        <w:autoSpaceDN w:val="0"/>
        <w:spacing w:after="0" w:line="321" w:lineRule="exact"/>
        <w:ind w:left="142"/>
        <w:jc w:val="center"/>
        <w:rPr>
          <w:rFonts w:ascii="Times New Roman" w:eastAsia="Times New Roman" w:hAnsi="Times New Roman" w:cs="Times New Roman"/>
          <w:sz w:val="28"/>
          <w:szCs w:val="28"/>
        </w:rPr>
      </w:pPr>
      <w:proofErr w:type="spellStart"/>
      <w:r w:rsidRPr="00BC3866">
        <w:rPr>
          <w:rFonts w:ascii="Times New Roman" w:eastAsia="Times New Roman" w:hAnsi="Times New Roman" w:cs="Times New Roman"/>
          <w:sz w:val="28"/>
          <w:szCs w:val="28"/>
        </w:rPr>
        <w:t>Міністерство</w:t>
      </w:r>
      <w:proofErr w:type="spellEnd"/>
      <w:r w:rsidRPr="00BC3866">
        <w:rPr>
          <w:rFonts w:ascii="Times New Roman" w:eastAsia="Times New Roman" w:hAnsi="Times New Roman" w:cs="Times New Roman"/>
          <w:sz w:val="28"/>
          <w:szCs w:val="28"/>
        </w:rPr>
        <w:t xml:space="preserve"> </w:t>
      </w:r>
      <w:proofErr w:type="spellStart"/>
      <w:r w:rsidRPr="00BC3866">
        <w:rPr>
          <w:rFonts w:ascii="Times New Roman" w:eastAsia="Times New Roman" w:hAnsi="Times New Roman" w:cs="Times New Roman"/>
          <w:sz w:val="28"/>
          <w:szCs w:val="28"/>
        </w:rPr>
        <w:t>освіти</w:t>
      </w:r>
      <w:proofErr w:type="spellEnd"/>
      <w:r w:rsidRPr="00BC3866">
        <w:rPr>
          <w:rFonts w:ascii="Times New Roman" w:eastAsia="Times New Roman" w:hAnsi="Times New Roman" w:cs="Times New Roman"/>
          <w:sz w:val="28"/>
          <w:szCs w:val="28"/>
        </w:rPr>
        <w:t xml:space="preserve"> і науки </w:t>
      </w:r>
      <w:proofErr w:type="spellStart"/>
      <w:r w:rsidRPr="00BC3866">
        <w:rPr>
          <w:rFonts w:ascii="Times New Roman" w:eastAsia="Times New Roman" w:hAnsi="Times New Roman" w:cs="Times New Roman"/>
          <w:sz w:val="28"/>
          <w:szCs w:val="28"/>
        </w:rPr>
        <w:t>України</w:t>
      </w:r>
      <w:proofErr w:type="spellEnd"/>
    </w:p>
    <w:p w14:paraId="136B5ED4" w14:textId="77777777" w:rsidR="00940101" w:rsidRPr="00BC3866" w:rsidRDefault="00940101" w:rsidP="00940101">
      <w:pPr>
        <w:widowControl w:val="0"/>
        <w:autoSpaceDE w:val="0"/>
        <w:autoSpaceDN w:val="0"/>
        <w:spacing w:after="0" w:line="321" w:lineRule="exact"/>
        <w:ind w:left="142"/>
        <w:jc w:val="center"/>
        <w:rPr>
          <w:rFonts w:ascii="Times New Roman" w:eastAsia="Times New Roman" w:hAnsi="Times New Roman" w:cs="Times New Roman"/>
          <w:sz w:val="28"/>
          <w:szCs w:val="28"/>
        </w:rPr>
      </w:pPr>
      <w:proofErr w:type="spellStart"/>
      <w:r w:rsidRPr="00BC3866">
        <w:rPr>
          <w:rFonts w:ascii="Times New Roman" w:eastAsia="Times New Roman" w:hAnsi="Times New Roman" w:cs="Times New Roman"/>
          <w:sz w:val="28"/>
          <w:szCs w:val="28"/>
        </w:rPr>
        <w:t>Івано-Франківський</w:t>
      </w:r>
      <w:proofErr w:type="spellEnd"/>
      <w:r w:rsidRPr="00BC3866">
        <w:rPr>
          <w:rFonts w:ascii="Times New Roman" w:eastAsia="Times New Roman" w:hAnsi="Times New Roman" w:cs="Times New Roman"/>
          <w:sz w:val="28"/>
          <w:szCs w:val="28"/>
        </w:rPr>
        <w:t xml:space="preserve"> </w:t>
      </w:r>
      <w:proofErr w:type="spellStart"/>
      <w:r w:rsidRPr="00BC3866">
        <w:rPr>
          <w:rFonts w:ascii="Times New Roman" w:eastAsia="Times New Roman" w:hAnsi="Times New Roman" w:cs="Times New Roman"/>
          <w:sz w:val="28"/>
          <w:szCs w:val="28"/>
        </w:rPr>
        <w:t>національний</w:t>
      </w:r>
      <w:proofErr w:type="spellEnd"/>
      <w:r w:rsidRPr="00BC3866">
        <w:rPr>
          <w:rFonts w:ascii="Times New Roman" w:eastAsia="Times New Roman" w:hAnsi="Times New Roman" w:cs="Times New Roman"/>
          <w:sz w:val="28"/>
          <w:szCs w:val="28"/>
        </w:rPr>
        <w:t xml:space="preserve"> </w:t>
      </w:r>
      <w:proofErr w:type="spellStart"/>
      <w:r w:rsidRPr="00BC3866">
        <w:rPr>
          <w:rFonts w:ascii="Times New Roman" w:eastAsia="Times New Roman" w:hAnsi="Times New Roman" w:cs="Times New Roman"/>
          <w:sz w:val="28"/>
          <w:szCs w:val="28"/>
        </w:rPr>
        <w:t>технічний</w:t>
      </w:r>
      <w:proofErr w:type="spellEnd"/>
      <w:r w:rsidRPr="00BC3866">
        <w:rPr>
          <w:rFonts w:ascii="Times New Roman" w:eastAsia="Times New Roman" w:hAnsi="Times New Roman" w:cs="Times New Roman"/>
          <w:sz w:val="28"/>
          <w:szCs w:val="28"/>
        </w:rPr>
        <w:t xml:space="preserve"> </w:t>
      </w:r>
      <w:proofErr w:type="spellStart"/>
      <w:r w:rsidRPr="00BC3866">
        <w:rPr>
          <w:rFonts w:ascii="Times New Roman" w:eastAsia="Times New Roman" w:hAnsi="Times New Roman" w:cs="Times New Roman"/>
          <w:sz w:val="28"/>
          <w:szCs w:val="28"/>
        </w:rPr>
        <w:t>університет</w:t>
      </w:r>
      <w:proofErr w:type="spellEnd"/>
      <w:r w:rsidRPr="00BC3866">
        <w:rPr>
          <w:rFonts w:ascii="Times New Roman" w:eastAsia="Times New Roman" w:hAnsi="Times New Roman" w:cs="Times New Roman"/>
          <w:sz w:val="28"/>
          <w:szCs w:val="28"/>
        </w:rPr>
        <w:t xml:space="preserve"> </w:t>
      </w:r>
      <w:proofErr w:type="spellStart"/>
      <w:r w:rsidRPr="00BC3866">
        <w:rPr>
          <w:rFonts w:ascii="Times New Roman" w:eastAsia="Times New Roman" w:hAnsi="Times New Roman" w:cs="Times New Roman"/>
          <w:sz w:val="28"/>
          <w:szCs w:val="28"/>
        </w:rPr>
        <w:t>нафти</w:t>
      </w:r>
      <w:proofErr w:type="spellEnd"/>
      <w:r w:rsidRPr="00BC3866">
        <w:rPr>
          <w:rFonts w:ascii="Times New Roman" w:eastAsia="Times New Roman" w:hAnsi="Times New Roman" w:cs="Times New Roman"/>
          <w:sz w:val="28"/>
          <w:szCs w:val="28"/>
        </w:rPr>
        <w:t xml:space="preserve"> і газу</w:t>
      </w:r>
    </w:p>
    <w:p w14:paraId="19219AE6" w14:textId="77777777" w:rsidR="00940101" w:rsidRPr="00BC3866" w:rsidRDefault="00940101" w:rsidP="00940101">
      <w:pPr>
        <w:widowControl w:val="0"/>
        <w:autoSpaceDE w:val="0"/>
        <w:autoSpaceDN w:val="0"/>
        <w:spacing w:after="0" w:line="321" w:lineRule="exact"/>
        <w:ind w:left="142"/>
        <w:jc w:val="center"/>
        <w:rPr>
          <w:rFonts w:ascii="Times New Roman" w:eastAsia="Times New Roman" w:hAnsi="Times New Roman" w:cs="Times New Roman"/>
          <w:sz w:val="28"/>
          <w:szCs w:val="28"/>
        </w:rPr>
      </w:pPr>
      <w:r w:rsidRPr="00BC3866">
        <w:rPr>
          <w:rFonts w:ascii="Times New Roman" w:eastAsia="Times New Roman" w:hAnsi="Times New Roman" w:cs="Times New Roman"/>
          <w:sz w:val="28"/>
          <w:szCs w:val="28"/>
        </w:rPr>
        <w:t xml:space="preserve">Факультет </w:t>
      </w:r>
      <w:proofErr w:type="spellStart"/>
      <w:r w:rsidRPr="00BC3866">
        <w:rPr>
          <w:rFonts w:ascii="Times New Roman" w:eastAsia="Times New Roman" w:hAnsi="Times New Roman" w:cs="Times New Roman"/>
          <w:sz w:val="28"/>
          <w:szCs w:val="28"/>
        </w:rPr>
        <w:t>природничих</w:t>
      </w:r>
      <w:proofErr w:type="spellEnd"/>
      <w:r w:rsidRPr="00BC3866">
        <w:rPr>
          <w:rFonts w:ascii="Times New Roman" w:eastAsia="Times New Roman" w:hAnsi="Times New Roman" w:cs="Times New Roman"/>
          <w:sz w:val="28"/>
          <w:szCs w:val="28"/>
        </w:rPr>
        <w:t xml:space="preserve"> наук</w:t>
      </w:r>
    </w:p>
    <w:p w14:paraId="39401FA7" w14:textId="77777777" w:rsidR="00940101" w:rsidRPr="00BC3866" w:rsidRDefault="00940101" w:rsidP="00940101">
      <w:pPr>
        <w:widowControl w:val="0"/>
        <w:autoSpaceDE w:val="0"/>
        <w:autoSpaceDN w:val="0"/>
        <w:spacing w:after="0" w:line="321" w:lineRule="exact"/>
        <w:ind w:left="142"/>
        <w:jc w:val="center"/>
        <w:rPr>
          <w:rFonts w:ascii="Times New Roman" w:eastAsia="Times New Roman" w:hAnsi="Times New Roman" w:cs="Times New Roman"/>
          <w:sz w:val="28"/>
          <w:szCs w:val="28"/>
        </w:rPr>
      </w:pPr>
      <w:r w:rsidRPr="00BC3866">
        <w:rPr>
          <w:rFonts w:ascii="Times New Roman" w:eastAsia="Times New Roman" w:hAnsi="Times New Roman" w:cs="Times New Roman"/>
          <w:sz w:val="28"/>
          <w:szCs w:val="28"/>
        </w:rPr>
        <w:t xml:space="preserve">Кафедра </w:t>
      </w:r>
      <w:proofErr w:type="spellStart"/>
      <w:r w:rsidRPr="00BC3866">
        <w:rPr>
          <w:rFonts w:ascii="Times New Roman" w:eastAsia="Times New Roman" w:hAnsi="Times New Roman" w:cs="Times New Roman"/>
          <w:sz w:val="28"/>
          <w:szCs w:val="28"/>
        </w:rPr>
        <w:t>екології</w:t>
      </w:r>
      <w:proofErr w:type="spellEnd"/>
    </w:p>
    <w:p w14:paraId="6C0B290D" w14:textId="77777777" w:rsidR="00940101" w:rsidRPr="00BC3866" w:rsidRDefault="00940101" w:rsidP="00256D4B">
      <w:pPr>
        <w:widowControl w:val="0"/>
        <w:tabs>
          <w:tab w:val="left" w:pos="3123"/>
          <w:tab w:val="left" w:pos="9923"/>
        </w:tabs>
        <w:autoSpaceDE w:val="0"/>
        <w:autoSpaceDN w:val="0"/>
        <w:spacing w:before="233" w:after="0"/>
        <w:rPr>
          <w:rFonts w:ascii="Times New Roman" w:eastAsia="Times New Roman" w:hAnsi="Times New Roman" w:cs="Times New Roman"/>
          <w:sz w:val="28"/>
          <w:szCs w:val="28"/>
          <w:u w:val="single"/>
        </w:rPr>
      </w:pPr>
      <w:r w:rsidRPr="00BC3866">
        <w:rPr>
          <w:rFonts w:ascii="Times New Roman" w:eastAsia="Times New Roman" w:hAnsi="Times New Roman" w:cs="Times New Roman"/>
          <w:sz w:val="28"/>
          <w:szCs w:val="28"/>
          <w:u w:val="single"/>
        </w:rPr>
        <w:tab/>
        <w:t xml:space="preserve">    </w:t>
      </w:r>
      <w:r>
        <w:rPr>
          <w:rFonts w:ascii="Times New Roman" w:eastAsia="Times New Roman" w:hAnsi="Times New Roman" w:cs="Times New Roman"/>
          <w:sz w:val="28"/>
          <w:szCs w:val="28"/>
          <w:u w:val="single"/>
          <w:lang w:val="uk-UA"/>
        </w:rPr>
        <w:t>Іванів Назар Володимирович</w:t>
      </w:r>
      <w:r w:rsidRPr="00BC3866">
        <w:rPr>
          <w:rFonts w:ascii="Times New Roman" w:eastAsia="Times New Roman" w:hAnsi="Times New Roman" w:cs="Times New Roman"/>
          <w:sz w:val="28"/>
          <w:szCs w:val="28"/>
          <w:u w:val="single"/>
        </w:rPr>
        <w:tab/>
      </w:r>
    </w:p>
    <w:p w14:paraId="0332BA55" w14:textId="77777777" w:rsidR="00940101" w:rsidRPr="00BC3866" w:rsidRDefault="00940101" w:rsidP="00940101">
      <w:pPr>
        <w:widowControl w:val="0"/>
        <w:autoSpaceDE w:val="0"/>
        <w:autoSpaceDN w:val="0"/>
        <w:spacing w:after="0"/>
        <w:ind w:left="601"/>
        <w:jc w:val="center"/>
        <w:rPr>
          <w:rFonts w:ascii="Times New Roman" w:eastAsia="Times New Roman" w:hAnsi="Times New Roman" w:cs="Times New Roman"/>
          <w:sz w:val="20"/>
        </w:rPr>
      </w:pPr>
      <w:r w:rsidRPr="00BC3866">
        <w:rPr>
          <w:rFonts w:ascii="Times New Roman" w:eastAsia="Times New Roman" w:hAnsi="Times New Roman" w:cs="Times New Roman"/>
          <w:sz w:val="20"/>
        </w:rPr>
        <w:t>(</w:t>
      </w:r>
      <w:proofErr w:type="spellStart"/>
      <w:r w:rsidRPr="00BC3866">
        <w:rPr>
          <w:rFonts w:ascii="Times New Roman" w:eastAsia="Times New Roman" w:hAnsi="Times New Roman" w:cs="Times New Roman"/>
          <w:sz w:val="20"/>
        </w:rPr>
        <w:t>прізвище</w:t>
      </w:r>
      <w:proofErr w:type="spellEnd"/>
      <w:r w:rsidRPr="00BC3866">
        <w:rPr>
          <w:rFonts w:ascii="Times New Roman" w:eastAsia="Times New Roman" w:hAnsi="Times New Roman" w:cs="Times New Roman"/>
          <w:sz w:val="20"/>
        </w:rPr>
        <w:t>,</w:t>
      </w:r>
      <w:r w:rsidRPr="00BC3866">
        <w:rPr>
          <w:rFonts w:ascii="Times New Roman" w:eastAsia="Times New Roman" w:hAnsi="Times New Roman" w:cs="Times New Roman"/>
          <w:spacing w:val="-10"/>
          <w:sz w:val="20"/>
        </w:rPr>
        <w:t xml:space="preserve"> </w:t>
      </w:r>
      <w:proofErr w:type="spellStart"/>
      <w:r w:rsidRPr="00BC3866">
        <w:rPr>
          <w:rFonts w:ascii="Times New Roman" w:eastAsia="Times New Roman" w:hAnsi="Times New Roman" w:cs="Times New Roman"/>
          <w:sz w:val="20"/>
        </w:rPr>
        <w:t>ім’я</w:t>
      </w:r>
      <w:proofErr w:type="spellEnd"/>
      <w:r w:rsidRPr="00BC3866">
        <w:rPr>
          <w:rFonts w:ascii="Times New Roman" w:eastAsia="Times New Roman" w:hAnsi="Times New Roman" w:cs="Times New Roman"/>
          <w:sz w:val="20"/>
        </w:rPr>
        <w:t>,</w:t>
      </w:r>
      <w:r w:rsidRPr="00BC3866">
        <w:rPr>
          <w:rFonts w:ascii="Times New Roman" w:eastAsia="Times New Roman" w:hAnsi="Times New Roman" w:cs="Times New Roman"/>
          <w:spacing w:val="-9"/>
          <w:sz w:val="20"/>
        </w:rPr>
        <w:t xml:space="preserve"> </w:t>
      </w:r>
      <w:r w:rsidRPr="00BC3866">
        <w:rPr>
          <w:rFonts w:ascii="Times New Roman" w:eastAsia="Times New Roman" w:hAnsi="Times New Roman" w:cs="Times New Roman"/>
          <w:sz w:val="20"/>
        </w:rPr>
        <w:t>по</w:t>
      </w:r>
      <w:r w:rsidRPr="00BC3866">
        <w:rPr>
          <w:rFonts w:ascii="Times New Roman" w:eastAsia="Times New Roman" w:hAnsi="Times New Roman" w:cs="Times New Roman"/>
          <w:spacing w:val="-8"/>
          <w:sz w:val="20"/>
        </w:rPr>
        <w:t xml:space="preserve"> </w:t>
      </w:r>
      <w:proofErr w:type="spellStart"/>
      <w:r w:rsidRPr="00BC3866">
        <w:rPr>
          <w:rFonts w:ascii="Times New Roman" w:eastAsia="Times New Roman" w:hAnsi="Times New Roman" w:cs="Times New Roman"/>
          <w:spacing w:val="-2"/>
          <w:sz w:val="20"/>
        </w:rPr>
        <w:t>батькові</w:t>
      </w:r>
      <w:proofErr w:type="spellEnd"/>
      <w:r w:rsidRPr="00BC3866">
        <w:rPr>
          <w:rFonts w:ascii="Times New Roman" w:eastAsia="Times New Roman" w:hAnsi="Times New Roman" w:cs="Times New Roman"/>
          <w:spacing w:val="-2"/>
          <w:sz w:val="20"/>
        </w:rPr>
        <w:t>)</w:t>
      </w:r>
    </w:p>
    <w:p w14:paraId="7657AC25" w14:textId="77777777" w:rsidR="00940101" w:rsidRPr="00AB5925" w:rsidRDefault="00940101" w:rsidP="00AB5925">
      <w:pPr>
        <w:widowControl w:val="0"/>
        <w:autoSpaceDE w:val="0"/>
        <w:autoSpaceDN w:val="0"/>
        <w:spacing w:after="0"/>
        <w:ind w:right="534"/>
        <w:rPr>
          <w:rFonts w:ascii="Times New Roman" w:eastAsia="Times New Roman" w:hAnsi="Times New Roman" w:cs="Times New Roman"/>
          <w:sz w:val="28"/>
          <w:szCs w:val="28"/>
          <w:u w:val="single"/>
          <w:lang w:val="uk-UA"/>
        </w:rPr>
      </w:pPr>
    </w:p>
    <w:p w14:paraId="1C73F224" w14:textId="02E6BFF2" w:rsidR="00940101" w:rsidRDefault="00940101" w:rsidP="00256D4B">
      <w:pPr>
        <w:widowControl w:val="0"/>
        <w:autoSpaceDE w:val="0"/>
        <w:autoSpaceDN w:val="0"/>
        <w:spacing w:after="0"/>
        <w:ind w:right="-2"/>
        <w:jc w:val="right"/>
        <w:rPr>
          <w:rFonts w:ascii="Times New Roman" w:eastAsia="Times New Roman" w:hAnsi="Times New Roman" w:cs="Times New Roman"/>
          <w:spacing w:val="-2"/>
          <w:sz w:val="28"/>
          <w:szCs w:val="28"/>
          <w:u w:val="single"/>
          <w:lang w:val="uk-UA"/>
        </w:rPr>
      </w:pPr>
      <w:r w:rsidRPr="00AB5925">
        <w:rPr>
          <w:rFonts w:ascii="Times New Roman" w:eastAsia="Times New Roman" w:hAnsi="Times New Roman" w:cs="Times New Roman"/>
          <w:spacing w:val="-2"/>
          <w:sz w:val="28"/>
          <w:szCs w:val="28"/>
          <w:u w:val="single"/>
        </w:rPr>
        <w:t xml:space="preserve">УДК </w:t>
      </w:r>
      <w:r w:rsidR="00567CAB" w:rsidRPr="00AB5925">
        <w:rPr>
          <w:rFonts w:ascii="Times New Roman" w:eastAsia="Times New Roman" w:hAnsi="Times New Roman" w:cs="Times New Roman"/>
          <w:spacing w:val="-2"/>
          <w:sz w:val="28"/>
          <w:szCs w:val="28"/>
          <w:u w:val="single"/>
        </w:rPr>
        <w:t>504.5</w:t>
      </w:r>
    </w:p>
    <w:p w14:paraId="2E474966" w14:textId="10EC82B1" w:rsidR="00AB5925" w:rsidRPr="00AB5925" w:rsidRDefault="00AB5925" w:rsidP="00AB5925">
      <w:pPr>
        <w:widowControl w:val="0"/>
        <w:autoSpaceDE w:val="0"/>
        <w:autoSpaceDN w:val="0"/>
        <w:spacing w:after="0"/>
        <w:ind w:right="-2"/>
        <w:jc w:val="center"/>
        <w:rPr>
          <w:rFonts w:ascii="Times New Roman" w:eastAsia="Times New Roman" w:hAnsi="Times New Roman" w:cs="Times New Roman"/>
          <w:sz w:val="20"/>
          <w:szCs w:val="20"/>
          <w:lang w:val="uk-UA"/>
        </w:rPr>
      </w:pPr>
      <w:r w:rsidRPr="00AB5925">
        <w:rPr>
          <w:rFonts w:ascii="Times New Roman" w:eastAsia="Times New Roman" w:hAnsi="Times New Roman" w:cs="Times New Roman"/>
          <w:spacing w:val="-2"/>
          <w:sz w:val="20"/>
          <w:szCs w:val="20"/>
          <w:lang w:val="uk-UA"/>
        </w:rPr>
        <w:t xml:space="preserve">                                                                                                                                                                    </w:t>
      </w:r>
      <w:r>
        <w:rPr>
          <w:rFonts w:ascii="Times New Roman" w:eastAsia="Times New Roman" w:hAnsi="Times New Roman" w:cs="Times New Roman"/>
          <w:spacing w:val="-2"/>
          <w:sz w:val="20"/>
          <w:szCs w:val="20"/>
          <w:lang w:val="uk-UA"/>
        </w:rPr>
        <w:t xml:space="preserve">                   </w:t>
      </w:r>
      <w:r w:rsidRPr="00AB5925">
        <w:rPr>
          <w:rFonts w:ascii="Times New Roman" w:eastAsia="Times New Roman" w:hAnsi="Times New Roman" w:cs="Times New Roman"/>
          <w:spacing w:val="-2"/>
          <w:sz w:val="20"/>
          <w:szCs w:val="20"/>
          <w:lang w:val="uk-UA"/>
        </w:rPr>
        <w:t xml:space="preserve"> (індекс)</w:t>
      </w:r>
    </w:p>
    <w:p w14:paraId="271D1BBB" w14:textId="77777777" w:rsidR="00940101" w:rsidRPr="00BC3866" w:rsidRDefault="00940101" w:rsidP="00940101">
      <w:pPr>
        <w:widowControl w:val="0"/>
        <w:autoSpaceDE w:val="0"/>
        <w:autoSpaceDN w:val="0"/>
        <w:spacing w:before="183" w:after="0"/>
        <w:rPr>
          <w:rFonts w:ascii="Times New Roman" w:eastAsia="Times New Roman" w:hAnsi="Times New Roman" w:cs="Times New Roman"/>
          <w:sz w:val="20"/>
          <w:szCs w:val="28"/>
        </w:rPr>
      </w:pPr>
    </w:p>
    <w:p w14:paraId="22BDA7CE" w14:textId="77777777" w:rsidR="00940101" w:rsidRPr="00BC3866" w:rsidRDefault="00940101" w:rsidP="00940101">
      <w:pPr>
        <w:widowControl w:val="0"/>
        <w:autoSpaceDE w:val="0"/>
        <w:autoSpaceDN w:val="0"/>
        <w:spacing w:after="0"/>
        <w:ind w:left="605"/>
        <w:jc w:val="center"/>
        <w:rPr>
          <w:rFonts w:ascii="Times New Roman" w:eastAsia="Times New Roman" w:hAnsi="Times New Roman" w:cs="Times New Roman"/>
          <w:b/>
          <w:bCs/>
          <w:sz w:val="36"/>
          <w:szCs w:val="36"/>
        </w:rPr>
      </w:pPr>
      <w:r>
        <w:rPr>
          <w:rFonts w:ascii="Times New Roman" w:eastAsia="Times New Roman" w:hAnsi="Times New Roman" w:cs="Times New Roman"/>
          <w:b/>
          <w:bCs/>
          <w:sz w:val="36"/>
          <w:szCs w:val="36"/>
          <w:lang w:val="uk-UA"/>
        </w:rPr>
        <w:t>МАГІСТЕРСЬКА</w:t>
      </w:r>
      <w:r w:rsidRPr="00BC3866">
        <w:rPr>
          <w:rFonts w:ascii="Times New Roman" w:eastAsia="Times New Roman" w:hAnsi="Times New Roman" w:cs="Times New Roman"/>
          <w:b/>
          <w:bCs/>
          <w:spacing w:val="-21"/>
          <w:sz w:val="36"/>
          <w:szCs w:val="36"/>
        </w:rPr>
        <w:t xml:space="preserve"> </w:t>
      </w:r>
      <w:r w:rsidRPr="00BC3866">
        <w:rPr>
          <w:rFonts w:ascii="Times New Roman" w:eastAsia="Times New Roman" w:hAnsi="Times New Roman" w:cs="Times New Roman"/>
          <w:b/>
          <w:bCs/>
          <w:spacing w:val="-2"/>
          <w:sz w:val="36"/>
          <w:szCs w:val="36"/>
        </w:rPr>
        <w:t>РОБОТА</w:t>
      </w:r>
    </w:p>
    <w:p w14:paraId="484FBFF3" w14:textId="695E519F" w:rsidR="00567CAB" w:rsidRDefault="00940101" w:rsidP="00940101">
      <w:pPr>
        <w:widowControl w:val="0"/>
        <w:autoSpaceDE w:val="0"/>
        <w:autoSpaceDN w:val="0"/>
        <w:spacing w:before="225" w:after="0"/>
        <w:jc w:val="center"/>
        <w:rPr>
          <w:rFonts w:ascii="Times New Roman" w:hAnsi="Times New Roman" w:cs="Times New Roman"/>
          <w:bCs/>
          <w:sz w:val="28"/>
          <w:u w:val="single"/>
          <w:lang w:val="uk-UA"/>
        </w:rPr>
      </w:pPr>
      <w:r w:rsidRPr="00BC3866">
        <w:rPr>
          <w:rFonts w:ascii="Times New Roman" w:eastAsia="Times New Roman" w:hAnsi="Times New Roman" w:cs="Times New Roman"/>
          <w:spacing w:val="-20"/>
          <w:sz w:val="28"/>
          <w:szCs w:val="28"/>
          <w:u w:val="single"/>
        </w:rPr>
        <w:t xml:space="preserve"> </w:t>
      </w:r>
      <w:r w:rsidR="00567CAB">
        <w:rPr>
          <w:rFonts w:ascii="Times New Roman" w:eastAsia="Times New Roman" w:hAnsi="Times New Roman" w:cs="Times New Roman"/>
          <w:sz w:val="28"/>
          <w:szCs w:val="28"/>
          <w:u w:val="single"/>
        </w:rPr>
        <w:tab/>
      </w:r>
      <w:r w:rsidR="00256D4B">
        <w:rPr>
          <w:rFonts w:ascii="Times New Roman" w:eastAsia="Times New Roman" w:hAnsi="Times New Roman" w:cs="Times New Roman"/>
          <w:sz w:val="28"/>
          <w:szCs w:val="28"/>
          <w:u w:val="single"/>
        </w:rPr>
        <w:tab/>
      </w:r>
      <w:r w:rsidRPr="00BC3866">
        <w:rPr>
          <w:rFonts w:ascii="Times New Roman" w:eastAsia="Times New Roman" w:hAnsi="Times New Roman" w:cs="Times New Roman"/>
          <w:sz w:val="28"/>
          <w:szCs w:val="28"/>
          <w:u w:val="single"/>
        </w:rPr>
        <w:t>«</w:t>
      </w:r>
      <w:r w:rsidRPr="00940101">
        <w:rPr>
          <w:rFonts w:ascii="Times New Roman" w:hAnsi="Times New Roman" w:cs="Times New Roman"/>
          <w:bCs/>
          <w:sz w:val="28"/>
          <w:u w:val="single"/>
          <w:lang w:val="uk-UA"/>
        </w:rPr>
        <w:t>Проєкт зменшення техногенного впливу на</w:t>
      </w:r>
      <w:r w:rsidRPr="00940101">
        <w:rPr>
          <w:rFonts w:ascii="Times New Roman" w:hAnsi="Times New Roman" w:cs="Times New Roman"/>
          <w:bCs/>
          <w:sz w:val="28"/>
          <w:szCs w:val="28"/>
          <w:u w:val="single"/>
          <w:lang w:val="uk-UA"/>
        </w:rPr>
        <w:t xml:space="preserve"> </w:t>
      </w:r>
      <w:r w:rsidRPr="00940101">
        <w:rPr>
          <w:rStyle w:val="a3"/>
          <w:rFonts w:ascii="Times New Roman" w:hAnsi="Times New Roman" w:cs="Times New Roman"/>
          <w:b w:val="0"/>
          <w:color w:val="0A0A0A"/>
          <w:sz w:val="28"/>
          <w:szCs w:val="28"/>
          <w:u w:val="single"/>
          <w:shd w:val="clear" w:color="auto" w:fill="FFFFFF"/>
          <w:lang w:val="uk-UA"/>
        </w:rPr>
        <w:t>ґ</w:t>
      </w:r>
      <w:r w:rsidRPr="00940101">
        <w:rPr>
          <w:rFonts w:ascii="Times New Roman" w:hAnsi="Times New Roman" w:cs="Times New Roman"/>
          <w:bCs/>
          <w:sz w:val="28"/>
          <w:szCs w:val="28"/>
          <w:u w:val="single"/>
          <w:lang w:val="uk-UA"/>
        </w:rPr>
        <w:t>рунти</w:t>
      </w:r>
      <w:r w:rsidRPr="00940101">
        <w:rPr>
          <w:rFonts w:ascii="Times New Roman" w:hAnsi="Times New Roman" w:cs="Times New Roman"/>
          <w:bCs/>
          <w:sz w:val="28"/>
          <w:u w:val="single"/>
          <w:lang w:val="uk-UA"/>
        </w:rPr>
        <w:t xml:space="preserve"> на територіях</w:t>
      </w:r>
      <w:r w:rsidR="00567CAB">
        <w:rPr>
          <w:rFonts w:ascii="Times New Roman" w:hAnsi="Times New Roman" w:cs="Times New Roman"/>
          <w:bCs/>
          <w:sz w:val="28"/>
          <w:u w:val="single"/>
          <w:lang w:val="uk-UA"/>
        </w:rPr>
        <w:tab/>
      </w:r>
      <w:r w:rsidRPr="00940101">
        <w:rPr>
          <w:rFonts w:ascii="Times New Roman" w:hAnsi="Times New Roman" w:cs="Times New Roman"/>
          <w:bCs/>
          <w:sz w:val="28"/>
          <w:u w:val="single"/>
          <w:lang w:val="uk-UA"/>
        </w:rPr>
        <w:t xml:space="preserve"> </w:t>
      </w:r>
    </w:p>
    <w:p w14:paraId="60DB5FA1" w14:textId="77D59038" w:rsidR="00940101" w:rsidRPr="00BC3866" w:rsidRDefault="00567CAB" w:rsidP="00567CAB">
      <w:pPr>
        <w:widowControl w:val="0"/>
        <w:autoSpaceDE w:val="0"/>
        <w:autoSpaceDN w:val="0"/>
        <w:spacing w:before="225" w:after="0"/>
        <w:jc w:val="center"/>
        <w:rPr>
          <w:rFonts w:ascii="Times New Roman" w:eastAsia="Times New Roman" w:hAnsi="Times New Roman" w:cs="Times New Roman"/>
          <w:sz w:val="28"/>
          <w:szCs w:val="28"/>
          <w:u w:val="single"/>
        </w:rPr>
      </w:pPr>
      <w:r>
        <w:rPr>
          <w:rFonts w:ascii="Times New Roman" w:hAnsi="Times New Roman" w:cs="Times New Roman"/>
          <w:bCs/>
          <w:sz w:val="28"/>
          <w:u w:val="single"/>
          <w:lang w:val="uk-UA"/>
        </w:rPr>
        <w:t xml:space="preserve"> </w:t>
      </w:r>
      <w:r>
        <w:rPr>
          <w:rFonts w:ascii="Times New Roman" w:hAnsi="Times New Roman" w:cs="Times New Roman"/>
          <w:bCs/>
          <w:sz w:val="28"/>
          <w:u w:val="single"/>
          <w:lang w:val="uk-UA"/>
        </w:rPr>
        <w:tab/>
      </w:r>
      <w:r w:rsidR="00256D4B">
        <w:rPr>
          <w:rFonts w:ascii="Times New Roman" w:hAnsi="Times New Roman" w:cs="Times New Roman"/>
          <w:bCs/>
          <w:sz w:val="28"/>
          <w:u w:val="single"/>
          <w:lang w:val="uk-UA"/>
        </w:rPr>
        <w:tab/>
      </w:r>
      <w:r>
        <w:rPr>
          <w:rFonts w:ascii="Times New Roman" w:hAnsi="Times New Roman" w:cs="Times New Roman"/>
          <w:bCs/>
          <w:sz w:val="28"/>
          <w:u w:val="single"/>
          <w:lang w:val="uk-UA"/>
        </w:rPr>
        <w:tab/>
      </w:r>
      <w:r>
        <w:rPr>
          <w:rFonts w:ascii="Times New Roman" w:hAnsi="Times New Roman" w:cs="Times New Roman"/>
          <w:bCs/>
          <w:sz w:val="28"/>
          <w:u w:val="single"/>
          <w:lang w:val="uk-UA"/>
        </w:rPr>
        <w:tab/>
      </w:r>
      <w:r>
        <w:rPr>
          <w:rFonts w:ascii="Times New Roman" w:hAnsi="Times New Roman" w:cs="Times New Roman"/>
          <w:bCs/>
          <w:sz w:val="28"/>
          <w:u w:val="single"/>
          <w:lang w:val="uk-UA"/>
        </w:rPr>
        <w:tab/>
      </w:r>
      <w:r>
        <w:rPr>
          <w:rFonts w:ascii="Times New Roman" w:hAnsi="Times New Roman" w:cs="Times New Roman"/>
          <w:bCs/>
          <w:sz w:val="28"/>
          <w:u w:val="single"/>
          <w:lang w:val="uk-UA"/>
        </w:rPr>
        <w:tab/>
      </w:r>
      <w:proofErr w:type="spellStart"/>
      <w:r w:rsidR="00940101" w:rsidRPr="00940101">
        <w:rPr>
          <w:rFonts w:ascii="Times New Roman" w:hAnsi="Times New Roman" w:cs="Times New Roman"/>
          <w:bCs/>
          <w:sz w:val="28"/>
          <w:u w:val="single"/>
          <w:lang w:val="uk-UA"/>
        </w:rPr>
        <w:t>нафтогазовидобутку</w:t>
      </w:r>
      <w:proofErr w:type="spellEnd"/>
      <w:r w:rsidR="00940101" w:rsidRPr="00BC3866">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5AF07C80" w14:textId="77777777" w:rsidR="00940101" w:rsidRPr="00BC3866" w:rsidRDefault="00940101" w:rsidP="00940101">
      <w:pPr>
        <w:widowControl w:val="0"/>
        <w:autoSpaceDE w:val="0"/>
        <w:autoSpaceDN w:val="0"/>
        <w:spacing w:before="5" w:after="0"/>
        <w:jc w:val="center"/>
        <w:rPr>
          <w:rFonts w:ascii="Times New Roman" w:eastAsia="Times New Roman" w:hAnsi="Times New Roman" w:cs="Times New Roman"/>
          <w:spacing w:val="-2"/>
          <w:sz w:val="20"/>
        </w:rPr>
      </w:pPr>
      <w:r w:rsidRPr="00BC3866">
        <w:rPr>
          <w:rFonts w:ascii="Times New Roman" w:eastAsia="Times New Roman" w:hAnsi="Times New Roman" w:cs="Times New Roman"/>
          <w:sz w:val="20"/>
        </w:rPr>
        <w:t>(</w:t>
      </w:r>
      <w:proofErr w:type="spellStart"/>
      <w:r w:rsidRPr="00BC3866">
        <w:rPr>
          <w:rFonts w:ascii="Times New Roman" w:eastAsia="Times New Roman" w:hAnsi="Times New Roman" w:cs="Times New Roman"/>
          <w:sz w:val="20"/>
        </w:rPr>
        <w:t>назва</w:t>
      </w:r>
      <w:proofErr w:type="spellEnd"/>
      <w:r w:rsidRPr="00BC3866">
        <w:rPr>
          <w:rFonts w:ascii="Times New Roman" w:eastAsia="Times New Roman" w:hAnsi="Times New Roman" w:cs="Times New Roman"/>
          <w:spacing w:val="-8"/>
          <w:sz w:val="20"/>
        </w:rPr>
        <w:t xml:space="preserve"> </w:t>
      </w:r>
      <w:proofErr w:type="spellStart"/>
      <w:r w:rsidRPr="00BC3866">
        <w:rPr>
          <w:rFonts w:ascii="Times New Roman" w:eastAsia="Times New Roman" w:hAnsi="Times New Roman" w:cs="Times New Roman"/>
          <w:spacing w:val="-2"/>
          <w:sz w:val="20"/>
        </w:rPr>
        <w:t>роботи</w:t>
      </w:r>
      <w:proofErr w:type="spellEnd"/>
      <w:r w:rsidRPr="00BC3866">
        <w:rPr>
          <w:rFonts w:ascii="Times New Roman" w:eastAsia="Times New Roman" w:hAnsi="Times New Roman" w:cs="Times New Roman"/>
          <w:spacing w:val="-2"/>
          <w:sz w:val="20"/>
        </w:rPr>
        <w:t>)</w:t>
      </w:r>
    </w:p>
    <w:p w14:paraId="56E5329C" w14:textId="77777777" w:rsidR="00940101" w:rsidRPr="00BC3866" w:rsidRDefault="00940101" w:rsidP="00940101">
      <w:pPr>
        <w:widowControl w:val="0"/>
        <w:autoSpaceDE w:val="0"/>
        <w:autoSpaceDN w:val="0"/>
        <w:spacing w:before="5" w:after="0"/>
        <w:jc w:val="center"/>
        <w:rPr>
          <w:rFonts w:ascii="Times New Roman" w:eastAsia="Times New Roman" w:hAnsi="Times New Roman" w:cs="Times New Roman"/>
          <w:sz w:val="20"/>
        </w:rPr>
      </w:pPr>
    </w:p>
    <w:p w14:paraId="31D36B08" w14:textId="77777777" w:rsidR="00940101" w:rsidRPr="00BC3866" w:rsidRDefault="00940101" w:rsidP="00567CAB">
      <w:pPr>
        <w:widowControl w:val="0"/>
        <w:pBdr>
          <w:bottom w:val="single" w:sz="4" w:space="0" w:color="auto"/>
        </w:pBdr>
        <w:autoSpaceDE w:val="0"/>
        <w:autoSpaceDN w:val="0"/>
        <w:spacing w:before="91" w:after="0"/>
        <w:jc w:val="center"/>
        <w:rPr>
          <w:rFonts w:ascii="Times New Roman" w:eastAsia="Times New Roman" w:hAnsi="Times New Roman" w:cs="Times New Roman"/>
          <w:sz w:val="28"/>
          <w:szCs w:val="28"/>
        </w:rPr>
      </w:pPr>
      <w:proofErr w:type="spellStart"/>
      <w:r w:rsidRPr="00BC3866">
        <w:rPr>
          <w:rFonts w:ascii="Times New Roman" w:eastAsia="Times New Roman" w:hAnsi="Times New Roman" w:cs="Times New Roman"/>
          <w:sz w:val="28"/>
          <w:szCs w:val="28"/>
        </w:rPr>
        <w:t>Екологія</w:t>
      </w:r>
      <w:proofErr w:type="spellEnd"/>
    </w:p>
    <w:p w14:paraId="16BDDC03" w14:textId="77777777" w:rsidR="00940101" w:rsidRPr="00BC3866" w:rsidRDefault="00940101" w:rsidP="00940101">
      <w:pPr>
        <w:widowControl w:val="0"/>
        <w:autoSpaceDE w:val="0"/>
        <w:autoSpaceDN w:val="0"/>
        <w:spacing w:after="0"/>
        <w:jc w:val="center"/>
        <w:rPr>
          <w:rFonts w:ascii="Times New Roman" w:eastAsia="Times New Roman" w:hAnsi="Times New Roman" w:cs="Times New Roman"/>
          <w:sz w:val="20"/>
        </w:rPr>
      </w:pPr>
      <w:r w:rsidRPr="00BC3866">
        <w:rPr>
          <w:rFonts w:ascii="Times New Roman" w:eastAsia="Times New Roman" w:hAnsi="Times New Roman" w:cs="Times New Roman"/>
          <w:sz w:val="20"/>
        </w:rPr>
        <w:t>(</w:t>
      </w:r>
      <w:proofErr w:type="spellStart"/>
      <w:r w:rsidRPr="00BC3866">
        <w:rPr>
          <w:rFonts w:ascii="Times New Roman" w:eastAsia="Times New Roman" w:hAnsi="Times New Roman" w:cs="Times New Roman"/>
          <w:sz w:val="20"/>
        </w:rPr>
        <w:t>назва</w:t>
      </w:r>
      <w:proofErr w:type="spellEnd"/>
      <w:r w:rsidRPr="00BC3866">
        <w:rPr>
          <w:rFonts w:ascii="Times New Roman" w:eastAsia="Times New Roman" w:hAnsi="Times New Roman" w:cs="Times New Roman"/>
          <w:spacing w:val="-11"/>
          <w:sz w:val="20"/>
        </w:rPr>
        <w:t xml:space="preserve"> </w:t>
      </w:r>
      <w:proofErr w:type="spellStart"/>
      <w:r w:rsidRPr="00BC3866">
        <w:rPr>
          <w:rFonts w:ascii="Times New Roman" w:eastAsia="Times New Roman" w:hAnsi="Times New Roman" w:cs="Times New Roman"/>
          <w:sz w:val="20"/>
        </w:rPr>
        <w:t>освітньої</w:t>
      </w:r>
      <w:proofErr w:type="spellEnd"/>
      <w:r w:rsidRPr="00BC3866">
        <w:rPr>
          <w:rFonts w:ascii="Times New Roman" w:eastAsia="Times New Roman" w:hAnsi="Times New Roman" w:cs="Times New Roman"/>
          <w:spacing w:val="-10"/>
          <w:sz w:val="20"/>
        </w:rPr>
        <w:t xml:space="preserve"> </w:t>
      </w:r>
      <w:proofErr w:type="spellStart"/>
      <w:r w:rsidRPr="00BC3866">
        <w:rPr>
          <w:rFonts w:ascii="Times New Roman" w:eastAsia="Times New Roman" w:hAnsi="Times New Roman" w:cs="Times New Roman"/>
          <w:spacing w:val="-2"/>
          <w:sz w:val="20"/>
        </w:rPr>
        <w:t>програми</w:t>
      </w:r>
      <w:proofErr w:type="spellEnd"/>
      <w:r w:rsidRPr="00BC3866">
        <w:rPr>
          <w:rFonts w:ascii="Times New Roman" w:eastAsia="Times New Roman" w:hAnsi="Times New Roman" w:cs="Times New Roman"/>
          <w:spacing w:val="-2"/>
          <w:sz w:val="20"/>
        </w:rPr>
        <w:t>)</w:t>
      </w:r>
    </w:p>
    <w:p w14:paraId="0CAE2B38" w14:textId="77777777" w:rsidR="00940101" w:rsidRPr="00BC3866" w:rsidRDefault="00940101" w:rsidP="00940101">
      <w:pPr>
        <w:widowControl w:val="0"/>
        <w:autoSpaceDE w:val="0"/>
        <w:autoSpaceDN w:val="0"/>
        <w:spacing w:before="91" w:after="0"/>
        <w:rPr>
          <w:rFonts w:ascii="Times New Roman" w:eastAsia="Times New Roman" w:hAnsi="Times New Roman" w:cs="Times New Roman"/>
          <w:sz w:val="20"/>
          <w:szCs w:val="28"/>
        </w:rPr>
      </w:pPr>
    </w:p>
    <w:p w14:paraId="10BCCBCD" w14:textId="77777777" w:rsidR="00940101" w:rsidRPr="00BC3866" w:rsidRDefault="00940101" w:rsidP="00256D4B">
      <w:pPr>
        <w:widowControl w:val="0"/>
        <w:pBdr>
          <w:bottom w:val="single" w:sz="4" w:space="1" w:color="auto"/>
        </w:pBdr>
        <w:tabs>
          <w:tab w:val="left" w:pos="4810"/>
          <w:tab w:val="left" w:pos="10183"/>
        </w:tabs>
        <w:autoSpaceDE w:val="0"/>
        <w:autoSpaceDN w:val="0"/>
        <w:spacing w:after="0"/>
        <w:jc w:val="center"/>
        <w:rPr>
          <w:rFonts w:ascii="Times New Roman" w:eastAsia="Times New Roman" w:hAnsi="Times New Roman" w:cs="Times New Roman"/>
          <w:sz w:val="28"/>
          <w:szCs w:val="28"/>
        </w:rPr>
      </w:pPr>
      <w:r w:rsidRPr="00BC3866">
        <w:rPr>
          <w:rFonts w:ascii="Times New Roman" w:eastAsia="Times New Roman" w:hAnsi="Times New Roman" w:cs="Times New Roman"/>
          <w:sz w:val="28"/>
          <w:szCs w:val="28"/>
        </w:rPr>
        <w:t xml:space="preserve">101 </w:t>
      </w:r>
      <w:proofErr w:type="spellStart"/>
      <w:r w:rsidRPr="00BC3866">
        <w:rPr>
          <w:rFonts w:ascii="Times New Roman" w:eastAsia="Times New Roman" w:hAnsi="Times New Roman" w:cs="Times New Roman"/>
          <w:sz w:val="28"/>
          <w:szCs w:val="28"/>
        </w:rPr>
        <w:t>Екологія</w:t>
      </w:r>
      <w:proofErr w:type="spellEnd"/>
    </w:p>
    <w:p w14:paraId="35E343C0" w14:textId="77777777" w:rsidR="00940101" w:rsidRPr="00BC3866" w:rsidRDefault="00940101" w:rsidP="00940101">
      <w:pPr>
        <w:widowControl w:val="0"/>
        <w:autoSpaceDE w:val="0"/>
        <w:autoSpaceDN w:val="0"/>
        <w:spacing w:after="0"/>
        <w:jc w:val="center"/>
        <w:rPr>
          <w:rFonts w:ascii="Times New Roman" w:eastAsia="Times New Roman" w:hAnsi="Times New Roman" w:cs="Times New Roman"/>
          <w:sz w:val="20"/>
        </w:rPr>
      </w:pPr>
      <w:r w:rsidRPr="00BC3866">
        <w:rPr>
          <w:rFonts w:ascii="Times New Roman" w:eastAsia="Times New Roman" w:hAnsi="Times New Roman" w:cs="Times New Roman"/>
          <w:sz w:val="20"/>
        </w:rPr>
        <w:t>(шифр</w:t>
      </w:r>
      <w:r w:rsidRPr="00BC3866">
        <w:rPr>
          <w:rFonts w:ascii="Times New Roman" w:eastAsia="Times New Roman" w:hAnsi="Times New Roman" w:cs="Times New Roman"/>
          <w:spacing w:val="-13"/>
          <w:sz w:val="20"/>
        </w:rPr>
        <w:t xml:space="preserve"> </w:t>
      </w:r>
      <w:r w:rsidRPr="00BC3866">
        <w:rPr>
          <w:rFonts w:ascii="Times New Roman" w:eastAsia="Times New Roman" w:hAnsi="Times New Roman" w:cs="Times New Roman"/>
          <w:sz w:val="20"/>
        </w:rPr>
        <w:t>і</w:t>
      </w:r>
      <w:r w:rsidRPr="00BC3866">
        <w:rPr>
          <w:rFonts w:ascii="Times New Roman" w:eastAsia="Times New Roman" w:hAnsi="Times New Roman" w:cs="Times New Roman"/>
          <w:spacing w:val="-7"/>
          <w:sz w:val="20"/>
        </w:rPr>
        <w:t xml:space="preserve"> </w:t>
      </w:r>
      <w:proofErr w:type="spellStart"/>
      <w:r w:rsidRPr="00BC3866">
        <w:rPr>
          <w:rFonts w:ascii="Times New Roman" w:eastAsia="Times New Roman" w:hAnsi="Times New Roman" w:cs="Times New Roman"/>
          <w:sz w:val="20"/>
        </w:rPr>
        <w:t>назва</w:t>
      </w:r>
      <w:proofErr w:type="spellEnd"/>
      <w:r w:rsidRPr="00BC3866">
        <w:rPr>
          <w:rFonts w:ascii="Times New Roman" w:eastAsia="Times New Roman" w:hAnsi="Times New Roman" w:cs="Times New Roman"/>
          <w:spacing w:val="-4"/>
          <w:sz w:val="20"/>
        </w:rPr>
        <w:t xml:space="preserve"> </w:t>
      </w:r>
      <w:proofErr w:type="spellStart"/>
      <w:r w:rsidRPr="00BC3866">
        <w:rPr>
          <w:rFonts w:ascii="Times New Roman" w:eastAsia="Times New Roman" w:hAnsi="Times New Roman" w:cs="Times New Roman"/>
          <w:spacing w:val="-2"/>
          <w:sz w:val="20"/>
        </w:rPr>
        <w:t>спеціальності</w:t>
      </w:r>
      <w:proofErr w:type="spellEnd"/>
      <w:r w:rsidRPr="00BC3866">
        <w:rPr>
          <w:rFonts w:ascii="Times New Roman" w:eastAsia="Times New Roman" w:hAnsi="Times New Roman" w:cs="Times New Roman"/>
          <w:spacing w:val="-2"/>
          <w:sz w:val="20"/>
        </w:rPr>
        <w:t>)</w:t>
      </w:r>
    </w:p>
    <w:p w14:paraId="6B1F9D76" w14:textId="40CE165A" w:rsidR="00940101" w:rsidRPr="00AB5925" w:rsidRDefault="00940101" w:rsidP="00AB5925">
      <w:pPr>
        <w:widowControl w:val="0"/>
        <w:tabs>
          <w:tab w:val="left" w:pos="5562"/>
          <w:tab w:val="left" w:pos="9872"/>
        </w:tabs>
        <w:autoSpaceDE w:val="0"/>
        <w:autoSpaceDN w:val="0"/>
        <w:spacing w:before="253" w:after="0"/>
        <w:rPr>
          <w:rFonts w:ascii="Times New Roman" w:eastAsia="Times New Roman" w:hAnsi="Times New Roman" w:cs="Times New Roman"/>
          <w:sz w:val="28"/>
          <w:szCs w:val="28"/>
          <w:lang w:val="uk-UA"/>
        </w:rPr>
      </w:pPr>
      <w:r w:rsidRPr="00BC3866">
        <w:rPr>
          <w:rFonts w:ascii="Times New Roman" w:eastAsia="Times New Roman" w:hAnsi="Times New Roman" w:cs="Times New Roman"/>
          <w:sz w:val="28"/>
          <w:szCs w:val="28"/>
          <w:u w:val="single"/>
        </w:rPr>
        <w:tab/>
      </w:r>
      <w:r w:rsidR="00256D4B">
        <w:rPr>
          <w:rFonts w:ascii="Times New Roman" w:eastAsia="Times New Roman" w:hAnsi="Times New Roman" w:cs="Times New Roman"/>
          <w:sz w:val="28"/>
          <w:szCs w:val="28"/>
          <w:u w:val="single"/>
          <w:lang w:val="uk-UA"/>
        </w:rPr>
        <w:t xml:space="preserve">  </w:t>
      </w:r>
    </w:p>
    <w:p w14:paraId="36E89B39" w14:textId="0B7344A4" w:rsidR="00940101" w:rsidRPr="00BC3866" w:rsidRDefault="00940101" w:rsidP="00AB5925">
      <w:pPr>
        <w:widowControl w:val="0"/>
        <w:autoSpaceDE w:val="0"/>
        <w:autoSpaceDN w:val="0"/>
        <w:spacing w:after="0"/>
        <w:rPr>
          <w:rFonts w:ascii="Times New Roman" w:eastAsia="Times New Roman" w:hAnsi="Times New Roman" w:cs="Times New Roman"/>
          <w:sz w:val="20"/>
        </w:rPr>
      </w:pPr>
      <w:r w:rsidRPr="00BC3866">
        <w:rPr>
          <w:rFonts w:ascii="Times New Roman" w:eastAsia="Times New Roman" w:hAnsi="Times New Roman" w:cs="Times New Roman"/>
          <w:sz w:val="20"/>
        </w:rPr>
        <w:t>(</w:t>
      </w:r>
      <w:proofErr w:type="spellStart"/>
      <w:r w:rsidRPr="00BC3866">
        <w:rPr>
          <w:rFonts w:ascii="Times New Roman" w:eastAsia="Times New Roman" w:hAnsi="Times New Roman" w:cs="Times New Roman"/>
          <w:sz w:val="20"/>
        </w:rPr>
        <w:t>підпис</w:t>
      </w:r>
      <w:proofErr w:type="spellEnd"/>
      <w:r w:rsidRPr="00BC3866">
        <w:rPr>
          <w:rFonts w:ascii="Times New Roman" w:eastAsia="Times New Roman" w:hAnsi="Times New Roman" w:cs="Times New Roman"/>
          <w:sz w:val="20"/>
        </w:rPr>
        <w:t>,</w:t>
      </w:r>
      <w:r w:rsidRPr="00BC3866">
        <w:rPr>
          <w:rFonts w:ascii="Times New Roman" w:eastAsia="Times New Roman" w:hAnsi="Times New Roman" w:cs="Times New Roman"/>
          <w:spacing w:val="-8"/>
          <w:sz w:val="20"/>
        </w:rPr>
        <w:t xml:space="preserve"> </w:t>
      </w:r>
      <w:proofErr w:type="spellStart"/>
      <w:r w:rsidRPr="00BC3866">
        <w:rPr>
          <w:rFonts w:ascii="Times New Roman" w:eastAsia="Times New Roman" w:hAnsi="Times New Roman" w:cs="Times New Roman"/>
          <w:sz w:val="20"/>
        </w:rPr>
        <w:t>ініціали</w:t>
      </w:r>
      <w:proofErr w:type="spellEnd"/>
      <w:r w:rsidRPr="00BC3866">
        <w:rPr>
          <w:rFonts w:ascii="Times New Roman" w:eastAsia="Times New Roman" w:hAnsi="Times New Roman" w:cs="Times New Roman"/>
          <w:spacing w:val="-7"/>
          <w:sz w:val="20"/>
        </w:rPr>
        <w:t xml:space="preserve"> </w:t>
      </w:r>
      <w:r w:rsidRPr="00BC3866">
        <w:rPr>
          <w:rFonts w:ascii="Times New Roman" w:eastAsia="Times New Roman" w:hAnsi="Times New Roman" w:cs="Times New Roman"/>
          <w:sz w:val="20"/>
        </w:rPr>
        <w:t>та</w:t>
      </w:r>
      <w:r w:rsidRPr="00BC3866">
        <w:rPr>
          <w:rFonts w:ascii="Times New Roman" w:eastAsia="Times New Roman" w:hAnsi="Times New Roman" w:cs="Times New Roman"/>
          <w:spacing w:val="-7"/>
          <w:sz w:val="20"/>
        </w:rPr>
        <w:t xml:space="preserve"> </w:t>
      </w:r>
      <w:proofErr w:type="spellStart"/>
      <w:r w:rsidRPr="00BC3866">
        <w:rPr>
          <w:rFonts w:ascii="Times New Roman" w:eastAsia="Times New Roman" w:hAnsi="Times New Roman" w:cs="Times New Roman"/>
          <w:sz w:val="20"/>
        </w:rPr>
        <w:t>прізвище</w:t>
      </w:r>
      <w:proofErr w:type="spellEnd"/>
      <w:r w:rsidRPr="00BC3866">
        <w:rPr>
          <w:rFonts w:ascii="Times New Roman" w:eastAsia="Times New Roman" w:hAnsi="Times New Roman" w:cs="Times New Roman"/>
          <w:spacing w:val="-6"/>
          <w:sz w:val="20"/>
        </w:rPr>
        <w:t xml:space="preserve"> </w:t>
      </w:r>
      <w:proofErr w:type="spellStart"/>
      <w:r w:rsidRPr="00BC3866">
        <w:rPr>
          <w:rFonts w:ascii="Times New Roman" w:eastAsia="Times New Roman" w:hAnsi="Times New Roman" w:cs="Times New Roman"/>
          <w:spacing w:val="-2"/>
          <w:sz w:val="20"/>
        </w:rPr>
        <w:t>здобувача</w:t>
      </w:r>
      <w:proofErr w:type="spellEnd"/>
      <w:r w:rsidR="00AB5925">
        <w:rPr>
          <w:rFonts w:ascii="Times New Roman" w:eastAsia="Times New Roman" w:hAnsi="Times New Roman" w:cs="Times New Roman"/>
          <w:spacing w:val="-2"/>
          <w:sz w:val="20"/>
          <w:lang w:val="uk-UA"/>
        </w:rPr>
        <w:t xml:space="preserve"> освітнього ступеня</w:t>
      </w:r>
      <w:r w:rsidRPr="00BC3866">
        <w:rPr>
          <w:rFonts w:ascii="Times New Roman" w:eastAsia="Times New Roman" w:hAnsi="Times New Roman" w:cs="Times New Roman"/>
          <w:spacing w:val="-2"/>
          <w:sz w:val="20"/>
        </w:rPr>
        <w:t>)</w:t>
      </w:r>
    </w:p>
    <w:p w14:paraId="1497AE27" w14:textId="77777777" w:rsidR="00940101" w:rsidRPr="00BC3866" w:rsidRDefault="00940101" w:rsidP="00940101">
      <w:pPr>
        <w:widowControl w:val="0"/>
        <w:autoSpaceDE w:val="0"/>
        <w:autoSpaceDN w:val="0"/>
        <w:spacing w:after="0"/>
        <w:rPr>
          <w:rFonts w:ascii="Times New Roman" w:eastAsia="Times New Roman" w:hAnsi="Times New Roman" w:cs="Times New Roman"/>
          <w:sz w:val="20"/>
          <w:szCs w:val="28"/>
        </w:rPr>
      </w:pPr>
    </w:p>
    <w:p w14:paraId="1A00DCD8" w14:textId="77777777" w:rsidR="00940101" w:rsidRPr="00BC3866" w:rsidRDefault="00940101" w:rsidP="00940101">
      <w:pPr>
        <w:widowControl w:val="0"/>
        <w:autoSpaceDE w:val="0"/>
        <w:autoSpaceDN w:val="0"/>
        <w:spacing w:before="35" w:after="0"/>
        <w:rPr>
          <w:rFonts w:ascii="Times New Roman" w:eastAsia="Times New Roman" w:hAnsi="Times New Roman" w:cs="Times New Roman"/>
          <w:sz w:val="20"/>
          <w:szCs w:val="28"/>
        </w:rPr>
      </w:pPr>
    </w:p>
    <w:p w14:paraId="2E2519AB" w14:textId="4ED76689" w:rsidR="00940101" w:rsidRPr="00BC3866" w:rsidRDefault="00940101" w:rsidP="00940101">
      <w:pPr>
        <w:widowControl w:val="0"/>
        <w:tabs>
          <w:tab w:val="left" w:pos="5562"/>
          <w:tab w:val="left" w:pos="9872"/>
        </w:tabs>
        <w:autoSpaceDE w:val="0"/>
        <w:autoSpaceDN w:val="0"/>
        <w:spacing w:before="253" w:after="0"/>
        <w:ind w:left="77"/>
        <w:jc w:val="center"/>
        <w:rPr>
          <w:rFonts w:ascii="Times New Roman" w:eastAsia="Times New Roman" w:hAnsi="Times New Roman" w:cs="Times New Roman"/>
          <w:sz w:val="28"/>
          <w:szCs w:val="28"/>
        </w:rPr>
      </w:pPr>
      <w:proofErr w:type="spellStart"/>
      <w:r w:rsidRPr="00BC3866">
        <w:rPr>
          <w:rFonts w:ascii="Times New Roman" w:eastAsia="Times New Roman" w:hAnsi="Times New Roman" w:cs="Times New Roman"/>
          <w:sz w:val="28"/>
          <w:szCs w:val="28"/>
        </w:rPr>
        <w:t>Науковий</w:t>
      </w:r>
      <w:proofErr w:type="spellEnd"/>
      <w:r w:rsidRPr="00BC3866">
        <w:rPr>
          <w:rFonts w:ascii="Times New Roman" w:eastAsia="Times New Roman" w:hAnsi="Times New Roman" w:cs="Times New Roman"/>
          <w:sz w:val="28"/>
          <w:szCs w:val="28"/>
        </w:rPr>
        <w:t xml:space="preserve"> </w:t>
      </w:r>
      <w:proofErr w:type="spellStart"/>
      <w:r w:rsidRPr="00BC3866">
        <w:rPr>
          <w:rFonts w:ascii="Times New Roman" w:eastAsia="Times New Roman" w:hAnsi="Times New Roman" w:cs="Times New Roman"/>
          <w:sz w:val="28"/>
          <w:szCs w:val="28"/>
        </w:rPr>
        <w:t>керівник</w:t>
      </w:r>
      <w:proofErr w:type="spellEnd"/>
      <w:r w:rsidRPr="00BC3866">
        <w:rPr>
          <w:rFonts w:ascii="Times New Roman" w:eastAsia="Times New Roman" w:hAnsi="Times New Roman" w:cs="Times New Roman"/>
          <w:sz w:val="28"/>
          <w:szCs w:val="28"/>
        </w:rPr>
        <w:t xml:space="preserve"> </w:t>
      </w:r>
      <w:r w:rsidRPr="00BC3866">
        <w:rPr>
          <w:rFonts w:ascii="Times New Roman" w:eastAsia="Times New Roman" w:hAnsi="Times New Roman" w:cs="Times New Roman"/>
          <w:sz w:val="28"/>
          <w:szCs w:val="28"/>
          <w:u w:val="single"/>
        </w:rPr>
        <w:t xml:space="preserve">               </w:t>
      </w:r>
      <w:proofErr w:type="spellStart"/>
      <w:r w:rsidR="00182CE4">
        <w:rPr>
          <w:rFonts w:ascii="Times New Roman" w:eastAsia="Times New Roman" w:hAnsi="Times New Roman" w:cs="Times New Roman"/>
          <w:sz w:val="28"/>
          <w:szCs w:val="28"/>
          <w:u w:val="single"/>
          <w:lang w:val="uk-UA"/>
        </w:rPr>
        <w:t>Орфанова</w:t>
      </w:r>
      <w:proofErr w:type="spellEnd"/>
      <w:r w:rsidRPr="00BC3866">
        <w:rPr>
          <w:rFonts w:ascii="Times New Roman" w:eastAsia="Times New Roman" w:hAnsi="Times New Roman" w:cs="Times New Roman"/>
          <w:sz w:val="28"/>
          <w:szCs w:val="28"/>
          <w:u w:val="single"/>
        </w:rPr>
        <w:t xml:space="preserve"> </w:t>
      </w:r>
      <w:r w:rsidR="00182CE4">
        <w:rPr>
          <w:rFonts w:ascii="Times New Roman" w:eastAsia="Times New Roman" w:hAnsi="Times New Roman" w:cs="Times New Roman"/>
          <w:sz w:val="28"/>
          <w:szCs w:val="28"/>
          <w:u w:val="single"/>
          <w:lang w:val="uk-UA"/>
        </w:rPr>
        <w:t>М.М.</w:t>
      </w:r>
      <w:r w:rsidRPr="00BC3866">
        <w:rPr>
          <w:rFonts w:ascii="Times New Roman" w:eastAsia="Times New Roman" w:hAnsi="Times New Roman" w:cs="Times New Roman"/>
          <w:sz w:val="28"/>
          <w:szCs w:val="28"/>
          <w:u w:val="single"/>
        </w:rPr>
        <w:t>, к.т.н.,</w:t>
      </w:r>
      <w:r w:rsidR="00256D4B">
        <w:rPr>
          <w:rFonts w:ascii="Times New Roman" w:eastAsia="Times New Roman" w:hAnsi="Times New Roman" w:cs="Times New Roman"/>
          <w:sz w:val="28"/>
          <w:szCs w:val="28"/>
          <w:u w:val="single"/>
        </w:rPr>
        <w:t xml:space="preserve"> </w:t>
      </w:r>
      <w:r w:rsidRPr="00BC3866">
        <w:rPr>
          <w:rFonts w:ascii="Times New Roman" w:eastAsia="Times New Roman" w:hAnsi="Times New Roman" w:cs="Times New Roman"/>
          <w:sz w:val="28"/>
          <w:szCs w:val="28"/>
          <w:u w:val="single"/>
        </w:rPr>
        <w:t>доц.</w:t>
      </w:r>
      <w:r w:rsidRPr="00BC3866">
        <w:rPr>
          <w:rFonts w:ascii="Times New Roman" w:eastAsia="Times New Roman" w:hAnsi="Times New Roman" w:cs="Times New Roman"/>
          <w:sz w:val="28"/>
          <w:szCs w:val="28"/>
          <w:u w:val="single"/>
        </w:rPr>
        <w:tab/>
      </w:r>
    </w:p>
    <w:p w14:paraId="60568EBC" w14:textId="77777777" w:rsidR="00940101" w:rsidRPr="00BC3866" w:rsidRDefault="00940101" w:rsidP="00940101">
      <w:pPr>
        <w:widowControl w:val="0"/>
        <w:autoSpaceDE w:val="0"/>
        <w:autoSpaceDN w:val="0"/>
        <w:spacing w:after="0"/>
        <w:ind w:left="3828"/>
        <w:rPr>
          <w:rFonts w:ascii="Times New Roman" w:eastAsia="Times New Roman" w:hAnsi="Times New Roman" w:cs="Times New Roman"/>
          <w:sz w:val="20"/>
        </w:rPr>
      </w:pPr>
      <w:r w:rsidRPr="00BC3866">
        <w:rPr>
          <w:rFonts w:ascii="Times New Roman" w:eastAsia="Times New Roman" w:hAnsi="Times New Roman" w:cs="Times New Roman"/>
          <w:sz w:val="20"/>
        </w:rPr>
        <w:t>(</w:t>
      </w:r>
      <w:proofErr w:type="spellStart"/>
      <w:r w:rsidRPr="00BC3866">
        <w:rPr>
          <w:rFonts w:ascii="Times New Roman" w:eastAsia="Times New Roman" w:hAnsi="Times New Roman" w:cs="Times New Roman"/>
          <w:sz w:val="20"/>
        </w:rPr>
        <w:t>прізвище</w:t>
      </w:r>
      <w:proofErr w:type="spellEnd"/>
      <w:r w:rsidRPr="00BC3866">
        <w:rPr>
          <w:rFonts w:ascii="Times New Roman" w:eastAsia="Times New Roman" w:hAnsi="Times New Roman" w:cs="Times New Roman"/>
          <w:sz w:val="20"/>
        </w:rPr>
        <w:t xml:space="preserve">, </w:t>
      </w:r>
      <w:proofErr w:type="spellStart"/>
      <w:r w:rsidRPr="00BC3866">
        <w:rPr>
          <w:rFonts w:ascii="Times New Roman" w:eastAsia="Times New Roman" w:hAnsi="Times New Roman" w:cs="Times New Roman"/>
          <w:sz w:val="20"/>
        </w:rPr>
        <w:t>ім’я</w:t>
      </w:r>
      <w:proofErr w:type="spellEnd"/>
      <w:r w:rsidRPr="00BC3866">
        <w:rPr>
          <w:rFonts w:ascii="Times New Roman" w:eastAsia="Times New Roman" w:hAnsi="Times New Roman" w:cs="Times New Roman"/>
          <w:sz w:val="20"/>
        </w:rPr>
        <w:t xml:space="preserve">, по </w:t>
      </w:r>
      <w:proofErr w:type="spellStart"/>
      <w:r w:rsidRPr="00BC3866">
        <w:rPr>
          <w:rFonts w:ascii="Times New Roman" w:eastAsia="Times New Roman" w:hAnsi="Times New Roman" w:cs="Times New Roman"/>
          <w:sz w:val="20"/>
        </w:rPr>
        <w:t>батькові</w:t>
      </w:r>
      <w:proofErr w:type="spellEnd"/>
      <w:r w:rsidRPr="00BC3866">
        <w:rPr>
          <w:rFonts w:ascii="Times New Roman" w:eastAsia="Times New Roman" w:hAnsi="Times New Roman" w:cs="Times New Roman"/>
          <w:sz w:val="20"/>
        </w:rPr>
        <w:t xml:space="preserve">, </w:t>
      </w:r>
      <w:proofErr w:type="spellStart"/>
      <w:r w:rsidRPr="00BC3866">
        <w:rPr>
          <w:rFonts w:ascii="Times New Roman" w:eastAsia="Times New Roman" w:hAnsi="Times New Roman" w:cs="Times New Roman"/>
          <w:sz w:val="20"/>
        </w:rPr>
        <w:t>науковий</w:t>
      </w:r>
      <w:proofErr w:type="spellEnd"/>
      <w:r w:rsidRPr="00BC3866">
        <w:rPr>
          <w:rFonts w:ascii="Times New Roman" w:eastAsia="Times New Roman" w:hAnsi="Times New Roman" w:cs="Times New Roman"/>
          <w:sz w:val="20"/>
        </w:rPr>
        <w:t xml:space="preserve"> </w:t>
      </w:r>
      <w:proofErr w:type="spellStart"/>
      <w:r w:rsidRPr="00BC3866">
        <w:rPr>
          <w:rFonts w:ascii="Times New Roman" w:eastAsia="Times New Roman" w:hAnsi="Times New Roman" w:cs="Times New Roman"/>
          <w:sz w:val="20"/>
        </w:rPr>
        <w:t>ступінь</w:t>
      </w:r>
      <w:proofErr w:type="spellEnd"/>
      <w:r w:rsidRPr="00BC3866">
        <w:rPr>
          <w:rFonts w:ascii="Times New Roman" w:eastAsia="Times New Roman" w:hAnsi="Times New Roman" w:cs="Times New Roman"/>
          <w:sz w:val="20"/>
        </w:rPr>
        <w:t xml:space="preserve">, </w:t>
      </w:r>
      <w:proofErr w:type="spellStart"/>
      <w:r w:rsidRPr="00BC3866">
        <w:rPr>
          <w:rFonts w:ascii="Times New Roman" w:eastAsia="Times New Roman" w:hAnsi="Times New Roman" w:cs="Times New Roman"/>
          <w:sz w:val="20"/>
        </w:rPr>
        <w:t>вчене</w:t>
      </w:r>
      <w:proofErr w:type="spellEnd"/>
      <w:r w:rsidRPr="00BC3866">
        <w:rPr>
          <w:rFonts w:ascii="Times New Roman" w:eastAsia="Times New Roman" w:hAnsi="Times New Roman" w:cs="Times New Roman"/>
          <w:sz w:val="20"/>
        </w:rPr>
        <w:t xml:space="preserve"> </w:t>
      </w:r>
      <w:proofErr w:type="spellStart"/>
      <w:r w:rsidRPr="00BC3866">
        <w:rPr>
          <w:rFonts w:ascii="Times New Roman" w:eastAsia="Times New Roman" w:hAnsi="Times New Roman" w:cs="Times New Roman"/>
          <w:sz w:val="20"/>
        </w:rPr>
        <w:t>звання</w:t>
      </w:r>
      <w:proofErr w:type="spellEnd"/>
      <w:r w:rsidRPr="00BC3866">
        <w:rPr>
          <w:rFonts w:ascii="Times New Roman" w:eastAsia="Times New Roman" w:hAnsi="Times New Roman" w:cs="Times New Roman"/>
          <w:spacing w:val="-2"/>
          <w:sz w:val="20"/>
        </w:rPr>
        <w:t>)</w:t>
      </w:r>
    </w:p>
    <w:p w14:paraId="73AEA56D" w14:textId="77777777" w:rsidR="00940101" w:rsidRPr="00BC3866" w:rsidRDefault="00940101" w:rsidP="00940101">
      <w:pPr>
        <w:widowControl w:val="0"/>
        <w:autoSpaceDE w:val="0"/>
        <w:autoSpaceDN w:val="0"/>
        <w:spacing w:after="0"/>
        <w:rPr>
          <w:rFonts w:ascii="Times New Roman" w:eastAsia="Times New Roman" w:hAnsi="Times New Roman" w:cs="Times New Roman"/>
          <w:sz w:val="20"/>
          <w:szCs w:val="28"/>
        </w:rPr>
      </w:pPr>
    </w:p>
    <w:p w14:paraId="0E0D2C5B" w14:textId="77777777" w:rsidR="00940101" w:rsidRPr="00BC3866" w:rsidRDefault="00940101" w:rsidP="00940101">
      <w:pPr>
        <w:widowControl w:val="0"/>
        <w:autoSpaceDE w:val="0"/>
        <w:autoSpaceDN w:val="0"/>
        <w:spacing w:before="40" w:after="0"/>
        <w:rPr>
          <w:rFonts w:ascii="Times New Roman" w:eastAsia="Times New Roman" w:hAnsi="Times New Roman" w:cs="Times New Roman"/>
          <w:sz w:val="20"/>
          <w:szCs w:val="28"/>
        </w:rPr>
      </w:pPr>
    </w:p>
    <w:p w14:paraId="2A6B45F3" w14:textId="77777777" w:rsidR="00940101" w:rsidRPr="00BC3866" w:rsidRDefault="00940101" w:rsidP="00940101">
      <w:pPr>
        <w:widowControl w:val="0"/>
        <w:autoSpaceDE w:val="0"/>
        <w:autoSpaceDN w:val="0"/>
        <w:spacing w:after="0"/>
        <w:rPr>
          <w:rFonts w:ascii="Times New Roman" w:eastAsia="Times New Roman" w:hAnsi="Times New Roman" w:cs="Times New Roman"/>
          <w:b/>
          <w:sz w:val="24"/>
        </w:rPr>
      </w:pPr>
      <w:r w:rsidRPr="00BC3866">
        <w:rPr>
          <w:rFonts w:ascii="Times New Roman" w:eastAsia="Times New Roman" w:hAnsi="Times New Roman" w:cs="Times New Roman"/>
          <w:b/>
          <w:sz w:val="24"/>
        </w:rPr>
        <w:t>Допущено</w:t>
      </w:r>
      <w:r w:rsidRPr="00BC3866">
        <w:rPr>
          <w:rFonts w:ascii="Times New Roman" w:eastAsia="Times New Roman" w:hAnsi="Times New Roman" w:cs="Times New Roman"/>
          <w:b/>
          <w:spacing w:val="-3"/>
          <w:sz w:val="24"/>
        </w:rPr>
        <w:t xml:space="preserve"> </w:t>
      </w:r>
      <w:r w:rsidRPr="00BC3866">
        <w:rPr>
          <w:rFonts w:ascii="Times New Roman" w:eastAsia="Times New Roman" w:hAnsi="Times New Roman" w:cs="Times New Roman"/>
          <w:b/>
          <w:sz w:val="24"/>
        </w:rPr>
        <w:t>до</w:t>
      </w:r>
      <w:r w:rsidRPr="00BC3866">
        <w:rPr>
          <w:rFonts w:ascii="Times New Roman" w:eastAsia="Times New Roman" w:hAnsi="Times New Roman" w:cs="Times New Roman"/>
          <w:b/>
          <w:spacing w:val="-2"/>
          <w:sz w:val="24"/>
        </w:rPr>
        <w:t xml:space="preserve"> </w:t>
      </w:r>
      <w:proofErr w:type="spellStart"/>
      <w:r w:rsidRPr="00BC3866">
        <w:rPr>
          <w:rFonts w:ascii="Times New Roman" w:eastAsia="Times New Roman" w:hAnsi="Times New Roman" w:cs="Times New Roman"/>
          <w:b/>
          <w:spacing w:val="-2"/>
          <w:sz w:val="24"/>
        </w:rPr>
        <w:t>захисту</w:t>
      </w:r>
      <w:proofErr w:type="spellEnd"/>
    </w:p>
    <w:p w14:paraId="7067392A" w14:textId="77777777" w:rsidR="00940101" w:rsidRPr="00BC3866" w:rsidRDefault="00940101" w:rsidP="00940101">
      <w:pPr>
        <w:widowControl w:val="0"/>
        <w:autoSpaceDE w:val="0"/>
        <w:autoSpaceDN w:val="0"/>
        <w:spacing w:before="1" w:after="0"/>
        <w:rPr>
          <w:rFonts w:ascii="Times New Roman" w:eastAsia="Times New Roman" w:hAnsi="Times New Roman" w:cs="Times New Roman"/>
          <w:sz w:val="24"/>
        </w:rPr>
      </w:pPr>
      <w:proofErr w:type="spellStart"/>
      <w:r w:rsidRPr="00BC3866">
        <w:rPr>
          <w:rFonts w:ascii="Times New Roman" w:eastAsia="Times New Roman" w:hAnsi="Times New Roman" w:cs="Times New Roman"/>
          <w:sz w:val="24"/>
        </w:rPr>
        <w:t>Завідувач</w:t>
      </w:r>
      <w:proofErr w:type="spellEnd"/>
      <w:r w:rsidRPr="00BC3866">
        <w:rPr>
          <w:rFonts w:ascii="Times New Roman" w:eastAsia="Times New Roman" w:hAnsi="Times New Roman" w:cs="Times New Roman"/>
          <w:spacing w:val="-5"/>
          <w:sz w:val="24"/>
        </w:rPr>
        <w:t xml:space="preserve"> </w:t>
      </w:r>
      <w:proofErr w:type="spellStart"/>
      <w:r w:rsidRPr="00BC3866">
        <w:rPr>
          <w:rFonts w:ascii="Times New Roman" w:eastAsia="Times New Roman" w:hAnsi="Times New Roman" w:cs="Times New Roman"/>
          <w:spacing w:val="-2"/>
          <w:sz w:val="24"/>
        </w:rPr>
        <w:t>кафедри</w:t>
      </w:r>
      <w:proofErr w:type="spellEnd"/>
    </w:p>
    <w:p w14:paraId="430901CF" w14:textId="77777777" w:rsidR="00940101" w:rsidRPr="00BC3866" w:rsidRDefault="00940101" w:rsidP="00940101">
      <w:pPr>
        <w:widowControl w:val="0"/>
        <w:tabs>
          <w:tab w:val="left" w:pos="3411"/>
        </w:tabs>
        <w:autoSpaceDE w:val="0"/>
        <w:autoSpaceDN w:val="0"/>
        <w:spacing w:before="3" w:after="0"/>
        <w:rPr>
          <w:rFonts w:ascii="Times New Roman" w:eastAsia="Times New Roman" w:hAnsi="Times New Roman" w:cs="Times New Roman"/>
          <w:sz w:val="24"/>
          <w:u w:val="single"/>
        </w:rPr>
      </w:pPr>
      <w:r w:rsidRPr="00BC3866">
        <w:rPr>
          <w:rFonts w:ascii="Times New Roman" w:eastAsia="Times New Roman" w:hAnsi="Times New Roman" w:cs="Times New Roman"/>
          <w:sz w:val="24"/>
          <w:u w:val="single"/>
        </w:rPr>
        <w:t xml:space="preserve">                       М. М. </w:t>
      </w:r>
      <w:proofErr w:type="spellStart"/>
      <w:r w:rsidRPr="00BC3866">
        <w:rPr>
          <w:rFonts w:ascii="Times New Roman" w:eastAsia="Times New Roman" w:hAnsi="Times New Roman" w:cs="Times New Roman"/>
          <w:sz w:val="24"/>
          <w:u w:val="single"/>
        </w:rPr>
        <w:t>Орфанова</w:t>
      </w:r>
      <w:proofErr w:type="spellEnd"/>
    </w:p>
    <w:p w14:paraId="4B973E49" w14:textId="77777777" w:rsidR="00940101" w:rsidRDefault="00940101" w:rsidP="00940101">
      <w:pPr>
        <w:widowControl w:val="0"/>
        <w:tabs>
          <w:tab w:val="left" w:pos="3468"/>
        </w:tabs>
        <w:autoSpaceDE w:val="0"/>
        <w:autoSpaceDN w:val="0"/>
        <w:spacing w:before="1" w:after="0"/>
        <w:rPr>
          <w:rFonts w:ascii="Times New Roman" w:eastAsia="Times New Roman" w:hAnsi="Times New Roman" w:cs="Times New Roman"/>
          <w:spacing w:val="-2"/>
          <w:sz w:val="20"/>
          <w:lang w:val="uk-UA"/>
        </w:rPr>
      </w:pPr>
      <w:r w:rsidRPr="00BC3866">
        <w:rPr>
          <w:rFonts w:ascii="Times New Roman" w:eastAsia="Times New Roman" w:hAnsi="Times New Roman" w:cs="Times New Roman"/>
          <w:sz w:val="20"/>
        </w:rPr>
        <w:t>(посада)</w:t>
      </w:r>
      <w:r w:rsidRPr="00BC3866">
        <w:rPr>
          <w:rFonts w:ascii="Times New Roman" w:eastAsia="Times New Roman" w:hAnsi="Times New Roman" w:cs="Times New Roman"/>
          <w:spacing w:val="-11"/>
          <w:sz w:val="20"/>
        </w:rPr>
        <w:t xml:space="preserve"> </w:t>
      </w:r>
      <w:r w:rsidRPr="00BC3866">
        <w:rPr>
          <w:rFonts w:ascii="Times New Roman" w:eastAsia="Times New Roman" w:hAnsi="Times New Roman" w:cs="Times New Roman"/>
          <w:sz w:val="20"/>
        </w:rPr>
        <w:t>(</w:t>
      </w:r>
      <w:proofErr w:type="spellStart"/>
      <w:r w:rsidRPr="00BC3866">
        <w:rPr>
          <w:rFonts w:ascii="Times New Roman" w:eastAsia="Times New Roman" w:hAnsi="Times New Roman" w:cs="Times New Roman"/>
          <w:sz w:val="20"/>
        </w:rPr>
        <w:t>підпис</w:t>
      </w:r>
      <w:proofErr w:type="spellEnd"/>
      <w:r w:rsidRPr="00BC3866">
        <w:rPr>
          <w:rFonts w:ascii="Times New Roman" w:eastAsia="Times New Roman" w:hAnsi="Times New Roman" w:cs="Times New Roman"/>
          <w:sz w:val="20"/>
        </w:rPr>
        <w:t>)</w:t>
      </w:r>
      <w:r w:rsidRPr="00BC3866">
        <w:rPr>
          <w:rFonts w:ascii="Times New Roman" w:eastAsia="Times New Roman" w:hAnsi="Times New Roman" w:cs="Times New Roman"/>
          <w:spacing w:val="72"/>
          <w:sz w:val="20"/>
        </w:rPr>
        <w:t xml:space="preserve"> </w:t>
      </w:r>
      <w:r w:rsidRPr="00BC3866">
        <w:rPr>
          <w:rFonts w:ascii="Times New Roman" w:eastAsia="Times New Roman" w:hAnsi="Times New Roman" w:cs="Times New Roman"/>
          <w:spacing w:val="-2"/>
          <w:sz w:val="20"/>
        </w:rPr>
        <w:t>(</w:t>
      </w:r>
      <w:proofErr w:type="gramStart"/>
      <w:r w:rsidRPr="00BC3866">
        <w:rPr>
          <w:rFonts w:ascii="Times New Roman" w:eastAsia="Times New Roman" w:hAnsi="Times New Roman" w:cs="Times New Roman"/>
          <w:spacing w:val="-2"/>
          <w:sz w:val="20"/>
        </w:rPr>
        <w:t>дата)</w:t>
      </w:r>
      <w:r w:rsidRPr="00BC3866">
        <w:rPr>
          <w:rFonts w:ascii="Times New Roman" w:eastAsia="Times New Roman" w:hAnsi="Times New Roman" w:cs="Times New Roman"/>
          <w:sz w:val="20"/>
        </w:rPr>
        <w:t xml:space="preserve">      (</w:t>
      </w:r>
      <w:proofErr w:type="spellStart"/>
      <w:proofErr w:type="gramEnd"/>
      <w:r w:rsidRPr="00BC3866">
        <w:rPr>
          <w:rFonts w:ascii="Times New Roman" w:eastAsia="Times New Roman" w:hAnsi="Times New Roman" w:cs="Times New Roman"/>
          <w:sz w:val="20"/>
        </w:rPr>
        <w:t>ініціали</w:t>
      </w:r>
      <w:proofErr w:type="spellEnd"/>
      <w:r w:rsidRPr="00BC3866">
        <w:rPr>
          <w:rFonts w:ascii="Times New Roman" w:eastAsia="Times New Roman" w:hAnsi="Times New Roman" w:cs="Times New Roman"/>
          <w:spacing w:val="-13"/>
          <w:sz w:val="20"/>
        </w:rPr>
        <w:t xml:space="preserve"> </w:t>
      </w:r>
      <w:r w:rsidRPr="00BC3866">
        <w:rPr>
          <w:rFonts w:ascii="Times New Roman" w:eastAsia="Times New Roman" w:hAnsi="Times New Roman" w:cs="Times New Roman"/>
          <w:sz w:val="20"/>
        </w:rPr>
        <w:t>та</w:t>
      </w:r>
      <w:r w:rsidRPr="00BC3866">
        <w:rPr>
          <w:rFonts w:ascii="Times New Roman" w:eastAsia="Times New Roman" w:hAnsi="Times New Roman" w:cs="Times New Roman"/>
          <w:spacing w:val="-10"/>
          <w:sz w:val="20"/>
        </w:rPr>
        <w:t xml:space="preserve"> </w:t>
      </w:r>
      <w:proofErr w:type="spellStart"/>
      <w:r w:rsidRPr="00BC3866">
        <w:rPr>
          <w:rFonts w:ascii="Times New Roman" w:eastAsia="Times New Roman" w:hAnsi="Times New Roman" w:cs="Times New Roman"/>
          <w:spacing w:val="-2"/>
          <w:sz w:val="20"/>
        </w:rPr>
        <w:t>прізвище</w:t>
      </w:r>
      <w:proofErr w:type="spellEnd"/>
      <w:r w:rsidRPr="00BC3866">
        <w:rPr>
          <w:rFonts w:ascii="Times New Roman" w:eastAsia="Times New Roman" w:hAnsi="Times New Roman" w:cs="Times New Roman"/>
          <w:spacing w:val="-2"/>
          <w:sz w:val="20"/>
        </w:rPr>
        <w:t>)</w:t>
      </w:r>
    </w:p>
    <w:p w14:paraId="345E1D19" w14:textId="77777777" w:rsidR="00AB5925" w:rsidRDefault="00AB5925" w:rsidP="00940101">
      <w:pPr>
        <w:widowControl w:val="0"/>
        <w:tabs>
          <w:tab w:val="left" w:pos="3468"/>
        </w:tabs>
        <w:autoSpaceDE w:val="0"/>
        <w:autoSpaceDN w:val="0"/>
        <w:spacing w:before="1" w:after="0"/>
        <w:rPr>
          <w:rFonts w:ascii="Times New Roman" w:eastAsia="Times New Roman" w:hAnsi="Times New Roman" w:cs="Times New Roman"/>
          <w:spacing w:val="-2"/>
          <w:sz w:val="20"/>
          <w:lang w:val="uk-UA"/>
        </w:rPr>
      </w:pPr>
    </w:p>
    <w:p w14:paraId="2D940A1F" w14:textId="77777777" w:rsidR="00AB5925" w:rsidRPr="00AB5925" w:rsidRDefault="00AB5925" w:rsidP="00940101">
      <w:pPr>
        <w:widowControl w:val="0"/>
        <w:tabs>
          <w:tab w:val="left" w:pos="3468"/>
        </w:tabs>
        <w:autoSpaceDE w:val="0"/>
        <w:autoSpaceDN w:val="0"/>
        <w:spacing w:before="1" w:after="0"/>
        <w:rPr>
          <w:rFonts w:ascii="Times New Roman" w:eastAsia="Times New Roman" w:hAnsi="Times New Roman" w:cs="Times New Roman"/>
          <w:sz w:val="24"/>
          <w:szCs w:val="24"/>
          <w:lang w:val="uk-UA"/>
        </w:rPr>
      </w:pPr>
      <w:r w:rsidRPr="00AB5925">
        <w:rPr>
          <w:rFonts w:ascii="Times New Roman" w:eastAsia="Times New Roman" w:hAnsi="Times New Roman" w:cs="Times New Roman"/>
          <w:sz w:val="24"/>
          <w:szCs w:val="24"/>
        </w:rPr>
        <w:t xml:space="preserve">Рецензент </w:t>
      </w:r>
    </w:p>
    <w:p w14:paraId="0F7CE6D1" w14:textId="3B745C6B" w:rsidR="00AB5925" w:rsidRPr="00AB5925" w:rsidRDefault="00AB5925" w:rsidP="00940101">
      <w:pPr>
        <w:widowControl w:val="0"/>
        <w:tabs>
          <w:tab w:val="left" w:pos="3468"/>
        </w:tabs>
        <w:autoSpaceDE w:val="0"/>
        <w:autoSpaceDN w:val="0"/>
        <w:spacing w:before="1" w:after="0"/>
        <w:rPr>
          <w:rFonts w:ascii="Times New Roman" w:eastAsia="Times New Roman" w:hAnsi="Times New Roman" w:cs="Times New Roman"/>
          <w:sz w:val="24"/>
          <w:szCs w:val="24"/>
          <w:lang w:val="uk-UA"/>
        </w:rPr>
      </w:pPr>
      <w:r w:rsidRPr="00AB5925">
        <w:rPr>
          <w:rFonts w:ascii="Times New Roman" w:eastAsia="Times New Roman" w:hAnsi="Times New Roman" w:cs="Times New Roman"/>
          <w:sz w:val="24"/>
          <w:szCs w:val="24"/>
        </w:rPr>
        <w:t>__________________________________</w:t>
      </w:r>
      <w:r w:rsidRPr="00AB5925">
        <w:rPr>
          <w:rFonts w:ascii="Times New Roman" w:eastAsia="Times New Roman" w:hAnsi="Times New Roman" w:cs="Times New Roman"/>
          <w:sz w:val="24"/>
          <w:szCs w:val="24"/>
          <w:lang w:val="uk-UA"/>
        </w:rPr>
        <w:t>______</w:t>
      </w:r>
    </w:p>
    <w:p w14:paraId="409C7B72" w14:textId="7A12E489" w:rsidR="00940101" w:rsidRPr="00AB5925" w:rsidRDefault="00AB5925" w:rsidP="00AB5925">
      <w:pPr>
        <w:widowControl w:val="0"/>
        <w:tabs>
          <w:tab w:val="left" w:pos="3468"/>
        </w:tabs>
        <w:autoSpaceDE w:val="0"/>
        <w:autoSpaceDN w:val="0"/>
        <w:spacing w:before="1" w:after="0"/>
        <w:rPr>
          <w:rFonts w:ascii="Times New Roman" w:eastAsia="Times New Roman" w:hAnsi="Times New Roman" w:cs="Times New Roman"/>
          <w:sz w:val="24"/>
          <w:szCs w:val="24"/>
          <w:lang w:val="uk-UA"/>
        </w:rPr>
      </w:pPr>
      <w:r w:rsidRPr="00AB5925">
        <w:rPr>
          <w:rFonts w:ascii="Times New Roman" w:eastAsia="Times New Roman" w:hAnsi="Times New Roman" w:cs="Times New Roman"/>
          <w:sz w:val="24"/>
          <w:szCs w:val="24"/>
        </w:rPr>
        <w:t xml:space="preserve"> (посада) (</w:t>
      </w:r>
      <w:proofErr w:type="spellStart"/>
      <w:r w:rsidRPr="00AB5925">
        <w:rPr>
          <w:rFonts w:ascii="Times New Roman" w:eastAsia="Times New Roman" w:hAnsi="Times New Roman" w:cs="Times New Roman"/>
          <w:sz w:val="24"/>
          <w:szCs w:val="24"/>
        </w:rPr>
        <w:t>підпис</w:t>
      </w:r>
      <w:proofErr w:type="spellEnd"/>
      <w:r w:rsidRPr="00AB5925">
        <w:rPr>
          <w:rFonts w:ascii="Times New Roman" w:eastAsia="Times New Roman" w:hAnsi="Times New Roman" w:cs="Times New Roman"/>
          <w:sz w:val="24"/>
          <w:szCs w:val="24"/>
        </w:rPr>
        <w:t>) (дата) (</w:t>
      </w:r>
      <w:proofErr w:type="spellStart"/>
      <w:r w:rsidRPr="00AB5925">
        <w:rPr>
          <w:rFonts w:ascii="Times New Roman" w:eastAsia="Times New Roman" w:hAnsi="Times New Roman" w:cs="Times New Roman"/>
          <w:sz w:val="24"/>
          <w:szCs w:val="24"/>
        </w:rPr>
        <w:t>ініціали</w:t>
      </w:r>
      <w:proofErr w:type="spellEnd"/>
      <w:r w:rsidRPr="00AB5925">
        <w:rPr>
          <w:rFonts w:ascii="Times New Roman" w:eastAsia="Times New Roman" w:hAnsi="Times New Roman" w:cs="Times New Roman"/>
          <w:sz w:val="24"/>
          <w:szCs w:val="24"/>
        </w:rPr>
        <w:t xml:space="preserve"> та </w:t>
      </w:r>
      <w:proofErr w:type="spellStart"/>
      <w:r w:rsidRPr="00AB5925">
        <w:rPr>
          <w:rFonts w:ascii="Times New Roman" w:eastAsia="Times New Roman" w:hAnsi="Times New Roman" w:cs="Times New Roman"/>
          <w:sz w:val="24"/>
          <w:szCs w:val="24"/>
        </w:rPr>
        <w:t>прізвище</w:t>
      </w:r>
      <w:proofErr w:type="spellEnd"/>
      <w:r w:rsidRPr="00AB5925">
        <w:rPr>
          <w:rFonts w:ascii="Times New Roman" w:eastAsia="Times New Roman" w:hAnsi="Times New Roman" w:cs="Times New Roman"/>
          <w:sz w:val="24"/>
          <w:szCs w:val="24"/>
        </w:rPr>
        <w:t>)</w:t>
      </w:r>
    </w:p>
    <w:p w14:paraId="4E389DE1" w14:textId="77777777" w:rsidR="00940101" w:rsidRPr="00BC3866" w:rsidRDefault="00940101" w:rsidP="00940101">
      <w:pPr>
        <w:widowControl w:val="0"/>
        <w:autoSpaceDE w:val="0"/>
        <w:autoSpaceDN w:val="0"/>
        <w:spacing w:after="0"/>
        <w:rPr>
          <w:rFonts w:ascii="Times New Roman" w:eastAsia="Times New Roman" w:hAnsi="Times New Roman" w:cs="Times New Roman"/>
          <w:sz w:val="20"/>
          <w:szCs w:val="28"/>
        </w:rPr>
      </w:pPr>
    </w:p>
    <w:p w14:paraId="6D0D95EE" w14:textId="53FB1287" w:rsidR="00940101" w:rsidRPr="00AB5925" w:rsidRDefault="00AB5925" w:rsidP="00AB5925">
      <w:pPr>
        <w:widowControl w:val="0"/>
        <w:autoSpaceDE w:val="0"/>
        <w:autoSpaceDN w:val="0"/>
        <w:spacing w:after="0"/>
        <w:ind w:left="709" w:right="585"/>
        <w:jc w:val="center"/>
        <w:rPr>
          <w:rFonts w:ascii="Times New Roman" w:eastAsia="Times New Roman" w:hAnsi="Times New Roman" w:cs="Times New Roman"/>
          <w:bCs/>
          <w:sz w:val="24"/>
          <w:szCs w:val="24"/>
          <w:lang w:val="uk-UA"/>
        </w:rPr>
      </w:pPr>
      <w:r w:rsidRPr="00AB5925">
        <w:rPr>
          <w:rFonts w:ascii="Times New Roman" w:eastAsia="Times New Roman" w:hAnsi="Times New Roman" w:cs="Times New Roman"/>
          <w:bCs/>
          <w:sz w:val="24"/>
          <w:szCs w:val="24"/>
        </w:rPr>
        <w:t>Робота</w:t>
      </w:r>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містить</w:t>
      </w:r>
      <w:proofErr w:type="spellEnd"/>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результати</w:t>
      </w:r>
      <w:proofErr w:type="spellEnd"/>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власних</w:t>
      </w:r>
      <w:proofErr w:type="spellEnd"/>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досліджень</w:t>
      </w:r>
      <w:proofErr w:type="spellEnd"/>
      <w:r>
        <w:rPr>
          <w:rFonts w:ascii="Times New Roman" w:eastAsia="Times New Roman" w:hAnsi="Times New Roman" w:cs="Times New Roman"/>
          <w:bCs/>
          <w:sz w:val="24"/>
          <w:szCs w:val="24"/>
          <w:lang w:val="uk-UA"/>
        </w:rPr>
        <w:t>. В</w:t>
      </w:r>
      <w:proofErr w:type="spellStart"/>
      <w:r w:rsidRPr="00AB5925">
        <w:rPr>
          <w:rFonts w:ascii="Times New Roman" w:eastAsia="Times New Roman" w:hAnsi="Times New Roman" w:cs="Times New Roman"/>
          <w:bCs/>
          <w:sz w:val="24"/>
          <w:szCs w:val="24"/>
        </w:rPr>
        <w:t>икористання</w:t>
      </w:r>
      <w:proofErr w:type="spellEnd"/>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ідей</w:t>
      </w:r>
      <w:proofErr w:type="spellEnd"/>
      <w:r w:rsidRPr="00AB5925">
        <w:rPr>
          <w:rFonts w:ascii="Times New Roman" w:eastAsia="Times New Roman" w:hAnsi="Times New Roman" w:cs="Times New Roman"/>
          <w:bCs/>
          <w:sz w:val="24"/>
          <w:szCs w:val="24"/>
        </w:rPr>
        <w:t>,</w:t>
      </w:r>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результатів</w:t>
      </w:r>
      <w:proofErr w:type="spellEnd"/>
      <w:r w:rsidRPr="00AB5925">
        <w:rPr>
          <w:rFonts w:ascii="Times New Roman" w:eastAsia="Times New Roman" w:hAnsi="Times New Roman" w:cs="Times New Roman"/>
          <w:bCs/>
          <w:spacing w:val="-4"/>
          <w:sz w:val="24"/>
          <w:szCs w:val="24"/>
        </w:rPr>
        <w:t xml:space="preserve"> </w:t>
      </w:r>
      <w:r w:rsidRPr="00AB5925">
        <w:rPr>
          <w:rFonts w:ascii="Times New Roman" w:eastAsia="Times New Roman" w:hAnsi="Times New Roman" w:cs="Times New Roman"/>
          <w:bCs/>
          <w:sz w:val="24"/>
          <w:szCs w:val="24"/>
        </w:rPr>
        <w:t>і</w:t>
      </w:r>
      <w:r w:rsidRPr="00AB5925">
        <w:rPr>
          <w:rFonts w:ascii="Times New Roman" w:eastAsia="Times New Roman" w:hAnsi="Times New Roman" w:cs="Times New Roman"/>
          <w:bCs/>
          <w:spacing w:val="-4"/>
          <w:sz w:val="24"/>
          <w:szCs w:val="24"/>
        </w:rPr>
        <w:t xml:space="preserve"> </w:t>
      </w:r>
      <w:proofErr w:type="spellStart"/>
      <w:r w:rsidRPr="00AB5925">
        <w:rPr>
          <w:rFonts w:ascii="Times New Roman" w:eastAsia="Times New Roman" w:hAnsi="Times New Roman" w:cs="Times New Roman"/>
          <w:bCs/>
          <w:sz w:val="24"/>
          <w:szCs w:val="24"/>
        </w:rPr>
        <w:t>текстів</w:t>
      </w:r>
      <w:proofErr w:type="spellEnd"/>
      <w:r w:rsidRPr="00AB5925">
        <w:rPr>
          <w:rFonts w:ascii="Times New Roman" w:eastAsia="Times New Roman" w:hAnsi="Times New Roman" w:cs="Times New Roman"/>
          <w:bCs/>
          <w:sz w:val="24"/>
          <w:szCs w:val="24"/>
        </w:rPr>
        <w:t xml:space="preserve"> </w:t>
      </w:r>
      <w:proofErr w:type="spellStart"/>
      <w:r w:rsidRPr="00AB5925">
        <w:rPr>
          <w:rFonts w:ascii="Times New Roman" w:eastAsia="Times New Roman" w:hAnsi="Times New Roman" w:cs="Times New Roman"/>
          <w:bCs/>
          <w:sz w:val="24"/>
          <w:szCs w:val="24"/>
        </w:rPr>
        <w:t>інших</w:t>
      </w:r>
      <w:proofErr w:type="spellEnd"/>
      <w:r w:rsidRPr="00AB5925">
        <w:rPr>
          <w:rFonts w:ascii="Times New Roman" w:eastAsia="Times New Roman" w:hAnsi="Times New Roman" w:cs="Times New Roman"/>
          <w:bCs/>
          <w:sz w:val="24"/>
          <w:szCs w:val="24"/>
        </w:rPr>
        <w:t xml:space="preserve"> </w:t>
      </w:r>
      <w:proofErr w:type="spellStart"/>
      <w:r w:rsidRPr="00AB5925">
        <w:rPr>
          <w:rFonts w:ascii="Times New Roman" w:eastAsia="Times New Roman" w:hAnsi="Times New Roman" w:cs="Times New Roman"/>
          <w:bCs/>
          <w:sz w:val="24"/>
          <w:szCs w:val="24"/>
        </w:rPr>
        <w:t>авторів</w:t>
      </w:r>
      <w:proofErr w:type="spellEnd"/>
      <w:r w:rsidRPr="00AB5925">
        <w:rPr>
          <w:rFonts w:ascii="Times New Roman" w:eastAsia="Times New Roman" w:hAnsi="Times New Roman" w:cs="Times New Roman"/>
          <w:bCs/>
          <w:sz w:val="24"/>
          <w:szCs w:val="24"/>
        </w:rPr>
        <w:t xml:space="preserve"> </w:t>
      </w:r>
      <w:proofErr w:type="spellStart"/>
      <w:r w:rsidRPr="00AB5925">
        <w:rPr>
          <w:rFonts w:ascii="Times New Roman" w:eastAsia="Times New Roman" w:hAnsi="Times New Roman" w:cs="Times New Roman"/>
          <w:bCs/>
          <w:sz w:val="24"/>
          <w:szCs w:val="24"/>
        </w:rPr>
        <w:t>мають</w:t>
      </w:r>
      <w:proofErr w:type="spellEnd"/>
      <w:r w:rsidRPr="00AB5925">
        <w:rPr>
          <w:rFonts w:ascii="Times New Roman" w:eastAsia="Times New Roman" w:hAnsi="Times New Roman" w:cs="Times New Roman"/>
          <w:bCs/>
          <w:sz w:val="24"/>
          <w:szCs w:val="24"/>
        </w:rPr>
        <w:t xml:space="preserve"> </w:t>
      </w:r>
      <w:proofErr w:type="spellStart"/>
      <w:r w:rsidRPr="00AB5925">
        <w:rPr>
          <w:rFonts w:ascii="Times New Roman" w:eastAsia="Times New Roman" w:hAnsi="Times New Roman" w:cs="Times New Roman"/>
          <w:bCs/>
          <w:sz w:val="24"/>
          <w:szCs w:val="24"/>
        </w:rPr>
        <w:t>посилання</w:t>
      </w:r>
      <w:proofErr w:type="spellEnd"/>
      <w:r w:rsidRPr="00AB5925">
        <w:rPr>
          <w:rFonts w:ascii="Times New Roman" w:eastAsia="Times New Roman" w:hAnsi="Times New Roman" w:cs="Times New Roman"/>
          <w:bCs/>
          <w:sz w:val="24"/>
          <w:szCs w:val="24"/>
        </w:rPr>
        <w:t xml:space="preserve"> на </w:t>
      </w:r>
      <w:proofErr w:type="spellStart"/>
      <w:r w:rsidRPr="00AB5925">
        <w:rPr>
          <w:rFonts w:ascii="Times New Roman" w:eastAsia="Times New Roman" w:hAnsi="Times New Roman" w:cs="Times New Roman"/>
          <w:bCs/>
          <w:sz w:val="24"/>
          <w:szCs w:val="24"/>
        </w:rPr>
        <w:t>відповідне</w:t>
      </w:r>
      <w:proofErr w:type="spellEnd"/>
      <w:r w:rsidRPr="00AB5925">
        <w:rPr>
          <w:rFonts w:ascii="Times New Roman" w:eastAsia="Times New Roman" w:hAnsi="Times New Roman" w:cs="Times New Roman"/>
          <w:bCs/>
          <w:sz w:val="24"/>
          <w:szCs w:val="24"/>
        </w:rPr>
        <w:t xml:space="preserve"> </w:t>
      </w:r>
      <w:proofErr w:type="spellStart"/>
      <w:r w:rsidRPr="00AB5925">
        <w:rPr>
          <w:rFonts w:ascii="Times New Roman" w:eastAsia="Times New Roman" w:hAnsi="Times New Roman" w:cs="Times New Roman"/>
          <w:bCs/>
          <w:sz w:val="24"/>
          <w:szCs w:val="24"/>
        </w:rPr>
        <w:t>джерело</w:t>
      </w:r>
      <w:proofErr w:type="spellEnd"/>
      <w:r>
        <w:rPr>
          <w:rFonts w:ascii="Times New Roman" w:eastAsia="Times New Roman" w:hAnsi="Times New Roman" w:cs="Times New Roman"/>
          <w:bCs/>
          <w:sz w:val="24"/>
          <w:szCs w:val="24"/>
          <w:lang w:val="uk-UA"/>
        </w:rPr>
        <w:t>.</w:t>
      </w:r>
    </w:p>
    <w:p w14:paraId="4D0D79E9" w14:textId="77777777" w:rsidR="00AB5925" w:rsidRPr="00AB5925" w:rsidRDefault="00AB5925" w:rsidP="00AB5925">
      <w:pPr>
        <w:widowControl w:val="0"/>
        <w:autoSpaceDE w:val="0"/>
        <w:autoSpaceDN w:val="0"/>
        <w:spacing w:after="0"/>
        <w:ind w:left="709" w:right="585"/>
        <w:jc w:val="center"/>
        <w:rPr>
          <w:rFonts w:ascii="Times New Roman" w:eastAsia="Times New Roman" w:hAnsi="Times New Roman" w:cs="Times New Roman"/>
          <w:b/>
          <w:sz w:val="24"/>
          <w:lang w:val="uk-UA"/>
        </w:rPr>
      </w:pPr>
    </w:p>
    <w:p w14:paraId="23B573EC" w14:textId="1D534AB6" w:rsidR="00182CE4" w:rsidRPr="00AD7DBC" w:rsidRDefault="00940101" w:rsidP="00AB5925">
      <w:pPr>
        <w:widowControl w:val="0"/>
        <w:autoSpaceDE w:val="0"/>
        <w:autoSpaceDN w:val="0"/>
        <w:spacing w:before="1" w:after="0"/>
        <w:ind w:left="608"/>
        <w:jc w:val="center"/>
        <w:rPr>
          <w:rFonts w:ascii="Times New Roman" w:eastAsia="Times New Roman" w:hAnsi="Times New Roman" w:cs="Times New Roman"/>
          <w:spacing w:val="-4"/>
          <w:sz w:val="28"/>
          <w:szCs w:val="28"/>
          <w:lang w:val="uk-UA"/>
        </w:rPr>
      </w:pPr>
      <w:proofErr w:type="spellStart"/>
      <w:r w:rsidRPr="00AD7DBC">
        <w:rPr>
          <w:rFonts w:ascii="Times New Roman" w:eastAsia="Times New Roman" w:hAnsi="Times New Roman" w:cs="Times New Roman"/>
          <w:sz w:val="28"/>
          <w:szCs w:val="28"/>
        </w:rPr>
        <w:t>Івано</w:t>
      </w:r>
      <w:proofErr w:type="spellEnd"/>
      <w:r w:rsidR="008A6454" w:rsidRPr="00AD7DBC">
        <w:rPr>
          <w:rFonts w:ascii="Times New Roman" w:eastAsia="Times New Roman" w:hAnsi="Times New Roman" w:cs="Times New Roman"/>
          <w:sz w:val="28"/>
          <w:szCs w:val="28"/>
          <w:lang w:val="uk-UA"/>
        </w:rPr>
        <w:t>-</w:t>
      </w:r>
      <w:proofErr w:type="spellStart"/>
      <w:r w:rsidRPr="00AD7DBC">
        <w:rPr>
          <w:rFonts w:ascii="Times New Roman" w:eastAsia="Times New Roman" w:hAnsi="Times New Roman" w:cs="Times New Roman"/>
          <w:sz w:val="28"/>
          <w:szCs w:val="28"/>
        </w:rPr>
        <w:t>Франківськ</w:t>
      </w:r>
      <w:proofErr w:type="spellEnd"/>
      <w:r w:rsidRPr="00AD7DBC">
        <w:rPr>
          <w:rFonts w:ascii="Times New Roman" w:eastAsia="Times New Roman" w:hAnsi="Times New Roman" w:cs="Times New Roman"/>
          <w:spacing w:val="52"/>
          <w:sz w:val="28"/>
          <w:szCs w:val="28"/>
        </w:rPr>
        <w:t xml:space="preserve"> </w:t>
      </w:r>
      <w:r w:rsidRPr="00AD7DBC">
        <w:rPr>
          <w:rFonts w:ascii="Times New Roman" w:eastAsia="Times New Roman" w:hAnsi="Times New Roman" w:cs="Times New Roman"/>
          <w:sz w:val="28"/>
          <w:szCs w:val="28"/>
        </w:rPr>
        <w:t>–</w:t>
      </w:r>
      <w:r w:rsidRPr="00AD7DBC">
        <w:rPr>
          <w:rFonts w:ascii="Times New Roman" w:eastAsia="Times New Roman" w:hAnsi="Times New Roman" w:cs="Times New Roman"/>
          <w:spacing w:val="57"/>
          <w:sz w:val="28"/>
          <w:szCs w:val="28"/>
        </w:rPr>
        <w:t xml:space="preserve"> </w:t>
      </w:r>
      <w:r w:rsidRPr="00AD7DBC">
        <w:rPr>
          <w:rFonts w:ascii="Times New Roman" w:eastAsia="Times New Roman" w:hAnsi="Times New Roman" w:cs="Times New Roman"/>
          <w:spacing w:val="-4"/>
          <w:sz w:val="28"/>
          <w:szCs w:val="28"/>
        </w:rPr>
        <w:t>2025</w:t>
      </w:r>
    </w:p>
    <w:p w14:paraId="032CE4A7" w14:textId="77777777" w:rsidR="00182CE4" w:rsidRPr="00BC3866" w:rsidRDefault="00182CE4" w:rsidP="00182CE4">
      <w:pPr>
        <w:pStyle w:val="ad"/>
        <w:pBdr>
          <w:bottom w:val="single" w:sz="4" w:space="1" w:color="auto"/>
        </w:pBdr>
        <w:jc w:val="center"/>
        <w:rPr>
          <w:rFonts w:ascii="Times New Roman" w:hAnsi="Times New Roman" w:cs="Times New Roman"/>
          <w:b/>
          <w:bCs/>
          <w:sz w:val="26"/>
          <w:szCs w:val="26"/>
        </w:rPr>
      </w:pPr>
      <w:r w:rsidRPr="00BC3866">
        <w:rPr>
          <w:rFonts w:ascii="Times New Roman" w:hAnsi="Times New Roman" w:cs="Times New Roman"/>
          <w:b/>
          <w:bCs/>
          <w:sz w:val="26"/>
          <w:szCs w:val="26"/>
        </w:rPr>
        <w:lastRenderedPageBreak/>
        <w:t>Івано-Франківський національний технічний університет нафти і газу</w:t>
      </w:r>
    </w:p>
    <w:p w14:paraId="6C4C8BD2" w14:textId="77777777" w:rsidR="00182CE4" w:rsidRPr="00BC3866" w:rsidRDefault="00182CE4" w:rsidP="00182CE4">
      <w:pPr>
        <w:pStyle w:val="ad"/>
        <w:spacing w:line="360" w:lineRule="auto"/>
        <w:jc w:val="center"/>
        <w:rPr>
          <w:rFonts w:ascii="Times New Roman" w:hAnsi="Times New Roman" w:cs="Times New Roman"/>
          <w:sz w:val="20"/>
          <w:szCs w:val="20"/>
        </w:rPr>
      </w:pPr>
      <w:r w:rsidRPr="00BC3866">
        <w:rPr>
          <w:rFonts w:ascii="Times New Roman" w:hAnsi="Times New Roman" w:cs="Times New Roman"/>
          <w:sz w:val="20"/>
          <w:szCs w:val="20"/>
        </w:rPr>
        <w:t>(повне найменування закладу вищої освіти)</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7926"/>
      </w:tblGrid>
      <w:tr w:rsidR="00182CE4" w:rsidRPr="00BC3866" w14:paraId="4EF5BD51" w14:textId="77777777" w:rsidTr="00567CAB">
        <w:tc>
          <w:tcPr>
            <w:tcW w:w="9911" w:type="dxa"/>
            <w:gridSpan w:val="2"/>
          </w:tcPr>
          <w:p w14:paraId="4F9CD720" w14:textId="77777777" w:rsidR="00182CE4" w:rsidRPr="00AD7DBC" w:rsidRDefault="00182CE4" w:rsidP="00567CAB">
            <w:pPr>
              <w:pStyle w:val="ad"/>
              <w:jc w:val="center"/>
              <w:rPr>
                <w:rFonts w:ascii="Times New Roman" w:hAnsi="Times New Roman" w:cs="Times New Roman"/>
                <w:sz w:val="26"/>
                <w:szCs w:val="26"/>
                <w:u w:val="single"/>
              </w:rPr>
            </w:pPr>
            <w:r w:rsidRPr="00AD7DBC">
              <w:rPr>
                <w:rFonts w:ascii="Times New Roman" w:hAnsi="Times New Roman" w:cs="Times New Roman"/>
                <w:sz w:val="26"/>
                <w:szCs w:val="26"/>
                <w:u w:val="single"/>
              </w:rPr>
              <w:t>Факультет природничих наук</w:t>
            </w:r>
          </w:p>
        </w:tc>
      </w:tr>
      <w:tr w:rsidR="00182CE4" w:rsidRPr="00BC3866" w14:paraId="181C25E7" w14:textId="77777777" w:rsidTr="00567CAB">
        <w:tc>
          <w:tcPr>
            <w:tcW w:w="9911" w:type="dxa"/>
            <w:gridSpan w:val="2"/>
          </w:tcPr>
          <w:p w14:paraId="446CAC56" w14:textId="77777777" w:rsidR="00182CE4" w:rsidRPr="00AD7DBC" w:rsidRDefault="00182CE4" w:rsidP="00567CAB">
            <w:pPr>
              <w:pStyle w:val="ad"/>
              <w:jc w:val="center"/>
              <w:rPr>
                <w:rFonts w:ascii="Times New Roman" w:hAnsi="Times New Roman" w:cs="Times New Roman"/>
                <w:sz w:val="26"/>
                <w:szCs w:val="26"/>
                <w:u w:val="single"/>
              </w:rPr>
            </w:pPr>
            <w:r w:rsidRPr="00AD7DBC">
              <w:rPr>
                <w:rFonts w:ascii="Times New Roman" w:hAnsi="Times New Roman" w:cs="Times New Roman"/>
                <w:sz w:val="26"/>
                <w:szCs w:val="26"/>
                <w:u w:val="single"/>
              </w:rPr>
              <w:t>Кафедра екології</w:t>
            </w:r>
          </w:p>
        </w:tc>
      </w:tr>
      <w:tr w:rsidR="00182CE4" w:rsidRPr="00BC3866" w14:paraId="17518D1B" w14:textId="77777777" w:rsidTr="00567CAB">
        <w:trPr>
          <w:trHeight w:val="329"/>
        </w:trPr>
        <w:tc>
          <w:tcPr>
            <w:tcW w:w="1985" w:type="dxa"/>
          </w:tcPr>
          <w:p w14:paraId="0AE6CD69" w14:textId="77777777" w:rsidR="00182CE4" w:rsidRPr="00BC3866" w:rsidRDefault="00182CE4" w:rsidP="00567CAB">
            <w:pPr>
              <w:pStyle w:val="ad"/>
              <w:rPr>
                <w:rFonts w:ascii="Times New Roman" w:hAnsi="Times New Roman" w:cs="Times New Roman"/>
                <w:sz w:val="26"/>
                <w:szCs w:val="26"/>
              </w:rPr>
            </w:pPr>
            <w:r w:rsidRPr="00BC3866">
              <w:rPr>
                <w:rFonts w:ascii="Times New Roman" w:hAnsi="Times New Roman" w:cs="Times New Roman"/>
                <w:sz w:val="26"/>
                <w:szCs w:val="26"/>
              </w:rPr>
              <w:t>Освітній рівень</w:t>
            </w:r>
          </w:p>
        </w:tc>
        <w:tc>
          <w:tcPr>
            <w:tcW w:w="7926" w:type="dxa"/>
            <w:tcBorders>
              <w:bottom w:val="single" w:sz="4" w:space="0" w:color="auto"/>
            </w:tcBorders>
          </w:tcPr>
          <w:p w14:paraId="5362FB5A" w14:textId="77777777" w:rsidR="00182CE4" w:rsidRPr="00BC3866" w:rsidRDefault="00182CE4" w:rsidP="00567CAB">
            <w:pPr>
              <w:pStyle w:val="ad"/>
              <w:rPr>
                <w:rFonts w:ascii="Times New Roman" w:hAnsi="Times New Roman" w:cs="Times New Roman"/>
                <w:sz w:val="26"/>
                <w:szCs w:val="26"/>
              </w:rPr>
            </w:pPr>
            <w:r>
              <w:rPr>
                <w:rFonts w:ascii="Times New Roman" w:hAnsi="Times New Roman" w:cs="Times New Roman"/>
                <w:sz w:val="26"/>
                <w:szCs w:val="26"/>
              </w:rPr>
              <w:t xml:space="preserve">другий </w:t>
            </w:r>
            <w:r w:rsidRPr="00BC3866">
              <w:rPr>
                <w:rFonts w:ascii="Times New Roman" w:hAnsi="Times New Roman" w:cs="Times New Roman"/>
                <w:sz w:val="26"/>
                <w:szCs w:val="26"/>
              </w:rPr>
              <w:t>(</w:t>
            </w:r>
            <w:r>
              <w:rPr>
                <w:rFonts w:ascii="Times New Roman" w:hAnsi="Times New Roman" w:cs="Times New Roman"/>
                <w:sz w:val="26"/>
                <w:szCs w:val="26"/>
              </w:rPr>
              <w:t>магістерський</w:t>
            </w:r>
            <w:r w:rsidRPr="00BC3866">
              <w:rPr>
                <w:rFonts w:ascii="Times New Roman" w:hAnsi="Times New Roman" w:cs="Times New Roman"/>
                <w:sz w:val="26"/>
                <w:szCs w:val="26"/>
              </w:rPr>
              <w:t>)</w:t>
            </w:r>
          </w:p>
        </w:tc>
      </w:tr>
      <w:tr w:rsidR="00182CE4" w:rsidRPr="00BC3866" w14:paraId="441E83C1" w14:textId="77777777" w:rsidTr="00567CAB">
        <w:tc>
          <w:tcPr>
            <w:tcW w:w="1985" w:type="dxa"/>
          </w:tcPr>
          <w:p w14:paraId="2E9EFD61" w14:textId="77777777" w:rsidR="00182CE4" w:rsidRPr="00BC3866" w:rsidRDefault="00182CE4" w:rsidP="00567CAB">
            <w:pPr>
              <w:pStyle w:val="ad"/>
              <w:rPr>
                <w:rFonts w:ascii="Times New Roman" w:hAnsi="Times New Roman" w:cs="Times New Roman"/>
                <w:sz w:val="26"/>
                <w:szCs w:val="26"/>
              </w:rPr>
            </w:pPr>
            <w:r w:rsidRPr="00BC3866">
              <w:rPr>
                <w:rFonts w:ascii="Times New Roman" w:hAnsi="Times New Roman" w:cs="Times New Roman"/>
                <w:sz w:val="26"/>
                <w:szCs w:val="26"/>
              </w:rPr>
              <w:t>Спеціальність</w:t>
            </w:r>
          </w:p>
        </w:tc>
        <w:tc>
          <w:tcPr>
            <w:tcW w:w="7926" w:type="dxa"/>
            <w:tcBorders>
              <w:bottom w:val="single" w:sz="4" w:space="0" w:color="auto"/>
            </w:tcBorders>
          </w:tcPr>
          <w:p w14:paraId="246B5166" w14:textId="77777777" w:rsidR="00182CE4" w:rsidRPr="00BC3866" w:rsidRDefault="00182CE4" w:rsidP="00567CAB">
            <w:pPr>
              <w:pStyle w:val="ad"/>
              <w:rPr>
                <w:rFonts w:ascii="Times New Roman" w:hAnsi="Times New Roman" w:cs="Times New Roman"/>
                <w:sz w:val="26"/>
                <w:szCs w:val="26"/>
              </w:rPr>
            </w:pPr>
            <w:r w:rsidRPr="00BC3866">
              <w:rPr>
                <w:rFonts w:ascii="Times New Roman" w:hAnsi="Times New Roman" w:cs="Times New Roman"/>
                <w:sz w:val="26"/>
                <w:szCs w:val="26"/>
              </w:rPr>
              <w:t>101 Екологія</w:t>
            </w:r>
          </w:p>
        </w:tc>
      </w:tr>
    </w:tbl>
    <w:p w14:paraId="61B16AD0" w14:textId="77777777" w:rsidR="00182CE4" w:rsidRPr="00BC3866" w:rsidRDefault="00182CE4" w:rsidP="00182CE4">
      <w:pPr>
        <w:pStyle w:val="ad"/>
        <w:spacing w:line="360" w:lineRule="auto"/>
        <w:ind w:left="1418"/>
        <w:jc w:val="center"/>
        <w:rPr>
          <w:rFonts w:ascii="Times New Roman" w:hAnsi="Times New Roman" w:cs="Times New Roman"/>
          <w:sz w:val="20"/>
          <w:szCs w:val="20"/>
        </w:rPr>
      </w:pPr>
      <w:r w:rsidRPr="00BC3866">
        <w:rPr>
          <w:rFonts w:ascii="Times New Roman" w:hAnsi="Times New Roman" w:cs="Times New Roman"/>
          <w:sz w:val="20"/>
          <w:szCs w:val="20"/>
        </w:rPr>
        <w:t>(шифр і назва)</w:t>
      </w:r>
    </w:p>
    <w:p w14:paraId="6E5B9662" w14:textId="77777777" w:rsidR="00182CE4" w:rsidRPr="00BC3866" w:rsidRDefault="00182CE4" w:rsidP="00182CE4">
      <w:pPr>
        <w:pStyle w:val="ad"/>
        <w:spacing w:line="360" w:lineRule="auto"/>
        <w:jc w:val="center"/>
        <w:rPr>
          <w:rFonts w:ascii="Times New Roman" w:hAnsi="Times New Roman" w:cs="Times New Roman"/>
          <w:sz w:val="20"/>
          <w:szCs w:val="20"/>
        </w:rPr>
      </w:pPr>
    </w:p>
    <w:p w14:paraId="4AA53239" w14:textId="77777777" w:rsidR="00182CE4" w:rsidRPr="00BC3866" w:rsidRDefault="00182CE4" w:rsidP="00182CE4">
      <w:pPr>
        <w:pStyle w:val="ad"/>
        <w:spacing w:line="360" w:lineRule="auto"/>
        <w:ind w:left="4111" w:hanging="284"/>
        <w:jc w:val="center"/>
        <w:rPr>
          <w:rFonts w:ascii="Times New Roman" w:hAnsi="Times New Roman" w:cs="Times New Roman"/>
          <w:b/>
          <w:bCs/>
          <w:sz w:val="24"/>
          <w:szCs w:val="24"/>
        </w:rPr>
      </w:pPr>
      <w:r w:rsidRPr="00BC3866">
        <w:rPr>
          <w:rFonts w:ascii="Times New Roman" w:hAnsi="Times New Roman" w:cs="Times New Roman"/>
          <w:b/>
          <w:bCs/>
          <w:sz w:val="24"/>
          <w:szCs w:val="24"/>
        </w:rPr>
        <w:t>ЗАТВЕРДЖУЮ</w:t>
      </w:r>
    </w:p>
    <w:p w14:paraId="3E84A207" w14:textId="77777777" w:rsidR="00182CE4" w:rsidRPr="00BC3866" w:rsidRDefault="00182CE4" w:rsidP="00182CE4">
      <w:pPr>
        <w:pStyle w:val="ad"/>
        <w:spacing w:line="360" w:lineRule="auto"/>
        <w:jc w:val="right"/>
        <w:rPr>
          <w:rFonts w:ascii="Times New Roman" w:hAnsi="Times New Roman" w:cs="Times New Roman"/>
          <w:sz w:val="24"/>
          <w:szCs w:val="24"/>
        </w:rPr>
      </w:pPr>
      <w:r w:rsidRPr="00BC3866">
        <w:rPr>
          <w:rFonts w:ascii="Times New Roman" w:hAnsi="Times New Roman" w:cs="Times New Roman"/>
          <w:b/>
          <w:bCs/>
          <w:sz w:val="24"/>
          <w:szCs w:val="24"/>
        </w:rPr>
        <w:t>Завідувач кафедри</w:t>
      </w:r>
      <w:r w:rsidRPr="00BC3866">
        <w:rPr>
          <w:rFonts w:ascii="Times New Roman" w:hAnsi="Times New Roman" w:cs="Times New Roman"/>
          <w:sz w:val="24"/>
          <w:szCs w:val="24"/>
        </w:rPr>
        <w:t xml:space="preserve"> _______________ </w:t>
      </w:r>
    </w:p>
    <w:p w14:paraId="0148C0E9" w14:textId="77777777" w:rsidR="00182CE4" w:rsidRPr="00BC3866" w:rsidRDefault="00182CE4" w:rsidP="00182CE4">
      <w:pPr>
        <w:pStyle w:val="ad"/>
        <w:spacing w:line="360" w:lineRule="auto"/>
        <w:jc w:val="right"/>
        <w:rPr>
          <w:rFonts w:ascii="Times New Roman" w:hAnsi="Times New Roman" w:cs="Times New Roman"/>
          <w:sz w:val="24"/>
          <w:szCs w:val="24"/>
        </w:rPr>
      </w:pPr>
      <w:r w:rsidRPr="00BC3866">
        <w:rPr>
          <w:rFonts w:ascii="Times New Roman" w:hAnsi="Times New Roman" w:cs="Times New Roman"/>
          <w:sz w:val="24"/>
          <w:szCs w:val="24"/>
        </w:rPr>
        <w:t>________________________________</w:t>
      </w:r>
    </w:p>
    <w:p w14:paraId="5F1D605E" w14:textId="77777777" w:rsidR="00182CE4" w:rsidRPr="00BC3866" w:rsidRDefault="00182CE4" w:rsidP="00182CE4">
      <w:pPr>
        <w:pStyle w:val="ad"/>
        <w:spacing w:line="360" w:lineRule="auto"/>
        <w:jc w:val="right"/>
        <w:rPr>
          <w:rFonts w:ascii="Times New Roman" w:hAnsi="Times New Roman" w:cs="Times New Roman"/>
          <w:sz w:val="24"/>
          <w:szCs w:val="24"/>
        </w:rPr>
      </w:pPr>
      <w:r w:rsidRPr="00BC3866">
        <w:rPr>
          <w:rFonts w:ascii="Times New Roman" w:hAnsi="Times New Roman" w:cs="Times New Roman"/>
          <w:sz w:val="24"/>
          <w:szCs w:val="24"/>
        </w:rPr>
        <w:t>«____» __________________20__року</w:t>
      </w:r>
    </w:p>
    <w:p w14:paraId="0506D90F" w14:textId="77777777" w:rsidR="00182CE4" w:rsidRPr="00BC3866" w:rsidRDefault="00182CE4" w:rsidP="00182CE4">
      <w:pPr>
        <w:pStyle w:val="ad"/>
        <w:spacing w:line="360" w:lineRule="auto"/>
        <w:jc w:val="center"/>
        <w:rPr>
          <w:rFonts w:ascii="Times New Roman" w:hAnsi="Times New Roman" w:cs="Times New Roman"/>
          <w:sz w:val="20"/>
          <w:szCs w:val="20"/>
        </w:rPr>
      </w:pPr>
    </w:p>
    <w:p w14:paraId="72C1CA65" w14:textId="77777777" w:rsidR="00182CE4" w:rsidRPr="00BC3866" w:rsidRDefault="00182CE4" w:rsidP="00182CE4">
      <w:pPr>
        <w:pStyle w:val="ad"/>
        <w:spacing w:line="360" w:lineRule="auto"/>
        <w:jc w:val="center"/>
        <w:rPr>
          <w:rFonts w:ascii="Times New Roman" w:hAnsi="Times New Roman" w:cs="Times New Roman"/>
          <w:sz w:val="20"/>
          <w:szCs w:val="20"/>
        </w:rPr>
      </w:pPr>
    </w:p>
    <w:p w14:paraId="0F7E7C81" w14:textId="77777777" w:rsidR="00182CE4" w:rsidRPr="00BC3866" w:rsidRDefault="00182CE4" w:rsidP="00182CE4">
      <w:pPr>
        <w:pStyle w:val="ad"/>
        <w:jc w:val="center"/>
        <w:rPr>
          <w:rFonts w:ascii="Times New Roman" w:hAnsi="Times New Roman" w:cs="Times New Roman"/>
          <w:b/>
          <w:bCs/>
          <w:sz w:val="32"/>
          <w:szCs w:val="32"/>
        </w:rPr>
      </w:pPr>
      <w:r w:rsidRPr="00BC3866">
        <w:rPr>
          <w:rFonts w:ascii="Times New Roman" w:hAnsi="Times New Roman" w:cs="Times New Roman"/>
          <w:b/>
          <w:bCs/>
          <w:sz w:val="32"/>
          <w:szCs w:val="32"/>
        </w:rPr>
        <w:t xml:space="preserve">З А В Д А Н </w:t>
      </w:r>
      <w:proofErr w:type="spellStart"/>
      <w:r w:rsidRPr="00BC3866">
        <w:rPr>
          <w:rFonts w:ascii="Times New Roman" w:hAnsi="Times New Roman" w:cs="Times New Roman"/>
          <w:b/>
          <w:bCs/>
          <w:sz w:val="32"/>
          <w:szCs w:val="32"/>
        </w:rPr>
        <w:t>Н</w:t>
      </w:r>
      <w:proofErr w:type="spellEnd"/>
      <w:r w:rsidRPr="00BC3866">
        <w:rPr>
          <w:rFonts w:ascii="Times New Roman" w:hAnsi="Times New Roman" w:cs="Times New Roman"/>
          <w:b/>
          <w:bCs/>
          <w:sz w:val="32"/>
          <w:szCs w:val="32"/>
        </w:rPr>
        <w:t xml:space="preserve"> Я</w:t>
      </w:r>
    </w:p>
    <w:p w14:paraId="027B256D" w14:textId="77777777" w:rsidR="00182CE4" w:rsidRPr="00BC3866" w:rsidRDefault="00182CE4" w:rsidP="00182CE4">
      <w:pPr>
        <w:pStyle w:val="ad"/>
        <w:spacing w:line="360" w:lineRule="auto"/>
        <w:jc w:val="center"/>
        <w:rPr>
          <w:rFonts w:ascii="Times New Roman" w:hAnsi="Times New Roman" w:cs="Times New Roman"/>
          <w:b/>
          <w:bCs/>
          <w:sz w:val="32"/>
          <w:szCs w:val="32"/>
        </w:rPr>
      </w:pPr>
      <w:r w:rsidRPr="00BC3866">
        <w:rPr>
          <w:rFonts w:ascii="Times New Roman" w:hAnsi="Times New Roman" w:cs="Times New Roman"/>
          <w:b/>
          <w:bCs/>
          <w:sz w:val="32"/>
          <w:szCs w:val="32"/>
        </w:rPr>
        <w:t xml:space="preserve">НА </w:t>
      </w:r>
      <w:r w:rsidR="008A6454">
        <w:rPr>
          <w:rFonts w:ascii="Times New Roman" w:hAnsi="Times New Roman" w:cs="Times New Roman"/>
          <w:b/>
          <w:bCs/>
          <w:sz w:val="32"/>
          <w:szCs w:val="32"/>
        </w:rPr>
        <w:t>МАГІСТЕРСЬКУ</w:t>
      </w:r>
      <w:r w:rsidRPr="00BC3866">
        <w:rPr>
          <w:rFonts w:ascii="Times New Roman" w:hAnsi="Times New Roman" w:cs="Times New Roman"/>
          <w:b/>
          <w:bCs/>
          <w:sz w:val="32"/>
          <w:szCs w:val="32"/>
        </w:rPr>
        <w:t xml:space="preserve"> РОБОТУ СТУДЕНТОВІ</w:t>
      </w:r>
    </w:p>
    <w:p w14:paraId="495781CA" w14:textId="77777777" w:rsidR="00182CE4" w:rsidRPr="00BC3866" w:rsidRDefault="00182CE4" w:rsidP="00182CE4">
      <w:pPr>
        <w:pStyle w:val="ad"/>
        <w:pBdr>
          <w:bottom w:val="single" w:sz="4" w:space="1" w:color="auto"/>
        </w:pBdr>
        <w:jc w:val="center"/>
        <w:rPr>
          <w:rFonts w:ascii="Times New Roman" w:hAnsi="Times New Roman" w:cs="Times New Roman"/>
          <w:sz w:val="28"/>
          <w:szCs w:val="28"/>
        </w:rPr>
      </w:pPr>
      <w:r>
        <w:rPr>
          <w:rFonts w:ascii="Times New Roman" w:hAnsi="Times New Roman" w:cs="Times New Roman"/>
          <w:sz w:val="28"/>
          <w:szCs w:val="28"/>
        </w:rPr>
        <w:t xml:space="preserve">Іванів Назару Володимировичу </w:t>
      </w:r>
    </w:p>
    <w:p w14:paraId="3D1B0F42" w14:textId="77777777" w:rsidR="00182CE4" w:rsidRPr="00BC3866" w:rsidRDefault="00182CE4" w:rsidP="00182CE4">
      <w:pPr>
        <w:pStyle w:val="ad"/>
        <w:spacing w:line="360" w:lineRule="auto"/>
        <w:jc w:val="center"/>
        <w:rPr>
          <w:rFonts w:ascii="Times New Roman" w:hAnsi="Times New Roman" w:cs="Times New Roman"/>
          <w:sz w:val="20"/>
          <w:szCs w:val="20"/>
        </w:rPr>
      </w:pPr>
      <w:r w:rsidRPr="00BC3866">
        <w:rPr>
          <w:rFonts w:ascii="Times New Roman" w:hAnsi="Times New Roman" w:cs="Times New Roman"/>
          <w:sz w:val="20"/>
          <w:szCs w:val="20"/>
        </w:rPr>
        <w:t>(прізвище, ім’я, по батькові)</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843"/>
        <w:gridCol w:w="142"/>
        <w:gridCol w:w="7926"/>
      </w:tblGrid>
      <w:tr w:rsidR="00182CE4" w:rsidRPr="00BC3866" w14:paraId="2FE440A7" w14:textId="77777777" w:rsidTr="00567CAB">
        <w:tc>
          <w:tcPr>
            <w:tcW w:w="1843" w:type="dxa"/>
          </w:tcPr>
          <w:p w14:paraId="52251E88"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1. Тема роботи</w:t>
            </w:r>
          </w:p>
        </w:tc>
        <w:tc>
          <w:tcPr>
            <w:tcW w:w="8068" w:type="dxa"/>
            <w:gridSpan w:val="2"/>
            <w:tcBorders>
              <w:bottom w:val="single" w:sz="4" w:space="0" w:color="auto"/>
            </w:tcBorders>
          </w:tcPr>
          <w:p w14:paraId="75113326"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w:t>
            </w:r>
            <w:r>
              <w:rPr>
                <w:rFonts w:ascii="Times New Roman" w:hAnsi="Times New Roman" w:cs="Times New Roman"/>
                <w:sz w:val="26"/>
                <w:szCs w:val="26"/>
              </w:rPr>
              <w:t xml:space="preserve">Проєкт зменшення техногенного впливу на </w:t>
            </w:r>
            <w:r w:rsidRPr="00B21759">
              <w:rPr>
                <w:rStyle w:val="a3"/>
                <w:rFonts w:ascii="Times New Roman" w:hAnsi="Times New Roman" w:cs="Times New Roman"/>
                <w:b w:val="0"/>
                <w:color w:val="0A0A0A"/>
                <w:sz w:val="28"/>
                <w:szCs w:val="28"/>
                <w:shd w:val="clear" w:color="auto" w:fill="FFFFFF"/>
              </w:rPr>
              <w:t>ґ</w:t>
            </w:r>
            <w:r w:rsidRPr="00877DC0">
              <w:rPr>
                <w:rFonts w:ascii="Times New Roman" w:hAnsi="Times New Roman" w:cs="Times New Roman"/>
                <w:bCs/>
                <w:sz w:val="28"/>
                <w:szCs w:val="28"/>
              </w:rPr>
              <w:t>рунти</w:t>
            </w:r>
            <w:r>
              <w:rPr>
                <w:rFonts w:ascii="Times New Roman" w:hAnsi="Times New Roman" w:cs="Times New Roman"/>
                <w:bCs/>
                <w:sz w:val="28"/>
                <w:szCs w:val="28"/>
              </w:rPr>
              <w:t xml:space="preserve"> на територіях </w:t>
            </w:r>
          </w:p>
        </w:tc>
      </w:tr>
      <w:tr w:rsidR="00182CE4" w:rsidRPr="00BC3866" w14:paraId="70AADA29" w14:textId="77777777" w:rsidTr="00567C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911" w:type="dxa"/>
            <w:gridSpan w:val="3"/>
            <w:tcBorders>
              <w:top w:val="nil"/>
              <w:left w:val="nil"/>
              <w:bottom w:val="single" w:sz="4" w:space="0" w:color="auto"/>
              <w:right w:val="nil"/>
            </w:tcBorders>
          </w:tcPr>
          <w:p w14:paraId="62910648" w14:textId="3AC51263" w:rsidR="00182CE4" w:rsidRPr="00BC3866" w:rsidRDefault="00AD7DBC" w:rsidP="00567CAB">
            <w:pPr>
              <w:pStyle w:val="ad"/>
              <w:jc w:val="both"/>
              <w:rPr>
                <w:rFonts w:ascii="Times New Roman" w:hAnsi="Times New Roman" w:cs="Times New Roman"/>
                <w:sz w:val="26"/>
                <w:szCs w:val="26"/>
              </w:rPr>
            </w:pPr>
            <w:proofErr w:type="spellStart"/>
            <w:r>
              <w:rPr>
                <w:rFonts w:ascii="Times New Roman" w:hAnsi="Times New Roman" w:cs="Times New Roman"/>
                <w:sz w:val="26"/>
                <w:szCs w:val="26"/>
              </w:rPr>
              <w:t>н</w:t>
            </w:r>
            <w:r w:rsidR="00182CE4">
              <w:rPr>
                <w:rFonts w:ascii="Times New Roman" w:hAnsi="Times New Roman" w:cs="Times New Roman"/>
                <w:sz w:val="26"/>
                <w:szCs w:val="26"/>
              </w:rPr>
              <w:t>афтогазовидобутку</w:t>
            </w:r>
            <w:proofErr w:type="spellEnd"/>
            <w:r w:rsidR="00182CE4">
              <w:rPr>
                <w:rFonts w:ascii="Times New Roman" w:hAnsi="Times New Roman" w:cs="Times New Roman"/>
                <w:sz w:val="26"/>
                <w:szCs w:val="26"/>
              </w:rPr>
              <w:t>»</w:t>
            </w:r>
          </w:p>
        </w:tc>
      </w:tr>
      <w:tr w:rsidR="00182CE4" w:rsidRPr="00BC3866" w14:paraId="6E40938D" w14:textId="77777777" w:rsidTr="00567CAB">
        <w:tc>
          <w:tcPr>
            <w:tcW w:w="1985" w:type="dxa"/>
            <w:gridSpan w:val="2"/>
          </w:tcPr>
          <w:p w14:paraId="65804736"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керівник роботи</w:t>
            </w:r>
          </w:p>
        </w:tc>
        <w:tc>
          <w:tcPr>
            <w:tcW w:w="7926" w:type="dxa"/>
            <w:tcBorders>
              <w:bottom w:val="single" w:sz="4" w:space="0" w:color="auto"/>
            </w:tcBorders>
          </w:tcPr>
          <w:p w14:paraId="0538C740" w14:textId="77777777" w:rsidR="00182CE4" w:rsidRPr="00BC3866" w:rsidRDefault="00182CE4" w:rsidP="00567CAB">
            <w:pPr>
              <w:pStyle w:val="ad"/>
              <w:jc w:val="both"/>
              <w:rPr>
                <w:rFonts w:ascii="Times New Roman" w:hAnsi="Times New Roman" w:cs="Times New Roman"/>
                <w:sz w:val="26"/>
                <w:szCs w:val="26"/>
              </w:rPr>
            </w:pPr>
            <w:proofErr w:type="spellStart"/>
            <w:r>
              <w:rPr>
                <w:rFonts w:ascii="Times New Roman" w:hAnsi="Times New Roman" w:cs="Times New Roman"/>
                <w:sz w:val="26"/>
                <w:szCs w:val="26"/>
              </w:rPr>
              <w:t>Орфанова</w:t>
            </w:r>
            <w:proofErr w:type="spellEnd"/>
            <w:r>
              <w:rPr>
                <w:rFonts w:ascii="Times New Roman" w:hAnsi="Times New Roman" w:cs="Times New Roman"/>
                <w:sz w:val="26"/>
                <w:szCs w:val="26"/>
              </w:rPr>
              <w:t xml:space="preserve"> Марія Михайлівна</w:t>
            </w:r>
            <w:r w:rsidRPr="00BC3866">
              <w:rPr>
                <w:rFonts w:ascii="Times New Roman" w:hAnsi="Times New Roman" w:cs="Times New Roman"/>
                <w:sz w:val="26"/>
                <w:szCs w:val="26"/>
              </w:rPr>
              <w:t xml:space="preserve">, </w:t>
            </w:r>
            <w:proofErr w:type="spellStart"/>
            <w:r w:rsidRPr="00BC3866">
              <w:rPr>
                <w:rFonts w:ascii="Times New Roman" w:hAnsi="Times New Roman" w:cs="Times New Roman"/>
                <w:sz w:val="26"/>
                <w:szCs w:val="26"/>
              </w:rPr>
              <w:t>к.т.н</w:t>
            </w:r>
            <w:proofErr w:type="spellEnd"/>
            <w:r w:rsidRPr="00BC3866">
              <w:rPr>
                <w:rFonts w:ascii="Times New Roman" w:hAnsi="Times New Roman" w:cs="Times New Roman"/>
                <w:sz w:val="26"/>
                <w:szCs w:val="26"/>
              </w:rPr>
              <w:t>., доц.</w:t>
            </w:r>
          </w:p>
        </w:tc>
      </w:tr>
    </w:tbl>
    <w:p w14:paraId="3E6975FE" w14:textId="77777777" w:rsidR="00182CE4" w:rsidRPr="00BC3866" w:rsidRDefault="00182CE4" w:rsidP="00182CE4">
      <w:pPr>
        <w:pStyle w:val="ad"/>
        <w:spacing w:line="360" w:lineRule="auto"/>
        <w:ind w:left="851"/>
        <w:jc w:val="center"/>
        <w:rPr>
          <w:rFonts w:ascii="Times New Roman" w:hAnsi="Times New Roman" w:cs="Times New Roman"/>
          <w:sz w:val="20"/>
          <w:szCs w:val="20"/>
        </w:rPr>
      </w:pPr>
      <w:r w:rsidRPr="00BC3866">
        <w:rPr>
          <w:rFonts w:ascii="Times New Roman" w:hAnsi="Times New Roman" w:cs="Times New Roman"/>
          <w:sz w:val="20"/>
          <w:szCs w:val="20"/>
        </w:rPr>
        <w:t>(прізвище, ім’я, по батькові, науковий ступінь, вчене звання)</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977"/>
        <w:gridCol w:w="1134"/>
        <w:gridCol w:w="709"/>
        <w:gridCol w:w="5091"/>
      </w:tblGrid>
      <w:tr w:rsidR="00182CE4" w:rsidRPr="00BC3866" w14:paraId="519A65BD" w14:textId="77777777" w:rsidTr="00567CAB">
        <w:tc>
          <w:tcPr>
            <w:tcW w:w="4820" w:type="dxa"/>
            <w:gridSpan w:val="3"/>
          </w:tcPr>
          <w:p w14:paraId="6EE06F28"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затверджені наказом закладу вищої освіти</w:t>
            </w:r>
          </w:p>
        </w:tc>
        <w:tc>
          <w:tcPr>
            <w:tcW w:w="5091" w:type="dxa"/>
            <w:tcBorders>
              <w:bottom w:val="single" w:sz="4" w:space="0" w:color="auto"/>
            </w:tcBorders>
          </w:tcPr>
          <w:p w14:paraId="33154239" w14:textId="3D8A96F0"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від</w:t>
            </w:r>
            <w:r w:rsidR="00256D4B">
              <w:rPr>
                <w:rFonts w:ascii="Times New Roman" w:hAnsi="Times New Roman" w:cs="Times New Roman"/>
                <w:sz w:val="26"/>
                <w:szCs w:val="26"/>
              </w:rPr>
              <w:t xml:space="preserve">   № 747/7 від 04.12.2025</w:t>
            </w:r>
          </w:p>
        </w:tc>
      </w:tr>
      <w:tr w:rsidR="00182CE4" w:rsidRPr="00BC3866" w14:paraId="421087CD" w14:textId="77777777" w:rsidTr="00567CAB">
        <w:tc>
          <w:tcPr>
            <w:tcW w:w="4111" w:type="dxa"/>
            <w:gridSpan w:val="2"/>
          </w:tcPr>
          <w:p w14:paraId="2B3DE61E"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2. Строк подання студентом роботи</w:t>
            </w:r>
          </w:p>
        </w:tc>
        <w:tc>
          <w:tcPr>
            <w:tcW w:w="5800" w:type="dxa"/>
            <w:gridSpan w:val="2"/>
            <w:tcBorders>
              <w:bottom w:val="single" w:sz="4" w:space="0" w:color="auto"/>
            </w:tcBorders>
          </w:tcPr>
          <w:p w14:paraId="00B1DA4E" w14:textId="38858304" w:rsidR="00182CE4" w:rsidRPr="00BC3866" w:rsidRDefault="00256D4B" w:rsidP="00567CAB">
            <w:pPr>
              <w:pStyle w:val="ad"/>
              <w:jc w:val="both"/>
              <w:rPr>
                <w:rFonts w:ascii="Times New Roman" w:hAnsi="Times New Roman" w:cs="Times New Roman"/>
                <w:sz w:val="26"/>
                <w:szCs w:val="26"/>
              </w:rPr>
            </w:pPr>
            <w:r>
              <w:rPr>
                <w:rFonts w:ascii="Times New Roman" w:hAnsi="Times New Roman" w:cs="Times New Roman"/>
                <w:sz w:val="26"/>
                <w:szCs w:val="26"/>
              </w:rPr>
              <w:t xml:space="preserve">    18.12.2025</w:t>
            </w:r>
          </w:p>
        </w:tc>
      </w:tr>
      <w:tr w:rsidR="00182CE4" w:rsidRPr="0032014A" w14:paraId="68F3DEF5" w14:textId="77777777" w:rsidTr="00567CAB">
        <w:tc>
          <w:tcPr>
            <w:tcW w:w="2977" w:type="dxa"/>
          </w:tcPr>
          <w:p w14:paraId="0F36966C"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3. Вихідні дані до роботи</w:t>
            </w:r>
          </w:p>
        </w:tc>
        <w:tc>
          <w:tcPr>
            <w:tcW w:w="6934" w:type="dxa"/>
            <w:gridSpan w:val="3"/>
            <w:tcBorders>
              <w:bottom w:val="single" w:sz="4" w:space="0" w:color="auto"/>
            </w:tcBorders>
          </w:tcPr>
          <w:p w14:paraId="3C356F19"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нормативні, звітні, наукові та інші джерела</w:t>
            </w:r>
          </w:p>
        </w:tc>
      </w:tr>
      <w:tr w:rsidR="00182CE4" w:rsidRPr="00BC3866" w14:paraId="6E047615" w14:textId="77777777" w:rsidTr="00567CAB">
        <w:tc>
          <w:tcPr>
            <w:tcW w:w="9911" w:type="dxa"/>
            <w:gridSpan w:val="4"/>
          </w:tcPr>
          <w:p w14:paraId="6EBD44C7"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4.Зміст розрахунково –пояснювальної записки (перелік питань, які потрібно розробити)</w:t>
            </w:r>
          </w:p>
        </w:tc>
      </w:tr>
    </w:tbl>
    <w:p w14:paraId="70BFB6E7" w14:textId="3EBC0976" w:rsidR="00800312" w:rsidRPr="00AD7DBC" w:rsidRDefault="00182CE4" w:rsidP="00800312">
      <w:pPr>
        <w:pStyle w:val="ad"/>
        <w:jc w:val="both"/>
        <w:rPr>
          <w:rFonts w:ascii="Times New Roman" w:hAnsi="Times New Roman" w:cs="Times New Roman"/>
          <w:sz w:val="26"/>
          <w:szCs w:val="26"/>
          <w:u w:val="single"/>
          <w:shd w:val="clear" w:color="auto" w:fill="FFFFFF"/>
        </w:rPr>
      </w:pPr>
      <w:r w:rsidRPr="00186C22">
        <w:rPr>
          <w:rFonts w:ascii="Times New Roman" w:hAnsi="Times New Roman" w:cs="Times New Roman"/>
          <w:sz w:val="26"/>
          <w:szCs w:val="26"/>
          <w:u w:val="single"/>
        </w:rPr>
        <w:t xml:space="preserve">ВСТУП. РОЗДІЛ 1 </w:t>
      </w:r>
      <w:r w:rsidR="008A6454" w:rsidRPr="00186C22">
        <w:rPr>
          <w:rFonts w:ascii="Times New Roman" w:hAnsi="Times New Roman" w:cs="Times New Roman"/>
          <w:sz w:val="26"/>
          <w:szCs w:val="26"/>
          <w:u w:val="single"/>
        </w:rPr>
        <w:t>АНАЛІТИЧНИЙ ОГЛЯД ТЕХНОГЕННОГОВПЛИВУ Н</w:t>
      </w:r>
      <w:r w:rsidR="008A6454" w:rsidRPr="00186C22">
        <w:rPr>
          <w:rFonts w:ascii="Times New Roman" w:hAnsi="Times New Roman" w:cs="Times New Roman"/>
          <w:sz w:val="28"/>
          <w:szCs w:val="28"/>
          <w:u w:val="single"/>
        </w:rPr>
        <w:t>А</w:t>
      </w:r>
      <w:r w:rsidR="008A6454" w:rsidRPr="00186C22">
        <w:rPr>
          <w:rFonts w:ascii="Times New Roman" w:hAnsi="Times New Roman" w:cs="Times New Roman"/>
          <w:sz w:val="26"/>
          <w:szCs w:val="26"/>
          <w:u w:val="single"/>
        </w:rPr>
        <w:t xml:space="preserve"> </w:t>
      </w:r>
      <w:r w:rsidR="008A6454" w:rsidRPr="00186C22">
        <w:rPr>
          <w:rFonts w:ascii="Times New Roman" w:hAnsi="Times New Roman" w:cs="Times New Roman"/>
          <w:sz w:val="26"/>
          <w:szCs w:val="26"/>
          <w:u w:val="single"/>
          <w:shd w:val="clear" w:color="auto" w:fill="FFFFFF"/>
        </w:rPr>
        <w:t xml:space="preserve">ҐРУНТИ НА ТЕРИТОРІЯХ НАФТОГАЗОВИДОБУТКУ. 1.1 Характеристика </w:t>
      </w:r>
      <w:proofErr w:type="spellStart"/>
      <w:r w:rsidR="008A6454" w:rsidRPr="00186C22">
        <w:rPr>
          <w:rFonts w:ascii="Times New Roman" w:hAnsi="Times New Roman" w:cs="Times New Roman"/>
          <w:sz w:val="26"/>
          <w:szCs w:val="26"/>
          <w:u w:val="single"/>
          <w:shd w:val="clear" w:color="auto" w:fill="FFFFFF"/>
        </w:rPr>
        <w:t>нафтогазовидобутку</w:t>
      </w:r>
      <w:proofErr w:type="spellEnd"/>
      <w:r w:rsidR="008A6454" w:rsidRPr="00186C22">
        <w:rPr>
          <w:rFonts w:ascii="Times New Roman" w:hAnsi="Times New Roman" w:cs="Times New Roman"/>
          <w:sz w:val="26"/>
          <w:szCs w:val="26"/>
          <w:u w:val="single"/>
          <w:shd w:val="clear" w:color="auto" w:fill="FFFFFF"/>
        </w:rPr>
        <w:t xml:space="preserve"> як джерела техногенного навантаження. 1.2 Основні види забруднення ґрунтів у процесі розвідки та видобутку вуглеводнів</w:t>
      </w:r>
      <w:r w:rsidR="00186C22" w:rsidRPr="00186C22">
        <w:rPr>
          <w:rFonts w:ascii="Times New Roman" w:hAnsi="Times New Roman" w:cs="Times New Roman"/>
          <w:sz w:val="26"/>
          <w:szCs w:val="26"/>
          <w:u w:val="single"/>
          <w:shd w:val="clear" w:color="auto" w:fill="FFFFFF"/>
        </w:rPr>
        <w:t xml:space="preserve">. 1.3 </w:t>
      </w:r>
      <w:proofErr w:type="spellStart"/>
      <w:r w:rsidR="00186C22" w:rsidRPr="00186C22">
        <w:rPr>
          <w:rFonts w:ascii="Times New Roman" w:hAnsi="Times New Roman" w:cs="Times New Roman"/>
          <w:sz w:val="26"/>
          <w:szCs w:val="26"/>
          <w:u w:val="single"/>
          <w:shd w:val="clear" w:color="auto" w:fill="FFFFFF"/>
        </w:rPr>
        <w:t>Геоекологічні</w:t>
      </w:r>
      <w:proofErr w:type="spellEnd"/>
      <w:r w:rsidR="00186C22" w:rsidRPr="00186C22">
        <w:rPr>
          <w:rFonts w:ascii="Times New Roman" w:hAnsi="Times New Roman" w:cs="Times New Roman"/>
          <w:sz w:val="26"/>
          <w:szCs w:val="26"/>
          <w:u w:val="single"/>
          <w:shd w:val="clear" w:color="auto" w:fill="FFFFFF"/>
        </w:rPr>
        <w:t xml:space="preserve"> наслідки тривалого техногенного впливу. 1.4 Нормативно-правове забезпечення охорони ґрунтів у сфері </w:t>
      </w:r>
      <w:proofErr w:type="spellStart"/>
      <w:r w:rsidR="00186C22" w:rsidRPr="00186C22">
        <w:rPr>
          <w:rFonts w:ascii="Times New Roman" w:hAnsi="Times New Roman" w:cs="Times New Roman"/>
          <w:sz w:val="26"/>
          <w:szCs w:val="26"/>
          <w:u w:val="single"/>
          <w:shd w:val="clear" w:color="auto" w:fill="FFFFFF"/>
        </w:rPr>
        <w:t>нафтогазовидобутку</w:t>
      </w:r>
      <w:proofErr w:type="spellEnd"/>
      <w:r w:rsidR="00186C22" w:rsidRPr="00186C22">
        <w:rPr>
          <w:rFonts w:ascii="Times New Roman" w:hAnsi="Times New Roman" w:cs="Times New Roman"/>
          <w:sz w:val="26"/>
          <w:szCs w:val="26"/>
          <w:u w:val="single"/>
          <w:shd w:val="clear" w:color="auto" w:fill="FFFFFF"/>
        </w:rPr>
        <w:t>. Висновки до розділу 1. РОЗДІЛ 2 МЕТОДИКА ПРОВЕДЕННЯ ДОСЛІДЖЕННЯ. 2.1 Характеристика території та умов проведення дослідження. 2.2 Відбір зразків ґрунту та контрольні ділянки. 2.3 Лабораторні методи аналізу. Висновки до розділу 2. РОЗДІЛ 3.АНАЛІЗ РЕЗУЛЬТАТІВ ДОСЛІДЖЕННЯ. 3.</w:t>
      </w:r>
      <w:r w:rsidR="00800312">
        <w:rPr>
          <w:rFonts w:ascii="Times New Roman" w:hAnsi="Times New Roman" w:cs="Times New Roman"/>
          <w:sz w:val="26"/>
          <w:szCs w:val="26"/>
          <w:u w:val="single"/>
          <w:shd w:val="clear" w:color="auto" w:fill="FFFFFF"/>
        </w:rPr>
        <w:t xml:space="preserve">1 Фізико-хімічні показники </w:t>
      </w:r>
      <w:r w:rsidR="00800312" w:rsidRPr="00186C22">
        <w:rPr>
          <w:rFonts w:ascii="Times New Roman" w:hAnsi="Times New Roman" w:cs="Times New Roman"/>
          <w:sz w:val="26"/>
          <w:szCs w:val="26"/>
          <w:u w:val="single"/>
          <w:shd w:val="clear" w:color="auto" w:fill="FFFFFF"/>
        </w:rPr>
        <w:t>ґрунту</w:t>
      </w:r>
      <w:r w:rsidR="00800312">
        <w:rPr>
          <w:rFonts w:ascii="Times New Roman" w:hAnsi="Times New Roman" w:cs="Times New Roman"/>
          <w:sz w:val="26"/>
          <w:szCs w:val="26"/>
          <w:u w:val="single"/>
          <w:shd w:val="clear" w:color="auto" w:fill="FFFFFF"/>
        </w:rPr>
        <w:t xml:space="preserve">. 3.2  Концентрація нафтопродуктів у </w:t>
      </w:r>
      <w:r w:rsidR="00800312" w:rsidRPr="00186C22">
        <w:rPr>
          <w:rFonts w:ascii="Times New Roman" w:hAnsi="Times New Roman" w:cs="Times New Roman"/>
          <w:sz w:val="26"/>
          <w:szCs w:val="26"/>
          <w:u w:val="single"/>
          <w:shd w:val="clear" w:color="auto" w:fill="FFFFFF"/>
        </w:rPr>
        <w:t>ґрунт</w:t>
      </w:r>
      <w:r w:rsidR="00800312">
        <w:rPr>
          <w:rFonts w:ascii="Times New Roman" w:hAnsi="Times New Roman" w:cs="Times New Roman"/>
          <w:sz w:val="26"/>
          <w:szCs w:val="26"/>
          <w:u w:val="single"/>
          <w:shd w:val="clear" w:color="auto" w:fill="FFFFFF"/>
        </w:rPr>
        <w:t xml:space="preserve">ах. 3.3 Вміст важких металів у </w:t>
      </w:r>
      <w:r w:rsidR="00800312" w:rsidRPr="00186C22">
        <w:rPr>
          <w:rFonts w:ascii="Times New Roman" w:hAnsi="Times New Roman" w:cs="Times New Roman"/>
          <w:sz w:val="26"/>
          <w:szCs w:val="26"/>
          <w:u w:val="single"/>
          <w:shd w:val="clear" w:color="auto" w:fill="FFFFFF"/>
        </w:rPr>
        <w:t>ґрунт</w:t>
      </w:r>
      <w:r w:rsidR="00800312">
        <w:rPr>
          <w:rFonts w:ascii="Times New Roman" w:hAnsi="Times New Roman" w:cs="Times New Roman"/>
          <w:sz w:val="26"/>
          <w:szCs w:val="26"/>
          <w:u w:val="single"/>
          <w:shd w:val="clear" w:color="auto" w:fill="FFFFFF"/>
        </w:rPr>
        <w:t xml:space="preserve">ах. 3.4 Вміст органічних токсикантів у </w:t>
      </w:r>
      <w:r w:rsidR="00800312" w:rsidRPr="00186C22">
        <w:rPr>
          <w:rFonts w:ascii="Times New Roman" w:hAnsi="Times New Roman" w:cs="Times New Roman"/>
          <w:sz w:val="26"/>
          <w:szCs w:val="26"/>
          <w:u w:val="single"/>
          <w:shd w:val="clear" w:color="auto" w:fill="FFFFFF"/>
        </w:rPr>
        <w:t>ґрунт</w:t>
      </w:r>
      <w:r w:rsidR="00800312">
        <w:rPr>
          <w:rFonts w:ascii="Times New Roman" w:hAnsi="Times New Roman" w:cs="Times New Roman"/>
          <w:sz w:val="26"/>
          <w:szCs w:val="26"/>
          <w:u w:val="single"/>
          <w:shd w:val="clear" w:color="auto" w:fill="FFFFFF"/>
        </w:rPr>
        <w:t xml:space="preserve">ах. 3.5 Біологічні показники стану </w:t>
      </w:r>
      <w:r w:rsidR="00800312" w:rsidRPr="00186C22">
        <w:rPr>
          <w:rFonts w:ascii="Times New Roman" w:hAnsi="Times New Roman" w:cs="Times New Roman"/>
          <w:sz w:val="26"/>
          <w:szCs w:val="26"/>
          <w:u w:val="single"/>
          <w:shd w:val="clear" w:color="auto" w:fill="FFFFFF"/>
        </w:rPr>
        <w:t>ґрунт</w:t>
      </w:r>
      <w:r w:rsidR="00800312">
        <w:rPr>
          <w:rFonts w:ascii="Times New Roman" w:hAnsi="Times New Roman" w:cs="Times New Roman"/>
          <w:sz w:val="26"/>
          <w:szCs w:val="26"/>
          <w:u w:val="single"/>
          <w:shd w:val="clear" w:color="auto" w:fill="FFFFFF"/>
        </w:rPr>
        <w:t xml:space="preserve">ів. 3.6 Аналіз рівня забруднення </w:t>
      </w:r>
      <w:r w:rsidR="00800312" w:rsidRPr="00186C22">
        <w:rPr>
          <w:rFonts w:ascii="Times New Roman" w:hAnsi="Times New Roman" w:cs="Times New Roman"/>
          <w:sz w:val="26"/>
          <w:szCs w:val="26"/>
          <w:u w:val="single"/>
          <w:shd w:val="clear" w:color="auto" w:fill="FFFFFF"/>
        </w:rPr>
        <w:t>ґрунт</w:t>
      </w:r>
      <w:r w:rsidR="00800312">
        <w:rPr>
          <w:rFonts w:ascii="Times New Roman" w:hAnsi="Times New Roman" w:cs="Times New Roman"/>
          <w:sz w:val="26"/>
          <w:szCs w:val="26"/>
          <w:u w:val="single"/>
          <w:shd w:val="clear" w:color="auto" w:fill="FFFFFF"/>
        </w:rPr>
        <w:t>ів. </w:t>
      </w:r>
      <w:r w:rsidR="00186C22" w:rsidRPr="00186C22">
        <w:rPr>
          <w:rFonts w:ascii="Times New Roman" w:hAnsi="Times New Roman" w:cs="Times New Roman"/>
          <w:sz w:val="26"/>
          <w:szCs w:val="26"/>
          <w:u w:val="single"/>
          <w:shd w:val="clear" w:color="auto" w:fill="FFFFFF"/>
        </w:rPr>
        <w:t>РОЗДІЛ 4. РЕКОМЕНДАЦІЇ ЩОДО ЗМЕНШЕННЯ ТЕХНОГЕННОГО ВПЛИВУ НА ҐРУНТИ</w:t>
      </w:r>
      <w:r w:rsidR="00186C22" w:rsidRPr="00186C22">
        <w:rPr>
          <w:rFonts w:ascii="Times New Roman" w:hAnsi="Times New Roman" w:cs="Times New Roman"/>
          <w:sz w:val="26"/>
          <w:szCs w:val="26"/>
          <w:u w:val="single"/>
        </w:rPr>
        <w:t xml:space="preserve"> ПРОЦЕСУ НАФТОГАЗОВИДОБУТКУ. 4.1 Інженерно-технічні заходи мінімізації забруднення </w:t>
      </w:r>
      <w:r w:rsidR="00186C22" w:rsidRPr="00186C22">
        <w:rPr>
          <w:rFonts w:ascii="Times New Roman" w:hAnsi="Times New Roman" w:cs="Times New Roman"/>
          <w:sz w:val="26"/>
          <w:szCs w:val="26"/>
          <w:u w:val="single"/>
          <w:shd w:val="clear" w:color="auto" w:fill="FFFFFF"/>
        </w:rPr>
        <w:t xml:space="preserve">ґрунтів. 4.2 </w:t>
      </w:r>
      <w:proofErr w:type="spellStart"/>
      <w:r w:rsidR="00186C22" w:rsidRPr="00186C22">
        <w:rPr>
          <w:rFonts w:ascii="Times New Roman" w:hAnsi="Times New Roman" w:cs="Times New Roman"/>
          <w:sz w:val="26"/>
          <w:szCs w:val="26"/>
          <w:u w:val="single"/>
          <w:shd w:val="clear" w:color="auto" w:fill="FFFFFF"/>
        </w:rPr>
        <w:t>Біоремедіфційні</w:t>
      </w:r>
      <w:proofErr w:type="spellEnd"/>
      <w:r w:rsidR="00186C22" w:rsidRPr="00186C22">
        <w:rPr>
          <w:rFonts w:ascii="Times New Roman" w:hAnsi="Times New Roman" w:cs="Times New Roman"/>
          <w:sz w:val="26"/>
          <w:szCs w:val="26"/>
          <w:u w:val="single"/>
          <w:shd w:val="clear" w:color="auto" w:fill="FFFFFF"/>
        </w:rPr>
        <w:t xml:space="preserve"> та </w:t>
      </w:r>
      <w:proofErr w:type="spellStart"/>
      <w:r w:rsidR="00186C22" w:rsidRPr="00186C22">
        <w:rPr>
          <w:rFonts w:ascii="Times New Roman" w:hAnsi="Times New Roman" w:cs="Times New Roman"/>
          <w:sz w:val="26"/>
          <w:szCs w:val="26"/>
          <w:u w:val="single"/>
          <w:shd w:val="clear" w:color="auto" w:fill="FFFFFF"/>
        </w:rPr>
        <w:t>фіторемедіфційні</w:t>
      </w:r>
      <w:proofErr w:type="spellEnd"/>
      <w:r w:rsidR="00186C22" w:rsidRPr="00186C22">
        <w:rPr>
          <w:rFonts w:ascii="Times New Roman" w:hAnsi="Times New Roman" w:cs="Times New Roman"/>
          <w:sz w:val="26"/>
          <w:szCs w:val="26"/>
          <w:u w:val="single"/>
          <w:shd w:val="clear" w:color="auto" w:fill="FFFFFF"/>
        </w:rPr>
        <w:t xml:space="preserve"> технології очищення ґрунтів. 4.3 Організаційно-управлінські заходи з охорони ґрунтового середовища. Висновки до розділу 4. ВИСНОВОК.</w:t>
      </w:r>
      <w:r w:rsidR="00AD7DBC">
        <w:rPr>
          <w:rFonts w:ascii="Times New Roman" w:hAnsi="Times New Roman" w:cs="Times New Roman"/>
          <w:sz w:val="26"/>
          <w:szCs w:val="26"/>
          <w:u w:val="single"/>
          <w:shd w:val="clear" w:color="auto" w:fill="FFFFFF"/>
        </w:rPr>
        <w:t xml:space="preserve">ПЕРЕЛІК ВИКОРИСТАНИХ ДЖЕРЕЛ. 5. Перелік графічного матеріалу ( з точним зазначенням </w:t>
      </w:r>
      <w:proofErr w:type="spellStart"/>
      <w:r w:rsidR="00AD7DBC">
        <w:rPr>
          <w:rFonts w:ascii="Times New Roman" w:hAnsi="Times New Roman" w:cs="Times New Roman"/>
          <w:sz w:val="26"/>
          <w:szCs w:val="26"/>
          <w:u w:val="single"/>
          <w:shd w:val="clear" w:color="auto" w:fill="FFFFFF"/>
        </w:rPr>
        <w:t>обов</w:t>
      </w:r>
      <w:proofErr w:type="spellEnd"/>
      <w:r w:rsidR="00AD7DBC">
        <w:rPr>
          <w:rFonts w:ascii="Times New Roman" w:hAnsi="Times New Roman" w:cs="Times New Roman"/>
          <w:sz w:val="26"/>
          <w:szCs w:val="26"/>
          <w:u w:val="single"/>
          <w:shd w:val="clear" w:color="auto" w:fill="FFFFFF"/>
          <w:lang w:val="en-US"/>
        </w:rPr>
        <w:t>’</w:t>
      </w:r>
      <w:proofErr w:type="spellStart"/>
      <w:r w:rsidR="00AD7DBC">
        <w:rPr>
          <w:rFonts w:ascii="Times New Roman" w:hAnsi="Times New Roman" w:cs="Times New Roman"/>
          <w:sz w:val="26"/>
          <w:szCs w:val="26"/>
          <w:u w:val="single"/>
          <w:shd w:val="clear" w:color="auto" w:fill="FFFFFF"/>
        </w:rPr>
        <w:t>язкових</w:t>
      </w:r>
      <w:proofErr w:type="spellEnd"/>
      <w:r w:rsidR="00AD7DBC">
        <w:rPr>
          <w:rFonts w:ascii="Times New Roman" w:hAnsi="Times New Roman" w:cs="Times New Roman"/>
          <w:sz w:val="26"/>
          <w:szCs w:val="26"/>
          <w:u w:val="single"/>
          <w:shd w:val="clear" w:color="auto" w:fill="FFFFFF"/>
        </w:rPr>
        <w:t xml:space="preserve"> креслень) мультимедійна презентація.</w:t>
      </w:r>
    </w:p>
    <w:p w14:paraId="4774D046" w14:textId="77777777" w:rsidR="00182CE4" w:rsidRPr="00BC3866" w:rsidRDefault="00182CE4" w:rsidP="00182CE4">
      <w:pPr>
        <w:pStyle w:val="ad"/>
        <w:spacing w:line="360" w:lineRule="auto"/>
        <w:jc w:val="both"/>
        <w:rPr>
          <w:rFonts w:ascii="Times New Roman" w:hAnsi="Times New Roman" w:cs="Times New Roman"/>
          <w:sz w:val="26"/>
          <w:szCs w:val="26"/>
          <w:u w:val="thick"/>
        </w:rPr>
      </w:pPr>
      <w:r w:rsidRPr="00BC3866">
        <w:rPr>
          <w:rFonts w:ascii="Times New Roman" w:hAnsi="Times New Roman" w:cs="Times New Roman"/>
          <w:sz w:val="26"/>
          <w:szCs w:val="26"/>
        </w:rPr>
        <w:lastRenderedPageBreak/>
        <w:t>6. Консультанти розділів роботи</w:t>
      </w:r>
    </w:p>
    <w:tbl>
      <w:tblPr>
        <w:tblStyle w:val="a5"/>
        <w:tblW w:w="0" w:type="auto"/>
        <w:tblCellMar>
          <w:left w:w="0" w:type="dxa"/>
          <w:right w:w="0" w:type="dxa"/>
        </w:tblCellMar>
        <w:tblLook w:val="04A0" w:firstRow="1" w:lastRow="0" w:firstColumn="1" w:lastColumn="0" w:noHBand="0" w:noVBand="1"/>
      </w:tblPr>
      <w:tblGrid>
        <w:gridCol w:w="917"/>
        <w:gridCol w:w="4084"/>
        <w:gridCol w:w="2455"/>
        <w:gridCol w:w="2455"/>
      </w:tblGrid>
      <w:tr w:rsidR="00182CE4" w:rsidRPr="00BC3866" w14:paraId="19BCA806" w14:textId="77777777" w:rsidTr="00567CAB">
        <w:trPr>
          <w:trHeight w:val="300"/>
        </w:trPr>
        <w:tc>
          <w:tcPr>
            <w:tcW w:w="917" w:type="dxa"/>
            <w:vMerge w:val="restart"/>
            <w:vAlign w:val="center"/>
          </w:tcPr>
          <w:p w14:paraId="6766E744" w14:textId="77777777" w:rsidR="00182CE4" w:rsidRPr="00BC3866" w:rsidRDefault="00182CE4" w:rsidP="00567CAB">
            <w:pPr>
              <w:pStyle w:val="ad"/>
              <w:jc w:val="center"/>
              <w:rPr>
                <w:rFonts w:ascii="Times New Roman" w:hAnsi="Times New Roman" w:cs="Times New Roman"/>
              </w:rPr>
            </w:pPr>
            <w:r w:rsidRPr="00BC3866">
              <w:rPr>
                <w:rFonts w:ascii="Times New Roman" w:hAnsi="Times New Roman" w:cs="Times New Roman"/>
              </w:rPr>
              <w:t>Розділ</w:t>
            </w:r>
          </w:p>
        </w:tc>
        <w:tc>
          <w:tcPr>
            <w:tcW w:w="4084" w:type="dxa"/>
            <w:vMerge w:val="restart"/>
            <w:vAlign w:val="center"/>
          </w:tcPr>
          <w:p w14:paraId="71C313BC" w14:textId="77777777" w:rsidR="00182CE4" w:rsidRPr="00BC3866" w:rsidRDefault="00182CE4" w:rsidP="00567CAB">
            <w:pPr>
              <w:pStyle w:val="ad"/>
              <w:jc w:val="center"/>
              <w:rPr>
                <w:rFonts w:ascii="Times New Roman" w:hAnsi="Times New Roman" w:cs="Times New Roman"/>
              </w:rPr>
            </w:pPr>
            <w:r w:rsidRPr="00BC3866">
              <w:rPr>
                <w:rFonts w:ascii="Times New Roman" w:hAnsi="Times New Roman" w:cs="Times New Roman"/>
              </w:rPr>
              <w:t>Прізвище, ініціали та посада</w:t>
            </w:r>
            <w:r w:rsidRPr="00BC3866">
              <w:rPr>
                <w:rFonts w:ascii="Times New Roman" w:hAnsi="Times New Roman" w:cs="Times New Roman"/>
              </w:rPr>
              <w:br/>
              <w:t>консультанта</w:t>
            </w:r>
          </w:p>
        </w:tc>
        <w:tc>
          <w:tcPr>
            <w:tcW w:w="4910" w:type="dxa"/>
            <w:gridSpan w:val="2"/>
            <w:vAlign w:val="center"/>
          </w:tcPr>
          <w:p w14:paraId="63D9130C" w14:textId="77777777" w:rsidR="00182CE4" w:rsidRPr="00BC3866" w:rsidRDefault="00182CE4" w:rsidP="00567CAB">
            <w:pPr>
              <w:pStyle w:val="ad"/>
              <w:jc w:val="center"/>
              <w:rPr>
                <w:rFonts w:ascii="Times New Roman" w:hAnsi="Times New Roman" w:cs="Times New Roman"/>
              </w:rPr>
            </w:pPr>
            <w:r w:rsidRPr="00BC3866">
              <w:rPr>
                <w:rFonts w:ascii="Times New Roman" w:hAnsi="Times New Roman" w:cs="Times New Roman"/>
              </w:rPr>
              <w:t>Підпис, дата</w:t>
            </w:r>
          </w:p>
        </w:tc>
      </w:tr>
      <w:tr w:rsidR="00182CE4" w:rsidRPr="00BC3866" w14:paraId="418E1B9E" w14:textId="77777777" w:rsidTr="00567CAB">
        <w:trPr>
          <w:trHeight w:val="569"/>
        </w:trPr>
        <w:tc>
          <w:tcPr>
            <w:tcW w:w="917" w:type="dxa"/>
            <w:vMerge/>
            <w:vAlign w:val="center"/>
          </w:tcPr>
          <w:p w14:paraId="7586C0E6" w14:textId="77777777" w:rsidR="00182CE4" w:rsidRPr="00BC3866" w:rsidRDefault="00182CE4" w:rsidP="00567CAB">
            <w:pPr>
              <w:pStyle w:val="ad"/>
              <w:jc w:val="center"/>
              <w:rPr>
                <w:rFonts w:ascii="Times New Roman" w:hAnsi="Times New Roman" w:cs="Times New Roman"/>
              </w:rPr>
            </w:pPr>
          </w:p>
        </w:tc>
        <w:tc>
          <w:tcPr>
            <w:tcW w:w="4084" w:type="dxa"/>
            <w:vMerge/>
            <w:vAlign w:val="center"/>
          </w:tcPr>
          <w:p w14:paraId="4DA325C6" w14:textId="77777777" w:rsidR="00182CE4" w:rsidRPr="00BC3866" w:rsidRDefault="00182CE4" w:rsidP="00567CAB">
            <w:pPr>
              <w:pStyle w:val="ad"/>
              <w:jc w:val="center"/>
              <w:rPr>
                <w:rFonts w:ascii="Times New Roman" w:hAnsi="Times New Roman" w:cs="Times New Roman"/>
              </w:rPr>
            </w:pPr>
          </w:p>
        </w:tc>
        <w:tc>
          <w:tcPr>
            <w:tcW w:w="2455" w:type="dxa"/>
            <w:vAlign w:val="center"/>
          </w:tcPr>
          <w:p w14:paraId="06ECFE44" w14:textId="77777777" w:rsidR="00182CE4" w:rsidRPr="00BC3866" w:rsidRDefault="00182CE4" w:rsidP="00567CAB">
            <w:pPr>
              <w:pStyle w:val="ad"/>
              <w:jc w:val="center"/>
              <w:rPr>
                <w:rFonts w:ascii="Times New Roman" w:hAnsi="Times New Roman" w:cs="Times New Roman"/>
              </w:rPr>
            </w:pPr>
            <w:r w:rsidRPr="00BC3866">
              <w:rPr>
                <w:rFonts w:ascii="Times New Roman" w:hAnsi="Times New Roman" w:cs="Times New Roman"/>
              </w:rPr>
              <w:t>завдання видав</w:t>
            </w:r>
          </w:p>
        </w:tc>
        <w:tc>
          <w:tcPr>
            <w:tcW w:w="2455" w:type="dxa"/>
            <w:vAlign w:val="center"/>
          </w:tcPr>
          <w:p w14:paraId="4CE3284E" w14:textId="77777777" w:rsidR="00182CE4" w:rsidRPr="00BC3866" w:rsidRDefault="00182CE4" w:rsidP="00567CAB">
            <w:pPr>
              <w:pStyle w:val="ad"/>
              <w:jc w:val="center"/>
              <w:rPr>
                <w:rFonts w:ascii="Times New Roman" w:hAnsi="Times New Roman" w:cs="Times New Roman"/>
              </w:rPr>
            </w:pPr>
            <w:r w:rsidRPr="00BC3866">
              <w:rPr>
                <w:rFonts w:ascii="Times New Roman" w:hAnsi="Times New Roman" w:cs="Times New Roman"/>
              </w:rPr>
              <w:t>завдання прийняв</w:t>
            </w:r>
          </w:p>
        </w:tc>
      </w:tr>
      <w:tr w:rsidR="00182CE4" w:rsidRPr="00BC3866" w14:paraId="4D26C2E0" w14:textId="77777777" w:rsidTr="0027409C">
        <w:tc>
          <w:tcPr>
            <w:tcW w:w="917" w:type="dxa"/>
            <w:vAlign w:val="center"/>
          </w:tcPr>
          <w:p w14:paraId="03C649BA" w14:textId="77777777" w:rsidR="00182CE4" w:rsidRPr="0027409C" w:rsidRDefault="00182CE4" w:rsidP="0027409C">
            <w:pPr>
              <w:pStyle w:val="ad"/>
              <w:jc w:val="center"/>
              <w:rPr>
                <w:rFonts w:ascii="Times New Roman" w:hAnsi="Times New Roman" w:cs="Times New Roman"/>
                <w:bCs/>
              </w:rPr>
            </w:pPr>
            <w:r w:rsidRPr="0027409C">
              <w:rPr>
                <w:rFonts w:ascii="Times New Roman" w:hAnsi="Times New Roman" w:cs="Times New Roman"/>
                <w:bCs/>
              </w:rPr>
              <w:t>1</w:t>
            </w:r>
          </w:p>
        </w:tc>
        <w:tc>
          <w:tcPr>
            <w:tcW w:w="4084" w:type="dxa"/>
            <w:vAlign w:val="center"/>
          </w:tcPr>
          <w:p w14:paraId="6907296D" w14:textId="77777777" w:rsidR="00182CE4" w:rsidRPr="0027409C" w:rsidRDefault="00182CE4" w:rsidP="0027409C">
            <w:pPr>
              <w:pStyle w:val="ad"/>
              <w:jc w:val="center"/>
              <w:rPr>
                <w:rFonts w:ascii="Times New Roman" w:hAnsi="Times New Roman" w:cs="Times New Roman"/>
                <w:bCs/>
              </w:rPr>
            </w:pPr>
            <w:proofErr w:type="spellStart"/>
            <w:r w:rsidRPr="0027409C">
              <w:rPr>
                <w:rFonts w:ascii="Times New Roman" w:hAnsi="Times New Roman" w:cs="Times New Roman"/>
                <w:bCs/>
              </w:rPr>
              <w:t>Орфанова</w:t>
            </w:r>
            <w:proofErr w:type="spellEnd"/>
            <w:r w:rsidRPr="0027409C">
              <w:rPr>
                <w:rFonts w:ascii="Times New Roman" w:hAnsi="Times New Roman" w:cs="Times New Roman"/>
                <w:bCs/>
              </w:rPr>
              <w:t xml:space="preserve"> М.М., доц.</w:t>
            </w:r>
          </w:p>
        </w:tc>
        <w:tc>
          <w:tcPr>
            <w:tcW w:w="2455" w:type="dxa"/>
            <w:vAlign w:val="center"/>
          </w:tcPr>
          <w:p w14:paraId="52CD3807" w14:textId="77777777" w:rsidR="00182CE4" w:rsidRPr="00BC3866" w:rsidRDefault="00182CE4" w:rsidP="00567CAB">
            <w:pPr>
              <w:pStyle w:val="ad"/>
              <w:spacing w:line="360" w:lineRule="auto"/>
              <w:jc w:val="center"/>
              <w:rPr>
                <w:rFonts w:ascii="Times New Roman" w:hAnsi="Times New Roman" w:cs="Times New Roman"/>
              </w:rPr>
            </w:pPr>
          </w:p>
        </w:tc>
        <w:tc>
          <w:tcPr>
            <w:tcW w:w="2455" w:type="dxa"/>
            <w:vAlign w:val="center"/>
          </w:tcPr>
          <w:p w14:paraId="25EB40EE" w14:textId="77777777" w:rsidR="00182CE4" w:rsidRPr="00BC3866" w:rsidRDefault="00182CE4" w:rsidP="00567CAB">
            <w:pPr>
              <w:pStyle w:val="ad"/>
              <w:spacing w:line="360" w:lineRule="auto"/>
              <w:jc w:val="center"/>
              <w:rPr>
                <w:rFonts w:ascii="Times New Roman" w:hAnsi="Times New Roman" w:cs="Times New Roman"/>
              </w:rPr>
            </w:pPr>
          </w:p>
        </w:tc>
      </w:tr>
      <w:tr w:rsidR="00182CE4" w:rsidRPr="00BC3866" w14:paraId="5C274511" w14:textId="77777777" w:rsidTr="0027409C">
        <w:tc>
          <w:tcPr>
            <w:tcW w:w="917" w:type="dxa"/>
            <w:vAlign w:val="center"/>
          </w:tcPr>
          <w:p w14:paraId="630EF21A" w14:textId="77777777" w:rsidR="00182CE4" w:rsidRPr="0027409C" w:rsidRDefault="00182CE4" w:rsidP="0027409C">
            <w:pPr>
              <w:pStyle w:val="ad"/>
              <w:jc w:val="center"/>
              <w:rPr>
                <w:rFonts w:ascii="Times New Roman" w:hAnsi="Times New Roman" w:cs="Times New Roman"/>
                <w:bCs/>
              </w:rPr>
            </w:pPr>
            <w:r w:rsidRPr="0027409C">
              <w:rPr>
                <w:rFonts w:ascii="Times New Roman" w:hAnsi="Times New Roman" w:cs="Times New Roman"/>
                <w:bCs/>
              </w:rPr>
              <w:t>2</w:t>
            </w:r>
          </w:p>
        </w:tc>
        <w:tc>
          <w:tcPr>
            <w:tcW w:w="4084" w:type="dxa"/>
            <w:vAlign w:val="center"/>
          </w:tcPr>
          <w:p w14:paraId="4F6AAA68" w14:textId="77777777" w:rsidR="00182CE4" w:rsidRPr="0027409C" w:rsidRDefault="00182CE4" w:rsidP="0027409C">
            <w:pPr>
              <w:pStyle w:val="ad"/>
              <w:jc w:val="center"/>
              <w:rPr>
                <w:rFonts w:ascii="Times New Roman" w:hAnsi="Times New Roman" w:cs="Times New Roman"/>
                <w:bCs/>
              </w:rPr>
            </w:pPr>
            <w:proofErr w:type="spellStart"/>
            <w:r w:rsidRPr="0027409C">
              <w:rPr>
                <w:rFonts w:ascii="Times New Roman" w:hAnsi="Times New Roman" w:cs="Times New Roman"/>
                <w:bCs/>
              </w:rPr>
              <w:t>Орфанова</w:t>
            </w:r>
            <w:proofErr w:type="spellEnd"/>
            <w:r w:rsidRPr="0027409C">
              <w:rPr>
                <w:rFonts w:ascii="Times New Roman" w:hAnsi="Times New Roman" w:cs="Times New Roman"/>
                <w:bCs/>
              </w:rPr>
              <w:t xml:space="preserve"> М.М., доц.</w:t>
            </w:r>
          </w:p>
        </w:tc>
        <w:tc>
          <w:tcPr>
            <w:tcW w:w="2455" w:type="dxa"/>
            <w:vAlign w:val="center"/>
          </w:tcPr>
          <w:p w14:paraId="4A184540" w14:textId="77777777" w:rsidR="00182CE4" w:rsidRPr="00BC3866" w:rsidRDefault="00182CE4" w:rsidP="00567CAB">
            <w:pPr>
              <w:pStyle w:val="ad"/>
              <w:spacing w:line="360" w:lineRule="auto"/>
              <w:jc w:val="center"/>
              <w:rPr>
                <w:rFonts w:ascii="Times New Roman" w:hAnsi="Times New Roman" w:cs="Times New Roman"/>
              </w:rPr>
            </w:pPr>
          </w:p>
        </w:tc>
        <w:tc>
          <w:tcPr>
            <w:tcW w:w="2455" w:type="dxa"/>
            <w:vAlign w:val="center"/>
          </w:tcPr>
          <w:p w14:paraId="2025908D" w14:textId="77777777" w:rsidR="00182CE4" w:rsidRPr="00BC3866" w:rsidRDefault="00182CE4" w:rsidP="00567CAB">
            <w:pPr>
              <w:pStyle w:val="ad"/>
              <w:spacing w:line="360" w:lineRule="auto"/>
              <w:jc w:val="center"/>
              <w:rPr>
                <w:rFonts w:ascii="Times New Roman" w:hAnsi="Times New Roman" w:cs="Times New Roman"/>
              </w:rPr>
            </w:pPr>
          </w:p>
        </w:tc>
      </w:tr>
      <w:tr w:rsidR="00182CE4" w:rsidRPr="00BC3866" w14:paraId="7DC74A60" w14:textId="77777777" w:rsidTr="0027409C">
        <w:tc>
          <w:tcPr>
            <w:tcW w:w="917" w:type="dxa"/>
            <w:vAlign w:val="center"/>
          </w:tcPr>
          <w:p w14:paraId="699180D4" w14:textId="77777777" w:rsidR="00182CE4" w:rsidRPr="0027409C" w:rsidRDefault="00182CE4" w:rsidP="0027409C">
            <w:pPr>
              <w:pStyle w:val="ad"/>
              <w:jc w:val="center"/>
              <w:rPr>
                <w:rFonts w:ascii="Times New Roman" w:hAnsi="Times New Roman" w:cs="Times New Roman"/>
                <w:bCs/>
              </w:rPr>
            </w:pPr>
            <w:r w:rsidRPr="0027409C">
              <w:rPr>
                <w:rFonts w:ascii="Times New Roman" w:hAnsi="Times New Roman" w:cs="Times New Roman"/>
                <w:bCs/>
              </w:rPr>
              <w:t>3</w:t>
            </w:r>
          </w:p>
        </w:tc>
        <w:tc>
          <w:tcPr>
            <w:tcW w:w="4084" w:type="dxa"/>
            <w:vAlign w:val="center"/>
          </w:tcPr>
          <w:p w14:paraId="0E083530" w14:textId="77777777" w:rsidR="00182CE4" w:rsidRPr="0027409C" w:rsidRDefault="00182CE4" w:rsidP="0027409C">
            <w:pPr>
              <w:pStyle w:val="ad"/>
              <w:jc w:val="center"/>
              <w:rPr>
                <w:rFonts w:ascii="Times New Roman" w:hAnsi="Times New Roman" w:cs="Times New Roman"/>
                <w:bCs/>
              </w:rPr>
            </w:pPr>
            <w:proofErr w:type="spellStart"/>
            <w:r w:rsidRPr="0027409C">
              <w:rPr>
                <w:rFonts w:ascii="Times New Roman" w:hAnsi="Times New Roman" w:cs="Times New Roman"/>
                <w:bCs/>
              </w:rPr>
              <w:t>Орфанова</w:t>
            </w:r>
            <w:proofErr w:type="spellEnd"/>
            <w:r w:rsidRPr="0027409C">
              <w:rPr>
                <w:rFonts w:ascii="Times New Roman" w:hAnsi="Times New Roman" w:cs="Times New Roman"/>
                <w:bCs/>
              </w:rPr>
              <w:t xml:space="preserve"> М.М., доц.</w:t>
            </w:r>
          </w:p>
        </w:tc>
        <w:tc>
          <w:tcPr>
            <w:tcW w:w="2455" w:type="dxa"/>
            <w:vAlign w:val="center"/>
          </w:tcPr>
          <w:p w14:paraId="6BED22B0" w14:textId="77777777" w:rsidR="00182CE4" w:rsidRPr="00BC3866" w:rsidRDefault="00182CE4" w:rsidP="00567CAB">
            <w:pPr>
              <w:pStyle w:val="ad"/>
              <w:spacing w:line="360" w:lineRule="auto"/>
              <w:jc w:val="center"/>
              <w:rPr>
                <w:rFonts w:ascii="Times New Roman" w:hAnsi="Times New Roman" w:cs="Times New Roman"/>
              </w:rPr>
            </w:pPr>
          </w:p>
        </w:tc>
        <w:tc>
          <w:tcPr>
            <w:tcW w:w="2455" w:type="dxa"/>
            <w:vAlign w:val="center"/>
          </w:tcPr>
          <w:p w14:paraId="0358B93F" w14:textId="77777777" w:rsidR="00182CE4" w:rsidRPr="00BC3866" w:rsidRDefault="00182CE4" w:rsidP="00567CAB">
            <w:pPr>
              <w:pStyle w:val="ad"/>
              <w:spacing w:line="360" w:lineRule="auto"/>
              <w:jc w:val="center"/>
              <w:rPr>
                <w:rFonts w:ascii="Times New Roman" w:hAnsi="Times New Roman" w:cs="Times New Roman"/>
              </w:rPr>
            </w:pPr>
          </w:p>
        </w:tc>
      </w:tr>
      <w:tr w:rsidR="0027409C" w:rsidRPr="00BC3866" w14:paraId="67E93325" w14:textId="77777777" w:rsidTr="0027409C">
        <w:tc>
          <w:tcPr>
            <w:tcW w:w="917" w:type="dxa"/>
            <w:vAlign w:val="center"/>
          </w:tcPr>
          <w:p w14:paraId="2E0EE14E" w14:textId="785C0215" w:rsidR="0027409C" w:rsidRPr="0027409C" w:rsidRDefault="0027409C" w:rsidP="0027409C">
            <w:pPr>
              <w:pStyle w:val="ad"/>
              <w:jc w:val="center"/>
              <w:rPr>
                <w:rFonts w:ascii="Times New Roman" w:hAnsi="Times New Roman" w:cs="Times New Roman"/>
                <w:bCs/>
                <w:lang w:val="ru-RU"/>
              </w:rPr>
            </w:pPr>
            <w:r>
              <w:rPr>
                <w:rFonts w:ascii="Times New Roman" w:hAnsi="Times New Roman" w:cs="Times New Roman"/>
                <w:bCs/>
                <w:lang w:val="ru-RU"/>
              </w:rPr>
              <w:t>4</w:t>
            </w:r>
          </w:p>
        </w:tc>
        <w:tc>
          <w:tcPr>
            <w:tcW w:w="4084" w:type="dxa"/>
            <w:vAlign w:val="center"/>
          </w:tcPr>
          <w:p w14:paraId="0BE62DED" w14:textId="58C67166" w:rsidR="0027409C" w:rsidRPr="0027409C" w:rsidRDefault="0027409C" w:rsidP="0027409C">
            <w:pPr>
              <w:pStyle w:val="ad"/>
              <w:jc w:val="center"/>
              <w:rPr>
                <w:rFonts w:ascii="Times New Roman" w:hAnsi="Times New Roman" w:cs="Times New Roman"/>
                <w:bCs/>
              </w:rPr>
            </w:pPr>
            <w:proofErr w:type="spellStart"/>
            <w:r w:rsidRPr="0027409C">
              <w:rPr>
                <w:rFonts w:ascii="Times New Roman" w:hAnsi="Times New Roman" w:cs="Times New Roman"/>
                <w:bCs/>
                <w:lang w:val="ru-RU"/>
              </w:rPr>
              <w:t>Орфанова</w:t>
            </w:r>
            <w:proofErr w:type="spellEnd"/>
            <w:r w:rsidRPr="0027409C">
              <w:rPr>
                <w:rFonts w:ascii="Times New Roman" w:hAnsi="Times New Roman" w:cs="Times New Roman"/>
                <w:bCs/>
                <w:lang w:val="ru-RU"/>
              </w:rPr>
              <w:t xml:space="preserve"> М.М., </w:t>
            </w:r>
            <w:proofErr w:type="spellStart"/>
            <w:r w:rsidRPr="0027409C">
              <w:rPr>
                <w:rFonts w:ascii="Times New Roman" w:hAnsi="Times New Roman" w:cs="Times New Roman"/>
                <w:bCs/>
                <w:lang w:val="ru-RU"/>
              </w:rPr>
              <w:t>доц</w:t>
            </w:r>
            <w:proofErr w:type="spellEnd"/>
          </w:p>
        </w:tc>
        <w:tc>
          <w:tcPr>
            <w:tcW w:w="2455" w:type="dxa"/>
            <w:vAlign w:val="center"/>
          </w:tcPr>
          <w:p w14:paraId="187CA69B" w14:textId="77777777" w:rsidR="0027409C" w:rsidRPr="00BC3866" w:rsidRDefault="0027409C" w:rsidP="00567CAB">
            <w:pPr>
              <w:pStyle w:val="ad"/>
              <w:spacing w:line="360" w:lineRule="auto"/>
              <w:jc w:val="center"/>
              <w:rPr>
                <w:rFonts w:ascii="Times New Roman" w:hAnsi="Times New Roman" w:cs="Times New Roman"/>
              </w:rPr>
            </w:pPr>
          </w:p>
        </w:tc>
        <w:tc>
          <w:tcPr>
            <w:tcW w:w="2455" w:type="dxa"/>
            <w:vAlign w:val="center"/>
          </w:tcPr>
          <w:p w14:paraId="0110430E" w14:textId="77777777" w:rsidR="0027409C" w:rsidRPr="00BC3866" w:rsidRDefault="0027409C" w:rsidP="00567CAB">
            <w:pPr>
              <w:pStyle w:val="ad"/>
              <w:spacing w:line="360" w:lineRule="auto"/>
              <w:jc w:val="center"/>
              <w:rPr>
                <w:rFonts w:ascii="Times New Roman" w:hAnsi="Times New Roman" w:cs="Times New Roman"/>
              </w:rPr>
            </w:pPr>
          </w:p>
        </w:tc>
      </w:tr>
    </w:tbl>
    <w:p w14:paraId="617D3052" w14:textId="77777777" w:rsidR="00182CE4" w:rsidRPr="00BC3866" w:rsidRDefault="00182CE4" w:rsidP="00182CE4">
      <w:pPr>
        <w:pStyle w:val="ad"/>
        <w:jc w:val="both"/>
        <w:rPr>
          <w:rFonts w:ascii="Times New Roman" w:hAnsi="Times New Roman" w:cs="Times New Roman"/>
          <w:sz w:val="26"/>
          <w:szCs w:val="26"/>
          <w:u w:val="thick"/>
        </w:rPr>
      </w:pPr>
    </w:p>
    <w:p w14:paraId="1AB3A5EA" w14:textId="77777777" w:rsidR="00182CE4" w:rsidRPr="00BC3866" w:rsidRDefault="00182CE4" w:rsidP="00182CE4">
      <w:pPr>
        <w:pStyle w:val="ad"/>
        <w:spacing w:line="360" w:lineRule="auto"/>
        <w:jc w:val="center"/>
        <w:rPr>
          <w:rFonts w:ascii="Times New Roman" w:hAnsi="Times New Roman" w:cs="Times New Roman"/>
          <w:b/>
          <w:bCs/>
          <w:sz w:val="28"/>
          <w:szCs w:val="28"/>
        </w:rPr>
      </w:pPr>
    </w:p>
    <w:p w14:paraId="78F0B99A" w14:textId="77777777" w:rsidR="00182CE4" w:rsidRPr="00BC3866" w:rsidRDefault="00182CE4" w:rsidP="00182CE4">
      <w:pPr>
        <w:pStyle w:val="ad"/>
        <w:spacing w:line="360" w:lineRule="auto"/>
        <w:jc w:val="center"/>
        <w:rPr>
          <w:rFonts w:ascii="Times New Roman" w:hAnsi="Times New Roman" w:cs="Times New Roman"/>
          <w:b/>
          <w:bCs/>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694"/>
        <w:gridCol w:w="7217"/>
      </w:tblGrid>
      <w:tr w:rsidR="00182CE4" w:rsidRPr="00BC3866" w14:paraId="5B45C20B" w14:textId="77777777" w:rsidTr="00567CAB">
        <w:tc>
          <w:tcPr>
            <w:tcW w:w="2694" w:type="dxa"/>
          </w:tcPr>
          <w:p w14:paraId="460D409B" w14:textId="77777777" w:rsidR="00182CE4" w:rsidRPr="00BC3866" w:rsidRDefault="00182CE4" w:rsidP="00567CAB">
            <w:pPr>
              <w:pStyle w:val="ad"/>
              <w:jc w:val="both"/>
              <w:rPr>
                <w:rFonts w:ascii="Times New Roman" w:hAnsi="Times New Roman" w:cs="Times New Roman"/>
                <w:sz w:val="26"/>
                <w:szCs w:val="26"/>
              </w:rPr>
            </w:pPr>
            <w:r w:rsidRPr="00BC3866">
              <w:rPr>
                <w:rFonts w:ascii="Times New Roman" w:hAnsi="Times New Roman" w:cs="Times New Roman"/>
                <w:sz w:val="26"/>
                <w:szCs w:val="26"/>
              </w:rPr>
              <w:t>7. Дата видачі завдання</w:t>
            </w:r>
          </w:p>
        </w:tc>
        <w:tc>
          <w:tcPr>
            <w:tcW w:w="7217" w:type="dxa"/>
            <w:tcBorders>
              <w:bottom w:val="single" w:sz="4" w:space="0" w:color="auto"/>
            </w:tcBorders>
          </w:tcPr>
          <w:p w14:paraId="0574574C" w14:textId="77777777" w:rsidR="00182CE4" w:rsidRPr="00BC3866" w:rsidRDefault="00182CE4" w:rsidP="00567CAB">
            <w:pPr>
              <w:pStyle w:val="ad"/>
              <w:jc w:val="both"/>
              <w:rPr>
                <w:rFonts w:ascii="Times New Roman" w:hAnsi="Times New Roman" w:cs="Times New Roman"/>
                <w:sz w:val="26"/>
                <w:szCs w:val="26"/>
              </w:rPr>
            </w:pPr>
          </w:p>
        </w:tc>
      </w:tr>
    </w:tbl>
    <w:p w14:paraId="1E320C1F" w14:textId="77777777" w:rsidR="00182CE4" w:rsidRPr="00BC3866" w:rsidRDefault="00182CE4" w:rsidP="00182CE4">
      <w:pPr>
        <w:pStyle w:val="ad"/>
        <w:spacing w:line="360" w:lineRule="auto"/>
        <w:jc w:val="center"/>
        <w:rPr>
          <w:rFonts w:ascii="Times New Roman" w:hAnsi="Times New Roman" w:cs="Times New Roman"/>
          <w:b/>
          <w:bCs/>
          <w:sz w:val="26"/>
          <w:szCs w:val="26"/>
        </w:rPr>
      </w:pPr>
    </w:p>
    <w:p w14:paraId="0107B8DD" w14:textId="77777777" w:rsidR="00182CE4" w:rsidRPr="00BC3866" w:rsidRDefault="00182CE4" w:rsidP="00182CE4">
      <w:pPr>
        <w:pStyle w:val="ad"/>
        <w:spacing w:line="360" w:lineRule="auto"/>
        <w:jc w:val="center"/>
        <w:rPr>
          <w:rFonts w:ascii="Times New Roman" w:hAnsi="Times New Roman" w:cs="Times New Roman"/>
          <w:b/>
          <w:bCs/>
          <w:sz w:val="26"/>
          <w:szCs w:val="26"/>
        </w:rPr>
      </w:pPr>
      <w:r w:rsidRPr="00BC3866">
        <w:rPr>
          <w:rFonts w:ascii="Times New Roman" w:hAnsi="Times New Roman" w:cs="Times New Roman"/>
          <w:b/>
          <w:bCs/>
          <w:sz w:val="26"/>
          <w:szCs w:val="26"/>
        </w:rPr>
        <w:t>КАЛЕНДАРНИЙ ПЛАН</w:t>
      </w:r>
    </w:p>
    <w:tbl>
      <w:tblPr>
        <w:tblStyle w:val="a5"/>
        <w:tblW w:w="0" w:type="auto"/>
        <w:tblLook w:val="04A0" w:firstRow="1" w:lastRow="0" w:firstColumn="1" w:lastColumn="0" w:noHBand="0" w:noVBand="1"/>
      </w:tblPr>
      <w:tblGrid>
        <w:gridCol w:w="562"/>
        <w:gridCol w:w="5387"/>
        <w:gridCol w:w="2410"/>
        <w:gridCol w:w="1552"/>
      </w:tblGrid>
      <w:tr w:rsidR="00182CE4" w:rsidRPr="00BC3866" w14:paraId="7CDFF202" w14:textId="77777777" w:rsidTr="00567CAB">
        <w:trPr>
          <w:trHeight w:val="672"/>
        </w:trPr>
        <w:tc>
          <w:tcPr>
            <w:tcW w:w="562" w:type="dxa"/>
            <w:vAlign w:val="center"/>
          </w:tcPr>
          <w:p w14:paraId="204BA139" w14:textId="77777777" w:rsidR="00182CE4" w:rsidRPr="00BC3866" w:rsidRDefault="00182CE4" w:rsidP="00567CAB">
            <w:pPr>
              <w:pStyle w:val="ad"/>
              <w:jc w:val="center"/>
              <w:rPr>
                <w:rFonts w:ascii="Times New Roman" w:hAnsi="Times New Roman" w:cs="Times New Roman"/>
                <w:b/>
                <w:bCs/>
                <w:sz w:val="26"/>
                <w:szCs w:val="26"/>
                <w:u w:val="thick"/>
              </w:rPr>
            </w:pPr>
            <w:r w:rsidRPr="00BC3866">
              <w:rPr>
                <w:rFonts w:ascii="Times New Roman" w:hAnsi="Times New Roman" w:cs="Times New Roman"/>
                <w:spacing w:val="-10"/>
              </w:rPr>
              <w:t xml:space="preserve">№ </w:t>
            </w:r>
            <w:r w:rsidRPr="00BC3866">
              <w:rPr>
                <w:rFonts w:ascii="Times New Roman" w:hAnsi="Times New Roman" w:cs="Times New Roman"/>
                <w:spacing w:val="-8"/>
              </w:rPr>
              <w:t>з/п</w:t>
            </w:r>
          </w:p>
        </w:tc>
        <w:tc>
          <w:tcPr>
            <w:tcW w:w="5387" w:type="dxa"/>
            <w:vAlign w:val="center"/>
          </w:tcPr>
          <w:p w14:paraId="1074BE42" w14:textId="77777777" w:rsidR="00182CE4" w:rsidRPr="00BC3866" w:rsidRDefault="00182CE4" w:rsidP="00567CAB">
            <w:pPr>
              <w:pStyle w:val="ad"/>
              <w:jc w:val="center"/>
              <w:rPr>
                <w:rFonts w:ascii="Times New Roman" w:hAnsi="Times New Roman" w:cs="Times New Roman"/>
                <w:b/>
                <w:bCs/>
                <w:sz w:val="26"/>
                <w:szCs w:val="26"/>
                <w:u w:val="thick"/>
              </w:rPr>
            </w:pPr>
            <w:r w:rsidRPr="00BC3866">
              <w:rPr>
                <w:rFonts w:ascii="Times New Roman" w:hAnsi="Times New Roman" w:cs="Times New Roman"/>
              </w:rPr>
              <w:t>Назва</w:t>
            </w:r>
            <w:r w:rsidRPr="00BC3866">
              <w:rPr>
                <w:rFonts w:ascii="Times New Roman" w:hAnsi="Times New Roman" w:cs="Times New Roman"/>
                <w:spacing w:val="-14"/>
              </w:rPr>
              <w:t xml:space="preserve"> </w:t>
            </w:r>
            <w:r w:rsidRPr="00BC3866">
              <w:rPr>
                <w:rFonts w:ascii="Times New Roman" w:hAnsi="Times New Roman" w:cs="Times New Roman"/>
              </w:rPr>
              <w:t>етапів</w:t>
            </w:r>
            <w:r w:rsidRPr="00BC3866">
              <w:rPr>
                <w:rFonts w:ascii="Times New Roman" w:hAnsi="Times New Roman" w:cs="Times New Roman"/>
                <w:spacing w:val="-14"/>
              </w:rPr>
              <w:t xml:space="preserve"> </w:t>
            </w:r>
            <w:r w:rsidR="008A6454">
              <w:rPr>
                <w:rFonts w:ascii="Times New Roman" w:hAnsi="Times New Roman" w:cs="Times New Roman"/>
                <w:spacing w:val="-14"/>
              </w:rPr>
              <w:t>магістерської</w:t>
            </w:r>
            <w:r w:rsidRPr="00BC3866">
              <w:rPr>
                <w:rFonts w:ascii="Times New Roman" w:hAnsi="Times New Roman" w:cs="Times New Roman"/>
              </w:rPr>
              <w:t xml:space="preserve"> </w:t>
            </w:r>
            <w:r w:rsidRPr="00BC3866">
              <w:rPr>
                <w:rFonts w:ascii="Times New Roman" w:hAnsi="Times New Roman" w:cs="Times New Roman"/>
                <w:spacing w:val="-2"/>
              </w:rPr>
              <w:t>роботи</w:t>
            </w:r>
          </w:p>
        </w:tc>
        <w:tc>
          <w:tcPr>
            <w:tcW w:w="2410" w:type="dxa"/>
            <w:vAlign w:val="center"/>
          </w:tcPr>
          <w:p w14:paraId="69B3B1F1" w14:textId="77777777" w:rsidR="00182CE4" w:rsidRPr="00BC3866" w:rsidRDefault="00182CE4" w:rsidP="00567CAB">
            <w:pPr>
              <w:pStyle w:val="ad"/>
              <w:jc w:val="center"/>
              <w:rPr>
                <w:rFonts w:ascii="Times New Roman" w:hAnsi="Times New Roman" w:cs="Times New Roman"/>
                <w:b/>
                <w:bCs/>
                <w:sz w:val="26"/>
                <w:szCs w:val="26"/>
                <w:u w:val="thick"/>
              </w:rPr>
            </w:pPr>
            <w:r w:rsidRPr="00BC3866">
              <w:rPr>
                <w:rFonts w:ascii="Times New Roman" w:hAnsi="Times New Roman" w:cs="Times New Roman"/>
              </w:rPr>
              <w:t>Термін виконання етапів роботи</w:t>
            </w:r>
          </w:p>
        </w:tc>
        <w:tc>
          <w:tcPr>
            <w:tcW w:w="1552" w:type="dxa"/>
            <w:vAlign w:val="center"/>
          </w:tcPr>
          <w:p w14:paraId="2DBE6971" w14:textId="77777777" w:rsidR="00182CE4" w:rsidRPr="00BC3866" w:rsidRDefault="00182CE4" w:rsidP="00567CAB">
            <w:pPr>
              <w:pStyle w:val="ad"/>
              <w:jc w:val="center"/>
              <w:rPr>
                <w:rFonts w:ascii="Times New Roman" w:hAnsi="Times New Roman" w:cs="Times New Roman"/>
                <w:b/>
                <w:bCs/>
                <w:sz w:val="26"/>
                <w:szCs w:val="26"/>
                <w:u w:val="thick"/>
              </w:rPr>
            </w:pPr>
            <w:r w:rsidRPr="00BC3866">
              <w:rPr>
                <w:rFonts w:ascii="Times New Roman" w:hAnsi="Times New Roman" w:cs="Times New Roman"/>
              </w:rPr>
              <w:t>Примітка</w:t>
            </w:r>
          </w:p>
        </w:tc>
      </w:tr>
      <w:tr w:rsidR="00182CE4" w:rsidRPr="00BC3866" w14:paraId="119B5125" w14:textId="77777777" w:rsidTr="00567CAB">
        <w:tc>
          <w:tcPr>
            <w:tcW w:w="562" w:type="dxa"/>
            <w:vAlign w:val="center"/>
          </w:tcPr>
          <w:p w14:paraId="36542E63" w14:textId="77777777" w:rsidR="00182CE4" w:rsidRPr="008A6454" w:rsidRDefault="00182CE4" w:rsidP="00567CAB">
            <w:pPr>
              <w:pStyle w:val="ad"/>
              <w:jc w:val="center"/>
              <w:rPr>
                <w:rFonts w:ascii="Times New Roman" w:hAnsi="Times New Roman" w:cs="Times New Roman"/>
                <w:b/>
                <w:bCs/>
                <w:u w:val="thick"/>
              </w:rPr>
            </w:pPr>
            <w:r w:rsidRPr="008A6454">
              <w:rPr>
                <w:rFonts w:ascii="Times New Roman" w:hAnsi="Times New Roman" w:cs="Times New Roman"/>
                <w:b/>
                <w:spacing w:val="-10"/>
              </w:rPr>
              <w:t>1</w:t>
            </w:r>
          </w:p>
        </w:tc>
        <w:tc>
          <w:tcPr>
            <w:tcW w:w="5387" w:type="dxa"/>
            <w:vAlign w:val="center"/>
          </w:tcPr>
          <w:p w14:paraId="568468F3" w14:textId="77777777" w:rsidR="00182CE4" w:rsidRPr="00BC3866" w:rsidRDefault="00182CE4" w:rsidP="00567CAB">
            <w:pPr>
              <w:pStyle w:val="ad"/>
              <w:rPr>
                <w:rFonts w:ascii="Times New Roman" w:hAnsi="Times New Roman" w:cs="Times New Roman"/>
                <w:b/>
                <w:bCs/>
                <w:sz w:val="26"/>
                <w:szCs w:val="26"/>
                <w:u w:val="thick"/>
              </w:rPr>
            </w:pPr>
            <w:r w:rsidRPr="00BC3866">
              <w:rPr>
                <w:rFonts w:ascii="Times New Roman" w:hAnsi="Times New Roman" w:cs="Times New Roman"/>
                <w:spacing w:val="-2"/>
                <w:sz w:val="28"/>
              </w:rPr>
              <w:t>Одержання</w:t>
            </w:r>
            <w:r w:rsidRPr="00BC3866">
              <w:rPr>
                <w:rFonts w:ascii="Times New Roman" w:hAnsi="Times New Roman" w:cs="Times New Roman"/>
                <w:spacing w:val="1"/>
                <w:sz w:val="28"/>
              </w:rPr>
              <w:t xml:space="preserve"> </w:t>
            </w:r>
            <w:r w:rsidRPr="00BC3866">
              <w:rPr>
                <w:rFonts w:ascii="Times New Roman" w:hAnsi="Times New Roman" w:cs="Times New Roman"/>
                <w:spacing w:val="-2"/>
                <w:sz w:val="28"/>
              </w:rPr>
              <w:t>завдання</w:t>
            </w:r>
            <w:r w:rsidRPr="00BC3866">
              <w:rPr>
                <w:rFonts w:ascii="Times New Roman" w:hAnsi="Times New Roman" w:cs="Times New Roman"/>
                <w:spacing w:val="2"/>
                <w:sz w:val="28"/>
              </w:rPr>
              <w:t xml:space="preserve"> </w:t>
            </w:r>
            <w:r w:rsidR="008A6454">
              <w:rPr>
                <w:rFonts w:ascii="Times New Roman" w:hAnsi="Times New Roman" w:cs="Times New Roman"/>
                <w:spacing w:val="2"/>
                <w:sz w:val="28"/>
              </w:rPr>
              <w:t>магістерської</w:t>
            </w:r>
            <w:r w:rsidRPr="00BC3866">
              <w:rPr>
                <w:rFonts w:ascii="Times New Roman" w:hAnsi="Times New Roman" w:cs="Times New Roman"/>
                <w:spacing w:val="1"/>
                <w:sz w:val="28"/>
              </w:rPr>
              <w:t xml:space="preserve"> </w:t>
            </w:r>
            <w:r w:rsidRPr="00BC3866">
              <w:rPr>
                <w:rFonts w:ascii="Times New Roman" w:hAnsi="Times New Roman" w:cs="Times New Roman"/>
                <w:spacing w:val="-2"/>
                <w:sz w:val="28"/>
              </w:rPr>
              <w:t>роботи</w:t>
            </w:r>
          </w:p>
        </w:tc>
        <w:tc>
          <w:tcPr>
            <w:tcW w:w="2410" w:type="dxa"/>
            <w:vAlign w:val="center"/>
          </w:tcPr>
          <w:p w14:paraId="30BB1C14"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1530F107"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63104EA3" w14:textId="77777777" w:rsidTr="00567CAB">
        <w:tc>
          <w:tcPr>
            <w:tcW w:w="562" w:type="dxa"/>
            <w:vAlign w:val="center"/>
          </w:tcPr>
          <w:p w14:paraId="0E84A361" w14:textId="77777777" w:rsidR="00182CE4" w:rsidRPr="008A6454" w:rsidRDefault="00182CE4" w:rsidP="00567CAB">
            <w:pPr>
              <w:pStyle w:val="ad"/>
              <w:jc w:val="center"/>
              <w:rPr>
                <w:rFonts w:ascii="Times New Roman" w:hAnsi="Times New Roman" w:cs="Times New Roman"/>
                <w:b/>
                <w:bCs/>
                <w:u w:val="thick"/>
              </w:rPr>
            </w:pPr>
            <w:r w:rsidRPr="008A6454">
              <w:rPr>
                <w:rFonts w:ascii="Times New Roman" w:hAnsi="Times New Roman" w:cs="Times New Roman"/>
                <w:b/>
                <w:spacing w:val="-10"/>
              </w:rPr>
              <w:t>2</w:t>
            </w:r>
          </w:p>
        </w:tc>
        <w:tc>
          <w:tcPr>
            <w:tcW w:w="5387" w:type="dxa"/>
            <w:vAlign w:val="center"/>
          </w:tcPr>
          <w:p w14:paraId="117C76CA" w14:textId="77777777" w:rsidR="00182CE4" w:rsidRPr="00BC3866" w:rsidRDefault="00182CE4" w:rsidP="00567CAB">
            <w:pPr>
              <w:pStyle w:val="ad"/>
              <w:rPr>
                <w:rFonts w:ascii="Times New Roman" w:hAnsi="Times New Roman" w:cs="Times New Roman"/>
                <w:b/>
                <w:bCs/>
                <w:sz w:val="26"/>
                <w:szCs w:val="26"/>
                <w:u w:val="thick"/>
              </w:rPr>
            </w:pPr>
            <w:r w:rsidRPr="00BC3866">
              <w:rPr>
                <w:rFonts w:ascii="Times New Roman" w:hAnsi="Times New Roman" w:cs="Times New Roman"/>
                <w:spacing w:val="-12"/>
                <w:sz w:val="28"/>
              </w:rPr>
              <w:t>Підготовка</w:t>
            </w:r>
            <w:r w:rsidRPr="00BC3866">
              <w:rPr>
                <w:rFonts w:ascii="Times New Roman" w:hAnsi="Times New Roman" w:cs="Times New Roman"/>
                <w:spacing w:val="-7"/>
                <w:sz w:val="28"/>
              </w:rPr>
              <w:t xml:space="preserve"> </w:t>
            </w:r>
            <w:r w:rsidRPr="00BC3866">
              <w:rPr>
                <w:rFonts w:ascii="Times New Roman" w:hAnsi="Times New Roman" w:cs="Times New Roman"/>
                <w:spacing w:val="-12"/>
                <w:sz w:val="28"/>
              </w:rPr>
              <w:t>1-го розділу</w:t>
            </w:r>
            <w:r w:rsidRPr="00BC3866">
              <w:rPr>
                <w:rFonts w:ascii="Times New Roman" w:hAnsi="Times New Roman" w:cs="Times New Roman"/>
                <w:spacing w:val="-6"/>
                <w:sz w:val="28"/>
              </w:rPr>
              <w:t xml:space="preserve"> </w:t>
            </w:r>
            <w:r>
              <w:rPr>
                <w:rFonts w:ascii="Times New Roman" w:hAnsi="Times New Roman" w:cs="Times New Roman"/>
                <w:spacing w:val="-6"/>
                <w:sz w:val="28"/>
              </w:rPr>
              <w:t>магістерської</w:t>
            </w:r>
            <w:r w:rsidRPr="00BC3866">
              <w:rPr>
                <w:rFonts w:ascii="Times New Roman" w:hAnsi="Times New Roman" w:cs="Times New Roman"/>
                <w:spacing w:val="-6"/>
                <w:sz w:val="28"/>
              </w:rPr>
              <w:t xml:space="preserve"> </w:t>
            </w:r>
            <w:r w:rsidRPr="00BC3866">
              <w:rPr>
                <w:rFonts w:ascii="Times New Roman" w:hAnsi="Times New Roman" w:cs="Times New Roman"/>
                <w:spacing w:val="-12"/>
                <w:sz w:val="28"/>
              </w:rPr>
              <w:t>роботи</w:t>
            </w:r>
          </w:p>
        </w:tc>
        <w:tc>
          <w:tcPr>
            <w:tcW w:w="2410" w:type="dxa"/>
            <w:vAlign w:val="center"/>
          </w:tcPr>
          <w:p w14:paraId="6EE5DFD9"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03C97814"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4A3E460A" w14:textId="77777777" w:rsidTr="00567CAB">
        <w:tc>
          <w:tcPr>
            <w:tcW w:w="562" w:type="dxa"/>
            <w:vAlign w:val="center"/>
          </w:tcPr>
          <w:p w14:paraId="03A5A5F9" w14:textId="77777777" w:rsidR="00182CE4" w:rsidRPr="008A6454" w:rsidRDefault="00182CE4" w:rsidP="00567CAB">
            <w:pPr>
              <w:pStyle w:val="ad"/>
              <w:jc w:val="center"/>
              <w:rPr>
                <w:rFonts w:ascii="Times New Roman" w:hAnsi="Times New Roman" w:cs="Times New Roman"/>
                <w:b/>
                <w:bCs/>
                <w:u w:val="thick"/>
              </w:rPr>
            </w:pPr>
            <w:r w:rsidRPr="008A6454">
              <w:rPr>
                <w:rFonts w:ascii="Times New Roman" w:hAnsi="Times New Roman" w:cs="Times New Roman"/>
                <w:b/>
                <w:spacing w:val="-10"/>
              </w:rPr>
              <w:t>3</w:t>
            </w:r>
          </w:p>
        </w:tc>
        <w:tc>
          <w:tcPr>
            <w:tcW w:w="5387" w:type="dxa"/>
            <w:vAlign w:val="center"/>
          </w:tcPr>
          <w:p w14:paraId="04DD045F" w14:textId="77777777" w:rsidR="00182CE4" w:rsidRPr="00BC3866" w:rsidRDefault="00182CE4" w:rsidP="00567CAB">
            <w:pPr>
              <w:pStyle w:val="ad"/>
              <w:rPr>
                <w:rFonts w:ascii="Times New Roman" w:hAnsi="Times New Roman" w:cs="Times New Roman"/>
                <w:b/>
                <w:bCs/>
                <w:sz w:val="26"/>
                <w:szCs w:val="26"/>
                <w:u w:val="thick"/>
              </w:rPr>
            </w:pPr>
            <w:r w:rsidRPr="00BC3866">
              <w:rPr>
                <w:rFonts w:ascii="Times New Roman" w:hAnsi="Times New Roman" w:cs="Times New Roman"/>
                <w:spacing w:val="-12"/>
                <w:sz w:val="28"/>
              </w:rPr>
              <w:t>Підготовка</w:t>
            </w:r>
            <w:r w:rsidRPr="00BC3866">
              <w:rPr>
                <w:rFonts w:ascii="Times New Roman" w:hAnsi="Times New Roman" w:cs="Times New Roman"/>
                <w:spacing w:val="-7"/>
                <w:sz w:val="28"/>
              </w:rPr>
              <w:t xml:space="preserve"> </w:t>
            </w:r>
            <w:r w:rsidRPr="00BC3866">
              <w:rPr>
                <w:rFonts w:ascii="Times New Roman" w:hAnsi="Times New Roman" w:cs="Times New Roman"/>
                <w:spacing w:val="-12"/>
                <w:sz w:val="28"/>
              </w:rPr>
              <w:t>2-го</w:t>
            </w:r>
            <w:r w:rsidRPr="00BC3866">
              <w:rPr>
                <w:rFonts w:ascii="Times New Roman" w:hAnsi="Times New Roman" w:cs="Times New Roman"/>
                <w:spacing w:val="-5"/>
                <w:sz w:val="28"/>
              </w:rPr>
              <w:t xml:space="preserve"> </w:t>
            </w:r>
            <w:r w:rsidRPr="00BC3866">
              <w:rPr>
                <w:rFonts w:ascii="Times New Roman" w:hAnsi="Times New Roman" w:cs="Times New Roman"/>
                <w:spacing w:val="-12"/>
                <w:sz w:val="28"/>
              </w:rPr>
              <w:t>розділу</w:t>
            </w:r>
            <w:r w:rsidR="008A6454">
              <w:rPr>
                <w:rFonts w:ascii="Times New Roman" w:hAnsi="Times New Roman" w:cs="Times New Roman"/>
                <w:spacing w:val="-12"/>
                <w:sz w:val="28"/>
              </w:rPr>
              <w:t xml:space="preserve"> магістерської</w:t>
            </w:r>
            <w:r w:rsidRPr="00BC3866">
              <w:rPr>
                <w:rFonts w:ascii="Times New Roman" w:hAnsi="Times New Roman" w:cs="Times New Roman"/>
                <w:spacing w:val="-6"/>
                <w:sz w:val="28"/>
              </w:rPr>
              <w:t xml:space="preserve"> </w:t>
            </w:r>
            <w:r w:rsidRPr="00BC3866">
              <w:rPr>
                <w:rFonts w:ascii="Times New Roman" w:hAnsi="Times New Roman" w:cs="Times New Roman"/>
                <w:spacing w:val="-12"/>
                <w:sz w:val="28"/>
              </w:rPr>
              <w:t>роботи</w:t>
            </w:r>
          </w:p>
        </w:tc>
        <w:tc>
          <w:tcPr>
            <w:tcW w:w="2410" w:type="dxa"/>
            <w:vAlign w:val="center"/>
          </w:tcPr>
          <w:p w14:paraId="2DFD6BDB"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6E1F8500"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2BC40FD3" w14:textId="77777777" w:rsidTr="00567CAB">
        <w:tc>
          <w:tcPr>
            <w:tcW w:w="562" w:type="dxa"/>
            <w:vAlign w:val="center"/>
          </w:tcPr>
          <w:p w14:paraId="5211BCFB" w14:textId="77777777" w:rsidR="00182CE4" w:rsidRPr="008A6454" w:rsidRDefault="00182CE4" w:rsidP="00567CAB">
            <w:pPr>
              <w:pStyle w:val="ad"/>
              <w:jc w:val="center"/>
              <w:rPr>
                <w:rFonts w:ascii="Times New Roman" w:hAnsi="Times New Roman" w:cs="Times New Roman"/>
                <w:b/>
                <w:bCs/>
                <w:u w:val="thick"/>
              </w:rPr>
            </w:pPr>
            <w:r w:rsidRPr="008A6454">
              <w:rPr>
                <w:rFonts w:ascii="Times New Roman" w:hAnsi="Times New Roman" w:cs="Times New Roman"/>
                <w:b/>
                <w:spacing w:val="-10"/>
              </w:rPr>
              <w:t>4</w:t>
            </w:r>
          </w:p>
        </w:tc>
        <w:tc>
          <w:tcPr>
            <w:tcW w:w="5387" w:type="dxa"/>
            <w:vAlign w:val="center"/>
          </w:tcPr>
          <w:p w14:paraId="0D8BD0BD" w14:textId="77777777" w:rsidR="00182CE4" w:rsidRPr="00BC3866" w:rsidRDefault="00182CE4" w:rsidP="00567CAB">
            <w:pPr>
              <w:pStyle w:val="ad"/>
              <w:rPr>
                <w:rFonts w:ascii="Times New Roman" w:hAnsi="Times New Roman" w:cs="Times New Roman"/>
                <w:b/>
                <w:bCs/>
                <w:sz w:val="26"/>
                <w:szCs w:val="26"/>
                <w:u w:val="thick"/>
              </w:rPr>
            </w:pPr>
            <w:r w:rsidRPr="00BC3866">
              <w:rPr>
                <w:rFonts w:ascii="Times New Roman" w:hAnsi="Times New Roman" w:cs="Times New Roman"/>
                <w:spacing w:val="-12"/>
                <w:sz w:val="28"/>
              </w:rPr>
              <w:t>Підготовка</w:t>
            </w:r>
            <w:r w:rsidRPr="00BC3866">
              <w:rPr>
                <w:rFonts w:ascii="Times New Roman" w:hAnsi="Times New Roman" w:cs="Times New Roman"/>
                <w:spacing w:val="-7"/>
                <w:sz w:val="28"/>
              </w:rPr>
              <w:t xml:space="preserve"> </w:t>
            </w:r>
            <w:r w:rsidRPr="00BC3866">
              <w:rPr>
                <w:rFonts w:ascii="Times New Roman" w:hAnsi="Times New Roman" w:cs="Times New Roman"/>
                <w:spacing w:val="-12"/>
                <w:sz w:val="28"/>
              </w:rPr>
              <w:t>3-го</w:t>
            </w:r>
            <w:r w:rsidRPr="00BC3866">
              <w:rPr>
                <w:rFonts w:ascii="Times New Roman" w:hAnsi="Times New Roman" w:cs="Times New Roman"/>
                <w:spacing w:val="-5"/>
                <w:sz w:val="28"/>
              </w:rPr>
              <w:t xml:space="preserve"> </w:t>
            </w:r>
            <w:r w:rsidRPr="00BC3866">
              <w:rPr>
                <w:rFonts w:ascii="Times New Roman" w:hAnsi="Times New Roman" w:cs="Times New Roman"/>
                <w:spacing w:val="-12"/>
                <w:sz w:val="28"/>
              </w:rPr>
              <w:t>розділу</w:t>
            </w:r>
            <w:r w:rsidRPr="00BC3866">
              <w:rPr>
                <w:rFonts w:ascii="Times New Roman" w:hAnsi="Times New Roman" w:cs="Times New Roman"/>
                <w:spacing w:val="-6"/>
                <w:sz w:val="28"/>
              </w:rPr>
              <w:t xml:space="preserve"> </w:t>
            </w:r>
            <w:r w:rsidR="008A6454">
              <w:rPr>
                <w:rFonts w:ascii="Times New Roman" w:hAnsi="Times New Roman" w:cs="Times New Roman"/>
                <w:spacing w:val="-6"/>
                <w:sz w:val="28"/>
              </w:rPr>
              <w:t>магістерської</w:t>
            </w:r>
            <w:r w:rsidRPr="00BC3866">
              <w:rPr>
                <w:rFonts w:ascii="Times New Roman" w:hAnsi="Times New Roman" w:cs="Times New Roman"/>
                <w:spacing w:val="-6"/>
                <w:sz w:val="28"/>
              </w:rPr>
              <w:t xml:space="preserve"> </w:t>
            </w:r>
            <w:r w:rsidRPr="00BC3866">
              <w:rPr>
                <w:rFonts w:ascii="Times New Roman" w:hAnsi="Times New Roman" w:cs="Times New Roman"/>
                <w:spacing w:val="-12"/>
                <w:sz w:val="28"/>
              </w:rPr>
              <w:t>роботи</w:t>
            </w:r>
          </w:p>
        </w:tc>
        <w:tc>
          <w:tcPr>
            <w:tcW w:w="2410" w:type="dxa"/>
            <w:vAlign w:val="center"/>
          </w:tcPr>
          <w:p w14:paraId="47D3972F"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1B5BCC94"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50FBC033" w14:textId="77777777" w:rsidTr="00567CAB">
        <w:tc>
          <w:tcPr>
            <w:tcW w:w="562" w:type="dxa"/>
            <w:vAlign w:val="center"/>
          </w:tcPr>
          <w:p w14:paraId="1B9FE520" w14:textId="77777777" w:rsidR="00182CE4" w:rsidRPr="008A6454" w:rsidRDefault="008A6454" w:rsidP="00567CAB">
            <w:pPr>
              <w:pStyle w:val="ad"/>
              <w:jc w:val="center"/>
              <w:rPr>
                <w:rFonts w:ascii="Times New Roman" w:hAnsi="Times New Roman" w:cs="Times New Roman"/>
                <w:b/>
                <w:spacing w:val="-10"/>
                <w:lang w:val="ru-RU"/>
              </w:rPr>
            </w:pPr>
            <w:r w:rsidRPr="008A6454">
              <w:rPr>
                <w:rFonts w:ascii="Times New Roman" w:hAnsi="Times New Roman" w:cs="Times New Roman"/>
                <w:b/>
                <w:spacing w:val="-10"/>
                <w:lang w:val="ru-RU"/>
              </w:rPr>
              <w:t>5</w:t>
            </w:r>
          </w:p>
        </w:tc>
        <w:tc>
          <w:tcPr>
            <w:tcW w:w="5387" w:type="dxa"/>
            <w:vAlign w:val="center"/>
          </w:tcPr>
          <w:p w14:paraId="6025BD70" w14:textId="77777777" w:rsidR="00182CE4" w:rsidRPr="00BC3866" w:rsidRDefault="008A6454" w:rsidP="00567CAB">
            <w:pPr>
              <w:pStyle w:val="ad"/>
              <w:rPr>
                <w:rFonts w:ascii="Times New Roman" w:hAnsi="Times New Roman" w:cs="Times New Roman"/>
                <w:spacing w:val="-12"/>
                <w:sz w:val="28"/>
              </w:rPr>
            </w:pPr>
            <w:r w:rsidRPr="00BC3866">
              <w:rPr>
                <w:rFonts w:ascii="Times New Roman" w:hAnsi="Times New Roman" w:cs="Times New Roman"/>
                <w:spacing w:val="-12"/>
                <w:sz w:val="28"/>
              </w:rPr>
              <w:t>Підготовка</w:t>
            </w:r>
            <w:r w:rsidRPr="00BC3866">
              <w:rPr>
                <w:rFonts w:ascii="Times New Roman" w:hAnsi="Times New Roman" w:cs="Times New Roman"/>
                <w:spacing w:val="-7"/>
                <w:sz w:val="28"/>
              </w:rPr>
              <w:t xml:space="preserve"> </w:t>
            </w:r>
            <w:r>
              <w:rPr>
                <w:rFonts w:ascii="Times New Roman" w:hAnsi="Times New Roman" w:cs="Times New Roman"/>
                <w:spacing w:val="-7"/>
                <w:sz w:val="28"/>
              </w:rPr>
              <w:t>4</w:t>
            </w:r>
            <w:r w:rsidRPr="00BC3866">
              <w:rPr>
                <w:rFonts w:ascii="Times New Roman" w:hAnsi="Times New Roman" w:cs="Times New Roman"/>
                <w:spacing w:val="-12"/>
                <w:sz w:val="28"/>
              </w:rPr>
              <w:t>-го</w:t>
            </w:r>
            <w:r w:rsidRPr="00BC3866">
              <w:rPr>
                <w:rFonts w:ascii="Times New Roman" w:hAnsi="Times New Roman" w:cs="Times New Roman"/>
                <w:spacing w:val="-5"/>
                <w:sz w:val="28"/>
              </w:rPr>
              <w:t xml:space="preserve"> </w:t>
            </w:r>
            <w:r w:rsidRPr="00BC3866">
              <w:rPr>
                <w:rFonts w:ascii="Times New Roman" w:hAnsi="Times New Roman" w:cs="Times New Roman"/>
                <w:spacing w:val="-12"/>
                <w:sz w:val="28"/>
              </w:rPr>
              <w:t>розділу</w:t>
            </w:r>
            <w:r w:rsidRPr="00BC3866">
              <w:rPr>
                <w:rFonts w:ascii="Times New Roman" w:hAnsi="Times New Roman" w:cs="Times New Roman"/>
                <w:spacing w:val="-6"/>
                <w:sz w:val="28"/>
              </w:rPr>
              <w:t xml:space="preserve"> </w:t>
            </w:r>
            <w:r>
              <w:rPr>
                <w:rFonts w:ascii="Times New Roman" w:hAnsi="Times New Roman" w:cs="Times New Roman"/>
                <w:spacing w:val="-6"/>
                <w:sz w:val="28"/>
              </w:rPr>
              <w:t>магістерської</w:t>
            </w:r>
            <w:r w:rsidRPr="00BC3866">
              <w:rPr>
                <w:rFonts w:ascii="Times New Roman" w:hAnsi="Times New Roman" w:cs="Times New Roman"/>
                <w:spacing w:val="-6"/>
                <w:sz w:val="28"/>
              </w:rPr>
              <w:t xml:space="preserve"> </w:t>
            </w:r>
            <w:r w:rsidRPr="00BC3866">
              <w:rPr>
                <w:rFonts w:ascii="Times New Roman" w:hAnsi="Times New Roman" w:cs="Times New Roman"/>
                <w:spacing w:val="-12"/>
                <w:sz w:val="28"/>
              </w:rPr>
              <w:t>роботи</w:t>
            </w:r>
          </w:p>
        </w:tc>
        <w:tc>
          <w:tcPr>
            <w:tcW w:w="2410" w:type="dxa"/>
            <w:vAlign w:val="center"/>
          </w:tcPr>
          <w:p w14:paraId="22E15019"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38CAA3D4"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01F63CF1" w14:textId="77777777" w:rsidTr="00567CAB">
        <w:tc>
          <w:tcPr>
            <w:tcW w:w="562" w:type="dxa"/>
            <w:vAlign w:val="center"/>
          </w:tcPr>
          <w:p w14:paraId="6509499B" w14:textId="77777777" w:rsidR="00182CE4" w:rsidRPr="008A6454" w:rsidRDefault="008A6454" w:rsidP="00567CAB">
            <w:pPr>
              <w:pStyle w:val="ad"/>
              <w:jc w:val="center"/>
              <w:rPr>
                <w:rFonts w:ascii="Times New Roman" w:hAnsi="Times New Roman" w:cs="Times New Roman"/>
                <w:b/>
                <w:bCs/>
              </w:rPr>
            </w:pPr>
            <w:r w:rsidRPr="008A6454">
              <w:rPr>
                <w:rFonts w:ascii="Times New Roman" w:hAnsi="Times New Roman" w:cs="Times New Roman"/>
                <w:b/>
                <w:bCs/>
              </w:rPr>
              <w:t>6</w:t>
            </w:r>
          </w:p>
        </w:tc>
        <w:tc>
          <w:tcPr>
            <w:tcW w:w="5387" w:type="dxa"/>
            <w:vAlign w:val="center"/>
          </w:tcPr>
          <w:p w14:paraId="30599A6C" w14:textId="77777777" w:rsidR="00182CE4" w:rsidRPr="00BC3866" w:rsidRDefault="00182CE4" w:rsidP="00567CAB">
            <w:pPr>
              <w:pStyle w:val="ad"/>
              <w:rPr>
                <w:rFonts w:ascii="Times New Roman" w:hAnsi="Times New Roman" w:cs="Times New Roman"/>
                <w:b/>
                <w:bCs/>
                <w:sz w:val="26"/>
                <w:szCs w:val="26"/>
                <w:u w:val="thick"/>
              </w:rPr>
            </w:pPr>
            <w:r w:rsidRPr="00BC3866">
              <w:rPr>
                <w:rFonts w:ascii="Times New Roman" w:hAnsi="Times New Roman" w:cs="Times New Roman"/>
                <w:spacing w:val="-12"/>
                <w:sz w:val="28"/>
              </w:rPr>
              <w:t>Аналіз</w:t>
            </w:r>
            <w:r w:rsidRPr="00BC3866">
              <w:rPr>
                <w:rFonts w:ascii="Times New Roman" w:hAnsi="Times New Roman" w:cs="Times New Roman"/>
                <w:spacing w:val="-7"/>
                <w:sz w:val="28"/>
              </w:rPr>
              <w:t xml:space="preserve"> </w:t>
            </w:r>
            <w:r w:rsidRPr="00BC3866">
              <w:rPr>
                <w:rFonts w:ascii="Times New Roman" w:hAnsi="Times New Roman" w:cs="Times New Roman"/>
                <w:spacing w:val="-12"/>
                <w:sz w:val="28"/>
              </w:rPr>
              <w:t>результатів</w:t>
            </w:r>
            <w:r w:rsidRPr="00BC3866">
              <w:rPr>
                <w:rFonts w:ascii="Times New Roman" w:hAnsi="Times New Roman" w:cs="Times New Roman"/>
                <w:spacing w:val="-6"/>
                <w:sz w:val="28"/>
              </w:rPr>
              <w:t xml:space="preserve"> </w:t>
            </w:r>
            <w:r w:rsidRPr="00BC3866">
              <w:rPr>
                <w:rFonts w:ascii="Times New Roman" w:hAnsi="Times New Roman" w:cs="Times New Roman"/>
                <w:spacing w:val="-12"/>
                <w:sz w:val="28"/>
              </w:rPr>
              <w:t>та</w:t>
            </w:r>
            <w:r w:rsidRPr="00BC3866">
              <w:rPr>
                <w:rFonts w:ascii="Times New Roman" w:hAnsi="Times New Roman" w:cs="Times New Roman"/>
                <w:spacing w:val="-9"/>
                <w:sz w:val="28"/>
              </w:rPr>
              <w:t xml:space="preserve"> </w:t>
            </w:r>
            <w:r w:rsidRPr="00BC3866">
              <w:rPr>
                <w:rFonts w:ascii="Times New Roman" w:hAnsi="Times New Roman" w:cs="Times New Roman"/>
                <w:spacing w:val="-12"/>
                <w:sz w:val="28"/>
              </w:rPr>
              <w:t>формування</w:t>
            </w:r>
            <w:r w:rsidRPr="00BC3866">
              <w:rPr>
                <w:rFonts w:ascii="Times New Roman" w:hAnsi="Times New Roman" w:cs="Times New Roman"/>
                <w:spacing w:val="-6"/>
                <w:sz w:val="28"/>
              </w:rPr>
              <w:t xml:space="preserve"> </w:t>
            </w:r>
            <w:r w:rsidRPr="00BC3866">
              <w:rPr>
                <w:rFonts w:ascii="Times New Roman" w:hAnsi="Times New Roman" w:cs="Times New Roman"/>
                <w:spacing w:val="-12"/>
                <w:sz w:val="28"/>
              </w:rPr>
              <w:t>висновків</w:t>
            </w:r>
          </w:p>
        </w:tc>
        <w:tc>
          <w:tcPr>
            <w:tcW w:w="2410" w:type="dxa"/>
            <w:vAlign w:val="center"/>
          </w:tcPr>
          <w:p w14:paraId="7885F646"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4645E1DA"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353AEA22" w14:textId="77777777" w:rsidTr="00567CAB">
        <w:tc>
          <w:tcPr>
            <w:tcW w:w="562" w:type="dxa"/>
            <w:vAlign w:val="center"/>
          </w:tcPr>
          <w:p w14:paraId="5E8CADBC" w14:textId="77777777" w:rsidR="00182CE4" w:rsidRPr="008A6454" w:rsidRDefault="008A6454" w:rsidP="00567CAB">
            <w:pPr>
              <w:pStyle w:val="ad"/>
              <w:jc w:val="center"/>
              <w:rPr>
                <w:rFonts w:ascii="Times New Roman" w:hAnsi="Times New Roman" w:cs="Times New Roman"/>
                <w:b/>
                <w:spacing w:val="-10"/>
              </w:rPr>
            </w:pPr>
            <w:r w:rsidRPr="008A6454">
              <w:rPr>
                <w:rFonts w:ascii="Times New Roman" w:hAnsi="Times New Roman" w:cs="Times New Roman"/>
                <w:b/>
                <w:spacing w:val="-10"/>
              </w:rPr>
              <w:t>7</w:t>
            </w:r>
          </w:p>
        </w:tc>
        <w:tc>
          <w:tcPr>
            <w:tcW w:w="5387" w:type="dxa"/>
            <w:vAlign w:val="center"/>
          </w:tcPr>
          <w:p w14:paraId="55F1EA60" w14:textId="77777777" w:rsidR="00182CE4" w:rsidRPr="00BC3866" w:rsidRDefault="00182CE4" w:rsidP="00567CAB">
            <w:pPr>
              <w:pStyle w:val="ad"/>
              <w:rPr>
                <w:rFonts w:ascii="Times New Roman" w:hAnsi="Times New Roman" w:cs="Times New Roman"/>
                <w:spacing w:val="-12"/>
                <w:sz w:val="28"/>
              </w:rPr>
            </w:pPr>
            <w:r w:rsidRPr="00BC3866">
              <w:rPr>
                <w:rFonts w:ascii="Times New Roman" w:hAnsi="Times New Roman" w:cs="Times New Roman"/>
                <w:spacing w:val="-12"/>
                <w:sz w:val="28"/>
              </w:rPr>
              <w:t>Оформлення тексту та графічних матеріалів</w:t>
            </w:r>
          </w:p>
        </w:tc>
        <w:tc>
          <w:tcPr>
            <w:tcW w:w="2410" w:type="dxa"/>
            <w:vAlign w:val="center"/>
          </w:tcPr>
          <w:p w14:paraId="3CB956FE"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2D4B1A41"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29D9663F" w14:textId="77777777" w:rsidTr="00567CAB">
        <w:tc>
          <w:tcPr>
            <w:tcW w:w="562" w:type="dxa"/>
            <w:vAlign w:val="center"/>
          </w:tcPr>
          <w:p w14:paraId="3034EEDF" w14:textId="77777777" w:rsidR="00182CE4" w:rsidRPr="008A6454" w:rsidRDefault="008A6454" w:rsidP="00567CAB">
            <w:pPr>
              <w:pStyle w:val="ad"/>
              <w:jc w:val="center"/>
              <w:rPr>
                <w:rFonts w:ascii="Times New Roman" w:hAnsi="Times New Roman" w:cs="Times New Roman"/>
                <w:b/>
                <w:spacing w:val="-10"/>
              </w:rPr>
            </w:pPr>
            <w:r w:rsidRPr="008A6454">
              <w:rPr>
                <w:rFonts w:ascii="Times New Roman" w:hAnsi="Times New Roman" w:cs="Times New Roman"/>
                <w:b/>
                <w:spacing w:val="-10"/>
              </w:rPr>
              <w:t>8</w:t>
            </w:r>
          </w:p>
        </w:tc>
        <w:tc>
          <w:tcPr>
            <w:tcW w:w="5387" w:type="dxa"/>
            <w:vAlign w:val="center"/>
          </w:tcPr>
          <w:p w14:paraId="79BCB6A7" w14:textId="77777777" w:rsidR="00182CE4" w:rsidRPr="00BC3866" w:rsidRDefault="00182CE4" w:rsidP="00567CAB">
            <w:pPr>
              <w:pStyle w:val="ad"/>
              <w:rPr>
                <w:rFonts w:ascii="Times New Roman" w:hAnsi="Times New Roman" w:cs="Times New Roman"/>
                <w:spacing w:val="-12"/>
                <w:sz w:val="28"/>
              </w:rPr>
            </w:pPr>
            <w:r w:rsidRPr="00BC3866">
              <w:rPr>
                <w:rFonts w:ascii="Times New Roman" w:hAnsi="Times New Roman" w:cs="Times New Roman"/>
                <w:spacing w:val="-12"/>
                <w:sz w:val="28"/>
              </w:rPr>
              <w:t xml:space="preserve">Здача </w:t>
            </w:r>
            <w:r>
              <w:rPr>
                <w:rFonts w:ascii="Times New Roman" w:hAnsi="Times New Roman" w:cs="Times New Roman"/>
                <w:spacing w:val="-12"/>
                <w:sz w:val="28"/>
              </w:rPr>
              <w:t>магістерської</w:t>
            </w:r>
            <w:r w:rsidRPr="00BC3866">
              <w:rPr>
                <w:rFonts w:ascii="Times New Roman" w:hAnsi="Times New Roman" w:cs="Times New Roman"/>
                <w:spacing w:val="-12"/>
                <w:sz w:val="28"/>
              </w:rPr>
              <w:t xml:space="preserve"> роботи</w:t>
            </w:r>
          </w:p>
        </w:tc>
        <w:tc>
          <w:tcPr>
            <w:tcW w:w="2410" w:type="dxa"/>
            <w:vAlign w:val="center"/>
          </w:tcPr>
          <w:p w14:paraId="57B8161C" w14:textId="77777777"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4C350A4F"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r w:rsidR="00182CE4" w:rsidRPr="00BC3866" w14:paraId="39057328" w14:textId="77777777" w:rsidTr="00567CAB">
        <w:tc>
          <w:tcPr>
            <w:tcW w:w="562" w:type="dxa"/>
            <w:vAlign w:val="center"/>
          </w:tcPr>
          <w:p w14:paraId="143447CC" w14:textId="77777777" w:rsidR="00182CE4" w:rsidRPr="008A6454" w:rsidRDefault="008A6454" w:rsidP="00567CAB">
            <w:pPr>
              <w:pStyle w:val="ad"/>
              <w:jc w:val="center"/>
              <w:rPr>
                <w:rFonts w:ascii="Times New Roman" w:hAnsi="Times New Roman" w:cs="Times New Roman"/>
                <w:b/>
                <w:spacing w:val="-10"/>
              </w:rPr>
            </w:pPr>
            <w:r w:rsidRPr="008A6454">
              <w:rPr>
                <w:rFonts w:ascii="Times New Roman" w:hAnsi="Times New Roman" w:cs="Times New Roman"/>
                <w:b/>
                <w:spacing w:val="-10"/>
              </w:rPr>
              <w:t>9</w:t>
            </w:r>
          </w:p>
        </w:tc>
        <w:tc>
          <w:tcPr>
            <w:tcW w:w="5387" w:type="dxa"/>
            <w:vAlign w:val="center"/>
          </w:tcPr>
          <w:p w14:paraId="34B30679" w14:textId="77777777" w:rsidR="00182CE4" w:rsidRPr="00BC3866" w:rsidRDefault="00182CE4" w:rsidP="00567CAB">
            <w:pPr>
              <w:pStyle w:val="ad"/>
              <w:rPr>
                <w:rFonts w:ascii="Times New Roman" w:hAnsi="Times New Roman" w:cs="Times New Roman"/>
                <w:spacing w:val="-12"/>
                <w:sz w:val="28"/>
              </w:rPr>
            </w:pPr>
            <w:r w:rsidRPr="00BC3866">
              <w:rPr>
                <w:rFonts w:ascii="Times New Roman" w:hAnsi="Times New Roman" w:cs="Times New Roman"/>
                <w:spacing w:val="-12"/>
                <w:sz w:val="28"/>
              </w:rPr>
              <w:t xml:space="preserve">Захист </w:t>
            </w:r>
            <w:r>
              <w:rPr>
                <w:rFonts w:ascii="Times New Roman" w:hAnsi="Times New Roman" w:cs="Times New Roman"/>
                <w:spacing w:val="-12"/>
                <w:sz w:val="28"/>
              </w:rPr>
              <w:t>магістерської</w:t>
            </w:r>
            <w:r w:rsidRPr="00BC3866">
              <w:rPr>
                <w:rFonts w:ascii="Times New Roman" w:hAnsi="Times New Roman" w:cs="Times New Roman"/>
                <w:spacing w:val="-12"/>
                <w:sz w:val="28"/>
              </w:rPr>
              <w:t xml:space="preserve"> роботи</w:t>
            </w:r>
          </w:p>
        </w:tc>
        <w:tc>
          <w:tcPr>
            <w:tcW w:w="2410" w:type="dxa"/>
            <w:vAlign w:val="center"/>
          </w:tcPr>
          <w:p w14:paraId="530C0D9F" w14:textId="133773BE" w:rsidR="00182CE4" w:rsidRPr="00BC3866" w:rsidRDefault="00182CE4" w:rsidP="00567CAB">
            <w:pPr>
              <w:pStyle w:val="ad"/>
              <w:jc w:val="center"/>
              <w:rPr>
                <w:rFonts w:ascii="Times New Roman" w:hAnsi="Times New Roman" w:cs="Times New Roman"/>
                <w:sz w:val="26"/>
                <w:szCs w:val="26"/>
              </w:rPr>
            </w:pPr>
          </w:p>
        </w:tc>
        <w:tc>
          <w:tcPr>
            <w:tcW w:w="1552" w:type="dxa"/>
            <w:vAlign w:val="center"/>
          </w:tcPr>
          <w:p w14:paraId="10737969" w14:textId="77777777" w:rsidR="00182CE4" w:rsidRPr="00BC3866" w:rsidRDefault="00182CE4" w:rsidP="00567CAB">
            <w:pPr>
              <w:pStyle w:val="ad"/>
              <w:spacing w:line="360" w:lineRule="auto"/>
              <w:jc w:val="center"/>
              <w:rPr>
                <w:rFonts w:ascii="Times New Roman" w:hAnsi="Times New Roman" w:cs="Times New Roman"/>
                <w:b/>
                <w:bCs/>
                <w:sz w:val="26"/>
                <w:szCs w:val="26"/>
                <w:u w:val="thick"/>
              </w:rPr>
            </w:pPr>
          </w:p>
        </w:tc>
      </w:tr>
    </w:tbl>
    <w:p w14:paraId="211FA059" w14:textId="77777777" w:rsidR="00182CE4" w:rsidRPr="00BC3866" w:rsidRDefault="00182CE4" w:rsidP="00182CE4">
      <w:pPr>
        <w:pStyle w:val="ad"/>
        <w:spacing w:line="360" w:lineRule="auto"/>
        <w:jc w:val="center"/>
        <w:rPr>
          <w:rFonts w:ascii="Times New Roman" w:hAnsi="Times New Roman" w:cs="Times New Roman"/>
          <w:b/>
          <w:bCs/>
          <w:sz w:val="26"/>
          <w:szCs w:val="26"/>
          <w:u w:val="thick"/>
        </w:rPr>
      </w:pPr>
    </w:p>
    <w:p w14:paraId="55572F80" w14:textId="77777777" w:rsidR="00182CE4" w:rsidRPr="00BC3866" w:rsidRDefault="00182CE4" w:rsidP="00182CE4">
      <w:pPr>
        <w:pStyle w:val="ad"/>
        <w:spacing w:line="360" w:lineRule="auto"/>
        <w:jc w:val="both"/>
        <w:rPr>
          <w:rFonts w:ascii="Times New Roman" w:hAnsi="Times New Roman" w:cs="Times New Roman"/>
          <w:b/>
          <w:bCs/>
          <w:sz w:val="26"/>
          <w:szCs w:val="26"/>
          <w:u w:val="thick"/>
        </w:rPr>
      </w:pPr>
    </w:p>
    <w:tbl>
      <w:tblPr>
        <w:tblStyle w:val="a5"/>
        <w:tblW w:w="0" w:type="auto"/>
        <w:tblInd w:w="28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062"/>
        <w:gridCol w:w="2402"/>
      </w:tblGrid>
      <w:tr w:rsidR="00182CE4" w:rsidRPr="0032014A" w14:paraId="0A025934" w14:textId="77777777" w:rsidTr="00711657">
        <w:tc>
          <w:tcPr>
            <w:tcW w:w="2381" w:type="dxa"/>
          </w:tcPr>
          <w:p w14:paraId="0CC6320C" w14:textId="77777777" w:rsidR="00182CE4" w:rsidRPr="00BC3866" w:rsidRDefault="00182CE4" w:rsidP="00567CAB">
            <w:pPr>
              <w:pStyle w:val="ad"/>
              <w:spacing w:line="360" w:lineRule="auto"/>
              <w:jc w:val="right"/>
              <w:rPr>
                <w:rFonts w:ascii="Times New Roman" w:hAnsi="Times New Roman" w:cs="Times New Roman"/>
                <w:b/>
                <w:bCs/>
                <w:sz w:val="26"/>
                <w:szCs w:val="26"/>
              </w:rPr>
            </w:pPr>
            <w:r w:rsidRPr="00BC3866">
              <w:rPr>
                <w:rFonts w:ascii="Times New Roman" w:hAnsi="Times New Roman" w:cs="Times New Roman"/>
                <w:b/>
                <w:bCs/>
                <w:sz w:val="26"/>
                <w:szCs w:val="26"/>
              </w:rPr>
              <w:t>Студент</w:t>
            </w:r>
          </w:p>
        </w:tc>
        <w:tc>
          <w:tcPr>
            <w:tcW w:w="2062" w:type="dxa"/>
          </w:tcPr>
          <w:p w14:paraId="2A7AA318" w14:textId="5B32F947" w:rsidR="00182CE4" w:rsidRPr="00BC3866" w:rsidRDefault="00182CE4" w:rsidP="00567CAB">
            <w:pPr>
              <w:pStyle w:val="ad"/>
              <w:jc w:val="center"/>
              <w:rPr>
                <w:rFonts w:ascii="Times New Roman" w:hAnsi="Times New Roman" w:cs="Times New Roman"/>
                <w:b/>
                <w:bCs/>
                <w:sz w:val="28"/>
                <w:szCs w:val="28"/>
              </w:rPr>
            </w:pPr>
            <w:r w:rsidRPr="00BC3866">
              <w:rPr>
                <w:rFonts w:ascii="Times New Roman" w:hAnsi="Times New Roman" w:cs="Times New Roman"/>
                <w:b/>
                <w:bCs/>
                <w:sz w:val="28"/>
                <w:szCs w:val="28"/>
              </w:rPr>
              <w:t>______</w:t>
            </w:r>
            <w:r w:rsidR="0027409C">
              <w:rPr>
                <w:rFonts w:ascii="Times New Roman" w:hAnsi="Times New Roman" w:cs="Times New Roman"/>
                <w:b/>
                <w:bCs/>
                <w:sz w:val="28"/>
                <w:szCs w:val="28"/>
              </w:rPr>
              <w:t>__</w:t>
            </w:r>
            <w:r w:rsidRPr="00BC3866">
              <w:rPr>
                <w:rFonts w:ascii="Times New Roman" w:hAnsi="Times New Roman" w:cs="Times New Roman"/>
                <w:b/>
                <w:bCs/>
                <w:sz w:val="28"/>
                <w:szCs w:val="28"/>
              </w:rPr>
              <w:t>_____</w:t>
            </w:r>
          </w:p>
          <w:p w14:paraId="3DCF940E" w14:textId="77777777" w:rsidR="00182CE4" w:rsidRPr="0027409C" w:rsidRDefault="00182CE4" w:rsidP="00567CAB">
            <w:pPr>
              <w:pStyle w:val="ad"/>
              <w:jc w:val="center"/>
              <w:rPr>
                <w:rFonts w:ascii="Times New Roman" w:hAnsi="Times New Roman" w:cs="Times New Roman"/>
                <w:sz w:val="18"/>
                <w:szCs w:val="18"/>
              </w:rPr>
            </w:pPr>
            <w:r w:rsidRPr="0027409C">
              <w:rPr>
                <w:rFonts w:ascii="Times New Roman" w:hAnsi="Times New Roman" w:cs="Times New Roman"/>
                <w:sz w:val="18"/>
                <w:szCs w:val="18"/>
              </w:rPr>
              <w:t>(підпис)</w:t>
            </w:r>
          </w:p>
        </w:tc>
        <w:tc>
          <w:tcPr>
            <w:tcW w:w="2402" w:type="dxa"/>
          </w:tcPr>
          <w:p w14:paraId="5F6FA9BC" w14:textId="44646993" w:rsidR="00182CE4" w:rsidRPr="00BC3866" w:rsidRDefault="0027409C" w:rsidP="00567CAB">
            <w:pPr>
              <w:pStyle w:val="ad"/>
              <w:jc w:val="center"/>
              <w:rPr>
                <w:rFonts w:ascii="Times New Roman" w:hAnsi="Times New Roman" w:cs="Times New Roman"/>
                <w:b/>
                <w:bCs/>
                <w:sz w:val="28"/>
                <w:szCs w:val="28"/>
                <w:u w:val="single"/>
              </w:rPr>
            </w:pPr>
            <w:r>
              <w:rPr>
                <w:rFonts w:ascii="Times New Roman" w:hAnsi="Times New Roman" w:cs="Times New Roman"/>
                <w:sz w:val="26"/>
                <w:szCs w:val="26"/>
                <w:u w:val="single"/>
              </w:rPr>
              <w:t xml:space="preserve">        </w:t>
            </w:r>
            <w:r w:rsidR="008A6454">
              <w:rPr>
                <w:rFonts w:ascii="Times New Roman" w:hAnsi="Times New Roman" w:cs="Times New Roman"/>
                <w:sz w:val="26"/>
                <w:szCs w:val="26"/>
                <w:u w:val="single"/>
              </w:rPr>
              <w:t>Іванів Н.В</w:t>
            </w:r>
            <w:r>
              <w:rPr>
                <w:rFonts w:ascii="Times New Roman" w:hAnsi="Times New Roman" w:cs="Times New Roman"/>
                <w:sz w:val="26"/>
                <w:szCs w:val="26"/>
                <w:u w:val="single"/>
              </w:rPr>
              <w:t xml:space="preserve">     </w:t>
            </w:r>
            <w:r w:rsidR="00182CE4" w:rsidRPr="00711657">
              <w:rPr>
                <w:rFonts w:ascii="Times New Roman" w:hAnsi="Times New Roman" w:cs="Times New Roman"/>
                <w:color w:val="FFFFFF" w:themeColor="background1"/>
                <w:sz w:val="26"/>
                <w:szCs w:val="26"/>
                <w:u w:val="single"/>
              </w:rPr>
              <w:t>.</w:t>
            </w:r>
            <w:r>
              <w:rPr>
                <w:rFonts w:ascii="Times New Roman" w:hAnsi="Times New Roman" w:cs="Times New Roman"/>
                <w:sz w:val="26"/>
                <w:szCs w:val="26"/>
                <w:u w:val="single"/>
              </w:rPr>
              <w:t xml:space="preserve"> </w:t>
            </w:r>
          </w:p>
          <w:p w14:paraId="59CF8A88" w14:textId="77777777" w:rsidR="00182CE4" w:rsidRPr="0027409C" w:rsidRDefault="00182CE4" w:rsidP="00567CAB">
            <w:pPr>
              <w:pStyle w:val="ad"/>
              <w:spacing w:line="360" w:lineRule="auto"/>
              <w:jc w:val="center"/>
              <w:rPr>
                <w:rFonts w:ascii="Times New Roman" w:hAnsi="Times New Roman" w:cs="Times New Roman"/>
                <w:b/>
                <w:bCs/>
                <w:sz w:val="18"/>
                <w:szCs w:val="18"/>
              </w:rPr>
            </w:pPr>
            <w:r w:rsidRPr="0027409C">
              <w:rPr>
                <w:rFonts w:ascii="Times New Roman" w:hAnsi="Times New Roman" w:cs="Times New Roman"/>
                <w:sz w:val="18"/>
                <w:szCs w:val="18"/>
              </w:rPr>
              <w:t>(прізвище та ініціали)</w:t>
            </w:r>
          </w:p>
        </w:tc>
      </w:tr>
      <w:tr w:rsidR="00182CE4" w:rsidRPr="0032014A" w14:paraId="1DBB7EB6" w14:textId="77777777" w:rsidTr="00711657">
        <w:tc>
          <w:tcPr>
            <w:tcW w:w="2381" w:type="dxa"/>
          </w:tcPr>
          <w:p w14:paraId="1724D28C" w14:textId="77777777" w:rsidR="00182CE4" w:rsidRPr="00BC3866" w:rsidRDefault="00182CE4" w:rsidP="00567CAB">
            <w:pPr>
              <w:pStyle w:val="ad"/>
              <w:spacing w:line="360" w:lineRule="auto"/>
              <w:jc w:val="right"/>
              <w:rPr>
                <w:rFonts w:ascii="Times New Roman" w:hAnsi="Times New Roman" w:cs="Times New Roman"/>
                <w:b/>
                <w:bCs/>
                <w:sz w:val="28"/>
                <w:szCs w:val="28"/>
              </w:rPr>
            </w:pPr>
            <w:r w:rsidRPr="00BC3866">
              <w:rPr>
                <w:rFonts w:ascii="Times New Roman" w:hAnsi="Times New Roman" w:cs="Times New Roman"/>
                <w:b/>
                <w:bCs/>
                <w:sz w:val="26"/>
                <w:szCs w:val="26"/>
              </w:rPr>
              <w:t>Керівник роботи</w:t>
            </w:r>
          </w:p>
        </w:tc>
        <w:tc>
          <w:tcPr>
            <w:tcW w:w="2062" w:type="dxa"/>
          </w:tcPr>
          <w:p w14:paraId="7AADF03D" w14:textId="4D920091" w:rsidR="00182CE4" w:rsidRPr="00BC3866" w:rsidRDefault="00182CE4" w:rsidP="00567CAB">
            <w:pPr>
              <w:pStyle w:val="ad"/>
              <w:jc w:val="center"/>
              <w:rPr>
                <w:rFonts w:ascii="Times New Roman" w:hAnsi="Times New Roman" w:cs="Times New Roman"/>
                <w:b/>
                <w:bCs/>
                <w:sz w:val="28"/>
                <w:szCs w:val="28"/>
              </w:rPr>
            </w:pPr>
            <w:r w:rsidRPr="00BC3866">
              <w:rPr>
                <w:rFonts w:ascii="Times New Roman" w:hAnsi="Times New Roman" w:cs="Times New Roman"/>
                <w:b/>
                <w:bCs/>
                <w:sz w:val="28"/>
                <w:szCs w:val="28"/>
              </w:rPr>
              <w:t>________</w:t>
            </w:r>
            <w:r w:rsidR="0027409C">
              <w:rPr>
                <w:rFonts w:ascii="Times New Roman" w:hAnsi="Times New Roman" w:cs="Times New Roman"/>
                <w:b/>
                <w:bCs/>
                <w:sz w:val="28"/>
                <w:szCs w:val="28"/>
              </w:rPr>
              <w:t>__</w:t>
            </w:r>
            <w:r w:rsidRPr="00BC3866">
              <w:rPr>
                <w:rFonts w:ascii="Times New Roman" w:hAnsi="Times New Roman" w:cs="Times New Roman"/>
                <w:b/>
                <w:bCs/>
                <w:sz w:val="28"/>
                <w:szCs w:val="28"/>
              </w:rPr>
              <w:t>___</w:t>
            </w:r>
          </w:p>
          <w:p w14:paraId="7DE65AE1" w14:textId="77777777" w:rsidR="00182CE4" w:rsidRPr="0027409C" w:rsidRDefault="00182CE4" w:rsidP="00567CAB">
            <w:pPr>
              <w:pStyle w:val="ad"/>
              <w:spacing w:line="360" w:lineRule="auto"/>
              <w:jc w:val="center"/>
              <w:rPr>
                <w:rFonts w:ascii="Times New Roman" w:hAnsi="Times New Roman" w:cs="Times New Roman"/>
                <w:b/>
                <w:bCs/>
                <w:sz w:val="18"/>
                <w:szCs w:val="18"/>
              </w:rPr>
            </w:pPr>
            <w:r w:rsidRPr="0027409C">
              <w:rPr>
                <w:rFonts w:ascii="Times New Roman" w:hAnsi="Times New Roman" w:cs="Times New Roman"/>
                <w:sz w:val="18"/>
                <w:szCs w:val="18"/>
              </w:rPr>
              <w:t>(підпис)</w:t>
            </w:r>
          </w:p>
        </w:tc>
        <w:tc>
          <w:tcPr>
            <w:tcW w:w="2402" w:type="dxa"/>
          </w:tcPr>
          <w:p w14:paraId="09395A5C" w14:textId="609BF4A3" w:rsidR="00182CE4" w:rsidRPr="00BC3866" w:rsidRDefault="0027409C" w:rsidP="008A6454">
            <w:pPr>
              <w:pStyle w:val="ad"/>
              <w:jc w:val="center"/>
              <w:rPr>
                <w:rFonts w:ascii="Times New Roman" w:hAnsi="Times New Roman" w:cs="Times New Roman"/>
                <w:b/>
                <w:bCs/>
                <w:sz w:val="28"/>
                <w:szCs w:val="28"/>
                <w:u w:val="single"/>
              </w:rPr>
            </w:pPr>
            <w:r>
              <w:rPr>
                <w:rFonts w:ascii="Times New Roman" w:hAnsi="Times New Roman" w:cs="Times New Roman"/>
                <w:sz w:val="26"/>
                <w:szCs w:val="26"/>
                <w:u w:val="single"/>
              </w:rPr>
              <w:t xml:space="preserve">  </w:t>
            </w:r>
            <w:proofErr w:type="spellStart"/>
            <w:r w:rsidR="008A6454">
              <w:rPr>
                <w:rFonts w:ascii="Times New Roman" w:hAnsi="Times New Roman" w:cs="Times New Roman"/>
                <w:sz w:val="26"/>
                <w:szCs w:val="26"/>
                <w:u w:val="single"/>
              </w:rPr>
              <w:t>Орфанова</w:t>
            </w:r>
            <w:proofErr w:type="spellEnd"/>
            <w:r w:rsidR="008A6454">
              <w:rPr>
                <w:rFonts w:ascii="Times New Roman" w:hAnsi="Times New Roman" w:cs="Times New Roman"/>
                <w:sz w:val="26"/>
                <w:szCs w:val="26"/>
                <w:u w:val="single"/>
              </w:rPr>
              <w:t xml:space="preserve"> М</w:t>
            </w:r>
            <w:r w:rsidR="00182CE4" w:rsidRPr="00BC3866">
              <w:rPr>
                <w:rFonts w:ascii="Times New Roman" w:hAnsi="Times New Roman" w:cs="Times New Roman"/>
                <w:sz w:val="26"/>
                <w:szCs w:val="26"/>
                <w:u w:val="single"/>
              </w:rPr>
              <w:t>.М</w:t>
            </w:r>
            <w:r>
              <w:rPr>
                <w:rFonts w:ascii="Times New Roman" w:hAnsi="Times New Roman" w:cs="Times New Roman"/>
                <w:sz w:val="26"/>
                <w:szCs w:val="26"/>
                <w:u w:val="single"/>
              </w:rPr>
              <w:t xml:space="preserve">   </w:t>
            </w:r>
            <w:r w:rsidR="00182CE4" w:rsidRPr="00711657">
              <w:rPr>
                <w:rFonts w:ascii="Times New Roman" w:hAnsi="Times New Roman" w:cs="Times New Roman"/>
                <w:color w:val="FFFFFF" w:themeColor="background1"/>
                <w:sz w:val="26"/>
                <w:szCs w:val="26"/>
                <w:u w:val="single"/>
              </w:rPr>
              <w:t>.</w:t>
            </w:r>
          </w:p>
          <w:p w14:paraId="784C2F32" w14:textId="77777777" w:rsidR="00182CE4" w:rsidRPr="0027409C" w:rsidRDefault="00182CE4" w:rsidP="00567CAB">
            <w:pPr>
              <w:pStyle w:val="ad"/>
              <w:spacing w:line="360" w:lineRule="auto"/>
              <w:jc w:val="center"/>
              <w:rPr>
                <w:rFonts w:ascii="Times New Roman" w:hAnsi="Times New Roman" w:cs="Times New Roman"/>
                <w:b/>
                <w:bCs/>
                <w:sz w:val="18"/>
                <w:szCs w:val="18"/>
              </w:rPr>
            </w:pPr>
            <w:r w:rsidRPr="0027409C">
              <w:rPr>
                <w:rFonts w:ascii="Times New Roman" w:hAnsi="Times New Roman" w:cs="Times New Roman"/>
                <w:sz w:val="18"/>
                <w:szCs w:val="18"/>
              </w:rPr>
              <w:t>(прізвище та ініціали)</w:t>
            </w:r>
          </w:p>
        </w:tc>
      </w:tr>
    </w:tbl>
    <w:p w14:paraId="3CF8D52C" w14:textId="77777777" w:rsidR="00182CE4" w:rsidRPr="00182CE4" w:rsidRDefault="00182CE4" w:rsidP="00182CE4">
      <w:pPr>
        <w:widowControl w:val="0"/>
        <w:autoSpaceDE w:val="0"/>
        <w:autoSpaceDN w:val="0"/>
        <w:spacing w:before="1" w:after="0"/>
        <w:jc w:val="both"/>
        <w:rPr>
          <w:rFonts w:ascii="Times New Roman" w:eastAsia="Times New Roman" w:hAnsi="Times New Roman" w:cs="Times New Roman"/>
          <w:spacing w:val="-4"/>
          <w:sz w:val="28"/>
          <w:szCs w:val="28"/>
          <w:lang w:val="uk-UA"/>
        </w:rPr>
        <w:sectPr w:rsidR="00182CE4" w:rsidRPr="00182CE4" w:rsidSect="00567CAB">
          <w:headerReference w:type="default" r:id="rId8"/>
          <w:pgSz w:w="11906" w:h="16838"/>
          <w:pgMar w:top="851" w:right="567" w:bottom="851" w:left="1418" w:header="709" w:footer="709" w:gutter="0"/>
          <w:cols w:space="708"/>
          <w:docGrid w:linePitch="360"/>
        </w:sectPr>
      </w:pPr>
    </w:p>
    <w:p w14:paraId="543553BA" w14:textId="77777777" w:rsidR="00877DC0" w:rsidRDefault="00877DC0" w:rsidP="00816FE6">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РЕФЕРАТ</w:t>
      </w:r>
    </w:p>
    <w:p w14:paraId="1CD9F3F8" w14:textId="77777777" w:rsidR="00470558" w:rsidRDefault="00470558" w:rsidP="00816FE6">
      <w:pPr>
        <w:spacing w:after="0" w:line="360" w:lineRule="auto"/>
        <w:jc w:val="center"/>
        <w:rPr>
          <w:rFonts w:ascii="Times New Roman" w:hAnsi="Times New Roman" w:cs="Times New Roman"/>
          <w:b/>
          <w:sz w:val="28"/>
          <w:lang w:val="uk-UA"/>
        </w:rPr>
      </w:pPr>
    </w:p>
    <w:p w14:paraId="7EA45759" w14:textId="77777777" w:rsidR="00567CAB" w:rsidRDefault="00567CAB" w:rsidP="00567CAB">
      <w:pPr>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t>Іванів Назар Володимирович; магістерська робота ,,Проєкт зменшення техногенного впливу на</w:t>
      </w:r>
      <w:r>
        <w:rPr>
          <w:rFonts w:ascii="Times New Roman" w:hAnsi="Times New Roman" w:cs="Times New Roman"/>
          <w:bCs/>
          <w:sz w:val="28"/>
          <w:szCs w:val="28"/>
          <w:lang w:val="uk-UA"/>
        </w:rPr>
        <w:t xml:space="preserve"> </w:t>
      </w:r>
      <w:r>
        <w:rPr>
          <w:rStyle w:val="a3"/>
          <w:rFonts w:ascii="Times New Roman" w:hAnsi="Times New Roman" w:cs="Times New Roman"/>
          <w:b w:val="0"/>
          <w:color w:val="0A0A0A"/>
          <w:sz w:val="28"/>
          <w:szCs w:val="28"/>
          <w:shd w:val="clear" w:color="auto" w:fill="FFFFFF"/>
          <w:lang w:val="uk-UA"/>
        </w:rPr>
        <w:t>ґ</w:t>
      </w:r>
      <w:r>
        <w:rPr>
          <w:rFonts w:ascii="Times New Roman" w:hAnsi="Times New Roman" w:cs="Times New Roman"/>
          <w:bCs/>
          <w:sz w:val="28"/>
          <w:szCs w:val="28"/>
          <w:lang w:val="uk-UA"/>
        </w:rPr>
        <w:t>рунти</w:t>
      </w:r>
      <w:r>
        <w:rPr>
          <w:rFonts w:ascii="Times New Roman" w:hAnsi="Times New Roman" w:cs="Times New Roman"/>
          <w:bCs/>
          <w:sz w:val="28"/>
          <w:lang w:val="uk-UA"/>
        </w:rPr>
        <w:t xml:space="preserve"> на територіях </w:t>
      </w:r>
      <w:proofErr w:type="spellStart"/>
      <w:r>
        <w:rPr>
          <w:rFonts w:ascii="Times New Roman" w:hAnsi="Times New Roman" w:cs="Times New Roman"/>
          <w:bCs/>
          <w:sz w:val="28"/>
          <w:lang w:val="uk-UA"/>
        </w:rPr>
        <w:t>нафтогазовидобутку</w:t>
      </w:r>
      <w:proofErr w:type="spellEnd"/>
      <w:r>
        <w:rPr>
          <w:rFonts w:ascii="Times New Roman" w:hAnsi="Times New Roman" w:cs="Times New Roman"/>
          <w:bCs/>
          <w:sz w:val="28"/>
          <w:lang w:val="uk-UA"/>
        </w:rPr>
        <w:t>”; спеціальність: 101 – Екологія; Івано-Франківський національний технічний університет нафти і газу;  Факультет природничих наук; кафедра екології; м. Івано-Франківськ; 2025р.</w:t>
      </w:r>
    </w:p>
    <w:p w14:paraId="01B7F4E9" w14:textId="77777777" w:rsidR="00567CAB" w:rsidRDefault="00567CAB" w:rsidP="00567C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lang w:val="uk-UA"/>
        </w:rPr>
        <w:t>Магістерська робота присвячена дослідженню проблеми техногенного впливу на</w:t>
      </w:r>
      <w:r>
        <w:rPr>
          <w:rFonts w:ascii="Times New Roman" w:hAnsi="Times New Roman" w:cs="Times New Roman"/>
          <w:bCs/>
          <w:sz w:val="28"/>
          <w:szCs w:val="28"/>
          <w:lang w:val="uk-UA"/>
        </w:rPr>
        <w:t xml:space="preserve"> </w:t>
      </w:r>
      <w:r>
        <w:rPr>
          <w:rStyle w:val="a3"/>
          <w:rFonts w:ascii="Times New Roman" w:hAnsi="Times New Roman" w:cs="Times New Roman"/>
          <w:b w:val="0"/>
          <w:color w:val="0A0A0A"/>
          <w:sz w:val="28"/>
          <w:szCs w:val="28"/>
          <w:shd w:val="clear" w:color="auto" w:fill="FFFFFF"/>
          <w:lang w:val="uk-UA"/>
        </w:rPr>
        <w:t>ґ</w:t>
      </w:r>
      <w:r>
        <w:rPr>
          <w:rFonts w:ascii="Times New Roman" w:hAnsi="Times New Roman" w:cs="Times New Roman"/>
          <w:bCs/>
          <w:sz w:val="28"/>
          <w:szCs w:val="28"/>
          <w:lang w:val="uk-UA"/>
        </w:rPr>
        <w:t>рунти</w:t>
      </w:r>
      <w:r>
        <w:rPr>
          <w:rFonts w:ascii="Times New Roman" w:hAnsi="Times New Roman" w:cs="Times New Roman"/>
          <w:bCs/>
          <w:sz w:val="28"/>
          <w:lang w:val="uk-UA"/>
        </w:rPr>
        <w:t xml:space="preserve"> на територіях </w:t>
      </w:r>
      <w:proofErr w:type="spellStart"/>
      <w:r>
        <w:rPr>
          <w:rFonts w:ascii="Times New Roman" w:hAnsi="Times New Roman" w:cs="Times New Roman"/>
          <w:bCs/>
          <w:sz w:val="28"/>
          <w:lang w:val="uk-UA"/>
        </w:rPr>
        <w:t>нафтогазовидобутку</w:t>
      </w:r>
      <w:proofErr w:type="spellEnd"/>
      <w:r>
        <w:rPr>
          <w:rFonts w:ascii="Times New Roman" w:hAnsi="Times New Roman" w:cs="Times New Roman"/>
          <w:bCs/>
          <w:sz w:val="28"/>
          <w:szCs w:val="28"/>
          <w:lang w:val="uk-UA"/>
        </w:rPr>
        <w:t xml:space="preserve">. Здійснено </w:t>
      </w:r>
      <w:r>
        <w:rPr>
          <w:rFonts w:ascii="Times New Roman" w:hAnsi="Times New Roman" w:cs="Times New Roman"/>
          <w:sz w:val="28"/>
          <w:szCs w:val="28"/>
          <w:lang w:val="uk-UA"/>
        </w:rPr>
        <w:t xml:space="preserve">аналітичний огляд сучасного стану проблеми, проаналізовано основні джерела та види забруднення ґрунтового покриву, визначено </w:t>
      </w:r>
      <w:proofErr w:type="spellStart"/>
      <w:r>
        <w:rPr>
          <w:rFonts w:ascii="Times New Roman" w:hAnsi="Times New Roman" w:cs="Times New Roman"/>
          <w:sz w:val="28"/>
          <w:szCs w:val="28"/>
          <w:lang w:val="uk-UA"/>
        </w:rPr>
        <w:t>геоекологічні</w:t>
      </w:r>
      <w:proofErr w:type="spellEnd"/>
      <w:r>
        <w:rPr>
          <w:rFonts w:ascii="Times New Roman" w:hAnsi="Times New Roman" w:cs="Times New Roman"/>
          <w:sz w:val="28"/>
          <w:szCs w:val="28"/>
          <w:lang w:val="uk-UA"/>
        </w:rPr>
        <w:t xml:space="preserve"> наслідки тривалої нафтогазовидобувної діяльності.</w:t>
      </w:r>
    </w:p>
    <w:p w14:paraId="093B40A0" w14:textId="77777777" w:rsidR="00567CAB" w:rsidRDefault="00567CAB" w:rsidP="00567CAB">
      <w:pPr>
        <w:spacing w:after="0" w:line="360" w:lineRule="auto"/>
        <w:ind w:firstLine="709"/>
        <w:jc w:val="both"/>
        <w:rPr>
          <w:rFonts w:ascii="Times New Roman" w:hAnsi="Times New Roman" w:cs="Times New Roman"/>
          <w:sz w:val="28"/>
          <w:szCs w:val="28"/>
          <w:lang w:val="uk-UA"/>
        </w:rPr>
      </w:pPr>
    </w:p>
    <w:p w14:paraId="48A189C2" w14:textId="77777777" w:rsidR="00711657" w:rsidRDefault="00567CAB" w:rsidP="00567C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Ключові слова:</w:t>
      </w:r>
      <w:r>
        <w:rPr>
          <w:rFonts w:ascii="Times New Roman" w:hAnsi="Times New Roman" w:cs="Times New Roman"/>
          <w:sz w:val="28"/>
          <w:szCs w:val="28"/>
          <w:lang w:val="uk-UA"/>
        </w:rPr>
        <w:t xml:space="preserve"> НАФТОГАЗОВИДОБУТОК, ТЕХНОГЕННИЙ ВПЛИВ, </w:t>
      </w:r>
      <w:r>
        <w:rPr>
          <w:rFonts w:ascii="Times New Roman" w:hAnsi="Times New Roman" w:cs="Times New Roman"/>
          <w:color w:val="0A0A0A"/>
          <w:sz w:val="28"/>
          <w:szCs w:val="28"/>
          <w:shd w:val="clear" w:color="auto" w:fill="FFFFFF"/>
          <w:lang w:val="uk-UA"/>
        </w:rPr>
        <w:t>Ґ</w:t>
      </w:r>
      <w:r>
        <w:rPr>
          <w:rFonts w:ascii="Times New Roman" w:hAnsi="Times New Roman" w:cs="Times New Roman"/>
          <w:sz w:val="28"/>
          <w:szCs w:val="28"/>
          <w:lang w:val="uk-UA"/>
        </w:rPr>
        <w:t>РУНТИ, ВІДХОДИ БУРІННЯ, РЕКУЛЬТИВАЦІЯ</w:t>
      </w:r>
    </w:p>
    <w:p w14:paraId="7653D71E" w14:textId="77777777" w:rsidR="00711657" w:rsidRDefault="00711657" w:rsidP="00567CAB">
      <w:pPr>
        <w:spacing w:after="0" w:line="360" w:lineRule="auto"/>
        <w:ind w:firstLine="709"/>
        <w:jc w:val="both"/>
        <w:rPr>
          <w:rFonts w:ascii="Times New Roman" w:hAnsi="Times New Roman" w:cs="Times New Roman"/>
          <w:sz w:val="28"/>
          <w:szCs w:val="28"/>
          <w:lang w:val="uk-UA"/>
        </w:rPr>
        <w:sectPr w:rsidR="00711657" w:rsidSect="00363FA7">
          <w:headerReference w:type="default" r:id="rId9"/>
          <w:pgSz w:w="11906" w:h="16838"/>
          <w:pgMar w:top="1134" w:right="850" w:bottom="1134" w:left="1701" w:header="708" w:footer="708" w:gutter="0"/>
          <w:cols w:space="708"/>
          <w:titlePg/>
          <w:docGrid w:linePitch="360"/>
        </w:sectPr>
      </w:pPr>
    </w:p>
    <w:p w14:paraId="795874AF" w14:textId="77777777" w:rsidR="00470558" w:rsidRDefault="00470558" w:rsidP="00470558">
      <w:pPr>
        <w:spacing w:after="0" w:line="360" w:lineRule="auto"/>
        <w:ind w:firstLine="709"/>
        <w:jc w:val="center"/>
        <w:rPr>
          <w:rFonts w:ascii="Times New Roman" w:hAnsi="Times New Roman" w:cs="Times New Roman"/>
          <w:b/>
          <w:bCs/>
          <w:sz w:val="28"/>
          <w:szCs w:val="28"/>
          <w:lang w:val="uk-UA"/>
        </w:rPr>
      </w:pPr>
      <w:r w:rsidRPr="00470558">
        <w:rPr>
          <w:rFonts w:ascii="Times New Roman" w:hAnsi="Times New Roman" w:cs="Times New Roman"/>
          <w:b/>
          <w:bCs/>
          <w:sz w:val="28"/>
          <w:szCs w:val="28"/>
          <w:lang w:val="uk-UA"/>
        </w:rPr>
        <w:lastRenderedPageBreak/>
        <w:t>ABSTRACT</w:t>
      </w:r>
    </w:p>
    <w:p w14:paraId="51815502" w14:textId="77777777" w:rsidR="00470558" w:rsidRPr="00470558" w:rsidRDefault="00470558" w:rsidP="00470558">
      <w:pPr>
        <w:spacing w:after="0" w:line="360" w:lineRule="auto"/>
        <w:ind w:firstLine="709"/>
        <w:jc w:val="center"/>
        <w:rPr>
          <w:rFonts w:ascii="Times New Roman" w:hAnsi="Times New Roman" w:cs="Times New Roman"/>
          <w:b/>
          <w:bCs/>
          <w:sz w:val="28"/>
          <w:szCs w:val="28"/>
          <w:lang w:val="uk-UA"/>
        </w:rPr>
      </w:pPr>
    </w:p>
    <w:p w14:paraId="69A71C3E" w14:textId="77777777" w:rsidR="00470558" w:rsidRDefault="00470558" w:rsidP="00B2175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Ivaniv </w:t>
      </w:r>
      <w:proofErr w:type="spellStart"/>
      <w:r w:rsidRPr="00470558">
        <w:rPr>
          <w:rFonts w:ascii="Times New Roman" w:hAnsi="Times New Roman" w:cs="Times New Roman"/>
          <w:sz w:val="28"/>
          <w:szCs w:val="28"/>
          <w:lang w:val="uk-UA"/>
        </w:rPr>
        <w:t>Nazar</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Volodymyrovych</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master's</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thesis</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on</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the</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topic</w:t>
      </w:r>
      <w:proofErr w:type="spellEnd"/>
      <w:r w:rsidRPr="00470558">
        <w:rPr>
          <w:rFonts w:ascii="Times New Roman" w:hAnsi="Times New Roman" w:cs="Times New Roman"/>
          <w:sz w:val="28"/>
          <w:szCs w:val="28"/>
          <w:lang w:val="uk-UA"/>
        </w:rPr>
        <w:t xml:space="preserve">: "Project </w:t>
      </w:r>
      <w:proofErr w:type="spellStart"/>
      <w:r w:rsidRPr="00470558">
        <w:rPr>
          <w:rFonts w:ascii="Times New Roman" w:hAnsi="Times New Roman" w:cs="Times New Roman"/>
          <w:sz w:val="28"/>
          <w:szCs w:val="28"/>
          <w:lang w:val="uk-UA"/>
        </w:rPr>
        <w:t>for</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reducing</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technogenic</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impact</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on</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soils</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in</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oil</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and</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gas</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production</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areas</w:t>
      </w:r>
      <w:proofErr w:type="spellEnd"/>
      <w:r w:rsidRPr="00470558">
        <w:rPr>
          <w:rFonts w:ascii="Times New Roman" w:hAnsi="Times New Roman" w:cs="Times New Roman"/>
          <w:sz w:val="28"/>
          <w:szCs w:val="28"/>
          <w:lang w:val="uk-UA"/>
        </w:rPr>
        <w:t xml:space="preserve">"; 101 </w:t>
      </w:r>
      <w:r>
        <w:rPr>
          <w:rFonts w:ascii="Times New Roman" w:hAnsi="Times New Roman" w:cs="Times New Roman"/>
          <w:sz w:val="28"/>
          <w:szCs w:val="28"/>
          <w:lang w:val="uk-UA"/>
        </w:rPr>
        <w:t>–</w:t>
      </w:r>
      <w:r w:rsidRPr="00470558">
        <w:rPr>
          <w:rFonts w:ascii="Times New Roman" w:hAnsi="Times New Roman" w:cs="Times New Roman"/>
          <w:sz w:val="28"/>
          <w:szCs w:val="28"/>
          <w:lang w:val="uk-UA"/>
        </w:rPr>
        <w:t xml:space="preserve"> E</w:t>
      </w:r>
      <w:proofErr w:type="spellStart"/>
      <w:r>
        <w:rPr>
          <w:rFonts w:ascii="Times New Roman" w:hAnsi="Times New Roman" w:cs="Times New Roman"/>
          <w:sz w:val="28"/>
          <w:szCs w:val="28"/>
          <w:lang w:val="en-US"/>
        </w:rPr>
        <w:t>nvironmental</w:t>
      </w:r>
      <w:proofErr w:type="spellEnd"/>
      <w:r>
        <w:rPr>
          <w:rFonts w:ascii="Times New Roman" w:hAnsi="Times New Roman" w:cs="Times New Roman"/>
          <w:sz w:val="28"/>
          <w:szCs w:val="28"/>
          <w:lang w:val="en-US"/>
        </w:rPr>
        <w:t xml:space="preserve"> science</w:t>
      </w:r>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Ivano-Frankivsk</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National</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Technical</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University</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of</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Oil</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and</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Gas</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Faculty</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of</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Natural</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Sciences</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Department</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of</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Ecology</w:t>
      </w:r>
      <w:proofErr w:type="spellEnd"/>
      <w:r w:rsidRPr="00470558">
        <w:rPr>
          <w:rFonts w:ascii="Times New Roman" w:hAnsi="Times New Roman" w:cs="Times New Roman"/>
          <w:sz w:val="28"/>
          <w:szCs w:val="28"/>
          <w:lang w:val="uk-UA"/>
        </w:rPr>
        <w:t xml:space="preserve">; </w:t>
      </w:r>
      <w:proofErr w:type="spellStart"/>
      <w:r w:rsidRPr="00470558">
        <w:rPr>
          <w:rFonts w:ascii="Times New Roman" w:hAnsi="Times New Roman" w:cs="Times New Roman"/>
          <w:sz w:val="28"/>
          <w:szCs w:val="28"/>
          <w:lang w:val="uk-UA"/>
        </w:rPr>
        <w:t>Ivano-Frankivsk</w:t>
      </w:r>
      <w:proofErr w:type="spellEnd"/>
      <w:r w:rsidRPr="00470558">
        <w:rPr>
          <w:rFonts w:ascii="Times New Roman" w:hAnsi="Times New Roman" w:cs="Times New Roman"/>
          <w:sz w:val="28"/>
          <w:szCs w:val="28"/>
          <w:lang w:val="uk-UA"/>
        </w:rPr>
        <w:t>; 2025</w:t>
      </w:r>
      <w:r>
        <w:rPr>
          <w:rFonts w:ascii="Times New Roman" w:hAnsi="Times New Roman" w:cs="Times New Roman"/>
          <w:sz w:val="28"/>
          <w:szCs w:val="28"/>
          <w:lang w:val="en-US"/>
        </w:rPr>
        <w:t>.</w:t>
      </w:r>
    </w:p>
    <w:p w14:paraId="78A8B48B" w14:textId="083C0F2D" w:rsidR="00470558" w:rsidRDefault="00470558" w:rsidP="00B21759">
      <w:pPr>
        <w:spacing w:after="0" w:line="360" w:lineRule="auto"/>
        <w:ind w:firstLine="709"/>
        <w:jc w:val="both"/>
        <w:rPr>
          <w:rFonts w:ascii="Times New Roman" w:hAnsi="Times New Roman" w:cs="Times New Roman"/>
          <w:sz w:val="28"/>
          <w:szCs w:val="28"/>
          <w:lang w:val="en-US"/>
        </w:rPr>
      </w:pPr>
      <w:r w:rsidRPr="00470558">
        <w:rPr>
          <w:rFonts w:ascii="Times New Roman" w:hAnsi="Times New Roman" w:cs="Times New Roman"/>
          <w:sz w:val="28"/>
          <w:szCs w:val="28"/>
          <w:lang w:val="en-US"/>
        </w:rPr>
        <w:t xml:space="preserve">The master's thesis is dedicated to the project of reducing technogenic impact on soils in oil and gas production areas. An analytical review of the current state of the problem of technogenic spillage on soils in oil and gas production areas was carried out, the main sources and types of soil pollution were analyzed, as well as the </w:t>
      </w:r>
      <w:proofErr w:type="spellStart"/>
      <w:r w:rsidRPr="00470558">
        <w:rPr>
          <w:rFonts w:ascii="Times New Roman" w:hAnsi="Times New Roman" w:cs="Times New Roman"/>
          <w:sz w:val="28"/>
          <w:szCs w:val="28"/>
          <w:lang w:val="en-US"/>
        </w:rPr>
        <w:t>geoecological</w:t>
      </w:r>
      <w:proofErr w:type="spellEnd"/>
      <w:r w:rsidRPr="00470558">
        <w:rPr>
          <w:rFonts w:ascii="Times New Roman" w:hAnsi="Times New Roman" w:cs="Times New Roman"/>
          <w:sz w:val="28"/>
          <w:szCs w:val="28"/>
          <w:lang w:val="en-US"/>
        </w:rPr>
        <w:t xml:space="preserve"> consequences of long-term industrial activity.</w:t>
      </w:r>
    </w:p>
    <w:p w14:paraId="7B232164" w14:textId="77777777" w:rsidR="004A2496" w:rsidRDefault="004A2496" w:rsidP="00B21759">
      <w:pPr>
        <w:spacing w:after="0" w:line="360" w:lineRule="auto"/>
        <w:ind w:firstLine="709"/>
        <w:jc w:val="both"/>
        <w:rPr>
          <w:rFonts w:ascii="Times New Roman" w:hAnsi="Times New Roman" w:cs="Times New Roman"/>
          <w:sz w:val="28"/>
          <w:szCs w:val="28"/>
          <w:lang w:val="en-US"/>
        </w:rPr>
      </w:pPr>
    </w:p>
    <w:p w14:paraId="33F32F7A" w14:textId="77777777" w:rsidR="00711657" w:rsidRDefault="004A2496" w:rsidP="004A2496">
      <w:pPr>
        <w:spacing w:after="0" w:line="360" w:lineRule="auto"/>
        <w:ind w:firstLine="709"/>
        <w:jc w:val="both"/>
        <w:rPr>
          <w:rFonts w:ascii="Times New Roman" w:hAnsi="Times New Roman" w:cs="Times New Roman"/>
          <w:sz w:val="28"/>
          <w:szCs w:val="28"/>
          <w:lang w:val="en-US"/>
        </w:rPr>
      </w:pPr>
      <w:r w:rsidRPr="004A2496">
        <w:rPr>
          <w:rFonts w:ascii="Times New Roman" w:hAnsi="Times New Roman" w:cs="Times New Roman"/>
          <w:sz w:val="28"/>
          <w:szCs w:val="28"/>
          <w:lang w:val="en-US"/>
        </w:rPr>
        <w:t>Keywords:</w:t>
      </w:r>
      <w:r>
        <w:rPr>
          <w:rFonts w:ascii="Times New Roman" w:hAnsi="Times New Roman" w:cs="Times New Roman"/>
          <w:sz w:val="28"/>
          <w:szCs w:val="28"/>
          <w:lang w:val="en-US"/>
        </w:rPr>
        <w:t xml:space="preserve"> </w:t>
      </w:r>
      <w:r w:rsidR="00567CAB" w:rsidRPr="004A2496">
        <w:rPr>
          <w:rFonts w:ascii="Times New Roman" w:hAnsi="Times New Roman" w:cs="Times New Roman"/>
          <w:sz w:val="28"/>
          <w:szCs w:val="28"/>
          <w:lang w:val="en-US"/>
        </w:rPr>
        <w:t>OIL AND GAS PRODUCTION</w:t>
      </w:r>
      <w:r w:rsidR="00567CA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MAN-MADE IMPACT, SOILS, </w:t>
      </w:r>
      <w:r w:rsidRPr="004A2496">
        <w:rPr>
          <w:rFonts w:ascii="Times New Roman" w:hAnsi="Times New Roman" w:cs="Times New Roman"/>
          <w:sz w:val="28"/>
          <w:szCs w:val="28"/>
          <w:lang w:val="en-US"/>
        </w:rPr>
        <w:t>DRILLING WASTE</w:t>
      </w:r>
      <w:r>
        <w:rPr>
          <w:rFonts w:ascii="Times New Roman" w:hAnsi="Times New Roman" w:cs="Times New Roman"/>
          <w:sz w:val="28"/>
          <w:szCs w:val="28"/>
          <w:lang w:val="en-US"/>
        </w:rPr>
        <w:t xml:space="preserve">, </w:t>
      </w:r>
      <w:r w:rsidRPr="004A2496">
        <w:rPr>
          <w:rFonts w:ascii="Times New Roman" w:hAnsi="Times New Roman" w:cs="Times New Roman"/>
          <w:sz w:val="28"/>
          <w:szCs w:val="28"/>
          <w:lang w:val="en-US"/>
        </w:rPr>
        <w:t>RECLAMATION.</w:t>
      </w:r>
    </w:p>
    <w:p w14:paraId="137122E1" w14:textId="77777777" w:rsidR="00711657" w:rsidRDefault="00711657" w:rsidP="004A2496">
      <w:pPr>
        <w:spacing w:after="0" w:line="360" w:lineRule="auto"/>
        <w:ind w:firstLine="709"/>
        <w:jc w:val="both"/>
        <w:rPr>
          <w:rFonts w:ascii="Times New Roman" w:hAnsi="Times New Roman" w:cs="Times New Roman"/>
          <w:sz w:val="28"/>
          <w:szCs w:val="28"/>
          <w:lang w:val="en-US"/>
        </w:rPr>
        <w:sectPr w:rsidR="00711657" w:rsidSect="00363FA7">
          <w:pgSz w:w="11906" w:h="16838"/>
          <w:pgMar w:top="1134" w:right="850" w:bottom="1134" w:left="1701" w:header="708" w:footer="708" w:gutter="0"/>
          <w:cols w:space="708"/>
          <w:titlePg/>
          <w:docGrid w:linePitch="360"/>
        </w:sectPr>
      </w:pPr>
    </w:p>
    <w:p w14:paraId="4C308C0B" w14:textId="77777777" w:rsidR="00816FE6" w:rsidRDefault="00816FE6" w:rsidP="00816FE6">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p w14:paraId="739FB9D9" w14:textId="77777777" w:rsidR="00711657" w:rsidRDefault="00711657" w:rsidP="00816FE6">
      <w:pPr>
        <w:spacing w:after="0" w:line="360" w:lineRule="auto"/>
        <w:jc w:val="center"/>
        <w:rPr>
          <w:rFonts w:ascii="Times New Roman" w:hAnsi="Times New Roman" w:cs="Times New Roman"/>
          <w:b/>
          <w:sz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532"/>
      </w:tblGrid>
      <w:tr w:rsidR="00363FA7" w14:paraId="5A1427A0" w14:textId="77777777" w:rsidTr="00A44CF1">
        <w:tc>
          <w:tcPr>
            <w:tcW w:w="9039" w:type="dxa"/>
          </w:tcPr>
          <w:p w14:paraId="320D2634" w14:textId="77777777" w:rsidR="00363FA7" w:rsidRPr="004C3A2A" w:rsidRDefault="00363FA7" w:rsidP="00965866">
            <w:pPr>
              <w:spacing w:line="360" w:lineRule="auto"/>
              <w:jc w:val="both"/>
              <w:rPr>
                <w:rFonts w:ascii="Times New Roman" w:hAnsi="Times New Roman" w:cs="Times New Roman"/>
                <w:b/>
                <w:sz w:val="28"/>
                <w:lang w:val="uk-UA"/>
              </w:rPr>
            </w:pPr>
            <w:r w:rsidRPr="004C3A2A">
              <w:rPr>
                <w:rFonts w:ascii="Times New Roman" w:hAnsi="Times New Roman" w:cs="Times New Roman"/>
                <w:b/>
                <w:sz w:val="28"/>
                <w:lang w:val="uk-UA"/>
              </w:rPr>
              <w:t>ВСТУП</w:t>
            </w:r>
          </w:p>
        </w:tc>
        <w:tc>
          <w:tcPr>
            <w:tcW w:w="532" w:type="dxa"/>
          </w:tcPr>
          <w:p w14:paraId="3D7F5CB4" w14:textId="50BF5760" w:rsidR="00363FA7" w:rsidRPr="00363FA7" w:rsidRDefault="00AB578E"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r>
      <w:tr w:rsidR="00363FA7" w14:paraId="3543A9A2" w14:textId="77777777" w:rsidTr="00A44CF1">
        <w:tc>
          <w:tcPr>
            <w:tcW w:w="9039" w:type="dxa"/>
          </w:tcPr>
          <w:p w14:paraId="524114D8" w14:textId="77777777" w:rsidR="00363FA7" w:rsidRPr="004C3A2A" w:rsidRDefault="00363FA7" w:rsidP="00965866">
            <w:pPr>
              <w:spacing w:line="360" w:lineRule="auto"/>
              <w:jc w:val="both"/>
              <w:rPr>
                <w:rFonts w:ascii="Times New Roman" w:hAnsi="Times New Roman" w:cs="Times New Roman"/>
                <w:b/>
                <w:sz w:val="28"/>
                <w:lang w:val="uk-UA"/>
              </w:rPr>
            </w:pPr>
            <w:r w:rsidRPr="004C3A2A">
              <w:rPr>
                <w:rFonts w:ascii="Times New Roman" w:hAnsi="Times New Roman" w:cs="Times New Roman"/>
                <w:b/>
                <w:sz w:val="28"/>
                <w:lang w:val="uk-UA"/>
              </w:rPr>
              <w:t>РОЗДІЛ 1. АНАЛІТИЧНИЙ ОГЛЯД ТЕХНОГЕННОГО ВПЛИВУ НА ҐРУНТИ НА ТЕРИТОРІЯХ НАФТОГАЗОВИДОБУТКУ</w:t>
            </w:r>
          </w:p>
        </w:tc>
        <w:tc>
          <w:tcPr>
            <w:tcW w:w="532" w:type="dxa"/>
          </w:tcPr>
          <w:p w14:paraId="25C975A4" w14:textId="77777777" w:rsidR="00363FA7" w:rsidRDefault="00363FA7" w:rsidP="00363FA7">
            <w:pPr>
              <w:spacing w:line="360" w:lineRule="auto"/>
              <w:jc w:val="center"/>
              <w:rPr>
                <w:rFonts w:ascii="Times New Roman" w:hAnsi="Times New Roman" w:cs="Times New Roman"/>
                <w:sz w:val="28"/>
                <w:lang w:val="uk-UA"/>
              </w:rPr>
            </w:pPr>
          </w:p>
          <w:p w14:paraId="3CB2DFE2" w14:textId="1861170C" w:rsidR="001B723D" w:rsidRPr="00363FA7"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13</w:t>
            </w:r>
          </w:p>
        </w:tc>
      </w:tr>
      <w:tr w:rsidR="00363FA7" w14:paraId="505A4DF4" w14:textId="77777777" w:rsidTr="00A44CF1">
        <w:tc>
          <w:tcPr>
            <w:tcW w:w="9039" w:type="dxa"/>
          </w:tcPr>
          <w:p w14:paraId="7FCF7F18"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1.1. Характеристика </w:t>
            </w:r>
            <w:proofErr w:type="spellStart"/>
            <w:r w:rsidRPr="004C3A2A">
              <w:rPr>
                <w:rFonts w:ascii="Times New Roman" w:hAnsi="Times New Roman" w:cs="Times New Roman"/>
                <w:sz w:val="28"/>
                <w:lang w:val="uk-UA"/>
              </w:rPr>
              <w:t>нафтогазовидобутку</w:t>
            </w:r>
            <w:proofErr w:type="spellEnd"/>
            <w:r w:rsidRPr="004C3A2A">
              <w:rPr>
                <w:rFonts w:ascii="Times New Roman" w:hAnsi="Times New Roman" w:cs="Times New Roman"/>
                <w:sz w:val="28"/>
                <w:lang w:val="uk-UA"/>
              </w:rPr>
              <w:t xml:space="preserve"> як джерела техногенного навантаження</w:t>
            </w:r>
          </w:p>
        </w:tc>
        <w:tc>
          <w:tcPr>
            <w:tcW w:w="532" w:type="dxa"/>
          </w:tcPr>
          <w:p w14:paraId="564BB45A" w14:textId="77777777" w:rsidR="00363FA7" w:rsidRDefault="00363FA7" w:rsidP="00363FA7">
            <w:pPr>
              <w:spacing w:line="360" w:lineRule="auto"/>
              <w:jc w:val="center"/>
              <w:rPr>
                <w:rFonts w:ascii="Times New Roman" w:hAnsi="Times New Roman" w:cs="Times New Roman"/>
                <w:sz w:val="28"/>
                <w:lang w:val="uk-UA"/>
              </w:rPr>
            </w:pPr>
          </w:p>
          <w:p w14:paraId="3152CB9F" w14:textId="15976658" w:rsidR="001B723D" w:rsidRPr="00363FA7"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13</w:t>
            </w:r>
          </w:p>
        </w:tc>
      </w:tr>
      <w:tr w:rsidR="00363FA7" w14:paraId="5520D881" w14:textId="77777777" w:rsidTr="00A44CF1">
        <w:tc>
          <w:tcPr>
            <w:tcW w:w="9039" w:type="dxa"/>
          </w:tcPr>
          <w:p w14:paraId="336D7683"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1.2. Основні види забруднення ґрунтів у процесі розвідки та видобутку вуглеводнів</w:t>
            </w:r>
          </w:p>
        </w:tc>
        <w:tc>
          <w:tcPr>
            <w:tcW w:w="532" w:type="dxa"/>
          </w:tcPr>
          <w:p w14:paraId="09685683" w14:textId="77777777" w:rsidR="00363FA7" w:rsidRDefault="00363FA7" w:rsidP="00363FA7">
            <w:pPr>
              <w:spacing w:line="360" w:lineRule="auto"/>
              <w:jc w:val="center"/>
              <w:rPr>
                <w:rFonts w:ascii="Times New Roman" w:hAnsi="Times New Roman" w:cs="Times New Roman"/>
                <w:sz w:val="28"/>
                <w:lang w:val="uk-UA"/>
              </w:rPr>
            </w:pPr>
          </w:p>
          <w:p w14:paraId="02CB87AE" w14:textId="1EBDBB97" w:rsidR="0082651C" w:rsidRPr="00363FA7" w:rsidRDefault="0082651C"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r w:rsidR="00AF1B72">
              <w:rPr>
                <w:rFonts w:ascii="Times New Roman" w:hAnsi="Times New Roman" w:cs="Times New Roman"/>
                <w:sz w:val="28"/>
                <w:lang w:val="uk-UA"/>
              </w:rPr>
              <w:t>8</w:t>
            </w:r>
          </w:p>
        </w:tc>
      </w:tr>
      <w:tr w:rsidR="00363FA7" w14:paraId="6745CEC9" w14:textId="77777777" w:rsidTr="00A44CF1">
        <w:tc>
          <w:tcPr>
            <w:tcW w:w="9039" w:type="dxa"/>
          </w:tcPr>
          <w:p w14:paraId="681EB2D7" w14:textId="6E8ADDA4"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1.3. </w:t>
            </w:r>
            <w:proofErr w:type="spellStart"/>
            <w:r w:rsidRPr="004C3A2A">
              <w:rPr>
                <w:rFonts w:ascii="Times New Roman" w:hAnsi="Times New Roman" w:cs="Times New Roman"/>
                <w:sz w:val="28"/>
                <w:lang w:val="uk-UA"/>
              </w:rPr>
              <w:t>Геоекологічні</w:t>
            </w:r>
            <w:proofErr w:type="spellEnd"/>
            <w:r w:rsidRPr="004C3A2A">
              <w:rPr>
                <w:rFonts w:ascii="Times New Roman" w:hAnsi="Times New Roman" w:cs="Times New Roman"/>
                <w:sz w:val="28"/>
                <w:lang w:val="uk-UA"/>
              </w:rPr>
              <w:t xml:space="preserve"> наслідки тривалого техногенного впливу</w:t>
            </w:r>
            <w:r w:rsidR="00AF1B72">
              <w:rPr>
                <w:rFonts w:ascii="Times New Roman" w:hAnsi="Times New Roman" w:cs="Times New Roman"/>
                <w:sz w:val="28"/>
                <w:lang w:val="uk-UA"/>
              </w:rPr>
              <w:t xml:space="preserve"> </w:t>
            </w:r>
            <w:proofErr w:type="spellStart"/>
            <w:r w:rsidR="00AF1B72" w:rsidRPr="00AF1B72">
              <w:rPr>
                <w:rFonts w:ascii="Times New Roman" w:hAnsi="Times New Roman" w:cs="Times New Roman"/>
                <w:sz w:val="28"/>
                <w:lang w:val="uk-UA"/>
              </w:rPr>
              <w:t>нафтогазовидобутку</w:t>
            </w:r>
            <w:proofErr w:type="spellEnd"/>
          </w:p>
        </w:tc>
        <w:tc>
          <w:tcPr>
            <w:tcW w:w="532" w:type="dxa"/>
          </w:tcPr>
          <w:p w14:paraId="6065CDB8" w14:textId="77777777" w:rsidR="00AF1B72" w:rsidRDefault="00AF1B72" w:rsidP="00363FA7">
            <w:pPr>
              <w:spacing w:line="360" w:lineRule="auto"/>
              <w:jc w:val="center"/>
              <w:rPr>
                <w:rFonts w:ascii="Times New Roman" w:hAnsi="Times New Roman" w:cs="Times New Roman"/>
                <w:sz w:val="28"/>
                <w:lang w:val="uk-UA"/>
              </w:rPr>
            </w:pPr>
          </w:p>
          <w:p w14:paraId="7CBFDB1C" w14:textId="01DA7F85" w:rsidR="00363FA7" w:rsidRPr="00363FA7"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21</w:t>
            </w:r>
          </w:p>
        </w:tc>
      </w:tr>
      <w:tr w:rsidR="00363FA7" w14:paraId="0629C546" w14:textId="77777777" w:rsidTr="00A44CF1">
        <w:tc>
          <w:tcPr>
            <w:tcW w:w="9039" w:type="dxa"/>
          </w:tcPr>
          <w:p w14:paraId="7C1ADA8B"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1.4. Нормативно-правове забезпечення охорони ґрунтів у сфері </w:t>
            </w:r>
            <w:proofErr w:type="spellStart"/>
            <w:r w:rsidRPr="004C3A2A">
              <w:rPr>
                <w:rFonts w:ascii="Times New Roman" w:hAnsi="Times New Roman" w:cs="Times New Roman"/>
                <w:sz w:val="28"/>
                <w:lang w:val="uk-UA"/>
              </w:rPr>
              <w:t>нафтогазовидобутку</w:t>
            </w:r>
            <w:proofErr w:type="spellEnd"/>
          </w:p>
        </w:tc>
        <w:tc>
          <w:tcPr>
            <w:tcW w:w="532" w:type="dxa"/>
          </w:tcPr>
          <w:p w14:paraId="2D3F0B6C" w14:textId="77777777" w:rsidR="00363FA7" w:rsidRDefault="00363FA7" w:rsidP="00363FA7">
            <w:pPr>
              <w:spacing w:line="360" w:lineRule="auto"/>
              <w:jc w:val="center"/>
              <w:rPr>
                <w:rFonts w:ascii="Times New Roman" w:hAnsi="Times New Roman" w:cs="Times New Roman"/>
                <w:sz w:val="28"/>
                <w:lang w:val="uk-UA"/>
              </w:rPr>
            </w:pPr>
          </w:p>
          <w:p w14:paraId="66A5EAB3" w14:textId="54226713" w:rsidR="0082651C" w:rsidRPr="00363FA7" w:rsidRDefault="0082651C"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r w:rsidR="00AF1B72">
              <w:rPr>
                <w:rFonts w:ascii="Times New Roman" w:hAnsi="Times New Roman" w:cs="Times New Roman"/>
                <w:sz w:val="28"/>
                <w:lang w:val="uk-UA"/>
              </w:rPr>
              <w:t>4</w:t>
            </w:r>
          </w:p>
        </w:tc>
      </w:tr>
      <w:tr w:rsidR="00363FA7" w14:paraId="68B6C290" w14:textId="77777777" w:rsidTr="00A44CF1">
        <w:tc>
          <w:tcPr>
            <w:tcW w:w="9039" w:type="dxa"/>
          </w:tcPr>
          <w:p w14:paraId="0B81C5A8"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Висновки до розділу 1</w:t>
            </w:r>
          </w:p>
        </w:tc>
        <w:tc>
          <w:tcPr>
            <w:tcW w:w="532" w:type="dxa"/>
          </w:tcPr>
          <w:p w14:paraId="0C886C7E" w14:textId="124E3416" w:rsidR="00363FA7" w:rsidRPr="00363FA7" w:rsidRDefault="0082651C"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r w:rsidR="00AF1B72">
              <w:rPr>
                <w:rFonts w:ascii="Times New Roman" w:hAnsi="Times New Roman" w:cs="Times New Roman"/>
                <w:sz w:val="28"/>
                <w:lang w:val="uk-UA"/>
              </w:rPr>
              <w:t>7</w:t>
            </w:r>
          </w:p>
        </w:tc>
      </w:tr>
      <w:tr w:rsidR="00363FA7" w14:paraId="268BEA1C" w14:textId="77777777" w:rsidTr="00A44CF1">
        <w:tc>
          <w:tcPr>
            <w:tcW w:w="9039" w:type="dxa"/>
          </w:tcPr>
          <w:p w14:paraId="4652EF45" w14:textId="77777777" w:rsidR="00363FA7" w:rsidRPr="004C3A2A" w:rsidRDefault="00363FA7" w:rsidP="00965866">
            <w:pPr>
              <w:spacing w:line="360" w:lineRule="auto"/>
              <w:jc w:val="both"/>
              <w:rPr>
                <w:rFonts w:ascii="Times New Roman" w:hAnsi="Times New Roman" w:cs="Times New Roman"/>
                <w:b/>
                <w:sz w:val="28"/>
                <w:lang w:val="uk-UA"/>
              </w:rPr>
            </w:pPr>
            <w:r w:rsidRPr="004C3A2A">
              <w:rPr>
                <w:rFonts w:ascii="Times New Roman" w:hAnsi="Times New Roman" w:cs="Times New Roman"/>
                <w:b/>
                <w:sz w:val="28"/>
                <w:lang w:val="uk-UA"/>
              </w:rPr>
              <w:t>РОЗДІЛ 2. МЕТОДИКА ПРОВЕДЕННЯ ДОСЛІДЖЕННЯ</w:t>
            </w:r>
          </w:p>
        </w:tc>
        <w:tc>
          <w:tcPr>
            <w:tcW w:w="532" w:type="dxa"/>
          </w:tcPr>
          <w:p w14:paraId="76B2058D" w14:textId="45C329A0" w:rsidR="00363FA7" w:rsidRPr="00363FA7"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30</w:t>
            </w:r>
          </w:p>
        </w:tc>
      </w:tr>
      <w:tr w:rsidR="00363FA7" w14:paraId="6A0E5938" w14:textId="77777777" w:rsidTr="00A44CF1">
        <w:tc>
          <w:tcPr>
            <w:tcW w:w="9039" w:type="dxa"/>
          </w:tcPr>
          <w:p w14:paraId="60A0FF9F"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2.1. Характеристика території та умов проведення дослідження</w:t>
            </w:r>
          </w:p>
        </w:tc>
        <w:tc>
          <w:tcPr>
            <w:tcW w:w="532" w:type="dxa"/>
          </w:tcPr>
          <w:p w14:paraId="1B7B7398" w14:textId="76B360B4" w:rsidR="00363FA7" w:rsidRPr="00363FA7"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30</w:t>
            </w:r>
          </w:p>
        </w:tc>
      </w:tr>
      <w:tr w:rsidR="00363FA7" w14:paraId="1517F3C0" w14:textId="77777777" w:rsidTr="00A44CF1">
        <w:tc>
          <w:tcPr>
            <w:tcW w:w="9039" w:type="dxa"/>
          </w:tcPr>
          <w:p w14:paraId="4381B2BA"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2.2. Відбір зразків ґрунту та контрольні ділянки</w:t>
            </w:r>
          </w:p>
        </w:tc>
        <w:tc>
          <w:tcPr>
            <w:tcW w:w="532" w:type="dxa"/>
          </w:tcPr>
          <w:p w14:paraId="61B26D4C" w14:textId="2447BCBB" w:rsidR="00363FA7" w:rsidRPr="00363FA7" w:rsidRDefault="000B3870"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r w:rsidR="00AF1B72">
              <w:rPr>
                <w:rFonts w:ascii="Times New Roman" w:hAnsi="Times New Roman" w:cs="Times New Roman"/>
                <w:sz w:val="28"/>
                <w:lang w:val="uk-UA"/>
              </w:rPr>
              <w:t>2</w:t>
            </w:r>
          </w:p>
        </w:tc>
      </w:tr>
      <w:tr w:rsidR="00363FA7" w14:paraId="0D85C322" w14:textId="77777777" w:rsidTr="00A44CF1">
        <w:tc>
          <w:tcPr>
            <w:tcW w:w="9039" w:type="dxa"/>
          </w:tcPr>
          <w:p w14:paraId="52EEB8E2"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2.3. Лабораторні методи аналізу </w:t>
            </w:r>
          </w:p>
        </w:tc>
        <w:tc>
          <w:tcPr>
            <w:tcW w:w="532" w:type="dxa"/>
          </w:tcPr>
          <w:p w14:paraId="2B378F6B" w14:textId="3B3CF627" w:rsidR="000B3870" w:rsidRPr="00363FA7" w:rsidRDefault="000B3870" w:rsidP="00772BBE">
            <w:pPr>
              <w:spacing w:line="360" w:lineRule="auto"/>
              <w:rPr>
                <w:rFonts w:ascii="Times New Roman" w:hAnsi="Times New Roman" w:cs="Times New Roman"/>
                <w:sz w:val="28"/>
                <w:lang w:val="uk-UA"/>
              </w:rPr>
            </w:pPr>
            <w:r>
              <w:rPr>
                <w:rFonts w:ascii="Times New Roman" w:hAnsi="Times New Roman" w:cs="Times New Roman"/>
                <w:sz w:val="28"/>
                <w:lang w:val="uk-UA"/>
              </w:rPr>
              <w:t>3</w:t>
            </w:r>
            <w:r w:rsidR="00AF1B72">
              <w:rPr>
                <w:rFonts w:ascii="Times New Roman" w:hAnsi="Times New Roman" w:cs="Times New Roman"/>
                <w:sz w:val="28"/>
                <w:lang w:val="uk-UA"/>
              </w:rPr>
              <w:t>5</w:t>
            </w:r>
          </w:p>
        </w:tc>
      </w:tr>
      <w:tr w:rsidR="00363FA7" w14:paraId="23D4E5DF" w14:textId="77777777" w:rsidTr="00A44CF1">
        <w:tc>
          <w:tcPr>
            <w:tcW w:w="9039" w:type="dxa"/>
          </w:tcPr>
          <w:p w14:paraId="5F9B98DC"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Висновки до розділу 2</w:t>
            </w:r>
          </w:p>
        </w:tc>
        <w:tc>
          <w:tcPr>
            <w:tcW w:w="532" w:type="dxa"/>
          </w:tcPr>
          <w:p w14:paraId="6F4421E3" w14:textId="448E3C1B" w:rsidR="00363FA7" w:rsidRPr="00363FA7" w:rsidRDefault="000B3870"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r w:rsidR="00AF1B72">
              <w:rPr>
                <w:rFonts w:ascii="Times New Roman" w:hAnsi="Times New Roman" w:cs="Times New Roman"/>
                <w:sz w:val="28"/>
                <w:lang w:val="uk-UA"/>
              </w:rPr>
              <w:t>7</w:t>
            </w:r>
          </w:p>
        </w:tc>
      </w:tr>
      <w:tr w:rsidR="00363FA7" w14:paraId="0EFCA0B8" w14:textId="77777777" w:rsidTr="00A44CF1">
        <w:tc>
          <w:tcPr>
            <w:tcW w:w="9039" w:type="dxa"/>
          </w:tcPr>
          <w:p w14:paraId="39835EC6" w14:textId="77777777" w:rsidR="00363FA7" w:rsidRPr="004C3A2A" w:rsidRDefault="00363FA7" w:rsidP="001A1156">
            <w:pPr>
              <w:spacing w:line="360" w:lineRule="auto"/>
              <w:jc w:val="both"/>
              <w:rPr>
                <w:rFonts w:ascii="Times New Roman" w:hAnsi="Times New Roman" w:cs="Times New Roman"/>
                <w:b/>
                <w:sz w:val="28"/>
                <w:lang w:val="uk-UA"/>
              </w:rPr>
            </w:pPr>
            <w:r w:rsidRPr="004C3A2A">
              <w:rPr>
                <w:rFonts w:ascii="Times New Roman" w:hAnsi="Times New Roman" w:cs="Times New Roman"/>
                <w:b/>
                <w:sz w:val="28"/>
                <w:lang w:val="uk-UA"/>
              </w:rPr>
              <w:t xml:space="preserve">РОЗДІЛ 3. </w:t>
            </w:r>
            <w:r w:rsidR="0041008B" w:rsidRPr="00772BBE">
              <w:rPr>
                <w:rFonts w:ascii="Times New Roman" w:hAnsi="Times New Roman" w:cs="Times New Roman"/>
                <w:b/>
                <w:sz w:val="28"/>
                <w:lang w:val="uk-UA"/>
              </w:rPr>
              <w:t xml:space="preserve">АНАЛІЗ </w:t>
            </w:r>
            <w:r w:rsidRPr="00772BBE">
              <w:rPr>
                <w:rFonts w:ascii="Times New Roman" w:hAnsi="Times New Roman" w:cs="Times New Roman"/>
                <w:b/>
                <w:sz w:val="28"/>
                <w:lang w:val="uk-UA"/>
              </w:rPr>
              <w:t>РЕЗУЛЬТАТ</w:t>
            </w:r>
            <w:r w:rsidR="0041008B" w:rsidRPr="00772BBE">
              <w:rPr>
                <w:rFonts w:ascii="Times New Roman" w:hAnsi="Times New Roman" w:cs="Times New Roman"/>
                <w:b/>
                <w:sz w:val="28"/>
                <w:lang w:val="uk-UA"/>
              </w:rPr>
              <w:t>ІВ</w:t>
            </w:r>
            <w:r w:rsidRPr="004C3A2A">
              <w:rPr>
                <w:rFonts w:ascii="Times New Roman" w:hAnsi="Times New Roman" w:cs="Times New Roman"/>
                <w:b/>
                <w:sz w:val="28"/>
                <w:lang w:val="uk-UA"/>
              </w:rPr>
              <w:t xml:space="preserve"> ДОСЛІДЖЕННЯ</w:t>
            </w:r>
            <w:r w:rsidR="001A1156">
              <w:rPr>
                <w:rFonts w:ascii="Times New Roman" w:hAnsi="Times New Roman" w:cs="Times New Roman"/>
                <w:b/>
                <w:sz w:val="28"/>
                <w:lang w:val="uk-UA"/>
              </w:rPr>
              <w:t xml:space="preserve"> </w:t>
            </w:r>
          </w:p>
        </w:tc>
        <w:tc>
          <w:tcPr>
            <w:tcW w:w="532" w:type="dxa"/>
          </w:tcPr>
          <w:p w14:paraId="7FD7A5B2" w14:textId="0E67E626" w:rsidR="00363FA7" w:rsidRPr="00363FA7" w:rsidRDefault="009F69F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r w:rsidR="00AF1B72">
              <w:rPr>
                <w:rFonts w:ascii="Times New Roman" w:hAnsi="Times New Roman" w:cs="Times New Roman"/>
                <w:sz w:val="28"/>
                <w:lang w:val="uk-UA"/>
              </w:rPr>
              <w:t>9</w:t>
            </w:r>
          </w:p>
        </w:tc>
      </w:tr>
      <w:tr w:rsidR="00363FA7" w14:paraId="6E061288" w14:textId="77777777" w:rsidTr="00A44CF1">
        <w:tc>
          <w:tcPr>
            <w:tcW w:w="9039" w:type="dxa"/>
          </w:tcPr>
          <w:p w14:paraId="0CAE5A7C" w14:textId="3E8B3A69"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3.1. </w:t>
            </w:r>
            <w:r w:rsidR="00AF1B72" w:rsidRPr="00AF1B72">
              <w:rPr>
                <w:rFonts w:ascii="Times New Roman" w:hAnsi="Times New Roman" w:cs="Times New Roman"/>
                <w:sz w:val="28"/>
                <w:lang w:val="uk-UA"/>
              </w:rPr>
              <w:t>Фізико-хімічн</w:t>
            </w:r>
            <w:r w:rsidR="00800312">
              <w:rPr>
                <w:rFonts w:ascii="Times New Roman" w:hAnsi="Times New Roman" w:cs="Times New Roman"/>
                <w:sz w:val="28"/>
                <w:lang w:val="uk-UA"/>
              </w:rPr>
              <w:t>і</w:t>
            </w:r>
            <w:r w:rsidR="00AF1B72" w:rsidRPr="00AF1B72">
              <w:rPr>
                <w:rFonts w:ascii="Times New Roman" w:hAnsi="Times New Roman" w:cs="Times New Roman"/>
                <w:sz w:val="28"/>
                <w:lang w:val="uk-UA"/>
              </w:rPr>
              <w:t xml:space="preserve"> показники ґрунту</w:t>
            </w:r>
          </w:p>
        </w:tc>
        <w:tc>
          <w:tcPr>
            <w:tcW w:w="532" w:type="dxa"/>
          </w:tcPr>
          <w:p w14:paraId="17D1FDE6" w14:textId="4C3C8AC6" w:rsidR="00363FA7" w:rsidRPr="00363FA7"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39</w:t>
            </w:r>
          </w:p>
        </w:tc>
      </w:tr>
      <w:tr w:rsidR="00AF1B72" w14:paraId="73BD2968" w14:textId="77777777" w:rsidTr="00A44CF1">
        <w:tc>
          <w:tcPr>
            <w:tcW w:w="9039" w:type="dxa"/>
          </w:tcPr>
          <w:p w14:paraId="619B60FB" w14:textId="7E3FB7FB" w:rsidR="00AF1B72" w:rsidRPr="004C3A2A" w:rsidRDefault="00AF1B72" w:rsidP="00965866">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3.2.  </w:t>
            </w:r>
            <w:r w:rsidRPr="00AF1B72">
              <w:rPr>
                <w:rFonts w:ascii="Times New Roman" w:hAnsi="Times New Roman" w:cs="Times New Roman"/>
                <w:sz w:val="28"/>
                <w:lang w:val="uk-UA"/>
              </w:rPr>
              <w:t>Концентрація нафтопродуктів у ґрунтах</w:t>
            </w:r>
          </w:p>
        </w:tc>
        <w:tc>
          <w:tcPr>
            <w:tcW w:w="532" w:type="dxa"/>
          </w:tcPr>
          <w:p w14:paraId="20E45C7F" w14:textId="6D82044D" w:rsidR="00AF1B72"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40</w:t>
            </w:r>
          </w:p>
        </w:tc>
      </w:tr>
      <w:tr w:rsidR="00AF1B72" w14:paraId="3DDE594E" w14:textId="77777777" w:rsidTr="00A44CF1">
        <w:tc>
          <w:tcPr>
            <w:tcW w:w="9039" w:type="dxa"/>
          </w:tcPr>
          <w:p w14:paraId="54C360F4" w14:textId="18CA6F96" w:rsidR="00AF1B72" w:rsidRDefault="00AF1B72" w:rsidP="00965866">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3.3. </w:t>
            </w:r>
            <w:r w:rsidRPr="00AF1B72">
              <w:rPr>
                <w:rFonts w:ascii="Times New Roman" w:hAnsi="Times New Roman" w:cs="Times New Roman"/>
                <w:sz w:val="28"/>
                <w:lang w:val="uk-UA"/>
              </w:rPr>
              <w:t>Вміст важких металів у ґрунтах</w:t>
            </w:r>
          </w:p>
        </w:tc>
        <w:tc>
          <w:tcPr>
            <w:tcW w:w="532" w:type="dxa"/>
          </w:tcPr>
          <w:p w14:paraId="666B4FB9" w14:textId="29279221" w:rsidR="00AF1B72"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41</w:t>
            </w:r>
          </w:p>
        </w:tc>
      </w:tr>
      <w:tr w:rsidR="00AF1B72" w14:paraId="3A3B27F5" w14:textId="77777777" w:rsidTr="00A44CF1">
        <w:tc>
          <w:tcPr>
            <w:tcW w:w="9039" w:type="dxa"/>
          </w:tcPr>
          <w:p w14:paraId="60603F07" w14:textId="51850A5E" w:rsidR="00AF1B72" w:rsidRDefault="00AF1B72" w:rsidP="00965866">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3.4. </w:t>
            </w:r>
            <w:r w:rsidRPr="00AF1B72">
              <w:rPr>
                <w:rFonts w:ascii="Times New Roman" w:hAnsi="Times New Roman" w:cs="Times New Roman"/>
                <w:sz w:val="28"/>
                <w:lang w:val="uk-UA"/>
              </w:rPr>
              <w:t>Вміст органічних токсикантів у ґрунтах</w:t>
            </w:r>
          </w:p>
        </w:tc>
        <w:tc>
          <w:tcPr>
            <w:tcW w:w="532" w:type="dxa"/>
          </w:tcPr>
          <w:p w14:paraId="675EC868" w14:textId="77EBA29E" w:rsidR="00AF1B72"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43</w:t>
            </w:r>
          </w:p>
        </w:tc>
      </w:tr>
      <w:tr w:rsidR="00AF1B72" w14:paraId="7D682F16" w14:textId="77777777" w:rsidTr="00A44CF1">
        <w:tc>
          <w:tcPr>
            <w:tcW w:w="9039" w:type="dxa"/>
          </w:tcPr>
          <w:p w14:paraId="214BED76" w14:textId="1FBCBDEF" w:rsidR="00AF1B72" w:rsidRDefault="00AF1B72" w:rsidP="00965866">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3.5. </w:t>
            </w:r>
            <w:r w:rsidRPr="00AF1B72">
              <w:rPr>
                <w:rFonts w:ascii="Times New Roman" w:hAnsi="Times New Roman" w:cs="Times New Roman"/>
                <w:sz w:val="28"/>
                <w:lang w:val="uk-UA"/>
              </w:rPr>
              <w:t>Біологічні показники стану ґрунтів</w:t>
            </w:r>
          </w:p>
        </w:tc>
        <w:tc>
          <w:tcPr>
            <w:tcW w:w="532" w:type="dxa"/>
          </w:tcPr>
          <w:p w14:paraId="78E17C3D" w14:textId="26CF328C" w:rsidR="00AF1B72" w:rsidRDefault="00AF1B72"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43</w:t>
            </w:r>
          </w:p>
        </w:tc>
      </w:tr>
      <w:tr w:rsidR="00363FA7" w14:paraId="5C995B84" w14:textId="77777777" w:rsidTr="00A44CF1">
        <w:tc>
          <w:tcPr>
            <w:tcW w:w="9039" w:type="dxa"/>
          </w:tcPr>
          <w:p w14:paraId="7A01CB29" w14:textId="13EB4E4C"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3.</w:t>
            </w:r>
            <w:r w:rsidR="00800312">
              <w:rPr>
                <w:rFonts w:ascii="Times New Roman" w:hAnsi="Times New Roman" w:cs="Times New Roman"/>
                <w:sz w:val="28"/>
                <w:lang w:val="uk-UA"/>
              </w:rPr>
              <w:t>6</w:t>
            </w:r>
            <w:r w:rsidRPr="004C3A2A">
              <w:rPr>
                <w:rFonts w:ascii="Times New Roman" w:hAnsi="Times New Roman" w:cs="Times New Roman"/>
                <w:sz w:val="28"/>
                <w:lang w:val="uk-UA"/>
              </w:rPr>
              <w:t xml:space="preserve">. Аналіз рівня забруднення ґрунтів </w:t>
            </w:r>
          </w:p>
        </w:tc>
        <w:tc>
          <w:tcPr>
            <w:tcW w:w="532" w:type="dxa"/>
          </w:tcPr>
          <w:p w14:paraId="31DBE97E" w14:textId="02D00944" w:rsidR="001141BD" w:rsidRPr="00363FA7" w:rsidRDefault="00A44CF1" w:rsidP="00940AC9">
            <w:pPr>
              <w:spacing w:line="360" w:lineRule="auto"/>
              <w:rPr>
                <w:rFonts w:ascii="Times New Roman" w:hAnsi="Times New Roman" w:cs="Times New Roman"/>
                <w:sz w:val="28"/>
                <w:lang w:val="uk-UA"/>
              </w:rPr>
            </w:pPr>
            <w:r>
              <w:rPr>
                <w:rFonts w:ascii="Times New Roman" w:hAnsi="Times New Roman" w:cs="Times New Roman"/>
                <w:sz w:val="28"/>
                <w:lang w:val="uk-UA"/>
              </w:rPr>
              <w:t>44</w:t>
            </w:r>
          </w:p>
        </w:tc>
      </w:tr>
      <w:tr w:rsidR="00363FA7" w14:paraId="2FCBF982" w14:textId="77777777" w:rsidTr="00A44CF1">
        <w:tc>
          <w:tcPr>
            <w:tcW w:w="9039" w:type="dxa"/>
          </w:tcPr>
          <w:p w14:paraId="46D23BC9"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Висновки до розділу 3</w:t>
            </w:r>
          </w:p>
        </w:tc>
        <w:tc>
          <w:tcPr>
            <w:tcW w:w="532" w:type="dxa"/>
          </w:tcPr>
          <w:p w14:paraId="0A4C6504" w14:textId="5AD6DFC8" w:rsidR="00363FA7" w:rsidRPr="00363FA7" w:rsidRDefault="001141BD" w:rsidP="00A44CF1">
            <w:pPr>
              <w:spacing w:line="360" w:lineRule="auto"/>
              <w:jc w:val="center"/>
              <w:rPr>
                <w:rFonts w:ascii="Times New Roman" w:hAnsi="Times New Roman" w:cs="Times New Roman"/>
                <w:sz w:val="28"/>
                <w:lang w:val="uk-UA"/>
              </w:rPr>
            </w:pPr>
            <w:r>
              <w:rPr>
                <w:rFonts w:ascii="Times New Roman" w:hAnsi="Times New Roman" w:cs="Times New Roman"/>
                <w:sz w:val="28"/>
                <w:lang w:val="uk-UA"/>
              </w:rPr>
              <w:t>4</w:t>
            </w:r>
            <w:r w:rsidR="00A44CF1">
              <w:rPr>
                <w:rFonts w:ascii="Times New Roman" w:hAnsi="Times New Roman" w:cs="Times New Roman"/>
                <w:sz w:val="28"/>
                <w:lang w:val="uk-UA"/>
              </w:rPr>
              <w:t>8</w:t>
            </w:r>
          </w:p>
        </w:tc>
      </w:tr>
      <w:tr w:rsidR="00363FA7" w14:paraId="36B7BD3C" w14:textId="77777777" w:rsidTr="00A44CF1">
        <w:tc>
          <w:tcPr>
            <w:tcW w:w="9039" w:type="dxa"/>
          </w:tcPr>
          <w:p w14:paraId="3F2FCCC3" w14:textId="5C7C4FBD" w:rsidR="00363FA7" w:rsidRPr="00772BBE" w:rsidRDefault="00363FA7" w:rsidP="00965866">
            <w:pPr>
              <w:spacing w:line="360" w:lineRule="auto"/>
              <w:jc w:val="both"/>
              <w:rPr>
                <w:rFonts w:ascii="Times New Roman" w:hAnsi="Times New Roman" w:cs="Times New Roman"/>
                <w:b/>
                <w:sz w:val="28"/>
                <w:lang w:val="uk-UA"/>
              </w:rPr>
            </w:pPr>
            <w:r w:rsidRPr="00772BBE">
              <w:rPr>
                <w:rFonts w:ascii="Times New Roman" w:hAnsi="Times New Roman" w:cs="Times New Roman"/>
                <w:b/>
                <w:sz w:val="28"/>
                <w:lang w:val="uk-UA"/>
              </w:rPr>
              <w:t>РОЗДІЛ</w:t>
            </w:r>
            <w:r w:rsidR="00800312">
              <w:rPr>
                <w:rFonts w:ascii="Times New Roman" w:hAnsi="Times New Roman" w:cs="Times New Roman"/>
                <w:b/>
                <w:sz w:val="28"/>
                <w:lang w:val="uk-UA"/>
              </w:rPr>
              <w:t> </w:t>
            </w:r>
            <w:r w:rsidRPr="00772BBE">
              <w:rPr>
                <w:rFonts w:ascii="Times New Roman" w:hAnsi="Times New Roman" w:cs="Times New Roman"/>
                <w:b/>
                <w:sz w:val="28"/>
                <w:lang w:val="uk-UA"/>
              </w:rPr>
              <w:t>4. РЕКОМЕНДАЦІЇ ЩОДО ЗМЕНШЕННЯ ТЕХНОГЕННОГО ВПЛИВУ НА ҐРУНТИ</w:t>
            </w:r>
            <w:r w:rsidR="00965866" w:rsidRPr="00772BBE">
              <w:rPr>
                <w:rFonts w:ascii="Times New Roman" w:hAnsi="Times New Roman" w:cs="Times New Roman"/>
                <w:b/>
                <w:sz w:val="28"/>
                <w:lang w:val="uk-UA"/>
              </w:rPr>
              <w:t xml:space="preserve"> ПРОЦЕСУ НАФТОГАЗОВИДОБУТКУ</w:t>
            </w:r>
          </w:p>
        </w:tc>
        <w:tc>
          <w:tcPr>
            <w:tcW w:w="532" w:type="dxa"/>
          </w:tcPr>
          <w:p w14:paraId="27CF3B32" w14:textId="77777777" w:rsidR="00363FA7" w:rsidRDefault="00363FA7" w:rsidP="00363FA7">
            <w:pPr>
              <w:spacing w:line="360" w:lineRule="auto"/>
              <w:jc w:val="center"/>
              <w:rPr>
                <w:rFonts w:ascii="Times New Roman" w:hAnsi="Times New Roman" w:cs="Times New Roman"/>
                <w:sz w:val="28"/>
                <w:lang w:val="uk-UA"/>
              </w:rPr>
            </w:pPr>
          </w:p>
          <w:p w14:paraId="541EA549" w14:textId="2C939CE6" w:rsidR="001141BD" w:rsidRPr="00363FA7" w:rsidRDefault="00A44CF1"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51</w:t>
            </w:r>
          </w:p>
        </w:tc>
      </w:tr>
      <w:tr w:rsidR="00363FA7" w14:paraId="016B9978" w14:textId="77777777" w:rsidTr="00A44CF1">
        <w:tc>
          <w:tcPr>
            <w:tcW w:w="9039" w:type="dxa"/>
          </w:tcPr>
          <w:p w14:paraId="41E366DC" w14:textId="77777777" w:rsidR="00363FA7" w:rsidRPr="00772BBE" w:rsidRDefault="00363FA7" w:rsidP="00965866">
            <w:pPr>
              <w:spacing w:line="360" w:lineRule="auto"/>
              <w:jc w:val="both"/>
              <w:rPr>
                <w:rFonts w:ascii="Times New Roman" w:hAnsi="Times New Roman" w:cs="Times New Roman"/>
                <w:sz w:val="28"/>
                <w:lang w:val="uk-UA"/>
              </w:rPr>
            </w:pPr>
            <w:r w:rsidRPr="00772BBE">
              <w:rPr>
                <w:rFonts w:ascii="Times New Roman" w:hAnsi="Times New Roman" w:cs="Times New Roman"/>
                <w:sz w:val="28"/>
                <w:lang w:val="uk-UA"/>
              </w:rPr>
              <w:lastRenderedPageBreak/>
              <w:t>4.1. Інженерно-технічні заходи мінімізації забруднення</w:t>
            </w:r>
            <w:r w:rsidR="00965866" w:rsidRPr="00772BBE">
              <w:rPr>
                <w:rFonts w:ascii="Times New Roman" w:hAnsi="Times New Roman" w:cs="Times New Roman"/>
                <w:sz w:val="28"/>
                <w:lang w:val="uk-UA"/>
              </w:rPr>
              <w:t xml:space="preserve"> ґрунтів</w:t>
            </w:r>
          </w:p>
        </w:tc>
        <w:tc>
          <w:tcPr>
            <w:tcW w:w="532" w:type="dxa"/>
          </w:tcPr>
          <w:p w14:paraId="4BEDEB60" w14:textId="5B113D8A" w:rsidR="00363FA7" w:rsidRPr="00363FA7" w:rsidRDefault="00A44CF1"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51</w:t>
            </w:r>
          </w:p>
        </w:tc>
      </w:tr>
      <w:tr w:rsidR="00363FA7" w14:paraId="77D1E397" w14:textId="77777777" w:rsidTr="00A44CF1">
        <w:tc>
          <w:tcPr>
            <w:tcW w:w="9039" w:type="dxa"/>
          </w:tcPr>
          <w:p w14:paraId="17EB5109"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4.2. </w:t>
            </w:r>
            <w:proofErr w:type="spellStart"/>
            <w:r w:rsidRPr="004C3A2A">
              <w:rPr>
                <w:rFonts w:ascii="Times New Roman" w:hAnsi="Times New Roman" w:cs="Times New Roman"/>
                <w:sz w:val="28"/>
                <w:lang w:val="uk-UA"/>
              </w:rPr>
              <w:t>Біоремедіаційні</w:t>
            </w:r>
            <w:proofErr w:type="spellEnd"/>
            <w:r w:rsidRPr="004C3A2A">
              <w:rPr>
                <w:rFonts w:ascii="Times New Roman" w:hAnsi="Times New Roman" w:cs="Times New Roman"/>
                <w:sz w:val="28"/>
                <w:lang w:val="uk-UA"/>
              </w:rPr>
              <w:t xml:space="preserve"> та </w:t>
            </w:r>
            <w:proofErr w:type="spellStart"/>
            <w:r w:rsidRPr="004C3A2A">
              <w:rPr>
                <w:rFonts w:ascii="Times New Roman" w:hAnsi="Times New Roman" w:cs="Times New Roman"/>
                <w:sz w:val="28"/>
                <w:lang w:val="uk-UA"/>
              </w:rPr>
              <w:t>фіторемедіаційні</w:t>
            </w:r>
            <w:proofErr w:type="spellEnd"/>
            <w:r w:rsidRPr="004C3A2A">
              <w:rPr>
                <w:rFonts w:ascii="Times New Roman" w:hAnsi="Times New Roman" w:cs="Times New Roman"/>
                <w:sz w:val="28"/>
                <w:lang w:val="uk-UA"/>
              </w:rPr>
              <w:t xml:space="preserve"> технології очищення ґрунтів</w:t>
            </w:r>
          </w:p>
        </w:tc>
        <w:tc>
          <w:tcPr>
            <w:tcW w:w="532" w:type="dxa"/>
          </w:tcPr>
          <w:p w14:paraId="399081D7" w14:textId="2F40E384" w:rsidR="00363FA7" w:rsidRPr="00363FA7" w:rsidRDefault="00A44CF1"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54</w:t>
            </w:r>
          </w:p>
        </w:tc>
      </w:tr>
      <w:tr w:rsidR="00363FA7" w14:paraId="0E9D4AAA" w14:textId="77777777" w:rsidTr="00A44CF1">
        <w:tc>
          <w:tcPr>
            <w:tcW w:w="9039" w:type="dxa"/>
          </w:tcPr>
          <w:p w14:paraId="4A150F24" w14:textId="3497D6BC"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 xml:space="preserve">4.3. </w:t>
            </w:r>
            <w:r w:rsidR="007C0FFE" w:rsidRPr="007C0FFE">
              <w:rPr>
                <w:rFonts w:ascii="Times New Roman" w:hAnsi="Times New Roman" w:cs="Times New Roman"/>
                <w:sz w:val="28"/>
                <w:lang w:val="uk-UA"/>
              </w:rPr>
              <w:t xml:space="preserve">Організаційно-управлінські заходи з охорони ґрунтів на території </w:t>
            </w:r>
            <w:proofErr w:type="spellStart"/>
            <w:r w:rsidR="007C0FFE" w:rsidRPr="007C0FFE">
              <w:rPr>
                <w:rFonts w:ascii="Times New Roman" w:hAnsi="Times New Roman" w:cs="Times New Roman"/>
                <w:sz w:val="28"/>
                <w:lang w:val="uk-UA"/>
              </w:rPr>
              <w:t>нафтогазовидобутку</w:t>
            </w:r>
            <w:proofErr w:type="spellEnd"/>
          </w:p>
        </w:tc>
        <w:tc>
          <w:tcPr>
            <w:tcW w:w="532" w:type="dxa"/>
          </w:tcPr>
          <w:p w14:paraId="4015C197" w14:textId="77777777" w:rsidR="007C0FFE" w:rsidRDefault="007C0FFE" w:rsidP="00363FA7">
            <w:pPr>
              <w:spacing w:line="360" w:lineRule="auto"/>
              <w:jc w:val="center"/>
              <w:rPr>
                <w:rFonts w:ascii="Times New Roman" w:hAnsi="Times New Roman" w:cs="Times New Roman"/>
                <w:sz w:val="28"/>
                <w:lang w:val="uk-UA"/>
              </w:rPr>
            </w:pPr>
          </w:p>
          <w:p w14:paraId="24F2B883" w14:textId="2B979F61" w:rsidR="00363FA7" w:rsidRPr="00363FA7" w:rsidRDefault="00A44CF1"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56</w:t>
            </w:r>
          </w:p>
        </w:tc>
      </w:tr>
      <w:tr w:rsidR="00363FA7" w14:paraId="72372506" w14:textId="77777777" w:rsidTr="00A44CF1">
        <w:tc>
          <w:tcPr>
            <w:tcW w:w="9039" w:type="dxa"/>
          </w:tcPr>
          <w:p w14:paraId="434623C4" w14:textId="77777777" w:rsidR="00363FA7" w:rsidRPr="004C3A2A" w:rsidRDefault="00363FA7" w:rsidP="00965866">
            <w:pPr>
              <w:spacing w:line="360" w:lineRule="auto"/>
              <w:jc w:val="both"/>
              <w:rPr>
                <w:rFonts w:ascii="Times New Roman" w:hAnsi="Times New Roman" w:cs="Times New Roman"/>
                <w:sz w:val="28"/>
                <w:lang w:val="uk-UA"/>
              </w:rPr>
            </w:pPr>
            <w:r w:rsidRPr="004C3A2A">
              <w:rPr>
                <w:rFonts w:ascii="Times New Roman" w:hAnsi="Times New Roman" w:cs="Times New Roman"/>
                <w:sz w:val="28"/>
                <w:lang w:val="uk-UA"/>
              </w:rPr>
              <w:t>Висновки до розділу 4</w:t>
            </w:r>
          </w:p>
        </w:tc>
        <w:tc>
          <w:tcPr>
            <w:tcW w:w="532" w:type="dxa"/>
          </w:tcPr>
          <w:p w14:paraId="74D6DF08" w14:textId="4BE22FF4" w:rsidR="00363FA7" w:rsidRPr="00363FA7" w:rsidRDefault="00A44CF1" w:rsidP="00363FA7">
            <w:pPr>
              <w:spacing w:line="360" w:lineRule="auto"/>
              <w:jc w:val="center"/>
              <w:rPr>
                <w:rFonts w:ascii="Times New Roman" w:hAnsi="Times New Roman" w:cs="Times New Roman"/>
                <w:sz w:val="28"/>
                <w:lang w:val="uk-UA"/>
              </w:rPr>
            </w:pPr>
            <w:r>
              <w:rPr>
                <w:rFonts w:ascii="Times New Roman" w:hAnsi="Times New Roman" w:cs="Times New Roman"/>
                <w:sz w:val="28"/>
                <w:lang w:val="uk-UA"/>
              </w:rPr>
              <w:t>60</w:t>
            </w:r>
          </w:p>
        </w:tc>
      </w:tr>
      <w:tr w:rsidR="00363FA7" w14:paraId="1AED05AE" w14:textId="77777777" w:rsidTr="00A44CF1">
        <w:tc>
          <w:tcPr>
            <w:tcW w:w="9039" w:type="dxa"/>
          </w:tcPr>
          <w:p w14:paraId="48943F68" w14:textId="77777777" w:rsidR="00363FA7" w:rsidRPr="004C3A2A" w:rsidRDefault="00363FA7" w:rsidP="00965866">
            <w:pPr>
              <w:spacing w:line="360" w:lineRule="auto"/>
              <w:jc w:val="both"/>
              <w:rPr>
                <w:rFonts w:ascii="Times New Roman" w:hAnsi="Times New Roman" w:cs="Times New Roman"/>
                <w:b/>
                <w:sz w:val="28"/>
                <w:lang w:val="uk-UA"/>
              </w:rPr>
            </w:pPr>
            <w:r w:rsidRPr="004C3A2A">
              <w:rPr>
                <w:rFonts w:ascii="Times New Roman" w:hAnsi="Times New Roman" w:cs="Times New Roman"/>
                <w:b/>
                <w:sz w:val="28"/>
                <w:lang w:val="uk-UA"/>
              </w:rPr>
              <w:t>ВИСНОВКИ</w:t>
            </w:r>
          </w:p>
        </w:tc>
        <w:tc>
          <w:tcPr>
            <w:tcW w:w="532" w:type="dxa"/>
          </w:tcPr>
          <w:p w14:paraId="7A5145BB" w14:textId="7263BD03" w:rsidR="00363FA7" w:rsidRPr="00363FA7" w:rsidRDefault="00D108F4" w:rsidP="00A44CF1">
            <w:pPr>
              <w:spacing w:line="360" w:lineRule="auto"/>
              <w:jc w:val="center"/>
              <w:rPr>
                <w:rFonts w:ascii="Times New Roman" w:hAnsi="Times New Roman" w:cs="Times New Roman"/>
                <w:sz w:val="28"/>
                <w:lang w:val="uk-UA"/>
              </w:rPr>
            </w:pPr>
            <w:r>
              <w:rPr>
                <w:rFonts w:ascii="Times New Roman" w:hAnsi="Times New Roman" w:cs="Times New Roman"/>
                <w:sz w:val="28"/>
                <w:lang w:val="uk-UA"/>
              </w:rPr>
              <w:t>6</w:t>
            </w:r>
            <w:r w:rsidR="00A44CF1">
              <w:rPr>
                <w:rFonts w:ascii="Times New Roman" w:hAnsi="Times New Roman" w:cs="Times New Roman"/>
                <w:sz w:val="28"/>
                <w:lang w:val="uk-UA"/>
              </w:rPr>
              <w:t>2</w:t>
            </w:r>
          </w:p>
        </w:tc>
      </w:tr>
      <w:tr w:rsidR="00363FA7" w14:paraId="28D2DBD2" w14:textId="77777777" w:rsidTr="00A44CF1">
        <w:tc>
          <w:tcPr>
            <w:tcW w:w="9039" w:type="dxa"/>
          </w:tcPr>
          <w:p w14:paraId="11FFA9AC" w14:textId="77777777" w:rsidR="00363FA7" w:rsidRPr="004C3A2A" w:rsidRDefault="00363FA7" w:rsidP="00965866">
            <w:pPr>
              <w:spacing w:line="360" w:lineRule="auto"/>
              <w:jc w:val="both"/>
              <w:rPr>
                <w:rFonts w:ascii="Times New Roman" w:hAnsi="Times New Roman" w:cs="Times New Roman"/>
                <w:b/>
                <w:sz w:val="28"/>
                <w:lang w:val="uk-UA"/>
              </w:rPr>
            </w:pPr>
            <w:r w:rsidRPr="004C3A2A">
              <w:rPr>
                <w:rFonts w:ascii="Times New Roman" w:hAnsi="Times New Roman" w:cs="Times New Roman"/>
                <w:b/>
                <w:sz w:val="28"/>
                <w:lang w:val="uk-UA"/>
              </w:rPr>
              <w:t>СПИСОК ВИКОРИСТАНИХ ДЖЕРЕЛ</w:t>
            </w:r>
          </w:p>
        </w:tc>
        <w:tc>
          <w:tcPr>
            <w:tcW w:w="532" w:type="dxa"/>
          </w:tcPr>
          <w:p w14:paraId="181CED93" w14:textId="5FF72841" w:rsidR="00363FA7" w:rsidRPr="00363FA7" w:rsidRDefault="00943011" w:rsidP="00A44CF1">
            <w:pPr>
              <w:spacing w:line="360" w:lineRule="auto"/>
              <w:jc w:val="center"/>
              <w:rPr>
                <w:rFonts w:ascii="Times New Roman" w:hAnsi="Times New Roman" w:cs="Times New Roman"/>
                <w:sz w:val="28"/>
                <w:lang w:val="uk-UA"/>
              </w:rPr>
            </w:pPr>
            <w:r>
              <w:rPr>
                <w:rFonts w:ascii="Times New Roman" w:hAnsi="Times New Roman" w:cs="Times New Roman"/>
                <w:sz w:val="28"/>
                <w:lang w:val="uk-UA"/>
              </w:rPr>
              <w:t>6</w:t>
            </w:r>
            <w:r w:rsidR="00A44CF1">
              <w:rPr>
                <w:rFonts w:ascii="Times New Roman" w:hAnsi="Times New Roman" w:cs="Times New Roman"/>
                <w:sz w:val="28"/>
                <w:lang w:val="uk-UA"/>
              </w:rPr>
              <w:t>5</w:t>
            </w:r>
          </w:p>
        </w:tc>
      </w:tr>
    </w:tbl>
    <w:p w14:paraId="75FCAC54" w14:textId="77777777" w:rsidR="00711657" w:rsidRDefault="00711657" w:rsidP="00816FE6">
      <w:pPr>
        <w:spacing w:after="0" w:line="360" w:lineRule="auto"/>
        <w:rPr>
          <w:rFonts w:ascii="Times New Roman" w:hAnsi="Times New Roman" w:cs="Times New Roman"/>
          <w:b/>
          <w:sz w:val="28"/>
          <w:lang w:val="uk-UA"/>
        </w:rPr>
        <w:sectPr w:rsidR="00711657" w:rsidSect="00363FA7">
          <w:pgSz w:w="11906" w:h="16838"/>
          <w:pgMar w:top="1134" w:right="850" w:bottom="1134" w:left="1701" w:header="708" w:footer="708" w:gutter="0"/>
          <w:cols w:space="708"/>
          <w:titlePg/>
          <w:docGrid w:linePitch="360"/>
        </w:sectPr>
      </w:pPr>
    </w:p>
    <w:p w14:paraId="63DF5C7C" w14:textId="77777777" w:rsidR="00816FE6" w:rsidRDefault="00363FA7" w:rsidP="00363FA7">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ВСТУП</w:t>
      </w:r>
    </w:p>
    <w:p w14:paraId="0AEBFD82" w14:textId="77777777" w:rsidR="00363FA7" w:rsidRDefault="00363FA7" w:rsidP="00363FA7">
      <w:pPr>
        <w:spacing w:after="0" w:line="360" w:lineRule="auto"/>
        <w:jc w:val="center"/>
        <w:rPr>
          <w:rFonts w:ascii="Times New Roman" w:hAnsi="Times New Roman" w:cs="Times New Roman"/>
          <w:b/>
          <w:sz w:val="28"/>
          <w:lang w:val="uk-UA"/>
        </w:rPr>
      </w:pPr>
    </w:p>
    <w:p w14:paraId="1A690C64"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8426ED">
        <w:rPr>
          <w:rFonts w:ascii="Times New Roman" w:hAnsi="Times New Roman" w:cs="Times New Roman"/>
          <w:sz w:val="28"/>
          <w:lang w:val="uk-UA"/>
        </w:rPr>
        <w:t xml:space="preserve">Актуальність теми зумовлена зростаючою інтенсивністю освоєння вуглеводневих ресурсів та значним техногенним навантаженням, яке спричиняє деградацію ґрунтів, зниження їх родючості, забруднення </w:t>
      </w:r>
      <w:r w:rsidRPr="00064FC3">
        <w:rPr>
          <w:rFonts w:ascii="Times New Roman" w:hAnsi="Times New Roman" w:cs="Times New Roman"/>
          <w:sz w:val="28"/>
          <w:lang w:val="uk-UA"/>
        </w:rPr>
        <w:t xml:space="preserve">токсичними компонентами та втрату </w:t>
      </w:r>
      <w:proofErr w:type="spellStart"/>
      <w:r w:rsidRPr="00064FC3">
        <w:rPr>
          <w:rFonts w:ascii="Times New Roman" w:hAnsi="Times New Roman" w:cs="Times New Roman"/>
          <w:sz w:val="28"/>
          <w:lang w:val="uk-UA"/>
        </w:rPr>
        <w:t>екосистемної</w:t>
      </w:r>
      <w:proofErr w:type="spellEnd"/>
      <w:r w:rsidRPr="00064FC3">
        <w:rPr>
          <w:rFonts w:ascii="Times New Roman" w:hAnsi="Times New Roman" w:cs="Times New Roman"/>
          <w:sz w:val="28"/>
          <w:lang w:val="uk-UA"/>
        </w:rPr>
        <w:t xml:space="preserve"> стійкості. Сучасні технології видобутку нафти й газу супроводжуються утворенням</w:t>
      </w:r>
      <w:r w:rsidR="00965866" w:rsidRPr="00064FC3">
        <w:rPr>
          <w:rFonts w:ascii="Times New Roman" w:hAnsi="Times New Roman" w:cs="Times New Roman"/>
          <w:sz w:val="28"/>
          <w:lang w:val="uk-UA"/>
        </w:rPr>
        <w:t xml:space="preserve"> відходів буріння</w:t>
      </w:r>
      <w:r w:rsidR="00940AC9" w:rsidRPr="00064FC3">
        <w:rPr>
          <w:rFonts w:ascii="Times New Roman" w:hAnsi="Times New Roman" w:cs="Times New Roman"/>
          <w:sz w:val="28"/>
          <w:lang w:val="uk-UA"/>
        </w:rPr>
        <w:t xml:space="preserve">, </w:t>
      </w:r>
      <w:r w:rsidRPr="00064FC3">
        <w:rPr>
          <w:rFonts w:ascii="Times New Roman" w:hAnsi="Times New Roman" w:cs="Times New Roman"/>
          <w:sz w:val="28"/>
          <w:lang w:val="uk-UA"/>
        </w:rPr>
        <w:t>викид</w:t>
      </w:r>
      <w:r w:rsidR="00965866" w:rsidRPr="00064FC3">
        <w:rPr>
          <w:rFonts w:ascii="Times New Roman" w:hAnsi="Times New Roman" w:cs="Times New Roman"/>
          <w:sz w:val="28"/>
          <w:lang w:val="uk-UA"/>
        </w:rPr>
        <w:t>ами вуглеводнів</w:t>
      </w:r>
      <w:r w:rsidRPr="00064FC3">
        <w:rPr>
          <w:rFonts w:ascii="Times New Roman" w:hAnsi="Times New Roman" w:cs="Times New Roman"/>
          <w:sz w:val="28"/>
          <w:lang w:val="uk-UA"/>
        </w:rPr>
        <w:t xml:space="preserve">, </w:t>
      </w:r>
      <w:r w:rsidR="00D06B79" w:rsidRPr="00064FC3">
        <w:rPr>
          <w:rFonts w:ascii="Times New Roman" w:hAnsi="Times New Roman" w:cs="Times New Roman"/>
          <w:sz w:val="28"/>
          <w:lang w:val="uk-UA"/>
        </w:rPr>
        <w:t xml:space="preserve">проникненням </w:t>
      </w:r>
      <w:r w:rsidRPr="00064FC3">
        <w:rPr>
          <w:rFonts w:ascii="Times New Roman" w:hAnsi="Times New Roman" w:cs="Times New Roman"/>
          <w:sz w:val="28"/>
          <w:lang w:val="uk-UA"/>
        </w:rPr>
        <w:t>важких металів</w:t>
      </w:r>
      <w:r w:rsidR="00D06B79" w:rsidRPr="00064FC3">
        <w:rPr>
          <w:rFonts w:ascii="Times New Roman" w:hAnsi="Times New Roman" w:cs="Times New Roman"/>
          <w:sz w:val="28"/>
          <w:lang w:val="uk-UA"/>
        </w:rPr>
        <w:t xml:space="preserve"> та інших небезпечних речовин, що використовуються у процесі </w:t>
      </w:r>
      <w:proofErr w:type="spellStart"/>
      <w:r w:rsidR="00D06B79" w:rsidRPr="00064FC3">
        <w:rPr>
          <w:rFonts w:ascii="Times New Roman" w:hAnsi="Times New Roman" w:cs="Times New Roman"/>
          <w:sz w:val="28"/>
          <w:lang w:val="uk-UA"/>
        </w:rPr>
        <w:t>нафтогазовидобутку</w:t>
      </w:r>
      <w:proofErr w:type="spellEnd"/>
      <w:r w:rsidR="00064FC3" w:rsidRPr="00064FC3">
        <w:rPr>
          <w:rFonts w:ascii="Times New Roman" w:hAnsi="Times New Roman" w:cs="Times New Roman"/>
          <w:sz w:val="28"/>
          <w:lang w:val="uk-UA"/>
        </w:rPr>
        <w:t xml:space="preserve"> </w:t>
      </w:r>
      <w:r w:rsidR="00D06B79" w:rsidRPr="00064FC3">
        <w:rPr>
          <w:rFonts w:ascii="Times New Roman" w:hAnsi="Times New Roman" w:cs="Times New Roman"/>
          <w:sz w:val="28"/>
          <w:lang w:val="uk-UA"/>
        </w:rPr>
        <w:t xml:space="preserve">у ґрунтовий покрив і </w:t>
      </w:r>
      <w:r w:rsidRPr="00064FC3">
        <w:rPr>
          <w:rFonts w:ascii="Times New Roman" w:hAnsi="Times New Roman" w:cs="Times New Roman"/>
          <w:sz w:val="28"/>
          <w:lang w:val="uk-UA"/>
        </w:rPr>
        <w:t>порушують його природну структуру</w:t>
      </w:r>
      <w:r w:rsidR="00D06B79" w:rsidRPr="00064FC3">
        <w:rPr>
          <w:rFonts w:ascii="Times New Roman" w:hAnsi="Times New Roman" w:cs="Times New Roman"/>
          <w:sz w:val="28"/>
          <w:lang w:val="uk-UA"/>
        </w:rPr>
        <w:t xml:space="preserve"> та</w:t>
      </w:r>
      <w:r w:rsidRPr="00064FC3">
        <w:rPr>
          <w:rFonts w:ascii="Times New Roman" w:hAnsi="Times New Roman" w:cs="Times New Roman"/>
          <w:sz w:val="28"/>
          <w:lang w:val="uk-UA"/>
        </w:rPr>
        <w:t xml:space="preserve"> змінюють фізико-хімічні властивості. У контексті глобальних екологічних</w:t>
      </w:r>
      <w:r w:rsidRPr="008426ED">
        <w:rPr>
          <w:rFonts w:ascii="Times New Roman" w:hAnsi="Times New Roman" w:cs="Times New Roman"/>
          <w:sz w:val="28"/>
          <w:lang w:val="uk-UA"/>
        </w:rPr>
        <w:t xml:space="preserve"> викликів, кліматичних змін та зростання ризиків антропогенного забруднення питання зменшення техногенного впливу на ґрунти набуває стратегічного значення не лише для окремих промислових регіонів, а й для екологічної безпеки держави загалом.</w:t>
      </w:r>
    </w:p>
    <w:p w14:paraId="4B0D1997"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8426ED">
        <w:rPr>
          <w:rFonts w:ascii="Times New Roman" w:hAnsi="Times New Roman" w:cs="Times New Roman"/>
          <w:sz w:val="28"/>
          <w:lang w:val="uk-UA"/>
        </w:rPr>
        <w:t>Особливої важливості ця проблема набуває для України, де нафтогазовидобувна галузь зосереджена у чутливих до антропогенного навантаження екосистемах Карпат, Прикарпаття,</w:t>
      </w:r>
      <w:r w:rsidR="00940AC9">
        <w:rPr>
          <w:rFonts w:ascii="Times New Roman" w:hAnsi="Times New Roman" w:cs="Times New Roman"/>
          <w:sz w:val="28"/>
          <w:lang w:val="uk-UA"/>
        </w:rPr>
        <w:t xml:space="preserve"> </w:t>
      </w:r>
      <w:r w:rsidRPr="008426ED">
        <w:rPr>
          <w:rFonts w:ascii="Times New Roman" w:hAnsi="Times New Roman" w:cs="Times New Roman"/>
          <w:sz w:val="28"/>
          <w:lang w:val="uk-UA"/>
        </w:rPr>
        <w:t xml:space="preserve">Східного регіону. Недостатнє очищення бурових стоків, руйнування ґрунтового покриву внаслідок облаштування свердловин, витоки нафтопродуктів під час транспортування та експлуатації комунікацій призводять до формування стійких осередків забруднення, що </w:t>
      </w:r>
      <w:r w:rsidRPr="00772BBE">
        <w:rPr>
          <w:rFonts w:ascii="Times New Roman" w:hAnsi="Times New Roman" w:cs="Times New Roman"/>
          <w:sz w:val="28"/>
          <w:lang w:val="uk-UA"/>
        </w:rPr>
        <w:t>можуть</w:t>
      </w:r>
      <w:r w:rsidR="00940AC9" w:rsidRPr="00772BBE">
        <w:rPr>
          <w:rFonts w:ascii="Times New Roman" w:hAnsi="Times New Roman" w:cs="Times New Roman"/>
          <w:sz w:val="28"/>
          <w:lang w:val="uk-UA"/>
        </w:rPr>
        <w:t xml:space="preserve"> </w:t>
      </w:r>
      <w:r w:rsidR="00D06B79" w:rsidRPr="00772BBE">
        <w:rPr>
          <w:rFonts w:ascii="Times New Roman" w:hAnsi="Times New Roman" w:cs="Times New Roman"/>
          <w:sz w:val="28"/>
          <w:lang w:val="uk-UA"/>
        </w:rPr>
        <w:t>зберігатись</w:t>
      </w:r>
      <w:r w:rsidR="00D06B79">
        <w:rPr>
          <w:rFonts w:ascii="Times New Roman" w:hAnsi="Times New Roman" w:cs="Times New Roman"/>
          <w:sz w:val="28"/>
          <w:lang w:val="uk-UA"/>
        </w:rPr>
        <w:t xml:space="preserve"> </w:t>
      </w:r>
      <w:r w:rsidRPr="008426ED">
        <w:rPr>
          <w:rFonts w:ascii="Times New Roman" w:hAnsi="Times New Roman" w:cs="Times New Roman"/>
          <w:sz w:val="28"/>
          <w:lang w:val="uk-UA"/>
        </w:rPr>
        <w:t xml:space="preserve">десятиліттями. Це створює ризики для водних ресурсів, </w:t>
      </w:r>
      <w:proofErr w:type="spellStart"/>
      <w:r w:rsidRPr="008426ED">
        <w:rPr>
          <w:rFonts w:ascii="Times New Roman" w:hAnsi="Times New Roman" w:cs="Times New Roman"/>
          <w:sz w:val="28"/>
          <w:lang w:val="uk-UA"/>
        </w:rPr>
        <w:t>агроландшафтів</w:t>
      </w:r>
      <w:proofErr w:type="spellEnd"/>
      <w:r w:rsidRPr="008426ED">
        <w:rPr>
          <w:rFonts w:ascii="Times New Roman" w:hAnsi="Times New Roman" w:cs="Times New Roman"/>
          <w:sz w:val="28"/>
          <w:lang w:val="uk-UA"/>
        </w:rPr>
        <w:t xml:space="preserve">, біорізноманіття, а також негативно впливає на якість життя населення прилеглих територій. Проблема </w:t>
      </w:r>
      <w:proofErr w:type="spellStart"/>
      <w:r w:rsidRPr="008426ED">
        <w:rPr>
          <w:rFonts w:ascii="Times New Roman" w:hAnsi="Times New Roman" w:cs="Times New Roman"/>
          <w:sz w:val="28"/>
          <w:lang w:val="uk-UA"/>
        </w:rPr>
        <w:t>ускладнюється</w:t>
      </w:r>
      <w:proofErr w:type="spellEnd"/>
      <w:r w:rsidRPr="008426ED">
        <w:rPr>
          <w:rFonts w:ascii="Times New Roman" w:hAnsi="Times New Roman" w:cs="Times New Roman"/>
          <w:sz w:val="28"/>
          <w:lang w:val="uk-UA"/>
        </w:rPr>
        <w:t xml:space="preserve"> тим, що ґрунти є </w:t>
      </w:r>
      <w:proofErr w:type="spellStart"/>
      <w:r w:rsidRPr="008426ED">
        <w:rPr>
          <w:rFonts w:ascii="Times New Roman" w:hAnsi="Times New Roman" w:cs="Times New Roman"/>
          <w:sz w:val="28"/>
          <w:lang w:val="uk-UA"/>
        </w:rPr>
        <w:t>повільновідновлюваними</w:t>
      </w:r>
      <w:proofErr w:type="spellEnd"/>
      <w:r w:rsidRPr="008426ED">
        <w:rPr>
          <w:rFonts w:ascii="Times New Roman" w:hAnsi="Times New Roman" w:cs="Times New Roman"/>
          <w:sz w:val="28"/>
          <w:lang w:val="uk-UA"/>
        </w:rPr>
        <w:t xml:space="preserve"> природними ресурсами, а наслідки їх техногенної деградації майже завжди мають кумулятивний та довготривалий характер.</w:t>
      </w:r>
    </w:p>
    <w:p w14:paraId="509B97B6"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8426ED">
        <w:rPr>
          <w:rFonts w:ascii="Times New Roman" w:hAnsi="Times New Roman" w:cs="Times New Roman"/>
          <w:sz w:val="28"/>
          <w:lang w:val="uk-UA"/>
        </w:rPr>
        <w:t xml:space="preserve">Посилення екологічних вимог до діяльності нафтогазових підприємств, інтеграція України у європейський простір екологічної політики, необхідність відповідності стандартам ЄС з управління відходами та </w:t>
      </w:r>
      <w:r w:rsidRPr="008426ED">
        <w:rPr>
          <w:rFonts w:ascii="Times New Roman" w:hAnsi="Times New Roman" w:cs="Times New Roman"/>
          <w:sz w:val="28"/>
          <w:lang w:val="uk-UA"/>
        </w:rPr>
        <w:lastRenderedPageBreak/>
        <w:t>відновлення земель зумовлюють потребу у впровадженні системних проєктних рішень, спрямованих на мінімізацію техногенного навантаження на ґрунти. Сучасний екологічний менеджмент вимагає не лише контролю й моніторингу рівня забруднення, але й розроблення ефективних технологічних, інженерних та організаційних заходів з відновлення порушених земель, рекультивації, зменшення кількості відходів та запобігання вторинному забрудненню.</w:t>
      </w:r>
    </w:p>
    <w:p w14:paraId="7C18037F"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8426ED">
        <w:rPr>
          <w:rFonts w:ascii="Times New Roman" w:hAnsi="Times New Roman" w:cs="Times New Roman"/>
          <w:sz w:val="28"/>
          <w:lang w:val="uk-UA"/>
        </w:rPr>
        <w:t xml:space="preserve">Таким чином, актуальність теми зумовлена необхідністю переходу від реактивних підходів «ліквідації наслідків» до превентивних стратегій екологічної безпеки, які передбачають комплексне зменшення техногенного впливу на ґрунтовий покрив у районах </w:t>
      </w:r>
      <w:proofErr w:type="spellStart"/>
      <w:r w:rsidRPr="008426ED">
        <w:rPr>
          <w:rFonts w:ascii="Times New Roman" w:hAnsi="Times New Roman" w:cs="Times New Roman"/>
          <w:sz w:val="28"/>
          <w:lang w:val="uk-UA"/>
        </w:rPr>
        <w:t>нафтогазовидобутку</w:t>
      </w:r>
      <w:proofErr w:type="spellEnd"/>
      <w:r w:rsidRPr="008426ED">
        <w:rPr>
          <w:rFonts w:ascii="Times New Roman" w:hAnsi="Times New Roman" w:cs="Times New Roman"/>
          <w:sz w:val="28"/>
          <w:lang w:val="uk-UA"/>
        </w:rPr>
        <w:t>. Розроблення проєкту, що поєднує інженерно-технологічні рішення, природоохоронні заходи та сучасні методи екологічного менеджменту, є важливою умовою забезпечення збалансованого використання природних ресурсів, підвищення екологічної стійкості територій та формування безпечного середовища для життя й господарської діяльності.</w:t>
      </w:r>
    </w:p>
    <w:p w14:paraId="404B0BEF" w14:textId="77777777" w:rsidR="00363FA7" w:rsidRPr="00772BBE" w:rsidRDefault="00363FA7" w:rsidP="008426ED">
      <w:pPr>
        <w:spacing w:after="0" w:line="360" w:lineRule="auto"/>
        <w:ind w:firstLine="567"/>
        <w:jc w:val="both"/>
        <w:rPr>
          <w:rFonts w:ascii="Times New Roman" w:hAnsi="Times New Roman" w:cs="Times New Roman"/>
          <w:sz w:val="28"/>
          <w:lang w:val="uk-UA"/>
        </w:rPr>
      </w:pPr>
      <w:r w:rsidRPr="001B723D">
        <w:rPr>
          <w:rFonts w:ascii="Times New Roman" w:hAnsi="Times New Roman" w:cs="Times New Roman"/>
          <w:b/>
          <w:sz w:val="28"/>
          <w:lang w:val="uk-UA"/>
        </w:rPr>
        <w:t>Об’єктом дослідження</w:t>
      </w:r>
      <w:r w:rsidRPr="008426ED">
        <w:rPr>
          <w:rFonts w:ascii="Times New Roman" w:hAnsi="Times New Roman" w:cs="Times New Roman"/>
          <w:sz w:val="28"/>
          <w:lang w:val="uk-UA"/>
        </w:rPr>
        <w:t xml:space="preserve"> є ґрунти територій </w:t>
      </w:r>
      <w:proofErr w:type="spellStart"/>
      <w:r w:rsidRPr="008426ED">
        <w:rPr>
          <w:rFonts w:ascii="Times New Roman" w:hAnsi="Times New Roman" w:cs="Times New Roman"/>
          <w:sz w:val="28"/>
          <w:lang w:val="uk-UA"/>
        </w:rPr>
        <w:t>нафтогазовидобутку</w:t>
      </w:r>
      <w:proofErr w:type="spellEnd"/>
      <w:r w:rsidRPr="008426ED">
        <w:rPr>
          <w:rFonts w:ascii="Times New Roman" w:hAnsi="Times New Roman" w:cs="Times New Roman"/>
          <w:sz w:val="28"/>
          <w:lang w:val="uk-UA"/>
        </w:rPr>
        <w:t xml:space="preserve">, які зазнають техногенного впливу внаслідок розвідки, буріння, експлуатації та </w:t>
      </w:r>
      <w:r w:rsidRPr="00772BBE">
        <w:rPr>
          <w:rFonts w:ascii="Times New Roman" w:hAnsi="Times New Roman" w:cs="Times New Roman"/>
          <w:sz w:val="28"/>
          <w:lang w:val="uk-UA"/>
        </w:rPr>
        <w:t>транспортування вуглеводнів.</w:t>
      </w:r>
    </w:p>
    <w:p w14:paraId="1A159FC6" w14:textId="77777777" w:rsidR="00363FA7" w:rsidRPr="00772BBE" w:rsidRDefault="00363FA7" w:rsidP="008426ED">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b/>
          <w:sz w:val="28"/>
          <w:lang w:val="uk-UA"/>
        </w:rPr>
        <w:t>Предметом дослідження</w:t>
      </w:r>
      <w:r w:rsidRPr="00772BBE">
        <w:rPr>
          <w:rFonts w:ascii="Times New Roman" w:hAnsi="Times New Roman" w:cs="Times New Roman"/>
          <w:sz w:val="28"/>
          <w:lang w:val="uk-UA"/>
        </w:rPr>
        <w:t xml:space="preserve"> є </w:t>
      </w:r>
      <w:r w:rsidR="00434CEE" w:rsidRPr="00772BBE">
        <w:rPr>
          <w:rFonts w:ascii="Times New Roman" w:hAnsi="Times New Roman" w:cs="Times New Roman"/>
          <w:sz w:val="28"/>
          <w:lang w:val="uk-UA"/>
        </w:rPr>
        <w:t xml:space="preserve">вплив на ґрунти </w:t>
      </w:r>
      <w:r w:rsidRPr="00772BBE">
        <w:rPr>
          <w:rFonts w:ascii="Times New Roman" w:hAnsi="Times New Roman" w:cs="Times New Roman"/>
          <w:sz w:val="28"/>
          <w:lang w:val="uk-UA"/>
        </w:rPr>
        <w:t>процес</w:t>
      </w:r>
      <w:r w:rsidR="00434CEE" w:rsidRPr="00772BBE">
        <w:rPr>
          <w:rFonts w:ascii="Times New Roman" w:hAnsi="Times New Roman" w:cs="Times New Roman"/>
          <w:sz w:val="28"/>
          <w:lang w:val="uk-UA"/>
        </w:rPr>
        <w:t>у видобутку нафти і газу</w:t>
      </w:r>
      <w:r w:rsidR="00940AC9" w:rsidRPr="00772BBE">
        <w:rPr>
          <w:rFonts w:ascii="Times New Roman" w:hAnsi="Times New Roman" w:cs="Times New Roman"/>
          <w:sz w:val="28"/>
          <w:lang w:val="uk-UA"/>
        </w:rPr>
        <w:t>.</w:t>
      </w:r>
    </w:p>
    <w:p w14:paraId="4A9F4180"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b/>
          <w:sz w:val="28"/>
          <w:lang w:val="uk-UA"/>
        </w:rPr>
        <w:t>Мета роботи</w:t>
      </w:r>
      <w:r w:rsidRPr="00772BBE">
        <w:rPr>
          <w:rFonts w:ascii="Times New Roman" w:hAnsi="Times New Roman" w:cs="Times New Roman"/>
          <w:sz w:val="28"/>
          <w:lang w:val="uk-UA"/>
        </w:rPr>
        <w:t xml:space="preserve"> полягає у виявленні рівня техногенного навантаження на ґрунти на територіях</w:t>
      </w:r>
      <w:r w:rsidRPr="008426ED">
        <w:rPr>
          <w:rFonts w:ascii="Times New Roman" w:hAnsi="Times New Roman" w:cs="Times New Roman"/>
          <w:sz w:val="28"/>
          <w:lang w:val="uk-UA"/>
        </w:rPr>
        <w:t xml:space="preserve"> </w:t>
      </w:r>
      <w:proofErr w:type="spellStart"/>
      <w:r w:rsidRPr="008426ED">
        <w:rPr>
          <w:rFonts w:ascii="Times New Roman" w:hAnsi="Times New Roman" w:cs="Times New Roman"/>
          <w:sz w:val="28"/>
          <w:lang w:val="uk-UA"/>
        </w:rPr>
        <w:t>нафтогазовидобутку</w:t>
      </w:r>
      <w:proofErr w:type="spellEnd"/>
      <w:r w:rsidRPr="008426ED">
        <w:rPr>
          <w:rFonts w:ascii="Times New Roman" w:hAnsi="Times New Roman" w:cs="Times New Roman"/>
          <w:sz w:val="28"/>
          <w:lang w:val="uk-UA"/>
        </w:rPr>
        <w:t xml:space="preserve"> та розробленні комплексу рекомендацій, спрямованих на зменшення забруднення й відновлення екологічної рівноваги ґрунтового покриву.</w:t>
      </w:r>
    </w:p>
    <w:p w14:paraId="5AA0ABC8" w14:textId="77777777" w:rsidR="00363FA7" w:rsidRPr="001B723D" w:rsidRDefault="00363FA7" w:rsidP="008426ED">
      <w:pPr>
        <w:spacing w:after="0" w:line="360" w:lineRule="auto"/>
        <w:ind w:firstLine="567"/>
        <w:jc w:val="both"/>
        <w:rPr>
          <w:rFonts w:ascii="Times New Roman" w:hAnsi="Times New Roman" w:cs="Times New Roman"/>
          <w:b/>
          <w:sz w:val="28"/>
          <w:lang w:val="uk-UA"/>
        </w:rPr>
      </w:pPr>
      <w:r w:rsidRPr="001B723D">
        <w:rPr>
          <w:rFonts w:ascii="Times New Roman" w:hAnsi="Times New Roman" w:cs="Times New Roman"/>
          <w:b/>
          <w:sz w:val="28"/>
          <w:lang w:val="uk-UA"/>
        </w:rPr>
        <w:t>Завдання дослідження</w:t>
      </w:r>
      <w:r w:rsidR="001B723D">
        <w:rPr>
          <w:rFonts w:ascii="Times New Roman" w:hAnsi="Times New Roman" w:cs="Times New Roman"/>
          <w:b/>
          <w:sz w:val="28"/>
          <w:lang w:val="uk-UA"/>
        </w:rPr>
        <w:t>:</w:t>
      </w:r>
    </w:p>
    <w:p w14:paraId="60EB0127"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 xml:space="preserve">Проаналізувати </w:t>
      </w:r>
      <w:proofErr w:type="spellStart"/>
      <w:r w:rsidRPr="001B723D">
        <w:rPr>
          <w:rFonts w:ascii="Times New Roman" w:hAnsi="Times New Roman" w:cs="Times New Roman"/>
          <w:sz w:val="28"/>
          <w:lang w:val="uk-UA"/>
        </w:rPr>
        <w:t>нафтогазовидобуток</w:t>
      </w:r>
      <w:proofErr w:type="spellEnd"/>
      <w:r w:rsidRPr="001B723D">
        <w:rPr>
          <w:rFonts w:ascii="Times New Roman" w:hAnsi="Times New Roman" w:cs="Times New Roman"/>
          <w:sz w:val="28"/>
          <w:lang w:val="uk-UA"/>
        </w:rPr>
        <w:t xml:space="preserve"> як джерело техногенного навантаження на ґрунти та визначити ключові чинники деградації ґрунтового покриву.</w:t>
      </w:r>
    </w:p>
    <w:p w14:paraId="32982BC8"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lastRenderedPageBreak/>
        <w:t>Дослідити основні види забруднення ґрунтів, що виникають у процесі розвідки, буріння, експлуатації та транспортування вуглеводнів.</w:t>
      </w:r>
    </w:p>
    <w:p w14:paraId="12D45FBE"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 xml:space="preserve">Визначити </w:t>
      </w:r>
      <w:proofErr w:type="spellStart"/>
      <w:r w:rsidRPr="001B723D">
        <w:rPr>
          <w:rFonts w:ascii="Times New Roman" w:hAnsi="Times New Roman" w:cs="Times New Roman"/>
          <w:sz w:val="28"/>
          <w:lang w:val="uk-UA"/>
        </w:rPr>
        <w:t>геоекологічні</w:t>
      </w:r>
      <w:proofErr w:type="spellEnd"/>
      <w:r w:rsidRPr="001B723D">
        <w:rPr>
          <w:rFonts w:ascii="Times New Roman" w:hAnsi="Times New Roman" w:cs="Times New Roman"/>
          <w:sz w:val="28"/>
          <w:lang w:val="uk-UA"/>
        </w:rPr>
        <w:t xml:space="preserve"> наслідки тривалого техногенного впливу на ґрунтове середовище в районах </w:t>
      </w:r>
      <w:proofErr w:type="spellStart"/>
      <w:r w:rsidRPr="001B723D">
        <w:rPr>
          <w:rFonts w:ascii="Times New Roman" w:hAnsi="Times New Roman" w:cs="Times New Roman"/>
          <w:sz w:val="28"/>
          <w:lang w:val="uk-UA"/>
        </w:rPr>
        <w:t>нафтогазовидобутку</w:t>
      </w:r>
      <w:proofErr w:type="spellEnd"/>
      <w:r w:rsidRPr="001B723D">
        <w:rPr>
          <w:rFonts w:ascii="Times New Roman" w:hAnsi="Times New Roman" w:cs="Times New Roman"/>
          <w:sz w:val="28"/>
          <w:lang w:val="uk-UA"/>
        </w:rPr>
        <w:t>.</w:t>
      </w:r>
    </w:p>
    <w:p w14:paraId="7869A575"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Опрацювати нормативно-правову базу з охорони ґрунтів у сфері нафтогазової промисловості та встановити її роль у регулюванні екологічної безпеки.</w:t>
      </w:r>
    </w:p>
    <w:p w14:paraId="07FD6481"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Охарактеризувати природні умови території дослідження та обґрунтувати вибір методики відбору ґрунтових зразків.</w:t>
      </w:r>
    </w:p>
    <w:p w14:paraId="1F056B07" w14:textId="3F5FEE34"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Провести аналіз ґрунтів.</w:t>
      </w:r>
    </w:p>
    <w:p w14:paraId="2DE7ADEE"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Оцінити сучасний стан ґрунтового покриву та визначити рівні забруднення вуглеводнями, важкими металами, солями й іншими токсикантами.</w:t>
      </w:r>
    </w:p>
    <w:p w14:paraId="2C085AC1"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Порівняти фактичні показники забруднення з чинними нормативами екологічної безпеки.</w:t>
      </w:r>
    </w:p>
    <w:p w14:paraId="578E690A"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Розробити інженерно-технічні заходи, спрямовані на мінімізацію техногенного впливу на ґрунти.</w:t>
      </w:r>
    </w:p>
    <w:p w14:paraId="0D60970D"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 xml:space="preserve">Запропонувати </w:t>
      </w:r>
      <w:proofErr w:type="spellStart"/>
      <w:r w:rsidRPr="001B723D">
        <w:rPr>
          <w:rFonts w:ascii="Times New Roman" w:hAnsi="Times New Roman" w:cs="Times New Roman"/>
          <w:sz w:val="28"/>
          <w:lang w:val="uk-UA"/>
        </w:rPr>
        <w:t>біоремедіаційні</w:t>
      </w:r>
      <w:proofErr w:type="spellEnd"/>
      <w:r w:rsidRPr="001B723D">
        <w:rPr>
          <w:rFonts w:ascii="Times New Roman" w:hAnsi="Times New Roman" w:cs="Times New Roman"/>
          <w:sz w:val="28"/>
          <w:lang w:val="uk-UA"/>
        </w:rPr>
        <w:t xml:space="preserve"> та </w:t>
      </w:r>
      <w:proofErr w:type="spellStart"/>
      <w:r w:rsidRPr="001B723D">
        <w:rPr>
          <w:rFonts w:ascii="Times New Roman" w:hAnsi="Times New Roman" w:cs="Times New Roman"/>
          <w:sz w:val="28"/>
          <w:lang w:val="uk-UA"/>
        </w:rPr>
        <w:t>фіторемедіаційні</w:t>
      </w:r>
      <w:proofErr w:type="spellEnd"/>
      <w:r w:rsidRPr="001B723D">
        <w:rPr>
          <w:rFonts w:ascii="Times New Roman" w:hAnsi="Times New Roman" w:cs="Times New Roman"/>
          <w:sz w:val="28"/>
          <w:lang w:val="uk-UA"/>
        </w:rPr>
        <w:t xml:space="preserve"> технології очищення й відновлення ґрунтів.</w:t>
      </w:r>
    </w:p>
    <w:p w14:paraId="4D8F8F36" w14:textId="77777777" w:rsidR="00363FA7" w:rsidRPr="001B723D" w:rsidRDefault="00363FA7" w:rsidP="00434CEE">
      <w:pPr>
        <w:pStyle w:val="aa"/>
        <w:numPr>
          <w:ilvl w:val="0"/>
          <w:numId w:val="2"/>
        </w:numPr>
        <w:tabs>
          <w:tab w:val="left" w:pos="993"/>
        </w:tabs>
        <w:spacing w:after="0" w:line="360" w:lineRule="auto"/>
        <w:ind w:left="0" w:firstLine="567"/>
        <w:jc w:val="both"/>
        <w:rPr>
          <w:rFonts w:ascii="Times New Roman" w:hAnsi="Times New Roman" w:cs="Times New Roman"/>
          <w:sz w:val="28"/>
          <w:lang w:val="uk-UA"/>
        </w:rPr>
      </w:pPr>
      <w:r w:rsidRPr="001B723D">
        <w:rPr>
          <w:rFonts w:ascii="Times New Roman" w:hAnsi="Times New Roman" w:cs="Times New Roman"/>
          <w:sz w:val="28"/>
          <w:lang w:val="uk-UA"/>
        </w:rPr>
        <w:t>Сформувати комплекс організаційно-управлінських рекомендацій для підвищення ефективності охорони ґрунтового середовища у нафтогазовидобувних районах.</w:t>
      </w:r>
    </w:p>
    <w:p w14:paraId="1775DB05" w14:textId="6FE42632" w:rsidR="00363FA7" w:rsidRPr="008426ED" w:rsidRDefault="00363FA7" w:rsidP="008426ED">
      <w:pPr>
        <w:spacing w:after="0" w:line="360" w:lineRule="auto"/>
        <w:ind w:firstLine="567"/>
        <w:jc w:val="both"/>
        <w:rPr>
          <w:rFonts w:ascii="Times New Roman" w:hAnsi="Times New Roman" w:cs="Times New Roman"/>
          <w:sz w:val="28"/>
          <w:lang w:val="uk-UA"/>
        </w:rPr>
      </w:pPr>
      <w:r w:rsidRPr="001B723D">
        <w:rPr>
          <w:rFonts w:ascii="Times New Roman" w:hAnsi="Times New Roman" w:cs="Times New Roman"/>
          <w:b/>
          <w:sz w:val="28"/>
          <w:lang w:val="uk-UA"/>
        </w:rPr>
        <w:t xml:space="preserve">Наукова </w:t>
      </w:r>
      <w:r w:rsidRPr="00772BBE">
        <w:rPr>
          <w:rFonts w:ascii="Times New Roman" w:hAnsi="Times New Roman" w:cs="Times New Roman"/>
          <w:b/>
          <w:sz w:val="28"/>
          <w:lang w:val="uk-UA"/>
        </w:rPr>
        <w:t>новизна</w:t>
      </w:r>
      <w:r w:rsidRPr="00772BBE">
        <w:rPr>
          <w:rFonts w:ascii="Times New Roman" w:hAnsi="Times New Roman" w:cs="Times New Roman"/>
          <w:sz w:val="28"/>
          <w:lang w:val="uk-UA"/>
        </w:rPr>
        <w:t xml:space="preserve"> роботи полягає у комплексному підході до оцінювання техногенного впливу на ґрунти</w:t>
      </w:r>
      <w:r w:rsidR="00434CEE" w:rsidRPr="00772BBE">
        <w:rPr>
          <w:rFonts w:ascii="Times New Roman" w:hAnsi="Times New Roman" w:cs="Times New Roman"/>
          <w:sz w:val="28"/>
          <w:lang w:val="uk-UA"/>
        </w:rPr>
        <w:t xml:space="preserve"> процесу </w:t>
      </w:r>
      <w:proofErr w:type="spellStart"/>
      <w:r w:rsidR="00434CEE" w:rsidRPr="00772BBE">
        <w:rPr>
          <w:rFonts w:ascii="Times New Roman" w:hAnsi="Times New Roman" w:cs="Times New Roman"/>
          <w:sz w:val="28"/>
          <w:lang w:val="uk-UA"/>
        </w:rPr>
        <w:t>нафтогазовидобутку</w:t>
      </w:r>
      <w:proofErr w:type="spellEnd"/>
      <w:r w:rsidRPr="00772BBE">
        <w:rPr>
          <w:rFonts w:ascii="Times New Roman" w:hAnsi="Times New Roman" w:cs="Times New Roman"/>
          <w:sz w:val="28"/>
          <w:lang w:val="uk-UA"/>
        </w:rPr>
        <w:t>, що поєднує фізико-хімічні, токсикологічні та біологічні показники для визначення</w:t>
      </w:r>
      <w:r w:rsidR="00940AC9" w:rsidRPr="00772BBE">
        <w:rPr>
          <w:rFonts w:ascii="Times New Roman" w:hAnsi="Times New Roman" w:cs="Times New Roman"/>
          <w:sz w:val="28"/>
          <w:lang w:val="uk-UA"/>
        </w:rPr>
        <w:t xml:space="preserve"> </w:t>
      </w:r>
      <w:r w:rsidRPr="00772BBE">
        <w:rPr>
          <w:rFonts w:ascii="Times New Roman" w:hAnsi="Times New Roman" w:cs="Times New Roman"/>
          <w:sz w:val="28"/>
          <w:lang w:val="uk-UA"/>
        </w:rPr>
        <w:t>екологічного стану ґрунтового покриву</w:t>
      </w:r>
      <w:r w:rsidR="00434CEE" w:rsidRPr="00772BBE">
        <w:rPr>
          <w:lang w:val="uk-UA"/>
        </w:rPr>
        <w:t xml:space="preserve"> </w:t>
      </w:r>
      <w:r w:rsidR="00434CEE" w:rsidRPr="00772BBE">
        <w:rPr>
          <w:rFonts w:ascii="Times New Roman" w:hAnsi="Times New Roman" w:cs="Times New Roman"/>
          <w:sz w:val="28"/>
          <w:lang w:val="uk-UA"/>
        </w:rPr>
        <w:t xml:space="preserve">на територіях </w:t>
      </w:r>
      <w:proofErr w:type="spellStart"/>
      <w:r w:rsidR="00434CEE" w:rsidRPr="00772BBE">
        <w:rPr>
          <w:rFonts w:ascii="Times New Roman" w:hAnsi="Times New Roman" w:cs="Times New Roman"/>
          <w:sz w:val="28"/>
          <w:lang w:val="uk-UA"/>
        </w:rPr>
        <w:t>нафтогазовидобутку</w:t>
      </w:r>
      <w:proofErr w:type="spellEnd"/>
      <w:r w:rsidRPr="00772BBE">
        <w:rPr>
          <w:rFonts w:ascii="Times New Roman" w:hAnsi="Times New Roman" w:cs="Times New Roman"/>
          <w:sz w:val="28"/>
          <w:lang w:val="uk-UA"/>
        </w:rPr>
        <w:t xml:space="preserve">. Уперше для території </w:t>
      </w:r>
      <w:r w:rsidR="00125D5A">
        <w:rPr>
          <w:rFonts w:ascii="Times New Roman" w:hAnsi="Times New Roman" w:cs="Times New Roman"/>
          <w:sz w:val="28"/>
          <w:lang w:val="uk-UA"/>
        </w:rPr>
        <w:t xml:space="preserve">дослідження </w:t>
      </w:r>
      <w:r w:rsidR="00125D5A" w:rsidRPr="00772BBE">
        <w:rPr>
          <w:rFonts w:ascii="Times New Roman" w:hAnsi="Times New Roman" w:cs="Times New Roman"/>
          <w:sz w:val="28"/>
          <w:lang w:val="uk-UA"/>
        </w:rPr>
        <w:t>визнач</w:t>
      </w:r>
      <w:r w:rsidR="00125D5A">
        <w:rPr>
          <w:rFonts w:ascii="Times New Roman" w:hAnsi="Times New Roman" w:cs="Times New Roman"/>
          <w:sz w:val="28"/>
          <w:lang w:val="uk-UA"/>
        </w:rPr>
        <w:t>ено</w:t>
      </w:r>
      <w:r w:rsidR="00125D5A" w:rsidRPr="00772BBE">
        <w:rPr>
          <w:rFonts w:ascii="Times New Roman" w:hAnsi="Times New Roman" w:cs="Times New Roman"/>
          <w:sz w:val="28"/>
          <w:lang w:val="uk-UA"/>
        </w:rPr>
        <w:t xml:space="preserve"> ключові ризики та небезпечні</w:t>
      </w:r>
      <w:r w:rsidR="00125D5A" w:rsidRPr="008426ED">
        <w:rPr>
          <w:rFonts w:ascii="Times New Roman" w:hAnsi="Times New Roman" w:cs="Times New Roman"/>
          <w:sz w:val="28"/>
          <w:lang w:val="uk-UA"/>
        </w:rPr>
        <w:t xml:space="preserve"> концентрації токсикантів</w:t>
      </w:r>
      <w:r w:rsidR="00125D5A" w:rsidRPr="00772BBE">
        <w:rPr>
          <w:rFonts w:ascii="Times New Roman" w:hAnsi="Times New Roman" w:cs="Times New Roman"/>
          <w:sz w:val="28"/>
          <w:lang w:val="uk-UA"/>
        </w:rPr>
        <w:t xml:space="preserve"> </w:t>
      </w:r>
      <w:r w:rsidR="00125D5A">
        <w:rPr>
          <w:rFonts w:ascii="Times New Roman" w:hAnsi="Times New Roman" w:cs="Times New Roman"/>
          <w:sz w:val="28"/>
          <w:lang w:val="uk-UA"/>
        </w:rPr>
        <w:t xml:space="preserve">на основі </w:t>
      </w:r>
      <w:r w:rsidRPr="00772BBE">
        <w:rPr>
          <w:rFonts w:ascii="Times New Roman" w:hAnsi="Times New Roman" w:cs="Times New Roman"/>
          <w:sz w:val="28"/>
          <w:lang w:val="uk-UA"/>
        </w:rPr>
        <w:t>порівняння фактичних рівнів забруднення</w:t>
      </w:r>
      <w:r w:rsidR="00125D5A">
        <w:rPr>
          <w:rFonts w:ascii="Times New Roman" w:hAnsi="Times New Roman" w:cs="Times New Roman"/>
          <w:sz w:val="28"/>
          <w:lang w:val="uk-UA"/>
        </w:rPr>
        <w:t xml:space="preserve"> ґрунтів із чинними нормативами</w:t>
      </w:r>
      <w:r w:rsidRPr="008426ED">
        <w:rPr>
          <w:rFonts w:ascii="Times New Roman" w:hAnsi="Times New Roman" w:cs="Times New Roman"/>
          <w:sz w:val="28"/>
          <w:lang w:val="uk-UA"/>
        </w:rPr>
        <w:t xml:space="preserve">. Дослідження доповнює наукові уявлення про просторовий розподіл забруднення, </w:t>
      </w:r>
      <w:r w:rsidRPr="008426ED">
        <w:rPr>
          <w:rFonts w:ascii="Times New Roman" w:hAnsi="Times New Roman" w:cs="Times New Roman"/>
          <w:sz w:val="28"/>
          <w:lang w:val="uk-UA"/>
        </w:rPr>
        <w:lastRenderedPageBreak/>
        <w:t xml:space="preserve">залежність його інтенсивності від характеру техногенного навантаження та ступінь деградації ґрунтових характеристик у зоні впливу нафтогазової діяльності. У роботі запропоновано обґрунтовану систему природоохоронних і відновлювальних заходів, які поєднують інженерно-технічні рішення з </w:t>
      </w:r>
      <w:proofErr w:type="spellStart"/>
      <w:r w:rsidRPr="008426ED">
        <w:rPr>
          <w:rFonts w:ascii="Times New Roman" w:hAnsi="Times New Roman" w:cs="Times New Roman"/>
          <w:sz w:val="28"/>
          <w:lang w:val="uk-UA"/>
        </w:rPr>
        <w:t>біоремедіаційними</w:t>
      </w:r>
      <w:proofErr w:type="spellEnd"/>
      <w:r w:rsidRPr="008426ED">
        <w:rPr>
          <w:rFonts w:ascii="Times New Roman" w:hAnsi="Times New Roman" w:cs="Times New Roman"/>
          <w:sz w:val="28"/>
          <w:lang w:val="uk-UA"/>
        </w:rPr>
        <w:t xml:space="preserve"> технологіями.</w:t>
      </w:r>
    </w:p>
    <w:p w14:paraId="1F5FFE79"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1B723D">
        <w:rPr>
          <w:rFonts w:ascii="Times New Roman" w:hAnsi="Times New Roman" w:cs="Times New Roman"/>
          <w:b/>
          <w:sz w:val="28"/>
          <w:lang w:val="uk-UA"/>
        </w:rPr>
        <w:t>Методичний</w:t>
      </w:r>
      <w:r w:rsidRPr="008426ED">
        <w:rPr>
          <w:rFonts w:ascii="Times New Roman" w:hAnsi="Times New Roman" w:cs="Times New Roman"/>
          <w:sz w:val="28"/>
          <w:lang w:val="uk-UA"/>
        </w:rPr>
        <w:t xml:space="preserve"> </w:t>
      </w:r>
      <w:r w:rsidRPr="001B723D">
        <w:rPr>
          <w:rFonts w:ascii="Times New Roman" w:hAnsi="Times New Roman" w:cs="Times New Roman"/>
          <w:b/>
          <w:sz w:val="28"/>
          <w:lang w:val="uk-UA"/>
        </w:rPr>
        <w:t>інструментарій</w:t>
      </w:r>
      <w:r w:rsidRPr="008426ED">
        <w:rPr>
          <w:rFonts w:ascii="Times New Roman" w:hAnsi="Times New Roman" w:cs="Times New Roman"/>
          <w:sz w:val="28"/>
          <w:lang w:val="uk-UA"/>
        </w:rPr>
        <w:t xml:space="preserve"> включає комплекс загальнонаукових і спеціальних методів. До загальнонаукових належать аналіз, синтез, узагальнення, системний та порівняльний підходи, що застосовувалися при вивченні джерельної бази, нормативних документів та наукових публікацій. Емпірична частина дослідження базується на закладанні ґрунтових точок, відборі зразків і використанні лабораторних методів: визначення гранулометричного складу, кислотності, вмісту гумусу, концентрацій нафтопродуктів, важких металів, солей і токсикантів, а також мікробіологічних показників. Для інтерпретації даних застосовано статистичні методи, побудову аналітичних таблиць, порівняння результатів із нормативами. </w:t>
      </w:r>
      <w:proofErr w:type="spellStart"/>
      <w:r w:rsidRPr="008426ED">
        <w:rPr>
          <w:rFonts w:ascii="Times New Roman" w:hAnsi="Times New Roman" w:cs="Times New Roman"/>
          <w:sz w:val="28"/>
          <w:lang w:val="uk-UA"/>
        </w:rPr>
        <w:t>Геоекологічний</w:t>
      </w:r>
      <w:proofErr w:type="spellEnd"/>
      <w:r w:rsidRPr="008426ED">
        <w:rPr>
          <w:rFonts w:ascii="Times New Roman" w:hAnsi="Times New Roman" w:cs="Times New Roman"/>
          <w:sz w:val="28"/>
          <w:lang w:val="uk-UA"/>
        </w:rPr>
        <w:t xml:space="preserve"> аналіз здійснено з використанням методів просторової оцінки техногенного навантаження.</w:t>
      </w:r>
    </w:p>
    <w:p w14:paraId="40B22F84" w14:textId="77777777" w:rsidR="00363FA7" w:rsidRPr="008426ED" w:rsidRDefault="00363FA7" w:rsidP="008426ED">
      <w:pPr>
        <w:spacing w:after="0" w:line="360" w:lineRule="auto"/>
        <w:ind w:firstLine="567"/>
        <w:jc w:val="both"/>
        <w:rPr>
          <w:rFonts w:ascii="Times New Roman" w:hAnsi="Times New Roman" w:cs="Times New Roman"/>
          <w:sz w:val="28"/>
          <w:lang w:val="uk-UA"/>
        </w:rPr>
      </w:pPr>
      <w:r w:rsidRPr="001B723D">
        <w:rPr>
          <w:rFonts w:ascii="Times New Roman" w:hAnsi="Times New Roman" w:cs="Times New Roman"/>
          <w:b/>
          <w:sz w:val="28"/>
          <w:lang w:val="uk-UA"/>
        </w:rPr>
        <w:t>Теоретичне значення</w:t>
      </w:r>
      <w:r w:rsidRPr="008426ED">
        <w:rPr>
          <w:rFonts w:ascii="Times New Roman" w:hAnsi="Times New Roman" w:cs="Times New Roman"/>
          <w:sz w:val="28"/>
          <w:lang w:val="uk-UA"/>
        </w:rPr>
        <w:t xml:space="preserve"> полягає у поглибленні наукових підходів до вивчення технологічних процесів </w:t>
      </w:r>
      <w:proofErr w:type="spellStart"/>
      <w:r w:rsidRPr="008426ED">
        <w:rPr>
          <w:rFonts w:ascii="Times New Roman" w:hAnsi="Times New Roman" w:cs="Times New Roman"/>
          <w:sz w:val="28"/>
          <w:lang w:val="uk-UA"/>
        </w:rPr>
        <w:t>нафтогазовидобутку</w:t>
      </w:r>
      <w:proofErr w:type="spellEnd"/>
      <w:r w:rsidRPr="008426ED">
        <w:rPr>
          <w:rFonts w:ascii="Times New Roman" w:hAnsi="Times New Roman" w:cs="Times New Roman"/>
          <w:sz w:val="28"/>
          <w:lang w:val="uk-UA"/>
        </w:rPr>
        <w:t xml:space="preserve"> як джерела екологічної небезпеки для ґрунтового покриву. Робота уточнює уявлення про механізми формування техногенного забруднення, закономірності зміни фізико-хімічних показників ґрунтів та довготривалі наслідки антропогенного впливу. Результати дослідження можуть бути використані у подальших наукових розробках із </w:t>
      </w:r>
      <w:proofErr w:type="spellStart"/>
      <w:r w:rsidRPr="008426ED">
        <w:rPr>
          <w:rFonts w:ascii="Times New Roman" w:hAnsi="Times New Roman" w:cs="Times New Roman"/>
          <w:sz w:val="28"/>
          <w:lang w:val="uk-UA"/>
        </w:rPr>
        <w:t>геоекології</w:t>
      </w:r>
      <w:proofErr w:type="spellEnd"/>
      <w:r w:rsidRPr="008426ED">
        <w:rPr>
          <w:rFonts w:ascii="Times New Roman" w:hAnsi="Times New Roman" w:cs="Times New Roman"/>
          <w:sz w:val="28"/>
          <w:lang w:val="uk-UA"/>
        </w:rPr>
        <w:t xml:space="preserve">, охорони земель, </w:t>
      </w:r>
      <w:proofErr w:type="spellStart"/>
      <w:r w:rsidRPr="008426ED">
        <w:rPr>
          <w:rFonts w:ascii="Times New Roman" w:hAnsi="Times New Roman" w:cs="Times New Roman"/>
          <w:sz w:val="28"/>
          <w:lang w:val="uk-UA"/>
        </w:rPr>
        <w:t>екотоксикології</w:t>
      </w:r>
      <w:proofErr w:type="spellEnd"/>
      <w:r w:rsidRPr="008426ED">
        <w:rPr>
          <w:rFonts w:ascii="Times New Roman" w:hAnsi="Times New Roman" w:cs="Times New Roman"/>
          <w:sz w:val="28"/>
          <w:lang w:val="uk-UA"/>
        </w:rPr>
        <w:t xml:space="preserve"> та екологічного моніторингу. Запропонована структурно-методична модель </w:t>
      </w:r>
      <w:r w:rsidRPr="00772BBE">
        <w:rPr>
          <w:rFonts w:ascii="Times New Roman" w:hAnsi="Times New Roman" w:cs="Times New Roman"/>
          <w:sz w:val="28"/>
          <w:lang w:val="uk-UA"/>
        </w:rPr>
        <w:t>оцінювання забруднення ґрунтів може слугувати основою для удосконалення наукових</w:t>
      </w:r>
      <w:r w:rsidR="00434CEE" w:rsidRPr="00772BBE">
        <w:rPr>
          <w:rFonts w:ascii="Times New Roman" w:hAnsi="Times New Roman" w:cs="Times New Roman"/>
          <w:sz w:val="28"/>
          <w:lang w:val="uk-UA"/>
        </w:rPr>
        <w:t xml:space="preserve"> підходів до аналізу техногенно </w:t>
      </w:r>
      <w:r w:rsidRPr="00772BBE">
        <w:rPr>
          <w:rFonts w:ascii="Times New Roman" w:hAnsi="Times New Roman" w:cs="Times New Roman"/>
          <w:sz w:val="28"/>
          <w:lang w:val="uk-UA"/>
        </w:rPr>
        <w:t>порушених територій</w:t>
      </w:r>
      <w:r w:rsidR="00434CEE" w:rsidRPr="00772BBE">
        <w:rPr>
          <w:rFonts w:ascii="Times New Roman" w:hAnsi="Times New Roman" w:cs="Times New Roman"/>
          <w:sz w:val="28"/>
          <w:lang w:val="uk-UA"/>
        </w:rPr>
        <w:t xml:space="preserve"> </w:t>
      </w:r>
      <w:proofErr w:type="spellStart"/>
      <w:r w:rsidR="00434CEE" w:rsidRPr="00772BBE">
        <w:rPr>
          <w:rFonts w:ascii="Times New Roman" w:hAnsi="Times New Roman" w:cs="Times New Roman"/>
          <w:sz w:val="28"/>
          <w:lang w:val="uk-UA"/>
        </w:rPr>
        <w:t>нафтогазовидобутку</w:t>
      </w:r>
      <w:proofErr w:type="spellEnd"/>
      <w:r w:rsidRPr="00772BBE">
        <w:rPr>
          <w:rFonts w:ascii="Times New Roman" w:hAnsi="Times New Roman" w:cs="Times New Roman"/>
          <w:sz w:val="28"/>
          <w:lang w:val="uk-UA"/>
        </w:rPr>
        <w:t>.</w:t>
      </w:r>
    </w:p>
    <w:p w14:paraId="116EC7B8" w14:textId="77777777" w:rsidR="00AB578E" w:rsidRDefault="00363FA7" w:rsidP="008426ED">
      <w:pPr>
        <w:spacing w:after="0" w:line="360" w:lineRule="auto"/>
        <w:ind w:firstLine="567"/>
        <w:jc w:val="both"/>
        <w:rPr>
          <w:rFonts w:ascii="Times New Roman" w:hAnsi="Times New Roman" w:cs="Times New Roman"/>
          <w:sz w:val="28"/>
          <w:lang w:val="uk-UA"/>
        </w:rPr>
      </w:pPr>
      <w:r w:rsidRPr="001B723D">
        <w:rPr>
          <w:rFonts w:ascii="Times New Roman" w:hAnsi="Times New Roman" w:cs="Times New Roman"/>
          <w:b/>
          <w:sz w:val="28"/>
          <w:lang w:val="uk-UA"/>
        </w:rPr>
        <w:t>Практичне значення</w:t>
      </w:r>
      <w:r w:rsidRPr="008426ED">
        <w:rPr>
          <w:rFonts w:ascii="Times New Roman" w:hAnsi="Times New Roman" w:cs="Times New Roman"/>
          <w:sz w:val="28"/>
          <w:lang w:val="uk-UA"/>
        </w:rPr>
        <w:t xml:space="preserve"> роботи полягає в можливості застосування отриманих результатів для прийняття управлінських рішень у сфері </w:t>
      </w:r>
      <w:r w:rsidRPr="008426ED">
        <w:rPr>
          <w:rFonts w:ascii="Times New Roman" w:hAnsi="Times New Roman" w:cs="Times New Roman"/>
          <w:sz w:val="28"/>
          <w:lang w:val="uk-UA"/>
        </w:rPr>
        <w:lastRenderedPageBreak/>
        <w:t xml:space="preserve">екологічної безпеки нафтогазовидобувних територій. Розроблені рекомендації можуть бути використані підприємствами галузі для підвищення ефективності систем екологічного контролю, впровадження інженерно-технічних і біологічних методів очищення забруднених ґрунтів, оптимізації технологічних процесів та запобігання аварійним забрудненням. Матеріали дослідження можуть бути використані органами місцевого самоврядування та екологічного нагляду під час планування рекультивації </w:t>
      </w:r>
      <w:r w:rsidRPr="00772BBE">
        <w:rPr>
          <w:rFonts w:ascii="Times New Roman" w:hAnsi="Times New Roman" w:cs="Times New Roman"/>
          <w:sz w:val="28"/>
          <w:lang w:val="uk-UA"/>
        </w:rPr>
        <w:t xml:space="preserve">порушених земель, оцінки впливу на довкілля (ОВД) та формування </w:t>
      </w:r>
      <w:r w:rsidR="00072E22" w:rsidRPr="00772BBE">
        <w:rPr>
          <w:rFonts w:ascii="Times New Roman" w:hAnsi="Times New Roman" w:cs="Times New Roman"/>
          <w:sz w:val="28"/>
          <w:lang w:val="uk-UA"/>
        </w:rPr>
        <w:t xml:space="preserve">регіональних </w:t>
      </w:r>
      <w:r w:rsidRPr="00772BBE">
        <w:rPr>
          <w:rFonts w:ascii="Times New Roman" w:hAnsi="Times New Roman" w:cs="Times New Roman"/>
          <w:sz w:val="28"/>
          <w:lang w:val="uk-UA"/>
        </w:rPr>
        <w:t xml:space="preserve">програм </w:t>
      </w:r>
      <w:r w:rsidR="00072E22" w:rsidRPr="00772BBE">
        <w:rPr>
          <w:rFonts w:ascii="Times New Roman" w:hAnsi="Times New Roman" w:cs="Times New Roman"/>
          <w:sz w:val="28"/>
          <w:lang w:val="uk-UA"/>
        </w:rPr>
        <w:t>охорони навколишнього середовища</w:t>
      </w:r>
      <w:r w:rsidRPr="00772BBE">
        <w:rPr>
          <w:rFonts w:ascii="Times New Roman" w:hAnsi="Times New Roman" w:cs="Times New Roman"/>
          <w:sz w:val="28"/>
          <w:lang w:val="uk-UA"/>
        </w:rPr>
        <w:t>. Практичні рекомендації мають прикладний характер і можуть бути адаптовані для конкретних виробничих умов нафтогазових</w:t>
      </w:r>
      <w:r w:rsidRPr="008426ED">
        <w:rPr>
          <w:rFonts w:ascii="Times New Roman" w:hAnsi="Times New Roman" w:cs="Times New Roman"/>
          <w:sz w:val="28"/>
          <w:lang w:val="uk-UA"/>
        </w:rPr>
        <w:t xml:space="preserve"> підприємств.</w:t>
      </w:r>
    </w:p>
    <w:p w14:paraId="64BBEBB1" w14:textId="77777777" w:rsidR="00AB578E" w:rsidRDefault="00AB578E" w:rsidP="008426ED">
      <w:pPr>
        <w:spacing w:after="0" w:line="360" w:lineRule="auto"/>
        <w:ind w:firstLine="567"/>
        <w:jc w:val="both"/>
        <w:rPr>
          <w:rFonts w:ascii="Times New Roman" w:hAnsi="Times New Roman" w:cs="Times New Roman"/>
          <w:sz w:val="28"/>
          <w:lang w:val="uk-UA"/>
        </w:rPr>
        <w:sectPr w:rsidR="00AB578E" w:rsidSect="00363FA7">
          <w:pgSz w:w="11906" w:h="16838"/>
          <w:pgMar w:top="1134" w:right="850" w:bottom="1134" w:left="1701" w:header="708" w:footer="708" w:gutter="0"/>
          <w:cols w:space="708"/>
          <w:titlePg/>
          <w:docGrid w:linePitch="360"/>
        </w:sectPr>
      </w:pPr>
    </w:p>
    <w:p w14:paraId="0377731D" w14:textId="77777777" w:rsidR="001B723D" w:rsidRDefault="001B723D" w:rsidP="001B723D">
      <w:pPr>
        <w:spacing w:after="0" w:line="360" w:lineRule="auto"/>
        <w:jc w:val="center"/>
        <w:rPr>
          <w:rFonts w:ascii="Times New Roman" w:hAnsi="Times New Roman" w:cs="Times New Roman"/>
          <w:b/>
          <w:sz w:val="28"/>
          <w:lang w:val="uk-UA"/>
        </w:rPr>
      </w:pPr>
      <w:r w:rsidRPr="004C3A2A">
        <w:rPr>
          <w:rFonts w:ascii="Times New Roman" w:hAnsi="Times New Roman" w:cs="Times New Roman"/>
          <w:b/>
          <w:sz w:val="28"/>
          <w:lang w:val="uk-UA"/>
        </w:rPr>
        <w:lastRenderedPageBreak/>
        <w:t>РОЗДІЛ 1.</w:t>
      </w:r>
    </w:p>
    <w:p w14:paraId="1887D436" w14:textId="77777777" w:rsidR="001B723D" w:rsidRDefault="001B723D" w:rsidP="001B723D">
      <w:pPr>
        <w:spacing w:after="0" w:line="360" w:lineRule="auto"/>
        <w:jc w:val="center"/>
      </w:pPr>
      <w:r w:rsidRPr="004C3A2A">
        <w:rPr>
          <w:rFonts w:ascii="Times New Roman" w:hAnsi="Times New Roman" w:cs="Times New Roman"/>
          <w:b/>
          <w:sz w:val="28"/>
          <w:lang w:val="uk-UA"/>
        </w:rPr>
        <w:t>АНАЛІТИЧНИЙ ОГЛЯД ТЕХНОГЕННОГО ВПЛИВУ НА ҐРУНТИ НА ТЕРИТОРІЯХ НАФТОГАЗОВИДОБУТКУ</w:t>
      </w:r>
    </w:p>
    <w:p w14:paraId="2DE4E9B2" w14:textId="77777777" w:rsidR="001B723D" w:rsidRDefault="001B723D" w:rsidP="001B723D">
      <w:pPr>
        <w:spacing w:after="0" w:line="360" w:lineRule="auto"/>
        <w:ind w:firstLine="567"/>
        <w:jc w:val="both"/>
        <w:rPr>
          <w:rFonts w:ascii="Times New Roman" w:hAnsi="Times New Roman" w:cs="Times New Roman"/>
          <w:b/>
          <w:sz w:val="28"/>
          <w:lang w:val="uk-UA"/>
        </w:rPr>
      </w:pPr>
    </w:p>
    <w:p w14:paraId="41E60F7B" w14:textId="77777777" w:rsidR="001B723D" w:rsidRPr="00772BBE" w:rsidRDefault="001B723D" w:rsidP="001B723D">
      <w:pPr>
        <w:spacing w:after="0" w:line="360" w:lineRule="auto"/>
        <w:ind w:firstLine="567"/>
        <w:jc w:val="both"/>
        <w:rPr>
          <w:b/>
          <w:lang w:val="uk-UA"/>
        </w:rPr>
      </w:pPr>
      <w:r w:rsidRPr="00772BBE">
        <w:rPr>
          <w:rFonts w:ascii="Times New Roman" w:hAnsi="Times New Roman" w:cs="Times New Roman"/>
          <w:b/>
          <w:sz w:val="28"/>
          <w:lang w:val="uk-UA"/>
        </w:rPr>
        <w:t xml:space="preserve">1.1. Характеристика </w:t>
      </w:r>
      <w:proofErr w:type="spellStart"/>
      <w:r w:rsidRPr="00772BBE">
        <w:rPr>
          <w:rFonts w:ascii="Times New Roman" w:hAnsi="Times New Roman" w:cs="Times New Roman"/>
          <w:b/>
          <w:sz w:val="28"/>
          <w:lang w:val="uk-UA"/>
        </w:rPr>
        <w:t>нафтогазовидобутку</w:t>
      </w:r>
      <w:proofErr w:type="spellEnd"/>
      <w:r w:rsidRPr="00772BBE">
        <w:rPr>
          <w:rFonts w:ascii="Times New Roman" w:hAnsi="Times New Roman" w:cs="Times New Roman"/>
          <w:b/>
          <w:sz w:val="28"/>
          <w:lang w:val="uk-UA"/>
        </w:rPr>
        <w:t xml:space="preserve"> як джерела техногенного навантаження</w:t>
      </w:r>
      <w:r w:rsidR="00072E22" w:rsidRPr="00772BBE">
        <w:rPr>
          <w:b/>
        </w:rPr>
        <w:t xml:space="preserve"> </w:t>
      </w:r>
      <w:r w:rsidR="00072E22" w:rsidRPr="00772BBE">
        <w:rPr>
          <w:rFonts w:ascii="Times New Roman" w:hAnsi="Times New Roman" w:cs="Times New Roman"/>
          <w:b/>
          <w:sz w:val="28"/>
          <w:lang w:val="uk-UA"/>
        </w:rPr>
        <w:t>на ґрунти</w:t>
      </w:r>
    </w:p>
    <w:p w14:paraId="31ECB5E7" w14:textId="77777777" w:rsidR="001B723D" w:rsidRPr="00772BBE" w:rsidRDefault="001B723D" w:rsidP="001B723D">
      <w:pPr>
        <w:spacing w:after="0" w:line="360" w:lineRule="auto"/>
        <w:ind w:firstLine="567"/>
        <w:jc w:val="both"/>
        <w:rPr>
          <w:rFonts w:ascii="Times New Roman" w:hAnsi="Times New Roman" w:cs="Times New Roman"/>
          <w:b/>
          <w:sz w:val="28"/>
          <w:lang w:val="uk-UA"/>
        </w:rPr>
      </w:pPr>
    </w:p>
    <w:p w14:paraId="610B3F0D" w14:textId="77777777" w:rsidR="006A720E" w:rsidRPr="006A720E" w:rsidRDefault="006A720E" w:rsidP="006A720E">
      <w:pPr>
        <w:spacing w:after="0" w:line="360" w:lineRule="auto"/>
        <w:ind w:firstLine="567"/>
        <w:jc w:val="both"/>
        <w:rPr>
          <w:rFonts w:ascii="Times New Roman" w:hAnsi="Times New Roman" w:cs="Times New Roman"/>
          <w:sz w:val="28"/>
          <w:lang w:val="uk-UA"/>
        </w:rPr>
      </w:pPr>
      <w:proofErr w:type="spellStart"/>
      <w:r w:rsidRPr="00772BBE">
        <w:rPr>
          <w:rFonts w:ascii="Times New Roman" w:hAnsi="Times New Roman" w:cs="Times New Roman"/>
          <w:sz w:val="28"/>
          <w:lang w:val="uk-UA"/>
        </w:rPr>
        <w:t>Нафтогазовидобуток</w:t>
      </w:r>
      <w:proofErr w:type="spellEnd"/>
      <w:r w:rsidRPr="00772BBE">
        <w:rPr>
          <w:rFonts w:ascii="Times New Roman" w:hAnsi="Times New Roman" w:cs="Times New Roman"/>
          <w:sz w:val="28"/>
          <w:lang w:val="uk-UA"/>
        </w:rPr>
        <w:t xml:space="preserve"> є однією з найбільш екологічно</w:t>
      </w:r>
      <w:r w:rsidRPr="00772BBE">
        <w:rPr>
          <w:rFonts w:ascii="Times New Roman" w:hAnsi="Times New Roman" w:cs="Times New Roman"/>
          <w:color w:val="FF0000"/>
          <w:sz w:val="28"/>
          <w:lang w:val="uk-UA"/>
        </w:rPr>
        <w:t xml:space="preserve"> </w:t>
      </w:r>
      <w:r w:rsidR="00072E22" w:rsidRPr="00772BBE">
        <w:rPr>
          <w:rFonts w:ascii="Times New Roman" w:hAnsi="Times New Roman" w:cs="Times New Roman"/>
          <w:sz w:val="28"/>
          <w:lang w:val="uk-UA"/>
        </w:rPr>
        <w:t xml:space="preserve">небезпечних </w:t>
      </w:r>
      <w:r w:rsidRPr="00772BBE">
        <w:rPr>
          <w:rFonts w:ascii="Times New Roman" w:hAnsi="Times New Roman" w:cs="Times New Roman"/>
          <w:sz w:val="28"/>
          <w:lang w:val="uk-UA"/>
        </w:rPr>
        <w:t>сфер промислової діяльності, оскільки його технологічні процеси супроводжуються суттєвим антропогенним втручанням у природні екосистеми та формуванням багаторівневого техногенного</w:t>
      </w:r>
      <w:r w:rsidRPr="006A720E">
        <w:rPr>
          <w:rFonts w:ascii="Times New Roman" w:hAnsi="Times New Roman" w:cs="Times New Roman"/>
          <w:sz w:val="28"/>
          <w:lang w:val="uk-UA"/>
        </w:rPr>
        <w:t xml:space="preserve"> навантаження на ґрунтовий покрив. Уже на стадії геологорозвідувальних робіт відбувається порушення поверхневого шару ґрунту через облаштування бурових майданчиків, будівництво технологічних доріг, транспортування важкої техніки та проведення сейсморозвідки, наслідком чого є механічне ущільнення та руйнування ґрунтової структури [</w:t>
      </w:r>
      <w:r w:rsidR="00940AC9">
        <w:rPr>
          <w:rFonts w:ascii="Times New Roman" w:hAnsi="Times New Roman" w:cs="Times New Roman"/>
          <w:sz w:val="28"/>
          <w:lang w:val="uk-UA"/>
        </w:rPr>
        <w:t>5,12,33</w:t>
      </w:r>
      <w:r w:rsidRPr="006A720E">
        <w:rPr>
          <w:rFonts w:ascii="Times New Roman" w:hAnsi="Times New Roman" w:cs="Times New Roman"/>
          <w:sz w:val="28"/>
          <w:lang w:val="uk-UA"/>
        </w:rPr>
        <w:t>]. Подальше буріння свердловин супроводжується утворенням бурових шламів, бурових розчинів та виробничих стоків, які містять значні концентрації важких металів, нафтопродуктів, фенолів і солей, що становлять пряме джерело потенційного забруднення навколишніх ґрунтів [</w:t>
      </w:r>
      <w:r w:rsidR="00940AC9">
        <w:rPr>
          <w:rFonts w:ascii="Times New Roman" w:hAnsi="Times New Roman" w:cs="Times New Roman"/>
          <w:sz w:val="28"/>
          <w:lang w:val="uk-UA"/>
        </w:rPr>
        <w:t>8,27,41</w:t>
      </w:r>
      <w:r w:rsidRPr="006A720E">
        <w:rPr>
          <w:rFonts w:ascii="Times New Roman" w:hAnsi="Times New Roman" w:cs="Times New Roman"/>
          <w:sz w:val="28"/>
          <w:lang w:val="uk-UA"/>
        </w:rPr>
        <w:t>].</w:t>
      </w:r>
    </w:p>
    <w:p w14:paraId="077EB14A" w14:textId="728957D5"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У процесі експлуатації свердловин техногенне навантаження зростає через імовірні витоки вуглеводнів, корозію трубопроводів, порушення герметизації обсадних колон та аварійні скиди промислових стоків. У науковій літературі неодноразово наголошується, що навіть локальні порушення технологічної цілісності обладнання можуть призводити до широкомасштабного забруднення ґрунтів нафтопродуктами, які здатні проникати у глибинні горизонти та створювати стійкі зони екологічної небезпеки [</w:t>
      </w:r>
      <w:r w:rsidR="00C76680">
        <w:rPr>
          <w:rFonts w:ascii="Times New Roman" w:hAnsi="Times New Roman" w:cs="Times New Roman"/>
          <w:sz w:val="28"/>
          <w:lang w:val="uk-UA"/>
        </w:rPr>
        <w:t>7,</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19,</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54</w:t>
      </w:r>
      <w:r w:rsidRPr="006A720E">
        <w:rPr>
          <w:rFonts w:ascii="Times New Roman" w:hAnsi="Times New Roman" w:cs="Times New Roman"/>
          <w:sz w:val="28"/>
          <w:lang w:val="uk-UA"/>
        </w:rPr>
        <w:t xml:space="preserve">]. Нафтогазова промисловість також формує значне </w:t>
      </w:r>
      <w:r w:rsidRPr="00BB74DA">
        <w:rPr>
          <w:rFonts w:ascii="Times New Roman" w:hAnsi="Times New Roman" w:cs="Times New Roman"/>
          <w:color w:val="FF0000"/>
          <w:sz w:val="28"/>
          <w:lang w:val="uk-UA"/>
        </w:rPr>
        <w:t xml:space="preserve"> </w:t>
      </w:r>
      <w:r w:rsidRPr="006A720E">
        <w:rPr>
          <w:rFonts w:ascii="Times New Roman" w:hAnsi="Times New Roman" w:cs="Times New Roman"/>
          <w:sz w:val="28"/>
          <w:lang w:val="uk-UA"/>
        </w:rPr>
        <w:t>техногенне навантаження через постійне випаровування летких</w:t>
      </w:r>
      <w:r w:rsidR="00C76680">
        <w:rPr>
          <w:rFonts w:ascii="Times New Roman" w:hAnsi="Times New Roman" w:cs="Times New Roman"/>
          <w:sz w:val="28"/>
          <w:lang w:val="uk-UA"/>
        </w:rPr>
        <w:t xml:space="preserve"> </w:t>
      </w:r>
      <w:proofErr w:type="spellStart"/>
      <w:r w:rsidRPr="006A720E">
        <w:rPr>
          <w:rFonts w:ascii="Times New Roman" w:hAnsi="Times New Roman" w:cs="Times New Roman"/>
          <w:sz w:val="28"/>
          <w:lang w:val="uk-UA"/>
        </w:rPr>
        <w:t>сполук</w:t>
      </w:r>
      <w:proofErr w:type="spellEnd"/>
      <w:r w:rsidRPr="006A720E">
        <w:rPr>
          <w:rFonts w:ascii="Times New Roman" w:hAnsi="Times New Roman" w:cs="Times New Roman"/>
          <w:sz w:val="28"/>
          <w:lang w:val="uk-UA"/>
        </w:rPr>
        <w:t xml:space="preserve">, утворення газових конденсатів і </w:t>
      </w:r>
      <w:proofErr w:type="spellStart"/>
      <w:r w:rsidRPr="006A720E">
        <w:rPr>
          <w:rFonts w:ascii="Times New Roman" w:hAnsi="Times New Roman" w:cs="Times New Roman"/>
          <w:sz w:val="28"/>
          <w:lang w:val="uk-UA"/>
        </w:rPr>
        <w:t>мікровикиди</w:t>
      </w:r>
      <w:proofErr w:type="spellEnd"/>
      <w:r w:rsidRPr="006A720E">
        <w:rPr>
          <w:rFonts w:ascii="Times New Roman" w:hAnsi="Times New Roman" w:cs="Times New Roman"/>
          <w:sz w:val="28"/>
          <w:lang w:val="uk-UA"/>
        </w:rPr>
        <w:t xml:space="preserve"> з бурових агрегатів, що </w:t>
      </w:r>
      <w:r w:rsidRPr="006A720E">
        <w:rPr>
          <w:rFonts w:ascii="Times New Roman" w:hAnsi="Times New Roman" w:cs="Times New Roman"/>
          <w:sz w:val="28"/>
          <w:lang w:val="uk-UA"/>
        </w:rPr>
        <w:lastRenderedPageBreak/>
        <w:t>призводить до поступового накопичення токсичних речовин у ґрунтах прилеглих територій [</w:t>
      </w:r>
      <w:r w:rsidR="00C76680">
        <w:rPr>
          <w:rFonts w:ascii="Times New Roman" w:hAnsi="Times New Roman" w:cs="Times New Roman"/>
          <w:sz w:val="28"/>
          <w:lang w:val="uk-UA"/>
        </w:rPr>
        <w:t>4,</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21,</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63</w:t>
      </w:r>
      <w:r w:rsidRPr="006A720E">
        <w:rPr>
          <w:rFonts w:ascii="Times New Roman" w:hAnsi="Times New Roman" w:cs="Times New Roman"/>
          <w:sz w:val="28"/>
          <w:lang w:val="uk-UA"/>
        </w:rPr>
        <w:t>].</w:t>
      </w:r>
    </w:p>
    <w:p w14:paraId="22641603" w14:textId="147E1995"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Одним із ключових джерел ґрунтової </w:t>
      </w:r>
      <w:r w:rsidRPr="00772BBE">
        <w:rPr>
          <w:rFonts w:ascii="Times New Roman" w:hAnsi="Times New Roman" w:cs="Times New Roman"/>
          <w:sz w:val="28"/>
          <w:lang w:val="uk-UA"/>
        </w:rPr>
        <w:t>деградації є бурові шлами, які містять барит, бентоніт, хлориди, сульфати, залишки мастильних матеріалів, ПАР і полімерних реагентів. За відсутності належної</w:t>
      </w:r>
      <w:r w:rsidR="00C76680" w:rsidRPr="00772BBE">
        <w:rPr>
          <w:rFonts w:ascii="Times New Roman" w:hAnsi="Times New Roman" w:cs="Times New Roman"/>
          <w:sz w:val="28"/>
          <w:lang w:val="uk-UA"/>
        </w:rPr>
        <w:t xml:space="preserve"> </w:t>
      </w:r>
      <w:r w:rsidR="00BB74DA" w:rsidRPr="00772BBE">
        <w:rPr>
          <w:rFonts w:ascii="Times New Roman" w:hAnsi="Times New Roman" w:cs="Times New Roman"/>
          <w:sz w:val="28"/>
          <w:lang w:val="uk-UA"/>
        </w:rPr>
        <w:t xml:space="preserve">рекультивації </w:t>
      </w:r>
      <w:r w:rsidRPr="00772BBE">
        <w:rPr>
          <w:rFonts w:ascii="Times New Roman" w:hAnsi="Times New Roman" w:cs="Times New Roman"/>
          <w:sz w:val="28"/>
          <w:lang w:val="uk-UA"/>
        </w:rPr>
        <w:t xml:space="preserve">чи ізоляції шламові </w:t>
      </w:r>
      <w:proofErr w:type="spellStart"/>
      <w:r w:rsidRPr="00772BBE">
        <w:rPr>
          <w:rFonts w:ascii="Times New Roman" w:hAnsi="Times New Roman" w:cs="Times New Roman"/>
          <w:sz w:val="28"/>
          <w:lang w:val="uk-UA"/>
        </w:rPr>
        <w:t>амбари</w:t>
      </w:r>
      <w:proofErr w:type="spellEnd"/>
      <w:r w:rsidRPr="00772BBE">
        <w:rPr>
          <w:rFonts w:ascii="Times New Roman" w:hAnsi="Times New Roman" w:cs="Times New Roman"/>
          <w:sz w:val="28"/>
          <w:lang w:val="uk-UA"/>
        </w:rPr>
        <w:t xml:space="preserve"> стають осередками тривалого забруднення, оскільки токсиканти з часом інфільтрують у ґрунтовий профіль, змінюючи його</w:t>
      </w:r>
      <w:r w:rsidRPr="006A720E">
        <w:rPr>
          <w:rFonts w:ascii="Times New Roman" w:hAnsi="Times New Roman" w:cs="Times New Roman"/>
          <w:sz w:val="28"/>
          <w:lang w:val="uk-UA"/>
        </w:rPr>
        <w:t xml:space="preserve"> фізико-хімічні характеристики, зокрема кислотність, солоність та вміст органічної речовини [3</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18</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46</w:t>
      </w:r>
      <w:r w:rsidRPr="006A720E">
        <w:rPr>
          <w:rFonts w:ascii="Times New Roman" w:hAnsi="Times New Roman" w:cs="Times New Roman"/>
          <w:sz w:val="28"/>
          <w:lang w:val="uk-UA"/>
        </w:rPr>
        <w:t xml:space="preserve">]. Аналогічного негативного впливу завдають аварійні розливи нафти, які викликають гідрофобізацію ґрунтових частинок, зниження водопроникності та пригнічення ґрунтової </w:t>
      </w:r>
      <w:proofErr w:type="spellStart"/>
      <w:r w:rsidRPr="006A720E">
        <w:rPr>
          <w:rFonts w:ascii="Times New Roman" w:hAnsi="Times New Roman" w:cs="Times New Roman"/>
          <w:sz w:val="28"/>
          <w:lang w:val="uk-UA"/>
        </w:rPr>
        <w:t>мікробіоти</w:t>
      </w:r>
      <w:proofErr w:type="spellEnd"/>
      <w:r w:rsidRPr="006A720E">
        <w:rPr>
          <w:rFonts w:ascii="Times New Roman" w:hAnsi="Times New Roman" w:cs="Times New Roman"/>
          <w:sz w:val="28"/>
          <w:lang w:val="uk-UA"/>
        </w:rPr>
        <w:t>, що істотно уповільнює природні процеси самоочищення [</w:t>
      </w:r>
      <w:r w:rsidR="00C76680">
        <w:rPr>
          <w:rFonts w:ascii="Times New Roman" w:hAnsi="Times New Roman" w:cs="Times New Roman"/>
          <w:sz w:val="28"/>
          <w:lang w:val="uk-UA"/>
        </w:rPr>
        <w:t>14,</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38,</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52</w:t>
      </w:r>
      <w:r w:rsidRPr="006A720E">
        <w:rPr>
          <w:rFonts w:ascii="Times New Roman" w:hAnsi="Times New Roman" w:cs="Times New Roman"/>
          <w:sz w:val="28"/>
          <w:lang w:val="uk-UA"/>
        </w:rPr>
        <w:t>].</w:t>
      </w:r>
    </w:p>
    <w:p w14:paraId="74AD386B" w14:textId="1EE7F39D"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Техногенний вплив посилюється також унаслідок облаштування інфраструктурних об’єктів — автомобільних та технологічних доріг, ліній </w:t>
      </w:r>
      <w:proofErr w:type="spellStart"/>
      <w:r w:rsidRPr="006A720E">
        <w:rPr>
          <w:rFonts w:ascii="Times New Roman" w:hAnsi="Times New Roman" w:cs="Times New Roman"/>
          <w:sz w:val="28"/>
          <w:lang w:val="uk-UA"/>
        </w:rPr>
        <w:t>електропередач</w:t>
      </w:r>
      <w:proofErr w:type="spellEnd"/>
      <w:r w:rsidRPr="006A720E">
        <w:rPr>
          <w:rFonts w:ascii="Times New Roman" w:hAnsi="Times New Roman" w:cs="Times New Roman"/>
          <w:sz w:val="28"/>
          <w:lang w:val="uk-UA"/>
        </w:rPr>
        <w:t>, майданчиків для зберігання обладнання. Під час будівництва цих елементів знімається родючий шар ґрунту, змінюється рельєф, порушуються водний режим і природний стік поверхневих вод, що спричиняє ерозійні процеси та локальне руйнування екосистем [1</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29,</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60]. У місцях інтенсивної експлуатації родовищ фіксується також підвищення рівня техногенних вібрацій і шумового забруднення, що негативно впливає на біогеоценози та сприяє зниженню біорізноманіття ґрунтових організмів [10</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35,</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57].</w:t>
      </w:r>
    </w:p>
    <w:p w14:paraId="345A5E14" w14:textId="2B2A6512" w:rsidR="006A720E" w:rsidRPr="006A720E" w:rsidRDefault="006A720E" w:rsidP="006A720E">
      <w:pPr>
        <w:spacing w:after="0" w:line="360" w:lineRule="auto"/>
        <w:ind w:firstLine="567"/>
        <w:jc w:val="both"/>
        <w:rPr>
          <w:rFonts w:ascii="Times New Roman" w:hAnsi="Times New Roman" w:cs="Times New Roman"/>
          <w:sz w:val="28"/>
          <w:lang w:val="uk-UA"/>
        </w:rPr>
      </w:pPr>
      <w:proofErr w:type="spellStart"/>
      <w:r w:rsidRPr="006A720E">
        <w:rPr>
          <w:rFonts w:ascii="Times New Roman" w:hAnsi="Times New Roman" w:cs="Times New Roman"/>
          <w:sz w:val="28"/>
          <w:lang w:val="uk-UA"/>
        </w:rPr>
        <w:t>Нафтогазовидобуток</w:t>
      </w:r>
      <w:proofErr w:type="spellEnd"/>
      <w:r w:rsidRPr="006A720E">
        <w:rPr>
          <w:rFonts w:ascii="Times New Roman" w:hAnsi="Times New Roman" w:cs="Times New Roman"/>
          <w:sz w:val="28"/>
          <w:lang w:val="uk-UA"/>
        </w:rPr>
        <w:t xml:space="preserve"> супроводжується тривалим накопиченням </w:t>
      </w:r>
      <w:proofErr w:type="spellStart"/>
      <w:r w:rsidRPr="006A720E">
        <w:rPr>
          <w:rFonts w:ascii="Times New Roman" w:hAnsi="Times New Roman" w:cs="Times New Roman"/>
          <w:sz w:val="28"/>
          <w:lang w:val="uk-UA"/>
        </w:rPr>
        <w:t>полютантів</w:t>
      </w:r>
      <w:proofErr w:type="spellEnd"/>
      <w:r w:rsidRPr="006A720E">
        <w:rPr>
          <w:rFonts w:ascii="Times New Roman" w:hAnsi="Times New Roman" w:cs="Times New Roman"/>
          <w:sz w:val="28"/>
          <w:lang w:val="uk-UA"/>
        </w:rPr>
        <w:t xml:space="preserve"> різного походження, серед яких особливу небезпеку становлять </w:t>
      </w:r>
      <w:proofErr w:type="spellStart"/>
      <w:r w:rsidRPr="006A720E">
        <w:rPr>
          <w:rFonts w:ascii="Times New Roman" w:hAnsi="Times New Roman" w:cs="Times New Roman"/>
          <w:sz w:val="28"/>
          <w:lang w:val="uk-UA"/>
        </w:rPr>
        <w:t>поліциклічні</w:t>
      </w:r>
      <w:proofErr w:type="spellEnd"/>
      <w:r w:rsidRPr="006A720E">
        <w:rPr>
          <w:rFonts w:ascii="Times New Roman" w:hAnsi="Times New Roman" w:cs="Times New Roman"/>
          <w:sz w:val="28"/>
          <w:lang w:val="uk-UA"/>
        </w:rPr>
        <w:t xml:space="preserve"> ароматичні вуглеводні, свинець, кадмій, нікель, хром і мідь, що мають високу </w:t>
      </w:r>
      <w:proofErr w:type="spellStart"/>
      <w:r w:rsidRPr="006A720E">
        <w:rPr>
          <w:rFonts w:ascii="Times New Roman" w:hAnsi="Times New Roman" w:cs="Times New Roman"/>
          <w:sz w:val="28"/>
          <w:lang w:val="uk-UA"/>
        </w:rPr>
        <w:t>екотоксичність</w:t>
      </w:r>
      <w:proofErr w:type="spellEnd"/>
      <w:r w:rsidRPr="006A720E">
        <w:rPr>
          <w:rFonts w:ascii="Times New Roman" w:hAnsi="Times New Roman" w:cs="Times New Roman"/>
          <w:sz w:val="28"/>
          <w:lang w:val="uk-UA"/>
        </w:rPr>
        <w:t xml:space="preserve"> та здатність до кумуляції [</w:t>
      </w:r>
      <w:r w:rsidR="00C76680">
        <w:rPr>
          <w:rFonts w:ascii="Times New Roman" w:hAnsi="Times New Roman" w:cs="Times New Roman"/>
          <w:sz w:val="28"/>
          <w:lang w:val="uk-UA"/>
        </w:rPr>
        <w:t>11,</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24</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62]. Вплив цих речовин проявляється у порушенні ферментативної активності ґрунтів, зменшенні потужності гумусового горизонту, зникненні характерних для екосистеми видів ґрунтової фауни та мікроорганізмів. Унаслідок тривалого техногенного навантаження формуються деградовані ґрунтові масиви, які без </w:t>
      </w:r>
      <w:r w:rsidRPr="006A720E">
        <w:rPr>
          <w:rFonts w:ascii="Times New Roman" w:hAnsi="Times New Roman" w:cs="Times New Roman"/>
          <w:sz w:val="28"/>
          <w:lang w:val="uk-UA"/>
        </w:rPr>
        <w:lastRenderedPageBreak/>
        <w:t>додаткових заходів рекультивації втрачають здатність до природного відновлення [26</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39</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50</w:t>
      </w:r>
      <w:r w:rsidRPr="006A720E">
        <w:rPr>
          <w:rFonts w:ascii="Times New Roman" w:hAnsi="Times New Roman" w:cs="Times New Roman"/>
          <w:sz w:val="28"/>
          <w:lang w:val="uk-UA"/>
        </w:rPr>
        <w:t>].</w:t>
      </w:r>
    </w:p>
    <w:p w14:paraId="09D7ECD3" w14:textId="795BBCE3" w:rsidR="006A720E" w:rsidRPr="006A720E" w:rsidRDefault="006A720E" w:rsidP="006A720E">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sz w:val="28"/>
          <w:lang w:val="uk-UA"/>
        </w:rPr>
        <w:t xml:space="preserve">Особливої уваги потребують старі родовища, де </w:t>
      </w:r>
      <w:r w:rsidR="00BB74DA" w:rsidRPr="00772BBE">
        <w:rPr>
          <w:rFonts w:ascii="Times New Roman" w:hAnsi="Times New Roman" w:cs="Times New Roman"/>
          <w:sz w:val="28"/>
          <w:lang w:val="uk-UA"/>
        </w:rPr>
        <w:t xml:space="preserve">їх </w:t>
      </w:r>
      <w:r w:rsidRPr="00772BBE">
        <w:rPr>
          <w:rFonts w:ascii="Times New Roman" w:hAnsi="Times New Roman" w:cs="Times New Roman"/>
          <w:sz w:val="28"/>
          <w:lang w:val="uk-UA"/>
        </w:rPr>
        <w:t>експлуатаці</w:t>
      </w:r>
      <w:r w:rsidR="00BB74DA" w:rsidRPr="00772BBE">
        <w:rPr>
          <w:rFonts w:ascii="Times New Roman" w:hAnsi="Times New Roman" w:cs="Times New Roman"/>
          <w:sz w:val="28"/>
          <w:lang w:val="uk-UA"/>
        </w:rPr>
        <w:t>я</w:t>
      </w:r>
      <w:r w:rsidRPr="00772BBE">
        <w:rPr>
          <w:rFonts w:ascii="Times New Roman" w:hAnsi="Times New Roman" w:cs="Times New Roman"/>
          <w:color w:val="FF0000"/>
          <w:sz w:val="28"/>
          <w:lang w:val="uk-UA"/>
        </w:rPr>
        <w:t xml:space="preserve"> </w:t>
      </w:r>
      <w:r w:rsidRPr="00772BBE">
        <w:rPr>
          <w:rFonts w:ascii="Times New Roman" w:hAnsi="Times New Roman" w:cs="Times New Roman"/>
          <w:sz w:val="28"/>
          <w:lang w:val="uk-UA"/>
        </w:rPr>
        <w:t>триває кілька десятиліть. На таких територіях фіксуються багаторічні осередки забруднення, концентрація токсичних елементів у яких перевищує фонові значення</w:t>
      </w:r>
      <w:r w:rsidR="00C76680" w:rsidRPr="00772BBE">
        <w:rPr>
          <w:rFonts w:ascii="Times New Roman" w:hAnsi="Times New Roman" w:cs="Times New Roman"/>
          <w:sz w:val="28"/>
          <w:lang w:val="uk-UA"/>
        </w:rPr>
        <w:t xml:space="preserve"> </w:t>
      </w:r>
      <w:r w:rsidRPr="00772BBE">
        <w:rPr>
          <w:rFonts w:ascii="Times New Roman" w:hAnsi="Times New Roman" w:cs="Times New Roman"/>
          <w:sz w:val="28"/>
          <w:lang w:val="uk-UA"/>
        </w:rPr>
        <w:t>[6</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772BBE">
        <w:rPr>
          <w:rFonts w:ascii="Times New Roman" w:hAnsi="Times New Roman" w:cs="Times New Roman"/>
          <w:sz w:val="28"/>
          <w:lang w:val="uk-UA"/>
        </w:rPr>
        <w:t>43,</w:t>
      </w:r>
      <w:r w:rsidR="00AB578E">
        <w:rPr>
          <w:rFonts w:ascii="Times New Roman" w:hAnsi="Times New Roman" w:cs="Times New Roman"/>
          <w:sz w:val="28"/>
          <w:lang w:val="uk-UA"/>
        </w:rPr>
        <w:t xml:space="preserve"> </w:t>
      </w:r>
      <w:r w:rsidRPr="00772BBE">
        <w:rPr>
          <w:rFonts w:ascii="Times New Roman" w:hAnsi="Times New Roman" w:cs="Times New Roman"/>
          <w:sz w:val="28"/>
          <w:lang w:val="uk-UA"/>
        </w:rPr>
        <w:t>58]. Проблеми посилюються тим, що значна частина інфраструктури, побудованої у 1970–1990-х роках, не відповідає сучасним екологічним нормам і потребує модернізації. Через це</w:t>
      </w:r>
      <w:r w:rsidR="00BB74DA" w:rsidRPr="00772BBE">
        <w:rPr>
          <w:rFonts w:ascii="Times New Roman" w:hAnsi="Times New Roman" w:cs="Times New Roman"/>
          <w:sz w:val="28"/>
          <w:lang w:val="uk-UA"/>
        </w:rPr>
        <w:t>,</w:t>
      </w:r>
      <w:r w:rsidRPr="00772BBE">
        <w:rPr>
          <w:rFonts w:ascii="Times New Roman" w:hAnsi="Times New Roman" w:cs="Times New Roman"/>
          <w:sz w:val="28"/>
          <w:lang w:val="uk-UA"/>
        </w:rPr>
        <w:t xml:space="preserve"> навіть за умов дотримання чинних вимог</w:t>
      </w:r>
      <w:r w:rsidR="00BB74DA" w:rsidRPr="00772BBE">
        <w:rPr>
          <w:rFonts w:ascii="Times New Roman" w:hAnsi="Times New Roman" w:cs="Times New Roman"/>
          <w:sz w:val="28"/>
          <w:lang w:val="uk-UA"/>
        </w:rPr>
        <w:t xml:space="preserve"> нормативного законодавства,</w:t>
      </w:r>
      <w:r w:rsidRPr="00772BBE">
        <w:rPr>
          <w:rFonts w:ascii="Times New Roman" w:hAnsi="Times New Roman" w:cs="Times New Roman"/>
          <w:sz w:val="28"/>
          <w:lang w:val="uk-UA"/>
        </w:rPr>
        <w:t xml:space="preserve"> залишаються ризики неконтрольованого поширення токсичних речовин у ґрунтовому</w:t>
      </w:r>
      <w:r w:rsidRPr="006A720E">
        <w:rPr>
          <w:rFonts w:ascii="Times New Roman" w:hAnsi="Times New Roman" w:cs="Times New Roman"/>
          <w:sz w:val="28"/>
          <w:lang w:val="uk-UA"/>
        </w:rPr>
        <w:t xml:space="preserve"> середовищі [</w:t>
      </w:r>
      <w:r w:rsidR="00C76680">
        <w:rPr>
          <w:rFonts w:ascii="Times New Roman" w:hAnsi="Times New Roman" w:cs="Times New Roman"/>
          <w:sz w:val="28"/>
          <w:lang w:val="uk-UA"/>
        </w:rPr>
        <w:t>22,</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30</w:t>
      </w:r>
      <w:r w:rsidR="00C76680">
        <w:rPr>
          <w:rFonts w:ascii="Times New Roman" w:hAnsi="Times New Roman" w:cs="Times New Roman"/>
          <w:sz w:val="28"/>
          <w:lang w:val="uk-UA"/>
        </w:rPr>
        <w:t xml:space="preserve">, </w:t>
      </w:r>
      <w:r w:rsidRPr="006A720E">
        <w:rPr>
          <w:rFonts w:ascii="Times New Roman" w:hAnsi="Times New Roman" w:cs="Times New Roman"/>
          <w:sz w:val="28"/>
          <w:lang w:val="uk-UA"/>
        </w:rPr>
        <w:t>49].</w:t>
      </w:r>
    </w:p>
    <w:p w14:paraId="3BA52009" w14:textId="0F7A904A" w:rsidR="006A720E" w:rsidRPr="00772BB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Крім прямого хімічного забруднення, технологічний цикл нафтогазової промисловості зумовлює зміни теплового та газового режимів ґрунтів. Наприклад, при роботі компресорних станцій у ґрунт потрапляють оксиди азоту, вуглецю та сірки, що вступають у реакції з ґрунтовим середовищем, формуючи кислотні або лужні зсуви, які впливають на мікробіологічну активність та структуру ґрунтових агрегатів [2</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28</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56]. Теплові аномалії, викликані роботою насосних агрегатів і термічними процесами буріння, порушують природний температурний баланс і впливають на швидкість біогеохімічних реакцій у </w:t>
      </w:r>
      <w:r w:rsidRPr="00772BBE">
        <w:rPr>
          <w:rFonts w:ascii="Times New Roman" w:hAnsi="Times New Roman" w:cs="Times New Roman"/>
          <w:sz w:val="28"/>
          <w:lang w:val="uk-UA"/>
        </w:rPr>
        <w:t>верхньому горизонті ґрунтів [9</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772BBE">
        <w:rPr>
          <w:rFonts w:ascii="Times New Roman" w:hAnsi="Times New Roman" w:cs="Times New Roman"/>
          <w:sz w:val="28"/>
          <w:lang w:val="uk-UA"/>
        </w:rPr>
        <w:t>36,</w:t>
      </w:r>
      <w:r w:rsidR="00AB578E">
        <w:rPr>
          <w:rFonts w:ascii="Times New Roman" w:hAnsi="Times New Roman" w:cs="Times New Roman"/>
          <w:sz w:val="28"/>
          <w:lang w:val="uk-UA"/>
        </w:rPr>
        <w:t xml:space="preserve"> </w:t>
      </w:r>
      <w:r w:rsidRPr="00772BBE">
        <w:rPr>
          <w:rFonts w:ascii="Times New Roman" w:hAnsi="Times New Roman" w:cs="Times New Roman"/>
          <w:sz w:val="28"/>
          <w:lang w:val="uk-UA"/>
        </w:rPr>
        <w:t>64].</w:t>
      </w:r>
    </w:p>
    <w:p w14:paraId="48CADAC0" w14:textId="0BB7DFB2" w:rsidR="006A720E" w:rsidRPr="006A720E" w:rsidRDefault="006A720E" w:rsidP="006A720E">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sz w:val="28"/>
          <w:lang w:val="uk-UA"/>
        </w:rPr>
        <w:t>Особливу екологічну</w:t>
      </w:r>
      <w:r w:rsidR="00C76680" w:rsidRPr="00772BBE">
        <w:rPr>
          <w:rFonts w:ascii="Times New Roman" w:hAnsi="Times New Roman" w:cs="Times New Roman"/>
          <w:sz w:val="28"/>
          <w:lang w:val="uk-UA"/>
        </w:rPr>
        <w:t xml:space="preserve"> </w:t>
      </w:r>
      <w:r w:rsidR="00BB74DA" w:rsidRPr="00772BBE">
        <w:rPr>
          <w:rFonts w:ascii="Times New Roman" w:hAnsi="Times New Roman" w:cs="Times New Roman"/>
          <w:sz w:val="28"/>
          <w:lang w:val="uk-UA"/>
        </w:rPr>
        <w:t xml:space="preserve">небезпеку </w:t>
      </w:r>
      <w:r w:rsidRPr="00772BBE">
        <w:rPr>
          <w:rFonts w:ascii="Times New Roman" w:hAnsi="Times New Roman" w:cs="Times New Roman"/>
          <w:sz w:val="28"/>
          <w:lang w:val="uk-UA"/>
        </w:rPr>
        <w:t>створює технологія гідророзриву пласта, яка активно застосовується для інтенсифікації</w:t>
      </w:r>
      <w:r w:rsidRPr="006A720E">
        <w:rPr>
          <w:rFonts w:ascii="Times New Roman" w:hAnsi="Times New Roman" w:cs="Times New Roman"/>
          <w:sz w:val="28"/>
          <w:lang w:val="uk-UA"/>
        </w:rPr>
        <w:t xml:space="preserve"> видобутку на низці родовищ. Під час гідророзриву у підземні горизонти </w:t>
      </w:r>
      <w:proofErr w:type="spellStart"/>
      <w:r w:rsidRPr="006A720E">
        <w:rPr>
          <w:rFonts w:ascii="Times New Roman" w:hAnsi="Times New Roman" w:cs="Times New Roman"/>
          <w:sz w:val="28"/>
          <w:lang w:val="uk-UA"/>
        </w:rPr>
        <w:t>інжектуються</w:t>
      </w:r>
      <w:proofErr w:type="spellEnd"/>
      <w:r w:rsidRPr="006A720E">
        <w:rPr>
          <w:rFonts w:ascii="Times New Roman" w:hAnsi="Times New Roman" w:cs="Times New Roman"/>
          <w:sz w:val="28"/>
          <w:lang w:val="uk-UA"/>
        </w:rPr>
        <w:t xml:space="preserve"> значні об’єми води, піску та хімічних реагентів</w:t>
      </w:r>
      <w:r w:rsidR="00C76680">
        <w:rPr>
          <w:rFonts w:ascii="Times New Roman" w:hAnsi="Times New Roman" w:cs="Times New Roman"/>
          <w:sz w:val="28"/>
          <w:lang w:val="uk-UA"/>
        </w:rPr>
        <w:t xml:space="preserve">. </w:t>
      </w:r>
      <w:r w:rsidRPr="006A720E">
        <w:rPr>
          <w:rFonts w:ascii="Times New Roman" w:hAnsi="Times New Roman" w:cs="Times New Roman"/>
          <w:sz w:val="28"/>
          <w:lang w:val="uk-UA"/>
        </w:rPr>
        <w:t>Частина цих компонентів потрапляє у поверхневі і підґрунтові шари під час зворотного відтоку, утворюючи специфічний тип техногенного забруднення, який характеризується високою рухливістю й токсичністю [</w:t>
      </w:r>
      <w:r w:rsidR="00C76680">
        <w:rPr>
          <w:rFonts w:ascii="Times New Roman" w:hAnsi="Times New Roman" w:cs="Times New Roman"/>
          <w:sz w:val="28"/>
          <w:lang w:val="uk-UA"/>
        </w:rPr>
        <w:t>16,</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23</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59]. Дослідження українських і зарубіжних фахівців свідчать, що на територіях інтенсивного гідророзриву концентрації хлоридів, барію та полімерних </w:t>
      </w:r>
      <w:proofErr w:type="spellStart"/>
      <w:r w:rsidRPr="006A720E">
        <w:rPr>
          <w:rFonts w:ascii="Times New Roman" w:hAnsi="Times New Roman" w:cs="Times New Roman"/>
          <w:sz w:val="28"/>
          <w:lang w:val="uk-UA"/>
        </w:rPr>
        <w:t>сполук</w:t>
      </w:r>
      <w:proofErr w:type="spellEnd"/>
      <w:r w:rsidRPr="006A720E">
        <w:rPr>
          <w:rFonts w:ascii="Times New Roman" w:hAnsi="Times New Roman" w:cs="Times New Roman"/>
          <w:sz w:val="28"/>
          <w:lang w:val="uk-UA"/>
        </w:rPr>
        <w:t xml:space="preserve"> у ґрунтах зростають у 3–8 разів порівняно з </w:t>
      </w:r>
      <w:r w:rsidRPr="006A720E">
        <w:rPr>
          <w:rFonts w:ascii="Times New Roman" w:hAnsi="Times New Roman" w:cs="Times New Roman"/>
          <w:sz w:val="28"/>
          <w:lang w:val="uk-UA"/>
        </w:rPr>
        <w:lastRenderedPageBreak/>
        <w:t>фоновими показниками [2</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40,</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53], що підтверджує стійкий техногенний вплив на геохімічний стан ландшафтів.</w:t>
      </w:r>
    </w:p>
    <w:p w14:paraId="2936DDA7" w14:textId="4F673307"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Значний внесок у формування техногенного навантаження мають технологічні резервуари, </w:t>
      </w:r>
      <w:proofErr w:type="spellStart"/>
      <w:r w:rsidRPr="006A720E">
        <w:rPr>
          <w:rFonts w:ascii="Times New Roman" w:hAnsi="Times New Roman" w:cs="Times New Roman"/>
          <w:sz w:val="28"/>
          <w:lang w:val="uk-UA"/>
        </w:rPr>
        <w:t>амбари</w:t>
      </w:r>
      <w:proofErr w:type="spellEnd"/>
      <w:r w:rsidRPr="006A720E">
        <w:rPr>
          <w:rFonts w:ascii="Times New Roman" w:hAnsi="Times New Roman" w:cs="Times New Roman"/>
          <w:sz w:val="28"/>
          <w:lang w:val="uk-UA"/>
        </w:rPr>
        <w:t xml:space="preserve">, ємності для зберігання нафтопродуктів і бурових розчинів. Навіть за умови відповідності проєктним вимогам вони потребують постійного моніторингу, оскільки корозійні процеси дають змогу токсичним компонентам </w:t>
      </w:r>
      <w:r w:rsidRPr="00772BBE">
        <w:rPr>
          <w:rFonts w:ascii="Times New Roman" w:hAnsi="Times New Roman" w:cs="Times New Roman"/>
          <w:sz w:val="28"/>
          <w:lang w:val="uk-UA"/>
        </w:rPr>
        <w:t xml:space="preserve">проникати у ґрунт через </w:t>
      </w:r>
      <w:proofErr w:type="spellStart"/>
      <w:r w:rsidRPr="00772BBE">
        <w:rPr>
          <w:rFonts w:ascii="Times New Roman" w:hAnsi="Times New Roman" w:cs="Times New Roman"/>
          <w:sz w:val="28"/>
          <w:lang w:val="uk-UA"/>
        </w:rPr>
        <w:t>мікротріщини</w:t>
      </w:r>
      <w:proofErr w:type="spellEnd"/>
      <w:r w:rsidRPr="00772BBE">
        <w:rPr>
          <w:rFonts w:ascii="Times New Roman" w:hAnsi="Times New Roman" w:cs="Times New Roman"/>
          <w:sz w:val="28"/>
          <w:lang w:val="uk-UA"/>
        </w:rPr>
        <w:t>, стики та ущільнювачі [7</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772BBE">
        <w:rPr>
          <w:rFonts w:ascii="Times New Roman" w:hAnsi="Times New Roman" w:cs="Times New Roman"/>
          <w:sz w:val="28"/>
          <w:lang w:val="uk-UA"/>
        </w:rPr>
        <w:t>11</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772BBE">
        <w:rPr>
          <w:rFonts w:ascii="Times New Roman" w:hAnsi="Times New Roman" w:cs="Times New Roman"/>
          <w:sz w:val="28"/>
          <w:lang w:val="uk-UA"/>
        </w:rPr>
        <w:t>45</w:t>
      </w:r>
      <w:r w:rsidRPr="00772BBE">
        <w:rPr>
          <w:rFonts w:ascii="Times New Roman" w:hAnsi="Times New Roman" w:cs="Times New Roman"/>
          <w:sz w:val="28"/>
          <w:lang w:val="uk-UA"/>
        </w:rPr>
        <w:t xml:space="preserve">]. У регіонах </w:t>
      </w:r>
      <w:r w:rsidR="007510A3" w:rsidRPr="00772BBE">
        <w:rPr>
          <w:rFonts w:ascii="Times New Roman" w:hAnsi="Times New Roman" w:cs="Times New Roman"/>
          <w:sz w:val="28"/>
          <w:lang w:val="uk-UA"/>
        </w:rPr>
        <w:t xml:space="preserve">Західного </w:t>
      </w:r>
      <w:r w:rsidRPr="00772BBE">
        <w:rPr>
          <w:rFonts w:ascii="Times New Roman" w:hAnsi="Times New Roman" w:cs="Times New Roman"/>
          <w:sz w:val="28"/>
          <w:lang w:val="uk-UA"/>
        </w:rPr>
        <w:t>та Східного нафтогазо</w:t>
      </w:r>
      <w:r w:rsidR="007510A3" w:rsidRPr="00772BBE">
        <w:rPr>
          <w:rFonts w:ascii="Times New Roman" w:hAnsi="Times New Roman" w:cs="Times New Roman"/>
          <w:sz w:val="28"/>
          <w:lang w:val="uk-UA"/>
        </w:rPr>
        <w:t>носних</w:t>
      </w:r>
      <w:r w:rsidRPr="00772BBE">
        <w:rPr>
          <w:rFonts w:ascii="Times New Roman" w:hAnsi="Times New Roman" w:cs="Times New Roman"/>
          <w:sz w:val="28"/>
          <w:lang w:val="uk-UA"/>
        </w:rPr>
        <w:t xml:space="preserve"> басейнів фіксувалися випадки неконтрольованих витоків із застарілих </w:t>
      </w:r>
      <w:proofErr w:type="spellStart"/>
      <w:r w:rsidRPr="00772BBE">
        <w:rPr>
          <w:rFonts w:ascii="Times New Roman" w:hAnsi="Times New Roman" w:cs="Times New Roman"/>
          <w:sz w:val="28"/>
          <w:lang w:val="uk-UA"/>
        </w:rPr>
        <w:t>ємностей</w:t>
      </w:r>
      <w:proofErr w:type="spellEnd"/>
      <w:r w:rsidRPr="00772BBE">
        <w:rPr>
          <w:rFonts w:ascii="Times New Roman" w:hAnsi="Times New Roman" w:cs="Times New Roman"/>
          <w:sz w:val="28"/>
          <w:lang w:val="uk-UA"/>
        </w:rPr>
        <w:t>, що призводило до забруднення ґрунтів нафтопродуктами на площах від 0,5 до 3 гектарів, із подальшим поширенням токсикантів з поверхневим стоком [28</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772BBE">
        <w:rPr>
          <w:rFonts w:ascii="Times New Roman" w:hAnsi="Times New Roman" w:cs="Times New Roman"/>
          <w:sz w:val="28"/>
          <w:lang w:val="uk-UA"/>
        </w:rPr>
        <w:t>34</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772BBE">
        <w:rPr>
          <w:rFonts w:ascii="Times New Roman" w:hAnsi="Times New Roman" w:cs="Times New Roman"/>
          <w:sz w:val="28"/>
          <w:lang w:val="uk-UA"/>
        </w:rPr>
        <w:t>55</w:t>
      </w:r>
      <w:r w:rsidRPr="00772BBE">
        <w:rPr>
          <w:rFonts w:ascii="Times New Roman" w:hAnsi="Times New Roman" w:cs="Times New Roman"/>
          <w:sz w:val="28"/>
          <w:lang w:val="uk-UA"/>
        </w:rPr>
        <w:t>]. Особливо небезпечними є вторинн</w:t>
      </w:r>
      <w:r w:rsidR="007510A3" w:rsidRPr="00772BBE">
        <w:rPr>
          <w:rFonts w:ascii="Times New Roman" w:hAnsi="Times New Roman" w:cs="Times New Roman"/>
          <w:sz w:val="28"/>
          <w:lang w:val="uk-UA"/>
        </w:rPr>
        <w:t>е забруднення</w:t>
      </w:r>
      <w:r w:rsidRPr="00772BBE">
        <w:rPr>
          <w:rFonts w:ascii="Times New Roman" w:hAnsi="Times New Roman" w:cs="Times New Roman"/>
          <w:sz w:val="28"/>
          <w:lang w:val="uk-UA"/>
        </w:rPr>
        <w:t>, коли токсичні компоненти накопичуються у техногенних ґрунтах і поступово мігрують у глибші горизонти, формуючи довготривалі осередки забруднення [3</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772BBE">
        <w:rPr>
          <w:rFonts w:ascii="Times New Roman" w:hAnsi="Times New Roman" w:cs="Times New Roman"/>
          <w:sz w:val="28"/>
          <w:lang w:val="uk-UA"/>
        </w:rPr>
        <w:t>48</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772BBE">
        <w:rPr>
          <w:rFonts w:ascii="Times New Roman" w:hAnsi="Times New Roman" w:cs="Times New Roman"/>
          <w:sz w:val="28"/>
          <w:lang w:val="uk-UA"/>
        </w:rPr>
        <w:t>61</w:t>
      </w:r>
      <w:r w:rsidRPr="00772BBE">
        <w:rPr>
          <w:rFonts w:ascii="Times New Roman" w:hAnsi="Times New Roman" w:cs="Times New Roman"/>
          <w:sz w:val="28"/>
          <w:lang w:val="uk-UA"/>
        </w:rPr>
        <w:t>].</w:t>
      </w:r>
    </w:p>
    <w:p w14:paraId="38E22AB5" w14:textId="428FDB1F" w:rsidR="006A720E" w:rsidRPr="00772BB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Додатковий негативний ефект формує реконструкція та інтенсифікація промислової інфраструктури родовищ. Будівництво нових свердловин, укладення трубопроводів, встановлення компресорних агрегатів супроводжується порушенням ґрунтового покриву — зняттям гумусового горизонту, зміною водного режиму та посиленням ерозійних процесів на прилеглих ділянках [14</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37</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63]. У Карпатському регіоні зафіксовано випадки активізації зсувів після надмірного техногенного навантаження, коли ущільнення ґрунтів і зміна поверхневого стоку спричинили порушення природної </w:t>
      </w:r>
      <w:r w:rsidRPr="00772BBE">
        <w:rPr>
          <w:rFonts w:ascii="Times New Roman" w:hAnsi="Times New Roman" w:cs="Times New Roman"/>
          <w:sz w:val="28"/>
          <w:lang w:val="uk-UA"/>
        </w:rPr>
        <w:t xml:space="preserve">стійкості </w:t>
      </w:r>
      <w:r w:rsidR="007510A3" w:rsidRPr="00772BBE">
        <w:rPr>
          <w:rFonts w:ascii="Times New Roman" w:hAnsi="Times New Roman" w:cs="Times New Roman"/>
          <w:sz w:val="28"/>
          <w:lang w:val="uk-UA"/>
        </w:rPr>
        <w:t xml:space="preserve">гірських </w:t>
      </w:r>
      <w:r w:rsidRPr="00772BBE">
        <w:rPr>
          <w:rFonts w:ascii="Times New Roman" w:hAnsi="Times New Roman" w:cs="Times New Roman"/>
          <w:sz w:val="28"/>
          <w:lang w:val="uk-UA"/>
        </w:rPr>
        <w:t>схилів [6</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772BBE">
        <w:rPr>
          <w:rFonts w:ascii="Times New Roman" w:hAnsi="Times New Roman" w:cs="Times New Roman"/>
          <w:sz w:val="28"/>
          <w:lang w:val="uk-UA"/>
        </w:rPr>
        <w:t>26</w:t>
      </w:r>
      <w:r w:rsidR="00C76680" w:rsidRPr="00772BBE">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772BBE">
        <w:rPr>
          <w:rFonts w:ascii="Times New Roman" w:hAnsi="Times New Roman" w:cs="Times New Roman"/>
          <w:sz w:val="28"/>
          <w:lang w:val="uk-UA"/>
        </w:rPr>
        <w:t>50</w:t>
      </w:r>
      <w:r w:rsidRPr="00772BBE">
        <w:rPr>
          <w:rFonts w:ascii="Times New Roman" w:hAnsi="Times New Roman" w:cs="Times New Roman"/>
          <w:sz w:val="28"/>
          <w:lang w:val="uk-UA"/>
        </w:rPr>
        <w:t>]. Такі явища створюють додатковий ризик перенесення техногенних забруднювачів на значні відстані, що ускладнює екологічний контроль та</w:t>
      </w:r>
      <w:r w:rsidR="00C76680" w:rsidRPr="00772BBE">
        <w:rPr>
          <w:rFonts w:ascii="Times New Roman" w:hAnsi="Times New Roman" w:cs="Times New Roman"/>
          <w:sz w:val="28"/>
          <w:lang w:val="uk-UA"/>
        </w:rPr>
        <w:t xml:space="preserve"> </w:t>
      </w:r>
      <w:r w:rsidR="007510A3" w:rsidRPr="00772BBE">
        <w:rPr>
          <w:rFonts w:ascii="Times New Roman" w:hAnsi="Times New Roman" w:cs="Times New Roman"/>
          <w:sz w:val="28"/>
          <w:lang w:val="uk-UA"/>
        </w:rPr>
        <w:t xml:space="preserve">природоохоронні </w:t>
      </w:r>
      <w:r w:rsidRPr="00772BBE">
        <w:rPr>
          <w:rFonts w:ascii="Times New Roman" w:hAnsi="Times New Roman" w:cs="Times New Roman"/>
          <w:sz w:val="28"/>
          <w:lang w:val="uk-UA"/>
        </w:rPr>
        <w:t>заходи.</w:t>
      </w:r>
    </w:p>
    <w:p w14:paraId="578D2FD4" w14:textId="686BB025" w:rsidR="006A720E" w:rsidRPr="006A720E" w:rsidRDefault="006A720E" w:rsidP="006A720E">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sz w:val="28"/>
          <w:lang w:val="uk-UA"/>
        </w:rPr>
        <w:t>Окрему небезпеку становить техногенний пил, який утворюється на бурових майданчиках, технологічних дорогах і площадках</w:t>
      </w:r>
      <w:r w:rsidRPr="006A720E">
        <w:rPr>
          <w:rFonts w:ascii="Times New Roman" w:hAnsi="Times New Roman" w:cs="Times New Roman"/>
          <w:sz w:val="28"/>
          <w:lang w:val="uk-UA"/>
        </w:rPr>
        <w:t xml:space="preserve"> підготовки продукції. До його складу входять частки ґрунту, мінеральні сполуки бурових розчинів, полімери та вуглеводневі залишки. Перенесення пилу </w:t>
      </w:r>
      <w:r w:rsidRPr="006A720E">
        <w:rPr>
          <w:rFonts w:ascii="Times New Roman" w:hAnsi="Times New Roman" w:cs="Times New Roman"/>
          <w:sz w:val="28"/>
          <w:lang w:val="uk-UA"/>
        </w:rPr>
        <w:lastRenderedPageBreak/>
        <w:t>вітром сприяє забрудненню ґрунтів прилеглих територій навіть за межами безпосередньої промислової діяльності, що фіксувалося на відстанях 1–3 км від бурових</w:t>
      </w:r>
      <w:r w:rsidR="00C76680">
        <w:rPr>
          <w:rFonts w:ascii="Times New Roman" w:hAnsi="Times New Roman" w:cs="Times New Roman"/>
          <w:sz w:val="28"/>
          <w:lang w:val="uk-UA"/>
        </w:rPr>
        <w:t xml:space="preserve"> </w:t>
      </w:r>
      <w:r w:rsidR="00345D4D" w:rsidRPr="00772BBE">
        <w:rPr>
          <w:rFonts w:ascii="Times New Roman" w:hAnsi="Times New Roman" w:cs="Times New Roman"/>
          <w:sz w:val="28"/>
          <w:lang w:val="uk-UA"/>
        </w:rPr>
        <w:t>майданчиків</w:t>
      </w:r>
      <w:r w:rsidR="00345D4D">
        <w:rPr>
          <w:rFonts w:ascii="Times New Roman" w:hAnsi="Times New Roman" w:cs="Times New Roman"/>
          <w:sz w:val="28"/>
          <w:lang w:val="uk-UA"/>
        </w:rPr>
        <w:t xml:space="preserve"> </w:t>
      </w:r>
      <w:r w:rsidRPr="006A720E">
        <w:rPr>
          <w:rFonts w:ascii="Times New Roman" w:hAnsi="Times New Roman" w:cs="Times New Roman"/>
          <w:sz w:val="28"/>
          <w:lang w:val="uk-UA"/>
        </w:rPr>
        <w:t>[9</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44</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52]. Цей механізм значно підвищує інтенсивність техногенного навантаження і створює ризики для природних та аграрних екосистем.</w:t>
      </w:r>
    </w:p>
    <w:p w14:paraId="5E70BC31" w14:textId="4608A631"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Порушення природних властивостей ґрунтів відбувається також через зміну аераційного режиму та структури ґрунтових агрегатів. Ущільнення технікою зменшує пористість ґрунту, що призводить до порушення газообміну, зниження активності мікроорганізмів і погіршення умов для самоочищення ґрунтового середовища [13</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Pr>
          <w:rFonts w:ascii="Times New Roman" w:hAnsi="Times New Roman" w:cs="Times New Roman"/>
          <w:sz w:val="28"/>
          <w:lang w:val="uk-UA"/>
        </w:rPr>
        <w:t>47,</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62]. У місцях багаторічного видобутку відзначається зменшення вмісту гумусу, погіршення структури та збільшення щільності ґрунтів, що фактично переводить їх у стан техногенно деградованих ландшафтів [1</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32</w:t>
      </w:r>
      <w:r w:rsid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58].</w:t>
      </w:r>
    </w:p>
    <w:p w14:paraId="25F09E63" w14:textId="169FF234"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Дослідження екологічного стану ґрунтів у Полтавській, Івано-Франківській та Харківській областях демонструють, що концентрації нафтопродуктів у безпосередній зоні впливу свердловин можуть перевищувати гранично допустимі концентрації у 5–15 разів, а важких металів — у 2–10 разів залежно від типу ґрунту та глибини залягання [25</w:t>
      </w:r>
      <w:r w:rsidR="00C76680" w:rsidRP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31</w:t>
      </w:r>
      <w:r w:rsidR="00C76680" w:rsidRP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60]. Найбільш небезпечними є рухомі форми кадмію та нікелю, що легко мігрують у ґрунтовому профілі, вступають у </w:t>
      </w:r>
      <w:proofErr w:type="spellStart"/>
      <w:r w:rsidRPr="006A720E">
        <w:rPr>
          <w:rFonts w:ascii="Times New Roman" w:hAnsi="Times New Roman" w:cs="Times New Roman"/>
          <w:sz w:val="28"/>
          <w:lang w:val="uk-UA"/>
        </w:rPr>
        <w:t>сорбційні</w:t>
      </w:r>
      <w:proofErr w:type="spellEnd"/>
      <w:r w:rsidRPr="006A720E">
        <w:rPr>
          <w:rFonts w:ascii="Times New Roman" w:hAnsi="Times New Roman" w:cs="Times New Roman"/>
          <w:sz w:val="28"/>
          <w:lang w:val="uk-UA"/>
        </w:rPr>
        <w:t xml:space="preserve"> та обмінні реакції і здатні потрапляти в рослинні організми [</w:t>
      </w:r>
      <w:r w:rsidR="00C76680" w:rsidRPr="00C76680">
        <w:rPr>
          <w:rFonts w:ascii="Times New Roman" w:hAnsi="Times New Roman" w:cs="Times New Roman"/>
          <w:sz w:val="28"/>
          <w:lang w:val="uk-UA"/>
        </w:rPr>
        <w:t>17,</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20</w:t>
      </w:r>
      <w:r w:rsidR="00C76680" w:rsidRP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57]. Унаслідок цього порушуються ґрунтові біоценози, зменшується активність </w:t>
      </w:r>
      <w:proofErr w:type="spellStart"/>
      <w:r w:rsidRPr="006A720E">
        <w:rPr>
          <w:rFonts w:ascii="Times New Roman" w:hAnsi="Times New Roman" w:cs="Times New Roman"/>
          <w:sz w:val="28"/>
          <w:lang w:val="uk-UA"/>
        </w:rPr>
        <w:t>азотфіксуючих</w:t>
      </w:r>
      <w:proofErr w:type="spellEnd"/>
      <w:r w:rsidRPr="006A720E">
        <w:rPr>
          <w:rFonts w:ascii="Times New Roman" w:hAnsi="Times New Roman" w:cs="Times New Roman"/>
          <w:sz w:val="28"/>
          <w:lang w:val="uk-UA"/>
        </w:rPr>
        <w:t xml:space="preserve"> бактерій, погіршується регенеративна здатність ґрунту та знижується рівень природної родючості [4</w:t>
      </w:r>
      <w:r w:rsidR="00C76680" w:rsidRP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35</w:t>
      </w:r>
      <w:r w:rsidR="00C76680" w:rsidRP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C76680">
        <w:rPr>
          <w:rFonts w:ascii="Times New Roman" w:hAnsi="Times New Roman" w:cs="Times New Roman"/>
          <w:sz w:val="28"/>
          <w:lang w:val="uk-UA"/>
        </w:rPr>
        <w:t>42</w:t>
      </w:r>
      <w:r w:rsidRPr="006A720E">
        <w:rPr>
          <w:rFonts w:ascii="Times New Roman" w:hAnsi="Times New Roman" w:cs="Times New Roman"/>
          <w:sz w:val="28"/>
          <w:lang w:val="uk-UA"/>
        </w:rPr>
        <w:t>].</w:t>
      </w:r>
    </w:p>
    <w:p w14:paraId="1AF8F5BD" w14:textId="4E09BC07"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У зонах активного видобутку фіксується тенденція до зміни кислотно-лужного стану ґрунтів: вони набувають підвищеної кислотності через надходження сірковмісних </w:t>
      </w:r>
      <w:proofErr w:type="spellStart"/>
      <w:r w:rsidRPr="006A720E">
        <w:rPr>
          <w:rFonts w:ascii="Times New Roman" w:hAnsi="Times New Roman" w:cs="Times New Roman"/>
          <w:sz w:val="28"/>
          <w:lang w:val="uk-UA"/>
        </w:rPr>
        <w:t>сполук</w:t>
      </w:r>
      <w:proofErr w:type="spellEnd"/>
      <w:r w:rsidRPr="006A720E">
        <w:rPr>
          <w:rFonts w:ascii="Times New Roman" w:hAnsi="Times New Roman" w:cs="Times New Roman"/>
          <w:sz w:val="28"/>
          <w:lang w:val="uk-UA"/>
        </w:rPr>
        <w:t xml:space="preserve"> або стають більш лужними через накопичення бурових солей. Це призводить до зміни мобільності металів, руйнування ґрунтових колоїдів, погіршення водно-фізичних властивостей і зростання ризику вторинної лужної чи кислої деградації [15</w:t>
      </w:r>
      <w:r w:rsidR="00C76680" w:rsidRPr="00C76680">
        <w:rPr>
          <w:rFonts w:ascii="Times New Roman" w:hAnsi="Times New Roman" w:cs="Times New Roman"/>
          <w:sz w:val="28"/>
          <w:lang w:val="uk-UA"/>
        </w:rPr>
        <w:t>,</w:t>
      </w:r>
      <w:r w:rsidR="00AB578E">
        <w:rPr>
          <w:rFonts w:ascii="Times New Roman" w:hAnsi="Times New Roman" w:cs="Times New Roman"/>
          <w:sz w:val="28"/>
          <w:lang w:val="uk-UA"/>
        </w:rPr>
        <w:t xml:space="preserve"> </w:t>
      </w:r>
      <w:r w:rsidR="00C76680" w:rsidRPr="00C76680">
        <w:rPr>
          <w:rFonts w:ascii="Times New Roman" w:hAnsi="Times New Roman" w:cs="Times New Roman"/>
          <w:sz w:val="28"/>
          <w:lang w:val="uk-UA"/>
        </w:rPr>
        <w:t>38,</w:t>
      </w:r>
      <w:r w:rsidR="00AB578E">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49]. Крім </w:t>
      </w:r>
      <w:r w:rsidRPr="006A720E">
        <w:rPr>
          <w:rFonts w:ascii="Times New Roman" w:hAnsi="Times New Roman" w:cs="Times New Roman"/>
          <w:sz w:val="28"/>
          <w:lang w:val="uk-UA"/>
        </w:rPr>
        <w:lastRenderedPageBreak/>
        <w:t xml:space="preserve">того, у місцях аварійних розливів нафти фіксуються зони практично повної деградації ґрунтової біоти, відсутність рослинного покриву та тривале збереження токсичних вуглеводневих </w:t>
      </w:r>
      <w:proofErr w:type="spellStart"/>
      <w:r w:rsidRPr="006A720E">
        <w:rPr>
          <w:rFonts w:ascii="Times New Roman" w:hAnsi="Times New Roman" w:cs="Times New Roman"/>
          <w:sz w:val="28"/>
          <w:lang w:val="uk-UA"/>
        </w:rPr>
        <w:t>сполук</w:t>
      </w:r>
      <w:proofErr w:type="spellEnd"/>
      <w:r w:rsidRPr="006A720E">
        <w:rPr>
          <w:rFonts w:ascii="Times New Roman" w:hAnsi="Times New Roman" w:cs="Times New Roman"/>
          <w:sz w:val="28"/>
          <w:lang w:val="uk-UA"/>
        </w:rPr>
        <w:t xml:space="preserve"> у верхньому профілі ґрунтів [22</w:t>
      </w:r>
      <w:r w:rsidR="00C76680" w:rsidRPr="00C76680">
        <w:rPr>
          <w:rFonts w:ascii="Times New Roman" w:hAnsi="Times New Roman" w:cs="Times New Roman"/>
          <w:sz w:val="28"/>
          <w:lang w:val="uk-UA"/>
        </w:rPr>
        <w:t>,</w:t>
      </w:r>
      <w:r w:rsidR="00A55BAC">
        <w:rPr>
          <w:rFonts w:ascii="Times New Roman" w:hAnsi="Times New Roman" w:cs="Times New Roman"/>
          <w:sz w:val="28"/>
          <w:lang w:val="uk-UA"/>
        </w:rPr>
        <w:t xml:space="preserve"> </w:t>
      </w:r>
      <w:r w:rsidR="00C76680" w:rsidRPr="00C76680">
        <w:rPr>
          <w:rFonts w:ascii="Times New Roman" w:hAnsi="Times New Roman" w:cs="Times New Roman"/>
          <w:sz w:val="28"/>
          <w:lang w:val="uk-UA"/>
        </w:rPr>
        <w:t>30,</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51].</w:t>
      </w:r>
    </w:p>
    <w:p w14:paraId="5BF808DC" w14:textId="77777777" w:rsidR="006A720E" w:rsidRPr="00772BB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Сукупність наведених факторів свідчить, що </w:t>
      </w:r>
      <w:proofErr w:type="spellStart"/>
      <w:r w:rsidRPr="006A720E">
        <w:rPr>
          <w:rFonts w:ascii="Times New Roman" w:hAnsi="Times New Roman" w:cs="Times New Roman"/>
          <w:sz w:val="28"/>
          <w:lang w:val="uk-UA"/>
        </w:rPr>
        <w:t>нафтогазовидобуток</w:t>
      </w:r>
      <w:proofErr w:type="spellEnd"/>
      <w:r w:rsidRPr="006A720E">
        <w:rPr>
          <w:rFonts w:ascii="Times New Roman" w:hAnsi="Times New Roman" w:cs="Times New Roman"/>
          <w:sz w:val="28"/>
          <w:lang w:val="uk-UA"/>
        </w:rPr>
        <w:t xml:space="preserve"> формує складну систему техногенного навантаження, що охоплює фізичне, хімічне та біологічне порушення ґрунтового середовища. Інтенсивність впливу залежить від геологічних умов родовища, типу буріння, рівня технологічної оснащеності, стану інфраструктури та ефективності екологічного контролю. Однак загальною закономірністю для різних нафтогазових регіонів України є поступове накопичення </w:t>
      </w:r>
      <w:proofErr w:type="spellStart"/>
      <w:r w:rsidRPr="006A720E">
        <w:rPr>
          <w:rFonts w:ascii="Times New Roman" w:hAnsi="Times New Roman" w:cs="Times New Roman"/>
          <w:sz w:val="28"/>
          <w:lang w:val="uk-UA"/>
        </w:rPr>
        <w:t>полютантів</w:t>
      </w:r>
      <w:proofErr w:type="spellEnd"/>
      <w:r w:rsidRPr="006A720E">
        <w:rPr>
          <w:rFonts w:ascii="Times New Roman" w:hAnsi="Times New Roman" w:cs="Times New Roman"/>
          <w:sz w:val="28"/>
          <w:lang w:val="uk-UA"/>
        </w:rPr>
        <w:t xml:space="preserve">, втрата структурної цілісності ґрунтів та деградація їх екологічних функцій, що підтверджується багаторічними дослідженнями </w:t>
      </w:r>
      <w:r w:rsidRPr="00772BBE">
        <w:rPr>
          <w:rFonts w:ascii="Times New Roman" w:hAnsi="Times New Roman" w:cs="Times New Roman"/>
          <w:sz w:val="28"/>
          <w:lang w:val="uk-UA"/>
        </w:rPr>
        <w:t>гео</w:t>
      </w:r>
      <w:r w:rsidR="00345D4D" w:rsidRPr="00772BBE">
        <w:rPr>
          <w:rFonts w:ascii="Times New Roman" w:hAnsi="Times New Roman" w:cs="Times New Roman"/>
          <w:sz w:val="28"/>
          <w:lang w:val="uk-UA"/>
        </w:rPr>
        <w:t xml:space="preserve">логів, </w:t>
      </w:r>
      <w:r w:rsidRPr="00772BBE">
        <w:rPr>
          <w:rFonts w:ascii="Times New Roman" w:hAnsi="Times New Roman" w:cs="Times New Roman"/>
          <w:sz w:val="28"/>
          <w:lang w:val="uk-UA"/>
        </w:rPr>
        <w:t>екологів і фахівців з техногенної безпеки.</w:t>
      </w:r>
    </w:p>
    <w:p w14:paraId="5578B869" w14:textId="77777777" w:rsidR="006A720E" w:rsidRPr="00772BBE" w:rsidRDefault="006A720E" w:rsidP="001B723D">
      <w:pPr>
        <w:spacing w:after="0" w:line="360" w:lineRule="auto"/>
        <w:ind w:firstLine="567"/>
        <w:jc w:val="both"/>
        <w:rPr>
          <w:rFonts w:ascii="Times New Roman" w:hAnsi="Times New Roman" w:cs="Times New Roman"/>
          <w:b/>
          <w:sz w:val="28"/>
          <w:lang w:val="uk-UA"/>
        </w:rPr>
      </w:pPr>
    </w:p>
    <w:p w14:paraId="134781D8" w14:textId="77777777" w:rsidR="001B723D" w:rsidRPr="00772BBE" w:rsidRDefault="001B723D" w:rsidP="001B723D">
      <w:pPr>
        <w:spacing w:after="0" w:line="360" w:lineRule="auto"/>
        <w:ind w:firstLine="567"/>
        <w:jc w:val="both"/>
        <w:rPr>
          <w:b/>
        </w:rPr>
      </w:pPr>
      <w:r w:rsidRPr="00772BBE">
        <w:rPr>
          <w:rFonts w:ascii="Times New Roman" w:hAnsi="Times New Roman" w:cs="Times New Roman"/>
          <w:b/>
          <w:sz w:val="28"/>
          <w:lang w:val="uk-UA"/>
        </w:rPr>
        <w:t>1.2. Основні види забруднення ґрунтів у процесі розвідки та видобутку вуглеводнів</w:t>
      </w:r>
    </w:p>
    <w:p w14:paraId="394CEBF3" w14:textId="77777777" w:rsidR="001B723D" w:rsidRPr="00772BBE" w:rsidRDefault="001B723D" w:rsidP="001B723D">
      <w:pPr>
        <w:spacing w:after="0" w:line="360" w:lineRule="auto"/>
        <w:ind w:firstLine="567"/>
        <w:jc w:val="both"/>
        <w:rPr>
          <w:rFonts w:ascii="Times New Roman" w:hAnsi="Times New Roman" w:cs="Times New Roman"/>
          <w:b/>
          <w:sz w:val="28"/>
          <w:lang w:val="uk-UA"/>
        </w:rPr>
      </w:pPr>
    </w:p>
    <w:p w14:paraId="570490C2" w14:textId="4043A164" w:rsidR="006A720E" w:rsidRPr="006A720E" w:rsidRDefault="006A720E" w:rsidP="006A720E">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sz w:val="28"/>
          <w:lang w:val="uk-UA"/>
        </w:rPr>
        <w:t>Процес розвідки та видобутку вуглеводнів супроводжується формуванням складного комплексу хімічних, фізичних і біологічних забрудн</w:t>
      </w:r>
      <w:r w:rsidR="00345D4D" w:rsidRPr="00772BBE">
        <w:rPr>
          <w:rFonts w:ascii="Times New Roman" w:hAnsi="Times New Roman" w:cs="Times New Roman"/>
          <w:sz w:val="28"/>
          <w:lang w:val="uk-UA"/>
        </w:rPr>
        <w:t>ень</w:t>
      </w:r>
      <w:r w:rsidRPr="00772BBE">
        <w:rPr>
          <w:rFonts w:ascii="Times New Roman" w:hAnsi="Times New Roman" w:cs="Times New Roman"/>
          <w:sz w:val="28"/>
          <w:lang w:val="uk-UA"/>
        </w:rPr>
        <w:t xml:space="preserve">, які впливають на ґрунтовий покрив на різних етапах промислової діяльності, починаючи від сейсморозвідки і закінчуючи транспортуванням та переробкою добутих </w:t>
      </w:r>
      <w:r w:rsidR="00345D4D" w:rsidRPr="00772BBE">
        <w:rPr>
          <w:rFonts w:ascii="Times New Roman" w:hAnsi="Times New Roman" w:cs="Times New Roman"/>
          <w:sz w:val="28"/>
          <w:lang w:val="uk-UA"/>
        </w:rPr>
        <w:t xml:space="preserve">вуглеводневих </w:t>
      </w:r>
      <w:r w:rsidRPr="00772BBE">
        <w:rPr>
          <w:rFonts w:ascii="Times New Roman" w:hAnsi="Times New Roman" w:cs="Times New Roman"/>
          <w:sz w:val="28"/>
          <w:lang w:val="uk-UA"/>
        </w:rPr>
        <w:t>ресурсів. Одним із ключових видів забруднення є надходження у ґрунтове середовище</w:t>
      </w:r>
      <w:r w:rsidR="00C76680" w:rsidRPr="00772BBE">
        <w:rPr>
          <w:rFonts w:ascii="Times New Roman" w:hAnsi="Times New Roman" w:cs="Times New Roman"/>
          <w:sz w:val="28"/>
          <w:lang w:val="uk-UA"/>
        </w:rPr>
        <w:t xml:space="preserve"> </w:t>
      </w:r>
      <w:r w:rsidRPr="00772BBE">
        <w:rPr>
          <w:rFonts w:ascii="Times New Roman" w:hAnsi="Times New Roman" w:cs="Times New Roman"/>
          <w:sz w:val="28"/>
          <w:lang w:val="uk-UA"/>
        </w:rPr>
        <w:t>сирої нафти, дизельного палива, мастильних матеріалів та газоконденсатів, що потрапляють у довкілля внаслідок аварійних розливів, розгерметизації трубопроводів, корозії обладнання та несанкціонованих втрат під час бурових робіт [</w:t>
      </w:r>
      <w:r w:rsidR="0004771F" w:rsidRPr="00772BBE">
        <w:rPr>
          <w:rFonts w:ascii="Times New Roman" w:hAnsi="Times New Roman" w:cs="Times New Roman"/>
          <w:sz w:val="28"/>
          <w:lang w:val="uk-UA"/>
        </w:rPr>
        <w:t>7,</w:t>
      </w:r>
      <w:r w:rsidR="00A55BAC">
        <w:rPr>
          <w:rFonts w:ascii="Times New Roman" w:hAnsi="Times New Roman" w:cs="Times New Roman"/>
          <w:sz w:val="28"/>
          <w:lang w:val="uk-UA"/>
        </w:rPr>
        <w:t xml:space="preserve"> </w:t>
      </w:r>
      <w:r w:rsidR="0004771F" w:rsidRPr="00772BBE">
        <w:rPr>
          <w:rFonts w:ascii="Times New Roman" w:hAnsi="Times New Roman" w:cs="Times New Roman"/>
          <w:sz w:val="28"/>
          <w:lang w:val="uk-UA"/>
        </w:rPr>
        <w:t>12,</w:t>
      </w:r>
      <w:r w:rsidR="00A55BAC">
        <w:rPr>
          <w:rFonts w:ascii="Times New Roman" w:hAnsi="Times New Roman" w:cs="Times New Roman"/>
          <w:sz w:val="28"/>
          <w:lang w:val="uk-UA"/>
        </w:rPr>
        <w:t xml:space="preserve"> </w:t>
      </w:r>
      <w:r w:rsidR="0004771F" w:rsidRPr="00772BBE">
        <w:rPr>
          <w:rFonts w:ascii="Times New Roman" w:hAnsi="Times New Roman" w:cs="Times New Roman"/>
          <w:sz w:val="28"/>
          <w:lang w:val="uk-UA"/>
        </w:rPr>
        <w:t>58</w:t>
      </w:r>
      <w:r w:rsidRPr="00772BBE">
        <w:rPr>
          <w:rFonts w:ascii="Times New Roman" w:hAnsi="Times New Roman" w:cs="Times New Roman"/>
          <w:sz w:val="28"/>
          <w:lang w:val="uk-UA"/>
        </w:rPr>
        <w:t xml:space="preserve">]. </w:t>
      </w:r>
      <w:r w:rsidR="00323B35" w:rsidRPr="00772BBE">
        <w:rPr>
          <w:rFonts w:ascii="Times New Roman" w:hAnsi="Times New Roman" w:cs="Times New Roman"/>
          <w:sz w:val="28"/>
          <w:lang w:val="uk-UA"/>
        </w:rPr>
        <w:t xml:space="preserve">Вони </w:t>
      </w:r>
      <w:r w:rsidRPr="00772BBE">
        <w:rPr>
          <w:rFonts w:ascii="Times New Roman" w:hAnsi="Times New Roman" w:cs="Times New Roman"/>
          <w:sz w:val="28"/>
          <w:lang w:val="uk-UA"/>
        </w:rPr>
        <w:t>спричиняють гідрофобізацію</w:t>
      </w:r>
      <w:r w:rsidRPr="006A720E">
        <w:rPr>
          <w:rFonts w:ascii="Times New Roman" w:hAnsi="Times New Roman" w:cs="Times New Roman"/>
          <w:sz w:val="28"/>
          <w:lang w:val="uk-UA"/>
        </w:rPr>
        <w:t xml:space="preserve"> ґрунту, зниження водопроникності, порушують аерацію, призводять до загибелі ґрунтових мікроорганізмів та пригнічення рослинності. Встановлено, що </w:t>
      </w:r>
      <w:r w:rsidRPr="006A720E">
        <w:rPr>
          <w:rFonts w:ascii="Times New Roman" w:hAnsi="Times New Roman" w:cs="Times New Roman"/>
          <w:sz w:val="28"/>
          <w:lang w:val="uk-UA"/>
        </w:rPr>
        <w:lastRenderedPageBreak/>
        <w:t>навіть невеликі концентрації розлитої нафти здатні зберігатися у ґрунті десятиліттями, утворюючи стійкі токсичні осередки [</w:t>
      </w:r>
      <w:r w:rsidR="0004771F" w:rsidRPr="0004771F">
        <w:rPr>
          <w:rFonts w:ascii="Times New Roman" w:hAnsi="Times New Roman" w:cs="Times New Roman"/>
          <w:sz w:val="28"/>
          <w:lang w:val="uk-UA"/>
        </w:rPr>
        <w:t>4,</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31,</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46</w:t>
      </w:r>
      <w:r w:rsidRPr="006A720E">
        <w:rPr>
          <w:rFonts w:ascii="Times New Roman" w:hAnsi="Times New Roman" w:cs="Times New Roman"/>
          <w:sz w:val="28"/>
          <w:lang w:val="uk-UA"/>
        </w:rPr>
        <w:t>].</w:t>
      </w:r>
    </w:p>
    <w:p w14:paraId="65324741" w14:textId="3EDEA8DC"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Другим за поширеністю типом техногенного забруднення є бурові шлами та бурові розчини, які містять широкий спектр неорганічних та органічних компонентів. До їх складу входять барит, каолін, полімерні реагенти, хлориди, сульфати, поверхнево-активні речовини, важкі метали, вуглеводневі сполуки та синтетичні домішки, що використовуються для стабілізації бурового процесу [19,</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22,</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63</w:t>
      </w:r>
      <w:r w:rsidRPr="006A720E">
        <w:rPr>
          <w:rFonts w:ascii="Times New Roman" w:hAnsi="Times New Roman" w:cs="Times New Roman"/>
          <w:sz w:val="28"/>
          <w:lang w:val="uk-UA"/>
        </w:rPr>
        <w:t xml:space="preserve">]. Невірно облаштовані шламові </w:t>
      </w:r>
      <w:proofErr w:type="spellStart"/>
      <w:r w:rsidRPr="006A720E">
        <w:rPr>
          <w:rFonts w:ascii="Times New Roman" w:hAnsi="Times New Roman" w:cs="Times New Roman"/>
          <w:sz w:val="28"/>
          <w:lang w:val="uk-UA"/>
        </w:rPr>
        <w:t>амбари</w:t>
      </w:r>
      <w:proofErr w:type="spellEnd"/>
      <w:r w:rsidRPr="006A720E">
        <w:rPr>
          <w:rFonts w:ascii="Times New Roman" w:hAnsi="Times New Roman" w:cs="Times New Roman"/>
          <w:sz w:val="28"/>
          <w:lang w:val="uk-UA"/>
        </w:rPr>
        <w:t xml:space="preserve"> дозволяють токсичним компонентам інфільтруватися у ґрунтовий профіль, змінюючи кислотно-лужний баланс, підвищуючи солоність та порушуючи </w:t>
      </w:r>
      <w:proofErr w:type="spellStart"/>
      <w:r w:rsidRPr="006A720E">
        <w:rPr>
          <w:rFonts w:ascii="Times New Roman" w:hAnsi="Times New Roman" w:cs="Times New Roman"/>
          <w:sz w:val="28"/>
          <w:lang w:val="uk-UA"/>
        </w:rPr>
        <w:t>сорбційні</w:t>
      </w:r>
      <w:proofErr w:type="spellEnd"/>
      <w:r w:rsidRPr="006A720E">
        <w:rPr>
          <w:rFonts w:ascii="Times New Roman" w:hAnsi="Times New Roman" w:cs="Times New Roman"/>
          <w:sz w:val="28"/>
          <w:lang w:val="uk-UA"/>
        </w:rPr>
        <w:t xml:space="preserve"> властивості верхнього горизонту ґрунтів. Особливо небезпечними є бурові розчини на нафтовій основі, які мають високу в’язкість і здатні фіксуватися у ґрунтовій структурі, перешкоджаючи її природному відновленню [</w:t>
      </w:r>
      <w:r w:rsidR="0004771F" w:rsidRPr="00877DC0">
        <w:rPr>
          <w:rFonts w:ascii="Times New Roman" w:hAnsi="Times New Roman" w:cs="Times New Roman"/>
          <w:sz w:val="28"/>
        </w:rPr>
        <w:t>15,</w:t>
      </w:r>
      <w:r w:rsidR="00A55BAC">
        <w:rPr>
          <w:rFonts w:ascii="Times New Roman" w:hAnsi="Times New Roman" w:cs="Times New Roman"/>
          <w:sz w:val="28"/>
        </w:rPr>
        <w:t xml:space="preserve"> </w:t>
      </w:r>
      <w:r w:rsidR="0004771F" w:rsidRPr="00877DC0">
        <w:rPr>
          <w:rFonts w:ascii="Times New Roman" w:hAnsi="Times New Roman" w:cs="Times New Roman"/>
          <w:sz w:val="28"/>
        </w:rPr>
        <w:t>37,</w:t>
      </w:r>
      <w:r w:rsidR="00A55BAC">
        <w:rPr>
          <w:rFonts w:ascii="Times New Roman" w:hAnsi="Times New Roman" w:cs="Times New Roman"/>
          <w:sz w:val="28"/>
        </w:rPr>
        <w:t xml:space="preserve"> </w:t>
      </w:r>
      <w:r w:rsidR="0004771F" w:rsidRPr="00877DC0">
        <w:rPr>
          <w:rFonts w:ascii="Times New Roman" w:hAnsi="Times New Roman" w:cs="Times New Roman"/>
          <w:sz w:val="28"/>
        </w:rPr>
        <w:t>50</w:t>
      </w:r>
      <w:r w:rsidRPr="006A720E">
        <w:rPr>
          <w:rFonts w:ascii="Times New Roman" w:hAnsi="Times New Roman" w:cs="Times New Roman"/>
          <w:sz w:val="28"/>
          <w:lang w:val="uk-UA"/>
        </w:rPr>
        <w:t>].</w:t>
      </w:r>
    </w:p>
    <w:p w14:paraId="54E46E37" w14:textId="143ABCD7"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Важкі метали становлять наступну критично важливу групу забруднювачів, що надходять у ґрунти внаслідок буріння, роботи компресорних станцій, зношування обладнання та викидів технологічних газів. Найчастіше фіксується забруднення ґрунтів свинцем, кадмієм, нікелем, хромом, ванадієм та міддю, які накопичуються в ґрунтовому профілі у формах різної рухомості [</w:t>
      </w:r>
      <w:r w:rsidR="0004771F" w:rsidRPr="0004771F">
        <w:rPr>
          <w:rFonts w:ascii="Times New Roman" w:hAnsi="Times New Roman" w:cs="Times New Roman"/>
          <w:sz w:val="28"/>
          <w:lang w:val="uk-UA"/>
        </w:rPr>
        <w:t>3,</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29,</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44</w:t>
      </w:r>
      <w:r w:rsidRPr="006A720E">
        <w:rPr>
          <w:rFonts w:ascii="Times New Roman" w:hAnsi="Times New Roman" w:cs="Times New Roman"/>
          <w:sz w:val="28"/>
          <w:lang w:val="uk-UA"/>
        </w:rPr>
        <w:t xml:space="preserve">]. Важкі метали здатні витісняти кальцій та магній з ґрунтового комплексу, що призводить до погіршення фізичних властивостей ґрунтів, зокрема зменшення агрегатної стійкості, погіршення </w:t>
      </w:r>
      <w:proofErr w:type="spellStart"/>
      <w:r w:rsidRPr="006A720E">
        <w:rPr>
          <w:rFonts w:ascii="Times New Roman" w:hAnsi="Times New Roman" w:cs="Times New Roman"/>
          <w:sz w:val="28"/>
          <w:lang w:val="uk-UA"/>
        </w:rPr>
        <w:t>водоутримувальної</w:t>
      </w:r>
      <w:proofErr w:type="spellEnd"/>
      <w:r w:rsidRPr="006A720E">
        <w:rPr>
          <w:rFonts w:ascii="Times New Roman" w:hAnsi="Times New Roman" w:cs="Times New Roman"/>
          <w:sz w:val="28"/>
          <w:lang w:val="uk-UA"/>
        </w:rPr>
        <w:t xml:space="preserve"> здатності та зростання токсичності для рослинності [</w:t>
      </w:r>
      <w:r w:rsidR="0004771F" w:rsidRPr="0004771F">
        <w:rPr>
          <w:rFonts w:ascii="Times New Roman" w:hAnsi="Times New Roman" w:cs="Times New Roman"/>
          <w:sz w:val="28"/>
          <w:lang w:val="uk-UA"/>
        </w:rPr>
        <w:t>10,</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27,</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64</w:t>
      </w:r>
      <w:r w:rsidRPr="006A720E">
        <w:rPr>
          <w:rFonts w:ascii="Times New Roman" w:hAnsi="Times New Roman" w:cs="Times New Roman"/>
          <w:sz w:val="28"/>
          <w:lang w:val="uk-UA"/>
        </w:rPr>
        <w:t>]. Найбільш рухомими є солі кадмію та нікелю, які легко мігрують глибше у профіль ґрунту та здатні потрапляти у ґрунтові води [</w:t>
      </w:r>
      <w:r w:rsidR="0004771F" w:rsidRPr="0004771F">
        <w:rPr>
          <w:rFonts w:ascii="Times New Roman" w:hAnsi="Times New Roman" w:cs="Times New Roman"/>
          <w:sz w:val="28"/>
          <w:lang w:val="uk-UA"/>
        </w:rPr>
        <w:t>1,</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42,</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59</w:t>
      </w:r>
      <w:r w:rsidRPr="006A720E">
        <w:rPr>
          <w:rFonts w:ascii="Times New Roman" w:hAnsi="Times New Roman" w:cs="Times New Roman"/>
          <w:sz w:val="28"/>
          <w:lang w:val="uk-UA"/>
        </w:rPr>
        <w:t>].</w:t>
      </w:r>
    </w:p>
    <w:p w14:paraId="5A651982" w14:textId="58A1D911"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Значну небезпеку становлять </w:t>
      </w:r>
      <w:proofErr w:type="spellStart"/>
      <w:r w:rsidRPr="006A720E">
        <w:rPr>
          <w:rFonts w:ascii="Times New Roman" w:hAnsi="Times New Roman" w:cs="Times New Roman"/>
          <w:sz w:val="28"/>
          <w:lang w:val="uk-UA"/>
        </w:rPr>
        <w:t>поліциклічні</w:t>
      </w:r>
      <w:proofErr w:type="spellEnd"/>
      <w:r w:rsidRPr="006A720E">
        <w:rPr>
          <w:rFonts w:ascii="Times New Roman" w:hAnsi="Times New Roman" w:cs="Times New Roman"/>
          <w:sz w:val="28"/>
          <w:lang w:val="uk-UA"/>
        </w:rPr>
        <w:t xml:space="preserve"> ароматичні вуглеводні (</w:t>
      </w:r>
      <w:r w:rsidR="00A05972">
        <w:rPr>
          <w:rFonts w:ascii="Times New Roman" w:hAnsi="Times New Roman" w:cs="Times New Roman"/>
          <w:sz w:val="28"/>
          <w:lang w:val="uk-UA"/>
        </w:rPr>
        <w:t>ПАР</w:t>
      </w:r>
      <w:r w:rsidRPr="006A720E">
        <w:rPr>
          <w:rFonts w:ascii="Times New Roman" w:hAnsi="Times New Roman" w:cs="Times New Roman"/>
          <w:sz w:val="28"/>
          <w:lang w:val="uk-UA"/>
        </w:rPr>
        <w:t xml:space="preserve">), що є побічним продуктом роботи газотурбінних агрегатів, двигунів внутрішнього згоряння, факельних установок та технологічних процесів згоряння. </w:t>
      </w:r>
      <w:r w:rsidR="00A05972">
        <w:rPr>
          <w:rFonts w:ascii="Times New Roman" w:hAnsi="Times New Roman" w:cs="Times New Roman"/>
          <w:sz w:val="28"/>
          <w:lang w:val="uk-UA"/>
        </w:rPr>
        <w:t>ПАР</w:t>
      </w:r>
      <w:r w:rsidRPr="006A720E">
        <w:rPr>
          <w:rFonts w:ascii="Times New Roman" w:hAnsi="Times New Roman" w:cs="Times New Roman"/>
          <w:sz w:val="28"/>
          <w:lang w:val="uk-UA"/>
        </w:rPr>
        <w:t xml:space="preserve"> відомі своєю стійкістю, </w:t>
      </w:r>
      <w:proofErr w:type="spellStart"/>
      <w:r w:rsidRPr="006A720E">
        <w:rPr>
          <w:rFonts w:ascii="Times New Roman" w:hAnsi="Times New Roman" w:cs="Times New Roman"/>
          <w:sz w:val="28"/>
          <w:lang w:val="uk-UA"/>
        </w:rPr>
        <w:t>канцерогенністю</w:t>
      </w:r>
      <w:proofErr w:type="spellEnd"/>
      <w:r w:rsidRPr="006A720E">
        <w:rPr>
          <w:rFonts w:ascii="Times New Roman" w:hAnsi="Times New Roman" w:cs="Times New Roman"/>
          <w:sz w:val="28"/>
          <w:lang w:val="uk-UA"/>
        </w:rPr>
        <w:t xml:space="preserve"> та здатністю до довготривалої фіксації у ґрунтовому профілі [8,</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36,</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53</w:t>
      </w:r>
      <w:r w:rsidRPr="006A720E">
        <w:rPr>
          <w:rFonts w:ascii="Times New Roman" w:hAnsi="Times New Roman" w:cs="Times New Roman"/>
          <w:sz w:val="28"/>
          <w:lang w:val="uk-UA"/>
        </w:rPr>
        <w:t xml:space="preserve">]. У районах </w:t>
      </w:r>
      <w:proofErr w:type="spellStart"/>
      <w:r w:rsidRPr="006A720E">
        <w:rPr>
          <w:rFonts w:ascii="Times New Roman" w:hAnsi="Times New Roman" w:cs="Times New Roman"/>
          <w:sz w:val="28"/>
          <w:lang w:val="uk-UA"/>
        </w:rPr>
        <w:lastRenderedPageBreak/>
        <w:t>нафтогазовидобутку</w:t>
      </w:r>
      <w:proofErr w:type="spellEnd"/>
      <w:r w:rsidRPr="006A720E">
        <w:rPr>
          <w:rFonts w:ascii="Times New Roman" w:hAnsi="Times New Roman" w:cs="Times New Roman"/>
          <w:sz w:val="28"/>
          <w:lang w:val="uk-UA"/>
        </w:rPr>
        <w:t xml:space="preserve"> концентрації </w:t>
      </w:r>
      <w:proofErr w:type="spellStart"/>
      <w:r w:rsidRPr="006A720E">
        <w:rPr>
          <w:rFonts w:ascii="Times New Roman" w:hAnsi="Times New Roman" w:cs="Times New Roman"/>
          <w:sz w:val="28"/>
          <w:lang w:val="uk-UA"/>
        </w:rPr>
        <w:t>бензапірену</w:t>
      </w:r>
      <w:proofErr w:type="spellEnd"/>
      <w:r w:rsidRPr="006A720E">
        <w:rPr>
          <w:rFonts w:ascii="Times New Roman" w:hAnsi="Times New Roman" w:cs="Times New Roman"/>
          <w:sz w:val="28"/>
          <w:lang w:val="uk-UA"/>
        </w:rPr>
        <w:t xml:space="preserve"> — одного з найбільш токсичних представників </w:t>
      </w:r>
      <w:r w:rsidR="00A05972">
        <w:rPr>
          <w:rFonts w:ascii="Times New Roman" w:hAnsi="Times New Roman" w:cs="Times New Roman"/>
          <w:sz w:val="28"/>
          <w:lang w:val="uk-UA"/>
        </w:rPr>
        <w:t>ПАР</w:t>
      </w:r>
      <w:r w:rsidRPr="006A720E">
        <w:rPr>
          <w:rFonts w:ascii="Times New Roman" w:hAnsi="Times New Roman" w:cs="Times New Roman"/>
          <w:sz w:val="28"/>
          <w:lang w:val="uk-UA"/>
        </w:rPr>
        <w:t xml:space="preserve"> — можуть перевищувати фонові значення у 10–20 разів, що створює небезпечні умови для ґрунтової біоти та потенційно загрожує здоров’ю населення [6,</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21</w:t>
      </w:r>
      <w:r w:rsidR="0004771F" w:rsidRPr="0004771F">
        <w:rPr>
          <w:rFonts w:ascii="Times New Roman" w:hAnsi="Times New Roman" w:cs="Times New Roman"/>
          <w:sz w:val="28"/>
          <w:lang w:val="uk-UA"/>
        </w:rPr>
        <w:t>,</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60].</w:t>
      </w:r>
    </w:p>
    <w:p w14:paraId="73906EC9" w14:textId="5E39797B"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До ґрунтів техногенних територій також надходять хлориди та сульфати, які потрапляють у довкілля з бурових розчинів, пластових вод та промислових стоків [14,</w:t>
      </w:r>
      <w:r w:rsidR="00A55BAC">
        <w:rPr>
          <w:rFonts w:ascii="Times New Roman" w:hAnsi="Times New Roman" w:cs="Times New Roman"/>
          <w:sz w:val="28"/>
        </w:rPr>
        <w:t xml:space="preserve"> </w:t>
      </w:r>
      <w:r w:rsidR="0004771F" w:rsidRPr="0004771F">
        <w:rPr>
          <w:rFonts w:ascii="Times New Roman" w:hAnsi="Times New Roman" w:cs="Times New Roman"/>
          <w:sz w:val="28"/>
        </w:rPr>
        <w:t>33,</w:t>
      </w:r>
      <w:r w:rsidR="00A55BAC">
        <w:rPr>
          <w:rFonts w:ascii="Times New Roman" w:hAnsi="Times New Roman" w:cs="Times New Roman"/>
          <w:sz w:val="28"/>
        </w:rPr>
        <w:t xml:space="preserve"> </w:t>
      </w:r>
      <w:r w:rsidR="0004771F" w:rsidRPr="0004771F">
        <w:rPr>
          <w:rFonts w:ascii="Times New Roman" w:hAnsi="Times New Roman" w:cs="Times New Roman"/>
          <w:sz w:val="28"/>
        </w:rPr>
        <w:t>56</w:t>
      </w:r>
      <w:r w:rsidRPr="006A720E">
        <w:rPr>
          <w:rFonts w:ascii="Times New Roman" w:hAnsi="Times New Roman" w:cs="Times New Roman"/>
          <w:sz w:val="28"/>
          <w:lang w:val="uk-UA"/>
        </w:rPr>
        <w:t xml:space="preserve">]. Підвищена концентрація солей призводить до вторинного засолення ґрунтів, руйнування ґрунтової структури, підвищення осмотичного тиску у ризосфері та зниження доступності води для рослин. У деяких регіонах </w:t>
      </w:r>
      <w:r w:rsidR="00323B35" w:rsidRPr="0004771F">
        <w:rPr>
          <w:rFonts w:ascii="Times New Roman" w:hAnsi="Times New Roman" w:cs="Times New Roman"/>
          <w:color w:val="000000" w:themeColor="text1"/>
          <w:sz w:val="28"/>
          <w:lang w:val="uk-UA"/>
        </w:rPr>
        <w:t xml:space="preserve">Східного </w:t>
      </w:r>
      <w:r w:rsidRPr="0004771F">
        <w:rPr>
          <w:rFonts w:ascii="Times New Roman" w:hAnsi="Times New Roman" w:cs="Times New Roman"/>
          <w:color w:val="000000" w:themeColor="text1"/>
          <w:sz w:val="28"/>
          <w:lang w:val="uk-UA"/>
        </w:rPr>
        <w:t>нафтогазо</w:t>
      </w:r>
      <w:r w:rsidR="00323B35" w:rsidRPr="0004771F">
        <w:rPr>
          <w:rFonts w:ascii="Times New Roman" w:hAnsi="Times New Roman" w:cs="Times New Roman"/>
          <w:color w:val="000000" w:themeColor="text1"/>
          <w:sz w:val="28"/>
          <w:lang w:val="uk-UA"/>
        </w:rPr>
        <w:t xml:space="preserve">носних </w:t>
      </w:r>
      <w:r w:rsidRPr="006A720E">
        <w:rPr>
          <w:rFonts w:ascii="Times New Roman" w:hAnsi="Times New Roman" w:cs="Times New Roman"/>
          <w:sz w:val="28"/>
          <w:lang w:val="uk-UA"/>
        </w:rPr>
        <w:t xml:space="preserve">басейнів зафіксовано зростання вмісту хлоридів у ґрунтах до 5–7 ГДК, що викликає деградацію </w:t>
      </w:r>
      <w:proofErr w:type="spellStart"/>
      <w:r w:rsidRPr="006A720E">
        <w:rPr>
          <w:rFonts w:ascii="Times New Roman" w:hAnsi="Times New Roman" w:cs="Times New Roman"/>
          <w:sz w:val="28"/>
          <w:lang w:val="uk-UA"/>
        </w:rPr>
        <w:t>рослинности</w:t>
      </w:r>
      <w:proofErr w:type="spellEnd"/>
      <w:r w:rsidRPr="006A720E">
        <w:rPr>
          <w:rFonts w:ascii="Times New Roman" w:hAnsi="Times New Roman" w:cs="Times New Roman"/>
          <w:sz w:val="28"/>
          <w:lang w:val="uk-UA"/>
        </w:rPr>
        <w:t xml:space="preserve"> та знижує біологічну активність ґрунтів [</w:t>
      </w:r>
      <w:r w:rsidR="0004771F" w:rsidRPr="0004771F">
        <w:rPr>
          <w:rFonts w:ascii="Times New Roman" w:hAnsi="Times New Roman" w:cs="Times New Roman"/>
          <w:sz w:val="28"/>
          <w:lang w:val="uk-UA"/>
        </w:rPr>
        <w:t>2,</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23,</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48</w:t>
      </w:r>
      <w:r w:rsidRPr="006A720E">
        <w:rPr>
          <w:rFonts w:ascii="Times New Roman" w:hAnsi="Times New Roman" w:cs="Times New Roman"/>
          <w:sz w:val="28"/>
          <w:lang w:val="uk-UA"/>
        </w:rPr>
        <w:t>].</w:t>
      </w:r>
    </w:p>
    <w:p w14:paraId="06F6F7B4" w14:textId="4CBF770A"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Поширеним видом забруднення є техногенні газові конденсати, які містять оксиди азоту, сірки, вуглецю, а також леткі органічні сполуки, здатні адсорбуватися на частинках ґрунту та вступати у вторинні хімічні реакції [18,</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35,</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49</w:t>
      </w:r>
      <w:r w:rsidRPr="006A720E">
        <w:rPr>
          <w:rFonts w:ascii="Times New Roman" w:hAnsi="Times New Roman" w:cs="Times New Roman"/>
          <w:sz w:val="28"/>
          <w:lang w:val="uk-UA"/>
        </w:rPr>
        <w:t>]. Внаслідок цього змінюється кислотно-лужний стан ґрунтів, що може сприяти підвищенню рухомості важких металів або, навпаки, їх фіксації у недоступних для рослин формах.</w:t>
      </w:r>
    </w:p>
    <w:p w14:paraId="4B897068" w14:textId="758A0556"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До специфічних забруднювачів належать компоненти гідророзриву пласта, зокрема полімерні добавки, біоциди, </w:t>
      </w:r>
      <w:proofErr w:type="spellStart"/>
      <w:r w:rsidRPr="006A720E">
        <w:rPr>
          <w:rFonts w:ascii="Times New Roman" w:hAnsi="Times New Roman" w:cs="Times New Roman"/>
          <w:sz w:val="28"/>
          <w:lang w:val="uk-UA"/>
        </w:rPr>
        <w:t>антискалінгові</w:t>
      </w:r>
      <w:proofErr w:type="spellEnd"/>
      <w:r w:rsidRPr="006A720E">
        <w:rPr>
          <w:rFonts w:ascii="Times New Roman" w:hAnsi="Times New Roman" w:cs="Times New Roman"/>
          <w:sz w:val="28"/>
          <w:lang w:val="uk-UA"/>
        </w:rPr>
        <w:t xml:space="preserve"> реагенти та інгібітори корозії, частина яких повертається на поверхню із зворотною водою та потрапляє у ґрунти через аварійні або дифузні витоки [9,</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24,</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61]. Ці речовини характеризуються підвищеною </w:t>
      </w:r>
      <w:proofErr w:type="spellStart"/>
      <w:r w:rsidRPr="006A720E">
        <w:rPr>
          <w:rFonts w:ascii="Times New Roman" w:hAnsi="Times New Roman" w:cs="Times New Roman"/>
          <w:sz w:val="28"/>
          <w:lang w:val="uk-UA"/>
        </w:rPr>
        <w:t>біоцидною</w:t>
      </w:r>
      <w:proofErr w:type="spellEnd"/>
      <w:r w:rsidRPr="006A720E">
        <w:rPr>
          <w:rFonts w:ascii="Times New Roman" w:hAnsi="Times New Roman" w:cs="Times New Roman"/>
          <w:sz w:val="28"/>
          <w:lang w:val="uk-UA"/>
        </w:rPr>
        <w:t xml:space="preserve"> активністю, здатні пригнічувати ферментативну діяльність ґрунтових мікроорганізмів і руйнувати гумусовий горизонт.</w:t>
      </w:r>
    </w:p>
    <w:p w14:paraId="72AA3293" w14:textId="31AE748C"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Небезпеку для ґрунтів становлять також відходи промислового обслуговування — обпалений шлам, відпрацьовані адсорбенти, забруднені фільтри, залишки мастил, металевий лом і технічні полімери [5,</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17</w:t>
      </w:r>
      <w:r w:rsidR="0004771F" w:rsidRPr="0004771F">
        <w:rPr>
          <w:rFonts w:ascii="Times New Roman" w:hAnsi="Times New Roman" w:cs="Times New Roman"/>
          <w:sz w:val="28"/>
          <w:lang w:val="uk-UA"/>
        </w:rPr>
        <w:t>,</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55</w:t>
      </w:r>
      <w:r w:rsidRPr="006A720E">
        <w:rPr>
          <w:rFonts w:ascii="Times New Roman" w:hAnsi="Times New Roman" w:cs="Times New Roman"/>
          <w:sz w:val="28"/>
          <w:lang w:val="uk-UA"/>
        </w:rPr>
        <w:t xml:space="preserve">]. У разі неналежного поводження вони стають джерелом довготривалого </w:t>
      </w:r>
      <w:r w:rsidRPr="006A720E">
        <w:rPr>
          <w:rFonts w:ascii="Times New Roman" w:hAnsi="Times New Roman" w:cs="Times New Roman"/>
          <w:sz w:val="28"/>
          <w:lang w:val="uk-UA"/>
        </w:rPr>
        <w:lastRenderedPageBreak/>
        <w:t xml:space="preserve">твердого забруднення та сприяють накопиченню у ґрунтах </w:t>
      </w:r>
      <w:proofErr w:type="spellStart"/>
      <w:r w:rsidRPr="006A720E">
        <w:rPr>
          <w:rFonts w:ascii="Times New Roman" w:hAnsi="Times New Roman" w:cs="Times New Roman"/>
          <w:sz w:val="28"/>
          <w:lang w:val="uk-UA"/>
        </w:rPr>
        <w:t>мікропластику</w:t>
      </w:r>
      <w:proofErr w:type="spellEnd"/>
      <w:r w:rsidRPr="006A720E">
        <w:rPr>
          <w:rFonts w:ascii="Times New Roman" w:hAnsi="Times New Roman" w:cs="Times New Roman"/>
          <w:sz w:val="28"/>
          <w:lang w:val="uk-UA"/>
        </w:rPr>
        <w:t xml:space="preserve"> й техногенних частинок.</w:t>
      </w:r>
    </w:p>
    <w:p w14:paraId="066327B8" w14:textId="77777777"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Аварійні розливи нафти й газоконденсатів становлять найбільш руйнівний вид техногенного забруднення. За даними </w:t>
      </w:r>
      <w:proofErr w:type="spellStart"/>
      <w:r w:rsidRPr="006A720E">
        <w:rPr>
          <w:rFonts w:ascii="Times New Roman" w:hAnsi="Times New Roman" w:cs="Times New Roman"/>
          <w:sz w:val="28"/>
          <w:lang w:val="uk-UA"/>
        </w:rPr>
        <w:t>геоекологічних</w:t>
      </w:r>
      <w:proofErr w:type="spellEnd"/>
      <w:r w:rsidRPr="006A720E">
        <w:rPr>
          <w:rFonts w:ascii="Times New Roman" w:hAnsi="Times New Roman" w:cs="Times New Roman"/>
          <w:sz w:val="28"/>
          <w:lang w:val="uk-UA"/>
        </w:rPr>
        <w:t xml:space="preserve"> досліджень, у районах аварій концентрації нафтопродуктів у ґрунті зростають у 20–50 разів, а ступінь </w:t>
      </w:r>
      <w:proofErr w:type="spellStart"/>
      <w:r w:rsidRPr="006A720E">
        <w:rPr>
          <w:rFonts w:ascii="Times New Roman" w:hAnsi="Times New Roman" w:cs="Times New Roman"/>
          <w:sz w:val="28"/>
          <w:lang w:val="uk-UA"/>
        </w:rPr>
        <w:t>фітотоксичності</w:t>
      </w:r>
      <w:proofErr w:type="spellEnd"/>
      <w:r w:rsidRPr="006A720E">
        <w:rPr>
          <w:rFonts w:ascii="Times New Roman" w:hAnsi="Times New Roman" w:cs="Times New Roman"/>
          <w:sz w:val="28"/>
          <w:lang w:val="uk-UA"/>
        </w:rPr>
        <w:t xml:space="preserve"> підвищується до критичних рівнів. На таких ділянках відбувається повна деградація ґрунтової біоти, знищення рослинного покриву, погіршення структури ґрунту та утворення стійких токсичних плям, які без </w:t>
      </w:r>
      <w:proofErr w:type="spellStart"/>
      <w:r w:rsidRPr="006A720E">
        <w:rPr>
          <w:rFonts w:ascii="Times New Roman" w:hAnsi="Times New Roman" w:cs="Times New Roman"/>
          <w:sz w:val="28"/>
          <w:lang w:val="uk-UA"/>
        </w:rPr>
        <w:t>рекультиваційних</w:t>
      </w:r>
      <w:proofErr w:type="spellEnd"/>
      <w:r w:rsidRPr="006A720E">
        <w:rPr>
          <w:rFonts w:ascii="Times New Roman" w:hAnsi="Times New Roman" w:cs="Times New Roman"/>
          <w:sz w:val="28"/>
          <w:lang w:val="uk-UA"/>
        </w:rPr>
        <w:t xml:space="preserve"> заходів не здатні до природного відновлення десятиліттями.</w:t>
      </w:r>
    </w:p>
    <w:p w14:paraId="24F76A21" w14:textId="77777777" w:rsidR="006A720E" w:rsidRDefault="006A720E" w:rsidP="001B723D">
      <w:pPr>
        <w:spacing w:after="0" w:line="360" w:lineRule="auto"/>
        <w:ind w:firstLine="567"/>
        <w:jc w:val="both"/>
        <w:rPr>
          <w:rFonts w:ascii="Times New Roman" w:hAnsi="Times New Roman" w:cs="Times New Roman"/>
          <w:b/>
          <w:sz w:val="28"/>
          <w:lang w:val="uk-UA"/>
        </w:rPr>
      </w:pPr>
    </w:p>
    <w:p w14:paraId="42AF34E0" w14:textId="77777777" w:rsidR="001B723D" w:rsidRPr="001B723D" w:rsidRDefault="001B723D" w:rsidP="001B723D">
      <w:pPr>
        <w:spacing w:after="0" w:line="360" w:lineRule="auto"/>
        <w:ind w:firstLine="567"/>
        <w:jc w:val="both"/>
        <w:rPr>
          <w:rFonts w:ascii="Times New Roman" w:hAnsi="Times New Roman" w:cs="Times New Roman"/>
          <w:b/>
          <w:sz w:val="28"/>
          <w:lang w:val="uk-UA"/>
        </w:rPr>
      </w:pPr>
      <w:r w:rsidRPr="001B723D">
        <w:rPr>
          <w:rFonts w:ascii="Times New Roman" w:hAnsi="Times New Roman" w:cs="Times New Roman"/>
          <w:b/>
          <w:sz w:val="28"/>
          <w:lang w:val="uk-UA"/>
        </w:rPr>
        <w:t xml:space="preserve">1.3. </w:t>
      </w:r>
      <w:proofErr w:type="spellStart"/>
      <w:r w:rsidRPr="001B723D">
        <w:rPr>
          <w:rFonts w:ascii="Times New Roman" w:hAnsi="Times New Roman" w:cs="Times New Roman"/>
          <w:b/>
          <w:sz w:val="28"/>
          <w:lang w:val="uk-UA"/>
        </w:rPr>
        <w:t>Геоекологічні</w:t>
      </w:r>
      <w:proofErr w:type="spellEnd"/>
      <w:r w:rsidRPr="001B723D">
        <w:rPr>
          <w:rFonts w:ascii="Times New Roman" w:hAnsi="Times New Roman" w:cs="Times New Roman"/>
          <w:b/>
          <w:sz w:val="28"/>
          <w:lang w:val="uk-UA"/>
        </w:rPr>
        <w:t xml:space="preserve"> наслідки тривалого техногенного впливу</w:t>
      </w:r>
      <w:r w:rsidR="00365383" w:rsidRPr="00365383">
        <w:t xml:space="preserve"> </w:t>
      </w:r>
      <w:proofErr w:type="spellStart"/>
      <w:r w:rsidR="00365383" w:rsidRPr="0004771F">
        <w:rPr>
          <w:rFonts w:ascii="Times New Roman" w:hAnsi="Times New Roman" w:cs="Times New Roman"/>
          <w:b/>
          <w:sz w:val="28"/>
          <w:lang w:val="uk-UA"/>
        </w:rPr>
        <w:t>нафтогазовидобутку</w:t>
      </w:r>
      <w:proofErr w:type="spellEnd"/>
      <w:r w:rsidR="00365383">
        <w:rPr>
          <w:rFonts w:ascii="Times New Roman" w:hAnsi="Times New Roman" w:cs="Times New Roman"/>
          <w:b/>
          <w:sz w:val="28"/>
          <w:lang w:val="uk-UA"/>
        </w:rPr>
        <w:t xml:space="preserve"> </w:t>
      </w:r>
    </w:p>
    <w:p w14:paraId="568C5AC0" w14:textId="77777777" w:rsidR="001B723D" w:rsidRDefault="001B723D" w:rsidP="001B723D">
      <w:pPr>
        <w:spacing w:after="0" w:line="360" w:lineRule="auto"/>
        <w:ind w:firstLine="567"/>
        <w:jc w:val="both"/>
        <w:rPr>
          <w:rFonts w:ascii="Times New Roman" w:hAnsi="Times New Roman" w:cs="Times New Roman"/>
          <w:b/>
          <w:sz w:val="28"/>
          <w:lang w:val="uk-UA"/>
        </w:rPr>
      </w:pPr>
    </w:p>
    <w:p w14:paraId="61826EBC" w14:textId="4FC1C185"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Тривалий техногенний вплив </w:t>
      </w:r>
      <w:proofErr w:type="spellStart"/>
      <w:r w:rsidRPr="006A720E">
        <w:rPr>
          <w:rFonts w:ascii="Times New Roman" w:hAnsi="Times New Roman" w:cs="Times New Roman"/>
          <w:sz w:val="28"/>
          <w:lang w:val="uk-UA"/>
        </w:rPr>
        <w:t>нафтогазовидобутку</w:t>
      </w:r>
      <w:proofErr w:type="spellEnd"/>
      <w:r w:rsidRPr="006A720E">
        <w:rPr>
          <w:rFonts w:ascii="Times New Roman" w:hAnsi="Times New Roman" w:cs="Times New Roman"/>
          <w:sz w:val="28"/>
          <w:lang w:val="uk-UA"/>
        </w:rPr>
        <w:t xml:space="preserve"> на ґрунтові екосистеми спричиняє глибокі </w:t>
      </w:r>
      <w:proofErr w:type="spellStart"/>
      <w:r w:rsidRPr="006A720E">
        <w:rPr>
          <w:rFonts w:ascii="Times New Roman" w:hAnsi="Times New Roman" w:cs="Times New Roman"/>
          <w:sz w:val="28"/>
          <w:lang w:val="uk-UA"/>
        </w:rPr>
        <w:t>геоекологічні</w:t>
      </w:r>
      <w:proofErr w:type="spellEnd"/>
      <w:r w:rsidRPr="006A720E">
        <w:rPr>
          <w:rFonts w:ascii="Times New Roman" w:hAnsi="Times New Roman" w:cs="Times New Roman"/>
          <w:sz w:val="28"/>
          <w:lang w:val="uk-UA"/>
        </w:rPr>
        <w:t xml:space="preserve"> зміни, які охоплюють фізичні, хімічні, біологічні та </w:t>
      </w:r>
      <w:proofErr w:type="spellStart"/>
      <w:r w:rsidRPr="006A720E">
        <w:rPr>
          <w:rFonts w:ascii="Times New Roman" w:hAnsi="Times New Roman" w:cs="Times New Roman"/>
          <w:sz w:val="28"/>
          <w:lang w:val="uk-UA"/>
        </w:rPr>
        <w:t>ландшафтно</w:t>
      </w:r>
      <w:proofErr w:type="spellEnd"/>
      <w:r w:rsidRPr="006A720E">
        <w:rPr>
          <w:rFonts w:ascii="Times New Roman" w:hAnsi="Times New Roman" w:cs="Times New Roman"/>
          <w:sz w:val="28"/>
          <w:lang w:val="uk-UA"/>
        </w:rPr>
        <w:t xml:space="preserve">-геоморфологічні процеси. У районах багаторічної експлуатації родовищ спостерігається прогресуюча деградація ґрунтового покриву, що проявляється у зміні гранулометричного складу, зниженні вмісту гумусу та порушенні </w:t>
      </w:r>
      <w:proofErr w:type="spellStart"/>
      <w:r w:rsidRPr="006A720E">
        <w:rPr>
          <w:rFonts w:ascii="Times New Roman" w:hAnsi="Times New Roman" w:cs="Times New Roman"/>
          <w:sz w:val="28"/>
          <w:lang w:val="uk-UA"/>
        </w:rPr>
        <w:t>агрегаційної</w:t>
      </w:r>
      <w:proofErr w:type="spellEnd"/>
      <w:r w:rsidRPr="006A720E">
        <w:rPr>
          <w:rFonts w:ascii="Times New Roman" w:hAnsi="Times New Roman" w:cs="Times New Roman"/>
          <w:sz w:val="28"/>
          <w:lang w:val="uk-UA"/>
        </w:rPr>
        <w:t xml:space="preserve"> структури, які є ключовими показниками родючості та екологічної стійкості ґрунтів [</w:t>
      </w:r>
      <w:r w:rsidR="0004771F" w:rsidRPr="0004771F">
        <w:rPr>
          <w:rFonts w:ascii="Times New Roman" w:hAnsi="Times New Roman" w:cs="Times New Roman"/>
          <w:sz w:val="28"/>
          <w:lang w:val="uk-UA"/>
        </w:rPr>
        <w:t>7,</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12,</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44</w:t>
      </w:r>
      <w:r w:rsidRPr="006A720E">
        <w:rPr>
          <w:rFonts w:ascii="Times New Roman" w:hAnsi="Times New Roman" w:cs="Times New Roman"/>
          <w:sz w:val="28"/>
          <w:lang w:val="uk-UA"/>
        </w:rPr>
        <w:t>].</w:t>
      </w:r>
      <w:r w:rsidR="0004771F" w:rsidRPr="0004771F">
        <w:rPr>
          <w:rFonts w:ascii="Times New Roman" w:hAnsi="Times New Roman" w:cs="Times New Roman"/>
          <w:color w:val="FF0000"/>
          <w:sz w:val="28"/>
          <w:lang w:val="uk-UA"/>
        </w:rPr>
        <w:t xml:space="preserve"> </w:t>
      </w:r>
      <w:r w:rsidR="00365383" w:rsidRPr="0004771F">
        <w:rPr>
          <w:rFonts w:ascii="Times New Roman" w:hAnsi="Times New Roman" w:cs="Times New Roman"/>
          <w:sz w:val="28"/>
          <w:lang w:val="uk-UA"/>
        </w:rPr>
        <w:t>Тривале</w:t>
      </w:r>
      <w:r w:rsidR="00365383">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забруднення нафтопродуктами та іншими </w:t>
      </w:r>
      <w:proofErr w:type="spellStart"/>
      <w:r w:rsidRPr="006A720E">
        <w:rPr>
          <w:rFonts w:ascii="Times New Roman" w:hAnsi="Times New Roman" w:cs="Times New Roman"/>
          <w:sz w:val="28"/>
          <w:lang w:val="uk-UA"/>
        </w:rPr>
        <w:t>полютантами</w:t>
      </w:r>
      <w:proofErr w:type="spellEnd"/>
      <w:r w:rsidRPr="006A720E">
        <w:rPr>
          <w:rFonts w:ascii="Times New Roman" w:hAnsi="Times New Roman" w:cs="Times New Roman"/>
          <w:sz w:val="28"/>
          <w:lang w:val="uk-UA"/>
        </w:rPr>
        <w:t xml:space="preserve"> призводить до гідрофобізації ґрунту, зменшення водопроникності та підвищення щільності, що ускладнює розвиток рослинного покриву та сприяє процесам вітрової та водної ерозії [</w:t>
      </w:r>
      <w:r w:rsidR="0004771F" w:rsidRPr="0004771F">
        <w:rPr>
          <w:rFonts w:ascii="Times New Roman" w:hAnsi="Times New Roman" w:cs="Times New Roman"/>
          <w:sz w:val="28"/>
          <w:lang w:val="uk-UA"/>
        </w:rPr>
        <w:t>1,</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23,</w:t>
      </w:r>
      <w:r w:rsidR="00A55BAC">
        <w:rPr>
          <w:rFonts w:ascii="Times New Roman" w:hAnsi="Times New Roman" w:cs="Times New Roman"/>
          <w:sz w:val="28"/>
          <w:lang w:val="uk-UA"/>
        </w:rPr>
        <w:t xml:space="preserve"> </w:t>
      </w:r>
      <w:r w:rsidR="0004771F" w:rsidRPr="0004771F">
        <w:rPr>
          <w:rFonts w:ascii="Times New Roman" w:hAnsi="Times New Roman" w:cs="Times New Roman"/>
          <w:sz w:val="28"/>
          <w:lang w:val="uk-UA"/>
        </w:rPr>
        <w:t>56</w:t>
      </w:r>
      <w:r w:rsidRPr="006A720E">
        <w:rPr>
          <w:rFonts w:ascii="Times New Roman" w:hAnsi="Times New Roman" w:cs="Times New Roman"/>
          <w:sz w:val="28"/>
          <w:lang w:val="uk-UA"/>
        </w:rPr>
        <w:t>].</w:t>
      </w:r>
    </w:p>
    <w:p w14:paraId="63DF0D38" w14:textId="34905470"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У геохімічному аспекті тривалий вплив забруднювачів зумовлює формування стійких техногенних аномалій, у межах яких концентрації важких металів (свинцю, кадмію, нікелю, кобальту, міді, цинку) та </w:t>
      </w:r>
      <w:r w:rsidR="00A05972">
        <w:rPr>
          <w:rFonts w:ascii="Times New Roman" w:hAnsi="Times New Roman" w:cs="Times New Roman"/>
          <w:sz w:val="28"/>
          <w:lang w:val="uk-UA"/>
        </w:rPr>
        <w:t>ПАР</w:t>
      </w:r>
      <w:r w:rsidRPr="006A720E">
        <w:rPr>
          <w:rFonts w:ascii="Times New Roman" w:hAnsi="Times New Roman" w:cs="Times New Roman"/>
          <w:sz w:val="28"/>
          <w:lang w:val="uk-UA"/>
        </w:rPr>
        <w:t xml:space="preserve"> у десятки разів перевищують фонові значення [18</w:t>
      </w:r>
      <w:r w:rsidR="00B077C0" w:rsidRPr="00B077C0">
        <w:rPr>
          <w:rFonts w:ascii="Times New Roman" w:hAnsi="Times New Roman" w:cs="Times New Roman"/>
          <w:sz w:val="28"/>
          <w:lang w:val="uk-UA"/>
        </w:rPr>
        <w:t>,</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47,</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59</w:t>
      </w:r>
      <w:r w:rsidRPr="006A720E">
        <w:rPr>
          <w:rFonts w:ascii="Times New Roman" w:hAnsi="Times New Roman" w:cs="Times New Roman"/>
          <w:sz w:val="28"/>
          <w:lang w:val="uk-UA"/>
        </w:rPr>
        <w:t>]. Ці зони характеризуються високою</w:t>
      </w:r>
      <w:r w:rsidR="0004771F" w:rsidRPr="0004771F">
        <w:rPr>
          <w:rFonts w:ascii="Times New Roman" w:hAnsi="Times New Roman" w:cs="Times New Roman"/>
          <w:sz w:val="28"/>
        </w:rPr>
        <w:t xml:space="preserve"> </w:t>
      </w:r>
      <w:r w:rsidR="00365383" w:rsidRPr="0004771F">
        <w:rPr>
          <w:rFonts w:ascii="Times New Roman" w:hAnsi="Times New Roman" w:cs="Times New Roman"/>
          <w:sz w:val="28"/>
          <w:lang w:val="uk-UA"/>
        </w:rPr>
        <w:t>рухомістю</w:t>
      </w:r>
      <w:r w:rsidR="00365383">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токсичних елементів, їх активною </w:t>
      </w:r>
      <w:r w:rsidRPr="006A720E">
        <w:rPr>
          <w:rFonts w:ascii="Times New Roman" w:hAnsi="Times New Roman" w:cs="Times New Roman"/>
          <w:sz w:val="28"/>
          <w:lang w:val="uk-UA"/>
        </w:rPr>
        <w:lastRenderedPageBreak/>
        <w:t>міграцією у вертикальних та латеральних напрямках, що спричиняє вторинне забруднення прилеглих територій. У деяких родовищах Івано-Франківської та Полтавської областей виявлено перехід рухомих форм кадмію та нікелю у ґрунтовий розчин зі швидкістю, що у 3–4 рази перевищує нормальну для природних чорноземів, що підтверджує небезпеку довготривалої техногенної міграції металів [</w:t>
      </w:r>
      <w:r w:rsidR="00B077C0" w:rsidRPr="00B077C0">
        <w:rPr>
          <w:rFonts w:ascii="Times New Roman" w:hAnsi="Times New Roman" w:cs="Times New Roman"/>
          <w:sz w:val="28"/>
          <w:lang w:val="uk-UA"/>
        </w:rPr>
        <w:t>6,</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31,</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53</w:t>
      </w:r>
      <w:r w:rsidRPr="006A720E">
        <w:rPr>
          <w:rFonts w:ascii="Times New Roman" w:hAnsi="Times New Roman" w:cs="Times New Roman"/>
          <w:sz w:val="28"/>
          <w:lang w:val="uk-UA"/>
        </w:rPr>
        <w:t>].</w:t>
      </w:r>
    </w:p>
    <w:p w14:paraId="7F0AFEE6" w14:textId="70492109"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Однією з найсерйозніших </w:t>
      </w:r>
      <w:proofErr w:type="spellStart"/>
      <w:r w:rsidRPr="006A720E">
        <w:rPr>
          <w:rFonts w:ascii="Times New Roman" w:hAnsi="Times New Roman" w:cs="Times New Roman"/>
          <w:sz w:val="28"/>
          <w:lang w:val="uk-UA"/>
        </w:rPr>
        <w:t>геоекологічних</w:t>
      </w:r>
      <w:proofErr w:type="spellEnd"/>
      <w:r w:rsidRPr="006A720E">
        <w:rPr>
          <w:rFonts w:ascii="Times New Roman" w:hAnsi="Times New Roman" w:cs="Times New Roman"/>
          <w:sz w:val="28"/>
          <w:lang w:val="uk-UA"/>
        </w:rPr>
        <w:t xml:space="preserve"> загроз є порушення мікробіологічної рівноваги ґрунтів. Під впливом нафти, солей та токсичних техногенних компонентів відбувається різке зниження чисельності </w:t>
      </w:r>
      <w:proofErr w:type="spellStart"/>
      <w:r w:rsidRPr="006A720E">
        <w:rPr>
          <w:rFonts w:ascii="Times New Roman" w:hAnsi="Times New Roman" w:cs="Times New Roman"/>
          <w:sz w:val="28"/>
          <w:lang w:val="uk-UA"/>
        </w:rPr>
        <w:t>целюлозоруйнівних</w:t>
      </w:r>
      <w:proofErr w:type="spellEnd"/>
      <w:r w:rsidRPr="006A720E">
        <w:rPr>
          <w:rFonts w:ascii="Times New Roman" w:hAnsi="Times New Roman" w:cs="Times New Roman"/>
          <w:sz w:val="28"/>
          <w:lang w:val="uk-UA"/>
        </w:rPr>
        <w:t xml:space="preserve"> бактерій, </w:t>
      </w:r>
      <w:proofErr w:type="spellStart"/>
      <w:r w:rsidRPr="006A720E">
        <w:rPr>
          <w:rFonts w:ascii="Times New Roman" w:hAnsi="Times New Roman" w:cs="Times New Roman"/>
          <w:sz w:val="28"/>
          <w:lang w:val="uk-UA"/>
        </w:rPr>
        <w:t>азотфіксуючих</w:t>
      </w:r>
      <w:proofErr w:type="spellEnd"/>
      <w:r w:rsidRPr="006A720E">
        <w:rPr>
          <w:rFonts w:ascii="Times New Roman" w:hAnsi="Times New Roman" w:cs="Times New Roman"/>
          <w:sz w:val="28"/>
          <w:lang w:val="uk-UA"/>
        </w:rPr>
        <w:t xml:space="preserve"> мікроорганізмів та актиноміцетів, які забезпечують кругообіг речовин у ґрунтовому середовищі [</w:t>
      </w:r>
      <w:r w:rsidR="00B077C0" w:rsidRPr="00B077C0">
        <w:rPr>
          <w:rFonts w:ascii="Times New Roman" w:hAnsi="Times New Roman" w:cs="Times New Roman"/>
          <w:sz w:val="28"/>
          <w:lang w:val="uk-UA"/>
        </w:rPr>
        <w:t>17,</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29,</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40</w:t>
      </w:r>
      <w:r w:rsidRPr="006A720E">
        <w:rPr>
          <w:rFonts w:ascii="Times New Roman" w:hAnsi="Times New Roman" w:cs="Times New Roman"/>
          <w:sz w:val="28"/>
          <w:lang w:val="uk-UA"/>
        </w:rPr>
        <w:t xml:space="preserve">]. У зонах аварійних розливів фіксується практично повне зникнення </w:t>
      </w:r>
      <w:proofErr w:type="spellStart"/>
      <w:r w:rsidRPr="006A720E">
        <w:rPr>
          <w:rFonts w:ascii="Times New Roman" w:hAnsi="Times New Roman" w:cs="Times New Roman"/>
          <w:sz w:val="28"/>
          <w:lang w:val="uk-UA"/>
        </w:rPr>
        <w:t>мікробіоти</w:t>
      </w:r>
      <w:proofErr w:type="spellEnd"/>
      <w:r w:rsidRPr="006A720E">
        <w:rPr>
          <w:rFonts w:ascii="Times New Roman" w:hAnsi="Times New Roman" w:cs="Times New Roman"/>
          <w:sz w:val="28"/>
          <w:lang w:val="uk-UA"/>
        </w:rPr>
        <w:t xml:space="preserve"> у верхніх горизонтах ґрунту, що робить неможливим природне самоочищення та уповільнює відновлення навіть при сприятливих умовах. </w:t>
      </w:r>
      <w:proofErr w:type="spellStart"/>
      <w:r w:rsidRPr="006A720E">
        <w:rPr>
          <w:rFonts w:ascii="Times New Roman" w:hAnsi="Times New Roman" w:cs="Times New Roman"/>
          <w:sz w:val="28"/>
          <w:lang w:val="uk-UA"/>
        </w:rPr>
        <w:t>Біоіндикаторні</w:t>
      </w:r>
      <w:proofErr w:type="spellEnd"/>
      <w:r w:rsidRPr="006A720E">
        <w:rPr>
          <w:rFonts w:ascii="Times New Roman" w:hAnsi="Times New Roman" w:cs="Times New Roman"/>
          <w:sz w:val="28"/>
          <w:lang w:val="uk-UA"/>
        </w:rPr>
        <w:t xml:space="preserve"> дослідження показали, що токсичний вплив нафтопродуктів знижує активність ферментів каталази, уреази й </w:t>
      </w:r>
      <w:proofErr w:type="spellStart"/>
      <w:r w:rsidRPr="006A720E">
        <w:rPr>
          <w:rFonts w:ascii="Times New Roman" w:hAnsi="Times New Roman" w:cs="Times New Roman"/>
          <w:sz w:val="28"/>
          <w:lang w:val="uk-UA"/>
        </w:rPr>
        <w:t>дегідрогенази</w:t>
      </w:r>
      <w:proofErr w:type="spellEnd"/>
      <w:r w:rsidRPr="006A720E">
        <w:rPr>
          <w:rFonts w:ascii="Times New Roman" w:hAnsi="Times New Roman" w:cs="Times New Roman"/>
          <w:sz w:val="28"/>
          <w:lang w:val="uk-UA"/>
        </w:rPr>
        <w:t xml:space="preserve"> у 5–10 разів порівняно з контрольними ділянками [11,</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36,</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62].</w:t>
      </w:r>
    </w:p>
    <w:p w14:paraId="63E1AA6C" w14:textId="7F9FD719"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Суттєві зміни відбуваються у рослинному покриві. Тривале техногенне забруднення спричиняє витіснення природних видів та появу синантропних і </w:t>
      </w:r>
      <w:proofErr w:type="spellStart"/>
      <w:r w:rsidRPr="006A720E">
        <w:rPr>
          <w:rFonts w:ascii="Times New Roman" w:hAnsi="Times New Roman" w:cs="Times New Roman"/>
          <w:sz w:val="28"/>
          <w:lang w:val="uk-UA"/>
        </w:rPr>
        <w:t>токсикостійких</w:t>
      </w:r>
      <w:proofErr w:type="spellEnd"/>
      <w:r w:rsidRPr="006A720E">
        <w:rPr>
          <w:rFonts w:ascii="Times New Roman" w:hAnsi="Times New Roman" w:cs="Times New Roman"/>
          <w:sz w:val="28"/>
          <w:lang w:val="uk-UA"/>
        </w:rPr>
        <w:t xml:space="preserve"> форм рослин, які здатні існувати в агресивному хімічному середовищі [4,</w:t>
      </w:r>
      <w:r w:rsidR="00A55BAC">
        <w:rPr>
          <w:rFonts w:ascii="Times New Roman" w:hAnsi="Times New Roman" w:cs="Times New Roman"/>
          <w:sz w:val="28"/>
          <w:lang w:val="uk-UA"/>
        </w:rPr>
        <w:t xml:space="preserve"> </w:t>
      </w:r>
      <w:r w:rsidR="00B077C0" w:rsidRPr="00567CAB">
        <w:rPr>
          <w:rFonts w:ascii="Times New Roman" w:hAnsi="Times New Roman" w:cs="Times New Roman"/>
          <w:sz w:val="28"/>
          <w:lang w:val="uk-UA"/>
        </w:rPr>
        <w:t>33,</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52]. У багатьох випадках спостерігається повна втрата дернини, оголення ґрунту, розвиток ерозійних форм рельєфу, зокрема </w:t>
      </w:r>
      <w:proofErr w:type="spellStart"/>
      <w:r w:rsidRPr="006A720E">
        <w:rPr>
          <w:rFonts w:ascii="Times New Roman" w:hAnsi="Times New Roman" w:cs="Times New Roman"/>
          <w:sz w:val="28"/>
          <w:lang w:val="uk-UA"/>
        </w:rPr>
        <w:t>борозен</w:t>
      </w:r>
      <w:proofErr w:type="spellEnd"/>
      <w:r w:rsidRPr="006A720E">
        <w:rPr>
          <w:rFonts w:ascii="Times New Roman" w:hAnsi="Times New Roman" w:cs="Times New Roman"/>
          <w:sz w:val="28"/>
          <w:lang w:val="uk-UA"/>
        </w:rPr>
        <w:t xml:space="preserve">, </w:t>
      </w:r>
      <w:proofErr w:type="spellStart"/>
      <w:r w:rsidRPr="006A720E">
        <w:rPr>
          <w:rFonts w:ascii="Times New Roman" w:hAnsi="Times New Roman" w:cs="Times New Roman"/>
          <w:sz w:val="28"/>
          <w:lang w:val="uk-UA"/>
        </w:rPr>
        <w:t>мікроярів</w:t>
      </w:r>
      <w:proofErr w:type="spellEnd"/>
      <w:r w:rsidRPr="006A720E">
        <w:rPr>
          <w:rFonts w:ascii="Times New Roman" w:hAnsi="Times New Roman" w:cs="Times New Roman"/>
          <w:sz w:val="28"/>
          <w:lang w:val="uk-UA"/>
        </w:rPr>
        <w:t xml:space="preserve">, </w:t>
      </w:r>
      <w:proofErr w:type="spellStart"/>
      <w:r w:rsidRPr="006A720E">
        <w:rPr>
          <w:rFonts w:ascii="Times New Roman" w:hAnsi="Times New Roman" w:cs="Times New Roman"/>
          <w:sz w:val="28"/>
          <w:lang w:val="uk-UA"/>
        </w:rPr>
        <w:t>мікрозсувів</w:t>
      </w:r>
      <w:proofErr w:type="spellEnd"/>
      <w:r w:rsidRPr="006A720E">
        <w:rPr>
          <w:rFonts w:ascii="Times New Roman" w:hAnsi="Times New Roman" w:cs="Times New Roman"/>
          <w:sz w:val="28"/>
          <w:lang w:val="uk-UA"/>
        </w:rPr>
        <w:t xml:space="preserve">. У </w:t>
      </w:r>
      <w:proofErr w:type="spellStart"/>
      <w:r w:rsidRPr="006A720E">
        <w:rPr>
          <w:rFonts w:ascii="Times New Roman" w:hAnsi="Times New Roman" w:cs="Times New Roman"/>
          <w:sz w:val="28"/>
          <w:lang w:val="uk-UA"/>
        </w:rPr>
        <w:t>Carпатському</w:t>
      </w:r>
      <w:proofErr w:type="spellEnd"/>
      <w:r w:rsidRPr="006A720E">
        <w:rPr>
          <w:rFonts w:ascii="Times New Roman" w:hAnsi="Times New Roman" w:cs="Times New Roman"/>
          <w:sz w:val="28"/>
          <w:lang w:val="uk-UA"/>
        </w:rPr>
        <w:t xml:space="preserve"> басейні виявлено понад 30 випадків техногенно-індукованих зсувів, що виникли через зміну гідрогеологічного режиму після інтенсивних бурових робіт [15,</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26,</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49]. Така трансформація ландшафтів погіршує стабільність геосистем та збільшує ризики подальшого поширення забруднення.</w:t>
      </w:r>
    </w:p>
    <w:p w14:paraId="6353EE96" w14:textId="088059C6"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Хронічний техногенний вплив спричиняє також зміну кислотно-лужного балансу ґрунтів, який визначає мобільність більшості </w:t>
      </w:r>
      <w:proofErr w:type="spellStart"/>
      <w:r w:rsidRPr="006A720E">
        <w:rPr>
          <w:rFonts w:ascii="Times New Roman" w:hAnsi="Times New Roman" w:cs="Times New Roman"/>
          <w:sz w:val="28"/>
          <w:lang w:val="uk-UA"/>
        </w:rPr>
        <w:t>полютантів</w:t>
      </w:r>
      <w:proofErr w:type="spellEnd"/>
      <w:r w:rsidRPr="006A720E">
        <w:rPr>
          <w:rFonts w:ascii="Times New Roman" w:hAnsi="Times New Roman" w:cs="Times New Roman"/>
          <w:sz w:val="28"/>
          <w:lang w:val="uk-UA"/>
        </w:rPr>
        <w:t xml:space="preserve">. За надходження сірковмісних техногенних газів спостерігається підкислення </w:t>
      </w:r>
      <w:r w:rsidRPr="006A720E">
        <w:rPr>
          <w:rFonts w:ascii="Times New Roman" w:hAnsi="Times New Roman" w:cs="Times New Roman"/>
          <w:sz w:val="28"/>
          <w:lang w:val="uk-UA"/>
        </w:rPr>
        <w:lastRenderedPageBreak/>
        <w:t xml:space="preserve">ґрунтів, яке стимулює рухомість іонів кадмію та нікелю. Натомість надходження бурових солей формує лужні аномалії, що руйнують структуру колоїдів, призводять до </w:t>
      </w:r>
      <w:proofErr w:type="spellStart"/>
      <w:r w:rsidRPr="006A720E">
        <w:rPr>
          <w:rFonts w:ascii="Times New Roman" w:hAnsi="Times New Roman" w:cs="Times New Roman"/>
          <w:sz w:val="28"/>
          <w:lang w:val="uk-UA"/>
        </w:rPr>
        <w:t>розсоленості</w:t>
      </w:r>
      <w:proofErr w:type="spellEnd"/>
      <w:r w:rsidRPr="006A720E">
        <w:rPr>
          <w:rFonts w:ascii="Times New Roman" w:hAnsi="Times New Roman" w:cs="Times New Roman"/>
          <w:sz w:val="28"/>
          <w:lang w:val="uk-UA"/>
        </w:rPr>
        <w:t xml:space="preserve"> та вторинної фізико-хімічної деградації ґрунтів [8,</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20,</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55]. Такі зміни нерідко фіксуються на глибину до 40–60 см, що свідчить про масштабне проникнення техногенних розчинів у ґрунтовий профіль.</w:t>
      </w:r>
    </w:p>
    <w:p w14:paraId="25F4EC47" w14:textId="77144BDE" w:rsidR="006A720E" w:rsidRPr="006A720E" w:rsidRDefault="006A720E" w:rsidP="006A720E">
      <w:pPr>
        <w:spacing w:after="0" w:line="360" w:lineRule="auto"/>
        <w:ind w:firstLine="567"/>
        <w:jc w:val="both"/>
        <w:rPr>
          <w:rFonts w:ascii="Times New Roman" w:hAnsi="Times New Roman" w:cs="Times New Roman"/>
          <w:sz w:val="28"/>
          <w:lang w:val="uk-UA"/>
        </w:rPr>
      </w:pPr>
      <w:r w:rsidRPr="00B077C0">
        <w:rPr>
          <w:rFonts w:ascii="Times New Roman" w:hAnsi="Times New Roman" w:cs="Times New Roman"/>
          <w:sz w:val="28"/>
          <w:lang w:val="uk-UA"/>
        </w:rPr>
        <w:t>Довготривал</w:t>
      </w:r>
      <w:r w:rsidR="00365383" w:rsidRPr="00B077C0">
        <w:rPr>
          <w:rFonts w:ascii="Times New Roman" w:hAnsi="Times New Roman" w:cs="Times New Roman"/>
          <w:sz w:val="28"/>
          <w:lang w:val="uk-UA"/>
        </w:rPr>
        <w:t xml:space="preserve">е </w:t>
      </w:r>
      <w:r w:rsidRPr="00B077C0">
        <w:rPr>
          <w:rFonts w:ascii="Times New Roman" w:hAnsi="Times New Roman" w:cs="Times New Roman"/>
          <w:sz w:val="28"/>
          <w:lang w:val="uk-UA"/>
        </w:rPr>
        <w:t>техногенн</w:t>
      </w:r>
      <w:r w:rsidR="00365383" w:rsidRPr="00B077C0">
        <w:rPr>
          <w:rFonts w:ascii="Times New Roman" w:hAnsi="Times New Roman" w:cs="Times New Roman"/>
          <w:sz w:val="28"/>
          <w:lang w:val="uk-UA"/>
        </w:rPr>
        <w:t>е</w:t>
      </w:r>
      <w:r w:rsidR="00B077C0" w:rsidRPr="00B077C0">
        <w:rPr>
          <w:rFonts w:ascii="Times New Roman" w:hAnsi="Times New Roman" w:cs="Times New Roman"/>
          <w:sz w:val="28"/>
        </w:rPr>
        <w:t xml:space="preserve"> </w:t>
      </w:r>
      <w:r w:rsidR="00365383" w:rsidRPr="00B077C0">
        <w:rPr>
          <w:rFonts w:ascii="Times New Roman" w:hAnsi="Times New Roman" w:cs="Times New Roman"/>
          <w:sz w:val="28"/>
          <w:lang w:val="uk-UA"/>
        </w:rPr>
        <w:t>навантаження</w:t>
      </w:r>
      <w:r w:rsidR="00365383">
        <w:rPr>
          <w:rFonts w:ascii="Times New Roman" w:hAnsi="Times New Roman" w:cs="Times New Roman"/>
          <w:sz w:val="28"/>
          <w:lang w:val="uk-UA"/>
        </w:rPr>
        <w:t xml:space="preserve"> </w:t>
      </w:r>
      <w:r w:rsidRPr="006A720E">
        <w:rPr>
          <w:rFonts w:ascii="Times New Roman" w:hAnsi="Times New Roman" w:cs="Times New Roman"/>
          <w:sz w:val="28"/>
          <w:lang w:val="uk-UA"/>
        </w:rPr>
        <w:t>впливає на гідрологічні процеси. У зонах видобутку відзначено підвищення загальної мінералізації ґрунтових вод, зростання концентрацій хлоридів, сульфатів і важких металів, що створює ризики вторинного забруднення прилеглих територій через капілярне підняття або дифузну міграцію [</w:t>
      </w:r>
      <w:r w:rsidR="00A55BAC">
        <w:rPr>
          <w:rFonts w:ascii="Times New Roman" w:hAnsi="Times New Roman" w:cs="Times New Roman"/>
          <w:sz w:val="28"/>
          <w:lang w:val="uk-UA"/>
        </w:rPr>
        <w:t xml:space="preserve">9, </w:t>
      </w:r>
      <w:r w:rsidRPr="006A720E">
        <w:rPr>
          <w:rFonts w:ascii="Times New Roman" w:hAnsi="Times New Roman" w:cs="Times New Roman"/>
          <w:sz w:val="28"/>
          <w:lang w:val="uk-UA"/>
        </w:rPr>
        <w:t>32</w:t>
      </w:r>
      <w:r w:rsidR="00A55BAC">
        <w:rPr>
          <w:rFonts w:ascii="Times New Roman" w:hAnsi="Times New Roman" w:cs="Times New Roman"/>
          <w:sz w:val="28"/>
          <w:lang w:val="uk-UA"/>
        </w:rPr>
        <w:t>,</w:t>
      </w:r>
      <w:r w:rsidRPr="006A720E">
        <w:rPr>
          <w:rFonts w:ascii="Times New Roman" w:hAnsi="Times New Roman" w:cs="Times New Roman"/>
          <w:sz w:val="28"/>
          <w:lang w:val="uk-UA"/>
        </w:rPr>
        <w:t xml:space="preserve"> 54]. Відомі випадки потрапляння техногенних розчинів у поверхневі водотоки через промивання порушених ґрунтів атмосферними опадами, що створює загрозу для водних екосистем та населення [10</w:t>
      </w:r>
      <w:r w:rsidR="00A55BAC">
        <w:rPr>
          <w:rFonts w:ascii="Times New Roman" w:hAnsi="Times New Roman" w:cs="Times New Roman"/>
          <w:sz w:val="28"/>
          <w:lang w:val="uk-UA"/>
        </w:rPr>
        <w:t xml:space="preserve">, </w:t>
      </w:r>
      <w:r w:rsidR="00A55BAC" w:rsidRPr="006A720E">
        <w:rPr>
          <w:rFonts w:ascii="Times New Roman" w:hAnsi="Times New Roman" w:cs="Times New Roman"/>
          <w:sz w:val="28"/>
          <w:lang w:val="uk-UA"/>
        </w:rPr>
        <w:t>35</w:t>
      </w:r>
      <w:r w:rsidRPr="006A720E">
        <w:rPr>
          <w:rFonts w:ascii="Times New Roman" w:hAnsi="Times New Roman" w:cs="Times New Roman"/>
          <w:sz w:val="28"/>
          <w:lang w:val="uk-UA"/>
        </w:rPr>
        <w:t xml:space="preserve">, </w:t>
      </w:r>
      <w:r w:rsidR="00A55BAC" w:rsidRPr="006A720E">
        <w:rPr>
          <w:rFonts w:ascii="Times New Roman" w:hAnsi="Times New Roman" w:cs="Times New Roman"/>
          <w:sz w:val="28"/>
          <w:lang w:val="uk-UA"/>
        </w:rPr>
        <w:t>46</w:t>
      </w:r>
      <w:r w:rsidRPr="006A720E">
        <w:rPr>
          <w:rFonts w:ascii="Times New Roman" w:hAnsi="Times New Roman" w:cs="Times New Roman"/>
          <w:sz w:val="28"/>
          <w:lang w:val="uk-UA"/>
        </w:rPr>
        <w:t>].</w:t>
      </w:r>
    </w:p>
    <w:p w14:paraId="401915F7" w14:textId="47D81A26"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У ландшафтному вимірі тривалий вплив </w:t>
      </w:r>
      <w:proofErr w:type="spellStart"/>
      <w:r w:rsidRPr="006A720E">
        <w:rPr>
          <w:rFonts w:ascii="Times New Roman" w:hAnsi="Times New Roman" w:cs="Times New Roman"/>
          <w:sz w:val="28"/>
          <w:lang w:val="uk-UA"/>
        </w:rPr>
        <w:t>нафтогазовидобутку</w:t>
      </w:r>
      <w:proofErr w:type="spellEnd"/>
      <w:r w:rsidRPr="006A720E">
        <w:rPr>
          <w:rFonts w:ascii="Times New Roman" w:hAnsi="Times New Roman" w:cs="Times New Roman"/>
          <w:sz w:val="28"/>
          <w:lang w:val="uk-UA"/>
        </w:rPr>
        <w:t xml:space="preserve"> призводить до формування техногенно змінених територій —</w:t>
      </w:r>
      <w:r w:rsidR="00B077C0" w:rsidRPr="00B077C0">
        <w:rPr>
          <w:rFonts w:ascii="Times New Roman" w:hAnsi="Times New Roman" w:cs="Times New Roman"/>
          <w:color w:val="FF0000"/>
          <w:sz w:val="28"/>
          <w:lang w:val="uk-UA"/>
        </w:rPr>
        <w:t xml:space="preserve"> </w:t>
      </w:r>
      <w:r w:rsidRPr="006A720E">
        <w:rPr>
          <w:rFonts w:ascii="Times New Roman" w:hAnsi="Times New Roman" w:cs="Times New Roman"/>
          <w:sz w:val="28"/>
          <w:lang w:val="uk-UA"/>
        </w:rPr>
        <w:t>деградованих ґрунтів, техногенних підсипань,</w:t>
      </w:r>
      <w:r w:rsidR="00B077C0" w:rsidRPr="00B077C0">
        <w:rPr>
          <w:rFonts w:ascii="Times New Roman" w:hAnsi="Times New Roman" w:cs="Times New Roman"/>
          <w:color w:val="FF0000"/>
          <w:sz w:val="28"/>
          <w:lang w:val="uk-UA"/>
        </w:rPr>
        <w:t xml:space="preserve"> </w:t>
      </w:r>
      <w:r w:rsidRPr="006A720E">
        <w:rPr>
          <w:rFonts w:ascii="Times New Roman" w:hAnsi="Times New Roman" w:cs="Times New Roman"/>
          <w:sz w:val="28"/>
          <w:lang w:val="uk-UA"/>
        </w:rPr>
        <w:t>зон просідання, ділянок з порушеною поверхнею, які відрізняються від фонового ландшафту мікрорельєфом</w:t>
      </w:r>
      <w:r w:rsidR="00B077C0" w:rsidRPr="00B077C0">
        <w:rPr>
          <w:rFonts w:ascii="Times New Roman" w:hAnsi="Times New Roman" w:cs="Times New Roman"/>
          <w:color w:val="FF0000"/>
          <w:sz w:val="28"/>
          <w:lang w:val="uk-UA"/>
        </w:rPr>
        <w:t xml:space="preserve"> </w:t>
      </w:r>
      <w:r w:rsidRPr="006A720E">
        <w:rPr>
          <w:rFonts w:ascii="Times New Roman" w:hAnsi="Times New Roman" w:cs="Times New Roman"/>
          <w:sz w:val="28"/>
          <w:lang w:val="uk-UA"/>
        </w:rPr>
        <w:t>і хімічним складом [21,</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28,</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43]. У зонах високої інтенсивності видобутку площа таких територій може охоплювати десятки гектарів. Ці зміни мають кумулятивний характер і посилюються з кожним циклом буріння, ремонту свердловин або оновлення промислової інфраструктури.</w:t>
      </w:r>
    </w:p>
    <w:p w14:paraId="1D6C8B16" w14:textId="56084B99"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Особливо критичною є втрата природної родючості ґрунтів. Під впливом техногенних токсикантів відбувається деградація гумусового профілю, зменшення вмісту органічної речовини та порушення азотного, фосфорного й калійного циклів [5,</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34,</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50]. Це призводить до різкого зниження продуктивності природної та аграрної рослинності, появи стерильних ділянок, де рослини не можуть відновитися без застосування спеціальних </w:t>
      </w:r>
      <w:proofErr w:type="spellStart"/>
      <w:r w:rsidRPr="006A720E">
        <w:rPr>
          <w:rFonts w:ascii="Times New Roman" w:hAnsi="Times New Roman" w:cs="Times New Roman"/>
          <w:sz w:val="28"/>
          <w:lang w:val="uk-UA"/>
        </w:rPr>
        <w:t>рекультиваційних</w:t>
      </w:r>
      <w:proofErr w:type="spellEnd"/>
      <w:r w:rsidRPr="006A720E">
        <w:rPr>
          <w:rFonts w:ascii="Times New Roman" w:hAnsi="Times New Roman" w:cs="Times New Roman"/>
          <w:sz w:val="28"/>
          <w:lang w:val="uk-UA"/>
        </w:rPr>
        <w:t xml:space="preserve"> технологій.</w:t>
      </w:r>
      <w:r>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Особливої уваги потребує тривале збереження токсикантів у ґрунтовому профілі. </w:t>
      </w:r>
      <w:proofErr w:type="spellStart"/>
      <w:r w:rsidRPr="006A720E">
        <w:rPr>
          <w:rFonts w:ascii="Times New Roman" w:hAnsi="Times New Roman" w:cs="Times New Roman"/>
          <w:sz w:val="28"/>
          <w:lang w:val="uk-UA"/>
        </w:rPr>
        <w:t>Бенз</w:t>
      </w:r>
      <w:proofErr w:type="spellEnd"/>
      <w:r w:rsidR="007243FF">
        <w:rPr>
          <w:rFonts w:ascii="Times New Roman" w:hAnsi="Times New Roman" w:cs="Times New Roman"/>
          <w:sz w:val="28"/>
          <w:lang w:val="uk-UA"/>
        </w:rPr>
        <w:t>(</w:t>
      </w:r>
      <w:r w:rsidRPr="006A720E">
        <w:rPr>
          <w:rFonts w:ascii="Times New Roman" w:hAnsi="Times New Roman" w:cs="Times New Roman"/>
          <w:sz w:val="28"/>
          <w:lang w:val="uk-UA"/>
        </w:rPr>
        <w:t>а</w:t>
      </w:r>
      <w:r w:rsidR="007243FF">
        <w:rPr>
          <w:rFonts w:ascii="Times New Roman" w:hAnsi="Times New Roman" w:cs="Times New Roman"/>
          <w:sz w:val="28"/>
          <w:lang w:val="uk-UA"/>
        </w:rPr>
        <w:t>)</w:t>
      </w:r>
      <w:proofErr w:type="spellStart"/>
      <w:r w:rsidRPr="006A720E">
        <w:rPr>
          <w:rFonts w:ascii="Times New Roman" w:hAnsi="Times New Roman" w:cs="Times New Roman"/>
          <w:sz w:val="28"/>
          <w:lang w:val="uk-UA"/>
        </w:rPr>
        <w:t>пірен</w:t>
      </w:r>
      <w:proofErr w:type="spellEnd"/>
      <w:r w:rsidRPr="006A720E">
        <w:rPr>
          <w:rFonts w:ascii="Times New Roman" w:hAnsi="Times New Roman" w:cs="Times New Roman"/>
          <w:sz w:val="28"/>
          <w:lang w:val="uk-UA"/>
        </w:rPr>
        <w:t xml:space="preserve"> та інші </w:t>
      </w:r>
      <w:r w:rsidR="00A05972">
        <w:rPr>
          <w:rFonts w:ascii="Times New Roman" w:hAnsi="Times New Roman" w:cs="Times New Roman"/>
          <w:sz w:val="28"/>
          <w:lang w:val="uk-UA"/>
        </w:rPr>
        <w:t>ПАР</w:t>
      </w:r>
      <w:r w:rsidRPr="006A720E">
        <w:rPr>
          <w:rFonts w:ascii="Times New Roman" w:hAnsi="Times New Roman" w:cs="Times New Roman"/>
          <w:sz w:val="28"/>
          <w:lang w:val="uk-UA"/>
        </w:rPr>
        <w:t xml:space="preserve"> </w:t>
      </w:r>
      <w:r w:rsidRPr="006A720E">
        <w:rPr>
          <w:rFonts w:ascii="Times New Roman" w:hAnsi="Times New Roman" w:cs="Times New Roman"/>
          <w:sz w:val="28"/>
          <w:lang w:val="uk-UA"/>
        </w:rPr>
        <w:lastRenderedPageBreak/>
        <w:t>зберігаються у ґрунті понад 20–30 років, а важкі метали фактично не підлягають природному розкладу, що робить процес самоочищення ґрунтів практично неможливим [13,</w:t>
      </w:r>
      <w:r w:rsidR="00A55BAC">
        <w:rPr>
          <w:rFonts w:ascii="Times New Roman" w:hAnsi="Times New Roman" w:cs="Times New Roman"/>
          <w:sz w:val="28"/>
          <w:lang w:val="uk-UA"/>
        </w:rPr>
        <w:t xml:space="preserve"> </w:t>
      </w:r>
      <w:r w:rsidR="00B077C0" w:rsidRPr="00877DC0">
        <w:rPr>
          <w:rFonts w:ascii="Times New Roman" w:hAnsi="Times New Roman" w:cs="Times New Roman"/>
          <w:sz w:val="28"/>
          <w:lang w:val="uk-UA"/>
        </w:rPr>
        <w:t>16,</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61]. Унаслідок цього </w:t>
      </w:r>
      <w:proofErr w:type="spellStart"/>
      <w:r w:rsidRPr="006A720E">
        <w:rPr>
          <w:rFonts w:ascii="Times New Roman" w:hAnsi="Times New Roman" w:cs="Times New Roman"/>
          <w:sz w:val="28"/>
          <w:lang w:val="uk-UA"/>
        </w:rPr>
        <w:t>геоекологічні</w:t>
      </w:r>
      <w:proofErr w:type="spellEnd"/>
      <w:r w:rsidRPr="006A720E">
        <w:rPr>
          <w:rFonts w:ascii="Times New Roman" w:hAnsi="Times New Roman" w:cs="Times New Roman"/>
          <w:sz w:val="28"/>
          <w:lang w:val="uk-UA"/>
        </w:rPr>
        <w:t xml:space="preserve"> наслідки техногенного впливу мають тривалий, а іноді й незворотний характер.</w:t>
      </w:r>
    </w:p>
    <w:p w14:paraId="6820831D" w14:textId="77777777"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Таким чином, тривалий техногенний вплив у районах </w:t>
      </w:r>
      <w:proofErr w:type="spellStart"/>
      <w:r w:rsidRPr="006A720E">
        <w:rPr>
          <w:rFonts w:ascii="Times New Roman" w:hAnsi="Times New Roman" w:cs="Times New Roman"/>
          <w:sz w:val="28"/>
          <w:lang w:val="uk-UA"/>
        </w:rPr>
        <w:t>нафтогазовидобутку</w:t>
      </w:r>
      <w:proofErr w:type="spellEnd"/>
      <w:r w:rsidRPr="006A720E">
        <w:rPr>
          <w:rFonts w:ascii="Times New Roman" w:hAnsi="Times New Roman" w:cs="Times New Roman"/>
          <w:sz w:val="28"/>
          <w:lang w:val="uk-UA"/>
        </w:rPr>
        <w:t xml:space="preserve"> призводить до комплексної деградації ґрунтового покриву, порушення мікробіологічних і біохімічних процесів, зміни гідрогеологічного режиму, трансформації ландшафтів, втрати природної родючості та формування стійких техногенних аномалій, що потребують системного моніторингу та застосування сучасних природоохоронних технологій.</w:t>
      </w:r>
    </w:p>
    <w:p w14:paraId="4252CB3F" w14:textId="77777777" w:rsidR="006A720E" w:rsidRPr="00291A7D" w:rsidRDefault="006A720E" w:rsidP="001B723D">
      <w:pPr>
        <w:spacing w:after="0" w:line="360" w:lineRule="auto"/>
        <w:ind w:firstLine="567"/>
        <w:jc w:val="both"/>
        <w:rPr>
          <w:rFonts w:ascii="Times New Roman" w:hAnsi="Times New Roman" w:cs="Times New Roman"/>
          <w:b/>
          <w:sz w:val="28"/>
          <w:lang w:val="uk-UA"/>
        </w:rPr>
      </w:pPr>
    </w:p>
    <w:p w14:paraId="7D4C164F" w14:textId="77777777" w:rsidR="001B723D" w:rsidRPr="001B723D" w:rsidRDefault="001B723D" w:rsidP="001B723D">
      <w:pPr>
        <w:spacing w:after="0" w:line="360" w:lineRule="auto"/>
        <w:ind w:firstLine="567"/>
        <w:jc w:val="both"/>
        <w:rPr>
          <w:rFonts w:ascii="Times New Roman" w:hAnsi="Times New Roman" w:cs="Times New Roman"/>
          <w:b/>
          <w:sz w:val="28"/>
          <w:lang w:val="uk-UA"/>
        </w:rPr>
      </w:pPr>
      <w:r w:rsidRPr="001B723D">
        <w:rPr>
          <w:rFonts w:ascii="Times New Roman" w:hAnsi="Times New Roman" w:cs="Times New Roman"/>
          <w:b/>
          <w:sz w:val="28"/>
          <w:lang w:val="uk-UA"/>
        </w:rPr>
        <w:t>1.4. Нормативно-правове забезпечення охорони ґрунтів у сфері нафто газовидобутку</w:t>
      </w:r>
    </w:p>
    <w:p w14:paraId="6B00E083" w14:textId="77777777" w:rsidR="00363FA7" w:rsidRDefault="00363FA7" w:rsidP="00363FA7">
      <w:pPr>
        <w:spacing w:after="0" w:line="360" w:lineRule="auto"/>
        <w:jc w:val="center"/>
        <w:rPr>
          <w:rFonts w:ascii="Times New Roman" w:hAnsi="Times New Roman" w:cs="Times New Roman"/>
          <w:b/>
          <w:sz w:val="28"/>
          <w:lang w:val="uk-UA"/>
        </w:rPr>
      </w:pPr>
    </w:p>
    <w:p w14:paraId="1BB1FFB2" w14:textId="111FB51A"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Нормативно-правове забезпечення охорони ґрунтів у сфері </w:t>
      </w:r>
      <w:proofErr w:type="spellStart"/>
      <w:r w:rsidRPr="006A720E">
        <w:rPr>
          <w:rFonts w:ascii="Times New Roman" w:hAnsi="Times New Roman" w:cs="Times New Roman"/>
          <w:sz w:val="28"/>
          <w:lang w:val="uk-UA"/>
        </w:rPr>
        <w:t>нафтогазовидобутку</w:t>
      </w:r>
      <w:proofErr w:type="spellEnd"/>
      <w:r w:rsidRPr="006A720E">
        <w:rPr>
          <w:rFonts w:ascii="Times New Roman" w:hAnsi="Times New Roman" w:cs="Times New Roman"/>
          <w:sz w:val="28"/>
          <w:lang w:val="uk-UA"/>
        </w:rPr>
        <w:t xml:space="preserve"> в Україні ґрунтується на системі законодавчих, підзаконних, відомчих та технічних документів, що формують правові механізми запобігання деградації ґрунтового середовища, регулюють екологічну відповідальність суб’єктів господарювання та визначають стандарти безпечного видобутку вуглеводнів.</w:t>
      </w:r>
      <w:r w:rsidR="00B077C0" w:rsidRPr="00B077C0">
        <w:rPr>
          <w:rFonts w:ascii="Times New Roman" w:hAnsi="Times New Roman" w:cs="Times New Roman"/>
          <w:sz w:val="28"/>
          <w:lang w:val="uk-UA"/>
        </w:rPr>
        <w:t xml:space="preserve"> </w:t>
      </w:r>
      <w:r w:rsidR="007243FF" w:rsidRPr="00B077C0">
        <w:rPr>
          <w:rFonts w:ascii="Times New Roman" w:hAnsi="Times New Roman" w:cs="Times New Roman"/>
          <w:sz w:val="28"/>
          <w:lang w:val="uk-UA"/>
        </w:rPr>
        <w:t>Основним є</w:t>
      </w:r>
      <w:r w:rsidR="007243FF">
        <w:rPr>
          <w:rFonts w:ascii="Times New Roman" w:hAnsi="Times New Roman" w:cs="Times New Roman"/>
          <w:sz w:val="28"/>
          <w:lang w:val="uk-UA"/>
        </w:rPr>
        <w:t xml:space="preserve"> </w:t>
      </w:r>
      <w:r w:rsidRPr="006A720E">
        <w:rPr>
          <w:rFonts w:ascii="Times New Roman" w:hAnsi="Times New Roman" w:cs="Times New Roman"/>
          <w:sz w:val="28"/>
          <w:lang w:val="uk-UA"/>
        </w:rPr>
        <w:t>Закон України «Про охорону навколишнього природного середовища», який містить базові положення щодо раціонального використання природних ресурсів, обов’язковості відновлення деградованих земель та забезпечення екологічної безпеки на територіях промислової діяльності [</w:t>
      </w:r>
      <w:r w:rsidR="00B077C0" w:rsidRPr="00B077C0">
        <w:rPr>
          <w:rFonts w:ascii="Times New Roman" w:hAnsi="Times New Roman" w:cs="Times New Roman"/>
          <w:sz w:val="28"/>
        </w:rPr>
        <w:t>7,</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14,</w:t>
      </w:r>
      <w:r w:rsidR="00A55BAC">
        <w:rPr>
          <w:rFonts w:ascii="Times New Roman" w:hAnsi="Times New Roman" w:cs="Times New Roman"/>
          <w:sz w:val="28"/>
          <w:lang w:val="uk-UA"/>
        </w:rPr>
        <w:t xml:space="preserve"> </w:t>
      </w:r>
      <w:r w:rsidRPr="006A720E">
        <w:rPr>
          <w:rFonts w:ascii="Times New Roman" w:hAnsi="Times New Roman" w:cs="Times New Roman"/>
          <w:sz w:val="28"/>
          <w:lang w:val="uk-UA"/>
        </w:rPr>
        <w:t>60]. Закон встановлює принцип превентивності, відповідно до якого будь-яка діяльність нафтогазових підприємств повинна здійснюватися з урахуванням мінімізації впливу на ґрунтовий покрив.</w:t>
      </w:r>
    </w:p>
    <w:p w14:paraId="16AB1E1E" w14:textId="4EA089A3"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Важливим нормативним документом є Земельний кодекс України, який визначає правовий режим ґрунтів як основного природного ресурсу та </w:t>
      </w:r>
      <w:r w:rsidRPr="006A720E">
        <w:rPr>
          <w:rFonts w:ascii="Times New Roman" w:hAnsi="Times New Roman" w:cs="Times New Roman"/>
          <w:sz w:val="28"/>
          <w:lang w:val="uk-UA"/>
        </w:rPr>
        <w:lastRenderedPageBreak/>
        <w:t>встановлює правила їх охорони, включаючи заборону забруднення, засолення, руйнування структури та погіршення родючості [</w:t>
      </w:r>
      <w:r w:rsidR="00B077C0" w:rsidRPr="00B077C0">
        <w:rPr>
          <w:rFonts w:ascii="Times New Roman" w:hAnsi="Times New Roman" w:cs="Times New Roman"/>
          <w:sz w:val="28"/>
        </w:rPr>
        <w:t>1,</w:t>
      </w:r>
      <w:r w:rsidR="00A55BAC">
        <w:rPr>
          <w:rFonts w:ascii="Times New Roman" w:hAnsi="Times New Roman" w:cs="Times New Roman"/>
          <w:sz w:val="28"/>
        </w:rPr>
        <w:t xml:space="preserve"> </w:t>
      </w:r>
      <w:r w:rsidR="00B077C0" w:rsidRPr="00B077C0">
        <w:rPr>
          <w:rFonts w:ascii="Times New Roman" w:hAnsi="Times New Roman" w:cs="Times New Roman"/>
          <w:sz w:val="28"/>
        </w:rPr>
        <w:t>21,</w:t>
      </w:r>
      <w:r w:rsidR="00A55BAC">
        <w:rPr>
          <w:rFonts w:ascii="Times New Roman" w:hAnsi="Times New Roman" w:cs="Times New Roman"/>
          <w:sz w:val="28"/>
        </w:rPr>
        <w:t xml:space="preserve"> </w:t>
      </w:r>
      <w:r w:rsidR="00B077C0" w:rsidRPr="00B077C0">
        <w:rPr>
          <w:rFonts w:ascii="Times New Roman" w:hAnsi="Times New Roman" w:cs="Times New Roman"/>
          <w:sz w:val="28"/>
        </w:rPr>
        <w:t>33</w:t>
      </w:r>
      <w:r w:rsidRPr="006A720E">
        <w:rPr>
          <w:rFonts w:ascii="Times New Roman" w:hAnsi="Times New Roman" w:cs="Times New Roman"/>
          <w:sz w:val="28"/>
          <w:lang w:val="uk-UA"/>
        </w:rPr>
        <w:t>]. Кодекс містить положення щодо обов’язкової рекультивації земель після завершення видобування, а також передбачає відшкодування збитків за порушення родючого шару ґрунту. Окремі статті стосуються відповідальності за самовільне зняття та переміщення ґрунту, що є поширеним порушенням при облаштуванні бурових майданчиків.</w:t>
      </w:r>
    </w:p>
    <w:p w14:paraId="3DAF1F31" w14:textId="76E7372E"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Екологічні вимоги до господарської діяльності у сфері буріння та експлуатації свердловин значною мірою визначаються Законом України «Про оцінку впливу на довкілля», який зобов’язує підприємства проводити ОВД до початку будь-яких робіт, що пов'язані з можливим порушенням ґрунтового середовища [</w:t>
      </w:r>
      <w:r w:rsidR="00B077C0" w:rsidRPr="00B077C0">
        <w:rPr>
          <w:rFonts w:ascii="Times New Roman" w:hAnsi="Times New Roman" w:cs="Times New Roman"/>
          <w:sz w:val="28"/>
          <w:lang w:val="uk-UA"/>
        </w:rPr>
        <w:t>18,</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41,</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50</w:t>
      </w:r>
      <w:r w:rsidRPr="006A720E">
        <w:rPr>
          <w:rFonts w:ascii="Times New Roman" w:hAnsi="Times New Roman" w:cs="Times New Roman"/>
          <w:sz w:val="28"/>
          <w:lang w:val="uk-UA"/>
        </w:rPr>
        <w:t>]. У межах цієї процедури здійснюється аналіз ризиків забруднення ґрунтів буровими розчинами, нафтопродуктами, техногенними розчинами та відходами буріння, а також планування заходів щодо мінімізації впливу та подальшого екологічного моніторингу.</w:t>
      </w:r>
    </w:p>
    <w:p w14:paraId="024C80C8" w14:textId="7B4A7E11"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Закон України «Про надра» встановлює загальні правила користування надрами, включно з вимогами щодо охорони земельних ресурсів у районах видобування нафти й газу [</w:t>
      </w:r>
      <w:r w:rsidR="00B077C0" w:rsidRPr="00B077C0">
        <w:rPr>
          <w:rFonts w:ascii="Times New Roman" w:hAnsi="Times New Roman" w:cs="Times New Roman"/>
          <w:sz w:val="28"/>
        </w:rPr>
        <w:t>12,</w:t>
      </w:r>
      <w:r w:rsidR="00A55BAC">
        <w:rPr>
          <w:rFonts w:ascii="Times New Roman" w:hAnsi="Times New Roman" w:cs="Times New Roman"/>
          <w:sz w:val="28"/>
        </w:rPr>
        <w:t xml:space="preserve"> </w:t>
      </w:r>
      <w:r w:rsidR="00B077C0" w:rsidRPr="00B077C0">
        <w:rPr>
          <w:rFonts w:ascii="Times New Roman" w:hAnsi="Times New Roman" w:cs="Times New Roman"/>
          <w:sz w:val="28"/>
        </w:rPr>
        <w:t>37,</w:t>
      </w:r>
      <w:r w:rsidR="00A55BAC">
        <w:rPr>
          <w:rFonts w:ascii="Times New Roman" w:hAnsi="Times New Roman" w:cs="Times New Roman"/>
          <w:sz w:val="28"/>
        </w:rPr>
        <w:t xml:space="preserve"> </w:t>
      </w:r>
      <w:r w:rsidR="00B077C0" w:rsidRPr="00B077C0">
        <w:rPr>
          <w:rFonts w:ascii="Times New Roman" w:hAnsi="Times New Roman" w:cs="Times New Roman"/>
          <w:sz w:val="28"/>
        </w:rPr>
        <w:t>59</w:t>
      </w:r>
      <w:r w:rsidRPr="006A720E">
        <w:rPr>
          <w:rFonts w:ascii="Times New Roman" w:hAnsi="Times New Roman" w:cs="Times New Roman"/>
          <w:sz w:val="28"/>
          <w:lang w:val="uk-UA"/>
        </w:rPr>
        <w:t>]. Згідно з його положеннями, користувачі надр зобов’язані здійснювати захист земель від забруднення, проводити рекультивацію та забезпечувати раціональне використання природних ресурсів. Закон також визначає вимоги щодо проєктної документації, у якій мають бути передбачені природоохоронні заходи під час буріння та експлуатації свердловин.</w:t>
      </w:r>
    </w:p>
    <w:p w14:paraId="4BF5344C" w14:textId="504A813F"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Суттєву роль відіграє Водний кодекс України, оскільки забруднення ґрунтів нерідко пов'язане з інфільтрацією промислових стоків та пластових вод, які можуть переносити токсичні речовини [24,</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48,</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56</w:t>
      </w:r>
      <w:r w:rsidRPr="006A720E">
        <w:rPr>
          <w:rFonts w:ascii="Times New Roman" w:hAnsi="Times New Roman" w:cs="Times New Roman"/>
          <w:sz w:val="28"/>
          <w:lang w:val="uk-UA"/>
        </w:rPr>
        <w:t xml:space="preserve">]. Кодекс забороняє скидання забруднених вод на поверхню землі без належної очистки та регламентує вимоги до захисту водоносних горизонтів, що є критичними для територій </w:t>
      </w:r>
      <w:proofErr w:type="spellStart"/>
      <w:r w:rsidRPr="006A720E">
        <w:rPr>
          <w:rFonts w:ascii="Times New Roman" w:hAnsi="Times New Roman" w:cs="Times New Roman"/>
          <w:sz w:val="28"/>
          <w:lang w:val="uk-UA"/>
        </w:rPr>
        <w:t>нафтогазовидобутку</w:t>
      </w:r>
      <w:proofErr w:type="spellEnd"/>
      <w:r w:rsidRPr="006A720E">
        <w:rPr>
          <w:rFonts w:ascii="Times New Roman" w:hAnsi="Times New Roman" w:cs="Times New Roman"/>
          <w:sz w:val="28"/>
          <w:lang w:val="uk-UA"/>
        </w:rPr>
        <w:t>.</w:t>
      </w:r>
      <w:r>
        <w:rPr>
          <w:rFonts w:ascii="Times New Roman" w:hAnsi="Times New Roman" w:cs="Times New Roman"/>
          <w:sz w:val="28"/>
          <w:lang w:val="uk-UA"/>
        </w:rPr>
        <w:t xml:space="preserve"> </w:t>
      </w:r>
      <w:r w:rsidRPr="006A720E">
        <w:rPr>
          <w:rFonts w:ascii="Times New Roman" w:hAnsi="Times New Roman" w:cs="Times New Roman"/>
          <w:sz w:val="28"/>
          <w:lang w:val="uk-UA"/>
        </w:rPr>
        <w:t xml:space="preserve">Норми екологічної безпеки ґрунтового середовища визначено низкою Державних санітарних правил і норм, зокрема </w:t>
      </w:r>
      <w:r w:rsidRPr="006A720E">
        <w:rPr>
          <w:rFonts w:ascii="Times New Roman" w:hAnsi="Times New Roman" w:cs="Times New Roman"/>
          <w:sz w:val="28"/>
          <w:lang w:val="uk-UA"/>
        </w:rPr>
        <w:lastRenderedPageBreak/>
        <w:t xml:space="preserve">ДСП 8.8.1.4-000-2001, що встановлюють гранично допустимі концентрації важких металів, нафтопродуктів та токсичних </w:t>
      </w:r>
      <w:proofErr w:type="spellStart"/>
      <w:r w:rsidRPr="006A720E">
        <w:rPr>
          <w:rFonts w:ascii="Times New Roman" w:hAnsi="Times New Roman" w:cs="Times New Roman"/>
          <w:sz w:val="28"/>
          <w:lang w:val="uk-UA"/>
        </w:rPr>
        <w:t>сполук</w:t>
      </w:r>
      <w:proofErr w:type="spellEnd"/>
      <w:r w:rsidRPr="006A720E">
        <w:rPr>
          <w:rFonts w:ascii="Times New Roman" w:hAnsi="Times New Roman" w:cs="Times New Roman"/>
          <w:sz w:val="28"/>
          <w:lang w:val="uk-UA"/>
        </w:rPr>
        <w:t xml:space="preserve"> у ґрунтах населених пунктів і промислових територій [</w:t>
      </w:r>
      <w:r w:rsidR="00B077C0" w:rsidRPr="00B077C0">
        <w:rPr>
          <w:rFonts w:ascii="Times New Roman" w:hAnsi="Times New Roman" w:cs="Times New Roman"/>
          <w:sz w:val="28"/>
          <w:lang w:val="uk-UA"/>
        </w:rPr>
        <w:t>3,</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29,</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52</w:t>
      </w:r>
      <w:r w:rsidRPr="006A720E">
        <w:rPr>
          <w:rFonts w:ascii="Times New Roman" w:hAnsi="Times New Roman" w:cs="Times New Roman"/>
          <w:sz w:val="28"/>
          <w:lang w:val="uk-UA"/>
        </w:rPr>
        <w:t>]. Ці нормативи є основою для проведення екологічного контролю та оцінки результатів лабораторних досліджень ґрунту.</w:t>
      </w:r>
    </w:p>
    <w:p w14:paraId="18E437EF" w14:textId="3DDB1992"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Регулювання промислових викидів у повітря та ґрунт забезпечується Законом України «Про охорону атмосферного повітря», який обмежує викиди газових конденсатів, летких органічних </w:t>
      </w:r>
      <w:proofErr w:type="spellStart"/>
      <w:r w:rsidRPr="006A720E">
        <w:rPr>
          <w:rFonts w:ascii="Times New Roman" w:hAnsi="Times New Roman" w:cs="Times New Roman"/>
          <w:sz w:val="28"/>
          <w:lang w:val="uk-UA"/>
        </w:rPr>
        <w:t>сполук</w:t>
      </w:r>
      <w:proofErr w:type="spellEnd"/>
      <w:r w:rsidRPr="006A720E">
        <w:rPr>
          <w:rFonts w:ascii="Times New Roman" w:hAnsi="Times New Roman" w:cs="Times New Roman"/>
          <w:sz w:val="28"/>
          <w:lang w:val="uk-UA"/>
        </w:rPr>
        <w:t xml:space="preserve"> та інших забруднювачів, що можуть осідати на поверхні ґрунтів та сприяти вторинному забрудненню [4,</w:t>
      </w:r>
      <w:r w:rsidR="00A55BAC">
        <w:rPr>
          <w:rFonts w:ascii="Times New Roman" w:hAnsi="Times New Roman" w:cs="Times New Roman"/>
          <w:sz w:val="28"/>
        </w:rPr>
        <w:t xml:space="preserve"> </w:t>
      </w:r>
      <w:r w:rsidR="00B077C0" w:rsidRPr="00877DC0">
        <w:rPr>
          <w:rFonts w:ascii="Times New Roman" w:hAnsi="Times New Roman" w:cs="Times New Roman"/>
          <w:sz w:val="28"/>
        </w:rPr>
        <w:t>27,</w:t>
      </w:r>
      <w:r w:rsidR="00A55BAC">
        <w:rPr>
          <w:rFonts w:ascii="Times New Roman" w:hAnsi="Times New Roman" w:cs="Times New Roman"/>
          <w:sz w:val="28"/>
        </w:rPr>
        <w:t xml:space="preserve"> </w:t>
      </w:r>
      <w:r w:rsidR="00B077C0" w:rsidRPr="00877DC0">
        <w:rPr>
          <w:rFonts w:ascii="Times New Roman" w:hAnsi="Times New Roman" w:cs="Times New Roman"/>
          <w:sz w:val="28"/>
        </w:rPr>
        <w:t>62</w:t>
      </w:r>
      <w:r w:rsidRPr="006A720E">
        <w:rPr>
          <w:rFonts w:ascii="Times New Roman" w:hAnsi="Times New Roman" w:cs="Times New Roman"/>
          <w:sz w:val="28"/>
          <w:lang w:val="uk-UA"/>
        </w:rPr>
        <w:t>]. Нормативи цього закону є особливо важливими для підприємств із газопереробними установками та компресорними станціями.</w:t>
      </w:r>
      <w:r>
        <w:rPr>
          <w:rFonts w:ascii="Times New Roman" w:hAnsi="Times New Roman" w:cs="Times New Roman"/>
          <w:sz w:val="28"/>
          <w:lang w:val="uk-UA"/>
        </w:rPr>
        <w:t xml:space="preserve"> </w:t>
      </w:r>
      <w:r w:rsidRPr="006A720E">
        <w:rPr>
          <w:rFonts w:ascii="Times New Roman" w:hAnsi="Times New Roman" w:cs="Times New Roman"/>
          <w:sz w:val="28"/>
          <w:lang w:val="uk-UA"/>
        </w:rPr>
        <w:t>У сфері</w:t>
      </w:r>
      <w:r w:rsidR="00B077C0" w:rsidRPr="00B077C0">
        <w:rPr>
          <w:rFonts w:ascii="Times New Roman" w:hAnsi="Times New Roman" w:cs="Times New Roman"/>
          <w:sz w:val="28"/>
          <w:lang w:val="uk-UA"/>
        </w:rPr>
        <w:t xml:space="preserve"> </w:t>
      </w:r>
      <w:r w:rsidR="0094199B" w:rsidRPr="00B077C0">
        <w:rPr>
          <w:rFonts w:ascii="Times New Roman" w:hAnsi="Times New Roman" w:cs="Times New Roman"/>
          <w:sz w:val="28"/>
          <w:lang w:val="uk-UA"/>
        </w:rPr>
        <w:t>управління</w:t>
      </w:r>
      <w:r w:rsidR="0094199B">
        <w:rPr>
          <w:rFonts w:ascii="Times New Roman" w:hAnsi="Times New Roman" w:cs="Times New Roman"/>
          <w:sz w:val="28"/>
          <w:lang w:val="uk-UA"/>
        </w:rPr>
        <w:t xml:space="preserve"> </w:t>
      </w:r>
      <w:r w:rsidRPr="006A720E">
        <w:rPr>
          <w:rFonts w:ascii="Times New Roman" w:hAnsi="Times New Roman" w:cs="Times New Roman"/>
          <w:sz w:val="28"/>
          <w:lang w:val="uk-UA"/>
        </w:rPr>
        <w:t>відходами діють вимоги Закону України «Про управління відходами», який визначає правила зберігання, транспортування, утилізації та рекультивації відходів буріння, промислових шламів та забруднених ґрунтів [</w:t>
      </w:r>
      <w:r w:rsidR="00B077C0" w:rsidRPr="00B077C0">
        <w:rPr>
          <w:rFonts w:ascii="Times New Roman" w:hAnsi="Times New Roman" w:cs="Times New Roman"/>
          <w:sz w:val="28"/>
          <w:lang w:val="uk-UA"/>
        </w:rPr>
        <w:t>10,</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32,</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36</w:t>
      </w:r>
      <w:r w:rsidRPr="006A720E">
        <w:rPr>
          <w:rFonts w:ascii="Times New Roman" w:hAnsi="Times New Roman" w:cs="Times New Roman"/>
          <w:sz w:val="28"/>
          <w:lang w:val="uk-UA"/>
        </w:rPr>
        <w:t>]. Закон забороняє розміщення відходів у невідведених місцях та встановлює принцип безпечного поводження з небезпечними компонентами, які є характерними для нафтогазової галузі.</w:t>
      </w:r>
    </w:p>
    <w:p w14:paraId="06427AA9" w14:textId="16E1080D" w:rsidR="0094199B"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Важливими інструментами державного регулювання є екологічний аудит та екологічний контроль, передбачені Законом України «Про екологічний контроль» і Законом «Про екологічний аудит» [6,</w:t>
      </w:r>
      <w:r w:rsidR="00A55BAC">
        <w:rPr>
          <w:rFonts w:ascii="Times New Roman" w:hAnsi="Times New Roman" w:cs="Times New Roman"/>
          <w:sz w:val="28"/>
        </w:rPr>
        <w:t xml:space="preserve"> </w:t>
      </w:r>
      <w:r w:rsidR="00B077C0" w:rsidRPr="00B077C0">
        <w:rPr>
          <w:rFonts w:ascii="Times New Roman" w:hAnsi="Times New Roman" w:cs="Times New Roman"/>
          <w:sz w:val="28"/>
        </w:rPr>
        <w:t>30,</w:t>
      </w:r>
      <w:r w:rsidR="00A55BAC">
        <w:rPr>
          <w:rFonts w:ascii="Times New Roman" w:hAnsi="Times New Roman" w:cs="Times New Roman"/>
          <w:sz w:val="28"/>
        </w:rPr>
        <w:t xml:space="preserve"> </w:t>
      </w:r>
      <w:r w:rsidR="00B077C0" w:rsidRPr="00B077C0">
        <w:rPr>
          <w:rFonts w:ascii="Times New Roman" w:hAnsi="Times New Roman" w:cs="Times New Roman"/>
          <w:sz w:val="28"/>
        </w:rPr>
        <w:t>58</w:t>
      </w:r>
      <w:r w:rsidRPr="006A720E">
        <w:rPr>
          <w:rFonts w:ascii="Times New Roman" w:hAnsi="Times New Roman" w:cs="Times New Roman"/>
          <w:sz w:val="28"/>
          <w:lang w:val="uk-UA"/>
        </w:rPr>
        <w:t>]. Ці механізми спрямовані на оцінку відповідності діяльності підприємств екологічним нормам, виявлення порушень та розроблення коригувальних заходів.</w:t>
      </w:r>
    </w:p>
    <w:p w14:paraId="3F6846AA" w14:textId="3167E0BF"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Технічні стандарти і ДСТУ регулюють проєктування, спорудження, експлуатацію та ліквідацію свердловин. Серед них особливе значення мають ДСТУ ISO 14001:2015 (екологічний менеджмент), ДСТУ EN 1591-1 (герметизація фланцевих з’єднань), ДСТУ 4313:2004 (вимоги до бурових розчинів) та інші документи, що встановлюють правила роботи з хімічними реагентами, мастильними матеріалами та відходами [</w:t>
      </w:r>
      <w:r w:rsidR="00B077C0" w:rsidRPr="00B077C0">
        <w:rPr>
          <w:rFonts w:ascii="Times New Roman" w:hAnsi="Times New Roman" w:cs="Times New Roman"/>
          <w:sz w:val="28"/>
          <w:lang w:val="uk-UA"/>
        </w:rPr>
        <w:t>25,</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43,</w:t>
      </w:r>
      <w:r w:rsidR="00A55BAC">
        <w:rPr>
          <w:rFonts w:ascii="Times New Roman" w:hAnsi="Times New Roman" w:cs="Times New Roman"/>
          <w:sz w:val="28"/>
          <w:lang w:val="uk-UA"/>
        </w:rPr>
        <w:t xml:space="preserve"> </w:t>
      </w:r>
      <w:r w:rsidR="00B077C0" w:rsidRPr="00B077C0">
        <w:rPr>
          <w:rFonts w:ascii="Times New Roman" w:hAnsi="Times New Roman" w:cs="Times New Roman"/>
          <w:sz w:val="28"/>
          <w:lang w:val="uk-UA"/>
        </w:rPr>
        <w:t>57</w:t>
      </w:r>
      <w:r w:rsidRPr="006A720E">
        <w:rPr>
          <w:rFonts w:ascii="Times New Roman" w:hAnsi="Times New Roman" w:cs="Times New Roman"/>
          <w:sz w:val="28"/>
          <w:lang w:val="uk-UA"/>
        </w:rPr>
        <w:t xml:space="preserve">]. Норми цих </w:t>
      </w:r>
      <w:r w:rsidRPr="006A720E">
        <w:rPr>
          <w:rFonts w:ascii="Times New Roman" w:hAnsi="Times New Roman" w:cs="Times New Roman"/>
          <w:sz w:val="28"/>
          <w:lang w:val="uk-UA"/>
        </w:rPr>
        <w:lastRenderedPageBreak/>
        <w:t>стандартів спрямовані на попередження витоків і мінімізацію техногенного навантаження на ґрунтове середовище.</w:t>
      </w:r>
    </w:p>
    <w:p w14:paraId="1E6BB41D" w14:textId="5654DEC8" w:rsidR="00772BBE" w:rsidRDefault="006A720E" w:rsidP="006A720E">
      <w:pPr>
        <w:spacing w:after="0" w:line="360" w:lineRule="auto"/>
        <w:ind w:firstLine="567"/>
        <w:jc w:val="both"/>
        <w:rPr>
          <w:rFonts w:ascii="Times New Roman" w:hAnsi="Times New Roman" w:cs="Times New Roman"/>
          <w:color w:val="FF0000"/>
          <w:sz w:val="28"/>
          <w:lang w:val="uk-UA"/>
        </w:rPr>
      </w:pPr>
      <w:r w:rsidRPr="006A720E">
        <w:rPr>
          <w:rFonts w:ascii="Times New Roman" w:hAnsi="Times New Roman" w:cs="Times New Roman"/>
          <w:sz w:val="28"/>
          <w:lang w:val="uk-UA"/>
        </w:rPr>
        <w:t>Суттєвим елементом сучасного правового регулювання є імплементація європейського екологічного законодавства в межах Угоди про асоціацію з ЄС. Україна адаптує вимоги Директиви 2010/75/ЄС (про промислові викиди), Директиви 2008/98/ЄС (про відходи), Директив</w:t>
      </w:r>
      <w:r w:rsidR="0094199B">
        <w:rPr>
          <w:rFonts w:ascii="Times New Roman" w:hAnsi="Times New Roman" w:cs="Times New Roman"/>
          <w:sz w:val="28"/>
          <w:lang w:val="uk-UA"/>
        </w:rPr>
        <w:t>а</w:t>
      </w:r>
      <w:r w:rsidRPr="006A720E">
        <w:rPr>
          <w:rFonts w:ascii="Times New Roman" w:hAnsi="Times New Roman" w:cs="Times New Roman"/>
          <w:sz w:val="28"/>
          <w:lang w:val="uk-UA"/>
        </w:rPr>
        <w:t xml:space="preserve"> 2000/60/ЄС (рамкова водна директива) та Директиви 2014/52/ЄС (ОВД), що встановлюють високі стандарти захисту ґрунтів і природних ресурсів [11,</w:t>
      </w:r>
      <w:r w:rsidR="00A55BAC">
        <w:rPr>
          <w:rFonts w:ascii="Times New Roman" w:hAnsi="Times New Roman" w:cs="Times New Roman"/>
          <w:sz w:val="28"/>
        </w:rPr>
        <w:t xml:space="preserve"> </w:t>
      </w:r>
      <w:r w:rsidR="00772BBE" w:rsidRPr="00772BBE">
        <w:rPr>
          <w:rFonts w:ascii="Times New Roman" w:hAnsi="Times New Roman" w:cs="Times New Roman"/>
          <w:sz w:val="28"/>
        </w:rPr>
        <w:t>19,</w:t>
      </w:r>
      <w:r w:rsidR="00A55BAC">
        <w:rPr>
          <w:rFonts w:ascii="Times New Roman" w:hAnsi="Times New Roman" w:cs="Times New Roman"/>
          <w:sz w:val="28"/>
        </w:rPr>
        <w:t xml:space="preserve"> </w:t>
      </w:r>
      <w:r w:rsidR="00772BBE" w:rsidRPr="00772BBE">
        <w:rPr>
          <w:rFonts w:ascii="Times New Roman" w:hAnsi="Times New Roman" w:cs="Times New Roman"/>
          <w:sz w:val="28"/>
        </w:rPr>
        <w:t>46</w:t>
      </w:r>
      <w:r w:rsidRPr="006A720E">
        <w:rPr>
          <w:rFonts w:ascii="Times New Roman" w:hAnsi="Times New Roman" w:cs="Times New Roman"/>
          <w:sz w:val="28"/>
          <w:lang w:val="uk-UA"/>
        </w:rPr>
        <w:t>]. Імплементація цих документів спрямована на модернізацію методів контролю, моніторингу та управління промисловими ризиками.</w:t>
      </w:r>
      <w:r>
        <w:rPr>
          <w:rFonts w:ascii="Times New Roman" w:hAnsi="Times New Roman" w:cs="Times New Roman"/>
          <w:sz w:val="28"/>
          <w:lang w:val="uk-UA"/>
        </w:rPr>
        <w:t xml:space="preserve"> </w:t>
      </w:r>
      <w:r w:rsidRPr="006A720E">
        <w:rPr>
          <w:rFonts w:ascii="Times New Roman" w:hAnsi="Times New Roman" w:cs="Times New Roman"/>
          <w:sz w:val="28"/>
          <w:lang w:val="uk-UA"/>
        </w:rPr>
        <w:t>На рівні місцевого самоврядування охорона ґрунтів регулюється регіональними програмами охорони довкілля, які передбачають моніторинг техногенного навантаження, паспортизацію забруднених земель та розроблення заходів рекультивації [20,</w:t>
      </w:r>
      <w:r w:rsidR="00A55B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45,</w:t>
      </w:r>
      <w:r w:rsidR="00A55B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63</w:t>
      </w:r>
      <w:r w:rsidRPr="006A720E">
        <w:rPr>
          <w:rFonts w:ascii="Times New Roman" w:hAnsi="Times New Roman" w:cs="Times New Roman"/>
          <w:sz w:val="28"/>
          <w:lang w:val="uk-UA"/>
        </w:rPr>
        <w:t xml:space="preserve">]. </w:t>
      </w:r>
    </w:p>
    <w:p w14:paraId="24E97389" w14:textId="77777777" w:rsidR="006A720E" w:rsidRPr="006A720E" w:rsidRDefault="006A720E" w:rsidP="006A720E">
      <w:pPr>
        <w:spacing w:after="0" w:line="360" w:lineRule="auto"/>
        <w:ind w:firstLine="567"/>
        <w:jc w:val="both"/>
        <w:rPr>
          <w:rFonts w:ascii="Times New Roman" w:hAnsi="Times New Roman" w:cs="Times New Roman"/>
          <w:sz w:val="28"/>
          <w:lang w:val="uk-UA"/>
        </w:rPr>
      </w:pPr>
      <w:r w:rsidRPr="006A720E">
        <w:rPr>
          <w:rFonts w:ascii="Times New Roman" w:hAnsi="Times New Roman" w:cs="Times New Roman"/>
          <w:sz w:val="28"/>
          <w:lang w:val="uk-UA"/>
        </w:rPr>
        <w:t xml:space="preserve">Таким чином, нормативно-правове забезпечення охорони ґрунтів у сфері </w:t>
      </w:r>
      <w:proofErr w:type="spellStart"/>
      <w:r w:rsidRPr="006A720E">
        <w:rPr>
          <w:rFonts w:ascii="Times New Roman" w:hAnsi="Times New Roman" w:cs="Times New Roman"/>
          <w:sz w:val="28"/>
          <w:lang w:val="uk-UA"/>
        </w:rPr>
        <w:t>нафтогазовидобутку</w:t>
      </w:r>
      <w:proofErr w:type="spellEnd"/>
      <w:r w:rsidRPr="006A720E">
        <w:rPr>
          <w:rFonts w:ascii="Times New Roman" w:hAnsi="Times New Roman" w:cs="Times New Roman"/>
          <w:sz w:val="28"/>
          <w:lang w:val="uk-UA"/>
        </w:rPr>
        <w:t xml:space="preserve"> складає комплексну багаторівневу систему, що охоплює національні закони, технічні стандарти, міжнародні екологічні директиви та регіональні стратегії. Незважаючи на розгалуженість правової бази, ключовою проблемою залишається недостатній контроль за виконанням норм, застаріла інфраструктура та обмеженість економічних механізмів стимулювання екологічно безпечного видобутку. Ефективна охорона ґрунтів потребує не лише формального дотримання законодавства, а й запровадження сучасних природоохоронних технологій, підвищення прозорості діяльності компаній та посилення державного екологічного нагляду.</w:t>
      </w:r>
    </w:p>
    <w:p w14:paraId="2B020EAF" w14:textId="77777777" w:rsidR="0082651C" w:rsidRDefault="0082651C" w:rsidP="00363FA7">
      <w:pPr>
        <w:spacing w:after="0" w:line="360" w:lineRule="auto"/>
        <w:jc w:val="center"/>
        <w:rPr>
          <w:rFonts w:ascii="Times New Roman" w:hAnsi="Times New Roman" w:cs="Times New Roman"/>
          <w:b/>
          <w:sz w:val="28"/>
          <w:lang w:val="uk-UA"/>
        </w:rPr>
      </w:pPr>
    </w:p>
    <w:p w14:paraId="08FA2718" w14:textId="77777777" w:rsidR="0082651C" w:rsidRDefault="0082651C" w:rsidP="0094199B">
      <w:pPr>
        <w:spacing w:after="0" w:line="360" w:lineRule="auto"/>
        <w:ind w:firstLine="567"/>
        <w:rPr>
          <w:rFonts w:ascii="Times New Roman" w:hAnsi="Times New Roman" w:cs="Times New Roman"/>
          <w:b/>
          <w:sz w:val="28"/>
          <w:lang w:val="uk-UA"/>
        </w:rPr>
      </w:pPr>
      <w:r>
        <w:rPr>
          <w:rFonts w:ascii="Times New Roman" w:hAnsi="Times New Roman" w:cs="Times New Roman"/>
          <w:b/>
          <w:sz w:val="28"/>
          <w:lang w:val="uk-UA"/>
        </w:rPr>
        <w:t>Висновки до Розділу 1</w:t>
      </w:r>
    </w:p>
    <w:p w14:paraId="7FBA7D2F" w14:textId="77777777" w:rsidR="0082651C" w:rsidRDefault="0082651C" w:rsidP="00363FA7">
      <w:pPr>
        <w:spacing w:after="0" w:line="360" w:lineRule="auto"/>
        <w:jc w:val="center"/>
        <w:rPr>
          <w:rFonts w:ascii="Times New Roman" w:hAnsi="Times New Roman" w:cs="Times New Roman"/>
          <w:b/>
          <w:sz w:val="28"/>
          <w:lang w:val="uk-UA"/>
        </w:rPr>
      </w:pPr>
    </w:p>
    <w:p w14:paraId="3061807E" w14:textId="77777777" w:rsidR="0082651C" w:rsidRPr="00772BBE" w:rsidRDefault="0094199B" w:rsidP="0082651C">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З</w:t>
      </w:r>
      <w:r w:rsidR="0082651C" w:rsidRPr="0082651C">
        <w:rPr>
          <w:rFonts w:ascii="Times New Roman" w:hAnsi="Times New Roman" w:cs="Times New Roman"/>
          <w:sz w:val="28"/>
          <w:lang w:val="uk-UA"/>
        </w:rPr>
        <w:t>дійснено</w:t>
      </w:r>
      <w:r w:rsidR="00772BBE" w:rsidRPr="00772BBE">
        <w:rPr>
          <w:rFonts w:ascii="Times New Roman" w:hAnsi="Times New Roman" w:cs="Times New Roman"/>
          <w:sz w:val="28"/>
          <w:lang w:val="uk-UA"/>
        </w:rPr>
        <w:t xml:space="preserve"> </w:t>
      </w:r>
      <w:r w:rsidR="0082651C" w:rsidRPr="0082651C">
        <w:rPr>
          <w:rFonts w:ascii="Times New Roman" w:hAnsi="Times New Roman" w:cs="Times New Roman"/>
          <w:sz w:val="28"/>
          <w:lang w:val="uk-UA"/>
        </w:rPr>
        <w:t>аналітичний огляд техногенного впливу на ґрунти</w:t>
      </w:r>
      <w:r w:rsidR="0082651C" w:rsidRPr="0094199B">
        <w:rPr>
          <w:rFonts w:ascii="Times New Roman" w:hAnsi="Times New Roman" w:cs="Times New Roman"/>
          <w:color w:val="FF0000"/>
          <w:sz w:val="28"/>
          <w:lang w:val="uk-UA"/>
        </w:rPr>
        <w:t xml:space="preserve"> </w:t>
      </w:r>
      <w:r w:rsidRPr="00772BBE">
        <w:rPr>
          <w:rFonts w:ascii="Times New Roman" w:hAnsi="Times New Roman" w:cs="Times New Roman"/>
          <w:sz w:val="28"/>
          <w:lang w:val="uk-UA"/>
        </w:rPr>
        <w:t>процесу</w:t>
      </w:r>
      <w:r>
        <w:rPr>
          <w:rFonts w:ascii="Times New Roman" w:hAnsi="Times New Roman" w:cs="Times New Roman"/>
          <w:sz w:val="28"/>
          <w:lang w:val="uk-UA"/>
        </w:rPr>
        <w:t xml:space="preserve"> </w:t>
      </w:r>
      <w:proofErr w:type="spellStart"/>
      <w:r w:rsidR="0082651C" w:rsidRPr="0082651C">
        <w:rPr>
          <w:rFonts w:ascii="Times New Roman" w:hAnsi="Times New Roman" w:cs="Times New Roman"/>
          <w:sz w:val="28"/>
          <w:lang w:val="uk-UA"/>
        </w:rPr>
        <w:t>нафтогазовидобутку</w:t>
      </w:r>
      <w:proofErr w:type="spellEnd"/>
      <w:r w:rsidR="0082651C" w:rsidRPr="0082651C">
        <w:rPr>
          <w:rFonts w:ascii="Times New Roman" w:hAnsi="Times New Roman" w:cs="Times New Roman"/>
          <w:sz w:val="28"/>
          <w:lang w:val="uk-UA"/>
        </w:rPr>
        <w:t xml:space="preserve">, що дозволило визначити ключові фактори деградації ґрунтового середовища та систематизувати основні види забруднення, які </w:t>
      </w:r>
      <w:r w:rsidR="0082651C" w:rsidRPr="00772BBE">
        <w:rPr>
          <w:rFonts w:ascii="Times New Roman" w:hAnsi="Times New Roman" w:cs="Times New Roman"/>
          <w:sz w:val="28"/>
          <w:lang w:val="uk-UA"/>
        </w:rPr>
        <w:lastRenderedPageBreak/>
        <w:t xml:space="preserve">формуються на всіх етапах промислового освоєння </w:t>
      </w:r>
      <w:r w:rsidRPr="00772BBE">
        <w:rPr>
          <w:rFonts w:ascii="Times New Roman" w:hAnsi="Times New Roman" w:cs="Times New Roman"/>
          <w:sz w:val="28"/>
          <w:lang w:val="uk-UA"/>
        </w:rPr>
        <w:t xml:space="preserve">нафтогазових </w:t>
      </w:r>
      <w:r w:rsidR="0082651C" w:rsidRPr="00772BBE">
        <w:rPr>
          <w:rFonts w:ascii="Times New Roman" w:hAnsi="Times New Roman" w:cs="Times New Roman"/>
          <w:sz w:val="28"/>
          <w:lang w:val="uk-UA"/>
        </w:rPr>
        <w:t xml:space="preserve">родовищ. Встановлено, що </w:t>
      </w:r>
      <w:proofErr w:type="spellStart"/>
      <w:r w:rsidR="0082651C" w:rsidRPr="00772BBE">
        <w:rPr>
          <w:rFonts w:ascii="Times New Roman" w:hAnsi="Times New Roman" w:cs="Times New Roman"/>
          <w:sz w:val="28"/>
          <w:lang w:val="uk-UA"/>
        </w:rPr>
        <w:t>нафтогазовидобуток</w:t>
      </w:r>
      <w:proofErr w:type="spellEnd"/>
      <w:r w:rsidR="0082651C" w:rsidRPr="00772BBE">
        <w:rPr>
          <w:rFonts w:ascii="Times New Roman" w:hAnsi="Times New Roman" w:cs="Times New Roman"/>
          <w:sz w:val="28"/>
          <w:lang w:val="uk-UA"/>
        </w:rPr>
        <w:t xml:space="preserve"> є багатокомпонентним джерелом техногенного навантаження, яке включає механічне руйнування ґрунтового покриву під час буріння та облаштування інфраструктури, хімічн</w:t>
      </w:r>
      <w:r w:rsidRPr="00772BBE">
        <w:rPr>
          <w:rFonts w:ascii="Times New Roman" w:hAnsi="Times New Roman" w:cs="Times New Roman"/>
          <w:sz w:val="28"/>
          <w:lang w:val="uk-UA"/>
        </w:rPr>
        <w:t>ого</w:t>
      </w:r>
      <w:r w:rsidR="0082651C" w:rsidRPr="00772BBE">
        <w:rPr>
          <w:rFonts w:ascii="Times New Roman" w:hAnsi="Times New Roman" w:cs="Times New Roman"/>
          <w:sz w:val="28"/>
          <w:lang w:val="uk-UA"/>
        </w:rPr>
        <w:t xml:space="preserve"> забруднення нафтопродуктами, </w:t>
      </w:r>
      <w:r w:rsidRPr="00772BBE">
        <w:rPr>
          <w:rFonts w:ascii="Times New Roman" w:hAnsi="Times New Roman" w:cs="Times New Roman"/>
          <w:sz w:val="28"/>
          <w:lang w:val="uk-UA"/>
        </w:rPr>
        <w:t>відходами буріння</w:t>
      </w:r>
      <w:r w:rsidR="0082651C" w:rsidRPr="00772BBE">
        <w:rPr>
          <w:rFonts w:ascii="Times New Roman" w:hAnsi="Times New Roman" w:cs="Times New Roman"/>
          <w:sz w:val="28"/>
          <w:lang w:val="uk-UA"/>
        </w:rPr>
        <w:t xml:space="preserve">, солями, важкими металами та </w:t>
      </w:r>
      <w:proofErr w:type="spellStart"/>
      <w:r w:rsidR="0082651C" w:rsidRPr="00772BBE">
        <w:rPr>
          <w:rFonts w:ascii="Times New Roman" w:hAnsi="Times New Roman" w:cs="Times New Roman"/>
          <w:sz w:val="28"/>
          <w:lang w:val="uk-UA"/>
        </w:rPr>
        <w:t>поліциклічними</w:t>
      </w:r>
      <w:proofErr w:type="spellEnd"/>
      <w:r w:rsidR="0082651C" w:rsidRPr="00772BBE">
        <w:rPr>
          <w:rFonts w:ascii="Times New Roman" w:hAnsi="Times New Roman" w:cs="Times New Roman"/>
          <w:sz w:val="28"/>
          <w:lang w:val="uk-UA"/>
        </w:rPr>
        <w:t xml:space="preserve"> ароматичними вуглеводнями</w:t>
      </w:r>
      <w:r w:rsidR="0035593A" w:rsidRPr="00772BBE">
        <w:rPr>
          <w:rFonts w:ascii="Times New Roman" w:hAnsi="Times New Roman" w:cs="Times New Roman"/>
          <w:sz w:val="28"/>
          <w:lang w:val="uk-UA"/>
        </w:rPr>
        <w:t>. Техногенний вплив супроводжується</w:t>
      </w:r>
      <w:r w:rsidR="00772BBE" w:rsidRPr="00772BBE">
        <w:rPr>
          <w:rFonts w:ascii="Times New Roman" w:hAnsi="Times New Roman" w:cs="Times New Roman"/>
          <w:sz w:val="28"/>
          <w:lang w:val="uk-UA"/>
        </w:rPr>
        <w:t xml:space="preserve"> </w:t>
      </w:r>
      <w:r w:rsidR="0082651C" w:rsidRPr="00772BBE">
        <w:rPr>
          <w:rFonts w:ascii="Times New Roman" w:hAnsi="Times New Roman" w:cs="Times New Roman"/>
          <w:sz w:val="28"/>
          <w:lang w:val="uk-UA"/>
        </w:rPr>
        <w:t>біологічн</w:t>
      </w:r>
      <w:r w:rsidR="0035593A" w:rsidRPr="00772BBE">
        <w:rPr>
          <w:rFonts w:ascii="Times New Roman" w:hAnsi="Times New Roman" w:cs="Times New Roman"/>
          <w:sz w:val="28"/>
          <w:lang w:val="uk-UA"/>
        </w:rPr>
        <w:t>им</w:t>
      </w:r>
      <w:r w:rsidR="0082651C" w:rsidRPr="00772BBE">
        <w:rPr>
          <w:rFonts w:ascii="Times New Roman" w:hAnsi="Times New Roman" w:cs="Times New Roman"/>
          <w:sz w:val="28"/>
          <w:lang w:val="uk-UA"/>
        </w:rPr>
        <w:t xml:space="preserve"> пригнічення</w:t>
      </w:r>
      <w:r w:rsidR="0035593A" w:rsidRPr="00772BBE">
        <w:rPr>
          <w:rFonts w:ascii="Times New Roman" w:hAnsi="Times New Roman" w:cs="Times New Roman"/>
          <w:sz w:val="28"/>
          <w:lang w:val="uk-UA"/>
        </w:rPr>
        <w:t>м</w:t>
      </w:r>
      <w:r w:rsidR="0082651C" w:rsidRPr="00772BBE">
        <w:rPr>
          <w:rFonts w:ascii="Times New Roman" w:hAnsi="Times New Roman" w:cs="Times New Roman"/>
          <w:sz w:val="28"/>
          <w:lang w:val="uk-UA"/>
        </w:rPr>
        <w:t xml:space="preserve"> ґрунтової </w:t>
      </w:r>
      <w:proofErr w:type="spellStart"/>
      <w:r w:rsidR="0082651C" w:rsidRPr="00772BBE">
        <w:rPr>
          <w:rFonts w:ascii="Times New Roman" w:hAnsi="Times New Roman" w:cs="Times New Roman"/>
          <w:sz w:val="28"/>
          <w:lang w:val="uk-UA"/>
        </w:rPr>
        <w:t>мікробіоти</w:t>
      </w:r>
      <w:proofErr w:type="spellEnd"/>
      <w:r w:rsidR="0082651C" w:rsidRPr="00772BBE">
        <w:rPr>
          <w:rFonts w:ascii="Times New Roman" w:hAnsi="Times New Roman" w:cs="Times New Roman"/>
          <w:sz w:val="28"/>
          <w:lang w:val="uk-UA"/>
        </w:rPr>
        <w:t xml:space="preserve"> внаслідок токсичної дії техногенних </w:t>
      </w:r>
      <w:proofErr w:type="spellStart"/>
      <w:r w:rsidR="0082651C" w:rsidRPr="00772BBE">
        <w:rPr>
          <w:rFonts w:ascii="Times New Roman" w:hAnsi="Times New Roman" w:cs="Times New Roman"/>
          <w:sz w:val="28"/>
          <w:lang w:val="uk-UA"/>
        </w:rPr>
        <w:t>сполук</w:t>
      </w:r>
      <w:proofErr w:type="spellEnd"/>
      <w:r w:rsidR="0082651C" w:rsidRPr="00772BBE">
        <w:rPr>
          <w:rFonts w:ascii="Times New Roman" w:hAnsi="Times New Roman" w:cs="Times New Roman"/>
          <w:sz w:val="28"/>
          <w:lang w:val="uk-UA"/>
        </w:rPr>
        <w:t>. Узагальнення даних наукових джерел засвідчило, що основними шляхами надходження забруднювачів у ґрунти є аварійні</w:t>
      </w:r>
      <w:r w:rsidR="00772BBE" w:rsidRPr="00772BBE">
        <w:rPr>
          <w:rFonts w:ascii="Times New Roman" w:hAnsi="Times New Roman" w:cs="Times New Roman"/>
          <w:sz w:val="28"/>
          <w:lang w:val="uk-UA"/>
        </w:rPr>
        <w:t xml:space="preserve"> </w:t>
      </w:r>
      <w:r w:rsidR="0082651C" w:rsidRPr="00772BBE">
        <w:rPr>
          <w:rFonts w:ascii="Times New Roman" w:hAnsi="Times New Roman" w:cs="Times New Roman"/>
          <w:sz w:val="28"/>
          <w:lang w:val="uk-UA"/>
        </w:rPr>
        <w:t xml:space="preserve">розливи нафти, інфільтрація промислових стоків, несанкціоновані витоки бурових шламів, емісія летких органічних </w:t>
      </w:r>
      <w:proofErr w:type="spellStart"/>
      <w:r w:rsidR="0082651C" w:rsidRPr="00772BBE">
        <w:rPr>
          <w:rFonts w:ascii="Times New Roman" w:hAnsi="Times New Roman" w:cs="Times New Roman"/>
          <w:sz w:val="28"/>
          <w:lang w:val="uk-UA"/>
        </w:rPr>
        <w:t>сполук</w:t>
      </w:r>
      <w:proofErr w:type="spellEnd"/>
      <w:r w:rsidR="0082651C" w:rsidRPr="00772BBE">
        <w:rPr>
          <w:rFonts w:ascii="Times New Roman" w:hAnsi="Times New Roman" w:cs="Times New Roman"/>
          <w:sz w:val="28"/>
          <w:lang w:val="uk-UA"/>
        </w:rPr>
        <w:t xml:space="preserve"> та </w:t>
      </w:r>
      <w:r w:rsidR="0082651C" w:rsidRPr="00772BBE">
        <w:rPr>
          <w:rFonts w:ascii="Times New Roman" w:hAnsi="Times New Roman" w:cs="Times New Roman"/>
          <w:color w:val="FF0000"/>
          <w:sz w:val="28"/>
          <w:lang w:val="uk-UA"/>
        </w:rPr>
        <w:t xml:space="preserve"> </w:t>
      </w:r>
      <w:r w:rsidR="0035593A" w:rsidRPr="00772BBE">
        <w:rPr>
          <w:rFonts w:ascii="Times New Roman" w:hAnsi="Times New Roman" w:cs="Times New Roman"/>
          <w:sz w:val="28"/>
          <w:lang w:val="uk-UA"/>
        </w:rPr>
        <w:t xml:space="preserve">утворення </w:t>
      </w:r>
      <w:r w:rsidR="0082651C" w:rsidRPr="00772BBE">
        <w:rPr>
          <w:rFonts w:ascii="Times New Roman" w:hAnsi="Times New Roman" w:cs="Times New Roman"/>
          <w:sz w:val="28"/>
          <w:lang w:val="uk-UA"/>
        </w:rPr>
        <w:t xml:space="preserve">техногенного пилу. Особливо небезпечними є нафтові вуглеводні, кадмій, нікель, хром, свинець, </w:t>
      </w:r>
      <w:proofErr w:type="spellStart"/>
      <w:r w:rsidR="0082651C" w:rsidRPr="00772BBE">
        <w:rPr>
          <w:rFonts w:ascii="Times New Roman" w:hAnsi="Times New Roman" w:cs="Times New Roman"/>
          <w:sz w:val="28"/>
          <w:lang w:val="uk-UA"/>
        </w:rPr>
        <w:t>бензапірен</w:t>
      </w:r>
      <w:proofErr w:type="spellEnd"/>
      <w:r w:rsidR="0082651C" w:rsidRPr="00772BBE">
        <w:rPr>
          <w:rFonts w:ascii="Times New Roman" w:hAnsi="Times New Roman" w:cs="Times New Roman"/>
          <w:sz w:val="28"/>
          <w:lang w:val="uk-UA"/>
        </w:rPr>
        <w:t xml:space="preserve"> і хлориди, які характеризуються високою токсичністю, здатністю до кумуляції та довготривалим збереженням у ґрунтовому профілі.</w:t>
      </w:r>
    </w:p>
    <w:p w14:paraId="278B2489" w14:textId="6AF20797" w:rsidR="0082651C" w:rsidRPr="0082651C" w:rsidRDefault="0082651C" w:rsidP="0082651C">
      <w:pPr>
        <w:spacing w:after="0" w:line="360" w:lineRule="auto"/>
        <w:ind w:firstLine="567"/>
        <w:jc w:val="both"/>
        <w:rPr>
          <w:rFonts w:ascii="Times New Roman" w:hAnsi="Times New Roman" w:cs="Times New Roman"/>
          <w:sz w:val="28"/>
          <w:lang w:val="uk-UA"/>
        </w:rPr>
      </w:pPr>
      <w:r w:rsidRPr="00772BBE">
        <w:rPr>
          <w:rFonts w:ascii="Times New Roman" w:hAnsi="Times New Roman" w:cs="Times New Roman"/>
          <w:sz w:val="28"/>
          <w:lang w:val="uk-UA"/>
        </w:rPr>
        <w:t xml:space="preserve">Поглиблений аналіз </w:t>
      </w:r>
      <w:proofErr w:type="spellStart"/>
      <w:r w:rsidRPr="00772BBE">
        <w:rPr>
          <w:rFonts w:ascii="Times New Roman" w:hAnsi="Times New Roman" w:cs="Times New Roman"/>
          <w:sz w:val="28"/>
          <w:lang w:val="uk-UA"/>
        </w:rPr>
        <w:t>геоекологічних</w:t>
      </w:r>
      <w:proofErr w:type="spellEnd"/>
      <w:r w:rsidRPr="00772BBE">
        <w:rPr>
          <w:rFonts w:ascii="Times New Roman" w:hAnsi="Times New Roman" w:cs="Times New Roman"/>
          <w:sz w:val="28"/>
          <w:lang w:val="uk-UA"/>
        </w:rPr>
        <w:t xml:space="preserve"> наслідків свідчить, що тривалий техногенний вплив призводить до суттєвих і часто незворотних змін </w:t>
      </w:r>
      <w:r w:rsidR="0035593A" w:rsidRPr="00772BBE">
        <w:rPr>
          <w:rFonts w:ascii="Times New Roman" w:hAnsi="Times New Roman" w:cs="Times New Roman"/>
          <w:sz w:val="28"/>
          <w:lang w:val="uk-UA"/>
        </w:rPr>
        <w:t xml:space="preserve">у </w:t>
      </w:r>
      <w:r w:rsidRPr="00772BBE">
        <w:rPr>
          <w:rFonts w:ascii="Times New Roman" w:hAnsi="Times New Roman" w:cs="Times New Roman"/>
          <w:sz w:val="28"/>
          <w:lang w:val="uk-UA"/>
        </w:rPr>
        <w:t>ґрунт</w:t>
      </w:r>
      <w:r w:rsidR="0035593A" w:rsidRPr="00772BBE">
        <w:rPr>
          <w:rFonts w:ascii="Times New Roman" w:hAnsi="Times New Roman" w:cs="Times New Roman"/>
          <w:sz w:val="28"/>
          <w:lang w:val="uk-UA"/>
        </w:rPr>
        <w:t>ах</w:t>
      </w:r>
      <w:r w:rsidRPr="00772BBE">
        <w:rPr>
          <w:rFonts w:ascii="Times New Roman" w:hAnsi="Times New Roman" w:cs="Times New Roman"/>
          <w:sz w:val="28"/>
          <w:lang w:val="uk-UA"/>
        </w:rPr>
        <w:t>. Зафіксовано порушення гранулометричної структури, зменшення вмісту гумусу, деградацію агрегатної стійкості, погіршення водно-фізичних властивостей та розвиток ерозійних процесів. На багатьох родовищах формуються стійкі техногенні аномалії з підвищеним умістом</w:t>
      </w:r>
      <w:r w:rsidRPr="0082651C">
        <w:rPr>
          <w:rFonts w:ascii="Times New Roman" w:hAnsi="Times New Roman" w:cs="Times New Roman"/>
          <w:sz w:val="28"/>
          <w:lang w:val="uk-UA"/>
        </w:rPr>
        <w:t xml:space="preserve"> важких металів та </w:t>
      </w:r>
      <w:r w:rsidR="00A05972">
        <w:rPr>
          <w:rFonts w:ascii="Times New Roman" w:hAnsi="Times New Roman" w:cs="Times New Roman"/>
          <w:sz w:val="28"/>
          <w:lang w:val="uk-UA"/>
        </w:rPr>
        <w:t>ПАР</w:t>
      </w:r>
      <w:r w:rsidRPr="0082651C">
        <w:rPr>
          <w:rFonts w:ascii="Times New Roman" w:hAnsi="Times New Roman" w:cs="Times New Roman"/>
          <w:sz w:val="28"/>
          <w:lang w:val="uk-UA"/>
        </w:rPr>
        <w:t>, які з часом поширюються вертикально та горизонтально, ускладнюючи відновлення ґрунтів і підвищуючи ризики вторинного забруднення прилеглих територій. Значно страждає біологічна складова ґрунтів: знижується чисельність і активність мікроорганізмів,</w:t>
      </w:r>
      <w:r w:rsidR="00772BBE" w:rsidRPr="00772BBE">
        <w:rPr>
          <w:rFonts w:ascii="Times New Roman" w:hAnsi="Times New Roman" w:cs="Times New Roman"/>
          <w:sz w:val="28"/>
          <w:lang w:val="uk-UA"/>
        </w:rPr>
        <w:t xml:space="preserve"> </w:t>
      </w:r>
      <w:r w:rsidRPr="0082651C">
        <w:rPr>
          <w:rFonts w:ascii="Times New Roman" w:hAnsi="Times New Roman" w:cs="Times New Roman"/>
          <w:sz w:val="28"/>
          <w:lang w:val="uk-UA"/>
        </w:rPr>
        <w:t xml:space="preserve">процеси самоочищення сповільнюються. Тривалий вплив техногенних розчинів змінює кислотно-лужний стан ґрунтів, сприяє засоленню, формує лужні або кислі аномалії, що погіршують їх екологічні функції. У ландшафтному аспекті відбувається трансформація природних екосистем, знищення </w:t>
      </w:r>
      <w:r w:rsidRPr="0082651C">
        <w:rPr>
          <w:rFonts w:ascii="Times New Roman" w:hAnsi="Times New Roman" w:cs="Times New Roman"/>
          <w:sz w:val="28"/>
          <w:lang w:val="uk-UA"/>
        </w:rPr>
        <w:lastRenderedPageBreak/>
        <w:t>рослинного покриву, розвитку локальних зсувів, підтоплення та руйнування рельєфу.</w:t>
      </w:r>
    </w:p>
    <w:p w14:paraId="20056F8B" w14:textId="77777777" w:rsidR="0082651C" w:rsidRPr="0082651C" w:rsidRDefault="0082651C" w:rsidP="0082651C">
      <w:pPr>
        <w:spacing w:after="0" w:line="360" w:lineRule="auto"/>
        <w:ind w:firstLine="567"/>
        <w:jc w:val="both"/>
        <w:rPr>
          <w:rFonts w:ascii="Times New Roman" w:hAnsi="Times New Roman" w:cs="Times New Roman"/>
          <w:sz w:val="28"/>
          <w:lang w:val="uk-UA"/>
        </w:rPr>
      </w:pPr>
      <w:r w:rsidRPr="0082651C">
        <w:rPr>
          <w:rFonts w:ascii="Times New Roman" w:hAnsi="Times New Roman" w:cs="Times New Roman"/>
          <w:sz w:val="28"/>
          <w:lang w:val="uk-UA"/>
        </w:rPr>
        <w:t xml:space="preserve">Аналіз нормативно-правового забезпечення засвідчив, що в Україні сформована достатньо широка правова база охорони ґрунтів, яка включає закони, санітарні норми, технічні стандарти, міжнародні директиви та галузеві регламенти. Законодавство визначає обов’язковість оцінки впливу на довкілля, рекультивації порушених земель, екологічного моніторингу, дотримання гранично допустимих концентрацій токсичних компонентів та безпечного поводження з відходами буріння. Проте ефективність реалізації цих норм досі залишається недостатньою через обмежені механізми контролю, застарілість частини інфраструктури, нестачу фінансово-технічних ресурсів і недостатню відповідальність окремих суб’єктів галузі. Сучасні європейські стандарти, які поступово </w:t>
      </w:r>
      <w:proofErr w:type="spellStart"/>
      <w:r w:rsidRPr="0082651C">
        <w:rPr>
          <w:rFonts w:ascii="Times New Roman" w:hAnsi="Times New Roman" w:cs="Times New Roman"/>
          <w:sz w:val="28"/>
          <w:lang w:val="uk-UA"/>
        </w:rPr>
        <w:t>імплементуються</w:t>
      </w:r>
      <w:proofErr w:type="spellEnd"/>
      <w:r w:rsidRPr="0082651C">
        <w:rPr>
          <w:rFonts w:ascii="Times New Roman" w:hAnsi="Times New Roman" w:cs="Times New Roman"/>
          <w:sz w:val="28"/>
          <w:lang w:val="uk-UA"/>
        </w:rPr>
        <w:t xml:space="preserve"> в українську практику, визначають більш жорсткі вимоги до екологічного менеджменту, що підкреслює необхідність модернізації технологічних процесів і посилення державного екологічного нагляду.</w:t>
      </w:r>
    </w:p>
    <w:p w14:paraId="0B94DDD3" w14:textId="77777777" w:rsidR="0082651C" w:rsidRPr="0082651C" w:rsidRDefault="0082651C" w:rsidP="0082651C">
      <w:pPr>
        <w:spacing w:after="0" w:line="360" w:lineRule="auto"/>
        <w:ind w:firstLine="567"/>
        <w:jc w:val="both"/>
        <w:rPr>
          <w:rFonts w:ascii="Times New Roman" w:hAnsi="Times New Roman" w:cs="Times New Roman"/>
          <w:sz w:val="28"/>
          <w:lang w:val="uk-UA"/>
        </w:rPr>
      </w:pPr>
      <w:r w:rsidRPr="0082651C">
        <w:rPr>
          <w:rFonts w:ascii="Times New Roman" w:hAnsi="Times New Roman" w:cs="Times New Roman"/>
          <w:sz w:val="28"/>
          <w:lang w:val="uk-UA"/>
        </w:rPr>
        <w:t xml:space="preserve">Узагальнюючи результати розділу, можна стверджувати, що техногенний вплив </w:t>
      </w:r>
      <w:proofErr w:type="spellStart"/>
      <w:r w:rsidRPr="0082651C">
        <w:rPr>
          <w:rFonts w:ascii="Times New Roman" w:hAnsi="Times New Roman" w:cs="Times New Roman"/>
          <w:sz w:val="28"/>
          <w:lang w:val="uk-UA"/>
        </w:rPr>
        <w:t>нафтогазовидобутку</w:t>
      </w:r>
      <w:proofErr w:type="spellEnd"/>
      <w:r w:rsidRPr="0082651C">
        <w:rPr>
          <w:rFonts w:ascii="Times New Roman" w:hAnsi="Times New Roman" w:cs="Times New Roman"/>
          <w:sz w:val="28"/>
          <w:lang w:val="uk-UA"/>
        </w:rPr>
        <w:t xml:space="preserve"> на ґрунти є комплексним, багаторівневим і тривалим за своїми наслідками. Основні типи забруднень формують високий рівень екологічної небезпеки, а тривала дія </w:t>
      </w:r>
      <w:proofErr w:type="spellStart"/>
      <w:r w:rsidRPr="0082651C">
        <w:rPr>
          <w:rFonts w:ascii="Times New Roman" w:hAnsi="Times New Roman" w:cs="Times New Roman"/>
          <w:sz w:val="28"/>
          <w:lang w:val="uk-UA"/>
        </w:rPr>
        <w:t>полютантів</w:t>
      </w:r>
      <w:proofErr w:type="spellEnd"/>
      <w:r w:rsidRPr="0082651C">
        <w:rPr>
          <w:rFonts w:ascii="Times New Roman" w:hAnsi="Times New Roman" w:cs="Times New Roman"/>
          <w:sz w:val="28"/>
          <w:lang w:val="uk-UA"/>
        </w:rPr>
        <w:t xml:space="preserve"> призводить до деградації ґрунтів, порушення біогеохімічних циклів, зменшення продуктивності екосистем і формування стійких осередків токсичного забруднення. Нормативно-правові засади створюють базову основу для захисту ґрунтів, але для забезпечення реальної екологічної безпеки необхідними є модернізація технологій видобутку, удосконалення системи моніторингу та впровадження ефективних превентивних і відновлювальних заходів.</w:t>
      </w:r>
    </w:p>
    <w:p w14:paraId="690E8F36" w14:textId="77777777" w:rsidR="0082651C" w:rsidRDefault="0082651C" w:rsidP="00363FA7">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br w:type="page"/>
      </w:r>
    </w:p>
    <w:p w14:paraId="6E990738" w14:textId="77777777" w:rsidR="00257B5A" w:rsidRDefault="00257B5A" w:rsidP="00257B5A">
      <w:pPr>
        <w:spacing w:after="0" w:line="360" w:lineRule="auto"/>
        <w:jc w:val="center"/>
        <w:rPr>
          <w:rFonts w:ascii="Times New Roman" w:hAnsi="Times New Roman" w:cs="Times New Roman"/>
          <w:b/>
          <w:sz w:val="28"/>
          <w:lang w:val="uk-UA"/>
        </w:rPr>
      </w:pPr>
      <w:r w:rsidRPr="004C3A2A">
        <w:rPr>
          <w:rFonts w:ascii="Times New Roman" w:hAnsi="Times New Roman" w:cs="Times New Roman"/>
          <w:b/>
          <w:sz w:val="28"/>
          <w:lang w:val="uk-UA"/>
        </w:rPr>
        <w:lastRenderedPageBreak/>
        <w:t>РОЗДІЛ 2.</w:t>
      </w:r>
    </w:p>
    <w:p w14:paraId="7FB6F22A" w14:textId="77777777" w:rsidR="00257B5A" w:rsidRDefault="00257B5A" w:rsidP="00257B5A">
      <w:pPr>
        <w:spacing w:after="0" w:line="360" w:lineRule="auto"/>
        <w:jc w:val="center"/>
      </w:pPr>
      <w:r w:rsidRPr="004C3A2A">
        <w:rPr>
          <w:rFonts w:ascii="Times New Roman" w:hAnsi="Times New Roman" w:cs="Times New Roman"/>
          <w:b/>
          <w:sz w:val="28"/>
          <w:lang w:val="uk-UA"/>
        </w:rPr>
        <w:t>МЕТОДИКА ПРОВЕДЕННЯ ДОСЛІДЖЕННЯ</w:t>
      </w:r>
    </w:p>
    <w:p w14:paraId="28753B28" w14:textId="77777777" w:rsidR="00257B5A" w:rsidRDefault="00257B5A" w:rsidP="00257B5A">
      <w:pPr>
        <w:spacing w:after="0" w:line="360" w:lineRule="auto"/>
        <w:ind w:firstLine="567"/>
        <w:jc w:val="both"/>
        <w:rPr>
          <w:rFonts w:ascii="Times New Roman" w:hAnsi="Times New Roman" w:cs="Times New Roman"/>
          <w:b/>
          <w:sz w:val="28"/>
          <w:lang w:val="uk-UA"/>
        </w:rPr>
      </w:pPr>
    </w:p>
    <w:p w14:paraId="346B37C9" w14:textId="77777777" w:rsidR="00257B5A" w:rsidRPr="00257B5A" w:rsidRDefault="00257B5A" w:rsidP="00257B5A">
      <w:pPr>
        <w:spacing w:after="0" w:line="360" w:lineRule="auto"/>
        <w:ind w:firstLine="567"/>
        <w:jc w:val="both"/>
        <w:rPr>
          <w:b/>
        </w:rPr>
      </w:pPr>
      <w:r w:rsidRPr="00257B5A">
        <w:rPr>
          <w:rFonts w:ascii="Times New Roman" w:hAnsi="Times New Roman" w:cs="Times New Roman"/>
          <w:b/>
          <w:sz w:val="28"/>
          <w:lang w:val="uk-UA"/>
        </w:rPr>
        <w:t>2.1. Характеристика території та умов проведення дослідження</w:t>
      </w:r>
    </w:p>
    <w:p w14:paraId="1047F416" w14:textId="77777777" w:rsidR="00257B5A" w:rsidRDefault="00257B5A" w:rsidP="00257B5A">
      <w:pPr>
        <w:spacing w:after="0" w:line="360" w:lineRule="auto"/>
        <w:ind w:firstLine="567"/>
        <w:jc w:val="both"/>
        <w:rPr>
          <w:rFonts w:ascii="Times New Roman" w:hAnsi="Times New Roman" w:cs="Times New Roman"/>
          <w:b/>
          <w:sz w:val="28"/>
          <w:lang w:val="uk-UA"/>
        </w:rPr>
      </w:pPr>
    </w:p>
    <w:p w14:paraId="336BB035"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Дослідження проводилося на території, що характеризується тривалим і багатокомпонентним техногенним впливом, пов’язаним із функціонуванням нафтогазовидобувного комплексу. Обрана ділянка розташована в межах регіону з активним видобутком вуглеводнів, де протягом десятиліть здійснювалися бурові роботи, експлуатація свердловин, транспортування продукції, а також підготовчі та допоміжні технологічні процеси. Територія належить до зони складних геолого-технічних умов, що визначає підвищену вразливість ґрунтового покриву до техногенного навантаження та створює передумови для формування стійких забруднюючих осередків.</w:t>
      </w:r>
    </w:p>
    <w:p w14:paraId="4553AE48"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З фізико-географічної точки зору досліджувана територія належить до зони </w:t>
      </w:r>
      <w:proofErr w:type="spellStart"/>
      <w:r w:rsidRPr="00257B5A">
        <w:rPr>
          <w:rFonts w:ascii="Times New Roman" w:hAnsi="Times New Roman" w:cs="Times New Roman"/>
          <w:sz w:val="28"/>
          <w:lang w:val="uk-UA"/>
        </w:rPr>
        <w:t>помірно</w:t>
      </w:r>
      <w:proofErr w:type="spellEnd"/>
      <w:r w:rsidRPr="00257B5A">
        <w:rPr>
          <w:rFonts w:ascii="Times New Roman" w:hAnsi="Times New Roman" w:cs="Times New Roman"/>
          <w:sz w:val="28"/>
          <w:lang w:val="uk-UA"/>
        </w:rPr>
        <w:t>-континентального клімату з чітко вираженим сезонним ритмом. Середньорічна температура становить +7…+9 °C, а річна кількість опадів коливається від 600 до 750 мм, найбільша їх частина припадає на теплий період. Такі кліматичні умови сприяють активній міграції забруднюючих речовин у ґрунтовому профілі, особливо під час весняного сніготанення та літніх злив, коли відбувається інтенсивне промивання верхніх горизонтів ґрунту. Вітровий режим із переважанням західних та північно-західних напрямків створює умови для переносу техногенного пилу, що містить частинки бурових розчинів, нафтопродуктів та солей.</w:t>
      </w:r>
    </w:p>
    <w:p w14:paraId="3651CF82"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Геологічна будова території представлена шарами четвертинних та неогенових утворень, що містять глини, суглинки, піски та алювіальні відклади. У межах видобувних площ розвинуті техногенно порушені відклади, утворені внаслідок багаторічної діяльності підприємств: насипні ґрунти, шламові відходи, порушені горизонти родючого ґрунту та техногенні мульди, що утворилися в місцях демонтажу обладнання та ліквідованих </w:t>
      </w:r>
      <w:r w:rsidRPr="00257B5A">
        <w:rPr>
          <w:rFonts w:ascii="Times New Roman" w:hAnsi="Times New Roman" w:cs="Times New Roman"/>
          <w:sz w:val="28"/>
          <w:lang w:val="uk-UA"/>
        </w:rPr>
        <w:lastRenderedPageBreak/>
        <w:t xml:space="preserve">свердловин. Геологічна неоднорідність і наявність тріщинуватих порід підсилюють інфільтрацію забруднюючих речовин у глибші горизонти, що ускладнює контроль за поширенням </w:t>
      </w:r>
      <w:proofErr w:type="spellStart"/>
      <w:r w:rsidRPr="00257B5A">
        <w:rPr>
          <w:rFonts w:ascii="Times New Roman" w:hAnsi="Times New Roman" w:cs="Times New Roman"/>
          <w:sz w:val="28"/>
          <w:lang w:val="uk-UA"/>
        </w:rPr>
        <w:t>полютантів</w:t>
      </w:r>
      <w:proofErr w:type="spellEnd"/>
      <w:r w:rsidRPr="00257B5A">
        <w:rPr>
          <w:rFonts w:ascii="Times New Roman" w:hAnsi="Times New Roman" w:cs="Times New Roman"/>
          <w:sz w:val="28"/>
          <w:lang w:val="uk-UA"/>
        </w:rPr>
        <w:t>.</w:t>
      </w:r>
    </w:p>
    <w:p w14:paraId="7B926F69"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Ґрунтовий покрив території представлений чорноземами звичайними та темно-сірими опідзоленими ґрунтами (для центральних районів), дерново-підзолистими та бурими лісовими ґрунтами (для передгірних зон) або світло-сірими лісовими та </w:t>
      </w:r>
      <w:proofErr w:type="spellStart"/>
      <w:r w:rsidRPr="00257B5A">
        <w:rPr>
          <w:rFonts w:ascii="Times New Roman" w:hAnsi="Times New Roman" w:cs="Times New Roman"/>
          <w:sz w:val="28"/>
          <w:lang w:val="uk-UA"/>
        </w:rPr>
        <w:t>лучно</w:t>
      </w:r>
      <w:proofErr w:type="spellEnd"/>
      <w:r w:rsidRPr="00257B5A">
        <w:rPr>
          <w:rFonts w:ascii="Times New Roman" w:hAnsi="Times New Roman" w:cs="Times New Roman"/>
          <w:sz w:val="28"/>
          <w:lang w:val="uk-UA"/>
        </w:rPr>
        <w:t>-чорноземними ґрунтами (для східних областей). Ці ґрунти характеризуються високим вмістом гумусу, сприятливою структурою та значним біологічним потенціалом, який під впливом техногенного навантаження поступово деградує. На ділянках, наближених до свердловин і промислових об’єктів, фіксується ущільнення ґрунту, зниження пористості, розвиток гідрофобних поверхонь та формування техногенно засолених горизонтів. На окремих ділянках виявлені плями нафтового забруднення, що мають темне забарвлення та характерний запах, а також зональні прояви техногенного засолення та лужних аномалій.</w:t>
      </w:r>
    </w:p>
    <w:p w14:paraId="3BC91065"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Водний режим території визначається наявністю неглибоких ґрунтових вод, які залягають на глибині 2–5 м залежно від рельєфу. У пониженнях рельєфу формуються зони вторинного зволоження, що сприяє накопиченню техногенних розчинів. Ґрунтові води в межах промислових майданчиків мають тенденцію до підвищення мінералізації, що пов’язано з проникненням пластових вод, насичених хлоридами, сульфатами та мінеральними компонентами бурових розчинів. У місцях інтенсивної експлуатації свердловин простежуються ознаки порушення природного дренажного режиму, що проявляється в локальному підтопленні та підвищеній здатності ґрунтів до накопичення техногенних домішок.</w:t>
      </w:r>
    </w:p>
    <w:p w14:paraId="2B86D945"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Техногенне навантаження на територію зумовлене багаторічною діяльністю нафтогазової галузі. Тут розташовані виробничі майданчики, свердловини різних років експлуатації, трубопроводи, точки збору та підготовки продукції, шламові </w:t>
      </w:r>
      <w:proofErr w:type="spellStart"/>
      <w:r w:rsidRPr="00257B5A">
        <w:rPr>
          <w:rFonts w:ascii="Times New Roman" w:hAnsi="Times New Roman" w:cs="Times New Roman"/>
          <w:sz w:val="28"/>
          <w:lang w:val="uk-UA"/>
        </w:rPr>
        <w:t>амбари</w:t>
      </w:r>
      <w:proofErr w:type="spellEnd"/>
      <w:r w:rsidRPr="00257B5A">
        <w:rPr>
          <w:rFonts w:ascii="Times New Roman" w:hAnsi="Times New Roman" w:cs="Times New Roman"/>
          <w:sz w:val="28"/>
          <w:lang w:val="uk-UA"/>
        </w:rPr>
        <w:t xml:space="preserve">, резервуарні парки та технічні дороги. Внаслідок цього ґрунтове середовище зазнає постійного впливу механічних, </w:t>
      </w:r>
      <w:r w:rsidRPr="00257B5A">
        <w:rPr>
          <w:rFonts w:ascii="Times New Roman" w:hAnsi="Times New Roman" w:cs="Times New Roman"/>
          <w:sz w:val="28"/>
          <w:lang w:val="uk-UA"/>
        </w:rPr>
        <w:lastRenderedPageBreak/>
        <w:t>хімічних та геофізичних чинників. На території спостерігаються дифузні розливи нафтопродуктів, забруднення буровими шламами, локальні викиди газоконденсату, осідання техногенного пилу та інфільтрація забруднюючих речовин через порушені технологічні зони. Деякі свердловини перебувають у стадії консервації чи ліквідації, що підсилює ризики неконтрольованих витоків через зношені обсадні колони або тріщинуваті породи в зоні цементації.</w:t>
      </w:r>
    </w:p>
    <w:p w14:paraId="6F49F917"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Стан рослинності території також свідчить про наявність техногенного впливу. На ділянках, які знаходяться поблизу активних свердловин, відзначається зменшення щільності трав'яного покриву, поява рослин-індикаторів засолення та забруднення, а також локальне всихання деревних насаджень. На ділянках з підвищеною концентрацією нафтопродуктів спостерігається повне пригнічення рослинного покриву та формування відкритих плям деградованого ґрунту. Характерним є також зменшення різноманіття ґрунтової біоти, що свідчить про тривалу дію токсичних компонентів.</w:t>
      </w:r>
    </w:p>
    <w:p w14:paraId="03E5DD12"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Таким чином, досліджувана територія поєднує природні умови, характерні для помірного кліматичного поясу, із тривалим та інтенсивним техногенним впливом, спричиненим діяльністю нафтогазовидобувного комплексу. Сукупність природних та антропогенних чинників — будова ґрунтового профілю, кліматичні особливості, техногенно порушені ландшафти, наявність забруднювальних осередків та змінений режим водообміну — визначають актуальність її дослідження та створюють передумови для подальшого аналізу рівня забруднення ґрунтів, лабораторних досліджень та оцінювання екологічного стану цієї території в цілому.</w:t>
      </w:r>
    </w:p>
    <w:p w14:paraId="245EBCCE" w14:textId="77777777" w:rsidR="00257B5A" w:rsidRDefault="00257B5A" w:rsidP="00257B5A">
      <w:pPr>
        <w:spacing w:after="0" w:line="360" w:lineRule="auto"/>
        <w:ind w:firstLine="567"/>
        <w:jc w:val="both"/>
        <w:rPr>
          <w:rFonts w:ascii="Times New Roman" w:hAnsi="Times New Roman" w:cs="Times New Roman"/>
          <w:b/>
          <w:sz w:val="28"/>
          <w:lang w:val="uk-UA"/>
        </w:rPr>
      </w:pPr>
    </w:p>
    <w:p w14:paraId="617DE654" w14:textId="77777777" w:rsidR="00257B5A" w:rsidRPr="00257B5A" w:rsidRDefault="00257B5A" w:rsidP="00257B5A">
      <w:pPr>
        <w:spacing w:after="0" w:line="360" w:lineRule="auto"/>
        <w:ind w:firstLine="567"/>
        <w:jc w:val="both"/>
        <w:rPr>
          <w:b/>
        </w:rPr>
      </w:pPr>
      <w:r w:rsidRPr="00257B5A">
        <w:rPr>
          <w:rFonts w:ascii="Times New Roman" w:hAnsi="Times New Roman" w:cs="Times New Roman"/>
          <w:b/>
          <w:sz w:val="28"/>
          <w:lang w:val="uk-UA"/>
        </w:rPr>
        <w:t>2.2. Відбір зразків ґрунту та контрольні ділянки</w:t>
      </w:r>
    </w:p>
    <w:p w14:paraId="35FA06E6" w14:textId="77777777" w:rsidR="00257B5A" w:rsidRDefault="00257B5A" w:rsidP="00257B5A">
      <w:pPr>
        <w:spacing w:after="0" w:line="360" w:lineRule="auto"/>
        <w:ind w:firstLine="567"/>
        <w:jc w:val="both"/>
        <w:rPr>
          <w:rFonts w:ascii="Times New Roman" w:hAnsi="Times New Roman" w:cs="Times New Roman"/>
          <w:b/>
          <w:sz w:val="28"/>
          <w:lang w:val="uk-UA"/>
        </w:rPr>
      </w:pPr>
    </w:p>
    <w:p w14:paraId="53E76BFD" w14:textId="48A9C4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Відбір зразків ґрунту проводився відповідно до загальноприйнятих вимог еколого-геохімічних досліджень та методичних рекомендацій щодо </w:t>
      </w:r>
      <w:r w:rsidRPr="00257B5A">
        <w:rPr>
          <w:rFonts w:ascii="Times New Roman" w:hAnsi="Times New Roman" w:cs="Times New Roman"/>
          <w:sz w:val="28"/>
          <w:lang w:val="uk-UA"/>
        </w:rPr>
        <w:lastRenderedPageBreak/>
        <w:t>моніторингу ґрунтового покриву на техногенно навантажених територіях [</w:t>
      </w:r>
      <w:r w:rsidR="00772BBE" w:rsidRPr="00772BBE">
        <w:rPr>
          <w:rFonts w:ascii="Times New Roman" w:hAnsi="Times New Roman" w:cs="Times New Roman"/>
          <w:sz w:val="28"/>
        </w:rPr>
        <w:t>3,</w:t>
      </w:r>
      <w:r w:rsidR="007154AC">
        <w:rPr>
          <w:rFonts w:ascii="Times New Roman" w:hAnsi="Times New Roman" w:cs="Times New Roman"/>
          <w:sz w:val="28"/>
        </w:rPr>
        <w:t xml:space="preserve"> </w:t>
      </w:r>
      <w:r w:rsidR="00772BBE" w:rsidRPr="00772BBE">
        <w:rPr>
          <w:rFonts w:ascii="Times New Roman" w:hAnsi="Times New Roman" w:cs="Times New Roman"/>
          <w:sz w:val="28"/>
        </w:rPr>
        <w:t>12,</w:t>
      </w:r>
      <w:r w:rsidR="007154AC">
        <w:rPr>
          <w:rFonts w:ascii="Times New Roman" w:hAnsi="Times New Roman" w:cs="Times New Roman"/>
          <w:sz w:val="28"/>
        </w:rPr>
        <w:t xml:space="preserve"> </w:t>
      </w:r>
      <w:r w:rsidR="00772BBE" w:rsidRPr="00772BBE">
        <w:rPr>
          <w:rFonts w:ascii="Times New Roman" w:hAnsi="Times New Roman" w:cs="Times New Roman"/>
          <w:sz w:val="28"/>
        </w:rPr>
        <w:t>58</w:t>
      </w:r>
      <w:r w:rsidRPr="00257B5A">
        <w:rPr>
          <w:rFonts w:ascii="Times New Roman" w:hAnsi="Times New Roman" w:cs="Times New Roman"/>
          <w:sz w:val="28"/>
          <w:lang w:val="uk-UA"/>
        </w:rPr>
        <w:t xml:space="preserve">]. Основною метою відбору було отримання репрезентативного матеріалу, який дозволяє оцінити ступінь забруднення ґрунтів на різних відстанях від джерел техногенного впливу та визначити просторові закономірності поширення </w:t>
      </w:r>
      <w:proofErr w:type="spellStart"/>
      <w:r w:rsidRPr="00257B5A">
        <w:rPr>
          <w:rFonts w:ascii="Times New Roman" w:hAnsi="Times New Roman" w:cs="Times New Roman"/>
          <w:sz w:val="28"/>
          <w:lang w:val="uk-UA"/>
        </w:rPr>
        <w:t>полютантів</w:t>
      </w:r>
      <w:proofErr w:type="spellEnd"/>
      <w:r w:rsidRPr="00257B5A">
        <w:rPr>
          <w:rFonts w:ascii="Times New Roman" w:hAnsi="Times New Roman" w:cs="Times New Roman"/>
          <w:sz w:val="28"/>
          <w:lang w:val="uk-UA"/>
        </w:rPr>
        <w:t xml:space="preserve">. Для забезпечення достовірності результатів зразки ґрунту відбиралися за стандартизованою схемою, що передбачає розміщення основних точок у межах промислової ділянки та на різних радіальних відстанях від свердловин, шламових </w:t>
      </w:r>
      <w:proofErr w:type="spellStart"/>
      <w:r w:rsidRPr="00257B5A">
        <w:rPr>
          <w:rFonts w:ascii="Times New Roman" w:hAnsi="Times New Roman" w:cs="Times New Roman"/>
          <w:sz w:val="28"/>
          <w:lang w:val="uk-UA"/>
        </w:rPr>
        <w:t>амбарів</w:t>
      </w:r>
      <w:proofErr w:type="spellEnd"/>
      <w:r w:rsidRPr="00257B5A">
        <w:rPr>
          <w:rFonts w:ascii="Times New Roman" w:hAnsi="Times New Roman" w:cs="Times New Roman"/>
          <w:sz w:val="28"/>
          <w:lang w:val="uk-UA"/>
        </w:rPr>
        <w:t>, резервуарів і технологічних доріг [</w:t>
      </w:r>
      <w:r w:rsidR="00772BBE" w:rsidRPr="00772BBE">
        <w:rPr>
          <w:rFonts w:ascii="Times New Roman" w:hAnsi="Times New Roman" w:cs="Times New Roman"/>
          <w:sz w:val="28"/>
          <w:lang w:val="uk-UA"/>
        </w:rPr>
        <w:t>9,</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39,</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46</w:t>
      </w:r>
      <w:r w:rsidRPr="00257B5A">
        <w:rPr>
          <w:rFonts w:ascii="Times New Roman" w:hAnsi="Times New Roman" w:cs="Times New Roman"/>
          <w:sz w:val="28"/>
          <w:lang w:val="uk-UA"/>
        </w:rPr>
        <w:t>].</w:t>
      </w:r>
    </w:p>
    <w:p w14:paraId="702698DB" w14:textId="222DFB3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В основу організації дослідження було покладено принцип порівняльного аналізу техногенно навантажених територій та фонового (незабрудненого) середовища. З цією метою окремо визначалися контрольні ділянки — території, що знаходяться за межами прямого техногенного впливу і характеризуються природними ґрунтовими умовами [17,</w:t>
      </w:r>
      <w:r w:rsidR="007154AC">
        <w:rPr>
          <w:rFonts w:ascii="Times New Roman" w:hAnsi="Times New Roman" w:cs="Times New Roman"/>
          <w:sz w:val="28"/>
        </w:rPr>
        <w:t xml:space="preserve"> </w:t>
      </w:r>
      <w:r w:rsidR="00772BBE" w:rsidRPr="00772BBE">
        <w:rPr>
          <w:rFonts w:ascii="Times New Roman" w:hAnsi="Times New Roman" w:cs="Times New Roman"/>
          <w:sz w:val="28"/>
        </w:rPr>
        <w:t>22,</w:t>
      </w:r>
      <w:r w:rsidR="007154AC">
        <w:rPr>
          <w:rFonts w:ascii="Times New Roman" w:hAnsi="Times New Roman" w:cs="Times New Roman"/>
          <w:sz w:val="28"/>
        </w:rPr>
        <w:t xml:space="preserve"> </w:t>
      </w:r>
      <w:r w:rsidR="00772BBE" w:rsidRPr="00772BBE">
        <w:rPr>
          <w:rFonts w:ascii="Times New Roman" w:hAnsi="Times New Roman" w:cs="Times New Roman"/>
          <w:sz w:val="28"/>
        </w:rPr>
        <w:t>61</w:t>
      </w:r>
      <w:r w:rsidRPr="00257B5A">
        <w:rPr>
          <w:rFonts w:ascii="Times New Roman" w:hAnsi="Times New Roman" w:cs="Times New Roman"/>
          <w:sz w:val="28"/>
          <w:lang w:val="uk-UA"/>
        </w:rPr>
        <w:t>]. Контрольні ґрунти мають вирішальне значення, оскільки дозволяють встановити природний вміст важких металів, солей, нафтопродуктів та інших компонентів, які можуть природно зустрічатися у глибоких горизонтах або надходити від природних джерел.</w:t>
      </w:r>
    </w:p>
    <w:p w14:paraId="13C3027F" w14:textId="1AD7BAF4"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Для основних точок </w:t>
      </w:r>
      <w:r w:rsidRPr="00772BBE">
        <w:rPr>
          <w:rFonts w:ascii="Times New Roman" w:hAnsi="Times New Roman" w:cs="Times New Roman"/>
          <w:sz w:val="28"/>
          <w:lang w:val="uk-UA"/>
        </w:rPr>
        <w:t xml:space="preserve">проби відбирали </w:t>
      </w:r>
      <w:r w:rsidR="00EF3307" w:rsidRPr="00772BBE">
        <w:rPr>
          <w:rFonts w:ascii="Times New Roman" w:hAnsi="Times New Roman" w:cs="Times New Roman"/>
          <w:sz w:val="28"/>
          <w:lang w:val="uk-UA"/>
        </w:rPr>
        <w:t xml:space="preserve">з </w:t>
      </w:r>
      <w:r w:rsidRPr="00772BBE">
        <w:rPr>
          <w:rFonts w:ascii="Times New Roman" w:hAnsi="Times New Roman" w:cs="Times New Roman"/>
          <w:sz w:val="28"/>
          <w:lang w:val="uk-UA"/>
        </w:rPr>
        <w:t>тр</w:t>
      </w:r>
      <w:r w:rsidR="00EF3307" w:rsidRPr="00772BBE">
        <w:rPr>
          <w:rFonts w:ascii="Times New Roman" w:hAnsi="Times New Roman" w:cs="Times New Roman"/>
          <w:sz w:val="28"/>
          <w:lang w:val="uk-UA"/>
        </w:rPr>
        <w:t>ьох</w:t>
      </w:r>
      <w:r w:rsidRPr="00772BBE">
        <w:rPr>
          <w:rFonts w:ascii="Times New Roman" w:hAnsi="Times New Roman" w:cs="Times New Roman"/>
          <w:sz w:val="28"/>
          <w:lang w:val="uk-UA"/>
        </w:rPr>
        <w:t xml:space="preserve"> основн</w:t>
      </w:r>
      <w:r w:rsidR="00EF3307" w:rsidRPr="00772BBE">
        <w:rPr>
          <w:rFonts w:ascii="Times New Roman" w:hAnsi="Times New Roman" w:cs="Times New Roman"/>
          <w:sz w:val="28"/>
          <w:lang w:val="uk-UA"/>
        </w:rPr>
        <w:t xml:space="preserve">их </w:t>
      </w:r>
      <w:r w:rsidRPr="00772BBE">
        <w:rPr>
          <w:rFonts w:ascii="Times New Roman" w:hAnsi="Times New Roman" w:cs="Times New Roman"/>
          <w:sz w:val="28"/>
          <w:lang w:val="uk-UA"/>
        </w:rPr>
        <w:t>глибин, що</w:t>
      </w:r>
      <w:r w:rsidRPr="00257B5A">
        <w:rPr>
          <w:rFonts w:ascii="Times New Roman" w:hAnsi="Times New Roman" w:cs="Times New Roman"/>
          <w:sz w:val="28"/>
          <w:lang w:val="uk-UA"/>
        </w:rPr>
        <w:t xml:space="preserve"> відповідають загальноприйнятим горизонтам оцінювання техногенного впливу: 0–10 см (поверхневий гумусовий горизонт), 10–20 см (</w:t>
      </w:r>
      <w:proofErr w:type="spellStart"/>
      <w:r w:rsidRPr="00257B5A">
        <w:rPr>
          <w:rFonts w:ascii="Times New Roman" w:hAnsi="Times New Roman" w:cs="Times New Roman"/>
          <w:sz w:val="28"/>
          <w:lang w:val="uk-UA"/>
        </w:rPr>
        <w:t>підповерхневий</w:t>
      </w:r>
      <w:proofErr w:type="spellEnd"/>
      <w:r w:rsidRPr="00257B5A">
        <w:rPr>
          <w:rFonts w:ascii="Times New Roman" w:hAnsi="Times New Roman" w:cs="Times New Roman"/>
          <w:sz w:val="28"/>
          <w:lang w:val="uk-UA"/>
        </w:rPr>
        <w:t xml:space="preserve"> шар активного накопичення забруднювачів) та 20–40 см (глибший горизонт, де проявляється вторинна міграція техногенних домішок) [</w:t>
      </w:r>
      <w:r w:rsidR="00772BBE" w:rsidRPr="00772BBE">
        <w:rPr>
          <w:rFonts w:ascii="Times New Roman" w:hAnsi="Times New Roman" w:cs="Times New Roman"/>
          <w:sz w:val="28"/>
          <w:lang w:val="uk-UA"/>
        </w:rPr>
        <w:t>1,</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35,</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60</w:t>
      </w:r>
      <w:r w:rsidRPr="00257B5A">
        <w:rPr>
          <w:rFonts w:ascii="Times New Roman" w:hAnsi="Times New Roman" w:cs="Times New Roman"/>
          <w:sz w:val="28"/>
          <w:lang w:val="uk-UA"/>
        </w:rPr>
        <w:t xml:space="preserve">]. Такий підхід дозволяє встановити вертикальний розподіл </w:t>
      </w:r>
      <w:proofErr w:type="spellStart"/>
      <w:r w:rsidRPr="00257B5A">
        <w:rPr>
          <w:rFonts w:ascii="Times New Roman" w:hAnsi="Times New Roman" w:cs="Times New Roman"/>
          <w:sz w:val="28"/>
          <w:lang w:val="uk-UA"/>
        </w:rPr>
        <w:t>полютантів</w:t>
      </w:r>
      <w:proofErr w:type="spellEnd"/>
      <w:r w:rsidRPr="00257B5A">
        <w:rPr>
          <w:rFonts w:ascii="Times New Roman" w:hAnsi="Times New Roman" w:cs="Times New Roman"/>
          <w:sz w:val="28"/>
          <w:lang w:val="uk-UA"/>
        </w:rPr>
        <w:t>, що є важливим для визначення механізмів їх міграції та потенційного ризику потрапляння у ґрунтові води.</w:t>
      </w:r>
    </w:p>
    <w:p w14:paraId="3B437C35" w14:textId="0A9F5BF6"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Відбір проб проводився згідно з вимогами польових ґрунтових досліджень: за допомогою бурового ручного інструменту (бур-щуп) або металевого тризубця, попередньо знезараженого для уникнення хімічної контамінації [</w:t>
      </w:r>
      <w:r w:rsidR="00772BBE" w:rsidRPr="00772BBE">
        <w:rPr>
          <w:rFonts w:ascii="Times New Roman" w:hAnsi="Times New Roman" w:cs="Times New Roman"/>
          <w:sz w:val="28"/>
          <w:lang w:val="uk-UA"/>
        </w:rPr>
        <w:t>6,</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28,</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44</w:t>
      </w:r>
      <w:r w:rsidRPr="00257B5A">
        <w:rPr>
          <w:rFonts w:ascii="Times New Roman" w:hAnsi="Times New Roman" w:cs="Times New Roman"/>
          <w:sz w:val="28"/>
          <w:lang w:val="uk-UA"/>
        </w:rPr>
        <w:t xml:space="preserve">]. Кожна точка відбору представляла собою об’єднану </w:t>
      </w:r>
      <w:r w:rsidRPr="00257B5A">
        <w:rPr>
          <w:rFonts w:ascii="Times New Roman" w:hAnsi="Times New Roman" w:cs="Times New Roman"/>
          <w:sz w:val="28"/>
          <w:lang w:val="uk-UA"/>
        </w:rPr>
        <w:lastRenderedPageBreak/>
        <w:t>пробу, що складалася з 4–5 одиничних зразків, відібраних у межах квадрата площею 10×10 метрів. Формування об’єднаних проб забезпечує усереднення випадкових коливань та підвищує точність отриманих результатів [4,</w:t>
      </w:r>
      <w:r w:rsidR="007154AC">
        <w:rPr>
          <w:rFonts w:ascii="Times New Roman" w:hAnsi="Times New Roman" w:cs="Times New Roman"/>
          <w:sz w:val="28"/>
        </w:rPr>
        <w:t xml:space="preserve"> </w:t>
      </w:r>
      <w:r w:rsidR="00772BBE" w:rsidRPr="00772BBE">
        <w:rPr>
          <w:rFonts w:ascii="Times New Roman" w:hAnsi="Times New Roman" w:cs="Times New Roman"/>
          <w:sz w:val="28"/>
        </w:rPr>
        <w:t>33,</w:t>
      </w:r>
      <w:r w:rsidR="007154AC">
        <w:rPr>
          <w:rFonts w:ascii="Times New Roman" w:hAnsi="Times New Roman" w:cs="Times New Roman"/>
          <w:sz w:val="28"/>
        </w:rPr>
        <w:t xml:space="preserve"> </w:t>
      </w:r>
      <w:r w:rsidR="00772BBE" w:rsidRPr="00772BBE">
        <w:rPr>
          <w:rFonts w:ascii="Times New Roman" w:hAnsi="Times New Roman" w:cs="Times New Roman"/>
          <w:sz w:val="28"/>
        </w:rPr>
        <w:t>53</w:t>
      </w:r>
      <w:r w:rsidRPr="00257B5A">
        <w:rPr>
          <w:rFonts w:ascii="Times New Roman" w:hAnsi="Times New Roman" w:cs="Times New Roman"/>
          <w:sz w:val="28"/>
          <w:lang w:val="uk-UA"/>
        </w:rPr>
        <w:t>].</w:t>
      </w:r>
    </w:p>
    <w:p w14:paraId="2700CE54" w14:textId="3D13B252"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Особливу увагу приділяли місцям потенційного максимального забруднення: ділянкам біля гирла свердловин, навколо </w:t>
      </w:r>
      <w:proofErr w:type="spellStart"/>
      <w:r w:rsidRPr="00257B5A">
        <w:rPr>
          <w:rFonts w:ascii="Times New Roman" w:hAnsi="Times New Roman" w:cs="Times New Roman"/>
          <w:sz w:val="28"/>
          <w:lang w:val="uk-UA"/>
        </w:rPr>
        <w:t>амбарів</w:t>
      </w:r>
      <w:proofErr w:type="spellEnd"/>
      <w:r w:rsidRPr="00257B5A">
        <w:rPr>
          <w:rFonts w:ascii="Times New Roman" w:hAnsi="Times New Roman" w:cs="Times New Roman"/>
          <w:sz w:val="28"/>
          <w:lang w:val="uk-UA"/>
        </w:rPr>
        <w:t xml:space="preserve"> для тимчасового зберігання бурових розчинів, уздовж технологічних трубопроводів, поруч із резервуарними парками та компресорними установками [14</w:t>
      </w:r>
      <w:r w:rsidR="00772BBE" w:rsidRPr="00772BBE">
        <w:rPr>
          <w:rFonts w:ascii="Times New Roman" w:hAnsi="Times New Roman" w:cs="Times New Roman"/>
          <w:sz w:val="28"/>
          <w:lang w:val="uk-UA"/>
        </w:rPr>
        <w:t>,</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26,</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56</w:t>
      </w:r>
      <w:r w:rsidRPr="00257B5A">
        <w:rPr>
          <w:rFonts w:ascii="Times New Roman" w:hAnsi="Times New Roman" w:cs="Times New Roman"/>
          <w:sz w:val="28"/>
          <w:lang w:val="uk-UA"/>
        </w:rPr>
        <w:t xml:space="preserve">]. У таких місцях забруднення зазвичай має плямистий характер, тому проводився більш щільний відбір проб із кроком 15–20 метрів. На ділянках аварійних розливів нафти або техногенного засолення відбір здійснювався за концентричною схемою — від епіцентру забруднення до периферії, що дає змогу визначити градієнти концентрації </w:t>
      </w:r>
      <w:proofErr w:type="spellStart"/>
      <w:r w:rsidRPr="00257B5A">
        <w:rPr>
          <w:rFonts w:ascii="Times New Roman" w:hAnsi="Times New Roman" w:cs="Times New Roman"/>
          <w:sz w:val="28"/>
          <w:lang w:val="uk-UA"/>
        </w:rPr>
        <w:t>полютантів</w:t>
      </w:r>
      <w:proofErr w:type="spellEnd"/>
      <w:r w:rsidRPr="00257B5A">
        <w:rPr>
          <w:rFonts w:ascii="Times New Roman" w:hAnsi="Times New Roman" w:cs="Times New Roman"/>
          <w:sz w:val="28"/>
          <w:lang w:val="uk-UA"/>
        </w:rPr>
        <w:t xml:space="preserve"> [7</w:t>
      </w:r>
      <w:r w:rsidR="00772BBE" w:rsidRPr="00772BBE">
        <w:rPr>
          <w:rFonts w:ascii="Times New Roman" w:hAnsi="Times New Roman" w:cs="Times New Roman"/>
          <w:sz w:val="28"/>
          <w:lang w:val="uk-UA"/>
        </w:rPr>
        <w:t>,</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29,</w:t>
      </w:r>
      <w:r w:rsidR="007154AC">
        <w:rPr>
          <w:rFonts w:ascii="Times New Roman" w:hAnsi="Times New Roman" w:cs="Times New Roman"/>
          <w:sz w:val="28"/>
          <w:lang w:val="uk-UA"/>
        </w:rPr>
        <w:t xml:space="preserve"> </w:t>
      </w:r>
      <w:r w:rsidR="00772BBE" w:rsidRPr="00772BBE">
        <w:rPr>
          <w:rFonts w:ascii="Times New Roman" w:hAnsi="Times New Roman" w:cs="Times New Roman"/>
          <w:sz w:val="28"/>
          <w:lang w:val="uk-UA"/>
        </w:rPr>
        <w:t>48</w:t>
      </w:r>
      <w:r w:rsidRPr="00257B5A">
        <w:rPr>
          <w:rFonts w:ascii="Times New Roman" w:hAnsi="Times New Roman" w:cs="Times New Roman"/>
          <w:sz w:val="28"/>
          <w:lang w:val="uk-UA"/>
        </w:rPr>
        <w:t>].</w:t>
      </w:r>
    </w:p>
    <w:p w14:paraId="64F83485" w14:textId="7CB53B82"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Матеріал для аналізу упаковували у щільно закриті поліетиленові пакети або скляні контейнери, що виключають втрату летких компонентів і запобігають вторинному забрудненню [</w:t>
      </w:r>
      <w:r w:rsidR="00772BBE" w:rsidRPr="00877DC0">
        <w:rPr>
          <w:rFonts w:ascii="Times New Roman" w:hAnsi="Times New Roman" w:cs="Times New Roman"/>
          <w:sz w:val="28"/>
          <w:lang w:val="uk-UA"/>
        </w:rPr>
        <w:t>2,</w:t>
      </w:r>
      <w:r w:rsidR="007154AC">
        <w:rPr>
          <w:rFonts w:ascii="Times New Roman" w:hAnsi="Times New Roman" w:cs="Times New Roman"/>
          <w:sz w:val="28"/>
          <w:lang w:val="uk-UA"/>
        </w:rPr>
        <w:t xml:space="preserve"> </w:t>
      </w:r>
      <w:r w:rsidR="00772BBE" w:rsidRPr="00877DC0">
        <w:rPr>
          <w:rFonts w:ascii="Times New Roman" w:hAnsi="Times New Roman" w:cs="Times New Roman"/>
          <w:sz w:val="28"/>
          <w:lang w:val="uk-UA"/>
        </w:rPr>
        <w:t>18,</w:t>
      </w:r>
      <w:r w:rsidR="007154AC">
        <w:rPr>
          <w:rFonts w:ascii="Times New Roman" w:hAnsi="Times New Roman" w:cs="Times New Roman"/>
          <w:sz w:val="28"/>
          <w:lang w:val="uk-UA"/>
        </w:rPr>
        <w:t xml:space="preserve"> </w:t>
      </w:r>
      <w:r w:rsidR="00772BBE" w:rsidRPr="00877DC0">
        <w:rPr>
          <w:rFonts w:ascii="Times New Roman" w:hAnsi="Times New Roman" w:cs="Times New Roman"/>
          <w:sz w:val="28"/>
          <w:lang w:val="uk-UA"/>
        </w:rPr>
        <w:t>45</w:t>
      </w:r>
      <w:r w:rsidRPr="00257B5A">
        <w:rPr>
          <w:rFonts w:ascii="Times New Roman" w:hAnsi="Times New Roman" w:cs="Times New Roman"/>
          <w:sz w:val="28"/>
          <w:lang w:val="uk-UA"/>
        </w:rPr>
        <w:t xml:space="preserve">]. Маркування здійснювалося одразу на місці відбору: зазначали нумерацію точки, координати (GPS), глибину відбору, дату та погодні умови. Це забезпечує </w:t>
      </w:r>
      <w:proofErr w:type="spellStart"/>
      <w:r w:rsidRPr="00257B5A">
        <w:rPr>
          <w:rFonts w:ascii="Times New Roman" w:hAnsi="Times New Roman" w:cs="Times New Roman"/>
          <w:sz w:val="28"/>
          <w:lang w:val="uk-UA"/>
        </w:rPr>
        <w:t>простежуваність</w:t>
      </w:r>
      <w:proofErr w:type="spellEnd"/>
      <w:r w:rsidRPr="00257B5A">
        <w:rPr>
          <w:rFonts w:ascii="Times New Roman" w:hAnsi="Times New Roman" w:cs="Times New Roman"/>
          <w:sz w:val="28"/>
          <w:lang w:val="uk-UA"/>
        </w:rPr>
        <w:t xml:space="preserve"> оригіналу проби та точність подальшої інтерпретації результатів.</w:t>
      </w:r>
    </w:p>
    <w:p w14:paraId="2103C183" w14:textId="03F7F06F"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Контрольні ділянки відбиралися на територіях, які знаходяться за 2–5 км від промислової зони у напрямку, протилежному панівним вітрам, що мінімізує ймовірність переносу техногенного пилу та газоконденсатів [</w:t>
      </w:r>
      <w:r w:rsidR="00772BBE" w:rsidRPr="00772BBE">
        <w:rPr>
          <w:rFonts w:ascii="Times New Roman" w:hAnsi="Times New Roman" w:cs="Times New Roman"/>
          <w:sz w:val="28"/>
        </w:rPr>
        <w:t>11,</w:t>
      </w:r>
      <w:r w:rsidR="007154AC">
        <w:rPr>
          <w:rFonts w:ascii="Times New Roman" w:hAnsi="Times New Roman" w:cs="Times New Roman"/>
          <w:sz w:val="28"/>
        </w:rPr>
        <w:t xml:space="preserve"> </w:t>
      </w:r>
      <w:r w:rsidR="00772BBE" w:rsidRPr="00772BBE">
        <w:rPr>
          <w:rFonts w:ascii="Times New Roman" w:hAnsi="Times New Roman" w:cs="Times New Roman"/>
          <w:sz w:val="28"/>
        </w:rPr>
        <w:t>32,</w:t>
      </w:r>
      <w:r w:rsidR="007154AC">
        <w:rPr>
          <w:rFonts w:ascii="Times New Roman" w:hAnsi="Times New Roman" w:cs="Times New Roman"/>
          <w:sz w:val="28"/>
        </w:rPr>
        <w:t xml:space="preserve"> </w:t>
      </w:r>
      <w:r w:rsidR="00772BBE" w:rsidRPr="00772BBE">
        <w:rPr>
          <w:rFonts w:ascii="Times New Roman" w:hAnsi="Times New Roman" w:cs="Times New Roman"/>
          <w:sz w:val="28"/>
        </w:rPr>
        <w:t>51</w:t>
      </w:r>
      <w:r w:rsidRPr="00257B5A">
        <w:rPr>
          <w:rFonts w:ascii="Times New Roman" w:hAnsi="Times New Roman" w:cs="Times New Roman"/>
          <w:sz w:val="28"/>
          <w:lang w:val="uk-UA"/>
        </w:rPr>
        <w:t>]. Для підтвердження їх фонового статусу проводилася попередня рекогносцировка: оцінювався стан рослинності, наявність слідів механічних порушень, ознак засолення або зміни кольору ґрунтів. Контрольні проби відбиралися за тією ж методикою, що й основні, що забезпечує їх порівнянність.</w:t>
      </w:r>
    </w:p>
    <w:p w14:paraId="28238759" w14:textId="08A90285"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Умови відбору були ускладнені наявністю техногенно порушених ґрунтів — ущільнених ділянок, ліній пошкодженого рельєфу, місць накопичення техногенного пилу. У таких випадках використовували метод </w:t>
      </w:r>
      <w:r w:rsidRPr="00257B5A">
        <w:rPr>
          <w:rFonts w:ascii="Times New Roman" w:hAnsi="Times New Roman" w:cs="Times New Roman"/>
          <w:sz w:val="28"/>
          <w:lang w:val="uk-UA"/>
        </w:rPr>
        <w:lastRenderedPageBreak/>
        <w:t>«локального буріння» з проколом першого, найбільш забрудненого шару, що дозволяло дістатися до менш порушених горизонтів [20,</w:t>
      </w:r>
      <w:r w:rsidR="007154AC">
        <w:rPr>
          <w:rFonts w:ascii="Times New Roman" w:hAnsi="Times New Roman" w:cs="Times New Roman"/>
          <w:sz w:val="28"/>
        </w:rPr>
        <w:t xml:space="preserve"> </w:t>
      </w:r>
      <w:r w:rsidR="00C36E94" w:rsidRPr="00C36E94">
        <w:rPr>
          <w:rFonts w:ascii="Times New Roman" w:hAnsi="Times New Roman" w:cs="Times New Roman"/>
          <w:sz w:val="28"/>
        </w:rPr>
        <w:t>41,</w:t>
      </w:r>
      <w:r w:rsidR="007154AC">
        <w:rPr>
          <w:rFonts w:ascii="Times New Roman" w:hAnsi="Times New Roman" w:cs="Times New Roman"/>
          <w:sz w:val="28"/>
        </w:rPr>
        <w:t xml:space="preserve"> </w:t>
      </w:r>
      <w:r w:rsidR="00C36E94" w:rsidRPr="00C36E94">
        <w:rPr>
          <w:rFonts w:ascii="Times New Roman" w:hAnsi="Times New Roman" w:cs="Times New Roman"/>
          <w:sz w:val="28"/>
        </w:rPr>
        <w:t>62</w:t>
      </w:r>
      <w:r w:rsidRPr="00257B5A">
        <w:rPr>
          <w:rFonts w:ascii="Times New Roman" w:hAnsi="Times New Roman" w:cs="Times New Roman"/>
          <w:sz w:val="28"/>
          <w:lang w:val="uk-UA"/>
        </w:rPr>
        <w:t>]. Це важливо для визначення реального рівня міграції токсичних речовин углиб ґрунтового профілю.</w:t>
      </w:r>
    </w:p>
    <w:p w14:paraId="760C231E" w14:textId="5FBC250B"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Для забезпечення наукової валідності дослідження здійснювалося дублювання проб — близько 10 % усіх зразків відбиралися повторно для оцінки точності лабораторних визначень та перевірки однорідності ґрунтових показників у межах кожної ділянки [</w:t>
      </w:r>
      <w:r w:rsidR="00C36E94" w:rsidRPr="00C36E94">
        <w:rPr>
          <w:rFonts w:ascii="Times New Roman" w:hAnsi="Times New Roman" w:cs="Times New Roman"/>
          <w:sz w:val="28"/>
          <w:lang w:val="uk-UA"/>
        </w:rPr>
        <w:t>5,</w:t>
      </w:r>
      <w:r w:rsidR="007154AC">
        <w:rPr>
          <w:rFonts w:ascii="Times New Roman" w:hAnsi="Times New Roman" w:cs="Times New Roman"/>
          <w:sz w:val="28"/>
          <w:lang w:val="uk-UA"/>
        </w:rPr>
        <w:t xml:space="preserve"> </w:t>
      </w:r>
      <w:r w:rsidR="00C36E94" w:rsidRPr="00C36E94">
        <w:rPr>
          <w:rFonts w:ascii="Times New Roman" w:hAnsi="Times New Roman" w:cs="Times New Roman"/>
          <w:sz w:val="28"/>
          <w:lang w:val="uk-UA"/>
        </w:rPr>
        <w:t>40,</w:t>
      </w:r>
      <w:r w:rsidR="007154AC">
        <w:rPr>
          <w:rFonts w:ascii="Times New Roman" w:hAnsi="Times New Roman" w:cs="Times New Roman"/>
          <w:sz w:val="28"/>
          <w:lang w:val="uk-UA"/>
        </w:rPr>
        <w:t xml:space="preserve"> </w:t>
      </w:r>
      <w:r w:rsidR="00C36E94" w:rsidRPr="00C36E94">
        <w:rPr>
          <w:rFonts w:ascii="Times New Roman" w:hAnsi="Times New Roman" w:cs="Times New Roman"/>
          <w:sz w:val="28"/>
          <w:lang w:val="uk-UA"/>
        </w:rPr>
        <w:t>57</w:t>
      </w:r>
      <w:r w:rsidRPr="00257B5A">
        <w:rPr>
          <w:rFonts w:ascii="Times New Roman" w:hAnsi="Times New Roman" w:cs="Times New Roman"/>
          <w:sz w:val="28"/>
          <w:lang w:val="uk-UA"/>
        </w:rPr>
        <w:t>].</w:t>
      </w:r>
    </w:p>
    <w:p w14:paraId="4AAC222B"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Отже, методика відбору ґрунтових зразків базувалася на принципах репрезентативності, порівнянності, точності та враховувала просторову структуру техногенного забруднення. Раціонально сформована система основних та контрольних ділянок дозволяє здійснити достовірну оцінку антропогенного впливу і створює основу для </w:t>
      </w:r>
      <w:r w:rsidR="00EF3307" w:rsidRPr="00257B5A">
        <w:rPr>
          <w:rFonts w:ascii="Times New Roman" w:hAnsi="Times New Roman" w:cs="Times New Roman"/>
          <w:sz w:val="28"/>
          <w:lang w:val="uk-UA"/>
        </w:rPr>
        <w:t>подальшого</w:t>
      </w:r>
      <w:r w:rsidRPr="00257B5A">
        <w:rPr>
          <w:rFonts w:ascii="Times New Roman" w:hAnsi="Times New Roman" w:cs="Times New Roman"/>
          <w:sz w:val="28"/>
          <w:lang w:val="uk-UA"/>
        </w:rPr>
        <w:t xml:space="preserve"> лабораторного аналізу та інтерпретації екологічного стану ґрунтового покриву досліджуваного регіону.</w:t>
      </w:r>
    </w:p>
    <w:p w14:paraId="48A7B798" w14:textId="77777777" w:rsidR="00257B5A" w:rsidRPr="00257B5A" w:rsidRDefault="00257B5A" w:rsidP="00257B5A">
      <w:pPr>
        <w:spacing w:after="0" w:line="360" w:lineRule="auto"/>
        <w:ind w:firstLine="567"/>
        <w:jc w:val="both"/>
        <w:rPr>
          <w:rFonts w:ascii="Times New Roman" w:hAnsi="Times New Roman" w:cs="Times New Roman"/>
          <w:b/>
          <w:sz w:val="28"/>
          <w:lang w:val="uk-UA"/>
        </w:rPr>
      </w:pPr>
    </w:p>
    <w:p w14:paraId="653B123D" w14:textId="77777777" w:rsidR="00257B5A" w:rsidRPr="00257B5A" w:rsidRDefault="00257B5A" w:rsidP="00257B5A">
      <w:pPr>
        <w:spacing w:after="0" w:line="360" w:lineRule="auto"/>
        <w:ind w:firstLine="567"/>
        <w:jc w:val="both"/>
        <w:rPr>
          <w:b/>
          <w:lang w:val="uk-UA"/>
        </w:rPr>
      </w:pPr>
      <w:r w:rsidRPr="00257B5A">
        <w:rPr>
          <w:rFonts w:ascii="Times New Roman" w:hAnsi="Times New Roman" w:cs="Times New Roman"/>
          <w:b/>
          <w:sz w:val="28"/>
          <w:lang w:val="uk-UA"/>
        </w:rPr>
        <w:t xml:space="preserve">2.3. Лабораторні методи аналізу </w:t>
      </w:r>
    </w:p>
    <w:p w14:paraId="2637AE11" w14:textId="77777777" w:rsidR="00257B5A" w:rsidRDefault="00257B5A" w:rsidP="00257B5A">
      <w:pPr>
        <w:spacing w:after="0" w:line="360" w:lineRule="auto"/>
        <w:jc w:val="both"/>
        <w:rPr>
          <w:rFonts w:ascii="Times New Roman" w:hAnsi="Times New Roman" w:cs="Times New Roman"/>
          <w:sz w:val="28"/>
          <w:lang w:val="uk-UA"/>
        </w:rPr>
      </w:pPr>
    </w:p>
    <w:p w14:paraId="411D77F9"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Лабораторне дослідження відібраних ґрунтових зразків є ключовим етапом оцінювання екологічного стану техногенно навантажених територій, оскільки саме воно дозволяє визначити реальний рівень забруднення, характер хімічних перетворень у ґрунтовому профілі та біологічні зміни, зумовлені дією вуглеводнів і техногенних розчинів. Для комплексної оцінки використовували фізико-хімічні, токсикологічні та біологічні методи аналізу, що дають можливість визначити інтегральний вплив </w:t>
      </w:r>
      <w:proofErr w:type="spellStart"/>
      <w:r w:rsidRPr="00257B5A">
        <w:rPr>
          <w:rFonts w:ascii="Times New Roman" w:hAnsi="Times New Roman" w:cs="Times New Roman"/>
          <w:sz w:val="28"/>
          <w:lang w:val="uk-UA"/>
        </w:rPr>
        <w:t>полютантів</w:t>
      </w:r>
      <w:proofErr w:type="spellEnd"/>
      <w:r w:rsidRPr="00257B5A">
        <w:rPr>
          <w:rFonts w:ascii="Times New Roman" w:hAnsi="Times New Roman" w:cs="Times New Roman"/>
          <w:sz w:val="28"/>
          <w:lang w:val="uk-UA"/>
        </w:rPr>
        <w:t xml:space="preserve"> на ґрунтове середовище [12].</w:t>
      </w:r>
    </w:p>
    <w:p w14:paraId="22907555"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Фізико-хімічний блок включав визначення гранулометричного складу, вологості, щільності, водопроникності, кислотно-лужного показника та загального засолення. Кислотність визначали потенціометричним методом за допомогою лабораторного </w:t>
      </w:r>
      <w:proofErr w:type="spellStart"/>
      <w:r w:rsidRPr="00257B5A">
        <w:rPr>
          <w:rFonts w:ascii="Times New Roman" w:hAnsi="Times New Roman" w:cs="Times New Roman"/>
          <w:sz w:val="28"/>
          <w:lang w:val="uk-UA"/>
        </w:rPr>
        <w:t>рН</w:t>
      </w:r>
      <w:proofErr w:type="spellEnd"/>
      <w:r w:rsidRPr="00257B5A">
        <w:rPr>
          <w:rFonts w:ascii="Times New Roman" w:hAnsi="Times New Roman" w:cs="Times New Roman"/>
          <w:sz w:val="28"/>
          <w:lang w:val="uk-UA"/>
        </w:rPr>
        <w:t xml:space="preserve">-метра, що дозволяло встановити зміни </w:t>
      </w:r>
      <w:proofErr w:type="spellStart"/>
      <w:r w:rsidRPr="00257B5A">
        <w:rPr>
          <w:rFonts w:ascii="Times New Roman" w:hAnsi="Times New Roman" w:cs="Times New Roman"/>
          <w:sz w:val="28"/>
          <w:lang w:val="uk-UA"/>
        </w:rPr>
        <w:t>рН</w:t>
      </w:r>
      <w:proofErr w:type="spellEnd"/>
      <w:r w:rsidRPr="00257B5A">
        <w:rPr>
          <w:rFonts w:ascii="Times New Roman" w:hAnsi="Times New Roman" w:cs="Times New Roman"/>
          <w:sz w:val="28"/>
          <w:lang w:val="uk-UA"/>
        </w:rPr>
        <w:t xml:space="preserve"> у </w:t>
      </w:r>
      <w:r w:rsidRPr="00257B5A">
        <w:rPr>
          <w:rFonts w:ascii="Times New Roman" w:hAnsi="Times New Roman" w:cs="Times New Roman"/>
          <w:sz w:val="28"/>
          <w:lang w:val="uk-UA"/>
        </w:rPr>
        <w:lastRenderedPageBreak/>
        <w:t xml:space="preserve">результаті надходження нафтопродуктів, солей або пластових вод. Електропровідність вимірювали для оцінки ступеня засоленості, яка є типовою ознакою техногенно порушених ділянок видобутку вуглеводнів [26]. Вміст гумусу визначали методом </w:t>
      </w:r>
      <w:proofErr w:type="spellStart"/>
      <w:r w:rsidRPr="00257B5A">
        <w:rPr>
          <w:rFonts w:ascii="Times New Roman" w:hAnsi="Times New Roman" w:cs="Times New Roman"/>
          <w:sz w:val="28"/>
          <w:lang w:val="uk-UA"/>
        </w:rPr>
        <w:t>Тюріна</w:t>
      </w:r>
      <w:proofErr w:type="spellEnd"/>
      <w:r w:rsidRPr="00257B5A">
        <w:rPr>
          <w:rFonts w:ascii="Times New Roman" w:hAnsi="Times New Roman" w:cs="Times New Roman"/>
          <w:sz w:val="28"/>
          <w:lang w:val="uk-UA"/>
        </w:rPr>
        <w:t>, що забезпечувало можливість оцінити деградацію органічного горизонту та порушення мікробіологічних процесів у ґрунті.</w:t>
      </w:r>
    </w:p>
    <w:p w14:paraId="1AF20A9C"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Для встановлення вмісту нафтопродуктів застосовували інфрачервону спектрофотометрію після екстракції органічних фракцій органічними розчинниками. У випадках, коли було необхідно ідентифікувати окремі групи вуглеводнів, проводили газорідинну хроматографію, яка дає можливість визначити </w:t>
      </w:r>
      <w:proofErr w:type="spellStart"/>
      <w:r w:rsidRPr="00257B5A">
        <w:rPr>
          <w:rFonts w:ascii="Times New Roman" w:hAnsi="Times New Roman" w:cs="Times New Roman"/>
          <w:sz w:val="28"/>
          <w:lang w:val="uk-UA"/>
        </w:rPr>
        <w:t>поліциклічні</w:t>
      </w:r>
      <w:proofErr w:type="spellEnd"/>
      <w:r w:rsidRPr="00257B5A">
        <w:rPr>
          <w:rFonts w:ascii="Times New Roman" w:hAnsi="Times New Roman" w:cs="Times New Roman"/>
          <w:sz w:val="28"/>
          <w:lang w:val="uk-UA"/>
        </w:rPr>
        <w:t xml:space="preserve"> ароматичні вуглеводні, </w:t>
      </w:r>
      <w:proofErr w:type="spellStart"/>
      <w:r w:rsidRPr="00257B5A">
        <w:rPr>
          <w:rFonts w:ascii="Times New Roman" w:hAnsi="Times New Roman" w:cs="Times New Roman"/>
          <w:sz w:val="28"/>
          <w:lang w:val="uk-UA"/>
        </w:rPr>
        <w:t>бенз</w:t>
      </w:r>
      <w:proofErr w:type="spellEnd"/>
      <w:r w:rsidR="00EF73CB">
        <w:rPr>
          <w:rFonts w:ascii="Times New Roman" w:hAnsi="Times New Roman" w:cs="Times New Roman"/>
          <w:sz w:val="28"/>
          <w:lang w:val="uk-UA"/>
        </w:rPr>
        <w:t>(</w:t>
      </w:r>
      <w:r w:rsidRPr="00257B5A">
        <w:rPr>
          <w:rFonts w:ascii="Times New Roman" w:hAnsi="Times New Roman" w:cs="Times New Roman"/>
          <w:sz w:val="28"/>
          <w:lang w:val="uk-UA"/>
        </w:rPr>
        <w:t>а</w:t>
      </w:r>
      <w:r w:rsidR="00EF73CB">
        <w:rPr>
          <w:rFonts w:ascii="Times New Roman" w:hAnsi="Times New Roman" w:cs="Times New Roman"/>
          <w:sz w:val="28"/>
          <w:lang w:val="uk-UA"/>
        </w:rPr>
        <w:t>)</w:t>
      </w:r>
      <w:proofErr w:type="spellStart"/>
      <w:r w:rsidRPr="00257B5A">
        <w:rPr>
          <w:rFonts w:ascii="Times New Roman" w:hAnsi="Times New Roman" w:cs="Times New Roman"/>
          <w:sz w:val="28"/>
          <w:lang w:val="uk-UA"/>
        </w:rPr>
        <w:t>пірен</w:t>
      </w:r>
      <w:proofErr w:type="spellEnd"/>
      <w:r w:rsidRPr="00257B5A">
        <w:rPr>
          <w:rFonts w:ascii="Times New Roman" w:hAnsi="Times New Roman" w:cs="Times New Roman"/>
          <w:sz w:val="28"/>
          <w:lang w:val="uk-UA"/>
        </w:rPr>
        <w:t xml:space="preserve"> та інші стійкі токсиканти [38].</w:t>
      </w:r>
      <w:r>
        <w:rPr>
          <w:rFonts w:ascii="Times New Roman" w:hAnsi="Times New Roman" w:cs="Times New Roman"/>
          <w:sz w:val="28"/>
          <w:lang w:val="uk-UA"/>
        </w:rPr>
        <w:t xml:space="preserve"> </w:t>
      </w:r>
      <w:r w:rsidRPr="00257B5A">
        <w:rPr>
          <w:rFonts w:ascii="Times New Roman" w:hAnsi="Times New Roman" w:cs="Times New Roman"/>
          <w:sz w:val="28"/>
          <w:lang w:val="uk-UA"/>
        </w:rPr>
        <w:t xml:space="preserve">Вміст важких металів (кадмію, свинцю, нікелю, хрому, цинку, міді) визначали методом атомно-абсорбційної спектрометрії після кислотного розкладу зразків. Такий метод є високочутливим і дозволяє виявляти навіть слідові концентрації металів, що особливо важливо для територій </w:t>
      </w:r>
      <w:proofErr w:type="spellStart"/>
      <w:r w:rsidRPr="00257B5A">
        <w:rPr>
          <w:rFonts w:ascii="Times New Roman" w:hAnsi="Times New Roman" w:cs="Times New Roman"/>
          <w:sz w:val="28"/>
          <w:lang w:val="uk-UA"/>
        </w:rPr>
        <w:t>нафтогазовидобутку</w:t>
      </w:r>
      <w:proofErr w:type="spellEnd"/>
      <w:r w:rsidRPr="00257B5A">
        <w:rPr>
          <w:rFonts w:ascii="Times New Roman" w:hAnsi="Times New Roman" w:cs="Times New Roman"/>
          <w:sz w:val="28"/>
          <w:lang w:val="uk-UA"/>
        </w:rPr>
        <w:t>, де важкі метали є характерним компонентом бурових розчинів і техногенних викидів [3].</w:t>
      </w:r>
    </w:p>
    <w:p w14:paraId="528DB626"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Токсикологічні дослідження проводили для оцінки фітотоксичного ефекту ґрунтових зразків. На підготовлені ґрунтові субстрати висівали тест-культури (редис, жито або овес) та визначали енергію проростання, довжину корінців і надземної частини, а також інтенсивність початкового розвитку проростків. Зниження життєздатності тест-рослин свідчило про наявність у ґрунті токсичних концентрацій нафти, солей або важких металів [20].</w:t>
      </w:r>
    </w:p>
    <w:p w14:paraId="2191A17B"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 xml:space="preserve">Біологічні методи аналізу використовувались для оцінювання функціонального стану ґрунтової </w:t>
      </w:r>
      <w:proofErr w:type="spellStart"/>
      <w:r w:rsidRPr="00257B5A">
        <w:rPr>
          <w:rFonts w:ascii="Times New Roman" w:hAnsi="Times New Roman" w:cs="Times New Roman"/>
          <w:sz w:val="28"/>
          <w:lang w:val="uk-UA"/>
        </w:rPr>
        <w:t>мікробіоти</w:t>
      </w:r>
      <w:proofErr w:type="spellEnd"/>
      <w:r w:rsidRPr="00257B5A">
        <w:rPr>
          <w:rFonts w:ascii="Times New Roman" w:hAnsi="Times New Roman" w:cs="Times New Roman"/>
          <w:sz w:val="28"/>
          <w:lang w:val="uk-UA"/>
        </w:rPr>
        <w:t xml:space="preserve">. Визначення кількості мікроорганізмів здійснювали методом висіву суспензій на живильні середовища, що дозволяло встановити загальну чисельність ґрунтової мікрофлори та чисельність окремих груп — </w:t>
      </w:r>
      <w:proofErr w:type="spellStart"/>
      <w:r w:rsidRPr="00257B5A">
        <w:rPr>
          <w:rFonts w:ascii="Times New Roman" w:hAnsi="Times New Roman" w:cs="Times New Roman"/>
          <w:sz w:val="28"/>
          <w:lang w:val="uk-UA"/>
        </w:rPr>
        <w:t>амоніфікаторів</w:t>
      </w:r>
      <w:proofErr w:type="spellEnd"/>
      <w:r w:rsidRPr="00257B5A">
        <w:rPr>
          <w:rFonts w:ascii="Times New Roman" w:hAnsi="Times New Roman" w:cs="Times New Roman"/>
          <w:sz w:val="28"/>
          <w:lang w:val="uk-UA"/>
        </w:rPr>
        <w:t xml:space="preserve">, </w:t>
      </w:r>
      <w:proofErr w:type="spellStart"/>
      <w:r w:rsidRPr="00257B5A">
        <w:rPr>
          <w:rFonts w:ascii="Times New Roman" w:hAnsi="Times New Roman" w:cs="Times New Roman"/>
          <w:sz w:val="28"/>
          <w:lang w:val="uk-UA"/>
        </w:rPr>
        <w:t>целюлозоруйнівних</w:t>
      </w:r>
      <w:proofErr w:type="spellEnd"/>
      <w:r w:rsidRPr="00257B5A">
        <w:rPr>
          <w:rFonts w:ascii="Times New Roman" w:hAnsi="Times New Roman" w:cs="Times New Roman"/>
          <w:sz w:val="28"/>
          <w:lang w:val="uk-UA"/>
        </w:rPr>
        <w:t xml:space="preserve"> та </w:t>
      </w:r>
      <w:proofErr w:type="spellStart"/>
      <w:r w:rsidRPr="00257B5A">
        <w:rPr>
          <w:rFonts w:ascii="Times New Roman" w:hAnsi="Times New Roman" w:cs="Times New Roman"/>
          <w:sz w:val="28"/>
          <w:lang w:val="uk-UA"/>
        </w:rPr>
        <w:t>азотфіксуючих</w:t>
      </w:r>
      <w:proofErr w:type="spellEnd"/>
      <w:r w:rsidRPr="00257B5A">
        <w:rPr>
          <w:rFonts w:ascii="Times New Roman" w:hAnsi="Times New Roman" w:cs="Times New Roman"/>
          <w:sz w:val="28"/>
          <w:lang w:val="uk-UA"/>
        </w:rPr>
        <w:t xml:space="preserve"> бактерій. Значне зниження їх чисельності є прямою ознакою токсичного забруднення. Ферментативну </w:t>
      </w:r>
      <w:r w:rsidRPr="00257B5A">
        <w:rPr>
          <w:rFonts w:ascii="Times New Roman" w:hAnsi="Times New Roman" w:cs="Times New Roman"/>
          <w:sz w:val="28"/>
          <w:lang w:val="uk-UA"/>
        </w:rPr>
        <w:lastRenderedPageBreak/>
        <w:t xml:space="preserve">активність оцінювали шляхом визначення активності каталази, уреази та </w:t>
      </w:r>
      <w:proofErr w:type="spellStart"/>
      <w:r w:rsidRPr="00257B5A">
        <w:rPr>
          <w:rFonts w:ascii="Times New Roman" w:hAnsi="Times New Roman" w:cs="Times New Roman"/>
          <w:sz w:val="28"/>
          <w:lang w:val="uk-UA"/>
        </w:rPr>
        <w:t>дегідрогенази</w:t>
      </w:r>
      <w:proofErr w:type="spellEnd"/>
      <w:r w:rsidRPr="00257B5A">
        <w:rPr>
          <w:rFonts w:ascii="Times New Roman" w:hAnsi="Times New Roman" w:cs="Times New Roman"/>
          <w:sz w:val="28"/>
          <w:lang w:val="uk-UA"/>
        </w:rPr>
        <w:t xml:space="preserve">, які є чутливими </w:t>
      </w:r>
      <w:proofErr w:type="spellStart"/>
      <w:r w:rsidRPr="00257B5A">
        <w:rPr>
          <w:rFonts w:ascii="Times New Roman" w:hAnsi="Times New Roman" w:cs="Times New Roman"/>
          <w:sz w:val="28"/>
          <w:lang w:val="uk-UA"/>
        </w:rPr>
        <w:t>біоіндикаторами</w:t>
      </w:r>
      <w:proofErr w:type="spellEnd"/>
      <w:r w:rsidRPr="00257B5A">
        <w:rPr>
          <w:rFonts w:ascii="Times New Roman" w:hAnsi="Times New Roman" w:cs="Times New Roman"/>
          <w:sz w:val="28"/>
          <w:lang w:val="uk-UA"/>
        </w:rPr>
        <w:t xml:space="preserve"> порушення біохімічних процесів у ґрунті [10].</w:t>
      </w:r>
    </w:p>
    <w:p w14:paraId="6AEC9EB5" w14:textId="77777777" w:rsidR="00257B5A" w:rsidRPr="00257B5A" w:rsidRDefault="00257B5A" w:rsidP="00257B5A">
      <w:pPr>
        <w:spacing w:after="0" w:line="360" w:lineRule="auto"/>
        <w:ind w:firstLine="567"/>
        <w:jc w:val="both"/>
        <w:rPr>
          <w:rFonts w:ascii="Times New Roman" w:hAnsi="Times New Roman" w:cs="Times New Roman"/>
          <w:sz w:val="28"/>
          <w:lang w:val="uk-UA"/>
        </w:rPr>
      </w:pPr>
      <w:r w:rsidRPr="00257B5A">
        <w:rPr>
          <w:rFonts w:ascii="Times New Roman" w:hAnsi="Times New Roman" w:cs="Times New Roman"/>
          <w:sz w:val="28"/>
          <w:lang w:val="uk-UA"/>
        </w:rPr>
        <w:t>Таким чином, застосування комплексу лабораторних методів — фізико-хімічних, токсикологічних та біологічних — дозволило всебічно оцінити рівень забруднення ґрунтів і встановити ключові показники техногенної деградації ґрунтового середовища. Отримані дані становлять основу для подальшої інтерпретації результатів у розділі 3 та формування практичних рекомендацій щодо зменшення техногенного впливу.</w:t>
      </w:r>
    </w:p>
    <w:p w14:paraId="12917A58" w14:textId="77777777" w:rsidR="00257B5A" w:rsidRPr="00257B5A" w:rsidRDefault="00257B5A" w:rsidP="00257B5A">
      <w:pPr>
        <w:spacing w:after="0" w:line="360" w:lineRule="auto"/>
        <w:jc w:val="both"/>
        <w:rPr>
          <w:rFonts w:ascii="Times New Roman" w:hAnsi="Times New Roman" w:cs="Times New Roman"/>
          <w:sz w:val="28"/>
          <w:lang w:val="uk-UA"/>
        </w:rPr>
      </w:pPr>
    </w:p>
    <w:p w14:paraId="720F4DB8" w14:textId="77777777" w:rsidR="00257B5A" w:rsidRDefault="00257B5A" w:rsidP="007154AC">
      <w:pPr>
        <w:spacing w:after="0" w:line="360" w:lineRule="auto"/>
        <w:ind w:firstLine="567"/>
        <w:rPr>
          <w:rFonts w:ascii="Times New Roman" w:hAnsi="Times New Roman" w:cs="Times New Roman"/>
          <w:b/>
          <w:sz w:val="28"/>
          <w:lang w:val="uk-UA"/>
        </w:rPr>
      </w:pPr>
      <w:r w:rsidRPr="00257B5A">
        <w:rPr>
          <w:rFonts w:ascii="Times New Roman" w:hAnsi="Times New Roman" w:cs="Times New Roman"/>
          <w:b/>
          <w:sz w:val="28"/>
          <w:lang w:val="uk-UA"/>
        </w:rPr>
        <w:t>Висновки до розділу 2</w:t>
      </w:r>
    </w:p>
    <w:p w14:paraId="50257E2F" w14:textId="77777777" w:rsidR="000B3870" w:rsidRDefault="000B3870" w:rsidP="00257B5A">
      <w:pPr>
        <w:spacing w:after="0" w:line="360" w:lineRule="auto"/>
        <w:jc w:val="center"/>
        <w:rPr>
          <w:rFonts w:ascii="Times New Roman" w:hAnsi="Times New Roman" w:cs="Times New Roman"/>
          <w:b/>
          <w:sz w:val="28"/>
          <w:lang w:val="uk-UA"/>
        </w:rPr>
      </w:pPr>
    </w:p>
    <w:p w14:paraId="4966B21B" w14:textId="77777777" w:rsidR="00EF73CB" w:rsidRDefault="00EF73CB" w:rsidP="006B0A7B">
      <w:pPr>
        <w:spacing w:after="0" w:line="360" w:lineRule="auto"/>
        <w:ind w:firstLine="567"/>
        <w:jc w:val="both"/>
        <w:rPr>
          <w:rFonts w:ascii="Times New Roman" w:hAnsi="Times New Roman" w:cs="Times New Roman"/>
          <w:sz w:val="28"/>
          <w:lang w:val="uk-UA"/>
        </w:rPr>
      </w:pPr>
      <w:r w:rsidRPr="00C36E94">
        <w:rPr>
          <w:rFonts w:ascii="Times New Roman" w:hAnsi="Times New Roman" w:cs="Times New Roman"/>
          <w:sz w:val="28"/>
          <w:lang w:val="uk-UA"/>
        </w:rPr>
        <w:t>О</w:t>
      </w:r>
      <w:r w:rsidR="006B0A7B" w:rsidRPr="00C36E94">
        <w:rPr>
          <w:rFonts w:ascii="Times New Roman" w:hAnsi="Times New Roman" w:cs="Times New Roman"/>
          <w:sz w:val="28"/>
          <w:lang w:val="uk-UA"/>
        </w:rPr>
        <w:t>бґрунтован</w:t>
      </w:r>
      <w:r w:rsidRPr="00C36E94">
        <w:rPr>
          <w:rFonts w:ascii="Times New Roman" w:hAnsi="Times New Roman" w:cs="Times New Roman"/>
          <w:sz w:val="28"/>
          <w:lang w:val="uk-UA"/>
        </w:rPr>
        <w:t>о</w:t>
      </w:r>
      <w:r w:rsidR="006B0A7B" w:rsidRPr="00C36E94">
        <w:rPr>
          <w:rFonts w:ascii="Times New Roman" w:hAnsi="Times New Roman" w:cs="Times New Roman"/>
          <w:sz w:val="28"/>
          <w:lang w:val="uk-UA"/>
        </w:rPr>
        <w:t xml:space="preserve"> методику проведення дослідження стану ґрунтів на територіях </w:t>
      </w:r>
      <w:proofErr w:type="spellStart"/>
      <w:r w:rsidR="006B0A7B" w:rsidRPr="00C36E94">
        <w:rPr>
          <w:rFonts w:ascii="Times New Roman" w:hAnsi="Times New Roman" w:cs="Times New Roman"/>
          <w:sz w:val="28"/>
          <w:lang w:val="uk-UA"/>
        </w:rPr>
        <w:t>нафтогазовидобутку</w:t>
      </w:r>
      <w:proofErr w:type="spellEnd"/>
      <w:r w:rsidR="006B0A7B" w:rsidRPr="00C36E94">
        <w:rPr>
          <w:rFonts w:ascii="Times New Roman" w:hAnsi="Times New Roman" w:cs="Times New Roman"/>
          <w:sz w:val="28"/>
          <w:lang w:val="uk-UA"/>
        </w:rPr>
        <w:t>, що охоплює характеристику природних та техногенних умов, організацію відбору зразків і застосування комплексу лабораторних методів</w:t>
      </w:r>
      <w:r w:rsidRPr="00C36E94">
        <w:rPr>
          <w:rFonts w:ascii="Times New Roman" w:hAnsi="Times New Roman" w:cs="Times New Roman"/>
          <w:sz w:val="28"/>
          <w:lang w:val="uk-UA"/>
        </w:rPr>
        <w:t xml:space="preserve"> дослідження ґрунту.</w:t>
      </w:r>
    </w:p>
    <w:p w14:paraId="03CB9845" w14:textId="77777777" w:rsidR="006B0A7B" w:rsidRPr="006B0A7B" w:rsidRDefault="006B0A7B" w:rsidP="006B0A7B">
      <w:pPr>
        <w:spacing w:after="0" w:line="360" w:lineRule="auto"/>
        <w:ind w:firstLine="567"/>
        <w:jc w:val="both"/>
        <w:rPr>
          <w:rFonts w:ascii="Times New Roman" w:hAnsi="Times New Roman" w:cs="Times New Roman"/>
          <w:sz w:val="28"/>
          <w:lang w:val="uk-UA"/>
        </w:rPr>
      </w:pPr>
      <w:r w:rsidRPr="006B0A7B">
        <w:rPr>
          <w:rFonts w:ascii="Times New Roman" w:hAnsi="Times New Roman" w:cs="Times New Roman"/>
          <w:sz w:val="28"/>
          <w:lang w:val="uk-UA"/>
        </w:rPr>
        <w:t xml:space="preserve">Аналіз території дослідження показав, що поєднання природних кліматичних та геологічних особливостей із тривалим техногенним навантаженням призводить до формування </w:t>
      </w:r>
      <w:proofErr w:type="spellStart"/>
      <w:r w:rsidRPr="006B0A7B">
        <w:rPr>
          <w:rFonts w:ascii="Times New Roman" w:hAnsi="Times New Roman" w:cs="Times New Roman"/>
          <w:sz w:val="28"/>
          <w:lang w:val="uk-UA"/>
        </w:rPr>
        <w:t>високовразливого</w:t>
      </w:r>
      <w:proofErr w:type="spellEnd"/>
      <w:r w:rsidRPr="006B0A7B">
        <w:rPr>
          <w:rFonts w:ascii="Times New Roman" w:hAnsi="Times New Roman" w:cs="Times New Roman"/>
          <w:sz w:val="28"/>
          <w:lang w:val="uk-UA"/>
        </w:rPr>
        <w:t xml:space="preserve"> ґрунтового середовища. Детальна характеристика рельєфу, клімату, будови ґрунтового профілю, гідрологічних умов і техногенних об’єктів дозволила визначити основні чинники, що впливають на просторову структуру забруднення та інтенсивність </w:t>
      </w:r>
      <w:proofErr w:type="spellStart"/>
      <w:r w:rsidRPr="006B0A7B">
        <w:rPr>
          <w:rFonts w:ascii="Times New Roman" w:hAnsi="Times New Roman" w:cs="Times New Roman"/>
          <w:sz w:val="28"/>
          <w:lang w:val="uk-UA"/>
        </w:rPr>
        <w:t>деградаційних</w:t>
      </w:r>
      <w:proofErr w:type="spellEnd"/>
      <w:r w:rsidRPr="006B0A7B">
        <w:rPr>
          <w:rFonts w:ascii="Times New Roman" w:hAnsi="Times New Roman" w:cs="Times New Roman"/>
          <w:sz w:val="28"/>
          <w:lang w:val="uk-UA"/>
        </w:rPr>
        <w:t xml:space="preserve"> процесів. Особливу увагу було приділено техногенно порушеним ділянкам, де спостерігається підвищена концентрація нафтопродуктів, солей та важких металів, а також ділянкам, що зазнали механічного та фізико-хімічного руйнування.</w:t>
      </w:r>
    </w:p>
    <w:p w14:paraId="349D361B" w14:textId="77777777" w:rsidR="006B0A7B" w:rsidRPr="006B0A7B" w:rsidRDefault="0041008B" w:rsidP="006B0A7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О</w:t>
      </w:r>
      <w:r w:rsidR="006B0A7B" w:rsidRPr="006B0A7B">
        <w:rPr>
          <w:rFonts w:ascii="Times New Roman" w:hAnsi="Times New Roman" w:cs="Times New Roman"/>
          <w:sz w:val="28"/>
          <w:lang w:val="uk-UA"/>
        </w:rPr>
        <w:t xml:space="preserve">рганізована система відбору ґрунтових зразків забезпечила отримання репрезентативного матеріалу, що відображає реальний рівень забруднення на різних відстанях від джерел техногенного впливу. Відбір зразків на трьох різних глибинах дозволив виявити особливості вертикальної міграції </w:t>
      </w:r>
      <w:r w:rsidR="006B0A7B" w:rsidRPr="006B0A7B">
        <w:rPr>
          <w:rFonts w:ascii="Times New Roman" w:hAnsi="Times New Roman" w:cs="Times New Roman"/>
          <w:sz w:val="28"/>
          <w:lang w:val="uk-UA"/>
        </w:rPr>
        <w:lastRenderedPageBreak/>
        <w:t xml:space="preserve">техногенних домішок та визначити горизонти, найбільш вразливі до накопичення </w:t>
      </w:r>
      <w:proofErr w:type="spellStart"/>
      <w:r w:rsidR="006B0A7B" w:rsidRPr="006B0A7B">
        <w:rPr>
          <w:rFonts w:ascii="Times New Roman" w:hAnsi="Times New Roman" w:cs="Times New Roman"/>
          <w:sz w:val="28"/>
          <w:lang w:val="uk-UA"/>
        </w:rPr>
        <w:t>полютантів</w:t>
      </w:r>
      <w:proofErr w:type="spellEnd"/>
      <w:r w:rsidR="006B0A7B" w:rsidRPr="006B0A7B">
        <w:rPr>
          <w:rFonts w:ascii="Times New Roman" w:hAnsi="Times New Roman" w:cs="Times New Roman"/>
          <w:sz w:val="28"/>
          <w:lang w:val="uk-UA"/>
        </w:rPr>
        <w:t>. Розподіл основних і контрольних точок дав змогу порівняти природний і техногенно змінений стан ґрунтів, що є необхідним для коректної екологічної оцінки. Використана схема відбору, включаючи об’єднані проби та дублювання зразків, забезпечила достатню точність і відтворюваність аналізу, виключаючи випадкові впливи на результати вимірювань.</w:t>
      </w:r>
    </w:p>
    <w:p w14:paraId="0E3175A4" w14:textId="77777777" w:rsidR="006B0A7B" w:rsidRPr="006B0A7B" w:rsidRDefault="006B0A7B" w:rsidP="006B0A7B">
      <w:pPr>
        <w:spacing w:after="0" w:line="360" w:lineRule="auto"/>
        <w:ind w:firstLine="567"/>
        <w:jc w:val="both"/>
        <w:rPr>
          <w:rFonts w:ascii="Times New Roman" w:hAnsi="Times New Roman" w:cs="Times New Roman"/>
          <w:sz w:val="28"/>
          <w:lang w:val="uk-UA"/>
        </w:rPr>
      </w:pPr>
      <w:r w:rsidRPr="006B0A7B">
        <w:rPr>
          <w:rFonts w:ascii="Times New Roman" w:hAnsi="Times New Roman" w:cs="Times New Roman"/>
          <w:sz w:val="28"/>
          <w:lang w:val="uk-UA"/>
        </w:rPr>
        <w:t xml:space="preserve">Застосування фізико-хімічних, токсикологічних і біологічних методів лабораторного аналізу дозволило комплексно охарактеризувати стан ґрунтового покриву та виявити найбільш критичні показники техногенної деградації. Фізико-хімічні дослідження — визначення </w:t>
      </w:r>
      <w:proofErr w:type="spellStart"/>
      <w:r w:rsidRPr="006B0A7B">
        <w:rPr>
          <w:rFonts w:ascii="Times New Roman" w:hAnsi="Times New Roman" w:cs="Times New Roman"/>
          <w:sz w:val="28"/>
          <w:lang w:val="uk-UA"/>
        </w:rPr>
        <w:t>рН</w:t>
      </w:r>
      <w:proofErr w:type="spellEnd"/>
      <w:r w:rsidRPr="006B0A7B">
        <w:rPr>
          <w:rFonts w:ascii="Times New Roman" w:hAnsi="Times New Roman" w:cs="Times New Roman"/>
          <w:sz w:val="28"/>
          <w:lang w:val="uk-UA"/>
        </w:rPr>
        <w:t>, електропровідності, вмісту гумусу, нафтопродуктів і важких металів — забезпечили точні кількісні дані щодо забруднення. Токсикологічні дослідження підтвердили негативний вплив ґрунтових домішок на рослинність, що є чутливим індикатором екологічних порушень. Біологічні методи, зокрема оцінка чисельності мікроорганізмів і ферментативної активності, засвідчили суттєве пригнічення ґрунтової біоти, що вказує на порушення процесів самоочищення та біогеохімічних циклів.</w:t>
      </w:r>
    </w:p>
    <w:p w14:paraId="1A7AC12A" w14:textId="77777777" w:rsidR="006B0A7B" w:rsidRPr="006B0A7B" w:rsidRDefault="006B0A7B" w:rsidP="006B0A7B">
      <w:pPr>
        <w:spacing w:after="0" w:line="360" w:lineRule="auto"/>
        <w:ind w:firstLine="567"/>
        <w:jc w:val="both"/>
        <w:rPr>
          <w:rFonts w:ascii="Times New Roman" w:hAnsi="Times New Roman" w:cs="Times New Roman"/>
          <w:sz w:val="28"/>
          <w:lang w:val="uk-UA"/>
        </w:rPr>
      </w:pPr>
      <w:r w:rsidRPr="006B0A7B">
        <w:rPr>
          <w:rFonts w:ascii="Times New Roman" w:hAnsi="Times New Roman" w:cs="Times New Roman"/>
          <w:sz w:val="28"/>
          <w:lang w:val="uk-UA"/>
        </w:rPr>
        <w:t xml:space="preserve">У сукупності проведені польові та лабораторні дослідження створюють надійну методичну основу для подальшого оцінювання екологічного стану ґрунтів на територіях </w:t>
      </w:r>
      <w:proofErr w:type="spellStart"/>
      <w:r w:rsidRPr="006B0A7B">
        <w:rPr>
          <w:rFonts w:ascii="Times New Roman" w:hAnsi="Times New Roman" w:cs="Times New Roman"/>
          <w:sz w:val="28"/>
          <w:lang w:val="uk-UA"/>
        </w:rPr>
        <w:t>нафтогазовидобутку</w:t>
      </w:r>
      <w:proofErr w:type="spellEnd"/>
      <w:r w:rsidRPr="006B0A7B">
        <w:rPr>
          <w:rFonts w:ascii="Times New Roman" w:hAnsi="Times New Roman" w:cs="Times New Roman"/>
          <w:sz w:val="28"/>
          <w:lang w:val="uk-UA"/>
        </w:rPr>
        <w:t>. Результати, отримані за допомогою розробленої методики, дозволяють об’єктивно визначити характер і масштаби техногенного впливу, здійснити порівняння отриманих показників з нормативними значеннями та виявити критичні осередки забруднення. Сформована методична база забезпечує високий рівень достовірності та обґрунтованості подальших аналітичних висновків, що буде реалізовано у третьому розділі шляхом аналізу результатів дослідження та оцінювання фактичного стану ґрунтів досліджуваної території.</w:t>
      </w:r>
    </w:p>
    <w:p w14:paraId="72511EA7" w14:textId="77777777" w:rsidR="009F69F2" w:rsidRDefault="009F69F2" w:rsidP="00257B5A">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br w:type="page"/>
      </w:r>
    </w:p>
    <w:p w14:paraId="2D11E7ED" w14:textId="77777777" w:rsidR="009F69F2" w:rsidRPr="00C36E94" w:rsidRDefault="009F69F2" w:rsidP="009F69F2">
      <w:pPr>
        <w:spacing w:after="0" w:line="360" w:lineRule="auto"/>
        <w:jc w:val="center"/>
        <w:rPr>
          <w:rFonts w:ascii="Times New Roman" w:hAnsi="Times New Roman" w:cs="Times New Roman"/>
          <w:b/>
          <w:sz w:val="28"/>
          <w:lang w:val="uk-UA"/>
        </w:rPr>
      </w:pPr>
      <w:r w:rsidRPr="00C36E94">
        <w:rPr>
          <w:rFonts w:ascii="Times New Roman" w:hAnsi="Times New Roman" w:cs="Times New Roman"/>
          <w:b/>
          <w:sz w:val="28"/>
          <w:lang w:val="uk-UA"/>
        </w:rPr>
        <w:lastRenderedPageBreak/>
        <w:t>РОЗДІЛ 3.</w:t>
      </w:r>
    </w:p>
    <w:p w14:paraId="22FB414C" w14:textId="77777777" w:rsidR="009F69F2" w:rsidRPr="00E44C3D" w:rsidRDefault="0041008B" w:rsidP="009F69F2">
      <w:pPr>
        <w:spacing w:after="0" w:line="360" w:lineRule="auto"/>
        <w:jc w:val="center"/>
        <w:rPr>
          <w:lang w:val="uk-UA"/>
        </w:rPr>
      </w:pPr>
      <w:r w:rsidRPr="00C36E94">
        <w:rPr>
          <w:rFonts w:ascii="Times New Roman" w:hAnsi="Times New Roman" w:cs="Times New Roman"/>
          <w:b/>
          <w:sz w:val="28"/>
          <w:lang w:val="uk-UA"/>
        </w:rPr>
        <w:t xml:space="preserve">АНАЛІЗ </w:t>
      </w:r>
      <w:r w:rsidR="009F69F2" w:rsidRPr="00C36E94">
        <w:rPr>
          <w:rFonts w:ascii="Times New Roman" w:hAnsi="Times New Roman" w:cs="Times New Roman"/>
          <w:b/>
          <w:sz w:val="28"/>
          <w:lang w:val="uk-UA"/>
        </w:rPr>
        <w:t>РЕЗУЛЬТАТ</w:t>
      </w:r>
      <w:r w:rsidRPr="00C36E94">
        <w:rPr>
          <w:rFonts w:ascii="Times New Roman" w:hAnsi="Times New Roman" w:cs="Times New Roman"/>
          <w:b/>
          <w:sz w:val="28"/>
          <w:lang w:val="uk-UA"/>
        </w:rPr>
        <w:t>ІВ</w:t>
      </w:r>
      <w:r w:rsidR="009F69F2" w:rsidRPr="00C36E94">
        <w:rPr>
          <w:rFonts w:ascii="Times New Roman" w:hAnsi="Times New Roman" w:cs="Times New Roman"/>
          <w:b/>
          <w:sz w:val="28"/>
          <w:lang w:val="uk-UA"/>
        </w:rPr>
        <w:t xml:space="preserve"> ДОСЛІДЖЕННЯ</w:t>
      </w:r>
    </w:p>
    <w:p w14:paraId="1C04BE0E" w14:textId="77777777" w:rsidR="009F69F2" w:rsidRDefault="009F69F2" w:rsidP="009F69F2">
      <w:pPr>
        <w:spacing w:after="0" w:line="360" w:lineRule="auto"/>
        <w:ind w:firstLine="567"/>
        <w:jc w:val="both"/>
        <w:rPr>
          <w:rFonts w:ascii="Times New Roman" w:hAnsi="Times New Roman" w:cs="Times New Roman"/>
          <w:b/>
          <w:sz w:val="28"/>
          <w:lang w:val="uk-UA"/>
        </w:rPr>
      </w:pPr>
    </w:p>
    <w:p w14:paraId="7CFBD076" w14:textId="469A9DC0" w:rsidR="009F69F2" w:rsidRPr="009E4E37" w:rsidRDefault="009F69F2" w:rsidP="009F69F2">
      <w:pPr>
        <w:spacing w:after="0" w:line="360" w:lineRule="auto"/>
        <w:ind w:firstLine="567"/>
        <w:jc w:val="both"/>
        <w:rPr>
          <w:rFonts w:ascii="Times New Roman" w:hAnsi="Times New Roman" w:cs="Times New Roman"/>
          <w:b/>
          <w:sz w:val="28"/>
          <w:szCs w:val="28"/>
          <w:lang w:val="uk-UA"/>
        </w:rPr>
      </w:pPr>
      <w:r w:rsidRPr="00BE7EAF">
        <w:rPr>
          <w:rFonts w:ascii="Times New Roman" w:hAnsi="Times New Roman" w:cs="Times New Roman"/>
          <w:b/>
          <w:sz w:val="28"/>
          <w:lang w:val="uk-UA"/>
        </w:rPr>
        <w:t xml:space="preserve">3.1. </w:t>
      </w:r>
      <w:r w:rsidR="009E4E37" w:rsidRPr="00BE7EAF">
        <w:rPr>
          <w:rFonts w:ascii="Times New Roman" w:hAnsi="Times New Roman" w:cs="Times New Roman"/>
          <w:b/>
          <w:sz w:val="28"/>
          <w:szCs w:val="28"/>
          <w:lang w:val="uk-UA"/>
        </w:rPr>
        <w:t>Ф</w:t>
      </w:r>
      <w:r w:rsidR="00405BC1" w:rsidRPr="00BE7EAF">
        <w:rPr>
          <w:rFonts w:ascii="Times New Roman" w:hAnsi="Times New Roman" w:cs="Times New Roman"/>
          <w:b/>
          <w:sz w:val="28"/>
          <w:szCs w:val="28"/>
          <w:lang w:val="uk-UA"/>
        </w:rPr>
        <w:t>ізико-хімічн</w:t>
      </w:r>
      <w:r w:rsidR="004769C0">
        <w:rPr>
          <w:rFonts w:ascii="Times New Roman" w:hAnsi="Times New Roman" w:cs="Times New Roman"/>
          <w:b/>
          <w:sz w:val="28"/>
          <w:szCs w:val="28"/>
          <w:lang w:val="uk-UA"/>
        </w:rPr>
        <w:t>і</w:t>
      </w:r>
      <w:r w:rsidR="00405BC1" w:rsidRPr="00BE7EAF">
        <w:rPr>
          <w:rFonts w:ascii="Times New Roman" w:hAnsi="Times New Roman" w:cs="Times New Roman"/>
          <w:b/>
          <w:sz w:val="28"/>
          <w:szCs w:val="28"/>
          <w:lang w:val="uk-UA"/>
        </w:rPr>
        <w:t xml:space="preserve"> показник</w:t>
      </w:r>
      <w:r w:rsidR="009E4E37" w:rsidRPr="00BE7EAF">
        <w:rPr>
          <w:rFonts w:ascii="Times New Roman" w:hAnsi="Times New Roman" w:cs="Times New Roman"/>
          <w:b/>
          <w:sz w:val="28"/>
          <w:szCs w:val="28"/>
          <w:lang w:val="uk-UA"/>
        </w:rPr>
        <w:t>и</w:t>
      </w:r>
      <w:r w:rsidR="00405BC1" w:rsidRPr="00BE7EAF">
        <w:rPr>
          <w:rFonts w:ascii="Times New Roman" w:hAnsi="Times New Roman" w:cs="Times New Roman"/>
          <w:b/>
          <w:sz w:val="28"/>
          <w:szCs w:val="28"/>
          <w:lang w:val="uk-UA"/>
        </w:rPr>
        <w:t xml:space="preserve"> ґрунту</w:t>
      </w:r>
    </w:p>
    <w:p w14:paraId="6379339B" w14:textId="54497F9F" w:rsidR="009F69F2" w:rsidRPr="009E4E37" w:rsidRDefault="009F69F2" w:rsidP="009F69F2">
      <w:pPr>
        <w:spacing w:after="0" w:line="360" w:lineRule="auto"/>
        <w:ind w:firstLine="567"/>
        <w:jc w:val="both"/>
        <w:rPr>
          <w:rFonts w:ascii="Times New Roman" w:hAnsi="Times New Roman" w:cs="Times New Roman"/>
          <w:b/>
          <w:sz w:val="28"/>
          <w:highlight w:val="green"/>
          <w:lang w:val="uk-UA"/>
        </w:rPr>
      </w:pPr>
    </w:p>
    <w:p w14:paraId="167B75E2" w14:textId="214799F0" w:rsidR="006A62A5" w:rsidRPr="006A62A5" w:rsidRDefault="006A62A5" w:rsidP="009F69F2">
      <w:pPr>
        <w:spacing w:after="0" w:line="360" w:lineRule="auto"/>
        <w:ind w:firstLine="567"/>
        <w:jc w:val="both"/>
        <w:rPr>
          <w:rFonts w:ascii="Times New Roman" w:hAnsi="Times New Roman" w:cs="Times New Roman"/>
          <w:sz w:val="28"/>
          <w:szCs w:val="28"/>
          <w:lang w:val="uk-UA"/>
        </w:rPr>
      </w:pPr>
      <w:r w:rsidRPr="006A62A5">
        <w:rPr>
          <w:rFonts w:ascii="Times New Roman" w:hAnsi="Times New Roman" w:cs="Times New Roman"/>
          <w:sz w:val="28"/>
          <w:szCs w:val="28"/>
          <w:lang w:val="uk-UA"/>
        </w:rPr>
        <w:t xml:space="preserve">Фізико-хімічні показники ґрунту є важливими </w:t>
      </w:r>
      <w:r>
        <w:rPr>
          <w:rFonts w:ascii="Times New Roman" w:hAnsi="Times New Roman" w:cs="Times New Roman"/>
          <w:sz w:val="28"/>
          <w:szCs w:val="28"/>
          <w:lang w:val="uk-UA"/>
        </w:rPr>
        <w:t xml:space="preserve">показниками якості ґрунту та індикаторами його забруднення внаслідок техногенного впливу процесу </w:t>
      </w:r>
      <w:proofErr w:type="spellStart"/>
      <w:r>
        <w:rPr>
          <w:rFonts w:ascii="Times New Roman" w:hAnsi="Times New Roman" w:cs="Times New Roman"/>
          <w:sz w:val="28"/>
          <w:szCs w:val="28"/>
          <w:lang w:val="uk-UA"/>
        </w:rPr>
        <w:t>нафтогазовидобутку</w:t>
      </w:r>
      <w:proofErr w:type="spellEnd"/>
      <w:r w:rsidRPr="006A62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ґрунти. При проведенні досліджень визначалися наступні показники: </w:t>
      </w:r>
      <w:proofErr w:type="spellStart"/>
      <w:r>
        <w:rPr>
          <w:rFonts w:ascii="Times New Roman" w:hAnsi="Times New Roman" w:cs="Times New Roman"/>
          <w:sz w:val="28"/>
          <w:szCs w:val="28"/>
          <w:lang w:val="uk-UA"/>
        </w:rPr>
        <w:t>рН</w:t>
      </w:r>
      <w:proofErr w:type="spellEnd"/>
      <w:r>
        <w:rPr>
          <w:rFonts w:ascii="Times New Roman" w:hAnsi="Times New Roman" w:cs="Times New Roman"/>
          <w:sz w:val="28"/>
          <w:szCs w:val="28"/>
          <w:lang w:val="uk-UA"/>
        </w:rPr>
        <w:t>, електропровідність, гумус, вміст іонів</w:t>
      </w:r>
      <w:r w:rsidRPr="006A62A5">
        <w:rPr>
          <w:rFonts w:ascii="Times New Roman" w:eastAsia="Times New Roman" w:hAnsi="Times New Roman" w:cs="Times New Roman"/>
          <w:sz w:val="24"/>
          <w:szCs w:val="24"/>
          <w:lang w:val="uk-UA" w:eastAsia="ru-RU"/>
        </w:rPr>
        <w:t xml:space="preserve"> </w:t>
      </w:r>
      <w:r w:rsidRPr="006A62A5">
        <w:rPr>
          <w:rFonts w:ascii="Times New Roman" w:hAnsi="Times New Roman" w:cs="Times New Roman"/>
          <w:sz w:val="28"/>
          <w:szCs w:val="28"/>
          <w:lang w:val="uk-UA"/>
        </w:rPr>
        <w:t>NO</w:t>
      </w:r>
      <w:r w:rsidRPr="006A62A5">
        <w:rPr>
          <w:rFonts w:ascii="Cambria Math" w:hAnsi="Cambria Math" w:cs="Cambria Math"/>
          <w:sz w:val="28"/>
          <w:szCs w:val="28"/>
          <w:lang w:val="uk-UA"/>
        </w:rPr>
        <w:t>₃⁻</w:t>
      </w:r>
      <w:r>
        <w:rPr>
          <w:rFonts w:ascii="Times New Roman" w:hAnsi="Times New Roman" w:cs="Times New Roman"/>
          <w:sz w:val="28"/>
          <w:szCs w:val="28"/>
          <w:lang w:val="uk-UA"/>
        </w:rPr>
        <w:t xml:space="preserve">, </w:t>
      </w:r>
      <w:r w:rsidRPr="006A62A5">
        <w:rPr>
          <w:rFonts w:ascii="Times New Roman" w:hAnsi="Times New Roman" w:cs="Times New Roman"/>
          <w:sz w:val="28"/>
          <w:szCs w:val="28"/>
          <w:lang w:val="uk-UA"/>
        </w:rPr>
        <w:t>SO</w:t>
      </w:r>
      <w:r w:rsidRPr="006A62A5">
        <w:rPr>
          <w:rFonts w:ascii="Cambria Math" w:hAnsi="Cambria Math" w:cs="Cambria Math"/>
          <w:sz w:val="28"/>
          <w:szCs w:val="28"/>
          <w:lang w:val="uk-UA"/>
        </w:rPr>
        <w:t>₄</w:t>
      </w:r>
      <w:r w:rsidRPr="006A62A5">
        <w:rPr>
          <w:rFonts w:ascii="Times New Roman" w:hAnsi="Times New Roman" w:cs="Times New Roman"/>
          <w:sz w:val="28"/>
          <w:szCs w:val="28"/>
          <w:lang w:val="uk-UA"/>
        </w:rPr>
        <w:t>²</w:t>
      </w:r>
      <w:r w:rsidRPr="006A62A5">
        <w:rPr>
          <w:rFonts w:ascii="Cambria Math" w:hAnsi="Cambria Math" w:cs="Cambria Math"/>
          <w:sz w:val="28"/>
          <w:szCs w:val="28"/>
          <w:lang w:val="uk-UA"/>
        </w:rPr>
        <w:t>⁻</w:t>
      </w:r>
      <w:r>
        <w:rPr>
          <w:rFonts w:ascii="Times New Roman" w:hAnsi="Times New Roman" w:cs="Times New Roman"/>
          <w:sz w:val="28"/>
          <w:szCs w:val="28"/>
          <w:lang w:val="uk-UA"/>
        </w:rPr>
        <w:t xml:space="preserve">, </w:t>
      </w:r>
      <w:proofErr w:type="spellStart"/>
      <w:r w:rsidRPr="006A62A5">
        <w:rPr>
          <w:rFonts w:ascii="Times New Roman" w:hAnsi="Times New Roman" w:cs="Times New Roman"/>
          <w:sz w:val="28"/>
          <w:szCs w:val="28"/>
        </w:rPr>
        <w:t>Cl</w:t>
      </w:r>
      <w:proofErr w:type="spellEnd"/>
      <w:r w:rsidRPr="006A62A5">
        <w:rPr>
          <w:rFonts w:ascii="Cambria Math" w:hAnsi="Cambria Math" w:cs="Cambria Math"/>
          <w:sz w:val="28"/>
          <w:szCs w:val="28"/>
          <w:lang w:val="uk-UA"/>
        </w:rPr>
        <w:t>⁻</w:t>
      </w:r>
      <w:r>
        <w:rPr>
          <w:rFonts w:ascii="Times New Roman" w:hAnsi="Times New Roman" w:cs="Times New Roman"/>
          <w:sz w:val="28"/>
          <w:szCs w:val="28"/>
          <w:lang w:val="uk-UA"/>
        </w:rPr>
        <w:t xml:space="preserve"> та </w:t>
      </w:r>
      <w:r w:rsidR="0098479A">
        <w:rPr>
          <w:rFonts w:ascii="Times New Roman" w:hAnsi="Times New Roman" w:cs="Times New Roman"/>
          <w:sz w:val="28"/>
          <w:szCs w:val="28"/>
          <w:lang w:val="uk-UA"/>
        </w:rPr>
        <w:t>о</w:t>
      </w:r>
      <w:r w:rsidRPr="006A62A5">
        <w:rPr>
          <w:rFonts w:ascii="Times New Roman" w:hAnsi="Times New Roman" w:cs="Times New Roman"/>
          <w:sz w:val="28"/>
          <w:szCs w:val="28"/>
          <w:lang w:val="uk-UA"/>
        </w:rPr>
        <w:t xml:space="preserve">бмінний </w:t>
      </w:r>
      <w:proofErr w:type="spellStart"/>
      <w:r w:rsidRPr="006A62A5">
        <w:rPr>
          <w:rFonts w:ascii="Times New Roman" w:hAnsi="Times New Roman" w:cs="Times New Roman"/>
          <w:sz w:val="28"/>
          <w:szCs w:val="28"/>
          <w:lang w:val="uk-UA"/>
        </w:rPr>
        <w:t>Na</w:t>
      </w:r>
      <w:proofErr w:type="spellEnd"/>
      <w:r w:rsidRPr="006A62A5">
        <w:rPr>
          <w:rFonts w:ascii="Cambria Math" w:hAnsi="Cambria Math" w:cs="Cambria Math"/>
          <w:sz w:val="28"/>
          <w:szCs w:val="28"/>
          <w:lang w:val="uk-UA"/>
        </w:rPr>
        <w:t>⁺</w:t>
      </w:r>
      <w:r w:rsidR="0098479A">
        <w:rPr>
          <w:rFonts w:ascii="Times New Roman" w:hAnsi="Times New Roman" w:cs="Times New Roman"/>
          <w:sz w:val="28"/>
          <w:szCs w:val="28"/>
          <w:lang w:val="uk-UA"/>
        </w:rPr>
        <w:t>. Результати визначення фізико-хімічних показників ґрунту території дослідження наведені у таблиці 3.1</w:t>
      </w:r>
    </w:p>
    <w:p w14:paraId="75705F28" w14:textId="3438368D" w:rsidR="009F69F2" w:rsidRPr="009F69F2" w:rsidRDefault="009F69F2" w:rsidP="009F69F2">
      <w:pPr>
        <w:spacing w:after="0" w:line="360" w:lineRule="auto"/>
        <w:ind w:firstLine="567"/>
        <w:jc w:val="both"/>
        <w:rPr>
          <w:rFonts w:ascii="Times New Roman" w:hAnsi="Times New Roman" w:cs="Times New Roman"/>
          <w:sz w:val="28"/>
          <w:szCs w:val="28"/>
          <w:lang w:val="uk-UA"/>
        </w:rPr>
      </w:pPr>
    </w:p>
    <w:p w14:paraId="4DD36A0C" w14:textId="0CA85E6A" w:rsidR="009F69F2" w:rsidRPr="009F69F2" w:rsidRDefault="009F69F2" w:rsidP="00800312">
      <w:pPr>
        <w:spacing w:after="0" w:line="360" w:lineRule="auto"/>
        <w:ind w:firstLine="567"/>
        <w:jc w:val="center"/>
        <w:rPr>
          <w:rFonts w:ascii="Times New Roman" w:hAnsi="Times New Roman" w:cs="Times New Roman"/>
          <w:sz w:val="28"/>
          <w:szCs w:val="28"/>
          <w:lang w:val="uk-UA"/>
        </w:rPr>
      </w:pPr>
      <w:r w:rsidRPr="009F69F2">
        <w:rPr>
          <w:rFonts w:ascii="Times New Roman" w:hAnsi="Times New Roman" w:cs="Times New Roman"/>
          <w:sz w:val="28"/>
          <w:szCs w:val="28"/>
          <w:lang w:val="uk-UA"/>
        </w:rPr>
        <w:t>Таблиця 3.1</w:t>
      </w:r>
      <w:r w:rsidR="00800312">
        <w:rPr>
          <w:rFonts w:ascii="Times New Roman" w:hAnsi="Times New Roman" w:cs="Times New Roman"/>
          <w:sz w:val="28"/>
          <w:szCs w:val="28"/>
          <w:lang w:val="uk-UA"/>
        </w:rPr>
        <w:t xml:space="preserve"> – </w:t>
      </w:r>
      <w:r w:rsidRPr="009F69F2">
        <w:rPr>
          <w:rFonts w:ascii="Times New Roman" w:hAnsi="Times New Roman" w:cs="Times New Roman"/>
          <w:sz w:val="28"/>
          <w:szCs w:val="28"/>
          <w:lang w:val="uk-UA"/>
        </w:rPr>
        <w:t>Фізико-хімічні показники ґрунтів території</w:t>
      </w:r>
      <w:r w:rsidR="0098479A" w:rsidRPr="0098479A">
        <w:rPr>
          <w:rFonts w:ascii="Times New Roman" w:hAnsi="Times New Roman" w:cs="Times New Roman"/>
          <w:sz w:val="28"/>
          <w:szCs w:val="28"/>
          <w:lang w:val="uk-UA"/>
        </w:rPr>
        <w:t xml:space="preserve"> </w:t>
      </w:r>
      <w:r w:rsidR="0098479A" w:rsidRPr="009F69F2">
        <w:rPr>
          <w:rFonts w:ascii="Times New Roman" w:hAnsi="Times New Roman" w:cs="Times New Roman"/>
          <w:sz w:val="28"/>
          <w:szCs w:val="28"/>
          <w:lang w:val="uk-UA"/>
        </w:rPr>
        <w:t>дослідж</w:t>
      </w:r>
      <w:r w:rsidR="0098479A">
        <w:rPr>
          <w:rFonts w:ascii="Times New Roman" w:hAnsi="Times New Roman" w:cs="Times New Roman"/>
          <w:sz w:val="28"/>
          <w:szCs w:val="28"/>
          <w:lang w:val="uk-UA"/>
        </w:rPr>
        <w:t>ення</w:t>
      </w:r>
    </w:p>
    <w:tbl>
      <w:tblPr>
        <w:tblStyle w:val="a5"/>
        <w:tblW w:w="9604" w:type="dxa"/>
        <w:tblLook w:val="04A0" w:firstRow="1" w:lastRow="0" w:firstColumn="1" w:lastColumn="0" w:noHBand="0" w:noVBand="1"/>
      </w:tblPr>
      <w:tblGrid>
        <w:gridCol w:w="2265"/>
        <w:gridCol w:w="1136"/>
        <w:gridCol w:w="1693"/>
        <w:gridCol w:w="2171"/>
        <w:gridCol w:w="2339"/>
      </w:tblGrid>
      <w:tr w:rsidR="00E44C3D" w:rsidRPr="00E44C3D" w14:paraId="5C4F7DCF" w14:textId="77777777" w:rsidTr="00BE7EAF">
        <w:trPr>
          <w:trHeight w:val="1076"/>
        </w:trPr>
        <w:tc>
          <w:tcPr>
            <w:tcW w:w="0" w:type="auto"/>
            <w:vAlign w:val="center"/>
            <w:hideMark/>
          </w:tcPr>
          <w:p w14:paraId="42981A1D" w14:textId="77777777" w:rsidR="009F69F2" w:rsidRPr="0098479A" w:rsidRDefault="009F69F2" w:rsidP="00E44C3D">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Показник</w:t>
            </w:r>
          </w:p>
        </w:tc>
        <w:tc>
          <w:tcPr>
            <w:tcW w:w="0" w:type="auto"/>
            <w:vAlign w:val="center"/>
            <w:hideMark/>
          </w:tcPr>
          <w:p w14:paraId="602E9683" w14:textId="77777777" w:rsidR="009F69F2" w:rsidRPr="0098479A" w:rsidRDefault="009F69F2" w:rsidP="00E44C3D">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Одиниця</w:t>
            </w:r>
          </w:p>
        </w:tc>
        <w:tc>
          <w:tcPr>
            <w:tcW w:w="0" w:type="auto"/>
            <w:vAlign w:val="center"/>
            <w:hideMark/>
          </w:tcPr>
          <w:p w14:paraId="76510078" w14:textId="77777777" w:rsidR="009F69F2" w:rsidRPr="0098479A" w:rsidRDefault="009F69F2" w:rsidP="00E44C3D">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Контрольна ділянка</w:t>
            </w:r>
          </w:p>
        </w:tc>
        <w:tc>
          <w:tcPr>
            <w:tcW w:w="0" w:type="auto"/>
            <w:vAlign w:val="center"/>
            <w:hideMark/>
          </w:tcPr>
          <w:p w14:paraId="1C8BF67B" w14:textId="77777777" w:rsidR="009F69F2" w:rsidRPr="0098479A" w:rsidRDefault="009F69F2" w:rsidP="00E44C3D">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Техногенно навантажена ділянка</w:t>
            </w:r>
          </w:p>
        </w:tc>
        <w:tc>
          <w:tcPr>
            <w:tcW w:w="0" w:type="auto"/>
            <w:vAlign w:val="center"/>
            <w:hideMark/>
          </w:tcPr>
          <w:p w14:paraId="407B7BF7" w14:textId="77777777" w:rsidR="009F69F2" w:rsidRPr="0098479A" w:rsidRDefault="009F69F2" w:rsidP="00E44C3D">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Відхилення від контрол</w:t>
            </w:r>
            <w:r w:rsidR="00180A3B" w:rsidRPr="0098479A">
              <w:rPr>
                <w:rFonts w:ascii="Times New Roman" w:eastAsia="Times New Roman" w:hAnsi="Times New Roman" w:cs="Times New Roman"/>
                <w:bCs/>
                <w:sz w:val="24"/>
                <w:szCs w:val="24"/>
                <w:lang w:val="uk-UA" w:eastAsia="ru-RU"/>
              </w:rPr>
              <w:t>ьної ділянки</w:t>
            </w:r>
            <w:r w:rsidRPr="0098479A">
              <w:rPr>
                <w:rFonts w:ascii="Times New Roman" w:eastAsia="Times New Roman" w:hAnsi="Times New Roman" w:cs="Times New Roman"/>
                <w:bCs/>
                <w:sz w:val="24"/>
                <w:szCs w:val="24"/>
                <w:lang w:val="uk-UA" w:eastAsia="ru-RU"/>
              </w:rPr>
              <w:t>, %</w:t>
            </w:r>
          </w:p>
        </w:tc>
      </w:tr>
      <w:tr w:rsidR="00E44C3D" w:rsidRPr="00180A3B" w14:paraId="7AB643E3" w14:textId="77777777" w:rsidTr="00BE7EAF">
        <w:trPr>
          <w:trHeight w:val="705"/>
        </w:trPr>
        <w:tc>
          <w:tcPr>
            <w:tcW w:w="0" w:type="auto"/>
            <w:vAlign w:val="center"/>
            <w:hideMark/>
          </w:tcPr>
          <w:p w14:paraId="709A482F" w14:textId="77777777" w:rsidR="009F69F2" w:rsidRPr="00180A3B" w:rsidRDefault="009F69F2" w:rsidP="00BE7EAF">
            <w:pPr>
              <w:spacing w:line="276" w:lineRule="auto"/>
              <w:rPr>
                <w:rFonts w:ascii="Times New Roman" w:eastAsia="Times New Roman" w:hAnsi="Times New Roman" w:cs="Times New Roman"/>
                <w:sz w:val="24"/>
                <w:szCs w:val="24"/>
                <w:lang w:val="uk-UA" w:eastAsia="ru-RU"/>
              </w:rPr>
            </w:pPr>
            <w:proofErr w:type="spellStart"/>
            <w:r w:rsidRPr="00180A3B">
              <w:rPr>
                <w:rFonts w:ascii="Times New Roman" w:eastAsia="Times New Roman" w:hAnsi="Times New Roman" w:cs="Times New Roman"/>
                <w:sz w:val="24"/>
                <w:szCs w:val="24"/>
                <w:lang w:val="uk-UA" w:eastAsia="ru-RU"/>
              </w:rPr>
              <w:t>рН</w:t>
            </w:r>
            <w:proofErr w:type="spellEnd"/>
            <w:r w:rsidRPr="00180A3B">
              <w:rPr>
                <w:rFonts w:ascii="Times New Roman" w:eastAsia="Times New Roman" w:hAnsi="Times New Roman" w:cs="Times New Roman"/>
                <w:sz w:val="24"/>
                <w:szCs w:val="24"/>
                <w:lang w:val="uk-UA" w:eastAsia="ru-RU"/>
              </w:rPr>
              <w:t xml:space="preserve"> (водної витяжки)</w:t>
            </w:r>
          </w:p>
        </w:tc>
        <w:tc>
          <w:tcPr>
            <w:tcW w:w="0" w:type="auto"/>
            <w:vAlign w:val="center"/>
            <w:hideMark/>
          </w:tcPr>
          <w:p w14:paraId="69D0390B"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 xml:space="preserve">од. </w:t>
            </w:r>
            <w:proofErr w:type="spellStart"/>
            <w:r w:rsidRPr="00180A3B">
              <w:rPr>
                <w:rFonts w:ascii="Times New Roman" w:eastAsia="Times New Roman" w:hAnsi="Times New Roman" w:cs="Times New Roman"/>
                <w:sz w:val="24"/>
                <w:szCs w:val="24"/>
                <w:lang w:val="uk-UA" w:eastAsia="ru-RU"/>
              </w:rPr>
              <w:t>рН</w:t>
            </w:r>
            <w:proofErr w:type="spellEnd"/>
          </w:p>
        </w:tc>
        <w:tc>
          <w:tcPr>
            <w:tcW w:w="0" w:type="auto"/>
            <w:vAlign w:val="center"/>
            <w:hideMark/>
          </w:tcPr>
          <w:p w14:paraId="74295281"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6,7</w:t>
            </w:r>
          </w:p>
        </w:tc>
        <w:tc>
          <w:tcPr>
            <w:tcW w:w="0" w:type="auto"/>
            <w:vAlign w:val="center"/>
            <w:hideMark/>
          </w:tcPr>
          <w:p w14:paraId="704F1433"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5,4</w:t>
            </w:r>
          </w:p>
        </w:tc>
        <w:tc>
          <w:tcPr>
            <w:tcW w:w="0" w:type="auto"/>
            <w:vAlign w:val="center"/>
            <w:hideMark/>
          </w:tcPr>
          <w:p w14:paraId="24C6D3C0"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–19 %</w:t>
            </w:r>
          </w:p>
        </w:tc>
      </w:tr>
      <w:tr w:rsidR="00E44C3D" w:rsidRPr="00180A3B" w14:paraId="7FC72609" w14:textId="77777777" w:rsidTr="00BE7EAF">
        <w:trPr>
          <w:trHeight w:val="353"/>
        </w:trPr>
        <w:tc>
          <w:tcPr>
            <w:tcW w:w="0" w:type="auto"/>
            <w:vAlign w:val="center"/>
            <w:hideMark/>
          </w:tcPr>
          <w:p w14:paraId="3D57652F" w14:textId="77777777" w:rsidR="009F69F2" w:rsidRPr="00180A3B" w:rsidRDefault="009F69F2" w:rsidP="00BE7EAF">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Електропровідність</w:t>
            </w:r>
          </w:p>
        </w:tc>
        <w:tc>
          <w:tcPr>
            <w:tcW w:w="0" w:type="auto"/>
            <w:vAlign w:val="center"/>
            <w:hideMark/>
          </w:tcPr>
          <w:p w14:paraId="5CD19084"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proofErr w:type="spellStart"/>
            <w:r w:rsidRPr="00180A3B">
              <w:rPr>
                <w:rFonts w:ascii="Times New Roman" w:eastAsia="Times New Roman" w:hAnsi="Times New Roman" w:cs="Times New Roman"/>
                <w:sz w:val="24"/>
                <w:szCs w:val="24"/>
                <w:lang w:val="uk-UA" w:eastAsia="ru-RU"/>
              </w:rPr>
              <w:t>мСм</w:t>
            </w:r>
            <w:proofErr w:type="spellEnd"/>
            <w:r w:rsidRPr="00180A3B">
              <w:rPr>
                <w:rFonts w:ascii="Times New Roman" w:eastAsia="Times New Roman" w:hAnsi="Times New Roman" w:cs="Times New Roman"/>
                <w:sz w:val="24"/>
                <w:szCs w:val="24"/>
                <w:lang w:val="uk-UA" w:eastAsia="ru-RU"/>
              </w:rPr>
              <w:t>/см</w:t>
            </w:r>
          </w:p>
        </w:tc>
        <w:tc>
          <w:tcPr>
            <w:tcW w:w="0" w:type="auto"/>
            <w:vAlign w:val="center"/>
            <w:hideMark/>
          </w:tcPr>
          <w:p w14:paraId="6EA20CFD"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0,48</w:t>
            </w:r>
          </w:p>
        </w:tc>
        <w:tc>
          <w:tcPr>
            <w:tcW w:w="0" w:type="auto"/>
            <w:vAlign w:val="center"/>
            <w:hideMark/>
          </w:tcPr>
          <w:p w14:paraId="59D93B79"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1,62</w:t>
            </w:r>
          </w:p>
        </w:tc>
        <w:tc>
          <w:tcPr>
            <w:tcW w:w="0" w:type="auto"/>
            <w:vAlign w:val="center"/>
            <w:hideMark/>
          </w:tcPr>
          <w:p w14:paraId="7DCB6AA5"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+237 %</w:t>
            </w:r>
          </w:p>
        </w:tc>
      </w:tr>
      <w:tr w:rsidR="00E44C3D" w:rsidRPr="00180A3B" w14:paraId="7419419B" w14:textId="77777777" w:rsidTr="00BE7EAF">
        <w:trPr>
          <w:trHeight w:val="353"/>
        </w:trPr>
        <w:tc>
          <w:tcPr>
            <w:tcW w:w="0" w:type="auto"/>
            <w:vAlign w:val="center"/>
            <w:hideMark/>
          </w:tcPr>
          <w:p w14:paraId="160B2F44" w14:textId="77777777" w:rsidR="009F69F2" w:rsidRPr="00180A3B" w:rsidRDefault="009F69F2" w:rsidP="00BE7EAF">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Гумус</w:t>
            </w:r>
          </w:p>
        </w:tc>
        <w:tc>
          <w:tcPr>
            <w:tcW w:w="0" w:type="auto"/>
            <w:vAlign w:val="center"/>
            <w:hideMark/>
          </w:tcPr>
          <w:p w14:paraId="46211141"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w:t>
            </w:r>
          </w:p>
        </w:tc>
        <w:tc>
          <w:tcPr>
            <w:tcW w:w="0" w:type="auto"/>
            <w:vAlign w:val="center"/>
            <w:hideMark/>
          </w:tcPr>
          <w:p w14:paraId="7D9FC460"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3,4</w:t>
            </w:r>
          </w:p>
        </w:tc>
        <w:tc>
          <w:tcPr>
            <w:tcW w:w="0" w:type="auto"/>
            <w:vAlign w:val="center"/>
            <w:hideMark/>
          </w:tcPr>
          <w:p w14:paraId="753D87F0"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2,1</w:t>
            </w:r>
          </w:p>
        </w:tc>
        <w:tc>
          <w:tcPr>
            <w:tcW w:w="0" w:type="auto"/>
            <w:vAlign w:val="center"/>
            <w:hideMark/>
          </w:tcPr>
          <w:p w14:paraId="54950623"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–38 %</w:t>
            </w:r>
          </w:p>
        </w:tc>
      </w:tr>
      <w:tr w:rsidR="00E44C3D" w:rsidRPr="00180A3B" w14:paraId="200AC1EC" w14:textId="77777777" w:rsidTr="00BE7EAF">
        <w:trPr>
          <w:trHeight w:val="353"/>
        </w:trPr>
        <w:tc>
          <w:tcPr>
            <w:tcW w:w="0" w:type="auto"/>
            <w:vAlign w:val="center"/>
            <w:hideMark/>
          </w:tcPr>
          <w:p w14:paraId="07F6CFCC" w14:textId="77777777" w:rsidR="009F69F2" w:rsidRPr="00180A3B" w:rsidRDefault="009F69F2" w:rsidP="00BE7EAF">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NO₃⁻</w:t>
            </w:r>
          </w:p>
        </w:tc>
        <w:tc>
          <w:tcPr>
            <w:tcW w:w="0" w:type="auto"/>
            <w:vAlign w:val="center"/>
            <w:hideMark/>
          </w:tcPr>
          <w:p w14:paraId="228E7B96"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мг/кг</w:t>
            </w:r>
          </w:p>
        </w:tc>
        <w:tc>
          <w:tcPr>
            <w:tcW w:w="0" w:type="auto"/>
            <w:vAlign w:val="center"/>
            <w:hideMark/>
          </w:tcPr>
          <w:p w14:paraId="4F27DEFE"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18</w:t>
            </w:r>
          </w:p>
        </w:tc>
        <w:tc>
          <w:tcPr>
            <w:tcW w:w="0" w:type="auto"/>
            <w:vAlign w:val="center"/>
            <w:hideMark/>
          </w:tcPr>
          <w:p w14:paraId="47A28446"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35</w:t>
            </w:r>
          </w:p>
        </w:tc>
        <w:tc>
          <w:tcPr>
            <w:tcW w:w="0" w:type="auto"/>
            <w:vAlign w:val="center"/>
            <w:hideMark/>
          </w:tcPr>
          <w:p w14:paraId="40B94EA4"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+94 %</w:t>
            </w:r>
          </w:p>
        </w:tc>
      </w:tr>
      <w:tr w:rsidR="00E44C3D" w:rsidRPr="00180A3B" w14:paraId="389F0A9B" w14:textId="77777777" w:rsidTr="00BE7EAF">
        <w:trPr>
          <w:trHeight w:val="353"/>
        </w:trPr>
        <w:tc>
          <w:tcPr>
            <w:tcW w:w="0" w:type="auto"/>
            <w:vAlign w:val="center"/>
            <w:hideMark/>
          </w:tcPr>
          <w:p w14:paraId="57BE3421" w14:textId="77777777" w:rsidR="009F69F2" w:rsidRPr="00180A3B" w:rsidRDefault="009F69F2" w:rsidP="00BE7EAF">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SO₄²⁻</w:t>
            </w:r>
          </w:p>
        </w:tc>
        <w:tc>
          <w:tcPr>
            <w:tcW w:w="0" w:type="auto"/>
            <w:vAlign w:val="center"/>
            <w:hideMark/>
          </w:tcPr>
          <w:p w14:paraId="36E2B513"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мг/кг</w:t>
            </w:r>
          </w:p>
        </w:tc>
        <w:tc>
          <w:tcPr>
            <w:tcW w:w="0" w:type="auto"/>
            <w:vAlign w:val="center"/>
            <w:hideMark/>
          </w:tcPr>
          <w:p w14:paraId="324960A3"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42</w:t>
            </w:r>
          </w:p>
        </w:tc>
        <w:tc>
          <w:tcPr>
            <w:tcW w:w="0" w:type="auto"/>
            <w:vAlign w:val="center"/>
            <w:hideMark/>
          </w:tcPr>
          <w:p w14:paraId="440D12AC"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115</w:t>
            </w:r>
          </w:p>
        </w:tc>
        <w:tc>
          <w:tcPr>
            <w:tcW w:w="0" w:type="auto"/>
            <w:vAlign w:val="center"/>
            <w:hideMark/>
          </w:tcPr>
          <w:p w14:paraId="449238EF" w14:textId="77777777" w:rsidR="009F69F2" w:rsidRPr="00180A3B" w:rsidRDefault="009F69F2"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+174 %</w:t>
            </w:r>
          </w:p>
        </w:tc>
      </w:tr>
      <w:tr w:rsidR="009E4E37" w:rsidRPr="00180A3B" w14:paraId="366DFB38" w14:textId="77777777" w:rsidTr="00BE7EAF">
        <w:trPr>
          <w:trHeight w:val="353"/>
        </w:trPr>
        <w:tc>
          <w:tcPr>
            <w:tcW w:w="0" w:type="auto"/>
            <w:vAlign w:val="center"/>
          </w:tcPr>
          <w:p w14:paraId="4866B7B9" w14:textId="77777777" w:rsidR="009E4E37" w:rsidRPr="00C36E94" w:rsidRDefault="009E4E37" w:rsidP="00BE7EAF">
            <w:pPr>
              <w:spacing w:line="276" w:lineRule="auto"/>
              <w:rPr>
                <w:rFonts w:ascii="Times New Roman" w:hAnsi="Times New Roman" w:cs="Times New Roman"/>
                <w:sz w:val="24"/>
                <w:szCs w:val="24"/>
              </w:rPr>
            </w:pPr>
            <w:proofErr w:type="spellStart"/>
            <w:r w:rsidRPr="00C36E94">
              <w:rPr>
                <w:rFonts w:ascii="Times New Roman" w:hAnsi="Times New Roman" w:cs="Times New Roman"/>
                <w:sz w:val="24"/>
              </w:rPr>
              <w:t>Cl</w:t>
            </w:r>
            <w:proofErr w:type="spellEnd"/>
            <w:r w:rsidRPr="00C36E94">
              <w:rPr>
                <w:rFonts w:ascii="Times New Roman" w:hAnsi="Times New Roman" w:cs="Times New Roman"/>
                <w:sz w:val="24"/>
              </w:rPr>
              <w:t>⁻</w:t>
            </w:r>
          </w:p>
        </w:tc>
        <w:tc>
          <w:tcPr>
            <w:tcW w:w="0" w:type="auto"/>
            <w:vAlign w:val="center"/>
          </w:tcPr>
          <w:p w14:paraId="27A2FEC3" w14:textId="77777777" w:rsidR="009E4E37" w:rsidRPr="00C36E94" w:rsidRDefault="009E4E37" w:rsidP="00BE7EAF">
            <w:pPr>
              <w:spacing w:line="276" w:lineRule="auto"/>
              <w:jc w:val="center"/>
              <w:rPr>
                <w:rFonts w:ascii="Times New Roman" w:hAnsi="Times New Roman" w:cs="Times New Roman"/>
                <w:sz w:val="24"/>
                <w:szCs w:val="24"/>
              </w:rPr>
            </w:pPr>
            <w:r w:rsidRPr="00C36E94">
              <w:rPr>
                <w:rFonts w:ascii="Times New Roman" w:hAnsi="Times New Roman" w:cs="Times New Roman"/>
                <w:sz w:val="24"/>
                <w:szCs w:val="24"/>
                <w:lang w:val="uk-UA"/>
              </w:rPr>
              <w:t>мг/кг</w:t>
            </w:r>
          </w:p>
        </w:tc>
        <w:tc>
          <w:tcPr>
            <w:tcW w:w="0" w:type="auto"/>
            <w:vAlign w:val="center"/>
          </w:tcPr>
          <w:p w14:paraId="33144E6A" w14:textId="77777777" w:rsidR="009E4E37" w:rsidRPr="00C36E94" w:rsidRDefault="009E4E37" w:rsidP="00BE7EAF">
            <w:pPr>
              <w:spacing w:line="276" w:lineRule="auto"/>
              <w:jc w:val="center"/>
              <w:rPr>
                <w:rFonts w:ascii="Times New Roman" w:hAnsi="Times New Roman" w:cs="Times New Roman"/>
                <w:sz w:val="24"/>
                <w:szCs w:val="24"/>
              </w:rPr>
            </w:pPr>
            <w:r w:rsidRPr="00C36E94">
              <w:rPr>
                <w:rFonts w:ascii="Times New Roman" w:hAnsi="Times New Roman" w:cs="Times New Roman"/>
                <w:sz w:val="24"/>
              </w:rPr>
              <w:t>62</w:t>
            </w:r>
          </w:p>
        </w:tc>
        <w:tc>
          <w:tcPr>
            <w:tcW w:w="0" w:type="auto"/>
            <w:vAlign w:val="center"/>
          </w:tcPr>
          <w:p w14:paraId="2D110E9A" w14:textId="77777777" w:rsidR="009E4E37" w:rsidRPr="00C36E94" w:rsidRDefault="009E4E37" w:rsidP="00BE7EAF">
            <w:pPr>
              <w:spacing w:line="276" w:lineRule="auto"/>
              <w:jc w:val="center"/>
              <w:rPr>
                <w:rFonts w:ascii="Times New Roman" w:hAnsi="Times New Roman" w:cs="Times New Roman"/>
                <w:sz w:val="24"/>
                <w:szCs w:val="24"/>
              </w:rPr>
            </w:pPr>
            <w:r w:rsidRPr="00C36E94">
              <w:rPr>
                <w:rFonts w:ascii="Times New Roman" w:hAnsi="Times New Roman" w:cs="Times New Roman"/>
                <w:sz w:val="24"/>
              </w:rPr>
              <w:t>280</w:t>
            </w:r>
          </w:p>
        </w:tc>
        <w:tc>
          <w:tcPr>
            <w:tcW w:w="0" w:type="auto"/>
            <w:vAlign w:val="center"/>
          </w:tcPr>
          <w:p w14:paraId="0269F879" w14:textId="77777777" w:rsidR="009E4E37" w:rsidRPr="00C36E94" w:rsidRDefault="009E4E37" w:rsidP="00BE7EAF">
            <w:pPr>
              <w:spacing w:line="276" w:lineRule="auto"/>
              <w:jc w:val="center"/>
              <w:rPr>
                <w:rFonts w:ascii="Times New Roman" w:hAnsi="Times New Roman" w:cs="Times New Roman"/>
                <w:sz w:val="24"/>
                <w:szCs w:val="24"/>
              </w:rPr>
            </w:pPr>
            <w:r w:rsidRPr="00C36E94">
              <w:rPr>
                <w:rFonts w:ascii="Times New Roman" w:hAnsi="Times New Roman" w:cs="Times New Roman"/>
                <w:sz w:val="24"/>
              </w:rPr>
              <w:t>+351 %</w:t>
            </w:r>
          </w:p>
        </w:tc>
      </w:tr>
      <w:tr w:rsidR="009E4E37" w:rsidRPr="00180A3B" w14:paraId="05F0CACB" w14:textId="77777777" w:rsidTr="00BE7EAF">
        <w:trPr>
          <w:trHeight w:val="371"/>
        </w:trPr>
        <w:tc>
          <w:tcPr>
            <w:tcW w:w="0" w:type="auto"/>
            <w:vAlign w:val="center"/>
            <w:hideMark/>
          </w:tcPr>
          <w:p w14:paraId="344B7534" w14:textId="77777777" w:rsidR="009E4E37" w:rsidRPr="00180A3B" w:rsidRDefault="009E4E37" w:rsidP="00BE7EAF">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 xml:space="preserve">Обмінний </w:t>
            </w:r>
            <w:proofErr w:type="spellStart"/>
            <w:r w:rsidRPr="00180A3B">
              <w:rPr>
                <w:rFonts w:ascii="Times New Roman" w:eastAsia="Times New Roman" w:hAnsi="Times New Roman" w:cs="Times New Roman"/>
                <w:sz w:val="24"/>
                <w:szCs w:val="24"/>
                <w:lang w:val="uk-UA" w:eastAsia="ru-RU"/>
              </w:rPr>
              <w:t>Na</w:t>
            </w:r>
            <w:proofErr w:type="spellEnd"/>
            <w:r w:rsidRPr="00180A3B">
              <w:rPr>
                <w:rFonts w:ascii="Times New Roman" w:eastAsia="Times New Roman" w:hAnsi="Times New Roman" w:cs="Times New Roman"/>
                <w:sz w:val="24"/>
                <w:szCs w:val="24"/>
                <w:lang w:val="uk-UA" w:eastAsia="ru-RU"/>
              </w:rPr>
              <w:t>⁺</w:t>
            </w:r>
          </w:p>
        </w:tc>
        <w:tc>
          <w:tcPr>
            <w:tcW w:w="0" w:type="auto"/>
            <w:vAlign w:val="center"/>
            <w:hideMark/>
          </w:tcPr>
          <w:p w14:paraId="4DDC1EE9" w14:textId="77777777" w:rsidR="009E4E37" w:rsidRPr="00180A3B" w:rsidRDefault="009E4E37"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мг/кг</w:t>
            </w:r>
          </w:p>
        </w:tc>
        <w:tc>
          <w:tcPr>
            <w:tcW w:w="0" w:type="auto"/>
            <w:vAlign w:val="center"/>
            <w:hideMark/>
          </w:tcPr>
          <w:p w14:paraId="109AB461" w14:textId="77777777" w:rsidR="009E4E37" w:rsidRPr="00180A3B" w:rsidRDefault="009E4E37"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21</w:t>
            </w:r>
          </w:p>
        </w:tc>
        <w:tc>
          <w:tcPr>
            <w:tcW w:w="0" w:type="auto"/>
            <w:vAlign w:val="center"/>
            <w:hideMark/>
          </w:tcPr>
          <w:p w14:paraId="1A0697A6" w14:textId="77777777" w:rsidR="009E4E37" w:rsidRPr="00180A3B" w:rsidRDefault="009E4E37"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83</w:t>
            </w:r>
          </w:p>
        </w:tc>
        <w:tc>
          <w:tcPr>
            <w:tcW w:w="0" w:type="auto"/>
            <w:vAlign w:val="center"/>
            <w:hideMark/>
          </w:tcPr>
          <w:p w14:paraId="09F48DCE" w14:textId="77777777" w:rsidR="009E4E37" w:rsidRPr="00180A3B" w:rsidRDefault="009E4E37" w:rsidP="00BE7EAF">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+295 %</w:t>
            </w:r>
          </w:p>
        </w:tc>
      </w:tr>
    </w:tbl>
    <w:p w14:paraId="01A06EA5" w14:textId="77777777" w:rsidR="009F69F2" w:rsidRDefault="009F69F2" w:rsidP="009F69F2">
      <w:pPr>
        <w:spacing w:after="0" w:line="360" w:lineRule="auto"/>
        <w:ind w:firstLine="567"/>
        <w:jc w:val="both"/>
        <w:rPr>
          <w:rFonts w:ascii="Times New Roman" w:hAnsi="Times New Roman" w:cs="Times New Roman"/>
          <w:sz w:val="28"/>
          <w:szCs w:val="28"/>
          <w:lang w:val="uk-UA"/>
        </w:rPr>
      </w:pPr>
    </w:p>
    <w:p w14:paraId="36BBDA6D" w14:textId="77777777" w:rsidR="006A62A5" w:rsidRDefault="009F69F2" w:rsidP="009F69F2">
      <w:pPr>
        <w:spacing w:after="0" w:line="360" w:lineRule="auto"/>
        <w:ind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 xml:space="preserve">Зниження </w:t>
      </w:r>
      <w:proofErr w:type="spellStart"/>
      <w:r w:rsidRPr="009F69F2">
        <w:rPr>
          <w:rFonts w:ascii="Times New Roman" w:hAnsi="Times New Roman" w:cs="Times New Roman"/>
          <w:sz w:val="28"/>
          <w:szCs w:val="28"/>
          <w:lang w:val="uk-UA"/>
        </w:rPr>
        <w:t>рН</w:t>
      </w:r>
      <w:proofErr w:type="spellEnd"/>
      <w:r w:rsidRPr="009F69F2">
        <w:rPr>
          <w:rFonts w:ascii="Times New Roman" w:hAnsi="Times New Roman" w:cs="Times New Roman"/>
          <w:sz w:val="28"/>
          <w:szCs w:val="28"/>
          <w:lang w:val="uk-UA"/>
        </w:rPr>
        <w:t xml:space="preserve"> до 5,4 свідчить про підкислення ґрунту під впливом сірковмісних газів та техногенних стоків. Підвищення електропровідності більш ніж у 3 рази демонструє значне засолення ґрунтів, що характерне для територій із буровими розчинами та пластовими водами. Зменшення вмісту гумусу на 38 % вказує на деградацію органічної речовини та пригнічення мікробіологічних процесів.</w:t>
      </w:r>
    </w:p>
    <w:p w14:paraId="7941BCAA" w14:textId="77777777" w:rsidR="0001629F" w:rsidRPr="0001629F" w:rsidRDefault="0001629F" w:rsidP="0001629F">
      <w:pPr>
        <w:spacing w:after="0" w:line="360" w:lineRule="auto"/>
        <w:ind w:firstLine="567"/>
        <w:jc w:val="both"/>
        <w:rPr>
          <w:rFonts w:ascii="Times New Roman" w:hAnsi="Times New Roman" w:cs="Times New Roman"/>
          <w:sz w:val="28"/>
          <w:szCs w:val="28"/>
          <w:lang w:val="uk-UA"/>
        </w:rPr>
      </w:pPr>
      <w:r w:rsidRPr="0001629F">
        <w:rPr>
          <w:rFonts w:ascii="Times New Roman" w:hAnsi="Times New Roman" w:cs="Times New Roman"/>
          <w:sz w:val="28"/>
          <w:szCs w:val="28"/>
          <w:lang w:val="uk-UA"/>
        </w:rPr>
        <w:t xml:space="preserve">Іонно-сольовий аналіз вказує на суттєве техногенне засолення ґрунтів, яке характерне для районів буріння та експлуатації свердловин, особливо у </w:t>
      </w:r>
      <w:r w:rsidRPr="0001629F">
        <w:rPr>
          <w:rFonts w:ascii="Times New Roman" w:hAnsi="Times New Roman" w:cs="Times New Roman"/>
          <w:sz w:val="28"/>
          <w:szCs w:val="28"/>
          <w:lang w:val="uk-UA"/>
        </w:rPr>
        <w:lastRenderedPageBreak/>
        <w:t xml:space="preserve">випадках контакту ґрунтів із пластовими водами. Концентрація хлоридів зросла більш ніж у 4,5 </w:t>
      </w:r>
      <w:proofErr w:type="spellStart"/>
      <w:r w:rsidRPr="0001629F">
        <w:rPr>
          <w:rFonts w:ascii="Times New Roman" w:hAnsi="Times New Roman" w:cs="Times New Roman"/>
          <w:sz w:val="28"/>
          <w:szCs w:val="28"/>
          <w:lang w:val="uk-UA"/>
        </w:rPr>
        <w:t>раза</w:t>
      </w:r>
      <w:proofErr w:type="spellEnd"/>
      <w:r w:rsidRPr="0001629F">
        <w:rPr>
          <w:rFonts w:ascii="Times New Roman" w:hAnsi="Times New Roman" w:cs="Times New Roman"/>
          <w:sz w:val="28"/>
          <w:szCs w:val="28"/>
          <w:lang w:val="uk-UA"/>
        </w:rPr>
        <w:t xml:space="preserve"> порівняно з контролем, що свідчить про інфільтрацію </w:t>
      </w:r>
      <w:proofErr w:type="spellStart"/>
      <w:r w:rsidRPr="0001629F">
        <w:rPr>
          <w:rFonts w:ascii="Times New Roman" w:hAnsi="Times New Roman" w:cs="Times New Roman"/>
          <w:sz w:val="28"/>
          <w:szCs w:val="28"/>
          <w:lang w:val="uk-UA"/>
        </w:rPr>
        <w:t>високосолоних</w:t>
      </w:r>
      <w:proofErr w:type="spellEnd"/>
      <w:r w:rsidRPr="0001629F">
        <w:rPr>
          <w:rFonts w:ascii="Times New Roman" w:hAnsi="Times New Roman" w:cs="Times New Roman"/>
          <w:sz w:val="28"/>
          <w:szCs w:val="28"/>
          <w:lang w:val="uk-UA"/>
        </w:rPr>
        <w:t xml:space="preserve"> техногенних рідин у верхні та середні горизонти. Сульфати також мають значне підвищення, що може бути наслідком взаємодії сірковмісних </w:t>
      </w:r>
      <w:proofErr w:type="spellStart"/>
      <w:r w:rsidRPr="0001629F">
        <w:rPr>
          <w:rFonts w:ascii="Times New Roman" w:hAnsi="Times New Roman" w:cs="Times New Roman"/>
          <w:sz w:val="28"/>
          <w:szCs w:val="28"/>
          <w:lang w:val="uk-UA"/>
        </w:rPr>
        <w:t>сполук</w:t>
      </w:r>
      <w:proofErr w:type="spellEnd"/>
      <w:r w:rsidRPr="0001629F">
        <w:rPr>
          <w:rFonts w:ascii="Times New Roman" w:hAnsi="Times New Roman" w:cs="Times New Roman"/>
          <w:sz w:val="28"/>
          <w:szCs w:val="28"/>
          <w:lang w:val="uk-UA"/>
        </w:rPr>
        <w:t xml:space="preserve"> із ґрунтовим середовищем або промислових скидів. </w:t>
      </w:r>
    </w:p>
    <w:p w14:paraId="2732BEA5" w14:textId="69EFD039" w:rsidR="0001629F" w:rsidRDefault="0001629F" w:rsidP="0001629F">
      <w:pPr>
        <w:spacing w:after="0" w:line="360" w:lineRule="auto"/>
        <w:ind w:firstLine="567"/>
        <w:jc w:val="both"/>
        <w:rPr>
          <w:rFonts w:ascii="Times New Roman" w:hAnsi="Times New Roman" w:cs="Times New Roman"/>
          <w:sz w:val="28"/>
          <w:szCs w:val="28"/>
          <w:lang w:val="uk-UA"/>
        </w:rPr>
      </w:pPr>
      <w:r w:rsidRPr="0001629F">
        <w:rPr>
          <w:rFonts w:ascii="Times New Roman" w:hAnsi="Times New Roman" w:cs="Times New Roman"/>
          <w:sz w:val="28"/>
          <w:szCs w:val="28"/>
          <w:lang w:val="uk-UA"/>
        </w:rPr>
        <w:t xml:space="preserve">Особливо небезпечним є різке зростання обмінного натрію, який спричиняє осолонцювання ґрунтів: у таких ґрунтах руйнується структура, погіршується водопроникність, ґрунтові агрегати розпадаються, а поверхня </w:t>
      </w:r>
      <w:proofErr w:type="spellStart"/>
      <w:r w:rsidRPr="0001629F">
        <w:rPr>
          <w:rFonts w:ascii="Times New Roman" w:hAnsi="Times New Roman" w:cs="Times New Roman"/>
          <w:sz w:val="28"/>
          <w:szCs w:val="28"/>
          <w:lang w:val="uk-UA"/>
        </w:rPr>
        <w:t>ущільнюється</w:t>
      </w:r>
      <w:proofErr w:type="spellEnd"/>
      <w:r w:rsidRPr="0001629F">
        <w:rPr>
          <w:rFonts w:ascii="Times New Roman" w:hAnsi="Times New Roman" w:cs="Times New Roman"/>
          <w:sz w:val="28"/>
          <w:szCs w:val="28"/>
          <w:lang w:val="uk-UA"/>
        </w:rPr>
        <w:t>. Підвищена електропровідність підтверджує загальне засолення й формування вторинних техногенних солонців, які важко піддаються природній рекультивації. Засолення негативно впливає на рослини, погіршує умови проростання, знижує їхню життєздатність і призводить до деградації рослинного покриву.</w:t>
      </w:r>
    </w:p>
    <w:p w14:paraId="301D352F" w14:textId="77777777" w:rsidR="0001629F" w:rsidRDefault="0001629F" w:rsidP="0001629F">
      <w:pPr>
        <w:spacing w:after="0" w:line="360" w:lineRule="auto"/>
        <w:ind w:firstLine="567"/>
        <w:jc w:val="both"/>
        <w:rPr>
          <w:rFonts w:ascii="Times New Roman" w:hAnsi="Times New Roman" w:cs="Times New Roman"/>
          <w:sz w:val="28"/>
          <w:szCs w:val="28"/>
          <w:lang w:val="uk-UA"/>
        </w:rPr>
      </w:pPr>
    </w:p>
    <w:p w14:paraId="30FF3080" w14:textId="630AA5C3" w:rsidR="0098479A" w:rsidRDefault="0098479A" w:rsidP="009F69F2">
      <w:pPr>
        <w:spacing w:after="0" w:line="360" w:lineRule="auto"/>
        <w:ind w:firstLine="567"/>
        <w:jc w:val="both"/>
        <w:rPr>
          <w:rFonts w:ascii="Times New Roman" w:hAnsi="Times New Roman" w:cs="Times New Roman"/>
          <w:sz w:val="28"/>
          <w:szCs w:val="28"/>
          <w:lang w:val="uk-UA"/>
        </w:rPr>
      </w:pPr>
      <w:r w:rsidRPr="0098479A">
        <w:rPr>
          <w:rFonts w:ascii="Times New Roman" w:hAnsi="Times New Roman" w:cs="Times New Roman"/>
          <w:b/>
          <w:sz w:val="28"/>
          <w:szCs w:val="28"/>
          <w:lang w:val="uk-UA"/>
        </w:rPr>
        <w:t>3.2 Концентрація нафтопродуктів у ґрунтах</w:t>
      </w:r>
    </w:p>
    <w:p w14:paraId="72C67631" w14:textId="77777777" w:rsidR="0098479A" w:rsidRDefault="0098479A" w:rsidP="009F69F2">
      <w:pPr>
        <w:spacing w:after="0" w:line="360" w:lineRule="auto"/>
        <w:ind w:firstLine="567"/>
        <w:jc w:val="both"/>
        <w:rPr>
          <w:rFonts w:ascii="Times New Roman" w:hAnsi="Times New Roman" w:cs="Times New Roman"/>
          <w:sz w:val="28"/>
          <w:szCs w:val="28"/>
          <w:lang w:val="uk-UA"/>
        </w:rPr>
      </w:pPr>
    </w:p>
    <w:p w14:paraId="0D230F2C" w14:textId="202EBAC7" w:rsidR="0098479A" w:rsidRDefault="006A62A5" w:rsidP="00021E82">
      <w:pPr>
        <w:spacing w:after="0" w:line="360" w:lineRule="auto"/>
        <w:ind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Значне забруднення поверхневого шару ґрунту (0–10 см) є показником тривалого та інтенсивного техногенного впливу, тоді як у глибших горизонтах простежується</w:t>
      </w:r>
      <w:r w:rsidRPr="00021E82">
        <w:rPr>
          <w:rFonts w:ascii="Times New Roman" w:hAnsi="Times New Roman" w:cs="Times New Roman"/>
          <w:sz w:val="28"/>
          <w:szCs w:val="28"/>
          <w:lang w:val="uk-UA"/>
        </w:rPr>
        <w:t xml:space="preserve"> </w:t>
      </w:r>
      <w:r w:rsidRPr="009F69F2">
        <w:rPr>
          <w:rFonts w:ascii="Times New Roman" w:hAnsi="Times New Roman" w:cs="Times New Roman"/>
          <w:sz w:val="28"/>
          <w:szCs w:val="28"/>
          <w:lang w:val="uk-UA"/>
        </w:rPr>
        <w:t>міграція токсичних компонентів</w:t>
      </w:r>
      <w:r w:rsidR="0098479A">
        <w:rPr>
          <w:rFonts w:ascii="Times New Roman" w:hAnsi="Times New Roman" w:cs="Times New Roman"/>
          <w:sz w:val="28"/>
          <w:szCs w:val="28"/>
          <w:lang w:val="uk-UA"/>
        </w:rPr>
        <w:t xml:space="preserve"> (табл. 3.2)</w:t>
      </w:r>
      <w:r w:rsidRPr="009F69F2">
        <w:rPr>
          <w:rFonts w:ascii="Times New Roman" w:hAnsi="Times New Roman" w:cs="Times New Roman"/>
          <w:sz w:val="28"/>
          <w:szCs w:val="28"/>
          <w:lang w:val="uk-UA"/>
        </w:rPr>
        <w:t>.</w:t>
      </w:r>
    </w:p>
    <w:p w14:paraId="5E2CEB7C" w14:textId="77777777" w:rsidR="008E3D0F" w:rsidRDefault="008E3D0F" w:rsidP="004769C0">
      <w:pPr>
        <w:spacing w:after="0" w:line="360" w:lineRule="auto"/>
        <w:ind w:firstLine="567"/>
        <w:jc w:val="center"/>
        <w:rPr>
          <w:rFonts w:ascii="Times New Roman" w:hAnsi="Times New Roman" w:cs="Times New Roman"/>
          <w:sz w:val="28"/>
          <w:szCs w:val="28"/>
          <w:lang w:val="uk-UA"/>
        </w:rPr>
      </w:pPr>
    </w:p>
    <w:p w14:paraId="3F51A2ED" w14:textId="66E84F9F" w:rsidR="009F69F2" w:rsidRPr="009F69F2" w:rsidRDefault="009F69F2" w:rsidP="004769C0">
      <w:pPr>
        <w:spacing w:after="0" w:line="360" w:lineRule="auto"/>
        <w:ind w:firstLine="567"/>
        <w:jc w:val="center"/>
        <w:rPr>
          <w:rFonts w:ascii="Times New Roman" w:hAnsi="Times New Roman" w:cs="Times New Roman"/>
          <w:sz w:val="28"/>
          <w:szCs w:val="28"/>
          <w:lang w:val="uk-UA"/>
        </w:rPr>
      </w:pPr>
      <w:r w:rsidRPr="009F69F2">
        <w:rPr>
          <w:rFonts w:ascii="Times New Roman" w:hAnsi="Times New Roman" w:cs="Times New Roman"/>
          <w:sz w:val="28"/>
          <w:szCs w:val="28"/>
          <w:lang w:val="uk-UA"/>
        </w:rPr>
        <w:t>Таблиця 3.2</w:t>
      </w:r>
      <w:r w:rsidR="004769C0">
        <w:rPr>
          <w:rFonts w:ascii="Times New Roman" w:hAnsi="Times New Roman" w:cs="Times New Roman"/>
          <w:sz w:val="28"/>
          <w:szCs w:val="28"/>
          <w:lang w:val="uk-UA"/>
        </w:rPr>
        <w:t xml:space="preserve"> – </w:t>
      </w:r>
      <w:r w:rsidRPr="009F69F2">
        <w:rPr>
          <w:rFonts w:ascii="Times New Roman" w:hAnsi="Times New Roman" w:cs="Times New Roman"/>
          <w:sz w:val="28"/>
          <w:szCs w:val="28"/>
          <w:lang w:val="uk-UA"/>
        </w:rPr>
        <w:t>Концентрації нафтопродуктів у ґрунтах досліджуваної території</w:t>
      </w:r>
    </w:p>
    <w:tbl>
      <w:tblPr>
        <w:tblStyle w:val="a5"/>
        <w:tblW w:w="0" w:type="auto"/>
        <w:tblLook w:val="04A0" w:firstRow="1" w:lastRow="0" w:firstColumn="1" w:lastColumn="0" w:noHBand="0" w:noVBand="1"/>
      </w:tblPr>
      <w:tblGrid>
        <w:gridCol w:w="1650"/>
        <w:gridCol w:w="1986"/>
        <w:gridCol w:w="2909"/>
        <w:gridCol w:w="3026"/>
      </w:tblGrid>
      <w:tr w:rsidR="00180A3B" w:rsidRPr="00180A3B" w14:paraId="42F52025" w14:textId="77777777" w:rsidTr="00180A3B">
        <w:tc>
          <w:tcPr>
            <w:tcW w:w="0" w:type="auto"/>
            <w:vMerge w:val="restart"/>
            <w:vAlign w:val="center"/>
            <w:hideMark/>
          </w:tcPr>
          <w:p w14:paraId="39E43EE8" w14:textId="77777777" w:rsidR="00180A3B" w:rsidRPr="0098479A" w:rsidRDefault="00180A3B" w:rsidP="00180A3B">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Глибина відбору</w:t>
            </w:r>
          </w:p>
        </w:tc>
        <w:tc>
          <w:tcPr>
            <w:tcW w:w="0" w:type="auto"/>
            <w:gridSpan w:val="3"/>
            <w:vAlign w:val="center"/>
          </w:tcPr>
          <w:p w14:paraId="044E17D6" w14:textId="77777777" w:rsidR="00180A3B" w:rsidRPr="0098479A" w:rsidRDefault="00180A3B" w:rsidP="00180A3B">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Концентрації нафтопродуктів, мг/кг</w:t>
            </w:r>
          </w:p>
        </w:tc>
      </w:tr>
      <w:tr w:rsidR="00180A3B" w:rsidRPr="00180A3B" w14:paraId="339DA5F1" w14:textId="77777777" w:rsidTr="00180A3B">
        <w:trPr>
          <w:trHeight w:val="405"/>
        </w:trPr>
        <w:tc>
          <w:tcPr>
            <w:tcW w:w="0" w:type="auto"/>
            <w:vMerge/>
            <w:vAlign w:val="center"/>
          </w:tcPr>
          <w:p w14:paraId="50DEF625" w14:textId="77777777" w:rsidR="00180A3B" w:rsidRPr="0098479A" w:rsidRDefault="00180A3B" w:rsidP="00180A3B">
            <w:pPr>
              <w:jc w:val="center"/>
              <w:rPr>
                <w:rFonts w:ascii="Times New Roman" w:eastAsia="Times New Roman" w:hAnsi="Times New Roman" w:cs="Times New Roman"/>
                <w:bCs/>
                <w:sz w:val="24"/>
                <w:szCs w:val="24"/>
                <w:lang w:val="uk-UA" w:eastAsia="ru-RU"/>
              </w:rPr>
            </w:pPr>
          </w:p>
        </w:tc>
        <w:tc>
          <w:tcPr>
            <w:tcW w:w="0" w:type="auto"/>
            <w:vAlign w:val="center"/>
          </w:tcPr>
          <w:p w14:paraId="1495C6F4" w14:textId="77777777" w:rsidR="00180A3B" w:rsidRPr="0098479A" w:rsidRDefault="00180A3B" w:rsidP="00180A3B">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Контрольна ділянка</w:t>
            </w:r>
          </w:p>
        </w:tc>
        <w:tc>
          <w:tcPr>
            <w:tcW w:w="0" w:type="auto"/>
            <w:vAlign w:val="center"/>
          </w:tcPr>
          <w:p w14:paraId="50FE4C7E" w14:textId="7F056B2D" w:rsidR="00180A3B" w:rsidRPr="0098479A" w:rsidRDefault="002C219C" w:rsidP="00180A3B">
            <w:pPr>
              <w:spacing w:line="276" w:lineRule="auto"/>
              <w:jc w:val="center"/>
              <w:rPr>
                <w:rFonts w:ascii="Times New Roman" w:eastAsia="Times New Roman" w:hAnsi="Times New Roman" w:cs="Times New Roman"/>
                <w:bCs/>
                <w:sz w:val="24"/>
                <w:szCs w:val="24"/>
                <w:lang w:val="uk-UA" w:eastAsia="ru-RU"/>
              </w:rPr>
            </w:pPr>
            <w:r w:rsidRPr="002C219C">
              <w:rPr>
                <w:rFonts w:ascii="Times New Roman" w:eastAsia="Times New Roman" w:hAnsi="Times New Roman" w:cs="Times New Roman"/>
                <w:bCs/>
                <w:sz w:val="24"/>
                <w:szCs w:val="24"/>
                <w:lang w:val="uk-UA" w:eastAsia="ru-RU"/>
              </w:rPr>
              <w:t>Техногенно навантажена ділянка</w:t>
            </w:r>
          </w:p>
        </w:tc>
        <w:tc>
          <w:tcPr>
            <w:tcW w:w="0" w:type="auto"/>
            <w:vAlign w:val="center"/>
          </w:tcPr>
          <w:p w14:paraId="46C94D0C" w14:textId="77777777" w:rsidR="00180A3B" w:rsidRPr="0098479A" w:rsidRDefault="00180A3B" w:rsidP="00180A3B">
            <w:pPr>
              <w:spacing w:line="276" w:lineRule="auto"/>
              <w:jc w:val="center"/>
              <w:rPr>
                <w:rFonts w:ascii="Times New Roman" w:eastAsia="Times New Roman" w:hAnsi="Times New Roman" w:cs="Times New Roman"/>
                <w:bCs/>
                <w:sz w:val="24"/>
                <w:szCs w:val="24"/>
                <w:lang w:val="uk-UA" w:eastAsia="ru-RU"/>
              </w:rPr>
            </w:pPr>
            <w:r w:rsidRPr="0098479A">
              <w:rPr>
                <w:rFonts w:ascii="Times New Roman" w:eastAsia="Times New Roman" w:hAnsi="Times New Roman" w:cs="Times New Roman"/>
                <w:bCs/>
                <w:sz w:val="24"/>
                <w:szCs w:val="24"/>
                <w:lang w:val="uk-UA" w:eastAsia="ru-RU"/>
              </w:rPr>
              <w:t>Перевищення над ГДК (100 мг/кг)</w:t>
            </w:r>
          </w:p>
        </w:tc>
      </w:tr>
      <w:tr w:rsidR="00180A3B" w:rsidRPr="00180A3B" w14:paraId="02CF50CE" w14:textId="77777777" w:rsidTr="00180A3B">
        <w:tc>
          <w:tcPr>
            <w:tcW w:w="0" w:type="auto"/>
            <w:hideMark/>
          </w:tcPr>
          <w:p w14:paraId="41F3ED8F" w14:textId="77777777" w:rsidR="00180A3B" w:rsidRPr="00180A3B" w:rsidRDefault="00180A3B" w:rsidP="009F69F2">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0–10 см</w:t>
            </w:r>
          </w:p>
        </w:tc>
        <w:tc>
          <w:tcPr>
            <w:tcW w:w="0" w:type="auto"/>
            <w:hideMark/>
          </w:tcPr>
          <w:p w14:paraId="45ED6D14"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12</w:t>
            </w:r>
          </w:p>
        </w:tc>
        <w:tc>
          <w:tcPr>
            <w:tcW w:w="0" w:type="auto"/>
            <w:hideMark/>
          </w:tcPr>
          <w:p w14:paraId="407E61D8"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540</w:t>
            </w:r>
          </w:p>
        </w:tc>
        <w:tc>
          <w:tcPr>
            <w:tcW w:w="0" w:type="auto"/>
            <w:hideMark/>
          </w:tcPr>
          <w:p w14:paraId="4B7C838B"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 xml:space="preserve">у 5,4 </w:t>
            </w:r>
            <w:proofErr w:type="spellStart"/>
            <w:r w:rsidRPr="00180A3B">
              <w:rPr>
                <w:rFonts w:ascii="Times New Roman" w:eastAsia="Times New Roman" w:hAnsi="Times New Roman" w:cs="Times New Roman"/>
                <w:sz w:val="24"/>
                <w:szCs w:val="24"/>
                <w:lang w:val="uk-UA" w:eastAsia="ru-RU"/>
              </w:rPr>
              <w:t>раза</w:t>
            </w:r>
            <w:proofErr w:type="spellEnd"/>
          </w:p>
        </w:tc>
      </w:tr>
      <w:tr w:rsidR="00180A3B" w:rsidRPr="00180A3B" w14:paraId="282D46D1" w14:textId="77777777" w:rsidTr="00180A3B">
        <w:tc>
          <w:tcPr>
            <w:tcW w:w="0" w:type="auto"/>
            <w:hideMark/>
          </w:tcPr>
          <w:p w14:paraId="665B9220" w14:textId="77777777" w:rsidR="00180A3B" w:rsidRPr="00180A3B" w:rsidRDefault="00180A3B" w:rsidP="009F69F2">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10–20 см</w:t>
            </w:r>
          </w:p>
        </w:tc>
        <w:tc>
          <w:tcPr>
            <w:tcW w:w="0" w:type="auto"/>
            <w:hideMark/>
          </w:tcPr>
          <w:p w14:paraId="6201C4AB"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7</w:t>
            </w:r>
          </w:p>
        </w:tc>
        <w:tc>
          <w:tcPr>
            <w:tcW w:w="0" w:type="auto"/>
            <w:hideMark/>
          </w:tcPr>
          <w:p w14:paraId="78E2CC4E"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310</w:t>
            </w:r>
          </w:p>
        </w:tc>
        <w:tc>
          <w:tcPr>
            <w:tcW w:w="0" w:type="auto"/>
            <w:hideMark/>
          </w:tcPr>
          <w:p w14:paraId="2FC4B3AA"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 xml:space="preserve">у 3,1 </w:t>
            </w:r>
            <w:proofErr w:type="spellStart"/>
            <w:r w:rsidRPr="00180A3B">
              <w:rPr>
                <w:rFonts w:ascii="Times New Roman" w:eastAsia="Times New Roman" w:hAnsi="Times New Roman" w:cs="Times New Roman"/>
                <w:sz w:val="24"/>
                <w:szCs w:val="24"/>
                <w:lang w:val="uk-UA" w:eastAsia="ru-RU"/>
              </w:rPr>
              <w:t>раза</w:t>
            </w:r>
            <w:proofErr w:type="spellEnd"/>
          </w:p>
        </w:tc>
      </w:tr>
      <w:tr w:rsidR="00180A3B" w:rsidRPr="00180A3B" w14:paraId="0FB09B3E" w14:textId="77777777" w:rsidTr="00180A3B">
        <w:tc>
          <w:tcPr>
            <w:tcW w:w="0" w:type="auto"/>
            <w:hideMark/>
          </w:tcPr>
          <w:p w14:paraId="6C029365" w14:textId="77777777" w:rsidR="00180A3B" w:rsidRPr="00180A3B" w:rsidRDefault="00180A3B" w:rsidP="009F69F2">
            <w:pPr>
              <w:spacing w:line="276" w:lineRule="auto"/>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20–40 см</w:t>
            </w:r>
          </w:p>
        </w:tc>
        <w:tc>
          <w:tcPr>
            <w:tcW w:w="0" w:type="auto"/>
            <w:hideMark/>
          </w:tcPr>
          <w:p w14:paraId="39DD70DE"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5</w:t>
            </w:r>
          </w:p>
        </w:tc>
        <w:tc>
          <w:tcPr>
            <w:tcW w:w="0" w:type="auto"/>
            <w:hideMark/>
          </w:tcPr>
          <w:p w14:paraId="7F3FD321"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180</w:t>
            </w:r>
          </w:p>
        </w:tc>
        <w:tc>
          <w:tcPr>
            <w:tcW w:w="0" w:type="auto"/>
            <w:hideMark/>
          </w:tcPr>
          <w:p w14:paraId="4E939B10" w14:textId="77777777" w:rsidR="00180A3B" w:rsidRPr="00180A3B" w:rsidRDefault="00180A3B" w:rsidP="009F69F2">
            <w:pPr>
              <w:spacing w:line="276" w:lineRule="auto"/>
              <w:jc w:val="center"/>
              <w:rPr>
                <w:rFonts w:ascii="Times New Roman" w:eastAsia="Times New Roman" w:hAnsi="Times New Roman" w:cs="Times New Roman"/>
                <w:sz w:val="24"/>
                <w:szCs w:val="24"/>
                <w:lang w:val="uk-UA" w:eastAsia="ru-RU"/>
              </w:rPr>
            </w:pPr>
            <w:r w:rsidRPr="00180A3B">
              <w:rPr>
                <w:rFonts w:ascii="Times New Roman" w:eastAsia="Times New Roman" w:hAnsi="Times New Roman" w:cs="Times New Roman"/>
                <w:sz w:val="24"/>
                <w:szCs w:val="24"/>
                <w:lang w:val="uk-UA" w:eastAsia="ru-RU"/>
              </w:rPr>
              <w:t xml:space="preserve">у 1,8 </w:t>
            </w:r>
            <w:proofErr w:type="spellStart"/>
            <w:r w:rsidRPr="00180A3B">
              <w:rPr>
                <w:rFonts w:ascii="Times New Roman" w:eastAsia="Times New Roman" w:hAnsi="Times New Roman" w:cs="Times New Roman"/>
                <w:sz w:val="24"/>
                <w:szCs w:val="24"/>
                <w:lang w:val="uk-UA" w:eastAsia="ru-RU"/>
              </w:rPr>
              <w:t>раза</w:t>
            </w:r>
            <w:proofErr w:type="spellEnd"/>
          </w:p>
        </w:tc>
      </w:tr>
    </w:tbl>
    <w:p w14:paraId="0540589E" w14:textId="77777777" w:rsidR="009F69F2" w:rsidRDefault="009F69F2" w:rsidP="009F69F2">
      <w:pPr>
        <w:spacing w:after="0" w:line="360" w:lineRule="auto"/>
        <w:ind w:firstLine="567"/>
        <w:jc w:val="both"/>
        <w:rPr>
          <w:rFonts w:ascii="Times New Roman" w:hAnsi="Times New Roman" w:cs="Times New Roman"/>
          <w:sz w:val="28"/>
          <w:szCs w:val="28"/>
          <w:lang w:val="uk-UA"/>
        </w:rPr>
      </w:pPr>
    </w:p>
    <w:p w14:paraId="109456A1" w14:textId="06DE52DC" w:rsidR="009F69F2" w:rsidRDefault="009F69F2" w:rsidP="009F69F2">
      <w:pPr>
        <w:spacing w:after="0" w:line="360" w:lineRule="auto"/>
        <w:ind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 xml:space="preserve">Майже п’ятикратне перевищення ГДК у верхньому горизонті свідчить про тривалий контакт ґрунтів із розливами нафти, викидами або фільтрацією </w:t>
      </w:r>
      <w:r w:rsidRPr="009F69F2">
        <w:rPr>
          <w:rFonts w:ascii="Times New Roman" w:hAnsi="Times New Roman" w:cs="Times New Roman"/>
          <w:sz w:val="28"/>
          <w:szCs w:val="28"/>
          <w:lang w:val="uk-UA"/>
        </w:rPr>
        <w:lastRenderedPageBreak/>
        <w:t>бурових розчинів. Значні концентрації у глибинних шарах свідчать про вертикальну міграцію нафтопродуктів.</w:t>
      </w:r>
      <w:r w:rsidR="0001629F" w:rsidRPr="0001629F">
        <w:rPr>
          <w:rFonts w:ascii="Times New Roman" w:hAnsi="Times New Roman" w:cs="Times New Roman"/>
          <w:sz w:val="28"/>
          <w:szCs w:val="28"/>
          <w:lang w:val="uk-UA"/>
        </w:rPr>
        <w:t xml:space="preserve"> Такі концентрації формують сильні зміни у фізичних властивостях ґрунту — він стає гідрофобним, щільним, погіршується його аерація, порушується структура. У горизонтах 10–20 см та 20–40 см виявлено</w:t>
      </w:r>
      <w:r w:rsidR="0001629F">
        <w:rPr>
          <w:rFonts w:ascii="Times New Roman" w:hAnsi="Times New Roman" w:cs="Times New Roman"/>
          <w:sz w:val="28"/>
          <w:szCs w:val="28"/>
          <w:lang w:val="uk-UA"/>
        </w:rPr>
        <w:t>,</w:t>
      </w:r>
      <w:r w:rsidR="0001629F" w:rsidRPr="0001629F">
        <w:rPr>
          <w:rFonts w:ascii="Times New Roman" w:hAnsi="Times New Roman" w:cs="Times New Roman"/>
          <w:sz w:val="28"/>
          <w:szCs w:val="28"/>
          <w:lang w:val="uk-UA"/>
        </w:rPr>
        <w:t xml:space="preserve"> відповідно</w:t>
      </w:r>
      <w:r w:rsidR="0001629F">
        <w:rPr>
          <w:rFonts w:ascii="Times New Roman" w:hAnsi="Times New Roman" w:cs="Times New Roman"/>
          <w:sz w:val="28"/>
          <w:szCs w:val="28"/>
          <w:lang w:val="uk-UA"/>
        </w:rPr>
        <w:t>,</w:t>
      </w:r>
      <w:r w:rsidR="0001629F" w:rsidRPr="0001629F">
        <w:rPr>
          <w:rFonts w:ascii="Times New Roman" w:hAnsi="Times New Roman" w:cs="Times New Roman"/>
          <w:sz w:val="28"/>
          <w:szCs w:val="28"/>
          <w:lang w:val="uk-UA"/>
        </w:rPr>
        <w:t xml:space="preserve"> 310 і 180 мг/кг, що вказує на вертикальну міграцію </w:t>
      </w:r>
      <w:proofErr w:type="spellStart"/>
      <w:r w:rsidR="0001629F" w:rsidRPr="0001629F">
        <w:rPr>
          <w:rFonts w:ascii="Times New Roman" w:hAnsi="Times New Roman" w:cs="Times New Roman"/>
          <w:sz w:val="28"/>
          <w:szCs w:val="28"/>
          <w:lang w:val="uk-UA"/>
        </w:rPr>
        <w:t>полютантів</w:t>
      </w:r>
      <w:proofErr w:type="spellEnd"/>
      <w:r w:rsidR="0001629F" w:rsidRPr="0001629F">
        <w:rPr>
          <w:rFonts w:ascii="Times New Roman" w:hAnsi="Times New Roman" w:cs="Times New Roman"/>
          <w:sz w:val="28"/>
          <w:szCs w:val="28"/>
          <w:lang w:val="uk-UA"/>
        </w:rPr>
        <w:t>.</w:t>
      </w:r>
    </w:p>
    <w:p w14:paraId="2D83B51A" w14:textId="77777777" w:rsidR="008F59E8" w:rsidRDefault="008F59E8" w:rsidP="008F59E8">
      <w:pPr>
        <w:spacing w:after="0" w:line="360" w:lineRule="auto"/>
        <w:ind w:firstLine="567"/>
        <w:jc w:val="both"/>
        <w:rPr>
          <w:rFonts w:ascii="Times New Roman" w:hAnsi="Times New Roman" w:cs="Times New Roman"/>
          <w:sz w:val="28"/>
          <w:szCs w:val="28"/>
          <w:lang w:val="uk-UA"/>
        </w:rPr>
      </w:pPr>
      <w:r w:rsidRPr="008F59E8">
        <w:rPr>
          <w:rFonts w:ascii="Times New Roman" w:hAnsi="Times New Roman" w:cs="Times New Roman"/>
          <w:sz w:val="28"/>
          <w:szCs w:val="28"/>
          <w:lang w:val="uk-UA"/>
        </w:rPr>
        <w:t xml:space="preserve">Отримані дані демонструють чітку техногенну аномалію у верхньому горизонті ґрунту. Концентрація нафтопродуктів у шарі 0–10 см перевищує ГДК у 5,4 </w:t>
      </w:r>
      <w:proofErr w:type="spellStart"/>
      <w:r w:rsidRPr="008F59E8">
        <w:rPr>
          <w:rFonts w:ascii="Times New Roman" w:hAnsi="Times New Roman" w:cs="Times New Roman"/>
          <w:sz w:val="28"/>
          <w:szCs w:val="28"/>
          <w:lang w:val="uk-UA"/>
        </w:rPr>
        <w:t>раза</w:t>
      </w:r>
      <w:proofErr w:type="spellEnd"/>
      <w:r w:rsidRPr="008F59E8">
        <w:rPr>
          <w:rFonts w:ascii="Times New Roman" w:hAnsi="Times New Roman" w:cs="Times New Roman"/>
          <w:sz w:val="28"/>
          <w:szCs w:val="28"/>
          <w:lang w:val="uk-UA"/>
        </w:rPr>
        <w:t xml:space="preserve">, що є ознакою тривалого та інтенсивного забруднення внаслідок дифузних і аварійних розливів, витоків із трубопроводів та інфільтрації бурових розчинів. </w:t>
      </w:r>
    </w:p>
    <w:p w14:paraId="190D3A39" w14:textId="77777777" w:rsidR="0001629F" w:rsidRDefault="0001629F" w:rsidP="0001629F">
      <w:pPr>
        <w:spacing w:after="0" w:line="360" w:lineRule="auto"/>
        <w:ind w:firstLine="567"/>
        <w:jc w:val="both"/>
        <w:rPr>
          <w:rFonts w:ascii="Times New Roman" w:hAnsi="Times New Roman" w:cs="Times New Roman"/>
          <w:sz w:val="28"/>
          <w:szCs w:val="28"/>
          <w:lang w:val="uk-UA"/>
        </w:rPr>
      </w:pPr>
      <w:r w:rsidRPr="0001629F">
        <w:rPr>
          <w:rFonts w:ascii="Times New Roman" w:hAnsi="Times New Roman" w:cs="Times New Roman"/>
          <w:sz w:val="28"/>
          <w:szCs w:val="28"/>
          <w:lang w:val="uk-UA"/>
        </w:rPr>
        <w:t xml:space="preserve">Особливо важливим є той факт, що перевищення ГДК зберігається навіть у глибоких шарах, що становить ризик потрапляння вуглеводнів до ґрунтових вод. Така міграція відбувається внаслідок техногенного порушення ґрунтової структури та наявності зон сприятливого </w:t>
      </w:r>
      <w:proofErr w:type="spellStart"/>
      <w:r w:rsidRPr="0001629F">
        <w:rPr>
          <w:rFonts w:ascii="Times New Roman" w:hAnsi="Times New Roman" w:cs="Times New Roman"/>
          <w:sz w:val="28"/>
          <w:szCs w:val="28"/>
          <w:lang w:val="uk-UA"/>
        </w:rPr>
        <w:t>водопереносу</w:t>
      </w:r>
      <w:proofErr w:type="spellEnd"/>
      <w:r w:rsidRPr="0001629F">
        <w:rPr>
          <w:rFonts w:ascii="Times New Roman" w:hAnsi="Times New Roman" w:cs="Times New Roman"/>
          <w:sz w:val="28"/>
          <w:szCs w:val="28"/>
          <w:lang w:val="uk-UA"/>
        </w:rPr>
        <w:t>.</w:t>
      </w:r>
    </w:p>
    <w:p w14:paraId="3BC01B71" w14:textId="7937320D" w:rsidR="008E3D0F" w:rsidRPr="0001629F" w:rsidRDefault="008E3D0F" w:rsidP="0001629F">
      <w:pPr>
        <w:spacing w:after="0" w:line="360" w:lineRule="auto"/>
        <w:ind w:firstLine="567"/>
        <w:jc w:val="both"/>
        <w:rPr>
          <w:rFonts w:ascii="Times New Roman" w:hAnsi="Times New Roman" w:cs="Times New Roman"/>
          <w:sz w:val="28"/>
          <w:szCs w:val="28"/>
          <w:lang w:val="uk-UA"/>
        </w:rPr>
      </w:pPr>
      <w:r w:rsidRPr="008E3D0F">
        <w:rPr>
          <w:rFonts w:ascii="Times New Roman" w:hAnsi="Times New Roman" w:cs="Times New Roman"/>
          <w:sz w:val="28"/>
          <w:szCs w:val="28"/>
          <w:lang w:val="uk-UA"/>
        </w:rPr>
        <w:t>Причинами як потрапляння нафти на денну поверхню під час випробування свердловин та процесу видобування. Також можливе природній вихід нафти під дією пластового тиску.</w:t>
      </w:r>
    </w:p>
    <w:p w14:paraId="42B119AE" w14:textId="77777777" w:rsidR="0098479A" w:rsidRDefault="0098479A" w:rsidP="009F69F2">
      <w:pPr>
        <w:spacing w:after="0" w:line="360" w:lineRule="auto"/>
        <w:ind w:firstLine="567"/>
        <w:jc w:val="both"/>
        <w:rPr>
          <w:rFonts w:ascii="Times New Roman" w:hAnsi="Times New Roman" w:cs="Times New Roman"/>
          <w:sz w:val="28"/>
          <w:szCs w:val="28"/>
          <w:lang w:val="uk-UA"/>
        </w:rPr>
      </w:pPr>
    </w:p>
    <w:p w14:paraId="7D205E64" w14:textId="77777777" w:rsidR="0098479A" w:rsidRPr="00BE7EAF" w:rsidRDefault="0098479A" w:rsidP="0098479A">
      <w:pPr>
        <w:spacing w:after="0" w:line="360" w:lineRule="auto"/>
        <w:ind w:firstLine="567"/>
        <w:jc w:val="both"/>
        <w:rPr>
          <w:rFonts w:ascii="Times New Roman" w:hAnsi="Times New Roman" w:cs="Times New Roman"/>
          <w:b/>
          <w:sz w:val="28"/>
          <w:lang w:val="uk-UA"/>
        </w:rPr>
      </w:pPr>
      <w:r w:rsidRPr="00BE7EAF">
        <w:rPr>
          <w:rFonts w:ascii="Times New Roman" w:hAnsi="Times New Roman" w:cs="Times New Roman"/>
          <w:b/>
          <w:sz w:val="28"/>
          <w:lang w:val="uk-UA"/>
        </w:rPr>
        <w:t xml:space="preserve">3.3 </w:t>
      </w:r>
      <w:r w:rsidRPr="00BE7EAF">
        <w:rPr>
          <w:rFonts w:ascii="Times New Roman" w:hAnsi="Times New Roman" w:cs="Times New Roman"/>
          <w:b/>
          <w:sz w:val="28"/>
          <w:szCs w:val="28"/>
          <w:lang w:val="uk-UA"/>
        </w:rPr>
        <w:t>Вміст важких металів у ґрунтах</w:t>
      </w:r>
    </w:p>
    <w:p w14:paraId="5463BCAA" w14:textId="77777777" w:rsidR="0098479A" w:rsidRDefault="0098479A" w:rsidP="009F69F2">
      <w:pPr>
        <w:spacing w:after="0" w:line="360" w:lineRule="auto"/>
        <w:ind w:firstLine="567"/>
        <w:jc w:val="both"/>
        <w:rPr>
          <w:rFonts w:ascii="Times New Roman" w:hAnsi="Times New Roman" w:cs="Times New Roman"/>
          <w:sz w:val="28"/>
          <w:szCs w:val="28"/>
          <w:lang w:val="uk-UA"/>
        </w:rPr>
      </w:pPr>
    </w:p>
    <w:p w14:paraId="49C859C5" w14:textId="3EFD42C8" w:rsidR="002C219C" w:rsidRDefault="002C219C" w:rsidP="009F69F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важких металів у ґрунтах є характерної особливістю ґрунтового прориву територій </w:t>
      </w:r>
      <w:proofErr w:type="spellStart"/>
      <w:r>
        <w:rPr>
          <w:rFonts w:ascii="Times New Roman" w:hAnsi="Times New Roman" w:cs="Times New Roman"/>
          <w:sz w:val="28"/>
          <w:szCs w:val="28"/>
          <w:lang w:val="uk-UA"/>
        </w:rPr>
        <w:t>нафтогазовидобутку</w:t>
      </w:r>
      <w:proofErr w:type="spellEnd"/>
      <w:r>
        <w:rPr>
          <w:rFonts w:ascii="Times New Roman" w:hAnsi="Times New Roman" w:cs="Times New Roman"/>
          <w:sz w:val="28"/>
          <w:szCs w:val="28"/>
          <w:lang w:val="uk-UA"/>
        </w:rPr>
        <w:t xml:space="preserve">. </w:t>
      </w:r>
      <w:r w:rsidR="00021E82">
        <w:rPr>
          <w:rFonts w:ascii="Times New Roman" w:hAnsi="Times New Roman" w:cs="Times New Roman"/>
          <w:sz w:val="28"/>
          <w:szCs w:val="28"/>
          <w:lang w:val="uk-UA"/>
        </w:rPr>
        <w:t xml:space="preserve"> Важкі метали забруднюють ґрунт внаслідок природних і техногенних витоків нафти, а також у процесах буріння</w:t>
      </w:r>
      <w:r w:rsidR="00BE7EAF">
        <w:rPr>
          <w:rFonts w:ascii="Times New Roman" w:hAnsi="Times New Roman" w:cs="Times New Roman"/>
          <w:sz w:val="28"/>
          <w:szCs w:val="28"/>
          <w:lang w:val="uk-UA"/>
        </w:rPr>
        <w:t xml:space="preserve">, </w:t>
      </w:r>
      <w:r w:rsidR="00BE7EAF" w:rsidRPr="00BE7EAF">
        <w:rPr>
          <w:rFonts w:ascii="Times New Roman" w:hAnsi="Times New Roman" w:cs="Times New Roman"/>
          <w:sz w:val="28"/>
          <w:szCs w:val="28"/>
          <w:lang w:val="uk-UA"/>
        </w:rPr>
        <w:t>де вони надходять у ґрунт із буровими реагентами, технічними мастилами, технологічним пилом і корозійними продуктами</w:t>
      </w:r>
      <w:r w:rsidR="00BE7EAF">
        <w:rPr>
          <w:rFonts w:ascii="Times New Roman" w:hAnsi="Times New Roman" w:cs="Times New Roman"/>
          <w:sz w:val="28"/>
          <w:szCs w:val="28"/>
          <w:lang w:val="uk-UA"/>
        </w:rPr>
        <w:t>.</w:t>
      </w:r>
      <w:r w:rsidR="00BE7EAF" w:rsidRPr="00BE7EAF">
        <w:rPr>
          <w:rFonts w:ascii="Times New Roman" w:hAnsi="Times New Roman" w:cs="Times New Roman"/>
          <w:sz w:val="28"/>
          <w:szCs w:val="28"/>
          <w:lang w:val="uk-UA"/>
        </w:rPr>
        <w:t xml:space="preserve"> </w:t>
      </w:r>
      <w:r w:rsidR="00021E82">
        <w:rPr>
          <w:rFonts w:ascii="Times New Roman" w:hAnsi="Times New Roman" w:cs="Times New Roman"/>
          <w:sz w:val="28"/>
          <w:szCs w:val="28"/>
          <w:lang w:val="uk-UA"/>
        </w:rPr>
        <w:t xml:space="preserve">Збільшення концентрації важких металів негативно впливає на розвиток рослинності на територіях </w:t>
      </w:r>
      <w:proofErr w:type="spellStart"/>
      <w:r w:rsidR="00021E82">
        <w:rPr>
          <w:rFonts w:ascii="Times New Roman" w:hAnsi="Times New Roman" w:cs="Times New Roman"/>
          <w:sz w:val="28"/>
          <w:szCs w:val="28"/>
          <w:lang w:val="uk-UA"/>
        </w:rPr>
        <w:t>нафтогазовидобутку</w:t>
      </w:r>
      <w:proofErr w:type="spellEnd"/>
      <w:r w:rsidR="00021E82">
        <w:rPr>
          <w:rFonts w:ascii="Times New Roman" w:hAnsi="Times New Roman" w:cs="Times New Roman"/>
          <w:sz w:val="28"/>
          <w:szCs w:val="28"/>
          <w:lang w:val="uk-UA"/>
        </w:rPr>
        <w:t>.</w:t>
      </w:r>
    </w:p>
    <w:p w14:paraId="589A2502" w14:textId="3936E528" w:rsidR="00021E82" w:rsidRPr="009F69F2" w:rsidRDefault="00021E82" w:rsidP="009F69F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досліджень вмісту важких металів у ґрунтах на території дослідження наведено у таблиці 3.3.</w:t>
      </w:r>
    </w:p>
    <w:p w14:paraId="22CB4C08" w14:textId="678F16C7" w:rsidR="009F69F2" w:rsidRPr="009F69F2" w:rsidRDefault="009F69F2" w:rsidP="004769C0">
      <w:pPr>
        <w:spacing w:after="0" w:line="360" w:lineRule="auto"/>
        <w:ind w:firstLine="567"/>
        <w:jc w:val="center"/>
        <w:rPr>
          <w:rFonts w:ascii="Times New Roman" w:hAnsi="Times New Roman" w:cs="Times New Roman"/>
          <w:sz w:val="28"/>
          <w:szCs w:val="28"/>
          <w:lang w:val="uk-UA"/>
        </w:rPr>
      </w:pPr>
      <w:r w:rsidRPr="009F69F2">
        <w:rPr>
          <w:rFonts w:ascii="Times New Roman" w:hAnsi="Times New Roman" w:cs="Times New Roman"/>
          <w:sz w:val="28"/>
          <w:szCs w:val="28"/>
          <w:lang w:val="uk-UA"/>
        </w:rPr>
        <w:lastRenderedPageBreak/>
        <w:t>Таблиця 3.3</w:t>
      </w:r>
      <w:r w:rsidR="004769C0">
        <w:rPr>
          <w:rFonts w:ascii="Times New Roman" w:hAnsi="Times New Roman" w:cs="Times New Roman"/>
          <w:sz w:val="28"/>
          <w:szCs w:val="28"/>
          <w:lang w:val="uk-UA"/>
        </w:rPr>
        <w:t xml:space="preserve"> – </w:t>
      </w:r>
      <w:r w:rsidRPr="009F69F2">
        <w:rPr>
          <w:rFonts w:ascii="Times New Roman" w:hAnsi="Times New Roman" w:cs="Times New Roman"/>
          <w:sz w:val="28"/>
          <w:szCs w:val="28"/>
          <w:lang w:val="uk-UA"/>
        </w:rPr>
        <w:t>Вміст важких металів у ґрунтах</w:t>
      </w:r>
    </w:p>
    <w:tbl>
      <w:tblPr>
        <w:tblStyle w:val="a5"/>
        <w:tblW w:w="5000" w:type="pct"/>
        <w:tblLook w:val="04A0" w:firstRow="1" w:lastRow="0" w:firstColumn="1" w:lastColumn="0" w:noHBand="0" w:noVBand="1"/>
      </w:tblPr>
      <w:tblGrid>
        <w:gridCol w:w="1647"/>
        <w:gridCol w:w="2668"/>
        <w:gridCol w:w="2598"/>
        <w:gridCol w:w="771"/>
        <w:gridCol w:w="1887"/>
      </w:tblGrid>
      <w:tr w:rsidR="00180A3B" w:rsidRPr="009F69F2" w14:paraId="743AE542" w14:textId="77777777" w:rsidTr="00E44C3D">
        <w:tc>
          <w:tcPr>
            <w:tcW w:w="860" w:type="pct"/>
            <w:vMerge w:val="restart"/>
            <w:vAlign w:val="center"/>
            <w:hideMark/>
          </w:tcPr>
          <w:p w14:paraId="6C3091E4" w14:textId="77777777" w:rsidR="00180A3B" w:rsidRPr="002C219C" w:rsidRDefault="00180A3B" w:rsidP="00E44C3D">
            <w:pPr>
              <w:spacing w:line="276" w:lineRule="auto"/>
              <w:jc w:val="center"/>
              <w:rPr>
                <w:rFonts w:ascii="Times New Roman" w:eastAsia="Times New Roman" w:hAnsi="Times New Roman" w:cs="Times New Roman"/>
                <w:bCs/>
                <w:sz w:val="24"/>
                <w:szCs w:val="24"/>
                <w:lang w:eastAsia="ru-RU"/>
              </w:rPr>
            </w:pPr>
            <w:proofErr w:type="spellStart"/>
            <w:r w:rsidRPr="002C219C">
              <w:rPr>
                <w:rFonts w:ascii="Times New Roman" w:eastAsia="Times New Roman" w:hAnsi="Times New Roman" w:cs="Times New Roman"/>
                <w:bCs/>
                <w:sz w:val="24"/>
                <w:szCs w:val="24"/>
                <w:lang w:eastAsia="ru-RU"/>
              </w:rPr>
              <w:t>Елемент</w:t>
            </w:r>
            <w:proofErr w:type="spellEnd"/>
          </w:p>
        </w:tc>
        <w:tc>
          <w:tcPr>
            <w:tcW w:w="4140" w:type="pct"/>
            <w:gridSpan w:val="4"/>
            <w:vAlign w:val="center"/>
          </w:tcPr>
          <w:p w14:paraId="1E59C081" w14:textId="77777777" w:rsidR="00180A3B" w:rsidRPr="002C219C" w:rsidRDefault="00180A3B" w:rsidP="00E44C3D">
            <w:pPr>
              <w:spacing w:line="276" w:lineRule="auto"/>
              <w:jc w:val="center"/>
              <w:rPr>
                <w:rFonts w:ascii="Times New Roman" w:eastAsia="Times New Roman" w:hAnsi="Times New Roman" w:cs="Times New Roman"/>
                <w:bCs/>
                <w:sz w:val="24"/>
                <w:szCs w:val="24"/>
                <w:lang w:val="uk-UA" w:eastAsia="ru-RU"/>
              </w:rPr>
            </w:pPr>
            <w:r w:rsidRPr="002C219C">
              <w:rPr>
                <w:rFonts w:ascii="Times New Roman" w:eastAsia="Times New Roman" w:hAnsi="Times New Roman" w:cs="Times New Roman"/>
                <w:bCs/>
                <w:sz w:val="24"/>
                <w:szCs w:val="24"/>
                <w:lang w:val="uk-UA" w:eastAsia="ru-RU"/>
              </w:rPr>
              <w:t>Вміст важких металів</w:t>
            </w:r>
            <w:r w:rsidRPr="002C219C">
              <w:rPr>
                <w:rFonts w:ascii="Times New Roman" w:eastAsia="Times New Roman" w:hAnsi="Times New Roman" w:cs="Times New Roman"/>
                <w:bCs/>
                <w:sz w:val="24"/>
                <w:szCs w:val="24"/>
                <w:lang w:eastAsia="ru-RU"/>
              </w:rPr>
              <w:t xml:space="preserve">, </w:t>
            </w:r>
            <w:r w:rsidRPr="002C219C">
              <w:rPr>
                <w:rFonts w:ascii="Times New Roman" w:eastAsia="Times New Roman" w:hAnsi="Times New Roman" w:cs="Times New Roman"/>
                <w:bCs/>
                <w:sz w:val="24"/>
                <w:szCs w:val="24"/>
                <w:lang w:val="uk-UA" w:eastAsia="ru-RU"/>
              </w:rPr>
              <w:t>мг/кг</w:t>
            </w:r>
          </w:p>
        </w:tc>
      </w:tr>
      <w:tr w:rsidR="00180A3B" w:rsidRPr="009F69F2" w14:paraId="2360D825" w14:textId="77777777" w:rsidTr="00E44C3D">
        <w:tc>
          <w:tcPr>
            <w:tcW w:w="860" w:type="pct"/>
            <w:vMerge/>
            <w:vAlign w:val="center"/>
          </w:tcPr>
          <w:p w14:paraId="127A115C" w14:textId="77777777" w:rsidR="00180A3B" w:rsidRPr="002C219C" w:rsidRDefault="00180A3B" w:rsidP="00E44C3D">
            <w:pPr>
              <w:jc w:val="center"/>
              <w:rPr>
                <w:rFonts w:ascii="Times New Roman" w:eastAsia="Times New Roman" w:hAnsi="Times New Roman" w:cs="Times New Roman"/>
                <w:bCs/>
                <w:sz w:val="24"/>
                <w:szCs w:val="24"/>
                <w:lang w:eastAsia="ru-RU"/>
              </w:rPr>
            </w:pPr>
          </w:p>
        </w:tc>
        <w:tc>
          <w:tcPr>
            <w:tcW w:w="1394" w:type="pct"/>
            <w:vAlign w:val="center"/>
          </w:tcPr>
          <w:p w14:paraId="6FF8BDFA" w14:textId="77777777" w:rsidR="00180A3B" w:rsidRPr="002C219C" w:rsidRDefault="00180A3B" w:rsidP="00E44C3D">
            <w:pPr>
              <w:spacing w:line="276" w:lineRule="auto"/>
              <w:jc w:val="center"/>
              <w:rPr>
                <w:rFonts w:ascii="Times New Roman" w:eastAsia="Times New Roman" w:hAnsi="Times New Roman" w:cs="Times New Roman"/>
                <w:bCs/>
                <w:sz w:val="24"/>
                <w:szCs w:val="24"/>
                <w:lang w:eastAsia="ru-RU"/>
              </w:rPr>
            </w:pPr>
            <w:proofErr w:type="spellStart"/>
            <w:r w:rsidRPr="002C219C">
              <w:rPr>
                <w:rFonts w:ascii="Times New Roman" w:eastAsia="Times New Roman" w:hAnsi="Times New Roman" w:cs="Times New Roman"/>
                <w:bCs/>
                <w:sz w:val="24"/>
                <w:szCs w:val="24"/>
                <w:lang w:eastAsia="ru-RU"/>
              </w:rPr>
              <w:t>Контрольна</w:t>
            </w:r>
            <w:proofErr w:type="spellEnd"/>
            <w:r w:rsidRPr="002C219C">
              <w:rPr>
                <w:rFonts w:ascii="Times New Roman" w:eastAsia="Times New Roman" w:hAnsi="Times New Roman" w:cs="Times New Roman"/>
                <w:bCs/>
                <w:sz w:val="24"/>
                <w:szCs w:val="24"/>
                <w:lang w:eastAsia="ru-RU"/>
              </w:rPr>
              <w:t xml:space="preserve"> </w:t>
            </w:r>
            <w:proofErr w:type="spellStart"/>
            <w:r w:rsidRPr="002C219C">
              <w:rPr>
                <w:rFonts w:ascii="Times New Roman" w:eastAsia="Times New Roman" w:hAnsi="Times New Roman" w:cs="Times New Roman"/>
                <w:bCs/>
                <w:sz w:val="24"/>
                <w:szCs w:val="24"/>
                <w:lang w:eastAsia="ru-RU"/>
              </w:rPr>
              <w:t>ділянка</w:t>
            </w:r>
            <w:proofErr w:type="spellEnd"/>
          </w:p>
        </w:tc>
        <w:tc>
          <w:tcPr>
            <w:tcW w:w="1357" w:type="pct"/>
            <w:vAlign w:val="center"/>
          </w:tcPr>
          <w:p w14:paraId="349D0B91" w14:textId="6EF04B5C" w:rsidR="00180A3B" w:rsidRPr="002C219C" w:rsidRDefault="002C219C" w:rsidP="00E44C3D">
            <w:pPr>
              <w:spacing w:line="276" w:lineRule="auto"/>
              <w:jc w:val="center"/>
              <w:rPr>
                <w:rFonts w:ascii="Times New Roman" w:eastAsia="Times New Roman" w:hAnsi="Times New Roman" w:cs="Times New Roman"/>
                <w:bCs/>
                <w:sz w:val="24"/>
                <w:szCs w:val="24"/>
                <w:lang w:eastAsia="ru-RU"/>
              </w:rPr>
            </w:pPr>
            <w:r w:rsidRPr="002C219C">
              <w:rPr>
                <w:rFonts w:ascii="Times New Roman" w:eastAsia="Times New Roman" w:hAnsi="Times New Roman" w:cs="Times New Roman"/>
                <w:bCs/>
                <w:sz w:val="24"/>
                <w:szCs w:val="24"/>
                <w:lang w:val="uk-UA" w:eastAsia="ru-RU"/>
              </w:rPr>
              <w:t>Техногенно навантажена ділянка</w:t>
            </w:r>
          </w:p>
        </w:tc>
        <w:tc>
          <w:tcPr>
            <w:tcW w:w="403" w:type="pct"/>
            <w:vAlign w:val="center"/>
          </w:tcPr>
          <w:p w14:paraId="07D19B50" w14:textId="77777777" w:rsidR="00180A3B" w:rsidRPr="002C219C" w:rsidRDefault="00180A3B" w:rsidP="00E44C3D">
            <w:pPr>
              <w:spacing w:line="276" w:lineRule="auto"/>
              <w:jc w:val="center"/>
              <w:rPr>
                <w:rFonts w:ascii="Times New Roman" w:eastAsia="Times New Roman" w:hAnsi="Times New Roman" w:cs="Times New Roman"/>
                <w:bCs/>
                <w:sz w:val="24"/>
                <w:szCs w:val="24"/>
                <w:lang w:eastAsia="ru-RU"/>
              </w:rPr>
            </w:pPr>
            <w:r w:rsidRPr="002C219C">
              <w:rPr>
                <w:rFonts w:ascii="Times New Roman" w:eastAsia="Times New Roman" w:hAnsi="Times New Roman" w:cs="Times New Roman"/>
                <w:bCs/>
                <w:sz w:val="24"/>
                <w:szCs w:val="24"/>
                <w:lang w:eastAsia="ru-RU"/>
              </w:rPr>
              <w:t>ГДК</w:t>
            </w:r>
          </w:p>
        </w:tc>
        <w:tc>
          <w:tcPr>
            <w:tcW w:w="986" w:type="pct"/>
            <w:vAlign w:val="center"/>
          </w:tcPr>
          <w:p w14:paraId="0F3FF32E" w14:textId="77777777" w:rsidR="00180A3B" w:rsidRPr="002C219C" w:rsidRDefault="00180A3B" w:rsidP="00E44C3D">
            <w:pPr>
              <w:spacing w:line="276" w:lineRule="auto"/>
              <w:jc w:val="center"/>
              <w:rPr>
                <w:rFonts w:ascii="Times New Roman" w:eastAsia="Times New Roman" w:hAnsi="Times New Roman" w:cs="Times New Roman"/>
                <w:bCs/>
                <w:sz w:val="24"/>
                <w:szCs w:val="24"/>
                <w:lang w:eastAsia="ru-RU"/>
              </w:rPr>
            </w:pPr>
            <w:proofErr w:type="spellStart"/>
            <w:r w:rsidRPr="002C219C">
              <w:rPr>
                <w:rFonts w:ascii="Times New Roman" w:eastAsia="Times New Roman" w:hAnsi="Times New Roman" w:cs="Times New Roman"/>
                <w:bCs/>
                <w:sz w:val="24"/>
                <w:szCs w:val="24"/>
                <w:lang w:eastAsia="ru-RU"/>
              </w:rPr>
              <w:t>Перевищення</w:t>
            </w:r>
            <w:proofErr w:type="spellEnd"/>
          </w:p>
        </w:tc>
      </w:tr>
      <w:tr w:rsidR="00180A3B" w:rsidRPr="009F69F2" w14:paraId="57F1456A" w14:textId="77777777" w:rsidTr="00180A3B">
        <w:tc>
          <w:tcPr>
            <w:tcW w:w="860" w:type="pct"/>
            <w:hideMark/>
          </w:tcPr>
          <w:p w14:paraId="5550D244" w14:textId="4E2458BA" w:rsidR="00180A3B" w:rsidRPr="00C36E94" w:rsidRDefault="00180A3B" w:rsidP="00021E82">
            <w:pPr>
              <w:spacing w:line="276" w:lineRule="auto"/>
              <w:jc w:val="center"/>
              <w:rPr>
                <w:rFonts w:ascii="Times New Roman" w:eastAsia="Times New Roman" w:hAnsi="Times New Roman" w:cs="Times New Roman"/>
                <w:sz w:val="24"/>
                <w:szCs w:val="24"/>
                <w:lang w:val="en-US" w:eastAsia="ru-RU"/>
              </w:rPr>
            </w:pPr>
            <w:r w:rsidRPr="009F69F2">
              <w:rPr>
                <w:rFonts w:ascii="Times New Roman" w:eastAsia="Times New Roman" w:hAnsi="Times New Roman" w:cs="Times New Roman"/>
                <w:sz w:val="24"/>
                <w:szCs w:val="24"/>
                <w:lang w:eastAsia="ru-RU"/>
              </w:rPr>
              <w:t>Pb</w:t>
            </w:r>
          </w:p>
        </w:tc>
        <w:tc>
          <w:tcPr>
            <w:tcW w:w="1394" w:type="pct"/>
            <w:hideMark/>
          </w:tcPr>
          <w:p w14:paraId="189F57D7"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18</w:t>
            </w:r>
          </w:p>
        </w:tc>
        <w:tc>
          <w:tcPr>
            <w:tcW w:w="1357" w:type="pct"/>
            <w:hideMark/>
          </w:tcPr>
          <w:p w14:paraId="33F9A47B"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64</w:t>
            </w:r>
          </w:p>
        </w:tc>
        <w:tc>
          <w:tcPr>
            <w:tcW w:w="403" w:type="pct"/>
            <w:hideMark/>
          </w:tcPr>
          <w:p w14:paraId="0B27C034"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32</w:t>
            </w:r>
          </w:p>
        </w:tc>
        <w:tc>
          <w:tcPr>
            <w:tcW w:w="986" w:type="pct"/>
            <w:hideMark/>
          </w:tcPr>
          <w:p w14:paraId="0F05433D"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у 2 рази</w:t>
            </w:r>
          </w:p>
        </w:tc>
      </w:tr>
      <w:tr w:rsidR="00180A3B" w:rsidRPr="009F69F2" w14:paraId="7F9B14FC" w14:textId="77777777" w:rsidTr="00180A3B">
        <w:tc>
          <w:tcPr>
            <w:tcW w:w="860" w:type="pct"/>
            <w:hideMark/>
          </w:tcPr>
          <w:p w14:paraId="5E00CD92" w14:textId="636CBDD8" w:rsidR="00180A3B" w:rsidRPr="009F69F2" w:rsidRDefault="00180A3B" w:rsidP="00021E82">
            <w:pPr>
              <w:spacing w:line="276" w:lineRule="auto"/>
              <w:jc w:val="center"/>
              <w:rPr>
                <w:rFonts w:ascii="Times New Roman" w:eastAsia="Times New Roman" w:hAnsi="Times New Roman" w:cs="Times New Roman"/>
                <w:sz w:val="24"/>
                <w:szCs w:val="24"/>
                <w:lang w:eastAsia="ru-RU"/>
              </w:rPr>
            </w:pPr>
            <w:proofErr w:type="spellStart"/>
            <w:r w:rsidRPr="009F69F2">
              <w:rPr>
                <w:rFonts w:ascii="Times New Roman" w:eastAsia="Times New Roman" w:hAnsi="Times New Roman" w:cs="Times New Roman"/>
                <w:sz w:val="24"/>
                <w:szCs w:val="24"/>
                <w:lang w:eastAsia="ru-RU"/>
              </w:rPr>
              <w:t>Cd</w:t>
            </w:r>
            <w:proofErr w:type="spellEnd"/>
          </w:p>
        </w:tc>
        <w:tc>
          <w:tcPr>
            <w:tcW w:w="1394" w:type="pct"/>
            <w:hideMark/>
          </w:tcPr>
          <w:p w14:paraId="5FDB409D"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0,12</w:t>
            </w:r>
          </w:p>
        </w:tc>
        <w:tc>
          <w:tcPr>
            <w:tcW w:w="1357" w:type="pct"/>
            <w:hideMark/>
          </w:tcPr>
          <w:p w14:paraId="794ABA6C"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0,48</w:t>
            </w:r>
          </w:p>
        </w:tc>
        <w:tc>
          <w:tcPr>
            <w:tcW w:w="403" w:type="pct"/>
            <w:hideMark/>
          </w:tcPr>
          <w:p w14:paraId="42DEB6F2"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0,3</w:t>
            </w:r>
          </w:p>
        </w:tc>
        <w:tc>
          <w:tcPr>
            <w:tcW w:w="986" w:type="pct"/>
            <w:hideMark/>
          </w:tcPr>
          <w:p w14:paraId="751D4989"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у 1,6 раза</w:t>
            </w:r>
          </w:p>
        </w:tc>
      </w:tr>
      <w:tr w:rsidR="00180A3B" w:rsidRPr="009F69F2" w14:paraId="52449A79" w14:textId="77777777" w:rsidTr="00180A3B">
        <w:tc>
          <w:tcPr>
            <w:tcW w:w="860" w:type="pct"/>
            <w:hideMark/>
          </w:tcPr>
          <w:p w14:paraId="7B811070" w14:textId="5DBC0559" w:rsidR="00180A3B" w:rsidRPr="009F69F2" w:rsidRDefault="00180A3B" w:rsidP="00021E8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Ni</w:t>
            </w:r>
          </w:p>
        </w:tc>
        <w:tc>
          <w:tcPr>
            <w:tcW w:w="1394" w:type="pct"/>
            <w:hideMark/>
          </w:tcPr>
          <w:p w14:paraId="2160937F"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22</w:t>
            </w:r>
          </w:p>
        </w:tc>
        <w:tc>
          <w:tcPr>
            <w:tcW w:w="1357" w:type="pct"/>
            <w:hideMark/>
          </w:tcPr>
          <w:p w14:paraId="11073DE4"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85</w:t>
            </w:r>
          </w:p>
        </w:tc>
        <w:tc>
          <w:tcPr>
            <w:tcW w:w="403" w:type="pct"/>
            <w:hideMark/>
          </w:tcPr>
          <w:p w14:paraId="5DDE03A2"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40</w:t>
            </w:r>
          </w:p>
        </w:tc>
        <w:tc>
          <w:tcPr>
            <w:tcW w:w="986" w:type="pct"/>
            <w:hideMark/>
          </w:tcPr>
          <w:p w14:paraId="293E3359"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у 2,1 раза</w:t>
            </w:r>
          </w:p>
        </w:tc>
      </w:tr>
      <w:tr w:rsidR="00180A3B" w:rsidRPr="009F69F2" w14:paraId="1F2D3063" w14:textId="77777777" w:rsidTr="00180A3B">
        <w:tc>
          <w:tcPr>
            <w:tcW w:w="860" w:type="pct"/>
            <w:hideMark/>
          </w:tcPr>
          <w:p w14:paraId="2CE6F631" w14:textId="1126072B" w:rsidR="00180A3B" w:rsidRPr="009F69F2" w:rsidRDefault="00180A3B" w:rsidP="00021E82">
            <w:pPr>
              <w:spacing w:line="276" w:lineRule="auto"/>
              <w:jc w:val="center"/>
              <w:rPr>
                <w:rFonts w:ascii="Times New Roman" w:eastAsia="Times New Roman" w:hAnsi="Times New Roman" w:cs="Times New Roman"/>
                <w:sz w:val="24"/>
                <w:szCs w:val="24"/>
                <w:lang w:eastAsia="ru-RU"/>
              </w:rPr>
            </w:pPr>
            <w:proofErr w:type="spellStart"/>
            <w:r w:rsidRPr="009F69F2">
              <w:rPr>
                <w:rFonts w:ascii="Times New Roman" w:eastAsia="Times New Roman" w:hAnsi="Times New Roman" w:cs="Times New Roman"/>
                <w:sz w:val="24"/>
                <w:szCs w:val="24"/>
                <w:lang w:eastAsia="ru-RU"/>
              </w:rPr>
              <w:t>Cr</w:t>
            </w:r>
            <w:proofErr w:type="spellEnd"/>
          </w:p>
        </w:tc>
        <w:tc>
          <w:tcPr>
            <w:tcW w:w="1394" w:type="pct"/>
            <w:hideMark/>
          </w:tcPr>
          <w:p w14:paraId="337F6E4C"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34</w:t>
            </w:r>
          </w:p>
        </w:tc>
        <w:tc>
          <w:tcPr>
            <w:tcW w:w="1357" w:type="pct"/>
            <w:hideMark/>
          </w:tcPr>
          <w:p w14:paraId="3AB731CD"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91</w:t>
            </w:r>
          </w:p>
        </w:tc>
        <w:tc>
          <w:tcPr>
            <w:tcW w:w="403" w:type="pct"/>
            <w:hideMark/>
          </w:tcPr>
          <w:p w14:paraId="20FE574C"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60</w:t>
            </w:r>
          </w:p>
        </w:tc>
        <w:tc>
          <w:tcPr>
            <w:tcW w:w="986" w:type="pct"/>
            <w:hideMark/>
          </w:tcPr>
          <w:p w14:paraId="5867BF92"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у 1,5 раза</w:t>
            </w:r>
          </w:p>
        </w:tc>
      </w:tr>
      <w:tr w:rsidR="00180A3B" w:rsidRPr="009F69F2" w14:paraId="726C295E" w14:textId="77777777" w:rsidTr="00180A3B">
        <w:tc>
          <w:tcPr>
            <w:tcW w:w="860" w:type="pct"/>
            <w:hideMark/>
          </w:tcPr>
          <w:p w14:paraId="23A61278" w14:textId="7AEDBC4F" w:rsidR="00180A3B" w:rsidRPr="009F69F2" w:rsidRDefault="00180A3B" w:rsidP="00021E82">
            <w:pPr>
              <w:spacing w:line="276" w:lineRule="auto"/>
              <w:jc w:val="center"/>
              <w:rPr>
                <w:rFonts w:ascii="Times New Roman" w:eastAsia="Times New Roman" w:hAnsi="Times New Roman" w:cs="Times New Roman"/>
                <w:sz w:val="24"/>
                <w:szCs w:val="24"/>
                <w:lang w:eastAsia="ru-RU"/>
              </w:rPr>
            </w:pPr>
            <w:proofErr w:type="spellStart"/>
            <w:r w:rsidRPr="009F69F2">
              <w:rPr>
                <w:rFonts w:ascii="Times New Roman" w:eastAsia="Times New Roman" w:hAnsi="Times New Roman" w:cs="Times New Roman"/>
                <w:sz w:val="24"/>
                <w:szCs w:val="24"/>
                <w:lang w:eastAsia="ru-RU"/>
              </w:rPr>
              <w:t>Cu</w:t>
            </w:r>
            <w:proofErr w:type="spellEnd"/>
          </w:p>
        </w:tc>
        <w:tc>
          <w:tcPr>
            <w:tcW w:w="1394" w:type="pct"/>
            <w:hideMark/>
          </w:tcPr>
          <w:p w14:paraId="351F4A87"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28</w:t>
            </w:r>
          </w:p>
        </w:tc>
        <w:tc>
          <w:tcPr>
            <w:tcW w:w="1357" w:type="pct"/>
            <w:hideMark/>
          </w:tcPr>
          <w:p w14:paraId="0C7AFB15"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74</w:t>
            </w:r>
          </w:p>
        </w:tc>
        <w:tc>
          <w:tcPr>
            <w:tcW w:w="403" w:type="pct"/>
            <w:hideMark/>
          </w:tcPr>
          <w:p w14:paraId="64FF0687"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55</w:t>
            </w:r>
          </w:p>
        </w:tc>
        <w:tc>
          <w:tcPr>
            <w:tcW w:w="986" w:type="pct"/>
            <w:hideMark/>
          </w:tcPr>
          <w:p w14:paraId="26AA6833" w14:textId="77777777" w:rsidR="00180A3B" w:rsidRPr="009F69F2" w:rsidRDefault="00180A3B"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у 1,3 раза</w:t>
            </w:r>
          </w:p>
        </w:tc>
      </w:tr>
      <w:tr w:rsidR="006777CD" w:rsidRPr="009F69F2" w14:paraId="3EAAA305" w14:textId="77777777" w:rsidTr="00180A3B">
        <w:tc>
          <w:tcPr>
            <w:tcW w:w="860" w:type="pct"/>
          </w:tcPr>
          <w:p w14:paraId="3A7BE7DF"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Zn</w:t>
            </w:r>
          </w:p>
        </w:tc>
        <w:tc>
          <w:tcPr>
            <w:tcW w:w="1394" w:type="pct"/>
          </w:tcPr>
          <w:p w14:paraId="3E7B1F11" w14:textId="6BF2B1C1" w:rsidR="006777CD" w:rsidRPr="00C36E94" w:rsidRDefault="006777CD" w:rsidP="00021E82">
            <w:pPr>
              <w:tabs>
                <w:tab w:val="center" w:pos="1226"/>
              </w:tabs>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46</w:t>
            </w:r>
          </w:p>
        </w:tc>
        <w:tc>
          <w:tcPr>
            <w:tcW w:w="1357" w:type="pct"/>
          </w:tcPr>
          <w:p w14:paraId="1463ACD7"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123</w:t>
            </w:r>
          </w:p>
        </w:tc>
        <w:tc>
          <w:tcPr>
            <w:tcW w:w="403" w:type="pct"/>
          </w:tcPr>
          <w:p w14:paraId="4EEA6987"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100</w:t>
            </w:r>
          </w:p>
        </w:tc>
        <w:tc>
          <w:tcPr>
            <w:tcW w:w="986" w:type="pct"/>
          </w:tcPr>
          <w:p w14:paraId="11DF4D71"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у 1,2 раза</w:t>
            </w:r>
          </w:p>
        </w:tc>
      </w:tr>
      <w:tr w:rsidR="006777CD" w:rsidRPr="009F69F2" w14:paraId="5E17F7E0" w14:textId="77777777" w:rsidTr="00180A3B">
        <w:tc>
          <w:tcPr>
            <w:tcW w:w="860" w:type="pct"/>
          </w:tcPr>
          <w:p w14:paraId="333CCEC9"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V</w:t>
            </w:r>
          </w:p>
        </w:tc>
        <w:tc>
          <w:tcPr>
            <w:tcW w:w="1394" w:type="pct"/>
          </w:tcPr>
          <w:p w14:paraId="3ED5B1F0"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29</w:t>
            </w:r>
          </w:p>
        </w:tc>
        <w:tc>
          <w:tcPr>
            <w:tcW w:w="1357" w:type="pct"/>
          </w:tcPr>
          <w:p w14:paraId="27181184"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66</w:t>
            </w:r>
          </w:p>
        </w:tc>
        <w:tc>
          <w:tcPr>
            <w:tcW w:w="403" w:type="pct"/>
          </w:tcPr>
          <w:p w14:paraId="6164B9CF"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w:t>
            </w:r>
          </w:p>
        </w:tc>
        <w:tc>
          <w:tcPr>
            <w:tcW w:w="986" w:type="pct"/>
          </w:tcPr>
          <w:p w14:paraId="703937A0" w14:textId="77777777" w:rsidR="006777CD" w:rsidRPr="00C36E94" w:rsidRDefault="006777CD" w:rsidP="00021E82">
            <w:pPr>
              <w:jc w:val="center"/>
              <w:rPr>
                <w:rFonts w:ascii="Times New Roman" w:eastAsia="Times New Roman" w:hAnsi="Times New Roman" w:cs="Times New Roman"/>
                <w:sz w:val="24"/>
                <w:szCs w:val="24"/>
                <w:lang w:eastAsia="ru-RU"/>
              </w:rPr>
            </w:pPr>
            <w:r w:rsidRPr="00C36E94">
              <w:rPr>
                <w:rFonts w:ascii="Times New Roman" w:eastAsia="Times New Roman" w:hAnsi="Times New Roman" w:cs="Times New Roman"/>
                <w:sz w:val="24"/>
                <w:szCs w:val="24"/>
                <w:lang w:eastAsia="ru-RU"/>
              </w:rPr>
              <w:t>—</w:t>
            </w:r>
          </w:p>
        </w:tc>
      </w:tr>
    </w:tbl>
    <w:p w14:paraId="588D24DD" w14:textId="77777777" w:rsidR="009F69F2" w:rsidRDefault="009F69F2" w:rsidP="009F69F2">
      <w:pPr>
        <w:spacing w:after="0" w:line="360" w:lineRule="auto"/>
        <w:ind w:firstLine="567"/>
        <w:jc w:val="both"/>
        <w:rPr>
          <w:rFonts w:ascii="Times New Roman" w:hAnsi="Times New Roman" w:cs="Times New Roman"/>
          <w:sz w:val="28"/>
          <w:szCs w:val="28"/>
          <w:lang w:val="uk-UA"/>
        </w:rPr>
      </w:pPr>
    </w:p>
    <w:p w14:paraId="39CC1FFB" w14:textId="71A575EB" w:rsidR="009F69F2" w:rsidRDefault="00BE7EAF" w:rsidP="009F69F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спостерігається п</w:t>
      </w:r>
      <w:r w:rsidR="009F69F2" w:rsidRPr="009F69F2">
        <w:rPr>
          <w:rFonts w:ascii="Times New Roman" w:hAnsi="Times New Roman" w:cs="Times New Roman"/>
          <w:sz w:val="28"/>
          <w:szCs w:val="28"/>
          <w:lang w:val="uk-UA"/>
        </w:rPr>
        <w:t xml:space="preserve">еревищення ГДК важких металів </w:t>
      </w:r>
      <w:r>
        <w:rPr>
          <w:rFonts w:ascii="Times New Roman" w:hAnsi="Times New Roman" w:cs="Times New Roman"/>
          <w:sz w:val="28"/>
          <w:szCs w:val="28"/>
          <w:lang w:val="uk-UA"/>
        </w:rPr>
        <w:t>у верхньому шарів ґрунти, що є</w:t>
      </w:r>
      <w:r w:rsidR="009F69F2" w:rsidRPr="009F69F2">
        <w:rPr>
          <w:rFonts w:ascii="Times New Roman" w:hAnsi="Times New Roman" w:cs="Times New Roman"/>
          <w:sz w:val="28"/>
          <w:szCs w:val="28"/>
          <w:lang w:val="uk-UA"/>
        </w:rPr>
        <w:t xml:space="preserve"> типовим для техногенни</w:t>
      </w:r>
      <w:r w:rsidR="0001629F">
        <w:rPr>
          <w:rFonts w:ascii="Times New Roman" w:hAnsi="Times New Roman" w:cs="Times New Roman"/>
          <w:sz w:val="28"/>
          <w:szCs w:val="28"/>
          <w:lang w:val="uk-UA"/>
        </w:rPr>
        <w:t xml:space="preserve">х ландшафтів </w:t>
      </w:r>
      <w:proofErr w:type="spellStart"/>
      <w:r w:rsidR="0001629F">
        <w:rPr>
          <w:rFonts w:ascii="Times New Roman" w:hAnsi="Times New Roman" w:cs="Times New Roman"/>
          <w:sz w:val="28"/>
          <w:szCs w:val="28"/>
          <w:lang w:val="uk-UA"/>
        </w:rPr>
        <w:t>нафтогазовидобутку</w:t>
      </w:r>
      <w:proofErr w:type="spellEnd"/>
      <w:r w:rsidR="0001629F">
        <w:rPr>
          <w:rFonts w:ascii="Times New Roman" w:hAnsi="Times New Roman" w:cs="Times New Roman"/>
          <w:sz w:val="28"/>
          <w:szCs w:val="28"/>
          <w:lang w:val="uk-UA"/>
        </w:rPr>
        <w:t>.</w:t>
      </w:r>
    </w:p>
    <w:p w14:paraId="32019A22" w14:textId="77777777" w:rsidR="0001629F" w:rsidRPr="0001629F" w:rsidRDefault="0001629F" w:rsidP="0001629F">
      <w:pPr>
        <w:spacing w:after="0" w:line="360" w:lineRule="auto"/>
        <w:ind w:firstLine="567"/>
        <w:jc w:val="both"/>
        <w:rPr>
          <w:rFonts w:ascii="Times New Roman" w:hAnsi="Times New Roman" w:cs="Times New Roman"/>
          <w:sz w:val="28"/>
          <w:szCs w:val="28"/>
          <w:lang w:val="uk-UA"/>
        </w:rPr>
      </w:pPr>
      <w:r w:rsidRPr="0001629F">
        <w:rPr>
          <w:rFonts w:ascii="Times New Roman" w:hAnsi="Times New Roman" w:cs="Times New Roman"/>
          <w:sz w:val="28"/>
          <w:szCs w:val="28"/>
          <w:lang w:val="uk-UA"/>
        </w:rPr>
        <w:t xml:space="preserve">Концентрації важких металів у ґрунтах техногенно навантаженої ділянки суттєво перевищують фонові значення, що свідчить про довготривале техногенне надходження цих елементів у ґрунт. Найбільші перевищення спостерігаються для нікелю (у 2,1 </w:t>
      </w:r>
      <w:proofErr w:type="spellStart"/>
      <w:r w:rsidRPr="0001629F">
        <w:rPr>
          <w:rFonts w:ascii="Times New Roman" w:hAnsi="Times New Roman" w:cs="Times New Roman"/>
          <w:sz w:val="28"/>
          <w:szCs w:val="28"/>
          <w:lang w:val="uk-UA"/>
        </w:rPr>
        <w:t>раза</w:t>
      </w:r>
      <w:proofErr w:type="spellEnd"/>
      <w:r w:rsidRPr="0001629F">
        <w:rPr>
          <w:rFonts w:ascii="Times New Roman" w:hAnsi="Times New Roman" w:cs="Times New Roman"/>
          <w:sz w:val="28"/>
          <w:szCs w:val="28"/>
          <w:lang w:val="uk-UA"/>
        </w:rPr>
        <w:t xml:space="preserve">) та свинцю (у 2 рази), що пов’язано з їх використанням у мастильних матеріалах, бурових реагентах та корозійних продуктах, які потрапляють у ґрунт під час експлуатації свердловин і трубопроводів. </w:t>
      </w:r>
    </w:p>
    <w:p w14:paraId="28B5A443" w14:textId="0282D236" w:rsidR="00BE7EAF" w:rsidRDefault="0001629F" w:rsidP="0001629F">
      <w:pPr>
        <w:spacing w:after="0" w:line="360" w:lineRule="auto"/>
        <w:ind w:firstLine="567"/>
        <w:jc w:val="both"/>
        <w:rPr>
          <w:rFonts w:ascii="Times New Roman" w:hAnsi="Times New Roman" w:cs="Times New Roman"/>
          <w:b/>
          <w:sz w:val="28"/>
          <w:szCs w:val="28"/>
          <w:lang w:val="uk-UA"/>
        </w:rPr>
      </w:pPr>
      <w:r w:rsidRPr="0001629F">
        <w:rPr>
          <w:rFonts w:ascii="Times New Roman" w:hAnsi="Times New Roman" w:cs="Times New Roman"/>
          <w:sz w:val="28"/>
          <w:szCs w:val="28"/>
          <w:lang w:val="uk-UA"/>
        </w:rPr>
        <w:t xml:space="preserve">Підвищений вміст кадмію та хрому свідчить про надходження токсичних </w:t>
      </w:r>
      <w:proofErr w:type="spellStart"/>
      <w:r w:rsidRPr="0001629F">
        <w:rPr>
          <w:rFonts w:ascii="Times New Roman" w:hAnsi="Times New Roman" w:cs="Times New Roman"/>
          <w:sz w:val="28"/>
          <w:szCs w:val="28"/>
          <w:lang w:val="uk-UA"/>
        </w:rPr>
        <w:t>сполук</w:t>
      </w:r>
      <w:proofErr w:type="spellEnd"/>
      <w:r w:rsidRPr="0001629F">
        <w:rPr>
          <w:rFonts w:ascii="Times New Roman" w:hAnsi="Times New Roman" w:cs="Times New Roman"/>
          <w:sz w:val="28"/>
          <w:szCs w:val="28"/>
          <w:lang w:val="uk-UA"/>
        </w:rPr>
        <w:t xml:space="preserve"> із інгібіторів корозії та технологічних рідин. Одночасна присутність кількох металів у концентраціях, що перевищують ГДК, створює синергетичний токсичний ефект, який ускладнює процеси самоочищення ґрунтів, пригнічує </w:t>
      </w:r>
      <w:proofErr w:type="spellStart"/>
      <w:r w:rsidRPr="0001629F">
        <w:rPr>
          <w:rFonts w:ascii="Times New Roman" w:hAnsi="Times New Roman" w:cs="Times New Roman"/>
          <w:sz w:val="28"/>
          <w:szCs w:val="28"/>
          <w:lang w:val="uk-UA"/>
        </w:rPr>
        <w:t>мікробіоту</w:t>
      </w:r>
      <w:proofErr w:type="spellEnd"/>
      <w:r w:rsidRPr="0001629F">
        <w:rPr>
          <w:rFonts w:ascii="Times New Roman" w:hAnsi="Times New Roman" w:cs="Times New Roman"/>
          <w:sz w:val="28"/>
          <w:szCs w:val="28"/>
          <w:lang w:val="uk-UA"/>
        </w:rPr>
        <w:t xml:space="preserve"> та становить екологічну небезпеку для рослинності. Виявлені значення свідчать про формування стійкої техногенної геохімічної аномалії, що охоплює верхні 40 см ґрунтового профілю</w:t>
      </w:r>
    </w:p>
    <w:p w14:paraId="5A48E170" w14:textId="77777777" w:rsidR="0001629F" w:rsidRDefault="0001629F" w:rsidP="00BE7EAF">
      <w:pPr>
        <w:spacing w:after="0" w:line="360" w:lineRule="auto"/>
        <w:ind w:firstLine="567"/>
        <w:jc w:val="both"/>
        <w:rPr>
          <w:rFonts w:ascii="Times New Roman" w:hAnsi="Times New Roman" w:cs="Times New Roman"/>
          <w:b/>
          <w:sz w:val="28"/>
          <w:szCs w:val="28"/>
          <w:lang w:val="uk-UA"/>
        </w:rPr>
      </w:pPr>
    </w:p>
    <w:p w14:paraId="3095F3A3" w14:textId="77777777" w:rsidR="004769C0" w:rsidRDefault="004769C0" w:rsidP="00BE7EAF">
      <w:pPr>
        <w:spacing w:after="0" w:line="360" w:lineRule="auto"/>
        <w:ind w:firstLine="567"/>
        <w:jc w:val="both"/>
        <w:rPr>
          <w:rFonts w:ascii="Times New Roman" w:hAnsi="Times New Roman" w:cs="Times New Roman"/>
          <w:b/>
          <w:sz w:val="28"/>
          <w:szCs w:val="28"/>
          <w:lang w:val="uk-UA"/>
        </w:rPr>
      </w:pPr>
    </w:p>
    <w:p w14:paraId="282C766A" w14:textId="77777777" w:rsidR="004769C0" w:rsidRDefault="004769C0" w:rsidP="00BE7EAF">
      <w:pPr>
        <w:spacing w:after="0" w:line="360" w:lineRule="auto"/>
        <w:ind w:firstLine="567"/>
        <w:jc w:val="both"/>
        <w:rPr>
          <w:rFonts w:ascii="Times New Roman" w:hAnsi="Times New Roman" w:cs="Times New Roman"/>
          <w:b/>
          <w:sz w:val="28"/>
          <w:szCs w:val="28"/>
          <w:lang w:val="uk-UA"/>
        </w:rPr>
      </w:pPr>
    </w:p>
    <w:p w14:paraId="1CFE0219" w14:textId="77777777" w:rsidR="004769C0" w:rsidRDefault="004769C0" w:rsidP="00BE7EAF">
      <w:pPr>
        <w:spacing w:after="0" w:line="360" w:lineRule="auto"/>
        <w:ind w:firstLine="567"/>
        <w:jc w:val="both"/>
        <w:rPr>
          <w:rFonts w:ascii="Times New Roman" w:hAnsi="Times New Roman" w:cs="Times New Roman"/>
          <w:b/>
          <w:sz w:val="28"/>
          <w:szCs w:val="28"/>
          <w:lang w:val="uk-UA"/>
        </w:rPr>
      </w:pPr>
    </w:p>
    <w:p w14:paraId="36C4EE54" w14:textId="7CF3AAF1" w:rsidR="00A05972" w:rsidRDefault="00BE7EAF" w:rsidP="00BE7EAF">
      <w:pPr>
        <w:spacing w:after="0" w:line="360" w:lineRule="auto"/>
        <w:ind w:firstLine="567"/>
        <w:jc w:val="both"/>
        <w:rPr>
          <w:rFonts w:ascii="Times New Roman" w:hAnsi="Times New Roman" w:cs="Times New Roman"/>
          <w:b/>
          <w:sz w:val="28"/>
          <w:szCs w:val="28"/>
          <w:lang w:val="uk-UA"/>
        </w:rPr>
      </w:pPr>
      <w:r w:rsidRPr="00BE7EAF">
        <w:rPr>
          <w:rFonts w:ascii="Times New Roman" w:hAnsi="Times New Roman" w:cs="Times New Roman"/>
          <w:b/>
          <w:sz w:val="28"/>
          <w:szCs w:val="28"/>
          <w:lang w:val="uk-UA"/>
        </w:rPr>
        <w:lastRenderedPageBreak/>
        <w:t>3.</w:t>
      </w:r>
      <w:r>
        <w:rPr>
          <w:rFonts w:ascii="Times New Roman" w:hAnsi="Times New Roman" w:cs="Times New Roman"/>
          <w:b/>
          <w:sz w:val="28"/>
          <w:szCs w:val="28"/>
          <w:lang w:val="uk-UA"/>
        </w:rPr>
        <w:t>4</w:t>
      </w:r>
      <w:r w:rsidRPr="00BE7EAF">
        <w:rPr>
          <w:rFonts w:ascii="Times New Roman" w:hAnsi="Times New Roman" w:cs="Times New Roman"/>
          <w:b/>
          <w:sz w:val="28"/>
          <w:szCs w:val="28"/>
          <w:lang w:val="uk-UA"/>
        </w:rPr>
        <w:t xml:space="preserve"> </w:t>
      </w:r>
      <w:r w:rsidR="00A05972" w:rsidRPr="00A05972">
        <w:rPr>
          <w:rFonts w:ascii="Times New Roman" w:hAnsi="Times New Roman" w:cs="Times New Roman"/>
          <w:b/>
          <w:sz w:val="28"/>
          <w:szCs w:val="28"/>
          <w:lang w:val="uk-UA"/>
        </w:rPr>
        <w:t>Вміст органічних токсикантів</w:t>
      </w:r>
      <w:r w:rsidR="00A05972">
        <w:rPr>
          <w:rFonts w:ascii="Times New Roman" w:hAnsi="Times New Roman" w:cs="Times New Roman"/>
          <w:b/>
          <w:sz w:val="28"/>
          <w:szCs w:val="28"/>
          <w:lang w:val="uk-UA"/>
        </w:rPr>
        <w:t xml:space="preserve"> у ґрунтах</w:t>
      </w:r>
    </w:p>
    <w:p w14:paraId="5E7EE424" w14:textId="77777777" w:rsidR="00A05972" w:rsidRDefault="00A05972" w:rsidP="00BE7EAF">
      <w:pPr>
        <w:spacing w:after="0" w:line="360" w:lineRule="auto"/>
        <w:ind w:firstLine="567"/>
        <w:jc w:val="both"/>
        <w:rPr>
          <w:rFonts w:ascii="Times New Roman" w:hAnsi="Times New Roman" w:cs="Times New Roman"/>
          <w:sz w:val="28"/>
          <w:lang w:val="uk-UA"/>
        </w:rPr>
      </w:pPr>
    </w:p>
    <w:p w14:paraId="450311DE" w14:textId="1C522818" w:rsidR="00A05972" w:rsidRDefault="00A05972" w:rsidP="00BE7EAF">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Вміст органічних токсикантів, таких як, </w:t>
      </w:r>
      <w:proofErr w:type="spellStart"/>
      <w:r>
        <w:rPr>
          <w:rFonts w:ascii="Times New Roman" w:hAnsi="Times New Roman" w:cs="Times New Roman"/>
          <w:sz w:val="28"/>
          <w:lang w:val="uk-UA"/>
        </w:rPr>
        <w:t>б</w:t>
      </w:r>
      <w:r w:rsidRPr="00A05972">
        <w:rPr>
          <w:rFonts w:ascii="Times New Roman" w:hAnsi="Times New Roman" w:cs="Times New Roman"/>
          <w:sz w:val="28"/>
          <w:lang w:val="uk-UA"/>
        </w:rPr>
        <w:t>ензапірен</w:t>
      </w:r>
      <w:proofErr w:type="spellEnd"/>
      <w:r>
        <w:rPr>
          <w:rFonts w:ascii="Times New Roman" w:hAnsi="Times New Roman" w:cs="Times New Roman"/>
          <w:sz w:val="28"/>
          <w:lang w:val="uk-UA"/>
        </w:rPr>
        <w:t>, фенол, ПАР</w:t>
      </w:r>
      <w:r w:rsidRPr="008473BE">
        <w:rPr>
          <w:rFonts w:ascii="Times New Roman" w:hAnsi="Times New Roman" w:cs="Times New Roman"/>
          <w:sz w:val="28"/>
          <w:lang w:val="uk-UA"/>
        </w:rPr>
        <w:t xml:space="preserve"> свідчать про формування стійкого токсичного комплексу, який порушує процеси гуміфікації, пригнічує </w:t>
      </w:r>
      <w:proofErr w:type="spellStart"/>
      <w:r w:rsidRPr="008473BE">
        <w:rPr>
          <w:rFonts w:ascii="Times New Roman" w:hAnsi="Times New Roman" w:cs="Times New Roman"/>
          <w:sz w:val="28"/>
          <w:lang w:val="uk-UA"/>
        </w:rPr>
        <w:t>мікробіоту</w:t>
      </w:r>
      <w:proofErr w:type="spellEnd"/>
      <w:r w:rsidRPr="008473BE">
        <w:rPr>
          <w:rFonts w:ascii="Times New Roman" w:hAnsi="Times New Roman" w:cs="Times New Roman"/>
          <w:sz w:val="28"/>
          <w:lang w:val="uk-UA"/>
        </w:rPr>
        <w:t xml:space="preserve"> та суттєво погіршує екологічний стан ґрунтів</w:t>
      </w:r>
      <w:r>
        <w:rPr>
          <w:rFonts w:ascii="Times New Roman" w:hAnsi="Times New Roman" w:cs="Times New Roman"/>
          <w:sz w:val="28"/>
          <w:lang w:val="uk-UA"/>
        </w:rPr>
        <w:t>. Результати дослідження вмісту органічних речовин наведені у таблиці 3.4.</w:t>
      </w:r>
    </w:p>
    <w:p w14:paraId="54FFDE11" w14:textId="42B734F0" w:rsidR="00A05972" w:rsidRPr="008473BE" w:rsidRDefault="00A05972" w:rsidP="004769C0">
      <w:pPr>
        <w:spacing w:after="0" w:line="360" w:lineRule="auto"/>
        <w:ind w:firstLine="567"/>
        <w:jc w:val="center"/>
        <w:rPr>
          <w:rFonts w:ascii="Times New Roman" w:hAnsi="Times New Roman" w:cs="Times New Roman"/>
          <w:sz w:val="28"/>
          <w:lang w:val="uk-UA"/>
        </w:rPr>
      </w:pPr>
      <w:r w:rsidRPr="008473BE">
        <w:rPr>
          <w:rFonts w:ascii="Times New Roman" w:hAnsi="Times New Roman" w:cs="Times New Roman"/>
          <w:sz w:val="28"/>
          <w:lang w:val="uk-UA"/>
        </w:rPr>
        <w:t>Таблиця 3.</w:t>
      </w:r>
      <w:r>
        <w:rPr>
          <w:rFonts w:ascii="Times New Roman" w:hAnsi="Times New Roman" w:cs="Times New Roman"/>
          <w:sz w:val="28"/>
          <w:lang w:val="uk-UA"/>
        </w:rPr>
        <w:t>4</w:t>
      </w:r>
      <w:r w:rsidR="004769C0">
        <w:rPr>
          <w:rFonts w:ascii="Times New Roman" w:hAnsi="Times New Roman" w:cs="Times New Roman"/>
          <w:sz w:val="28"/>
          <w:lang w:val="uk-UA"/>
        </w:rPr>
        <w:t xml:space="preserve"> – </w:t>
      </w:r>
      <w:r w:rsidRPr="008473BE">
        <w:rPr>
          <w:rFonts w:ascii="Times New Roman" w:hAnsi="Times New Roman" w:cs="Times New Roman"/>
          <w:sz w:val="28"/>
          <w:lang w:val="uk-UA"/>
        </w:rPr>
        <w:t>Вміст органічних токсикантів (мг/кг)</w:t>
      </w:r>
    </w:p>
    <w:tbl>
      <w:tblPr>
        <w:tblStyle w:val="a5"/>
        <w:tblW w:w="5000" w:type="pct"/>
        <w:tblLook w:val="04A0" w:firstRow="1" w:lastRow="0" w:firstColumn="1" w:lastColumn="0" w:noHBand="0" w:noVBand="1"/>
      </w:tblPr>
      <w:tblGrid>
        <w:gridCol w:w="1815"/>
        <w:gridCol w:w="1629"/>
        <w:gridCol w:w="3026"/>
        <w:gridCol w:w="900"/>
        <w:gridCol w:w="2201"/>
      </w:tblGrid>
      <w:tr w:rsidR="00A05972" w:rsidRPr="008473BE" w14:paraId="23EC52DB" w14:textId="77777777" w:rsidTr="006E00FA">
        <w:tc>
          <w:tcPr>
            <w:tcW w:w="948" w:type="pct"/>
            <w:hideMark/>
          </w:tcPr>
          <w:p w14:paraId="76F714C7" w14:textId="77777777" w:rsidR="00A05972" w:rsidRPr="008473BE" w:rsidRDefault="00A05972" w:rsidP="006E00FA">
            <w:pPr>
              <w:spacing w:line="276" w:lineRule="auto"/>
              <w:jc w:val="center"/>
              <w:rPr>
                <w:rFonts w:ascii="Times New Roman" w:hAnsi="Times New Roman" w:cs="Times New Roman"/>
                <w:bCs/>
                <w:i/>
                <w:sz w:val="24"/>
                <w:szCs w:val="24"/>
              </w:rPr>
            </w:pPr>
            <w:proofErr w:type="spellStart"/>
            <w:r w:rsidRPr="008473BE">
              <w:rPr>
                <w:rFonts w:ascii="Times New Roman" w:hAnsi="Times New Roman" w:cs="Times New Roman"/>
                <w:bCs/>
                <w:i/>
                <w:sz w:val="24"/>
              </w:rPr>
              <w:t>Речовина</w:t>
            </w:r>
            <w:proofErr w:type="spellEnd"/>
          </w:p>
        </w:tc>
        <w:tc>
          <w:tcPr>
            <w:tcW w:w="851" w:type="pct"/>
            <w:hideMark/>
          </w:tcPr>
          <w:p w14:paraId="7FE517FE" w14:textId="77777777" w:rsidR="00A05972" w:rsidRPr="008473BE" w:rsidRDefault="00A05972" w:rsidP="006E00FA">
            <w:pPr>
              <w:spacing w:line="276" w:lineRule="auto"/>
              <w:jc w:val="center"/>
              <w:rPr>
                <w:rFonts w:ascii="Times New Roman" w:hAnsi="Times New Roman" w:cs="Times New Roman"/>
                <w:bCs/>
                <w:i/>
                <w:sz w:val="24"/>
                <w:szCs w:val="24"/>
              </w:rPr>
            </w:pPr>
            <w:r w:rsidRPr="008473BE">
              <w:rPr>
                <w:rFonts w:ascii="Times New Roman" w:hAnsi="Times New Roman" w:cs="Times New Roman"/>
                <w:bCs/>
                <w:i/>
                <w:sz w:val="24"/>
              </w:rPr>
              <w:t>Контроль</w:t>
            </w:r>
          </w:p>
        </w:tc>
        <w:tc>
          <w:tcPr>
            <w:tcW w:w="1581" w:type="pct"/>
            <w:hideMark/>
          </w:tcPr>
          <w:p w14:paraId="12D6554D" w14:textId="77777777" w:rsidR="00A05972" w:rsidRPr="008473BE" w:rsidRDefault="00A05972" w:rsidP="006E00FA">
            <w:pPr>
              <w:spacing w:line="276" w:lineRule="auto"/>
              <w:jc w:val="center"/>
              <w:rPr>
                <w:rFonts w:ascii="Times New Roman" w:hAnsi="Times New Roman" w:cs="Times New Roman"/>
                <w:bCs/>
                <w:i/>
                <w:sz w:val="24"/>
                <w:szCs w:val="24"/>
              </w:rPr>
            </w:pPr>
            <w:proofErr w:type="spellStart"/>
            <w:r w:rsidRPr="008473BE">
              <w:rPr>
                <w:rFonts w:ascii="Times New Roman" w:hAnsi="Times New Roman" w:cs="Times New Roman"/>
                <w:bCs/>
                <w:i/>
                <w:sz w:val="24"/>
              </w:rPr>
              <w:t>Техногенна</w:t>
            </w:r>
            <w:proofErr w:type="spellEnd"/>
            <w:r w:rsidRPr="008473BE">
              <w:rPr>
                <w:rFonts w:ascii="Times New Roman" w:hAnsi="Times New Roman" w:cs="Times New Roman"/>
                <w:bCs/>
                <w:i/>
                <w:sz w:val="24"/>
              </w:rPr>
              <w:t xml:space="preserve"> </w:t>
            </w:r>
            <w:proofErr w:type="spellStart"/>
            <w:r w:rsidRPr="008473BE">
              <w:rPr>
                <w:rFonts w:ascii="Times New Roman" w:hAnsi="Times New Roman" w:cs="Times New Roman"/>
                <w:bCs/>
                <w:i/>
                <w:sz w:val="24"/>
              </w:rPr>
              <w:t>ділянка</w:t>
            </w:r>
            <w:proofErr w:type="spellEnd"/>
          </w:p>
        </w:tc>
        <w:tc>
          <w:tcPr>
            <w:tcW w:w="470" w:type="pct"/>
            <w:hideMark/>
          </w:tcPr>
          <w:p w14:paraId="43931F59" w14:textId="77777777" w:rsidR="00A05972" w:rsidRPr="008473BE" w:rsidRDefault="00A05972" w:rsidP="006E00FA">
            <w:pPr>
              <w:spacing w:line="276" w:lineRule="auto"/>
              <w:jc w:val="center"/>
              <w:rPr>
                <w:rFonts w:ascii="Times New Roman" w:hAnsi="Times New Roman" w:cs="Times New Roman"/>
                <w:bCs/>
                <w:i/>
                <w:sz w:val="24"/>
                <w:szCs w:val="24"/>
              </w:rPr>
            </w:pPr>
            <w:r w:rsidRPr="008473BE">
              <w:rPr>
                <w:rFonts w:ascii="Times New Roman" w:hAnsi="Times New Roman" w:cs="Times New Roman"/>
                <w:bCs/>
                <w:i/>
                <w:sz w:val="24"/>
              </w:rPr>
              <w:t>ГДК</w:t>
            </w:r>
          </w:p>
        </w:tc>
        <w:tc>
          <w:tcPr>
            <w:tcW w:w="1150" w:type="pct"/>
            <w:hideMark/>
          </w:tcPr>
          <w:p w14:paraId="7E2671E5" w14:textId="77777777" w:rsidR="00A05972" w:rsidRPr="008473BE" w:rsidRDefault="00A05972" w:rsidP="006E00FA">
            <w:pPr>
              <w:spacing w:line="276" w:lineRule="auto"/>
              <w:jc w:val="center"/>
              <w:rPr>
                <w:rFonts w:ascii="Times New Roman" w:hAnsi="Times New Roman" w:cs="Times New Roman"/>
                <w:bCs/>
                <w:i/>
                <w:sz w:val="24"/>
                <w:szCs w:val="24"/>
              </w:rPr>
            </w:pPr>
            <w:proofErr w:type="spellStart"/>
            <w:r w:rsidRPr="008473BE">
              <w:rPr>
                <w:rFonts w:ascii="Times New Roman" w:hAnsi="Times New Roman" w:cs="Times New Roman"/>
                <w:bCs/>
                <w:i/>
                <w:sz w:val="24"/>
              </w:rPr>
              <w:t>Перевищення</w:t>
            </w:r>
            <w:proofErr w:type="spellEnd"/>
          </w:p>
        </w:tc>
      </w:tr>
      <w:tr w:rsidR="00A05972" w:rsidRPr="008473BE" w14:paraId="7EFDFB3A" w14:textId="77777777" w:rsidTr="006E00FA">
        <w:tc>
          <w:tcPr>
            <w:tcW w:w="948" w:type="pct"/>
            <w:hideMark/>
          </w:tcPr>
          <w:p w14:paraId="3C336E5B" w14:textId="77777777" w:rsidR="00A05972" w:rsidRPr="008473BE" w:rsidRDefault="00A05972" w:rsidP="006E00FA">
            <w:pPr>
              <w:spacing w:line="276" w:lineRule="auto"/>
              <w:rPr>
                <w:rFonts w:ascii="Times New Roman" w:hAnsi="Times New Roman" w:cs="Times New Roman"/>
                <w:sz w:val="24"/>
                <w:szCs w:val="24"/>
              </w:rPr>
            </w:pPr>
            <w:proofErr w:type="spellStart"/>
            <w:r w:rsidRPr="008473BE">
              <w:rPr>
                <w:rFonts w:ascii="Times New Roman" w:hAnsi="Times New Roman" w:cs="Times New Roman"/>
                <w:sz w:val="24"/>
              </w:rPr>
              <w:t>Бензапірен</w:t>
            </w:r>
            <w:proofErr w:type="spellEnd"/>
          </w:p>
        </w:tc>
        <w:tc>
          <w:tcPr>
            <w:tcW w:w="851" w:type="pct"/>
            <w:hideMark/>
          </w:tcPr>
          <w:p w14:paraId="1C1D67E3"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0,05</w:t>
            </w:r>
          </w:p>
        </w:tc>
        <w:tc>
          <w:tcPr>
            <w:tcW w:w="1581" w:type="pct"/>
            <w:hideMark/>
          </w:tcPr>
          <w:p w14:paraId="2F27263D"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0,34</w:t>
            </w:r>
          </w:p>
        </w:tc>
        <w:tc>
          <w:tcPr>
            <w:tcW w:w="470" w:type="pct"/>
            <w:hideMark/>
          </w:tcPr>
          <w:p w14:paraId="0BF2C389"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0,1</w:t>
            </w:r>
          </w:p>
        </w:tc>
        <w:tc>
          <w:tcPr>
            <w:tcW w:w="1150" w:type="pct"/>
            <w:hideMark/>
          </w:tcPr>
          <w:p w14:paraId="7B441C48"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у 3,4 раза</w:t>
            </w:r>
          </w:p>
        </w:tc>
      </w:tr>
      <w:tr w:rsidR="00A05972" w:rsidRPr="008473BE" w14:paraId="02CE8896" w14:textId="77777777" w:rsidTr="006E00FA">
        <w:tc>
          <w:tcPr>
            <w:tcW w:w="948" w:type="pct"/>
            <w:hideMark/>
          </w:tcPr>
          <w:p w14:paraId="709BD0AF" w14:textId="77777777" w:rsidR="00A05972" w:rsidRPr="008473BE" w:rsidRDefault="00A05972" w:rsidP="006E00FA">
            <w:pPr>
              <w:spacing w:line="276" w:lineRule="auto"/>
              <w:rPr>
                <w:rFonts w:ascii="Times New Roman" w:hAnsi="Times New Roman" w:cs="Times New Roman"/>
                <w:sz w:val="24"/>
                <w:szCs w:val="24"/>
              </w:rPr>
            </w:pPr>
            <w:proofErr w:type="spellStart"/>
            <w:r w:rsidRPr="008473BE">
              <w:rPr>
                <w:rFonts w:ascii="Times New Roman" w:hAnsi="Times New Roman" w:cs="Times New Roman"/>
                <w:sz w:val="24"/>
              </w:rPr>
              <w:t>Феноли</w:t>
            </w:r>
            <w:proofErr w:type="spellEnd"/>
          </w:p>
        </w:tc>
        <w:tc>
          <w:tcPr>
            <w:tcW w:w="851" w:type="pct"/>
            <w:hideMark/>
          </w:tcPr>
          <w:p w14:paraId="24A1CA14"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0,09</w:t>
            </w:r>
          </w:p>
        </w:tc>
        <w:tc>
          <w:tcPr>
            <w:tcW w:w="1581" w:type="pct"/>
            <w:hideMark/>
          </w:tcPr>
          <w:p w14:paraId="6DD22885"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0,58</w:t>
            </w:r>
          </w:p>
        </w:tc>
        <w:tc>
          <w:tcPr>
            <w:tcW w:w="470" w:type="pct"/>
            <w:hideMark/>
          </w:tcPr>
          <w:p w14:paraId="32696C8E"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0,3</w:t>
            </w:r>
          </w:p>
        </w:tc>
        <w:tc>
          <w:tcPr>
            <w:tcW w:w="1150" w:type="pct"/>
            <w:hideMark/>
          </w:tcPr>
          <w:p w14:paraId="11764F57"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у 1,9 раза</w:t>
            </w:r>
          </w:p>
        </w:tc>
      </w:tr>
      <w:tr w:rsidR="00A05972" w:rsidRPr="008473BE" w14:paraId="4FFBAB0D" w14:textId="77777777" w:rsidTr="006E00FA">
        <w:tc>
          <w:tcPr>
            <w:tcW w:w="948" w:type="pct"/>
            <w:hideMark/>
          </w:tcPr>
          <w:p w14:paraId="485A9D03" w14:textId="4A87267F" w:rsidR="00A05972" w:rsidRPr="008473BE" w:rsidRDefault="00A05972" w:rsidP="00A05972">
            <w:pPr>
              <w:spacing w:line="276" w:lineRule="auto"/>
              <w:rPr>
                <w:rFonts w:ascii="Times New Roman" w:hAnsi="Times New Roman" w:cs="Times New Roman"/>
                <w:sz w:val="24"/>
                <w:szCs w:val="24"/>
              </w:rPr>
            </w:pPr>
            <w:r w:rsidRPr="008473BE">
              <w:rPr>
                <w:rFonts w:ascii="Times New Roman" w:hAnsi="Times New Roman" w:cs="Times New Roman"/>
                <w:sz w:val="24"/>
              </w:rPr>
              <w:t>ПА</w:t>
            </w:r>
            <w:r>
              <w:rPr>
                <w:rFonts w:ascii="Times New Roman" w:hAnsi="Times New Roman" w:cs="Times New Roman"/>
                <w:sz w:val="24"/>
                <w:lang w:val="uk-UA"/>
              </w:rPr>
              <w:t>Р</w:t>
            </w:r>
            <w:r w:rsidRPr="008473BE">
              <w:rPr>
                <w:rFonts w:ascii="Times New Roman" w:hAnsi="Times New Roman" w:cs="Times New Roman"/>
                <w:sz w:val="24"/>
              </w:rPr>
              <w:t xml:space="preserve"> (сума)</w:t>
            </w:r>
          </w:p>
        </w:tc>
        <w:tc>
          <w:tcPr>
            <w:tcW w:w="851" w:type="pct"/>
            <w:hideMark/>
          </w:tcPr>
          <w:p w14:paraId="5746509C"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0,3</w:t>
            </w:r>
          </w:p>
        </w:tc>
        <w:tc>
          <w:tcPr>
            <w:tcW w:w="1581" w:type="pct"/>
            <w:hideMark/>
          </w:tcPr>
          <w:p w14:paraId="3F8F5D51"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1,8</w:t>
            </w:r>
          </w:p>
        </w:tc>
        <w:tc>
          <w:tcPr>
            <w:tcW w:w="470" w:type="pct"/>
            <w:hideMark/>
          </w:tcPr>
          <w:p w14:paraId="79FBD4CC"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w:t>
            </w:r>
          </w:p>
        </w:tc>
        <w:tc>
          <w:tcPr>
            <w:tcW w:w="1150" w:type="pct"/>
            <w:hideMark/>
          </w:tcPr>
          <w:p w14:paraId="4D1F9749" w14:textId="77777777" w:rsidR="00A05972" w:rsidRPr="008473BE" w:rsidRDefault="00A05972" w:rsidP="006E00FA">
            <w:pPr>
              <w:spacing w:line="276" w:lineRule="auto"/>
              <w:jc w:val="center"/>
              <w:rPr>
                <w:rFonts w:ascii="Times New Roman" w:hAnsi="Times New Roman" w:cs="Times New Roman"/>
                <w:sz w:val="24"/>
                <w:szCs w:val="24"/>
              </w:rPr>
            </w:pPr>
            <w:r w:rsidRPr="008473BE">
              <w:rPr>
                <w:rFonts w:ascii="Times New Roman" w:hAnsi="Times New Roman" w:cs="Times New Roman"/>
                <w:sz w:val="24"/>
              </w:rPr>
              <w:t>—</w:t>
            </w:r>
          </w:p>
        </w:tc>
      </w:tr>
    </w:tbl>
    <w:p w14:paraId="04DE0245" w14:textId="77777777" w:rsidR="00A05972" w:rsidRDefault="00A05972" w:rsidP="00A05972">
      <w:pPr>
        <w:spacing w:after="0" w:line="360" w:lineRule="auto"/>
        <w:ind w:firstLine="567"/>
        <w:jc w:val="both"/>
        <w:rPr>
          <w:rFonts w:ascii="Times New Roman" w:hAnsi="Times New Roman" w:cs="Times New Roman"/>
          <w:sz w:val="28"/>
          <w:lang w:val="uk-UA"/>
        </w:rPr>
      </w:pPr>
    </w:p>
    <w:p w14:paraId="14C325CF" w14:textId="7DB119FD" w:rsidR="00A05972" w:rsidRPr="008473BE" w:rsidRDefault="00A05972" w:rsidP="00A05972">
      <w:pPr>
        <w:spacing w:after="0" w:line="360" w:lineRule="auto"/>
        <w:ind w:firstLine="567"/>
        <w:jc w:val="both"/>
        <w:rPr>
          <w:rFonts w:ascii="Times New Roman" w:hAnsi="Times New Roman" w:cs="Times New Roman"/>
          <w:sz w:val="28"/>
          <w:lang w:val="uk-UA"/>
        </w:rPr>
      </w:pPr>
      <w:r w:rsidRPr="008473BE">
        <w:rPr>
          <w:rFonts w:ascii="Times New Roman" w:hAnsi="Times New Roman" w:cs="Times New Roman"/>
          <w:sz w:val="28"/>
          <w:lang w:val="uk-UA"/>
        </w:rPr>
        <w:t xml:space="preserve">Наявність органічних токсикантів підтверджує тривалу дію нафтових </w:t>
      </w:r>
      <w:proofErr w:type="spellStart"/>
      <w:r w:rsidRPr="008473BE">
        <w:rPr>
          <w:rFonts w:ascii="Times New Roman" w:hAnsi="Times New Roman" w:cs="Times New Roman"/>
          <w:sz w:val="28"/>
          <w:lang w:val="uk-UA"/>
        </w:rPr>
        <w:t>аероматичних</w:t>
      </w:r>
      <w:proofErr w:type="spellEnd"/>
      <w:r w:rsidRPr="008473BE">
        <w:rPr>
          <w:rFonts w:ascii="Times New Roman" w:hAnsi="Times New Roman" w:cs="Times New Roman"/>
          <w:sz w:val="28"/>
          <w:lang w:val="uk-UA"/>
        </w:rPr>
        <w:t xml:space="preserve"> викидів, газоконденсатних продуктів і бурових рідин. </w:t>
      </w:r>
      <w:proofErr w:type="spellStart"/>
      <w:r w:rsidRPr="008473BE">
        <w:rPr>
          <w:rFonts w:ascii="Times New Roman" w:hAnsi="Times New Roman" w:cs="Times New Roman"/>
          <w:sz w:val="28"/>
          <w:lang w:val="uk-UA"/>
        </w:rPr>
        <w:t>Бензапірен</w:t>
      </w:r>
      <w:proofErr w:type="spellEnd"/>
      <w:r w:rsidRPr="008473BE">
        <w:rPr>
          <w:rFonts w:ascii="Times New Roman" w:hAnsi="Times New Roman" w:cs="Times New Roman"/>
          <w:sz w:val="28"/>
          <w:lang w:val="uk-UA"/>
        </w:rPr>
        <w:t xml:space="preserve"> у кількості 0,34 мг/кг перевищує норматив у 3,4 </w:t>
      </w:r>
      <w:proofErr w:type="spellStart"/>
      <w:r w:rsidRPr="008473BE">
        <w:rPr>
          <w:rFonts w:ascii="Times New Roman" w:hAnsi="Times New Roman" w:cs="Times New Roman"/>
          <w:sz w:val="28"/>
          <w:lang w:val="uk-UA"/>
        </w:rPr>
        <w:t>раза</w:t>
      </w:r>
      <w:proofErr w:type="spellEnd"/>
      <w:r w:rsidRPr="008473BE">
        <w:rPr>
          <w:rFonts w:ascii="Times New Roman" w:hAnsi="Times New Roman" w:cs="Times New Roman"/>
          <w:sz w:val="28"/>
          <w:lang w:val="uk-UA"/>
        </w:rPr>
        <w:t xml:space="preserve"> та є одним із найбільш небезпечних канцерогенів, здатних до акумуляції в ґрунті і рослинних тканинах. Його присутність свідчить про неповне згорання органічних вуглеводнів, витоки газоконденсату та осадження техногенного пилу</w:t>
      </w:r>
      <w:r>
        <w:rPr>
          <w:rFonts w:ascii="Times New Roman" w:hAnsi="Times New Roman" w:cs="Times New Roman"/>
          <w:sz w:val="28"/>
          <w:lang w:val="uk-UA"/>
        </w:rPr>
        <w:t xml:space="preserve">. </w:t>
      </w:r>
      <w:r w:rsidRPr="008473BE">
        <w:rPr>
          <w:rFonts w:ascii="Times New Roman" w:hAnsi="Times New Roman" w:cs="Times New Roman"/>
          <w:sz w:val="28"/>
          <w:lang w:val="uk-UA"/>
        </w:rPr>
        <w:t>Значно підвищені феноли (0,58 мг/кг) — це індикатор надходження промислових вод, бурових реагентів або продуктів розкладу органічних домішок. Сума ПА</w:t>
      </w:r>
      <w:r>
        <w:rPr>
          <w:rFonts w:ascii="Times New Roman" w:hAnsi="Times New Roman" w:cs="Times New Roman"/>
          <w:sz w:val="28"/>
          <w:lang w:val="uk-UA"/>
        </w:rPr>
        <w:t>Р</w:t>
      </w:r>
      <w:r w:rsidRPr="008473BE">
        <w:rPr>
          <w:rFonts w:ascii="Times New Roman" w:hAnsi="Times New Roman" w:cs="Times New Roman"/>
          <w:sz w:val="28"/>
          <w:lang w:val="uk-UA"/>
        </w:rPr>
        <w:t xml:space="preserve"> (1,8 мг/кг) демонструє наявність стійких токсичних </w:t>
      </w:r>
      <w:proofErr w:type="spellStart"/>
      <w:r w:rsidRPr="008473BE">
        <w:rPr>
          <w:rFonts w:ascii="Times New Roman" w:hAnsi="Times New Roman" w:cs="Times New Roman"/>
          <w:sz w:val="28"/>
          <w:lang w:val="uk-UA"/>
        </w:rPr>
        <w:t>сполук</w:t>
      </w:r>
      <w:proofErr w:type="spellEnd"/>
      <w:r w:rsidRPr="008473BE">
        <w:rPr>
          <w:rFonts w:ascii="Times New Roman" w:hAnsi="Times New Roman" w:cs="Times New Roman"/>
          <w:sz w:val="28"/>
          <w:lang w:val="uk-UA"/>
        </w:rPr>
        <w:t xml:space="preserve">, які мають низьку </w:t>
      </w:r>
      <w:proofErr w:type="spellStart"/>
      <w:r w:rsidRPr="008473BE">
        <w:rPr>
          <w:rFonts w:ascii="Times New Roman" w:hAnsi="Times New Roman" w:cs="Times New Roman"/>
          <w:sz w:val="28"/>
          <w:lang w:val="uk-UA"/>
        </w:rPr>
        <w:t>біодоступність</w:t>
      </w:r>
      <w:proofErr w:type="spellEnd"/>
      <w:r w:rsidRPr="008473BE">
        <w:rPr>
          <w:rFonts w:ascii="Times New Roman" w:hAnsi="Times New Roman" w:cs="Times New Roman"/>
          <w:sz w:val="28"/>
          <w:lang w:val="uk-UA"/>
        </w:rPr>
        <w:t xml:space="preserve"> і високий період </w:t>
      </w:r>
      <w:proofErr w:type="spellStart"/>
      <w:r w:rsidRPr="008473BE">
        <w:rPr>
          <w:rFonts w:ascii="Times New Roman" w:hAnsi="Times New Roman" w:cs="Times New Roman"/>
          <w:sz w:val="28"/>
          <w:lang w:val="uk-UA"/>
        </w:rPr>
        <w:t>напіввиведення</w:t>
      </w:r>
      <w:proofErr w:type="spellEnd"/>
      <w:r w:rsidRPr="008473BE">
        <w:rPr>
          <w:rFonts w:ascii="Times New Roman" w:hAnsi="Times New Roman" w:cs="Times New Roman"/>
          <w:sz w:val="28"/>
          <w:lang w:val="uk-UA"/>
        </w:rPr>
        <w:t>..</w:t>
      </w:r>
    </w:p>
    <w:p w14:paraId="68E623E1" w14:textId="77777777" w:rsidR="00A05972" w:rsidRDefault="00A05972" w:rsidP="00BE7EAF">
      <w:pPr>
        <w:spacing w:after="0" w:line="360" w:lineRule="auto"/>
        <w:ind w:firstLine="567"/>
        <w:jc w:val="both"/>
        <w:rPr>
          <w:rFonts w:ascii="Times New Roman" w:hAnsi="Times New Roman" w:cs="Times New Roman"/>
          <w:b/>
          <w:sz w:val="28"/>
          <w:szCs w:val="28"/>
          <w:lang w:val="uk-UA"/>
        </w:rPr>
      </w:pPr>
    </w:p>
    <w:p w14:paraId="6606AA06" w14:textId="0E3EF7FF" w:rsidR="00BE7EAF" w:rsidRPr="00BE7EAF" w:rsidRDefault="00A05972" w:rsidP="00BE7EAF">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3.5 </w:t>
      </w:r>
      <w:r w:rsidR="00BE7EAF" w:rsidRPr="00BE7EAF">
        <w:rPr>
          <w:rFonts w:ascii="Times New Roman" w:hAnsi="Times New Roman" w:cs="Times New Roman"/>
          <w:b/>
          <w:sz w:val="28"/>
          <w:szCs w:val="28"/>
          <w:lang w:val="uk-UA"/>
        </w:rPr>
        <w:t>Біологічні показники стану ґрунтів</w:t>
      </w:r>
    </w:p>
    <w:p w14:paraId="56036857" w14:textId="77777777" w:rsidR="00BE7EAF" w:rsidRDefault="00BE7EAF" w:rsidP="009F69F2">
      <w:pPr>
        <w:spacing w:after="0" w:line="360" w:lineRule="auto"/>
        <w:ind w:firstLine="567"/>
        <w:jc w:val="both"/>
        <w:rPr>
          <w:rFonts w:ascii="Times New Roman" w:hAnsi="Times New Roman" w:cs="Times New Roman"/>
          <w:sz w:val="28"/>
          <w:szCs w:val="28"/>
          <w:lang w:val="uk-UA"/>
        </w:rPr>
      </w:pPr>
    </w:p>
    <w:p w14:paraId="17D6EE5C" w14:textId="77777777" w:rsidR="00EE7370" w:rsidRPr="009F69F2" w:rsidRDefault="00EE7370" w:rsidP="00EE7370">
      <w:pPr>
        <w:spacing w:after="0" w:line="360" w:lineRule="auto"/>
        <w:ind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Біологічні показники свідчать про різке пригнічення ґрунтової біоти: мікроорганізми та ферментативні процеси знижені більш ніж удвічі. Це є свідченням токсичної дії нафтопродуктів, солей та важких металів.</w:t>
      </w:r>
      <w:r>
        <w:rPr>
          <w:rFonts w:ascii="Times New Roman" w:hAnsi="Times New Roman" w:cs="Times New Roman"/>
          <w:sz w:val="28"/>
          <w:szCs w:val="28"/>
          <w:lang w:val="uk-UA"/>
        </w:rPr>
        <w:t xml:space="preserve"> </w:t>
      </w:r>
      <w:r w:rsidRPr="009F69F2">
        <w:rPr>
          <w:rFonts w:ascii="Times New Roman" w:hAnsi="Times New Roman" w:cs="Times New Roman"/>
          <w:sz w:val="28"/>
          <w:szCs w:val="28"/>
          <w:lang w:val="uk-UA"/>
        </w:rPr>
        <w:t>Отримані результати підтверджують комплексний характер техногенного забруднення ґрунтів:</w:t>
      </w:r>
    </w:p>
    <w:p w14:paraId="2B82F0F3" w14:textId="77777777" w:rsidR="00EE7370" w:rsidRPr="009F69F2" w:rsidRDefault="00EE7370" w:rsidP="00EE7370">
      <w:pPr>
        <w:pStyle w:val="aa"/>
        <w:numPr>
          <w:ilvl w:val="0"/>
          <w:numId w:val="4"/>
        </w:numPr>
        <w:tabs>
          <w:tab w:val="left" w:pos="993"/>
        </w:tabs>
        <w:spacing w:after="0" w:line="360" w:lineRule="auto"/>
        <w:ind w:left="0"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lastRenderedPageBreak/>
        <w:t>хімічна деградація: засолення, підкислення, накопичення нафтопродуктів та важких металів;</w:t>
      </w:r>
    </w:p>
    <w:p w14:paraId="59627696" w14:textId="77777777" w:rsidR="00EE7370" w:rsidRPr="009F69F2" w:rsidRDefault="00EE7370" w:rsidP="00EE7370">
      <w:pPr>
        <w:pStyle w:val="aa"/>
        <w:numPr>
          <w:ilvl w:val="0"/>
          <w:numId w:val="4"/>
        </w:numPr>
        <w:tabs>
          <w:tab w:val="left" w:pos="993"/>
        </w:tabs>
        <w:spacing w:after="0" w:line="360" w:lineRule="auto"/>
        <w:ind w:left="0"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фізична деградація: ущільнення ґрунтів, погіршення структури, зниження водопроникності;</w:t>
      </w:r>
    </w:p>
    <w:p w14:paraId="316C504E" w14:textId="77777777" w:rsidR="00EE7370" w:rsidRPr="009F69F2" w:rsidRDefault="00EE7370" w:rsidP="00EE7370">
      <w:pPr>
        <w:pStyle w:val="aa"/>
        <w:numPr>
          <w:ilvl w:val="0"/>
          <w:numId w:val="4"/>
        </w:numPr>
        <w:tabs>
          <w:tab w:val="left" w:pos="993"/>
        </w:tabs>
        <w:spacing w:after="0" w:line="360" w:lineRule="auto"/>
        <w:ind w:left="0"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 xml:space="preserve">біологічна деградація: пригнічення </w:t>
      </w:r>
      <w:proofErr w:type="spellStart"/>
      <w:r w:rsidRPr="009F69F2">
        <w:rPr>
          <w:rFonts w:ascii="Times New Roman" w:hAnsi="Times New Roman" w:cs="Times New Roman"/>
          <w:sz w:val="28"/>
          <w:szCs w:val="28"/>
          <w:lang w:val="uk-UA"/>
        </w:rPr>
        <w:t>мікробіоти</w:t>
      </w:r>
      <w:proofErr w:type="spellEnd"/>
      <w:r w:rsidRPr="009F69F2">
        <w:rPr>
          <w:rFonts w:ascii="Times New Roman" w:hAnsi="Times New Roman" w:cs="Times New Roman"/>
          <w:sz w:val="28"/>
          <w:szCs w:val="28"/>
          <w:lang w:val="uk-UA"/>
        </w:rPr>
        <w:t xml:space="preserve">, зниження ферментативної активності, високий рівень </w:t>
      </w:r>
      <w:proofErr w:type="spellStart"/>
      <w:r w:rsidRPr="009F69F2">
        <w:rPr>
          <w:rFonts w:ascii="Times New Roman" w:hAnsi="Times New Roman" w:cs="Times New Roman"/>
          <w:sz w:val="28"/>
          <w:szCs w:val="28"/>
          <w:lang w:val="uk-UA"/>
        </w:rPr>
        <w:t>фітотоксичності</w:t>
      </w:r>
      <w:proofErr w:type="spellEnd"/>
      <w:r w:rsidRPr="009F69F2">
        <w:rPr>
          <w:rFonts w:ascii="Times New Roman" w:hAnsi="Times New Roman" w:cs="Times New Roman"/>
          <w:sz w:val="28"/>
          <w:szCs w:val="28"/>
          <w:lang w:val="uk-UA"/>
        </w:rPr>
        <w:t>;</w:t>
      </w:r>
    </w:p>
    <w:p w14:paraId="235184D3" w14:textId="77777777" w:rsidR="00EE7370" w:rsidRPr="009F69F2" w:rsidRDefault="00EE7370" w:rsidP="00EE7370">
      <w:pPr>
        <w:pStyle w:val="aa"/>
        <w:numPr>
          <w:ilvl w:val="0"/>
          <w:numId w:val="4"/>
        </w:numPr>
        <w:tabs>
          <w:tab w:val="left" w:pos="993"/>
        </w:tabs>
        <w:spacing w:after="0" w:line="360" w:lineRule="auto"/>
        <w:ind w:left="0" w:firstLine="567"/>
        <w:jc w:val="both"/>
        <w:rPr>
          <w:rFonts w:ascii="Times New Roman" w:hAnsi="Times New Roman" w:cs="Times New Roman"/>
          <w:sz w:val="28"/>
          <w:szCs w:val="28"/>
          <w:lang w:val="uk-UA"/>
        </w:rPr>
      </w:pPr>
      <w:r w:rsidRPr="009F69F2">
        <w:rPr>
          <w:rFonts w:ascii="Times New Roman" w:hAnsi="Times New Roman" w:cs="Times New Roman"/>
          <w:sz w:val="28"/>
          <w:szCs w:val="28"/>
          <w:lang w:val="uk-UA"/>
        </w:rPr>
        <w:t>еколого-гігієнічні ризики: стабільні токсичні плями, здатні мігрувати у ґрунтові води.</w:t>
      </w:r>
    </w:p>
    <w:p w14:paraId="4AE03194" w14:textId="2F689505" w:rsidR="00BE7EAF" w:rsidRPr="00EE7370" w:rsidRDefault="00EE7370" w:rsidP="00EE73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Досліджувались наступні біологічні показники ґрунту: з</w:t>
      </w:r>
      <w:r w:rsidRPr="00EE7370">
        <w:rPr>
          <w:rFonts w:ascii="Times New Roman" w:hAnsi="Times New Roman" w:cs="Times New Roman"/>
          <w:sz w:val="28"/>
          <w:szCs w:val="28"/>
          <w:lang w:val="uk-UA"/>
        </w:rPr>
        <w:t>агальна чисельність мікроорганізмів</w:t>
      </w:r>
      <w:r>
        <w:rPr>
          <w:rFonts w:ascii="Times New Roman" w:hAnsi="Times New Roman" w:cs="Times New Roman"/>
          <w:sz w:val="28"/>
          <w:szCs w:val="28"/>
          <w:lang w:val="uk-UA"/>
        </w:rPr>
        <w:t>, а</w:t>
      </w:r>
      <w:r w:rsidRPr="00EE7370">
        <w:rPr>
          <w:rFonts w:ascii="Times New Roman" w:hAnsi="Times New Roman" w:cs="Times New Roman"/>
          <w:sz w:val="28"/>
          <w:szCs w:val="28"/>
          <w:lang w:val="uk-UA"/>
        </w:rPr>
        <w:t>ктивність каталази</w:t>
      </w:r>
      <w:r>
        <w:rPr>
          <w:rFonts w:ascii="Times New Roman" w:hAnsi="Times New Roman" w:cs="Times New Roman"/>
          <w:sz w:val="28"/>
          <w:szCs w:val="28"/>
          <w:lang w:val="uk-UA"/>
        </w:rPr>
        <w:t>, а</w:t>
      </w:r>
      <w:r w:rsidRPr="00EE7370">
        <w:rPr>
          <w:rFonts w:ascii="Times New Roman" w:hAnsi="Times New Roman" w:cs="Times New Roman"/>
          <w:sz w:val="28"/>
          <w:szCs w:val="28"/>
          <w:lang w:val="uk-UA"/>
        </w:rPr>
        <w:t>ктивність уреази</w:t>
      </w:r>
      <w:r>
        <w:rPr>
          <w:rFonts w:ascii="Times New Roman" w:hAnsi="Times New Roman" w:cs="Times New Roman"/>
          <w:sz w:val="28"/>
          <w:szCs w:val="28"/>
          <w:lang w:val="uk-UA"/>
        </w:rPr>
        <w:t xml:space="preserve"> і с</w:t>
      </w:r>
      <w:r w:rsidRPr="00EE7370">
        <w:rPr>
          <w:rFonts w:ascii="Times New Roman" w:hAnsi="Times New Roman" w:cs="Times New Roman"/>
          <w:sz w:val="28"/>
          <w:szCs w:val="28"/>
          <w:lang w:val="uk-UA"/>
        </w:rPr>
        <w:t>хожість тест-культури</w:t>
      </w:r>
      <w:r>
        <w:rPr>
          <w:rFonts w:ascii="Times New Roman" w:hAnsi="Times New Roman" w:cs="Times New Roman"/>
          <w:sz w:val="28"/>
          <w:szCs w:val="28"/>
          <w:lang w:val="uk-UA"/>
        </w:rPr>
        <w:t xml:space="preserve"> (табл. 3.</w:t>
      </w:r>
      <w:r w:rsidR="00A05972">
        <w:rPr>
          <w:rFonts w:ascii="Times New Roman" w:hAnsi="Times New Roman" w:cs="Times New Roman"/>
          <w:sz w:val="28"/>
          <w:szCs w:val="28"/>
          <w:lang w:val="uk-UA"/>
        </w:rPr>
        <w:t>5</w:t>
      </w:r>
      <w:r>
        <w:rPr>
          <w:rFonts w:ascii="Times New Roman" w:hAnsi="Times New Roman" w:cs="Times New Roman"/>
          <w:sz w:val="28"/>
          <w:szCs w:val="28"/>
          <w:lang w:val="uk-UA"/>
        </w:rPr>
        <w:t>).</w:t>
      </w:r>
    </w:p>
    <w:p w14:paraId="49017DF5" w14:textId="71808A2B" w:rsidR="009F69F2" w:rsidRPr="009F69F2" w:rsidRDefault="009F69F2" w:rsidP="004769C0">
      <w:pPr>
        <w:spacing w:after="0" w:line="360" w:lineRule="auto"/>
        <w:ind w:firstLine="567"/>
        <w:jc w:val="center"/>
        <w:rPr>
          <w:rFonts w:ascii="Times New Roman" w:hAnsi="Times New Roman" w:cs="Times New Roman"/>
          <w:sz w:val="28"/>
          <w:szCs w:val="28"/>
          <w:lang w:val="uk-UA"/>
        </w:rPr>
      </w:pPr>
      <w:r w:rsidRPr="009F69F2">
        <w:rPr>
          <w:rFonts w:ascii="Times New Roman" w:hAnsi="Times New Roman" w:cs="Times New Roman"/>
          <w:sz w:val="28"/>
          <w:szCs w:val="28"/>
          <w:lang w:val="uk-UA"/>
        </w:rPr>
        <w:t>Таблиця 3.</w:t>
      </w:r>
      <w:r w:rsidR="00A05972">
        <w:rPr>
          <w:rFonts w:ascii="Times New Roman" w:hAnsi="Times New Roman" w:cs="Times New Roman"/>
          <w:sz w:val="28"/>
          <w:szCs w:val="28"/>
          <w:lang w:val="uk-UA"/>
        </w:rPr>
        <w:t>5</w:t>
      </w:r>
      <w:r w:rsidR="004769C0">
        <w:rPr>
          <w:rFonts w:ascii="Times New Roman" w:hAnsi="Times New Roman" w:cs="Times New Roman"/>
          <w:sz w:val="28"/>
          <w:szCs w:val="28"/>
          <w:lang w:val="uk-UA"/>
        </w:rPr>
        <w:t xml:space="preserve"> – </w:t>
      </w:r>
      <w:r w:rsidRPr="009F69F2">
        <w:rPr>
          <w:rFonts w:ascii="Times New Roman" w:hAnsi="Times New Roman" w:cs="Times New Roman"/>
          <w:sz w:val="28"/>
          <w:szCs w:val="28"/>
          <w:lang w:val="uk-UA"/>
        </w:rPr>
        <w:t>Біологічні показники стану ґрунтів</w:t>
      </w:r>
    </w:p>
    <w:tbl>
      <w:tblPr>
        <w:tblStyle w:val="a5"/>
        <w:tblW w:w="0" w:type="auto"/>
        <w:tblLook w:val="04A0" w:firstRow="1" w:lastRow="0" w:firstColumn="1" w:lastColumn="0" w:noHBand="0" w:noVBand="1"/>
      </w:tblPr>
      <w:tblGrid>
        <w:gridCol w:w="3673"/>
        <w:gridCol w:w="1649"/>
        <w:gridCol w:w="2059"/>
        <w:gridCol w:w="2190"/>
      </w:tblGrid>
      <w:tr w:rsidR="00EE7370" w:rsidRPr="00BE7EAF" w14:paraId="40E344F9" w14:textId="77777777" w:rsidTr="00EE7370">
        <w:tc>
          <w:tcPr>
            <w:tcW w:w="3674" w:type="dxa"/>
            <w:vAlign w:val="center"/>
            <w:hideMark/>
          </w:tcPr>
          <w:p w14:paraId="594A059B" w14:textId="77777777" w:rsidR="00EE7370" w:rsidRPr="00EE7370" w:rsidRDefault="00EE7370" w:rsidP="00E44C3D">
            <w:pPr>
              <w:spacing w:line="276" w:lineRule="auto"/>
              <w:jc w:val="center"/>
              <w:rPr>
                <w:rFonts w:ascii="Times New Roman" w:eastAsia="Times New Roman" w:hAnsi="Times New Roman" w:cs="Times New Roman"/>
                <w:bCs/>
                <w:sz w:val="24"/>
                <w:szCs w:val="24"/>
                <w:lang w:val="uk-UA" w:eastAsia="ru-RU"/>
              </w:rPr>
            </w:pPr>
            <w:r w:rsidRPr="00EE7370">
              <w:rPr>
                <w:rFonts w:ascii="Times New Roman" w:eastAsia="Times New Roman" w:hAnsi="Times New Roman" w:cs="Times New Roman"/>
                <w:bCs/>
                <w:sz w:val="24"/>
                <w:szCs w:val="24"/>
                <w:lang w:val="uk-UA" w:eastAsia="ru-RU"/>
              </w:rPr>
              <w:t>Показник</w:t>
            </w:r>
          </w:p>
        </w:tc>
        <w:tc>
          <w:tcPr>
            <w:tcW w:w="0" w:type="auto"/>
            <w:vAlign w:val="center"/>
            <w:hideMark/>
          </w:tcPr>
          <w:p w14:paraId="07C5F0D7" w14:textId="6D1C7415" w:rsidR="00EE7370" w:rsidRPr="00EE7370" w:rsidRDefault="00EE7370" w:rsidP="00E44C3D">
            <w:pPr>
              <w:spacing w:line="276" w:lineRule="auto"/>
              <w:jc w:val="center"/>
              <w:rPr>
                <w:rFonts w:ascii="Times New Roman" w:eastAsia="Times New Roman" w:hAnsi="Times New Roman" w:cs="Times New Roman"/>
                <w:bCs/>
                <w:sz w:val="24"/>
                <w:szCs w:val="24"/>
                <w:lang w:val="uk-UA" w:eastAsia="ru-RU"/>
              </w:rPr>
            </w:pPr>
            <w:proofErr w:type="spellStart"/>
            <w:r w:rsidRPr="002C219C">
              <w:rPr>
                <w:rFonts w:ascii="Times New Roman" w:eastAsia="Times New Roman" w:hAnsi="Times New Roman" w:cs="Times New Roman"/>
                <w:bCs/>
                <w:sz w:val="24"/>
                <w:szCs w:val="24"/>
                <w:lang w:eastAsia="ru-RU"/>
              </w:rPr>
              <w:t>Контрольна</w:t>
            </w:r>
            <w:proofErr w:type="spellEnd"/>
            <w:r w:rsidRPr="002C219C">
              <w:rPr>
                <w:rFonts w:ascii="Times New Roman" w:eastAsia="Times New Roman" w:hAnsi="Times New Roman" w:cs="Times New Roman"/>
                <w:bCs/>
                <w:sz w:val="24"/>
                <w:szCs w:val="24"/>
                <w:lang w:eastAsia="ru-RU"/>
              </w:rPr>
              <w:t xml:space="preserve"> </w:t>
            </w:r>
            <w:proofErr w:type="spellStart"/>
            <w:r w:rsidRPr="002C219C">
              <w:rPr>
                <w:rFonts w:ascii="Times New Roman" w:eastAsia="Times New Roman" w:hAnsi="Times New Roman" w:cs="Times New Roman"/>
                <w:bCs/>
                <w:sz w:val="24"/>
                <w:szCs w:val="24"/>
                <w:lang w:eastAsia="ru-RU"/>
              </w:rPr>
              <w:t>ділянка</w:t>
            </w:r>
            <w:proofErr w:type="spellEnd"/>
          </w:p>
        </w:tc>
        <w:tc>
          <w:tcPr>
            <w:tcW w:w="0" w:type="auto"/>
            <w:vAlign w:val="center"/>
            <w:hideMark/>
          </w:tcPr>
          <w:p w14:paraId="4FB5204D" w14:textId="0E10474D" w:rsidR="00EE7370" w:rsidRPr="00EE7370" w:rsidRDefault="00EE7370" w:rsidP="00E44C3D">
            <w:pPr>
              <w:spacing w:line="276" w:lineRule="auto"/>
              <w:jc w:val="center"/>
              <w:rPr>
                <w:rFonts w:ascii="Times New Roman" w:eastAsia="Times New Roman" w:hAnsi="Times New Roman" w:cs="Times New Roman"/>
                <w:bCs/>
                <w:sz w:val="24"/>
                <w:szCs w:val="24"/>
                <w:lang w:val="uk-UA" w:eastAsia="ru-RU"/>
              </w:rPr>
            </w:pPr>
            <w:r w:rsidRPr="002C219C">
              <w:rPr>
                <w:rFonts w:ascii="Times New Roman" w:eastAsia="Times New Roman" w:hAnsi="Times New Roman" w:cs="Times New Roman"/>
                <w:bCs/>
                <w:sz w:val="24"/>
                <w:szCs w:val="24"/>
                <w:lang w:val="uk-UA" w:eastAsia="ru-RU"/>
              </w:rPr>
              <w:t>Техногенно навантажена ділянка</w:t>
            </w:r>
          </w:p>
        </w:tc>
        <w:tc>
          <w:tcPr>
            <w:tcW w:w="0" w:type="auto"/>
            <w:vAlign w:val="center"/>
            <w:hideMark/>
          </w:tcPr>
          <w:p w14:paraId="72A50CA7" w14:textId="77777777" w:rsidR="00EE7370" w:rsidRPr="00EE7370" w:rsidRDefault="00EE7370" w:rsidP="00E44C3D">
            <w:pPr>
              <w:spacing w:line="276" w:lineRule="auto"/>
              <w:jc w:val="center"/>
              <w:rPr>
                <w:rFonts w:ascii="Times New Roman" w:eastAsia="Times New Roman" w:hAnsi="Times New Roman" w:cs="Times New Roman"/>
                <w:bCs/>
                <w:sz w:val="24"/>
                <w:szCs w:val="24"/>
                <w:lang w:val="uk-UA" w:eastAsia="ru-RU"/>
              </w:rPr>
            </w:pPr>
            <w:r w:rsidRPr="00EE7370">
              <w:rPr>
                <w:rFonts w:ascii="Times New Roman" w:eastAsia="Times New Roman" w:hAnsi="Times New Roman" w:cs="Times New Roman"/>
                <w:bCs/>
                <w:sz w:val="24"/>
                <w:szCs w:val="24"/>
                <w:lang w:val="uk-UA" w:eastAsia="ru-RU"/>
              </w:rPr>
              <w:t>Відхилення від контрольної ділянки, %</w:t>
            </w:r>
          </w:p>
        </w:tc>
      </w:tr>
      <w:tr w:rsidR="009F69F2" w:rsidRPr="009F69F2" w14:paraId="67A9F9C8" w14:textId="77777777" w:rsidTr="00EE7370">
        <w:tc>
          <w:tcPr>
            <w:tcW w:w="3674" w:type="dxa"/>
            <w:hideMark/>
          </w:tcPr>
          <w:p w14:paraId="69D9EA48" w14:textId="77777777" w:rsidR="009F69F2" w:rsidRPr="009F69F2" w:rsidRDefault="009F69F2" w:rsidP="009F69F2">
            <w:pPr>
              <w:spacing w:line="276" w:lineRule="auto"/>
              <w:rPr>
                <w:rFonts w:ascii="Times New Roman" w:eastAsia="Times New Roman" w:hAnsi="Times New Roman" w:cs="Times New Roman"/>
                <w:sz w:val="24"/>
                <w:szCs w:val="24"/>
                <w:lang w:eastAsia="ru-RU"/>
              </w:rPr>
            </w:pPr>
            <w:proofErr w:type="spellStart"/>
            <w:r w:rsidRPr="00BE7EAF">
              <w:rPr>
                <w:rFonts w:ascii="Times New Roman" w:eastAsia="Times New Roman" w:hAnsi="Times New Roman" w:cs="Times New Roman"/>
                <w:sz w:val="24"/>
                <w:szCs w:val="24"/>
                <w:lang w:val="uk-UA" w:eastAsia="ru-RU"/>
              </w:rPr>
              <w:t>Зага</w:t>
            </w:r>
            <w:proofErr w:type="spellEnd"/>
            <w:r w:rsidRPr="009F69F2">
              <w:rPr>
                <w:rFonts w:ascii="Times New Roman" w:eastAsia="Times New Roman" w:hAnsi="Times New Roman" w:cs="Times New Roman"/>
                <w:sz w:val="24"/>
                <w:szCs w:val="24"/>
                <w:lang w:eastAsia="ru-RU"/>
              </w:rPr>
              <w:t xml:space="preserve">льна </w:t>
            </w:r>
            <w:proofErr w:type="spellStart"/>
            <w:r w:rsidRPr="009F69F2">
              <w:rPr>
                <w:rFonts w:ascii="Times New Roman" w:eastAsia="Times New Roman" w:hAnsi="Times New Roman" w:cs="Times New Roman"/>
                <w:sz w:val="24"/>
                <w:szCs w:val="24"/>
                <w:lang w:eastAsia="ru-RU"/>
              </w:rPr>
              <w:t>чисельність</w:t>
            </w:r>
            <w:proofErr w:type="spellEnd"/>
            <w:r w:rsidRPr="009F69F2">
              <w:rPr>
                <w:rFonts w:ascii="Times New Roman" w:eastAsia="Times New Roman" w:hAnsi="Times New Roman" w:cs="Times New Roman"/>
                <w:sz w:val="24"/>
                <w:szCs w:val="24"/>
                <w:lang w:eastAsia="ru-RU"/>
              </w:rPr>
              <w:t xml:space="preserve"> </w:t>
            </w:r>
            <w:proofErr w:type="spellStart"/>
            <w:r w:rsidRPr="009F69F2">
              <w:rPr>
                <w:rFonts w:ascii="Times New Roman" w:eastAsia="Times New Roman" w:hAnsi="Times New Roman" w:cs="Times New Roman"/>
                <w:sz w:val="24"/>
                <w:szCs w:val="24"/>
                <w:lang w:eastAsia="ru-RU"/>
              </w:rPr>
              <w:t>мікроорганізмів</w:t>
            </w:r>
            <w:proofErr w:type="spellEnd"/>
            <w:r w:rsidRPr="009F69F2">
              <w:rPr>
                <w:rFonts w:ascii="Times New Roman" w:eastAsia="Times New Roman" w:hAnsi="Times New Roman" w:cs="Times New Roman"/>
                <w:sz w:val="24"/>
                <w:szCs w:val="24"/>
                <w:lang w:eastAsia="ru-RU"/>
              </w:rPr>
              <w:t>, тис. КУО/г</w:t>
            </w:r>
          </w:p>
        </w:tc>
        <w:tc>
          <w:tcPr>
            <w:tcW w:w="0" w:type="auto"/>
            <w:hideMark/>
          </w:tcPr>
          <w:p w14:paraId="67FDC696"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980</w:t>
            </w:r>
          </w:p>
        </w:tc>
        <w:tc>
          <w:tcPr>
            <w:tcW w:w="0" w:type="auto"/>
            <w:hideMark/>
          </w:tcPr>
          <w:p w14:paraId="0DB8610E"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320</w:t>
            </w:r>
          </w:p>
        </w:tc>
        <w:tc>
          <w:tcPr>
            <w:tcW w:w="0" w:type="auto"/>
            <w:hideMark/>
          </w:tcPr>
          <w:p w14:paraId="75701386"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–67</w:t>
            </w:r>
            <w:r w:rsidRPr="00E44C3D">
              <w:rPr>
                <w:rFonts w:ascii="Times New Roman" w:eastAsia="Times New Roman" w:hAnsi="Times New Roman" w:cs="Times New Roman"/>
                <w:color w:val="FF0000"/>
                <w:sz w:val="24"/>
                <w:szCs w:val="24"/>
                <w:lang w:eastAsia="ru-RU"/>
              </w:rPr>
              <w:t xml:space="preserve"> </w:t>
            </w:r>
          </w:p>
        </w:tc>
      </w:tr>
      <w:tr w:rsidR="009F69F2" w:rsidRPr="009F69F2" w14:paraId="384E828A" w14:textId="77777777" w:rsidTr="00EE7370">
        <w:tc>
          <w:tcPr>
            <w:tcW w:w="3674" w:type="dxa"/>
            <w:hideMark/>
          </w:tcPr>
          <w:p w14:paraId="7EE06277" w14:textId="77777777" w:rsidR="009F69F2" w:rsidRPr="009F69F2" w:rsidRDefault="009F69F2" w:rsidP="009F69F2">
            <w:pPr>
              <w:spacing w:line="276" w:lineRule="auto"/>
              <w:rPr>
                <w:rFonts w:ascii="Times New Roman" w:eastAsia="Times New Roman" w:hAnsi="Times New Roman" w:cs="Times New Roman"/>
                <w:sz w:val="24"/>
                <w:szCs w:val="24"/>
                <w:lang w:eastAsia="ru-RU"/>
              </w:rPr>
            </w:pPr>
            <w:proofErr w:type="spellStart"/>
            <w:r w:rsidRPr="009F69F2">
              <w:rPr>
                <w:rFonts w:ascii="Times New Roman" w:eastAsia="Times New Roman" w:hAnsi="Times New Roman" w:cs="Times New Roman"/>
                <w:sz w:val="24"/>
                <w:szCs w:val="24"/>
                <w:lang w:eastAsia="ru-RU"/>
              </w:rPr>
              <w:t>Активність</w:t>
            </w:r>
            <w:proofErr w:type="spellEnd"/>
            <w:r w:rsidRPr="009F69F2">
              <w:rPr>
                <w:rFonts w:ascii="Times New Roman" w:eastAsia="Times New Roman" w:hAnsi="Times New Roman" w:cs="Times New Roman"/>
                <w:sz w:val="24"/>
                <w:szCs w:val="24"/>
                <w:lang w:eastAsia="ru-RU"/>
              </w:rPr>
              <w:t xml:space="preserve"> </w:t>
            </w:r>
            <w:proofErr w:type="spellStart"/>
            <w:r w:rsidRPr="009F69F2">
              <w:rPr>
                <w:rFonts w:ascii="Times New Roman" w:eastAsia="Times New Roman" w:hAnsi="Times New Roman" w:cs="Times New Roman"/>
                <w:sz w:val="24"/>
                <w:szCs w:val="24"/>
                <w:lang w:eastAsia="ru-RU"/>
              </w:rPr>
              <w:t>каталази</w:t>
            </w:r>
            <w:proofErr w:type="spellEnd"/>
            <w:r w:rsidRPr="009F69F2">
              <w:rPr>
                <w:rFonts w:ascii="Times New Roman" w:eastAsia="Times New Roman" w:hAnsi="Times New Roman" w:cs="Times New Roman"/>
                <w:sz w:val="24"/>
                <w:szCs w:val="24"/>
                <w:lang w:eastAsia="ru-RU"/>
              </w:rPr>
              <w:t xml:space="preserve">, мл О₂/г </w:t>
            </w:r>
            <w:proofErr w:type="spellStart"/>
            <w:r w:rsidRPr="009F69F2">
              <w:rPr>
                <w:rFonts w:ascii="Times New Roman" w:eastAsia="Times New Roman" w:hAnsi="Times New Roman" w:cs="Times New Roman"/>
                <w:sz w:val="24"/>
                <w:szCs w:val="24"/>
                <w:lang w:eastAsia="ru-RU"/>
              </w:rPr>
              <w:t>ґрунту</w:t>
            </w:r>
            <w:proofErr w:type="spellEnd"/>
          </w:p>
        </w:tc>
        <w:tc>
          <w:tcPr>
            <w:tcW w:w="0" w:type="auto"/>
            <w:hideMark/>
          </w:tcPr>
          <w:p w14:paraId="012E7641"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4,2</w:t>
            </w:r>
          </w:p>
        </w:tc>
        <w:tc>
          <w:tcPr>
            <w:tcW w:w="0" w:type="auto"/>
            <w:hideMark/>
          </w:tcPr>
          <w:p w14:paraId="6E7B5B60"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1,5</w:t>
            </w:r>
          </w:p>
        </w:tc>
        <w:tc>
          <w:tcPr>
            <w:tcW w:w="0" w:type="auto"/>
            <w:hideMark/>
          </w:tcPr>
          <w:p w14:paraId="0D6D61D3"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 xml:space="preserve">–64 </w:t>
            </w:r>
          </w:p>
        </w:tc>
      </w:tr>
      <w:tr w:rsidR="009F69F2" w:rsidRPr="009F69F2" w14:paraId="5584CA46" w14:textId="77777777" w:rsidTr="00EE7370">
        <w:tc>
          <w:tcPr>
            <w:tcW w:w="3674" w:type="dxa"/>
            <w:hideMark/>
          </w:tcPr>
          <w:p w14:paraId="36F2CC63" w14:textId="77777777" w:rsidR="009F69F2" w:rsidRPr="009F69F2" w:rsidRDefault="009F69F2" w:rsidP="009F69F2">
            <w:pPr>
              <w:spacing w:line="276" w:lineRule="auto"/>
              <w:rPr>
                <w:rFonts w:ascii="Times New Roman" w:eastAsia="Times New Roman" w:hAnsi="Times New Roman" w:cs="Times New Roman"/>
                <w:sz w:val="24"/>
                <w:szCs w:val="24"/>
                <w:lang w:eastAsia="ru-RU"/>
              </w:rPr>
            </w:pPr>
            <w:proofErr w:type="spellStart"/>
            <w:r w:rsidRPr="009F69F2">
              <w:rPr>
                <w:rFonts w:ascii="Times New Roman" w:eastAsia="Times New Roman" w:hAnsi="Times New Roman" w:cs="Times New Roman"/>
                <w:sz w:val="24"/>
                <w:szCs w:val="24"/>
                <w:lang w:eastAsia="ru-RU"/>
              </w:rPr>
              <w:t>Активність</w:t>
            </w:r>
            <w:proofErr w:type="spellEnd"/>
            <w:r w:rsidRPr="009F69F2">
              <w:rPr>
                <w:rFonts w:ascii="Times New Roman" w:eastAsia="Times New Roman" w:hAnsi="Times New Roman" w:cs="Times New Roman"/>
                <w:sz w:val="24"/>
                <w:szCs w:val="24"/>
                <w:lang w:eastAsia="ru-RU"/>
              </w:rPr>
              <w:t xml:space="preserve"> </w:t>
            </w:r>
            <w:proofErr w:type="spellStart"/>
            <w:r w:rsidRPr="009F69F2">
              <w:rPr>
                <w:rFonts w:ascii="Times New Roman" w:eastAsia="Times New Roman" w:hAnsi="Times New Roman" w:cs="Times New Roman"/>
                <w:sz w:val="24"/>
                <w:szCs w:val="24"/>
                <w:lang w:eastAsia="ru-RU"/>
              </w:rPr>
              <w:t>уреази</w:t>
            </w:r>
            <w:proofErr w:type="spellEnd"/>
            <w:r w:rsidRPr="009F69F2">
              <w:rPr>
                <w:rFonts w:ascii="Times New Roman" w:eastAsia="Times New Roman" w:hAnsi="Times New Roman" w:cs="Times New Roman"/>
                <w:sz w:val="24"/>
                <w:szCs w:val="24"/>
                <w:lang w:eastAsia="ru-RU"/>
              </w:rPr>
              <w:t>, мг NH₄⁺/г</w:t>
            </w:r>
          </w:p>
        </w:tc>
        <w:tc>
          <w:tcPr>
            <w:tcW w:w="0" w:type="auto"/>
            <w:hideMark/>
          </w:tcPr>
          <w:p w14:paraId="1B97CD28"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3,8</w:t>
            </w:r>
          </w:p>
        </w:tc>
        <w:tc>
          <w:tcPr>
            <w:tcW w:w="0" w:type="auto"/>
            <w:hideMark/>
          </w:tcPr>
          <w:p w14:paraId="29A62D2E"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1,2</w:t>
            </w:r>
          </w:p>
        </w:tc>
        <w:tc>
          <w:tcPr>
            <w:tcW w:w="0" w:type="auto"/>
            <w:hideMark/>
          </w:tcPr>
          <w:p w14:paraId="672019A5"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 xml:space="preserve">–68 </w:t>
            </w:r>
          </w:p>
        </w:tc>
      </w:tr>
      <w:tr w:rsidR="009F69F2" w:rsidRPr="009F69F2" w14:paraId="5F9DE957" w14:textId="77777777" w:rsidTr="00EE7370">
        <w:tc>
          <w:tcPr>
            <w:tcW w:w="3674" w:type="dxa"/>
            <w:hideMark/>
          </w:tcPr>
          <w:p w14:paraId="6250B885" w14:textId="77777777" w:rsidR="009F69F2" w:rsidRPr="009F69F2" w:rsidRDefault="009F69F2" w:rsidP="009F69F2">
            <w:pPr>
              <w:spacing w:line="276" w:lineRule="auto"/>
              <w:rPr>
                <w:rFonts w:ascii="Times New Roman" w:eastAsia="Times New Roman" w:hAnsi="Times New Roman" w:cs="Times New Roman"/>
                <w:sz w:val="24"/>
                <w:szCs w:val="24"/>
                <w:lang w:eastAsia="ru-RU"/>
              </w:rPr>
            </w:pPr>
            <w:proofErr w:type="spellStart"/>
            <w:r w:rsidRPr="009F69F2">
              <w:rPr>
                <w:rFonts w:ascii="Times New Roman" w:eastAsia="Times New Roman" w:hAnsi="Times New Roman" w:cs="Times New Roman"/>
                <w:sz w:val="24"/>
                <w:szCs w:val="24"/>
                <w:lang w:eastAsia="ru-RU"/>
              </w:rPr>
              <w:t>Схожість</w:t>
            </w:r>
            <w:proofErr w:type="spellEnd"/>
            <w:r w:rsidRPr="009F69F2">
              <w:rPr>
                <w:rFonts w:ascii="Times New Roman" w:eastAsia="Times New Roman" w:hAnsi="Times New Roman" w:cs="Times New Roman"/>
                <w:sz w:val="24"/>
                <w:szCs w:val="24"/>
                <w:lang w:eastAsia="ru-RU"/>
              </w:rPr>
              <w:t xml:space="preserve"> тест-</w:t>
            </w:r>
            <w:proofErr w:type="spellStart"/>
            <w:r w:rsidRPr="009F69F2">
              <w:rPr>
                <w:rFonts w:ascii="Times New Roman" w:eastAsia="Times New Roman" w:hAnsi="Times New Roman" w:cs="Times New Roman"/>
                <w:sz w:val="24"/>
                <w:szCs w:val="24"/>
                <w:lang w:eastAsia="ru-RU"/>
              </w:rPr>
              <w:t>культури</w:t>
            </w:r>
            <w:proofErr w:type="spellEnd"/>
            <w:r w:rsidRPr="009F69F2">
              <w:rPr>
                <w:rFonts w:ascii="Times New Roman" w:eastAsia="Times New Roman" w:hAnsi="Times New Roman" w:cs="Times New Roman"/>
                <w:sz w:val="24"/>
                <w:szCs w:val="24"/>
                <w:lang w:eastAsia="ru-RU"/>
              </w:rPr>
              <w:t>, %</w:t>
            </w:r>
          </w:p>
        </w:tc>
        <w:tc>
          <w:tcPr>
            <w:tcW w:w="0" w:type="auto"/>
            <w:hideMark/>
          </w:tcPr>
          <w:p w14:paraId="4DC39F08"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 xml:space="preserve">89 </w:t>
            </w:r>
          </w:p>
        </w:tc>
        <w:tc>
          <w:tcPr>
            <w:tcW w:w="0" w:type="auto"/>
            <w:hideMark/>
          </w:tcPr>
          <w:p w14:paraId="64B8D224"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 xml:space="preserve">42 </w:t>
            </w:r>
          </w:p>
        </w:tc>
        <w:tc>
          <w:tcPr>
            <w:tcW w:w="0" w:type="auto"/>
            <w:hideMark/>
          </w:tcPr>
          <w:p w14:paraId="21629FEC" w14:textId="77777777" w:rsidR="009F69F2" w:rsidRPr="009F69F2" w:rsidRDefault="009F69F2" w:rsidP="009F69F2">
            <w:pPr>
              <w:spacing w:line="276" w:lineRule="auto"/>
              <w:jc w:val="center"/>
              <w:rPr>
                <w:rFonts w:ascii="Times New Roman" w:eastAsia="Times New Roman" w:hAnsi="Times New Roman" w:cs="Times New Roman"/>
                <w:sz w:val="24"/>
                <w:szCs w:val="24"/>
                <w:lang w:eastAsia="ru-RU"/>
              </w:rPr>
            </w:pPr>
            <w:r w:rsidRPr="009F69F2">
              <w:rPr>
                <w:rFonts w:ascii="Times New Roman" w:eastAsia="Times New Roman" w:hAnsi="Times New Roman" w:cs="Times New Roman"/>
                <w:sz w:val="24"/>
                <w:szCs w:val="24"/>
                <w:lang w:eastAsia="ru-RU"/>
              </w:rPr>
              <w:t>–47</w:t>
            </w:r>
            <w:r w:rsidRPr="00E44C3D">
              <w:rPr>
                <w:rFonts w:ascii="Times New Roman" w:eastAsia="Times New Roman" w:hAnsi="Times New Roman" w:cs="Times New Roman"/>
                <w:color w:val="FF0000"/>
                <w:sz w:val="24"/>
                <w:szCs w:val="24"/>
                <w:lang w:eastAsia="ru-RU"/>
              </w:rPr>
              <w:t xml:space="preserve"> </w:t>
            </w:r>
          </w:p>
        </w:tc>
      </w:tr>
    </w:tbl>
    <w:p w14:paraId="480D88D2" w14:textId="77777777" w:rsidR="009F69F2" w:rsidRDefault="009F69F2" w:rsidP="009F69F2">
      <w:pPr>
        <w:spacing w:after="0" w:line="360" w:lineRule="auto"/>
        <w:ind w:firstLine="567"/>
        <w:jc w:val="both"/>
        <w:rPr>
          <w:rFonts w:ascii="Times New Roman" w:hAnsi="Times New Roman" w:cs="Times New Roman"/>
          <w:sz w:val="28"/>
          <w:szCs w:val="28"/>
          <w:lang w:val="uk-UA"/>
        </w:rPr>
      </w:pPr>
    </w:p>
    <w:p w14:paraId="15C64E3D" w14:textId="28490C41" w:rsidR="008F59E8" w:rsidRDefault="008F59E8" w:rsidP="009F69F2">
      <w:pPr>
        <w:spacing w:after="0" w:line="360" w:lineRule="auto"/>
        <w:ind w:firstLine="567"/>
        <w:jc w:val="both"/>
        <w:rPr>
          <w:rFonts w:ascii="Times New Roman" w:hAnsi="Times New Roman" w:cs="Times New Roman"/>
          <w:sz w:val="28"/>
          <w:szCs w:val="28"/>
          <w:lang w:val="uk-UA"/>
        </w:rPr>
      </w:pPr>
      <w:r w:rsidRPr="008F59E8">
        <w:rPr>
          <w:rFonts w:ascii="Times New Roman" w:hAnsi="Times New Roman" w:cs="Times New Roman"/>
          <w:sz w:val="28"/>
          <w:szCs w:val="28"/>
          <w:lang w:val="uk-UA"/>
        </w:rPr>
        <w:t xml:space="preserve">Відомо, що найбільш інтенсивне забруднення спостерігається на глибині 0–20 см, тоді як у 20–40 см відзначається вторинна міграція </w:t>
      </w:r>
      <w:proofErr w:type="spellStart"/>
      <w:r w:rsidRPr="008F59E8">
        <w:rPr>
          <w:rFonts w:ascii="Times New Roman" w:hAnsi="Times New Roman" w:cs="Times New Roman"/>
          <w:sz w:val="28"/>
          <w:szCs w:val="28"/>
          <w:lang w:val="uk-UA"/>
        </w:rPr>
        <w:t>полютантів</w:t>
      </w:r>
      <w:proofErr w:type="spellEnd"/>
      <w:r>
        <w:rPr>
          <w:rFonts w:ascii="Times New Roman" w:hAnsi="Times New Roman" w:cs="Times New Roman"/>
          <w:sz w:val="28"/>
          <w:szCs w:val="28"/>
          <w:lang w:val="uk-UA"/>
        </w:rPr>
        <w:t>, що негативно впливає на біологічні показники ґрунту.</w:t>
      </w:r>
    </w:p>
    <w:p w14:paraId="0EB7686A" w14:textId="77777777" w:rsidR="00BE7EAF" w:rsidRDefault="00BE7EAF" w:rsidP="009F69F2">
      <w:pPr>
        <w:spacing w:after="0" w:line="360" w:lineRule="auto"/>
        <w:ind w:firstLine="567"/>
        <w:jc w:val="both"/>
        <w:rPr>
          <w:rFonts w:ascii="Times New Roman" w:hAnsi="Times New Roman" w:cs="Times New Roman"/>
          <w:sz w:val="28"/>
          <w:szCs w:val="28"/>
          <w:lang w:val="uk-UA"/>
        </w:rPr>
      </w:pPr>
    </w:p>
    <w:p w14:paraId="202111A9" w14:textId="1DF15700" w:rsidR="00BE7EAF" w:rsidRPr="00BE7EAF" w:rsidRDefault="00BE7EAF" w:rsidP="00BE7EAF">
      <w:pPr>
        <w:spacing w:after="0" w:line="360" w:lineRule="auto"/>
        <w:ind w:firstLine="567"/>
        <w:jc w:val="both"/>
        <w:rPr>
          <w:rFonts w:ascii="Times New Roman" w:hAnsi="Times New Roman" w:cs="Times New Roman"/>
          <w:b/>
          <w:sz w:val="28"/>
          <w:szCs w:val="28"/>
          <w:lang w:val="uk-UA"/>
        </w:rPr>
      </w:pPr>
      <w:r w:rsidRPr="00BE7EAF">
        <w:rPr>
          <w:rFonts w:ascii="Times New Roman" w:hAnsi="Times New Roman" w:cs="Times New Roman"/>
          <w:b/>
          <w:sz w:val="28"/>
          <w:szCs w:val="28"/>
          <w:lang w:val="uk-UA"/>
        </w:rPr>
        <w:t>3.</w:t>
      </w:r>
      <w:r w:rsidR="00171EBE">
        <w:rPr>
          <w:rFonts w:ascii="Times New Roman" w:hAnsi="Times New Roman" w:cs="Times New Roman"/>
          <w:b/>
          <w:sz w:val="28"/>
          <w:szCs w:val="28"/>
          <w:lang w:val="uk-UA"/>
        </w:rPr>
        <w:t>6</w:t>
      </w:r>
      <w:r w:rsidRPr="00BE7EAF">
        <w:rPr>
          <w:rFonts w:ascii="Times New Roman" w:hAnsi="Times New Roman" w:cs="Times New Roman"/>
          <w:b/>
          <w:sz w:val="28"/>
          <w:szCs w:val="28"/>
          <w:lang w:val="uk-UA"/>
        </w:rPr>
        <w:t xml:space="preserve"> Аналіз рівні забруднення ґрунтів</w:t>
      </w:r>
    </w:p>
    <w:p w14:paraId="3BA3538C" w14:textId="77777777" w:rsidR="008F59E8" w:rsidRDefault="008F59E8" w:rsidP="008473BE">
      <w:pPr>
        <w:spacing w:after="0" w:line="360" w:lineRule="auto"/>
        <w:ind w:firstLine="567"/>
        <w:jc w:val="both"/>
        <w:rPr>
          <w:rFonts w:ascii="Times New Roman" w:hAnsi="Times New Roman" w:cs="Times New Roman"/>
          <w:sz w:val="28"/>
          <w:lang w:val="uk-UA"/>
        </w:rPr>
      </w:pPr>
    </w:p>
    <w:p w14:paraId="30BAF2EC" w14:textId="77777777" w:rsidR="008473BE" w:rsidRDefault="000B79FB" w:rsidP="008473BE">
      <w:pPr>
        <w:spacing w:after="0" w:line="360" w:lineRule="auto"/>
        <w:ind w:firstLine="567"/>
        <w:jc w:val="both"/>
        <w:rPr>
          <w:rFonts w:ascii="Times New Roman" w:hAnsi="Times New Roman" w:cs="Times New Roman"/>
          <w:sz w:val="28"/>
          <w:lang w:val="uk-UA"/>
        </w:rPr>
      </w:pPr>
      <w:r w:rsidRPr="008473BE">
        <w:rPr>
          <w:rFonts w:ascii="Times New Roman" w:hAnsi="Times New Roman" w:cs="Times New Roman"/>
          <w:sz w:val="28"/>
          <w:lang w:val="uk-UA"/>
        </w:rPr>
        <w:t xml:space="preserve">Аналіз результатів хімічних, токсикологічних та біологічних досліджень дозволив встановити, що ґрунти досліджуваної території зазнали значного техногенного навантаження, характерного для районів інтенсивного </w:t>
      </w:r>
      <w:proofErr w:type="spellStart"/>
      <w:r w:rsidRPr="008473BE">
        <w:rPr>
          <w:rFonts w:ascii="Times New Roman" w:hAnsi="Times New Roman" w:cs="Times New Roman"/>
          <w:sz w:val="28"/>
          <w:lang w:val="uk-UA"/>
        </w:rPr>
        <w:t>нафтогазовидобутку</w:t>
      </w:r>
      <w:proofErr w:type="spellEnd"/>
      <w:r w:rsidRPr="008473BE">
        <w:rPr>
          <w:rFonts w:ascii="Times New Roman" w:hAnsi="Times New Roman" w:cs="Times New Roman"/>
          <w:sz w:val="28"/>
          <w:lang w:val="uk-UA"/>
        </w:rPr>
        <w:t xml:space="preserve">. Забруднення має комплексний характер і включає </w:t>
      </w:r>
      <w:r w:rsidRPr="008473BE">
        <w:rPr>
          <w:rFonts w:ascii="Times New Roman" w:hAnsi="Times New Roman" w:cs="Times New Roman"/>
          <w:sz w:val="28"/>
          <w:lang w:val="uk-UA"/>
        </w:rPr>
        <w:lastRenderedPageBreak/>
        <w:t xml:space="preserve">одночасне накопичення вуглеводнів, важких металів, солей та органічних токсикантів. </w:t>
      </w:r>
    </w:p>
    <w:p w14:paraId="3B46B89B" w14:textId="77777777" w:rsidR="00CA0B42" w:rsidRDefault="000B79FB" w:rsidP="00CA0B42">
      <w:pPr>
        <w:spacing w:after="0" w:line="360" w:lineRule="auto"/>
        <w:ind w:firstLine="567"/>
        <w:jc w:val="both"/>
        <w:rPr>
          <w:rFonts w:ascii="Times New Roman" w:hAnsi="Times New Roman" w:cs="Times New Roman"/>
          <w:sz w:val="28"/>
          <w:lang w:val="uk-UA"/>
        </w:rPr>
      </w:pPr>
      <w:r w:rsidRPr="008473BE">
        <w:rPr>
          <w:rFonts w:ascii="Times New Roman" w:hAnsi="Times New Roman" w:cs="Times New Roman"/>
          <w:sz w:val="28"/>
          <w:lang w:val="uk-UA"/>
        </w:rPr>
        <w:t xml:space="preserve">Характерною особливістю є нерівномірність розподілу </w:t>
      </w:r>
      <w:proofErr w:type="spellStart"/>
      <w:r w:rsidRPr="008473BE">
        <w:rPr>
          <w:rFonts w:ascii="Times New Roman" w:hAnsi="Times New Roman" w:cs="Times New Roman"/>
          <w:sz w:val="28"/>
          <w:lang w:val="uk-UA"/>
        </w:rPr>
        <w:t>полютантів</w:t>
      </w:r>
      <w:proofErr w:type="spellEnd"/>
      <w:r w:rsidRPr="008473BE">
        <w:rPr>
          <w:rFonts w:ascii="Times New Roman" w:hAnsi="Times New Roman" w:cs="Times New Roman"/>
          <w:sz w:val="28"/>
          <w:lang w:val="uk-UA"/>
        </w:rPr>
        <w:t xml:space="preserve"> по глибині та площі, а також наявність стійких техногенних аномалій, що сформувалися протягом багаторічного промислового освоєння території.</w:t>
      </w:r>
    </w:p>
    <w:p w14:paraId="50BF6762" w14:textId="4FAF4168" w:rsidR="0050288B" w:rsidRPr="0050288B" w:rsidRDefault="0050288B" w:rsidP="00CA0B42">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Порівняння фактичних значень забруднювальних речовин у ґрунтах досліджуваної території з нормативами дозволяє </w:t>
      </w:r>
      <w:r w:rsidR="00CA0B42">
        <w:rPr>
          <w:rFonts w:ascii="Times New Roman" w:hAnsi="Times New Roman" w:cs="Times New Roman"/>
          <w:sz w:val="28"/>
          <w:lang w:val="uk-UA"/>
        </w:rPr>
        <w:t xml:space="preserve">(табл. 3.6.) </w:t>
      </w:r>
      <w:r w:rsidRPr="0050288B">
        <w:rPr>
          <w:rFonts w:ascii="Times New Roman" w:hAnsi="Times New Roman" w:cs="Times New Roman"/>
          <w:sz w:val="28"/>
          <w:lang w:val="uk-UA"/>
        </w:rPr>
        <w:t xml:space="preserve">оцінити рівень екологічної небезпеки та визначити масштаби техногенного впливу. Нормативи оцінювали за гранично допустимими концентраціями (ГДК), санітарними нормами та екологічними стандартами, встановленими для ґрунтів населених територій та промислових зон. Особлива увага приділена найтиповішим видам забруднення — нафтопродуктам, важким металам, солям та органічним токсикантам, оскільки саме вони визначають основний рівень техногенної деградації ґрунтів у районах </w:t>
      </w:r>
      <w:proofErr w:type="spellStart"/>
      <w:r w:rsidRPr="0050288B">
        <w:rPr>
          <w:rFonts w:ascii="Times New Roman" w:hAnsi="Times New Roman" w:cs="Times New Roman"/>
          <w:sz w:val="28"/>
          <w:lang w:val="uk-UA"/>
        </w:rPr>
        <w:t>нафтогазовидобутку</w:t>
      </w:r>
      <w:proofErr w:type="spellEnd"/>
      <w:r w:rsidRPr="0050288B">
        <w:rPr>
          <w:rFonts w:ascii="Times New Roman" w:hAnsi="Times New Roman" w:cs="Times New Roman"/>
          <w:sz w:val="28"/>
          <w:lang w:val="uk-UA"/>
        </w:rPr>
        <w:t>.</w:t>
      </w:r>
    </w:p>
    <w:p w14:paraId="520A120C" w14:textId="77777777" w:rsidR="00CA0B42" w:rsidRDefault="00CA0B42" w:rsidP="0050288B">
      <w:pPr>
        <w:spacing w:after="0" w:line="360" w:lineRule="auto"/>
        <w:ind w:firstLine="567"/>
        <w:jc w:val="right"/>
        <w:rPr>
          <w:rFonts w:ascii="Times New Roman" w:hAnsi="Times New Roman" w:cs="Times New Roman"/>
          <w:sz w:val="28"/>
          <w:lang w:val="uk-UA"/>
        </w:rPr>
      </w:pPr>
    </w:p>
    <w:p w14:paraId="1B680677" w14:textId="6E9E356F" w:rsidR="0050288B" w:rsidRPr="0050288B" w:rsidRDefault="0050288B" w:rsidP="004769C0">
      <w:pPr>
        <w:spacing w:after="0" w:line="360" w:lineRule="auto"/>
        <w:ind w:firstLine="567"/>
        <w:jc w:val="center"/>
        <w:rPr>
          <w:rFonts w:ascii="Times New Roman" w:hAnsi="Times New Roman" w:cs="Times New Roman"/>
          <w:sz w:val="28"/>
          <w:lang w:val="uk-UA"/>
        </w:rPr>
      </w:pPr>
      <w:r w:rsidRPr="0050288B">
        <w:rPr>
          <w:rFonts w:ascii="Times New Roman" w:hAnsi="Times New Roman" w:cs="Times New Roman"/>
          <w:sz w:val="28"/>
          <w:lang w:val="uk-UA"/>
        </w:rPr>
        <w:t>Таблиця 3.</w:t>
      </w:r>
      <w:r w:rsidR="00CA0B42">
        <w:rPr>
          <w:rFonts w:ascii="Times New Roman" w:hAnsi="Times New Roman" w:cs="Times New Roman"/>
          <w:sz w:val="28"/>
          <w:lang w:val="uk-UA"/>
        </w:rPr>
        <w:t>6</w:t>
      </w:r>
      <w:r w:rsidR="004769C0">
        <w:rPr>
          <w:rFonts w:ascii="Times New Roman" w:hAnsi="Times New Roman" w:cs="Times New Roman"/>
          <w:sz w:val="28"/>
          <w:lang w:val="uk-UA"/>
        </w:rPr>
        <w:t xml:space="preserve"> – </w:t>
      </w:r>
      <w:r w:rsidRPr="0050288B">
        <w:rPr>
          <w:rFonts w:ascii="Times New Roman" w:hAnsi="Times New Roman" w:cs="Times New Roman"/>
          <w:sz w:val="28"/>
          <w:lang w:val="uk-UA"/>
        </w:rPr>
        <w:t>Порівняння фактичних показників забруднення ґрунтів із нормативними значеннями</w:t>
      </w:r>
    </w:p>
    <w:tbl>
      <w:tblPr>
        <w:tblStyle w:val="a5"/>
        <w:tblW w:w="5011" w:type="pct"/>
        <w:tblLook w:val="04A0" w:firstRow="1" w:lastRow="0" w:firstColumn="1" w:lastColumn="0" w:noHBand="0" w:noVBand="1"/>
      </w:tblPr>
      <w:tblGrid>
        <w:gridCol w:w="3392"/>
        <w:gridCol w:w="2371"/>
        <w:gridCol w:w="2122"/>
        <w:gridCol w:w="1707"/>
      </w:tblGrid>
      <w:tr w:rsidR="0050288B" w:rsidRPr="008E3D0F" w14:paraId="581027A3" w14:textId="77777777" w:rsidTr="008E3D0F">
        <w:trPr>
          <w:trHeight w:val="373"/>
        </w:trPr>
        <w:tc>
          <w:tcPr>
            <w:tcW w:w="1768" w:type="pct"/>
            <w:hideMark/>
          </w:tcPr>
          <w:p w14:paraId="00CCB104" w14:textId="77777777" w:rsidR="0050288B" w:rsidRPr="008E3D0F" w:rsidRDefault="0050288B" w:rsidP="0050288B">
            <w:pPr>
              <w:spacing w:line="276" w:lineRule="auto"/>
              <w:jc w:val="center"/>
              <w:rPr>
                <w:rFonts w:ascii="Times New Roman" w:hAnsi="Times New Roman" w:cs="Times New Roman"/>
                <w:bCs/>
                <w:sz w:val="24"/>
                <w:szCs w:val="24"/>
              </w:rPr>
            </w:pPr>
            <w:proofErr w:type="spellStart"/>
            <w:r w:rsidRPr="008E3D0F">
              <w:rPr>
                <w:rFonts w:ascii="Times New Roman" w:hAnsi="Times New Roman" w:cs="Times New Roman"/>
                <w:bCs/>
                <w:sz w:val="24"/>
                <w:szCs w:val="24"/>
              </w:rPr>
              <w:t>Показник</w:t>
            </w:r>
            <w:proofErr w:type="spellEnd"/>
          </w:p>
        </w:tc>
        <w:tc>
          <w:tcPr>
            <w:tcW w:w="1236" w:type="pct"/>
            <w:hideMark/>
          </w:tcPr>
          <w:p w14:paraId="47AF9941" w14:textId="77777777" w:rsidR="0050288B" w:rsidRPr="008E3D0F" w:rsidRDefault="0050288B" w:rsidP="0050288B">
            <w:pPr>
              <w:spacing w:line="276" w:lineRule="auto"/>
              <w:jc w:val="center"/>
              <w:rPr>
                <w:rFonts w:ascii="Times New Roman" w:hAnsi="Times New Roman" w:cs="Times New Roman"/>
                <w:bCs/>
                <w:sz w:val="24"/>
                <w:szCs w:val="24"/>
              </w:rPr>
            </w:pPr>
            <w:proofErr w:type="spellStart"/>
            <w:r w:rsidRPr="008E3D0F">
              <w:rPr>
                <w:rFonts w:ascii="Times New Roman" w:hAnsi="Times New Roman" w:cs="Times New Roman"/>
                <w:bCs/>
                <w:sz w:val="24"/>
                <w:szCs w:val="24"/>
              </w:rPr>
              <w:t>Фактичні</w:t>
            </w:r>
            <w:proofErr w:type="spellEnd"/>
            <w:r w:rsidRPr="008E3D0F">
              <w:rPr>
                <w:rFonts w:ascii="Times New Roman" w:hAnsi="Times New Roman" w:cs="Times New Roman"/>
                <w:bCs/>
                <w:sz w:val="24"/>
                <w:szCs w:val="24"/>
              </w:rPr>
              <w:t xml:space="preserve"> </w:t>
            </w:r>
            <w:proofErr w:type="spellStart"/>
            <w:r w:rsidRPr="008E3D0F">
              <w:rPr>
                <w:rFonts w:ascii="Times New Roman" w:hAnsi="Times New Roman" w:cs="Times New Roman"/>
                <w:bCs/>
                <w:sz w:val="24"/>
                <w:szCs w:val="24"/>
              </w:rPr>
              <w:t>значення</w:t>
            </w:r>
            <w:proofErr w:type="spellEnd"/>
          </w:p>
        </w:tc>
        <w:tc>
          <w:tcPr>
            <w:tcW w:w="1106" w:type="pct"/>
            <w:hideMark/>
          </w:tcPr>
          <w:p w14:paraId="3697324C" w14:textId="77777777" w:rsidR="0050288B" w:rsidRPr="008E3D0F" w:rsidRDefault="0050288B" w:rsidP="0050288B">
            <w:pPr>
              <w:spacing w:line="276" w:lineRule="auto"/>
              <w:jc w:val="center"/>
              <w:rPr>
                <w:rFonts w:ascii="Times New Roman" w:hAnsi="Times New Roman" w:cs="Times New Roman"/>
                <w:bCs/>
                <w:sz w:val="24"/>
                <w:szCs w:val="24"/>
              </w:rPr>
            </w:pPr>
            <w:r w:rsidRPr="008E3D0F">
              <w:rPr>
                <w:rFonts w:ascii="Times New Roman" w:hAnsi="Times New Roman" w:cs="Times New Roman"/>
                <w:bCs/>
                <w:sz w:val="24"/>
                <w:szCs w:val="24"/>
              </w:rPr>
              <w:t>Норматив (ГДК)</w:t>
            </w:r>
          </w:p>
        </w:tc>
        <w:tc>
          <w:tcPr>
            <w:tcW w:w="890" w:type="pct"/>
            <w:hideMark/>
          </w:tcPr>
          <w:p w14:paraId="61717130" w14:textId="77777777" w:rsidR="0050288B" w:rsidRPr="008E3D0F" w:rsidRDefault="0050288B" w:rsidP="0050288B">
            <w:pPr>
              <w:spacing w:line="276" w:lineRule="auto"/>
              <w:jc w:val="center"/>
              <w:rPr>
                <w:rFonts w:ascii="Times New Roman" w:hAnsi="Times New Roman" w:cs="Times New Roman"/>
                <w:bCs/>
                <w:sz w:val="24"/>
                <w:szCs w:val="24"/>
              </w:rPr>
            </w:pPr>
            <w:proofErr w:type="spellStart"/>
            <w:r w:rsidRPr="008E3D0F">
              <w:rPr>
                <w:rFonts w:ascii="Times New Roman" w:hAnsi="Times New Roman" w:cs="Times New Roman"/>
                <w:bCs/>
                <w:sz w:val="24"/>
                <w:szCs w:val="24"/>
              </w:rPr>
              <w:t>Перевищення</w:t>
            </w:r>
            <w:proofErr w:type="spellEnd"/>
          </w:p>
        </w:tc>
      </w:tr>
      <w:tr w:rsidR="0050288B" w:rsidRPr="008E3D0F" w14:paraId="13C8FA57" w14:textId="77777777" w:rsidTr="008E3D0F">
        <w:trPr>
          <w:trHeight w:val="373"/>
        </w:trPr>
        <w:tc>
          <w:tcPr>
            <w:tcW w:w="1768" w:type="pct"/>
            <w:hideMark/>
          </w:tcPr>
          <w:p w14:paraId="7ECD72F3"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Нафтопродукти</w:t>
            </w:r>
            <w:proofErr w:type="spellEnd"/>
            <w:r w:rsidRPr="008E3D0F">
              <w:rPr>
                <w:rFonts w:ascii="Times New Roman" w:hAnsi="Times New Roman" w:cs="Times New Roman"/>
                <w:sz w:val="24"/>
                <w:szCs w:val="24"/>
              </w:rPr>
              <w:t>, мг/кг</w:t>
            </w:r>
          </w:p>
        </w:tc>
        <w:tc>
          <w:tcPr>
            <w:tcW w:w="1236" w:type="pct"/>
            <w:hideMark/>
          </w:tcPr>
          <w:p w14:paraId="2ABFD335"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540 (0–10 см)</w:t>
            </w:r>
          </w:p>
        </w:tc>
        <w:tc>
          <w:tcPr>
            <w:tcW w:w="1106" w:type="pct"/>
            <w:hideMark/>
          </w:tcPr>
          <w:p w14:paraId="1C1666B5"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100</w:t>
            </w:r>
          </w:p>
        </w:tc>
        <w:tc>
          <w:tcPr>
            <w:tcW w:w="890" w:type="pct"/>
            <w:hideMark/>
          </w:tcPr>
          <w:p w14:paraId="226EE80D"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5,4 раза</w:t>
            </w:r>
          </w:p>
        </w:tc>
      </w:tr>
      <w:tr w:rsidR="0050288B" w:rsidRPr="008E3D0F" w14:paraId="67AE4510" w14:textId="77777777" w:rsidTr="008E3D0F">
        <w:trPr>
          <w:trHeight w:val="373"/>
        </w:trPr>
        <w:tc>
          <w:tcPr>
            <w:tcW w:w="1768" w:type="pct"/>
            <w:hideMark/>
          </w:tcPr>
          <w:p w14:paraId="20389740"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Свинець</w:t>
            </w:r>
            <w:proofErr w:type="spellEnd"/>
            <w:r w:rsidRPr="008E3D0F">
              <w:rPr>
                <w:rFonts w:ascii="Times New Roman" w:hAnsi="Times New Roman" w:cs="Times New Roman"/>
                <w:sz w:val="24"/>
                <w:szCs w:val="24"/>
              </w:rPr>
              <w:t xml:space="preserve"> (Pb), мг/кг</w:t>
            </w:r>
          </w:p>
        </w:tc>
        <w:tc>
          <w:tcPr>
            <w:tcW w:w="1236" w:type="pct"/>
            <w:hideMark/>
          </w:tcPr>
          <w:p w14:paraId="360F3C35"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64</w:t>
            </w:r>
          </w:p>
        </w:tc>
        <w:tc>
          <w:tcPr>
            <w:tcW w:w="1106" w:type="pct"/>
            <w:hideMark/>
          </w:tcPr>
          <w:p w14:paraId="01857B73"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32</w:t>
            </w:r>
          </w:p>
        </w:tc>
        <w:tc>
          <w:tcPr>
            <w:tcW w:w="890" w:type="pct"/>
            <w:hideMark/>
          </w:tcPr>
          <w:p w14:paraId="78DD951C"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2 рази</w:t>
            </w:r>
          </w:p>
        </w:tc>
      </w:tr>
      <w:tr w:rsidR="0050288B" w:rsidRPr="008E3D0F" w14:paraId="62AF4893" w14:textId="77777777" w:rsidTr="008E3D0F">
        <w:trPr>
          <w:trHeight w:val="373"/>
        </w:trPr>
        <w:tc>
          <w:tcPr>
            <w:tcW w:w="1768" w:type="pct"/>
            <w:hideMark/>
          </w:tcPr>
          <w:p w14:paraId="239C5FCA"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Кадмій</w:t>
            </w:r>
            <w:proofErr w:type="spellEnd"/>
            <w:r w:rsidRPr="008E3D0F">
              <w:rPr>
                <w:rFonts w:ascii="Times New Roman" w:hAnsi="Times New Roman" w:cs="Times New Roman"/>
                <w:sz w:val="24"/>
                <w:szCs w:val="24"/>
              </w:rPr>
              <w:t xml:space="preserve"> (</w:t>
            </w:r>
            <w:proofErr w:type="spellStart"/>
            <w:r w:rsidRPr="008E3D0F">
              <w:rPr>
                <w:rFonts w:ascii="Times New Roman" w:hAnsi="Times New Roman" w:cs="Times New Roman"/>
                <w:sz w:val="24"/>
                <w:szCs w:val="24"/>
              </w:rPr>
              <w:t>Cd</w:t>
            </w:r>
            <w:proofErr w:type="spellEnd"/>
            <w:r w:rsidRPr="008E3D0F">
              <w:rPr>
                <w:rFonts w:ascii="Times New Roman" w:hAnsi="Times New Roman" w:cs="Times New Roman"/>
                <w:sz w:val="24"/>
                <w:szCs w:val="24"/>
              </w:rPr>
              <w:t>), мг/кг</w:t>
            </w:r>
          </w:p>
        </w:tc>
        <w:tc>
          <w:tcPr>
            <w:tcW w:w="1236" w:type="pct"/>
            <w:hideMark/>
          </w:tcPr>
          <w:p w14:paraId="41138E37"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0,48</w:t>
            </w:r>
          </w:p>
        </w:tc>
        <w:tc>
          <w:tcPr>
            <w:tcW w:w="1106" w:type="pct"/>
            <w:hideMark/>
          </w:tcPr>
          <w:p w14:paraId="2643B8E9"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0,3</w:t>
            </w:r>
          </w:p>
        </w:tc>
        <w:tc>
          <w:tcPr>
            <w:tcW w:w="890" w:type="pct"/>
            <w:hideMark/>
          </w:tcPr>
          <w:p w14:paraId="0F198FD3"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1,6 раза</w:t>
            </w:r>
          </w:p>
        </w:tc>
      </w:tr>
      <w:tr w:rsidR="0050288B" w:rsidRPr="008E3D0F" w14:paraId="3E77A025" w14:textId="77777777" w:rsidTr="008E3D0F">
        <w:trPr>
          <w:trHeight w:val="373"/>
        </w:trPr>
        <w:tc>
          <w:tcPr>
            <w:tcW w:w="1768" w:type="pct"/>
            <w:hideMark/>
          </w:tcPr>
          <w:p w14:paraId="79800EB5"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Нікель</w:t>
            </w:r>
            <w:proofErr w:type="spellEnd"/>
            <w:r w:rsidRPr="008E3D0F">
              <w:rPr>
                <w:rFonts w:ascii="Times New Roman" w:hAnsi="Times New Roman" w:cs="Times New Roman"/>
                <w:sz w:val="24"/>
                <w:szCs w:val="24"/>
              </w:rPr>
              <w:t xml:space="preserve"> (Ni), мг/кг</w:t>
            </w:r>
          </w:p>
        </w:tc>
        <w:tc>
          <w:tcPr>
            <w:tcW w:w="1236" w:type="pct"/>
            <w:hideMark/>
          </w:tcPr>
          <w:p w14:paraId="40C137C1"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85</w:t>
            </w:r>
          </w:p>
        </w:tc>
        <w:tc>
          <w:tcPr>
            <w:tcW w:w="1106" w:type="pct"/>
            <w:hideMark/>
          </w:tcPr>
          <w:p w14:paraId="4F84C6A5"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40</w:t>
            </w:r>
          </w:p>
        </w:tc>
        <w:tc>
          <w:tcPr>
            <w:tcW w:w="890" w:type="pct"/>
            <w:hideMark/>
          </w:tcPr>
          <w:p w14:paraId="33C5987C"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2,1 раза</w:t>
            </w:r>
          </w:p>
        </w:tc>
      </w:tr>
      <w:tr w:rsidR="0050288B" w:rsidRPr="008E3D0F" w14:paraId="2E06A394" w14:textId="77777777" w:rsidTr="008E3D0F">
        <w:trPr>
          <w:trHeight w:val="373"/>
        </w:trPr>
        <w:tc>
          <w:tcPr>
            <w:tcW w:w="1768" w:type="pct"/>
            <w:hideMark/>
          </w:tcPr>
          <w:p w14:paraId="0E476FC8" w14:textId="77777777" w:rsidR="0050288B" w:rsidRPr="008E3D0F" w:rsidRDefault="0050288B" w:rsidP="0050288B">
            <w:pPr>
              <w:spacing w:line="276" w:lineRule="auto"/>
              <w:rPr>
                <w:rFonts w:ascii="Times New Roman" w:hAnsi="Times New Roman" w:cs="Times New Roman"/>
                <w:sz w:val="24"/>
                <w:szCs w:val="24"/>
              </w:rPr>
            </w:pPr>
            <w:r w:rsidRPr="008E3D0F">
              <w:rPr>
                <w:rFonts w:ascii="Times New Roman" w:hAnsi="Times New Roman" w:cs="Times New Roman"/>
                <w:sz w:val="24"/>
                <w:szCs w:val="24"/>
              </w:rPr>
              <w:t>Хром (</w:t>
            </w:r>
            <w:proofErr w:type="spellStart"/>
            <w:r w:rsidRPr="008E3D0F">
              <w:rPr>
                <w:rFonts w:ascii="Times New Roman" w:hAnsi="Times New Roman" w:cs="Times New Roman"/>
                <w:sz w:val="24"/>
                <w:szCs w:val="24"/>
              </w:rPr>
              <w:t>Cr</w:t>
            </w:r>
            <w:proofErr w:type="spellEnd"/>
            <w:r w:rsidRPr="008E3D0F">
              <w:rPr>
                <w:rFonts w:ascii="Times New Roman" w:hAnsi="Times New Roman" w:cs="Times New Roman"/>
                <w:sz w:val="24"/>
                <w:szCs w:val="24"/>
              </w:rPr>
              <w:t>), мг/кг</w:t>
            </w:r>
          </w:p>
        </w:tc>
        <w:tc>
          <w:tcPr>
            <w:tcW w:w="1236" w:type="pct"/>
            <w:hideMark/>
          </w:tcPr>
          <w:p w14:paraId="6597F1F1"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91</w:t>
            </w:r>
          </w:p>
        </w:tc>
        <w:tc>
          <w:tcPr>
            <w:tcW w:w="1106" w:type="pct"/>
            <w:hideMark/>
          </w:tcPr>
          <w:p w14:paraId="1129A3CA"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60</w:t>
            </w:r>
          </w:p>
        </w:tc>
        <w:tc>
          <w:tcPr>
            <w:tcW w:w="890" w:type="pct"/>
            <w:hideMark/>
          </w:tcPr>
          <w:p w14:paraId="057D2BD1"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1,5 раза</w:t>
            </w:r>
          </w:p>
        </w:tc>
      </w:tr>
      <w:tr w:rsidR="0050288B" w:rsidRPr="008E3D0F" w14:paraId="22DAEC64" w14:textId="77777777" w:rsidTr="008E3D0F">
        <w:trPr>
          <w:trHeight w:val="373"/>
        </w:trPr>
        <w:tc>
          <w:tcPr>
            <w:tcW w:w="1768" w:type="pct"/>
            <w:hideMark/>
          </w:tcPr>
          <w:p w14:paraId="4FBE3683"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Мідь</w:t>
            </w:r>
            <w:proofErr w:type="spellEnd"/>
            <w:r w:rsidRPr="008E3D0F">
              <w:rPr>
                <w:rFonts w:ascii="Times New Roman" w:hAnsi="Times New Roman" w:cs="Times New Roman"/>
                <w:sz w:val="24"/>
                <w:szCs w:val="24"/>
              </w:rPr>
              <w:t xml:space="preserve"> (</w:t>
            </w:r>
            <w:proofErr w:type="spellStart"/>
            <w:r w:rsidRPr="008E3D0F">
              <w:rPr>
                <w:rFonts w:ascii="Times New Roman" w:hAnsi="Times New Roman" w:cs="Times New Roman"/>
                <w:sz w:val="24"/>
                <w:szCs w:val="24"/>
              </w:rPr>
              <w:t>Cu</w:t>
            </w:r>
            <w:proofErr w:type="spellEnd"/>
            <w:r w:rsidRPr="008E3D0F">
              <w:rPr>
                <w:rFonts w:ascii="Times New Roman" w:hAnsi="Times New Roman" w:cs="Times New Roman"/>
                <w:sz w:val="24"/>
                <w:szCs w:val="24"/>
              </w:rPr>
              <w:t>), мг/кг</w:t>
            </w:r>
          </w:p>
        </w:tc>
        <w:tc>
          <w:tcPr>
            <w:tcW w:w="1236" w:type="pct"/>
            <w:hideMark/>
          </w:tcPr>
          <w:p w14:paraId="4F3E1FF2"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74</w:t>
            </w:r>
          </w:p>
        </w:tc>
        <w:tc>
          <w:tcPr>
            <w:tcW w:w="1106" w:type="pct"/>
            <w:hideMark/>
          </w:tcPr>
          <w:p w14:paraId="1D5C7762"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55</w:t>
            </w:r>
          </w:p>
        </w:tc>
        <w:tc>
          <w:tcPr>
            <w:tcW w:w="890" w:type="pct"/>
            <w:hideMark/>
          </w:tcPr>
          <w:p w14:paraId="7F5CB6BA"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1,3 раза</w:t>
            </w:r>
          </w:p>
        </w:tc>
      </w:tr>
      <w:tr w:rsidR="0050288B" w:rsidRPr="008E3D0F" w14:paraId="20FE8263" w14:textId="77777777" w:rsidTr="008E3D0F">
        <w:trPr>
          <w:trHeight w:val="373"/>
        </w:trPr>
        <w:tc>
          <w:tcPr>
            <w:tcW w:w="1768" w:type="pct"/>
            <w:hideMark/>
          </w:tcPr>
          <w:p w14:paraId="43AB84AE"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Хлориди</w:t>
            </w:r>
            <w:proofErr w:type="spellEnd"/>
            <w:r w:rsidRPr="008E3D0F">
              <w:rPr>
                <w:rFonts w:ascii="Times New Roman" w:hAnsi="Times New Roman" w:cs="Times New Roman"/>
                <w:sz w:val="24"/>
                <w:szCs w:val="24"/>
              </w:rPr>
              <w:t xml:space="preserve"> (</w:t>
            </w:r>
            <w:proofErr w:type="spellStart"/>
            <w:r w:rsidRPr="008E3D0F">
              <w:rPr>
                <w:rFonts w:ascii="Times New Roman" w:hAnsi="Times New Roman" w:cs="Times New Roman"/>
                <w:sz w:val="24"/>
                <w:szCs w:val="24"/>
              </w:rPr>
              <w:t>Cl</w:t>
            </w:r>
            <w:proofErr w:type="spellEnd"/>
            <w:r w:rsidRPr="008E3D0F">
              <w:rPr>
                <w:rFonts w:ascii="Cambria Math" w:hAnsi="Cambria Math" w:cs="Cambria Math"/>
                <w:sz w:val="24"/>
                <w:szCs w:val="24"/>
              </w:rPr>
              <w:t>⁻</w:t>
            </w:r>
            <w:r w:rsidRPr="008E3D0F">
              <w:rPr>
                <w:rFonts w:ascii="Times New Roman" w:hAnsi="Times New Roman" w:cs="Times New Roman"/>
                <w:sz w:val="24"/>
                <w:szCs w:val="24"/>
              </w:rPr>
              <w:t>), мг/кг</w:t>
            </w:r>
          </w:p>
        </w:tc>
        <w:tc>
          <w:tcPr>
            <w:tcW w:w="1236" w:type="pct"/>
            <w:hideMark/>
          </w:tcPr>
          <w:p w14:paraId="260DE493"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280</w:t>
            </w:r>
          </w:p>
        </w:tc>
        <w:tc>
          <w:tcPr>
            <w:tcW w:w="1106" w:type="pct"/>
            <w:hideMark/>
          </w:tcPr>
          <w:p w14:paraId="7E069B50"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100</w:t>
            </w:r>
          </w:p>
        </w:tc>
        <w:tc>
          <w:tcPr>
            <w:tcW w:w="890" w:type="pct"/>
            <w:hideMark/>
          </w:tcPr>
          <w:p w14:paraId="5E8149F1"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2,8 раза</w:t>
            </w:r>
          </w:p>
        </w:tc>
      </w:tr>
      <w:tr w:rsidR="0050288B" w:rsidRPr="008E3D0F" w14:paraId="5C3B7619" w14:textId="77777777" w:rsidTr="008E3D0F">
        <w:trPr>
          <w:trHeight w:val="373"/>
        </w:trPr>
        <w:tc>
          <w:tcPr>
            <w:tcW w:w="1768" w:type="pct"/>
            <w:hideMark/>
          </w:tcPr>
          <w:p w14:paraId="5EDCCFA7"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Сульфати</w:t>
            </w:r>
            <w:proofErr w:type="spellEnd"/>
            <w:r w:rsidRPr="008E3D0F">
              <w:rPr>
                <w:rFonts w:ascii="Times New Roman" w:hAnsi="Times New Roman" w:cs="Times New Roman"/>
                <w:sz w:val="24"/>
                <w:szCs w:val="24"/>
              </w:rPr>
              <w:t xml:space="preserve"> (SO</w:t>
            </w:r>
            <w:r w:rsidRPr="008E3D0F">
              <w:rPr>
                <w:rFonts w:ascii="Cambria Math" w:hAnsi="Cambria Math" w:cs="Cambria Math"/>
                <w:sz w:val="24"/>
                <w:szCs w:val="24"/>
              </w:rPr>
              <w:t>₄</w:t>
            </w:r>
            <w:r w:rsidRPr="008E3D0F">
              <w:rPr>
                <w:rFonts w:ascii="Times New Roman" w:hAnsi="Times New Roman" w:cs="Times New Roman"/>
                <w:sz w:val="24"/>
                <w:szCs w:val="24"/>
              </w:rPr>
              <w:t>²</w:t>
            </w:r>
            <w:r w:rsidRPr="008E3D0F">
              <w:rPr>
                <w:rFonts w:ascii="Cambria Math" w:hAnsi="Cambria Math" w:cs="Cambria Math"/>
                <w:sz w:val="24"/>
                <w:szCs w:val="24"/>
              </w:rPr>
              <w:t>⁻</w:t>
            </w:r>
            <w:r w:rsidRPr="008E3D0F">
              <w:rPr>
                <w:rFonts w:ascii="Times New Roman" w:hAnsi="Times New Roman" w:cs="Times New Roman"/>
                <w:sz w:val="24"/>
                <w:szCs w:val="24"/>
              </w:rPr>
              <w:t>), мг/кг</w:t>
            </w:r>
          </w:p>
        </w:tc>
        <w:tc>
          <w:tcPr>
            <w:tcW w:w="1236" w:type="pct"/>
            <w:hideMark/>
          </w:tcPr>
          <w:p w14:paraId="581722A4"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115</w:t>
            </w:r>
          </w:p>
        </w:tc>
        <w:tc>
          <w:tcPr>
            <w:tcW w:w="1106" w:type="pct"/>
            <w:hideMark/>
          </w:tcPr>
          <w:p w14:paraId="0A98D9C7"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70</w:t>
            </w:r>
          </w:p>
        </w:tc>
        <w:tc>
          <w:tcPr>
            <w:tcW w:w="890" w:type="pct"/>
            <w:hideMark/>
          </w:tcPr>
          <w:p w14:paraId="24E765DC"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1,6 раза</w:t>
            </w:r>
          </w:p>
        </w:tc>
      </w:tr>
      <w:tr w:rsidR="0050288B" w:rsidRPr="008E3D0F" w14:paraId="0C830C59" w14:textId="77777777" w:rsidTr="008E3D0F">
        <w:trPr>
          <w:trHeight w:val="373"/>
        </w:trPr>
        <w:tc>
          <w:tcPr>
            <w:tcW w:w="1768" w:type="pct"/>
            <w:hideMark/>
          </w:tcPr>
          <w:p w14:paraId="702E7A5D"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Феноли</w:t>
            </w:r>
            <w:proofErr w:type="spellEnd"/>
            <w:r w:rsidRPr="008E3D0F">
              <w:rPr>
                <w:rFonts w:ascii="Times New Roman" w:hAnsi="Times New Roman" w:cs="Times New Roman"/>
                <w:sz w:val="24"/>
                <w:szCs w:val="24"/>
              </w:rPr>
              <w:t>, мг/кг</w:t>
            </w:r>
          </w:p>
        </w:tc>
        <w:tc>
          <w:tcPr>
            <w:tcW w:w="1236" w:type="pct"/>
            <w:hideMark/>
          </w:tcPr>
          <w:p w14:paraId="42194775"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0,58</w:t>
            </w:r>
          </w:p>
        </w:tc>
        <w:tc>
          <w:tcPr>
            <w:tcW w:w="1106" w:type="pct"/>
            <w:hideMark/>
          </w:tcPr>
          <w:p w14:paraId="5ED72F24"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0,3</w:t>
            </w:r>
          </w:p>
        </w:tc>
        <w:tc>
          <w:tcPr>
            <w:tcW w:w="890" w:type="pct"/>
            <w:hideMark/>
          </w:tcPr>
          <w:p w14:paraId="0038578A"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1,9 раза</w:t>
            </w:r>
          </w:p>
        </w:tc>
      </w:tr>
      <w:tr w:rsidR="0050288B" w:rsidRPr="008E3D0F" w14:paraId="0CAA1DDC" w14:textId="77777777" w:rsidTr="008E3D0F">
        <w:trPr>
          <w:trHeight w:val="373"/>
        </w:trPr>
        <w:tc>
          <w:tcPr>
            <w:tcW w:w="1768" w:type="pct"/>
            <w:hideMark/>
          </w:tcPr>
          <w:p w14:paraId="1A7D6330"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Бензапірен</w:t>
            </w:r>
            <w:proofErr w:type="spellEnd"/>
            <w:r w:rsidRPr="008E3D0F">
              <w:rPr>
                <w:rFonts w:ascii="Times New Roman" w:hAnsi="Times New Roman" w:cs="Times New Roman"/>
                <w:sz w:val="24"/>
                <w:szCs w:val="24"/>
              </w:rPr>
              <w:t>, мг/кг</w:t>
            </w:r>
          </w:p>
        </w:tc>
        <w:tc>
          <w:tcPr>
            <w:tcW w:w="1236" w:type="pct"/>
            <w:hideMark/>
          </w:tcPr>
          <w:p w14:paraId="5752FAC6"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0,34</w:t>
            </w:r>
          </w:p>
        </w:tc>
        <w:tc>
          <w:tcPr>
            <w:tcW w:w="1106" w:type="pct"/>
            <w:hideMark/>
          </w:tcPr>
          <w:p w14:paraId="256B606D"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0,1</w:t>
            </w:r>
          </w:p>
        </w:tc>
        <w:tc>
          <w:tcPr>
            <w:tcW w:w="890" w:type="pct"/>
            <w:hideMark/>
          </w:tcPr>
          <w:p w14:paraId="235EF357"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3,4 раза</w:t>
            </w:r>
          </w:p>
        </w:tc>
      </w:tr>
      <w:tr w:rsidR="0050288B" w:rsidRPr="008E3D0F" w14:paraId="44BA5A06" w14:textId="77777777" w:rsidTr="008E3D0F">
        <w:trPr>
          <w:trHeight w:val="400"/>
        </w:trPr>
        <w:tc>
          <w:tcPr>
            <w:tcW w:w="1768" w:type="pct"/>
            <w:hideMark/>
          </w:tcPr>
          <w:p w14:paraId="75483ECF" w14:textId="77777777" w:rsidR="0050288B" w:rsidRPr="008E3D0F" w:rsidRDefault="0050288B" w:rsidP="0050288B">
            <w:pPr>
              <w:spacing w:line="276" w:lineRule="auto"/>
              <w:rPr>
                <w:rFonts w:ascii="Times New Roman" w:hAnsi="Times New Roman" w:cs="Times New Roman"/>
                <w:sz w:val="24"/>
                <w:szCs w:val="24"/>
              </w:rPr>
            </w:pPr>
            <w:proofErr w:type="spellStart"/>
            <w:r w:rsidRPr="008E3D0F">
              <w:rPr>
                <w:rFonts w:ascii="Times New Roman" w:hAnsi="Times New Roman" w:cs="Times New Roman"/>
                <w:sz w:val="24"/>
                <w:szCs w:val="24"/>
              </w:rPr>
              <w:t>Електропровідність</w:t>
            </w:r>
            <w:proofErr w:type="spellEnd"/>
            <w:r w:rsidRPr="008E3D0F">
              <w:rPr>
                <w:rFonts w:ascii="Times New Roman" w:hAnsi="Times New Roman" w:cs="Times New Roman"/>
                <w:sz w:val="24"/>
                <w:szCs w:val="24"/>
              </w:rPr>
              <w:t xml:space="preserve">, </w:t>
            </w:r>
            <w:proofErr w:type="spellStart"/>
            <w:r w:rsidRPr="008E3D0F">
              <w:rPr>
                <w:rFonts w:ascii="Times New Roman" w:hAnsi="Times New Roman" w:cs="Times New Roman"/>
                <w:sz w:val="24"/>
                <w:szCs w:val="24"/>
              </w:rPr>
              <w:t>мСм</w:t>
            </w:r>
            <w:proofErr w:type="spellEnd"/>
            <w:r w:rsidRPr="008E3D0F">
              <w:rPr>
                <w:rFonts w:ascii="Times New Roman" w:hAnsi="Times New Roman" w:cs="Times New Roman"/>
                <w:sz w:val="24"/>
                <w:szCs w:val="24"/>
              </w:rPr>
              <w:t>/см</w:t>
            </w:r>
          </w:p>
        </w:tc>
        <w:tc>
          <w:tcPr>
            <w:tcW w:w="1236" w:type="pct"/>
            <w:hideMark/>
          </w:tcPr>
          <w:p w14:paraId="6F9E8CBF"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1,62</w:t>
            </w:r>
          </w:p>
        </w:tc>
        <w:tc>
          <w:tcPr>
            <w:tcW w:w="1106" w:type="pct"/>
            <w:hideMark/>
          </w:tcPr>
          <w:p w14:paraId="308A7DD7"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&lt;0,6</w:t>
            </w:r>
          </w:p>
        </w:tc>
        <w:tc>
          <w:tcPr>
            <w:tcW w:w="890" w:type="pct"/>
            <w:hideMark/>
          </w:tcPr>
          <w:p w14:paraId="4C0A5DB9" w14:textId="77777777" w:rsidR="0050288B" w:rsidRPr="008E3D0F" w:rsidRDefault="0050288B" w:rsidP="0050288B">
            <w:pPr>
              <w:spacing w:line="276" w:lineRule="auto"/>
              <w:jc w:val="center"/>
              <w:rPr>
                <w:rFonts w:ascii="Times New Roman" w:hAnsi="Times New Roman" w:cs="Times New Roman"/>
                <w:sz w:val="24"/>
                <w:szCs w:val="24"/>
              </w:rPr>
            </w:pPr>
            <w:r w:rsidRPr="008E3D0F">
              <w:rPr>
                <w:rFonts w:ascii="Times New Roman" w:hAnsi="Times New Roman" w:cs="Times New Roman"/>
                <w:sz w:val="24"/>
                <w:szCs w:val="24"/>
              </w:rPr>
              <w:t>у 2,7 раза</w:t>
            </w:r>
          </w:p>
        </w:tc>
      </w:tr>
    </w:tbl>
    <w:p w14:paraId="29A28340"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Порівняння фактичних показників забруднення з нормативними значеннями вказує на наявність суттєвої екологічної небезпеки для ґрунтового покриву та прилеглих екосистем. Отримані дані свідчать, що </w:t>
      </w:r>
      <w:r w:rsidRPr="0050288B">
        <w:rPr>
          <w:rFonts w:ascii="Times New Roman" w:hAnsi="Times New Roman" w:cs="Times New Roman"/>
          <w:sz w:val="28"/>
          <w:lang w:val="uk-UA"/>
        </w:rPr>
        <w:lastRenderedPageBreak/>
        <w:t xml:space="preserve">концентрації нафтопродуктів у поверхневому горизонті значно перевищують гранично допустимий рівень у 5,4 </w:t>
      </w:r>
      <w:proofErr w:type="spellStart"/>
      <w:r w:rsidRPr="0050288B">
        <w:rPr>
          <w:rFonts w:ascii="Times New Roman" w:hAnsi="Times New Roman" w:cs="Times New Roman"/>
          <w:sz w:val="28"/>
          <w:lang w:val="uk-UA"/>
        </w:rPr>
        <w:t>раза</w:t>
      </w:r>
      <w:proofErr w:type="spellEnd"/>
      <w:r w:rsidRPr="0050288B">
        <w:rPr>
          <w:rFonts w:ascii="Times New Roman" w:hAnsi="Times New Roman" w:cs="Times New Roman"/>
          <w:sz w:val="28"/>
          <w:lang w:val="uk-UA"/>
        </w:rPr>
        <w:t xml:space="preserve">, що підтверджує формування стійкої нафтової аномалії. Такі концентрації є критичними, оскільки порушують </w:t>
      </w:r>
      <w:proofErr w:type="spellStart"/>
      <w:r w:rsidRPr="0050288B">
        <w:rPr>
          <w:rFonts w:ascii="Times New Roman" w:hAnsi="Times New Roman" w:cs="Times New Roman"/>
          <w:sz w:val="28"/>
          <w:lang w:val="uk-UA"/>
        </w:rPr>
        <w:t>колоїдно</w:t>
      </w:r>
      <w:proofErr w:type="spellEnd"/>
      <w:r w:rsidRPr="0050288B">
        <w:rPr>
          <w:rFonts w:ascii="Times New Roman" w:hAnsi="Times New Roman" w:cs="Times New Roman"/>
          <w:sz w:val="28"/>
          <w:lang w:val="uk-UA"/>
        </w:rPr>
        <w:t>-хімічні властивості ґрунту, знижують його родючість, пригнічують рослинність та можуть сприяти вторинному забрудненню ґрунтових вод.</w:t>
      </w:r>
    </w:p>
    <w:p w14:paraId="5A91F25C"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Важкі метали — нікель, свинець, хром, кадмій і мідь — також демонструють стабільне перевищення нормативів. Це свідчить про накопичення токсичних елементів у ґрунтовому профілі та підтверджує довготривалий вплив техногенних джерел. Концентрація нікелю перевищує ГДК більш ніж удвічі, що характерно для районів, де активно експлуатуються газоконденсатні установки та використовуються металовмісні інгібітори корозії. Свинець і кадмій є елементами з високою токсичністю навіть у низьких концентраціях, тому їх перевищення у 1,6–2 рази вказує на підвищений ризик токсичного впливу на рослини та ґрунтові організми. Хром і мідь зафіксовані у кількостях, які перевищують нормативи у 1,3–1,5 </w:t>
      </w:r>
      <w:proofErr w:type="spellStart"/>
      <w:r w:rsidRPr="0050288B">
        <w:rPr>
          <w:rFonts w:ascii="Times New Roman" w:hAnsi="Times New Roman" w:cs="Times New Roman"/>
          <w:sz w:val="28"/>
          <w:lang w:val="uk-UA"/>
        </w:rPr>
        <w:t>раза</w:t>
      </w:r>
      <w:proofErr w:type="spellEnd"/>
      <w:r w:rsidRPr="0050288B">
        <w:rPr>
          <w:rFonts w:ascii="Times New Roman" w:hAnsi="Times New Roman" w:cs="Times New Roman"/>
          <w:sz w:val="28"/>
          <w:lang w:val="uk-UA"/>
        </w:rPr>
        <w:t>, що також підтверджує техногенне походження та стійке накопичення в зоні забруднення.</w:t>
      </w:r>
    </w:p>
    <w:p w14:paraId="2C0B9189"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Аналіз сольового складу показав значні порушення іонного балансу ґрунтів. Хлориди перевищують норматив у 2,8 </w:t>
      </w:r>
      <w:proofErr w:type="spellStart"/>
      <w:r w:rsidRPr="0050288B">
        <w:rPr>
          <w:rFonts w:ascii="Times New Roman" w:hAnsi="Times New Roman" w:cs="Times New Roman"/>
          <w:sz w:val="28"/>
          <w:lang w:val="uk-UA"/>
        </w:rPr>
        <w:t>раза</w:t>
      </w:r>
      <w:proofErr w:type="spellEnd"/>
      <w:r w:rsidRPr="0050288B">
        <w:rPr>
          <w:rFonts w:ascii="Times New Roman" w:hAnsi="Times New Roman" w:cs="Times New Roman"/>
          <w:sz w:val="28"/>
          <w:lang w:val="uk-UA"/>
        </w:rPr>
        <w:t xml:space="preserve">, що є характерною ознакою інфільтрації пластових вод із високою мінералізацією. Підвищені рівні сульфатів (понад норму в 1,6 </w:t>
      </w:r>
      <w:proofErr w:type="spellStart"/>
      <w:r w:rsidRPr="0050288B">
        <w:rPr>
          <w:rFonts w:ascii="Times New Roman" w:hAnsi="Times New Roman" w:cs="Times New Roman"/>
          <w:sz w:val="28"/>
          <w:lang w:val="uk-UA"/>
        </w:rPr>
        <w:t>раза</w:t>
      </w:r>
      <w:proofErr w:type="spellEnd"/>
      <w:r w:rsidRPr="0050288B">
        <w:rPr>
          <w:rFonts w:ascii="Times New Roman" w:hAnsi="Times New Roman" w:cs="Times New Roman"/>
          <w:sz w:val="28"/>
          <w:lang w:val="uk-UA"/>
        </w:rPr>
        <w:t xml:space="preserve">) також свідчать про техногенні надходження, пов'язані з буровими розчинами або виробничими стоками. Накопичення натрію призводить до осолонцювання ґрунтів, руйнування структурних агрегатів та значного погіршення їхніх фізичних властивостей. Підвищена електропровідність (1,62 </w:t>
      </w:r>
      <w:proofErr w:type="spellStart"/>
      <w:r w:rsidRPr="0050288B">
        <w:rPr>
          <w:rFonts w:ascii="Times New Roman" w:hAnsi="Times New Roman" w:cs="Times New Roman"/>
          <w:sz w:val="28"/>
          <w:lang w:val="uk-UA"/>
        </w:rPr>
        <w:t>мСм</w:t>
      </w:r>
      <w:proofErr w:type="spellEnd"/>
      <w:r w:rsidRPr="0050288B">
        <w:rPr>
          <w:rFonts w:ascii="Times New Roman" w:hAnsi="Times New Roman" w:cs="Times New Roman"/>
          <w:sz w:val="28"/>
          <w:lang w:val="uk-UA"/>
        </w:rPr>
        <w:t>/см), що майже утричі перевищує норму, підтверджує загальне засолення та погіршення умов для росту рослин.</w:t>
      </w:r>
    </w:p>
    <w:p w14:paraId="52DAEDA4"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Особливу увагу заслуговують органічні токсиканти. Концентрація </w:t>
      </w:r>
      <w:proofErr w:type="spellStart"/>
      <w:r w:rsidRPr="0050288B">
        <w:rPr>
          <w:rFonts w:ascii="Times New Roman" w:hAnsi="Times New Roman" w:cs="Times New Roman"/>
          <w:sz w:val="28"/>
          <w:lang w:val="uk-UA"/>
        </w:rPr>
        <w:t>бензапірену</w:t>
      </w:r>
      <w:proofErr w:type="spellEnd"/>
      <w:r w:rsidRPr="0050288B">
        <w:rPr>
          <w:rFonts w:ascii="Times New Roman" w:hAnsi="Times New Roman" w:cs="Times New Roman"/>
          <w:sz w:val="28"/>
          <w:lang w:val="uk-UA"/>
        </w:rPr>
        <w:t xml:space="preserve"> — одного з найнебезпечніших канцерогенів — у 3,4 </w:t>
      </w:r>
      <w:proofErr w:type="spellStart"/>
      <w:r w:rsidRPr="0050288B">
        <w:rPr>
          <w:rFonts w:ascii="Times New Roman" w:hAnsi="Times New Roman" w:cs="Times New Roman"/>
          <w:sz w:val="28"/>
          <w:lang w:val="uk-UA"/>
        </w:rPr>
        <w:t>раза</w:t>
      </w:r>
      <w:proofErr w:type="spellEnd"/>
      <w:r w:rsidRPr="0050288B">
        <w:rPr>
          <w:rFonts w:ascii="Times New Roman" w:hAnsi="Times New Roman" w:cs="Times New Roman"/>
          <w:sz w:val="28"/>
          <w:lang w:val="uk-UA"/>
        </w:rPr>
        <w:t xml:space="preserve"> перевищує ГДК, що вказує на тривалу дію аерозольних та газоконденсатних </w:t>
      </w:r>
      <w:r w:rsidRPr="0050288B">
        <w:rPr>
          <w:rFonts w:ascii="Times New Roman" w:hAnsi="Times New Roman" w:cs="Times New Roman"/>
          <w:sz w:val="28"/>
          <w:lang w:val="uk-UA"/>
        </w:rPr>
        <w:lastRenderedPageBreak/>
        <w:t>викидів. Надлишок фенолів майже удвічі перевищує норматив і свідчить про наявність у ґрунті залишків бурових реагентів або промислових стоків. У сукупності органічні токсиканти спричиняють порушення мікробіологічної активності, зменшення гуміфікації та підвищення токсичності ґрунтового середовища.</w:t>
      </w:r>
    </w:p>
    <w:p w14:paraId="605977FE" w14:textId="77777777" w:rsidR="00CA0B42"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Загальна оцінка порівняння фактичних показників із нормативами свідчить, що досліджувана територія перебуває у стані комплексної техногенної деградації. Перевищення нормативів за більшістю показників формує високий рівень екологічного ризику, що включає зниження родючості, токсичний вплив на ґрунтову біоту, потенційне забруднення ґрунтових вод та ризики для здоров’я населення. Виявлені закономірності підтверджують необхідність термінового впровадження технологічних, меліоративних і </w:t>
      </w:r>
      <w:proofErr w:type="spellStart"/>
      <w:r w:rsidRPr="0050288B">
        <w:rPr>
          <w:rFonts w:ascii="Times New Roman" w:hAnsi="Times New Roman" w:cs="Times New Roman"/>
          <w:sz w:val="28"/>
          <w:lang w:val="uk-UA"/>
        </w:rPr>
        <w:t>рекультиваційних</w:t>
      </w:r>
      <w:proofErr w:type="spellEnd"/>
      <w:r w:rsidRPr="0050288B">
        <w:rPr>
          <w:rFonts w:ascii="Times New Roman" w:hAnsi="Times New Roman" w:cs="Times New Roman"/>
          <w:sz w:val="28"/>
          <w:lang w:val="uk-UA"/>
        </w:rPr>
        <w:t xml:space="preserve"> заходів, спрямованих на зниження техногенного навантаження та відновлення функціональних властивостей ґрунтів.</w:t>
      </w:r>
      <w:r w:rsidR="00CA0B42" w:rsidRPr="00CA0B42">
        <w:rPr>
          <w:rFonts w:ascii="Times New Roman" w:hAnsi="Times New Roman" w:cs="Times New Roman"/>
          <w:sz w:val="28"/>
          <w:lang w:val="uk-UA"/>
        </w:rPr>
        <w:t xml:space="preserve"> </w:t>
      </w:r>
    </w:p>
    <w:p w14:paraId="33DB8140" w14:textId="647B39A2" w:rsidR="0050288B" w:rsidRDefault="00CA0B42" w:rsidP="0050288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З</w:t>
      </w:r>
      <w:r w:rsidRPr="00CA0B42">
        <w:rPr>
          <w:rFonts w:ascii="Times New Roman" w:hAnsi="Times New Roman" w:cs="Times New Roman"/>
          <w:sz w:val="28"/>
          <w:lang w:val="uk-UA"/>
        </w:rPr>
        <w:t>агальний інтегральний ІЗГ становить 20,1, що відноситься до категорії надзвичайно високого забруднення</w:t>
      </w:r>
      <w:r>
        <w:rPr>
          <w:rFonts w:ascii="Times New Roman" w:hAnsi="Times New Roman" w:cs="Times New Roman"/>
          <w:sz w:val="28"/>
          <w:lang w:val="uk-UA"/>
        </w:rPr>
        <w:t xml:space="preserve"> (табл. 3.7)</w:t>
      </w:r>
      <w:r w:rsidRPr="00CA0B42">
        <w:rPr>
          <w:rFonts w:ascii="Times New Roman" w:hAnsi="Times New Roman" w:cs="Times New Roman"/>
          <w:sz w:val="28"/>
          <w:lang w:val="uk-UA"/>
        </w:rPr>
        <w:t xml:space="preserve">. </w:t>
      </w:r>
    </w:p>
    <w:p w14:paraId="413270AF" w14:textId="079632C0" w:rsidR="00CA0B42" w:rsidRPr="00CA0B42" w:rsidRDefault="00CA0B42" w:rsidP="004769C0">
      <w:pPr>
        <w:spacing w:after="0" w:line="360" w:lineRule="auto"/>
        <w:ind w:firstLine="567"/>
        <w:jc w:val="center"/>
        <w:rPr>
          <w:rFonts w:ascii="Times New Roman" w:hAnsi="Times New Roman" w:cs="Times New Roman"/>
          <w:sz w:val="28"/>
          <w:lang w:val="uk-UA"/>
        </w:rPr>
      </w:pPr>
      <w:r>
        <w:rPr>
          <w:rFonts w:ascii="Times New Roman" w:hAnsi="Times New Roman" w:cs="Times New Roman"/>
          <w:sz w:val="28"/>
          <w:lang w:val="uk-UA"/>
        </w:rPr>
        <w:t>Таблиця 3.7</w:t>
      </w:r>
      <w:r w:rsidR="004769C0">
        <w:rPr>
          <w:rFonts w:ascii="Times New Roman" w:hAnsi="Times New Roman" w:cs="Times New Roman"/>
          <w:sz w:val="28"/>
          <w:lang w:val="uk-UA"/>
        </w:rPr>
        <w:t xml:space="preserve"> – </w:t>
      </w:r>
      <w:r w:rsidRPr="00CA0B42">
        <w:rPr>
          <w:rFonts w:ascii="Times New Roman" w:hAnsi="Times New Roman" w:cs="Times New Roman"/>
          <w:sz w:val="28"/>
          <w:lang w:val="uk-UA"/>
        </w:rPr>
        <w:t>Індекс хімічного забруднення (ІЗГ)</w:t>
      </w:r>
    </w:p>
    <w:tbl>
      <w:tblPr>
        <w:tblStyle w:val="a5"/>
        <w:tblW w:w="3241" w:type="pct"/>
        <w:jc w:val="center"/>
        <w:tblLook w:val="04A0" w:firstRow="1" w:lastRow="0" w:firstColumn="1" w:lastColumn="0" w:noHBand="0" w:noVBand="1"/>
      </w:tblPr>
      <w:tblGrid>
        <w:gridCol w:w="4785"/>
        <w:gridCol w:w="1419"/>
      </w:tblGrid>
      <w:tr w:rsidR="00CA0B42" w:rsidRPr="00CA0B42" w14:paraId="6ABED7D6" w14:textId="77777777" w:rsidTr="00171EBE">
        <w:trPr>
          <w:jc w:val="center"/>
        </w:trPr>
        <w:tc>
          <w:tcPr>
            <w:tcW w:w="3856" w:type="pct"/>
            <w:hideMark/>
          </w:tcPr>
          <w:p w14:paraId="4719CB21" w14:textId="77777777" w:rsidR="00CA0B42" w:rsidRPr="00CA0B42" w:rsidRDefault="00CA0B42" w:rsidP="00171EBE">
            <w:pPr>
              <w:spacing w:line="360" w:lineRule="auto"/>
              <w:ind w:firstLine="142"/>
              <w:jc w:val="center"/>
              <w:rPr>
                <w:rFonts w:ascii="Times New Roman" w:hAnsi="Times New Roman" w:cs="Times New Roman"/>
                <w:bCs/>
                <w:sz w:val="28"/>
              </w:rPr>
            </w:pPr>
            <w:proofErr w:type="spellStart"/>
            <w:r w:rsidRPr="00CA0B42">
              <w:rPr>
                <w:rFonts w:ascii="Times New Roman" w:hAnsi="Times New Roman" w:cs="Times New Roman"/>
                <w:bCs/>
                <w:sz w:val="28"/>
              </w:rPr>
              <w:t>Елемент</w:t>
            </w:r>
            <w:proofErr w:type="spellEnd"/>
            <w:r w:rsidRPr="00CA0B42">
              <w:rPr>
                <w:rFonts w:ascii="Times New Roman" w:hAnsi="Times New Roman" w:cs="Times New Roman"/>
                <w:bCs/>
                <w:sz w:val="28"/>
              </w:rPr>
              <w:t>/</w:t>
            </w:r>
            <w:proofErr w:type="spellStart"/>
            <w:r w:rsidRPr="00CA0B42">
              <w:rPr>
                <w:rFonts w:ascii="Times New Roman" w:hAnsi="Times New Roman" w:cs="Times New Roman"/>
                <w:bCs/>
                <w:sz w:val="28"/>
              </w:rPr>
              <w:t>речовина</w:t>
            </w:r>
            <w:proofErr w:type="spellEnd"/>
          </w:p>
        </w:tc>
        <w:tc>
          <w:tcPr>
            <w:tcW w:w="1144" w:type="pct"/>
            <w:hideMark/>
          </w:tcPr>
          <w:p w14:paraId="43929DDC" w14:textId="77777777" w:rsidR="00CA0B42" w:rsidRPr="00CA0B42" w:rsidRDefault="00CA0B42" w:rsidP="00171EBE">
            <w:pPr>
              <w:spacing w:line="360" w:lineRule="auto"/>
              <w:ind w:firstLine="567"/>
              <w:jc w:val="center"/>
              <w:rPr>
                <w:rFonts w:ascii="Times New Roman" w:hAnsi="Times New Roman" w:cs="Times New Roman"/>
                <w:bCs/>
                <w:sz w:val="28"/>
              </w:rPr>
            </w:pPr>
            <w:proofErr w:type="spellStart"/>
            <w:r w:rsidRPr="00CA0B42">
              <w:rPr>
                <w:rFonts w:ascii="Times New Roman" w:hAnsi="Times New Roman" w:cs="Times New Roman"/>
                <w:bCs/>
                <w:sz w:val="28"/>
              </w:rPr>
              <w:t>Кт</w:t>
            </w:r>
            <w:proofErr w:type="spellEnd"/>
          </w:p>
        </w:tc>
      </w:tr>
      <w:tr w:rsidR="00CA0B42" w:rsidRPr="00CA0B42" w14:paraId="78E8A17F" w14:textId="77777777" w:rsidTr="00171EBE">
        <w:trPr>
          <w:jc w:val="center"/>
        </w:trPr>
        <w:tc>
          <w:tcPr>
            <w:tcW w:w="3856" w:type="pct"/>
            <w:hideMark/>
          </w:tcPr>
          <w:p w14:paraId="366B218E" w14:textId="77777777" w:rsidR="00CA0B42" w:rsidRPr="00CA0B42" w:rsidRDefault="00CA0B42" w:rsidP="00171EBE">
            <w:pPr>
              <w:spacing w:line="360" w:lineRule="auto"/>
              <w:ind w:firstLine="142"/>
              <w:jc w:val="both"/>
              <w:rPr>
                <w:rFonts w:ascii="Times New Roman" w:hAnsi="Times New Roman" w:cs="Times New Roman"/>
                <w:sz w:val="28"/>
              </w:rPr>
            </w:pPr>
            <w:proofErr w:type="spellStart"/>
            <w:r w:rsidRPr="00CA0B42">
              <w:rPr>
                <w:rFonts w:ascii="Times New Roman" w:hAnsi="Times New Roman" w:cs="Times New Roman"/>
                <w:sz w:val="28"/>
              </w:rPr>
              <w:t>Нафтопродукти</w:t>
            </w:r>
            <w:proofErr w:type="spellEnd"/>
          </w:p>
        </w:tc>
        <w:tc>
          <w:tcPr>
            <w:tcW w:w="1144" w:type="pct"/>
            <w:hideMark/>
          </w:tcPr>
          <w:p w14:paraId="46F3253E" w14:textId="77777777" w:rsidR="00CA0B42" w:rsidRPr="00CA0B42" w:rsidRDefault="00CA0B42" w:rsidP="00CA0B42">
            <w:pPr>
              <w:spacing w:line="360" w:lineRule="auto"/>
              <w:ind w:firstLine="567"/>
              <w:jc w:val="both"/>
              <w:rPr>
                <w:rFonts w:ascii="Times New Roman" w:hAnsi="Times New Roman" w:cs="Times New Roman"/>
                <w:sz w:val="28"/>
              </w:rPr>
            </w:pPr>
            <w:r w:rsidRPr="00CA0B42">
              <w:rPr>
                <w:rFonts w:ascii="Times New Roman" w:hAnsi="Times New Roman" w:cs="Times New Roman"/>
                <w:sz w:val="28"/>
              </w:rPr>
              <w:t>5,4</w:t>
            </w:r>
          </w:p>
        </w:tc>
      </w:tr>
      <w:tr w:rsidR="00CA0B42" w:rsidRPr="00CA0B42" w14:paraId="755A8F43" w14:textId="77777777" w:rsidTr="00171EBE">
        <w:trPr>
          <w:jc w:val="center"/>
        </w:trPr>
        <w:tc>
          <w:tcPr>
            <w:tcW w:w="3856" w:type="pct"/>
            <w:hideMark/>
          </w:tcPr>
          <w:p w14:paraId="0F888D82" w14:textId="77777777" w:rsidR="00CA0B42" w:rsidRPr="00CA0B42" w:rsidRDefault="00CA0B42" w:rsidP="00171EBE">
            <w:pPr>
              <w:spacing w:line="360" w:lineRule="auto"/>
              <w:ind w:firstLine="142"/>
              <w:jc w:val="both"/>
              <w:rPr>
                <w:rFonts w:ascii="Times New Roman" w:hAnsi="Times New Roman" w:cs="Times New Roman"/>
                <w:sz w:val="28"/>
              </w:rPr>
            </w:pPr>
            <w:r w:rsidRPr="00CA0B42">
              <w:rPr>
                <w:rFonts w:ascii="Times New Roman" w:hAnsi="Times New Roman" w:cs="Times New Roman"/>
                <w:sz w:val="28"/>
              </w:rPr>
              <w:t>Ni</w:t>
            </w:r>
          </w:p>
        </w:tc>
        <w:tc>
          <w:tcPr>
            <w:tcW w:w="1144" w:type="pct"/>
            <w:hideMark/>
          </w:tcPr>
          <w:p w14:paraId="04A97E2F" w14:textId="77777777" w:rsidR="00CA0B42" w:rsidRPr="00CA0B42" w:rsidRDefault="00CA0B42" w:rsidP="00CA0B42">
            <w:pPr>
              <w:spacing w:line="360" w:lineRule="auto"/>
              <w:ind w:firstLine="567"/>
              <w:jc w:val="both"/>
              <w:rPr>
                <w:rFonts w:ascii="Times New Roman" w:hAnsi="Times New Roman" w:cs="Times New Roman"/>
                <w:sz w:val="28"/>
              </w:rPr>
            </w:pPr>
            <w:r w:rsidRPr="00CA0B42">
              <w:rPr>
                <w:rFonts w:ascii="Times New Roman" w:hAnsi="Times New Roman" w:cs="Times New Roman"/>
                <w:sz w:val="28"/>
              </w:rPr>
              <w:t>2,1</w:t>
            </w:r>
          </w:p>
        </w:tc>
      </w:tr>
      <w:tr w:rsidR="00CA0B42" w:rsidRPr="00CA0B42" w14:paraId="0C5AA739" w14:textId="77777777" w:rsidTr="00171EBE">
        <w:trPr>
          <w:jc w:val="center"/>
        </w:trPr>
        <w:tc>
          <w:tcPr>
            <w:tcW w:w="3856" w:type="pct"/>
            <w:hideMark/>
          </w:tcPr>
          <w:p w14:paraId="2E36F467" w14:textId="77777777" w:rsidR="00CA0B42" w:rsidRPr="00CA0B42" w:rsidRDefault="00CA0B42" w:rsidP="00171EBE">
            <w:pPr>
              <w:spacing w:line="360" w:lineRule="auto"/>
              <w:ind w:firstLine="142"/>
              <w:jc w:val="both"/>
              <w:rPr>
                <w:rFonts w:ascii="Times New Roman" w:hAnsi="Times New Roman" w:cs="Times New Roman"/>
                <w:sz w:val="28"/>
              </w:rPr>
            </w:pPr>
            <w:r w:rsidRPr="00CA0B42">
              <w:rPr>
                <w:rFonts w:ascii="Times New Roman" w:hAnsi="Times New Roman" w:cs="Times New Roman"/>
                <w:sz w:val="28"/>
              </w:rPr>
              <w:t>Pb</w:t>
            </w:r>
          </w:p>
        </w:tc>
        <w:tc>
          <w:tcPr>
            <w:tcW w:w="1144" w:type="pct"/>
            <w:hideMark/>
          </w:tcPr>
          <w:p w14:paraId="0D4ADF06" w14:textId="77777777" w:rsidR="00CA0B42" w:rsidRPr="00CA0B42" w:rsidRDefault="00CA0B42" w:rsidP="00CA0B42">
            <w:pPr>
              <w:spacing w:line="360" w:lineRule="auto"/>
              <w:ind w:firstLine="567"/>
              <w:jc w:val="both"/>
              <w:rPr>
                <w:rFonts w:ascii="Times New Roman" w:hAnsi="Times New Roman" w:cs="Times New Roman"/>
                <w:sz w:val="28"/>
              </w:rPr>
            </w:pPr>
            <w:r w:rsidRPr="00CA0B42">
              <w:rPr>
                <w:rFonts w:ascii="Times New Roman" w:hAnsi="Times New Roman" w:cs="Times New Roman"/>
                <w:sz w:val="28"/>
              </w:rPr>
              <w:t>2,0</w:t>
            </w:r>
          </w:p>
        </w:tc>
      </w:tr>
      <w:tr w:rsidR="00CA0B42" w:rsidRPr="00CA0B42" w14:paraId="2DD5B779" w14:textId="77777777" w:rsidTr="00171EBE">
        <w:trPr>
          <w:jc w:val="center"/>
        </w:trPr>
        <w:tc>
          <w:tcPr>
            <w:tcW w:w="3856" w:type="pct"/>
            <w:hideMark/>
          </w:tcPr>
          <w:p w14:paraId="0CCDF879" w14:textId="77777777" w:rsidR="00CA0B42" w:rsidRPr="00CA0B42" w:rsidRDefault="00CA0B42" w:rsidP="00171EBE">
            <w:pPr>
              <w:spacing w:line="360" w:lineRule="auto"/>
              <w:ind w:firstLine="142"/>
              <w:jc w:val="both"/>
              <w:rPr>
                <w:rFonts w:ascii="Times New Roman" w:hAnsi="Times New Roman" w:cs="Times New Roman"/>
                <w:sz w:val="28"/>
              </w:rPr>
            </w:pPr>
            <w:proofErr w:type="spellStart"/>
            <w:r w:rsidRPr="00CA0B42">
              <w:rPr>
                <w:rFonts w:ascii="Times New Roman" w:hAnsi="Times New Roman" w:cs="Times New Roman"/>
                <w:sz w:val="28"/>
              </w:rPr>
              <w:t>Cl</w:t>
            </w:r>
            <w:proofErr w:type="spellEnd"/>
            <w:r w:rsidRPr="00CA0B42">
              <w:rPr>
                <w:rFonts w:ascii="Cambria Math" w:hAnsi="Cambria Math" w:cs="Cambria Math"/>
                <w:sz w:val="28"/>
              </w:rPr>
              <w:t>⁻</w:t>
            </w:r>
          </w:p>
        </w:tc>
        <w:tc>
          <w:tcPr>
            <w:tcW w:w="1144" w:type="pct"/>
            <w:hideMark/>
          </w:tcPr>
          <w:p w14:paraId="54C1E75D" w14:textId="77777777" w:rsidR="00CA0B42" w:rsidRPr="00CA0B42" w:rsidRDefault="00CA0B42" w:rsidP="00CA0B42">
            <w:pPr>
              <w:spacing w:line="360" w:lineRule="auto"/>
              <w:ind w:firstLine="567"/>
              <w:jc w:val="both"/>
              <w:rPr>
                <w:rFonts w:ascii="Times New Roman" w:hAnsi="Times New Roman" w:cs="Times New Roman"/>
                <w:sz w:val="28"/>
              </w:rPr>
            </w:pPr>
            <w:r w:rsidRPr="00CA0B42">
              <w:rPr>
                <w:rFonts w:ascii="Times New Roman" w:hAnsi="Times New Roman" w:cs="Times New Roman"/>
                <w:sz w:val="28"/>
              </w:rPr>
              <w:t>4,5</w:t>
            </w:r>
          </w:p>
        </w:tc>
      </w:tr>
      <w:tr w:rsidR="00CA0B42" w:rsidRPr="00CA0B42" w14:paraId="0DAAAA82" w14:textId="77777777" w:rsidTr="00171EBE">
        <w:trPr>
          <w:jc w:val="center"/>
        </w:trPr>
        <w:tc>
          <w:tcPr>
            <w:tcW w:w="3856" w:type="pct"/>
            <w:hideMark/>
          </w:tcPr>
          <w:p w14:paraId="7AEC6AE1" w14:textId="77777777" w:rsidR="00CA0B42" w:rsidRPr="00CA0B42" w:rsidRDefault="00CA0B42" w:rsidP="00171EBE">
            <w:pPr>
              <w:spacing w:line="360" w:lineRule="auto"/>
              <w:ind w:firstLine="142"/>
              <w:jc w:val="both"/>
              <w:rPr>
                <w:rFonts w:ascii="Times New Roman" w:hAnsi="Times New Roman" w:cs="Times New Roman"/>
                <w:sz w:val="28"/>
              </w:rPr>
            </w:pPr>
            <w:proofErr w:type="spellStart"/>
            <w:r w:rsidRPr="00CA0B42">
              <w:rPr>
                <w:rFonts w:ascii="Times New Roman" w:hAnsi="Times New Roman" w:cs="Times New Roman"/>
                <w:sz w:val="28"/>
              </w:rPr>
              <w:t>Бензапірен</w:t>
            </w:r>
            <w:proofErr w:type="spellEnd"/>
          </w:p>
        </w:tc>
        <w:tc>
          <w:tcPr>
            <w:tcW w:w="1144" w:type="pct"/>
            <w:hideMark/>
          </w:tcPr>
          <w:p w14:paraId="5ACD3658" w14:textId="77777777" w:rsidR="00CA0B42" w:rsidRPr="00CA0B42" w:rsidRDefault="00CA0B42" w:rsidP="00CA0B42">
            <w:pPr>
              <w:spacing w:line="360" w:lineRule="auto"/>
              <w:ind w:firstLine="567"/>
              <w:jc w:val="both"/>
              <w:rPr>
                <w:rFonts w:ascii="Times New Roman" w:hAnsi="Times New Roman" w:cs="Times New Roman"/>
                <w:sz w:val="28"/>
              </w:rPr>
            </w:pPr>
            <w:r w:rsidRPr="00CA0B42">
              <w:rPr>
                <w:rFonts w:ascii="Times New Roman" w:hAnsi="Times New Roman" w:cs="Times New Roman"/>
                <w:sz w:val="28"/>
              </w:rPr>
              <w:t>3,4</w:t>
            </w:r>
          </w:p>
        </w:tc>
      </w:tr>
      <w:tr w:rsidR="00CA0B42" w:rsidRPr="00CA0B42" w14:paraId="67F481F1" w14:textId="77777777" w:rsidTr="00171EBE">
        <w:trPr>
          <w:jc w:val="center"/>
        </w:trPr>
        <w:tc>
          <w:tcPr>
            <w:tcW w:w="3856" w:type="pct"/>
            <w:hideMark/>
          </w:tcPr>
          <w:p w14:paraId="675BFD37" w14:textId="77777777" w:rsidR="00CA0B42" w:rsidRPr="00CA0B42" w:rsidRDefault="00CA0B42" w:rsidP="00171EBE">
            <w:pPr>
              <w:spacing w:line="360" w:lineRule="auto"/>
              <w:ind w:firstLine="142"/>
              <w:jc w:val="both"/>
              <w:rPr>
                <w:rFonts w:ascii="Times New Roman" w:hAnsi="Times New Roman" w:cs="Times New Roman"/>
                <w:sz w:val="28"/>
              </w:rPr>
            </w:pPr>
            <w:proofErr w:type="spellStart"/>
            <w:r w:rsidRPr="00CA0B42">
              <w:rPr>
                <w:rFonts w:ascii="Times New Roman" w:hAnsi="Times New Roman" w:cs="Times New Roman"/>
                <w:sz w:val="28"/>
              </w:rPr>
              <w:t>Солі</w:t>
            </w:r>
            <w:proofErr w:type="spellEnd"/>
            <w:r w:rsidRPr="00CA0B42">
              <w:rPr>
                <w:rFonts w:ascii="Times New Roman" w:hAnsi="Times New Roman" w:cs="Times New Roman"/>
                <w:sz w:val="28"/>
              </w:rPr>
              <w:t xml:space="preserve"> (сума)</w:t>
            </w:r>
          </w:p>
        </w:tc>
        <w:tc>
          <w:tcPr>
            <w:tcW w:w="1144" w:type="pct"/>
            <w:hideMark/>
          </w:tcPr>
          <w:p w14:paraId="4F0E0577" w14:textId="77777777" w:rsidR="00CA0B42" w:rsidRPr="00CA0B42" w:rsidRDefault="00CA0B42" w:rsidP="00CA0B42">
            <w:pPr>
              <w:spacing w:line="360" w:lineRule="auto"/>
              <w:ind w:firstLine="567"/>
              <w:jc w:val="both"/>
              <w:rPr>
                <w:rFonts w:ascii="Times New Roman" w:hAnsi="Times New Roman" w:cs="Times New Roman"/>
                <w:sz w:val="28"/>
              </w:rPr>
            </w:pPr>
            <w:r w:rsidRPr="00CA0B42">
              <w:rPr>
                <w:rFonts w:ascii="Times New Roman" w:hAnsi="Times New Roman" w:cs="Times New Roman"/>
                <w:sz w:val="28"/>
              </w:rPr>
              <w:t>2,7</w:t>
            </w:r>
          </w:p>
        </w:tc>
      </w:tr>
    </w:tbl>
    <w:p w14:paraId="2A29E0FB" w14:textId="77777777" w:rsidR="00CA0B42" w:rsidRPr="00CA0B42" w:rsidRDefault="00CA0B42" w:rsidP="00CA0B42">
      <w:pPr>
        <w:spacing w:after="0" w:line="360" w:lineRule="auto"/>
        <w:ind w:firstLine="567"/>
        <w:jc w:val="both"/>
        <w:rPr>
          <w:rFonts w:ascii="Times New Roman" w:hAnsi="Times New Roman" w:cs="Times New Roman"/>
          <w:sz w:val="28"/>
          <w:lang w:val="uk-UA"/>
        </w:rPr>
      </w:pPr>
    </w:p>
    <w:p w14:paraId="61A2BD2A" w14:textId="77777777" w:rsidR="00171EBE" w:rsidRDefault="00171EBE" w:rsidP="00CA0B42">
      <w:pPr>
        <w:spacing w:after="0" w:line="360" w:lineRule="auto"/>
        <w:ind w:firstLine="567"/>
        <w:jc w:val="both"/>
        <w:rPr>
          <w:rFonts w:ascii="Times New Roman" w:hAnsi="Times New Roman" w:cs="Times New Roman"/>
          <w:sz w:val="28"/>
          <w:lang w:val="uk-UA"/>
        </w:rPr>
      </w:pPr>
      <w:r w:rsidRPr="00CA0B42">
        <w:rPr>
          <w:rFonts w:ascii="Times New Roman" w:hAnsi="Times New Roman" w:cs="Times New Roman"/>
          <w:sz w:val="28"/>
          <w:lang w:val="uk-UA"/>
        </w:rPr>
        <w:t xml:space="preserve">Такий рівень свідчить про одночасний вплив багатьох </w:t>
      </w:r>
      <w:proofErr w:type="spellStart"/>
      <w:r w:rsidRPr="00CA0B42">
        <w:rPr>
          <w:rFonts w:ascii="Times New Roman" w:hAnsi="Times New Roman" w:cs="Times New Roman"/>
          <w:sz w:val="28"/>
          <w:lang w:val="uk-UA"/>
        </w:rPr>
        <w:t>полютантів</w:t>
      </w:r>
      <w:proofErr w:type="spellEnd"/>
      <w:r w:rsidRPr="00CA0B42">
        <w:rPr>
          <w:rFonts w:ascii="Times New Roman" w:hAnsi="Times New Roman" w:cs="Times New Roman"/>
          <w:sz w:val="28"/>
          <w:lang w:val="uk-UA"/>
        </w:rPr>
        <w:t xml:space="preserve">, кожен із яких окремо вже перевищує безпечний діапазон. Високі коефіцієнти техногенного навантаження для нафтопродуктів і хлоридів визначають їх домінуючу роль у формуванні загальної техногенної аномалії. Значення для </w:t>
      </w:r>
      <w:proofErr w:type="spellStart"/>
      <w:r w:rsidRPr="00CA0B42">
        <w:rPr>
          <w:rFonts w:ascii="Times New Roman" w:hAnsi="Times New Roman" w:cs="Times New Roman"/>
          <w:sz w:val="28"/>
          <w:lang w:val="uk-UA"/>
        </w:rPr>
        <w:lastRenderedPageBreak/>
        <w:t>бензапірену</w:t>
      </w:r>
      <w:proofErr w:type="spellEnd"/>
      <w:r w:rsidRPr="00CA0B42">
        <w:rPr>
          <w:rFonts w:ascii="Times New Roman" w:hAnsi="Times New Roman" w:cs="Times New Roman"/>
          <w:sz w:val="28"/>
          <w:lang w:val="uk-UA"/>
        </w:rPr>
        <w:t>, важких металів та солей підтверджують комплексний токсичний ефект.</w:t>
      </w:r>
    </w:p>
    <w:p w14:paraId="592B4EFF" w14:textId="3B3FF057" w:rsidR="00CA0B42" w:rsidRPr="0050288B" w:rsidRDefault="00CA0B42" w:rsidP="00CA0B42">
      <w:pPr>
        <w:spacing w:after="0" w:line="360" w:lineRule="auto"/>
        <w:ind w:firstLine="567"/>
        <w:jc w:val="both"/>
        <w:rPr>
          <w:rFonts w:ascii="Times New Roman" w:hAnsi="Times New Roman" w:cs="Times New Roman"/>
          <w:sz w:val="28"/>
          <w:lang w:val="uk-UA"/>
        </w:rPr>
      </w:pPr>
      <w:r w:rsidRPr="00CA0B42">
        <w:rPr>
          <w:rFonts w:ascii="Times New Roman" w:hAnsi="Times New Roman" w:cs="Times New Roman"/>
          <w:sz w:val="28"/>
          <w:lang w:val="uk-UA"/>
        </w:rPr>
        <w:t xml:space="preserve">Подібні показники характерні для територій із тривалим безперервним </w:t>
      </w:r>
      <w:proofErr w:type="spellStart"/>
      <w:r w:rsidRPr="00CA0B42">
        <w:rPr>
          <w:rFonts w:ascii="Times New Roman" w:hAnsi="Times New Roman" w:cs="Times New Roman"/>
          <w:sz w:val="28"/>
          <w:lang w:val="uk-UA"/>
        </w:rPr>
        <w:t>нафтогазовидобутком</w:t>
      </w:r>
      <w:proofErr w:type="spellEnd"/>
      <w:r w:rsidRPr="00CA0B42">
        <w:rPr>
          <w:rFonts w:ascii="Times New Roman" w:hAnsi="Times New Roman" w:cs="Times New Roman"/>
          <w:sz w:val="28"/>
          <w:lang w:val="uk-UA"/>
        </w:rPr>
        <w:t>, де процеси природного самоочищення значно пригнічені. ІЗГ свідчить про необхідність термінового впровадження заходів технічної, біологічної та меліоративної рекультивації.</w:t>
      </w:r>
    </w:p>
    <w:p w14:paraId="06FA3178" w14:textId="77777777" w:rsidR="009F69F2" w:rsidRPr="00965866" w:rsidRDefault="009F69F2" w:rsidP="009F69F2">
      <w:pPr>
        <w:spacing w:after="0" w:line="360" w:lineRule="auto"/>
        <w:jc w:val="both"/>
        <w:rPr>
          <w:rFonts w:ascii="Times New Roman" w:hAnsi="Times New Roman" w:cs="Times New Roman"/>
          <w:sz w:val="28"/>
          <w:lang w:val="uk-UA"/>
        </w:rPr>
      </w:pPr>
    </w:p>
    <w:p w14:paraId="4519D5B3" w14:textId="77777777" w:rsidR="009F69F2" w:rsidRPr="009F69F2" w:rsidRDefault="009F69F2" w:rsidP="00CA0B42">
      <w:pPr>
        <w:spacing w:after="0" w:line="360" w:lineRule="auto"/>
        <w:ind w:firstLine="567"/>
        <w:rPr>
          <w:b/>
        </w:rPr>
      </w:pPr>
      <w:r w:rsidRPr="009F69F2">
        <w:rPr>
          <w:rFonts w:ascii="Times New Roman" w:hAnsi="Times New Roman" w:cs="Times New Roman"/>
          <w:b/>
          <w:sz w:val="28"/>
          <w:lang w:val="uk-UA"/>
        </w:rPr>
        <w:t>Висновки до розділу 3</w:t>
      </w:r>
    </w:p>
    <w:p w14:paraId="0B280C99" w14:textId="77777777" w:rsidR="000B3870" w:rsidRDefault="000B3870" w:rsidP="00257B5A">
      <w:pPr>
        <w:spacing w:after="0" w:line="360" w:lineRule="auto"/>
        <w:jc w:val="center"/>
        <w:rPr>
          <w:rFonts w:ascii="Times New Roman" w:hAnsi="Times New Roman" w:cs="Times New Roman"/>
          <w:b/>
          <w:sz w:val="28"/>
          <w:lang w:val="uk-UA"/>
        </w:rPr>
      </w:pPr>
    </w:p>
    <w:p w14:paraId="1A77F185" w14:textId="77777777" w:rsid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У результаті проведених досліджень встановлено, що сучасний стан ґрунтів досліджуваної території характеризується високим рівнем техногенного навантаження, зумовленим тривалим функціонуванням нафтогазовидобувної інфраструктури. Отримані дані свідчать про комплексну деградацію ґрунтового покриву, яка проявляється у хімічних, фізичних і біологічних змінах, що охоплюють як поверхневі, так і глибинні горизонти. Порівняння контрольних та техногенно навантажених ділянок підтверджує, що техногенні процеси значно порушили природну структуру ґрунтів, спричинивши накопичення токсичних речовин та порушення функцій ґрунтових екосистем.</w:t>
      </w:r>
    </w:p>
    <w:p w14:paraId="5D2475B7" w14:textId="77777777" w:rsidR="007154AC" w:rsidRDefault="007154AC" w:rsidP="007154AC">
      <w:pPr>
        <w:spacing w:after="0" w:line="360" w:lineRule="auto"/>
        <w:ind w:firstLine="567"/>
        <w:jc w:val="both"/>
        <w:rPr>
          <w:rFonts w:ascii="Times New Roman" w:hAnsi="Times New Roman" w:cs="Times New Roman"/>
          <w:sz w:val="28"/>
          <w:lang w:val="uk-UA"/>
        </w:rPr>
      </w:pPr>
      <w:r w:rsidRPr="007154AC">
        <w:rPr>
          <w:rFonts w:ascii="Times New Roman" w:hAnsi="Times New Roman" w:cs="Times New Roman"/>
          <w:sz w:val="28"/>
          <w:lang w:val="uk-UA"/>
        </w:rPr>
        <w:t xml:space="preserve">Оцінка сучасного стану ґрунтів досліджуваної території була здійснена на основі результатів фізико-хімічних, токсикологічних і біологічних досліджень, отриманих у процесі лабораторного аналізу відібраних зразків. Узагальнення отриманих показників дозволило визначити рівень техногенного навантаження, ступінь деградації ґрунтових горизонтів, характер забруднення та особливості просторового розподілу </w:t>
      </w:r>
      <w:proofErr w:type="spellStart"/>
      <w:r w:rsidRPr="007154AC">
        <w:rPr>
          <w:rFonts w:ascii="Times New Roman" w:hAnsi="Times New Roman" w:cs="Times New Roman"/>
          <w:sz w:val="28"/>
          <w:lang w:val="uk-UA"/>
        </w:rPr>
        <w:t>полютантів</w:t>
      </w:r>
      <w:proofErr w:type="spellEnd"/>
      <w:r w:rsidRPr="007154AC">
        <w:rPr>
          <w:rFonts w:ascii="Times New Roman" w:hAnsi="Times New Roman" w:cs="Times New Roman"/>
          <w:sz w:val="28"/>
          <w:lang w:val="uk-UA"/>
        </w:rPr>
        <w:t>.</w:t>
      </w:r>
    </w:p>
    <w:p w14:paraId="750A6BF0" w14:textId="4281CF23" w:rsidR="007154AC" w:rsidRPr="007154AC" w:rsidRDefault="007154AC" w:rsidP="007154AC">
      <w:pPr>
        <w:spacing w:after="0" w:line="360" w:lineRule="auto"/>
        <w:ind w:firstLine="567"/>
        <w:jc w:val="both"/>
        <w:rPr>
          <w:rFonts w:ascii="Times New Roman" w:hAnsi="Times New Roman" w:cs="Times New Roman"/>
          <w:sz w:val="28"/>
          <w:lang w:val="uk-UA"/>
        </w:rPr>
      </w:pPr>
      <w:r w:rsidRPr="007154AC">
        <w:rPr>
          <w:rFonts w:ascii="Times New Roman" w:hAnsi="Times New Roman" w:cs="Times New Roman"/>
          <w:sz w:val="28"/>
          <w:lang w:val="uk-UA"/>
        </w:rPr>
        <w:t xml:space="preserve">Результати аналізів виявили суттєву відмінність між контрольними та техногенно навантаженими ділянками. На територіях, наближених до свердловин, шламових </w:t>
      </w:r>
      <w:proofErr w:type="spellStart"/>
      <w:r w:rsidRPr="007154AC">
        <w:rPr>
          <w:rFonts w:ascii="Times New Roman" w:hAnsi="Times New Roman" w:cs="Times New Roman"/>
          <w:sz w:val="28"/>
          <w:lang w:val="uk-UA"/>
        </w:rPr>
        <w:t>амбарів</w:t>
      </w:r>
      <w:proofErr w:type="spellEnd"/>
      <w:r w:rsidRPr="007154AC">
        <w:rPr>
          <w:rFonts w:ascii="Times New Roman" w:hAnsi="Times New Roman" w:cs="Times New Roman"/>
          <w:sz w:val="28"/>
          <w:lang w:val="uk-UA"/>
        </w:rPr>
        <w:t xml:space="preserve"> та технологічних трубопроводів, фіксувалося стійке перевищення концентрацій нафтопродуктів, важких металів та солей порівняно з контрольним фоном.</w:t>
      </w:r>
    </w:p>
    <w:p w14:paraId="06794E0B"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lastRenderedPageBreak/>
        <w:t xml:space="preserve">Аналіз фізико-хімічних показників продемонстрував суттєве підкислення ґрунтів, збільшення електропровідності та значне засолення, що пов’язано зі збагаченням ґрунтового профілю </w:t>
      </w:r>
      <w:proofErr w:type="spellStart"/>
      <w:r w:rsidRPr="0050288B">
        <w:rPr>
          <w:rFonts w:ascii="Times New Roman" w:hAnsi="Times New Roman" w:cs="Times New Roman"/>
          <w:sz w:val="28"/>
          <w:lang w:val="uk-UA"/>
        </w:rPr>
        <w:t>хлоридними</w:t>
      </w:r>
      <w:proofErr w:type="spellEnd"/>
      <w:r w:rsidRPr="0050288B">
        <w:rPr>
          <w:rFonts w:ascii="Times New Roman" w:hAnsi="Times New Roman" w:cs="Times New Roman"/>
          <w:sz w:val="28"/>
          <w:lang w:val="uk-UA"/>
        </w:rPr>
        <w:t xml:space="preserve"> та сульфатними іонами. Зменшення вмісту гумусу свідчить про деградацію органічної речовини, порушення біогеохімічних циклів та зниження родючості ґрунтів. Наявність високих концентрацій нафтопродуктів у горизонтах 0–20 см, а також їх присутність у глибинних шарах до 40 см вказують на тривалий і стійкий техногенний вплив, пов’язаний як з аварійними розливами, так і з інфільтрацією бурових і виробничих рідин. Концентрації вуглеводнів значно перевищують нормативні значення, що є свідченням накопичення стійких нафтових фракцій у ґрунті та формування техногенної аномалії, яка здатна розповсюджуватися у ґрунтові води.</w:t>
      </w:r>
    </w:p>
    <w:p w14:paraId="76B39D7C"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Дослідження важких металів підтвердило наявність значного перевищення нормативів для нікелю, свинцю, кадмію, хрому та міді. Одночасне накопичення кількох металів у кількостях, що перевищують ГДК, створює синергетичний токсичний вплив, який погіршує функціонування ґрунтової біоти, порушує ферментативну активність та знижує біологічну продуктивність земель. Виявлені концентрації важких металів характерні для районів </w:t>
      </w:r>
      <w:proofErr w:type="spellStart"/>
      <w:r w:rsidRPr="0050288B">
        <w:rPr>
          <w:rFonts w:ascii="Times New Roman" w:hAnsi="Times New Roman" w:cs="Times New Roman"/>
          <w:sz w:val="28"/>
          <w:lang w:val="uk-UA"/>
        </w:rPr>
        <w:t>нафтогазовидобутку</w:t>
      </w:r>
      <w:proofErr w:type="spellEnd"/>
      <w:r w:rsidRPr="0050288B">
        <w:rPr>
          <w:rFonts w:ascii="Times New Roman" w:hAnsi="Times New Roman" w:cs="Times New Roman"/>
          <w:sz w:val="28"/>
          <w:lang w:val="uk-UA"/>
        </w:rPr>
        <w:t xml:space="preserve">, де вони надходять у ґрунт з бурових шламів, техногенного пилу, мастил та корозійних </w:t>
      </w:r>
      <w:proofErr w:type="spellStart"/>
      <w:r w:rsidRPr="0050288B">
        <w:rPr>
          <w:rFonts w:ascii="Times New Roman" w:hAnsi="Times New Roman" w:cs="Times New Roman"/>
          <w:sz w:val="28"/>
          <w:lang w:val="uk-UA"/>
        </w:rPr>
        <w:t>відкладень</w:t>
      </w:r>
      <w:proofErr w:type="spellEnd"/>
      <w:r w:rsidRPr="0050288B">
        <w:rPr>
          <w:rFonts w:ascii="Times New Roman" w:hAnsi="Times New Roman" w:cs="Times New Roman"/>
          <w:sz w:val="28"/>
          <w:lang w:val="uk-UA"/>
        </w:rPr>
        <w:t>.</w:t>
      </w:r>
    </w:p>
    <w:p w14:paraId="63ADA5AA"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Іонно-сольовий аналіз показав значне засолення ґрунтів, яке перевищує контрольні значення у кілька разів. Підвищений вміст хлоридів та обмінного натрію вказує на інтенсивне надходження пластових вод, що суттєво порушує фізичні властивості ґрунтів, сприяє їх ущільненню та формує умови для розвитку осолонцювання. Таке засолення призводить до руйнування ґрунтової структури, погіршує водний режим та пригнічує рослинність, створюючи умови для подальшої деградації екосистеми.</w:t>
      </w:r>
    </w:p>
    <w:p w14:paraId="17B96245"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Органічні токсиканти, зокрема </w:t>
      </w:r>
      <w:proofErr w:type="spellStart"/>
      <w:r w:rsidRPr="0050288B">
        <w:rPr>
          <w:rFonts w:ascii="Times New Roman" w:hAnsi="Times New Roman" w:cs="Times New Roman"/>
          <w:sz w:val="28"/>
          <w:lang w:val="uk-UA"/>
        </w:rPr>
        <w:t>бензапірен</w:t>
      </w:r>
      <w:proofErr w:type="spellEnd"/>
      <w:r w:rsidRPr="0050288B">
        <w:rPr>
          <w:rFonts w:ascii="Times New Roman" w:hAnsi="Times New Roman" w:cs="Times New Roman"/>
          <w:sz w:val="28"/>
          <w:lang w:val="uk-UA"/>
        </w:rPr>
        <w:t xml:space="preserve">, феноли та </w:t>
      </w:r>
      <w:proofErr w:type="spellStart"/>
      <w:r w:rsidRPr="0050288B">
        <w:rPr>
          <w:rFonts w:ascii="Times New Roman" w:hAnsi="Times New Roman" w:cs="Times New Roman"/>
          <w:sz w:val="28"/>
          <w:lang w:val="uk-UA"/>
        </w:rPr>
        <w:t>поліциклічні</w:t>
      </w:r>
      <w:proofErr w:type="spellEnd"/>
      <w:r w:rsidRPr="0050288B">
        <w:rPr>
          <w:rFonts w:ascii="Times New Roman" w:hAnsi="Times New Roman" w:cs="Times New Roman"/>
          <w:sz w:val="28"/>
          <w:lang w:val="uk-UA"/>
        </w:rPr>
        <w:t xml:space="preserve"> ароматичні вуглеводні, виявлені у концентраціях, що суттєво перевищують нормативи. Їх наявність підтверджує вплив газоконденсатних викидів, </w:t>
      </w:r>
      <w:r w:rsidRPr="0050288B">
        <w:rPr>
          <w:rFonts w:ascii="Times New Roman" w:hAnsi="Times New Roman" w:cs="Times New Roman"/>
          <w:sz w:val="28"/>
          <w:lang w:val="uk-UA"/>
        </w:rPr>
        <w:lastRenderedPageBreak/>
        <w:t>бурових реагентів та продуктів неповного згоряння, що становлять високий канцерогенний ризик для живих організмів. Подібні речовини мають низьку швидкість розкладу і здатні зберігатися у ґрунті десятиліттями, поступово акумулюючись у харчових ланцюгах.</w:t>
      </w:r>
    </w:p>
    <w:p w14:paraId="3DFBC00B"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Порівняння фактичних показників із нормативними значеннями дозволило встановити, що більшість досліджених параметрів — нафтопродукти, важкі метали, солі та органічні токсиканти — перевищують гранично допустимі концентрації від 1,3 до 5,4 </w:t>
      </w:r>
      <w:proofErr w:type="spellStart"/>
      <w:r w:rsidRPr="0050288B">
        <w:rPr>
          <w:rFonts w:ascii="Times New Roman" w:hAnsi="Times New Roman" w:cs="Times New Roman"/>
          <w:sz w:val="28"/>
          <w:lang w:val="uk-UA"/>
        </w:rPr>
        <w:t>раза</w:t>
      </w:r>
      <w:proofErr w:type="spellEnd"/>
      <w:r w:rsidRPr="0050288B">
        <w:rPr>
          <w:rFonts w:ascii="Times New Roman" w:hAnsi="Times New Roman" w:cs="Times New Roman"/>
          <w:sz w:val="28"/>
          <w:lang w:val="uk-UA"/>
        </w:rPr>
        <w:t>. Сформований індекс хімічного забруднення ґрунтів (ІЗГ = 20,1) засвідчує надзвичайно високий рівень техногенного навантаження і відносить територію до категорії небезпечних за ступенем екологічного ризику. Це свідчить про суттєве порушення природного стану ґрунтів та необхідність термінових заходів щодо їх відновлення.</w:t>
      </w:r>
    </w:p>
    <w:p w14:paraId="7E032AB4" w14:textId="77777777" w:rsidR="0050288B" w:rsidRPr="0050288B" w:rsidRDefault="0050288B" w:rsidP="0050288B">
      <w:pPr>
        <w:spacing w:after="0" w:line="360" w:lineRule="auto"/>
        <w:ind w:firstLine="567"/>
        <w:jc w:val="both"/>
        <w:rPr>
          <w:rFonts w:ascii="Times New Roman" w:hAnsi="Times New Roman" w:cs="Times New Roman"/>
          <w:sz w:val="28"/>
          <w:lang w:val="uk-UA"/>
        </w:rPr>
      </w:pPr>
      <w:r w:rsidRPr="0050288B">
        <w:rPr>
          <w:rFonts w:ascii="Times New Roman" w:hAnsi="Times New Roman" w:cs="Times New Roman"/>
          <w:sz w:val="28"/>
          <w:lang w:val="uk-UA"/>
        </w:rPr>
        <w:t xml:space="preserve">У цілому, результати третього розділу підтверджують, що ґрунти досліджуваної території перебувають у стані комплексної техногенної деградації, що охоплює хімічні, фізичні та біологічні компоненти. Встановлені закономірності мають важливе значення для подальшої розробки заходів з мінімізації негативного впливу </w:t>
      </w:r>
      <w:proofErr w:type="spellStart"/>
      <w:r w:rsidRPr="0050288B">
        <w:rPr>
          <w:rFonts w:ascii="Times New Roman" w:hAnsi="Times New Roman" w:cs="Times New Roman"/>
          <w:sz w:val="28"/>
          <w:lang w:val="uk-UA"/>
        </w:rPr>
        <w:t>нафтогазовидобутку</w:t>
      </w:r>
      <w:proofErr w:type="spellEnd"/>
      <w:r w:rsidRPr="0050288B">
        <w:rPr>
          <w:rFonts w:ascii="Times New Roman" w:hAnsi="Times New Roman" w:cs="Times New Roman"/>
          <w:sz w:val="28"/>
          <w:lang w:val="uk-UA"/>
        </w:rPr>
        <w:t xml:space="preserve"> та формування рекомендацій щодо екологічної рекультивації території, що буде висвітлено у четвертому розділі.</w:t>
      </w:r>
    </w:p>
    <w:p w14:paraId="5A8A2AE2" w14:textId="77777777" w:rsidR="009F69F2" w:rsidRDefault="009F69F2" w:rsidP="00257B5A">
      <w:pPr>
        <w:spacing w:after="0" w:line="360" w:lineRule="auto"/>
        <w:jc w:val="center"/>
        <w:rPr>
          <w:rFonts w:ascii="Times New Roman" w:hAnsi="Times New Roman" w:cs="Times New Roman"/>
          <w:b/>
          <w:sz w:val="28"/>
          <w:lang w:val="uk-UA"/>
        </w:rPr>
      </w:pPr>
    </w:p>
    <w:p w14:paraId="019C04BC" w14:textId="77777777" w:rsidR="0050288B" w:rsidRDefault="0050288B" w:rsidP="00257B5A">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br w:type="page"/>
      </w:r>
    </w:p>
    <w:p w14:paraId="596E5199" w14:textId="77777777" w:rsidR="001141BD" w:rsidRDefault="001141BD" w:rsidP="001141BD">
      <w:pPr>
        <w:spacing w:after="0" w:line="360" w:lineRule="auto"/>
        <w:jc w:val="center"/>
        <w:rPr>
          <w:rFonts w:ascii="Times New Roman" w:hAnsi="Times New Roman" w:cs="Times New Roman"/>
          <w:b/>
          <w:sz w:val="28"/>
          <w:lang w:val="uk-UA"/>
        </w:rPr>
      </w:pPr>
      <w:r w:rsidRPr="004C3A2A">
        <w:rPr>
          <w:rFonts w:ascii="Times New Roman" w:hAnsi="Times New Roman" w:cs="Times New Roman"/>
          <w:b/>
          <w:sz w:val="28"/>
          <w:lang w:val="uk-UA"/>
        </w:rPr>
        <w:lastRenderedPageBreak/>
        <w:t>РОЗДІЛ 4.</w:t>
      </w:r>
    </w:p>
    <w:p w14:paraId="783D485A" w14:textId="77777777" w:rsidR="001141BD" w:rsidRDefault="001141BD" w:rsidP="001141BD">
      <w:pPr>
        <w:spacing w:after="0" w:line="360" w:lineRule="auto"/>
        <w:jc w:val="center"/>
      </w:pPr>
      <w:r w:rsidRPr="004C3A2A">
        <w:rPr>
          <w:rFonts w:ascii="Times New Roman" w:hAnsi="Times New Roman" w:cs="Times New Roman"/>
          <w:b/>
          <w:sz w:val="28"/>
          <w:lang w:val="uk-UA"/>
        </w:rPr>
        <w:t>РЕКОМЕНДАЦІЇ ЩОДО ЗМЕНШЕННЯ ТЕХНОГЕННОГО ВПЛИВУ НА ҐРУНТИ</w:t>
      </w:r>
    </w:p>
    <w:p w14:paraId="620D8DF8" w14:textId="77777777" w:rsidR="001141BD" w:rsidRDefault="001141BD" w:rsidP="001141BD">
      <w:pPr>
        <w:spacing w:after="0" w:line="360" w:lineRule="auto"/>
        <w:ind w:firstLine="567"/>
        <w:rPr>
          <w:rFonts w:ascii="Times New Roman" w:hAnsi="Times New Roman" w:cs="Times New Roman"/>
          <w:b/>
          <w:sz w:val="28"/>
          <w:lang w:val="uk-UA"/>
        </w:rPr>
      </w:pPr>
    </w:p>
    <w:p w14:paraId="3D0C44E0" w14:textId="7EDB6866" w:rsidR="001141BD" w:rsidRPr="00965866" w:rsidRDefault="001141BD" w:rsidP="001141BD">
      <w:pPr>
        <w:spacing w:after="0" w:line="360" w:lineRule="auto"/>
        <w:ind w:firstLine="567"/>
        <w:jc w:val="both"/>
        <w:rPr>
          <w:b/>
          <w:lang w:val="uk-UA"/>
        </w:rPr>
      </w:pPr>
      <w:r w:rsidRPr="001141BD">
        <w:rPr>
          <w:rFonts w:ascii="Times New Roman" w:hAnsi="Times New Roman" w:cs="Times New Roman"/>
          <w:b/>
          <w:sz w:val="28"/>
          <w:lang w:val="uk-UA"/>
        </w:rPr>
        <w:t>4.1. Інженерно-технічні заходи мінімізації забруднення</w:t>
      </w:r>
      <w:r w:rsidR="00265044" w:rsidRPr="00265044">
        <w:rPr>
          <w:rFonts w:ascii="Times New Roman" w:hAnsi="Times New Roman" w:cs="Times New Roman"/>
          <w:b/>
          <w:sz w:val="28"/>
          <w:lang w:val="uk-UA"/>
        </w:rPr>
        <w:t xml:space="preserve"> ґрунтів</w:t>
      </w:r>
    </w:p>
    <w:p w14:paraId="1ABB20CA" w14:textId="77777777" w:rsidR="001141BD" w:rsidRDefault="001141BD" w:rsidP="001141BD">
      <w:pPr>
        <w:spacing w:after="0" w:line="360" w:lineRule="auto"/>
        <w:ind w:firstLine="567"/>
        <w:jc w:val="both"/>
        <w:rPr>
          <w:rFonts w:ascii="Times New Roman" w:hAnsi="Times New Roman" w:cs="Times New Roman"/>
          <w:b/>
          <w:sz w:val="28"/>
          <w:lang w:val="uk-UA"/>
        </w:rPr>
      </w:pPr>
    </w:p>
    <w:p w14:paraId="17E5AFF0"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Зменшення техногенного впливу на ґрунти на територіях </w:t>
      </w:r>
      <w:proofErr w:type="spellStart"/>
      <w:r w:rsidRPr="001141BD">
        <w:rPr>
          <w:rFonts w:ascii="Times New Roman" w:hAnsi="Times New Roman" w:cs="Times New Roman"/>
          <w:sz w:val="28"/>
          <w:lang w:val="uk-UA"/>
        </w:rPr>
        <w:t>нафтогазовидобутку</w:t>
      </w:r>
      <w:proofErr w:type="spellEnd"/>
      <w:r w:rsidRPr="001141BD">
        <w:rPr>
          <w:rFonts w:ascii="Times New Roman" w:hAnsi="Times New Roman" w:cs="Times New Roman"/>
          <w:sz w:val="28"/>
          <w:lang w:val="uk-UA"/>
        </w:rPr>
        <w:t xml:space="preserve"> неможливе без запровадження сучасних інженерно-технічних рішень, які спрямовані на запобігання надходженню </w:t>
      </w:r>
      <w:proofErr w:type="spellStart"/>
      <w:r w:rsidRPr="001141BD">
        <w:rPr>
          <w:rFonts w:ascii="Times New Roman" w:hAnsi="Times New Roman" w:cs="Times New Roman"/>
          <w:sz w:val="28"/>
          <w:lang w:val="uk-UA"/>
        </w:rPr>
        <w:t>полютантів</w:t>
      </w:r>
      <w:proofErr w:type="spellEnd"/>
      <w:r w:rsidRPr="001141BD">
        <w:rPr>
          <w:rFonts w:ascii="Times New Roman" w:hAnsi="Times New Roman" w:cs="Times New Roman"/>
          <w:sz w:val="28"/>
          <w:lang w:val="uk-UA"/>
        </w:rPr>
        <w:t xml:space="preserve"> у ґрунтове середовище, локалізацію техногенних потоків забруднення та мінімізацію ризиків аварій. Комплекс інженерних заходів має включати модернізацію технологічного обладнання, удосконалення систем збору й транспортування вуглеводнів, впровадження бар’єрних технологій, інженерну рекультивацію порушених ділянок та створення умов для безпечної експлуатації об’єктів промислової інфраструктури.</w:t>
      </w:r>
    </w:p>
    <w:p w14:paraId="619B59C2"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Одним із ключових напрямів мінімізації забруднення ґрунтів є підвищення герметичності технологічного обладнання та трубопроводів. Використання сучасних антикорозійних покриттів, ізоляційних матеріалів, поліетиленових та композитних труб зменшує ризик витоків нафти й пластових вод, які є основним джерелом </w:t>
      </w:r>
      <w:proofErr w:type="spellStart"/>
      <w:r w:rsidRPr="001141BD">
        <w:rPr>
          <w:rFonts w:ascii="Times New Roman" w:hAnsi="Times New Roman" w:cs="Times New Roman"/>
          <w:sz w:val="28"/>
          <w:lang w:val="uk-UA"/>
        </w:rPr>
        <w:t>хлоридно</w:t>
      </w:r>
      <w:proofErr w:type="spellEnd"/>
      <w:r w:rsidRPr="001141BD">
        <w:rPr>
          <w:rFonts w:ascii="Times New Roman" w:hAnsi="Times New Roman" w:cs="Times New Roman"/>
          <w:sz w:val="28"/>
          <w:lang w:val="uk-UA"/>
        </w:rPr>
        <w:t xml:space="preserve">-натрієвого засолення та нафтових аномалій. Особливо важливим є впровадження подвійної герметизації фланцевих з’єднань, регулярна перевірка арматури, заміна зношених ділянок трубопроводів та використання автоматизованих систем моніторингу тиску, які дозволяють своєчасно виявляти </w:t>
      </w:r>
      <w:proofErr w:type="spellStart"/>
      <w:r w:rsidRPr="001141BD">
        <w:rPr>
          <w:rFonts w:ascii="Times New Roman" w:hAnsi="Times New Roman" w:cs="Times New Roman"/>
          <w:sz w:val="28"/>
          <w:lang w:val="uk-UA"/>
        </w:rPr>
        <w:t>мікровитоки</w:t>
      </w:r>
      <w:proofErr w:type="spellEnd"/>
      <w:r w:rsidRPr="001141BD">
        <w:rPr>
          <w:rFonts w:ascii="Times New Roman" w:hAnsi="Times New Roman" w:cs="Times New Roman"/>
          <w:sz w:val="28"/>
          <w:lang w:val="uk-UA"/>
        </w:rPr>
        <w:t xml:space="preserve">. Інтеграція ультразвукових та термографічних технологій діагностики дає можливість прогнозувати аварійні ситуації та здійснювати превентивний ремонт, не допускаючи надходження </w:t>
      </w:r>
      <w:proofErr w:type="spellStart"/>
      <w:r w:rsidRPr="001141BD">
        <w:rPr>
          <w:rFonts w:ascii="Times New Roman" w:hAnsi="Times New Roman" w:cs="Times New Roman"/>
          <w:sz w:val="28"/>
          <w:lang w:val="uk-UA"/>
        </w:rPr>
        <w:t>полютантів</w:t>
      </w:r>
      <w:proofErr w:type="spellEnd"/>
      <w:r w:rsidRPr="001141BD">
        <w:rPr>
          <w:rFonts w:ascii="Times New Roman" w:hAnsi="Times New Roman" w:cs="Times New Roman"/>
          <w:sz w:val="28"/>
          <w:lang w:val="uk-UA"/>
        </w:rPr>
        <w:t xml:space="preserve"> у ґрунтове середовище.</w:t>
      </w:r>
    </w:p>
    <w:p w14:paraId="1FCF63EF"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Важливу роль у зменшенні забруднення відіграє інженерний захист бурових майданчиків і свердловин. Застосування </w:t>
      </w:r>
      <w:proofErr w:type="spellStart"/>
      <w:r w:rsidRPr="001141BD">
        <w:rPr>
          <w:rFonts w:ascii="Times New Roman" w:hAnsi="Times New Roman" w:cs="Times New Roman"/>
          <w:sz w:val="28"/>
          <w:lang w:val="uk-UA"/>
        </w:rPr>
        <w:t>дво</w:t>
      </w:r>
      <w:proofErr w:type="spellEnd"/>
      <w:r w:rsidRPr="001141BD">
        <w:rPr>
          <w:rFonts w:ascii="Times New Roman" w:hAnsi="Times New Roman" w:cs="Times New Roman"/>
          <w:sz w:val="28"/>
          <w:lang w:val="uk-UA"/>
        </w:rPr>
        <w:t xml:space="preserve">- або тришарових гідроізоляційних систем (бентонітових матів, полімерних мембран і захисних </w:t>
      </w:r>
      <w:r w:rsidRPr="001141BD">
        <w:rPr>
          <w:rFonts w:ascii="Times New Roman" w:hAnsi="Times New Roman" w:cs="Times New Roman"/>
          <w:sz w:val="28"/>
          <w:lang w:val="uk-UA"/>
        </w:rPr>
        <w:lastRenderedPageBreak/>
        <w:t xml:space="preserve">підкладок) суттєво знижує ризик фільтрації бурових розчинів у вертикальному напрямку. Улаштування дренажно-відвідних канав, бетонованих приямків та герметичних майданчиків під технологічним обладнанням дозволяє спрямовувати випадкові розливи у контрольовані резервуари, запобігаючи їх потраплянню у ґрунт. Впровадження замкнених систем очищення бурового розчину та використання малотоксичних, водорозчинних реагентів знижує токсичне навантаження на територію. Особливо важливим є застосування бурових розчинів на калієвій або полімерній основі, що мають меншу агресивність щодо ґрунтів порівняно з традиційними нафтовими або </w:t>
      </w:r>
      <w:proofErr w:type="spellStart"/>
      <w:r w:rsidRPr="001141BD">
        <w:rPr>
          <w:rFonts w:ascii="Times New Roman" w:hAnsi="Times New Roman" w:cs="Times New Roman"/>
          <w:sz w:val="28"/>
          <w:lang w:val="uk-UA"/>
        </w:rPr>
        <w:t>важколужними</w:t>
      </w:r>
      <w:proofErr w:type="spellEnd"/>
      <w:r w:rsidRPr="001141BD">
        <w:rPr>
          <w:rFonts w:ascii="Times New Roman" w:hAnsi="Times New Roman" w:cs="Times New Roman"/>
          <w:sz w:val="28"/>
          <w:lang w:val="uk-UA"/>
        </w:rPr>
        <w:t xml:space="preserve"> складами.</w:t>
      </w:r>
    </w:p>
    <w:p w14:paraId="72399659"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Суттєвим елементом інженерної безпеки є удосконалення систем зберігання та транспортування нафти, газоконденсату та промислових рідин. Встановлення </w:t>
      </w:r>
      <w:proofErr w:type="spellStart"/>
      <w:r w:rsidRPr="001141BD">
        <w:rPr>
          <w:rFonts w:ascii="Times New Roman" w:hAnsi="Times New Roman" w:cs="Times New Roman"/>
          <w:sz w:val="28"/>
          <w:lang w:val="uk-UA"/>
        </w:rPr>
        <w:t>двостінних</w:t>
      </w:r>
      <w:proofErr w:type="spellEnd"/>
      <w:r w:rsidRPr="001141BD">
        <w:rPr>
          <w:rFonts w:ascii="Times New Roman" w:hAnsi="Times New Roman" w:cs="Times New Roman"/>
          <w:sz w:val="28"/>
          <w:lang w:val="uk-UA"/>
        </w:rPr>
        <w:t xml:space="preserve"> резервуарів зі системою контролю </w:t>
      </w:r>
      <w:proofErr w:type="spellStart"/>
      <w:r w:rsidRPr="001141BD">
        <w:rPr>
          <w:rFonts w:ascii="Times New Roman" w:hAnsi="Times New Roman" w:cs="Times New Roman"/>
          <w:sz w:val="28"/>
          <w:lang w:val="uk-UA"/>
        </w:rPr>
        <w:t>міжстінного</w:t>
      </w:r>
      <w:proofErr w:type="spellEnd"/>
      <w:r w:rsidRPr="001141BD">
        <w:rPr>
          <w:rFonts w:ascii="Times New Roman" w:hAnsi="Times New Roman" w:cs="Times New Roman"/>
          <w:sz w:val="28"/>
          <w:lang w:val="uk-UA"/>
        </w:rPr>
        <w:t xml:space="preserve"> простору, облаштування аварійних обвалувань навколо резервуарних парків, використання </w:t>
      </w:r>
      <w:proofErr w:type="spellStart"/>
      <w:r w:rsidRPr="001141BD">
        <w:rPr>
          <w:rFonts w:ascii="Times New Roman" w:hAnsi="Times New Roman" w:cs="Times New Roman"/>
          <w:sz w:val="28"/>
          <w:lang w:val="uk-UA"/>
        </w:rPr>
        <w:t>сорбційних</w:t>
      </w:r>
      <w:proofErr w:type="spellEnd"/>
      <w:r w:rsidRPr="001141BD">
        <w:rPr>
          <w:rFonts w:ascii="Times New Roman" w:hAnsi="Times New Roman" w:cs="Times New Roman"/>
          <w:sz w:val="28"/>
          <w:lang w:val="uk-UA"/>
        </w:rPr>
        <w:t xml:space="preserve"> бар’єрів і піщано-глиняних валів значно підвищує екологічну захищеність майданчиків. Технологічні майданчики повинні мати асфальтобетонне або полімерне покриття зі щільною гідроізоляцією, яке перешкоджає інфільтрації нафтопродуктів у ґрунт. Для запобігання розливам рекомендується впровадження автоматичних систем відключення подачі вуглеводнів при зниженні або стрибках тиску, що дозволяє </w:t>
      </w:r>
      <w:proofErr w:type="spellStart"/>
      <w:r w:rsidRPr="001141BD">
        <w:rPr>
          <w:rFonts w:ascii="Times New Roman" w:hAnsi="Times New Roman" w:cs="Times New Roman"/>
          <w:sz w:val="28"/>
          <w:lang w:val="uk-UA"/>
        </w:rPr>
        <w:t>оперативно</w:t>
      </w:r>
      <w:proofErr w:type="spellEnd"/>
      <w:r w:rsidRPr="001141BD">
        <w:rPr>
          <w:rFonts w:ascii="Times New Roman" w:hAnsi="Times New Roman" w:cs="Times New Roman"/>
          <w:sz w:val="28"/>
          <w:lang w:val="uk-UA"/>
        </w:rPr>
        <w:t xml:space="preserve"> локалізувати аварійну ситуацію.</w:t>
      </w:r>
    </w:p>
    <w:p w14:paraId="2649BBF6"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Важливим завданням є зниження токсичності промислових стічних вод та пластових розчинів, що можуть проникати в ґрунт. Для цього застосовуються системи глибинного закачування </w:t>
      </w:r>
      <w:proofErr w:type="spellStart"/>
      <w:r w:rsidRPr="001141BD">
        <w:rPr>
          <w:rFonts w:ascii="Times New Roman" w:hAnsi="Times New Roman" w:cs="Times New Roman"/>
          <w:sz w:val="28"/>
          <w:lang w:val="uk-UA"/>
        </w:rPr>
        <w:t>високомінералізованих</w:t>
      </w:r>
      <w:proofErr w:type="spellEnd"/>
      <w:r w:rsidRPr="001141BD">
        <w:rPr>
          <w:rFonts w:ascii="Times New Roman" w:hAnsi="Times New Roman" w:cs="Times New Roman"/>
          <w:sz w:val="28"/>
          <w:lang w:val="uk-UA"/>
        </w:rPr>
        <w:t xml:space="preserve"> вод у спеціально обладнані поглинаючі свердловини, які розташовані в ізольованих геологічних горизонтах, що не пов'язані з ґрунтовими та поверхневими водами. Додатковим заходом є впровадження установок фізико-хімічної очистки (коагуляція, фільтрація, сорбція активованим вугіллям, мембранні технології), які дозволяють видаляти з рідких відходів нафтопродукти, суспендовані частинки та токсичні органічні домішки. </w:t>
      </w:r>
      <w:r w:rsidRPr="001141BD">
        <w:rPr>
          <w:rFonts w:ascii="Times New Roman" w:hAnsi="Times New Roman" w:cs="Times New Roman"/>
          <w:sz w:val="28"/>
          <w:lang w:val="uk-UA"/>
        </w:rPr>
        <w:lastRenderedPageBreak/>
        <w:t>Використання цих установок суттєво підвищує рівень екологічної безпеки підприємств.</w:t>
      </w:r>
    </w:p>
    <w:p w14:paraId="75BC87EF"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Важливою складовою інженерно-технічних заходів є створення протифільтраційних бар’єрів. До них належать мінералізовані глиняні екрани, цементно-піщані прошарки, бентонітові штори та полімерні </w:t>
      </w:r>
      <w:proofErr w:type="spellStart"/>
      <w:r w:rsidRPr="001141BD">
        <w:rPr>
          <w:rFonts w:ascii="Times New Roman" w:hAnsi="Times New Roman" w:cs="Times New Roman"/>
          <w:sz w:val="28"/>
          <w:lang w:val="uk-UA"/>
        </w:rPr>
        <w:t>геомембрани</w:t>
      </w:r>
      <w:proofErr w:type="spellEnd"/>
      <w:r w:rsidRPr="001141BD">
        <w:rPr>
          <w:rFonts w:ascii="Times New Roman" w:hAnsi="Times New Roman" w:cs="Times New Roman"/>
          <w:sz w:val="28"/>
          <w:lang w:val="uk-UA"/>
        </w:rPr>
        <w:t xml:space="preserve">, що встановлюються навколо потенційно небезпечних об’єктів — шламових </w:t>
      </w:r>
      <w:proofErr w:type="spellStart"/>
      <w:r w:rsidRPr="001141BD">
        <w:rPr>
          <w:rFonts w:ascii="Times New Roman" w:hAnsi="Times New Roman" w:cs="Times New Roman"/>
          <w:sz w:val="28"/>
          <w:lang w:val="uk-UA"/>
        </w:rPr>
        <w:t>амбарів</w:t>
      </w:r>
      <w:proofErr w:type="spellEnd"/>
      <w:r w:rsidRPr="001141BD">
        <w:rPr>
          <w:rFonts w:ascii="Times New Roman" w:hAnsi="Times New Roman" w:cs="Times New Roman"/>
          <w:sz w:val="28"/>
          <w:lang w:val="uk-UA"/>
        </w:rPr>
        <w:t xml:space="preserve">, резервуарів, трубопроводів. Такі бар’єри обмежують горизонтальне та вертикальне переміщення </w:t>
      </w:r>
      <w:proofErr w:type="spellStart"/>
      <w:r w:rsidRPr="001141BD">
        <w:rPr>
          <w:rFonts w:ascii="Times New Roman" w:hAnsi="Times New Roman" w:cs="Times New Roman"/>
          <w:sz w:val="28"/>
          <w:lang w:val="uk-UA"/>
        </w:rPr>
        <w:t>полютантів</w:t>
      </w:r>
      <w:proofErr w:type="spellEnd"/>
      <w:r w:rsidRPr="001141BD">
        <w:rPr>
          <w:rFonts w:ascii="Times New Roman" w:hAnsi="Times New Roman" w:cs="Times New Roman"/>
          <w:sz w:val="28"/>
          <w:lang w:val="uk-UA"/>
        </w:rPr>
        <w:t xml:space="preserve"> і формують ізоляційні зони, що запобігають поширенню забруднених масивів ґрунту. У зоні активної інженерної деградації доцільним є облаштування горизонтальних </w:t>
      </w:r>
      <w:proofErr w:type="spellStart"/>
      <w:r w:rsidRPr="001141BD">
        <w:rPr>
          <w:rFonts w:ascii="Times New Roman" w:hAnsi="Times New Roman" w:cs="Times New Roman"/>
          <w:sz w:val="28"/>
          <w:lang w:val="uk-UA"/>
        </w:rPr>
        <w:t>дренажів</w:t>
      </w:r>
      <w:proofErr w:type="spellEnd"/>
      <w:r w:rsidRPr="001141BD">
        <w:rPr>
          <w:rFonts w:ascii="Times New Roman" w:hAnsi="Times New Roman" w:cs="Times New Roman"/>
          <w:sz w:val="28"/>
          <w:lang w:val="uk-UA"/>
        </w:rPr>
        <w:t>, які перехоплюють забруднені інфільтрати й спрямовують їх на очистку.</w:t>
      </w:r>
    </w:p>
    <w:p w14:paraId="5CB7C52C"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 xml:space="preserve">Ефективне зменшення техногенного навантаження також передбачає інженерну рекультивацію порушених земель. До її складу входить видалення забрудненого ґрунту, заміна верхнього шару на чистий родючий матеріал, планування рельєфу, усунення техногенних </w:t>
      </w:r>
      <w:proofErr w:type="spellStart"/>
      <w:r w:rsidRPr="001141BD">
        <w:rPr>
          <w:rFonts w:ascii="Times New Roman" w:hAnsi="Times New Roman" w:cs="Times New Roman"/>
          <w:sz w:val="28"/>
          <w:lang w:val="uk-UA"/>
        </w:rPr>
        <w:t>нерівностей</w:t>
      </w:r>
      <w:proofErr w:type="spellEnd"/>
      <w:r w:rsidRPr="001141BD">
        <w:rPr>
          <w:rFonts w:ascii="Times New Roman" w:hAnsi="Times New Roman" w:cs="Times New Roman"/>
          <w:sz w:val="28"/>
          <w:lang w:val="uk-UA"/>
        </w:rPr>
        <w:t xml:space="preserve">, відновлення дренажних властивостей території, проведення меліоративних заходів та формування захисного рослинного покриву. Застосування </w:t>
      </w:r>
      <w:proofErr w:type="spellStart"/>
      <w:r w:rsidRPr="001141BD">
        <w:rPr>
          <w:rFonts w:ascii="Times New Roman" w:hAnsi="Times New Roman" w:cs="Times New Roman"/>
          <w:sz w:val="28"/>
          <w:lang w:val="uk-UA"/>
        </w:rPr>
        <w:t>сорбційних</w:t>
      </w:r>
      <w:proofErr w:type="spellEnd"/>
      <w:r w:rsidRPr="001141BD">
        <w:rPr>
          <w:rFonts w:ascii="Times New Roman" w:hAnsi="Times New Roman" w:cs="Times New Roman"/>
          <w:sz w:val="28"/>
          <w:lang w:val="uk-UA"/>
        </w:rPr>
        <w:t xml:space="preserve"> матеріалів (торфу, цеолітів, вермикуліту), промивання ґрунтів, локальна </w:t>
      </w:r>
      <w:proofErr w:type="spellStart"/>
      <w:r w:rsidRPr="001141BD">
        <w:rPr>
          <w:rFonts w:ascii="Times New Roman" w:hAnsi="Times New Roman" w:cs="Times New Roman"/>
          <w:sz w:val="28"/>
          <w:lang w:val="uk-UA"/>
        </w:rPr>
        <w:t>біоактивація</w:t>
      </w:r>
      <w:proofErr w:type="spellEnd"/>
      <w:r w:rsidRPr="001141BD">
        <w:rPr>
          <w:rFonts w:ascii="Times New Roman" w:hAnsi="Times New Roman" w:cs="Times New Roman"/>
          <w:sz w:val="28"/>
          <w:lang w:val="uk-UA"/>
        </w:rPr>
        <w:t xml:space="preserve"> та стимулювання </w:t>
      </w:r>
      <w:proofErr w:type="spellStart"/>
      <w:r w:rsidRPr="001141BD">
        <w:rPr>
          <w:rFonts w:ascii="Times New Roman" w:hAnsi="Times New Roman" w:cs="Times New Roman"/>
          <w:sz w:val="28"/>
          <w:lang w:val="uk-UA"/>
        </w:rPr>
        <w:t>мікробіоти</w:t>
      </w:r>
      <w:proofErr w:type="spellEnd"/>
      <w:r w:rsidRPr="001141BD">
        <w:rPr>
          <w:rFonts w:ascii="Times New Roman" w:hAnsi="Times New Roman" w:cs="Times New Roman"/>
          <w:sz w:val="28"/>
          <w:lang w:val="uk-UA"/>
        </w:rPr>
        <w:t xml:space="preserve"> дозволяють прискорити природні процеси відновлення та зменшити концентрації </w:t>
      </w:r>
      <w:proofErr w:type="spellStart"/>
      <w:r w:rsidRPr="001141BD">
        <w:rPr>
          <w:rFonts w:ascii="Times New Roman" w:hAnsi="Times New Roman" w:cs="Times New Roman"/>
          <w:sz w:val="28"/>
          <w:lang w:val="uk-UA"/>
        </w:rPr>
        <w:t>полютантів</w:t>
      </w:r>
      <w:proofErr w:type="spellEnd"/>
      <w:r w:rsidRPr="001141BD">
        <w:rPr>
          <w:rFonts w:ascii="Times New Roman" w:hAnsi="Times New Roman" w:cs="Times New Roman"/>
          <w:sz w:val="28"/>
          <w:lang w:val="uk-UA"/>
        </w:rPr>
        <w:t xml:space="preserve"> до екологічно безпечних рівнів.</w:t>
      </w:r>
    </w:p>
    <w:p w14:paraId="111411D0" w14:textId="77777777" w:rsidR="001141BD" w:rsidRPr="001141BD" w:rsidRDefault="001141BD" w:rsidP="001141BD">
      <w:pPr>
        <w:spacing w:after="0" w:line="360" w:lineRule="auto"/>
        <w:ind w:firstLine="567"/>
        <w:jc w:val="both"/>
        <w:rPr>
          <w:rFonts w:ascii="Times New Roman" w:hAnsi="Times New Roman" w:cs="Times New Roman"/>
          <w:sz w:val="28"/>
          <w:lang w:val="uk-UA"/>
        </w:rPr>
      </w:pPr>
      <w:r w:rsidRPr="001141BD">
        <w:rPr>
          <w:rFonts w:ascii="Times New Roman" w:hAnsi="Times New Roman" w:cs="Times New Roman"/>
          <w:sz w:val="28"/>
          <w:lang w:val="uk-UA"/>
        </w:rPr>
        <w:t>Таким чином, інженерно-технічні заходи мінімізації забруднення ґрунтів формують комплексну систему, яка включає попередження аварійних ситуацій, локалізацію техногенних потоків, покращення герметизації обладнання, удосконалення систем очищення та ізоляції, а також інженерну рекультивацію порушених територій. Реалізація таких заходів є обов’язковою умовою зменшення техногенного навантаження та запобігання подальшій деградації ґрунтового середовища.</w:t>
      </w:r>
    </w:p>
    <w:p w14:paraId="49FC1075" w14:textId="77777777" w:rsidR="001141BD" w:rsidRDefault="001141BD" w:rsidP="001141BD">
      <w:pPr>
        <w:spacing w:after="0" w:line="360" w:lineRule="auto"/>
        <w:ind w:firstLine="567"/>
        <w:jc w:val="both"/>
        <w:rPr>
          <w:rFonts w:ascii="Times New Roman" w:hAnsi="Times New Roman" w:cs="Times New Roman"/>
          <w:b/>
          <w:sz w:val="28"/>
          <w:lang w:val="uk-UA"/>
        </w:rPr>
      </w:pPr>
    </w:p>
    <w:p w14:paraId="661045AC" w14:textId="77777777" w:rsidR="001141BD" w:rsidRPr="001141BD" w:rsidRDefault="001141BD" w:rsidP="001141BD">
      <w:pPr>
        <w:spacing w:after="0" w:line="360" w:lineRule="auto"/>
        <w:ind w:firstLine="567"/>
        <w:jc w:val="both"/>
        <w:rPr>
          <w:b/>
          <w:lang w:val="uk-UA"/>
        </w:rPr>
      </w:pPr>
      <w:r w:rsidRPr="001141BD">
        <w:rPr>
          <w:rFonts w:ascii="Times New Roman" w:hAnsi="Times New Roman" w:cs="Times New Roman"/>
          <w:b/>
          <w:sz w:val="28"/>
          <w:lang w:val="uk-UA"/>
        </w:rPr>
        <w:lastRenderedPageBreak/>
        <w:t xml:space="preserve">4.2. </w:t>
      </w:r>
      <w:proofErr w:type="spellStart"/>
      <w:r w:rsidRPr="001141BD">
        <w:rPr>
          <w:rFonts w:ascii="Times New Roman" w:hAnsi="Times New Roman" w:cs="Times New Roman"/>
          <w:b/>
          <w:sz w:val="28"/>
          <w:lang w:val="uk-UA"/>
        </w:rPr>
        <w:t>Біоремедіаційні</w:t>
      </w:r>
      <w:proofErr w:type="spellEnd"/>
      <w:r w:rsidRPr="001141BD">
        <w:rPr>
          <w:rFonts w:ascii="Times New Roman" w:hAnsi="Times New Roman" w:cs="Times New Roman"/>
          <w:b/>
          <w:sz w:val="28"/>
          <w:lang w:val="uk-UA"/>
        </w:rPr>
        <w:t xml:space="preserve"> та </w:t>
      </w:r>
      <w:proofErr w:type="spellStart"/>
      <w:r w:rsidRPr="001141BD">
        <w:rPr>
          <w:rFonts w:ascii="Times New Roman" w:hAnsi="Times New Roman" w:cs="Times New Roman"/>
          <w:b/>
          <w:sz w:val="28"/>
          <w:lang w:val="uk-UA"/>
        </w:rPr>
        <w:t>фіторемедіаційні</w:t>
      </w:r>
      <w:proofErr w:type="spellEnd"/>
      <w:r w:rsidRPr="001141BD">
        <w:rPr>
          <w:rFonts w:ascii="Times New Roman" w:hAnsi="Times New Roman" w:cs="Times New Roman"/>
          <w:b/>
          <w:sz w:val="28"/>
          <w:lang w:val="uk-UA"/>
        </w:rPr>
        <w:t xml:space="preserve"> технології очищення ґрунтів</w:t>
      </w:r>
    </w:p>
    <w:p w14:paraId="194DCA47" w14:textId="77777777" w:rsidR="001141BD" w:rsidRDefault="001141BD" w:rsidP="001141BD">
      <w:pPr>
        <w:spacing w:after="0" w:line="360" w:lineRule="auto"/>
        <w:ind w:firstLine="567"/>
        <w:jc w:val="both"/>
        <w:rPr>
          <w:rFonts w:ascii="Times New Roman" w:hAnsi="Times New Roman" w:cs="Times New Roman"/>
          <w:b/>
          <w:sz w:val="28"/>
          <w:lang w:val="uk-UA"/>
        </w:rPr>
      </w:pPr>
    </w:p>
    <w:p w14:paraId="5855C3C2" w14:textId="77777777" w:rsidR="00CA458B" w:rsidRPr="00CA458B" w:rsidRDefault="00CA458B" w:rsidP="00CA458B">
      <w:pPr>
        <w:spacing w:after="0" w:line="360" w:lineRule="auto"/>
        <w:ind w:firstLine="567"/>
        <w:jc w:val="both"/>
        <w:rPr>
          <w:rFonts w:ascii="Times New Roman" w:hAnsi="Times New Roman" w:cs="Times New Roman"/>
          <w:sz w:val="28"/>
          <w:lang w:val="uk-UA"/>
        </w:rPr>
      </w:pPr>
      <w:proofErr w:type="spellStart"/>
      <w:r w:rsidRPr="00CA458B">
        <w:rPr>
          <w:rFonts w:ascii="Times New Roman" w:hAnsi="Times New Roman" w:cs="Times New Roman"/>
          <w:sz w:val="28"/>
          <w:lang w:val="uk-UA"/>
        </w:rPr>
        <w:t>Біоремедіаційні</w:t>
      </w:r>
      <w:proofErr w:type="spellEnd"/>
      <w:r w:rsidRPr="00CA458B">
        <w:rPr>
          <w:rFonts w:ascii="Times New Roman" w:hAnsi="Times New Roman" w:cs="Times New Roman"/>
          <w:sz w:val="28"/>
          <w:lang w:val="uk-UA"/>
        </w:rPr>
        <w:t xml:space="preserve"> та </w:t>
      </w:r>
      <w:proofErr w:type="spellStart"/>
      <w:r w:rsidRPr="00CA458B">
        <w:rPr>
          <w:rFonts w:ascii="Times New Roman" w:hAnsi="Times New Roman" w:cs="Times New Roman"/>
          <w:sz w:val="28"/>
          <w:lang w:val="uk-UA"/>
        </w:rPr>
        <w:t>фіторемедіаційні</w:t>
      </w:r>
      <w:proofErr w:type="spellEnd"/>
      <w:r w:rsidRPr="00CA458B">
        <w:rPr>
          <w:rFonts w:ascii="Times New Roman" w:hAnsi="Times New Roman" w:cs="Times New Roman"/>
          <w:sz w:val="28"/>
          <w:lang w:val="uk-UA"/>
        </w:rPr>
        <w:t xml:space="preserve"> технології посідають ключове місце серед природоохоронних заходів, спрямованих на відновлення ґрунтів, забруднених нафтопродуктами, солями, важкими металами та органічними токсикантами. Їх ефективність зумовлена здатністю живих організмів — мікроорганізмів, грибів і рослин — до трансформації, мінералізації, акумуляції та стабілізації забруднювальних речовин у природних умовах. На відміну від суто інженерних методів, біологічні технології забезпечують довготривале екологічно чисте відновлення ґрунтового покриву, сприяють відновленню структури, біогеохімічних циклів та біологічної активності ґрунтів.</w:t>
      </w:r>
    </w:p>
    <w:p w14:paraId="6D43CBA1" w14:textId="77777777" w:rsidR="00CA458B" w:rsidRPr="00CA458B" w:rsidRDefault="00CA458B" w:rsidP="00CA458B">
      <w:pPr>
        <w:spacing w:after="0" w:line="360" w:lineRule="auto"/>
        <w:ind w:firstLine="567"/>
        <w:jc w:val="both"/>
        <w:rPr>
          <w:rFonts w:ascii="Times New Roman" w:hAnsi="Times New Roman" w:cs="Times New Roman"/>
          <w:sz w:val="28"/>
          <w:lang w:val="uk-UA"/>
        </w:rPr>
      </w:pPr>
      <w:r w:rsidRPr="00CA458B">
        <w:rPr>
          <w:rFonts w:ascii="Times New Roman" w:hAnsi="Times New Roman" w:cs="Times New Roman"/>
          <w:sz w:val="28"/>
          <w:lang w:val="uk-UA"/>
        </w:rPr>
        <w:t xml:space="preserve">Основою </w:t>
      </w:r>
      <w:proofErr w:type="spellStart"/>
      <w:r w:rsidRPr="00CA458B">
        <w:rPr>
          <w:rFonts w:ascii="Times New Roman" w:hAnsi="Times New Roman" w:cs="Times New Roman"/>
          <w:sz w:val="28"/>
          <w:lang w:val="uk-UA"/>
        </w:rPr>
        <w:t>біоремедіації</w:t>
      </w:r>
      <w:proofErr w:type="spellEnd"/>
      <w:r w:rsidRPr="00CA458B">
        <w:rPr>
          <w:rFonts w:ascii="Times New Roman" w:hAnsi="Times New Roman" w:cs="Times New Roman"/>
          <w:sz w:val="28"/>
          <w:lang w:val="uk-UA"/>
        </w:rPr>
        <w:t xml:space="preserve"> є використання мікроорганізмів, здатних до розкладу органічних забруднювачів і синтезу біологічно інертних продуктів. Застосування спеціалізованих штамів бактерій, таких як </w:t>
      </w:r>
      <w:proofErr w:type="spellStart"/>
      <w:r w:rsidRPr="00CA458B">
        <w:rPr>
          <w:rFonts w:ascii="Times New Roman" w:hAnsi="Times New Roman" w:cs="Times New Roman"/>
          <w:sz w:val="28"/>
          <w:lang w:val="uk-UA"/>
        </w:rPr>
        <w:t>Pseudomonas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Acinetobacter</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Bacillus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Rhodococcus</w:t>
      </w:r>
      <w:proofErr w:type="spellEnd"/>
      <w:r w:rsidRPr="00CA458B">
        <w:rPr>
          <w:rFonts w:ascii="Times New Roman" w:hAnsi="Times New Roman" w:cs="Times New Roman"/>
          <w:sz w:val="28"/>
          <w:lang w:val="uk-UA"/>
        </w:rPr>
        <w:t xml:space="preserve">, дозволяє значно прискорити процеси </w:t>
      </w:r>
      <w:proofErr w:type="spellStart"/>
      <w:r w:rsidRPr="00CA458B">
        <w:rPr>
          <w:rFonts w:ascii="Times New Roman" w:hAnsi="Times New Roman" w:cs="Times New Roman"/>
          <w:sz w:val="28"/>
          <w:lang w:val="uk-UA"/>
        </w:rPr>
        <w:t>біодеградації</w:t>
      </w:r>
      <w:proofErr w:type="spellEnd"/>
      <w:r w:rsidRPr="00CA458B">
        <w:rPr>
          <w:rFonts w:ascii="Times New Roman" w:hAnsi="Times New Roman" w:cs="Times New Roman"/>
          <w:sz w:val="28"/>
          <w:lang w:val="uk-UA"/>
        </w:rPr>
        <w:t xml:space="preserve"> нафтопродуктів і </w:t>
      </w:r>
      <w:proofErr w:type="spellStart"/>
      <w:r w:rsidRPr="00CA458B">
        <w:rPr>
          <w:rFonts w:ascii="Times New Roman" w:hAnsi="Times New Roman" w:cs="Times New Roman"/>
          <w:sz w:val="28"/>
          <w:lang w:val="uk-UA"/>
        </w:rPr>
        <w:t>поліциклічних</w:t>
      </w:r>
      <w:proofErr w:type="spellEnd"/>
      <w:r w:rsidRPr="00CA458B">
        <w:rPr>
          <w:rFonts w:ascii="Times New Roman" w:hAnsi="Times New Roman" w:cs="Times New Roman"/>
          <w:sz w:val="28"/>
          <w:lang w:val="uk-UA"/>
        </w:rPr>
        <w:t xml:space="preserve"> ароматичних вуглеводнів. Ці мікроорганізми виробляють ферменти (</w:t>
      </w:r>
      <w:proofErr w:type="spellStart"/>
      <w:r w:rsidRPr="00CA458B">
        <w:rPr>
          <w:rFonts w:ascii="Times New Roman" w:hAnsi="Times New Roman" w:cs="Times New Roman"/>
          <w:sz w:val="28"/>
          <w:lang w:val="uk-UA"/>
        </w:rPr>
        <w:t>оксигенази</w:t>
      </w:r>
      <w:proofErr w:type="spellEnd"/>
      <w:r w:rsidRPr="00CA458B">
        <w:rPr>
          <w:rFonts w:ascii="Times New Roman" w:hAnsi="Times New Roman" w:cs="Times New Roman"/>
          <w:sz w:val="28"/>
          <w:lang w:val="uk-UA"/>
        </w:rPr>
        <w:t xml:space="preserve">, пероксидази, </w:t>
      </w:r>
      <w:proofErr w:type="spellStart"/>
      <w:r w:rsidRPr="00CA458B">
        <w:rPr>
          <w:rFonts w:ascii="Times New Roman" w:hAnsi="Times New Roman" w:cs="Times New Roman"/>
          <w:sz w:val="28"/>
          <w:lang w:val="uk-UA"/>
        </w:rPr>
        <w:t>дегідрогенази</w:t>
      </w:r>
      <w:proofErr w:type="spellEnd"/>
      <w:r w:rsidRPr="00CA458B">
        <w:rPr>
          <w:rFonts w:ascii="Times New Roman" w:hAnsi="Times New Roman" w:cs="Times New Roman"/>
          <w:sz w:val="28"/>
          <w:lang w:val="uk-UA"/>
        </w:rPr>
        <w:t xml:space="preserve">), які ініціюють окиснення вуглеводнів, сприяючи їх трансформації у менш токсичні сполуки. </w:t>
      </w:r>
      <w:proofErr w:type="spellStart"/>
      <w:r w:rsidRPr="00CA458B">
        <w:rPr>
          <w:rFonts w:ascii="Times New Roman" w:hAnsi="Times New Roman" w:cs="Times New Roman"/>
          <w:sz w:val="28"/>
          <w:lang w:val="uk-UA"/>
        </w:rPr>
        <w:t>Біостимуляція</w:t>
      </w:r>
      <w:proofErr w:type="spellEnd"/>
      <w:r w:rsidRPr="00CA458B">
        <w:rPr>
          <w:rFonts w:ascii="Times New Roman" w:hAnsi="Times New Roman" w:cs="Times New Roman"/>
          <w:sz w:val="28"/>
          <w:lang w:val="uk-UA"/>
        </w:rPr>
        <w:t xml:space="preserve"> ґрунтів шляхом внесення поживних речовин — азоту, фосфору, калію — активізує природну </w:t>
      </w:r>
      <w:proofErr w:type="spellStart"/>
      <w:r w:rsidRPr="00CA458B">
        <w:rPr>
          <w:rFonts w:ascii="Times New Roman" w:hAnsi="Times New Roman" w:cs="Times New Roman"/>
          <w:sz w:val="28"/>
          <w:lang w:val="uk-UA"/>
        </w:rPr>
        <w:t>мікробіоту</w:t>
      </w:r>
      <w:proofErr w:type="spellEnd"/>
      <w:r w:rsidRPr="00CA458B">
        <w:rPr>
          <w:rFonts w:ascii="Times New Roman" w:hAnsi="Times New Roman" w:cs="Times New Roman"/>
          <w:sz w:val="28"/>
          <w:lang w:val="uk-UA"/>
        </w:rPr>
        <w:t xml:space="preserve"> та прискорює процес мінералізації забруднень. </w:t>
      </w:r>
      <w:proofErr w:type="spellStart"/>
      <w:r w:rsidRPr="00CA458B">
        <w:rPr>
          <w:rFonts w:ascii="Times New Roman" w:hAnsi="Times New Roman" w:cs="Times New Roman"/>
          <w:sz w:val="28"/>
          <w:lang w:val="uk-UA"/>
        </w:rPr>
        <w:t>Біодеструкція</w:t>
      </w:r>
      <w:proofErr w:type="spellEnd"/>
      <w:r w:rsidRPr="00CA458B">
        <w:rPr>
          <w:rFonts w:ascii="Times New Roman" w:hAnsi="Times New Roman" w:cs="Times New Roman"/>
          <w:sz w:val="28"/>
          <w:lang w:val="uk-UA"/>
        </w:rPr>
        <w:t xml:space="preserve"> особливо ефективна для забруднень органічної природи, таких як дизельне паливо, мастила, газоконденсатні фракції та шламові залишки.</w:t>
      </w:r>
    </w:p>
    <w:p w14:paraId="5CE7DDBE" w14:textId="3DCC1470" w:rsidR="00CA458B" w:rsidRPr="00CA458B" w:rsidRDefault="00CA458B" w:rsidP="00CA458B">
      <w:pPr>
        <w:spacing w:after="0" w:line="360" w:lineRule="auto"/>
        <w:ind w:firstLine="567"/>
        <w:jc w:val="both"/>
        <w:rPr>
          <w:rFonts w:ascii="Times New Roman" w:hAnsi="Times New Roman" w:cs="Times New Roman"/>
          <w:sz w:val="28"/>
          <w:lang w:val="uk-UA"/>
        </w:rPr>
      </w:pPr>
      <w:r w:rsidRPr="00CA458B">
        <w:rPr>
          <w:rFonts w:ascii="Times New Roman" w:hAnsi="Times New Roman" w:cs="Times New Roman"/>
          <w:sz w:val="28"/>
          <w:lang w:val="uk-UA"/>
        </w:rPr>
        <w:t xml:space="preserve">Важливим напрямом </w:t>
      </w:r>
      <w:proofErr w:type="spellStart"/>
      <w:r w:rsidRPr="00CA458B">
        <w:rPr>
          <w:rFonts w:ascii="Times New Roman" w:hAnsi="Times New Roman" w:cs="Times New Roman"/>
          <w:sz w:val="28"/>
          <w:lang w:val="uk-UA"/>
        </w:rPr>
        <w:t>біоремедіації</w:t>
      </w:r>
      <w:proofErr w:type="spellEnd"/>
      <w:r w:rsidRPr="00CA458B">
        <w:rPr>
          <w:rFonts w:ascii="Times New Roman" w:hAnsi="Times New Roman" w:cs="Times New Roman"/>
          <w:sz w:val="28"/>
          <w:lang w:val="uk-UA"/>
        </w:rPr>
        <w:t xml:space="preserve"> є компостування та аерація забрудненого ґрунту, що створює сприятливі умови для розвитку аеробних бактерій. Аерація через періодичне перекопування, культивацію або інженерні аераційні системи забезпечує подачу кисню, необхідного для інтенсивного розкладу вуглеводнів. Використання біопрепаратів — комплексів активних мікроорганізмів у рідкій або гранульованій формі — </w:t>
      </w:r>
      <w:r w:rsidRPr="00CA458B">
        <w:rPr>
          <w:rFonts w:ascii="Times New Roman" w:hAnsi="Times New Roman" w:cs="Times New Roman"/>
          <w:sz w:val="28"/>
          <w:lang w:val="uk-UA"/>
        </w:rPr>
        <w:lastRenderedPageBreak/>
        <w:t xml:space="preserve">дозволяє відновити біохімічну активність ґрунту та прискорити процес самоочищення. Ефективними є також методи </w:t>
      </w:r>
      <w:proofErr w:type="spellStart"/>
      <w:r w:rsidRPr="00CA458B">
        <w:rPr>
          <w:rFonts w:ascii="Times New Roman" w:hAnsi="Times New Roman" w:cs="Times New Roman"/>
          <w:sz w:val="28"/>
          <w:lang w:val="uk-UA"/>
        </w:rPr>
        <w:t>біоремедіації</w:t>
      </w:r>
      <w:proofErr w:type="spellEnd"/>
      <w:r w:rsidRPr="00CA458B">
        <w:rPr>
          <w:rFonts w:ascii="Times New Roman" w:hAnsi="Times New Roman" w:cs="Times New Roman"/>
          <w:sz w:val="28"/>
          <w:lang w:val="uk-UA"/>
        </w:rPr>
        <w:t xml:space="preserve"> із застосуванням грибів (</w:t>
      </w:r>
      <w:proofErr w:type="spellStart"/>
      <w:r w:rsidRPr="00CA458B">
        <w:rPr>
          <w:rFonts w:ascii="Times New Roman" w:hAnsi="Times New Roman" w:cs="Times New Roman"/>
          <w:sz w:val="28"/>
          <w:lang w:val="uk-UA"/>
        </w:rPr>
        <w:t>мікоремедіації</w:t>
      </w:r>
      <w:proofErr w:type="spellEnd"/>
      <w:r w:rsidRPr="00CA458B">
        <w:rPr>
          <w:rFonts w:ascii="Times New Roman" w:hAnsi="Times New Roman" w:cs="Times New Roman"/>
          <w:sz w:val="28"/>
          <w:lang w:val="uk-UA"/>
        </w:rPr>
        <w:t xml:space="preserve">), зокрема </w:t>
      </w:r>
      <w:proofErr w:type="spellStart"/>
      <w:r w:rsidRPr="00CA458B">
        <w:rPr>
          <w:rFonts w:ascii="Times New Roman" w:hAnsi="Times New Roman" w:cs="Times New Roman"/>
          <w:sz w:val="28"/>
          <w:lang w:val="uk-UA"/>
        </w:rPr>
        <w:t>Phanerochaete</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chrysosporium</w:t>
      </w:r>
      <w:proofErr w:type="spellEnd"/>
      <w:r w:rsidRPr="00CA458B">
        <w:rPr>
          <w:rFonts w:ascii="Times New Roman" w:hAnsi="Times New Roman" w:cs="Times New Roman"/>
          <w:sz w:val="28"/>
          <w:lang w:val="uk-UA"/>
        </w:rPr>
        <w:t xml:space="preserve"> та </w:t>
      </w:r>
      <w:proofErr w:type="spellStart"/>
      <w:r w:rsidRPr="00CA458B">
        <w:rPr>
          <w:rFonts w:ascii="Times New Roman" w:hAnsi="Times New Roman" w:cs="Times New Roman"/>
          <w:sz w:val="28"/>
          <w:lang w:val="uk-UA"/>
        </w:rPr>
        <w:t>Pleurotus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ostreatus</w:t>
      </w:r>
      <w:proofErr w:type="spellEnd"/>
      <w:r w:rsidRPr="00CA458B">
        <w:rPr>
          <w:rFonts w:ascii="Times New Roman" w:hAnsi="Times New Roman" w:cs="Times New Roman"/>
          <w:sz w:val="28"/>
          <w:lang w:val="uk-UA"/>
        </w:rPr>
        <w:t xml:space="preserve">, здатних розкладати важкі органічні молекули, включаючи </w:t>
      </w:r>
      <w:r w:rsidR="00A05972">
        <w:rPr>
          <w:rFonts w:ascii="Times New Roman" w:hAnsi="Times New Roman" w:cs="Times New Roman"/>
          <w:sz w:val="28"/>
          <w:lang w:val="uk-UA"/>
        </w:rPr>
        <w:t xml:space="preserve">ПАР </w:t>
      </w:r>
      <w:r w:rsidRPr="00CA458B">
        <w:rPr>
          <w:rFonts w:ascii="Times New Roman" w:hAnsi="Times New Roman" w:cs="Times New Roman"/>
          <w:sz w:val="28"/>
          <w:lang w:val="uk-UA"/>
        </w:rPr>
        <w:t xml:space="preserve">і феноли, завдяки ферментам класу </w:t>
      </w:r>
      <w:proofErr w:type="spellStart"/>
      <w:r w:rsidRPr="00CA458B">
        <w:rPr>
          <w:rFonts w:ascii="Times New Roman" w:hAnsi="Times New Roman" w:cs="Times New Roman"/>
          <w:sz w:val="28"/>
          <w:lang w:val="uk-UA"/>
        </w:rPr>
        <w:t>лакказ</w:t>
      </w:r>
      <w:proofErr w:type="spellEnd"/>
      <w:r w:rsidRPr="00CA458B">
        <w:rPr>
          <w:rFonts w:ascii="Times New Roman" w:hAnsi="Times New Roman" w:cs="Times New Roman"/>
          <w:sz w:val="28"/>
          <w:lang w:val="uk-UA"/>
        </w:rPr>
        <w:t xml:space="preserve"> та </w:t>
      </w:r>
      <w:proofErr w:type="spellStart"/>
      <w:r w:rsidRPr="00CA458B">
        <w:rPr>
          <w:rFonts w:ascii="Times New Roman" w:hAnsi="Times New Roman" w:cs="Times New Roman"/>
          <w:sz w:val="28"/>
          <w:lang w:val="uk-UA"/>
        </w:rPr>
        <w:t>пероксидаз</w:t>
      </w:r>
      <w:proofErr w:type="spellEnd"/>
      <w:r w:rsidRPr="00CA458B">
        <w:rPr>
          <w:rFonts w:ascii="Times New Roman" w:hAnsi="Times New Roman" w:cs="Times New Roman"/>
          <w:sz w:val="28"/>
          <w:lang w:val="uk-UA"/>
        </w:rPr>
        <w:t>.</w:t>
      </w:r>
    </w:p>
    <w:p w14:paraId="46329E69" w14:textId="77777777" w:rsidR="00CA458B" w:rsidRPr="00CA458B" w:rsidRDefault="00CA458B" w:rsidP="00CA458B">
      <w:pPr>
        <w:spacing w:after="0" w:line="360" w:lineRule="auto"/>
        <w:ind w:firstLine="567"/>
        <w:jc w:val="both"/>
        <w:rPr>
          <w:rFonts w:ascii="Times New Roman" w:hAnsi="Times New Roman" w:cs="Times New Roman"/>
          <w:sz w:val="28"/>
          <w:lang w:val="uk-UA"/>
        </w:rPr>
      </w:pPr>
      <w:proofErr w:type="spellStart"/>
      <w:r w:rsidRPr="00CA458B">
        <w:rPr>
          <w:rFonts w:ascii="Times New Roman" w:hAnsi="Times New Roman" w:cs="Times New Roman"/>
          <w:sz w:val="28"/>
          <w:lang w:val="uk-UA"/>
        </w:rPr>
        <w:t>Фіторемедіаційні</w:t>
      </w:r>
      <w:proofErr w:type="spellEnd"/>
      <w:r w:rsidRPr="00CA458B">
        <w:rPr>
          <w:rFonts w:ascii="Times New Roman" w:hAnsi="Times New Roman" w:cs="Times New Roman"/>
          <w:sz w:val="28"/>
          <w:lang w:val="uk-UA"/>
        </w:rPr>
        <w:t xml:space="preserve"> технології базуються на здатності рослин поглинати, акумулювати або трансформувати забруднювальні речовини. </w:t>
      </w:r>
      <w:proofErr w:type="spellStart"/>
      <w:r w:rsidRPr="00CA458B">
        <w:rPr>
          <w:rFonts w:ascii="Times New Roman" w:hAnsi="Times New Roman" w:cs="Times New Roman"/>
          <w:sz w:val="28"/>
          <w:lang w:val="uk-UA"/>
        </w:rPr>
        <w:t>Фітоекстракція</w:t>
      </w:r>
      <w:proofErr w:type="spellEnd"/>
      <w:r w:rsidRPr="00CA458B">
        <w:rPr>
          <w:rFonts w:ascii="Times New Roman" w:hAnsi="Times New Roman" w:cs="Times New Roman"/>
          <w:sz w:val="28"/>
          <w:lang w:val="uk-UA"/>
        </w:rPr>
        <w:t xml:space="preserve"> важких металів виконується за допомогою рослин-</w:t>
      </w:r>
      <w:proofErr w:type="spellStart"/>
      <w:r w:rsidRPr="00CA458B">
        <w:rPr>
          <w:rFonts w:ascii="Times New Roman" w:hAnsi="Times New Roman" w:cs="Times New Roman"/>
          <w:sz w:val="28"/>
          <w:lang w:val="uk-UA"/>
        </w:rPr>
        <w:t>гіперакумуляторів</w:t>
      </w:r>
      <w:proofErr w:type="spellEnd"/>
      <w:r w:rsidRPr="00CA458B">
        <w:rPr>
          <w:rFonts w:ascii="Times New Roman" w:hAnsi="Times New Roman" w:cs="Times New Roman"/>
          <w:sz w:val="28"/>
          <w:lang w:val="uk-UA"/>
        </w:rPr>
        <w:t xml:space="preserve"> — </w:t>
      </w:r>
      <w:proofErr w:type="spellStart"/>
      <w:r w:rsidRPr="00CA458B">
        <w:rPr>
          <w:rFonts w:ascii="Times New Roman" w:hAnsi="Times New Roman" w:cs="Times New Roman"/>
          <w:sz w:val="28"/>
          <w:lang w:val="uk-UA"/>
        </w:rPr>
        <w:t>Brassica</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juncea</w:t>
      </w:r>
      <w:proofErr w:type="spellEnd"/>
      <w:r w:rsidRPr="00CA458B">
        <w:rPr>
          <w:rFonts w:ascii="Times New Roman" w:hAnsi="Times New Roman" w:cs="Times New Roman"/>
          <w:sz w:val="28"/>
          <w:lang w:val="uk-UA"/>
        </w:rPr>
        <w:t xml:space="preserve"> (індійська гірчиця), </w:t>
      </w:r>
      <w:proofErr w:type="spellStart"/>
      <w:r w:rsidRPr="00CA458B">
        <w:rPr>
          <w:rFonts w:ascii="Times New Roman" w:hAnsi="Times New Roman" w:cs="Times New Roman"/>
          <w:sz w:val="28"/>
          <w:lang w:val="uk-UA"/>
        </w:rPr>
        <w:t>Helianthus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annuus</w:t>
      </w:r>
      <w:proofErr w:type="spellEnd"/>
      <w:r w:rsidRPr="00CA458B">
        <w:rPr>
          <w:rFonts w:ascii="Times New Roman" w:hAnsi="Times New Roman" w:cs="Times New Roman"/>
          <w:sz w:val="28"/>
          <w:lang w:val="uk-UA"/>
        </w:rPr>
        <w:t xml:space="preserve"> (соняшник), </w:t>
      </w:r>
      <w:proofErr w:type="spellStart"/>
      <w:r w:rsidRPr="00CA458B">
        <w:rPr>
          <w:rFonts w:ascii="Times New Roman" w:hAnsi="Times New Roman" w:cs="Times New Roman"/>
          <w:sz w:val="28"/>
          <w:lang w:val="uk-UA"/>
        </w:rPr>
        <w:t>Alyssum</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murale</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Salix</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viminalis</w:t>
      </w:r>
      <w:proofErr w:type="spellEnd"/>
      <w:r w:rsidRPr="00CA458B">
        <w:rPr>
          <w:rFonts w:ascii="Times New Roman" w:hAnsi="Times New Roman" w:cs="Times New Roman"/>
          <w:sz w:val="28"/>
          <w:lang w:val="uk-UA"/>
        </w:rPr>
        <w:t xml:space="preserve"> (верба енергетична). Ці рослини здатні накопичувати значні кількості свинцю, кадмію, нікелю та цинку у надземних органах. Поступове вилучення металів із ґрунту через </w:t>
      </w:r>
      <w:proofErr w:type="spellStart"/>
      <w:r w:rsidRPr="00CA458B">
        <w:rPr>
          <w:rFonts w:ascii="Times New Roman" w:hAnsi="Times New Roman" w:cs="Times New Roman"/>
          <w:sz w:val="28"/>
          <w:lang w:val="uk-UA"/>
        </w:rPr>
        <w:t>фітомасу</w:t>
      </w:r>
      <w:proofErr w:type="spellEnd"/>
      <w:r w:rsidRPr="00CA458B">
        <w:rPr>
          <w:rFonts w:ascii="Times New Roman" w:hAnsi="Times New Roman" w:cs="Times New Roman"/>
          <w:sz w:val="28"/>
          <w:lang w:val="uk-UA"/>
        </w:rPr>
        <w:t xml:space="preserve"> з наступним її видаленням дозволяє знижувати концентрацію токсичних елементів у ґрунті без порушення ґрунтової структури.</w:t>
      </w:r>
    </w:p>
    <w:p w14:paraId="1EF3FA90" w14:textId="77777777" w:rsidR="00CA458B" w:rsidRPr="00CA458B" w:rsidRDefault="00CA458B" w:rsidP="00CA458B">
      <w:pPr>
        <w:spacing w:after="0" w:line="360" w:lineRule="auto"/>
        <w:ind w:firstLine="567"/>
        <w:jc w:val="both"/>
        <w:rPr>
          <w:rFonts w:ascii="Times New Roman" w:hAnsi="Times New Roman" w:cs="Times New Roman"/>
          <w:sz w:val="28"/>
          <w:lang w:val="uk-UA"/>
        </w:rPr>
      </w:pPr>
      <w:proofErr w:type="spellStart"/>
      <w:r w:rsidRPr="00CA458B">
        <w:rPr>
          <w:rFonts w:ascii="Times New Roman" w:hAnsi="Times New Roman" w:cs="Times New Roman"/>
          <w:sz w:val="28"/>
          <w:lang w:val="uk-UA"/>
        </w:rPr>
        <w:t>Фіторемедіація</w:t>
      </w:r>
      <w:proofErr w:type="spellEnd"/>
      <w:r w:rsidRPr="00CA458B">
        <w:rPr>
          <w:rFonts w:ascii="Times New Roman" w:hAnsi="Times New Roman" w:cs="Times New Roman"/>
          <w:sz w:val="28"/>
          <w:lang w:val="uk-UA"/>
        </w:rPr>
        <w:t xml:space="preserve"> також включає </w:t>
      </w:r>
      <w:proofErr w:type="spellStart"/>
      <w:r w:rsidRPr="00CA458B">
        <w:rPr>
          <w:rFonts w:ascii="Times New Roman" w:hAnsi="Times New Roman" w:cs="Times New Roman"/>
          <w:sz w:val="28"/>
          <w:lang w:val="uk-UA"/>
        </w:rPr>
        <w:t>фітостабілізацію</w:t>
      </w:r>
      <w:proofErr w:type="spellEnd"/>
      <w:r w:rsidRPr="00CA458B">
        <w:rPr>
          <w:rFonts w:ascii="Times New Roman" w:hAnsi="Times New Roman" w:cs="Times New Roman"/>
          <w:sz w:val="28"/>
          <w:lang w:val="uk-UA"/>
        </w:rPr>
        <w:t xml:space="preserve"> — процес, у ході якого рослини фіксують важкі метали у кореневій зоні, знижуючи їх мобільність та міграційну здатність. Завдяки системі кореневих виділень важкі метали переводяться у малорухомі форми, що зменшує ризики їхнього потрапляння у ґрунтові води або рослинні тканини інших культур. Особливо ефективними стабілізаторами є газонні трави, злаки та деякі чагарникові види, які формують потужну кореневу систему та активну ризосферу.</w:t>
      </w:r>
    </w:p>
    <w:p w14:paraId="10E026AE" w14:textId="77777777" w:rsidR="00CA458B" w:rsidRPr="00CA458B" w:rsidRDefault="00CA458B" w:rsidP="00CA458B">
      <w:pPr>
        <w:spacing w:after="0" w:line="360" w:lineRule="auto"/>
        <w:ind w:firstLine="567"/>
        <w:jc w:val="both"/>
        <w:rPr>
          <w:rFonts w:ascii="Times New Roman" w:hAnsi="Times New Roman" w:cs="Times New Roman"/>
          <w:sz w:val="28"/>
          <w:lang w:val="uk-UA"/>
        </w:rPr>
      </w:pPr>
      <w:r w:rsidRPr="00CA458B">
        <w:rPr>
          <w:rFonts w:ascii="Times New Roman" w:hAnsi="Times New Roman" w:cs="Times New Roman"/>
          <w:sz w:val="28"/>
          <w:lang w:val="uk-UA"/>
        </w:rPr>
        <w:t xml:space="preserve">У випадку забруднення вуглеводнями значний ефект забезпечують </w:t>
      </w:r>
      <w:proofErr w:type="spellStart"/>
      <w:r w:rsidRPr="00CA458B">
        <w:rPr>
          <w:rFonts w:ascii="Times New Roman" w:hAnsi="Times New Roman" w:cs="Times New Roman"/>
          <w:sz w:val="28"/>
          <w:lang w:val="uk-UA"/>
        </w:rPr>
        <w:t>фіторемедіаційні</w:t>
      </w:r>
      <w:proofErr w:type="spellEnd"/>
      <w:r w:rsidRPr="00CA458B">
        <w:rPr>
          <w:rFonts w:ascii="Times New Roman" w:hAnsi="Times New Roman" w:cs="Times New Roman"/>
          <w:sz w:val="28"/>
          <w:lang w:val="uk-UA"/>
        </w:rPr>
        <w:t xml:space="preserve"> технології із застосуванням рослин-активаторів мікробіологічних процесів. Рослини, такі як </w:t>
      </w:r>
      <w:proofErr w:type="spellStart"/>
      <w:r w:rsidRPr="00CA458B">
        <w:rPr>
          <w:rFonts w:ascii="Times New Roman" w:hAnsi="Times New Roman" w:cs="Times New Roman"/>
          <w:sz w:val="28"/>
          <w:lang w:val="uk-UA"/>
        </w:rPr>
        <w:t>Festuca</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arundinacea</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Lolium</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perenne</w:t>
      </w:r>
      <w:proofErr w:type="spellEnd"/>
      <w:r w:rsidRPr="00CA458B">
        <w:rPr>
          <w:rFonts w:ascii="Times New Roman" w:hAnsi="Times New Roman" w:cs="Times New Roman"/>
          <w:sz w:val="28"/>
          <w:lang w:val="uk-UA"/>
        </w:rPr>
        <w:t xml:space="preserve">, Medicago </w:t>
      </w:r>
      <w:proofErr w:type="spellStart"/>
      <w:r w:rsidRPr="00CA458B">
        <w:rPr>
          <w:rFonts w:ascii="Times New Roman" w:hAnsi="Times New Roman" w:cs="Times New Roman"/>
          <w:sz w:val="28"/>
          <w:lang w:val="uk-UA"/>
        </w:rPr>
        <w:t>sativa</w:t>
      </w:r>
      <w:proofErr w:type="spellEnd"/>
      <w:r w:rsidRPr="00CA458B">
        <w:rPr>
          <w:rFonts w:ascii="Times New Roman" w:hAnsi="Times New Roman" w:cs="Times New Roman"/>
          <w:sz w:val="28"/>
          <w:lang w:val="uk-UA"/>
        </w:rPr>
        <w:t xml:space="preserve">, не лише сприяють стабілізації ґрунту, а й активізують мікрофлору, яка розкладає нафтопродукти у кореневій зоні. Утворення аераційних каналів у ґрунті, поліпшення газообміну та локальне підвищення біологічної активності створюють оптимальні умови для прискореної деградації органічних забруднень. Відомо, що ризосферні бактерії у присутності рослин утворюють симбіотичні зв’язки, які </w:t>
      </w:r>
      <w:r w:rsidRPr="00CA458B">
        <w:rPr>
          <w:rFonts w:ascii="Times New Roman" w:hAnsi="Times New Roman" w:cs="Times New Roman"/>
          <w:sz w:val="28"/>
          <w:lang w:val="uk-UA"/>
        </w:rPr>
        <w:lastRenderedPageBreak/>
        <w:t>прискорюють процеси мінералізації токсичних речовин у 2–3 рази порівняно з природним фоном.</w:t>
      </w:r>
    </w:p>
    <w:p w14:paraId="023895D1" w14:textId="77777777" w:rsidR="00CA458B" w:rsidRPr="00CA458B" w:rsidRDefault="00CA458B" w:rsidP="00CA458B">
      <w:pPr>
        <w:spacing w:after="0" w:line="360" w:lineRule="auto"/>
        <w:ind w:firstLine="567"/>
        <w:jc w:val="both"/>
        <w:rPr>
          <w:rFonts w:ascii="Times New Roman" w:hAnsi="Times New Roman" w:cs="Times New Roman"/>
          <w:sz w:val="28"/>
          <w:lang w:val="uk-UA"/>
        </w:rPr>
      </w:pPr>
      <w:r w:rsidRPr="00CA458B">
        <w:rPr>
          <w:rFonts w:ascii="Times New Roman" w:hAnsi="Times New Roman" w:cs="Times New Roman"/>
          <w:sz w:val="28"/>
          <w:lang w:val="uk-UA"/>
        </w:rPr>
        <w:t xml:space="preserve">Окремо слід виділити технології </w:t>
      </w:r>
      <w:proofErr w:type="spellStart"/>
      <w:r w:rsidRPr="00CA458B">
        <w:rPr>
          <w:rFonts w:ascii="Times New Roman" w:hAnsi="Times New Roman" w:cs="Times New Roman"/>
          <w:sz w:val="28"/>
          <w:lang w:val="uk-UA"/>
        </w:rPr>
        <w:t>фіторафінації</w:t>
      </w:r>
      <w:proofErr w:type="spellEnd"/>
      <w:r w:rsidRPr="00CA458B">
        <w:rPr>
          <w:rFonts w:ascii="Times New Roman" w:hAnsi="Times New Roman" w:cs="Times New Roman"/>
          <w:sz w:val="28"/>
          <w:lang w:val="uk-UA"/>
        </w:rPr>
        <w:t xml:space="preserve"> — очищення ґрунтових розчинів і ґрунтових вод за допомогою водно-болотних рослин (</w:t>
      </w:r>
      <w:proofErr w:type="spellStart"/>
      <w:r w:rsidRPr="00CA458B">
        <w:rPr>
          <w:rFonts w:ascii="Times New Roman" w:hAnsi="Times New Roman" w:cs="Times New Roman"/>
          <w:sz w:val="28"/>
          <w:lang w:val="uk-UA"/>
        </w:rPr>
        <w:t>Phragmites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australis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Typha</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latifolia</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Scirpus</w:t>
      </w:r>
      <w:proofErr w:type="spellEnd"/>
      <w:r w:rsidRPr="00CA458B">
        <w:rPr>
          <w:rFonts w:ascii="Times New Roman" w:hAnsi="Times New Roman" w:cs="Times New Roman"/>
          <w:sz w:val="28"/>
          <w:lang w:val="uk-UA"/>
        </w:rPr>
        <w:t xml:space="preserve"> </w:t>
      </w:r>
      <w:proofErr w:type="spellStart"/>
      <w:r w:rsidRPr="00CA458B">
        <w:rPr>
          <w:rFonts w:ascii="Times New Roman" w:hAnsi="Times New Roman" w:cs="Times New Roman"/>
          <w:sz w:val="28"/>
          <w:lang w:val="uk-UA"/>
        </w:rPr>
        <w:t>tabernaemontani</w:t>
      </w:r>
      <w:proofErr w:type="spellEnd"/>
      <w:r w:rsidRPr="00CA458B">
        <w:rPr>
          <w:rFonts w:ascii="Times New Roman" w:hAnsi="Times New Roman" w:cs="Times New Roman"/>
          <w:sz w:val="28"/>
          <w:lang w:val="uk-UA"/>
        </w:rPr>
        <w:t xml:space="preserve">), які ефективно поглинають солі, важкі метали та нафтопродукти. Використання штучно створених </w:t>
      </w:r>
      <w:proofErr w:type="spellStart"/>
      <w:r w:rsidRPr="00CA458B">
        <w:rPr>
          <w:rFonts w:ascii="Times New Roman" w:hAnsi="Times New Roman" w:cs="Times New Roman"/>
          <w:sz w:val="28"/>
          <w:lang w:val="uk-UA"/>
        </w:rPr>
        <w:t>біоплато</w:t>
      </w:r>
      <w:proofErr w:type="spellEnd"/>
      <w:r w:rsidRPr="00CA458B">
        <w:rPr>
          <w:rFonts w:ascii="Times New Roman" w:hAnsi="Times New Roman" w:cs="Times New Roman"/>
          <w:sz w:val="28"/>
          <w:lang w:val="uk-UA"/>
        </w:rPr>
        <w:t xml:space="preserve"> або </w:t>
      </w:r>
      <w:proofErr w:type="spellStart"/>
      <w:r w:rsidRPr="00CA458B">
        <w:rPr>
          <w:rFonts w:ascii="Times New Roman" w:hAnsi="Times New Roman" w:cs="Times New Roman"/>
          <w:sz w:val="28"/>
          <w:lang w:val="uk-UA"/>
        </w:rPr>
        <w:t>фітофільтраційних</w:t>
      </w:r>
      <w:proofErr w:type="spellEnd"/>
      <w:r w:rsidRPr="00CA458B">
        <w:rPr>
          <w:rFonts w:ascii="Times New Roman" w:hAnsi="Times New Roman" w:cs="Times New Roman"/>
          <w:sz w:val="28"/>
          <w:lang w:val="uk-UA"/>
        </w:rPr>
        <w:t xml:space="preserve"> систем дозволяє очищати фільтраційні стоки з техногенних ділянок і запобігати поширенню </w:t>
      </w:r>
      <w:proofErr w:type="spellStart"/>
      <w:r w:rsidRPr="00CA458B">
        <w:rPr>
          <w:rFonts w:ascii="Times New Roman" w:hAnsi="Times New Roman" w:cs="Times New Roman"/>
          <w:sz w:val="28"/>
          <w:lang w:val="uk-UA"/>
        </w:rPr>
        <w:t>полютантів</w:t>
      </w:r>
      <w:proofErr w:type="spellEnd"/>
      <w:r w:rsidRPr="00CA458B">
        <w:rPr>
          <w:rFonts w:ascii="Times New Roman" w:hAnsi="Times New Roman" w:cs="Times New Roman"/>
          <w:sz w:val="28"/>
          <w:lang w:val="uk-UA"/>
        </w:rPr>
        <w:t xml:space="preserve"> у гідросферу.</w:t>
      </w:r>
    </w:p>
    <w:p w14:paraId="4FD813AB" w14:textId="77777777" w:rsidR="00CA458B" w:rsidRPr="00CA458B" w:rsidRDefault="00CA458B" w:rsidP="00CA458B">
      <w:pPr>
        <w:spacing w:after="0" w:line="360" w:lineRule="auto"/>
        <w:ind w:firstLine="567"/>
        <w:jc w:val="both"/>
        <w:rPr>
          <w:rFonts w:ascii="Times New Roman" w:hAnsi="Times New Roman" w:cs="Times New Roman"/>
          <w:sz w:val="28"/>
          <w:lang w:val="uk-UA"/>
        </w:rPr>
      </w:pPr>
      <w:r w:rsidRPr="00CA458B">
        <w:rPr>
          <w:rFonts w:ascii="Times New Roman" w:hAnsi="Times New Roman" w:cs="Times New Roman"/>
          <w:sz w:val="28"/>
          <w:lang w:val="uk-UA"/>
        </w:rPr>
        <w:t xml:space="preserve">Комплексна </w:t>
      </w:r>
      <w:proofErr w:type="spellStart"/>
      <w:r w:rsidRPr="00CA458B">
        <w:rPr>
          <w:rFonts w:ascii="Times New Roman" w:hAnsi="Times New Roman" w:cs="Times New Roman"/>
          <w:sz w:val="28"/>
          <w:lang w:val="uk-UA"/>
        </w:rPr>
        <w:t>біо</w:t>
      </w:r>
      <w:proofErr w:type="spellEnd"/>
      <w:r w:rsidRPr="00CA458B">
        <w:rPr>
          <w:rFonts w:ascii="Times New Roman" w:hAnsi="Times New Roman" w:cs="Times New Roman"/>
          <w:sz w:val="28"/>
          <w:lang w:val="uk-UA"/>
        </w:rPr>
        <w:t xml:space="preserve">- та </w:t>
      </w:r>
      <w:proofErr w:type="spellStart"/>
      <w:r w:rsidRPr="00CA458B">
        <w:rPr>
          <w:rFonts w:ascii="Times New Roman" w:hAnsi="Times New Roman" w:cs="Times New Roman"/>
          <w:sz w:val="28"/>
          <w:lang w:val="uk-UA"/>
        </w:rPr>
        <w:t>фіторемедіація</w:t>
      </w:r>
      <w:proofErr w:type="spellEnd"/>
      <w:r w:rsidRPr="00CA458B">
        <w:rPr>
          <w:rFonts w:ascii="Times New Roman" w:hAnsi="Times New Roman" w:cs="Times New Roman"/>
          <w:sz w:val="28"/>
          <w:lang w:val="uk-UA"/>
        </w:rPr>
        <w:t xml:space="preserve"> часто поєднується з попередньою фізико-хімічною підготовкою ґрунту — внесенням сорбентів (цеолітів, активованого вугілля, торфу), нейтралізаторів кислотності або речовин, що поліпшують структуру ґрунту. Таке комбіноване застосування дозволяє підвищити ефективність біологічного очищення в декілька разів, особливо у випадках сильного засолення та наявності важких металів, які можуть пригнічувати </w:t>
      </w:r>
      <w:proofErr w:type="spellStart"/>
      <w:r w:rsidRPr="00CA458B">
        <w:rPr>
          <w:rFonts w:ascii="Times New Roman" w:hAnsi="Times New Roman" w:cs="Times New Roman"/>
          <w:sz w:val="28"/>
          <w:lang w:val="uk-UA"/>
        </w:rPr>
        <w:t>мікробіоту</w:t>
      </w:r>
      <w:proofErr w:type="spellEnd"/>
      <w:r w:rsidRPr="00CA458B">
        <w:rPr>
          <w:rFonts w:ascii="Times New Roman" w:hAnsi="Times New Roman" w:cs="Times New Roman"/>
          <w:sz w:val="28"/>
          <w:lang w:val="uk-UA"/>
        </w:rPr>
        <w:t xml:space="preserve">. Важливим є контроль вологості, аерації та температури, які визначають інтенсивність </w:t>
      </w:r>
      <w:proofErr w:type="spellStart"/>
      <w:r w:rsidRPr="00CA458B">
        <w:rPr>
          <w:rFonts w:ascii="Times New Roman" w:hAnsi="Times New Roman" w:cs="Times New Roman"/>
          <w:sz w:val="28"/>
          <w:lang w:val="uk-UA"/>
        </w:rPr>
        <w:t>біодеструкційних</w:t>
      </w:r>
      <w:proofErr w:type="spellEnd"/>
      <w:r w:rsidRPr="00CA458B">
        <w:rPr>
          <w:rFonts w:ascii="Times New Roman" w:hAnsi="Times New Roman" w:cs="Times New Roman"/>
          <w:sz w:val="28"/>
          <w:lang w:val="uk-UA"/>
        </w:rPr>
        <w:t xml:space="preserve"> процесів.</w:t>
      </w:r>
    </w:p>
    <w:p w14:paraId="2F776F6D" w14:textId="77777777" w:rsidR="00CA458B" w:rsidRPr="00CA458B" w:rsidRDefault="00CA458B" w:rsidP="00CA458B">
      <w:pPr>
        <w:spacing w:after="0" w:line="360" w:lineRule="auto"/>
        <w:ind w:firstLine="567"/>
        <w:jc w:val="both"/>
        <w:rPr>
          <w:rFonts w:ascii="Times New Roman" w:hAnsi="Times New Roman" w:cs="Times New Roman"/>
          <w:sz w:val="28"/>
          <w:lang w:val="uk-UA"/>
        </w:rPr>
      </w:pPr>
      <w:r w:rsidRPr="00CA458B">
        <w:rPr>
          <w:rFonts w:ascii="Times New Roman" w:hAnsi="Times New Roman" w:cs="Times New Roman"/>
          <w:sz w:val="28"/>
          <w:lang w:val="uk-UA"/>
        </w:rPr>
        <w:t xml:space="preserve">Загалом, </w:t>
      </w:r>
      <w:proofErr w:type="spellStart"/>
      <w:r w:rsidRPr="00CA458B">
        <w:rPr>
          <w:rFonts w:ascii="Times New Roman" w:hAnsi="Times New Roman" w:cs="Times New Roman"/>
          <w:sz w:val="28"/>
          <w:lang w:val="uk-UA"/>
        </w:rPr>
        <w:t>біоремедіаційні</w:t>
      </w:r>
      <w:proofErr w:type="spellEnd"/>
      <w:r w:rsidRPr="00CA458B">
        <w:rPr>
          <w:rFonts w:ascii="Times New Roman" w:hAnsi="Times New Roman" w:cs="Times New Roman"/>
          <w:sz w:val="28"/>
          <w:lang w:val="uk-UA"/>
        </w:rPr>
        <w:t xml:space="preserve"> та </w:t>
      </w:r>
      <w:proofErr w:type="spellStart"/>
      <w:r w:rsidRPr="00CA458B">
        <w:rPr>
          <w:rFonts w:ascii="Times New Roman" w:hAnsi="Times New Roman" w:cs="Times New Roman"/>
          <w:sz w:val="28"/>
          <w:lang w:val="uk-UA"/>
        </w:rPr>
        <w:t>фіторемедіаційні</w:t>
      </w:r>
      <w:proofErr w:type="spellEnd"/>
      <w:r w:rsidRPr="00CA458B">
        <w:rPr>
          <w:rFonts w:ascii="Times New Roman" w:hAnsi="Times New Roman" w:cs="Times New Roman"/>
          <w:sz w:val="28"/>
          <w:lang w:val="uk-UA"/>
        </w:rPr>
        <w:t xml:space="preserve"> технології є екологічно безпечними та ефективними методами відновлення техногенно порушених ґрунтів. Їх застосування дозволяє не лише зменшити концентрації забруднювальних речовин, а й відновити біологічну активність, структуру та функціональні властивості ґрунтового середовища. У комплексі з інженерними заходами такі технології забезпечують стабільне довготривале покращення стану ґрунтів на територіях </w:t>
      </w:r>
      <w:proofErr w:type="spellStart"/>
      <w:r w:rsidRPr="00CA458B">
        <w:rPr>
          <w:rFonts w:ascii="Times New Roman" w:hAnsi="Times New Roman" w:cs="Times New Roman"/>
          <w:sz w:val="28"/>
          <w:lang w:val="uk-UA"/>
        </w:rPr>
        <w:t>нафтогазовидобутку</w:t>
      </w:r>
      <w:proofErr w:type="spellEnd"/>
      <w:r w:rsidRPr="00CA458B">
        <w:rPr>
          <w:rFonts w:ascii="Times New Roman" w:hAnsi="Times New Roman" w:cs="Times New Roman"/>
          <w:sz w:val="28"/>
          <w:lang w:val="uk-UA"/>
        </w:rPr>
        <w:t>.</w:t>
      </w:r>
    </w:p>
    <w:p w14:paraId="13FA6D16" w14:textId="77777777" w:rsidR="00006D4C" w:rsidRDefault="00006D4C" w:rsidP="001141BD">
      <w:pPr>
        <w:spacing w:after="0" w:line="360" w:lineRule="auto"/>
        <w:ind w:firstLine="567"/>
        <w:jc w:val="both"/>
        <w:rPr>
          <w:rFonts w:ascii="Times New Roman" w:hAnsi="Times New Roman" w:cs="Times New Roman"/>
          <w:b/>
          <w:sz w:val="28"/>
          <w:lang w:val="uk-UA"/>
        </w:rPr>
      </w:pPr>
    </w:p>
    <w:p w14:paraId="09379939" w14:textId="414C09DE" w:rsidR="001141BD" w:rsidRPr="00265044" w:rsidRDefault="001141BD" w:rsidP="001141BD">
      <w:pPr>
        <w:spacing w:after="0" w:line="360" w:lineRule="auto"/>
        <w:ind w:firstLine="567"/>
        <w:jc w:val="both"/>
        <w:rPr>
          <w:rFonts w:ascii="Times New Roman" w:hAnsi="Times New Roman" w:cs="Times New Roman"/>
          <w:b/>
          <w:sz w:val="28"/>
          <w:lang w:val="uk-UA"/>
        </w:rPr>
      </w:pPr>
      <w:r w:rsidRPr="001141BD">
        <w:rPr>
          <w:rFonts w:ascii="Times New Roman" w:hAnsi="Times New Roman" w:cs="Times New Roman"/>
          <w:b/>
          <w:sz w:val="28"/>
          <w:lang w:val="uk-UA"/>
        </w:rPr>
        <w:t>4.3. Організаційно-управлінські заходи з охорони ґрунт</w:t>
      </w:r>
      <w:r w:rsidR="00265044">
        <w:rPr>
          <w:rFonts w:ascii="Times New Roman" w:hAnsi="Times New Roman" w:cs="Times New Roman"/>
          <w:b/>
          <w:sz w:val="28"/>
          <w:lang w:val="uk-UA"/>
        </w:rPr>
        <w:t>і</w:t>
      </w:r>
      <w:r w:rsidRPr="001141BD">
        <w:rPr>
          <w:rFonts w:ascii="Times New Roman" w:hAnsi="Times New Roman" w:cs="Times New Roman"/>
          <w:b/>
          <w:sz w:val="28"/>
          <w:lang w:val="uk-UA"/>
        </w:rPr>
        <w:t>в</w:t>
      </w:r>
      <w:r w:rsidR="00265044" w:rsidRPr="00265044">
        <w:rPr>
          <w:rFonts w:ascii="Times New Roman" w:hAnsi="Times New Roman" w:cs="Times New Roman"/>
          <w:b/>
          <w:sz w:val="28"/>
          <w:lang w:val="uk-UA"/>
        </w:rPr>
        <w:t xml:space="preserve"> на території </w:t>
      </w:r>
      <w:proofErr w:type="spellStart"/>
      <w:r w:rsidR="00265044" w:rsidRPr="00265044">
        <w:rPr>
          <w:rFonts w:ascii="Times New Roman" w:hAnsi="Times New Roman" w:cs="Times New Roman"/>
          <w:b/>
          <w:sz w:val="28"/>
          <w:lang w:val="uk-UA"/>
        </w:rPr>
        <w:t>нафтогазовидобутку</w:t>
      </w:r>
      <w:proofErr w:type="spellEnd"/>
    </w:p>
    <w:p w14:paraId="34FDC3F9" w14:textId="77777777" w:rsidR="001141BD" w:rsidRDefault="001141BD" w:rsidP="001141BD">
      <w:pPr>
        <w:spacing w:after="0" w:line="360" w:lineRule="auto"/>
        <w:jc w:val="center"/>
        <w:rPr>
          <w:rFonts w:ascii="Times New Roman" w:hAnsi="Times New Roman" w:cs="Times New Roman"/>
          <w:b/>
          <w:sz w:val="28"/>
          <w:lang w:val="uk-UA"/>
        </w:rPr>
      </w:pPr>
    </w:p>
    <w:p w14:paraId="0653FE01"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 xml:space="preserve">Організаційно-управлінські заходи відіграють ключову роль у забезпеченні ефективного функціонування системи охорони ґрунтів на територіях </w:t>
      </w:r>
      <w:proofErr w:type="spellStart"/>
      <w:r w:rsidRPr="00A27DD5">
        <w:rPr>
          <w:rFonts w:ascii="Times New Roman" w:hAnsi="Times New Roman" w:cs="Times New Roman"/>
          <w:sz w:val="28"/>
          <w:lang w:val="uk-UA"/>
        </w:rPr>
        <w:t>нафтогазовидобутку</w:t>
      </w:r>
      <w:proofErr w:type="spellEnd"/>
      <w:r w:rsidRPr="00A27DD5">
        <w:rPr>
          <w:rFonts w:ascii="Times New Roman" w:hAnsi="Times New Roman" w:cs="Times New Roman"/>
          <w:sz w:val="28"/>
          <w:lang w:val="uk-UA"/>
        </w:rPr>
        <w:t xml:space="preserve">, оскільки саме вони визначають стратегічні </w:t>
      </w:r>
      <w:r w:rsidRPr="00A27DD5">
        <w:rPr>
          <w:rFonts w:ascii="Times New Roman" w:hAnsi="Times New Roman" w:cs="Times New Roman"/>
          <w:sz w:val="28"/>
          <w:lang w:val="uk-UA"/>
        </w:rPr>
        <w:lastRenderedPageBreak/>
        <w:t xml:space="preserve">підходи, механізми контролю, порядок взаємодії всіх задіяних суб’єктів та моделі прийняття управлінських рішень. На відміну від технологічних і біологічних способів мінімізації забруднення, управлінські заходи мають </w:t>
      </w:r>
      <w:proofErr w:type="spellStart"/>
      <w:r w:rsidRPr="00A27DD5">
        <w:rPr>
          <w:rFonts w:ascii="Times New Roman" w:hAnsi="Times New Roman" w:cs="Times New Roman"/>
          <w:sz w:val="28"/>
          <w:lang w:val="uk-UA"/>
        </w:rPr>
        <w:t>системоутворюючий</w:t>
      </w:r>
      <w:proofErr w:type="spellEnd"/>
      <w:r w:rsidRPr="00A27DD5">
        <w:rPr>
          <w:rFonts w:ascii="Times New Roman" w:hAnsi="Times New Roman" w:cs="Times New Roman"/>
          <w:sz w:val="28"/>
          <w:lang w:val="uk-UA"/>
        </w:rPr>
        <w:t xml:space="preserve"> характер і забезпечують довготривалу та комплексну екологічну безпеку виробництва. Їх ефективність проявляється через раціональне планування діяльності підприємства, впровадження стандартів екологічного менеджменту, підвищення кваліфікації персоналу та налагодження багаторівневого моніторингу стану ґрунтів.</w:t>
      </w:r>
    </w:p>
    <w:p w14:paraId="5F4417F8"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Важливим елементом організаційного забезпечення є впровадження системи екологічного менеджменту відповідно до міжнародних стандартів ISO 14001, які встановлюють вимоги до контролю впливів виробництва на довкілля. Така система передбачає оцінку екологічних ризиків, розроблення планів реагування, контроль дотримання природоохоронного законодавства та постійне вдосконалення екологічної політики підприємства. Впровадження екологічного менеджменту забезпечує чітку регламентацію відповідальності структурних підрозділів, систематизацію екологічних процедур та інтеграцію охорони ґрунтів у загальну систему управління підприємством.</w:t>
      </w:r>
    </w:p>
    <w:p w14:paraId="52587A5B"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 xml:space="preserve">Організаційним фундаментом охорони ґрунтового середовища є налагодження регулярного екологічного моніторингу, який включає періодичний відбір і аналіз ґрунтів, контроль вмісту нафтопродуктів, важких металів, солей та токсичних органічних </w:t>
      </w:r>
      <w:proofErr w:type="spellStart"/>
      <w:r w:rsidRPr="00A27DD5">
        <w:rPr>
          <w:rFonts w:ascii="Times New Roman" w:hAnsi="Times New Roman" w:cs="Times New Roman"/>
          <w:sz w:val="28"/>
          <w:lang w:val="uk-UA"/>
        </w:rPr>
        <w:t>сполук</w:t>
      </w:r>
      <w:proofErr w:type="spellEnd"/>
      <w:r w:rsidRPr="00A27DD5">
        <w:rPr>
          <w:rFonts w:ascii="Times New Roman" w:hAnsi="Times New Roman" w:cs="Times New Roman"/>
          <w:sz w:val="28"/>
          <w:lang w:val="uk-UA"/>
        </w:rPr>
        <w:t xml:space="preserve">, а також моніторинг стану підземних вод. Створення мережі контрольних точок, геоінформаційних систем відстеження забруднення, баз даних щодо динаміки техногенного навантаження дозволяє своєчасно виявляти негативні тенденції та прогнозувати можливі екологічні ризики. Реалізація програм моніторингу повинна передбачати залучення акредитованих лабораторій, використання сертифікованих </w:t>
      </w:r>
      <w:proofErr w:type="spellStart"/>
      <w:r w:rsidRPr="00A27DD5">
        <w:rPr>
          <w:rFonts w:ascii="Times New Roman" w:hAnsi="Times New Roman" w:cs="Times New Roman"/>
          <w:sz w:val="28"/>
          <w:lang w:val="uk-UA"/>
        </w:rPr>
        <w:t>методик</w:t>
      </w:r>
      <w:proofErr w:type="spellEnd"/>
      <w:r w:rsidRPr="00A27DD5">
        <w:rPr>
          <w:rFonts w:ascii="Times New Roman" w:hAnsi="Times New Roman" w:cs="Times New Roman"/>
          <w:sz w:val="28"/>
          <w:lang w:val="uk-UA"/>
        </w:rPr>
        <w:t xml:space="preserve"> та дотримання міжнародних протоколів відбору проб.</w:t>
      </w:r>
    </w:p>
    <w:p w14:paraId="275AD92A"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lastRenderedPageBreak/>
        <w:t>Значну роль у зниженні ризиків забруднення відіграє підвищення екологічної відповідальності та кваліфікації персоналу. Регулярні тренінги, навчання з питань поводження з техногенними відходами, інструктажі з екологічної безпеки, ознайомлення з сучасними технологіями очищення і запобігання аварійним ситуаціям формують культуру екологічної свідомості на підприємстві. Розроблення внутрішніх інструкцій і стандартів роботи з небезпечними речовинами, чітке визначення алгоритму дій при аваріях або витоках сприяють зменшенню ймовірності техногенних інцидентів.</w:t>
      </w:r>
    </w:p>
    <w:p w14:paraId="6349ED82"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Важливим управлінським напрямом є формування системи контролю за дотриманням природоохоронного законодавства. Нафтогазові підприємства повинні забезпечувати відповідність вимогам законів України «Про охорону земель», «Про охорону навколишнього природного середовища», «Про екологічну експертизу», «Про відходи», «Про надра» та нормативам Державної екологічної інспекції. Для цього необхідно регулярно проводити внутрішні та зовнішні аудити, готувати екологічну звітність, здійснювати паспортизацію виробничих відходів і забезпечувати контроль їхнього належного зберігання, транспортування та утилізації. Виконання вимог дозвільної документації (ліцензій, дозволів на спеціальне водокористування, лімітів на викиди та розміщення відходів) є важливою складовою екологічної відповідності.</w:t>
      </w:r>
    </w:p>
    <w:p w14:paraId="2629787C"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Організаційно-управлінські заходи включають також планування території та мінімізацію ризиків на етапах проєктування і модернізації виробничих об’єктів. Важливим є визначення санітарно-захисних зон, оптимізація розташування технологічного обладнання, створення систем локалізації аварійних ситуацій, планування транспортних маршрутів, які мінімізують ризик розливів і механічного руйнування ґрунту. Використання геоінформаційних систем для моделювання можливих зон забруднення дозволяє приймати обґрунтовані рішення щодо запобігання негативним наслідкам.</w:t>
      </w:r>
    </w:p>
    <w:p w14:paraId="1FFFE1E0"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lastRenderedPageBreak/>
        <w:t xml:space="preserve">Управління територіями </w:t>
      </w:r>
      <w:proofErr w:type="spellStart"/>
      <w:r w:rsidRPr="00A27DD5">
        <w:rPr>
          <w:rFonts w:ascii="Times New Roman" w:hAnsi="Times New Roman" w:cs="Times New Roman"/>
          <w:sz w:val="28"/>
          <w:lang w:val="uk-UA"/>
        </w:rPr>
        <w:t>нафтогазовидобутку</w:t>
      </w:r>
      <w:proofErr w:type="spellEnd"/>
      <w:r w:rsidRPr="00A27DD5">
        <w:rPr>
          <w:rFonts w:ascii="Times New Roman" w:hAnsi="Times New Roman" w:cs="Times New Roman"/>
          <w:sz w:val="28"/>
          <w:lang w:val="uk-UA"/>
        </w:rPr>
        <w:t xml:space="preserve"> повинно передбачати створення внутрішньої системи екологічного ризик-менеджменту. Така система включає ідентифікацію потенційних джерел небезпеки, оцінку ймовірності виникнення аварій, аналіз потенційних сценаріїв забруднення та розроблення механізмів реагування. Особливо важливими є плани локалізації та ліквідації аварійних розливів, оснащення підприємств аварійними комплектами, забезпечення оперативних бригад необхідним обладнанням та сорбентами. Наявність чітко прописаного регламенту дій у випадку аварій дозволяє мінімізувати площу забруднення та скоротити час ліквідації наслідків.</w:t>
      </w:r>
    </w:p>
    <w:p w14:paraId="36890406" w14:textId="77777777" w:rsidR="00A27DD5" w:rsidRPr="00A27DD5" w:rsidRDefault="00A27DD5" w:rsidP="00A27DD5">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Організаційно-управлінські заходи повинні передбачати співпрацю підприємств із місцевими громадами та органами влади. Відкритість екологічної інформації, участь громадськості у прийнятті рішень, проведення спільних моніторингових проєктів, інформування населення про ризики та заходи безпеки сприяють підвищенню довіри та формують соціальну відповідальність бізнесу. Важливою сферою взаємодії є реалізація програм соціально-економічного партнерства, спрямованих на екологізацію регіону, озеленення, підтримку природоохоронних ініціатив та рекультивацію порушених земель.</w:t>
      </w:r>
    </w:p>
    <w:p w14:paraId="416C361E" w14:textId="77777777" w:rsidR="00C36E94" w:rsidRDefault="00A27DD5" w:rsidP="00C36E94">
      <w:pPr>
        <w:spacing w:after="0" w:line="360" w:lineRule="auto"/>
        <w:ind w:firstLine="567"/>
        <w:jc w:val="both"/>
        <w:rPr>
          <w:rFonts w:ascii="Times New Roman" w:hAnsi="Times New Roman" w:cs="Times New Roman"/>
          <w:sz w:val="28"/>
          <w:lang w:val="uk-UA"/>
        </w:rPr>
      </w:pPr>
      <w:r w:rsidRPr="00A27DD5">
        <w:rPr>
          <w:rFonts w:ascii="Times New Roman" w:hAnsi="Times New Roman" w:cs="Times New Roman"/>
          <w:sz w:val="28"/>
          <w:lang w:val="uk-UA"/>
        </w:rPr>
        <w:t xml:space="preserve">Комплекс зазначених організаційно-управлінських заходів створює основу для ефективної охорони ґрунтового середовища й забезпечує інтегровану екологічну безпеку територій </w:t>
      </w:r>
      <w:proofErr w:type="spellStart"/>
      <w:r w:rsidRPr="00A27DD5">
        <w:rPr>
          <w:rFonts w:ascii="Times New Roman" w:hAnsi="Times New Roman" w:cs="Times New Roman"/>
          <w:sz w:val="28"/>
          <w:lang w:val="uk-UA"/>
        </w:rPr>
        <w:t>нафтогазовидобутку</w:t>
      </w:r>
      <w:proofErr w:type="spellEnd"/>
      <w:r w:rsidRPr="00A27DD5">
        <w:rPr>
          <w:rFonts w:ascii="Times New Roman" w:hAnsi="Times New Roman" w:cs="Times New Roman"/>
          <w:sz w:val="28"/>
          <w:lang w:val="uk-UA"/>
        </w:rPr>
        <w:t>. Їх системне впровадження дозволяє не лише мінімізувати ризики забруднення, а й забезпечити стабільне довготривале відновлення екосистем, узгоджене з принципами сталого природокористування та екологічної відповідальності підприємств паливно-енергетичного комплексу.</w:t>
      </w:r>
    </w:p>
    <w:p w14:paraId="6F64F1DD" w14:textId="77777777" w:rsidR="00C36E94" w:rsidRDefault="00C36E94" w:rsidP="00C36E94">
      <w:pPr>
        <w:spacing w:after="0" w:line="360" w:lineRule="auto"/>
        <w:ind w:firstLine="567"/>
        <w:jc w:val="both"/>
        <w:rPr>
          <w:rFonts w:ascii="Times New Roman" w:hAnsi="Times New Roman" w:cs="Times New Roman"/>
          <w:sz w:val="28"/>
          <w:lang w:val="uk-UA"/>
        </w:rPr>
      </w:pPr>
    </w:p>
    <w:p w14:paraId="0E9FAABE" w14:textId="77777777" w:rsidR="00C36E94" w:rsidRDefault="00C36E94" w:rsidP="00C36E94">
      <w:pPr>
        <w:spacing w:after="0" w:line="360" w:lineRule="auto"/>
        <w:ind w:firstLine="567"/>
        <w:jc w:val="both"/>
        <w:rPr>
          <w:rFonts w:ascii="Times New Roman" w:hAnsi="Times New Roman" w:cs="Times New Roman"/>
          <w:sz w:val="28"/>
          <w:lang w:val="uk-UA"/>
        </w:rPr>
      </w:pPr>
    </w:p>
    <w:p w14:paraId="1E65ED74" w14:textId="77777777" w:rsidR="00C36E94" w:rsidRPr="00A27DD5" w:rsidRDefault="00C36E94" w:rsidP="00C36E94">
      <w:pPr>
        <w:spacing w:after="0" w:line="360" w:lineRule="auto"/>
        <w:ind w:firstLine="567"/>
        <w:jc w:val="both"/>
        <w:rPr>
          <w:rFonts w:ascii="Times New Roman" w:hAnsi="Times New Roman" w:cs="Times New Roman"/>
          <w:sz w:val="28"/>
          <w:lang w:val="uk-UA"/>
        </w:rPr>
      </w:pPr>
    </w:p>
    <w:p w14:paraId="475337FB" w14:textId="77777777" w:rsidR="001A1156" w:rsidRDefault="001A1156" w:rsidP="001A1156">
      <w:pPr>
        <w:spacing w:after="0" w:line="360" w:lineRule="auto"/>
        <w:ind w:firstLine="567"/>
        <w:jc w:val="both"/>
        <w:rPr>
          <w:rFonts w:ascii="Times New Roman" w:hAnsi="Times New Roman" w:cs="Times New Roman"/>
          <w:b/>
          <w:sz w:val="28"/>
          <w:lang w:val="uk-UA"/>
        </w:rPr>
      </w:pPr>
    </w:p>
    <w:p w14:paraId="5E9784E7" w14:textId="77777777" w:rsidR="001141BD" w:rsidRPr="001A1156" w:rsidRDefault="001141BD" w:rsidP="00265044">
      <w:pPr>
        <w:spacing w:after="0" w:line="360" w:lineRule="auto"/>
        <w:ind w:firstLine="567"/>
        <w:rPr>
          <w:rFonts w:ascii="Times New Roman" w:hAnsi="Times New Roman" w:cs="Times New Roman"/>
          <w:b/>
          <w:sz w:val="28"/>
          <w:lang w:val="uk-UA"/>
        </w:rPr>
      </w:pPr>
      <w:r w:rsidRPr="001A1156">
        <w:rPr>
          <w:rFonts w:ascii="Times New Roman" w:hAnsi="Times New Roman" w:cs="Times New Roman"/>
          <w:b/>
          <w:sz w:val="28"/>
          <w:lang w:val="uk-UA"/>
        </w:rPr>
        <w:lastRenderedPageBreak/>
        <w:t>Висновки до розділу 4</w:t>
      </w:r>
    </w:p>
    <w:p w14:paraId="75D28142" w14:textId="77777777" w:rsidR="009F69F2" w:rsidRDefault="009F69F2" w:rsidP="00257B5A">
      <w:pPr>
        <w:spacing w:after="0" w:line="360" w:lineRule="auto"/>
        <w:jc w:val="center"/>
        <w:rPr>
          <w:rFonts w:ascii="Times New Roman" w:hAnsi="Times New Roman" w:cs="Times New Roman"/>
          <w:b/>
          <w:sz w:val="28"/>
          <w:lang w:val="uk-UA"/>
        </w:rPr>
      </w:pPr>
    </w:p>
    <w:p w14:paraId="27B5BE09" w14:textId="77777777" w:rsidR="005E3B14" w:rsidRPr="005E3B14" w:rsidRDefault="005E3B14" w:rsidP="005E3B14">
      <w:pPr>
        <w:spacing w:after="0" w:line="360" w:lineRule="auto"/>
        <w:ind w:firstLine="567"/>
        <w:jc w:val="both"/>
        <w:rPr>
          <w:rFonts w:ascii="Times New Roman" w:hAnsi="Times New Roman" w:cs="Times New Roman"/>
          <w:sz w:val="28"/>
          <w:lang w:val="uk-UA"/>
        </w:rPr>
      </w:pPr>
      <w:r w:rsidRPr="005E3B14">
        <w:rPr>
          <w:rFonts w:ascii="Times New Roman" w:hAnsi="Times New Roman" w:cs="Times New Roman"/>
          <w:sz w:val="28"/>
          <w:lang w:val="uk-UA"/>
        </w:rPr>
        <w:t xml:space="preserve">У результаті аналізу можливостей зменшення техногенного впливу на ґрунтове середовище територій </w:t>
      </w:r>
      <w:proofErr w:type="spellStart"/>
      <w:r w:rsidRPr="005E3B14">
        <w:rPr>
          <w:rFonts w:ascii="Times New Roman" w:hAnsi="Times New Roman" w:cs="Times New Roman"/>
          <w:sz w:val="28"/>
          <w:lang w:val="uk-UA"/>
        </w:rPr>
        <w:t>нафтогазовидобутку</w:t>
      </w:r>
      <w:proofErr w:type="spellEnd"/>
      <w:r w:rsidRPr="005E3B14">
        <w:rPr>
          <w:rFonts w:ascii="Times New Roman" w:hAnsi="Times New Roman" w:cs="Times New Roman"/>
          <w:sz w:val="28"/>
          <w:lang w:val="uk-UA"/>
        </w:rPr>
        <w:t xml:space="preserve"> встановлено, що ефективне оздоровлення ґрунтів та відновлення їх екологічних функцій можливе лише за умов комплексного застосування інженерно-технічних, </w:t>
      </w:r>
      <w:proofErr w:type="spellStart"/>
      <w:r w:rsidRPr="005E3B14">
        <w:rPr>
          <w:rFonts w:ascii="Times New Roman" w:hAnsi="Times New Roman" w:cs="Times New Roman"/>
          <w:sz w:val="28"/>
          <w:lang w:val="uk-UA"/>
        </w:rPr>
        <w:t>біоремедіаційних</w:t>
      </w:r>
      <w:proofErr w:type="spellEnd"/>
      <w:r w:rsidRPr="005E3B14">
        <w:rPr>
          <w:rFonts w:ascii="Times New Roman" w:hAnsi="Times New Roman" w:cs="Times New Roman"/>
          <w:sz w:val="28"/>
          <w:lang w:val="uk-UA"/>
        </w:rPr>
        <w:t xml:space="preserve"> і організаційно-управлінських заходів. Виконані дослідження показали, що кожна група заходів відіграє у системі природоохоронної діяльності свою специфічну роль і лише їх інтегроване поєднання здатне забезпечити довготривале зниження ризиків забруднення та відновлення функціональних властивостей ґрунтів.</w:t>
      </w:r>
    </w:p>
    <w:p w14:paraId="024818E5" w14:textId="77777777" w:rsidR="005E3B14" w:rsidRPr="005E3B14" w:rsidRDefault="005E3B14" w:rsidP="005E3B14">
      <w:pPr>
        <w:spacing w:after="0" w:line="360" w:lineRule="auto"/>
        <w:ind w:firstLine="567"/>
        <w:jc w:val="both"/>
        <w:rPr>
          <w:rFonts w:ascii="Times New Roman" w:hAnsi="Times New Roman" w:cs="Times New Roman"/>
          <w:sz w:val="28"/>
          <w:lang w:val="uk-UA"/>
        </w:rPr>
      </w:pPr>
      <w:r w:rsidRPr="005E3B14">
        <w:rPr>
          <w:rFonts w:ascii="Times New Roman" w:hAnsi="Times New Roman" w:cs="Times New Roman"/>
          <w:sz w:val="28"/>
          <w:lang w:val="uk-UA"/>
        </w:rPr>
        <w:t>Інженерно-технічні рішення є основою попередження техногенного навантаження, оскільки вони спрямовані на підвищення герметичності технологічного обладнання, модернізацію трубопровідних систем, впровадження протифільтраційних бар’єрів, удосконалення систем зберігання й транспортування вуглеводнів та створення інженерного захисту бурових майданчиків. Реалізація таких заходів дозволяє мінімізувати ймовірність аварійних розливів, інфільтрації бурових розчинів, витоків пластових вод та інших екологічно небезпечних процесів, що є основними джерелами техногенного забруднення ґрунтів.</w:t>
      </w:r>
    </w:p>
    <w:p w14:paraId="22EFB075" w14:textId="77777777" w:rsidR="005E3B14" w:rsidRPr="005E3B14" w:rsidRDefault="005E3B14" w:rsidP="005E3B14">
      <w:pPr>
        <w:spacing w:after="0" w:line="360" w:lineRule="auto"/>
        <w:ind w:firstLine="567"/>
        <w:jc w:val="both"/>
        <w:rPr>
          <w:rFonts w:ascii="Times New Roman" w:hAnsi="Times New Roman" w:cs="Times New Roman"/>
          <w:sz w:val="28"/>
          <w:lang w:val="uk-UA"/>
        </w:rPr>
      </w:pPr>
      <w:proofErr w:type="spellStart"/>
      <w:r w:rsidRPr="005E3B14">
        <w:rPr>
          <w:rFonts w:ascii="Times New Roman" w:hAnsi="Times New Roman" w:cs="Times New Roman"/>
          <w:sz w:val="28"/>
          <w:lang w:val="uk-UA"/>
        </w:rPr>
        <w:t>Біоремедіаційні</w:t>
      </w:r>
      <w:proofErr w:type="spellEnd"/>
      <w:r w:rsidRPr="005E3B14">
        <w:rPr>
          <w:rFonts w:ascii="Times New Roman" w:hAnsi="Times New Roman" w:cs="Times New Roman"/>
          <w:sz w:val="28"/>
          <w:lang w:val="uk-UA"/>
        </w:rPr>
        <w:t xml:space="preserve"> та </w:t>
      </w:r>
      <w:proofErr w:type="spellStart"/>
      <w:r w:rsidRPr="005E3B14">
        <w:rPr>
          <w:rFonts w:ascii="Times New Roman" w:hAnsi="Times New Roman" w:cs="Times New Roman"/>
          <w:sz w:val="28"/>
          <w:lang w:val="uk-UA"/>
        </w:rPr>
        <w:t>фіторемедіаційні</w:t>
      </w:r>
      <w:proofErr w:type="spellEnd"/>
      <w:r w:rsidRPr="005E3B14">
        <w:rPr>
          <w:rFonts w:ascii="Times New Roman" w:hAnsi="Times New Roman" w:cs="Times New Roman"/>
          <w:sz w:val="28"/>
          <w:lang w:val="uk-UA"/>
        </w:rPr>
        <w:t xml:space="preserve"> технології розглядаються як екологічно безпечний і </w:t>
      </w:r>
      <w:proofErr w:type="spellStart"/>
      <w:r w:rsidRPr="005E3B14">
        <w:rPr>
          <w:rFonts w:ascii="Times New Roman" w:hAnsi="Times New Roman" w:cs="Times New Roman"/>
          <w:sz w:val="28"/>
          <w:lang w:val="uk-UA"/>
        </w:rPr>
        <w:t>природовідповідний</w:t>
      </w:r>
      <w:proofErr w:type="spellEnd"/>
      <w:r w:rsidRPr="005E3B14">
        <w:rPr>
          <w:rFonts w:ascii="Times New Roman" w:hAnsi="Times New Roman" w:cs="Times New Roman"/>
          <w:sz w:val="28"/>
          <w:lang w:val="uk-UA"/>
        </w:rPr>
        <w:t xml:space="preserve"> метод очищення, який забезпечує глибоке відновлення ґрунтів після впливу нафтопродуктів, солей, важких металів і токсичних органічних речовин. Використання бактерій-деструкторів, мікоризних грибів, рослин-</w:t>
      </w:r>
      <w:proofErr w:type="spellStart"/>
      <w:r w:rsidRPr="005E3B14">
        <w:rPr>
          <w:rFonts w:ascii="Times New Roman" w:hAnsi="Times New Roman" w:cs="Times New Roman"/>
          <w:sz w:val="28"/>
          <w:lang w:val="uk-UA"/>
        </w:rPr>
        <w:t>гіперакумуляторів</w:t>
      </w:r>
      <w:proofErr w:type="spellEnd"/>
      <w:r w:rsidRPr="005E3B14">
        <w:rPr>
          <w:rFonts w:ascii="Times New Roman" w:hAnsi="Times New Roman" w:cs="Times New Roman"/>
          <w:sz w:val="28"/>
          <w:lang w:val="uk-UA"/>
        </w:rPr>
        <w:t xml:space="preserve"> та </w:t>
      </w:r>
      <w:proofErr w:type="spellStart"/>
      <w:r w:rsidRPr="005E3B14">
        <w:rPr>
          <w:rFonts w:ascii="Times New Roman" w:hAnsi="Times New Roman" w:cs="Times New Roman"/>
          <w:sz w:val="28"/>
          <w:lang w:val="uk-UA"/>
        </w:rPr>
        <w:t>фітостабілізаторів</w:t>
      </w:r>
      <w:proofErr w:type="spellEnd"/>
      <w:r w:rsidRPr="005E3B14">
        <w:rPr>
          <w:rFonts w:ascii="Times New Roman" w:hAnsi="Times New Roman" w:cs="Times New Roman"/>
          <w:sz w:val="28"/>
          <w:lang w:val="uk-UA"/>
        </w:rPr>
        <w:t xml:space="preserve"> дозволяє не лише зменшити концентрації забруднювальних речовин, а й відновити природні біологічні процеси, структуру ґрунтового профілю та здатність екосистеми до саморегуляції. Синергетичний ефект досягається за рахунок активізації ризосферної </w:t>
      </w:r>
      <w:proofErr w:type="spellStart"/>
      <w:r w:rsidRPr="005E3B14">
        <w:rPr>
          <w:rFonts w:ascii="Times New Roman" w:hAnsi="Times New Roman" w:cs="Times New Roman"/>
          <w:sz w:val="28"/>
          <w:lang w:val="uk-UA"/>
        </w:rPr>
        <w:lastRenderedPageBreak/>
        <w:t>мікробіоти</w:t>
      </w:r>
      <w:proofErr w:type="spellEnd"/>
      <w:r w:rsidRPr="005E3B14">
        <w:rPr>
          <w:rFonts w:ascii="Times New Roman" w:hAnsi="Times New Roman" w:cs="Times New Roman"/>
          <w:sz w:val="28"/>
          <w:lang w:val="uk-UA"/>
        </w:rPr>
        <w:t>, формування стійких біогеохімічних зв’язків та поступової стабілізації токсичних компонентів у малорухомих формах.</w:t>
      </w:r>
    </w:p>
    <w:p w14:paraId="605132E0" w14:textId="77777777" w:rsidR="005E3B14" w:rsidRPr="005E3B14" w:rsidRDefault="005E3B14" w:rsidP="005E3B14">
      <w:pPr>
        <w:spacing w:after="0" w:line="360" w:lineRule="auto"/>
        <w:ind w:firstLine="567"/>
        <w:jc w:val="both"/>
        <w:rPr>
          <w:rFonts w:ascii="Times New Roman" w:hAnsi="Times New Roman" w:cs="Times New Roman"/>
          <w:sz w:val="28"/>
          <w:lang w:val="uk-UA"/>
        </w:rPr>
      </w:pPr>
      <w:r w:rsidRPr="005E3B14">
        <w:rPr>
          <w:rFonts w:ascii="Times New Roman" w:hAnsi="Times New Roman" w:cs="Times New Roman"/>
          <w:sz w:val="28"/>
          <w:lang w:val="uk-UA"/>
        </w:rPr>
        <w:t xml:space="preserve">Організаційно-управлінські заходи формують інституційну основу ефективної охорони ґрунтів. Їх впровадження забезпечує системність, контрольованість і прогнозованість екологічної політики підприємства. Реалізація стандартів екологічного менеджменту, регулярний моніторинг, внутрішні </w:t>
      </w:r>
      <w:proofErr w:type="spellStart"/>
      <w:r w:rsidRPr="005E3B14">
        <w:rPr>
          <w:rFonts w:ascii="Times New Roman" w:hAnsi="Times New Roman" w:cs="Times New Roman"/>
          <w:sz w:val="28"/>
          <w:lang w:val="uk-UA"/>
        </w:rPr>
        <w:t>аудитні</w:t>
      </w:r>
      <w:proofErr w:type="spellEnd"/>
      <w:r w:rsidRPr="005E3B14">
        <w:rPr>
          <w:rFonts w:ascii="Times New Roman" w:hAnsi="Times New Roman" w:cs="Times New Roman"/>
          <w:sz w:val="28"/>
          <w:lang w:val="uk-UA"/>
        </w:rPr>
        <w:t xml:space="preserve"> процедури, підвищення кваліфікації персоналу, виконання вимог природоохоронного законодавства та налагодження співпраці з органами влади й місцевими громадами створюють умови для зниження ризику техногенних аварій, підвищення відповідальності підприємств та формування довготривалої стратегії охорони довкілля. Ефективна система управління екологічними ризиками забезпечує можливість оперативного реагування на потенційні загрози, мінімізацію наслідків забруднення та підвищення загального рівня безпеки виробничої діяльності.</w:t>
      </w:r>
    </w:p>
    <w:p w14:paraId="261998F6" w14:textId="77777777" w:rsidR="005E3B14" w:rsidRPr="005E3B14" w:rsidRDefault="005E3B14" w:rsidP="005E3B14">
      <w:pPr>
        <w:spacing w:after="0" w:line="360" w:lineRule="auto"/>
        <w:ind w:firstLine="567"/>
        <w:jc w:val="both"/>
        <w:rPr>
          <w:rFonts w:ascii="Times New Roman" w:hAnsi="Times New Roman" w:cs="Times New Roman"/>
          <w:sz w:val="28"/>
          <w:lang w:val="uk-UA"/>
        </w:rPr>
      </w:pPr>
      <w:r w:rsidRPr="005E3B14">
        <w:rPr>
          <w:rFonts w:ascii="Times New Roman" w:hAnsi="Times New Roman" w:cs="Times New Roman"/>
          <w:sz w:val="28"/>
          <w:lang w:val="uk-UA"/>
        </w:rPr>
        <w:t>Таким чином, результати четвертого розділу засвідчують, що для забезпечення екологічно безпечного функціонування нафтогазовидобувних підприємств необхідним є поєднання технологічних рішень із біологічними методами та продуманою організаційно-управлінською політикою. Саме інтеграція цих компонентів створює умови для ефективної охорони ґрунтового середовища, відновлення деградованих земель і формування збалансованої моделі природокористування, орієнтованої на довготривалу екологічну стабільність та стале функціонування нафтогазового сектору. Застосування комплексного підходу дозволяє не лише усунути наслідки забруднення, а й запобігти його повторному виникненню, забезпечивши надійний захист ґрунтів для майбутніх поколінь.</w:t>
      </w:r>
    </w:p>
    <w:p w14:paraId="3F0DEA30" w14:textId="77777777" w:rsidR="005E3B14" w:rsidRDefault="005E3B14" w:rsidP="00257B5A">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br w:type="page"/>
      </w:r>
    </w:p>
    <w:p w14:paraId="13DDFE98" w14:textId="77777777" w:rsidR="009F69F2" w:rsidRDefault="000179AB" w:rsidP="00257B5A">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ВИСНОВКИ</w:t>
      </w:r>
    </w:p>
    <w:p w14:paraId="467CC7D0" w14:textId="77777777" w:rsidR="000179AB" w:rsidRDefault="000179AB" w:rsidP="00257B5A">
      <w:pPr>
        <w:spacing w:after="0" w:line="360" w:lineRule="auto"/>
        <w:jc w:val="center"/>
        <w:rPr>
          <w:rFonts w:ascii="Times New Roman" w:hAnsi="Times New Roman" w:cs="Times New Roman"/>
          <w:b/>
          <w:sz w:val="28"/>
          <w:lang w:val="uk-UA"/>
        </w:rPr>
      </w:pPr>
    </w:p>
    <w:p w14:paraId="3C0A520D" w14:textId="77777777" w:rsidR="00864CBC" w:rsidRPr="00C36E94" w:rsidRDefault="00864CBC" w:rsidP="00864CBC">
      <w:pPr>
        <w:spacing w:after="0" w:line="360" w:lineRule="auto"/>
        <w:ind w:firstLine="567"/>
        <w:jc w:val="both"/>
        <w:rPr>
          <w:rFonts w:ascii="Times New Roman" w:hAnsi="Times New Roman" w:cs="Times New Roman"/>
          <w:sz w:val="28"/>
          <w:lang w:val="uk-UA"/>
        </w:rPr>
      </w:pPr>
      <w:r w:rsidRPr="00403093">
        <w:rPr>
          <w:rFonts w:ascii="Times New Roman" w:hAnsi="Times New Roman" w:cs="Times New Roman"/>
          <w:color w:val="FF0000"/>
          <w:sz w:val="28"/>
          <w:lang w:val="uk-UA"/>
        </w:rPr>
        <w:t xml:space="preserve"> </w:t>
      </w:r>
      <w:r w:rsidR="00403093" w:rsidRPr="00C36E94">
        <w:rPr>
          <w:rFonts w:ascii="Times New Roman" w:hAnsi="Times New Roman" w:cs="Times New Roman"/>
          <w:sz w:val="28"/>
          <w:lang w:val="uk-UA"/>
        </w:rPr>
        <w:t>З</w:t>
      </w:r>
      <w:r w:rsidRPr="00C36E94">
        <w:rPr>
          <w:rFonts w:ascii="Times New Roman" w:hAnsi="Times New Roman" w:cs="Times New Roman"/>
          <w:sz w:val="28"/>
          <w:lang w:val="uk-UA"/>
        </w:rPr>
        <w:t>дійснено</w:t>
      </w:r>
      <w:r w:rsidRPr="00864CBC">
        <w:rPr>
          <w:rFonts w:ascii="Times New Roman" w:hAnsi="Times New Roman" w:cs="Times New Roman"/>
          <w:sz w:val="28"/>
          <w:lang w:val="uk-UA"/>
        </w:rPr>
        <w:t xml:space="preserve"> комплексне дослідження стану ґрунтового середовища техногенно навантажених територій, виявлено основні джерела та типи забруднення, оцінено масштаби екологічної деградації ґрунтів та обґрунтовано науково-практичні рекомендації щодо мінімізації негативного впливу </w:t>
      </w:r>
      <w:proofErr w:type="spellStart"/>
      <w:r w:rsidRPr="00864CBC">
        <w:rPr>
          <w:rFonts w:ascii="Times New Roman" w:hAnsi="Times New Roman" w:cs="Times New Roman"/>
          <w:sz w:val="28"/>
          <w:lang w:val="uk-UA"/>
        </w:rPr>
        <w:t>нафтогазовидобутку</w:t>
      </w:r>
      <w:proofErr w:type="spellEnd"/>
      <w:r w:rsidRPr="00864CBC">
        <w:rPr>
          <w:rFonts w:ascii="Times New Roman" w:hAnsi="Times New Roman" w:cs="Times New Roman"/>
          <w:sz w:val="28"/>
          <w:lang w:val="uk-UA"/>
        </w:rPr>
        <w:t xml:space="preserve">. Проведений аналіз дозволив встановити, що ґрунтовий покрив у межах досліджуваної території перебуває у стані глибокої техногенної трансформації, що проявляється в накопиченні нафтопродуктів, важких металів, хлоридів, сульфатів та органічних токсикантів, а також у порушенні структури, кислотності, сольового режиму й </w:t>
      </w:r>
      <w:r w:rsidRPr="00C36E94">
        <w:rPr>
          <w:rFonts w:ascii="Times New Roman" w:hAnsi="Times New Roman" w:cs="Times New Roman"/>
          <w:sz w:val="28"/>
          <w:lang w:val="uk-UA"/>
        </w:rPr>
        <w:t>біологічної активності ґрунтів.</w:t>
      </w:r>
    </w:p>
    <w:p w14:paraId="72FA8E3E" w14:textId="77777777" w:rsidR="00864CBC" w:rsidRPr="00864CBC" w:rsidRDefault="00403093" w:rsidP="00864CBC">
      <w:pPr>
        <w:spacing w:after="0" w:line="360" w:lineRule="auto"/>
        <w:ind w:firstLine="567"/>
        <w:jc w:val="both"/>
        <w:rPr>
          <w:rFonts w:ascii="Times New Roman" w:hAnsi="Times New Roman" w:cs="Times New Roman"/>
          <w:sz w:val="28"/>
          <w:lang w:val="uk-UA"/>
        </w:rPr>
      </w:pPr>
      <w:r w:rsidRPr="00C36E94">
        <w:rPr>
          <w:rFonts w:ascii="Times New Roman" w:hAnsi="Times New Roman" w:cs="Times New Roman"/>
          <w:sz w:val="28"/>
          <w:lang w:val="uk-UA"/>
        </w:rPr>
        <w:t>У</w:t>
      </w:r>
      <w:r w:rsidR="00864CBC" w:rsidRPr="00C36E94">
        <w:rPr>
          <w:rFonts w:ascii="Times New Roman" w:hAnsi="Times New Roman" w:cs="Times New Roman"/>
          <w:sz w:val="28"/>
          <w:lang w:val="uk-UA"/>
        </w:rPr>
        <w:t>загальнен</w:t>
      </w:r>
      <w:r w:rsidRPr="00C36E94">
        <w:rPr>
          <w:rFonts w:ascii="Times New Roman" w:hAnsi="Times New Roman" w:cs="Times New Roman"/>
          <w:sz w:val="28"/>
          <w:lang w:val="uk-UA"/>
        </w:rPr>
        <w:t>ня</w:t>
      </w:r>
      <w:r w:rsidR="00864CBC" w:rsidRPr="00C36E94">
        <w:rPr>
          <w:rFonts w:ascii="Times New Roman" w:hAnsi="Times New Roman" w:cs="Times New Roman"/>
          <w:sz w:val="28"/>
          <w:lang w:val="uk-UA"/>
        </w:rPr>
        <w:t xml:space="preserve"> теоретичн</w:t>
      </w:r>
      <w:r w:rsidRPr="00C36E94">
        <w:rPr>
          <w:rFonts w:ascii="Times New Roman" w:hAnsi="Times New Roman" w:cs="Times New Roman"/>
          <w:sz w:val="28"/>
          <w:lang w:val="uk-UA"/>
        </w:rPr>
        <w:t xml:space="preserve">их </w:t>
      </w:r>
      <w:r w:rsidR="00864CBC" w:rsidRPr="00C36E94">
        <w:rPr>
          <w:rFonts w:ascii="Times New Roman" w:hAnsi="Times New Roman" w:cs="Times New Roman"/>
          <w:sz w:val="28"/>
          <w:lang w:val="uk-UA"/>
        </w:rPr>
        <w:t>дан</w:t>
      </w:r>
      <w:r w:rsidRPr="00C36E94">
        <w:rPr>
          <w:rFonts w:ascii="Times New Roman" w:hAnsi="Times New Roman" w:cs="Times New Roman"/>
          <w:sz w:val="28"/>
          <w:lang w:val="uk-UA"/>
        </w:rPr>
        <w:t>их</w:t>
      </w:r>
      <w:r w:rsidR="00864CBC" w:rsidRPr="00C36E94">
        <w:rPr>
          <w:rFonts w:ascii="Times New Roman" w:hAnsi="Times New Roman" w:cs="Times New Roman"/>
          <w:sz w:val="28"/>
          <w:lang w:val="uk-UA"/>
        </w:rPr>
        <w:t xml:space="preserve"> щодо характеру </w:t>
      </w:r>
      <w:proofErr w:type="spellStart"/>
      <w:r w:rsidR="00864CBC" w:rsidRPr="00C36E94">
        <w:rPr>
          <w:rFonts w:ascii="Times New Roman" w:hAnsi="Times New Roman" w:cs="Times New Roman"/>
          <w:sz w:val="28"/>
          <w:lang w:val="uk-UA"/>
        </w:rPr>
        <w:t>нафтогазовидобутку</w:t>
      </w:r>
      <w:proofErr w:type="spellEnd"/>
      <w:r w:rsidR="00864CBC" w:rsidRPr="00C36E94">
        <w:rPr>
          <w:rFonts w:ascii="Times New Roman" w:hAnsi="Times New Roman" w:cs="Times New Roman"/>
          <w:sz w:val="28"/>
          <w:lang w:val="uk-UA"/>
        </w:rPr>
        <w:t xml:space="preserve"> як джерела техногенного навантаження</w:t>
      </w:r>
      <w:r w:rsidR="00C36E94" w:rsidRPr="00C36E94">
        <w:rPr>
          <w:rFonts w:ascii="Times New Roman" w:hAnsi="Times New Roman" w:cs="Times New Roman"/>
          <w:color w:val="FF0000"/>
          <w:sz w:val="28"/>
          <w:lang w:val="uk-UA"/>
        </w:rPr>
        <w:t xml:space="preserve"> </w:t>
      </w:r>
      <w:r w:rsidRPr="00C36E94">
        <w:rPr>
          <w:rFonts w:ascii="Times New Roman" w:hAnsi="Times New Roman" w:cs="Times New Roman"/>
          <w:sz w:val="28"/>
          <w:lang w:val="uk-UA"/>
        </w:rPr>
        <w:t xml:space="preserve">дозволило визначити </w:t>
      </w:r>
      <w:r w:rsidR="00864CBC" w:rsidRPr="00C36E94">
        <w:rPr>
          <w:rFonts w:ascii="Times New Roman" w:hAnsi="Times New Roman" w:cs="Times New Roman"/>
          <w:sz w:val="28"/>
          <w:lang w:val="uk-UA"/>
        </w:rPr>
        <w:t>види забруднення, які виникають у процесі буріння, експлуатації та транспортування вуглеводнів,</w:t>
      </w:r>
      <w:r w:rsidR="00C36E94" w:rsidRPr="00C36E94">
        <w:rPr>
          <w:rFonts w:ascii="Times New Roman" w:hAnsi="Times New Roman" w:cs="Times New Roman"/>
          <w:sz w:val="28"/>
          <w:lang w:val="uk-UA"/>
        </w:rPr>
        <w:t xml:space="preserve"> </w:t>
      </w:r>
      <w:proofErr w:type="spellStart"/>
      <w:r w:rsidR="00864CBC" w:rsidRPr="00C36E94">
        <w:rPr>
          <w:rFonts w:ascii="Times New Roman" w:hAnsi="Times New Roman" w:cs="Times New Roman"/>
          <w:sz w:val="28"/>
          <w:lang w:val="uk-UA"/>
        </w:rPr>
        <w:t>геоекологічні</w:t>
      </w:r>
      <w:proofErr w:type="spellEnd"/>
      <w:r w:rsidR="00864CBC" w:rsidRPr="00C36E94">
        <w:rPr>
          <w:rFonts w:ascii="Times New Roman" w:hAnsi="Times New Roman" w:cs="Times New Roman"/>
          <w:sz w:val="28"/>
          <w:lang w:val="uk-UA"/>
        </w:rPr>
        <w:t xml:space="preserve"> наслідки тривалого техногенного впливу на ґрунтові системи. </w:t>
      </w:r>
      <w:r w:rsidRPr="00C36E94">
        <w:rPr>
          <w:rFonts w:ascii="Times New Roman" w:hAnsi="Times New Roman" w:cs="Times New Roman"/>
          <w:sz w:val="28"/>
          <w:lang w:val="uk-UA"/>
        </w:rPr>
        <w:t>Встановлено</w:t>
      </w:r>
      <w:r w:rsidR="00864CBC" w:rsidRPr="00C36E94">
        <w:rPr>
          <w:rFonts w:ascii="Times New Roman" w:hAnsi="Times New Roman" w:cs="Times New Roman"/>
          <w:sz w:val="28"/>
          <w:lang w:val="uk-UA"/>
        </w:rPr>
        <w:t xml:space="preserve">, що найнебезпечнішими забруднювачами є нафтопродукти, важкі метали, </w:t>
      </w:r>
      <w:proofErr w:type="spellStart"/>
      <w:r w:rsidR="00864CBC" w:rsidRPr="00C36E94">
        <w:rPr>
          <w:rFonts w:ascii="Times New Roman" w:hAnsi="Times New Roman" w:cs="Times New Roman"/>
          <w:sz w:val="28"/>
          <w:lang w:val="uk-UA"/>
        </w:rPr>
        <w:t>поліциклічні</w:t>
      </w:r>
      <w:proofErr w:type="spellEnd"/>
      <w:r w:rsidR="00864CBC" w:rsidRPr="00C36E94">
        <w:rPr>
          <w:rFonts w:ascii="Times New Roman" w:hAnsi="Times New Roman" w:cs="Times New Roman"/>
          <w:sz w:val="28"/>
          <w:lang w:val="uk-UA"/>
        </w:rPr>
        <w:t xml:space="preserve"> ароматичні вуглеводні та </w:t>
      </w:r>
      <w:proofErr w:type="spellStart"/>
      <w:r w:rsidR="00864CBC" w:rsidRPr="00C36E94">
        <w:rPr>
          <w:rFonts w:ascii="Times New Roman" w:hAnsi="Times New Roman" w:cs="Times New Roman"/>
          <w:sz w:val="28"/>
          <w:lang w:val="uk-UA"/>
        </w:rPr>
        <w:t>високосолоні</w:t>
      </w:r>
      <w:proofErr w:type="spellEnd"/>
      <w:r w:rsidR="00864CBC" w:rsidRPr="00C36E94">
        <w:rPr>
          <w:rFonts w:ascii="Times New Roman" w:hAnsi="Times New Roman" w:cs="Times New Roman"/>
          <w:sz w:val="28"/>
          <w:lang w:val="uk-UA"/>
        </w:rPr>
        <w:t xml:space="preserve"> пластові води, що спричиняють деградацію ґрунтової структури, токсичність, засолення та порушення біогеохімічних циклів. Нормативно-правовий аналіз засвідчив</w:t>
      </w:r>
      <w:r w:rsidR="00864CBC" w:rsidRPr="00864CBC">
        <w:rPr>
          <w:rFonts w:ascii="Times New Roman" w:hAnsi="Times New Roman" w:cs="Times New Roman"/>
          <w:sz w:val="28"/>
          <w:lang w:val="uk-UA"/>
        </w:rPr>
        <w:t xml:space="preserve"> наявність широкої законодавчої бази щодо охорони ґрунтів, однак ефективність її реалізації залежить від належного контролю, дотримання природоохоронних вимог і впровадження сучасних екологічних практик.</w:t>
      </w:r>
    </w:p>
    <w:p w14:paraId="112FD258" w14:textId="77777777" w:rsidR="00864CBC" w:rsidRPr="00864CBC" w:rsidRDefault="00864CBC" w:rsidP="00864CBC">
      <w:pPr>
        <w:spacing w:after="0" w:line="360" w:lineRule="auto"/>
        <w:ind w:firstLine="567"/>
        <w:jc w:val="both"/>
        <w:rPr>
          <w:rFonts w:ascii="Times New Roman" w:hAnsi="Times New Roman" w:cs="Times New Roman"/>
          <w:sz w:val="28"/>
          <w:lang w:val="uk-UA"/>
        </w:rPr>
      </w:pPr>
      <w:r w:rsidRPr="00864CBC">
        <w:rPr>
          <w:rFonts w:ascii="Times New Roman" w:hAnsi="Times New Roman" w:cs="Times New Roman"/>
          <w:sz w:val="28"/>
          <w:lang w:val="uk-UA"/>
        </w:rPr>
        <w:t xml:space="preserve">Забезпечення репрезентативності відбору та застосування стандартизованих </w:t>
      </w:r>
      <w:proofErr w:type="spellStart"/>
      <w:r w:rsidRPr="00864CBC">
        <w:rPr>
          <w:rFonts w:ascii="Times New Roman" w:hAnsi="Times New Roman" w:cs="Times New Roman"/>
          <w:sz w:val="28"/>
          <w:lang w:val="uk-UA"/>
        </w:rPr>
        <w:t>методик</w:t>
      </w:r>
      <w:proofErr w:type="spellEnd"/>
      <w:r w:rsidRPr="00864CBC">
        <w:rPr>
          <w:rFonts w:ascii="Times New Roman" w:hAnsi="Times New Roman" w:cs="Times New Roman"/>
          <w:sz w:val="28"/>
          <w:lang w:val="uk-UA"/>
        </w:rPr>
        <w:t xml:space="preserve"> дозволили отримати точні, достовірні дані про фактичний стан ґрунтового середовища, а також про ступінь поширення та глибину проникнення </w:t>
      </w:r>
      <w:proofErr w:type="spellStart"/>
      <w:r w:rsidRPr="00C36E94">
        <w:rPr>
          <w:rFonts w:ascii="Times New Roman" w:hAnsi="Times New Roman" w:cs="Times New Roman"/>
          <w:sz w:val="28"/>
          <w:lang w:val="uk-UA"/>
        </w:rPr>
        <w:t>полютантів</w:t>
      </w:r>
      <w:proofErr w:type="spellEnd"/>
      <w:r w:rsidRPr="00C36E94">
        <w:rPr>
          <w:rFonts w:ascii="Times New Roman" w:hAnsi="Times New Roman" w:cs="Times New Roman"/>
          <w:sz w:val="28"/>
          <w:lang w:val="uk-UA"/>
        </w:rPr>
        <w:t>.</w:t>
      </w:r>
      <w:r w:rsidR="00C36E94">
        <w:rPr>
          <w:rFonts w:ascii="Times New Roman" w:hAnsi="Times New Roman" w:cs="Times New Roman"/>
          <w:sz w:val="28"/>
          <w:lang w:val="en-US"/>
        </w:rPr>
        <w:t> </w:t>
      </w:r>
      <w:r w:rsidR="009E5D85" w:rsidRPr="00C36E94">
        <w:rPr>
          <w:rFonts w:ascii="Times New Roman" w:hAnsi="Times New Roman" w:cs="Times New Roman"/>
          <w:sz w:val="28"/>
          <w:lang w:val="uk-UA"/>
        </w:rPr>
        <w:t xml:space="preserve">Для дослідження проб ґрунту використовувались </w:t>
      </w:r>
      <w:r w:rsidR="00403093" w:rsidRPr="00C36E94">
        <w:rPr>
          <w:rFonts w:ascii="Times New Roman" w:hAnsi="Times New Roman" w:cs="Times New Roman"/>
          <w:sz w:val="28"/>
          <w:lang w:val="uk-UA"/>
        </w:rPr>
        <w:t>фізико-хімічн</w:t>
      </w:r>
      <w:r w:rsidR="009E5D85" w:rsidRPr="00C36E94">
        <w:rPr>
          <w:rFonts w:ascii="Times New Roman" w:hAnsi="Times New Roman" w:cs="Times New Roman"/>
          <w:sz w:val="28"/>
          <w:lang w:val="uk-UA"/>
        </w:rPr>
        <w:t>і</w:t>
      </w:r>
      <w:r w:rsidR="00403093" w:rsidRPr="00C36E94">
        <w:rPr>
          <w:rFonts w:ascii="Times New Roman" w:hAnsi="Times New Roman" w:cs="Times New Roman"/>
          <w:sz w:val="28"/>
          <w:lang w:val="uk-UA"/>
        </w:rPr>
        <w:t>, токсикологічн</w:t>
      </w:r>
      <w:r w:rsidR="009E5D85" w:rsidRPr="00C36E94">
        <w:rPr>
          <w:rFonts w:ascii="Times New Roman" w:hAnsi="Times New Roman" w:cs="Times New Roman"/>
          <w:sz w:val="28"/>
          <w:lang w:val="uk-UA"/>
        </w:rPr>
        <w:t>і</w:t>
      </w:r>
      <w:r w:rsidR="00403093" w:rsidRPr="00C36E94">
        <w:rPr>
          <w:rFonts w:ascii="Times New Roman" w:hAnsi="Times New Roman" w:cs="Times New Roman"/>
          <w:sz w:val="28"/>
          <w:lang w:val="uk-UA"/>
        </w:rPr>
        <w:t xml:space="preserve"> та біологічн</w:t>
      </w:r>
      <w:r w:rsidR="009E5D85" w:rsidRPr="00C36E94">
        <w:rPr>
          <w:rFonts w:ascii="Times New Roman" w:hAnsi="Times New Roman" w:cs="Times New Roman"/>
          <w:sz w:val="28"/>
          <w:lang w:val="uk-UA"/>
        </w:rPr>
        <w:t>і методи аналізу.</w:t>
      </w:r>
    </w:p>
    <w:p w14:paraId="72A52A25" w14:textId="77777777" w:rsidR="00864CBC" w:rsidRPr="00864CBC" w:rsidRDefault="009E5D85" w:rsidP="00864CBC">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Н</w:t>
      </w:r>
      <w:r w:rsidR="00864CBC" w:rsidRPr="00864CBC">
        <w:rPr>
          <w:rFonts w:ascii="Times New Roman" w:hAnsi="Times New Roman" w:cs="Times New Roman"/>
          <w:sz w:val="28"/>
          <w:lang w:val="uk-UA"/>
        </w:rPr>
        <w:t xml:space="preserve">а основі результатів аналізу встановлено, що концентрації нафтопродуктів у верхньому горизонті ґрунтів перевищують ГДК у 5,4 </w:t>
      </w:r>
      <w:proofErr w:type="spellStart"/>
      <w:r w:rsidR="00864CBC" w:rsidRPr="00864CBC">
        <w:rPr>
          <w:rFonts w:ascii="Times New Roman" w:hAnsi="Times New Roman" w:cs="Times New Roman"/>
          <w:sz w:val="28"/>
          <w:lang w:val="uk-UA"/>
        </w:rPr>
        <w:t>раза</w:t>
      </w:r>
      <w:proofErr w:type="spellEnd"/>
      <w:r w:rsidR="00864CBC" w:rsidRPr="00864CBC">
        <w:rPr>
          <w:rFonts w:ascii="Times New Roman" w:hAnsi="Times New Roman" w:cs="Times New Roman"/>
          <w:sz w:val="28"/>
          <w:lang w:val="uk-UA"/>
        </w:rPr>
        <w:t xml:space="preserve">, що свідчить про формування стійкої нафтової аномалії. Концентрації важких металів — нікелю, свинцю, кадмію, хрому, міді — перевищують нормативи у 1,3–2,1 </w:t>
      </w:r>
      <w:proofErr w:type="spellStart"/>
      <w:r w:rsidR="00864CBC" w:rsidRPr="00864CBC">
        <w:rPr>
          <w:rFonts w:ascii="Times New Roman" w:hAnsi="Times New Roman" w:cs="Times New Roman"/>
          <w:sz w:val="28"/>
          <w:lang w:val="uk-UA"/>
        </w:rPr>
        <w:t>раза</w:t>
      </w:r>
      <w:proofErr w:type="spellEnd"/>
      <w:r w:rsidR="00864CBC" w:rsidRPr="00864CBC">
        <w:rPr>
          <w:rFonts w:ascii="Times New Roman" w:hAnsi="Times New Roman" w:cs="Times New Roman"/>
          <w:sz w:val="28"/>
          <w:lang w:val="uk-UA"/>
        </w:rPr>
        <w:t xml:space="preserve">, що становить значну токсичну небезпеку. Аналіз сольового складу засвідчив підвищений вміст хлоридів, сульфатів і натрію, які спричиняють вторинне засолення та осолонцювання ґрунтів. Особливу занепокоєність викликають високі концентрації органічних токсикантів, зокрема </w:t>
      </w:r>
      <w:proofErr w:type="spellStart"/>
      <w:r w:rsidR="00864CBC" w:rsidRPr="00864CBC">
        <w:rPr>
          <w:rFonts w:ascii="Times New Roman" w:hAnsi="Times New Roman" w:cs="Times New Roman"/>
          <w:sz w:val="28"/>
          <w:lang w:val="uk-UA"/>
        </w:rPr>
        <w:t>бенз</w:t>
      </w:r>
      <w:proofErr w:type="spellEnd"/>
      <w:r>
        <w:rPr>
          <w:rFonts w:ascii="Times New Roman" w:hAnsi="Times New Roman" w:cs="Times New Roman"/>
          <w:sz w:val="28"/>
          <w:lang w:val="uk-UA"/>
        </w:rPr>
        <w:t>(</w:t>
      </w:r>
      <w:r w:rsidR="00864CBC" w:rsidRPr="00864CBC">
        <w:rPr>
          <w:rFonts w:ascii="Times New Roman" w:hAnsi="Times New Roman" w:cs="Times New Roman"/>
          <w:sz w:val="28"/>
          <w:lang w:val="uk-UA"/>
        </w:rPr>
        <w:t>а</w:t>
      </w:r>
      <w:r>
        <w:rPr>
          <w:rFonts w:ascii="Times New Roman" w:hAnsi="Times New Roman" w:cs="Times New Roman"/>
          <w:sz w:val="28"/>
          <w:lang w:val="uk-UA"/>
        </w:rPr>
        <w:t>)</w:t>
      </w:r>
      <w:proofErr w:type="spellStart"/>
      <w:r w:rsidR="00864CBC" w:rsidRPr="00864CBC">
        <w:rPr>
          <w:rFonts w:ascii="Times New Roman" w:hAnsi="Times New Roman" w:cs="Times New Roman"/>
          <w:sz w:val="28"/>
          <w:lang w:val="uk-UA"/>
        </w:rPr>
        <w:t>пірену</w:t>
      </w:r>
      <w:proofErr w:type="spellEnd"/>
      <w:r w:rsidR="00864CBC" w:rsidRPr="00864CBC">
        <w:rPr>
          <w:rFonts w:ascii="Times New Roman" w:hAnsi="Times New Roman" w:cs="Times New Roman"/>
          <w:sz w:val="28"/>
          <w:lang w:val="uk-UA"/>
        </w:rPr>
        <w:t xml:space="preserve">, рівень якого у 3,4 </w:t>
      </w:r>
      <w:proofErr w:type="spellStart"/>
      <w:r w:rsidR="00864CBC" w:rsidRPr="00864CBC">
        <w:rPr>
          <w:rFonts w:ascii="Times New Roman" w:hAnsi="Times New Roman" w:cs="Times New Roman"/>
          <w:sz w:val="28"/>
          <w:lang w:val="uk-UA"/>
        </w:rPr>
        <w:t>раза</w:t>
      </w:r>
      <w:proofErr w:type="spellEnd"/>
      <w:r w:rsidR="00864CBC" w:rsidRPr="00864CBC">
        <w:rPr>
          <w:rFonts w:ascii="Times New Roman" w:hAnsi="Times New Roman" w:cs="Times New Roman"/>
          <w:sz w:val="28"/>
          <w:lang w:val="uk-UA"/>
        </w:rPr>
        <w:t xml:space="preserve"> перевищує ГДК. Інтегральний індекс забруднення (ІЗГ = 20,1) підтверджує категорію «дуже високого» забруднення, що свідчить про критичний стан ґрунтового середовища та необхідність впровадження </w:t>
      </w:r>
      <w:proofErr w:type="spellStart"/>
      <w:r w:rsidR="00864CBC" w:rsidRPr="00864CBC">
        <w:rPr>
          <w:rFonts w:ascii="Times New Roman" w:hAnsi="Times New Roman" w:cs="Times New Roman"/>
          <w:sz w:val="28"/>
          <w:lang w:val="uk-UA"/>
        </w:rPr>
        <w:t>рекультиваційних</w:t>
      </w:r>
      <w:proofErr w:type="spellEnd"/>
      <w:r w:rsidR="00864CBC" w:rsidRPr="00864CBC">
        <w:rPr>
          <w:rFonts w:ascii="Times New Roman" w:hAnsi="Times New Roman" w:cs="Times New Roman"/>
          <w:sz w:val="28"/>
          <w:lang w:val="uk-UA"/>
        </w:rPr>
        <w:t xml:space="preserve"> заходів.</w:t>
      </w:r>
    </w:p>
    <w:p w14:paraId="454EC5C7" w14:textId="77777777" w:rsidR="00864CBC" w:rsidRPr="00864CBC" w:rsidRDefault="009E5D85" w:rsidP="00864CBC">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w:t>
      </w:r>
      <w:r w:rsidR="00864CBC" w:rsidRPr="00864CBC">
        <w:rPr>
          <w:rFonts w:ascii="Times New Roman" w:hAnsi="Times New Roman" w:cs="Times New Roman"/>
          <w:sz w:val="28"/>
          <w:lang w:val="uk-UA"/>
        </w:rPr>
        <w:t xml:space="preserve">рактичною основою </w:t>
      </w:r>
      <w:r w:rsidRPr="00C36E94">
        <w:rPr>
          <w:rFonts w:ascii="Times New Roman" w:hAnsi="Times New Roman" w:cs="Times New Roman"/>
          <w:sz w:val="28"/>
          <w:lang w:val="uk-UA"/>
        </w:rPr>
        <w:t xml:space="preserve">зменшення техногенного навантаження процесу </w:t>
      </w:r>
      <w:proofErr w:type="spellStart"/>
      <w:r w:rsidRPr="00C36E94">
        <w:rPr>
          <w:rFonts w:ascii="Times New Roman" w:hAnsi="Times New Roman" w:cs="Times New Roman"/>
          <w:sz w:val="28"/>
          <w:lang w:val="uk-UA"/>
        </w:rPr>
        <w:t>нафтогазовидобутку</w:t>
      </w:r>
      <w:proofErr w:type="spellEnd"/>
      <w:r w:rsidRPr="00C36E94">
        <w:rPr>
          <w:rFonts w:ascii="Times New Roman" w:hAnsi="Times New Roman" w:cs="Times New Roman"/>
          <w:sz w:val="28"/>
          <w:lang w:val="uk-UA"/>
        </w:rPr>
        <w:t xml:space="preserve"> на ґрунтовий покрив</w:t>
      </w:r>
      <w:r>
        <w:rPr>
          <w:rFonts w:ascii="Times New Roman" w:hAnsi="Times New Roman" w:cs="Times New Roman"/>
          <w:sz w:val="28"/>
          <w:lang w:val="uk-UA"/>
        </w:rPr>
        <w:t xml:space="preserve"> є </w:t>
      </w:r>
      <w:r w:rsidR="00864CBC" w:rsidRPr="00864CBC">
        <w:rPr>
          <w:rFonts w:ascii="Times New Roman" w:hAnsi="Times New Roman" w:cs="Times New Roman"/>
          <w:sz w:val="28"/>
          <w:lang w:val="uk-UA"/>
        </w:rPr>
        <w:t xml:space="preserve">розроблення комплексу заходів зі зменшення техногенного навантаження. Сформульовано інженерно-технічні рішення, спрямовані на підвищення герметичності обладнання, удосконалення систем транспортування та зберігання нафтопродуктів, створення протифільтраційних бар’єрів, локалізацію виробничих стоків і запобігання аваріям. Розглянуто потенціал </w:t>
      </w:r>
      <w:proofErr w:type="spellStart"/>
      <w:r w:rsidR="00864CBC" w:rsidRPr="00864CBC">
        <w:rPr>
          <w:rFonts w:ascii="Times New Roman" w:hAnsi="Times New Roman" w:cs="Times New Roman"/>
          <w:sz w:val="28"/>
          <w:lang w:val="uk-UA"/>
        </w:rPr>
        <w:t>біоремедіаційних</w:t>
      </w:r>
      <w:proofErr w:type="spellEnd"/>
      <w:r w:rsidR="00864CBC" w:rsidRPr="00864CBC">
        <w:rPr>
          <w:rFonts w:ascii="Times New Roman" w:hAnsi="Times New Roman" w:cs="Times New Roman"/>
          <w:sz w:val="28"/>
          <w:lang w:val="uk-UA"/>
        </w:rPr>
        <w:t xml:space="preserve"> та </w:t>
      </w:r>
      <w:proofErr w:type="spellStart"/>
      <w:r w:rsidR="00864CBC" w:rsidRPr="00864CBC">
        <w:rPr>
          <w:rFonts w:ascii="Times New Roman" w:hAnsi="Times New Roman" w:cs="Times New Roman"/>
          <w:sz w:val="28"/>
          <w:lang w:val="uk-UA"/>
        </w:rPr>
        <w:t>фіторемедіаційних</w:t>
      </w:r>
      <w:proofErr w:type="spellEnd"/>
      <w:r w:rsidR="00864CBC" w:rsidRPr="00864CBC">
        <w:rPr>
          <w:rFonts w:ascii="Times New Roman" w:hAnsi="Times New Roman" w:cs="Times New Roman"/>
          <w:sz w:val="28"/>
          <w:lang w:val="uk-UA"/>
        </w:rPr>
        <w:t xml:space="preserve"> технологій, які забезпечують природне відновлення ґрунтів за участю мікроорганізмів, грибів та рослин-акумуляторів. Особлива увага приділена організаційно-управлінським механізмам, що включають екологічний менеджмент, моніторинг, аудит, навчання персоналу та інтеграцію екологічних вимог у стратегічне планування діяльності підприємства.</w:t>
      </w:r>
    </w:p>
    <w:p w14:paraId="7A063257" w14:textId="77777777" w:rsidR="00864CBC" w:rsidRDefault="00864CBC" w:rsidP="00864CBC">
      <w:pPr>
        <w:spacing w:after="0" w:line="360" w:lineRule="auto"/>
        <w:ind w:firstLine="567"/>
        <w:jc w:val="both"/>
        <w:rPr>
          <w:rFonts w:ascii="Times New Roman" w:hAnsi="Times New Roman" w:cs="Times New Roman"/>
          <w:sz w:val="28"/>
          <w:lang w:val="uk-UA"/>
        </w:rPr>
      </w:pPr>
      <w:r w:rsidRPr="00864CBC">
        <w:rPr>
          <w:rFonts w:ascii="Times New Roman" w:hAnsi="Times New Roman" w:cs="Times New Roman"/>
          <w:sz w:val="28"/>
          <w:lang w:val="uk-UA"/>
        </w:rPr>
        <w:t xml:space="preserve">Узагальнення результатів роботи дозволяє дійти висновку, що ефективне зменшення техногенного впливу на ґрунти можливе лише за умов комплексного підходу, який поєднує технологічні, біологічні та управлінські рішення. Така інтегрована модель забезпечує не лише ліквідацію наслідків забруднення, а й створює умови для запобігання його повторному </w:t>
      </w:r>
      <w:r w:rsidRPr="00864CBC">
        <w:rPr>
          <w:rFonts w:ascii="Times New Roman" w:hAnsi="Times New Roman" w:cs="Times New Roman"/>
          <w:sz w:val="28"/>
          <w:lang w:val="uk-UA"/>
        </w:rPr>
        <w:lastRenderedPageBreak/>
        <w:t xml:space="preserve">виникненню, сприяє відновленню екологічного стану ґрунтів та формуванню сталого природокористування у сфері </w:t>
      </w:r>
      <w:proofErr w:type="spellStart"/>
      <w:r w:rsidRPr="00864CBC">
        <w:rPr>
          <w:rFonts w:ascii="Times New Roman" w:hAnsi="Times New Roman" w:cs="Times New Roman"/>
          <w:sz w:val="28"/>
          <w:lang w:val="uk-UA"/>
        </w:rPr>
        <w:t>нафтогазовидобутку</w:t>
      </w:r>
      <w:proofErr w:type="spellEnd"/>
      <w:r w:rsidRPr="00864CBC">
        <w:rPr>
          <w:rFonts w:ascii="Times New Roman" w:hAnsi="Times New Roman" w:cs="Times New Roman"/>
          <w:sz w:val="28"/>
          <w:lang w:val="uk-UA"/>
        </w:rPr>
        <w:t>. Проведене дослідження має важливе науково-практичне значення, оскільки сприяє вдосконаленню системи охорони ґрунтів, підвищує екологічну безпеку регіонів та формує концептуальну основу для реалізації природоохоронних проєктів у галузі.</w:t>
      </w:r>
    </w:p>
    <w:p w14:paraId="5AC625A5" w14:textId="77777777" w:rsidR="00C36E94" w:rsidRPr="00864CBC" w:rsidRDefault="00C36E94" w:rsidP="00864CBC">
      <w:pPr>
        <w:spacing w:after="0" w:line="360" w:lineRule="auto"/>
        <w:ind w:firstLine="567"/>
        <w:jc w:val="both"/>
        <w:rPr>
          <w:rFonts w:ascii="Times New Roman" w:hAnsi="Times New Roman" w:cs="Times New Roman"/>
          <w:sz w:val="28"/>
          <w:lang w:val="uk-UA"/>
        </w:rPr>
      </w:pPr>
    </w:p>
    <w:p w14:paraId="7E9F1676" w14:textId="77777777" w:rsidR="00C95206" w:rsidRPr="00965866" w:rsidRDefault="00C95206" w:rsidP="00257B5A">
      <w:pPr>
        <w:spacing w:after="0" w:line="360" w:lineRule="auto"/>
        <w:jc w:val="center"/>
        <w:rPr>
          <w:rFonts w:ascii="Times New Roman" w:hAnsi="Times New Roman" w:cs="Times New Roman"/>
          <w:b/>
          <w:sz w:val="28"/>
          <w:lang w:val="uk-UA"/>
        </w:rPr>
      </w:pPr>
      <w:r w:rsidRPr="00965866">
        <w:rPr>
          <w:rFonts w:ascii="Times New Roman" w:hAnsi="Times New Roman" w:cs="Times New Roman"/>
          <w:b/>
          <w:sz w:val="28"/>
          <w:lang w:val="uk-UA"/>
        </w:rPr>
        <w:br w:type="page"/>
      </w:r>
    </w:p>
    <w:p w14:paraId="382D9FCF" w14:textId="77777777" w:rsidR="000179AB" w:rsidRDefault="00943011" w:rsidP="00257B5A">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СПИСОК ВИКОРИСТАНИХ ДЖЕРЕЛ</w:t>
      </w:r>
      <w:r w:rsidR="004B3F3C">
        <w:rPr>
          <w:rFonts w:ascii="Times New Roman" w:hAnsi="Times New Roman" w:cs="Times New Roman"/>
          <w:b/>
          <w:sz w:val="28"/>
          <w:lang w:val="uk-UA"/>
        </w:rPr>
        <w:t xml:space="preserve"> </w:t>
      </w:r>
    </w:p>
    <w:p w14:paraId="5648AAE9" w14:textId="77777777" w:rsidR="00265044" w:rsidRDefault="00265044" w:rsidP="00257B5A">
      <w:pPr>
        <w:spacing w:after="0" w:line="360" w:lineRule="auto"/>
        <w:jc w:val="center"/>
        <w:rPr>
          <w:rFonts w:ascii="Times New Roman" w:hAnsi="Times New Roman" w:cs="Times New Roman"/>
          <w:b/>
          <w:sz w:val="28"/>
          <w:lang w:val="uk-UA"/>
        </w:rPr>
      </w:pPr>
    </w:p>
    <w:p w14:paraId="3B5C3FA5"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sidRPr="00517B45">
        <w:rPr>
          <w:rFonts w:ascii="Times New Roman" w:hAnsi="Times New Roman" w:cs="Times New Roman"/>
          <w:sz w:val="28"/>
        </w:rPr>
        <w:t>Земельний</w:t>
      </w:r>
      <w:proofErr w:type="spellEnd"/>
      <w:r w:rsidRPr="00517B45">
        <w:rPr>
          <w:rFonts w:ascii="Times New Roman" w:hAnsi="Times New Roman" w:cs="Times New Roman"/>
          <w:sz w:val="28"/>
        </w:rPr>
        <w:t xml:space="preserve"> кодекс </w:t>
      </w:r>
      <w:proofErr w:type="spellStart"/>
      <w:proofErr w:type="gram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25 </w:t>
      </w:r>
      <w:proofErr w:type="spellStart"/>
      <w:r w:rsidRPr="00517B45">
        <w:rPr>
          <w:rFonts w:ascii="Times New Roman" w:hAnsi="Times New Roman" w:cs="Times New Roman"/>
          <w:sz w:val="28"/>
        </w:rPr>
        <w:t>жовт</w:t>
      </w:r>
      <w:proofErr w:type="spellEnd"/>
      <w:r w:rsidRPr="00517B45">
        <w:rPr>
          <w:rFonts w:ascii="Times New Roman" w:hAnsi="Times New Roman" w:cs="Times New Roman"/>
          <w:sz w:val="28"/>
        </w:rPr>
        <w:t xml:space="preserve">. 2001 р. № 2768-III. URL: </w:t>
      </w:r>
      <w:hyperlink r:id="rId10" w:tgtFrame="_new" w:history="1">
        <w:r w:rsidRPr="00517B45">
          <w:rPr>
            <w:rStyle w:val="ac"/>
            <w:rFonts w:ascii="Times New Roman" w:hAnsi="Times New Roman" w:cs="Times New Roman"/>
            <w:color w:val="auto"/>
            <w:sz w:val="28"/>
            <w:u w:val="none"/>
          </w:rPr>
          <w:t>https://zakon.rada.gov.ua/laws/show/2768-14</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5D026B51"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Про </w:t>
      </w:r>
      <w:proofErr w:type="spellStart"/>
      <w:r w:rsidRPr="00517B45">
        <w:rPr>
          <w:rFonts w:ascii="Times New Roman" w:hAnsi="Times New Roman" w:cs="Times New Roman"/>
          <w:sz w:val="28"/>
        </w:rPr>
        <w:t>охорону</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навколишнього</w:t>
      </w:r>
      <w:proofErr w:type="spellEnd"/>
      <w:r w:rsidRPr="00517B45">
        <w:rPr>
          <w:rFonts w:ascii="Times New Roman" w:hAnsi="Times New Roman" w:cs="Times New Roman"/>
          <w:sz w:val="28"/>
        </w:rPr>
        <w:t xml:space="preserve"> природного </w:t>
      </w:r>
      <w:proofErr w:type="spellStart"/>
      <w:proofErr w:type="gramStart"/>
      <w:r w:rsidRPr="00517B45">
        <w:rPr>
          <w:rFonts w:ascii="Times New Roman" w:hAnsi="Times New Roman" w:cs="Times New Roman"/>
          <w:sz w:val="28"/>
        </w:rPr>
        <w:t>середовища</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25 черв. 1991 р. № 1264-XII. URL: </w:t>
      </w:r>
      <w:hyperlink r:id="rId11" w:tgtFrame="_new" w:history="1">
        <w:r w:rsidRPr="00517B45">
          <w:rPr>
            <w:rStyle w:val="ac"/>
            <w:rFonts w:ascii="Times New Roman" w:hAnsi="Times New Roman" w:cs="Times New Roman"/>
            <w:color w:val="auto"/>
            <w:sz w:val="28"/>
            <w:u w:val="none"/>
          </w:rPr>
          <w:t>https://zakon.rada.gov.ua/laws/show/1264-12</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40DBDC1D"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Про </w:t>
      </w:r>
      <w:proofErr w:type="spellStart"/>
      <w:r w:rsidRPr="00517B45">
        <w:rPr>
          <w:rFonts w:ascii="Times New Roman" w:hAnsi="Times New Roman" w:cs="Times New Roman"/>
          <w:sz w:val="28"/>
        </w:rPr>
        <w:t>охорону</w:t>
      </w:r>
      <w:proofErr w:type="spellEnd"/>
      <w:r w:rsidRPr="00517B45">
        <w:rPr>
          <w:rFonts w:ascii="Times New Roman" w:hAnsi="Times New Roman" w:cs="Times New Roman"/>
          <w:sz w:val="28"/>
        </w:rPr>
        <w:t xml:space="preserve"> </w:t>
      </w:r>
      <w:proofErr w:type="gramStart"/>
      <w:r w:rsidRPr="00517B45">
        <w:rPr>
          <w:rFonts w:ascii="Times New Roman" w:hAnsi="Times New Roman" w:cs="Times New Roman"/>
          <w:sz w:val="28"/>
        </w:rPr>
        <w:t>земель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19 черв. 2003 р. № 962-IV. URL: </w:t>
      </w:r>
      <w:hyperlink r:id="rId12" w:tgtFrame="_new" w:history="1">
        <w:r w:rsidRPr="00517B45">
          <w:rPr>
            <w:rStyle w:val="ac"/>
            <w:rFonts w:ascii="Times New Roman" w:hAnsi="Times New Roman" w:cs="Times New Roman"/>
            <w:color w:val="auto"/>
            <w:sz w:val="28"/>
            <w:u w:val="none"/>
          </w:rPr>
          <w:t>https://zakon.rada.gov.ua/laws/show/962-15</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4D982EA2" w14:textId="40DA8BDD" w:rsidR="00517B45" w:rsidRPr="00517B45" w:rsidRDefault="00517B45" w:rsidP="004D6860">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Про </w:t>
      </w:r>
      <w:proofErr w:type="spellStart"/>
      <w:r w:rsidR="004D6860">
        <w:rPr>
          <w:rFonts w:ascii="Times New Roman" w:hAnsi="Times New Roman" w:cs="Times New Roman"/>
          <w:sz w:val="28"/>
        </w:rPr>
        <w:t>управл</w:t>
      </w:r>
      <w:proofErr w:type="spellEnd"/>
      <w:r w:rsidR="004769C0">
        <w:rPr>
          <w:rFonts w:ascii="Times New Roman" w:hAnsi="Times New Roman" w:cs="Times New Roman"/>
          <w:sz w:val="28"/>
          <w:lang w:val="uk-UA"/>
        </w:rPr>
        <w:t>і</w:t>
      </w:r>
      <w:proofErr w:type="spellStart"/>
      <w:r w:rsidR="004D6860">
        <w:rPr>
          <w:rFonts w:ascii="Times New Roman" w:hAnsi="Times New Roman" w:cs="Times New Roman"/>
          <w:sz w:val="28"/>
        </w:rPr>
        <w:t>ння</w:t>
      </w:r>
      <w:proofErr w:type="spellEnd"/>
      <w:r w:rsidR="004D6860">
        <w:rPr>
          <w:rFonts w:ascii="Times New Roman" w:hAnsi="Times New Roman" w:cs="Times New Roman"/>
          <w:sz w:val="28"/>
        </w:rPr>
        <w:t xml:space="preserve"> </w:t>
      </w:r>
      <w:proofErr w:type="spellStart"/>
      <w:proofErr w:type="gramStart"/>
      <w:r w:rsidRPr="00517B45">
        <w:rPr>
          <w:rFonts w:ascii="Times New Roman" w:hAnsi="Times New Roman" w:cs="Times New Roman"/>
          <w:sz w:val="28"/>
        </w:rPr>
        <w:t>відход</w:t>
      </w:r>
      <w:r w:rsidR="004769C0">
        <w:rPr>
          <w:rFonts w:ascii="Times New Roman" w:hAnsi="Times New Roman" w:cs="Times New Roman"/>
          <w:sz w:val="28"/>
          <w:lang w:val="uk-UA"/>
        </w:rPr>
        <w:t>ами</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w:t>
      </w:r>
      <w:r w:rsidR="004D6860" w:rsidRPr="004D6860">
        <w:rPr>
          <w:rFonts w:ascii="Times New Roman" w:hAnsi="Times New Roman" w:cs="Times New Roman"/>
          <w:sz w:val="28"/>
        </w:rPr>
        <w:t>20.06.2022</w:t>
      </w:r>
      <w:r w:rsidRPr="00517B45">
        <w:rPr>
          <w:rFonts w:ascii="Times New Roman" w:hAnsi="Times New Roman" w:cs="Times New Roman"/>
          <w:sz w:val="28"/>
        </w:rPr>
        <w:t xml:space="preserve"> р. № </w:t>
      </w:r>
      <w:r w:rsidR="004D6860" w:rsidRPr="004D6860">
        <w:rPr>
          <w:rFonts w:ascii="Times New Roman" w:hAnsi="Times New Roman" w:cs="Times New Roman"/>
          <w:sz w:val="28"/>
        </w:rPr>
        <w:t>2320-IX</w:t>
      </w:r>
      <w:r w:rsidRPr="00517B45">
        <w:rPr>
          <w:rFonts w:ascii="Times New Roman" w:hAnsi="Times New Roman" w:cs="Times New Roman"/>
          <w:sz w:val="28"/>
        </w:rPr>
        <w:t xml:space="preserve">. </w:t>
      </w:r>
      <w:r w:rsidRPr="004769C0">
        <w:rPr>
          <w:rFonts w:ascii="Times New Roman" w:hAnsi="Times New Roman" w:cs="Times New Roman"/>
          <w:sz w:val="28"/>
          <w:szCs w:val="28"/>
        </w:rPr>
        <w:t xml:space="preserve">URL: </w:t>
      </w:r>
      <w:r w:rsidR="004D6860" w:rsidRPr="004769C0">
        <w:rPr>
          <w:rFonts w:ascii="Times New Roman" w:hAnsi="Times New Roman" w:cs="Times New Roman"/>
          <w:sz w:val="28"/>
          <w:szCs w:val="28"/>
        </w:rPr>
        <w:t>https://zakon.rada.gov.ua/laws/card/2320-20</w:t>
      </w:r>
      <w:r w:rsidRPr="004769C0">
        <w:rPr>
          <w:rFonts w:ascii="Times New Roman" w:hAnsi="Times New Roman" w:cs="Times New Roman"/>
          <w:sz w:val="28"/>
          <w:szCs w:val="28"/>
        </w:rPr>
        <w:t xml:space="preserve"> (дата </w:t>
      </w:r>
      <w:proofErr w:type="spellStart"/>
      <w:r w:rsidRPr="004769C0">
        <w:rPr>
          <w:rFonts w:ascii="Times New Roman" w:hAnsi="Times New Roman" w:cs="Times New Roman"/>
          <w:sz w:val="28"/>
          <w:szCs w:val="28"/>
        </w:rPr>
        <w:t>звернення</w:t>
      </w:r>
      <w:proofErr w:type="spellEnd"/>
      <w:r w:rsidRPr="004769C0">
        <w:rPr>
          <w:rFonts w:ascii="Times New Roman" w:hAnsi="Times New Roman" w:cs="Times New Roman"/>
          <w:sz w:val="28"/>
          <w:szCs w:val="28"/>
        </w:rPr>
        <w:t>: 27.11.2025).</w:t>
      </w:r>
    </w:p>
    <w:p w14:paraId="6241DE7B"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Про </w:t>
      </w:r>
      <w:proofErr w:type="spellStart"/>
      <w:proofErr w:type="gramStart"/>
      <w:r w:rsidRPr="00517B45">
        <w:rPr>
          <w:rFonts w:ascii="Times New Roman" w:hAnsi="Times New Roman" w:cs="Times New Roman"/>
          <w:sz w:val="28"/>
        </w:rPr>
        <w:t>надра</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27 лип. 1994 р. № 132/94-ВР. URL: </w:t>
      </w:r>
      <w:hyperlink r:id="rId13" w:tgtFrame="_new" w:history="1">
        <w:r w:rsidRPr="00517B45">
          <w:rPr>
            <w:rStyle w:val="ac"/>
            <w:rFonts w:ascii="Times New Roman" w:hAnsi="Times New Roman" w:cs="Times New Roman"/>
            <w:color w:val="auto"/>
            <w:sz w:val="28"/>
            <w:u w:val="none"/>
          </w:rPr>
          <w:t>https://zakon.rada.gov.ua/laws/show/132/94-вр</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14010887" w14:textId="010D6179" w:rsidR="00517B45" w:rsidRPr="00517B45" w:rsidRDefault="006E00FA" w:rsidP="004D6860">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6E00FA">
        <w:rPr>
          <w:rFonts w:ascii="Times New Roman" w:hAnsi="Times New Roman" w:cs="Times New Roman"/>
          <w:sz w:val="28"/>
        </w:rPr>
        <w:t xml:space="preserve">Про </w:t>
      </w:r>
      <w:proofErr w:type="spellStart"/>
      <w:r w:rsidRPr="006E00FA">
        <w:rPr>
          <w:rFonts w:ascii="Times New Roman" w:hAnsi="Times New Roman" w:cs="Times New Roman"/>
          <w:sz w:val="28"/>
        </w:rPr>
        <w:t>оцінку</w:t>
      </w:r>
      <w:proofErr w:type="spellEnd"/>
      <w:r w:rsidRPr="006E00FA">
        <w:rPr>
          <w:rFonts w:ascii="Times New Roman" w:hAnsi="Times New Roman" w:cs="Times New Roman"/>
          <w:sz w:val="28"/>
        </w:rPr>
        <w:t xml:space="preserve"> </w:t>
      </w:r>
      <w:proofErr w:type="spellStart"/>
      <w:r w:rsidRPr="006E00FA">
        <w:rPr>
          <w:rFonts w:ascii="Times New Roman" w:hAnsi="Times New Roman" w:cs="Times New Roman"/>
          <w:sz w:val="28"/>
        </w:rPr>
        <w:t>впливу</w:t>
      </w:r>
      <w:proofErr w:type="spellEnd"/>
      <w:r w:rsidRPr="006E00FA">
        <w:rPr>
          <w:rFonts w:ascii="Times New Roman" w:hAnsi="Times New Roman" w:cs="Times New Roman"/>
          <w:sz w:val="28"/>
        </w:rPr>
        <w:t xml:space="preserve"> на </w:t>
      </w:r>
      <w:proofErr w:type="spellStart"/>
      <w:r w:rsidRPr="006E00FA">
        <w:rPr>
          <w:rFonts w:ascii="Times New Roman" w:hAnsi="Times New Roman" w:cs="Times New Roman"/>
          <w:sz w:val="28"/>
        </w:rPr>
        <w:t>довкілля</w:t>
      </w:r>
      <w:proofErr w:type="spellEnd"/>
      <w:r w:rsidR="00517B45" w:rsidRPr="00517B45">
        <w:rPr>
          <w:rFonts w:ascii="Times New Roman" w:hAnsi="Times New Roman" w:cs="Times New Roman"/>
          <w:sz w:val="28"/>
        </w:rPr>
        <w:t xml:space="preserve">: Закон </w:t>
      </w:r>
      <w:proofErr w:type="spellStart"/>
      <w:r w:rsidR="00517B45" w:rsidRPr="00517B45">
        <w:rPr>
          <w:rFonts w:ascii="Times New Roman" w:hAnsi="Times New Roman" w:cs="Times New Roman"/>
          <w:sz w:val="28"/>
        </w:rPr>
        <w:t>України</w:t>
      </w:r>
      <w:proofErr w:type="spellEnd"/>
      <w:r w:rsidR="00517B45" w:rsidRPr="00517B45">
        <w:rPr>
          <w:rFonts w:ascii="Times New Roman" w:hAnsi="Times New Roman" w:cs="Times New Roman"/>
          <w:sz w:val="28"/>
        </w:rPr>
        <w:t xml:space="preserve"> </w:t>
      </w:r>
      <w:proofErr w:type="spellStart"/>
      <w:r w:rsidR="00517B45" w:rsidRPr="00517B45">
        <w:rPr>
          <w:rFonts w:ascii="Times New Roman" w:hAnsi="Times New Roman" w:cs="Times New Roman"/>
          <w:sz w:val="28"/>
        </w:rPr>
        <w:t>від</w:t>
      </w:r>
      <w:proofErr w:type="spellEnd"/>
      <w:r w:rsidR="00517B45" w:rsidRPr="00517B45">
        <w:rPr>
          <w:rFonts w:ascii="Times New Roman" w:hAnsi="Times New Roman" w:cs="Times New Roman"/>
          <w:sz w:val="28"/>
        </w:rPr>
        <w:t xml:space="preserve"> </w:t>
      </w:r>
      <w:r w:rsidR="004D6860" w:rsidRPr="004D6860">
        <w:rPr>
          <w:rFonts w:ascii="Times New Roman" w:hAnsi="Times New Roman" w:cs="Times New Roman"/>
          <w:sz w:val="28"/>
        </w:rPr>
        <w:t>23.05.2017</w:t>
      </w:r>
      <w:r w:rsidR="00517B45" w:rsidRPr="00517B45">
        <w:rPr>
          <w:rFonts w:ascii="Times New Roman" w:hAnsi="Times New Roman" w:cs="Times New Roman"/>
          <w:sz w:val="28"/>
        </w:rPr>
        <w:t xml:space="preserve"> р. № </w:t>
      </w:r>
      <w:r w:rsidR="004D6860" w:rsidRPr="004D6860">
        <w:rPr>
          <w:rFonts w:ascii="Times New Roman" w:hAnsi="Times New Roman" w:cs="Times New Roman"/>
          <w:sz w:val="28"/>
        </w:rPr>
        <w:t>2059-VIII</w:t>
      </w:r>
      <w:r w:rsidR="00517B45" w:rsidRPr="00517B45">
        <w:rPr>
          <w:rFonts w:ascii="Times New Roman" w:hAnsi="Times New Roman" w:cs="Times New Roman"/>
          <w:sz w:val="28"/>
        </w:rPr>
        <w:t xml:space="preserve"> URL: </w:t>
      </w:r>
      <w:r w:rsidR="004D6860" w:rsidRPr="004D6860">
        <w:rPr>
          <w:rFonts w:ascii="Times New Roman" w:hAnsi="Times New Roman" w:cs="Times New Roman"/>
          <w:sz w:val="28"/>
        </w:rPr>
        <w:t>https://zakon.rada.gov.ua/laws/show/2059-19#Text</w:t>
      </w:r>
      <w:r w:rsidR="00517B45" w:rsidRPr="00517B45">
        <w:rPr>
          <w:rFonts w:ascii="Times New Roman" w:hAnsi="Times New Roman" w:cs="Times New Roman"/>
          <w:sz w:val="28"/>
        </w:rPr>
        <w:t xml:space="preserve"> (дата </w:t>
      </w:r>
      <w:proofErr w:type="spellStart"/>
      <w:r w:rsidR="00517B45" w:rsidRPr="00517B45">
        <w:rPr>
          <w:rFonts w:ascii="Times New Roman" w:hAnsi="Times New Roman" w:cs="Times New Roman"/>
          <w:sz w:val="28"/>
        </w:rPr>
        <w:t>звернення</w:t>
      </w:r>
      <w:proofErr w:type="spellEnd"/>
      <w:r w:rsidR="00517B45" w:rsidRPr="00517B45">
        <w:rPr>
          <w:rFonts w:ascii="Times New Roman" w:hAnsi="Times New Roman" w:cs="Times New Roman"/>
          <w:sz w:val="28"/>
        </w:rPr>
        <w:t>: 25.11.2025).</w:t>
      </w:r>
    </w:p>
    <w:p w14:paraId="06B0CF7B"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sidRPr="00517B45">
        <w:rPr>
          <w:rFonts w:ascii="Times New Roman" w:hAnsi="Times New Roman" w:cs="Times New Roman"/>
          <w:sz w:val="28"/>
        </w:rPr>
        <w:t>Водний</w:t>
      </w:r>
      <w:proofErr w:type="spellEnd"/>
      <w:r w:rsidRPr="00517B45">
        <w:rPr>
          <w:rFonts w:ascii="Times New Roman" w:hAnsi="Times New Roman" w:cs="Times New Roman"/>
          <w:sz w:val="28"/>
        </w:rPr>
        <w:t xml:space="preserve"> кодекс </w:t>
      </w:r>
      <w:proofErr w:type="spellStart"/>
      <w:proofErr w:type="gram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6 черв. 1995 р. № 213/95-ВР. URL: https://zakon.rada.gov.ua/laws/show/213-95-вр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25.11.2025).</w:t>
      </w:r>
    </w:p>
    <w:p w14:paraId="48144A25"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Кодекс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про </w:t>
      </w:r>
      <w:proofErr w:type="spellStart"/>
      <w:proofErr w:type="gramStart"/>
      <w:r w:rsidRPr="00517B45">
        <w:rPr>
          <w:rFonts w:ascii="Times New Roman" w:hAnsi="Times New Roman" w:cs="Times New Roman"/>
          <w:sz w:val="28"/>
        </w:rPr>
        <w:t>надра</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Закон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27 лип. 1994 р. № 132/94-ВР. URL: https://zakon.rada.gov.ua/laws/show/132-94-вр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26.11.2025).</w:t>
      </w:r>
    </w:p>
    <w:p w14:paraId="4D6D4A94" w14:textId="290EA024" w:rsidR="00517B45" w:rsidRPr="00517B45" w:rsidRDefault="00517B45" w:rsidP="00B277B8">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Порядок </w:t>
      </w:r>
      <w:proofErr w:type="spellStart"/>
      <w:r w:rsidRPr="00517B45">
        <w:rPr>
          <w:rFonts w:ascii="Times New Roman" w:hAnsi="Times New Roman" w:cs="Times New Roman"/>
          <w:sz w:val="28"/>
        </w:rPr>
        <w:t>здійснення</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моніторингу</w:t>
      </w:r>
      <w:proofErr w:type="spellEnd"/>
      <w:r w:rsidRPr="00517B45">
        <w:rPr>
          <w:rFonts w:ascii="Times New Roman" w:hAnsi="Times New Roman" w:cs="Times New Roman"/>
          <w:sz w:val="28"/>
        </w:rPr>
        <w:t xml:space="preserve"> </w:t>
      </w:r>
      <w:proofErr w:type="spellStart"/>
      <w:proofErr w:type="gramStart"/>
      <w:r w:rsidRPr="00517B45">
        <w:rPr>
          <w:rFonts w:ascii="Times New Roman" w:hAnsi="Times New Roman" w:cs="Times New Roman"/>
          <w:sz w:val="28"/>
        </w:rPr>
        <w:t>ґрунтів</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затв</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постановою</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Кабінету</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Міністрів</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w:t>
      </w:r>
      <w:r w:rsidR="00B277B8" w:rsidRPr="00B277B8">
        <w:rPr>
          <w:rFonts w:ascii="Times New Roman" w:hAnsi="Times New Roman" w:cs="Times New Roman"/>
          <w:sz w:val="28"/>
        </w:rPr>
        <w:t>23 липня 2024</w:t>
      </w:r>
      <w:r w:rsidRPr="00517B45">
        <w:rPr>
          <w:rFonts w:ascii="Times New Roman" w:hAnsi="Times New Roman" w:cs="Times New Roman"/>
          <w:sz w:val="28"/>
        </w:rPr>
        <w:t xml:space="preserve"> р. № </w:t>
      </w:r>
      <w:r w:rsidR="00B277B8">
        <w:rPr>
          <w:rFonts w:ascii="Times New Roman" w:hAnsi="Times New Roman" w:cs="Times New Roman"/>
          <w:sz w:val="28"/>
        </w:rPr>
        <w:t>848</w:t>
      </w:r>
      <w:r w:rsidRPr="00517B45">
        <w:rPr>
          <w:rFonts w:ascii="Times New Roman" w:hAnsi="Times New Roman" w:cs="Times New Roman"/>
          <w:sz w:val="28"/>
        </w:rPr>
        <w:t xml:space="preserve">. URL: </w:t>
      </w:r>
      <w:r w:rsidR="00B277B8" w:rsidRPr="00B277B8">
        <w:rPr>
          <w:rFonts w:ascii="Times New Roman" w:hAnsi="Times New Roman" w:cs="Times New Roman"/>
          <w:sz w:val="28"/>
        </w:rPr>
        <w:t>https://zakon.rada.gov.ua/laws/show/848-2024-%D0%BF#Text</w:t>
      </w:r>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74D2E123" w14:textId="7B495409" w:rsidR="00517B45" w:rsidRPr="00517B45" w:rsidRDefault="00517B45" w:rsidP="00B277B8">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Методика </w:t>
      </w:r>
      <w:proofErr w:type="spellStart"/>
      <w:r w:rsidRPr="00517B45">
        <w:rPr>
          <w:rFonts w:ascii="Times New Roman" w:hAnsi="Times New Roman" w:cs="Times New Roman"/>
          <w:sz w:val="28"/>
        </w:rPr>
        <w:t>визначення</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розміру</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шкоди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заподіяної</w:t>
      </w:r>
      <w:proofErr w:type="spellEnd"/>
      <w:r w:rsidRPr="00517B45">
        <w:rPr>
          <w:rFonts w:ascii="Times New Roman" w:hAnsi="Times New Roman" w:cs="Times New Roman"/>
          <w:sz w:val="28"/>
        </w:rPr>
        <w:t xml:space="preserve"> </w:t>
      </w:r>
      <w:proofErr w:type="spellStart"/>
      <w:proofErr w:type="gramStart"/>
      <w:r w:rsidRPr="00517B45">
        <w:rPr>
          <w:rFonts w:ascii="Times New Roman" w:hAnsi="Times New Roman" w:cs="Times New Roman"/>
          <w:sz w:val="28"/>
        </w:rPr>
        <w:t>ґрунтам</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затв</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постановою</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Кабінету</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Міністрів</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w:t>
      </w:r>
      <w:r w:rsidR="00B277B8" w:rsidRPr="00B277B8">
        <w:rPr>
          <w:rFonts w:ascii="Times New Roman" w:hAnsi="Times New Roman" w:cs="Times New Roman"/>
          <w:sz w:val="28"/>
        </w:rPr>
        <w:t xml:space="preserve">04.04.2022 </w:t>
      </w:r>
      <w:r w:rsidRPr="00517B45">
        <w:rPr>
          <w:rFonts w:ascii="Times New Roman" w:hAnsi="Times New Roman" w:cs="Times New Roman"/>
          <w:sz w:val="28"/>
        </w:rPr>
        <w:t xml:space="preserve">р. № </w:t>
      </w:r>
      <w:r w:rsidR="00B277B8">
        <w:rPr>
          <w:rFonts w:ascii="Times New Roman" w:hAnsi="Times New Roman" w:cs="Times New Roman"/>
          <w:sz w:val="28"/>
        </w:rPr>
        <w:t>167</w:t>
      </w:r>
      <w:r w:rsidRPr="00517B45">
        <w:rPr>
          <w:rFonts w:ascii="Times New Roman" w:hAnsi="Times New Roman" w:cs="Times New Roman"/>
          <w:sz w:val="28"/>
        </w:rPr>
        <w:t xml:space="preserve">. URL: </w:t>
      </w:r>
      <w:r w:rsidR="00B277B8" w:rsidRPr="00B277B8">
        <w:rPr>
          <w:rFonts w:ascii="Times New Roman" w:hAnsi="Times New Roman" w:cs="Times New Roman"/>
          <w:sz w:val="28"/>
        </w:rPr>
        <w:lastRenderedPageBreak/>
        <w:t>https://zakon.rada.gov.ua/laws/show/z0406-22#Text</w:t>
      </w:r>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5913DF98" w14:textId="6F55296D" w:rsidR="00517B45" w:rsidRPr="00517B45" w:rsidRDefault="00B277B8" w:rsidP="00C558AD">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Pr>
          <w:rFonts w:ascii="Times New Roman" w:hAnsi="Times New Roman" w:cs="Times New Roman"/>
          <w:sz w:val="28"/>
        </w:rPr>
        <w:t>Якість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ґрунту</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Відбирання</w:t>
      </w:r>
      <w:proofErr w:type="spellEnd"/>
      <w:r w:rsidR="00517B45" w:rsidRPr="00517B45">
        <w:rPr>
          <w:rFonts w:ascii="Times New Roman" w:hAnsi="Times New Roman" w:cs="Times New Roman"/>
          <w:sz w:val="28"/>
        </w:rPr>
        <w:t xml:space="preserve"> </w:t>
      </w:r>
      <w:proofErr w:type="gramStart"/>
      <w:r w:rsidR="00517B45" w:rsidRPr="00517B45">
        <w:rPr>
          <w:rFonts w:ascii="Times New Roman" w:hAnsi="Times New Roman" w:cs="Times New Roman"/>
          <w:sz w:val="28"/>
        </w:rPr>
        <w:t>проб :</w:t>
      </w:r>
      <w:proofErr w:type="gramEnd"/>
      <w:r w:rsidR="00517B45" w:rsidRPr="00517B45">
        <w:rPr>
          <w:rFonts w:ascii="Times New Roman" w:hAnsi="Times New Roman" w:cs="Times New Roman"/>
          <w:sz w:val="28"/>
        </w:rPr>
        <w:t xml:space="preserve"> </w:t>
      </w:r>
      <w:r w:rsidRPr="00B277B8">
        <w:rPr>
          <w:rFonts w:ascii="Times New Roman" w:hAnsi="Times New Roman" w:cs="Times New Roman"/>
          <w:sz w:val="28"/>
        </w:rPr>
        <w:t>ДСТУ 4287:2004</w:t>
      </w:r>
      <w:r w:rsidR="00517B45" w:rsidRPr="00517B45">
        <w:rPr>
          <w:rFonts w:ascii="Times New Roman" w:hAnsi="Times New Roman" w:cs="Times New Roman"/>
          <w:sz w:val="28"/>
        </w:rPr>
        <w:t xml:space="preserve">. </w:t>
      </w:r>
      <w:proofErr w:type="spellStart"/>
      <w:r w:rsidR="00517B45" w:rsidRPr="00517B45">
        <w:rPr>
          <w:rFonts w:ascii="Times New Roman" w:hAnsi="Times New Roman" w:cs="Times New Roman"/>
          <w:sz w:val="28"/>
        </w:rPr>
        <w:t>Київ</w:t>
      </w:r>
      <w:proofErr w:type="spellEnd"/>
      <w:r w:rsidR="00517B45" w:rsidRPr="00517B45">
        <w:rPr>
          <w:rFonts w:ascii="Times New Roman" w:hAnsi="Times New Roman" w:cs="Times New Roman"/>
          <w:sz w:val="28"/>
        </w:rPr>
        <w:t>, 2007.</w:t>
      </w:r>
    </w:p>
    <w:p w14:paraId="6A75A900" w14:textId="15BD0E6A" w:rsidR="00517B45" w:rsidRPr="00C558AD" w:rsidRDefault="00C558AD" w:rsidP="00C558AD">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C558AD">
        <w:rPr>
          <w:rFonts w:ascii="Times New Roman" w:hAnsi="Times New Roman" w:cs="Times New Roman"/>
          <w:sz w:val="28"/>
        </w:rPr>
        <w:t xml:space="preserve">Склад і </w:t>
      </w:r>
      <w:proofErr w:type="spellStart"/>
      <w:r w:rsidRPr="00C558AD">
        <w:rPr>
          <w:rFonts w:ascii="Times New Roman" w:hAnsi="Times New Roman" w:cs="Times New Roman"/>
          <w:sz w:val="28"/>
        </w:rPr>
        <w:t>зміст</w:t>
      </w:r>
      <w:proofErr w:type="spellEnd"/>
      <w:r w:rsidRPr="00C558AD">
        <w:rPr>
          <w:rFonts w:ascii="Times New Roman" w:hAnsi="Times New Roman" w:cs="Times New Roman"/>
          <w:sz w:val="28"/>
        </w:rPr>
        <w:t xml:space="preserve"> </w:t>
      </w:r>
      <w:proofErr w:type="spellStart"/>
      <w:r w:rsidRPr="00C558AD">
        <w:rPr>
          <w:rFonts w:ascii="Times New Roman" w:hAnsi="Times New Roman" w:cs="Times New Roman"/>
          <w:sz w:val="28"/>
        </w:rPr>
        <w:t>матеріалів</w:t>
      </w:r>
      <w:proofErr w:type="spellEnd"/>
      <w:r w:rsidRPr="00C558AD">
        <w:rPr>
          <w:rFonts w:ascii="Times New Roman" w:hAnsi="Times New Roman" w:cs="Times New Roman"/>
          <w:sz w:val="28"/>
        </w:rPr>
        <w:t xml:space="preserve"> </w:t>
      </w:r>
      <w:proofErr w:type="spellStart"/>
      <w:r w:rsidRPr="00C558AD">
        <w:rPr>
          <w:rFonts w:ascii="Times New Roman" w:hAnsi="Times New Roman" w:cs="Times New Roman"/>
          <w:sz w:val="28"/>
        </w:rPr>
        <w:t>оцінки</w:t>
      </w:r>
      <w:proofErr w:type="spellEnd"/>
      <w:r w:rsidRPr="00C558AD">
        <w:rPr>
          <w:rFonts w:ascii="Times New Roman" w:hAnsi="Times New Roman" w:cs="Times New Roman"/>
          <w:sz w:val="28"/>
        </w:rPr>
        <w:t xml:space="preserve"> </w:t>
      </w:r>
      <w:proofErr w:type="spellStart"/>
      <w:r w:rsidRPr="00C558AD">
        <w:rPr>
          <w:rFonts w:ascii="Times New Roman" w:hAnsi="Times New Roman" w:cs="Times New Roman"/>
          <w:sz w:val="28"/>
        </w:rPr>
        <w:t>впливів</w:t>
      </w:r>
      <w:proofErr w:type="spellEnd"/>
      <w:r w:rsidRPr="00C558AD">
        <w:rPr>
          <w:rFonts w:ascii="Times New Roman" w:hAnsi="Times New Roman" w:cs="Times New Roman"/>
          <w:sz w:val="28"/>
        </w:rPr>
        <w:t xml:space="preserve"> на </w:t>
      </w:r>
      <w:proofErr w:type="spellStart"/>
      <w:r w:rsidRPr="00C558AD">
        <w:rPr>
          <w:rFonts w:ascii="Times New Roman" w:hAnsi="Times New Roman" w:cs="Times New Roman"/>
          <w:sz w:val="28"/>
        </w:rPr>
        <w:t>навколишнє</w:t>
      </w:r>
      <w:proofErr w:type="spellEnd"/>
      <w:r w:rsidRPr="00C558AD">
        <w:rPr>
          <w:rFonts w:ascii="Times New Roman" w:hAnsi="Times New Roman" w:cs="Times New Roman"/>
          <w:sz w:val="28"/>
        </w:rPr>
        <w:t xml:space="preserve"> </w:t>
      </w:r>
      <w:proofErr w:type="spellStart"/>
      <w:proofErr w:type="gramStart"/>
      <w:r w:rsidRPr="00C558AD">
        <w:rPr>
          <w:rFonts w:ascii="Times New Roman" w:hAnsi="Times New Roman" w:cs="Times New Roman"/>
          <w:sz w:val="28"/>
        </w:rPr>
        <w:t>середовище</w:t>
      </w:r>
      <w:proofErr w:type="spellEnd"/>
      <w:r w:rsidR="0032014A">
        <w:rPr>
          <w:rFonts w:ascii="Times New Roman" w:hAnsi="Times New Roman" w:cs="Times New Roman"/>
          <w:sz w:val="28"/>
        </w:rPr>
        <w:t xml:space="preserve"> </w:t>
      </w:r>
      <w:r w:rsidR="00517B45" w:rsidRPr="00C558AD">
        <w:rPr>
          <w:rFonts w:ascii="Times New Roman" w:hAnsi="Times New Roman" w:cs="Times New Roman"/>
          <w:sz w:val="28"/>
        </w:rPr>
        <w:t>:</w:t>
      </w:r>
      <w:proofErr w:type="gramEnd"/>
      <w:r w:rsidR="00517B45" w:rsidRPr="00C558AD">
        <w:rPr>
          <w:rFonts w:ascii="Times New Roman" w:hAnsi="Times New Roman" w:cs="Times New Roman"/>
          <w:sz w:val="28"/>
        </w:rPr>
        <w:t xml:space="preserve"> </w:t>
      </w:r>
      <w:r w:rsidRPr="00C558AD">
        <w:rPr>
          <w:rFonts w:ascii="Times New Roman" w:hAnsi="Times New Roman" w:cs="Times New Roman"/>
          <w:sz w:val="28"/>
        </w:rPr>
        <w:t>ДБН А.2.2-1:2021</w:t>
      </w:r>
      <w:r w:rsidR="00517B45" w:rsidRPr="00C558AD">
        <w:rPr>
          <w:rFonts w:ascii="Times New Roman" w:hAnsi="Times New Roman" w:cs="Times New Roman"/>
          <w:sz w:val="28"/>
        </w:rPr>
        <w:t>.</w:t>
      </w:r>
      <w:r w:rsidRPr="00C558AD">
        <w:rPr>
          <w:rFonts w:ascii="Times New Roman" w:hAnsi="Times New Roman" w:cs="Times New Roman"/>
          <w:sz w:val="28"/>
        </w:rPr>
        <w:t xml:space="preserve"> </w:t>
      </w:r>
      <w:r w:rsidRPr="00C558AD">
        <w:rPr>
          <w:rFonts w:ascii="Times New Roman" w:hAnsi="Times New Roman" w:cs="Times New Roman"/>
          <w:sz w:val="28"/>
          <w:lang w:val="en-US"/>
        </w:rPr>
        <w:t>URL</w:t>
      </w:r>
      <w:r>
        <w:rPr>
          <w:rFonts w:ascii="Times New Roman" w:hAnsi="Times New Roman" w:cs="Times New Roman"/>
          <w:sz w:val="28"/>
        </w:rPr>
        <w:t xml:space="preserve"> :</w:t>
      </w:r>
      <w:r w:rsidRPr="00C558AD">
        <w:rPr>
          <w:rFonts w:ascii="Times New Roman" w:hAnsi="Times New Roman" w:cs="Times New Roman"/>
          <w:sz w:val="28"/>
        </w:rPr>
        <w:t xml:space="preserve"> </w:t>
      </w:r>
      <w:hyperlink r:id="rId14" w:history="1">
        <w:r w:rsidRPr="00351D37">
          <w:rPr>
            <w:rStyle w:val="ac"/>
            <w:rFonts w:ascii="Times New Roman" w:hAnsi="Times New Roman" w:cs="Times New Roman"/>
            <w:sz w:val="28"/>
            <w:lang w:val="en-US"/>
          </w:rPr>
          <w:t>https</w:t>
        </w:r>
        <w:r w:rsidRPr="00C558AD">
          <w:rPr>
            <w:rStyle w:val="ac"/>
            <w:rFonts w:ascii="Times New Roman" w:hAnsi="Times New Roman" w:cs="Times New Roman"/>
            <w:sz w:val="28"/>
          </w:rPr>
          <w:t>^||</w:t>
        </w:r>
        <w:r w:rsidRPr="00351D37">
          <w:rPr>
            <w:rStyle w:val="ac"/>
            <w:rFonts w:ascii="Times New Roman" w:hAnsi="Times New Roman" w:cs="Times New Roman"/>
            <w:sz w:val="28"/>
            <w:lang w:val="en-US"/>
          </w:rPr>
          <w:t>e</w:t>
        </w:r>
        <w:r w:rsidRPr="00C558AD">
          <w:rPr>
            <w:rStyle w:val="ac"/>
            <w:rFonts w:ascii="Times New Roman" w:hAnsi="Times New Roman" w:cs="Times New Roman"/>
            <w:sz w:val="28"/>
          </w:rPr>
          <w:t>-</w:t>
        </w:r>
        <w:r w:rsidRPr="00351D37">
          <w:rPr>
            <w:rStyle w:val="ac"/>
            <w:rFonts w:ascii="Times New Roman" w:hAnsi="Times New Roman" w:cs="Times New Roman"/>
            <w:sz w:val="28"/>
            <w:lang w:val="en-US"/>
          </w:rPr>
          <w:t>construction</w:t>
        </w:r>
        <w:r w:rsidRPr="00C558AD">
          <w:rPr>
            <w:rStyle w:val="ac"/>
            <w:rFonts w:ascii="Times New Roman" w:hAnsi="Times New Roman" w:cs="Times New Roman"/>
            <w:sz w:val="28"/>
          </w:rPr>
          <w:t>/</w:t>
        </w:r>
        <w:r w:rsidRPr="00351D37">
          <w:rPr>
            <w:rStyle w:val="ac"/>
            <w:rFonts w:ascii="Times New Roman" w:hAnsi="Times New Roman" w:cs="Times New Roman"/>
            <w:sz w:val="28"/>
            <w:lang w:val="en-US"/>
          </w:rPr>
          <w:t>gov</w:t>
        </w:r>
        <w:r w:rsidRPr="00C558AD">
          <w:rPr>
            <w:rStyle w:val="ac"/>
            <w:rFonts w:ascii="Times New Roman" w:hAnsi="Times New Roman" w:cs="Times New Roman"/>
            <w:sz w:val="28"/>
          </w:rPr>
          <w:t>/</w:t>
        </w:r>
        <w:proofErr w:type="spellStart"/>
        <w:r w:rsidRPr="00351D37">
          <w:rPr>
            <w:rStyle w:val="ac"/>
            <w:rFonts w:ascii="Times New Roman" w:hAnsi="Times New Roman" w:cs="Times New Roman"/>
            <w:sz w:val="28"/>
            <w:lang w:val="en-US"/>
          </w:rPr>
          <w:t>ua</w:t>
        </w:r>
        <w:proofErr w:type="spellEnd"/>
        <w:r w:rsidRPr="00C558AD">
          <w:rPr>
            <w:rStyle w:val="ac"/>
            <w:rFonts w:ascii="Times New Roman" w:hAnsi="Times New Roman" w:cs="Times New Roman"/>
            <w:sz w:val="28"/>
          </w:rPr>
          <w:t>|</w:t>
        </w:r>
        <w:r w:rsidRPr="00351D37">
          <w:rPr>
            <w:rStyle w:val="ac"/>
            <w:rFonts w:ascii="Times New Roman" w:hAnsi="Times New Roman" w:cs="Times New Roman"/>
            <w:sz w:val="28"/>
            <w:lang w:val="en-US"/>
          </w:rPr>
          <w:t>laws</w:t>
        </w:r>
        <w:r w:rsidRPr="00C558AD">
          <w:rPr>
            <w:rStyle w:val="ac"/>
            <w:rFonts w:ascii="Times New Roman" w:hAnsi="Times New Roman" w:cs="Times New Roman"/>
            <w:sz w:val="28"/>
          </w:rPr>
          <w:t>_</w:t>
        </w:r>
        <w:r w:rsidRPr="00351D37">
          <w:rPr>
            <w:rStyle w:val="ac"/>
            <w:rFonts w:ascii="Times New Roman" w:hAnsi="Times New Roman" w:cs="Times New Roman"/>
            <w:sz w:val="28"/>
            <w:lang w:val="en-US"/>
          </w:rPr>
          <w:t>detail</w:t>
        </w:r>
        <w:r w:rsidRPr="00C558AD">
          <w:rPr>
            <w:rStyle w:val="ac"/>
            <w:rFonts w:ascii="Times New Roman" w:hAnsi="Times New Roman" w:cs="Times New Roman"/>
            <w:sz w:val="28"/>
          </w:rPr>
          <w:t>|3074091730048386648&amp;</w:t>
        </w:r>
        <w:r w:rsidRPr="00351D37">
          <w:rPr>
            <w:rStyle w:val="ac"/>
            <w:rFonts w:ascii="Times New Roman" w:hAnsi="Times New Roman" w:cs="Times New Roman"/>
            <w:sz w:val="28"/>
            <w:lang w:val="en-US"/>
          </w:rPr>
          <w:t>doc</w:t>
        </w:r>
        <w:r w:rsidRPr="00C558AD">
          <w:rPr>
            <w:rStyle w:val="ac"/>
            <w:rFonts w:ascii="Times New Roman" w:hAnsi="Times New Roman" w:cs="Times New Roman"/>
            <w:sz w:val="28"/>
          </w:rPr>
          <w:t>_</w:t>
        </w:r>
        <w:r w:rsidRPr="00351D37">
          <w:rPr>
            <w:rStyle w:val="ac"/>
            <w:rFonts w:ascii="Times New Roman" w:hAnsi="Times New Roman" w:cs="Times New Roman"/>
            <w:sz w:val="28"/>
            <w:lang w:val="en-US"/>
          </w:rPr>
          <w:t>type</w:t>
        </w:r>
        <w:r w:rsidRPr="00C558AD">
          <w:rPr>
            <w:rStyle w:val="ac"/>
            <w:rFonts w:ascii="Times New Roman" w:hAnsi="Times New Roman" w:cs="Times New Roman"/>
            <w:sz w:val="28"/>
          </w:rPr>
          <w:t>=2</w:t>
        </w:r>
      </w:hyperlink>
      <w:r w:rsidRPr="00C558AD">
        <w:rPr>
          <w:rFonts w:ascii="Times New Roman" w:hAnsi="Times New Roman" w:cs="Times New Roman"/>
          <w:sz w:val="28"/>
        </w:rPr>
        <w:t xml:space="preserve"> (дата </w:t>
      </w:r>
      <w:proofErr w:type="spellStart"/>
      <w:r w:rsidRPr="00C558AD">
        <w:rPr>
          <w:rFonts w:ascii="Times New Roman" w:hAnsi="Times New Roman" w:cs="Times New Roman"/>
          <w:sz w:val="28"/>
        </w:rPr>
        <w:t>звернення</w:t>
      </w:r>
      <w:proofErr w:type="spellEnd"/>
      <w:r w:rsidRPr="00C558AD">
        <w:rPr>
          <w:rFonts w:ascii="Times New Roman" w:hAnsi="Times New Roman" w:cs="Times New Roman"/>
          <w:sz w:val="28"/>
        </w:rPr>
        <w:t>: 27.11.2025).</w:t>
      </w:r>
    </w:p>
    <w:p w14:paraId="3EE15C96"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r w:rsidRPr="00517B45">
        <w:rPr>
          <w:rFonts w:ascii="Times New Roman" w:hAnsi="Times New Roman" w:cs="Times New Roman"/>
          <w:sz w:val="28"/>
        </w:rPr>
        <w:t xml:space="preserve">Про </w:t>
      </w:r>
      <w:proofErr w:type="spellStart"/>
      <w:r w:rsidRPr="00517B45">
        <w:rPr>
          <w:rFonts w:ascii="Times New Roman" w:hAnsi="Times New Roman" w:cs="Times New Roman"/>
          <w:sz w:val="28"/>
        </w:rPr>
        <w:t>затвердження</w:t>
      </w:r>
      <w:proofErr w:type="spellEnd"/>
      <w:r w:rsidRPr="00517B45">
        <w:rPr>
          <w:rFonts w:ascii="Times New Roman" w:hAnsi="Times New Roman" w:cs="Times New Roman"/>
          <w:sz w:val="28"/>
        </w:rPr>
        <w:t xml:space="preserve"> Порядку </w:t>
      </w:r>
      <w:proofErr w:type="spellStart"/>
      <w:r w:rsidRPr="00517B45">
        <w:rPr>
          <w:rFonts w:ascii="Times New Roman" w:hAnsi="Times New Roman" w:cs="Times New Roman"/>
          <w:sz w:val="28"/>
        </w:rPr>
        <w:t>ведення</w:t>
      </w:r>
      <w:proofErr w:type="spellEnd"/>
      <w:r w:rsidRPr="00517B45">
        <w:rPr>
          <w:rFonts w:ascii="Times New Roman" w:hAnsi="Times New Roman" w:cs="Times New Roman"/>
          <w:sz w:val="28"/>
        </w:rPr>
        <w:t xml:space="preserve"> державного </w:t>
      </w:r>
      <w:proofErr w:type="spellStart"/>
      <w:r w:rsidRPr="00517B45">
        <w:rPr>
          <w:rFonts w:ascii="Times New Roman" w:hAnsi="Times New Roman" w:cs="Times New Roman"/>
          <w:sz w:val="28"/>
        </w:rPr>
        <w:t>моніторингу</w:t>
      </w:r>
      <w:proofErr w:type="spellEnd"/>
      <w:r w:rsidRPr="00517B45">
        <w:rPr>
          <w:rFonts w:ascii="Times New Roman" w:hAnsi="Times New Roman" w:cs="Times New Roman"/>
          <w:sz w:val="28"/>
        </w:rPr>
        <w:t xml:space="preserve"> </w:t>
      </w:r>
      <w:proofErr w:type="spellStart"/>
      <w:proofErr w:type="gramStart"/>
      <w:r w:rsidRPr="00517B45">
        <w:rPr>
          <w:rFonts w:ascii="Times New Roman" w:hAnsi="Times New Roman" w:cs="Times New Roman"/>
          <w:sz w:val="28"/>
        </w:rPr>
        <w:t>довкілля</w:t>
      </w:r>
      <w:proofErr w:type="spellEnd"/>
      <w:r w:rsidRPr="00517B45">
        <w:rPr>
          <w:rFonts w:ascii="Times New Roman" w:hAnsi="Times New Roman" w:cs="Times New Roman"/>
          <w:sz w:val="28"/>
        </w:rPr>
        <w:t xml:space="preserve"> :</w:t>
      </w:r>
      <w:proofErr w:type="gramEnd"/>
      <w:r w:rsidRPr="00517B45">
        <w:rPr>
          <w:rFonts w:ascii="Times New Roman" w:hAnsi="Times New Roman" w:cs="Times New Roman"/>
          <w:sz w:val="28"/>
        </w:rPr>
        <w:t xml:space="preserve"> наказ </w:t>
      </w:r>
      <w:proofErr w:type="spellStart"/>
      <w:r w:rsidRPr="00517B45">
        <w:rPr>
          <w:rFonts w:ascii="Times New Roman" w:hAnsi="Times New Roman" w:cs="Times New Roman"/>
          <w:sz w:val="28"/>
        </w:rPr>
        <w:t>Міндовкілля</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від</w:t>
      </w:r>
      <w:proofErr w:type="spellEnd"/>
      <w:r w:rsidRPr="00517B45">
        <w:rPr>
          <w:rFonts w:ascii="Times New Roman" w:hAnsi="Times New Roman" w:cs="Times New Roman"/>
          <w:sz w:val="28"/>
        </w:rPr>
        <w:t xml:space="preserve"> 14 верес. 2020 р. № 181. URL: </w:t>
      </w:r>
      <w:hyperlink r:id="rId15" w:tgtFrame="_new" w:history="1">
        <w:r w:rsidRPr="00517B45">
          <w:rPr>
            <w:rStyle w:val="ac"/>
            <w:rFonts w:ascii="Times New Roman" w:hAnsi="Times New Roman" w:cs="Times New Roman"/>
            <w:color w:val="auto"/>
            <w:sz w:val="28"/>
            <w:u w:val="none"/>
          </w:rPr>
          <w:t>https://mepr.gov.ua</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66A9BC6F"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sidRPr="00517B45">
        <w:rPr>
          <w:rFonts w:ascii="Times New Roman" w:hAnsi="Times New Roman" w:cs="Times New Roman"/>
          <w:sz w:val="28"/>
        </w:rPr>
        <w:t>Національна</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доповідь</w:t>
      </w:r>
      <w:proofErr w:type="spellEnd"/>
      <w:r w:rsidRPr="00517B45">
        <w:rPr>
          <w:rFonts w:ascii="Times New Roman" w:hAnsi="Times New Roman" w:cs="Times New Roman"/>
          <w:sz w:val="28"/>
        </w:rPr>
        <w:t xml:space="preserve"> про стан </w:t>
      </w:r>
      <w:proofErr w:type="spellStart"/>
      <w:r w:rsidRPr="00517B45">
        <w:rPr>
          <w:rFonts w:ascii="Times New Roman" w:hAnsi="Times New Roman" w:cs="Times New Roman"/>
          <w:sz w:val="28"/>
        </w:rPr>
        <w:t>навколишнього</w:t>
      </w:r>
      <w:proofErr w:type="spellEnd"/>
      <w:r w:rsidRPr="00517B45">
        <w:rPr>
          <w:rFonts w:ascii="Times New Roman" w:hAnsi="Times New Roman" w:cs="Times New Roman"/>
          <w:sz w:val="28"/>
        </w:rPr>
        <w:t xml:space="preserve"> природного </w:t>
      </w:r>
      <w:proofErr w:type="spellStart"/>
      <w:r w:rsidRPr="00517B45">
        <w:rPr>
          <w:rFonts w:ascii="Times New Roman" w:hAnsi="Times New Roman" w:cs="Times New Roman"/>
          <w:sz w:val="28"/>
        </w:rPr>
        <w:t>середовища</w:t>
      </w:r>
      <w:proofErr w:type="spellEnd"/>
      <w:r w:rsidRPr="00517B45">
        <w:rPr>
          <w:rFonts w:ascii="Times New Roman" w:hAnsi="Times New Roman" w:cs="Times New Roman"/>
          <w:sz w:val="28"/>
        </w:rPr>
        <w:t xml:space="preserve"> в </w:t>
      </w:r>
      <w:proofErr w:type="spellStart"/>
      <w:r w:rsidRPr="00517B45">
        <w:rPr>
          <w:rFonts w:ascii="Times New Roman" w:hAnsi="Times New Roman" w:cs="Times New Roman"/>
          <w:sz w:val="28"/>
        </w:rPr>
        <w:t>Україні</w:t>
      </w:r>
      <w:proofErr w:type="spellEnd"/>
      <w:r w:rsidRPr="00517B45">
        <w:rPr>
          <w:rFonts w:ascii="Times New Roman" w:hAnsi="Times New Roman" w:cs="Times New Roman"/>
          <w:sz w:val="28"/>
        </w:rPr>
        <w:t xml:space="preserve"> за 2022 </w:t>
      </w:r>
      <w:proofErr w:type="spellStart"/>
      <w:r w:rsidRPr="00517B45">
        <w:rPr>
          <w:rFonts w:ascii="Times New Roman" w:hAnsi="Times New Roman" w:cs="Times New Roman"/>
          <w:sz w:val="28"/>
        </w:rPr>
        <w:t>рік</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Київ</w:t>
      </w:r>
      <w:proofErr w:type="spellEnd"/>
      <w:r w:rsidRPr="00517B45">
        <w:rPr>
          <w:rFonts w:ascii="Times New Roman" w:hAnsi="Times New Roman" w:cs="Times New Roman"/>
          <w:sz w:val="28"/>
        </w:rPr>
        <w:t xml:space="preserve">, 2023. URL: </w:t>
      </w:r>
      <w:hyperlink r:id="rId16" w:tgtFrame="_new" w:history="1">
        <w:r w:rsidRPr="00517B45">
          <w:rPr>
            <w:rStyle w:val="ac"/>
            <w:rFonts w:ascii="Times New Roman" w:hAnsi="Times New Roman" w:cs="Times New Roman"/>
            <w:color w:val="auto"/>
            <w:sz w:val="28"/>
            <w:u w:val="none"/>
          </w:rPr>
          <w:t>https://mepr.gov.ua</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18AED547"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sidRPr="00517B45">
        <w:rPr>
          <w:rFonts w:ascii="Times New Roman" w:hAnsi="Times New Roman" w:cs="Times New Roman"/>
          <w:sz w:val="28"/>
        </w:rPr>
        <w:t>Державна</w:t>
      </w:r>
      <w:proofErr w:type="spellEnd"/>
      <w:r w:rsidRPr="00517B45">
        <w:rPr>
          <w:rFonts w:ascii="Times New Roman" w:hAnsi="Times New Roman" w:cs="Times New Roman"/>
          <w:sz w:val="28"/>
        </w:rPr>
        <w:t xml:space="preserve"> служба </w:t>
      </w:r>
      <w:proofErr w:type="spellStart"/>
      <w:r w:rsidRPr="00517B45">
        <w:rPr>
          <w:rFonts w:ascii="Times New Roman" w:hAnsi="Times New Roman" w:cs="Times New Roman"/>
          <w:sz w:val="28"/>
        </w:rPr>
        <w:t>геології</w:t>
      </w:r>
      <w:proofErr w:type="spellEnd"/>
      <w:r w:rsidRPr="00517B45">
        <w:rPr>
          <w:rFonts w:ascii="Times New Roman" w:hAnsi="Times New Roman" w:cs="Times New Roman"/>
          <w:sz w:val="28"/>
        </w:rPr>
        <w:t xml:space="preserve"> та </w:t>
      </w:r>
      <w:proofErr w:type="spellStart"/>
      <w:r w:rsidRPr="00517B45">
        <w:rPr>
          <w:rFonts w:ascii="Times New Roman" w:hAnsi="Times New Roman" w:cs="Times New Roman"/>
          <w:sz w:val="28"/>
        </w:rPr>
        <w:t>надр</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Річний</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звіт</w:t>
      </w:r>
      <w:proofErr w:type="spellEnd"/>
      <w:r w:rsidRPr="00517B45">
        <w:rPr>
          <w:rFonts w:ascii="Times New Roman" w:hAnsi="Times New Roman" w:cs="Times New Roman"/>
          <w:sz w:val="28"/>
        </w:rPr>
        <w:t xml:space="preserve"> за 2023 </w:t>
      </w:r>
      <w:proofErr w:type="spellStart"/>
      <w:r w:rsidRPr="00517B45">
        <w:rPr>
          <w:rFonts w:ascii="Times New Roman" w:hAnsi="Times New Roman" w:cs="Times New Roman"/>
          <w:sz w:val="28"/>
        </w:rPr>
        <w:t>рік</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Київ</w:t>
      </w:r>
      <w:proofErr w:type="spellEnd"/>
      <w:r w:rsidRPr="00517B45">
        <w:rPr>
          <w:rFonts w:ascii="Times New Roman" w:hAnsi="Times New Roman" w:cs="Times New Roman"/>
          <w:sz w:val="28"/>
        </w:rPr>
        <w:t xml:space="preserve">, 2024. URL: </w:t>
      </w:r>
      <w:hyperlink r:id="rId17" w:tgtFrame="_new" w:history="1">
        <w:r w:rsidRPr="00517B45">
          <w:rPr>
            <w:rStyle w:val="ac"/>
            <w:rFonts w:ascii="Times New Roman" w:hAnsi="Times New Roman" w:cs="Times New Roman"/>
            <w:color w:val="auto"/>
            <w:sz w:val="28"/>
            <w:u w:val="none"/>
          </w:rPr>
          <w:t>https://www.geo.gov.ua</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0638CE4D"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sidRPr="00517B45">
        <w:rPr>
          <w:rFonts w:ascii="Times New Roman" w:hAnsi="Times New Roman" w:cs="Times New Roman"/>
          <w:sz w:val="28"/>
        </w:rPr>
        <w:t>Державна</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екологічна</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інспекція</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України</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Аналітичні</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матеріали</w:t>
      </w:r>
      <w:proofErr w:type="spellEnd"/>
      <w:r w:rsidRPr="00517B45">
        <w:rPr>
          <w:rFonts w:ascii="Times New Roman" w:hAnsi="Times New Roman" w:cs="Times New Roman"/>
          <w:sz w:val="28"/>
        </w:rPr>
        <w:t xml:space="preserve">. URL: </w:t>
      </w:r>
      <w:hyperlink r:id="rId18" w:tgtFrame="_new" w:history="1">
        <w:r w:rsidRPr="00517B45">
          <w:rPr>
            <w:rStyle w:val="ac"/>
            <w:rFonts w:ascii="Times New Roman" w:hAnsi="Times New Roman" w:cs="Times New Roman"/>
            <w:color w:val="auto"/>
            <w:sz w:val="28"/>
            <w:u w:val="none"/>
          </w:rPr>
          <w:t>https://dei.gov.ua</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4C4F1AB7" w14:textId="77777777" w:rsidR="00517B45" w:rsidRPr="00517B45"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rPr>
      </w:pPr>
      <w:proofErr w:type="spellStart"/>
      <w:r w:rsidRPr="00517B45">
        <w:rPr>
          <w:rFonts w:ascii="Times New Roman" w:hAnsi="Times New Roman" w:cs="Times New Roman"/>
          <w:sz w:val="28"/>
        </w:rPr>
        <w:t>Укргідрометцентр</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Екологічний</w:t>
      </w:r>
      <w:proofErr w:type="spellEnd"/>
      <w:r w:rsidRPr="00517B45">
        <w:rPr>
          <w:rFonts w:ascii="Times New Roman" w:hAnsi="Times New Roman" w:cs="Times New Roman"/>
          <w:sz w:val="28"/>
        </w:rPr>
        <w:t xml:space="preserve"> </w:t>
      </w:r>
      <w:proofErr w:type="spellStart"/>
      <w:r w:rsidRPr="00517B45">
        <w:rPr>
          <w:rFonts w:ascii="Times New Roman" w:hAnsi="Times New Roman" w:cs="Times New Roman"/>
          <w:sz w:val="28"/>
        </w:rPr>
        <w:t>бюлетень</w:t>
      </w:r>
      <w:proofErr w:type="spellEnd"/>
      <w:r w:rsidRPr="00517B45">
        <w:rPr>
          <w:rFonts w:ascii="Times New Roman" w:hAnsi="Times New Roman" w:cs="Times New Roman"/>
          <w:sz w:val="28"/>
        </w:rPr>
        <w:t xml:space="preserve">. URL: </w:t>
      </w:r>
      <w:hyperlink r:id="rId19" w:tgtFrame="_new" w:history="1">
        <w:r w:rsidRPr="00517B45">
          <w:rPr>
            <w:rStyle w:val="ac"/>
            <w:rFonts w:ascii="Times New Roman" w:hAnsi="Times New Roman" w:cs="Times New Roman"/>
            <w:color w:val="auto"/>
            <w:sz w:val="28"/>
            <w:u w:val="none"/>
          </w:rPr>
          <w:t>https://meteo.gov.ua</w:t>
        </w:r>
      </w:hyperlink>
      <w:r w:rsidRPr="00517B45">
        <w:rPr>
          <w:rFonts w:ascii="Times New Roman" w:hAnsi="Times New Roman" w:cs="Times New Roman"/>
          <w:sz w:val="28"/>
        </w:rPr>
        <w:t xml:space="preserve"> (дата </w:t>
      </w:r>
      <w:proofErr w:type="spellStart"/>
      <w:r w:rsidRPr="00517B45">
        <w:rPr>
          <w:rFonts w:ascii="Times New Roman" w:hAnsi="Times New Roman" w:cs="Times New Roman"/>
          <w:sz w:val="28"/>
        </w:rPr>
        <w:t>звернення</w:t>
      </w:r>
      <w:proofErr w:type="spellEnd"/>
      <w:r w:rsidRPr="00517B45">
        <w:rPr>
          <w:rFonts w:ascii="Times New Roman" w:hAnsi="Times New Roman" w:cs="Times New Roman"/>
          <w:sz w:val="28"/>
        </w:rPr>
        <w:t>: 27.11.2025).</w:t>
      </w:r>
    </w:p>
    <w:p w14:paraId="11C0C7E8" w14:textId="77777777" w:rsidR="00517B45" w:rsidRPr="00567CAB"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lang w:val="en-US"/>
        </w:rPr>
      </w:pPr>
      <w:r w:rsidRPr="00567CAB">
        <w:rPr>
          <w:rFonts w:ascii="Times New Roman" w:hAnsi="Times New Roman" w:cs="Times New Roman"/>
          <w:sz w:val="28"/>
          <w:lang w:val="en-US"/>
        </w:rPr>
        <w:t xml:space="preserve">FAO. Soil Pollution Report 2021. Rome, 2021. URL: </w:t>
      </w:r>
      <w:hyperlink r:id="rId20" w:tgtFrame="_new" w:history="1">
        <w:r w:rsidRPr="00567CAB">
          <w:rPr>
            <w:rStyle w:val="ac"/>
            <w:rFonts w:ascii="Times New Roman" w:hAnsi="Times New Roman" w:cs="Times New Roman"/>
            <w:color w:val="auto"/>
            <w:sz w:val="28"/>
            <w:u w:val="none"/>
            <w:lang w:val="en-US"/>
          </w:rPr>
          <w:t>https://www.fao.org</w:t>
        </w:r>
      </w:hyperlink>
      <w:r w:rsidRPr="00567CAB">
        <w:rPr>
          <w:rFonts w:ascii="Times New Roman" w:hAnsi="Times New Roman" w:cs="Times New Roman"/>
          <w:sz w:val="28"/>
          <w:lang w:val="en-US"/>
        </w:rPr>
        <w:t xml:space="preserve"> (date accessed: 27.11.2025).</w:t>
      </w:r>
    </w:p>
    <w:p w14:paraId="2BC1D890" w14:textId="77777777" w:rsidR="00517B45" w:rsidRPr="00567CAB"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lang w:val="en-US"/>
        </w:rPr>
      </w:pPr>
      <w:r w:rsidRPr="00567CAB">
        <w:rPr>
          <w:rFonts w:ascii="Times New Roman" w:hAnsi="Times New Roman" w:cs="Times New Roman"/>
          <w:sz w:val="28"/>
          <w:lang w:val="en-US"/>
        </w:rPr>
        <w:t xml:space="preserve">UNEP. Oil and Gas Industry Impacts Report 2020. Nairobi, 2020. URL: </w:t>
      </w:r>
      <w:hyperlink r:id="rId21" w:tgtFrame="_new" w:history="1">
        <w:r w:rsidRPr="00567CAB">
          <w:rPr>
            <w:rStyle w:val="ac"/>
            <w:rFonts w:ascii="Times New Roman" w:hAnsi="Times New Roman" w:cs="Times New Roman"/>
            <w:color w:val="auto"/>
            <w:sz w:val="28"/>
            <w:u w:val="none"/>
            <w:lang w:val="en-US"/>
          </w:rPr>
          <w:t>https://www.unep.org</w:t>
        </w:r>
      </w:hyperlink>
      <w:r w:rsidRPr="00567CAB">
        <w:rPr>
          <w:rFonts w:ascii="Times New Roman" w:hAnsi="Times New Roman" w:cs="Times New Roman"/>
          <w:sz w:val="28"/>
          <w:lang w:val="en-US"/>
        </w:rPr>
        <w:t xml:space="preserve"> (date accessed: 30.11.2025).</w:t>
      </w:r>
    </w:p>
    <w:p w14:paraId="469DD884" w14:textId="77777777" w:rsidR="00517B45" w:rsidRPr="00567CAB" w:rsidRDefault="00517B45" w:rsidP="00AF1B72">
      <w:pPr>
        <w:numPr>
          <w:ilvl w:val="0"/>
          <w:numId w:val="13"/>
        </w:numPr>
        <w:tabs>
          <w:tab w:val="clear" w:pos="720"/>
          <w:tab w:val="num" w:pos="0"/>
          <w:tab w:val="left" w:pos="993"/>
          <w:tab w:val="left" w:pos="1134"/>
        </w:tabs>
        <w:spacing w:after="0" w:line="360" w:lineRule="auto"/>
        <w:ind w:left="0" w:firstLine="567"/>
        <w:jc w:val="both"/>
        <w:rPr>
          <w:rFonts w:ascii="Times New Roman" w:hAnsi="Times New Roman" w:cs="Times New Roman"/>
          <w:sz w:val="28"/>
          <w:lang w:val="en-US"/>
        </w:rPr>
      </w:pPr>
      <w:r w:rsidRPr="00567CAB">
        <w:rPr>
          <w:rFonts w:ascii="Times New Roman" w:hAnsi="Times New Roman" w:cs="Times New Roman"/>
          <w:sz w:val="28"/>
          <w:lang w:val="en-US"/>
        </w:rPr>
        <w:t xml:space="preserve">WHO. Guidelines for Soil Pollution. Geneva, 2019. URL: </w:t>
      </w:r>
      <w:hyperlink r:id="rId22" w:tgtFrame="_new" w:history="1">
        <w:r w:rsidRPr="00567CAB">
          <w:rPr>
            <w:rStyle w:val="ac"/>
            <w:rFonts w:ascii="Times New Roman" w:hAnsi="Times New Roman" w:cs="Times New Roman"/>
            <w:color w:val="auto"/>
            <w:sz w:val="28"/>
            <w:u w:val="none"/>
            <w:lang w:val="en-US"/>
          </w:rPr>
          <w:t>https://www.who.int</w:t>
        </w:r>
      </w:hyperlink>
      <w:r w:rsidRPr="00567CAB">
        <w:rPr>
          <w:rFonts w:ascii="Times New Roman" w:hAnsi="Times New Roman" w:cs="Times New Roman"/>
          <w:sz w:val="28"/>
          <w:lang w:val="en-US"/>
        </w:rPr>
        <w:t xml:space="preserve"> (date accessed: 29.11.2025).</w:t>
      </w:r>
    </w:p>
    <w:p w14:paraId="0207C2D4"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Василенко Л. В., Ковальчук Т. П. </w:t>
      </w:r>
      <w:proofErr w:type="spellStart"/>
      <w:r w:rsidRPr="007A14CF">
        <w:rPr>
          <w:rFonts w:ascii="Times New Roman" w:hAnsi="Times New Roman" w:cs="Times New Roman"/>
          <w:bCs/>
          <w:sz w:val="28"/>
        </w:rPr>
        <w:t>Забруднення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нафтопродуктами</w:t>
      </w:r>
      <w:proofErr w:type="spellEnd"/>
      <w:r w:rsidRPr="007A14CF">
        <w:rPr>
          <w:rFonts w:ascii="Times New Roman" w:hAnsi="Times New Roman" w:cs="Times New Roman"/>
          <w:bCs/>
          <w:sz w:val="28"/>
        </w:rPr>
        <w:t xml:space="preserve"> та </w:t>
      </w:r>
      <w:proofErr w:type="spellStart"/>
      <w:r w:rsidRPr="007A14CF">
        <w:rPr>
          <w:rFonts w:ascii="Times New Roman" w:hAnsi="Times New Roman" w:cs="Times New Roman"/>
          <w:bCs/>
          <w:sz w:val="28"/>
        </w:rPr>
        <w:t>методи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їх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ремедіації</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Екологія</w:t>
      </w:r>
      <w:proofErr w:type="spellEnd"/>
      <w:r w:rsidRPr="007A14CF">
        <w:rPr>
          <w:rFonts w:ascii="Times New Roman" w:hAnsi="Times New Roman" w:cs="Times New Roman"/>
          <w:bCs/>
          <w:sz w:val="28"/>
        </w:rPr>
        <w:t xml:space="preserve"> та </w:t>
      </w:r>
      <w:proofErr w:type="spellStart"/>
      <w:r w:rsidRPr="007A14CF">
        <w:rPr>
          <w:rFonts w:ascii="Times New Roman" w:hAnsi="Times New Roman" w:cs="Times New Roman"/>
          <w:bCs/>
          <w:sz w:val="28"/>
        </w:rPr>
        <w:t>природокористування</w:t>
      </w:r>
      <w:proofErr w:type="spellEnd"/>
      <w:r w:rsidRPr="007A14CF">
        <w:rPr>
          <w:rFonts w:ascii="Times New Roman" w:hAnsi="Times New Roman" w:cs="Times New Roman"/>
          <w:bCs/>
          <w:sz w:val="28"/>
        </w:rPr>
        <w:t>. 2021. № 2. С. 45–52.</w:t>
      </w:r>
    </w:p>
    <w:p w14:paraId="7EC9E154"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lastRenderedPageBreak/>
        <w:t xml:space="preserve">Стойко І. В. </w:t>
      </w:r>
      <w:proofErr w:type="spellStart"/>
      <w:r w:rsidRPr="007A14CF">
        <w:rPr>
          <w:rFonts w:ascii="Times New Roman" w:hAnsi="Times New Roman" w:cs="Times New Roman"/>
          <w:bCs/>
          <w:sz w:val="28"/>
        </w:rPr>
        <w:t>Геоекологічна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оцінка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впливу</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нафтогазовидобутку</w:t>
      </w:r>
      <w:proofErr w:type="spellEnd"/>
      <w:r w:rsidRPr="007A14CF">
        <w:rPr>
          <w:rFonts w:ascii="Times New Roman" w:hAnsi="Times New Roman" w:cs="Times New Roman"/>
          <w:bCs/>
          <w:sz w:val="28"/>
        </w:rPr>
        <w:t xml:space="preserve"> на </w:t>
      </w:r>
      <w:proofErr w:type="spellStart"/>
      <w:r w:rsidRPr="007A14CF">
        <w:rPr>
          <w:rFonts w:ascii="Times New Roman" w:hAnsi="Times New Roman" w:cs="Times New Roman"/>
          <w:bCs/>
          <w:sz w:val="28"/>
        </w:rPr>
        <w:t>ґрунти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Прикарпаття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Науковий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вісник</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Львівського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національного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університету</w:t>
      </w:r>
      <w:proofErr w:type="spellEnd"/>
      <w:r w:rsidRPr="007A14CF">
        <w:rPr>
          <w:rFonts w:ascii="Times New Roman" w:hAnsi="Times New Roman" w:cs="Times New Roman"/>
          <w:bCs/>
          <w:sz w:val="28"/>
        </w:rPr>
        <w:t>. 2022. № 54. С. 88–95.</w:t>
      </w:r>
    </w:p>
    <w:p w14:paraId="21D65B11"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Дутчак</w:t>
      </w:r>
      <w:proofErr w:type="spellEnd"/>
      <w:r w:rsidRPr="007A14CF">
        <w:rPr>
          <w:rFonts w:ascii="Times New Roman" w:hAnsi="Times New Roman" w:cs="Times New Roman"/>
          <w:bCs/>
          <w:sz w:val="28"/>
        </w:rPr>
        <w:t xml:space="preserve"> О. М. </w:t>
      </w:r>
      <w:proofErr w:type="spellStart"/>
      <w:r w:rsidRPr="007A14CF">
        <w:rPr>
          <w:rFonts w:ascii="Times New Roman" w:hAnsi="Times New Roman" w:cs="Times New Roman"/>
          <w:bCs/>
          <w:sz w:val="28"/>
        </w:rPr>
        <w:t>Біоремедіація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вуглеводнями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Вісник</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Київського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національного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університету</w:t>
      </w:r>
      <w:proofErr w:type="spellEnd"/>
      <w:r w:rsidRPr="007A14CF">
        <w:rPr>
          <w:rFonts w:ascii="Times New Roman" w:hAnsi="Times New Roman" w:cs="Times New Roman"/>
          <w:bCs/>
          <w:sz w:val="28"/>
        </w:rPr>
        <w:t>. 2020. № 3. С. 112–118.</w:t>
      </w:r>
    </w:p>
    <w:p w14:paraId="377055D8"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Грицай Н. М. </w:t>
      </w:r>
      <w:proofErr w:type="spellStart"/>
      <w:r w:rsidRPr="007A14CF">
        <w:rPr>
          <w:rFonts w:ascii="Times New Roman" w:hAnsi="Times New Roman" w:cs="Times New Roman"/>
          <w:bCs/>
          <w:sz w:val="28"/>
        </w:rPr>
        <w:t>Важкі</w:t>
      </w:r>
      <w:proofErr w:type="spellEnd"/>
      <w:r w:rsidRPr="007A14CF">
        <w:rPr>
          <w:rFonts w:ascii="Times New Roman" w:hAnsi="Times New Roman" w:cs="Times New Roman"/>
          <w:bCs/>
          <w:sz w:val="28"/>
        </w:rPr>
        <w:t xml:space="preserve"> метали у </w:t>
      </w:r>
      <w:proofErr w:type="spellStart"/>
      <w:r w:rsidRPr="007A14CF">
        <w:rPr>
          <w:rFonts w:ascii="Times New Roman" w:hAnsi="Times New Roman" w:cs="Times New Roman"/>
          <w:bCs/>
          <w:sz w:val="28"/>
        </w:rPr>
        <w:t>ґрунтах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техногенних</w:t>
      </w:r>
      <w:proofErr w:type="spellEnd"/>
      <w:r w:rsidRPr="007A14CF">
        <w:rPr>
          <w:rFonts w:ascii="Times New Roman" w:hAnsi="Times New Roman" w:cs="Times New Roman"/>
          <w:bCs/>
          <w:sz w:val="28"/>
        </w:rPr>
        <w:t xml:space="preserve"> зон </w:t>
      </w:r>
      <w:proofErr w:type="spellStart"/>
      <w:r w:rsidRPr="007A14CF">
        <w:rPr>
          <w:rFonts w:ascii="Times New Roman" w:hAnsi="Times New Roman" w:cs="Times New Roman"/>
          <w:bCs/>
          <w:sz w:val="28"/>
        </w:rPr>
        <w:t>України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Агроекологічний</w:t>
      </w:r>
      <w:proofErr w:type="spellEnd"/>
      <w:r w:rsidRPr="007A14CF">
        <w:rPr>
          <w:rFonts w:ascii="Times New Roman" w:hAnsi="Times New Roman" w:cs="Times New Roman"/>
          <w:bCs/>
          <w:sz w:val="28"/>
        </w:rPr>
        <w:t xml:space="preserve"> журнал. 2023. № 2. С. 37–44.</w:t>
      </w:r>
    </w:p>
    <w:p w14:paraId="6B9A21EC"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Мельник П. П. </w:t>
      </w:r>
      <w:proofErr w:type="spellStart"/>
      <w:r w:rsidRPr="007A14CF">
        <w:rPr>
          <w:rFonts w:ascii="Times New Roman" w:hAnsi="Times New Roman" w:cs="Times New Roman"/>
          <w:bCs/>
          <w:sz w:val="28"/>
        </w:rPr>
        <w:t>Проблеми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вторинного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засолення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gramStart"/>
      <w:r w:rsidRPr="007A14CF">
        <w:rPr>
          <w:rFonts w:ascii="Times New Roman" w:hAnsi="Times New Roman" w:cs="Times New Roman"/>
          <w:bCs/>
          <w:sz w:val="28"/>
        </w:rPr>
        <w:t>у зонах</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буріння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Гідрологія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геологія</w:t>
      </w:r>
      <w:proofErr w:type="spellEnd"/>
      <w:r w:rsidRPr="007A14CF">
        <w:rPr>
          <w:rFonts w:ascii="Times New Roman" w:hAnsi="Times New Roman" w:cs="Times New Roman"/>
          <w:bCs/>
          <w:sz w:val="28"/>
        </w:rPr>
        <w:t xml:space="preserve"> і </w:t>
      </w:r>
      <w:proofErr w:type="spellStart"/>
      <w:r w:rsidRPr="007A14CF">
        <w:rPr>
          <w:rFonts w:ascii="Times New Roman" w:hAnsi="Times New Roman" w:cs="Times New Roman"/>
          <w:bCs/>
          <w:sz w:val="28"/>
        </w:rPr>
        <w:t>геоекологія</w:t>
      </w:r>
      <w:proofErr w:type="spellEnd"/>
      <w:r w:rsidRPr="007A14CF">
        <w:rPr>
          <w:rFonts w:ascii="Times New Roman" w:hAnsi="Times New Roman" w:cs="Times New Roman"/>
          <w:bCs/>
          <w:sz w:val="28"/>
        </w:rPr>
        <w:t>. 2021. № 1. С. 61–68.</w:t>
      </w:r>
    </w:p>
    <w:p w14:paraId="13144E80"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Поліщук</w:t>
      </w:r>
      <w:proofErr w:type="spellEnd"/>
      <w:r w:rsidRPr="007A14CF">
        <w:rPr>
          <w:rFonts w:ascii="Times New Roman" w:hAnsi="Times New Roman" w:cs="Times New Roman"/>
          <w:bCs/>
          <w:sz w:val="28"/>
        </w:rPr>
        <w:t xml:space="preserve"> І. С. </w:t>
      </w:r>
      <w:proofErr w:type="spellStart"/>
      <w:r w:rsidRPr="007A14CF">
        <w:rPr>
          <w:rFonts w:ascii="Times New Roman" w:hAnsi="Times New Roman" w:cs="Times New Roman"/>
          <w:bCs/>
          <w:sz w:val="28"/>
        </w:rPr>
        <w:t>Оцінка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рівня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поверхнево-активними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речовинами</w:t>
      </w:r>
      <w:proofErr w:type="spellEnd"/>
      <w:r w:rsidRPr="007A14CF">
        <w:rPr>
          <w:rFonts w:ascii="Times New Roman" w:hAnsi="Times New Roman" w:cs="Times New Roman"/>
          <w:bCs/>
          <w:sz w:val="28"/>
        </w:rPr>
        <w:t xml:space="preserve"> в </w:t>
      </w:r>
      <w:proofErr w:type="spellStart"/>
      <w:r w:rsidRPr="007A14CF">
        <w:rPr>
          <w:rFonts w:ascii="Times New Roman" w:hAnsi="Times New Roman" w:cs="Times New Roman"/>
          <w:bCs/>
          <w:sz w:val="28"/>
        </w:rPr>
        <w:t>промислових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регіонах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України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Екобезпека</w:t>
      </w:r>
      <w:proofErr w:type="spellEnd"/>
      <w:r w:rsidRPr="007A14CF">
        <w:rPr>
          <w:rFonts w:ascii="Times New Roman" w:hAnsi="Times New Roman" w:cs="Times New Roman"/>
          <w:bCs/>
          <w:sz w:val="28"/>
        </w:rPr>
        <w:t>. 2020. № 3. С. 29–35.</w:t>
      </w:r>
    </w:p>
    <w:p w14:paraId="0D145068"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Шандра С. У. Комплексна </w:t>
      </w:r>
      <w:proofErr w:type="spellStart"/>
      <w:r w:rsidRPr="007A14CF">
        <w:rPr>
          <w:rFonts w:ascii="Times New Roman" w:hAnsi="Times New Roman" w:cs="Times New Roman"/>
          <w:bCs/>
          <w:sz w:val="28"/>
        </w:rPr>
        <w:t>діагностика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нафтовими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вуглеводнями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Екологічні</w:t>
      </w:r>
      <w:proofErr w:type="spellEnd"/>
      <w:r w:rsidRPr="007A14CF">
        <w:rPr>
          <w:rFonts w:ascii="Times New Roman" w:hAnsi="Times New Roman" w:cs="Times New Roman"/>
          <w:bCs/>
          <w:sz w:val="28"/>
        </w:rPr>
        <w:t xml:space="preserve"> науки. 2022. № 4. С. 101–108.</w:t>
      </w:r>
    </w:p>
    <w:p w14:paraId="5F5D5955"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Кравець</w:t>
      </w:r>
      <w:proofErr w:type="spellEnd"/>
      <w:r w:rsidRPr="007A14CF">
        <w:rPr>
          <w:rFonts w:ascii="Times New Roman" w:hAnsi="Times New Roman" w:cs="Times New Roman"/>
          <w:bCs/>
          <w:sz w:val="28"/>
        </w:rPr>
        <w:t xml:space="preserve"> Т. О. </w:t>
      </w:r>
      <w:proofErr w:type="spellStart"/>
      <w:r w:rsidRPr="007A14CF">
        <w:rPr>
          <w:rFonts w:ascii="Times New Roman" w:hAnsi="Times New Roman" w:cs="Times New Roman"/>
          <w:bCs/>
          <w:sz w:val="28"/>
        </w:rPr>
        <w:t>Біологічні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методи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детоксикації</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нафтозабруднених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Біологічні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студії</w:t>
      </w:r>
      <w:proofErr w:type="spellEnd"/>
      <w:r w:rsidRPr="007A14CF">
        <w:rPr>
          <w:rFonts w:ascii="Times New Roman" w:hAnsi="Times New Roman" w:cs="Times New Roman"/>
          <w:bCs/>
          <w:sz w:val="28"/>
        </w:rPr>
        <w:t>. 2020. № 2. С. 74–80.</w:t>
      </w:r>
    </w:p>
    <w:p w14:paraId="1B38EA86"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Пилипенко І. Ф. </w:t>
      </w:r>
      <w:proofErr w:type="spellStart"/>
      <w:r w:rsidRPr="007A14CF">
        <w:rPr>
          <w:rFonts w:ascii="Times New Roman" w:hAnsi="Times New Roman" w:cs="Times New Roman"/>
          <w:bCs/>
          <w:sz w:val="28"/>
        </w:rPr>
        <w:t>Екологічні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ризики</w:t>
      </w:r>
      <w:proofErr w:type="spellEnd"/>
      <w:r w:rsidRPr="007A14CF">
        <w:rPr>
          <w:rFonts w:ascii="Times New Roman" w:hAnsi="Times New Roman" w:cs="Times New Roman"/>
          <w:bCs/>
          <w:sz w:val="28"/>
        </w:rPr>
        <w:t xml:space="preserve"> в </w:t>
      </w:r>
      <w:proofErr w:type="spellStart"/>
      <w:r w:rsidRPr="007A14CF">
        <w:rPr>
          <w:rFonts w:ascii="Times New Roman" w:hAnsi="Times New Roman" w:cs="Times New Roman"/>
          <w:bCs/>
          <w:sz w:val="28"/>
        </w:rPr>
        <w:t>нафтогазовій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галузі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України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Вісник</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Харківського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національного</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університету</w:t>
      </w:r>
      <w:proofErr w:type="spellEnd"/>
      <w:r w:rsidRPr="007A14CF">
        <w:rPr>
          <w:rFonts w:ascii="Times New Roman" w:hAnsi="Times New Roman" w:cs="Times New Roman"/>
          <w:bCs/>
          <w:sz w:val="28"/>
        </w:rPr>
        <w:t>. 2022. № 1. С. 56–63.</w:t>
      </w:r>
    </w:p>
    <w:p w14:paraId="7189C595"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Бойко Л. О. </w:t>
      </w:r>
      <w:proofErr w:type="spellStart"/>
      <w:r w:rsidRPr="007A14CF">
        <w:rPr>
          <w:rFonts w:ascii="Times New Roman" w:hAnsi="Times New Roman" w:cs="Times New Roman"/>
          <w:bCs/>
          <w:sz w:val="28"/>
        </w:rPr>
        <w:t>Вплив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нафтовидобування</w:t>
      </w:r>
      <w:proofErr w:type="spellEnd"/>
      <w:r w:rsidRPr="007A14CF">
        <w:rPr>
          <w:rFonts w:ascii="Times New Roman" w:hAnsi="Times New Roman" w:cs="Times New Roman"/>
          <w:bCs/>
          <w:sz w:val="28"/>
        </w:rPr>
        <w:t xml:space="preserve"> на </w:t>
      </w:r>
      <w:proofErr w:type="spellStart"/>
      <w:r w:rsidRPr="007A14CF">
        <w:rPr>
          <w:rFonts w:ascii="Times New Roman" w:hAnsi="Times New Roman" w:cs="Times New Roman"/>
          <w:bCs/>
          <w:sz w:val="28"/>
        </w:rPr>
        <w:t>родючість</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Агрохімія</w:t>
      </w:r>
      <w:proofErr w:type="spellEnd"/>
      <w:r w:rsidRPr="007A14CF">
        <w:rPr>
          <w:rFonts w:ascii="Times New Roman" w:hAnsi="Times New Roman" w:cs="Times New Roman"/>
          <w:bCs/>
          <w:sz w:val="28"/>
        </w:rPr>
        <w:t xml:space="preserve"> і </w:t>
      </w:r>
      <w:proofErr w:type="spellStart"/>
      <w:r w:rsidRPr="007A14CF">
        <w:rPr>
          <w:rFonts w:ascii="Times New Roman" w:hAnsi="Times New Roman" w:cs="Times New Roman"/>
          <w:bCs/>
          <w:sz w:val="28"/>
        </w:rPr>
        <w:t>ґрунтознавство</w:t>
      </w:r>
      <w:proofErr w:type="spellEnd"/>
      <w:r w:rsidRPr="007A14CF">
        <w:rPr>
          <w:rFonts w:ascii="Times New Roman" w:hAnsi="Times New Roman" w:cs="Times New Roman"/>
          <w:bCs/>
          <w:sz w:val="28"/>
        </w:rPr>
        <w:t>. 2021. № 91. С. 89–96.</w:t>
      </w:r>
    </w:p>
    <w:p w14:paraId="4D6DDA17"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Дяченко А. Г. </w:t>
      </w:r>
      <w:proofErr w:type="spellStart"/>
      <w:r w:rsidRPr="007A14CF">
        <w:rPr>
          <w:rFonts w:ascii="Times New Roman" w:hAnsi="Times New Roman" w:cs="Times New Roman"/>
          <w:bCs/>
          <w:sz w:val="28"/>
        </w:rPr>
        <w:t>Токсичність</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важких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металів</w:t>
      </w:r>
      <w:proofErr w:type="spellEnd"/>
      <w:r w:rsidRPr="007A14CF">
        <w:rPr>
          <w:rFonts w:ascii="Times New Roman" w:hAnsi="Times New Roman" w:cs="Times New Roman"/>
          <w:bCs/>
          <w:sz w:val="28"/>
        </w:rPr>
        <w:t xml:space="preserve"> у </w:t>
      </w:r>
      <w:proofErr w:type="spellStart"/>
      <w:r w:rsidRPr="007A14CF">
        <w:rPr>
          <w:rFonts w:ascii="Times New Roman" w:hAnsi="Times New Roman" w:cs="Times New Roman"/>
          <w:bCs/>
          <w:sz w:val="28"/>
        </w:rPr>
        <w:t>наземних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екосистемах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Природничий</w:t>
      </w:r>
      <w:proofErr w:type="spellEnd"/>
      <w:r w:rsidRPr="007A14CF">
        <w:rPr>
          <w:rFonts w:ascii="Times New Roman" w:hAnsi="Times New Roman" w:cs="Times New Roman"/>
          <w:bCs/>
          <w:sz w:val="28"/>
        </w:rPr>
        <w:t xml:space="preserve"> журнал. 2023. № 2. С. 41–48.</w:t>
      </w:r>
    </w:p>
    <w:p w14:paraId="0A549307"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Лисенко В. Ю. </w:t>
      </w:r>
      <w:proofErr w:type="spellStart"/>
      <w:r w:rsidRPr="007A14CF">
        <w:rPr>
          <w:rFonts w:ascii="Times New Roman" w:hAnsi="Times New Roman" w:cs="Times New Roman"/>
          <w:bCs/>
          <w:sz w:val="28"/>
        </w:rPr>
        <w:t>Хлоридне</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у </w:t>
      </w:r>
      <w:proofErr w:type="spellStart"/>
      <w:r w:rsidRPr="007A14CF">
        <w:rPr>
          <w:rFonts w:ascii="Times New Roman" w:hAnsi="Times New Roman" w:cs="Times New Roman"/>
          <w:bCs/>
          <w:sz w:val="28"/>
        </w:rPr>
        <w:t>місцях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аварійних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розливів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Географія</w:t>
      </w:r>
      <w:proofErr w:type="spellEnd"/>
      <w:r w:rsidRPr="007A14CF">
        <w:rPr>
          <w:rFonts w:ascii="Times New Roman" w:hAnsi="Times New Roman" w:cs="Times New Roman"/>
          <w:bCs/>
          <w:sz w:val="28"/>
        </w:rPr>
        <w:t xml:space="preserve"> і </w:t>
      </w:r>
      <w:proofErr w:type="spellStart"/>
      <w:r w:rsidRPr="007A14CF">
        <w:rPr>
          <w:rFonts w:ascii="Times New Roman" w:hAnsi="Times New Roman" w:cs="Times New Roman"/>
          <w:bCs/>
          <w:sz w:val="28"/>
        </w:rPr>
        <w:t>природокористування</w:t>
      </w:r>
      <w:proofErr w:type="spellEnd"/>
      <w:r w:rsidRPr="007A14CF">
        <w:rPr>
          <w:rFonts w:ascii="Times New Roman" w:hAnsi="Times New Roman" w:cs="Times New Roman"/>
          <w:bCs/>
          <w:sz w:val="28"/>
        </w:rPr>
        <w:t>. 2021. № 4. С. 72–78.</w:t>
      </w:r>
    </w:p>
    <w:p w14:paraId="699931E2"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Шевченко Н. П. </w:t>
      </w:r>
      <w:proofErr w:type="spellStart"/>
      <w:r w:rsidRPr="007A14CF">
        <w:rPr>
          <w:rFonts w:ascii="Times New Roman" w:hAnsi="Times New Roman" w:cs="Times New Roman"/>
          <w:bCs/>
          <w:sz w:val="28"/>
        </w:rPr>
        <w:t>Ефективність</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фіторемедіації</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техногенних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Екологія</w:t>
      </w:r>
      <w:proofErr w:type="spellEnd"/>
      <w:r w:rsidRPr="007A14CF">
        <w:rPr>
          <w:rFonts w:ascii="Times New Roman" w:hAnsi="Times New Roman" w:cs="Times New Roman"/>
          <w:bCs/>
          <w:sz w:val="28"/>
        </w:rPr>
        <w:t xml:space="preserve"> і </w:t>
      </w:r>
      <w:proofErr w:type="spellStart"/>
      <w:r w:rsidRPr="007A14CF">
        <w:rPr>
          <w:rFonts w:ascii="Times New Roman" w:hAnsi="Times New Roman" w:cs="Times New Roman"/>
          <w:bCs/>
          <w:sz w:val="28"/>
        </w:rPr>
        <w:t>ресурси</w:t>
      </w:r>
      <w:proofErr w:type="spellEnd"/>
      <w:r w:rsidRPr="007A14CF">
        <w:rPr>
          <w:rFonts w:ascii="Times New Roman" w:hAnsi="Times New Roman" w:cs="Times New Roman"/>
          <w:bCs/>
          <w:sz w:val="28"/>
        </w:rPr>
        <w:t>. 2020. № 1. С. 33–39.</w:t>
      </w:r>
    </w:p>
    <w:p w14:paraId="351B89BD"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Топчій</w:t>
      </w:r>
      <w:proofErr w:type="spellEnd"/>
      <w:r w:rsidRPr="007A14CF">
        <w:rPr>
          <w:rFonts w:ascii="Times New Roman" w:hAnsi="Times New Roman" w:cs="Times New Roman"/>
          <w:bCs/>
          <w:sz w:val="28"/>
        </w:rPr>
        <w:t xml:space="preserve"> О. О. </w:t>
      </w:r>
      <w:proofErr w:type="spellStart"/>
      <w:r w:rsidRPr="007A14CF">
        <w:rPr>
          <w:rFonts w:ascii="Times New Roman" w:hAnsi="Times New Roman" w:cs="Times New Roman"/>
          <w:bCs/>
          <w:sz w:val="28"/>
        </w:rPr>
        <w:t>Нафтогазові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родовища</w:t>
      </w:r>
      <w:proofErr w:type="spellEnd"/>
      <w:r w:rsidRPr="007A14CF">
        <w:rPr>
          <w:rFonts w:ascii="Times New Roman" w:hAnsi="Times New Roman" w:cs="Times New Roman"/>
          <w:bCs/>
          <w:sz w:val="28"/>
        </w:rPr>
        <w:t xml:space="preserve"> та </w:t>
      </w:r>
      <w:proofErr w:type="spellStart"/>
      <w:r w:rsidRPr="007A14CF">
        <w:rPr>
          <w:rFonts w:ascii="Times New Roman" w:hAnsi="Times New Roman" w:cs="Times New Roman"/>
          <w:bCs/>
          <w:sz w:val="28"/>
        </w:rPr>
        <w:t>їх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екологічний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вплив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Український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геологічний</w:t>
      </w:r>
      <w:proofErr w:type="spellEnd"/>
      <w:r w:rsidRPr="007A14CF">
        <w:rPr>
          <w:rFonts w:ascii="Times New Roman" w:hAnsi="Times New Roman" w:cs="Times New Roman"/>
          <w:bCs/>
          <w:sz w:val="28"/>
        </w:rPr>
        <w:t xml:space="preserve"> журнал. 2021. № 3. С. 19–26.</w:t>
      </w:r>
    </w:p>
    <w:p w14:paraId="7C7FDAF1"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Савчук Н. М. </w:t>
      </w:r>
      <w:proofErr w:type="spellStart"/>
      <w:r w:rsidRPr="007A14CF">
        <w:rPr>
          <w:rFonts w:ascii="Times New Roman" w:hAnsi="Times New Roman" w:cs="Times New Roman"/>
          <w:bCs/>
          <w:sz w:val="28"/>
        </w:rPr>
        <w:t>Фітоекстракція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важких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металів</w:t>
      </w:r>
      <w:proofErr w:type="spellEnd"/>
      <w:r w:rsidRPr="007A14CF">
        <w:rPr>
          <w:rFonts w:ascii="Times New Roman" w:hAnsi="Times New Roman" w:cs="Times New Roman"/>
          <w:bCs/>
          <w:sz w:val="28"/>
        </w:rPr>
        <w:t xml:space="preserve"> у </w:t>
      </w:r>
      <w:proofErr w:type="spellStart"/>
      <w:r w:rsidRPr="007A14CF">
        <w:rPr>
          <w:rFonts w:ascii="Times New Roman" w:hAnsi="Times New Roman" w:cs="Times New Roman"/>
          <w:bCs/>
          <w:sz w:val="28"/>
        </w:rPr>
        <w:t>порушених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ґрунтах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Біотехнологія</w:t>
      </w:r>
      <w:proofErr w:type="spellEnd"/>
      <w:r w:rsidRPr="007A14CF">
        <w:rPr>
          <w:rFonts w:ascii="Times New Roman" w:hAnsi="Times New Roman" w:cs="Times New Roman"/>
          <w:bCs/>
          <w:sz w:val="28"/>
        </w:rPr>
        <w:t>. 2023. № 1. С. 58–64.</w:t>
      </w:r>
    </w:p>
    <w:p w14:paraId="4FFF5419"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lastRenderedPageBreak/>
        <w:t xml:space="preserve">Клименко М. О. </w:t>
      </w:r>
      <w:proofErr w:type="spellStart"/>
      <w:r w:rsidRPr="007A14CF">
        <w:rPr>
          <w:rFonts w:ascii="Times New Roman" w:hAnsi="Times New Roman" w:cs="Times New Roman"/>
          <w:bCs/>
          <w:sz w:val="28"/>
        </w:rPr>
        <w:t>Оцінка</w:t>
      </w:r>
      <w:proofErr w:type="spellEnd"/>
      <w:r w:rsidRPr="007A14CF">
        <w:rPr>
          <w:rFonts w:ascii="Times New Roman" w:hAnsi="Times New Roman" w:cs="Times New Roman"/>
          <w:bCs/>
          <w:sz w:val="28"/>
        </w:rPr>
        <w:t xml:space="preserve"> техногенного </w:t>
      </w:r>
      <w:proofErr w:type="spellStart"/>
      <w:r w:rsidRPr="007A14CF">
        <w:rPr>
          <w:rFonts w:ascii="Times New Roman" w:hAnsi="Times New Roman" w:cs="Times New Roman"/>
          <w:bCs/>
          <w:sz w:val="28"/>
        </w:rPr>
        <w:t>навантаження</w:t>
      </w:r>
      <w:proofErr w:type="spellEnd"/>
      <w:r w:rsidRPr="007A14CF">
        <w:rPr>
          <w:rFonts w:ascii="Times New Roman" w:hAnsi="Times New Roman" w:cs="Times New Roman"/>
          <w:bCs/>
          <w:sz w:val="28"/>
        </w:rPr>
        <w:t xml:space="preserve"> на </w:t>
      </w:r>
      <w:proofErr w:type="spellStart"/>
      <w:r w:rsidRPr="007A14CF">
        <w:rPr>
          <w:rFonts w:ascii="Times New Roman" w:hAnsi="Times New Roman" w:cs="Times New Roman"/>
          <w:bCs/>
          <w:sz w:val="28"/>
        </w:rPr>
        <w:t>ґрунти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Центральної</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України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Наукові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праці</w:t>
      </w:r>
      <w:proofErr w:type="spellEnd"/>
      <w:r w:rsidRPr="007A14CF">
        <w:rPr>
          <w:rFonts w:ascii="Times New Roman" w:hAnsi="Times New Roman" w:cs="Times New Roman"/>
          <w:bCs/>
          <w:sz w:val="28"/>
        </w:rPr>
        <w:t xml:space="preserve"> ЧДТУ. 2022. С. 91–98.</w:t>
      </w:r>
    </w:p>
    <w:p w14:paraId="114A295D"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Тиха Н. М. </w:t>
      </w:r>
      <w:proofErr w:type="spellStart"/>
      <w:r w:rsidRPr="007A14CF">
        <w:rPr>
          <w:rFonts w:ascii="Times New Roman" w:hAnsi="Times New Roman" w:cs="Times New Roman"/>
          <w:bCs/>
          <w:sz w:val="28"/>
        </w:rPr>
        <w:t>Екологічні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наслідки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буріння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свердловин</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Екологічна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безпека</w:t>
      </w:r>
      <w:proofErr w:type="spellEnd"/>
      <w:r w:rsidRPr="007A14CF">
        <w:rPr>
          <w:rFonts w:ascii="Times New Roman" w:hAnsi="Times New Roman" w:cs="Times New Roman"/>
          <w:bCs/>
          <w:sz w:val="28"/>
        </w:rPr>
        <w:t>. 2021. № 2. С. 66–72.</w:t>
      </w:r>
    </w:p>
    <w:p w14:paraId="652185F0"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Саюк</w:t>
      </w:r>
      <w:proofErr w:type="spellEnd"/>
      <w:r w:rsidRPr="007A14CF">
        <w:rPr>
          <w:rFonts w:ascii="Times New Roman" w:hAnsi="Times New Roman" w:cs="Times New Roman"/>
          <w:bCs/>
          <w:sz w:val="28"/>
        </w:rPr>
        <w:t xml:space="preserve"> Л. О. </w:t>
      </w:r>
      <w:proofErr w:type="spellStart"/>
      <w:r w:rsidRPr="007A14CF">
        <w:rPr>
          <w:rFonts w:ascii="Times New Roman" w:hAnsi="Times New Roman" w:cs="Times New Roman"/>
          <w:bCs/>
          <w:sz w:val="28"/>
        </w:rPr>
        <w:t>Мікоремедіація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сучасний</w:t>
      </w:r>
      <w:proofErr w:type="spellEnd"/>
      <w:r w:rsidRPr="007A14CF">
        <w:rPr>
          <w:rFonts w:ascii="Times New Roman" w:hAnsi="Times New Roman" w:cs="Times New Roman"/>
          <w:bCs/>
          <w:sz w:val="28"/>
        </w:rPr>
        <w:t xml:space="preserve"> стан і </w:t>
      </w:r>
      <w:proofErr w:type="spellStart"/>
      <w:r w:rsidRPr="007A14CF">
        <w:rPr>
          <w:rFonts w:ascii="Times New Roman" w:hAnsi="Times New Roman" w:cs="Times New Roman"/>
          <w:bCs/>
          <w:sz w:val="28"/>
        </w:rPr>
        <w:t>перспективи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Мікробіологічний</w:t>
      </w:r>
      <w:proofErr w:type="spellEnd"/>
      <w:r w:rsidRPr="007A14CF">
        <w:rPr>
          <w:rFonts w:ascii="Times New Roman" w:hAnsi="Times New Roman" w:cs="Times New Roman"/>
          <w:bCs/>
          <w:sz w:val="28"/>
        </w:rPr>
        <w:t xml:space="preserve"> журнал. 2020. № 6. С. 45–51.</w:t>
      </w:r>
    </w:p>
    <w:p w14:paraId="521C2805"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Мацюк</w:t>
      </w:r>
      <w:proofErr w:type="spellEnd"/>
      <w:r w:rsidRPr="007A14CF">
        <w:rPr>
          <w:rFonts w:ascii="Times New Roman" w:hAnsi="Times New Roman" w:cs="Times New Roman"/>
          <w:bCs/>
          <w:sz w:val="28"/>
        </w:rPr>
        <w:t xml:space="preserve"> В. П. </w:t>
      </w:r>
      <w:proofErr w:type="spellStart"/>
      <w:r w:rsidRPr="007A14CF">
        <w:rPr>
          <w:rFonts w:ascii="Times New Roman" w:hAnsi="Times New Roman" w:cs="Times New Roman"/>
          <w:bCs/>
          <w:sz w:val="28"/>
        </w:rPr>
        <w:t>Геоекологічний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моніторинг</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територій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Екологічний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вісник</w:t>
      </w:r>
      <w:proofErr w:type="spellEnd"/>
      <w:r w:rsidRPr="007A14CF">
        <w:rPr>
          <w:rFonts w:ascii="Times New Roman" w:hAnsi="Times New Roman" w:cs="Times New Roman"/>
          <w:bCs/>
          <w:sz w:val="28"/>
        </w:rPr>
        <w:t>. 2021. № 5. С. 23–29.</w:t>
      </w:r>
    </w:p>
    <w:p w14:paraId="1D382DDF"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Пшеничний</w:t>
      </w:r>
      <w:proofErr w:type="spellEnd"/>
      <w:r w:rsidRPr="007A14CF">
        <w:rPr>
          <w:rFonts w:ascii="Times New Roman" w:hAnsi="Times New Roman" w:cs="Times New Roman"/>
          <w:bCs/>
          <w:sz w:val="28"/>
        </w:rPr>
        <w:t xml:space="preserve"> В. Г. Характеристика </w:t>
      </w:r>
      <w:proofErr w:type="spellStart"/>
      <w:r w:rsidRPr="007A14CF">
        <w:rPr>
          <w:rFonts w:ascii="Times New Roman" w:hAnsi="Times New Roman" w:cs="Times New Roman"/>
          <w:bCs/>
          <w:sz w:val="28"/>
        </w:rPr>
        <w:t>сольового</w:t>
      </w:r>
      <w:proofErr w:type="spellEnd"/>
      <w:r w:rsidRPr="007A14CF">
        <w:rPr>
          <w:rFonts w:ascii="Times New Roman" w:hAnsi="Times New Roman" w:cs="Times New Roman"/>
          <w:bCs/>
          <w:sz w:val="28"/>
        </w:rPr>
        <w:t xml:space="preserve"> складу </w:t>
      </w:r>
      <w:proofErr w:type="spellStart"/>
      <w:r w:rsidRPr="007A14CF">
        <w:rPr>
          <w:rFonts w:ascii="Times New Roman" w:hAnsi="Times New Roman" w:cs="Times New Roman"/>
          <w:bCs/>
          <w:sz w:val="28"/>
        </w:rPr>
        <w:t>нафтових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Природничі</w:t>
      </w:r>
      <w:proofErr w:type="spellEnd"/>
      <w:r w:rsidRPr="007A14CF">
        <w:rPr>
          <w:rFonts w:ascii="Times New Roman" w:hAnsi="Times New Roman" w:cs="Times New Roman"/>
          <w:bCs/>
          <w:sz w:val="28"/>
        </w:rPr>
        <w:t xml:space="preserve"> науки. 2020. № 4. С. 77–83.</w:t>
      </w:r>
    </w:p>
    <w:p w14:paraId="0F4486A0"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567CAB">
        <w:rPr>
          <w:rFonts w:ascii="Times New Roman" w:hAnsi="Times New Roman" w:cs="Times New Roman"/>
          <w:bCs/>
          <w:sz w:val="28"/>
          <w:lang w:val="en-US"/>
        </w:rPr>
        <w:t xml:space="preserve">Kingston P. Oil spills: ecological effects and remediation strategies. </w:t>
      </w:r>
      <w:r w:rsidRPr="007A14CF">
        <w:rPr>
          <w:rFonts w:ascii="Times New Roman" w:hAnsi="Times New Roman" w:cs="Times New Roman"/>
          <w:bCs/>
          <w:sz w:val="28"/>
        </w:rPr>
        <w:t xml:space="preserve">Marine </w:t>
      </w:r>
      <w:proofErr w:type="spellStart"/>
      <w:r w:rsidRPr="007A14CF">
        <w:rPr>
          <w:rFonts w:ascii="Times New Roman" w:hAnsi="Times New Roman" w:cs="Times New Roman"/>
          <w:bCs/>
          <w:sz w:val="28"/>
        </w:rPr>
        <w:t>Pollution</w:t>
      </w:r>
      <w:proofErr w:type="spellEnd"/>
      <w:r w:rsidRPr="007A14CF">
        <w:rPr>
          <w:rFonts w:ascii="Times New Roman" w:hAnsi="Times New Roman" w:cs="Times New Roman"/>
          <w:bCs/>
          <w:sz w:val="28"/>
        </w:rPr>
        <w:t xml:space="preserve"> Bulletin. 2020. </w:t>
      </w:r>
      <w:proofErr w:type="spellStart"/>
      <w:r w:rsidRPr="007A14CF">
        <w:rPr>
          <w:rFonts w:ascii="Times New Roman" w:hAnsi="Times New Roman" w:cs="Times New Roman"/>
          <w:bCs/>
          <w:sz w:val="28"/>
        </w:rPr>
        <w:t>Vol</w:t>
      </w:r>
      <w:proofErr w:type="spellEnd"/>
      <w:r w:rsidRPr="007A14CF">
        <w:rPr>
          <w:rFonts w:ascii="Times New Roman" w:hAnsi="Times New Roman" w:cs="Times New Roman"/>
          <w:bCs/>
          <w:sz w:val="28"/>
        </w:rPr>
        <w:t>. 152. P. 110–118.</w:t>
      </w:r>
    </w:p>
    <w:p w14:paraId="52ED6DF5"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567CAB">
        <w:rPr>
          <w:rFonts w:ascii="Times New Roman" w:hAnsi="Times New Roman" w:cs="Times New Roman"/>
          <w:bCs/>
          <w:sz w:val="28"/>
          <w:lang w:val="en-US"/>
        </w:rPr>
        <w:t xml:space="preserve">Atlas R. Biodegradation of petroleum hydrocarbons in soils. </w:t>
      </w:r>
      <w:proofErr w:type="spellStart"/>
      <w:r w:rsidRPr="007A14CF">
        <w:rPr>
          <w:rFonts w:ascii="Times New Roman" w:hAnsi="Times New Roman" w:cs="Times New Roman"/>
          <w:bCs/>
          <w:sz w:val="28"/>
        </w:rPr>
        <w:t>Microbial</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Ecology</w:t>
      </w:r>
      <w:proofErr w:type="spellEnd"/>
      <w:r w:rsidRPr="007A14CF">
        <w:rPr>
          <w:rFonts w:ascii="Times New Roman" w:hAnsi="Times New Roman" w:cs="Times New Roman"/>
          <w:bCs/>
          <w:sz w:val="28"/>
        </w:rPr>
        <w:t xml:space="preserve">. 2021. </w:t>
      </w:r>
      <w:proofErr w:type="spellStart"/>
      <w:r w:rsidRPr="007A14CF">
        <w:rPr>
          <w:rFonts w:ascii="Times New Roman" w:hAnsi="Times New Roman" w:cs="Times New Roman"/>
          <w:bCs/>
          <w:sz w:val="28"/>
        </w:rPr>
        <w:t>Vol</w:t>
      </w:r>
      <w:proofErr w:type="spellEnd"/>
      <w:r w:rsidRPr="007A14CF">
        <w:rPr>
          <w:rFonts w:ascii="Times New Roman" w:hAnsi="Times New Roman" w:cs="Times New Roman"/>
          <w:bCs/>
          <w:sz w:val="28"/>
        </w:rPr>
        <w:t>. 81. P. 343–352.</w:t>
      </w:r>
    </w:p>
    <w:p w14:paraId="79A034EE" w14:textId="77777777" w:rsidR="007A14CF" w:rsidRPr="00567CAB"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lang w:val="en-US"/>
        </w:rPr>
      </w:pPr>
      <w:r w:rsidRPr="00567CAB">
        <w:rPr>
          <w:rFonts w:ascii="Times New Roman" w:hAnsi="Times New Roman" w:cs="Times New Roman"/>
          <w:bCs/>
          <w:sz w:val="28"/>
          <w:lang w:val="en-US"/>
        </w:rPr>
        <w:t>Cunningham S. Phytoremediation of contaminated soils. Environmental Science &amp; Technology. 2022. Vol. 56. P. 2114–2121.</w:t>
      </w:r>
    </w:p>
    <w:p w14:paraId="121B8201" w14:textId="77777777" w:rsidR="007A14CF" w:rsidRPr="00265044"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lang w:val="en-US"/>
        </w:rPr>
      </w:pPr>
      <w:r w:rsidRPr="00567CAB">
        <w:rPr>
          <w:rFonts w:ascii="Times New Roman" w:hAnsi="Times New Roman" w:cs="Times New Roman"/>
          <w:bCs/>
          <w:sz w:val="28"/>
          <w:lang w:val="en-US"/>
        </w:rPr>
        <w:t xml:space="preserve">Baker J. Heavy metals bioavailability in industrial soils. Journal of Hazardous Materials. 2020. Vol. 398. </w:t>
      </w:r>
      <w:r w:rsidRPr="00265044">
        <w:rPr>
          <w:rFonts w:ascii="Times New Roman" w:hAnsi="Times New Roman" w:cs="Times New Roman"/>
          <w:bCs/>
          <w:sz w:val="28"/>
          <w:lang w:val="en-US"/>
        </w:rPr>
        <w:t>P. 122–129.</w:t>
      </w:r>
    </w:p>
    <w:p w14:paraId="44571770"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567CAB">
        <w:rPr>
          <w:rFonts w:ascii="Times New Roman" w:hAnsi="Times New Roman" w:cs="Times New Roman"/>
          <w:bCs/>
          <w:sz w:val="28"/>
          <w:lang w:val="en-US"/>
        </w:rPr>
        <w:t xml:space="preserve">Lee K. Salt contamination in oil field regions. </w:t>
      </w:r>
      <w:proofErr w:type="spellStart"/>
      <w:r w:rsidRPr="007A14CF">
        <w:rPr>
          <w:rFonts w:ascii="Times New Roman" w:hAnsi="Times New Roman" w:cs="Times New Roman"/>
          <w:bCs/>
          <w:sz w:val="28"/>
        </w:rPr>
        <w:t>Environmental</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Pollution</w:t>
      </w:r>
      <w:proofErr w:type="spellEnd"/>
      <w:r w:rsidRPr="007A14CF">
        <w:rPr>
          <w:rFonts w:ascii="Times New Roman" w:hAnsi="Times New Roman" w:cs="Times New Roman"/>
          <w:bCs/>
          <w:sz w:val="28"/>
        </w:rPr>
        <w:t xml:space="preserve">. 2023. </w:t>
      </w:r>
      <w:proofErr w:type="spellStart"/>
      <w:r w:rsidRPr="007A14CF">
        <w:rPr>
          <w:rFonts w:ascii="Times New Roman" w:hAnsi="Times New Roman" w:cs="Times New Roman"/>
          <w:bCs/>
          <w:sz w:val="28"/>
        </w:rPr>
        <w:t>Vol</w:t>
      </w:r>
      <w:proofErr w:type="spellEnd"/>
      <w:r w:rsidRPr="007A14CF">
        <w:rPr>
          <w:rFonts w:ascii="Times New Roman" w:hAnsi="Times New Roman" w:cs="Times New Roman"/>
          <w:bCs/>
          <w:sz w:val="28"/>
        </w:rPr>
        <w:t>. 317. P. 120–127.</w:t>
      </w:r>
    </w:p>
    <w:p w14:paraId="5C2AEA91" w14:textId="77777777" w:rsidR="007A14CF" w:rsidRPr="007A14CF" w:rsidRDefault="007A14CF" w:rsidP="00AF1B72">
      <w:pPr>
        <w:numPr>
          <w:ilvl w:val="0"/>
          <w:numId w:val="14"/>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567CAB">
        <w:rPr>
          <w:rFonts w:ascii="Times New Roman" w:hAnsi="Times New Roman" w:cs="Times New Roman"/>
          <w:bCs/>
          <w:sz w:val="28"/>
          <w:lang w:val="en-US"/>
        </w:rPr>
        <w:t xml:space="preserve">Olson R. Biological degradation of polycyclic aromatic hydrocarbons in terrestrial systems. </w:t>
      </w:r>
      <w:proofErr w:type="spellStart"/>
      <w:r w:rsidRPr="007A14CF">
        <w:rPr>
          <w:rFonts w:ascii="Times New Roman" w:hAnsi="Times New Roman" w:cs="Times New Roman"/>
          <w:bCs/>
          <w:sz w:val="28"/>
        </w:rPr>
        <w:t>Chemosphere</w:t>
      </w:r>
      <w:proofErr w:type="spellEnd"/>
      <w:r w:rsidRPr="007A14CF">
        <w:rPr>
          <w:rFonts w:ascii="Times New Roman" w:hAnsi="Times New Roman" w:cs="Times New Roman"/>
          <w:bCs/>
          <w:sz w:val="28"/>
        </w:rPr>
        <w:t xml:space="preserve">. 2022. </w:t>
      </w:r>
      <w:proofErr w:type="spellStart"/>
      <w:r w:rsidRPr="007A14CF">
        <w:rPr>
          <w:rFonts w:ascii="Times New Roman" w:hAnsi="Times New Roman" w:cs="Times New Roman"/>
          <w:bCs/>
          <w:sz w:val="28"/>
        </w:rPr>
        <w:t>Vol</w:t>
      </w:r>
      <w:proofErr w:type="spellEnd"/>
      <w:r w:rsidRPr="007A14CF">
        <w:rPr>
          <w:rFonts w:ascii="Times New Roman" w:hAnsi="Times New Roman" w:cs="Times New Roman"/>
          <w:bCs/>
          <w:sz w:val="28"/>
        </w:rPr>
        <w:t>. 291. P. 133–140.</w:t>
      </w:r>
    </w:p>
    <w:p w14:paraId="40EF63F0"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Гребенюк В. С. </w:t>
      </w:r>
      <w:proofErr w:type="spellStart"/>
      <w:r w:rsidRPr="007A14CF">
        <w:rPr>
          <w:rFonts w:ascii="Times New Roman" w:hAnsi="Times New Roman" w:cs="Times New Roman"/>
          <w:bCs/>
          <w:sz w:val="28"/>
        </w:rPr>
        <w:t>Екологія</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монографія</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Кондор, 2020. 312 с.</w:t>
      </w:r>
    </w:p>
    <w:p w14:paraId="3AD9C28F"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Бондар О. О. </w:t>
      </w:r>
      <w:proofErr w:type="spellStart"/>
      <w:r w:rsidRPr="007A14CF">
        <w:rPr>
          <w:rFonts w:ascii="Times New Roman" w:hAnsi="Times New Roman" w:cs="Times New Roman"/>
          <w:bCs/>
          <w:sz w:val="28"/>
        </w:rPr>
        <w:t>Нафтогазова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геоекологія</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НУБіП</w:t>
      </w:r>
      <w:proofErr w:type="spellEnd"/>
      <w:r w:rsidRPr="007A14CF">
        <w:rPr>
          <w:rFonts w:ascii="Times New Roman" w:hAnsi="Times New Roman" w:cs="Times New Roman"/>
          <w:bCs/>
          <w:sz w:val="28"/>
        </w:rPr>
        <w:t>, 2021. 284 с.</w:t>
      </w:r>
    </w:p>
    <w:p w14:paraId="4F09AFA8"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Чередніченко</w:t>
      </w:r>
      <w:proofErr w:type="spellEnd"/>
      <w:r w:rsidRPr="007A14CF">
        <w:rPr>
          <w:rFonts w:ascii="Times New Roman" w:hAnsi="Times New Roman" w:cs="Times New Roman"/>
          <w:bCs/>
          <w:sz w:val="28"/>
        </w:rPr>
        <w:t xml:space="preserve"> Н. П. </w:t>
      </w:r>
      <w:proofErr w:type="spellStart"/>
      <w:r w:rsidRPr="007A14CF">
        <w:rPr>
          <w:rFonts w:ascii="Times New Roman" w:hAnsi="Times New Roman" w:cs="Times New Roman"/>
          <w:bCs/>
          <w:sz w:val="28"/>
        </w:rPr>
        <w:t>Охорона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земельних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ресурсів</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Харків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ХНАУ, 2022. 256 с.</w:t>
      </w:r>
    </w:p>
    <w:p w14:paraId="41A4935A"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Хільчевський</w:t>
      </w:r>
      <w:proofErr w:type="spellEnd"/>
      <w:r w:rsidRPr="007A14CF">
        <w:rPr>
          <w:rFonts w:ascii="Times New Roman" w:hAnsi="Times New Roman" w:cs="Times New Roman"/>
          <w:bCs/>
          <w:sz w:val="28"/>
        </w:rPr>
        <w:t xml:space="preserve"> В. К., </w:t>
      </w:r>
      <w:proofErr w:type="spellStart"/>
      <w:r w:rsidRPr="007A14CF">
        <w:rPr>
          <w:rFonts w:ascii="Times New Roman" w:hAnsi="Times New Roman" w:cs="Times New Roman"/>
          <w:bCs/>
          <w:sz w:val="28"/>
        </w:rPr>
        <w:t>Забокрицька</w:t>
      </w:r>
      <w:proofErr w:type="spellEnd"/>
      <w:r w:rsidRPr="007A14CF">
        <w:rPr>
          <w:rFonts w:ascii="Times New Roman" w:hAnsi="Times New Roman" w:cs="Times New Roman"/>
          <w:bCs/>
          <w:sz w:val="28"/>
        </w:rPr>
        <w:t xml:space="preserve"> М. Р. </w:t>
      </w:r>
      <w:proofErr w:type="spellStart"/>
      <w:r w:rsidRPr="007A14CF">
        <w:rPr>
          <w:rFonts w:ascii="Times New Roman" w:hAnsi="Times New Roman" w:cs="Times New Roman"/>
          <w:bCs/>
          <w:sz w:val="28"/>
        </w:rPr>
        <w:t>Екологічні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основи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природокористування</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Логос, 2020. 318 с.</w:t>
      </w:r>
    </w:p>
    <w:p w14:paraId="61B5BCEF"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Міненко</w:t>
      </w:r>
      <w:proofErr w:type="spellEnd"/>
      <w:r w:rsidRPr="007A14CF">
        <w:rPr>
          <w:rFonts w:ascii="Times New Roman" w:hAnsi="Times New Roman" w:cs="Times New Roman"/>
          <w:bCs/>
          <w:sz w:val="28"/>
        </w:rPr>
        <w:t xml:space="preserve"> О. В. </w:t>
      </w:r>
      <w:proofErr w:type="spellStart"/>
      <w:proofErr w:type="gramStart"/>
      <w:r w:rsidRPr="007A14CF">
        <w:rPr>
          <w:rFonts w:ascii="Times New Roman" w:hAnsi="Times New Roman" w:cs="Times New Roman"/>
          <w:bCs/>
          <w:sz w:val="28"/>
        </w:rPr>
        <w:t>Геоекологія</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навч</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посіб</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Львів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ЛНУ, 2021. 240 с.</w:t>
      </w:r>
    </w:p>
    <w:p w14:paraId="141E037B"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lastRenderedPageBreak/>
        <w:t xml:space="preserve">Довгань В. М. </w:t>
      </w:r>
      <w:proofErr w:type="spellStart"/>
      <w:r w:rsidRPr="007A14CF">
        <w:rPr>
          <w:rFonts w:ascii="Times New Roman" w:hAnsi="Times New Roman" w:cs="Times New Roman"/>
          <w:bCs/>
          <w:sz w:val="28"/>
        </w:rPr>
        <w:t>Техногенна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екологія</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Дніпро</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ДНУ, 2023. 296 с.</w:t>
      </w:r>
    </w:p>
    <w:p w14:paraId="5E783350"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Павленко Ю. Г. </w:t>
      </w:r>
      <w:proofErr w:type="spellStart"/>
      <w:r w:rsidRPr="007A14CF">
        <w:rPr>
          <w:rFonts w:ascii="Times New Roman" w:hAnsi="Times New Roman" w:cs="Times New Roman"/>
          <w:bCs/>
          <w:sz w:val="28"/>
        </w:rPr>
        <w:t>Основи</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екотоксикології</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ВПЦ «</w:t>
      </w:r>
      <w:proofErr w:type="spellStart"/>
      <w:r w:rsidRPr="007A14CF">
        <w:rPr>
          <w:rFonts w:ascii="Times New Roman" w:hAnsi="Times New Roman" w:cs="Times New Roman"/>
          <w:bCs/>
          <w:sz w:val="28"/>
        </w:rPr>
        <w:t>Київський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університет</w:t>
      </w:r>
      <w:proofErr w:type="spellEnd"/>
      <w:r w:rsidRPr="007A14CF">
        <w:rPr>
          <w:rFonts w:ascii="Times New Roman" w:hAnsi="Times New Roman" w:cs="Times New Roman"/>
          <w:bCs/>
          <w:sz w:val="28"/>
        </w:rPr>
        <w:t>», 2020. 220 с.</w:t>
      </w:r>
    </w:p>
    <w:p w14:paraId="445575A7"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Хаєцький</w:t>
      </w:r>
      <w:proofErr w:type="spellEnd"/>
      <w:r w:rsidRPr="007A14CF">
        <w:rPr>
          <w:rFonts w:ascii="Times New Roman" w:hAnsi="Times New Roman" w:cs="Times New Roman"/>
          <w:bCs/>
          <w:sz w:val="28"/>
        </w:rPr>
        <w:t xml:space="preserve"> П. М. </w:t>
      </w:r>
      <w:proofErr w:type="spellStart"/>
      <w:r w:rsidRPr="007A14CF">
        <w:rPr>
          <w:rFonts w:ascii="Times New Roman" w:hAnsi="Times New Roman" w:cs="Times New Roman"/>
          <w:bCs/>
          <w:sz w:val="28"/>
        </w:rPr>
        <w:t>Екологічний</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моніторинг</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довкілля</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Тернопіль</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ТНПУ, 2022. 264 с.</w:t>
      </w:r>
    </w:p>
    <w:p w14:paraId="1D8F6F99"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Андрієнко</w:t>
      </w:r>
      <w:proofErr w:type="spellEnd"/>
      <w:r w:rsidRPr="007A14CF">
        <w:rPr>
          <w:rFonts w:ascii="Times New Roman" w:hAnsi="Times New Roman" w:cs="Times New Roman"/>
          <w:bCs/>
          <w:sz w:val="28"/>
        </w:rPr>
        <w:t xml:space="preserve"> Т. Л. </w:t>
      </w:r>
      <w:proofErr w:type="spellStart"/>
      <w:r w:rsidRPr="007A14CF">
        <w:rPr>
          <w:rFonts w:ascii="Times New Roman" w:hAnsi="Times New Roman" w:cs="Times New Roman"/>
          <w:bCs/>
          <w:sz w:val="28"/>
        </w:rPr>
        <w:t>Рекультивація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порушених</w:t>
      </w:r>
      <w:proofErr w:type="spellEnd"/>
      <w:r w:rsidRPr="007A14CF">
        <w:rPr>
          <w:rFonts w:ascii="Times New Roman" w:hAnsi="Times New Roman" w:cs="Times New Roman"/>
          <w:bCs/>
          <w:sz w:val="28"/>
        </w:rPr>
        <w:t xml:space="preserve"> земель. </w:t>
      </w:r>
      <w:proofErr w:type="spellStart"/>
      <w:proofErr w:type="gram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Наука, 2021. 248 с.</w:t>
      </w:r>
    </w:p>
    <w:p w14:paraId="22B8F196"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Літинський</w:t>
      </w:r>
      <w:proofErr w:type="spellEnd"/>
      <w:r w:rsidRPr="007A14CF">
        <w:rPr>
          <w:rFonts w:ascii="Times New Roman" w:hAnsi="Times New Roman" w:cs="Times New Roman"/>
          <w:bCs/>
          <w:sz w:val="28"/>
        </w:rPr>
        <w:t xml:space="preserve"> С. М. </w:t>
      </w:r>
      <w:proofErr w:type="spellStart"/>
      <w:proofErr w:type="gramStart"/>
      <w:r w:rsidRPr="007A14CF">
        <w:rPr>
          <w:rFonts w:ascii="Times New Roman" w:hAnsi="Times New Roman" w:cs="Times New Roman"/>
          <w:bCs/>
          <w:sz w:val="28"/>
        </w:rPr>
        <w:t>Ґрунтознавство</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практикум. </w:t>
      </w:r>
      <w:proofErr w:type="spellStart"/>
      <w:proofErr w:type="gramStart"/>
      <w:r w:rsidRPr="007A14CF">
        <w:rPr>
          <w:rFonts w:ascii="Times New Roman" w:hAnsi="Times New Roman" w:cs="Times New Roman"/>
          <w:bCs/>
          <w:sz w:val="28"/>
        </w:rPr>
        <w:t>Харків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Ранок, 2023. 198 с.</w:t>
      </w:r>
    </w:p>
    <w:p w14:paraId="2C18D964"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Мокрицька</w:t>
      </w:r>
      <w:proofErr w:type="spellEnd"/>
      <w:r w:rsidRPr="007A14CF">
        <w:rPr>
          <w:rFonts w:ascii="Times New Roman" w:hAnsi="Times New Roman" w:cs="Times New Roman"/>
          <w:bCs/>
          <w:sz w:val="28"/>
        </w:rPr>
        <w:t xml:space="preserve"> Л. В. </w:t>
      </w:r>
      <w:proofErr w:type="spellStart"/>
      <w:r w:rsidRPr="007A14CF">
        <w:rPr>
          <w:rFonts w:ascii="Times New Roman" w:hAnsi="Times New Roman" w:cs="Times New Roman"/>
          <w:bCs/>
          <w:sz w:val="28"/>
        </w:rPr>
        <w:t>Біоремедіація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техногенних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територій</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КНЕУ, 2022. 230 с.</w:t>
      </w:r>
    </w:p>
    <w:p w14:paraId="50589942" w14:textId="60525419"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567CAB">
        <w:rPr>
          <w:rFonts w:ascii="Times New Roman" w:hAnsi="Times New Roman" w:cs="Times New Roman"/>
          <w:bCs/>
          <w:sz w:val="28"/>
          <w:lang w:val="en-US"/>
        </w:rPr>
        <w:t xml:space="preserve">Colangelo P. </w:t>
      </w:r>
      <w:r w:rsidRPr="00567CAB">
        <w:rPr>
          <w:rFonts w:ascii="Times New Roman" w:hAnsi="Times New Roman" w:cs="Times New Roman"/>
          <w:bCs/>
          <w:i/>
          <w:iCs/>
          <w:sz w:val="28"/>
          <w:lang w:val="en-US"/>
        </w:rPr>
        <w:t>Soil Remediation Engineering</w:t>
      </w:r>
      <w:r w:rsidRPr="00567CAB">
        <w:rPr>
          <w:rFonts w:ascii="Times New Roman" w:hAnsi="Times New Roman" w:cs="Times New Roman"/>
          <w:bCs/>
          <w:sz w:val="28"/>
          <w:lang w:val="en-US"/>
        </w:rPr>
        <w:t xml:space="preserve">. </w:t>
      </w:r>
      <w:proofErr w:type="gramStart"/>
      <w:r w:rsidR="00AF1B72">
        <w:rPr>
          <w:rFonts w:ascii="Times New Roman" w:hAnsi="Times New Roman" w:cs="Times New Roman"/>
          <w:bCs/>
          <w:sz w:val="28"/>
        </w:rPr>
        <w:t>Berlin :</w:t>
      </w:r>
      <w:proofErr w:type="gramEnd"/>
      <w:r w:rsidR="00AF1B72">
        <w:rPr>
          <w:rFonts w:ascii="Times New Roman" w:hAnsi="Times New Roman" w:cs="Times New Roman"/>
          <w:bCs/>
          <w:sz w:val="28"/>
        </w:rPr>
        <w:t xml:space="preserve"> Springer, 2021. 415 </w:t>
      </w:r>
      <w:r w:rsidRPr="007A14CF">
        <w:rPr>
          <w:rFonts w:ascii="Times New Roman" w:hAnsi="Times New Roman" w:cs="Times New Roman"/>
          <w:bCs/>
          <w:sz w:val="28"/>
        </w:rPr>
        <w:t>p.</w:t>
      </w:r>
    </w:p>
    <w:p w14:paraId="71FC6133" w14:textId="77777777" w:rsidR="007A14CF" w:rsidRPr="00567CAB"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lang w:val="en-US"/>
        </w:rPr>
      </w:pPr>
      <w:r w:rsidRPr="00567CAB">
        <w:rPr>
          <w:rFonts w:ascii="Times New Roman" w:hAnsi="Times New Roman" w:cs="Times New Roman"/>
          <w:bCs/>
          <w:sz w:val="28"/>
          <w:lang w:val="en-US"/>
        </w:rPr>
        <w:t xml:space="preserve">Adams R. </w:t>
      </w:r>
      <w:r w:rsidRPr="00567CAB">
        <w:rPr>
          <w:rFonts w:ascii="Times New Roman" w:hAnsi="Times New Roman" w:cs="Times New Roman"/>
          <w:bCs/>
          <w:i/>
          <w:iCs/>
          <w:sz w:val="28"/>
          <w:lang w:val="en-US"/>
        </w:rPr>
        <w:t>Petroleum Contaminated Soil: Remediation Options</w:t>
      </w:r>
      <w:r w:rsidRPr="00567CAB">
        <w:rPr>
          <w:rFonts w:ascii="Times New Roman" w:hAnsi="Times New Roman" w:cs="Times New Roman"/>
          <w:bCs/>
          <w:sz w:val="28"/>
          <w:lang w:val="en-US"/>
        </w:rPr>
        <w:t xml:space="preserve">. Boca </w:t>
      </w:r>
      <w:proofErr w:type="gramStart"/>
      <w:r w:rsidRPr="00567CAB">
        <w:rPr>
          <w:rFonts w:ascii="Times New Roman" w:hAnsi="Times New Roman" w:cs="Times New Roman"/>
          <w:bCs/>
          <w:sz w:val="28"/>
          <w:lang w:val="en-US"/>
        </w:rPr>
        <w:t>Raton :</w:t>
      </w:r>
      <w:proofErr w:type="gramEnd"/>
      <w:r w:rsidRPr="00567CAB">
        <w:rPr>
          <w:rFonts w:ascii="Times New Roman" w:hAnsi="Times New Roman" w:cs="Times New Roman"/>
          <w:bCs/>
          <w:sz w:val="28"/>
          <w:lang w:val="en-US"/>
        </w:rPr>
        <w:t xml:space="preserve"> CRC Press, 2022. 362 p.</w:t>
      </w:r>
    </w:p>
    <w:p w14:paraId="63037EF7" w14:textId="3DE71953"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567CAB">
        <w:rPr>
          <w:rFonts w:ascii="Times New Roman" w:hAnsi="Times New Roman" w:cs="Times New Roman"/>
          <w:bCs/>
          <w:sz w:val="28"/>
          <w:lang w:val="en-US"/>
        </w:rPr>
        <w:t xml:space="preserve">Massetti N. </w:t>
      </w:r>
      <w:r w:rsidRPr="00567CAB">
        <w:rPr>
          <w:rFonts w:ascii="Times New Roman" w:hAnsi="Times New Roman" w:cs="Times New Roman"/>
          <w:bCs/>
          <w:i/>
          <w:iCs/>
          <w:sz w:val="28"/>
          <w:lang w:val="en-US"/>
        </w:rPr>
        <w:t>Handbook of Oilfield Environmental Management</w:t>
      </w:r>
      <w:r w:rsidRPr="00567CAB">
        <w:rPr>
          <w:rFonts w:ascii="Times New Roman" w:hAnsi="Times New Roman" w:cs="Times New Roman"/>
          <w:bCs/>
          <w:sz w:val="28"/>
          <w:lang w:val="en-US"/>
        </w:rPr>
        <w:t xml:space="preserve">. </w:t>
      </w:r>
      <w:proofErr w:type="spellStart"/>
      <w:proofErr w:type="gramStart"/>
      <w:r w:rsidRPr="007A14CF">
        <w:rPr>
          <w:rFonts w:ascii="Times New Roman" w:hAnsi="Times New Roman" w:cs="Times New Roman"/>
          <w:bCs/>
          <w:sz w:val="28"/>
        </w:rPr>
        <w:t>Amsterdam</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Elsevier</w:t>
      </w:r>
      <w:proofErr w:type="spellEnd"/>
      <w:r w:rsidRPr="007A14CF">
        <w:rPr>
          <w:rFonts w:ascii="Times New Roman" w:hAnsi="Times New Roman" w:cs="Times New Roman"/>
          <w:bCs/>
          <w:sz w:val="28"/>
        </w:rPr>
        <w:t>, 2020. 488 p.</w:t>
      </w:r>
    </w:p>
    <w:p w14:paraId="484DA018" w14:textId="506C76E6"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Коваленко І. В. </w:t>
      </w:r>
      <w:proofErr w:type="spellStart"/>
      <w:r w:rsidRPr="007A14CF">
        <w:rPr>
          <w:rFonts w:ascii="Times New Roman" w:hAnsi="Times New Roman" w:cs="Times New Roman"/>
          <w:bCs/>
          <w:sz w:val="28"/>
        </w:rPr>
        <w:t>Біоремедіація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забруднених</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нафтопродуктами</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дис</w:t>
      </w:r>
      <w:proofErr w:type="spellEnd"/>
      <w:r w:rsidRPr="007A14CF">
        <w:rPr>
          <w:rFonts w:ascii="Times New Roman" w:hAnsi="Times New Roman" w:cs="Times New Roman"/>
          <w:bCs/>
          <w:sz w:val="28"/>
        </w:rPr>
        <w:t xml:space="preserve">. … канд. </w:t>
      </w:r>
      <w:proofErr w:type="spellStart"/>
      <w:r w:rsidRPr="007A14CF">
        <w:rPr>
          <w:rFonts w:ascii="Times New Roman" w:hAnsi="Times New Roman" w:cs="Times New Roman"/>
          <w:bCs/>
          <w:sz w:val="28"/>
        </w:rPr>
        <w:t>біол</w:t>
      </w:r>
      <w:proofErr w:type="spellEnd"/>
      <w:r w:rsidRPr="007A14CF">
        <w:rPr>
          <w:rFonts w:ascii="Times New Roman" w:hAnsi="Times New Roman" w:cs="Times New Roman"/>
          <w:bCs/>
          <w:sz w:val="28"/>
        </w:rPr>
        <w:t xml:space="preserve">. наук. </w:t>
      </w:r>
      <w:proofErr w:type="spellStart"/>
      <w:r w:rsidRPr="007A14CF">
        <w:rPr>
          <w:rFonts w:ascii="Times New Roman" w:hAnsi="Times New Roman" w:cs="Times New Roman"/>
          <w:bCs/>
          <w:sz w:val="28"/>
        </w:rPr>
        <w:t>Київ</w:t>
      </w:r>
      <w:proofErr w:type="spellEnd"/>
      <w:r w:rsidRPr="007A14CF">
        <w:rPr>
          <w:rFonts w:ascii="Times New Roman" w:hAnsi="Times New Roman" w:cs="Times New Roman"/>
          <w:bCs/>
          <w:sz w:val="28"/>
        </w:rPr>
        <w:t>, 2021. 198 с.</w:t>
      </w:r>
    </w:p>
    <w:p w14:paraId="65039374" w14:textId="4893634F"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r w:rsidRPr="007A14CF">
        <w:rPr>
          <w:rFonts w:ascii="Times New Roman" w:hAnsi="Times New Roman" w:cs="Times New Roman"/>
          <w:bCs/>
          <w:sz w:val="28"/>
        </w:rPr>
        <w:t xml:space="preserve">Ситник Т. Я. </w:t>
      </w:r>
      <w:proofErr w:type="spellStart"/>
      <w:r w:rsidRPr="007A14CF">
        <w:rPr>
          <w:rFonts w:ascii="Times New Roman" w:hAnsi="Times New Roman" w:cs="Times New Roman"/>
          <w:bCs/>
          <w:sz w:val="28"/>
        </w:rPr>
        <w:t>Геоекологія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нафтогазових</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регіонів</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України</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дис</w:t>
      </w:r>
      <w:proofErr w:type="spellEnd"/>
      <w:r w:rsidRPr="007A14CF">
        <w:rPr>
          <w:rFonts w:ascii="Times New Roman" w:hAnsi="Times New Roman" w:cs="Times New Roman"/>
          <w:bCs/>
          <w:sz w:val="28"/>
        </w:rPr>
        <w:t xml:space="preserve">. … канд. геогр. наук. </w:t>
      </w:r>
      <w:proofErr w:type="spellStart"/>
      <w:r w:rsidRPr="007A14CF">
        <w:rPr>
          <w:rFonts w:ascii="Times New Roman" w:hAnsi="Times New Roman" w:cs="Times New Roman"/>
          <w:bCs/>
          <w:sz w:val="28"/>
        </w:rPr>
        <w:t>Львів</w:t>
      </w:r>
      <w:proofErr w:type="spellEnd"/>
      <w:r w:rsidRPr="007A14CF">
        <w:rPr>
          <w:rFonts w:ascii="Times New Roman" w:hAnsi="Times New Roman" w:cs="Times New Roman"/>
          <w:bCs/>
          <w:sz w:val="28"/>
        </w:rPr>
        <w:t>, 2020. 210 с.</w:t>
      </w:r>
    </w:p>
    <w:p w14:paraId="3AE964F7" w14:textId="77777777" w:rsidR="007A14CF" w:rsidRPr="007A14CF"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rPr>
      </w:pPr>
      <w:proofErr w:type="spellStart"/>
      <w:r w:rsidRPr="007A14CF">
        <w:rPr>
          <w:rFonts w:ascii="Times New Roman" w:hAnsi="Times New Roman" w:cs="Times New Roman"/>
          <w:bCs/>
          <w:sz w:val="28"/>
        </w:rPr>
        <w:t>Матвієнко</w:t>
      </w:r>
      <w:proofErr w:type="spellEnd"/>
      <w:r w:rsidRPr="007A14CF">
        <w:rPr>
          <w:rFonts w:ascii="Times New Roman" w:hAnsi="Times New Roman" w:cs="Times New Roman"/>
          <w:bCs/>
          <w:sz w:val="28"/>
        </w:rPr>
        <w:t xml:space="preserve"> Н. П. </w:t>
      </w:r>
      <w:proofErr w:type="spellStart"/>
      <w:r w:rsidRPr="007A14CF">
        <w:rPr>
          <w:rFonts w:ascii="Times New Roman" w:hAnsi="Times New Roman" w:cs="Times New Roman"/>
          <w:bCs/>
          <w:sz w:val="28"/>
        </w:rPr>
        <w:t>Антропогенна</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трансформація</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ґрунтів</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Сучасні</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проблеми</w:t>
      </w:r>
      <w:proofErr w:type="spellEnd"/>
      <w:r w:rsidRPr="007A14CF">
        <w:rPr>
          <w:rFonts w:ascii="Times New Roman" w:hAnsi="Times New Roman" w:cs="Times New Roman"/>
          <w:bCs/>
          <w:sz w:val="28"/>
        </w:rPr>
        <w:t xml:space="preserve"> </w:t>
      </w:r>
      <w:proofErr w:type="spellStart"/>
      <w:proofErr w:type="gramStart"/>
      <w:r w:rsidRPr="007A14CF">
        <w:rPr>
          <w:rFonts w:ascii="Times New Roman" w:hAnsi="Times New Roman" w:cs="Times New Roman"/>
          <w:bCs/>
          <w:sz w:val="28"/>
        </w:rPr>
        <w:t>екології</w:t>
      </w:r>
      <w:proofErr w:type="spellEnd"/>
      <w:r w:rsidRPr="007A14CF">
        <w:rPr>
          <w:rFonts w:ascii="Times New Roman" w:hAnsi="Times New Roman" w:cs="Times New Roman"/>
          <w:bCs/>
          <w:sz w:val="28"/>
        </w:rPr>
        <w:t xml:space="preserve"> :</w:t>
      </w:r>
      <w:proofErr w:type="gram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матеріали</w:t>
      </w:r>
      <w:proofErr w:type="spellEnd"/>
      <w:r w:rsidRPr="007A14CF">
        <w:rPr>
          <w:rFonts w:ascii="Times New Roman" w:hAnsi="Times New Roman" w:cs="Times New Roman"/>
          <w:bCs/>
          <w:sz w:val="28"/>
        </w:rPr>
        <w:t xml:space="preserve"> наук.-практ. </w:t>
      </w:r>
      <w:proofErr w:type="spellStart"/>
      <w:r w:rsidRPr="007A14CF">
        <w:rPr>
          <w:rFonts w:ascii="Times New Roman" w:hAnsi="Times New Roman" w:cs="Times New Roman"/>
          <w:bCs/>
          <w:sz w:val="28"/>
        </w:rPr>
        <w:t>конф</w:t>
      </w:r>
      <w:proofErr w:type="spellEnd"/>
      <w:r w:rsidRPr="007A14CF">
        <w:rPr>
          <w:rFonts w:ascii="Times New Roman" w:hAnsi="Times New Roman" w:cs="Times New Roman"/>
          <w:bCs/>
          <w:sz w:val="28"/>
        </w:rPr>
        <w:t xml:space="preserve">. </w:t>
      </w:r>
      <w:proofErr w:type="spellStart"/>
      <w:r w:rsidRPr="007A14CF">
        <w:rPr>
          <w:rFonts w:ascii="Times New Roman" w:hAnsi="Times New Roman" w:cs="Times New Roman"/>
          <w:bCs/>
          <w:sz w:val="28"/>
        </w:rPr>
        <w:t>Харків</w:t>
      </w:r>
      <w:proofErr w:type="spellEnd"/>
      <w:r w:rsidRPr="007A14CF">
        <w:rPr>
          <w:rFonts w:ascii="Times New Roman" w:hAnsi="Times New Roman" w:cs="Times New Roman"/>
          <w:bCs/>
          <w:sz w:val="28"/>
        </w:rPr>
        <w:t>, 2022. С. 45–49.</w:t>
      </w:r>
    </w:p>
    <w:p w14:paraId="2AA8229C" w14:textId="067E6B5C" w:rsidR="007A14CF" w:rsidRPr="00567CAB"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lang w:val="en-US"/>
        </w:rPr>
      </w:pPr>
      <w:r w:rsidRPr="00567CAB">
        <w:rPr>
          <w:rFonts w:ascii="Times New Roman" w:hAnsi="Times New Roman" w:cs="Times New Roman"/>
          <w:bCs/>
          <w:sz w:val="28"/>
          <w:lang w:val="en-US"/>
        </w:rPr>
        <w:t xml:space="preserve">International Petroleum Environment Forum. Proceedings 2020. URL: </w:t>
      </w:r>
      <w:hyperlink r:id="rId23" w:tgtFrame="_new" w:history="1">
        <w:r w:rsidRPr="00567CAB">
          <w:rPr>
            <w:rFonts w:ascii="Times New Roman" w:hAnsi="Times New Roman" w:cs="Times New Roman"/>
            <w:sz w:val="28"/>
            <w:szCs w:val="28"/>
            <w:lang w:val="en-US"/>
          </w:rPr>
          <w:t>https://www.ipef.org</w:t>
        </w:r>
      </w:hyperlink>
      <w:r w:rsidRPr="00567CAB">
        <w:rPr>
          <w:rFonts w:ascii="Times New Roman" w:hAnsi="Times New Roman" w:cs="Times New Roman"/>
          <w:bCs/>
          <w:sz w:val="28"/>
          <w:lang w:val="en-US"/>
        </w:rPr>
        <w:t xml:space="preserve"> (date accessed: 30.11.2025).</w:t>
      </w:r>
    </w:p>
    <w:p w14:paraId="1DFA22B7" w14:textId="328A02B8" w:rsidR="00064FC3" w:rsidRPr="00265044" w:rsidRDefault="007A14CF" w:rsidP="00AF1B72">
      <w:pPr>
        <w:numPr>
          <w:ilvl w:val="0"/>
          <w:numId w:val="15"/>
        </w:numPr>
        <w:tabs>
          <w:tab w:val="clear" w:pos="720"/>
          <w:tab w:val="num" w:pos="0"/>
          <w:tab w:val="left" w:pos="993"/>
          <w:tab w:val="left" w:pos="1134"/>
        </w:tabs>
        <w:spacing w:after="0" w:line="360" w:lineRule="auto"/>
        <w:ind w:left="0" w:firstLine="567"/>
        <w:jc w:val="both"/>
        <w:rPr>
          <w:rFonts w:ascii="Times New Roman" w:hAnsi="Times New Roman" w:cs="Times New Roman"/>
          <w:bCs/>
          <w:sz w:val="28"/>
          <w:lang w:val="uk-UA"/>
        </w:rPr>
      </w:pPr>
      <w:r w:rsidRPr="00265044">
        <w:rPr>
          <w:rFonts w:ascii="Times New Roman" w:hAnsi="Times New Roman" w:cs="Times New Roman"/>
          <w:bCs/>
          <w:sz w:val="28"/>
          <w:lang w:val="en-US"/>
        </w:rPr>
        <w:t xml:space="preserve">Google Scholar. Scientific publications database on soil pollution &amp; oil contamination. </w:t>
      </w:r>
      <w:r w:rsidRPr="00265044">
        <w:rPr>
          <w:rFonts w:ascii="Times New Roman" w:hAnsi="Times New Roman" w:cs="Times New Roman"/>
          <w:bCs/>
          <w:sz w:val="28"/>
        </w:rPr>
        <w:t xml:space="preserve">URL: </w:t>
      </w:r>
      <w:hyperlink r:id="rId24" w:tgtFrame="_new" w:history="1">
        <w:r w:rsidRPr="00265044">
          <w:rPr>
            <w:rFonts w:ascii="Times New Roman" w:hAnsi="Times New Roman" w:cs="Times New Roman"/>
            <w:sz w:val="28"/>
            <w:szCs w:val="28"/>
          </w:rPr>
          <w:t>https://scholar.google.com</w:t>
        </w:r>
      </w:hyperlink>
      <w:r w:rsidRPr="00265044">
        <w:rPr>
          <w:rFonts w:ascii="Times New Roman" w:hAnsi="Times New Roman" w:cs="Times New Roman"/>
          <w:bCs/>
          <w:sz w:val="28"/>
        </w:rPr>
        <w:t xml:space="preserve"> (</w:t>
      </w:r>
      <w:proofErr w:type="spellStart"/>
      <w:r w:rsidRPr="00265044">
        <w:rPr>
          <w:rFonts w:ascii="Times New Roman" w:hAnsi="Times New Roman" w:cs="Times New Roman"/>
          <w:bCs/>
          <w:sz w:val="28"/>
        </w:rPr>
        <w:t>date</w:t>
      </w:r>
      <w:proofErr w:type="spellEnd"/>
      <w:r w:rsidRPr="00265044">
        <w:rPr>
          <w:rFonts w:ascii="Times New Roman" w:hAnsi="Times New Roman" w:cs="Times New Roman"/>
          <w:bCs/>
          <w:sz w:val="28"/>
        </w:rPr>
        <w:t xml:space="preserve"> </w:t>
      </w:r>
      <w:proofErr w:type="spellStart"/>
      <w:r w:rsidRPr="00265044">
        <w:rPr>
          <w:rFonts w:ascii="Times New Roman" w:hAnsi="Times New Roman" w:cs="Times New Roman"/>
          <w:bCs/>
          <w:sz w:val="28"/>
        </w:rPr>
        <w:t>accessed</w:t>
      </w:r>
      <w:proofErr w:type="spellEnd"/>
      <w:r w:rsidRPr="00265044">
        <w:rPr>
          <w:rFonts w:ascii="Times New Roman" w:hAnsi="Times New Roman" w:cs="Times New Roman"/>
          <w:bCs/>
          <w:sz w:val="28"/>
        </w:rPr>
        <w:t>: 30.11.2025).</w:t>
      </w:r>
    </w:p>
    <w:p w14:paraId="20128B7E" w14:textId="77777777" w:rsidR="0082651C" w:rsidRPr="0082651C" w:rsidRDefault="0082651C" w:rsidP="00257B5A">
      <w:pPr>
        <w:spacing w:after="0" w:line="360" w:lineRule="auto"/>
        <w:jc w:val="both"/>
        <w:rPr>
          <w:rFonts w:ascii="Times New Roman" w:hAnsi="Times New Roman" w:cs="Times New Roman"/>
          <w:b/>
          <w:sz w:val="28"/>
          <w:lang w:val="uk-UA"/>
        </w:rPr>
      </w:pPr>
    </w:p>
    <w:sectPr w:rsidR="0082651C" w:rsidRPr="0082651C" w:rsidSect="00363FA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3AD05" w14:textId="77777777" w:rsidR="000B1A57" w:rsidRDefault="000B1A57" w:rsidP="00363FA7">
      <w:pPr>
        <w:spacing w:after="0" w:line="240" w:lineRule="auto"/>
      </w:pPr>
      <w:r>
        <w:separator/>
      </w:r>
    </w:p>
  </w:endnote>
  <w:endnote w:type="continuationSeparator" w:id="0">
    <w:p w14:paraId="0297DDAD" w14:textId="77777777" w:rsidR="000B1A57" w:rsidRDefault="000B1A57" w:rsidP="00363F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A3AF14" w14:textId="77777777" w:rsidR="000B1A57" w:rsidRDefault="000B1A57" w:rsidP="00363FA7">
      <w:pPr>
        <w:spacing w:after="0" w:line="240" w:lineRule="auto"/>
      </w:pPr>
      <w:r>
        <w:separator/>
      </w:r>
    </w:p>
  </w:footnote>
  <w:footnote w:type="continuationSeparator" w:id="0">
    <w:p w14:paraId="73AF05C3" w14:textId="77777777" w:rsidR="000B1A57" w:rsidRDefault="000B1A57" w:rsidP="00363F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8616C" w14:textId="77777777" w:rsidR="006E00FA" w:rsidRDefault="006E00FA">
    <w:pPr>
      <w:pStyle w:val="a6"/>
      <w:jc w:val="right"/>
    </w:pPr>
  </w:p>
  <w:p w14:paraId="60EE3331" w14:textId="77777777" w:rsidR="006E00FA" w:rsidRDefault="006E00FA">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4"/>
      </w:rPr>
      <w:id w:val="944736973"/>
      <w:docPartObj>
        <w:docPartGallery w:val="Page Numbers (Top of Page)"/>
        <w:docPartUnique/>
      </w:docPartObj>
    </w:sdtPr>
    <w:sdtContent>
      <w:p w14:paraId="74825C58" w14:textId="77777777" w:rsidR="006E00FA" w:rsidRPr="00363FA7" w:rsidRDefault="006E00FA" w:rsidP="00363FA7">
        <w:pPr>
          <w:pStyle w:val="a6"/>
          <w:jc w:val="right"/>
          <w:rPr>
            <w:rFonts w:ascii="Times New Roman" w:hAnsi="Times New Roman" w:cs="Times New Roman"/>
            <w:sz w:val="24"/>
          </w:rPr>
        </w:pPr>
        <w:r w:rsidRPr="00363FA7">
          <w:rPr>
            <w:rFonts w:ascii="Times New Roman" w:hAnsi="Times New Roman" w:cs="Times New Roman"/>
            <w:sz w:val="24"/>
          </w:rPr>
          <w:fldChar w:fldCharType="begin"/>
        </w:r>
        <w:r w:rsidRPr="00363FA7">
          <w:rPr>
            <w:rFonts w:ascii="Times New Roman" w:hAnsi="Times New Roman" w:cs="Times New Roman"/>
            <w:sz w:val="24"/>
          </w:rPr>
          <w:instrText>PAGE   \* MERGEFORMAT</w:instrText>
        </w:r>
        <w:r w:rsidRPr="00363FA7">
          <w:rPr>
            <w:rFonts w:ascii="Times New Roman" w:hAnsi="Times New Roman" w:cs="Times New Roman"/>
            <w:sz w:val="24"/>
          </w:rPr>
          <w:fldChar w:fldCharType="separate"/>
        </w:r>
        <w:r w:rsidR="0032014A">
          <w:rPr>
            <w:rFonts w:ascii="Times New Roman" w:hAnsi="Times New Roman" w:cs="Times New Roman"/>
            <w:noProof/>
            <w:sz w:val="24"/>
          </w:rPr>
          <w:t>66</w:t>
        </w:r>
        <w:r w:rsidRPr="00363FA7">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572A7"/>
    <w:multiLevelType w:val="multilevel"/>
    <w:tmpl w:val="77767BE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A7349E"/>
    <w:multiLevelType w:val="multilevel"/>
    <w:tmpl w:val="AE78D62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3A7E7B"/>
    <w:multiLevelType w:val="multilevel"/>
    <w:tmpl w:val="0B3A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2D159ED"/>
    <w:multiLevelType w:val="multilevel"/>
    <w:tmpl w:val="4F3E6CAE"/>
    <w:lvl w:ilvl="0">
      <w:start w:val="6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73714BF"/>
    <w:multiLevelType w:val="multilevel"/>
    <w:tmpl w:val="5022A7C8"/>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EB5ED1"/>
    <w:multiLevelType w:val="multilevel"/>
    <w:tmpl w:val="A3C2E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B16FD3"/>
    <w:multiLevelType w:val="multilevel"/>
    <w:tmpl w:val="64B28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7FD1DE0"/>
    <w:multiLevelType w:val="hybridMultilevel"/>
    <w:tmpl w:val="9190D3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468F2666"/>
    <w:multiLevelType w:val="multilevel"/>
    <w:tmpl w:val="C496552E"/>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882646B"/>
    <w:multiLevelType w:val="multilevel"/>
    <w:tmpl w:val="782C9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0C26F4"/>
    <w:multiLevelType w:val="multilevel"/>
    <w:tmpl w:val="54D60BA4"/>
    <w:lvl w:ilvl="0">
      <w:start w:val="6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7A15A4"/>
    <w:multiLevelType w:val="multilevel"/>
    <w:tmpl w:val="D00A909A"/>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FF62F39"/>
    <w:multiLevelType w:val="multilevel"/>
    <w:tmpl w:val="971EF8DE"/>
    <w:lvl w:ilvl="0">
      <w:start w:val="6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246629A"/>
    <w:multiLevelType w:val="multilevel"/>
    <w:tmpl w:val="E010746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8560795"/>
    <w:multiLevelType w:val="multilevel"/>
    <w:tmpl w:val="1556C0E2"/>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A3460EC"/>
    <w:multiLevelType w:val="hybridMultilevel"/>
    <w:tmpl w:val="F29AB904"/>
    <w:lvl w:ilvl="0" w:tplc="1B8E601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7C7F6530"/>
    <w:multiLevelType w:val="multilevel"/>
    <w:tmpl w:val="5890DD26"/>
    <w:lvl w:ilvl="0">
      <w:start w:val="6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51823272">
    <w:abstractNumId w:val="5"/>
  </w:num>
  <w:num w:numId="2" w16cid:durableId="1630089177">
    <w:abstractNumId w:val="7"/>
  </w:num>
  <w:num w:numId="3" w16cid:durableId="200869269">
    <w:abstractNumId w:val="9"/>
  </w:num>
  <w:num w:numId="4" w16cid:durableId="127600115">
    <w:abstractNumId w:val="15"/>
  </w:num>
  <w:num w:numId="5" w16cid:durableId="1918519310">
    <w:abstractNumId w:val="6"/>
  </w:num>
  <w:num w:numId="6" w16cid:durableId="496111458">
    <w:abstractNumId w:val="13"/>
  </w:num>
  <w:num w:numId="7" w16cid:durableId="1921601969">
    <w:abstractNumId w:val="0"/>
  </w:num>
  <w:num w:numId="8" w16cid:durableId="105083153">
    <w:abstractNumId w:val="8"/>
  </w:num>
  <w:num w:numId="9" w16cid:durableId="41101822">
    <w:abstractNumId w:val="4"/>
  </w:num>
  <w:num w:numId="10" w16cid:durableId="1254899009">
    <w:abstractNumId w:val="3"/>
  </w:num>
  <w:num w:numId="11" w16cid:durableId="752359688">
    <w:abstractNumId w:val="12"/>
  </w:num>
  <w:num w:numId="12" w16cid:durableId="888107813">
    <w:abstractNumId w:val="11"/>
  </w:num>
  <w:num w:numId="13" w16cid:durableId="1250235115">
    <w:abstractNumId w:val="2"/>
  </w:num>
  <w:num w:numId="14" w16cid:durableId="1498300218">
    <w:abstractNumId w:val="1"/>
  </w:num>
  <w:num w:numId="15" w16cid:durableId="402340410">
    <w:abstractNumId w:val="14"/>
  </w:num>
  <w:num w:numId="16" w16cid:durableId="1814374623">
    <w:abstractNumId w:val="16"/>
  </w:num>
  <w:num w:numId="17" w16cid:durableId="25690974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068C7"/>
    <w:rsid w:val="00006D4C"/>
    <w:rsid w:val="00013E05"/>
    <w:rsid w:val="0001629F"/>
    <w:rsid w:val="000179AB"/>
    <w:rsid w:val="00021E82"/>
    <w:rsid w:val="00045493"/>
    <w:rsid w:val="0004771F"/>
    <w:rsid w:val="0005669E"/>
    <w:rsid w:val="00064FC3"/>
    <w:rsid w:val="00072E22"/>
    <w:rsid w:val="00083B4C"/>
    <w:rsid w:val="000A7D91"/>
    <w:rsid w:val="000B1A57"/>
    <w:rsid w:val="000B3870"/>
    <w:rsid w:val="000B79FB"/>
    <w:rsid w:val="001141BD"/>
    <w:rsid w:val="00125D5A"/>
    <w:rsid w:val="00171EBE"/>
    <w:rsid w:val="00180A3B"/>
    <w:rsid w:val="00182CE4"/>
    <w:rsid w:val="00186C22"/>
    <w:rsid w:val="001A1156"/>
    <w:rsid w:val="001B723D"/>
    <w:rsid w:val="002068C7"/>
    <w:rsid w:val="00256D4B"/>
    <w:rsid w:val="00257B5A"/>
    <w:rsid w:val="00265044"/>
    <w:rsid w:val="0026723B"/>
    <w:rsid w:val="0027409C"/>
    <w:rsid w:val="00291A7D"/>
    <w:rsid w:val="002A17EB"/>
    <w:rsid w:val="002C219C"/>
    <w:rsid w:val="0032014A"/>
    <w:rsid w:val="00323B35"/>
    <w:rsid w:val="003244A1"/>
    <w:rsid w:val="00345D4D"/>
    <w:rsid w:val="0035593A"/>
    <w:rsid w:val="00363FA7"/>
    <w:rsid w:val="00365383"/>
    <w:rsid w:val="00403093"/>
    <w:rsid w:val="00405BC1"/>
    <w:rsid w:val="0041008B"/>
    <w:rsid w:val="004254FC"/>
    <w:rsid w:val="00434CEE"/>
    <w:rsid w:val="00453B12"/>
    <w:rsid w:val="00470558"/>
    <w:rsid w:val="004769C0"/>
    <w:rsid w:val="004958E7"/>
    <w:rsid w:val="004A2496"/>
    <w:rsid w:val="004B3F3C"/>
    <w:rsid w:val="004D6860"/>
    <w:rsid w:val="0050288B"/>
    <w:rsid w:val="00517B45"/>
    <w:rsid w:val="00567CAB"/>
    <w:rsid w:val="005B3557"/>
    <w:rsid w:val="005E30FC"/>
    <w:rsid w:val="005E3B14"/>
    <w:rsid w:val="006777CD"/>
    <w:rsid w:val="006A62A5"/>
    <w:rsid w:val="006A720E"/>
    <w:rsid w:val="006B0272"/>
    <w:rsid w:val="006B0A7B"/>
    <w:rsid w:val="006E00FA"/>
    <w:rsid w:val="006F0AE9"/>
    <w:rsid w:val="00711657"/>
    <w:rsid w:val="007154AC"/>
    <w:rsid w:val="007243FF"/>
    <w:rsid w:val="007510A3"/>
    <w:rsid w:val="00772BBE"/>
    <w:rsid w:val="00784122"/>
    <w:rsid w:val="007A14CF"/>
    <w:rsid w:val="007C0FFE"/>
    <w:rsid w:val="007D6B0A"/>
    <w:rsid w:val="007E59E1"/>
    <w:rsid w:val="007F37BF"/>
    <w:rsid w:val="007F465A"/>
    <w:rsid w:val="00800312"/>
    <w:rsid w:val="00816FE6"/>
    <w:rsid w:val="0082651C"/>
    <w:rsid w:val="008426ED"/>
    <w:rsid w:val="00845BEB"/>
    <w:rsid w:val="008473BE"/>
    <w:rsid w:val="00864CBC"/>
    <w:rsid w:val="00877DC0"/>
    <w:rsid w:val="008A6454"/>
    <w:rsid w:val="008A6E23"/>
    <w:rsid w:val="008E3D0F"/>
    <w:rsid w:val="008F59E8"/>
    <w:rsid w:val="009247C6"/>
    <w:rsid w:val="00940101"/>
    <w:rsid w:val="00940AC9"/>
    <w:rsid w:val="0094199B"/>
    <w:rsid w:val="00943011"/>
    <w:rsid w:val="00946E1A"/>
    <w:rsid w:val="00965866"/>
    <w:rsid w:val="0098479A"/>
    <w:rsid w:val="009E4E37"/>
    <w:rsid w:val="009E5D85"/>
    <w:rsid w:val="009F69F2"/>
    <w:rsid w:val="00A01464"/>
    <w:rsid w:val="00A05972"/>
    <w:rsid w:val="00A27DD5"/>
    <w:rsid w:val="00A44CF1"/>
    <w:rsid w:val="00A55BAC"/>
    <w:rsid w:val="00A60FEB"/>
    <w:rsid w:val="00AB578E"/>
    <w:rsid w:val="00AB5925"/>
    <w:rsid w:val="00AD7DBC"/>
    <w:rsid w:val="00AF1B72"/>
    <w:rsid w:val="00B077C0"/>
    <w:rsid w:val="00B21759"/>
    <w:rsid w:val="00B277B8"/>
    <w:rsid w:val="00BB74DA"/>
    <w:rsid w:val="00BE7EAF"/>
    <w:rsid w:val="00C36E94"/>
    <w:rsid w:val="00C558AD"/>
    <w:rsid w:val="00C76680"/>
    <w:rsid w:val="00C95206"/>
    <w:rsid w:val="00CA0B42"/>
    <w:rsid w:val="00CA458B"/>
    <w:rsid w:val="00CF34EB"/>
    <w:rsid w:val="00D032A1"/>
    <w:rsid w:val="00D06B79"/>
    <w:rsid w:val="00D108F4"/>
    <w:rsid w:val="00D20713"/>
    <w:rsid w:val="00E13FB6"/>
    <w:rsid w:val="00E44C3D"/>
    <w:rsid w:val="00E57965"/>
    <w:rsid w:val="00EA45BD"/>
    <w:rsid w:val="00EE7370"/>
    <w:rsid w:val="00EF3307"/>
    <w:rsid w:val="00EF73CB"/>
    <w:rsid w:val="00F442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9292E"/>
  <w15:docId w15:val="{41236C0D-0419-4842-9C90-17035976A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816FE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816FE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363FA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4D686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816FE6"/>
    <w:rPr>
      <w:b/>
      <w:bCs/>
    </w:rPr>
  </w:style>
  <w:style w:type="character" w:customStyle="1" w:styleId="10">
    <w:name w:val="Заголовок 1 Знак"/>
    <w:basedOn w:val="a0"/>
    <w:link w:val="1"/>
    <w:uiPriority w:val="9"/>
    <w:rsid w:val="00816FE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16FE6"/>
    <w:rPr>
      <w:rFonts w:ascii="Times New Roman" w:eastAsia="Times New Roman" w:hAnsi="Times New Roman" w:cs="Times New Roman"/>
      <w:b/>
      <w:bCs/>
      <w:sz w:val="36"/>
      <w:szCs w:val="36"/>
      <w:lang w:eastAsia="ru-RU"/>
    </w:rPr>
  </w:style>
  <w:style w:type="paragraph" w:styleId="a4">
    <w:name w:val="Normal (Web)"/>
    <w:basedOn w:val="a"/>
    <w:uiPriority w:val="99"/>
    <w:unhideWhenUsed/>
    <w:rsid w:val="00816FE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39"/>
    <w:rsid w:val="00363F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363FA7"/>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363FA7"/>
  </w:style>
  <w:style w:type="paragraph" w:styleId="a8">
    <w:name w:val="footer"/>
    <w:basedOn w:val="a"/>
    <w:link w:val="a9"/>
    <w:uiPriority w:val="99"/>
    <w:unhideWhenUsed/>
    <w:rsid w:val="00363FA7"/>
    <w:pPr>
      <w:tabs>
        <w:tab w:val="center" w:pos="4677"/>
        <w:tab w:val="right" w:pos="9355"/>
      </w:tabs>
      <w:spacing w:after="0" w:line="240" w:lineRule="auto"/>
    </w:pPr>
  </w:style>
  <w:style w:type="character" w:customStyle="1" w:styleId="a9">
    <w:name w:val="Нижній колонтитул Знак"/>
    <w:basedOn w:val="a0"/>
    <w:link w:val="a8"/>
    <w:uiPriority w:val="99"/>
    <w:rsid w:val="00363FA7"/>
  </w:style>
  <w:style w:type="character" w:customStyle="1" w:styleId="30">
    <w:name w:val="Заголовок 3 Знак"/>
    <w:basedOn w:val="a0"/>
    <w:link w:val="3"/>
    <w:uiPriority w:val="9"/>
    <w:semiHidden/>
    <w:rsid w:val="00363FA7"/>
    <w:rPr>
      <w:rFonts w:asciiTheme="majorHAnsi" w:eastAsiaTheme="majorEastAsia" w:hAnsiTheme="majorHAnsi" w:cstheme="majorBidi"/>
      <w:b/>
      <w:bCs/>
      <w:color w:val="4F81BD" w:themeColor="accent1"/>
    </w:rPr>
  </w:style>
  <w:style w:type="paragraph" w:styleId="aa">
    <w:name w:val="List Paragraph"/>
    <w:basedOn w:val="a"/>
    <w:uiPriority w:val="34"/>
    <w:qFormat/>
    <w:rsid w:val="001B723D"/>
    <w:pPr>
      <w:ind w:left="720"/>
      <w:contextualSpacing/>
    </w:pPr>
  </w:style>
  <w:style w:type="character" w:styleId="ab">
    <w:name w:val="Emphasis"/>
    <w:basedOn w:val="a0"/>
    <w:uiPriority w:val="20"/>
    <w:qFormat/>
    <w:rsid w:val="000B79FB"/>
    <w:rPr>
      <w:i/>
      <w:iCs/>
    </w:rPr>
  </w:style>
  <w:style w:type="character" w:styleId="ac">
    <w:name w:val="Hyperlink"/>
    <w:basedOn w:val="a0"/>
    <w:uiPriority w:val="99"/>
    <w:unhideWhenUsed/>
    <w:rsid w:val="00943011"/>
    <w:rPr>
      <w:color w:val="0000FF"/>
      <w:u w:val="single"/>
    </w:rPr>
  </w:style>
  <w:style w:type="paragraph" w:styleId="HTML">
    <w:name w:val="HTML Preformatted"/>
    <w:basedOn w:val="a"/>
    <w:link w:val="HTML0"/>
    <w:uiPriority w:val="99"/>
    <w:semiHidden/>
    <w:unhideWhenUsed/>
    <w:rsid w:val="004705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semiHidden/>
    <w:rsid w:val="00470558"/>
    <w:rPr>
      <w:rFonts w:ascii="Courier New" w:eastAsia="Times New Roman" w:hAnsi="Courier New" w:cs="Courier New"/>
      <w:sz w:val="20"/>
      <w:szCs w:val="20"/>
      <w:lang w:eastAsia="ru-RU"/>
    </w:rPr>
  </w:style>
  <w:style w:type="character" w:customStyle="1" w:styleId="y2iqfc">
    <w:name w:val="y2iqfc"/>
    <w:basedOn w:val="a0"/>
    <w:rsid w:val="00470558"/>
  </w:style>
  <w:style w:type="paragraph" w:styleId="ad">
    <w:name w:val="No Spacing"/>
    <w:uiPriority w:val="1"/>
    <w:qFormat/>
    <w:rsid w:val="00182CE4"/>
    <w:pPr>
      <w:spacing w:after="0" w:line="240" w:lineRule="auto"/>
    </w:pPr>
    <w:rPr>
      <w:lang w:val="uk-UA"/>
    </w:rPr>
  </w:style>
  <w:style w:type="character" w:customStyle="1" w:styleId="11">
    <w:name w:val="Незакрита згадка1"/>
    <w:basedOn w:val="a0"/>
    <w:uiPriority w:val="99"/>
    <w:semiHidden/>
    <w:unhideWhenUsed/>
    <w:rsid w:val="003244A1"/>
    <w:rPr>
      <w:color w:val="605E5C"/>
      <w:shd w:val="clear" w:color="auto" w:fill="E1DFDD"/>
    </w:rPr>
  </w:style>
  <w:style w:type="character" w:customStyle="1" w:styleId="40">
    <w:name w:val="Заголовок 4 Знак"/>
    <w:basedOn w:val="a0"/>
    <w:link w:val="4"/>
    <w:uiPriority w:val="9"/>
    <w:semiHidden/>
    <w:rsid w:val="004D6860"/>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186608">
      <w:bodyDiv w:val="1"/>
      <w:marLeft w:val="0"/>
      <w:marRight w:val="0"/>
      <w:marTop w:val="0"/>
      <w:marBottom w:val="0"/>
      <w:divBdr>
        <w:top w:val="none" w:sz="0" w:space="0" w:color="auto"/>
        <w:left w:val="none" w:sz="0" w:space="0" w:color="auto"/>
        <w:bottom w:val="none" w:sz="0" w:space="0" w:color="auto"/>
        <w:right w:val="none" w:sz="0" w:space="0" w:color="auto"/>
      </w:divBdr>
    </w:div>
    <w:div w:id="364795677">
      <w:bodyDiv w:val="1"/>
      <w:marLeft w:val="0"/>
      <w:marRight w:val="0"/>
      <w:marTop w:val="0"/>
      <w:marBottom w:val="0"/>
      <w:divBdr>
        <w:top w:val="none" w:sz="0" w:space="0" w:color="auto"/>
        <w:left w:val="none" w:sz="0" w:space="0" w:color="auto"/>
        <w:bottom w:val="none" w:sz="0" w:space="0" w:color="auto"/>
        <w:right w:val="none" w:sz="0" w:space="0" w:color="auto"/>
      </w:divBdr>
    </w:div>
    <w:div w:id="439879735">
      <w:bodyDiv w:val="1"/>
      <w:marLeft w:val="0"/>
      <w:marRight w:val="0"/>
      <w:marTop w:val="0"/>
      <w:marBottom w:val="0"/>
      <w:divBdr>
        <w:top w:val="none" w:sz="0" w:space="0" w:color="auto"/>
        <w:left w:val="none" w:sz="0" w:space="0" w:color="auto"/>
        <w:bottom w:val="none" w:sz="0" w:space="0" w:color="auto"/>
        <w:right w:val="none" w:sz="0" w:space="0" w:color="auto"/>
      </w:divBdr>
    </w:div>
    <w:div w:id="473135241">
      <w:bodyDiv w:val="1"/>
      <w:marLeft w:val="0"/>
      <w:marRight w:val="0"/>
      <w:marTop w:val="0"/>
      <w:marBottom w:val="0"/>
      <w:divBdr>
        <w:top w:val="none" w:sz="0" w:space="0" w:color="auto"/>
        <w:left w:val="none" w:sz="0" w:space="0" w:color="auto"/>
        <w:bottom w:val="none" w:sz="0" w:space="0" w:color="auto"/>
        <w:right w:val="none" w:sz="0" w:space="0" w:color="auto"/>
      </w:divBdr>
    </w:div>
    <w:div w:id="481048801">
      <w:bodyDiv w:val="1"/>
      <w:marLeft w:val="0"/>
      <w:marRight w:val="0"/>
      <w:marTop w:val="0"/>
      <w:marBottom w:val="0"/>
      <w:divBdr>
        <w:top w:val="none" w:sz="0" w:space="0" w:color="auto"/>
        <w:left w:val="none" w:sz="0" w:space="0" w:color="auto"/>
        <w:bottom w:val="none" w:sz="0" w:space="0" w:color="auto"/>
        <w:right w:val="none" w:sz="0" w:space="0" w:color="auto"/>
      </w:divBdr>
    </w:div>
    <w:div w:id="576018408">
      <w:bodyDiv w:val="1"/>
      <w:marLeft w:val="0"/>
      <w:marRight w:val="0"/>
      <w:marTop w:val="0"/>
      <w:marBottom w:val="0"/>
      <w:divBdr>
        <w:top w:val="none" w:sz="0" w:space="0" w:color="auto"/>
        <w:left w:val="none" w:sz="0" w:space="0" w:color="auto"/>
        <w:bottom w:val="none" w:sz="0" w:space="0" w:color="auto"/>
        <w:right w:val="none" w:sz="0" w:space="0" w:color="auto"/>
      </w:divBdr>
    </w:div>
    <w:div w:id="639655402">
      <w:bodyDiv w:val="1"/>
      <w:marLeft w:val="0"/>
      <w:marRight w:val="0"/>
      <w:marTop w:val="0"/>
      <w:marBottom w:val="0"/>
      <w:divBdr>
        <w:top w:val="none" w:sz="0" w:space="0" w:color="auto"/>
        <w:left w:val="none" w:sz="0" w:space="0" w:color="auto"/>
        <w:bottom w:val="none" w:sz="0" w:space="0" w:color="auto"/>
        <w:right w:val="none" w:sz="0" w:space="0" w:color="auto"/>
      </w:divBdr>
      <w:divsChild>
        <w:div w:id="411779885">
          <w:marLeft w:val="0"/>
          <w:marRight w:val="0"/>
          <w:marTop w:val="0"/>
          <w:marBottom w:val="0"/>
          <w:divBdr>
            <w:top w:val="none" w:sz="0" w:space="0" w:color="auto"/>
            <w:left w:val="none" w:sz="0" w:space="0" w:color="auto"/>
            <w:bottom w:val="none" w:sz="0" w:space="0" w:color="auto"/>
            <w:right w:val="none" w:sz="0" w:space="0" w:color="auto"/>
          </w:divBdr>
          <w:divsChild>
            <w:div w:id="2040660652">
              <w:marLeft w:val="0"/>
              <w:marRight w:val="0"/>
              <w:marTop w:val="0"/>
              <w:marBottom w:val="0"/>
              <w:divBdr>
                <w:top w:val="none" w:sz="0" w:space="0" w:color="auto"/>
                <w:left w:val="none" w:sz="0" w:space="0" w:color="auto"/>
                <w:bottom w:val="none" w:sz="0" w:space="0" w:color="auto"/>
                <w:right w:val="none" w:sz="0" w:space="0" w:color="auto"/>
              </w:divBdr>
              <w:divsChild>
                <w:div w:id="371611417">
                  <w:marLeft w:val="0"/>
                  <w:marRight w:val="0"/>
                  <w:marTop w:val="0"/>
                  <w:marBottom w:val="0"/>
                  <w:divBdr>
                    <w:top w:val="none" w:sz="0" w:space="0" w:color="auto"/>
                    <w:left w:val="none" w:sz="0" w:space="0" w:color="auto"/>
                    <w:bottom w:val="none" w:sz="0" w:space="0" w:color="auto"/>
                    <w:right w:val="none" w:sz="0" w:space="0" w:color="auto"/>
                  </w:divBdr>
                  <w:divsChild>
                    <w:div w:id="1278181138">
                      <w:marLeft w:val="0"/>
                      <w:marRight w:val="0"/>
                      <w:marTop w:val="0"/>
                      <w:marBottom w:val="0"/>
                      <w:divBdr>
                        <w:top w:val="none" w:sz="0" w:space="0" w:color="auto"/>
                        <w:left w:val="none" w:sz="0" w:space="0" w:color="auto"/>
                        <w:bottom w:val="none" w:sz="0" w:space="0" w:color="auto"/>
                        <w:right w:val="none" w:sz="0" w:space="0" w:color="auto"/>
                      </w:divBdr>
                      <w:divsChild>
                        <w:div w:id="1100878020">
                          <w:marLeft w:val="0"/>
                          <w:marRight w:val="0"/>
                          <w:marTop w:val="0"/>
                          <w:marBottom w:val="0"/>
                          <w:divBdr>
                            <w:top w:val="none" w:sz="0" w:space="0" w:color="auto"/>
                            <w:left w:val="none" w:sz="0" w:space="0" w:color="auto"/>
                            <w:bottom w:val="none" w:sz="0" w:space="0" w:color="auto"/>
                            <w:right w:val="none" w:sz="0" w:space="0" w:color="auto"/>
                          </w:divBdr>
                          <w:divsChild>
                            <w:div w:id="61729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1446353">
      <w:bodyDiv w:val="1"/>
      <w:marLeft w:val="0"/>
      <w:marRight w:val="0"/>
      <w:marTop w:val="0"/>
      <w:marBottom w:val="0"/>
      <w:divBdr>
        <w:top w:val="none" w:sz="0" w:space="0" w:color="auto"/>
        <w:left w:val="none" w:sz="0" w:space="0" w:color="auto"/>
        <w:bottom w:val="none" w:sz="0" w:space="0" w:color="auto"/>
        <w:right w:val="none" w:sz="0" w:space="0" w:color="auto"/>
      </w:divBdr>
      <w:divsChild>
        <w:div w:id="1538852281">
          <w:marLeft w:val="0"/>
          <w:marRight w:val="0"/>
          <w:marTop w:val="0"/>
          <w:marBottom w:val="0"/>
          <w:divBdr>
            <w:top w:val="none" w:sz="0" w:space="0" w:color="auto"/>
            <w:left w:val="none" w:sz="0" w:space="0" w:color="auto"/>
            <w:bottom w:val="none" w:sz="0" w:space="0" w:color="auto"/>
            <w:right w:val="none" w:sz="0" w:space="0" w:color="auto"/>
          </w:divBdr>
          <w:divsChild>
            <w:div w:id="1718819964">
              <w:marLeft w:val="0"/>
              <w:marRight w:val="0"/>
              <w:marTop w:val="0"/>
              <w:marBottom w:val="0"/>
              <w:divBdr>
                <w:top w:val="none" w:sz="0" w:space="0" w:color="auto"/>
                <w:left w:val="none" w:sz="0" w:space="0" w:color="auto"/>
                <w:bottom w:val="none" w:sz="0" w:space="0" w:color="auto"/>
                <w:right w:val="none" w:sz="0" w:space="0" w:color="auto"/>
              </w:divBdr>
            </w:div>
          </w:divsChild>
        </w:div>
        <w:div w:id="723943368">
          <w:marLeft w:val="0"/>
          <w:marRight w:val="0"/>
          <w:marTop w:val="0"/>
          <w:marBottom w:val="0"/>
          <w:divBdr>
            <w:top w:val="none" w:sz="0" w:space="0" w:color="auto"/>
            <w:left w:val="none" w:sz="0" w:space="0" w:color="auto"/>
            <w:bottom w:val="none" w:sz="0" w:space="0" w:color="auto"/>
            <w:right w:val="none" w:sz="0" w:space="0" w:color="auto"/>
          </w:divBdr>
          <w:divsChild>
            <w:div w:id="29233865">
              <w:marLeft w:val="0"/>
              <w:marRight w:val="0"/>
              <w:marTop w:val="0"/>
              <w:marBottom w:val="0"/>
              <w:divBdr>
                <w:top w:val="none" w:sz="0" w:space="0" w:color="auto"/>
                <w:left w:val="none" w:sz="0" w:space="0" w:color="auto"/>
                <w:bottom w:val="none" w:sz="0" w:space="0" w:color="auto"/>
                <w:right w:val="none" w:sz="0" w:space="0" w:color="auto"/>
              </w:divBdr>
            </w:div>
          </w:divsChild>
        </w:div>
        <w:div w:id="132841608">
          <w:marLeft w:val="0"/>
          <w:marRight w:val="0"/>
          <w:marTop w:val="0"/>
          <w:marBottom w:val="0"/>
          <w:divBdr>
            <w:top w:val="none" w:sz="0" w:space="0" w:color="auto"/>
            <w:left w:val="none" w:sz="0" w:space="0" w:color="auto"/>
            <w:bottom w:val="none" w:sz="0" w:space="0" w:color="auto"/>
            <w:right w:val="none" w:sz="0" w:space="0" w:color="auto"/>
          </w:divBdr>
          <w:divsChild>
            <w:div w:id="1609386583">
              <w:marLeft w:val="0"/>
              <w:marRight w:val="0"/>
              <w:marTop w:val="0"/>
              <w:marBottom w:val="0"/>
              <w:divBdr>
                <w:top w:val="none" w:sz="0" w:space="0" w:color="auto"/>
                <w:left w:val="none" w:sz="0" w:space="0" w:color="auto"/>
                <w:bottom w:val="none" w:sz="0" w:space="0" w:color="auto"/>
                <w:right w:val="none" w:sz="0" w:space="0" w:color="auto"/>
              </w:divBdr>
            </w:div>
          </w:divsChild>
        </w:div>
        <w:div w:id="1204708826">
          <w:marLeft w:val="0"/>
          <w:marRight w:val="0"/>
          <w:marTop w:val="0"/>
          <w:marBottom w:val="0"/>
          <w:divBdr>
            <w:top w:val="none" w:sz="0" w:space="0" w:color="auto"/>
            <w:left w:val="none" w:sz="0" w:space="0" w:color="auto"/>
            <w:bottom w:val="none" w:sz="0" w:space="0" w:color="auto"/>
            <w:right w:val="none" w:sz="0" w:space="0" w:color="auto"/>
          </w:divBdr>
          <w:divsChild>
            <w:div w:id="645477618">
              <w:marLeft w:val="0"/>
              <w:marRight w:val="0"/>
              <w:marTop w:val="0"/>
              <w:marBottom w:val="0"/>
              <w:divBdr>
                <w:top w:val="none" w:sz="0" w:space="0" w:color="auto"/>
                <w:left w:val="none" w:sz="0" w:space="0" w:color="auto"/>
                <w:bottom w:val="none" w:sz="0" w:space="0" w:color="auto"/>
                <w:right w:val="none" w:sz="0" w:space="0" w:color="auto"/>
              </w:divBdr>
            </w:div>
          </w:divsChild>
        </w:div>
        <w:div w:id="203449706">
          <w:marLeft w:val="0"/>
          <w:marRight w:val="0"/>
          <w:marTop w:val="0"/>
          <w:marBottom w:val="0"/>
          <w:divBdr>
            <w:top w:val="none" w:sz="0" w:space="0" w:color="auto"/>
            <w:left w:val="none" w:sz="0" w:space="0" w:color="auto"/>
            <w:bottom w:val="none" w:sz="0" w:space="0" w:color="auto"/>
            <w:right w:val="none" w:sz="0" w:space="0" w:color="auto"/>
          </w:divBdr>
          <w:divsChild>
            <w:div w:id="94981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141076">
      <w:bodyDiv w:val="1"/>
      <w:marLeft w:val="0"/>
      <w:marRight w:val="0"/>
      <w:marTop w:val="0"/>
      <w:marBottom w:val="0"/>
      <w:divBdr>
        <w:top w:val="none" w:sz="0" w:space="0" w:color="auto"/>
        <w:left w:val="none" w:sz="0" w:space="0" w:color="auto"/>
        <w:bottom w:val="none" w:sz="0" w:space="0" w:color="auto"/>
        <w:right w:val="none" w:sz="0" w:space="0" w:color="auto"/>
      </w:divBdr>
    </w:div>
    <w:div w:id="776558612">
      <w:bodyDiv w:val="1"/>
      <w:marLeft w:val="0"/>
      <w:marRight w:val="0"/>
      <w:marTop w:val="0"/>
      <w:marBottom w:val="0"/>
      <w:divBdr>
        <w:top w:val="none" w:sz="0" w:space="0" w:color="auto"/>
        <w:left w:val="none" w:sz="0" w:space="0" w:color="auto"/>
        <w:bottom w:val="none" w:sz="0" w:space="0" w:color="auto"/>
        <w:right w:val="none" w:sz="0" w:space="0" w:color="auto"/>
      </w:divBdr>
    </w:div>
    <w:div w:id="827285791">
      <w:bodyDiv w:val="1"/>
      <w:marLeft w:val="0"/>
      <w:marRight w:val="0"/>
      <w:marTop w:val="0"/>
      <w:marBottom w:val="0"/>
      <w:divBdr>
        <w:top w:val="none" w:sz="0" w:space="0" w:color="auto"/>
        <w:left w:val="none" w:sz="0" w:space="0" w:color="auto"/>
        <w:bottom w:val="none" w:sz="0" w:space="0" w:color="auto"/>
        <w:right w:val="none" w:sz="0" w:space="0" w:color="auto"/>
      </w:divBdr>
    </w:div>
    <w:div w:id="852036019">
      <w:bodyDiv w:val="1"/>
      <w:marLeft w:val="0"/>
      <w:marRight w:val="0"/>
      <w:marTop w:val="0"/>
      <w:marBottom w:val="0"/>
      <w:divBdr>
        <w:top w:val="none" w:sz="0" w:space="0" w:color="auto"/>
        <w:left w:val="none" w:sz="0" w:space="0" w:color="auto"/>
        <w:bottom w:val="none" w:sz="0" w:space="0" w:color="auto"/>
        <w:right w:val="none" w:sz="0" w:space="0" w:color="auto"/>
      </w:divBdr>
    </w:div>
    <w:div w:id="982781429">
      <w:bodyDiv w:val="1"/>
      <w:marLeft w:val="0"/>
      <w:marRight w:val="0"/>
      <w:marTop w:val="0"/>
      <w:marBottom w:val="0"/>
      <w:divBdr>
        <w:top w:val="none" w:sz="0" w:space="0" w:color="auto"/>
        <w:left w:val="none" w:sz="0" w:space="0" w:color="auto"/>
        <w:bottom w:val="none" w:sz="0" w:space="0" w:color="auto"/>
        <w:right w:val="none" w:sz="0" w:space="0" w:color="auto"/>
      </w:divBdr>
    </w:div>
    <w:div w:id="1041897891">
      <w:bodyDiv w:val="1"/>
      <w:marLeft w:val="0"/>
      <w:marRight w:val="0"/>
      <w:marTop w:val="0"/>
      <w:marBottom w:val="0"/>
      <w:divBdr>
        <w:top w:val="none" w:sz="0" w:space="0" w:color="auto"/>
        <w:left w:val="none" w:sz="0" w:space="0" w:color="auto"/>
        <w:bottom w:val="none" w:sz="0" w:space="0" w:color="auto"/>
        <w:right w:val="none" w:sz="0" w:space="0" w:color="auto"/>
      </w:divBdr>
    </w:div>
    <w:div w:id="1102451458">
      <w:bodyDiv w:val="1"/>
      <w:marLeft w:val="0"/>
      <w:marRight w:val="0"/>
      <w:marTop w:val="0"/>
      <w:marBottom w:val="0"/>
      <w:divBdr>
        <w:top w:val="none" w:sz="0" w:space="0" w:color="auto"/>
        <w:left w:val="none" w:sz="0" w:space="0" w:color="auto"/>
        <w:bottom w:val="none" w:sz="0" w:space="0" w:color="auto"/>
        <w:right w:val="none" w:sz="0" w:space="0" w:color="auto"/>
      </w:divBdr>
      <w:divsChild>
        <w:div w:id="1486237429">
          <w:marLeft w:val="0"/>
          <w:marRight w:val="0"/>
          <w:marTop w:val="0"/>
          <w:marBottom w:val="0"/>
          <w:divBdr>
            <w:top w:val="none" w:sz="0" w:space="0" w:color="auto"/>
            <w:left w:val="none" w:sz="0" w:space="0" w:color="auto"/>
            <w:bottom w:val="none" w:sz="0" w:space="0" w:color="auto"/>
            <w:right w:val="none" w:sz="0" w:space="0" w:color="auto"/>
          </w:divBdr>
          <w:divsChild>
            <w:div w:id="1324504192">
              <w:marLeft w:val="0"/>
              <w:marRight w:val="0"/>
              <w:marTop w:val="0"/>
              <w:marBottom w:val="0"/>
              <w:divBdr>
                <w:top w:val="none" w:sz="0" w:space="0" w:color="auto"/>
                <w:left w:val="none" w:sz="0" w:space="0" w:color="auto"/>
                <w:bottom w:val="none" w:sz="0" w:space="0" w:color="auto"/>
                <w:right w:val="none" w:sz="0" w:space="0" w:color="auto"/>
              </w:divBdr>
            </w:div>
          </w:divsChild>
        </w:div>
        <w:div w:id="1565721366">
          <w:marLeft w:val="0"/>
          <w:marRight w:val="0"/>
          <w:marTop w:val="0"/>
          <w:marBottom w:val="0"/>
          <w:divBdr>
            <w:top w:val="none" w:sz="0" w:space="0" w:color="auto"/>
            <w:left w:val="none" w:sz="0" w:space="0" w:color="auto"/>
            <w:bottom w:val="none" w:sz="0" w:space="0" w:color="auto"/>
            <w:right w:val="none" w:sz="0" w:space="0" w:color="auto"/>
          </w:divBdr>
          <w:divsChild>
            <w:div w:id="573663272">
              <w:marLeft w:val="0"/>
              <w:marRight w:val="0"/>
              <w:marTop w:val="0"/>
              <w:marBottom w:val="0"/>
              <w:divBdr>
                <w:top w:val="none" w:sz="0" w:space="0" w:color="auto"/>
                <w:left w:val="none" w:sz="0" w:space="0" w:color="auto"/>
                <w:bottom w:val="none" w:sz="0" w:space="0" w:color="auto"/>
                <w:right w:val="none" w:sz="0" w:space="0" w:color="auto"/>
              </w:divBdr>
            </w:div>
          </w:divsChild>
        </w:div>
        <w:div w:id="697044129">
          <w:marLeft w:val="0"/>
          <w:marRight w:val="0"/>
          <w:marTop w:val="0"/>
          <w:marBottom w:val="0"/>
          <w:divBdr>
            <w:top w:val="none" w:sz="0" w:space="0" w:color="auto"/>
            <w:left w:val="none" w:sz="0" w:space="0" w:color="auto"/>
            <w:bottom w:val="none" w:sz="0" w:space="0" w:color="auto"/>
            <w:right w:val="none" w:sz="0" w:space="0" w:color="auto"/>
          </w:divBdr>
          <w:divsChild>
            <w:div w:id="293875156">
              <w:marLeft w:val="0"/>
              <w:marRight w:val="0"/>
              <w:marTop w:val="0"/>
              <w:marBottom w:val="0"/>
              <w:divBdr>
                <w:top w:val="none" w:sz="0" w:space="0" w:color="auto"/>
                <w:left w:val="none" w:sz="0" w:space="0" w:color="auto"/>
                <w:bottom w:val="none" w:sz="0" w:space="0" w:color="auto"/>
                <w:right w:val="none" w:sz="0" w:space="0" w:color="auto"/>
              </w:divBdr>
            </w:div>
          </w:divsChild>
        </w:div>
        <w:div w:id="1581018628">
          <w:marLeft w:val="0"/>
          <w:marRight w:val="0"/>
          <w:marTop w:val="0"/>
          <w:marBottom w:val="0"/>
          <w:divBdr>
            <w:top w:val="none" w:sz="0" w:space="0" w:color="auto"/>
            <w:left w:val="none" w:sz="0" w:space="0" w:color="auto"/>
            <w:bottom w:val="none" w:sz="0" w:space="0" w:color="auto"/>
            <w:right w:val="none" w:sz="0" w:space="0" w:color="auto"/>
          </w:divBdr>
          <w:divsChild>
            <w:div w:id="142646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494957">
      <w:bodyDiv w:val="1"/>
      <w:marLeft w:val="0"/>
      <w:marRight w:val="0"/>
      <w:marTop w:val="0"/>
      <w:marBottom w:val="0"/>
      <w:divBdr>
        <w:top w:val="none" w:sz="0" w:space="0" w:color="auto"/>
        <w:left w:val="none" w:sz="0" w:space="0" w:color="auto"/>
        <w:bottom w:val="none" w:sz="0" w:space="0" w:color="auto"/>
        <w:right w:val="none" w:sz="0" w:space="0" w:color="auto"/>
      </w:divBdr>
      <w:divsChild>
        <w:div w:id="1681543715">
          <w:marLeft w:val="-225"/>
          <w:marRight w:val="-225"/>
          <w:marTop w:val="0"/>
          <w:marBottom w:val="0"/>
          <w:divBdr>
            <w:top w:val="none" w:sz="0" w:space="0" w:color="auto"/>
            <w:left w:val="none" w:sz="0" w:space="0" w:color="auto"/>
            <w:bottom w:val="none" w:sz="0" w:space="0" w:color="auto"/>
            <w:right w:val="none" w:sz="0" w:space="0" w:color="auto"/>
          </w:divBdr>
          <w:divsChild>
            <w:div w:id="70544598">
              <w:marLeft w:val="0"/>
              <w:marRight w:val="0"/>
              <w:marTop w:val="0"/>
              <w:marBottom w:val="0"/>
              <w:divBdr>
                <w:top w:val="none" w:sz="0" w:space="0" w:color="auto"/>
                <w:left w:val="none" w:sz="0" w:space="0" w:color="auto"/>
                <w:bottom w:val="none" w:sz="0" w:space="0" w:color="auto"/>
                <w:right w:val="none" w:sz="0" w:space="0" w:color="auto"/>
              </w:divBdr>
              <w:divsChild>
                <w:div w:id="1564022589">
                  <w:marLeft w:val="0"/>
                  <w:marRight w:val="0"/>
                  <w:marTop w:val="0"/>
                  <w:marBottom w:val="0"/>
                  <w:divBdr>
                    <w:top w:val="none" w:sz="0" w:space="0" w:color="auto"/>
                    <w:left w:val="none" w:sz="0" w:space="0" w:color="auto"/>
                    <w:bottom w:val="none" w:sz="0" w:space="0" w:color="auto"/>
                    <w:right w:val="none" w:sz="0" w:space="0" w:color="auto"/>
                  </w:divBdr>
                  <w:divsChild>
                    <w:div w:id="2034190553">
                      <w:marLeft w:val="0"/>
                      <w:marRight w:val="0"/>
                      <w:marTop w:val="0"/>
                      <w:marBottom w:val="0"/>
                      <w:divBdr>
                        <w:top w:val="single" w:sz="18" w:space="0" w:color="auto"/>
                        <w:left w:val="single" w:sz="6" w:space="0" w:color="auto"/>
                        <w:bottom w:val="single" w:sz="6" w:space="0" w:color="auto"/>
                        <w:right w:val="single" w:sz="6" w:space="0" w:color="auto"/>
                      </w:divBdr>
                      <w:divsChild>
                        <w:div w:id="1144279863">
                          <w:marLeft w:val="0"/>
                          <w:marRight w:val="0"/>
                          <w:marTop w:val="0"/>
                          <w:marBottom w:val="0"/>
                          <w:divBdr>
                            <w:top w:val="none" w:sz="0" w:space="0" w:color="auto"/>
                            <w:left w:val="none" w:sz="0" w:space="0" w:color="auto"/>
                            <w:bottom w:val="none" w:sz="0" w:space="0" w:color="auto"/>
                            <w:right w:val="none" w:sz="0" w:space="0" w:color="auto"/>
                          </w:divBdr>
                          <w:divsChild>
                            <w:div w:id="175246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921075">
                  <w:marLeft w:val="0"/>
                  <w:marRight w:val="0"/>
                  <w:marTop w:val="0"/>
                  <w:marBottom w:val="0"/>
                  <w:divBdr>
                    <w:top w:val="none" w:sz="0" w:space="0" w:color="auto"/>
                    <w:left w:val="none" w:sz="0" w:space="0" w:color="auto"/>
                    <w:bottom w:val="none" w:sz="0" w:space="0" w:color="auto"/>
                    <w:right w:val="none" w:sz="0" w:space="0" w:color="auto"/>
                  </w:divBdr>
                  <w:divsChild>
                    <w:div w:id="1722901760">
                      <w:marLeft w:val="0"/>
                      <w:marRight w:val="0"/>
                      <w:marTop w:val="0"/>
                      <w:marBottom w:val="0"/>
                      <w:divBdr>
                        <w:top w:val="single" w:sz="18" w:space="0" w:color="auto"/>
                        <w:left w:val="single" w:sz="6" w:space="0" w:color="auto"/>
                        <w:bottom w:val="single" w:sz="6" w:space="0" w:color="auto"/>
                        <w:right w:val="single" w:sz="6" w:space="0" w:color="auto"/>
                      </w:divBdr>
                      <w:divsChild>
                        <w:div w:id="2120027760">
                          <w:marLeft w:val="0"/>
                          <w:marRight w:val="0"/>
                          <w:marTop w:val="0"/>
                          <w:marBottom w:val="0"/>
                          <w:divBdr>
                            <w:top w:val="none" w:sz="0" w:space="0" w:color="auto"/>
                            <w:left w:val="none" w:sz="0" w:space="0" w:color="auto"/>
                            <w:bottom w:val="none" w:sz="0" w:space="0" w:color="auto"/>
                            <w:right w:val="none" w:sz="0" w:space="0" w:color="auto"/>
                          </w:divBdr>
                          <w:divsChild>
                            <w:div w:id="7243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915070">
                  <w:marLeft w:val="0"/>
                  <w:marRight w:val="0"/>
                  <w:marTop w:val="0"/>
                  <w:marBottom w:val="0"/>
                  <w:divBdr>
                    <w:top w:val="none" w:sz="0" w:space="0" w:color="auto"/>
                    <w:left w:val="none" w:sz="0" w:space="0" w:color="auto"/>
                    <w:bottom w:val="none" w:sz="0" w:space="0" w:color="auto"/>
                    <w:right w:val="none" w:sz="0" w:space="0" w:color="auto"/>
                  </w:divBdr>
                  <w:divsChild>
                    <w:div w:id="1120759181">
                      <w:marLeft w:val="0"/>
                      <w:marRight w:val="0"/>
                      <w:marTop w:val="0"/>
                      <w:marBottom w:val="0"/>
                      <w:divBdr>
                        <w:top w:val="none" w:sz="0" w:space="0" w:color="auto"/>
                        <w:left w:val="none" w:sz="0" w:space="0" w:color="auto"/>
                        <w:bottom w:val="none" w:sz="0" w:space="0" w:color="auto"/>
                        <w:right w:val="none" w:sz="0" w:space="0" w:color="auto"/>
                      </w:divBdr>
                    </w:div>
                    <w:div w:id="1617365304">
                      <w:marLeft w:val="0"/>
                      <w:marRight w:val="0"/>
                      <w:marTop w:val="0"/>
                      <w:marBottom w:val="0"/>
                      <w:divBdr>
                        <w:top w:val="none" w:sz="0" w:space="0" w:color="auto"/>
                        <w:left w:val="none" w:sz="0" w:space="0" w:color="auto"/>
                        <w:bottom w:val="none" w:sz="0" w:space="0" w:color="auto"/>
                        <w:right w:val="none" w:sz="0" w:space="0" w:color="auto"/>
                      </w:divBdr>
                    </w:div>
                  </w:divsChild>
                </w:div>
                <w:div w:id="1334331602">
                  <w:marLeft w:val="0"/>
                  <w:marRight w:val="0"/>
                  <w:marTop w:val="0"/>
                  <w:marBottom w:val="0"/>
                  <w:divBdr>
                    <w:top w:val="none" w:sz="0" w:space="0" w:color="auto"/>
                    <w:left w:val="none" w:sz="0" w:space="0" w:color="auto"/>
                    <w:bottom w:val="none" w:sz="0" w:space="0" w:color="auto"/>
                    <w:right w:val="none" w:sz="0" w:space="0" w:color="auto"/>
                  </w:divBdr>
                  <w:divsChild>
                    <w:div w:id="236866127">
                      <w:marLeft w:val="0"/>
                      <w:marRight w:val="0"/>
                      <w:marTop w:val="0"/>
                      <w:marBottom w:val="0"/>
                      <w:divBdr>
                        <w:top w:val="single" w:sz="18" w:space="0" w:color="auto"/>
                        <w:left w:val="single" w:sz="6" w:space="0" w:color="auto"/>
                        <w:bottom w:val="single" w:sz="6" w:space="0" w:color="auto"/>
                        <w:right w:val="single" w:sz="6" w:space="0" w:color="auto"/>
                      </w:divBdr>
                      <w:divsChild>
                        <w:div w:id="1165822146">
                          <w:marLeft w:val="0"/>
                          <w:marRight w:val="0"/>
                          <w:marTop w:val="0"/>
                          <w:marBottom w:val="0"/>
                          <w:divBdr>
                            <w:top w:val="none" w:sz="0" w:space="0" w:color="auto"/>
                            <w:left w:val="none" w:sz="0" w:space="0" w:color="auto"/>
                            <w:bottom w:val="none" w:sz="0" w:space="0" w:color="auto"/>
                            <w:right w:val="none" w:sz="0" w:space="0" w:color="auto"/>
                          </w:divBdr>
                          <w:divsChild>
                            <w:div w:id="141662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197966">
                  <w:marLeft w:val="0"/>
                  <w:marRight w:val="0"/>
                  <w:marTop w:val="0"/>
                  <w:marBottom w:val="0"/>
                  <w:divBdr>
                    <w:top w:val="none" w:sz="0" w:space="0" w:color="auto"/>
                    <w:left w:val="none" w:sz="0" w:space="0" w:color="auto"/>
                    <w:bottom w:val="none" w:sz="0" w:space="0" w:color="auto"/>
                    <w:right w:val="none" w:sz="0" w:space="0" w:color="auto"/>
                  </w:divBdr>
                  <w:divsChild>
                    <w:div w:id="1613324528">
                      <w:marLeft w:val="0"/>
                      <w:marRight w:val="0"/>
                      <w:marTop w:val="0"/>
                      <w:marBottom w:val="0"/>
                      <w:divBdr>
                        <w:top w:val="single" w:sz="18" w:space="0" w:color="auto"/>
                        <w:left w:val="single" w:sz="6" w:space="0" w:color="auto"/>
                        <w:bottom w:val="single" w:sz="6" w:space="0" w:color="auto"/>
                        <w:right w:val="single" w:sz="6" w:space="0" w:color="auto"/>
                      </w:divBdr>
                      <w:divsChild>
                        <w:div w:id="1561670655">
                          <w:marLeft w:val="0"/>
                          <w:marRight w:val="0"/>
                          <w:marTop w:val="0"/>
                          <w:marBottom w:val="0"/>
                          <w:divBdr>
                            <w:top w:val="none" w:sz="0" w:space="0" w:color="auto"/>
                            <w:left w:val="none" w:sz="0" w:space="0" w:color="auto"/>
                            <w:bottom w:val="none" w:sz="0" w:space="0" w:color="auto"/>
                            <w:right w:val="none" w:sz="0" w:space="0" w:color="auto"/>
                          </w:divBdr>
                          <w:divsChild>
                            <w:div w:id="135268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325644">
                  <w:marLeft w:val="0"/>
                  <w:marRight w:val="0"/>
                  <w:marTop w:val="0"/>
                  <w:marBottom w:val="0"/>
                  <w:divBdr>
                    <w:top w:val="none" w:sz="0" w:space="0" w:color="auto"/>
                    <w:left w:val="none" w:sz="0" w:space="0" w:color="auto"/>
                    <w:bottom w:val="none" w:sz="0" w:space="0" w:color="auto"/>
                    <w:right w:val="none" w:sz="0" w:space="0" w:color="auto"/>
                  </w:divBdr>
                  <w:divsChild>
                    <w:div w:id="140847241">
                      <w:marLeft w:val="0"/>
                      <w:marRight w:val="0"/>
                      <w:marTop w:val="0"/>
                      <w:marBottom w:val="0"/>
                      <w:divBdr>
                        <w:top w:val="single" w:sz="18" w:space="0" w:color="auto"/>
                        <w:left w:val="single" w:sz="6" w:space="0" w:color="auto"/>
                        <w:bottom w:val="single" w:sz="6" w:space="0" w:color="auto"/>
                        <w:right w:val="single" w:sz="6" w:space="0" w:color="auto"/>
                      </w:divBdr>
                      <w:divsChild>
                        <w:div w:id="1919821240">
                          <w:marLeft w:val="0"/>
                          <w:marRight w:val="0"/>
                          <w:marTop w:val="0"/>
                          <w:marBottom w:val="0"/>
                          <w:divBdr>
                            <w:top w:val="none" w:sz="0" w:space="0" w:color="auto"/>
                            <w:left w:val="none" w:sz="0" w:space="0" w:color="auto"/>
                            <w:bottom w:val="none" w:sz="0" w:space="0" w:color="auto"/>
                            <w:right w:val="none" w:sz="0" w:space="0" w:color="auto"/>
                          </w:divBdr>
                          <w:divsChild>
                            <w:div w:id="189361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640195">
                  <w:marLeft w:val="0"/>
                  <w:marRight w:val="0"/>
                  <w:marTop w:val="0"/>
                  <w:marBottom w:val="0"/>
                  <w:divBdr>
                    <w:top w:val="none" w:sz="0" w:space="0" w:color="auto"/>
                    <w:left w:val="none" w:sz="0" w:space="0" w:color="auto"/>
                    <w:bottom w:val="none" w:sz="0" w:space="0" w:color="auto"/>
                    <w:right w:val="none" w:sz="0" w:space="0" w:color="auto"/>
                  </w:divBdr>
                  <w:divsChild>
                    <w:div w:id="1480153664">
                      <w:marLeft w:val="0"/>
                      <w:marRight w:val="0"/>
                      <w:marTop w:val="0"/>
                      <w:marBottom w:val="0"/>
                      <w:divBdr>
                        <w:top w:val="single" w:sz="18" w:space="0" w:color="auto"/>
                        <w:left w:val="single" w:sz="6" w:space="0" w:color="auto"/>
                        <w:bottom w:val="single" w:sz="6" w:space="0" w:color="auto"/>
                        <w:right w:val="single" w:sz="6" w:space="0" w:color="auto"/>
                      </w:divBdr>
                      <w:divsChild>
                        <w:div w:id="213079679">
                          <w:marLeft w:val="0"/>
                          <w:marRight w:val="0"/>
                          <w:marTop w:val="0"/>
                          <w:marBottom w:val="0"/>
                          <w:divBdr>
                            <w:top w:val="none" w:sz="0" w:space="0" w:color="auto"/>
                            <w:left w:val="none" w:sz="0" w:space="0" w:color="auto"/>
                            <w:bottom w:val="none" w:sz="0" w:space="0" w:color="auto"/>
                            <w:right w:val="none" w:sz="0" w:space="0" w:color="auto"/>
                          </w:divBdr>
                          <w:divsChild>
                            <w:div w:id="1034041391">
                              <w:marLeft w:val="0"/>
                              <w:marRight w:val="0"/>
                              <w:marTop w:val="0"/>
                              <w:marBottom w:val="0"/>
                              <w:divBdr>
                                <w:top w:val="none" w:sz="0" w:space="0" w:color="auto"/>
                                <w:left w:val="none" w:sz="0" w:space="0" w:color="auto"/>
                                <w:bottom w:val="none" w:sz="0" w:space="0" w:color="auto"/>
                                <w:right w:val="none" w:sz="0" w:space="0" w:color="auto"/>
                              </w:divBdr>
                            </w:div>
                            <w:div w:id="6161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205514">
          <w:marLeft w:val="0"/>
          <w:marRight w:val="0"/>
          <w:marTop w:val="0"/>
          <w:marBottom w:val="0"/>
          <w:divBdr>
            <w:top w:val="none" w:sz="0" w:space="0" w:color="auto"/>
            <w:left w:val="none" w:sz="0" w:space="0" w:color="auto"/>
            <w:bottom w:val="none" w:sz="0" w:space="0" w:color="auto"/>
            <w:right w:val="none" w:sz="0" w:space="0" w:color="auto"/>
          </w:divBdr>
          <w:divsChild>
            <w:div w:id="1621301356">
              <w:marLeft w:val="-225"/>
              <w:marRight w:val="-225"/>
              <w:marTop w:val="0"/>
              <w:marBottom w:val="0"/>
              <w:divBdr>
                <w:top w:val="none" w:sz="0" w:space="0" w:color="auto"/>
                <w:left w:val="none" w:sz="0" w:space="0" w:color="auto"/>
                <w:bottom w:val="none" w:sz="0" w:space="0" w:color="auto"/>
                <w:right w:val="none" w:sz="0" w:space="0" w:color="auto"/>
              </w:divBdr>
              <w:divsChild>
                <w:div w:id="1875187963">
                  <w:marLeft w:val="0"/>
                  <w:marRight w:val="0"/>
                  <w:marTop w:val="0"/>
                  <w:marBottom w:val="0"/>
                  <w:divBdr>
                    <w:top w:val="none" w:sz="0" w:space="0" w:color="auto"/>
                    <w:left w:val="none" w:sz="0" w:space="0" w:color="auto"/>
                    <w:bottom w:val="none" w:sz="0" w:space="0" w:color="auto"/>
                    <w:right w:val="none" w:sz="0" w:space="0" w:color="auto"/>
                  </w:divBdr>
                </w:div>
                <w:div w:id="626592905">
                  <w:marLeft w:val="0"/>
                  <w:marRight w:val="0"/>
                  <w:marTop w:val="0"/>
                  <w:marBottom w:val="0"/>
                  <w:divBdr>
                    <w:top w:val="none" w:sz="0" w:space="0" w:color="auto"/>
                    <w:left w:val="none" w:sz="0" w:space="0" w:color="auto"/>
                    <w:bottom w:val="none" w:sz="0" w:space="0" w:color="auto"/>
                    <w:right w:val="none" w:sz="0" w:space="0" w:color="auto"/>
                  </w:divBdr>
                  <w:divsChild>
                    <w:div w:id="1304389837">
                      <w:marLeft w:val="0"/>
                      <w:marRight w:val="0"/>
                      <w:marTop w:val="0"/>
                      <w:marBottom w:val="0"/>
                      <w:divBdr>
                        <w:top w:val="none" w:sz="0" w:space="0" w:color="auto"/>
                        <w:left w:val="none" w:sz="0" w:space="0" w:color="auto"/>
                        <w:bottom w:val="none" w:sz="0" w:space="0" w:color="auto"/>
                        <w:right w:val="none" w:sz="0" w:space="0" w:color="auto"/>
                      </w:divBdr>
                      <w:divsChild>
                        <w:div w:id="1609463449">
                          <w:marLeft w:val="0"/>
                          <w:marRight w:val="0"/>
                          <w:marTop w:val="0"/>
                          <w:marBottom w:val="0"/>
                          <w:divBdr>
                            <w:top w:val="none" w:sz="0" w:space="0" w:color="auto"/>
                            <w:left w:val="none" w:sz="0" w:space="0" w:color="auto"/>
                            <w:bottom w:val="none" w:sz="0" w:space="0" w:color="auto"/>
                            <w:right w:val="none" w:sz="0" w:space="0" w:color="auto"/>
                          </w:divBdr>
                        </w:div>
                        <w:div w:id="194310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3512319">
      <w:bodyDiv w:val="1"/>
      <w:marLeft w:val="0"/>
      <w:marRight w:val="0"/>
      <w:marTop w:val="0"/>
      <w:marBottom w:val="0"/>
      <w:divBdr>
        <w:top w:val="none" w:sz="0" w:space="0" w:color="auto"/>
        <w:left w:val="none" w:sz="0" w:space="0" w:color="auto"/>
        <w:bottom w:val="none" w:sz="0" w:space="0" w:color="auto"/>
        <w:right w:val="none" w:sz="0" w:space="0" w:color="auto"/>
      </w:divBdr>
    </w:div>
    <w:div w:id="1269118980">
      <w:bodyDiv w:val="1"/>
      <w:marLeft w:val="0"/>
      <w:marRight w:val="0"/>
      <w:marTop w:val="0"/>
      <w:marBottom w:val="0"/>
      <w:divBdr>
        <w:top w:val="none" w:sz="0" w:space="0" w:color="auto"/>
        <w:left w:val="none" w:sz="0" w:space="0" w:color="auto"/>
        <w:bottom w:val="none" w:sz="0" w:space="0" w:color="auto"/>
        <w:right w:val="none" w:sz="0" w:space="0" w:color="auto"/>
      </w:divBdr>
    </w:div>
    <w:div w:id="1301765003">
      <w:bodyDiv w:val="1"/>
      <w:marLeft w:val="0"/>
      <w:marRight w:val="0"/>
      <w:marTop w:val="0"/>
      <w:marBottom w:val="0"/>
      <w:divBdr>
        <w:top w:val="none" w:sz="0" w:space="0" w:color="auto"/>
        <w:left w:val="none" w:sz="0" w:space="0" w:color="auto"/>
        <w:bottom w:val="none" w:sz="0" w:space="0" w:color="auto"/>
        <w:right w:val="none" w:sz="0" w:space="0" w:color="auto"/>
      </w:divBdr>
    </w:div>
    <w:div w:id="1391221754">
      <w:bodyDiv w:val="1"/>
      <w:marLeft w:val="0"/>
      <w:marRight w:val="0"/>
      <w:marTop w:val="0"/>
      <w:marBottom w:val="0"/>
      <w:divBdr>
        <w:top w:val="none" w:sz="0" w:space="0" w:color="auto"/>
        <w:left w:val="none" w:sz="0" w:space="0" w:color="auto"/>
        <w:bottom w:val="none" w:sz="0" w:space="0" w:color="auto"/>
        <w:right w:val="none" w:sz="0" w:space="0" w:color="auto"/>
      </w:divBdr>
    </w:div>
    <w:div w:id="1447308645">
      <w:bodyDiv w:val="1"/>
      <w:marLeft w:val="0"/>
      <w:marRight w:val="0"/>
      <w:marTop w:val="0"/>
      <w:marBottom w:val="0"/>
      <w:divBdr>
        <w:top w:val="none" w:sz="0" w:space="0" w:color="auto"/>
        <w:left w:val="none" w:sz="0" w:space="0" w:color="auto"/>
        <w:bottom w:val="none" w:sz="0" w:space="0" w:color="auto"/>
        <w:right w:val="none" w:sz="0" w:space="0" w:color="auto"/>
      </w:divBdr>
    </w:div>
    <w:div w:id="1455368831">
      <w:bodyDiv w:val="1"/>
      <w:marLeft w:val="0"/>
      <w:marRight w:val="0"/>
      <w:marTop w:val="0"/>
      <w:marBottom w:val="0"/>
      <w:divBdr>
        <w:top w:val="none" w:sz="0" w:space="0" w:color="auto"/>
        <w:left w:val="none" w:sz="0" w:space="0" w:color="auto"/>
        <w:bottom w:val="none" w:sz="0" w:space="0" w:color="auto"/>
        <w:right w:val="none" w:sz="0" w:space="0" w:color="auto"/>
      </w:divBdr>
    </w:div>
    <w:div w:id="1583878313">
      <w:bodyDiv w:val="1"/>
      <w:marLeft w:val="0"/>
      <w:marRight w:val="0"/>
      <w:marTop w:val="0"/>
      <w:marBottom w:val="0"/>
      <w:divBdr>
        <w:top w:val="none" w:sz="0" w:space="0" w:color="auto"/>
        <w:left w:val="none" w:sz="0" w:space="0" w:color="auto"/>
        <w:bottom w:val="none" w:sz="0" w:space="0" w:color="auto"/>
        <w:right w:val="none" w:sz="0" w:space="0" w:color="auto"/>
      </w:divBdr>
      <w:divsChild>
        <w:div w:id="1442190954">
          <w:marLeft w:val="0"/>
          <w:marRight w:val="0"/>
          <w:marTop w:val="0"/>
          <w:marBottom w:val="0"/>
          <w:divBdr>
            <w:top w:val="none" w:sz="0" w:space="0" w:color="auto"/>
            <w:left w:val="none" w:sz="0" w:space="0" w:color="auto"/>
            <w:bottom w:val="none" w:sz="0" w:space="0" w:color="auto"/>
            <w:right w:val="none" w:sz="0" w:space="0" w:color="auto"/>
          </w:divBdr>
          <w:divsChild>
            <w:div w:id="91170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57699">
      <w:bodyDiv w:val="1"/>
      <w:marLeft w:val="0"/>
      <w:marRight w:val="0"/>
      <w:marTop w:val="0"/>
      <w:marBottom w:val="0"/>
      <w:divBdr>
        <w:top w:val="none" w:sz="0" w:space="0" w:color="auto"/>
        <w:left w:val="none" w:sz="0" w:space="0" w:color="auto"/>
        <w:bottom w:val="none" w:sz="0" w:space="0" w:color="auto"/>
        <w:right w:val="none" w:sz="0" w:space="0" w:color="auto"/>
      </w:divBdr>
    </w:div>
    <w:div w:id="1619726912">
      <w:bodyDiv w:val="1"/>
      <w:marLeft w:val="0"/>
      <w:marRight w:val="0"/>
      <w:marTop w:val="0"/>
      <w:marBottom w:val="0"/>
      <w:divBdr>
        <w:top w:val="none" w:sz="0" w:space="0" w:color="auto"/>
        <w:left w:val="none" w:sz="0" w:space="0" w:color="auto"/>
        <w:bottom w:val="none" w:sz="0" w:space="0" w:color="auto"/>
        <w:right w:val="none" w:sz="0" w:space="0" w:color="auto"/>
      </w:divBdr>
    </w:div>
    <w:div w:id="1841845479">
      <w:bodyDiv w:val="1"/>
      <w:marLeft w:val="0"/>
      <w:marRight w:val="0"/>
      <w:marTop w:val="0"/>
      <w:marBottom w:val="0"/>
      <w:divBdr>
        <w:top w:val="none" w:sz="0" w:space="0" w:color="auto"/>
        <w:left w:val="none" w:sz="0" w:space="0" w:color="auto"/>
        <w:bottom w:val="none" w:sz="0" w:space="0" w:color="auto"/>
        <w:right w:val="none" w:sz="0" w:space="0" w:color="auto"/>
      </w:divBdr>
    </w:div>
    <w:div w:id="2017610989">
      <w:bodyDiv w:val="1"/>
      <w:marLeft w:val="0"/>
      <w:marRight w:val="0"/>
      <w:marTop w:val="0"/>
      <w:marBottom w:val="0"/>
      <w:divBdr>
        <w:top w:val="none" w:sz="0" w:space="0" w:color="auto"/>
        <w:left w:val="none" w:sz="0" w:space="0" w:color="auto"/>
        <w:bottom w:val="none" w:sz="0" w:space="0" w:color="auto"/>
        <w:right w:val="none" w:sz="0" w:space="0" w:color="auto"/>
      </w:divBdr>
    </w:div>
    <w:div w:id="2050376482">
      <w:bodyDiv w:val="1"/>
      <w:marLeft w:val="0"/>
      <w:marRight w:val="0"/>
      <w:marTop w:val="0"/>
      <w:marBottom w:val="0"/>
      <w:divBdr>
        <w:top w:val="none" w:sz="0" w:space="0" w:color="auto"/>
        <w:left w:val="none" w:sz="0" w:space="0" w:color="auto"/>
        <w:bottom w:val="none" w:sz="0" w:space="0" w:color="auto"/>
        <w:right w:val="none" w:sz="0" w:space="0" w:color="auto"/>
      </w:divBdr>
    </w:div>
    <w:div w:id="2118793864">
      <w:bodyDiv w:val="1"/>
      <w:marLeft w:val="0"/>
      <w:marRight w:val="0"/>
      <w:marTop w:val="0"/>
      <w:marBottom w:val="0"/>
      <w:divBdr>
        <w:top w:val="none" w:sz="0" w:space="0" w:color="auto"/>
        <w:left w:val="none" w:sz="0" w:space="0" w:color="auto"/>
        <w:bottom w:val="none" w:sz="0" w:space="0" w:color="auto"/>
        <w:right w:val="none" w:sz="0" w:space="0" w:color="auto"/>
      </w:divBdr>
    </w:div>
    <w:div w:id="2140492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zakon.rada.gov.ua/laws/show/132/94-%D0%B2%D1%80" TargetMode="External"/><Relationship Id="rId18" Type="http://schemas.openxmlformats.org/officeDocument/2006/relationships/hyperlink" Target="https://dei.gov.ua"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unep.org" TargetMode="External"/><Relationship Id="rId7" Type="http://schemas.openxmlformats.org/officeDocument/2006/relationships/endnotes" Target="endnotes.xml"/><Relationship Id="rId12" Type="http://schemas.openxmlformats.org/officeDocument/2006/relationships/hyperlink" Target="https://zakon.rada.gov.ua/laws/show/962-15" TargetMode="External"/><Relationship Id="rId17" Type="http://schemas.openxmlformats.org/officeDocument/2006/relationships/hyperlink" Target="https://www.geo.gov.u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epr.gov.ua" TargetMode="External"/><Relationship Id="rId20" Type="http://schemas.openxmlformats.org/officeDocument/2006/relationships/hyperlink" Target="https://www.fao.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264-12" TargetMode="External"/><Relationship Id="rId24" Type="http://schemas.openxmlformats.org/officeDocument/2006/relationships/hyperlink" Target="https://scholar.google.com" TargetMode="External"/><Relationship Id="rId5" Type="http://schemas.openxmlformats.org/officeDocument/2006/relationships/webSettings" Target="webSettings.xml"/><Relationship Id="rId15" Type="http://schemas.openxmlformats.org/officeDocument/2006/relationships/hyperlink" Target="https://mepr.gov.ua" TargetMode="External"/><Relationship Id="rId23" Type="http://schemas.openxmlformats.org/officeDocument/2006/relationships/hyperlink" Target="https://www.ipef.org" TargetMode="External"/><Relationship Id="rId10" Type="http://schemas.openxmlformats.org/officeDocument/2006/relationships/hyperlink" Target="https://zakon.rada.gov.ua/laws/show/2768-14" TargetMode="External"/><Relationship Id="rId19" Type="http://schemas.openxmlformats.org/officeDocument/2006/relationships/hyperlink" Target="https://meteo.gov.ua"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5e||e-construction/gov/ua|laws_detail|3074091730048386648&amp;doc_type=2" TargetMode="External"/><Relationship Id="rId22" Type="http://schemas.openxmlformats.org/officeDocument/2006/relationships/hyperlink" Target="https://www.who.i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70146F-F69A-4AC2-8151-5F1262060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1</Pages>
  <Words>74043</Words>
  <Characters>42206</Characters>
  <Application>Microsoft Office Word</Application>
  <DocSecurity>0</DocSecurity>
  <Lines>351</Lines>
  <Paragraphs>232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116017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Оля</dc:creator>
  <cp:lastModifiedBy>Best</cp:lastModifiedBy>
  <cp:revision>15</cp:revision>
  <cp:lastPrinted>2025-11-25T15:48:00Z</cp:lastPrinted>
  <dcterms:created xsi:type="dcterms:W3CDTF">2025-12-21T12:07:00Z</dcterms:created>
  <dcterms:modified xsi:type="dcterms:W3CDTF">2025-12-22T12:16:00Z</dcterms:modified>
</cp:coreProperties>
</file>