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1167" w:rsidRPr="00A85989" w:rsidRDefault="00761167" w:rsidP="00761167">
      <w:pPr>
        <w:keepNext/>
        <w:spacing w:line="276" w:lineRule="auto"/>
        <w:ind w:right="-1"/>
        <w:jc w:val="center"/>
        <w:rPr>
          <w:sz w:val="28"/>
          <w:szCs w:val="28"/>
        </w:rPr>
      </w:pPr>
      <w:r w:rsidRPr="00A85989">
        <w:rPr>
          <w:color w:val="000000"/>
          <w:sz w:val="28"/>
          <w:szCs w:val="28"/>
        </w:rPr>
        <w:t>Івано-Франківський національний технічний університет нафти і газу</w:t>
      </w:r>
    </w:p>
    <w:p w:rsidR="00761167" w:rsidRPr="00A85989" w:rsidRDefault="00761167" w:rsidP="00761167">
      <w:pPr>
        <w:keepNext/>
        <w:kinsoku w:val="0"/>
        <w:overflowPunct w:val="0"/>
        <w:spacing w:line="276" w:lineRule="auto"/>
        <w:ind w:right="-1"/>
        <w:jc w:val="center"/>
        <w:rPr>
          <w:sz w:val="28"/>
          <w:szCs w:val="28"/>
        </w:rPr>
      </w:pPr>
      <w:r w:rsidRPr="00A85989">
        <w:rPr>
          <w:color w:val="000000" w:themeColor="text1"/>
          <w:sz w:val="28"/>
          <w:szCs w:val="28"/>
        </w:rPr>
        <w:t>Факультет природничих наук</w:t>
      </w:r>
    </w:p>
    <w:p w:rsidR="00761167" w:rsidRDefault="00761167" w:rsidP="00761167">
      <w:pPr>
        <w:pStyle w:val="Default"/>
        <w:jc w:val="center"/>
        <w:rPr>
          <w:sz w:val="28"/>
          <w:szCs w:val="28"/>
          <w:lang w:val="ru-RU"/>
        </w:rPr>
      </w:pPr>
      <w:r w:rsidRPr="00A85989">
        <w:rPr>
          <w:spacing w:val="-2"/>
          <w:sz w:val="28"/>
          <w:szCs w:val="28"/>
        </w:rPr>
        <w:t>К</w:t>
      </w:r>
      <w:r w:rsidRPr="00A85989">
        <w:rPr>
          <w:sz w:val="28"/>
          <w:szCs w:val="28"/>
        </w:rPr>
        <w:t>а</w:t>
      </w:r>
      <w:r w:rsidRPr="00A85989">
        <w:rPr>
          <w:spacing w:val="-2"/>
          <w:sz w:val="28"/>
          <w:szCs w:val="28"/>
        </w:rPr>
        <w:t>ф</w:t>
      </w:r>
      <w:r w:rsidRPr="00A85989">
        <w:rPr>
          <w:spacing w:val="-3"/>
          <w:sz w:val="28"/>
          <w:szCs w:val="28"/>
        </w:rPr>
        <w:t>е</w:t>
      </w:r>
      <w:r w:rsidRPr="00A85989">
        <w:rPr>
          <w:spacing w:val="1"/>
          <w:sz w:val="28"/>
          <w:szCs w:val="28"/>
        </w:rPr>
        <w:t>д</w:t>
      </w:r>
      <w:r w:rsidRPr="00A85989">
        <w:rPr>
          <w:spacing w:val="-2"/>
          <w:sz w:val="28"/>
          <w:szCs w:val="28"/>
        </w:rPr>
        <w:t>р</w:t>
      </w:r>
      <w:r w:rsidRPr="00A85989">
        <w:rPr>
          <w:sz w:val="28"/>
          <w:szCs w:val="28"/>
        </w:rPr>
        <w:t>а екології</w:t>
      </w:r>
    </w:p>
    <w:p w:rsidR="00761167" w:rsidRDefault="00761167" w:rsidP="00761167">
      <w:pPr>
        <w:pStyle w:val="Default"/>
        <w:jc w:val="center"/>
        <w:rPr>
          <w:sz w:val="28"/>
          <w:szCs w:val="28"/>
          <w:lang w:val="ru-RU"/>
        </w:rPr>
      </w:pPr>
    </w:p>
    <w:p w:rsidR="00761167" w:rsidRDefault="00761167" w:rsidP="00761167">
      <w:pPr>
        <w:pStyle w:val="Default"/>
        <w:jc w:val="center"/>
        <w:rPr>
          <w:sz w:val="28"/>
          <w:szCs w:val="28"/>
          <w:lang w:val="ru-RU"/>
        </w:rPr>
      </w:pPr>
    </w:p>
    <w:p w:rsidR="00761167" w:rsidRPr="00761167" w:rsidRDefault="00761167" w:rsidP="00761167">
      <w:pPr>
        <w:pStyle w:val="Default"/>
        <w:jc w:val="center"/>
        <w:rPr>
          <w:sz w:val="20"/>
          <w:szCs w:val="20"/>
          <w:lang w:val="ru-RU"/>
        </w:rPr>
      </w:pPr>
    </w:p>
    <w:p w:rsidR="00761167" w:rsidRDefault="00761167" w:rsidP="00761167">
      <w:pPr>
        <w:pStyle w:val="Default"/>
        <w:jc w:val="center"/>
        <w:rPr>
          <w:sz w:val="20"/>
          <w:szCs w:val="20"/>
        </w:rPr>
      </w:pPr>
      <w:r>
        <w:rPr>
          <w:sz w:val="20"/>
          <w:szCs w:val="20"/>
        </w:rPr>
        <w:t>_____________________________________</w:t>
      </w:r>
      <w:r w:rsidRPr="00761167">
        <w:rPr>
          <w:b/>
          <w:color w:val="FF0000"/>
          <w:sz w:val="28"/>
          <w:szCs w:val="28"/>
        </w:rPr>
        <w:t xml:space="preserve"> </w:t>
      </w:r>
      <w:r w:rsidRPr="00A85989">
        <w:rPr>
          <w:b/>
          <w:color w:val="FF0000"/>
          <w:sz w:val="28"/>
          <w:szCs w:val="28"/>
        </w:rPr>
        <w:t xml:space="preserve">Шулик Т.І </w:t>
      </w:r>
      <w:r>
        <w:rPr>
          <w:sz w:val="20"/>
          <w:szCs w:val="20"/>
        </w:rPr>
        <w:t>____________________________________________</w:t>
      </w:r>
    </w:p>
    <w:p w:rsidR="00761167" w:rsidRDefault="00761167" w:rsidP="00761167">
      <w:pPr>
        <w:pStyle w:val="Default"/>
        <w:jc w:val="center"/>
        <w:rPr>
          <w:sz w:val="20"/>
          <w:szCs w:val="20"/>
        </w:rPr>
      </w:pPr>
      <w:r>
        <w:rPr>
          <w:sz w:val="20"/>
          <w:szCs w:val="20"/>
        </w:rPr>
        <w:t>(прізвище, ім’я, по батькові)</w:t>
      </w:r>
    </w:p>
    <w:p w:rsidR="00761167" w:rsidRDefault="00761167" w:rsidP="00761167">
      <w:pPr>
        <w:pStyle w:val="Default"/>
        <w:jc w:val="center"/>
        <w:rPr>
          <w:sz w:val="28"/>
          <w:szCs w:val="28"/>
        </w:rPr>
      </w:pPr>
    </w:p>
    <w:p w:rsidR="00761167" w:rsidRDefault="00761167" w:rsidP="00761167">
      <w:pPr>
        <w:pStyle w:val="Default"/>
        <w:jc w:val="center"/>
        <w:rPr>
          <w:sz w:val="28"/>
          <w:szCs w:val="28"/>
        </w:rPr>
      </w:pPr>
      <w:r>
        <w:rPr>
          <w:sz w:val="28"/>
          <w:szCs w:val="28"/>
        </w:rPr>
        <w:t xml:space="preserve">                                                                           </w:t>
      </w:r>
      <w:r w:rsidR="00866A78">
        <w:rPr>
          <w:sz w:val="28"/>
          <w:szCs w:val="28"/>
        </w:rPr>
        <w:t xml:space="preserve">                      </w:t>
      </w:r>
      <w:r w:rsidR="00866A78">
        <w:rPr>
          <w:sz w:val="28"/>
          <w:szCs w:val="28"/>
          <w:lang w:val="ru-RU"/>
        </w:rPr>
        <w:t xml:space="preserve">     </w:t>
      </w:r>
      <w:r w:rsidR="00866A78">
        <w:rPr>
          <w:sz w:val="28"/>
          <w:szCs w:val="28"/>
        </w:rPr>
        <w:t xml:space="preserve">    </w:t>
      </w:r>
      <w:r>
        <w:rPr>
          <w:sz w:val="28"/>
          <w:szCs w:val="28"/>
        </w:rPr>
        <w:t xml:space="preserve"> </w:t>
      </w:r>
      <w:r w:rsidR="00866A78" w:rsidRPr="00161D19">
        <w:rPr>
          <w:sz w:val="28"/>
          <w:szCs w:val="28"/>
        </w:rPr>
        <w:t xml:space="preserve">УДК </w:t>
      </w:r>
      <w:r w:rsidR="00866A78" w:rsidRPr="00161D19">
        <w:rPr>
          <w:rFonts w:eastAsia="Calibri"/>
          <w:sz w:val="28"/>
          <w:szCs w:val="28"/>
          <w:u w:val="single"/>
        </w:rPr>
        <w:t>502.4:630</w:t>
      </w:r>
      <w:r w:rsidR="00866A78">
        <w:rPr>
          <w:sz w:val="28"/>
          <w:szCs w:val="28"/>
        </w:rPr>
        <w:t xml:space="preserve"> </w:t>
      </w:r>
      <w:bookmarkStart w:id="0" w:name="_GoBack"/>
      <w:bookmarkEnd w:id="0"/>
    </w:p>
    <w:p w:rsidR="00761167" w:rsidRDefault="00761167" w:rsidP="00761167">
      <w:pPr>
        <w:pStyle w:val="Default"/>
        <w:jc w:val="center"/>
        <w:rPr>
          <w:sz w:val="20"/>
          <w:szCs w:val="20"/>
        </w:rPr>
      </w:pPr>
      <w:r>
        <w:rPr>
          <w:sz w:val="20"/>
          <w:szCs w:val="20"/>
        </w:rPr>
        <w:t xml:space="preserve">                                                                                                                                                                     (індекс)</w:t>
      </w:r>
    </w:p>
    <w:p w:rsidR="00761167" w:rsidRDefault="00761167" w:rsidP="00761167">
      <w:pPr>
        <w:pStyle w:val="Default"/>
        <w:jc w:val="center"/>
        <w:rPr>
          <w:b/>
          <w:bCs/>
          <w:sz w:val="36"/>
          <w:szCs w:val="36"/>
        </w:rPr>
      </w:pPr>
    </w:p>
    <w:p w:rsidR="00761167" w:rsidRDefault="00761167" w:rsidP="00761167">
      <w:pPr>
        <w:pStyle w:val="Default"/>
        <w:jc w:val="center"/>
        <w:rPr>
          <w:sz w:val="36"/>
          <w:szCs w:val="36"/>
        </w:rPr>
      </w:pPr>
      <w:r>
        <w:rPr>
          <w:b/>
          <w:bCs/>
          <w:sz w:val="36"/>
          <w:szCs w:val="36"/>
        </w:rPr>
        <w:t>МАГІСТЕРСЬКА РОБОТА</w:t>
      </w:r>
    </w:p>
    <w:p w:rsidR="00761167" w:rsidRDefault="00761167" w:rsidP="00761167">
      <w:pPr>
        <w:pStyle w:val="Default"/>
        <w:jc w:val="center"/>
        <w:rPr>
          <w:sz w:val="20"/>
          <w:szCs w:val="20"/>
        </w:rPr>
      </w:pPr>
    </w:p>
    <w:p w:rsidR="00761167" w:rsidRDefault="00761167" w:rsidP="00761167">
      <w:pPr>
        <w:pStyle w:val="Default"/>
        <w:jc w:val="center"/>
        <w:rPr>
          <w:sz w:val="20"/>
          <w:szCs w:val="20"/>
        </w:rPr>
      </w:pPr>
      <w:r>
        <w:rPr>
          <w:sz w:val="28"/>
          <w:szCs w:val="28"/>
          <w:u w:val="single"/>
          <w:lang w:val="ru-RU" w:eastAsia="uk-UA"/>
        </w:rPr>
        <w:t xml:space="preserve">        </w:t>
      </w:r>
      <w:r w:rsidRPr="00A85989">
        <w:rPr>
          <w:sz w:val="28"/>
          <w:szCs w:val="28"/>
          <w:u w:val="single"/>
          <w:lang w:eastAsia="uk-UA"/>
        </w:rPr>
        <w:t>Створення ГІС Львівської області для оцінки екологічного стану грунтів</w:t>
      </w:r>
      <w:r>
        <w:rPr>
          <w:sz w:val="28"/>
          <w:szCs w:val="28"/>
          <w:u w:val="single"/>
          <w:lang w:val="ru-RU" w:eastAsia="uk-UA"/>
        </w:rPr>
        <w:t xml:space="preserve">  </w:t>
      </w:r>
      <w:r>
        <w:rPr>
          <w:sz w:val="20"/>
          <w:szCs w:val="20"/>
        </w:rPr>
        <w:t xml:space="preserve"> </w:t>
      </w:r>
    </w:p>
    <w:p w:rsidR="00761167" w:rsidRDefault="00761167" w:rsidP="00761167">
      <w:pPr>
        <w:pStyle w:val="Default"/>
        <w:jc w:val="center"/>
        <w:rPr>
          <w:sz w:val="20"/>
          <w:szCs w:val="20"/>
        </w:rPr>
      </w:pPr>
      <w:r>
        <w:rPr>
          <w:sz w:val="20"/>
          <w:szCs w:val="20"/>
        </w:rPr>
        <w:t>(назва роботи)</w:t>
      </w:r>
    </w:p>
    <w:p w:rsidR="00761167" w:rsidRDefault="00761167" w:rsidP="00761167">
      <w:pPr>
        <w:pStyle w:val="Default"/>
        <w:jc w:val="center"/>
        <w:rPr>
          <w:sz w:val="20"/>
          <w:szCs w:val="20"/>
        </w:rPr>
      </w:pPr>
    </w:p>
    <w:p w:rsidR="00761167" w:rsidRDefault="00761167" w:rsidP="00761167">
      <w:pPr>
        <w:keepNext/>
        <w:pBdr>
          <w:bottom w:val="single" w:sz="12" w:space="1" w:color="auto"/>
        </w:pBdr>
        <w:kinsoku w:val="0"/>
        <w:overflowPunct w:val="0"/>
        <w:spacing w:line="276" w:lineRule="auto"/>
        <w:ind w:right="-1"/>
        <w:jc w:val="center"/>
        <w:rPr>
          <w:sz w:val="20"/>
          <w:szCs w:val="20"/>
        </w:rPr>
      </w:pPr>
      <w:r>
        <w:rPr>
          <w:sz w:val="20"/>
          <w:szCs w:val="20"/>
        </w:rPr>
        <w:t>________________________________________</w:t>
      </w:r>
      <w:r w:rsidRPr="00761167">
        <w:rPr>
          <w:b/>
          <w:sz w:val="28"/>
          <w:szCs w:val="28"/>
          <w:u w:val="single"/>
        </w:rPr>
        <w:t>Екологія</w:t>
      </w:r>
      <w:r>
        <w:rPr>
          <w:sz w:val="20"/>
          <w:szCs w:val="20"/>
        </w:rPr>
        <w:t>___________________________________</w:t>
      </w:r>
    </w:p>
    <w:p w:rsidR="00761167" w:rsidRDefault="00761167" w:rsidP="00761167">
      <w:pPr>
        <w:pStyle w:val="Default"/>
        <w:jc w:val="center"/>
        <w:rPr>
          <w:sz w:val="20"/>
          <w:szCs w:val="20"/>
        </w:rPr>
      </w:pPr>
      <w:r>
        <w:rPr>
          <w:sz w:val="20"/>
          <w:szCs w:val="20"/>
        </w:rPr>
        <w:t>(назва освітньої програми)</w:t>
      </w:r>
    </w:p>
    <w:p w:rsidR="00761167" w:rsidRDefault="00761167" w:rsidP="00761167">
      <w:pPr>
        <w:pStyle w:val="Default"/>
        <w:jc w:val="center"/>
        <w:rPr>
          <w:sz w:val="20"/>
          <w:szCs w:val="20"/>
        </w:rPr>
      </w:pPr>
    </w:p>
    <w:p w:rsidR="00761167" w:rsidRDefault="00761167" w:rsidP="00761167">
      <w:pPr>
        <w:pStyle w:val="Default"/>
        <w:jc w:val="center"/>
        <w:rPr>
          <w:sz w:val="20"/>
          <w:szCs w:val="20"/>
        </w:rPr>
      </w:pPr>
      <w:r>
        <w:rPr>
          <w:sz w:val="20"/>
          <w:szCs w:val="20"/>
        </w:rPr>
        <w:t>_________________________________________</w:t>
      </w:r>
      <w:r w:rsidRPr="00761167">
        <w:rPr>
          <w:b/>
          <w:color w:val="000000" w:themeColor="text1"/>
          <w:sz w:val="28"/>
          <w:szCs w:val="28"/>
          <w:u w:val="single"/>
        </w:rPr>
        <w:t>101 – Екологія</w:t>
      </w:r>
      <w:r w:rsidRPr="00761167">
        <w:rPr>
          <w:color w:val="000000" w:themeColor="text1"/>
          <w:sz w:val="20"/>
          <w:szCs w:val="20"/>
        </w:rPr>
        <w:t xml:space="preserve"> </w:t>
      </w:r>
      <w:r>
        <w:rPr>
          <w:sz w:val="20"/>
          <w:szCs w:val="20"/>
        </w:rPr>
        <w:t>___________________________________</w:t>
      </w:r>
    </w:p>
    <w:p w:rsidR="00761167" w:rsidRDefault="00761167" w:rsidP="00761167">
      <w:pPr>
        <w:pStyle w:val="Default"/>
        <w:jc w:val="center"/>
        <w:rPr>
          <w:sz w:val="20"/>
          <w:szCs w:val="20"/>
        </w:rPr>
      </w:pPr>
      <w:r>
        <w:rPr>
          <w:sz w:val="20"/>
          <w:szCs w:val="20"/>
        </w:rPr>
        <w:t>(шифр і назва спеціальності)</w:t>
      </w:r>
    </w:p>
    <w:p w:rsidR="00761167" w:rsidRDefault="00761167" w:rsidP="00761167">
      <w:pPr>
        <w:pStyle w:val="Default"/>
        <w:jc w:val="center"/>
        <w:rPr>
          <w:sz w:val="16"/>
          <w:szCs w:val="16"/>
        </w:rPr>
      </w:pPr>
    </w:p>
    <w:p w:rsidR="00761167" w:rsidRDefault="00761167" w:rsidP="00761167">
      <w:pPr>
        <w:pStyle w:val="Default"/>
        <w:rPr>
          <w:sz w:val="28"/>
          <w:szCs w:val="28"/>
        </w:rPr>
      </w:pPr>
    </w:p>
    <w:p w:rsidR="00761167" w:rsidRDefault="00761167" w:rsidP="00761167">
      <w:pPr>
        <w:pStyle w:val="Default"/>
        <w:rPr>
          <w:sz w:val="28"/>
          <w:szCs w:val="28"/>
        </w:rPr>
      </w:pPr>
      <w:r>
        <w:rPr>
          <w:sz w:val="28"/>
          <w:szCs w:val="28"/>
        </w:rPr>
        <w:t>_____________________________________</w:t>
      </w:r>
    </w:p>
    <w:p w:rsidR="00761167" w:rsidRDefault="00761167" w:rsidP="00761167">
      <w:pPr>
        <w:pStyle w:val="Default"/>
        <w:rPr>
          <w:sz w:val="20"/>
          <w:szCs w:val="20"/>
        </w:rPr>
      </w:pPr>
      <w:r>
        <w:rPr>
          <w:sz w:val="20"/>
          <w:szCs w:val="20"/>
        </w:rPr>
        <w:t>(підпис, ініціали та прізвище здобувача освітнього ступеня)</w:t>
      </w:r>
    </w:p>
    <w:p w:rsidR="00761167" w:rsidRDefault="00761167" w:rsidP="00761167">
      <w:pPr>
        <w:pStyle w:val="Default"/>
        <w:jc w:val="center"/>
        <w:rPr>
          <w:sz w:val="28"/>
          <w:szCs w:val="28"/>
        </w:rPr>
      </w:pPr>
    </w:p>
    <w:p w:rsidR="00761167" w:rsidRDefault="00761167" w:rsidP="00761167">
      <w:pPr>
        <w:pStyle w:val="Default"/>
        <w:jc w:val="center"/>
        <w:rPr>
          <w:sz w:val="28"/>
          <w:szCs w:val="28"/>
        </w:rPr>
      </w:pPr>
      <w:r>
        <w:rPr>
          <w:sz w:val="28"/>
          <w:szCs w:val="28"/>
        </w:rPr>
        <w:t>Науковий керівник _________________________________________________</w:t>
      </w:r>
    </w:p>
    <w:p w:rsidR="00761167" w:rsidRDefault="00761167" w:rsidP="00761167">
      <w:pPr>
        <w:jc w:val="center"/>
        <w:rPr>
          <w:sz w:val="20"/>
          <w:szCs w:val="20"/>
        </w:rPr>
      </w:pPr>
      <w:r>
        <w:rPr>
          <w:sz w:val="20"/>
          <w:szCs w:val="20"/>
        </w:rPr>
        <w:t xml:space="preserve">                                                (прізвище, ім</w:t>
      </w:r>
      <w:r>
        <w:rPr>
          <w:sz w:val="20"/>
          <w:szCs w:val="20"/>
          <w:lang w:val="ru-RU"/>
        </w:rPr>
        <w:t>’</w:t>
      </w:r>
      <w:r>
        <w:rPr>
          <w:sz w:val="20"/>
          <w:szCs w:val="20"/>
        </w:rPr>
        <w:t>я, по батькові, науковий ступінь, вчене звання)</w:t>
      </w:r>
    </w:p>
    <w:p w:rsidR="00761167" w:rsidRDefault="00761167" w:rsidP="00761167">
      <w:pPr>
        <w:jc w:val="center"/>
        <w:rPr>
          <w:sz w:val="20"/>
          <w:szCs w:val="20"/>
        </w:rPr>
      </w:pPr>
    </w:p>
    <w:p w:rsidR="00761167" w:rsidRDefault="00761167" w:rsidP="00761167">
      <w:pPr>
        <w:jc w:val="center"/>
        <w:rPr>
          <w:sz w:val="20"/>
          <w:szCs w:val="20"/>
        </w:rPr>
      </w:pPr>
    </w:p>
    <w:p w:rsidR="00761167" w:rsidRDefault="00761167" w:rsidP="00761167">
      <w:pPr>
        <w:rPr>
          <w:b/>
          <w:sz w:val="24"/>
          <w:szCs w:val="24"/>
        </w:rPr>
      </w:pPr>
      <w:r>
        <w:rPr>
          <w:b/>
          <w:sz w:val="24"/>
          <w:szCs w:val="24"/>
        </w:rPr>
        <w:t>Допущено до захисту</w:t>
      </w:r>
    </w:p>
    <w:p w:rsidR="00761167" w:rsidRDefault="00761167" w:rsidP="00761167">
      <w:pPr>
        <w:rPr>
          <w:sz w:val="24"/>
          <w:szCs w:val="24"/>
        </w:rPr>
      </w:pPr>
      <w:r>
        <w:rPr>
          <w:sz w:val="24"/>
          <w:szCs w:val="24"/>
        </w:rPr>
        <w:t>Завідувач кафедри</w:t>
      </w:r>
    </w:p>
    <w:p w:rsidR="00761167" w:rsidRDefault="00761167" w:rsidP="00761167">
      <w:pPr>
        <w:rPr>
          <w:sz w:val="24"/>
          <w:szCs w:val="24"/>
        </w:rPr>
      </w:pPr>
      <w:r w:rsidRPr="00761167">
        <w:rPr>
          <w:sz w:val="24"/>
          <w:szCs w:val="24"/>
          <w:u w:val="single"/>
        </w:rPr>
        <w:t>к.т.</w:t>
      </w:r>
      <w:r w:rsidRPr="00761167">
        <w:rPr>
          <w:sz w:val="24"/>
          <w:szCs w:val="24"/>
          <w:u w:val="single"/>
          <w:lang w:val="ru-RU"/>
        </w:rPr>
        <w:t>н. доцент</w:t>
      </w:r>
      <w:r>
        <w:rPr>
          <w:sz w:val="24"/>
          <w:szCs w:val="24"/>
        </w:rPr>
        <w:t>_______________________</w:t>
      </w:r>
      <w:r w:rsidRPr="00761167">
        <w:rPr>
          <w:color w:val="000000" w:themeColor="text1"/>
          <w:sz w:val="28"/>
          <w:szCs w:val="28"/>
        </w:rPr>
        <w:t xml:space="preserve"> </w:t>
      </w:r>
      <w:r w:rsidRPr="00A85989">
        <w:rPr>
          <w:color w:val="000000" w:themeColor="text1"/>
          <w:sz w:val="28"/>
          <w:szCs w:val="28"/>
        </w:rPr>
        <w:t>Орфанова М.М</w:t>
      </w:r>
      <w:r>
        <w:rPr>
          <w:sz w:val="24"/>
          <w:szCs w:val="24"/>
        </w:rPr>
        <w:t xml:space="preserve"> _____</w:t>
      </w:r>
    </w:p>
    <w:p w:rsidR="00761167" w:rsidRDefault="00761167" w:rsidP="00761167">
      <w:pPr>
        <w:rPr>
          <w:sz w:val="20"/>
          <w:szCs w:val="20"/>
        </w:rPr>
      </w:pPr>
      <w:r>
        <w:rPr>
          <w:sz w:val="20"/>
          <w:szCs w:val="20"/>
        </w:rPr>
        <w:t>(посада)       (підпис)   (дата)       (ініціали та прізвище)</w:t>
      </w:r>
    </w:p>
    <w:p w:rsidR="00761167" w:rsidRDefault="00761167" w:rsidP="00761167">
      <w:pPr>
        <w:rPr>
          <w:sz w:val="20"/>
          <w:szCs w:val="20"/>
        </w:rPr>
      </w:pPr>
    </w:p>
    <w:p w:rsidR="00761167" w:rsidRDefault="00761167" w:rsidP="00761167">
      <w:pPr>
        <w:rPr>
          <w:sz w:val="20"/>
          <w:szCs w:val="20"/>
        </w:rPr>
      </w:pPr>
    </w:p>
    <w:p w:rsidR="00761167" w:rsidRDefault="00761167" w:rsidP="00761167">
      <w:pPr>
        <w:rPr>
          <w:sz w:val="24"/>
          <w:szCs w:val="24"/>
        </w:rPr>
      </w:pPr>
      <w:r>
        <w:rPr>
          <w:sz w:val="24"/>
          <w:szCs w:val="24"/>
        </w:rPr>
        <w:t>Рецензент</w:t>
      </w:r>
    </w:p>
    <w:p w:rsidR="00761167" w:rsidRDefault="00761167" w:rsidP="00761167">
      <w:pPr>
        <w:rPr>
          <w:sz w:val="16"/>
          <w:szCs w:val="16"/>
        </w:rPr>
      </w:pPr>
    </w:p>
    <w:p w:rsidR="00761167" w:rsidRDefault="00761167" w:rsidP="00761167">
      <w:pPr>
        <w:rPr>
          <w:sz w:val="24"/>
          <w:szCs w:val="24"/>
        </w:rPr>
      </w:pPr>
      <w:r>
        <w:rPr>
          <w:sz w:val="24"/>
          <w:szCs w:val="24"/>
        </w:rPr>
        <w:t>______________________________________</w:t>
      </w:r>
    </w:p>
    <w:p w:rsidR="00761167" w:rsidRDefault="00761167" w:rsidP="00761167">
      <w:pPr>
        <w:rPr>
          <w:sz w:val="20"/>
          <w:szCs w:val="20"/>
        </w:rPr>
      </w:pPr>
      <w:r>
        <w:rPr>
          <w:sz w:val="20"/>
          <w:szCs w:val="20"/>
        </w:rPr>
        <w:t>(посада)       (підпис)   (дата)       (ініціали та прізвище)</w:t>
      </w:r>
    </w:p>
    <w:p w:rsidR="00761167" w:rsidRDefault="00761167" w:rsidP="00761167">
      <w:pPr>
        <w:rPr>
          <w:sz w:val="24"/>
          <w:szCs w:val="24"/>
        </w:rPr>
      </w:pPr>
    </w:p>
    <w:p w:rsidR="00761167" w:rsidRDefault="00761167" w:rsidP="00761167">
      <w:pPr>
        <w:rPr>
          <w:sz w:val="24"/>
          <w:szCs w:val="24"/>
        </w:rPr>
      </w:pPr>
    </w:p>
    <w:p w:rsidR="00761167" w:rsidRDefault="00761167" w:rsidP="00761167">
      <w:pPr>
        <w:jc w:val="center"/>
        <w:rPr>
          <w:sz w:val="24"/>
          <w:szCs w:val="24"/>
        </w:rPr>
      </w:pPr>
      <w:r>
        <w:rPr>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761167" w:rsidRDefault="00761167" w:rsidP="00761167">
      <w:pPr>
        <w:jc w:val="center"/>
        <w:rPr>
          <w:sz w:val="24"/>
          <w:szCs w:val="24"/>
          <w:lang w:val="ru-RU"/>
        </w:rPr>
      </w:pPr>
    </w:p>
    <w:p w:rsidR="00761167" w:rsidRDefault="00761167" w:rsidP="00761167">
      <w:pPr>
        <w:jc w:val="center"/>
        <w:rPr>
          <w:sz w:val="24"/>
          <w:szCs w:val="24"/>
          <w:lang w:val="ru-RU"/>
        </w:rPr>
      </w:pPr>
    </w:p>
    <w:p w:rsidR="00761167" w:rsidRDefault="00761167" w:rsidP="00761167">
      <w:pPr>
        <w:jc w:val="center"/>
        <w:rPr>
          <w:sz w:val="24"/>
          <w:szCs w:val="24"/>
          <w:lang w:val="ru-RU"/>
        </w:rPr>
      </w:pPr>
    </w:p>
    <w:p w:rsidR="00761167" w:rsidRPr="00761167" w:rsidRDefault="00761167" w:rsidP="00761167">
      <w:pPr>
        <w:jc w:val="center"/>
        <w:rPr>
          <w:sz w:val="24"/>
          <w:szCs w:val="24"/>
          <w:lang w:val="ru-RU"/>
        </w:rPr>
      </w:pPr>
    </w:p>
    <w:p w:rsidR="00761167" w:rsidRDefault="00761167" w:rsidP="00761167">
      <w:pPr>
        <w:jc w:val="center"/>
        <w:rPr>
          <w:sz w:val="24"/>
          <w:szCs w:val="24"/>
        </w:rPr>
      </w:pPr>
    </w:p>
    <w:p w:rsidR="00761167" w:rsidRDefault="00761167" w:rsidP="00761167">
      <w:pPr>
        <w:jc w:val="center"/>
        <w:rPr>
          <w:sz w:val="24"/>
          <w:szCs w:val="24"/>
        </w:rPr>
      </w:pPr>
      <w:r w:rsidRPr="00A85989">
        <w:rPr>
          <w:b/>
          <w:sz w:val="28"/>
          <w:szCs w:val="28"/>
        </w:rPr>
        <w:t xml:space="preserve">Івано-Франківськ 2025 </w:t>
      </w:r>
      <w:r w:rsidRPr="00A85989">
        <w:rPr>
          <w:b/>
          <w:bCs/>
          <w:sz w:val="28"/>
          <w:szCs w:val="28"/>
        </w:rPr>
        <w:t>рік</w:t>
      </w:r>
    </w:p>
    <w:p w:rsidR="00274EDB" w:rsidRPr="00A85989" w:rsidRDefault="00274EDB" w:rsidP="00274EDB">
      <w:pPr>
        <w:keepNext/>
        <w:spacing w:line="276" w:lineRule="auto"/>
        <w:ind w:right="-1"/>
        <w:jc w:val="right"/>
        <w:rPr>
          <w:sz w:val="28"/>
          <w:szCs w:val="28"/>
        </w:rPr>
      </w:pPr>
    </w:p>
    <w:p w:rsidR="00761167" w:rsidRPr="00D47635" w:rsidRDefault="00761167" w:rsidP="00761167">
      <w:pPr>
        <w:rPr>
          <w:bCs/>
          <w:sz w:val="24"/>
          <w:szCs w:val="24"/>
        </w:rPr>
      </w:pPr>
    </w:p>
    <w:p w:rsidR="00761167" w:rsidRPr="00994EDE" w:rsidRDefault="00761167" w:rsidP="00761167">
      <w:pPr>
        <w:jc w:val="center"/>
        <w:rPr>
          <w:b/>
          <w:bCs/>
          <w:spacing w:val="-6"/>
          <w:sz w:val="26"/>
          <w:szCs w:val="26"/>
        </w:rPr>
      </w:pPr>
      <w:r w:rsidRPr="00994EDE">
        <w:rPr>
          <w:b/>
          <w:bCs/>
          <w:spacing w:val="-6"/>
          <w:sz w:val="26"/>
          <w:szCs w:val="26"/>
        </w:rPr>
        <w:lastRenderedPageBreak/>
        <w:t>Івано-Франківський національний технічний університет нафти і газу</w:t>
      </w:r>
    </w:p>
    <w:p w:rsidR="00761167" w:rsidRPr="00903560" w:rsidRDefault="00761167" w:rsidP="00761167">
      <w:pPr>
        <w:rPr>
          <w:bCs/>
          <w:sz w:val="16"/>
          <w:szCs w:val="16"/>
        </w:rPr>
      </w:pPr>
      <w:r w:rsidRPr="00903560">
        <w:rPr>
          <w:bCs/>
          <w:sz w:val="16"/>
          <w:szCs w:val="16"/>
        </w:rPr>
        <w:t>________________________________________________________________</w:t>
      </w:r>
      <w:r>
        <w:rPr>
          <w:bCs/>
          <w:sz w:val="16"/>
          <w:szCs w:val="16"/>
        </w:rPr>
        <w:t>______________________________________________________</w:t>
      </w:r>
    </w:p>
    <w:p w:rsidR="00761167" w:rsidRPr="001C2B0D" w:rsidRDefault="00761167" w:rsidP="00761167">
      <w:pPr>
        <w:jc w:val="center"/>
        <w:rPr>
          <w:sz w:val="16"/>
          <w:szCs w:val="16"/>
        </w:rPr>
      </w:pPr>
      <w:r w:rsidRPr="001C2B0D">
        <w:rPr>
          <w:sz w:val="16"/>
          <w:szCs w:val="16"/>
        </w:rPr>
        <w:t>(повне найменування</w:t>
      </w:r>
      <w:r>
        <w:rPr>
          <w:sz w:val="16"/>
          <w:szCs w:val="16"/>
        </w:rPr>
        <w:t xml:space="preserve"> </w:t>
      </w:r>
      <w:r w:rsidRPr="001C2B0D">
        <w:rPr>
          <w:sz w:val="16"/>
          <w:szCs w:val="16"/>
        </w:rPr>
        <w:t>закладу</w:t>
      </w:r>
      <w:r>
        <w:rPr>
          <w:sz w:val="16"/>
          <w:szCs w:val="16"/>
        </w:rPr>
        <w:t xml:space="preserve"> вищої освіти</w:t>
      </w:r>
      <w:r w:rsidRPr="001C2B0D">
        <w:rPr>
          <w:sz w:val="16"/>
          <w:szCs w:val="16"/>
        </w:rPr>
        <w:t>)</w:t>
      </w:r>
    </w:p>
    <w:p w:rsidR="00761167" w:rsidRPr="00994EDE" w:rsidRDefault="00A6664F" w:rsidP="00761167">
      <w:pPr>
        <w:pStyle w:val="1"/>
        <w:ind w:left="0"/>
        <w:jc w:val="left"/>
        <w:rPr>
          <w:b w:val="0"/>
          <w:sz w:val="26"/>
          <w:szCs w:val="26"/>
          <w:lang w:val="ru-RU"/>
        </w:rPr>
      </w:pPr>
      <w:r>
        <w:rPr>
          <w:b w:val="0"/>
          <w:bCs w:val="0"/>
          <w:sz w:val="26"/>
          <w:szCs w:val="26"/>
        </w:rPr>
        <w:t>Факультет</w:t>
      </w:r>
      <w:r w:rsidR="00761167" w:rsidRPr="00994EDE">
        <w:rPr>
          <w:b w:val="0"/>
          <w:sz w:val="26"/>
          <w:szCs w:val="26"/>
        </w:rPr>
        <w:t xml:space="preserve"> </w:t>
      </w:r>
      <w:r w:rsidR="00761167" w:rsidRPr="00A6664F">
        <w:rPr>
          <w:b w:val="0"/>
          <w:sz w:val="26"/>
          <w:szCs w:val="26"/>
        </w:rPr>
        <w:t>_</w:t>
      </w:r>
      <w:r w:rsidRPr="00A6664F">
        <w:rPr>
          <w:b w:val="0"/>
          <w:color w:val="000000" w:themeColor="text1"/>
          <w:sz w:val="26"/>
          <w:szCs w:val="26"/>
          <w:u w:val="single"/>
        </w:rPr>
        <w:t xml:space="preserve"> природничих наук</w:t>
      </w:r>
      <w:r>
        <w:rPr>
          <w:b w:val="0"/>
          <w:sz w:val="26"/>
          <w:szCs w:val="26"/>
        </w:rPr>
        <w:t xml:space="preserve"> </w:t>
      </w:r>
      <w:r w:rsidR="00761167">
        <w:rPr>
          <w:b w:val="0"/>
          <w:sz w:val="26"/>
          <w:szCs w:val="26"/>
        </w:rPr>
        <w:t>___</w:t>
      </w:r>
      <w:r w:rsidR="00761167" w:rsidRPr="00994EDE">
        <w:rPr>
          <w:b w:val="0"/>
          <w:sz w:val="26"/>
          <w:szCs w:val="26"/>
        </w:rPr>
        <w:t>______________________________________</w:t>
      </w:r>
      <w:r w:rsidR="00761167" w:rsidRPr="00994EDE">
        <w:rPr>
          <w:b w:val="0"/>
          <w:sz w:val="26"/>
          <w:szCs w:val="26"/>
          <w:lang w:val="ru-RU"/>
        </w:rPr>
        <w:t>_</w:t>
      </w:r>
      <w:r w:rsidR="00761167" w:rsidRPr="00994EDE">
        <w:rPr>
          <w:b w:val="0"/>
          <w:sz w:val="26"/>
          <w:szCs w:val="26"/>
        </w:rPr>
        <w:t>____</w:t>
      </w:r>
    </w:p>
    <w:p w:rsidR="00761167" w:rsidRPr="00994EDE" w:rsidRDefault="00761167" w:rsidP="00761167">
      <w:pPr>
        <w:pStyle w:val="1"/>
        <w:ind w:left="0"/>
        <w:jc w:val="left"/>
        <w:rPr>
          <w:b w:val="0"/>
          <w:bCs w:val="0"/>
          <w:sz w:val="26"/>
          <w:szCs w:val="26"/>
          <w:lang w:val="ru-RU"/>
        </w:rPr>
      </w:pPr>
      <w:r w:rsidRPr="00994EDE">
        <w:rPr>
          <w:b w:val="0"/>
          <w:bCs w:val="0"/>
          <w:sz w:val="26"/>
          <w:szCs w:val="26"/>
        </w:rPr>
        <w:t>Кафедра ___</w:t>
      </w:r>
      <w:r w:rsidR="00A6664F" w:rsidRPr="00A6664F">
        <w:rPr>
          <w:u w:val="single"/>
        </w:rPr>
        <w:t xml:space="preserve"> </w:t>
      </w:r>
      <w:r w:rsidR="00A6664F" w:rsidRPr="00A6664F">
        <w:rPr>
          <w:b w:val="0"/>
          <w:sz w:val="26"/>
          <w:szCs w:val="26"/>
          <w:u w:val="single"/>
        </w:rPr>
        <w:t>екології</w:t>
      </w:r>
      <w:r w:rsidR="00A6664F" w:rsidRPr="00A6664F">
        <w:rPr>
          <w:b w:val="0"/>
          <w:bCs w:val="0"/>
          <w:sz w:val="26"/>
          <w:szCs w:val="26"/>
        </w:rPr>
        <w:t xml:space="preserve"> </w:t>
      </w:r>
      <w:r>
        <w:rPr>
          <w:b w:val="0"/>
          <w:bCs w:val="0"/>
          <w:sz w:val="26"/>
          <w:szCs w:val="26"/>
        </w:rPr>
        <w:t>_______________</w:t>
      </w:r>
      <w:r w:rsidRPr="00994EDE">
        <w:rPr>
          <w:b w:val="0"/>
          <w:bCs w:val="0"/>
          <w:sz w:val="26"/>
          <w:szCs w:val="26"/>
        </w:rPr>
        <w:t>_________________________________________</w:t>
      </w:r>
    </w:p>
    <w:p w:rsidR="00761167" w:rsidRPr="00994EDE" w:rsidRDefault="00761167" w:rsidP="00A6664F">
      <w:pPr>
        <w:jc w:val="both"/>
        <w:rPr>
          <w:sz w:val="26"/>
          <w:szCs w:val="26"/>
        </w:rPr>
      </w:pPr>
      <w:r>
        <w:rPr>
          <w:sz w:val="26"/>
          <w:szCs w:val="26"/>
        </w:rPr>
        <w:t>Освітній</w:t>
      </w:r>
      <w:r w:rsidRPr="00994EDE">
        <w:rPr>
          <w:sz w:val="26"/>
          <w:szCs w:val="26"/>
        </w:rPr>
        <w:t xml:space="preserve"> рівень__</w:t>
      </w:r>
      <w:r>
        <w:rPr>
          <w:sz w:val="26"/>
          <w:szCs w:val="26"/>
        </w:rPr>
        <w:t>_</w:t>
      </w:r>
      <w:r w:rsidR="00A6664F" w:rsidRPr="00A85989">
        <w:rPr>
          <w:sz w:val="26"/>
          <w:szCs w:val="26"/>
          <w:u w:val="single"/>
        </w:rPr>
        <w:t xml:space="preserve">Другий </w:t>
      </w:r>
      <w:r w:rsidR="00A6664F">
        <w:rPr>
          <w:sz w:val="26"/>
          <w:szCs w:val="26"/>
          <w:u w:val="single"/>
        </w:rPr>
        <w:t>(</w:t>
      </w:r>
      <w:r w:rsidR="00A6664F" w:rsidRPr="00A85989">
        <w:rPr>
          <w:sz w:val="26"/>
          <w:szCs w:val="26"/>
          <w:u w:val="single"/>
        </w:rPr>
        <w:t>магістерський</w:t>
      </w:r>
      <w:r w:rsidR="00A6664F" w:rsidRPr="00A85989">
        <w:rPr>
          <w:sz w:val="26"/>
          <w:szCs w:val="26"/>
        </w:rPr>
        <w:t>)</w:t>
      </w:r>
      <w:r w:rsidRPr="00994EDE">
        <w:rPr>
          <w:sz w:val="26"/>
          <w:szCs w:val="26"/>
        </w:rPr>
        <w:t>_______________________</w:t>
      </w:r>
      <w:r>
        <w:rPr>
          <w:sz w:val="26"/>
          <w:szCs w:val="26"/>
        </w:rPr>
        <w:t>_______________</w:t>
      </w:r>
    </w:p>
    <w:p w:rsidR="00A6664F" w:rsidRDefault="00761167" w:rsidP="00761167">
      <w:pPr>
        <w:rPr>
          <w:sz w:val="26"/>
          <w:szCs w:val="26"/>
        </w:rPr>
      </w:pPr>
      <w:r w:rsidRPr="00E70EF4">
        <w:rPr>
          <w:bCs/>
          <w:sz w:val="26"/>
          <w:szCs w:val="26"/>
        </w:rPr>
        <w:t xml:space="preserve">Спеціальність </w:t>
      </w:r>
      <w:r w:rsidRPr="00E70EF4">
        <w:rPr>
          <w:sz w:val="26"/>
          <w:szCs w:val="26"/>
        </w:rPr>
        <w:t>____</w:t>
      </w:r>
      <w:r w:rsidR="00A6664F" w:rsidRPr="00A6664F">
        <w:rPr>
          <w:color w:val="000000" w:themeColor="text1"/>
          <w:spacing w:val="1"/>
          <w:sz w:val="26"/>
          <w:szCs w:val="26"/>
          <w:u w:val="single"/>
        </w:rPr>
        <w:t>101 – Екологія</w:t>
      </w:r>
      <w:r w:rsidR="00A6664F" w:rsidRPr="00A6664F">
        <w:rPr>
          <w:color w:val="000000" w:themeColor="text1"/>
          <w:sz w:val="26"/>
          <w:szCs w:val="26"/>
        </w:rPr>
        <w:t xml:space="preserve"> </w:t>
      </w:r>
      <w:r w:rsidRPr="00E70EF4">
        <w:rPr>
          <w:sz w:val="26"/>
          <w:szCs w:val="26"/>
        </w:rPr>
        <w:t>_____________________________________________</w:t>
      </w:r>
    </w:p>
    <w:p w:rsidR="00761167" w:rsidRPr="001C2B0D" w:rsidRDefault="00761167" w:rsidP="00761167">
      <w:pPr>
        <w:rPr>
          <w:bCs/>
          <w:sz w:val="16"/>
          <w:szCs w:val="16"/>
        </w:rPr>
      </w:pPr>
      <w:r w:rsidRPr="001C2B0D">
        <w:rPr>
          <w:sz w:val="16"/>
          <w:szCs w:val="16"/>
          <w:vertAlign w:val="superscript"/>
        </w:rPr>
        <w:t xml:space="preserve">                                                                     </w:t>
      </w:r>
      <w:r w:rsidRPr="001C2B0D">
        <w:rPr>
          <w:bCs/>
          <w:sz w:val="16"/>
          <w:szCs w:val="16"/>
          <w:vertAlign w:val="superscript"/>
        </w:rPr>
        <w:t xml:space="preserve">                            </w:t>
      </w:r>
      <w:r>
        <w:rPr>
          <w:bCs/>
          <w:sz w:val="16"/>
          <w:szCs w:val="16"/>
          <w:vertAlign w:val="superscript"/>
        </w:rPr>
        <w:t xml:space="preserve">                                                                                    </w:t>
      </w:r>
      <w:r w:rsidRPr="001C2B0D">
        <w:rPr>
          <w:bCs/>
          <w:sz w:val="16"/>
          <w:szCs w:val="16"/>
          <w:vertAlign w:val="superscript"/>
        </w:rPr>
        <w:t xml:space="preserve"> </w:t>
      </w:r>
      <w:r w:rsidRPr="001C2B0D">
        <w:rPr>
          <w:bCs/>
          <w:sz w:val="16"/>
          <w:szCs w:val="16"/>
        </w:rPr>
        <w:t xml:space="preserve">(шифр і назва) </w:t>
      </w:r>
    </w:p>
    <w:p w:rsidR="00761167" w:rsidRDefault="00761167" w:rsidP="00761167"/>
    <w:p w:rsidR="00761167" w:rsidRPr="00E70EF4" w:rsidRDefault="00761167" w:rsidP="00761167"/>
    <w:p w:rsidR="00761167" w:rsidRPr="00E70EF4" w:rsidRDefault="00761167" w:rsidP="00761167">
      <w:pPr>
        <w:pStyle w:val="1"/>
        <w:spacing w:line="312" w:lineRule="auto"/>
        <w:ind w:left="4678"/>
        <w:jc w:val="left"/>
        <w:rPr>
          <w:sz w:val="24"/>
          <w:szCs w:val="24"/>
        </w:rPr>
      </w:pPr>
      <w:r w:rsidRPr="00994EDE">
        <w:rPr>
          <w:sz w:val="26"/>
          <w:szCs w:val="26"/>
        </w:rPr>
        <w:t xml:space="preserve">                                                                                    </w:t>
      </w:r>
      <w:r>
        <w:rPr>
          <w:sz w:val="26"/>
          <w:szCs w:val="26"/>
        </w:rPr>
        <w:t xml:space="preserve">        </w:t>
      </w:r>
      <w:r w:rsidRPr="00994EDE">
        <w:rPr>
          <w:sz w:val="26"/>
          <w:szCs w:val="26"/>
        </w:rPr>
        <w:t xml:space="preserve"> </w:t>
      </w:r>
      <w:r>
        <w:rPr>
          <w:sz w:val="26"/>
          <w:szCs w:val="26"/>
        </w:rPr>
        <w:t xml:space="preserve">       </w:t>
      </w:r>
      <w:r w:rsidRPr="00E70EF4">
        <w:rPr>
          <w:sz w:val="24"/>
          <w:szCs w:val="24"/>
        </w:rPr>
        <w:t>ЗАТВЕРДЖУЮ</w:t>
      </w:r>
    </w:p>
    <w:p w:rsidR="00761167" w:rsidRPr="00E70EF4" w:rsidRDefault="00761167" w:rsidP="00761167">
      <w:pPr>
        <w:spacing w:line="312" w:lineRule="auto"/>
        <w:ind w:left="4678"/>
        <w:rPr>
          <w:sz w:val="24"/>
          <w:szCs w:val="24"/>
        </w:rPr>
      </w:pPr>
      <w:r w:rsidRPr="00E70EF4">
        <w:rPr>
          <w:b/>
          <w:sz w:val="24"/>
          <w:szCs w:val="24"/>
        </w:rPr>
        <w:t xml:space="preserve">Завідувач кафедри </w:t>
      </w:r>
      <w:r w:rsidRPr="00E70EF4">
        <w:rPr>
          <w:sz w:val="24"/>
          <w:szCs w:val="24"/>
        </w:rPr>
        <w:t>__</w:t>
      </w:r>
      <w:r w:rsidR="00A6664F" w:rsidRPr="00A6664F">
        <w:rPr>
          <w:iCs/>
          <w:sz w:val="28"/>
          <w:szCs w:val="28"/>
          <w:u w:val="single"/>
        </w:rPr>
        <w:t xml:space="preserve"> </w:t>
      </w:r>
      <w:r w:rsidR="00A6664F" w:rsidRPr="00A85989">
        <w:rPr>
          <w:iCs/>
          <w:sz w:val="28"/>
          <w:szCs w:val="28"/>
          <w:u w:val="single"/>
        </w:rPr>
        <w:t>екології</w:t>
      </w:r>
      <w:r w:rsidR="00A6664F" w:rsidRPr="00E70EF4">
        <w:rPr>
          <w:sz w:val="24"/>
          <w:szCs w:val="24"/>
        </w:rPr>
        <w:t xml:space="preserve"> </w:t>
      </w:r>
      <w:r w:rsidRPr="00E70EF4">
        <w:rPr>
          <w:sz w:val="24"/>
          <w:szCs w:val="24"/>
        </w:rPr>
        <w:t>__</w:t>
      </w:r>
    </w:p>
    <w:p w:rsidR="00761167" w:rsidRPr="00E70EF4" w:rsidRDefault="00761167" w:rsidP="00761167">
      <w:pPr>
        <w:spacing w:line="312" w:lineRule="auto"/>
        <w:ind w:left="4678"/>
        <w:rPr>
          <w:sz w:val="24"/>
          <w:szCs w:val="24"/>
        </w:rPr>
      </w:pPr>
      <w:r w:rsidRPr="00E70EF4">
        <w:rPr>
          <w:b/>
          <w:sz w:val="24"/>
          <w:szCs w:val="24"/>
        </w:rPr>
        <w:t xml:space="preserve">                                                                                                 </w:t>
      </w:r>
      <w:r>
        <w:rPr>
          <w:b/>
          <w:sz w:val="24"/>
          <w:szCs w:val="24"/>
        </w:rPr>
        <w:t xml:space="preserve">            </w:t>
      </w:r>
      <w:r w:rsidRPr="00E70EF4">
        <w:rPr>
          <w:sz w:val="24"/>
          <w:szCs w:val="24"/>
        </w:rPr>
        <w:t>__</w:t>
      </w:r>
      <w:r w:rsidR="00A6664F" w:rsidRPr="00A6664F">
        <w:rPr>
          <w:sz w:val="24"/>
          <w:szCs w:val="24"/>
          <w:u w:val="single"/>
        </w:rPr>
        <w:t xml:space="preserve"> </w:t>
      </w:r>
      <w:r w:rsidR="00A6664F" w:rsidRPr="00761167">
        <w:rPr>
          <w:sz w:val="24"/>
          <w:szCs w:val="24"/>
          <w:u w:val="single"/>
        </w:rPr>
        <w:t>к.т.</w:t>
      </w:r>
      <w:r w:rsidR="00A6664F" w:rsidRPr="00A6664F">
        <w:rPr>
          <w:sz w:val="24"/>
          <w:szCs w:val="24"/>
          <w:u w:val="single"/>
        </w:rPr>
        <w:t>н. доцент</w:t>
      </w:r>
      <w:r w:rsidRPr="00E70EF4">
        <w:rPr>
          <w:sz w:val="24"/>
          <w:szCs w:val="24"/>
        </w:rPr>
        <w:t>__</w:t>
      </w:r>
      <w:r w:rsidR="00A6664F" w:rsidRPr="00A6664F">
        <w:rPr>
          <w:color w:val="000000" w:themeColor="text1"/>
          <w:sz w:val="28"/>
          <w:szCs w:val="28"/>
          <w:u w:val="single"/>
        </w:rPr>
        <w:t>Орфанова М.М</w:t>
      </w:r>
      <w:r w:rsidR="00A6664F">
        <w:rPr>
          <w:sz w:val="24"/>
          <w:szCs w:val="24"/>
        </w:rPr>
        <w:t xml:space="preserve"> </w:t>
      </w:r>
      <w:r w:rsidRPr="00E70EF4">
        <w:rPr>
          <w:sz w:val="24"/>
          <w:szCs w:val="24"/>
        </w:rPr>
        <w:t>_____</w:t>
      </w:r>
    </w:p>
    <w:p w:rsidR="00761167" w:rsidRPr="00E70EF4" w:rsidRDefault="00761167" w:rsidP="00761167">
      <w:pPr>
        <w:spacing w:line="312" w:lineRule="auto"/>
        <w:ind w:left="4678"/>
        <w:rPr>
          <w:bCs/>
          <w:sz w:val="24"/>
          <w:szCs w:val="24"/>
        </w:rPr>
      </w:pPr>
      <w:r w:rsidRPr="00E70EF4">
        <w:rPr>
          <w:b/>
          <w:sz w:val="24"/>
          <w:szCs w:val="24"/>
        </w:rPr>
        <w:t xml:space="preserve">                                                                                                 </w:t>
      </w:r>
      <w:r>
        <w:rPr>
          <w:b/>
          <w:sz w:val="24"/>
          <w:szCs w:val="24"/>
        </w:rPr>
        <w:t xml:space="preserve">            </w:t>
      </w:r>
      <w:r w:rsidRPr="00E70EF4">
        <w:rPr>
          <w:sz w:val="24"/>
          <w:szCs w:val="24"/>
        </w:rPr>
        <w:t>«</w:t>
      </w:r>
      <w:r w:rsidRPr="00E70EF4">
        <w:rPr>
          <w:bCs/>
          <w:sz w:val="24"/>
          <w:szCs w:val="24"/>
        </w:rPr>
        <w:t>____» ______________20</w:t>
      </w:r>
      <w:r w:rsidR="00A6664F">
        <w:rPr>
          <w:bCs/>
          <w:sz w:val="24"/>
          <w:szCs w:val="24"/>
        </w:rPr>
        <w:t xml:space="preserve">25 </w:t>
      </w:r>
      <w:r w:rsidRPr="00E70EF4">
        <w:rPr>
          <w:bCs/>
          <w:sz w:val="24"/>
          <w:szCs w:val="24"/>
        </w:rPr>
        <w:t>року</w:t>
      </w:r>
    </w:p>
    <w:p w:rsidR="00761167" w:rsidRPr="002F3175" w:rsidRDefault="00761167" w:rsidP="00761167">
      <w:pPr>
        <w:jc w:val="both"/>
        <w:rPr>
          <w:b/>
        </w:rPr>
      </w:pPr>
    </w:p>
    <w:p w:rsidR="00761167" w:rsidRPr="002F3175" w:rsidRDefault="00761167" w:rsidP="00761167">
      <w:pPr>
        <w:jc w:val="both"/>
        <w:rPr>
          <w:b/>
        </w:rPr>
      </w:pPr>
    </w:p>
    <w:p w:rsidR="00761167" w:rsidRPr="00761167" w:rsidRDefault="00761167" w:rsidP="00761167">
      <w:pPr>
        <w:pStyle w:val="2"/>
        <w:spacing w:before="0"/>
        <w:jc w:val="center"/>
        <w:rPr>
          <w:rFonts w:ascii="Times New Roman" w:hAnsi="Times New Roman" w:cs="Times New Roman"/>
          <w:b/>
          <w:color w:val="000000" w:themeColor="text1"/>
          <w:sz w:val="32"/>
          <w:szCs w:val="32"/>
        </w:rPr>
      </w:pPr>
      <w:r w:rsidRPr="00761167">
        <w:rPr>
          <w:rFonts w:ascii="Times New Roman" w:hAnsi="Times New Roman" w:cs="Times New Roman"/>
          <w:b/>
          <w:color w:val="000000" w:themeColor="text1"/>
          <w:sz w:val="32"/>
          <w:szCs w:val="32"/>
        </w:rPr>
        <w:t>З  А  В  Д  А  Н  Н  Я</w:t>
      </w:r>
    </w:p>
    <w:p w:rsidR="00761167" w:rsidRPr="00761167" w:rsidRDefault="00761167" w:rsidP="00761167">
      <w:pPr>
        <w:pStyle w:val="3"/>
        <w:spacing w:before="0"/>
        <w:jc w:val="center"/>
        <w:rPr>
          <w:rFonts w:ascii="Times New Roman" w:hAnsi="Times New Roman" w:cs="Times New Roman"/>
          <w:color w:val="000000" w:themeColor="text1"/>
          <w:sz w:val="32"/>
          <w:szCs w:val="32"/>
        </w:rPr>
      </w:pPr>
      <w:r w:rsidRPr="00761167">
        <w:rPr>
          <w:rFonts w:ascii="Times New Roman" w:hAnsi="Times New Roman" w:cs="Times New Roman"/>
          <w:color w:val="000000" w:themeColor="text1"/>
          <w:sz w:val="32"/>
          <w:szCs w:val="32"/>
        </w:rPr>
        <w:t>НА МАГІСТЕРСЬКУ РОБОТУ СТУДЕНТОВІ</w:t>
      </w:r>
    </w:p>
    <w:p w:rsidR="00761167" w:rsidRPr="00FF356B" w:rsidRDefault="00761167" w:rsidP="00761167">
      <w:pPr>
        <w:rPr>
          <w:sz w:val="16"/>
          <w:szCs w:val="16"/>
        </w:rPr>
      </w:pPr>
    </w:p>
    <w:p w:rsidR="00761167" w:rsidRPr="00903560" w:rsidRDefault="00761167" w:rsidP="00761167">
      <w:r>
        <w:t>_____________________________</w:t>
      </w:r>
      <w:r w:rsidR="00D8190E" w:rsidRPr="00D8190E">
        <w:rPr>
          <w:b/>
          <w:color w:val="FF0000"/>
          <w:sz w:val="28"/>
          <w:szCs w:val="28"/>
        </w:rPr>
        <w:t xml:space="preserve"> </w:t>
      </w:r>
      <w:r w:rsidR="00D8190E" w:rsidRPr="00A85989">
        <w:rPr>
          <w:b/>
          <w:color w:val="FF0000"/>
          <w:sz w:val="28"/>
          <w:szCs w:val="28"/>
        </w:rPr>
        <w:t>Шулик Т.І</w:t>
      </w:r>
      <w:r w:rsidR="00D8190E">
        <w:t xml:space="preserve"> </w:t>
      </w:r>
      <w:r>
        <w:t>___________________________________________</w:t>
      </w:r>
    </w:p>
    <w:p w:rsidR="00761167" w:rsidRPr="001C2B0D" w:rsidRDefault="00761167" w:rsidP="00761167">
      <w:pPr>
        <w:jc w:val="center"/>
        <w:rPr>
          <w:sz w:val="16"/>
          <w:szCs w:val="16"/>
        </w:rPr>
      </w:pPr>
      <w:r w:rsidRPr="001C2B0D">
        <w:rPr>
          <w:rStyle w:val="10"/>
          <w:b w:val="0"/>
          <w:sz w:val="16"/>
          <w:szCs w:val="16"/>
        </w:rPr>
        <w:t>(прізвище, ім’я,  по батькові)</w:t>
      </w:r>
    </w:p>
    <w:p w:rsidR="00761167" w:rsidRPr="00761167" w:rsidRDefault="00761167" w:rsidP="00D8190E">
      <w:pPr>
        <w:rPr>
          <w:b/>
          <w:sz w:val="26"/>
          <w:szCs w:val="26"/>
          <w:lang w:val="ru-RU"/>
        </w:rPr>
      </w:pPr>
      <w:r w:rsidRPr="00D8190E">
        <w:rPr>
          <w:sz w:val="26"/>
          <w:szCs w:val="26"/>
        </w:rPr>
        <w:t>1. Тема роботи __</w:t>
      </w:r>
      <w:r w:rsidR="00D8190E" w:rsidRPr="00D8190E">
        <w:rPr>
          <w:sz w:val="26"/>
          <w:szCs w:val="26"/>
          <w:u w:val="single"/>
          <w:lang w:eastAsia="uk-UA"/>
        </w:rPr>
        <w:t xml:space="preserve"> Створення ГІС Львівської області для оцінки екологічного стану грунтів</w:t>
      </w:r>
      <w:r w:rsidR="00D8190E">
        <w:rPr>
          <w:sz w:val="26"/>
          <w:szCs w:val="26"/>
        </w:rPr>
        <w:t xml:space="preserve"> </w:t>
      </w:r>
    </w:p>
    <w:p w:rsidR="00761167" w:rsidRPr="00994EDE" w:rsidRDefault="00761167" w:rsidP="00761167">
      <w:pPr>
        <w:pStyle w:val="a3"/>
        <w:rPr>
          <w:b/>
          <w:sz w:val="26"/>
          <w:szCs w:val="26"/>
          <w:lang w:val="ru-RU"/>
        </w:rPr>
      </w:pPr>
      <w:r>
        <w:rPr>
          <w:b/>
          <w:sz w:val="26"/>
          <w:szCs w:val="26"/>
        </w:rPr>
        <w:t>_____________</w:t>
      </w:r>
      <w:r w:rsidRPr="00994EDE">
        <w:rPr>
          <w:b/>
          <w:sz w:val="26"/>
          <w:szCs w:val="26"/>
        </w:rPr>
        <w:t>_________________________</w:t>
      </w:r>
      <w:r>
        <w:rPr>
          <w:b/>
          <w:sz w:val="26"/>
          <w:szCs w:val="26"/>
        </w:rPr>
        <w:t>_______________</w:t>
      </w:r>
      <w:r w:rsidRPr="00994EDE">
        <w:rPr>
          <w:b/>
          <w:sz w:val="26"/>
          <w:szCs w:val="26"/>
        </w:rPr>
        <w:t>______________________</w:t>
      </w:r>
    </w:p>
    <w:p w:rsidR="00761167" w:rsidRPr="009650A5" w:rsidRDefault="00761167" w:rsidP="00761167">
      <w:pPr>
        <w:pStyle w:val="a3"/>
        <w:rPr>
          <w:b/>
          <w:color w:val="000000" w:themeColor="text1"/>
          <w:sz w:val="26"/>
          <w:szCs w:val="26"/>
          <w:lang w:val="ru-RU"/>
        </w:rPr>
      </w:pPr>
      <w:r>
        <w:rPr>
          <w:b/>
          <w:sz w:val="26"/>
          <w:szCs w:val="26"/>
        </w:rPr>
        <w:t xml:space="preserve">керівник роботи </w:t>
      </w:r>
      <w:r w:rsidR="009650A5">
        <w:rPr>
          <w:b/>
          <w:sz w:val="26"/>
          <w:szCs w:val="26"/>
        </w:rPr>
        <w:t>____</w:t>
      </w:r>
      <w:r w:rsidR="009650A5" w:rsidRPr="009650A5">
        <w:rPr>
          <w:color w:val="000000" w:themeColor="text1"/>
          <w:sz w:val="26"/>
          <w:szCs w:val="26"/>
          <w:u w:val="single"/>
        </w:rPr>
        <w:t>Зорін Денис Олексіївна _кан.</w:t>
      </w:r>
      <w:r w:rsidR="009650A5" w:rsidRPr="009650A5">
        <w:rPr>
          <w:color w:val="000000" w:themeColor="text1"/>
          <w:sz w:val="26"/>
          <w:szCs w:val="26"/>
          <w:u w:val="single"/>
          <w:lang w:val="ru-RU"/>
        </w:rPr>
        <w:t>гео</w:t>
      </w:r>
      <w:r w:rsidR="009650A5" w:rsidRPr="009650A5">
        <w:rPr>
          <w:color w:val="000000" w:themeColor="text1"/>
          <w:sz w:val="26"/>
          <w:szCs w:val="26"/>
          <w:u w:val="single"/>
        </w:rPr>
        <w:t xml:space="preserve">.наук, доцент </w:t>
      </w:r>
      <w:r w:rsidR="009650A5">
        <w:rPr>
          <w:b/>
          <w:color w:val="000000" w:themeColor="text1"/>
          <w:sz w:val="26"/>
          <w:szCs w:val="26"/>
        </w:rPr>
        <w:t>___________</w:t>
      </w:r>
      <w:r w:rsidRPr="009650A5">
        <w:rPr>
          <w:b/>
          <w:color w:val="000000" w:themeColor="text1"/>
          <w:sz w:val="26"/>
          <w:szCs w:val="26"/>
          <w:lang w:val="ru-RU"/>
        </w:rPr>
        <w:t>____</w:t>
      </w:r>
      <w:r w:rsidRPr="009650A5">
        <w:rPr>
          <w:b/>
          <w:color w:val="000000" w:themeColor="text1"/>
          <w:sz w:val="26"/>
          <w:szCs w:val="26"/>
        </w:rPr>
        <w:t>,</w:t>
      </w:r>
    </w:p>
    <w:p w:rsidR="00761167" w:rsidRPr="001C2B0D" w:rsidRDefault="00761167" w:rsidP="00761167">
      <w:pPr>
        <w:jc w:val="center"/>
        <w:rPr>
          <w:sz w:val="16"/>
          <w:szCs w:val="16"/>
        </w:rPr>
      </w:pPr>
      <w:r w:rsidRPr="001C2B0D">
        <w:t xml:space="preserve">                                          </w:t>
      </w:r>
      <w:r>
        <w:t xml:space="preserve">       </w:t>
      </w:r>
      <w:r w:rsidRPr="001C2B0D">
        <w:t xml:space="preserve"> </w:t>
      </w:r>
      <w:r w:rsidRPr="001C2B0D">
        <w:rPr>
          <w:sz w:val="16"/>
          <w:szCs w:val="16"/>
        </w:rPr>
        <w:t>(прізвище, ім’я, по батькові, науковий ступінь, вчене звання)</w:t>
      </w:r>
    </w:p>
    <w:p w:rsidR="00761167" w:rsidRDefault="00761167" w:rsidP="00761167">
      <w:pPr>
        <w:jc w:val="both"/>
        <w:rPr>
          <w:sz w:val="26"/>
          <w:szCs w:val="26"/>
        </w:rPr>
      </w:pPr>
      <w:r w:rsidRPr="00994EDE">
        <w:rPr>
          <w:sz w:val="26"/>
          <w:szCs w:val="26"/>
        </w:rPr>
        <w:t xml:space="preserve">затверджені </w:t>
      </w:r>
      <w:r>
        <w:rPr>
          <w:sz w:val="26"/>
          <w:szCs w:val="26"/>
        </w:rPr>
        <w:t xml:space="preserve">  наказом  закладу  вищої  освіти       </w:t>
      </w:r>
      <w:r w:rsidR="00CF172B">
        <w:rPr>
          <w:sz w:val="26"/>
          <w:szCs w:val="26"/>
        </w:rPr>
        <w:t>від “___”_____</w:t>
      </w:r>
      <w:r>
        <w:rPr>
          <w:sz w:val="26"/>
          <w:szCs w:val="26"/>
        </w:rPr>
        <w:t xml:space="preserve">__ </w:t>
      </w:r>
      <w:r w:rsidRPr="00994EDE">
        <w:rPr>
          <w:sz w:val="26"/>
          <w:szCs w:val="26"/>
        </w:rPr>
        <w:t>20__ року</w:t>
      </w:r>
      <w:r>
        <w:rPr>
          <w:sz w:val="26"/>
          <w:szCs w:val="26"/>
        </w:rPr>
        <w:t xml:space="preserve"> </w:t>
      </w:r>
      <w:r w:rsidRPr="00994EDE">
        <w:rPr>
          <w:sz w:val="26"/>
          <w:szCs w:val="26"/>
        </w:rPr>
        <w:t xml:space="preserve"> №___</w:t>
      </w:r>
      <w:r>
        <w:rPr>
          <w:sz w:val="26"/>
          <w:szCs w:val="26"/>
        </w:rPr>
        <w:t>_</w:t>
      </w:r>
      <w:r w:rsidRPr="00994EDE">
        <w:rPr>
          <w:sz w:val="26"/>
          <w:szCs w:val="26"/>
        </w:rPr>
        <w:t>__</w:t>
      </w:r>
    </w:p>
    <w:p w:rsidR="009650A5" w:rsidRPr="00994EDE" w:rsidRDefault="009650A5" w:rsidP="00761167">
      <w:pPr>
        <w:jc w:val="both"/>
        <w:rPr>
          <w:sz w:val="26"/>
          <w:szCs w:val="26"/>
        </w:rPr>
      </w:pPr>
    </w:p>
    <w:p w:rsidR="00761167" w:rsidRDefault="00761167" w:rsidP="00761167">
      <w:pPr>
        <w:jc w:val="both"/>
        <w:rPr>
          <w:sz w:val="26"/>
          <w:szCs w:val="26"/>
        </w:rPr>
      </w:pPr>
      <w:r w:rsidRPr="00994EDE">
        <w:rPr>
          <w:sz w:val="26"/>
          <w:szCs w:val="26"/>
        </w:rPr>
        <w:t xml:space="preserve">2. Строк подання студентом </w:t>
      </w:r>
      <w:r>
        <w:rPr>
          <w:sz w:val="26"/>
          <w:szCs w:val="26"/>
        </w:rPr>
        <w:t xml:space="preserve">роботи </w:t>
      </w:r>
      <w:r w:rsidRPr="00994EDE">
        <w:rPr>
          <w:sz w:val="26"/>
          <w:szCs w:val="26"/>
        </w:rPr>
        <w:t>_______________</w:t>
      </w:r>
      <w:r>
        <w:rPr>
          <w:sz w:val="26"/>
          <w:szCs w:val="26"/>
        </w:rPr>
        <w:t>_______________</w:t>
      </w:r>
      <w:r w:rsidRPr="00994EDE">
        <w:rPr>
          <w:sz w:val="26"/>
          <w:szCs w:val="26"/>
        </w:rPr>
        <w:t>________</w:t>
      </w:r>
      <w:r>
        <w:rPr>
          <w:sz w:val="26"/>
          <w:szCs w:val="26"/>
        </w:rPr>
        <w:t>__</w:t>
      </w:r>
      <w:r w:rsidR="00CF172B">
        <w:rPr>
          <w:sz w:val="26"/>
          <w:szCs w:val="26"/>
        </w:rPr>
        <w:t>_</w:t>
      </w:r>
      <w:r>
        <w:rPr>
          <w:sz w:val="26"/>
          <w:szCs w:val="26"/>
        </w:rPr>
        <w:t>___</w:t>
      </w:r>
    </w:p>
    <w:p w:rsidR="009650A5" w:rsidRDefault="009650A5" w:rsidP="00761167">
      <w:pPr>
        <w:jc w:val="both"/>
        <w:rPr>
          <w:sz w:val="26"/>
          <w:szCs w:val="26"/>
        </w:rPr>
      </w:pPr>
    </w:p>
    <w:p w:rsidR="00761167" w:rsidRDefault="00761167" w:rsidP="00761167">
      <w:pPr>
        <w:jc w:val="both"/>
        <w:rPr>
          <w:color w:val="000000" w:themeColor="text1"/>
          <w:sz w:val="26"/>
          <w:szCs w:val="26"/>
        </w:rPr>
      </w:pPr>
      <w:r w:rsidRPr="00FF356B">
        <w:rPr>
          <w:sz w:val="26"/>
          <w:szCs w:val="26"/>
        </w:rPr>
        <w:t xml:space="preserve">3. Вихідні дані до </w:t>
      </w:r>
      <w:r>
        <w:rPr>
          <w:sz w:val="26"/>
          <w:szCs w:val="26"/>
        </w:rPr>
        <w:t xml:space="preserve">роботи </w:t>
      </w:r>
      <w:r w:rsidR="00D8190E" w:rsidRPr="00D8190E">
        <w:rPr>
          <w:color w:val="000000" w:themeColor="text1"/>
          <w:sz w:val="26"/>
          <w:szCs w:val="26"/>
        </w:rPr>
        <w:t>____</w:t>
      </w:r>
      <w:r w:rsidR="00D8190E" w:rsidRPr="00D8190E">
        <w:rPr>
          <w:color w:val="000000" w:themeColor="text1"/>
          <w:sz w:val="26"/>
          <w:szCs w:val="26"/>
          <w:u w:val="single"/>
        </w:rPr>
        <w:t>літературні джерела;</w:t>
      </w:r>
      <w:r w:rsidR="00D8190E" w:rsidRPr="00D8190E">
        <w:rPr>
          <w:color w:val="000000" w:themeColor="text1"/>
          <w:spacing w:val="1"/>
          <w:sz w:val="26"/>
          <w:szCs w:val="26"/>
          <w:u w:val="single"/>
        </w:rPr>
        <w:t xml:space="preserve"> </w:t>
      </w:r>
      <w:r w:rsidR="00D8190E" w:rsidRPr="00D8190E">
        <w:rPr>
          <w:color w:val="000000" w:themeColor="text1"/>
          <w:sz w:val="26"/>
          <w:szCs w:val="26"/>
          <w:u w:val="single"/>
        </w:rPr>
        <w:t>статистичні відомості; звіти та доповіді про стан навколишнього середовища;</w:t>
      </w:r>
      <w:r w:rsidR="00D8190E" w:rsidRPr="00D8190E">
        <w:rPr>
          <w:color w:val="000000" w:themeColor="text1"/>
          <w:spacing w:val="1"/>
          <w:sz w:val="26"/>
          <w:szCs w:val="26"/>
          <w:u w:val="single"/>
        </w:rPr>
        <w:t xml:space="preserve"> </w:t>
      </w:r>
      <w:r w:rsidR="00D8190E" w:rsidRPr="00D8190E">
        <w:rPr>
          <w:color w:val="000000" w:themeColor="text1"/>
          <w:sz w:val="26"/>
          <w:szCs w:val="26"/>
          <w:u w:val="single"/>
        </w:rPr>
        <w:t>електронні джерела</w:t>
      </w:r>
      <w:r w:rsidR="00D8190E" w:rsidRPr="00D8190E">
        <w:rPr>
          <w:color w:val="000000" w:themeColor="text1"/>
          <w:spacing w:val="-2"/>
          <w:sz w:val="26"/>
          <w:szCs w:val="26"/>
          <w:u w:val="single"/>
        </w:rPr>
        <w:t xml:space="preserve"> </w:t>
      </w:r>
      <w:r w:rsidR="00D8190E" w:rsidRPr="00D8190E">
        <w:rPr>
          <w:color w:val="000000" w:themeColor="text1"/>
          <w:sz w:val="26"/>
          <w:szCs w:val="26"/>
          <w:u w:val="single"/>
        </w:rPr>
        <w:t>інформації;</w:t>
      </w:r>
      <w:r w:rsidR="00D8190E" w:rsidRPr="00D8190E">
        <w:rPr>
          <w:color w:val="000000" w:themeColor="text1"/>
          <w:spacing w:val="2"/>
          <w:sz w:val="26"/>
          <w:szCs w:val="26"/>
          <w:u w:val="single"/>
        </w:rPr>
        <w:t xml:space="preserve"> </w:t>
      </w:r>
      <w:r w:rsidR="00D8190E" w:rsidRPr="00D8190E">
        <w:rPr>
          <w:color w:val="000000" w:themeColor="text1"/>
          <w:sz w:val="26"/>
          <w:szCs w:val="26"/>
          <w:u w:val="single"/>
        </w:rPr>
        <w:t>картографічні</w:t>
      </w:r>
      <w:r w:rsidR="00D8190E" w:rsidRPr="00D8190E">
        <w:rPr>
          <w:color w:val="000000" w:themeColor="text1"/>
          <w:spacing w:val="1"/>
          <w:sz w:val="26"/>
          <w:szCs w:val="26"/>
          <w:u w:val="single"/>
        </w:rPr>
        <w:t xml:space="preserve"> </w:t>
      </w:r>
      <w:r w:rsidR="00D8190E" w:rsidRPr="00D8190E">
        <w:rPr>
          <w:color w:val="000000" w:themeColor="text1"/>
          <w:sz w:val="26"/>
          <w:szCs w:val="26"/>
          <w:u w:val="single"/>
        </w:rPr>
        <w:t xml:space="preserve">дані </w:t>
      </w:r>
      <w:r w:rsidRPr="00D8190E">
        <w:rPr>
          <w:color w:val="000000" w:themeColor="text1"/>
          <w:sz w:val="26"/>
          <w:szCs w:val="26"/>
        </w:rPr>
        <w:t>_____________________________________________</w:t>
      </w:r>
    </w:p>
    <w:p w:rsidR="009650A5" w:rsidRPr="00FF356B" w:rsidRDefault="009650A5" w:rsidP="00761167">
      <w:pPr>
        <w:jc w:val="both"/>
        <w:rPr>
          <w:sz w:val="26"/>
          <w:szCs w:val="26"/>
        </w:rPr>
      </w:pPr>
    </w:p>
    <w:p w:rsidR="00761167" w:rsidRDefault="00761167" w:rsidP="00761167">
      <w:pPr>
        <w:jc w:val="both"/>
        <w:rPr>
          <w:sz w:val="26"/>
          <w:szCs w:val="26"/>
        </w:rPr>
      </w:pPr>
      <w:r w:rsidRPr="00FF356B">
        <w:rPr>
          <w:sz w:val="26"/>
          <w:szCs w:val="26"/>
        </w:rPr>
        <w:t>4. Зміст розрахунково-пояснювальної записки (перелік питань, які потрібно розробити)</w:t>
      </w:r>
      <w:r>
        <w:rPr>
          <w:sz w:val="26"/>
          <w:szCs w:val="26"/>
        </w:rPr>
        <w:t xml:space="preserve"> </w:t>
      </w:r>
    </w:p>
    <w:p w:rsidR="00D8190E" w:rsidRDefault="00D8190E" w:rsidP="00761167">
      <w:pPr>
        <w:jc w:val="both"/>
        <w:rPr>
          <w:sz w:val="26"/>
          <w:szCs w:val="26"/>
          <w:u w:val="single"/>
        </w:rPr>
      </w:pPr>
      <w:r>
        <w:rPr>
          <w:sz w:val="26"/>
          <w:szCs w:val="26"/>
          <w:u w:val="single"/>
        </w:rPr>
        <w:t>4.</w:t>
      </w:r>
      <w:r w:rsidRPr="00D8190E">
        <w:rPr>
          <w:sz w:val="26"/>
          <w:szCs w:val="26"/>
          <w:u w:val="single"/>
        </w:rPr>
        <w:t xml:space="preserve">1 Огляд літературних джерел; </w:t>
      </w:r>
      <w:r>
        <w:rPr>
          <w:sz w:val="26"/>
          <w:szCs w:val="26"/>
          <w:u w:val="single"/>
        </w:rPr>
        <w:t>4.</w:t>
      </w:r>
      <w:r w:rsidRPr="00D8190E">
        <w:rPr>
          <w:sz w:val="26"/>
          <w:szCs w:val="26"/>
          <w:u w:val="single"/>
        </w:rPr>
        <w:t xml:space="preserve">2 Характеристика навколишнього середовища території досліджень; </w:t>
      </w:r>
      <w:r>
        <w:rPr>
          <w:sz w:val="26"/>
          <w:szCs w:val="26"/>
          <w:u w:val="single"/>
        </w:rPr>
        <w:t>4.</w:t>
      </w:r>
      <w:r w:rsidRPr="00D8190E">
        <w:rPr>
          <w:sz w:val="26"/>
          <w:szCs w:val="26"/>
          <w:u w:val="single"/>
        </w:rPr>
        <w:t xml:space="preserve">3 Методика проведення  </w:t>
      </w:r>
      <w:r>
        <w:rPr>
          <w:sz w:val="26"/>
          <w:szCs w:val="26"/>
          <w:u w:val="single"/>
        </w:rPr>
        <w:t>спостережень; 4.</w:t>
      </w:r>
      <w:r w:rsidRPr="00D8190E">
        <w:rPr>
          <w:sz w:val="26"/>
          <w:szCs w:val="26"/>
          <w:u w:val="single"/>
        </w:rPr>
        <w:t xml:space="preserve">4 Результати досліджень </w:t>
      </w:r>
    </w:p>
    <w:p w:rsidR="009650A5" w:rsidRPr="00D8190E" w:rsidRDefault="009650A5" w:rsidP="00761167">
      <w:pPr>
        <w:jc w:val="both"/>
        <w:rPr>
          <w:sz w:val="26"/>
          <w:szCs w:val="26"/>
          <w:u w:val="single"/>
        </w:rPr>
      </w:pPr>
    </w:p>
    <w:p w:rsidR="00761167" w:rsidRPr="00761167" w:rsidRDefault="00761167" w:rsidP="00761167">
      <w:pPr>
        <w:jc w:val="both"/>
        <w:rPr>
          <w:sz w:val="26"/>
          <w:szCs w:val="26"/>
          <w:lang w:val="ru-RU"/>
        </w:rPr>
      </w:pPr>
      <w:r w:rsidRPr="00FF356B">
        <w:rPr>
          <w:sz w:val="26"/>
          <w:szCs w:val="26"/>
        </w:rPr>
        <w:t xml:space="preserve">5. </w:t>
      </w:r>
      <w:r w:rsidRPr="00E70EF4">
        <w:rPr>
          <w:sz w:val="26"/>
          <w:szCs w:val="26"/>
        </w:rPr>
        <w:t xml:space="preserve">Перелік графічного матеріалу (з точним зазначенням обов’язкових креслень) </w:t>
      </w:r>
      <w:r>
        <w:rPr>
          <w:sz w:val="26"/>
          <w:szCs w:val="26"/>
        </w:rPr>
        <w:t>____</w:t>
      </w:r>
    </w:p>
    <w:p w:rsidR="00761167" w:rsidRPr="00FF356B" w:rsidRDefault="00761167" w:rsidP="00761167">
      <w:pPr>
        <w:jc w:val="both"/>
        <w:rPr>
          <w:sz w:val="26"/>
          <w:szCs w:val="26"/>
        </w:rPr>
      </w:pPr>
      <w:r w:rsidRPr="00FF356B">
        <w:rPr>
          <w:sz w:val="26"/>
          <w:szCs w:val="26"/>
        </w:rPr>
        <w:t>_</w:t>
      </w:r>
      <w:r w:rsidR="009650A5" w:rsidRPr="009650A5">
        <w:rPr>
          <w:color w:val="000000" w:themeColor="text1"/>
          <w:sz w:val="26"/>
          <w:szCs w:val="26"/>
          <w:u w:val="single"/>
        </w:rPr>
        <w:t xml:space="preserve">Картографічний матеріал </w:t>
      </w:r>
      <w:r w:rsidR="009650A5" w:rsidRPr="009650A5">
        <w:rPr>
          <w:color w:val="000000" w:themeColor="text1"/>
          <w:sz w:val="26"/>
          <w:szCs w:val="26"/>
          <w:u w:val="single"/>
          <w:lang w:eastAsia="uk-UA"/>
        </w:rPr>
        <w:t>Львівської області,</w:t>
      </w:r>
      <w:r w:rsidR="009650A5" w:rsidRPr="009650A5">
        <w:rPr>
          <w:color w:val="000000" w:themeColor="text1"/>
          <w:sz w:val="26"/>
          <w:szCs w:val="26"/>
          <w:u w:val="single"/>
        </w:rPr>
        <w:t xml:space="preserve"> </w:t>
      </w:r>
      <w:r w:rsidR="009650A5">
        <w:rPr>
          <w:color w:val="000000" w:themeColor="text1"/>
          <w:sz w:val="26"/>
          <w:szCs w:val="26"/>
          <w:u w:val="single"/>
        </w:rPr>
        <w:t>м</w:t>
      </w:r>
      <w:r w:rsidR="009650A5" w:rsidRPr="009650A5">
        <w:rPr>
          <w:color w:val="000000" w:themeColor="text1"/>
          <w:sz w:val="26"/>
          <w:szCs w:val="26"/>
          <w:u w:val="single"/>
        </w:rPr>
        <w:t>ультимедійна презентація (11 слайдів)</w:t>
      </w:r>
      <w:r w:rsidRPr="00FF356B">
        <w:rPr>
          <w:sz w:val="26"/>
          <w:szCs w:val="26"/>
        </w:rPr>
        <w:t>_____________________________________________________________________________________________________________________________________________________________________________________________________</w:t>
      </w:r>
      <w:r w:rsidR="009650A5">
        <w:rPr>
          <w:sz w:val="26"/>
          <w:szCs w:val="26"/>
        </w:rPr>
        <w:t>_____________________</w:t>
      </w:r>
    </w:p>
    <w:p w:rsidR="00761167" w:rsidRDefault="00761167" w:rsidP="00274EDB">
      <w:pPr>
        <w:keepNext/>
        <w:spacing w:line="276" w:lineRule="auto"/>
        <w:ind w:left="711" w:right="-1" w:hangingChars="253" w:hanging="711"/>
        <w:jc w:val="center"/>
        <w:rPr>
          <w:b/>
          <w:color w:val="000000"/>
          <w:sz w:val="28"/>
          <w:szCs w:val="28"/>
          <w:lang w:val="ru-RU"/>
        </w:rPr>
      </w:pPr>
    </w:p>
    <w:p w:rsidR="00761167" w:rsidRPr="00761167" w:rsidRDefault="00761167" w:rsidP="00274EDB">
      <w:pPr>
        <w:keepNext/>
        <w:spacing w:line="276" w:lineRule="auto"/>
        <w:ind w:left="711" w:right="-1" w:hangingChars="253" w:hanging="711"/>
        <w:jc w:val="center"/>
        <w:rPr>
          <w:b/>
          <w:color w:val="000000"/>
          <w:sz w:val="28"/>
          <w:szCs w:val="28"/>
          <w:lang w:val="ru-RU"/>
        </w:rPr>
      </w:pPr>
    </w:p>
    <w:p w:rsidR="009650A5" w:rsidRDefault="009650A5" w:rsidP="005560A6">
      <w:pPr>
        <w:pStyle w:val="24"/>
        <w:rPr>
          <w:rFonts w:ascii="Times New Roman" w:hAnsi="Times New Roman"/>
          <w:b/>
          <w:sz w:val="26"/>
          <w:szCs w:val="26"/>
        </w:rPr>
      </w:pPr>
    </w:p>
    <w:p w:rsidR="005560A6" w:rsidRPr="005560A6" w:rsidRDefault="005560A6" w:rsidP="005560A6">
      <w:pPr>
        <w:pStyle w:val="24"/>
        <w:rPr>
          <w:rFonts w:ascii="Times New Roman" w:hAnsi="Times New Roman"/>
          <w:b/>
          <w:sz w:val="26"/>
          <w:szCs w:val="26"/>
        </w:rPr>
      </w:pPr>
      <w:r w:rsidRPr="005560A6">
        <w:rPr>
          <w:rFonts w:ascii="Times New Roman" w:hAnsi="Times New Roman"/>
          <w:b/>
          <w:sz w:val="26"/>
          <w:szCs w:val="26"/>
        </w:rPr>
        <w:lastRenderedPageBreak/>
        <w:t>6. Консультанти розділів роботи</w:t>
      </w: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537"/>
        <w:gridCol w:w="1833"/>
        <w:gridCol w:w="1833"/>
      </w:tblGrid>
      <w:tr w:rsidR="005560A6" w:rsidRPr="005560A6" w:rsidTr="009650A5">
        <w:trPr>
          <w:cantSplit/>
        </w:trPr>
        <w:tc>
          <w:tcPr>
            <w:tcW w:w="1985" w:type="dxa"/>
            <w:vMerge w:val="restart"/>
            <w:vAlign w:val="center"/>
          </w:tcPr>
          <w:p w:rsidR="005560A6" w:rsidRPr="005560A6" w:rsidRDefault="005560A6" w:rsidP="00D8190E">
            <w:pPr>
              <w:jc w:val="center"/>
            </w:pPr>
            <w:r w:rsidRPr="005560A6">
              <w:t>Розділ</w:t>
            </w:r>
          </w:p>
        </w:tc>
        <w:tc>
          <w:tcPr>
            <w:tcW w:w="4537" w:type="dxa"/>
            <w:vMerge w:val="restart"/>
            <w:vAlign w:val="center"/>
          </w:tcPr>
          <w:p w:rsidR="005560A6" w:rsidRPr="005560A6" w:rsidRDefault="005560A6" w:rsidP="00D8190E">
            <w:pPr>
              <w:jc w:val="center"/>
            </w:pPr>
            <w:r w:rsidRPr="005560A6">
              <w:t>Прізвище, ініціали та посада</w:t>
            </w:r>
            <w:r w:rsidRPr="005560A6">
              <w:br/>
              <w:t>консультанта</w:t>
            </w:r>
          </w:p>
        </w:tc>
        <w:tc>
          <w:tcPr>
            <w:tcW w:w="3666" w:type="dxa"/>
            <w:gridSpan w:val="2"/>
            <w:vAlign w:val="center"/>
          </w:tcPr>
          <w:p w:rsidR="005560A6" w:rsidRPr="005560A6" w:rsidRDefault="005560A6" w:rsidP="00D8190E">
            <w:pPr>
              <w:jc w:val="center"/>
            </w:pPr>
            <w:r w:rsidRPr="005560A6">
              <w:t>Підпис, дата</w:t>
            </w:r>
          </w:p>
        </w:tc>
      </w:tr>
      <w:tr w:rsidR="005560A6" w:rsidRPr="005560A6" w:rsidTr="009650A5">
        <w:trPr>
          <w:cantSplit/>
        </w:trPr>
        <w:tc>
          <w:tcPr>
            <w:tcW w:w="1985" w:type="dxa"/>
            <w:vMerge/>
            <w:vAlign w:val="center"/>
          </w:tcPr>
          <w:p w:rsidR="005560A6" w:rsidRPr="005560A6" w:rsidRDefault="005560A6" w:rsidP="00D8190E">
            <w:pPr>
              <w:jc w:val="center"/>
            </w:pPr>
          </w:p>
        </w:tc>
        <w:tc>
          <w:tcPr>
            <w:tcW w:w="4537" w:type="dxa"/>
            <w:vMerge/>
            <w:vAlign w:val="center"/>
          </w:tcPr>
          <w:p w:rsidR="005560A6" w:rsidRPr="005560A6" w:rsidRDefault="005560A6" w:rsidP="00D8190E">
            <w:pPr>
              <w:jc w:val="center"/>
            </w:pPr>
          </w:p>
        </w:tc>
        <w:tc>
          <w:tcPr>
            <w:tcW w:w="1833" w:type="dxa"/>
            <w:vAlign w:val="center"/>
          </w:tcPr>
          <w:p w:rsidR="005560A6" w:rsidRPr="005560A6" w:rsidRDefault="005560A6" w:rsidP="00D8190E">
            <w:pPr>
              <w:jc w:val="center"/>
            </w:pPr>
            <w:r w:rsidRPr="005560A6">
              <w:t>завдання видав</w:t>
            </w:r>
          </w:p>
        </w:tc>
        <w:tc>
          <w:tcPr>
            <w:tcW w:w="1833" w:type="dxa"/>
            <w:vAlign w:val="center"/>
          </w:tcPr>
          <w:p w:rsidR="005560A6" w:rsidRPr="005560A6" w:rsidRDefault="005560A6" w:rsidP="00D8190E">
            <w:pPr>
              <w:jc w:val="center"/>
            </w:pPr>
            <w:r w:rsidRPr="005560A6">
              <w:t>завдання</w:t>
            </w:r>
          </w:p>
          <w:p w:rsidR="005560A6" w:rsidRPr="005560A6" w:rsidRDefault="005560A6" w:rsidP="00D8190E">
            <w:pPr>
              <w:jc w:val="center"/>
            </w:pPr>
            <w:r w:rsidRPr="005560A6">
              <w:t>прийняв</w:t>
            </w:r>
          </w:p>
        </w:tc>
      </w:tr>
      <w:tr w:rsidR="009650A5" w:rsidRPr="005560A6" w:rsidTr="009650A5">
        <w:tc>
          <w:tcPr>
            <w:tcW w:w="1985" w:type="dxa"/>
          </w:tcPr>
          <w:p w:rsidR="009650A5" w:rsidRPr="009650A5" w:rsidRDefault="009650A5" w:rsidP="009650A5">
            <w:pPr>
              <w:keepNext/>
              <w:spacing w:line="276" w:lineRule="auto"/>
              <w:ind w:right="-1"/>
              <w:jc w:val="center"/>
              <w:rPr>
                <w:sz w:val="28"/>
                <w:szCs w:val="28"/>
              </w:rPr>
            </w:pPr>
            <w:r w:rsidRPr="009650A5">
              <w:rPr>
                <w:sz w:val="28"/>
                <w:szCs w:val="28"/>
              </w:rPr>
              <w:t>Розділ 1</w:t>
            </w:r>
          </w:p>
        </w:tc>
        <w:tc>
          <w:tcPr>
            <w:tcW w:w="4537" w:type="dxa"/>
          </w:tcPr>
          <w:p w:rsidR="009650A5" w:rsidRPr="009650A5" w:rsidRDefault="009650A5" w:rsidP="009650A5">
            <w:pPr>
              <w:spacing w:before="60" w:after="60"/>
              <w:jc w:val="center"/>
              <w:rPr>
                <w:sz w:val="28"/>
                <w:szCs w:val="28"/>
              </w:rPr>
            </w:pPr>
            <w:r w:rsidRPr="009650A5">
              <w:rPr>
                <w:sz w:val="28"/>
                <w:szCs w:val="28"/>
              </w:rPr>
              <w:t>Д.О.Зорін</w:t>
            </w:r>
          </w:p>
        </w:tc>
        <w:tc>
          <w:tcPr>
            <w:tcW w:w="1833" w:type="dxa"/>
          </w:tcPr>
          <w:p w:rsidR="009650A5" w:rsidRPr="009650A5" w:rsidRDefault="009650A5" w:rsidP="009650A5">
            <w:pPr>
              <w:spacing w:before="60" w:after="60"/>
              <w:jc w:val="center"/>
              <w:rPr>
                <w:sz w:val="28"/>
                <w:szCs w:val="28"/>
              </w:rPr>
            </w:pPr>
          </w:p>
        </w:tc>
        <w:tc>
          <w:tcPr>
            <w:tcW w:w="1833" w:type="dxa"/>
          </w:tcPr>
          <w:p w:rsidR="009650A5" w:rsidRPr="009650A5" w:rsidRDefault="009650A5" w:rsidP="009650A5">
            <w:pPr>
              <w:keepNext/>
              <w:spacing w:line="276" w:lineRule="auto"/>
              <w:ind w:right="-1"/>
              <w:jc w:val="center"/>
              <w:rPr>
                <w:sz w:val="28"/>
                <w:szCs w:val="28"/>
              </w:rPr>
            </w:pPr>
            <w:r w:rsidRPr="009650A5">
              <w:rPr>
                <w:sz w:val="28"/>
                <w:szCs w:val="28"/>
              </w:rPr>
              <w:t>02.09.2025</w:t>
            </w:r>
          </w:p>
        </w:tc>
      </w:tr>
      <w:tr w:rsidR="009650A5" w:rsidRPr="005560A6" w:rsidTr="009650A5">
        <w:tc>
          <w:tcPr>
            <w:tcW w:w="1985" w:type="dxa"/>
          </w:tcPr>
          <w:p w:rsidR="009650A5" w:rsidRPr="009650A5" w:rsidRDefault="009650A5" w:rsidP="009650A5">
            <w:pPr>
              <w:keepNext/>
              <w:spacing w:line="276" w:lineRule="auto"/>
              <w:ind w:right="-1"/>
              <w:jc w:val="center"/>
              <w:rPr>
                <w:sz w:val="28"/>
                <w:szCs w:val="28"/>
              </w:rPr>
            </w:pPr>
            <w:r w:rsidRPr="009650A5">
              <w:rPr>
                <w:sz w:val="28"/>
                <w:szCs w:val="28"/>
              </w:rPr>
              <w:t>Розділ 2</w:t>
            </w:r>
          </w:p>
        </w:tc>
        <w:tc>
          <w:tcPr>
            <w:tcW w:w="4537" w:type="dxa"/>
          </w:tcPr>
          <w:p w:rsidR="009650A5" w:rsidRPr="009650A5" w:rsidRDefault="009650A5" w:rsidP="009650A5">
            <w:pPr>
              <w:spacing w:before="60" w:after="60"/>
              <w:jc w:val="center"/>
              <w:rPr>
                <w:sz w:val="28"/>
                <w:szCs w:val="28"/>
              </w:rPr>
            </w:pPr>
            <w:r w:rsidRPr="009650A5">
              <w:rPr>
                <w:sz w:val="28"/>
                <w:szCs w:val="28"/>
              </w:rPr>
              <w:t>Д.О.Зорін</w:t>
            </w:r>
          </w:p>
        </w:tc>
        <w:tc>
          <w:tcPr>
            <w:tcW w:w="1833" w:type="dxa"/>
          </w:tcPr>
          <w:p w:rsidR="009650A5" w:rsidRPr="009650A5" w:rsidRDefault="009650A5" w:rsidP="009650A5">
            <w:pPr>
              <w:spacing w:before="60" w:after="60"/>
              <w:jc w:val="center"/>
              <w:rPr>
                <w:sz w:val="28"/>
                <w:szCs w:val="28"/>
              </w:rPr>
            </w:pPr>
          </w:p>
        </w:tc>
        <w:tc>
          <w:tcPr>
            <w:tcW w:w="1833" w:type="dxa"/>
          </w:tcPr>
          <w:p w:rsidR="009650A5" w:rsidRPr="009650A5" w:rsidRDefault="009650A5" w:rsidP="009650A5">
            <w:pPr>
              <w:keepNext/>
              <w:spacing w:line="276" w:lineRule="auto"/>
              <w:ind w:right="-1"/>
              <w:jc w:val="center"/>
              <w:rPr>
                <w:sz w:val="28"/>
                <w:szCs w:val="28"/>
              </w:rPr>
            </w:pPr>
            <w:r w:rsidRPr="009650A5">
              <w:rPr>
                <w:sz w:val="28"/>
                <w:szCs w:val="28"/>
              </w:rPr>
              <w:t>05.09.2025</w:t>
            </w:r>
          </w:p>
        </w:tc>
      </w:tr>
      <w:tr w:rsidR="009650A5" w:rsidRPr="005560A6" w:rsidTr="009650A5">
        <w:tc>
          <w:tcPr>
            <w:tcW w:w="1985" w:type="dxa"/>
          </w:tcPr>
          <w:p w:rsidR="009650A5" w:rsidRPr="009650A5" w:rsidRDefault="009650A5" w:rsidP="009650A5">
            <w:pPr>
              <w:keepNext/>
              <w:spacing w:line="276" w:lineRule="auto"/>
              <w:ind w:right="-1"/>
              <w:jc w:val="center"/>
              <w:rPr>
                <w:sz w:val="28"/>
                <w:szCs w:val="28"/>
              </w:rPr>
            </w:pPr>
            <w:r w:rsidRPr="009650A5">
              <w:rPr>
                <w:sz w:val="28"/>
                <w:szCs w:val="28"/>
              </w:rPr>
              <w:t>Розділ 3</w:t>
            </w:r>
          </w:p>
        </w:tc>
        <w:tc>
          <w:tcPr>
            <w:tcW w:w="4537" w:type="dxa"/>
          </w:tcPr>
          <w:p w:rsidR="009650A5" w:rsidRPr="009650A5" w:rsidRDefault="009650A5" w:rsidP="009650A5">
            <w:pPr>
              <w:spacing w:before="60" w:after="60"/>
              <w:jc w:val="center"/>
              <w:rPr>
                <w:sz w:val="28"/>
                <w:szCs w:val="28"/>
              </w:rPr>
            </w:pPr>
            <w:r w:rsidRPr="009650A5">
              <w:rPr>
                <w:sz w:val="28"/>
                <w:szCs w:val="28"/>
              </w:rPr>
              <w:t>Д.О.Зорін</w:t>
            </w:r>
          </w:p>
        </w:tc>
        <w:tc>
          <w:tcPr>
            <w:tcW w:w="1833" w:type="dxa"/>
          </w:tcPr>
          <w:p w:rsidR="009650A5" w:rsidRPr="009650A5" w:rsidRDefault="009650A5" w:rsidP="009650A5">
            <w:pPr>
              <w:spacing w:before="60" w:after="60"/>
              <w:jc w:val="center"/>
              <w:rPr>
                <w:sz w:val="28"/>
                <w:szCs w:val="28"/>
              </w:rPr>
            </w:pPr>
          </w:p>
        </w:tc>
        <w:tc>
          <w:tcPr>
            <w:tcW w:w="1833" w:type="dxa"/>
          </w:tcPr>
          <w:p w:rsidR="009650A5" w:rsidRPr="009650A5" w:rsidRDefault="009650A5" w:rsidP="009650A5">
            <w:pPr>
              <w:keepNext/>
              <w:spacing w:line="276" w:lineRule="auto"/>
              <w:ind w:right="-1"/>
              <w:jc w:val="center"/>
              <w:rPr>
                <w:sz w:val="28"/>
                <w:szCs w:val="28"/>
              </w:rPr>
            </w:pPr>
            <w:r w:rsidRPr="009650A5">
              <w:rPr>
                <w:sz w:val="28"/>
                <w:szCs w:val="28"/>
              </w:rPr>
              <w:t>07.09.2025</w:t>
            </w:r>
          </w:p>
        </w:tc>
      </w:tr>
      <w:tr w:rsidR="009650A5" w:rsidRPr="005560A6" w:rsidTr="009650A5">
        <w:tc>
          <w:tcPr>
            <w:tcW w:w="1985" w:type="dxa"/>
          </w:tcPr>
          <w:p w:rsidR="009650A5" w:rsidRPr="009650A5" w:rsidRDefault="009650A5" w:rsidP="009650A5">
            <w:pPr>
              <w:keepNext/>
              <w:spacing w:line="276" w:lineRule="auto"/>
              <w:ind w:right="-1"/>
              <w:jc w:val="center"/>
              <w:rPr>
                <w:sz w:val="28"/>
                <w:szCs w:val="28"/>
              </w:rPr>
            </w:pPr>
            <w:r w:rsidRPr="009650A5">
              <w:rPr>
                <w:sz w:val="28"/>
                <w:szCs w:val="28"/>
              </w:rPr>
              <w:t>Розділ 4</w:t>
            </w:r>
          </w:p>
        </w:tc>
        <w:tc>
          <w:tcPr>
            <w:tcW w:w="4537" w:type="dxa"/>
          </w:tcPr>
          <w:p w:rsidR="009650A5" w:rsidRPr="009650A5" w:rsidRDefault="009650A5" w:rsidP="009650A5">
            <w:pPr>
              <w:spacing w:before="60" w:after="60"/>
              <w:jc w:val="center"/>
              <w:rPr>
                <w:sz w:val="28"/>
                <w:szCs w:val="28"/>
              </w:rPr>
            </w:pPr>
            <w:r w:rsidRPr="009650A5">
              <w:rPr>
                <w:sz w:val="28"/>
                <w:szCs w:val="28"/>
              </w:rPr>
              <w:t>Д.О.Зорін</w:t>
            </w:r>
          </w:p>
        </w:tc>
        <w:tc>
          <w:tcPr>
            <w:tcW w:w="1833" w:type="dxa"/>
          </w:tcPr>
          <w:p w:rsidR="009650A5" w:rsidRPr="009650A5" w:rsidRDefault="009650A5" w:rsidP="009650A5">
            <w:pPr>
              <w:spacing w:before="60" w:after="60"/>
              <w:jc w:val="center"/>
              <w:rPr>
                <w:sz w:val="28"/>
                <w:szCs w:val="28"/>
              </w:rPr>
            </w:pPr>
          </w:p>
        </w:tc>
        <w:tc>
          <w:tcPr>
            <w:tcW w:w="1833" w:type="dxa"/>
          </w:tcPr>
          <w:p w:rsidR="009650A5" w:rsidRPr="009650A5" w:rsidRDefault="009650A5" w:rsidP="009650A5">
            <w:pPr>
              <w:keepNext/>
              <w:spacing w:line="276" w:lineRule="auto"/>
              <w:ind w:right="-1"/>
              <w:jc w:val="center"/>
              <w:rPr>
                <w:sz w:val="28"/>
                <w:szCs w:val="28"/>
              </w:rPr>
            </w:pPr>
            <w:r w:rsidRPr="009650A5">
              <w:rPr>
                <w:sz w:val="28"/>
                <w:szCs w:val="28"/>
              </w:rPr>
              <w:t>08.09.2025</w:t>
            </w:r>
          </w:p>
        </w:tc>
      </w:tr>
      <w:tr w:rsidR="009650A5" w:rsidRPr="005560A6" w:rsidTr="009650A5">
        <w:tc>
          <w:tcPr>
            <w:tcW w:w="1985" w:type="dxa"/>
          </w:tcPr>
          <w:p w:rsidR="009650A5" w:rsidRPr="009650A5" w:rsidRDefault="009650A5" w:rsidP="009650A5">
            <w:pPr>
              <w:spacing w:before="60" w:after="60"/>
              <w:jc w:val="center"/>
              <w:rPr>
                <w:sz w:val="28"/>
                <w:szCs w:val="28"/>
              </w:rPr>
            </w:pPr>
          </w:p>
        </w:tc>
        <w:tc>
          <w:tcPr>
            <w:tcW w:w="4537" w:type="dxa"/>
          </w:tcPr>
          <w:p w:rsidR="009650A5" w:rsidRPr="009650A5" w:rsidRDefault="009650A5" w:rsidP="009650A5">
            <w:pPr>
              <w:spacing w:before="60" w:after="60"/>
              <w:jc w:val="center"/>
              <w:rPr>
                <w:sz w:val="28"/>
                <w:szCs w:val="28"/>
              </w:rPr>
            </w:pPr>
          </w:p>
        </w:tc>
        <w:tc>
          <w:tcPr>
            <w:tcW w:w="1833" w:type="dxa"/>
          </w:tcPr>
          <w:p w:rsidR="009650A5" w:rsidRPr="009650A5" w:rsidRDefault="009650A5" w:rsidP="009650A5">
            <w:pPr>
              <w:spacing w:before="60" w:after="60"/>
              <w:jc w:val="center"/>
              <w:rPr>
                <w:sz w:val="28"/>
                <w:szCs w:val="28"/>
              </w:rPr>
            </w:pPr>
          </w:p>
        </w:tc>
        <w:tc>
          <w:tcPr>
            <w:tcW w:w="1833" w:type="dxa"/>
          </w:tcPr>
          <w:p w:rsidR="009650A5" w:rsidRPr="009650A5" w:rsidRDefault="009650A5" w:rsidP="009650A5">
            <w:pPr>
              <w:spacing w:before="60" w:after="60"/>
              <w:jc w:val="center"/>
              <w:rPr>
                <w:sz w:val="28"/>
                <w:szCs w:val="28"/>
              </w:rPr>
            </w:pPr>
          </w:p>
        </w:tc>
      </w:tr>
      <w:tr w:rsidR="009650A5" w:rsidRPr="005560A6" w:rsidTr="009650A5">
        <w:tc>
          <w:tcPr>
            <w:tcW w:w="1985" w:type="dxa"/>
          </w:tcPr>
          <w:p w:rsidR="009650A5" w:rsidRPr="009650A5" w:rsidRDefault="009650A5" w:rsidP="009650A5">
            <w:pPr>
              <w:spacing w:before="60" w:after="60"/>
              <w:jc w:val="center"/>
              <w:rPr>
                <w:sz w:val="28"/>
                <w:szCs w:val="28"/>
              </w:rPr>
            </w:pPr>
          </w:p>
        </w:tc>
        <w:tc>
          <w:tcPr>
            <w:tcW w:w="4537" w:type="dxa"/>
          </w:tcPr>
          <w:p w:rsidR="009650A5" w:rsidRPr="009650A5" w:rsidRDefault="009650A5" w:rsidP="009650A5">
            <w:pPr>
              <w:spacing w:before="60" w:after="60"/>
              <w:jc w:val="center"/>
              <w:rPr>
                <w:sz w:val="28"/>
                <w:szCs w:val="28"/>
              </w:rPr>
            </w:pPr>
          </w:p>
        </w:tc>
        <w:tc>
          <w:tcPr>
            <w:tcW w:w="1833" w:type="dxa"/>
          </w:tcPr>
          <w:p w:rsidR="009650A5" w:rsidRPr="009650A5" w:rsidRDefault="009650A5" w:rsidP="009650A5">
            <w:pPr>
              <w:spacing w:before="60" w:after="60"/>
              <w:jc w:val="center"/>
              <w:rPr>
                <w:sz w:val="28"/>
                <w:szCs w:val="28"/>
              </w:rPr>
            </w:pPr>
          </w:p>
        </w:tc>
        <w:tc>
          <w:tcPr>
            <w:tcW w:w="1833" w:type="dxa"/>
          </w:tcPr>
          <w:p w:rsidR="009650A5" w:rsidRPr="009650A5" w:rsidRDefault="009650A5" w:rsidP="009650A5">
            <w:pPr>
              <w:spacing w:before="60" w:after="60"/>
              <w:jc w:val="center"/>
              <w:rPr>
                <w:sz w:val="28"/>
                <w:szCs w:val="28"/>
              </w:rPr>
            </w:pPr>
          </w:p>
        </w:tc>
      </w:tr>
      <w:tr w:rsidR="009650A5" w:rsidRPr="005560A6" w:rsidTr="009650A5">
        <w:tc>
          <w:tcPr>
            <w:tcW w:w="1985" w:type="dxa"/>
          </w:tcPr>
          <w:p w:rsidR="009650A5" w:rsidRPr="005560A6" w:rsidRDefault="009650A5" w:rsidP="009650A5">
            <w:pPr>
              <w:spacing w:before="60" w:after="60"/>
              <w:jc w:val="center"/>
              <w:rPr>
                <w:b/>
              </w:rPr>
            </w:pPr>
          </w:p>
        </w:tc>
        <w:tc>
          <w:tcPr>
            <w:tcW w:w="4537" w:type="dxa"/>
          </w:tcPr>
          <w:p w:rsidR="009650A5" w:rsidRPr="005560A6" w:rsidRDefault="009650A5" w:rsidP="009650A5">
            <w:pPr>
              <w:spacing w:before="60" w:after="60"/>
              <w:jc w:val="center"/>
              <w:rPr>
                <w:b/>
              </w:rPr>
            </w:pPr>
          </w:p>
        </w:tc>
        <w:tc>
          <w:tcPr>
            <w:tcW w:w="1833" w:type="dxa"/>
          </w:tcPr>
          <w:p w:rsidR="009650A5" w:rsidRPr="005560A6" w:rsidRDefault="009650A5" w:rsidP="009650A5">
            <w:pPr>
              <w:spacing w:before="60" w:after="60"/>
              <w:jc w:val="center"/>
              <w:rPr>
                <w:b/>
              </w:rPr>
            </w:pPr>
          </w:p>
        </w:tc>
        <w:tc>
          <w:tcPr>
            <w:tcW w:w="1833" w:type="dxa"/>
          </w:tcPr>
          <w:p w:rsidR="009650A5" w:rsidRPr="005560A6" w:rsidRDefault="009650A5" w:rsidP="009650A5">
            <w:pPr>
              <w:spacing w:before="60" w:after="60"/>
              <w:jc w:val="center"/>
              <w:rPr>
                <w:b/>
              </w:rPr>
            </w:pPr>
          </w:p>
        </w:tc>
      </w:tr>
    </w:tbl>
    <w:p w:rsidR="005560A6" w:rsidRPr="005560A6" w:rsidRDefault="005560A6" w:rsidP="005560A6">
      <w:pPr>
        <w:jc w:val="center"/>
        <w:rPr>
          <w:b/>
          <w:sz w:val="26"/>
          <w:szCs w:val="26"/>
        </w:rPr>
      </w:pPr>
    </w:p>
    <w:p w:rsidR="005560A6" w:rsidRPr="005560A6" w:rsidRDefault="005560A6" w:rsidP="005560A6">
      <w:pPr>
        <w:jc w:val="both"/>
        <w:rPr>
          <w:b/>
          <w:sz w:val="26"/>
          <w:szCs w:val="26"/>
          <w:lang w:val="en-US"/>
        </w:rPr>
      </w:pPr>
      <w:r w:rsidRPr="005560A6">
        <w:rPr>
          <w:sz w:val="26"/>
          <w:szCs w:val="26"/>
        </w:rPr>
        <w:t>7. Дата видачі завдання _____</w:t>
      </w:r>
      <w:r w:rsidR="009650A5" w:rsidRPr="009650A5">
        <w:rPr>
          <w:sz w:val="28"/>
          <w:szCs w:val="28"/>
          <w:u w:val="single"/>
        </w:rPr>
        <w:t>02.09.2025</w:t>
      </w:r>
      <w:r>
        <w:rPr>
          <w:sz w:val="26"/>
          <w:szCs w:val="26"/>
        </w:rPr>
        <w:t>__</w:t>
      </w:r>
      <w:r w:rsidRPr="005560A6">
        <w:rPr>
          <w:sz w:val="26"/>
          <w:szCs w:val="26"/>
        </w:rPr>
        <w:t>__________</w:t>
      </w:r>
      <w:r w:rsidRPr="005560A6">
        <w:rPr>
          <w:sz w:val="26"/>
          <w:szCs w:val="26"/>
          <w:lang w:val="en-US"/>
        </w:rPr>
        <w:t>___________________________</w:t>
      </w:r>
    </w:p>
    <w:p w:rsidR="005560A6" w:rsidRPr="005560A6" w:rsidRDefault="005560A6" w:rsidP="005560A6">
      <w:pPr>
        <w:pStyle w:val="4"/>
        <w:rPr>
          <w:rFonts w:ascii="Times New Roman" w:hAnsi="Times New Roman" w:cs="Times New Roman"/>
          <w:sz w:val="36"/>
          <w:szCs w:val="36"/>
        </w:rPr>
      </w:pPr>
    </w:p>
    <w:p w:rsidR="005560A6" w:rsidRPr="005560A6" w:rsidRDefault="005560A6" w:rsidP="005560A6">
      <w:pPr>
        <w:pStyle w:val="4"/>
        <w:jc w:val="center"/>
        <w:rPr>
          <w:rFonts w:ascii="Times New Roman" w:hAnsi="Times New Roman" w:cs="Times New Roman"/>
          <w:b/>
          <w:i w:val="0"/>
          <w:color w:val="000000" w:themeColor="text1"/>
          <w:sz w:val="26"/>
          <w:szCs w:val="26"/>
        </w:rPr>
      </w:pPr>
      <w:r w:rsidRPr="005560A6">
        <w:rPr>
          <w:rFonts w:ascii="Times New Roman" w:hAnsi="Times New Roman" w:cs="Times New Roman"/>
          <w:b/>
          <w:i w:val="0"/>
          <w:color w:val="000000" w:themeColor="text1"/>
          <w:sz w:val="26"/>
          <w:szCs w:val="26"/>
        </w:rPr>
        <w:t>КАЛЕНДАРНИЙ ПЛАН</w:t>
      </w:r>
    </w:p>
    <w:p w:rsidR="005560A6" w:rsidRPr="005560A6" w:rsidRDefault="005560A6" w:rsidP="005560A6">
      <w:pPr>
        <w:rPr>
          <w:b/>
        </w:rPr>
      </w:pP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853"/>
        <w:gridCol w:w="2358"/>
        <w:gridCol w:w="1410"/>
      </w:tblGrid>
      <w:tr w:rsidR="005560A6" w:rsidRPr="005560A6" w:rsidTr="00D8190E">
        <w:trPr>
          <w:cantSplit/>
          <w:trHeight w:val="460"/>
        </w:trPr>
        <w:tc>
          <w:tcPr>
            <w:tcW w:w="567" w:type="dxa"/>
            <w:vAlign w:val="center"/>
          </w:tcPr>
          <w:p w:rsidR="005560A6" w:rsidRPr="005560A6" w:rsidRDefault="005560A6" w:rsidP="00D8190E">
            <w:pPr>
              <w:jc w:val="center"/>
              <w:rPr>
                <w:w w:val="95"/>
              </w:rPr>
            </w:pPr>
            <w:r w:rsidRPr="005560A6">
              <w:rPr>
                <w:w w:val="95"/>
              </w:rPr>
              <w:t>№</w:t>
            </w:r>
          </w:p>
          <w:p w:rsidR="005560A6" w:rsidRPr="005560A6" w:rsidRDefault="005560A6" w:rsidP="00D8190E">
            <w:pPr>
              <w:jc w:val="center"/>
            </w:pPr>
            <w:r w:rsidRPr="005560A6">
              <w:rPr>
                <w:w w:val="95"/>
              </w:rPr>
              <w:t>з/п</w:t>
            </w:r>
          </w:p>
        </w:tc>
        <w:tc>
          <w:tcPr>
            <w:tcW w:w="5853" w:type="dxa"/>
            <w:vAlign w:val="center"/>
          </w:tcPr>
          <w:p w:rsidR="005560A6" w:rsidRPr="005560A6" w:rsidRDefault="005560A6" w:rsidP="00D8190E">
            <w:pPr>
              <w:jc w:val="center"/>
            </w:pPr>
            <w:r w:rsidRPr="005560A6">
              <w:t>Назва етапів магістерської</w:t>
            </w:r>
          </w:p>
          <w:p w:rsidR="005560A6" w:rsidRPr="005560A6" w:rsidRDefault="005560A6" w:rsidP="00D8190E">
            <w:pPr>
              <w:jc w:val="center"/>
            </w:pPr>
            <w:r w:rsidRPr="005560A6">
              <w:rPr>
                <w:sz w:val="26"/>
                <w:szCs w:val="26"/>
              </w:rPr>
              <w:t xml:space="preserve">роботи </w:t>
            </w:r>
          </w:p>
        </w:tc>
        <w:tc>
          <w:tcPr>
            <w:tcW w:w="2358" w:type="dxa"/>
            <w:vAlign w:val="center"/>
          </w:tcPr>
          <w:p w:rsidR="005560A6" w:rsidRPr="009650A5" w:rsidRDefault="005560A6" w:rsidP="00D8190E">
            <w:pPr>
              <w:jc w:val="center"/>
              <w:rPr>
                <w:color w:val="000000" w:themeColor="text1"/>
              </w:rPr>
            </w:pPr>
            <w:r w:rsidRPr="009650A5">
              <w:rPr>
                <w:color w:val="000000" w:themeColor="text1"/>
              </w:rPr>
              <w:t xml:space="preserve">Термін  виконання етапів </w:t>
            </w:r>
            <w:r w:rsidRPr="009650A5">
              <w:rPr>
                <w:color w:val="000000" w:themeColor="text1"/>
                <w:sz w:val="26"/>
                <w:szCs w:val="26"/>
              </w:rPr>
              <w:t xml:space="preserve">роботи </w:t>
            </w:r>
          </w:p>
        </w:tc>
        <w:tc>
          <w:tcPr>
            <w:tcW w:w="1410" w:type="dxa"/>
            <w:tcBorders>
              <w:bottom w:val="single" w:sz="4" w:space="0" w:color="auto"/>
            </w:tcBorders>
            <w:vAlign w:val="center"/>
          </w:tcPr>
          <w:p w:rsidR="005560A6" w:rsidRPr="009650A5" w:rsidRDefault="005560A6" w:rsidP="00D8190E">
            <w:pPr>
              <w:pStyle w:val="3"/>
              <w:rPr>
                <w:rFonts w:ascii="Times New Roman" w:hAnsi="Times New Roman" w:cs="Times New Roman"/>
                <w:b w:val="0"/>
                <w:color w:val="000000" w:themeColor="text1"/>
                <w:spacing w:val="-20"/>
              </w:rPr>
            </w:pPr>
            <w:r w:rsidRPr="009650A5">
              <w:rPr>
                <w:rFonts w:ascii="Times New Roman" w:hAnsi="Times New Roman" w:cs="Times New Roman"/>
                <w:b w:val="0"/>
                <w:color w:val="000000" w:themeColor="text1"/>
                <w:spacing w:val="-20"/>
              </w:rPr>
              <w:t>Примітка</w:t>
            </w:r>
          </w:p>
        </w:tc>
      </w:tr>
      <w:tr w:rsidR="009650A5" w:rsidRPr="005560A6" w:rsidTr="00F15A6A">
        <w:tc>
          <w:tcPr>
            <w:tcW w:w="567" w:type="dxa"/>
            <w:vAlign w:val="center"/>
          </w:tcPr>
          <w:p w:rsidR="009650A5" w:rsidRPr="009650A5" w:rsidRDefault="009650A5" w:rsidP="009650A5">
            <w:pPr>
              <w:keepNext/>
              <w:spacing w:line="276" w:lineRule="auto"/>
              <w:ind w:right="-1"/>
              <w:jc w:val="center"/>
              <w:rPr>
                <w:color w:val="000000" w:themeColor="text1"/>
                <w:sz w:val="28"/>
                <w:szCs w:val="28"/>
              </w:rPr>
            </w:pPr>
            <w:r w:rsidRPr="009650A5">
              <w:rPr>
                <w:color w:val="000000" w:themeColor="text1"/>
                <w:sz w:val="28"/>
                <w:szCs w:val="28"/>
              </w:rPr>
              <w:t>1</w:t>
            </w:r>
          </w:p>
        </w:tc>
        <w:tc>
          <w:tcPr>
            <w:tcW w:w="5853" w:type="dxa"/>
            <w:vAlign w:val="center"/>
          </w:tcPr>
          <w:p w:rsidR="009650A5" w:rsidRPr="009650A5" w:rsidRDefault="009650A5" w:rsidP="009650A5">
            <w:pPr>
              <w:keepNext/>
              <w:spacing w:line="276" w:lineRule="auto"/>
              <w:ind w:right="-1"/>
              <w:rPr>
                <w:color w:val="000000" w:themeColor="text1"/>
                <w:sz w:val="28"/>
                <w:szCs w:val="28"/>
              </w:rPr>
            </w:pPr>
            <w:r w:rsidRPr="009650A5">
              <w:rPr>
                <w:color w:val="000000" w:themeColor="text1"/>
                <w:sz w:val="28"/>
                <w:szCs w:val="28"/>
              </w:rPr>
              <w:t>Одержання завдання та розробка плану роботи</w:t>
            </w:r>
          </w:p>
        </w:tc>
        <w:tc>
          <w:tcPr>
            <w:tcW w:w="2358" w:type="dxa"/>
            <w:vAlign w:val="center"/>
          </w:tcPr>
          <w:p w:rsidR="009650A5" w:rsidRPr="009650A5" w:rsidRDefault="009650A5" w:rsidP="009650A5">
            <w:pPr>
              <w:keepNext/>
              <w:spacing w:line="276" w:lineRule="auto"/>
              <w:ind w:right="-1"/>
              <w:jc w:val="center"/>
              <w:rPr>
                <w:color w:val="000000" w:themeColor="text1"/>
                <w:sz w:val="28"/>
                <w:szCs w:val="28"/>
              </w:rPr>
            </w:pPr>
            <w:r w:rsidRPr="009650A5">
              <w:rPr>
                <w:color w:val="000000" w:themeColor="text1"/>
                <w:sz w:val="28"/>
                <w:szCs w:val="28"/>
              </w:rPr>
              <w:t>02.10.2025</w:t>
            </w:r>
          </w:p>
        </w:tc>
        <w:tc>
          <w:tcPr>
            <w:tcW w:w="1410" w:type="dxa"/>
            <w:vAlign w:val="center"/>
          </w:tcPr>
          <w:p w:rsidR="009650A5" w:rsidRPr="009650A5" w:rsidRDefault="009650A5" w:rsidP="009650A5">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9650A5" w:rsidRPr="005560A6" w:rsidTr="00F15A6A">
        <w:tc>
          <w:tcPr>
            <w:tcW w:w="567" w:type="dxa"/>
            <w:vAlign w:val="center"/>
          </w:tcPr>
          <w:p w:rsidR="009650A5" w:rsidRPr="009650A5" w:rsidRDefault="009650A5" w:rsidP="009650A5">
            <w:pPr>
              <w:keepNext/>
              <w:tabs>
                <w:tab w:val="center" w:pos="355"/>
              </w:tabs>
              <w:spacing w:line="276" w:lineRule="auto"/>
              <w:ind w:right="-1"/>
              <w:jc w:val="center"/>
              <w:rPr>
                <w:color w:val="000000" w:themeColor="text1"/>
                <w:sz w:val="28"/>
                <w:szCs w:val="28"/>
              </w:rPr>
            </w:pPr>
            <w:r w:rsidRPr="009650A5">
              <w:rPr>
                <w:color w:val="000000" w:themeColor="text1"/>
                <w:sz w:val="28"/>
                <w:szCs w:val="28"/>
              </w:rPr>
              <w:t>2</w:t>
            </w:r>
          </w:p>
        </w:tc>
        <w:tc>
          <w:tcPr>
            <w:tcW w:w="5853" w:type="dxa"/>
            <w:vAlign w:val="center"/>
          </w:tcPr>
          <w:p w:rsidR="009650A5" w:rsidRPr="009650A5" w:rsidRDefault="009650A5" w:rsidP="009650A5">
            <w:pPr>
              <w:keepNext/>
              <w:spacing w:line="276" w:lineRule="auto"/>
              <w:ind w:right="-1"/>
              <w:rPr>
                <w:color w:val="000000" w:themeColor="text1"/>
                <w:sz w:val="28"/>
                <w:szCs w:val="28"/>
              </w:rPr>
            </w:pPr>
            <w:r w:rsidRPr="009650A5">
              <w:rPr>
                <w:color w:val="000000" w:themeColor="text1"/>
                <w:sz w:val="28"/>
                <w:szCs w:val="28"/>
              </w:rPr>
              <w:t xml:space="preserve">Природно-кліматичні особливості </w:t>
            </w:r>
          </w:p>
        </w:tc>
        <w:tc>
          <w:tcPr>
            <w:tcW w:w="2358" w:type="dxa"/>
            <w:vAlign w:val="center"/>
          </w:tcPr>
          <w:p w:rsidR="009650A5" w:rsidRPr="009650A5" w:rsidRDefault="009650A5" w:rsidP="009650A5">
            <w:pPr>
              <w:keepNext/>
              <w:spacing w:line="276" w:lineRule="auto"/>
              <w:ind w:right="-1"/>
              <w:jc w:val="center"/>
              <w:rPr>
                <w:color w:val="000000" w:themeColor="text1"/>
                <w:sz w:val="28"/>
                <w:szCs w:val="28"/>
              </w:rPr>
            </w:pPr>
            <w:r w:rsidRPr="009650A5">
              <w:rPr>
                <w:color w:val="000000" w:themeColor="text1"/>
                <w:sz w:val="28"/>
                <w:szCs w:val="28"/>
              </w:rPr>
              <w:t>05.10.2025</w:t>
            </w:r>
          </w:p>
        </w:tc>
        <w:tc>
          <w:tcPr>
            <w:tcW w:w="1410" w:type="dxa"/>
            <w:vAlign w:val="center"/>
          </w:tcPr>
          <w:p w:rsidR="009650A5" w:rsidRPr="009650A5" w:rsidRDefault="009650A5" w:rsidP="009650A5">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9650A5" w:rsidRPr="005560A6" w:rsidTr="00F15A6A">
        <w:tc>
          <w:tcPr>
            <w:tcW w:w="567" w:type="dxa"/>
            <w:vAlign w:val="center"/>
          </w:tcPr>
          <w:p w:rsidR="009650A5" w:rsidRPr="009650A5" w:rsidRDefault="009650A5" w:rsidP="009650A5">
            <w:pPr>
              <w:keepNext/>
              <w:tabs>
                <w:tab w:val="center" w:pos="355"/>
              </w:tabs>
              <w:spacing w:line="276" w:lineRule="auto"/>
              <w:ind w:right="-1"/>
              <w:jc w:val="center"/>
              <w:rPr>
                <w:color w:val="000000" w:themeColor="text1"/>
                <w:sz w:val="28"/>
                <w:szCs w:val="28"/>
              </w:rPr>
            </w:pPr>
            <w:r w:rsidRPr="009650A5">
              <w:rPr>
                <w:color w:val="000000" w:themeColor="text1"/>
                <w:sz w:val="28"/>
                <w:szCs w:val="28"/>
              </w:rPr>
              <w:t>3</w:t>
            </w:r>
          </w:p>
        </w:tc>
        <w:tc>
          <w:tcPr>
            <w:tcW w:w="5853" w:type="dxa"/>
            <w:vAlign w:val="center"/>
          </w:tcPr>
          <w:p w:rsidR="009650A5" w:rsidRPr="009650A5" w:rsidRDefault="009650A5" w:rsidP="009650A5">
            <w:pPr>
              <w:pStyle w:val="TableParagraph"/>
              <w:spacing w:line="312" w:lineRule="exact"/>
              <w:ind w:left="108" w:right="-1"/>
              <w:jc w:val="left"/>
              <w:rPr>
                <w:rFonts w:ascii="Times New Roman" w:hAnsi="Times New Roman" w:cs="Times New Roman"/>
                <w:color w:val="000000" w:themeColor="text1"/>
                <w:sz w:val="28"/>
                <w:szCs w:val="28"/>
              </w:rPr>
            </w:pPr>
            <w:r w:rsidRPr="009650A5">
              <w:rPr>
                <w:rFonts w:ascii="Times New Roman" w:hAnsi="Times New Roman" w:cs="Times New Roman"/>
                <w:color w:val="000000" w:themeColor="text1"/>
                <w:sz w:val="28"/>
                <w:szCs w:val="28"/>
              </w:rPr>
              <w:t>Застосування</w:t>
            </w:r>
            <w:r w:rsidRPr="009650A5">
              <w:rPr>
                <w:rFonts w:ascii="Times New Roman" w:hAnsi="Times New Roman" w:cs="Times New Roman"/>
                <w:color w:val="000000" w:themeColor="text1"/>
                <w:spacing w:val="3"/>
                <w:sz w:val="28"/>
                <w:szCs w:val="28"/>
              </w:rPr>
              <w:t xml:space="preserve"> </w:t>
            </w:r>
            <w:r w:rsidRPr="009650A5">
              <w:rPr>
                <w:rFonts w:ascii="Times New Roman" w:hAnsi="Times New Roman" w:cs="Times New Roman"/>
                <w:color w:val="000000" w:themeColor="text1"/>
                <w:sz w:val="28"/>
                <w:szCs w:val="28"/>
              </w:rPr>
              <w:t>геоінформаційних</w:t>
            </w:r>
            <w:r w:rsidRPr="009650A5">
              <w:rPr>
                <w:rFonts w:ascii="Times New Roman" w:hAnsi="Times New Roman" w:cs="Times New Roman"/>
                <w:color w:val="000000" w:themeColor="text1"/>
                <w:spacing w:val="71"/>
                <w:sz w:val="28"/>
                <w:szCs w:val="28"/>
              </w:rPr>
              <w:t xml:space="preserve"> </w:t>
            </w:r>
            <w:r w:rsidRPr="009650A5">
              <w:rPr>
                <w:rFonts w:ascii="Times New Roman" w:hAnsi="Times New Roman" w:cs="Times New Roman"/>
                <w:color w:val="000000" w:themeColor="text1"/>
                <w:sz w:val="28"/>
                <w:szCs w:val="28"/>
              </w:rPr>
              <w:t>технології</w:t>
            </w:r>
            <w:r w:rsidRPr="009650A5">
              <w:rPr>
                <w:rFonts w:ascii="Times New Roman" w:hAnsi="Times New Roman" w:cs="Times New Roman"/>
                <w:color w:val="000000" w:themeColor="text1"/>
                <w:spacing w:val="71"/>
                <w:sz w:val="28"/>
                <w:szCs w:val="28"/>
              </w:rPr>
              <w:t xml:space="preserve"> </w:t>
            </w:r>
            <w:r w:rsidRPr="009650A5">
              <w:rPr>
                <w:rFonts w:ascii="Times New Roman" w:hAnsi="Times New Roman" w:cs="Times New Roman"/>
                <w:color w:val="000000" w:themeColor="text1"/>
                <w:sz w:val="28"/>
                <w:szCs w:val="28"/>
              </w:rPr>
              <w:t>у</w:t>
            </w:r>
          </w:p>
          <w:p w:rsidR="009650A5" w:rsidRPr="009650A5" w:rsidRDefault="009650A5" w:rsidP="009650A5">
            <w:pPr>
              <w:keepNext/>
              <w:spacing w:line="276" w:lineRule="auto"/>
              <w:ind w:right="-1"/>
              <w:rPr>
                <w:color w:val="000000" w:themeColor="text1"/>
                <w:sz w:val="28"/>
                <w:szCs w:val="28"/>
              </w:rPr>
            </w:pPr>
            <w:r w:rsidRPr="009650A5">
              <w:rPr>
                <w:color w:val="000000" w:themeColor="text1"/>
                <w:sz w:val="28"/>
                <w:szCs w:val="28"/>
              </w:rPr>
              <w:t>світі</w:t>
            </w:r>
          </w:p>
        </w:tc>
        <w:tc>
          <w:tcPr>
            <w:tcW w:w="2358" w:type="dxa"/>
            <w:vAlign w:val="center"/>
          </w:tcPr>
          <w:p w:rsidR="009650A5" w:rsidRPr="009650A5" w:rsidRDefault="009650A5" w:rsidP="009650A5">
            <w:pPr>
              <w:keepNext/>
              <w:spacing w:line="276" w:lineRule="auto"/>
              <w:ind w:right="-1"/>
              <w:jc w:val="center"/>
              <w:rPr>
                <w:color w:val="000000" w:themeColor="text1"/>
                <w:sz w:val="28"/>
                <w:szCs w:val="28"/>
              </w:rPr>
            </w:pPr>
            <w:r w:rsidRPr="009650A5">
              <w:rPr>
                <w:color w:val="000000" w:themeColor="text1"/>
                <w:sz w:val="28"/>
                <w:szCs w:val="28"/>
              </w:rPr>
              <w:t>23.10.2025</w:t>
            </w:r>
          </w:p>
        </w:tc>
        <w:tc>
          <w:tcPr>
            <w:tcW w:w="1410" w:type="dxa"/>
            <w:vAlign w:val="center"/>
          </w:tcPr>
          <w:p w:rsidR="009650A5" w:rsidRPr="009650A5" w:rsidRDefault="009650A5" w:rsidP="009650A5">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9650A5" w:rsidRPr="005560A6" w:rsidTr="00F15A6A">
        <w:tc>
          <w:tcPr>
            <w:tcW w:w="567" w:type="dxa"/>
            <w:vAlign w:val="center"/>
          </w:tcPr>
          <w:p w:rsidR="009650A5" w:rsidRPr="009650A5" w:rsidRDefault="009650A5" w:rsidP="009650A5">
            <w:pPr>
              <w:keepNext/>
              <w:tabs>
                <w:tab w:val="center" w:pos="355"/>
              </w:tabs>
              <w:spacing w:line="276" w:lineRule="auto"/>
              <w:ind w:right="-1"/>
              <w:jc w:val="center"/>
              <w:rPr>
                <w:color w:val="000000" w:themeColor="text1"/>
                <w:sz w:val="28"/>
                <w:szCs w:val="28"/>
              </w:rPr>
            </w:pPr>
            <w:r w:rsidRPr="009650A5">
              <w:rPr>
                <w:color w:val="000000" w:themeColor="text1"/>
                <w:sz w:val="28"/>
                <w:szCs w:val="28"/>
              </w:rPr>
              <w:t>4</w:t>
            </w:r>
          </w:p>
        </w:tc>
        <w:tc>
          <w:tcPr>
            <w:tcW w:w="5853" w:type="dxa"/>
            <w:vAlign w:val="center"/>
          </w:tcPr>
          <w:p w:rsidR="009650A5" w:rsidRPr="009650A5" w:rsidRDefault="009650A5" w:rsidP="009650A5">
            <w:pPr>
              <w:pStyle w:val="TableParagraph"/>
              <w:spacing w:line="309" w:lineRule="exact"/>
              <w:ind w:left="108" w:right="-1"/>
              <w:jc w:val="left"/>
              <w:rPr>
                <w:rFonts w:ascii="Times New Roman" w:hAnsi="Times New Roman" w:cs="Times New Roman"/>
                <w:color w:val="000000" w:themeColor="text1"/>
                <w:sz w:val="28"/>
                <w:szCs w:val="28"/>
              </w:rPr>
            </w:pPr>
            <w:r w:rsidRPr="009650A5">
              <w:rPr>
                <w:rFonts w:ascii="Times New Roman" w:hAnsi="Times New Roman" w:cs="Times New Roman"/>
                <w:color w:val="000000" w:themeColor="text1"/>
                <w:sz w:val="28"/>
                <w:szCs w:val="28"/>
              </w:rPr>
              <w:t>Геоінформаційна</w:t>
            </w:r>
            <w:r w:rsidRPr="009650A5">
              <w:rPr>
                <w:rFonts w:ascii="Times New Roman" w:hAnsi="Times New Roman" w:cs="Times New Roman"/>
                <w:color w:val="000000" w:themeColor="text1"/>
                <w:spacing w:val="16"/>
                <w:sz w:val="28"/>
                <w:szCs w:val="28"/>
              </w:rPr>
              <w:t xml:space="preserve"> </w:t>
            </w:r>
            <w:r w:rsidRPr="009650A5">
              <w:rPr>
                <w:rFonts w:ascii="Times New Roman" w:hAnsi="Times New Roman" w:cs="Times New Roman"/>
                <w:color w:val="000000" w:themeColor="text1"/>
                <w:sz w:val="28"/>
                <w:szCs w:val="28"/>
              </w:rPr>
              <w:t>система</w:t>
            </w:r>
            <w:r w:rsidRPr="009650A5">
              <w:rPr>
                <w:rFonts w:ascii="Times New Roman" w:hAnsi="Times New Roman" w:cs="Times New Roman"/>
                <w:color w:val="000000" w:themeColor="text1"/>
                <w:spacing w:val="15"/>
                <w:sz w:val="28"/>
                <w:szCs w:val="28"/>
              </w:rPr>
              <w:t xml:space="preserve"> </w:t>
            </w:r>
            <w:r w:rsidRPr="009650A5">
              <w:rPr>
                <w:rFonts w:ascii="Times New Roman" w:hAnsi="Times New Roman" w:cs="Times New Roman"/>
                <w:color w:val="000000" w:themeColor="text1"/>
                <w:sz w:val="28"/>
                <w:szCs w:val="28"/>
              </w:rPr>
              <w:t>природних</w:t>
            </w:r>
            <w:r w:rsidRPr="009650A5">
              <w:rPr>
                <w:rFonts w:ascii="Times New Roman" w:hAnsi="Times New Roman" w:cs="Times New Roman"/>
                <w:color w:val="000000" w:themeColor="text1"/>
                <w:spacing w:val="16"/>
                <w:sz w:val="28"/>
                <w:szCs w:val="28"/>
              </w:rPr>
              <w:t xml:space="preserve"> </w:t>
            </w:r>
            <w:r w:rsidRPr="009650A5">
              <w:rPr>
                <w:rFonts w:ascii="Times New Roman" w:hAnsi="Times New Roman" w:cs="Times New Roman"/>
                <w:color w:val="000000" w:themeColor="text1"/>
                <w:sz w:val="28"/>
                <w:szCs w:val="28"/>
              </w:rPr>
              <w:t>ресурсів</w:t>
            </w:r>
          </w:p>
        </w:tc>
        <w:tc>
          <w:tcPr>
            <w:tcW w:w="2358" w:type="dxa"/>
            <w:vAlign w:val="center"/>
          </w:tcPr>
          <w:p w:rsidR="009650A5" w:rsidRPr="009650A5" w:rsidRDefault="009650A5" w:rsidP="009650A5">
            <w:pPr>
              <w:keepNext/>
              <w:spacing w:line="276" w:lineRule="auto"/>
              <w:ind w:right="-1"/>
              <w:jc w:val="center"/>
              <w:rPr>
                <w:color w:val="000000" w:themeColor="text1"/>
                <w:sz w:val="28"/>
                <w:szCs w:val="28"/>
              </w:rPr>
            </w:pPr>
            <w:r w:rsidRPr="009650A5">
              <w:rPr>
                <w:color w:val="000000" w:themeColor="text1"/>
                <w:sz w:val="28"/>
                <w:szCs w:val="28"/>
              </w:rPr>
              <w:t>03.11.2025</w:t>
            </w:r>
          </w:p>
        </w:tc>
        <w:tc>
          <w:tcPr>
            <w:tcW w:w="1410" w:type="dxa"/>
            <w:vAlign w:val="center"/>
          </w:tcPr>
          <w:p w:rsidR="009650A5" w:rsidRPr="009650A5" w:rsidRDefault="009650A5" w:rsidP="009650A5">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9650A5" w:rsidRPr="005560A6" w:rsidTr="00F15A6A">
        <w:tc>
          <w:tcPr>
            <w:tcW w:w="567" w:type="dxa"/>
            <w:vAlign w:val="center"/>
          </w:tcPr>
          <w:p w:rsidR="009650A5" w:rsidRPr="009650A5" w:rsidRDefault="009650A5" w:rsidP="009650A5">
            <w:pPr>
              <w:keepNext/>
              <w:tabs>
                <w:tab w:val="center" w:pos="355"/>
              </w:tabs>
              <w:spacing w:line="276" w:lineRule="auto"/>
              <w:ind w:right="-1"/>
              <w:jc w:val="center"/>
              <w:rPr>
                <w:color w:val="000000" w:themeColor="text1"/>
                <w:sz w:val="28"/>
                <w:szCs w:val="28"/>
              </w:rPr>
            </w:pPr>
            <w:r w:rsidRPr="009650A5">
              <w:rPr>
                <w:color w:val="000000" w:themeColor="text1"/>
                <w:sz w:val="28"/>
                <w:szCs w:val="28"/>
              </w:rPr>
              <w:t>5</w:t>
            </w:r>
          </w:p>
        </w:tc>
        <w:tc>
          <w:tcPr>
            <w:tcW w:w="5853" w:type="dxa"/>
            <w:vAlign w:val="center"/>
          </w:tcPr>
          <w:p w:rsidR="009650A5" w:rsidRPr="009650A5" w:rsidRDefault="009650A5" w:rsidP="009650A5">
            <w:pPr>
              <w:keepNext/>
              <w:spacing w:line="276" w:lineRule="auto"/>
              <w:ind w:right="-1"/>
              <w:rPr>
                <w:color w:val="000000" w:themeColor="text1"/>
                <w:sz w:val="28"/>
                <w:szCs w:val="28"/>
              </w:rPr>
            </w:pPr>
            <w:r w:rsidRPr="009650A5">
              <w:rPr>
                <w:color w:val="000000" w:themeColor="text1"/>
                <w:sz w:val="28"/>
                <w:szCs w:val="28"/>
              </w:rPr>
              <w:t>Робота над  розділами 1,2</w:t>
            </w:r>
          </w:p>
        </w:tc>
        <w:tc>
          <w:tcPr>
            <w:tcW w:w="2358" w:type="dxa"/>
            <w:vAlign w:val="center"/>
          </w:tcPr>
          <w:p w:rsidR="009650A5" w:rsidRPr="009650A5" w:rsidRDefault="009650A5" w:rsidP="009650A5">
            <w:pPr>
              <w:keepNext/>
              <w:spacing w:line="276" w:lineRule="auto"/>
              <w:ind w:right="-1"/>
              <w:jc w:val="center"/>
              <w:rPr>
                <w:color w:val="000000" w:themeColor="text1"/>
                <w:sz w:val="28"/>
                <w:szCs w:val="28"/>
              </w:rPr>
            </w:pPr>
            <w:r w:rsidRPr="009650A5">
              <w:rPr>
                <w:color w:val="000000" w:themeColor="text1"/>
                <w:sz w:val="28"/>
                <w:szCs w:val="28"/>
              </w:rPr>
              <w:t>04.11.2025</w:t>
            </w:r>
          </w:p>
        </w:tc>
        <w:tc>
          <w:tcPr>
            <w:tcW w:w="1410" w:type="dxa"/>
            <w:vAlign w:val="center"/>
          </w:tcPr>
          <w:p w:rsidR="009650A5" w:rsidRPr="009650A5" w:rsidRDefault="009650A5" w:rsidP="009650A5">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9650A5" w:rsidRPr="005560A6" w:rsidTr="00F15A6A">
        <w:tc>
          <w:tcPr>
            <w:tcW w:w="567" w:type="dxa"/>
            <w:vAlign w:val="center"/>
          </w:tcPr>
          <w:p w:rsidR="009650A5" w:rsidRPr="009650A5" w:rsidRDefault="009650A5" w:rsidP="009650A5">
            <w:pPr>
              <w:keepNext/>
              <w:tabs>
                <w:tab w:val="center" w:pos="355"/>
              </w:tabs>
              <w:spacing w:line="276" w:lineRule="auto"/>
              <w:ind w:right="-1"/>
              <w:jc w:val="center"/>
              <w:rPr>
                <w:color w:val="000000" w:themeColor="text1"/>
                <w:sz w:val="28"/>
                <w:szCs w:val="28"/>
              </w:rPr>
            </w:pPr>
            <w:r w:rsidRPr="009650A5">
              <w:rPr>
                <w:color w:val="000000" w:themeColor="text1"/>
                <w:sz w:val="28"/>
                <w:szCs w:val="28"/>
              </w:rPr>
              <w:t>6</w:t>
            </w:r>
          </w:p>
        </w:tc>
        <w:tc>
          <w:tcPr>
            <w:tcW w:w="5853" w:type="dxa"/>
            <w:vAlign w:val="center"/>
          </w:tcPr>
          <w:p w:rsidR="009650A5" w:rsidRPr="009650A5" w:rsidRDefault="009650A5" w:rsidP="009650A5">
            <w:pPr>
              <w:keepNext/>
              <w:spacing w:line="276" w:lineRule="auto"/>
              <w:ind w:right="-1"/>
              <w:rPr>
                <w:color w:val="000000" w:themeColor="text1"/>
                <w:sz w:val="28"/>
                <w:szCs w:val="28"/>
              </w:rPr>
            </w:pPr>
            <w:r w:rsidRPr="009650A5">
              <w:rPr>
                <w:color w:val="000000" w:themeColor="text1"/>
                <w:sz w:val="28"/>
                <w:szCs w:val="28"/>
              </w:rPr>
              <w:t>Робота над  розділами 3,5</w:t>
            </w:r>
          </w:p>
        </w:tc>
        <w:tc>
          <w:tcPr>
            <w:tcW w:w="2358" w:type="dxa"/>
            <w:vAlign w:val="center"/>
          </w:tcPr>
          <w:p w:rsidR="009650A5" w:rsidRPr="009650A5" w:rsidRDefault="009650A5" w:rsidP="009650A5">
            <w:pPr>
              <w:keepNext/>
              <w:spacing w:line="276" w:lineRule="auto"/>
              <w:ind w:right="-1"/>
              <w:jc w:val="center"/>
              <w:rPr>
                <w:color w:val="000000" w:themeColor="text1"/>
                <w:sz w:val="28"/>
                <w:szCs w:val="28"/>
              </w:rPr>
            </w:pPr>
            <w:r w:rsidRPr="009650A5">
              <w:rPr>
                <w:color w:val="000000" w:themeColor="text1"/>
                <w:sz w:val="28"/>
                <w:szCs w:val="28"/>
              </w:rPr>
              <w:t>14.11.2025</w:t>
            </w:r>
          </w:p>
        </w:tc>
        <w:tc>
          <w:tcPr>
            <w:tcW w:w="1410" w:type="dxa"/>
            <w:vAlign w:val="center"/>
          </w:tcPr>
          <w:p w:rsidR="009650A5" w:rsidRPr="009650A5" w:rsidRDefault="009650A5" w:rsidP="009650A5">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9650A5" w:rsidRPr="005560A6" w:rsidTr="00F15A6A">
        <w:tc>
          <w:tcPr>
            <w:tcW w:w="567" w:type="dxa"/>
            <w:vAlign w:val="center"/>
          </w:tcPr>
          <w:p w:rsidR="009650A5" w:rsidRPr="009650A5" w:rsidRDefault="009650A5" w:rsidP="009650A5">
            <w:pPr>
              <w:keepNext/>
              <w:tabs>
                <w:tab w:val="center" w:pos="355"/>
              </w:tabs>
              <w:spacing w:line="276" w:lineRule="auto"/>
              <w:ind w:right="-1"/>
              <w:jc w:val="center"/>
              <w:rPr>
                <w:color w:val="000000" w:themeColor="text1"/>
                <w:sz w:val="28"/>
                <w:szCs w:val="28"/>
              </w:rPr>
            </w:pPr>
            <w:r w:rsidRPr="009650A5">
              <w:rPr>
                <w:color w:val="000000" w:themeColor="text1"/>
                <w:sz w:val="28"/>
                <w:szCs w:val="28"/>
              </w:rPr>
              <w:t>7</w:t>
            </w:r>
          </w:p>
        </w:tc>
        <w:tc>
          <w:tcPr>
            <w:tcW w:w="5853" w:type="dxa"/>
            <w:vAlign w:val="center"/>
          </w:tcPr>
          <w:p w:rsidR="009650A5" w:rsidRPr="009650A5" w:rsidRDefault="009650A5" w:rsidP="009650A5">
            <w:pPr>
              <w:keepNext/>
              <w:spacing w:line="276" w:lineRule="auto"/>
              <w:ind w:right="-1"/>
              <w:rPr>
                <w:color w:val="000000" w:themeColor="text1"/>
                <w:sz w:val="28"/>
                <w:szCs w:val="28"/>
              </w:rPr>
            </w:pPr>
            <w:r w:rsidRPr="009650A5">
              <w:rPr>
                <w:color w:val="000000" w:themeColor="text1"/>
                <w:sz w:val="28"/>
                <w:szCs w:val="28"/>
              </w:rPr>
              <w:t>Висновки</w:t>
            </w:r>
          </w:p>
        </w:tc>
        <w:tc>
          <w:tcPr>
            <w:tcW w:w="2358" w:type="dxa"/>
            <w:vAlign w:val="center"/>
          </w:tcPr>
          <w:p w:rsidR="009650A5" w:rsidRPr="009650A5" w:rsidRDefault="009650A5" w:rsidP="009650A5">
            <w:pPr>
              <w:keepNext/>
              <w:spacing w:line="276" w:lineRule="auto"/>
              <w:ind w:right="-1"/>
              <w:jc w:val="center"/>
              <w:rPr>
                <w:color w:val="000000" w:themeColor="text1"/>
                <w:sz w:val="28"/>
                <w:szCs w:val="28"/>
              </w:rPr>
            </w:pPr>
            <w:r w:rsidRPr="009650A5">
              <w:rPr>
                <w:color w:val="000000" w:themeColor="text1"/>
                <w:sz w:val="28"/>
                <w:szCs w:val="28"/>
              </w:rPr>
              <w:t>15.11.2025</w:t>
            </w:r>
          </w:p>
        </w:tc>
        <w:tc>
          <w:tcPr>
            <w:tcW w:w="1410" w:type="dxa"/>
            <w:vAlign w:val="center"/>
          </w:tcPr>
          <w:p w:rsidR="009650A5" w:rsidRPr="009650A5" w:rsidRDefault="009650A5" w:rsidP="009650A5">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9650A5" w:rsidRPr="005560A6" w:rsidTr="00F15A6A">
        <w:tc>
          <w:tcPr>
            <w:tcW w:w="567" w:type="dxa"/>
            <w:vAlign w:val="center"/>
          </w:tcPr>
          <w:p w:rsidR="009650A5" w:rsidRPr="009650A5" w:rsidRDefault="009650A5" w:rsidP="009650A5">
            <w:pPr>
              <w:keepNext/>
              <w:tabs>
                <w:tab w:val="center" w:pos="355"/>
              </w:tabs>
              <w:spacing w:line="276" w:lineRule="auto"/>
              <w:ind w:right="-1"/>
              <w:jc w:val="center"/>
              <w:rPr>
                <w:color w:val="000000" w:themeColor="text1"/>
                <w:sz w:val="28"/>
                <w:szCs w:val="28"/>
              </w:rPr>
            </w:pPr>
            <w:r w:rsidRPr="009650A5">
              <w:rPr>
                <w:color w:val="000000" w:themeColor="text1"/>
                <w:sz w:val="28"/>
                <w:szCs w:val="28"/>
              </w:rPr>
              <w:t>8</w:t>
            </w:r>
          </w:p>
        </w:tc>
        <w:tc>
          <w:tcPr>
            <w:tcW w:w="5853" w:type="dxa"/>
            <w:vAlign w:val="center"/>
          </w:tcPr>
          <w:p w:rsidR="009650A5" w:rsidRPr="009650A5" w:rsidRDefault="009650A5" w:rsidP="009650A5">
            <w:pPr>
              <w:keepNext/>
              <w:spacing w:line="276" w:lineRule="auto"/>
              <w:ind w:right="-1"/>
              <w:rPr>
                <w:color w:val="000000" w:themeColor="text1"/>
                <w:sz w:val="28"/>
                <w:szCs w:val="28"/>
              </w:rPr>
            </w:pPr>
            <w:r w:rsidRPr="009650A5">
              <w:rPr>
                <w:color w:val="000000" w:themeColor="text1"/>
                <w:sz w:val="28"/>
                <w:szCs w:val="28"/>
              </w:rPr>
              <w:t>Захист магістерської роботи</w:t>
            </w:r>
          </w:p>
        </w:tc>
        <w:tc>
          <w:tcPr>
            <w:tcW w:w="2358" w:type="dxa"/>
            <w:vAlign w:val="center"/>
          </w:tcPr>
          <w:p w:rsidR="009650A5" w:rsidRPr="009650A5" w:rsidRDefault="009650A5" w:rsidP="009650A5">
            <w:pPr>
              <w:keepNext/>
              <w:spacing w:line="276" w:lineRule="auto"/>
              <w:ind w:right="-1"/>
              <w:jc w:val="center"/>
              <w:rPr>
                <w:color w:val="000000" w:themeColor="text1"/>
                <w:sz w:val="28"/>
                <w:szCs w:val="28"/>
              </w:rPr>
            </w:pPr>
          </w:p>
        </w:tc>
        <w:tc>
          <w:tcPr>
            <w:tcW w:w="1410" w:type="dxa"/>
            <w:vAlign w:val="center"/>
          </w:tcPr>
          <w:p w:rsidR="009650A5" w:rsidRPr="009650A5" w:rsidRDefault="009650A5" w:rsidP="009650A5">
            <w:pPr>
              <w:keepNext/>
              <w:spacing w:line="276" w:lineRule="auto"/>
              <w:ind w:right="-1"/>
              <w:jc w:val="center"/>
              <w:rPr>
                <w:color w:val="000000" w:themeColor="text1"/>
                <w:sz w:val="28"/>
                <w:szCs w:val="28"/>
              </w:rPr>
            </w:pPr>
          </w:p>
        </w:tc>
      </w:tr>
      <w:tr w:rsidR="009650A5" w:rsidRPr="005560A6" w:rsidTr="00D8190E">
        <w:tc>
          <w:tcPr>
            <w:tcW w:w="567" w:type="dxa"/>
          </w:tcPr>
          <w:p w:rsidR="009650A5" w:rsidRPr="005560A6" w:rsidRDefault="009650A5" w:rsidP="009650A5">
            <w:pPr>
              <w:spacing w:before="60" w:after="60"/>
              <w:jc w:val="center"/>
              <w:rPr>
                <w:b/>
              </w:rPr>
            </w:pPr>
          </w:p>
        </w:tc>
        <w:tc>
          <w:tcPr>
            <w:tcW w:w="5853" w:type="dxa"/>
          </w:tcPr>
          <w:p w:rsidR="009650A5" w:rsidRPr="005560A6" w:rsidRDefault="009650A5" w:rsidP="009650A5">
            <w:pPr>
              <w:spacing w:before="60" w:after="60"/>
              <w:jc w:val="center"/>
              <w:rPr>
                <w:b/>
              </w:rPr>
            </w:pPr>
          </w:p>
        </w:tc>
        <w:tc>
          <w:tcPr>
            <w:tcW w:w="2358" w:type="dxa"/>
          </w:tcPr>
          <w:p w:rsidR="009650A5" w:rsidRPr="005560A6" w:rsidRDefault="009650A5" w:rsidP="009650A5">
            <w:pPr>
              <w:spacing w:before="60" w:after="60"/>
              <w:jc w:val="center"/>
              <w:rPr>
                <w:b/>
              </w:rPr>
            </w:pPr>
          </w:p>
        </w:tc>
        <w:tc>
          <w:tcPr>
            <w:tcW w:w="1410" w:type="dxa"/>
          </w:tcPr>
          <w:p w:rsidR="009650A5" w:rsidRPr="005560A6" w:rsidRDefault="009650A5" w:rsidP="009650A5">
            <w:pPr>
              <w:spacing w:before="60" w:after="60"/>
              <w:jc w:val="center"/>
              <w:rPr>
                <w:b/>
              </w:rPr>
            </w:pPr>
          </w:p>
        </w:tc>
      </w:tr>
      <w:tr w:rsidR="009650A5" w:rsidRPr="005560A6" w:rsidTr="00D8190E">
        <w:tc>
          <w:tcPr>
            <w:tcW w:w="567" w:type="dxa"/>
          </w:tcPr>
          <w:p w:rsidR="009650A5" w:rsidRPr="005560A6" w:rsidRDefault="009650A5" w:rsidP="009650A5">
            <w:pPr>
              <w:spacing w:before="60" w:after="60"/>
              <w:jc w:val="center"/>
              <w:rPr>
                <w:b/>
              </w:rPr>
            </w:pPr>
          </w:p>
        </w:tc>
        <w:tc>
          <w:tcPr>
            <w:tcW w:w="5853" w:type="dxa"/>
          </w:tcPr>
          <w:p w:rsidR="009650A5" w:rsidRPr="005560A6" w:rsidRDefault="009650A5" w:rsidP="009650A5">
            <w:pPr>
              <w:spacing w:before="60" w:after="60"/>
              <w:jc w:val="center"/>
              <w:rPr>
                <w:b/>
              </w:rPr>
            </w:pPr>
          </w:p>
        </w:tc>
        <w:tc>
          <w:tcPr>
            <w:tcW w:w="2358" w:type="dxa"/>
          </w:tcPr>
          <w:p w:rsidR="009650A5" w:rsidRPr="005560A6" w:rsidRDefault="009650A5" w:rsidP="009650A5">
            <w:pPr>
              <w:spacing w:before="60" w:after="60"/>
              <w:jc w:val="center"/>
              <w:rPr>
                <w:b/>
              </w:rPr>
            </w:pPr>
          </w:p>
        </w:tc>
        <w:tc>
          <w:tcPr>
            <w:tcW w:w="1410" w:type="dxa"/>
          </w:tcPr>
          <w:p w:rsidR="009650A5" w:rsidRPr="005560A6" w:rsidRDefault="009650A5" w:rsidP="009650A5">
            <w:pPr>
              <w:spacing w:before="60" w:after="60"/>
              <w:jc w:val="center"/>
              <w:rPr>
                <w:b/>
              </w:rPr>
            </w:pPr>
          </w:p>
        </w:tc>
      </w:tr>
    </w:tbl>
    <w:p w:rsidR="005560A6" w:rsidRPr="005560A6" w:rsidRDefault="005560A6" w:rsidP="005560A6">
      <w:pPr>
        <w:jc w:val="center"/>
        <w:rPr>
          <w:b/>
          <w:lang w:val="en-US"/>
        </w:rPr>
      </w:pPr>
    </w:p>
    <w:p w:rsidR="005560A6" w:rsidRPr="005560A6" w:rsidRDefault="005560A6" w:rsidP="005560A6">
      <w:pPr>
        <w:jc w:val="center"/>
        <w:rPr>
          <w:b/>
          <w:lang w:val="en-US"/>
        </w:rPr>
      </w:pPr>
    </w:p>
    <w:p w:rsidR="005560A6" w:rsidRPr="005560A6" w:rsidRDefault="005560A6" w:rsidP="005560A6">
      <w:pPr>
        <w:jc w:val="both"/>
        <w:rPr>
          <w:sz w:val="26"/>
          <w:szCs w:val="26"/>
        </w:rPr>
      </w:pPr>
      <w:r w:rsidRPr="005560A6">
        <w:rPr>
          <w:b/>
          <w:sz w:val="26"/>
          <w:szCs w:val="26"/>
        </w:rPr>
        <w:t xml:space="preserve">                                    </w:t>
      </w:r>
      <w:r w:rsidRPr="005560A6">
        <w:rPr>
          <w:b/>
          <w:sz w:val="26"/>
          <w:szCs w:val="26"/>
        </w:rPr>
        <w:tab/>
        <w:t xml:space="preserve">                    Студент        </w:t>
      </w:r>
      <w:r w:rsidRPr="005560A6">
        <w:rPr>
          <w:sz w:val="26"/>
          <w:szCs w:val="26"/>
        </w:rPr>
        <w:t xml:space="preserve">___________          </w:t>
      </w:r>
      <w:r w:rsidR="00E37366">
        <w:rPr>
          <w:sz w:val="26"/>
          <w:szCs w:val="26"/>
        </w:rPr>
        <w:t>__</w:t>
      </w:r>
      <w:r w:rsidR="00E37366" w:rsidRPr="00E37366">
        <w:rPr>
          <w:color w:val="000000" w:themeColor="text1"/>
          <w:sz w:val="28"/>
          <w:szCs w:val="28"/>
          <w:u w:val="single"/>
        </w:rPr>
        <w:t>Т.І</w:t>
      </w:r>
      <w:r w:rsidR="00E37366" w:rsidRPr="00E37366">
        <w:rPr>
          <w:color w:val="000000" w:themeColor="text1"/>
          <w:sz w:val="26"/>
          <w:szCs w:val="26"/>
          <w:u w:val="single"/>
        </w:rPr>
        <w:t xml:space="preserve"> </w:t>
      </w:r>
      <w:r w:rsidR="00E37366" w:rsidRPr="00E37366">
        <w:rPr>
          <w:color w:val="000000" w:themeColor="text1"/>
          <w:sz w:val="28"/>
          <w:szCs w:val="28"/>
          <w:u w:val="single"/>
        </w:rPr>
        <w:t>Шулик</w:t>
      </w:r>
      <w:r w:rsidRPr="005560A6">
        <w:rPr>
          <w:sz w:val="26"/>
          <w:szCs w:val="26"/>
        </w:rPr>
        <w:t>__</w:t>
      </w:r>
    </w:p>
    <w:p w:rsidR="005560A6" w:rsidRPr="005560A6" w:rsidRDefault="005560A6" w:rsidP="005560A6">
      <w:pPr>
        <w:jc w:val="both"/>
        <w:rPr>
          <w:b/>
          <w:sz w:val="16"/>
          <w:szCs w:val="16"/>
        </w:rPr>
      </w:pPr>
      <w:r w:rsidRPr="005560A6">
        <w:rPr>
          <w:bCs/>
          <w:sz w:val="16"/>
          <w:szCs w:val="16"/>
        </w:rPr>
        <w:t xml:space="preserve">                                                                                                                                                      ( підпис )                                     (прізвище та ініціали)</w:t>
      </w:r>
    </w:p>
    <w:p w:rsidR="005560A6" w:rsidRPr="005560A6" w:rsidRDefault="005560A6" w:rsidP="005560A6">
      <w:pPr>
        <w:ind w:left="2880"/>
        <w:jc w:val="both"/>
        <w:rPr>
          <w:b/>
          <w:sz w:val="32"/>
          <w:szCs w:val="32"/>
        </w:rPr>
      </w:pPr>
    </w:p>
    <w:p w:rsidR="005560A6" w:rsidRPr="005560A6" w:rsidRDefault="005560A6" w:rsidP="005560A6">
      <w:pPr>
        <w:ind w:left="2880"/>
        <w:jc w:val="both"/>
        <w:rPr>
          <w:b/>
          <w:sz w:val="32"/>
          <w:szCs w:val="32"/>
        </w:rPr>
      </w:pPr>
    </w:p>
    <w:p w:rsidR="005560A6" w:rsidRPr="005560A6" w:rsidRDefault="005560A6" w:rsidP="005560A6">
      <w:pPr>
        <w:ind w:left="720"/>
        <w:jc w:val="both"/>
        <w:rPr>
          <w:sz w:val="26"/>
          <w:szCs w:val="26"/>
        </w:rPr>
      </w:pPr>
      <w:r w:rsidRPr="005560A6">
        <w:rPr>
          <w:b/>
          <w:sz w:val="26"/>
          <w:szCs w:val="26"/>
        </w:rPr>
        <w:t xml:space="preserve">                                      Керівник роботи </w:t>
      </w:r>
      <w:r w:rsidRPr="005560A6">
        <w:rPr>
          <w:sz w:val="26"/>
          <w:szCs w:val="26"/>
        </w:rPr>
        <w:t xml:space="preserve">      ___________          ___</w:t>
      </w:r>
      <w:r w:rsidR="00E37366" w:rsidRPr="00E37366">
        <w:rPr>
          <w:sz w:val="28"/>
          <w:szCs w:val="28"/>
          <w:u w:val="single"/>
        </w:rPr>
        <w:t>Д.О.Зорін</w:t>
      </w:r>
      <w:r w:rsidR="00E37366" w:rsidRPr="005560A6">
        <w:rPr>
          <w:sz w:val="26"/>
          <w:szCs w:val="26"/>
        </w:rPr>
        <w:t xml:space="preserve"> </w:t>
      </w:r>
      <w:r w:rsidRPr="005560A6">
        <w:rPr>
          <w:sz w:val="26"/>
          <w:szCs w:val="26"/>
        </w:rPr>
        <w:t>__</w:t>
      </w:r>
    </w:p>
    <w:p w:rsidR="005560A6" w:rsidRPr="001C2B0D" w:rsidRDefault="005560A6" w:rsidP="005560A6">
      <w:pPr>
        <w:jc w:val="both"/>
        <w:rPr>
          <w:bCs/>
          <w:sz w:val="16"/>
          <w:szCs w:val="16"/>
        </w:rPr>
      </w:pPr>
      <w:r w:rsidRPr="005C3426">
        <w:rPr>
          <w:sz w:val="16"/>
          <w:szCs w:val="16"/>
        </w:rPr>
        <w:t xml:space="preserve">                                                                          </w:t>
      </w:r>
      <w:r w:rsidRPr="001C2B0D">
        <w:rPr>
          <w:sz w:val="16"/>
          <w:szCs w:val="16"/>
        </w:rPr>
        <w:t xml:space="preserve">                                             </w:t>
      </w:r>
      <w:r w:rsidRPr="005C3426">
        <w:rPr>
          <w:sz w:val="16"/>
          <w:szCs w:val="16"/>
        </w:rPr>
        <w:t xml:space="preserve"> </w:t>
      </w:r>
      <w:r>
        <w:rPr>
          <w:sz w:val="16"/>
          <w:szCs w:val="16"/>
        </w:rPr>
        <w:t xml:space="preserve">                              </w:t>
      </w:r>
      <w:r w:rsidRPr="005C3426">
        <w:rPr>
          <w:sz w:val="16"/>
          <w:szCs w:val="16"/>
        </w:rPr>
        <w:t xml:space="preserve"> ( підпис )                                    (прізвище та ініціали)</w:t>
      </w:r>
    </w:p>
    <w:p w:rsidR="005560A6" w:rsidRPr="00866A78" w:rsidRDefault="005560A6" w:rsidP="00274EDB">
      <w:pPr>
        <w:tabs>
          <w:tab w:val="left" w:pos="1433"/>
        </w:tabs>
        <w:spacing w:line="360" w:lineRule="auto"/>
        <w:rPr>
          <w:color w:val="FF0000"/>
          <w:sz w:val="28"/>
          <w:szCs w:val="28"/>
          <w:u w:val="single"/>
        </w:rPr>
      </w:pPr>
    </w:p>
    <w:p w:rsidR="005560A6" w:rsidRPr="00866A78" w:rsidRDefault="005560A6" w:rsidP="00274EDB">
      <w:pPr>
        <w:tabs>
          <w:tab w:val="left" w:pos="1433"/>
        </w:tabs>
        <w:spacing w:line="360" w:lineRule="auto"/>
        <w:rPr>
          <w:color w:val="FF0000"/>
          <w:sz w:val="28"/>
          <w:szCs w:val="28"/>
          <w:u w:val="single"/>
        </w:rPr>
      </w:pPr>
    </w:p>
    <w:p w:rsidR="00274EDB" w:rsidRDefault="00274EDB" w:rsidP="00274EDB">
      <w:pPr>
        <w:pStyle w:val="a8"/>
        <w:shd w:val="clear" w:color="auto" w:fill="FFFFFF"/>
        <w:spacing w:before="0" w:beforeAutospacing="0" w:after="0" w:afterAutospacing="0" w:line="360" w:lineRule="auto"/>
        <w:ind w:right="-1" w:firstLine="851"/>
        <w:jc w:val="center"/>
        <w:rPr>
          <w:b/>
          <w:color w:val="000000"/>
          <w:sz w:val="28"/>
          <w:szCs w:val="28"/>
          <w:lang w:val="uk-UA"/>
        </w:rPr>
      </w:pPr>
    </w:p>
    <w:p w:rsidR="009650A5" w:rsidRPr="00A85989" w:rsidRDefault="009650A5" w:rsidP="00274EDB">
      <w:pPr>
        <w:pStyle w:val="a8"/>
        <w:shd w:val="clear" w:color="auto" w:fill="FFFFFF"/>
        <w:spacing w:before="0" w:beforeAutospacing="0" w:after="0" w:afterAutospacing="0" w:line="360" w:lineRule="auto"/>
        <w:ind w:right="-1" w:firstLine="851"/>
        <w:jc w:val="center"/>
        <w:rPr>
          <w:b/>
          <w:color w:val="000000"/>
          <w:sz w:val="28"/>
          <w:szCs w:val="28"/>
          <w:lang w:val="uk-UA"/>
        </w:rPr>
      </w:pPr>
    </w:p>
    <w:p w:rsidR="00274EDB" w:rsidRPr="00A85989" w:rsidRDefault="00274EDB" w:rsidP="00274EDB">
      <w:pPr>
        <w:pStyle w:val="a8"/>
        <w:shd w:val="clear" w:color="auto" w:fill="FFFFFF"/>
        <w:spacing w:before="0" w:beforeAutospacing="0" w:after="0" w:afterAutospacing="0" w:line="360" w:lineRule="auto"/>
        <w:ind w:right="-1" w:firstLine="851"/>
        <w:jc w:val="center"/>
        <w:rPr>
          <w:b/>
          <w:color w:val="000000"/>
          <w:sz w:val="28"/>
          <w:szCs w:val="28"/>
          <w:lang w:val="uk-UA"/>
        </w:rPr>
      </w:pPr>
      <w:r w:rsidRPr="00A85989">
        <w:rPr>
          <w:b/>
          <w:color w:val="000000"/>
          <w:sz w:val="28"/>
          <w:szCs w:val="28"/>
          <w:lang w:val="uk-UA"/>
        </w:rPr>
        <w:t>РЕФЕРАТ</w:t>
      </w:r>
    </w:p>
    <w:p w:rsidR="00274EDB" w:rsidRPr="00A85989" w:rsidRDefault="00274EDB" w:rsidP="00274EDB">
      <w:pPr>
        <w:pStyle w:val="a8"/>
        <w:shd w:val="clear" w:color="auto" w:fill="FFFFFF"/>
        <w:spacing w:before="0" w:beforeAutospacing="0" w:after="0" w:afterAutospacing="0" w:line="360" w:lineRule="auto"/>
        <w:ind w:right="-1" w:firstLine="851"/>
        <w:jc w:val="center"/>
        <w:rPr>
          <w:b/>
          <w:color w:val="000000"/>
          <w:sz w:val="28"/>
          <w:szCs w:val="28"/>
          <w:lang w:val="uk-UA"/>
        </w:rPr>
      </w:pPr>
    </w:p>
    <w:p w:rsidR="00274EDB" w:rsidRPr="00A85989" w:rsidRDefault="00274EDB" w:rsidP="004E75B4">
      <w:pPr>
        <w:spacing w:line="360" w:lineRule="auto"/>
        <w:ind w:firstLine="851"/>
        <w:jc w:val="both"/>
        <w:rPr>
          <w:sz w:val="28"/>
          <w:szCs w:val="28"/>
        </w:rPr>
      </w:pPr>
      <w:r w:rsidRPr="00A85989">
        <w:rPr>
          <w:b/>
          <w:sz w:val="28"/>
          <w:szCs w:val="28"/>
        </w:rPr>
        <w:t>магістерська робота</w:t>
      </w:r>
      <w:r w:rsidRPr="00A85989">
        <w:rPr>
          <w:sz w:val="28"/>
          <w:szCs w:val="28"/>
        </w:rPr>
        <w:t xml:space="preserve"> на тему: «</w:t>
      </w:r>
      <w:r w:rsidR="00480FEC" w:rsidRPr="00A85989">
        <w:rPr>
          <w:sz w:val="28"/>
          <w:szCs w:val="28"/>
          <w:lang w:eastAsia="uk-UA"/>
        </w:rPr>
        <w:t>Створення ГІС Львівської області для оцінки екологічного стану грунтів</w:t>
      </w:r>
      <w:r w:rsidRPr="00A85989">
        <w:rPr>
          <w:sz w:val="28"/>
          <w:szCs w:val="28"/>
        </w:rPr>
        <w:t>»; 101 – Екологія; Івано-Франківський національний технічний університет нафти і газу; Факультет природничих наук; кафедра екології; м. Івано-Франківськ; 202</w:t>
      </w:r>
      <w:r w:rsidR="00251FCB" w:rsidRPr="00A85989">
        <w:rPr>
          <w:sz w:val="28"/>
          <w:szCs w:val="28"/>
        </w:rPr>
        <w:t>5</w:t>
      </w:r>
      <w:r w:rsidRPr="00A85989">
        <w:rPr>
          <w:sz w:val="28"/>
          <w:szCs w:val="28"/>
        </w:rPr>
        <w:t>р.</w:t>
      </w:r>
    </w:p>
    <w:p w:rsidR="00480FEC" w:rsidRPr="00A85989" w:rsidRDefault="00480FEC" w:rsidP="00480FEC">
      <w:pPr>
        <w:shd w:val="clear" w:color="auto" w:fill="FFFFFF"/>
        <w:spacing w:line="360" w:lineRule="auto"/>
        <w:ind w:firstLine="720"/>
        <w:jc w:val="both"/>
        <w:rPr>
          <w:sz w:val="28"/>
          <w:szCs w:val="28"/>
        </w:rPr>
      </w:pPr>
      <w:r w:rsidRPr="00A85989">
        <w:rPr>
          <w:sz w:val="28"/>
          <w:szCs w:val="28"/>
        </w:rPr>
        <w:t>Для визначення сучасної екологічної ситуації були проаналізовано дані екологічного моніторингу території. Враховуючи природні умови та техногенне навантаження визначено сучасний екологічний стан грунтів на території Львівської області.</w:t>
      </w:r>
    </w:p>
    <w:p w:rsidR="00480FEC" w:rsidRPr="00A85989" w:rsidRDefault="00480FEC" w:rsidP="00480FEC">
      <w:pPr>
        <w:shd w:val="clear" w:color="auto" w:fill="FFFFFF"/>
        <w:spacing w:line="360" w:lineRule="auto"/>
        <w:ind w:firstLine="851"/>
        <w:jc w:val="both"/>
        <w:rPr>
          <w:sz w:val="28"/>
          <w:szCs w:val="28"/>
        </w:rPr>
      </w:pPr>
      <w:r w:rsidRPr="00A85989">
        <w:rPr>
          <w:sz w:val="28"/>
          <w:szCs w:val="28"/>
        </w:rPr>
        <w:t>На основі зібраних даних: супутникових знімків, растрових, векторних картографічних моделей для створення карт, методом їх накладання було визначено екологічний стан грунтів Львівської області.</w:t>
      </w:r>
    </w:p>
    <w:p w:rsidR="00480FEC" w:rsidRPr="00A85989" w:rsidRDefault="00480FEC" w:rsidP="00480FEC">
      <w:pPr>
        <w:shd w:val="clear" w:color="auto" w:fill="FFFFFF"/>
        <w:spacing w:line="360" w:lineRule="auto"/>
        <w:ind w:firstLine="851"/>
        <w:jc w:val="both"/>
        <w:rPr>
          <w:sz w:val="28"/>
          <w:szCs w:val="28"/>
        </w:rPr>
      </w:pPr>
      <w:r w:rsidRPr="00A85989">
        <w:rPr>
          <w:sz w:val="28"/>
          <w:szCs w:val="28"/>
        </w:rPr>
        <w:t xml:space="preserve"> На основі зібраних даних було запропоновано проект моніторингу території Львівської області. </w:t>
      </w:r>
    </w:p>
    <w:p w:rsidR="00274EDB" w:rsidRPr="00A85989" w:rsidRDefault="00480FEC" w:rsidP="00480FEC">
      <w:pPr>
        <w:pStyle w:val="a3"/>
        <w:spacing w:line="360" w:lineRule="auto"/>
        <w:ind w:right="-1" w:firstLine="709"/>
        <w:rPr>
          <w:lang w:val="ru-RU"/>
        </w:rPr>
      </w:pPr>
      <w:r w:rsidRPr="00A85989">
        <w:t>ЛЬВІВСЬКА ОБЛАСТЬ, ГІС, ГРУНТОВИЙ ПОКРИВ, ЕКОЛОГІЧНИЙ МОНІТОРИНГ, НАВКОЛИШНЄ СЕРЕДОВИЩЕ, ТЕХНОГЕННИХ ВПЛИВ,  ЗАБРУДНЮЮЧА РЕЧОВИНА.</w:t>
      </w:r>
    </w:p>
    <w:p w:rsidR="00274EDB" w:rsidRPr="00A85989" w:rsidRDefault="00274EDB" w:rsidP="00274EDB">
      <w:r w:rsidRPr="00A85989">
        <w:br w:type="page"/>
      </w:r>
    </w:p>
    <w:p w:rsidR="00274EDB" w:rsidRPr="00A85989" w:rsidRDefault="00274EDB" w:rsidP="00274EDB">
      <w:pPr>
        <w:spacing w:after="160" w:line="360" w:lineRule="auto"/>
        <w:jc w:val="center"/>
        <w:rPr>
          <w:b/>
          <w:sz w:val="28"/>
          <w:szCs w:val="28"/>
        </w:rPr>
      </w:pPr>
      <w:r w:rsidRPr="00A85989">
        <w:rPr>
          <w:b/>
          <w:sz w:val="28"/>
          <w:szCs w:val="28"/>
        </w:rPr>
        <w:lastRenderedPageBreak/>
        <w:t>ABSTRACT</w:t>
      </w:r>
    </w:p>
    <w:p w:rsidR="00032D7A" w:rsidRPr="00032D7A" w:rsidRDefault="00032D7A" w:rsidP="00032D7A">
      <w:pPr>
        <w:spacing w:line="360" w:lineRule="auto"/>
        <w:ind w:firstLine="851"/>
        <w:jc w:val="both"/>
        <w:rPr>
          <w:sz w:val="28"/>
          <w:szCs w:val="28"/>
        </w:rPr>
      </w:pPr>
      <w:r w:rsidRPr="00032D7A">
        <w:rPr>
          <w:sz w:val="28"/>
          <w:szCs w:val="28"/>
        </w:rPr>
        <w:t>Master’s thesis on the topic: “Creation of a GIS of Lviv Oblast for Assessing the Environmental Condition of Soils”; 101 – Ecology; Ivano-Frankivsk National Technical University of Oil and Gas; Faculty of Natural Sciences; Department of Ecology; Ivano-Frankivsk; 2025.</w:t>
      </w:r>
    </w:p>
    <w:p w:rsidR="00032D7A" w:rsidRPr="00032D7A" w:rsidRDefault="00032D7A" w:rsidP="00032D7A">
      <w:pPr>
        <w:spacing w:line="360" w:lineRule="auto"/>
        <w:ind w:firstLine="851"/>
        <w:jc w:val="both"/>
        <w:rPr>
          <w:sz w:val="28"/>
          <w:szCs w:val="28"/>
        </w:rPr>
      </w:pPr>
      <w:r w:rsidRPr="00032D7A">
        <w:rPr>
          <w:sz w:val="28"/>
          <w:szCs w:val="28"/>
        </w:rPr>
        <w:t>To determine the current environmental situation, data from ecological monitoring of the territory were analyzed. Taking into account natural conditions and anthropogenic load, the current environmental condition of soils in Lviv Oblast was assessed.</w:t>
      </w:r>
    </w:p>
    <w:p w:rsidR="00032D7A" w:rsidRPr="00032D7A" w:rsidRDefault="00032D7A" w:rsidP="00032D7A">
      <w:pPr>
        <w:spacing w:line="360" w:lineRule="auto"/>
        <w:ind w:firstLine="851"/>
        <w:jc w:val="both"/>
        <w:rPr>
          <w:sz w:val="28"/>
          <w:szCs w:val="28"/>
        </w:rPr>
      </w:pPr>
      <w:r w:rsidRPr="00032D7A">
        <w:rPr>
          <w:sz w:val="28"/>
          <w:szCs w:val="28"/>
        </w:rPr>
        <w:t>Based on the collected data, including satellite images, raster, and vector cartographic models for map creation, the environmental condition of soils in Lviv Oblast was determined using the overlay method.</w:t>
      </w:r>
    </w:p>
    <w:p w:rsidR="00032D7A" w:rsidRPr="00032D7A" w:rsidRDefault="00032D7A" w:rsidP="00032D7A">
      <w:pPr>
        <w:spacing w:line="360" w:lineRule="auto"/>
        <w:ind w:firstLine="851"/>
        <w:jc w:val="both"/>
        <w:rPr>
          <w:sz w:val="28"/>
          <w:szCs w:val="28"/>
        </w:rPr>
      </w:pPr>
      <w:r w:rsidRPr="00032D7A">
        <w:rPr>
          <w:sz w:val="28"/>
          <w:szCs w:val="28"/>
        </w:rPr>
        <w:t>Based on the gathered information, a project for monitoring the territory of Lviv Oblast was proposed.</w:t>
      </w:r>
    </w:p>
    <w:p w:rsidR="00032D7A" w:rsidRPr="00032D7A" w:rsidRDefault="00032D7A" w:rsidP="00032D7A">
      <w:pPr>
        <w:spacing w:line="360" w:lineRule="auto"/>
        <w:ind w:firstLine="851"/>
        <w:jc w:val="both"/>
        <w:rPr>
          <w:sz w:val="28"/>
          <w:szCs w:val="28"/>
        </w:rPr>
      </w:pPr>
      <w:r w:rsidRPr="00032D7A">
        <w:rPr>
          <w:sz w:val="28"/>
          <w:szCs w:val="28"/>
        </w:rPr>
        <w:t>Keywords: Lviv Oblast, GIS, soil cover, environmental monitoring, environment, anthropogenic impact, pollutants.</w:t>
      </w:r>
    </w:p>
    <w:p w:rsidR="009D7342" w:rsidRPr="00032D7A" w:rsidRDefault="009D7342" w:rsidP="009D7342">
      <w:pPr>
        <w:spacing w:line="360" w:lineRule="auto"/>
        <w:ind w:firstLine="709"/>
        <w:jc w:val="both"/>
        <w:rPr>
          <w:sz w:val="28"/>
          <w:szCs w:val="28"/>
        </w:rPr>
      </w:pPr>
    </w:p>
    <w:p w:rsidR="00274EDB" w:rsidRPr="00A85989" w:rsidRDefault="00274EDB" w:rsidP="00274EDB">
      <w:pPr>
        <w:ind w:right="-1"/>
        <w:jc w:val="center"/>
        <w:rPr>
          <w:lang w:val="en-US"/>
        </w:rPr>
      </w:pPr>
    </w:p>
    <w:p w:rsidR="00274EDB" w:rsidRPr="00A85989" w:rsidRDefault="00274EDB" w:rsidP="00274EDB">
      <w:pPr>
        <w:ind w:right="-1"/>
        <w:jc w:val="center"/>
      </w:pPr>
    </w:p>
    <w:p w:rsidR="00274EDB" w:rsidRPr="00A85989" w:rsidRDefault="00274EDB" w:rsidP="00274EDB">
      <w:pPr>
        <w:ind w:right="-1"/>
        <w:jc w:val="center"/>
        <w:sectPr w:rsidR="00274EDB" w:rsidRPr="00A85989" w:rsidSect="00274EDB">
          <w:pgSz w:w="11910" w:h="16840"/>
          <w:pgMar w:top="1060" w:right="711" w:bottom="568" w:left="1418" w:header="57" w:footer="624" w:gutter="0"/>
          <w:cols w:space="720"/>
          <w:docGrid w:linePitch="299"/>
        </w:sectPr>
      </w:pPr>
    </w:p>
    <w:p w:rsidR="00274EDB" w:rsidRPr="00A85989" w:rsidRDefault="00274EDB" w:rsidP="00274EDB">
      <w:pPr>
        <w:pStyle w:val="1"/>
        <w:spacing w:before="169"/>
        <w:ind w:left="629" w:right="-1"/>
      </w:pPr>
      <w:r w:rsidRPr="00A85989">
        <w:lastRenderedPageBreak/>
        <w:t>ЗМІСТ</w:t>
      </w:r>
    </w:p>
    <w:tbl>
      <w:tblPr>
        <w:tblStyle w:val="ad"/>
        <w:tblW w:w="219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9067"/>
        <w:gridCol w:w="12899"/>
      </w:tblGrid>
      <w:tr w:rsidR="00502F83" w:rsidRPr="00A85989" w:rsidTr="00A85989">
        <w:tc>
          <w:tcPr>
            <w:tcW w:w="9067" w:type="dxa"/>
          </w:tcPr>
          <w:p w:rsidR="00502F83" w:rsidRPr="00A85989" w:rsidRDefault="00502F83" w:rsidP="00262522">
            <w:pPr>
              <w:spacing w:before="120"/>
              <w:rPr>
                <w:sz w:val="28"/>
                <w:szCs w:val="28"/>
              </w:rPr>
            </w:pPr>
            <w:bookmarkStart w:id="1" w:name="_TOC_250012"/>
            <w:bookmarkStart w:id="2" w:name="_bookmark0"/>
            <w:bookmarkEnd w:id="1"/>
            <w:bookmarkEnd w:id="2"/>
            <w:r w:rsidRPr="00A85989">
              <w:rPr>
                <w:sz w:val="28"/>
                <w:szCs w:val="28"/>
              </w:rPr>
              <w:t>ВСТУП…………………………………………………………………..…….</w:t>
            </w:r>
          </w:p>
          <w:p w:rsidR="00502F83" w:rsidRPr="00A85989" w:rsidRDefault="00502F83" w:rsidP="00262522">
            <w:pPr>
              <w:spacing w:before="120"/>
              <w:rPr>
                <w:sz w:val="28"/>
                <w:szCs w:val="28"/>
              </w:rPr>
            </w:pPr>
            <w:r w:rsidRPr="00A85989">
              <w:rPr>
                <w:sz w:val="28"/>
                <w:szCs w:val="28"/>
              </w:rPr>
              <w:t>РОЗДІЛ 1. АНАЛІЗ ЛІТЕРАТУРНИХ ДЖЕРЕЛ…………………………...</w:t>
            </w:r>
          </w:p>
          <w:p w:rsidR="00502F83" w:rsidRPr="00A85989" w:rsidRDefault="00502F83" w:rsidP="00262522">
            <w:pPr>
              <w:spacing w:before="120"/>
              <w:rPr>
                <w:sz w:val="28"/>
                <w:szCs w:val="28"/>
              </w:rPr>
            </w:pPr>
            <w:r w:rsidRPr="00A85989">
              <w:rPr>
                <w:sz w:val="28"/>
                <w:szCs w:val="28"/>
              </w:rPr>
              <w:t>1.1 Геоінформаційні системи: сутність, визначення та історія розвитку….</w:t>
            </w:r>
          </w:p>
          <w:p w:rsidR="00502F83" w:rsidRPr="00A85989" w:rsidRDefault="00502F83" w:rsidP="00262522">
            <w:pPr>
              <w:spacing w:before="120"/>
              <w:rPr>
                <w:sz w:val="28"/>
                <w:szCs w:val="28"/>
              </w:rPr>
            </w:pPr>
            <w:r w:rsidRPr="00A85989">
              <w:rPr>
                <w:sz w:val="28"/>
                <w:szCs w:val="28"/>
              </w:rPr>
              <w:t>1.2 Історія становлення еколого-геохімічних досліджень………………….</w:t>
            </w:r>
          </w:p>
          <w:p w:rsidR="00502F83" w:rsidRPr="00A85989" w:rsidRDefault="00502F83" w:rsidP="00262522">
            <w:pPr>
              <w:spacing w:before="120"/>
              <w:rPr>
                <w:sz w:val="28"/>
                <w:szCs w:val="28"/>
              </w:rPr>
            </w:pPr>
            <w:r w:rsidRPr="00A85989">
              <w:rPr>
                <w:sz w:val="28"/>
                <w:szCs w:val="28"/>
              </w:rPr>
              <w:t>Висновки до розділу 1………………………………………………………...</w:t>
            </w:r>
          </w:p>
          <w:p w:rsidR="00502F83" w:rsidRPr="00A85989" w:rsidRDefault="00502F83" w:rsidP="00262522">
            <w:pPr>
              <w:spacing w:before="120"/>
              <w:rPr>
                <w:sz w:val="28"/>
                <w:szCs w:val="28"/>
              </w:rPr>
            </w:pPr>
            <w:r w:rsidRPr="00A85989">
              <w:rPr>
                <w:sz w:val="28"/>
                <w:szCs w:val="28"/>
              </w:rPr>
              <w:t>РОЗДІЛ 2. ПОСТАНОВКА ЗАВДАННЯ ДОСЛІДЖЕНЬ………………….</w:t>
            </w:r>
          </w:p>
          <w:p w:rsidR="00502F83" w:rsidRPr="00A85989" w:rsidRDefault="00502F83" w:rsidP="00262522">
            <w:pPr>
              <w:spacing w:before="120"/>
              <w:rPr>
                <w:sz w:val="28"/>
                <w:szCs w:val="28"/>
              </w:rPr>
            </w:pPr>
            <w:r w:rsidRPr="00A85989">
              <w:rPr>
                <w:sz w:val="28"/>
                <w:szCs w:val="28"/>
              </w:rPr>
              <w:t>2.1 Загальні відомості про Львівську область……………………………….</w:t>
            </w:r>
          </w:p>
          <w:p w:rsidR="00502F83" w:rsidRPr="00A85989" w:rsidRDefault="00502F83" w:rsidP="00262522">
            <w:pPr>
              <w:spacing w:before="120"/>
              <w:rPr>
                <w:sz w:val="28"/>
                <w:szCs w:val="28"/>
              </w:rPr>
            </w:pPr>
            <w:r w:rsidRPr="00A85989">
              <w:rPr>
                <w:sz w:val="28"/>
                <w:szCs w:val="28"/>
              </w:rPr>
              <w:t>2.2 Геологічна будова…………………………………………………………</w:t>
            </w:r>
          </w:p>
          <w:p w:rsidR="00502F83" w:rsidRPr="00A85989" w:rsidRDefault="00502F83" w:rsidP="00262522">
            <w:pPr>
              <w:spacing w:before="120"/>
              <w:rPr>
                <w:sz w:val="28"/>
                <w:szCs w:val="28"/>
              </w:rPr>
            </w:pPr>
            <w:r w:rsidRPr="00A85989">
              <w:rPr>
                <w:sz w:val="28"/>
                <w:szCs w:val="28"/>
              </w:rPr>
              <w:t>2.3 Тектонічна будова…………………………………………………………</w:t>
            </w:r>
          </w:p>
          <w:p w:rsidR="00502F83" w:rsidRPr="00A85989" w:rsidRDefault="00502F83" w:rsidP="00262522">
            <w:pPr>
              <w:spacing w:before="120"/>
              <w:rPr>
                <w:sz w:val="28"/>
                <w:szCs w:val="28"/>
              </w:rPr>
            </w:pPr>
            <w:r w:rsidRPr="00A85989">
              <w:rPr>
                <w:sz w:val="28"/>
                <w:szCs w:val="28"/>
              </w:rPr>
              <w:t>2.4 Четвертинні відклади……………………………………………………..</w:t>
            </w:r>
          </w:p>
          <w:p w:rsidR="00502F83" w:rsidRPr="00A85989" w:rsidRDefault="00502F83" w:rsidP="00262522">
            <w:pPr>
              <w:spacing w:before="120"/>
              <w:rPr>
                <w:sz w:val="28"/>
                <w:szCs w:val="28"/>
              </w:rPr>
            </w:pPr>
            <w:r w:rsidRPr="00A85989">
              <w:rPr>
                <w:sz w:val="28"/>
                <w:szCs w:val="28"/>
              </w:rPr>
              <w:t>2.5 Геоморфологія……………………………………………………………..</w:t>
            </w:r>
          </w:p>
          <w:p w:rsidR="00502F83" w:rsidRPr="00A85989" w:rsidRDefault="00502F83" w:rsidP="00262522">
            <w:pPr>
              <w:spacing w:before="120"/>
              <w:rPr>
                <w:sz w:val="28"/>
                <w:szCs w:val="28"/>
              </w:rPr>
            </w:pPr>
            <w:r w:rsidRPr="00A85989">
              <w:rPr>
                <w:sz w:val="28"/>
                <w:szCs w:val="28"/>
              </w:rPr>
              <w:t>2.6 Корисні копалини………………………………………………………….</w:t>
            </w:r>
          </w:p>
          <w:p w:rsidR="00502F83" w:rsidRPr="00A85989" w:rsidRDefault="00502F83" w:rsidP="00262522">
            <w:pPr>
              <w:spacing w:before="120"/>
              <w:rPr>
                <w:sz w:val="28"/>
                <w:szCs w:val="28"/>
              </w:rPr>
            </w:pPr>
            <w:r w:rsidRPr="00A85989">
              <w:rPr>
                <w:sz w:val="28"/>
                <w:szCs w:val="28"/>
              </w:rPr>
              <w:t>2.7 Клімат………………………………………………………………………</w:t>
            </w:r>
          </w:p>
          <w:p w:rsidR="00502F83" w:rsidRPr="00A85989" w:rsidRDefault="00502F83" w:rsidP="00262522">
            <w:pPr>
              <w:spacing w:before="120"/>
              <w:rPr>
                <w:sz w:val="28"/>
                <w:szCs w:val="28"/>
              </w:rPr>
            </w:pPr>
            <w:r w:rsidRPr="00A85989">
              <w:rPr>
                <w:sz w:val="28"/>
                <w:szCs w:val="28"/>
              </w:rPr>
              <w:t>2.8 Гідросфера………………………………………………………………….</w:t>
            </w:r>
          </w:p>
          <w:p w:rsidR="00502F83" w:rsidRPr="00A85989" w:rsidRDefault="00502F83" w:rsidP="00262522">
            <w:pPr>
              <w:spacing w:before="120"/>
              <w:rPr>
                <w:sz w:val="28"/>
                <w:szCs w:val="28"/>
              </w:rPr>
            </w:pPr>
            <w:r w:rsidRPr="00A85989">
              <w:rPr>
                <w:sz w:val="28"/>
                <w:szCs w:val="28"/>
              </w:rPr>
              <w:t>2.9 Ґрунти………………………………………………………………………</w:t>
            </w:r>
          </w:p>
          <w:p w:rsidR="00502F83" w:rsidRPr="00A85989" w:rsidRDefault="00502F83" w:rsidP="00262522">
            <w:pPr>
              <w:spacing w:before="120"/>
              <w:rPr>
                <w:sz w:val="28"/>
                <w:szCs w:val="28"/>
              </w:rPr>
            </w:pPr>
            <w:r w:rsidRPr="00A85989">
              <w:rPr>
                <w:sz w:val="28"/>
                <w:szCs w:val="28"/>
              </w:rPr>
              <w:t>2.10 Ландшафти………………………………………………………………..</w:t>
            </w:r>
          </w:p>
          <w:p w:rsidR="00502F83" w:rsidRPr="00A85989" w:rsidRDefault="00502F83" w:rsidP="00262522">
            <w:pPr>
              <w:spacing w:before="120"/>
              <w:rPr>
                <w:sz w:val="28"/>
                <w:szCs w:val="28"/>
              </w:rPr>
            </w:pPr>
            <w:r w:rsidRPr="00A85989">
              <w:rPr>
                <w:sz w:val="28"/>
                <w:szCs w:val="28"/>
              </w:rPr>
              <w:t>2.11 Рослинний світ……………………………………………………………</w:t>
            </w:r>
          </w:p>
          <w:p w:rsidR="00502F83" w:rsidRPr="00A85989" w:rsidRDefault="00502F83" w:rsidP="00262522">
            <w:pPr>
              <w:spacing w:before="120"/>
              <w:rPr>
                <w:sz w:val="28"/>
                <w:szCs w:val="28"/>
              </w:rPr>
            </w:pPr>
            <w:r w:rsidRPr="00A85989">
              <w:rPr>
                <w:sz w:val="28"/>
                <w:szCs w:val="28"/>
              </w:rPr>
              <w:t>2.12 Природно-заповідний фонд……………………………………………...</w:t>
            </w:r>
          </w:p>
          <w:p w:rsidR="00502F83" w:rsidRPr="00A85989" w:rsidRDefault="00502F83" w:rsidP="00262522">
            <w:pPr>
              <w:spacing w:before="120"/>
              <w:rPr>
                <w:sz w:val="28"/>
                <w:szCs w:val="28"/>
              </w:rPr>
            </w:pPr>
            <w:r w:rsidRPr="00A85989">
              <w:rPr>
                <w:sz w:val="28"/>
                <w:szCs w:val="28"/>
              </w:rPr>
              <w:t>2.13 Техносфера………………………………………………………………..</w:t>
            </w:r>
          </w:p>
          <w:p w:rsidR="00502F83" w:rsidRPr="00A85989" w:rsidRDefault="00502F83" w:rsidP="00262522">
            <w:pPr>
              <w:spacing w:before="120"/>
              <w:rPr>
                <w:sz w:val="28"/>
                <w:szCs w:val="28"/>
              </w:rPr>
            </w:pPr>
            <w:r w:rsidRPr="00A85989">
              <w:rPr>
                <w:sz w:val="28"/>
                <w:szCs w:val="28"/>
              </w:rPr>
              <w:t>Висновки до розділу 2…………………………………………...……………</w:t>
            </w:r>
          </w:p>
          <w:p w:rsidR="00502F83" w:rsidRPr="00A85989" w:rsidRDefault="00502F83" w:rsidP="00262522">
            <w:pPr>
              <w:spacing w:before="120"/>
              <w:rPr>
                <w:sz w:val="28"/>
                <w:szCs w:val="28"/>
              </w:rPr>
            </w:pPr>
            <w:r w:rsidRPr="00A85989">
              <w:rPr>
                <w:sz w:val="28"/>
                <w:szCs w:val="28"/>
              </w:rPr>
              <w:t>РОЗДІЛ 3. РОЗРОБЛЕННЯ МЕТОДИК ДОСЛІДЖЕНЬ…………………..</w:t>
            </w:r>
          </w:p>
          <w:p w:rsidR="00502F83" w:rsidRPr="00A85989" w:rsidRDefault="00502F83" w:rsidP="00262522">
            <w:pPr>
              <w:spacing w:before="120"/>
              <w:rPr>
                <w:sz w:val="28"/>
                <w:szCs w:val="28"/>
              </w:rPr>
            </w:pPr>
            <w:r w:rsidRPr="00A85989">
              <w:rPr>
                <w:sz w:val="28"/>
                <w:szCs w:val="28"/>
              </w:rPr>
              <w:t>3.1 Створення ГІС Львівської області……………………………………….</w:t>
            </w:r>
          </w:p>
          <w:p w:rsidR="00502F83" w:rsidRPr="00A85989" w:rsidRDefault="00502F83" w:rsidP="00262522">
            <w:pPr>
              <w:spacing w:before="120"/>
              <w:rPr>
                <w:sz w:val="28"/>
                <w:szCs w:val="28"/>
              </w:rPr>
            </w:pPr>
            <w:r w:rsidRPr="00A85989">
              <w:rPr>
                <w:sz w:val="28"/>
                <w:szCs w:val="28"/>
              </w:rPr>
              <w:t>3.2 Відбір ґрунтових проб…………………………………………………….</w:t>
            </w:r>
          </w:p>
          <w:p w:rsidR="00502F83" w:rsidRPr="00A85989" w:rsidRDefault="00502F83" w:rsidP="00262522">
            <w:pPr>
              <w:spacing w:before="120"/>
              <w:rPr>
                <w:sz w:val="28"/>
                <w:szCs w:val="28"/>
              </w:rPr>
            </w:pPr>
            <w:r w:rsidRPr="00A85989">
              <w:rPr>
                <w:sz w:val="28"/>
                <w:szCs w:val="28"/>
              </w:rPr>
              <w:t>3.3 Оцінка стану ґрунтів………………………………………………………</w:t>
            </w:r>
          </w:p>
          <w:p w:rsidR="00502F83" w:rsidRPr="00A85989" w:rsidRDefault="00502F83" w:rsidP="00262522">
            <w:pPr>
              <w:spacing w:before="120"/>
              <w:rPr>
                <w:sz w:val="28"/>
                <w:szCs w:val="28"/>
              </w:rPr>
            </w:pPr>
            <w:r w:rsidRPr="00A85989">
              <w:rPr>
                <w:sz w:val="28"/>
                <w:szCs w:val="28"/>
              </w:rPr>
              <w:t>Висновки до розділу 3………………………………………………….……..</w:t>
            </w:r>
          </w:p>
          <w:p w:rsidR="00502F83" w:rsidRPr="00A85989" w:rsidRDefault="00502F83" w:rsidP="00262522">
            <w:pPr>
              <w:spacing w:before="120"/>
              <w:rPr>
                <w:sz w:val="28"/>
                <w:szCs w:val="28"/>
              </w:rPr>
            </w:pPr>
            <w:r w:rsidRPr="00A85989">
              <w:rPr>
                <w:sz w:val="28"/>
                <w:szCs w:val="28"/>
              </w:rPr>
              <w:t>РОЗДІЛ 4. РЕЗУЛЬТАТИ ТЕОРЕТИЧНИХ ТА ЕКСПЕРИМЕНТАЛЬНИХ ДОСЛІДЖЕНЬ………………………………….</w:t>
            </w:r>
          </w:p>
          <w:p w:rsidR="00502F83" w:rsidRPr="00A85989" w:rsidRDefault="00502F83" w:rsidP="00262522">
            <w:pPr>
              <w:spacing w:before="120"/>
              <w:rPr>
                <w:sz w:val="28"/>
                <w:szCs w:val="28"/>
              </w:rPr>
            </w:pPr>
            <w:r w:rsidRPr="00A85989">
              <w:rPr>
                <w:sz w:val="28"/>
                <w:szCs w:val="28"/>
              </w:rPr>
              <w:t>4.1 Розрахунок фонових показників………………………………………….</w:t>
            </w:r>
          </w:p>
          <w:p w:rsidR="00502F83" w:rsidRPr="00A85989" w:rsidRDefault="00502F83" w:rsidP="00262522">
            <w:pPr>
              <w:spacing w:before="120"/>
              <w:rPr>
                <w:sz w:val="28"/>
                <w:szCs w:val="28"/>
              </w:rPr>
            </w:pPr>
            <w:r w:rsidRPr="00A85989">
              <w:rPr>
                <w:sz w:val="28"/>
                <w:szCs w:val="28"/>
              </w:rPr>
              <w:t>4.2 Вплив хімічних елементів на здоров’я населення………………………</w:t>
            </w:r>
          </w:p>
          <w:p w:rsidR="00502F83" w:rsidRPr="00A85989" w:rsidRDefault="00502F83" w:rsidP="00262522">
            <w:pPr>
              <w:spacing w:before="120"/>
              <w:rPr>
                <w:sz w:val="28"/>
                <w:szCs w:val="28"/>
              </w:rPr>
            </w:pPr>
            <w:r w:rsidRPr="00A85989">
              <w:rPr>
                <w:sz w:val="28"/>
                <w:szCs w:val="28"/>
              </w:rPr>
              <w:t>4.3 Вплив хімічних елементів на сільське господарство……………………</w:t>
            </w:r>
          </w:p>
          <w:p w:rsidR="00502F83" w:rsidRPr="00A85989" w:rsidRDefault="00502F83" w:rsidP="00262522">
            <w:pPr>
              <w:spacing w:before="120"/>
              <w:rPr>
                <w:sz w:val="28"/>
                <w:szCs w:val="28"/>
              </w:rPr>
            </w:pPr>
            <w:r w:rsidRPr="00A85989">
              <w:rPr>
                <w:sz w:val="28"/>
                <w:szCs w:val="28"/>
              </w:rPr>
              <w:t>Висновки до розділу 4………………………………………………………</w:t>
            </w:r>
          </w:p>
          <w:p w:rsidR="00502F83" w:rsidRPr="00A85989" w:rsidRDefault="00502F83" w:rsidP="00262522">
            <w:pPr>
              <w:spacing w:before="120"/>
              <w:rPr>
                <w:sz w:val="28"/>
                <w:szCs w:val="28"/>
              </w:rPr>
            </w:pPr>
            <w:r w:rsidRPr="00A85989">
              <w:rPr>
                <w:sz w:val="28"/>
                <w:szCs w:val="28"/>
              </w:rPr>
              <w:t>ВИСНОВКИ……………………………………………………………………</w:t>
            </w:r>
          </w:p>
          <w:p w:rsidR="00502F83" w:rsidRPr="00A85989" w:rsidRDefault="00502F83" w:rsidP="00262522">
            <w:pPr>
              <w:spacing w:before="120"/>
              <w:rPr>
                <w:sz w:val="28"/>
                <w:szCs w:val="28"/>
              </w:rPr>
            </w:pPr>
            <w:r w:rsidRPr="00A85989">
              <w:rPr>
                <w:sz w:val="28"/>
                <w:szCs w:val="28"/>
              </w:rPr>
              <w:t>ПЕРЕЛІК ПОСИЛАНЬ НА ДЖЕРЕЛА…………………...…………………</w:t>
            </w:r>
          </w:p>
        </w:tc>
        <w:tc>
          <w:tcPr>
            <w:tcW w:w="12899" w:type="dxa"/>
          </w:tcPr>
          <w:p w:rsidR="00502F83" w:rsidRPr="00A85989" w:rsidRDefault="00502F83" w:rsidP="00262522">
            <w:pPr>
              <w:spacing w:before="120"/>
              <w:rPr>
                <w:sz w:val="28"/>
                <w:szCs w:val="28"/>
              </w:rPr>
            </w:pPr>
            <w:r w:rsidRPr="00A85989">
              <w:rPr>
                <w:sz w:val="28"/>
                <w:szCs w:val="28"/>
              </w:rPr>
              <w:t>8</w:t>
            </w:r>
          </w:p>
          <w:p w:rsidR="00502F83" w:rsidRPr="00A85989" w:rsidRDefault="00502F83" w:rsidP="00262522">
            <w:pPr>
              <w:spacing w:before="120"/>
              <w:rPr>
                <w:sz w:val="28"/>
                <w:szCs w:val="28"/>
              </w:rPr>
            </w:pPr>
            <w:r w:rsidRPr="00A85989">
              <w:rPr>
                <w:sz w:val="28"/>
                <w:szCs w:val="28"/>
              </w:rPr>
              <w:t>11</w:t>
            </w:r>
          </w:p>
          <w:p w:rsidR="00502F83" w:rsidRPr="00A85989" w:rsidRDefault="00502F83" w:rsidP="00262522">
            <w:pPr>
              <w:spacing w:before="120"/>
              <w:rPr>
                <w:sz w:val="28"/>
                <w:szCs w:val="28"/>
              </w:rPr>
            </w:pPr>
            <w:r w:rsidRPr="00A85989">
              <w:rPr>
                <w:sz w:val="28"/>
                <w:szCs w:val="28"/>
              </w:rPr>
              <w:t>11</w:t>
            </w:r>
          </w:p>
          <w:p w:rsidR="00502F83" w:rsidRPr="00A85989" w:rsidRDefault="00502F83" w:rsidP="00262522">
            <w:pPr>
              <w:spacing w:before="120"/>
              <w:rPr>
                <w:sz w:val="28"/>
                <w:szCs w:val="28"/>
              </w:rPr>
            </w:pPr>
            <w:r w:rsidRPr="00A85989">
              <w:rPr>
                <w:sz w:val="28"/>
                <w:szCs w:val="28"/>
              </w:rPr>
              <w:t>13</w:t>
            </w:r>
          </w:p>
          <w:p w:rsidR="00502F83" w:rsidRPr="00A85989" w:rsidRDefault="00502F83" w:rsidP="00262522">
            <w:pPr>
              <w:spacing w:before="120"/>
              <w:rPr>
                <w:sz w:val="28"/>
                <w:szCs w:val="28"/>
              </w:rPr>
            </w:pPr>
            <w:r w:rsidRPr="00A85989">
              <w:rPr>
                <w:sz w:val="28"/>
                <w:szCs w:val="28"/>
              </w:rPr>
              <w:t>15</w:t>
            </w:r>
          </w:p>
          <w:p w:rsidR="00502F83" w:rsidRPr="00A85989" w:rsidRDefault="00502F83" w:rsidP="00262522">
            <w:pPr>
              <w:spacing w:before="120"/>
              <w:rPr>
                <w:sz w:val="28"/>
                <w:szCs w:val="28"/>
              </w:rPr>
            </w:pPr>
            <w:r w:rsidRPr="00A85989">
              <w:rPr>
                <w:sz w:val="28"/>
                <w:szCs w:val="28"/>
              </w:rPr>
              <w:t>17</w:t>
            </w:r>
          </w:p>
          <w:p w:rsidR="00502F83" w:rsidRPr="00A85989" w:rsidRDefault="00502F83" w:rsidP="00262522">
            <w:pPr>
              <w:spacing w:before="120"/>
              <w:rPr>
                <w:sz w:val="28"/>
                <w:szCs w:val="28"/>
              </w:rPr>
            </w:pPr>
            <w:r w:rsidRPr="00A85989">
              <w:rPr>
                <w:sz w:val="28"/>
                <w:szCs w:val="28"/>
              </w:rPr>
              <w:t>17</w:t>
            </w:r>
          </w:p>
          <w:p w:rsidR="00502F83" w:rsidRPr="00A85989" w:rsidRDefault="00502F83" w:rsidP="00262522">
            <w:pPr>
              <w:spacing w:before="120"/>
              <w:rPr>
                <w:sz w:val="28"/>
                <w:szCs w:val="28"/>
              </w:rPr>
            </w:pPr>
            <w:r w:rsidRPr="00A85989">
              <w:rPr>
                <w:sz w:val="28"/>
                <w:szCs w:val="28"/>
              </w:rPr>
              <w:t>19</w:t>
            </w:r>
          </w:p>
          <w:p w:rsidR="00502F83" w:rsidRPr="00A85989" w:rsidRDefault="00502F83" w:rsidP="00262522">
            <w:pPr>
              <w:spacing w:before="120"/>
              <w:rPr>
                <w:sz w:val="28"/>
                <w:szCs w:val="28"/>
              </w:rPr>
            </w:pPr>
            <w:r w:rsidRPr="00A85989">
              <w:rPr>
                <w:sz w:val="28"/>
                <w:szCs w:val="28"/>
              </w:rPr>
              <w:t>21</w:t>
            </w:r>
          </w:p>
          <w:p w:rsidR="00502F83" w:rsidRPr="00A85989" w:rsidRDefault="00502F83" w:rsidP="00262522">
            <w:pPr>
              <w:spacing w:before="120"/>
              <w:rPr>
                <w:sz w:val="28"/>
                <w:szCs w:val="28"/>
              </w:rPr>
            </w:pPr>
            <w:r w:rsidRPr="00A85989">
              <w:rPr>
                <w:sz w:val="28"/>
                <w:szCs w:val="28"/>
              </w:rPr>
              <w:t>23</w:t>
            </w:r>
          </w:p>
          <w:p w:rsidR="00502F83" w:rsidRPr="00A85989" w:rsidRDefault="00502F83" w:rsidP="00262522">
            <w:pPr>
              <w:spacing w:before="120"/>
              <w:rPr>
                <w:sz w:val="28"/>
                <w:szCs w:val="28"/>
              </w:rPr>
            </w:pPr>
            <w:r w:rsidRPr="00A85989">
              <w:rPr>
                <w:sz w:val="28"/>
                <w:szCs w:val="28"/>
              </w:rPr>
              <w:t>25</w:t>
            </w:r>
          </w:p>
          <w:p w:rsidR="00502F83" w:rsidRPr="00A85989" w:rsidRDefault="00502F83" w:rsidP="00262522">
            <w:pPr>
              <w:spacing w:before="120"/>
              <w:rPr>
                <w:sz w:val="28"/>
                <w:szCs w:val="28"/>
              </w:rPr>
            </w:pPr>
            <w:r w:rsidRPr="00A85989">
              <w:rPr>
                <w:sz w:val="28"/>
                <w:szCs w:val="28"/>
              </w:rPr>
              <w:t>27</w:t>
            </w:r>
          </w:p>
          <w:p w:rsidR="00502F83" w:rsidRPr="00A85989" w:rsidRDefault="00502F83" w:rsidP="00262522">
            <w:pPr>
              <w:spacing w:before="120"/>
              <w:rPr>
                <w:sz w:val="28"/>
                <w:szCs w:val="28"/>
              </w:rPr>
            </w:pPr>
            <w:r w:rsidRPr="00A85989">
              <w:rPr>
                <w:sz w:val="28"/>
                <w:szCs w:val="28"/>
              </w:rPr>
              <w:t>27</w:t>
            </w:r>
          </w:p>
          <w:p w:rsidR="00502F83" w:rsidRPr="00A85989" w:rsidRDefault="00502F83" w:rsidP="00262522">
            <w:pPr>
              <w:spacing w:before="120"/>
              <w:rPr>
                <w:sz w:val="28"/>
                <w:szCs w:val="28"/>
              </w:rPr>
            </w:pPr>
            <w:r w:rsidRPr="00A85989">
              <w:rPr>
                <w:sz w:val="28"/>
                <w:szCs w:val="28"/>
              </w:rPr>
              <w:t>28</w:t>
            </w:r>
          </w:p>
          <w:p w:rsidR="00502F83" w:rsidRPr="00A85989" w:rsidRDefault="00502F83" w:rsidP="00262522">
            <w:pPr>
              <w:spacing w:before="120"/>
              <w:rPr>
                <w:sz w:val="28"/>
                <w:szCs w:val="28"/>
              </w:rPr>
            </w:pPr>
            <w:r w:rsidRPr="00A85989">
              <w:rPr>
                <w:sz w:val="28"/>
                <w:szCs w:val="28"/>
              </w:rPr>
              <w:t>28</w:t>
            </w:r>
          </w:p>
          <w:p w:rsidR="00502F83" w:rsidRPr="00A85989" w:rsidRDefault="00502F83" w:rsidP="00262522">
            <w:pPr>
              <w:spacing w:before="120"/>
              <w:rPr>
                <w:sz w:val="28"/>
                <w:szCs w:val="28"/>
              </w:rPr>
            </w:pPr>
            <w:r w:rsidRPr="00A85989">
              <w:rPr>
                <w:sz w:val="28"/>
                <w:szCs w:val="28"/>
              </w:rPr>
              <w:t>28</w:t>
            </w:r>
          </w:p>
          <w:p w:rsidR="00502F83" w:rsidRPr="00A85989" w:rsidRDefault="00502F83" w:rsidP="00262522">
            <w:pPr>
              <w:spacing w:before="120"/>
              <w:rPr>
                <w:sz w:val="28"/>
                <w:szCs w:val="28"/>
              </w:rPr>
            </w:pPr>
            <w:r w:rsidRPr="00A85989">
              <w:rPr>
                <w:sz w:val="28"/>
                <w:szCs w:val="28"/>
              </w:rPr>
              <w:t>30</w:t>
            </w:r>
          </w:p>
          <w:p w:rsidR="00502F83" w:rsidRPr="00A85989" w:rsidRDefault="00502F83" w:rsidP="00262522">
            <w:pPr>
              <w:spacing w:before="120"/>
              <w:rPr>
                <w:sz w:val="28"/>
                <w:szCs w:val="28"/>
              </w:rPr>
            </w:pPr>
            <w:r w:rsidRPr="00A85989">
              <w:rPr>
                <w:sz w:val="28"/>
                <w:szCs w:val="28"/>
              </w:rPr>
              <w:t>31</w:t>
            </w:r>
          </w:p>
          <w:p w:rsidR="00502F83" w:rsidRPr="00A85989" w:rsidRDefault="00502F83" w:rsidP="00262522">
            <w:pPr>
              <w:spacing w:before="120"/>
              <w:rPr>
                <w:sz w:val="28"/>
                <w:szCs w:val="28"/>
              </w:rPr>
            </w:pPr>
            <w:r w:rsidRPr="00A85989">
              <w:rPr>
                <w:sz w:val="28"/>
                <w:szCs w:val="28"/>
              </w:rPr>
              <w:t>32</w:t>
            </w:r>
          </w:p>
          <w:p w:rsidR="00502F83" w:rsidRPr="00A85989" w:rsidRDefault="00502F83" w:rsidP="00262522">
            <w:pPr>
              <w:spacing w:before="120"/>
              <w:rPr>
                <w:sz w:val="28"/>
                <w:szCs w:val="28"/>
              </w:rPr>
            </w:pPr>
            <w:r w:rsidRPr="00A85989">
              <w:rPr>
                <w:sz w:val="28"/>
                <w:szCs w:val="28"/>
              </w:rPr>
              <w:t>33</w:t>
            </w:r>
          </w:p>
          <w:p w:rsidR="00502F83" w:rsidRPr="00A85989" w:rsidRDefault="00502F83" w:rsidP="00262522">
            <w:pPr>
              <w:spacing w:before="120"/>
              <w:rPr>
                <w:sz w:val="28"/>
                <w:szCs w:val="28"/>
              </w:rPr>
            </w:pPr>
            <w:r w:rsidRPr="00A85989">
              <w:rPr>
                <w:sz w:val="28"/>
                <w:szCs w:val="28"/>
              </w:rPr>
              <w:t>35</w:t>
            </w:r>
          </w:p>
          <w:p w:rsidR="00502F83" w:rsidRPr="00A85989" w:rsidRDefault="00502F83" w:rsidP="00262522">
            <w:pPr>
              <w:spacing w:before="120"/>
              <w:rPr>
                <w:sz w:val="28"/>
                <w:szCs w:val="28"/>
              </w:rPr>
            </w:pPr>
            <w:r w:rsidRPr="00A85989">
              <w:rPr>
                <w:sz w:val="28"/>
                <w:szCs w:val="28"/>
              </w:rPr>
              <w:t>35</w:t>
            </w:r>
          </w:p>
          <w:p w:rsidR="00502F83" w:rsidRPr="00A85989" w:rsidRDefault="00502F83" w:rsidP="00262522">
            <w:pPr>
              <w:spacing w:before="120"/>
              <w:rPr>
                <w:sz w:val="28"/>
                <w:szCs w:val="28"/>
              </w:rPr>
            </w:pPr>
            <w:r w:rsidRPr="00A85989">
              <w:rPr>
                <w:sz w:val="28"/>
                <w:szCs w:val="28"/>
              </w:rPr>
              <w:t>38</w:t>
            </w:r>
          </w:p>
          <w:p w:rsidR="00502F83" w:rsidRPr="00A85989" w:rsidRDefault="00502F83" w:rsidP="00262522">
            <w:pPr>
              <w:spacing w:before="120"/>
              <w:rPr>
                <w:sz w:val="28"/>
                <w:szCs w:val="28"/>
              </w:rPr>
            </w:pPr>
            <w:r w:rsidRPr="00A85989">
              <w:rPr>
                <w:sz w:val="28"/>
                <w:szCs w:val="28"/>
              </w:rPr>
              <w:t>39</w:t>
            </w:r>
          </w:p>
          <w:p w:rsidR="00502F83" w:rsidRPr="00A85989" w:rsidRDefault="00502F83" w:rsidP="00262522">
            <w:pPr>
              <w:spacing w:before="120"/>
              <w:rPr>
                <w:sz w:val="28"/>
                <w:szCs w:val="28"/>
              </w:rPr>
            </w:pPr>
            <w:r w:rsidRPr="00A85989">
              <w:rPr>
                <w:sz w:val="28"/>
                <w:szCs w:val="28"/>
              </w:rPr>
              <w:t>41</w:t>
            </w:r>
          </w:p>
          <w:p w:rsidR="00262522" w:rsidRPr="00A85989" w:rsidRDefault="00262522" w:rsidP="00262522">
            <w:pPr>
              <w:spacing w:before="120"/>
              <w:rPr>
                <w:sz w:val="28"/>
                <w:szCs w:val="28"/>
              </w:rPr>
            </w:pPr>
          </w:p>
          <w:p w:rsidR="00502F83" w:rsidRPr="00A85989" w:rsidRDefault="00502F83" w:rsidP="00262522">
            <w:pPr>
              <w:spacing w:before="120"/>
              <w:rPr>
                <w:sz w:val="28"/>
                <w:szCs w:val="28"/>
              </w:rPr>
            </w:pPr>
            <w:r w:rsidRPr="00A85989">
              <w:rPr>
                <w:sz w:val="28"/>
                <w:szCs w:val="28"/>
              </w:rPr>
              <w:t>42</w:t>
            </w:r>
          </w:p>
          <w:p w:rsidR="00502F83" w:rsidRPr="00A85989" w:rsidRDefault="00502F83" w:rsidP="00262522">
            <w:pPr>
              <w:spacing w:before="120"/>
              <w:rPr>
                <w:sz w:val="28"/>
                <w:szCs w:val="28"/>
              </w:rPr>
            </w:pPr>
            <w:r w:rsidRPr="00A85989">
              <w:rPr>
                <w:sz w:val="28"/>
                <w:szCs w:val="28"/>
              </w:rPr>
              <w:t>42</w:t>
            </w:r>
          </w:p>
          <w:p w:rsidR="00502F83" w:rsidRPr="00A85989" w:rsidRDefault="00502F83" w:rsidP="00262522">
            <w:pPr>
              <w:spacing w:before="120"/>
              <w:rPr>
                <w:sz w:val="28"/>
                <w:szCs w:val="28"/>
              </w:rPr>
            </w:pPr>
            <w:r w:rsidRPr="00A85989">
              <w:rPr>
                <w:sz w:val="28"/>
                <w:szCs w:val="28"/>
              </w:rPr>
              <w:t>50</w:t>
            </w:r>
          </w:p>
          <w:p w:rsidR="00502F83" w:rsidRPr="00A85989" w:rsidRDefault="00502F83" w:rsidP="00262522">
            <w:pPr>
              <w:spacing w:before="120"/>
              <w:rPr>
                <w:sz w:val="28"/>
                <w:szCs w:val="28"/>
              </w:rPr>
            </w:pPr>
            <w:r w:rsidRPr="00A85989">
              <w:rPr>
                <w:sz w:val="28"/>
                <w:szCs w:val="28"/>
              </w:rPr>
              <w:t>52</w:t>
            </w:r>
          </w:p>
          <w:p w:rsidR="00502F83" w:rsidRPr="00A85989" w:rsidRDefault="00502F83" w:rsidP="00262522">
            <w:pPr>
              <w:spacing w:before="120"/>
              <w:rPr>
                <w:sz w:val="28"/>
                <w:szCs w:val="28"/>
              </w:rPr>
            </w:pPr>
            <w:r w:rsidRPr="00A85989">
              <w:rPr>
                <w:sz w:val="28"/>
                <w:szCs w:val="28"/>
              </w:rPr>
              <w:t>54</w:t>
            </w:r>
          </w:p>
          <w:p w:rsidR="00502F83" w:rsidRPr="00A85989" w:rsidRDefault="00502F83" w:rsidP="00262522">
            <w:pPr>
              <w:spacing w:before="120"/>
              <w:rPr>
                <w:sz w:val="28"/>
                <w:szCs w:val="28"/>
              </w:rPr>
            </w:pPr>
            <w:r w:rsidRPr="00A85989">
              <w:rPr>
                <w:sz w:val="28"/>
                <w:szCs w:val="28"/>
              </w:rPr>
              <w:t>56</w:t>
            </w:r>
          </w:p>
          <w:p w:rsidR="00502F83" w:rsidRPr="00A85989" w:rsidRDefault="00502F83" w:rsidP="00262522">
            <w:pPr>
              <w:spacing w:before="120"/>
              <w:rPr>
                <w:sz w:val="28"/>
                <w:szCs w:val="28"/>
              </w:rPr>
            </w:pPr>
            <w:r w:rsidRPr="00A85989">
              <w:rPr>
                <w:sz w:val="28"/>
                <w:szCs w:val="28"/>
              </w:rPr>
              <w:t>58</w:t>
            </w:r>
          </w:p>
          <w:p w:rsidR="00502F83" w:rsidRPr="00A85989" w:rsidRDefault="00502F83" w:rsidP="00262522">
            <w:pPr>
              <w:spacing w:before="120"/>
              <w:rPr>
                <w:sz w:val="28"/>
                <w:szCs w:val="28"/>
              </w:rPr>
            </w:pPr>
          </w:p>
        </w:tc>
      </w:tr>
    </w:tbl>
    <w:p w:rsidR="00274EDB" w:rsidRPr="00A85989" w:rsidRDefault="00274EDB" w:rsidP="00274EDB">
      <w:pPr>
        <w:pStyle w:val="11"/>
        <w:tabs>
          <w:tab w:val="left" w:leader="dot" w:pos="9935"/>
        </w:tabs>
        <w:spacing w:before="149"/>
        <w:ind w:right="-1"/>
        <w:rPr>
          <w:b/>
        </w:rPr>
      </w:pPr>
    </w:p>
    <w:p w:rsidR="00480FEC" w:rsidRPr="00A85989" w:rsidRDefault="00480FEC" w:rsidP="00480FEC">
      <w:pPr>
        <w:spacing w:line="360" w:lineRule="auto"/>
        <w:jc w:val="center"/>
        <w:rPr>
          <w:b/>
          <w:sz w:val="28"/>
          <w:szCs w:val="28"/>
        </w:rPr>
      </w:pPr>
      <w:r w:rsidRPr="00A85989">
        <w:rPr>
          <w:b/>
          <w:sz w:val="28"/>
          <w:szCs w:val="28"/>
        </w:rPr>
        <w:t>ПЕРЕЛІК УМОВНИХ ПОЗНАЧЕНЬ, СИМВОЛІВ, ОДИНИЦЬ, СКОРОЧЕНЬ І ТЕРМІНІВ</w:t>
      </w:r>
    </w:p>
    <w:p w:rsidR="00480FEC" w:rsidRPr="00A85989" w:rsidRDefault="00480FEC" w:rsidP="00480FEC">
      <w:pPr>
        <w:spacing w:line="360" w:lineRule="auto"/>
        <w:ind w:firstLine="709"/>
        <w:jc w:val="both"/>
        <w:rPr>
          <w:sz w:val="28"/>
          <w:szCs w:val="28"/>
        </w:rPr>
      </w:pPr>
    </w:p>
    <w:p w:rsidR="00480FEC" w:rsidRPr="00A85989" w:rsidRDefault="00480FEC" w:rsidP="00480FEC">
      <w:pPr>
        <w:spacing w:line="360" w:lineRule="auto"/>
        <w:ind w:firstLine="709"/>
        <w:jc w:val="both"/>
        <w:rPr>
          <w:sz w:val="28"/>
          <w:szCs w:val="28"/>
        </w:rPr>
      </w:pPr>
      <w:r w:rsidRPr="00A85989">
        <w:rPr>
          <w:sz w:val="28"/>
          <w:szCs w:val="28"/>
        </w:rPr>
        <w:t>ВМ – важкі метали</w:t>
      </w:r>
    </w:p>
    <w:p w:rsidR="00480FEC" w:rsidRPr="00A85989" w:rsidRDefault="00480FEC" w:rsidP="00480FEC">
      <w:pPr>
        <w:spacing w:line="360" w:lineRule="auto"/>
        <w:ind w:firstLine="709"/>
        <w:jc w:val="both"/>
        <w:rPr>
          <w:sz w:val="28"/>
          <w:szCs w:val="28"/>
        </w:rPr>
      </w:pPr>
      <w:r w:rsidRPr="00A85989">
        <w:rPr>
          <w:sz w:val="28"/>
          <w:szCs w:val="28"/>
        </w:rPr>
        <w:t xml:space="preserve">ГДВ – гранично допустимі викиди </w:t>
      </w:r>
    </w:p>
    <w:p w:rsidR="00480FEC" w:rsidRPr="00A85989" w:rsidRDefault="00480FEC" w:rsidP="00480FEC">
      <w:pPr>
        <w:spacing w:line="360" w:lineRule="auto"/>
        <w:ind w:firstLine="709"/>
        <w:jc w:val="both"/>
        <w:rPr>
          <w:sz w:val="28"/>
          <w:szCs w:val="28"/>
        </w:rPr>
      </w:pPr>
      <w:r w:rsidRPr="00A85989">
        <w:rPr>
          <w:sz w:val="28"/>
          <w:szCs w:val="28"/>
        </w:rPr>
        <w:t>ГДК – гранично допустима концентрація</w:t>
      </w:r>
    </w:p>
    <w:p w:rsidR="00480FEC" w:rsidRPr="00A85989" w:rsidRDefault="00480FEC" w:rsidP="00480FEC">
      <w:pPr>
        <w:spacing w:line="360" w:lineRule="auto"/>
        <w:ind w:firstLine="709"/>
        <w:jc w:val="both"/>
        <w:rPr>
          <w:sz w:val="28"/>
          <w:szCs w:val="28"/>
        </w:rPr>
      </w:pPr>
      <w:r w:rsidRPr="00A85989">
        <w:rPr>
          <w:sz w:val="28"/>
          <w:szCs w:val="28"/>
        </w:rPr>
        <w:t xml:space="preserve">ГІС – геоінформаційні системи </w:t>
      </w:r>
    </w:p>
    <w:p w:rsidR="00480FEC" w:rsidRPr="00A85989" w:rsidRDefault="00480FEC" w:rsidP="00480FEC">
      <w:pPr>
        <w:spacing w:line="360" w:lineRule="auto"/>
        <w:ind w:firstLine="709"/>
        <w:contextualSpacing/>
        <w:jc w:val="both"/>
        <w:rPr>
          <w:sz w:val="28"/>
          <w:szCs w:val="28"/>
        </w:rPr>
      </w:pPr>
      <w:r w:rsidRPr="00A85989">
        <w:rPr>
          <w:sz w:val="28"/>
          <w:szCs w:val="28"/>
        </w:rPr>
        <w:t>ЕОМ – електронна обчислювальна машина</w:t>
      </w:r>
    </w:p>
    <w:p w:rsidR="00480FEC" w:rsidRPr="00A85989" w:rsidRDefault="00480FEC" w:rsidP="00480FEC">
      <w:pPr>
        <w:spacing w:line="360" w:lineRule="auto"/>
        <w:ind w:firstLine="709"/>
        <w:jc w:val="both"/>
        <w:rPr>
          <w:sz w:val="28"/>
          <w:szCs w:val="28"/>
        </w:rPr>
      </w:pPr>
      <w:r w:rsidRPr="00A85989">
        <w:rPr>
          <w:sz w:val="28"/>
          <w:szCs w:val="28"/>
        </w:rPr>
        <w:t>ЗР – забруднююча речовина</w:t>
      </w:r>
    </w:p>
    <w:p w:rsidR="00480FEC" w:rsidRPr="00A85989" w:rsidRDefault="00480FEC" w:rsidP="00480FEC">
      <w:pPr>
        <w:spacing w:line="360" w:lineRule="auto"/>
        <w:ind w:firstLine="709"/>
        <w:jc w:val="both"/>
        <w:rPr>
          <w:sz w:val="28"/>
          <w:szCs w:val="28"/>
        </w:rPr>
      </w:pPr>
      <w:r w:rsidRPr="00A85989">
        <w:rPr>
          <w:color w:val="000000"/>
          <w:sz w:val="28"/>
          <w:szCs w:val="28"/>
        </w:rPr>
        <w:t xml:space="preserve">КСЕБ – комп’ютеризована система екологічної безпеки </w:t>
      </w:r>
    </w:p>
    <w:p w:rsidR="00480FEC" w:rsidRPr="00A85989" w:rsidRDefault="00480FEC" w:rsidP="00480FEC">
      <w:pPr>
        <w:spacing w:line="360" w:lineRule="auto"/>
        <w:ind w:firstLine="709"/>
        <w:contextualSpacing/>
        <w:jc w:val="both"/>
        <w:rPr>
          <w:b/>
          <w:sz w:val="28"/>
          <w:szCs w:val="28"/>
        </w:rPr>
      </w:pPr>
      <w:r w:rsidRPr="00A85989">
        <w:rPr>
          <w:color w:val="000000"/>
          <w:sz w:val="28"/>
          <w:szCs w:val="28"/>
        </w:rPr>
        <w:t>НАНУ – Національна академія наук України</w:t>
      </w:r>
    </w:p>
    <w:p w:rsidR="00480FEC" w:rsidRPr="00A85989" w:rsidRDefault="00480FEC" w:rsidP="00480FEC">
      <w:pPr>
        <w:spacing w:line="360" w:lineRule="auto"/>
        <w:ind w:firstLine="709"/>
        <w:contextualSpacing/>
        <w:jc w:val="both"/>
        <w:rPr>
          <w:sz w:val="28"/>
          <w:szCs w:val="28"/>
        </w:rPr>
      </w:pPr>
      <w:r w:rsidRPr="00A85989">
        <w:rPr>
          <w:sz w:val="28"/>
          <w:szCs w:val="28"/>
        </w:rPr>
        <w:t>ПК – персональний комп’ютер</w:t>
      </w:r>
    </w:p>
    <w:p w:rsidR="00480FEC" w:rsidRPr="00A85989" w:rsidRDefault="00480FEC" w:rsidP="00480FEC">
      <w:pPr>
        <w:spacing w:line="360" w:lineRule="auto"/>
        <w:ind w:firstLine="709"/>
        <w:jc w:val="both"/>
        <w:rPr>
          <w:sz w:val="28"/>
          <w:szCs w:val="28"/>
        </w:rPr>
      </w:pPr>
      <w:r w:rsidRPr="00A85989">
        <w:rPr>
          <w:sz w:val="28"/>
          <w:szCs w:val="28"/>
        </w:rPr>
        <w:t>СЕС – санітарно-епідеміологічна станція</w:t>
      </w:r>
    </w:p>
    <w:p w:rsidR="00480FEC" w:rsidRPr="00A85989" w:rsidRDefault="00480FEC" w:rsidP="00480FEC">
      <w:pPr>
        <w:spacing w:line="360" w:lineRule="auto"/>
        <w:jc w:val="center"/>
        <w:rPr>
          <w:b/>
          <w:color w:val="FF0000"/>
          <w:sz w:val="28"/>
          <w:szCs w:val="28"/>
        </w:rPr>
        <w:sectPr w:rsidR="00480FEC" w:rsidRPr="00A85989" w:rsidSect="003E4A59">
          <w:headerReference w:type="default" r:id="rId8"/>
          <w:pgSz w:w="11906" w:h="16838" w:code="9"/>
          <w:pgMar w:top="851" w:right="567" w:bottom="851" w:left="1418" w:header="397" w:footer="397" w:gutter="0"/>
          <w:cols w:space="708"/>
          <w:docGrid w:linePitch="360"/>
        </w:sectPr>
      </w:pPr>
    </w:p>
    <w:p w:rsidR="00480FEC" w:rsidRPr="00A85989" w:rsidRDefault="00480FEC" w:rsidP="00480FEC">
      <w:pPr>
        <w:spacing w:line="360" w:lineRule="auto"/>
        <w:jc w:val="center"/>
        <w:rPr>
          <w:b/>
          <w:sz w:val="28"/>
          <w:szCs w:val="28"/>
        </w:rPr>
      </w:pPr>
      <w:r w:rsidRPr="00A85989">
        <w:rPr>
          <w:b/>
          <w:sz w:val="28"/>
          <w:szCs w:val="28"/>
        </w:rPr>
        <w:lastRenderedPageBreak/>
        <w:t>ВСТУП</w:t>
      </w:r>
    </w:p>
    <w:p w:rsidR="00480FEC" w:rsidRPr="00A85989" w:rsidRDefault="00480FEC" w:rsidP="00480FEC">
      <w:pPr>
        <w:spacing w:line="360" w:lineRule="auto"/>
        <w:ind w:firstLine="709"/>
        <w:jc w:val="both"/>
        <w:rPr>
          <w:b/>
          <w:color w:val="FF0000"/>
          <w:sz w:val="28"/>
          <w:szCs w:val="28"/>
        </w:rPr>
      </w:pPr>
    </w:p>
    <w:p w:rsidR="00480FEC" w:rsidRPr="00A85989" w:rsidRDefault="00480FEC" w:rsidP="00480FEC">
      <w:pPr>
        <w:spacing w:line="360" w:lineRule="auto"/>
        <w:ind w:firstLine="851"/>
        <w:jc w:val="both"/>
        <w:rPr>
          <w:sz w:val="28"/>
          <w:szCs w:val="28"/>
          <w:lang w:eastAsia="uk-UA"/>
        </w:rPr>
      </w:pPr>
      <w:r w:rsidRPr="00A85989">
        <w:rPr>
          <w:b/>
          <w:sz w:val="28"/>
          <w:szCs w:val="28"/>
        </w:rPr>
        <w:t>Актуальність теми.</w:t>
      </w:r>
      <w:r w:rsidRPr="00A85989">
        <w:rPr>
          <w:b/>
          <w:color w:val="FF0000"/>
          <w:sz w:val="28"/>
          <w:szCs w:val="28"/>
        </w:rPr>
        <w:t xml:space="preserve"> </w:t>
      </w:r>
      <w:r w:rsidRPr="00A85989">
        <w:rPr>
          <w:color w:val="FF0000"/>
          <w:sz w:val="28"/>
          <w:szCs w:val="28"/>
        </w:rPr>
        <w:t xml:space="preserve"> </w:t>
      </w:r>
      <w:r w:rsidRPr="00A85989">
        <w:rPr>
          <w:sz w:val="28"/>
          <w:szCs w:val="28"/>
          <w:lang w:eastAsia="uk-UA"/>
        </w:rPr>
        <w:t>Існування людського суспільства незмінно пов’язане з використанням довкілля як середовища проживання та створення засобів життєзабезпечення – продуктів харчування, сировини й матеріалів для побутових потреб і виробничої діяльності, виробництва і використання енергії, забезпечення транспортом та засобами зв’язку.</w:t>
      </w:r>
    </w:p>
    <w:p w:rsidR="00480FEC" w:rsidRPr="00A85989" w:rsidRDefault="00480FEC" w:rsidP="00480FEC">
      <w:pPr>
        <w:spacing w:line="360" w:lineRule="auto"/>
        <w:ind w:firstLine="851"/>
        <w:jc w:val="both"/>
        <w:rPr>
          <w:sz w:val="28"/>
          <w:szCs w:val="28"/>
          <w:lang w:eastAsia="uk-UA"/>
        </w:rPr>
      </w:pPr>
      <w:r w:rsidRPr="00A85989">
        <w:rPr>
          <w:sz w:val="28"/>
          <w:szCs w:val="28"/>
          <w:lang w:eastAsia="uk-UA"/>
        </w:rPr>
        <w:t>Екологічний моніторинг довкілля є сучасною формою реалізації процесів екологічної діяльності за допомогою засобів інформатизації і забезпечує регулярну оцінку  прогнозування стану середовищ життєдіяльності суспільства та умов функціонування екосистем для прийняття управлінських рішень щодо екологічної безпеки, збереження природного середовища та раціонального природокористування.</w:t>
      </w:r>
    </w:p>
    <w:p w:rsidR="00480FEC" w:rsidRPr="00A85989" w:rsidRDefault="00480FEC" w:rsidP="00480FEC">
      <w:pPr>
        <w:pStyle w:val="Style2"/>
        <w:widowControl/>
        <w:spacing w:line="360" w:lineRule="auto"/>
        <w:ind w:firstLine="851"/>
        <w:rPr>
          <w:rStyle w:val="FontStyle71"/>
          <w:color w:val="000000"/>
          <w:sz w:val="28"/>
          <w:szCs w:val="28"/>
          <w:lang w:val="uk-UA"/>
        </w:rPr>
      </w:pPr>
      <w:r w:rsidRPr="00A85989">
        <w:rPr>
          <w:rStyle w:val="FontStyle71"/>
          <w:color w:val="000000"/>
          <w:sz w:val="28"/>
          <w:szCs w:val="28"/>
          <w:lang w:val="uk-UA" w:eastAsia="uk-UA"/>
        </w:rPr>
        <w:t>Характерною рисою сучасного розвитку людства є перехід до інформаційного суспільства. Інформаційні технології все більше охоплюють різні сфери людського життя. Особливий інтерес для географів, екологів і представників інших наук, пов'язаних з використанням просторово-координованої інформації, становлять геоінформаційні технології, що дозволяють залучити до дослідження, практичної діяльності і навчання наймогутніший потенціал електронно-обчислювальної техніки і новітніх, у тому числі космічних технологій.</w:t>
      </w:r>
    </w:p>
    <w:p w:rsidR="00480FEC" w:rsidRPr="00A85989" w:rsidRDefault="00480FEC" w:rsidP="00480FEC">
      <w:pPr>
        <w:spacing w:line="360" w:lineRule="auto"/>
        <w:ind w:firstLine="709"/>
        <w:jc w:val="both"/>
        <w:rPr>
          <w:sz w:val="28"/>
          <w:szCs w:val="28"/>
        </w:rPr>
      </w:pPr>
      <w:r w:rsidRPr="00A85989">
        <w:rPr>
          <w:sz w:val="28"/>
          <w:szCs w:val="28"/>
        </w:rPr>
        <w:t>Сучасний стан навколишнього середовища може змінюватись швидкими темпами. Тому необхідним є проведення комплексних моніторингових досліджень забруднення компонентів навколишнього середовища. Результати досліджень – це великий об’єм різної інформації, актуальною є розробка методики автоматизованої обробки даних та візуалізації результатів з метою ефективного контролю за сучасним станом території.</w:t>
      </w:r>
    </w:p>
    <w:p w:rsidR="00480FEC" w:rsidRPr="00A85989" w:rsidRDefault="00480FEC" w:rsidP="00480FEC">
      <w:pPr>
        <w:shd w:val="clear" w:color="auto" w:fill="FFFFFF"/>
        <w:spacing w:line="360" w:lineRule="auto"/>
        <w:ind w:firstLine="851"/>
        <w:jc w:val="both"/>
        <w:rPr>
          <w:color w:val="000000"/>
          <w:sz w:val="28"/>
          <w:szCs w:val="28"/>
        </w:rPr>
      </w:pPr>
      <w:r w:rsidRPr="00A85989">
        <w:rPr>
          <w:b/>
          <w:sz w:val="28"/>
          <w:szCs w:val="28"/>
        </w:rPr>
        <w:t>Мета і завдання дослідження.</w:t>
      </w:r>
      <w:r w:rsidRPr="00A85989">
        <w:rPr>
          <w:sz w:val="28"/>
          <w:szCs w:val="28"/>
        </w:rPr>
        <w:t xml:space="preserve"> Метою магістерської роботи є дослідження та оцінка стану грунтів досліджуваної території та </w:t>
      </w:r>
      <w:r w:rsidRPr="00A85989">
        <w:rPr>
          <w:color w:val="000000"/>
          <w:sz w:val="28"/>
          <w:szCs w:val="28"/>
        </w:rPr>
        <w:t>розробка ГІС Львівської області.</w:t>
      </w:r>
    </w:p>
    <w:p w:rsidR="00480FEC" w:rsidRPr="00A85989" w:rsidRDefault="00480FEC" w:rsidP="00480FEC">
      <w:pPr>
        <w:spacing w:line="360" w:lineRule="auto"/>
        <w:ind w:firstLine="851"/>
        <w:jc w:val="both"/>
        <w:rPr>
          <w:sz w:val="28"/>
          <w:szCs w:val="28"/>
        </w:rPr>
      </w:pPr>
      <w:r w:rsidRPr="00A85989">
        <w:rPr>
          <w:sz w:val="28"/>
          <w:szCs w:val="28"/>
        </w:rPr>
        <w:t xml:space="preserve">Для реалізації вказаної мети в роботі вирішуються наступні </w:t>
      </w:r>
      <w:r w:rsidRPr="00A85989">
        <w:rPr>
          <w:b/>
          <w:sz w:val="28"/>
          <w:szCs w:val="28"/>
        </w:rPr>
        <w:t>завдання</w:t>
      </w:r>
      <w:r w:rsidRPr="00A85989">
        <w:rPr>
          <w:sz w:val="28"/>
          <w:szCs w:val="28"/>
        </w:rPr>
        <w:t>:</w:t>
      </w:r>
    </w:p>
    <w:p w:rsidR="00480FEC" w:rsidRPr="00A85989" w:rsidRDefault="00480FEC" w:rsidP="00480FEC">
      <w:pPr>
        <w:spacing w:line="360" w:lineRule="auto"/>
        <w:ind w:firstLine="709"/>
        <w:jc w:val="both"/>
        <w:rPr>
          <w:sz w:val="28"/>
          <w:szCs w:val="28"/>
        </w:rPr>
      </w:pPr>
      <w:r w:rsidRPr="00A85989">
        <w:rPr>
          <w:sz w:val="28"/>
          <w:szCs w:val="28"/>
        </w:rPr>
        <w:t>- аналіз попередніх досліджень і</w:t>
      </w:r>
      <w:r w:rsidRPr="00A85989">
        <w:rPr>
          <w:rStyle w:val="FontStyle60"/>
          <w:rFonts w:ascii="Times New Roman" w:hAnsi="Times New Roman" w:cs="Times New Roman"/>
          <w:b w:val="0"/>
          <w:color w:val="000000"/>
          <w:sz w:val="28"/>
          <w:szCs w:val="28"/>
          <w:lang w:eastAsia="uk-UA"/>
        </w:rPr>
        <w:t xml:space="preserve">з історії розвитку геоінформаційних технологій та дослідження </w:t>
      </w:r>
      <w:r w:rsidRPr="00A85989">
        <w:rPr>
          <w:sz w:val="28"/>
          <w:szCs w:val="28"/>
        </w:rPr>
        <w:t>історії еколого-геохімічних досліджень.</w:t>
      </w:r>
    </w:p>
    <w:p w:rsidR="00480FEC" w:rsidRPr="00A85989" w:rsidRDefault="00480FEC" w:rsidP="00480FEC">
      <w:pPr>
        <w:spacing w:line="360" w:lineRule="auto"/>
        <w:ind w:firstLine="709"/>
        <w:jc w:val="both"/>
        <w:rPr>
          <w:sz w:val="28"/>
          <w:szCs w:val="28"/>
        </w:rPr>
      </w:pPr>
      <w:r w:rsidRPr="00A85989">
        <w:rPr>
          <w:sz w:val="28"/>
          <w:szCs w:val="28"/>
        </w:rPr>
        <w:t>- фізико-географічний огляд території досліджень;</w:t>
      </w:r>
    </w:p>
    <w:p w:rsidR="00480FEC" w:rsidRPr="00A85989" w:rsidRDefault="00480FEC" w:rsidP="00480FEC">
      <w:pPr>
        <w:spacing w:line="360" w:lineRule="auto"/>
        <w:ind w:firstLine="709"/>
        <w:jc w:val="both"/>
        <w:rPr>
          <w:sz w:val="28"/>
          <w:szCs w:val="28"/>
        </w:rPr>
      </w:pPr>
      <w:r w:rsidRPr="00A85989">
        <w:rPr>
          <w:sz w:val="28"/>
          <w:szCs w:val="28"/>
        </w:rPr>
        <w:lastRenderedPageBreak/>
        <w:t>- охарактеризувати методику с</w:t>
      </w:r>
      <w:r w:rsidRPr="00A85989">
        <w:rPr>
          <w:sz w:val="28"/>
          <w:szCs w:val="28"/>
          <w:lang w:eastAsia="uk-UA"/>
        </w:rPr>
        <w:t>творення ГІС Львівської області;</w:t>
      </w:r>
    </w:p>
    <w:p w:rsidR="00480FEC" w:rsidRPr="00A85989" w:rsidRDefault="00480FEC" w:rsidP="00480FEC">
      <w:pPr>
        <w:spacing w:line="360" w:lineRule="auto"/>
        <w:ind w:firstLine="709"/>
        <w:jc w:val="both"/>
        <w:rPr>
          <w:color w:val="000000"/>
          <w:sz w:val="28"/>
          <w:szCs w:val="28"/>
        </w:rPr>
      </w:pPr>
      <w:r w:rsidRPr="00A85989">
        <w:rPr>
          <w:color w:val="000000"/>
          <w:sz w:val="28"/>
          <w:szCs w:val="28"/>
        </w:rPr>
        <w:t>- обґрунтування необхідної мережи геоекологічних полігонів для екологічного моніторингу грунтів Львівської області;</w:t>
      </w:r>
    </w:p>
    <w:p w:rsidR="00480FEC" w:rsidRPr="00A85989" w:rsidRDefault="00480FEC" w:rsidP="00480FEC">
      <w:pPr>
        <w:spacing w:line="360" w:lineRule="auto"/>
        <w:ind w:firstLine="709"/>
        <w:jc w:val="both"/>
        <w:rPr>
          <w:color w:val="000000"/>
          <w:sz w:val="28"/>
          <w:szCs w:val="28"/>
        </w:rPr>
      </w:pPr>
      <w:r w:rsidRPr="00A85989">
        <w:rPr>
          <w:color w:val="000000"/>
          <w:sz w:val="28"/>
          <w:szCs w:val="28"/>
        </w:rPr>
        <w:t>- провести комп’ютерну обробку отриманих результатів з використанням ГІС для наповнення баз даних екологічної інформації та побудови еколого-техногеохімічних карт;</w:t>
      </w:r>
    </w:p>
    <w:p w:rsidR="00480FEC" w:rsidRPr="00A85989" w:rsidRDefault="00480FEC" w:rsidP="00480FEC">
      <w:pPr>
        <w:shd w:val="clear" w:color="auto" w:fill="FFFFFF"/>
        <w:spacing w:line="360" w:lineRule="auto"/>
        <w:ind w:firstLine="851"/>
        <w:jc w:val="both"/>
        <w:rPr>
          <w:color w:val="000000"/>
          <w:sz w:val="28"/>
          <w:szCs w:val="28"/>
        </w:rPr>
      </w:pPr>
      <w:r w:rsidRPr="00A85989">
        <w:rPr>
          <w:color w:val="000000"/>
          <w:sz w:val="28"/>
          <w:szCs w:val="28"/>
        </w:rPr>
        <w:t>- оцінити вплив природних чинників на довкілля та запропонувати моніторинг території.</w:t>
      </w:r>
    </w:p>
    <w:p w:rsidR="00480FEC" w:rsidRPr="00A85989" w:rsidRDefault="00480FEC" w:rsidP="00480FEC">
      <w:pPr>
        <w:spacing w:line="360" w:lineRule="auto"/>
        <w:ind w:firstLine="709"/>
        <w:jc w:val="both"/>
        <w:rPr>
          <w:color w:val="000000"/>
          <w:sz w:val="28"/>
          <w:szCs w:val="28"/>
        </w:rPr>
      </w:pPr>
      <w:r w:rsidRPr="00A85989">
        <w:rPr>
          <w:b/>
          <w:color w:val="000000"/>
          <w:sz w:val="28"/>
          <w:szCs w:val="28"/>
        </w:rPr>
        <w:t xml:space="preserve">Об’єктом досліджень є </w:t>
      </w:r>
      <w:r w:rsidRPr="00A85989">
        <w:rPr>
          <w:color w:val="000000"/>
          <w:sz w:val="28"/>
          <w:szCs w:val="28"/>
        </w:rPr>
        <w:t>визначення екологічного стану грунтів на території Львівської області.</w:t>
      </w:r>
    </w:p>
    <w:p w:rsidR="00480FEC" w:rsidRPr="00A85989" w:rsidRDefault="00480FEC" w:rsidP="00480FEC">
      <w:pPr>
        <w:spacing w:line="360" w:lineRule="auto"/>
        <w:ind w:firstLine="709"/>
        <w:jc w:val="both"/>
        <w:rPr>
          <w:color w:val="000000"/>
          <w:sz w:val="28"/>
          <w:szCs w:val="28"/>
        </w:rPr>
      </w:pPr>
      <w:r w:rsidRPr="00A85989">
        <w:rPr>
          <w:b/>
          <w:color w:val="000000"/>
          <w:sz w:val="28"/>
          <w:szCs w:val="28"/>
        </w:rPr>
        <w:t xml:space="preserve">Предметом дослідження </w:t>
      </w:r>
      <w:r w:rsidRPr="00A85989">
        <w:rPr>
          <w:color w:val="000000"/>
          <w:sz w:val="28"/>
          <w:szCs w:val="28"/>
        </w:rPr>
        <w:t>є взаємозв’язки та взаємозалежності між екологічними станами різних компонентів довкілля, що створюють сучасну екологічну ситуацію на території міста.</w:t>
      </w:r>
    </w:p>
    <w:p w:rsidR="00480FEC" w:rsidRPr="00A85989" w:rsidRDefault="00480FEC" w:rsidP="00480FEC">
      <w:pPr>
        <w:spacing w:line="360" w:lineRule="auto"/>
        <w:ind w:firstLine="709"/>
        <w:jc w:val="both"/>
        <w:rPr>
          <w:color w:val="000000"/>
          <w:sz w:val="28"/>
          <w:szCs w:val="28"/>
        </w:rPr>
      </w:pPr>
      <w:r w:rsidRPr="00A85989">
        <w:rPr>
          <w:b/>
          <w:color w:val="000000"/>
          <w:sz w:val="28"/>
          <w:szCs w:val="28"/>
        </w:rPr>
        <w:t xml:space="preserve">Методи досліджень: </w:t>
      </w:r>
      <w:r w:rsidRPr="00A85989">
        <w:rPr>
          <w:color w:val="000000"/>
          <w:sz w:val="28"/>
          <w:szCs w:val="28"/>
        </w:rPr>
        <w:t>польові експедиційні дослідження з використанням топографічних карт, GPS та метод реєстрації карографічного  растрового матеріалу для створення ГІС Львівської  області.</w:t>
      </w:r>
    </w:p>
    <w:p w:rsidR="00480FEC" w:rsidRPr="00A85989" w:rsidRDefault="00480FEC" w:rsidP="00480FEC">
      <w:pPr>
        <w:spacing w:line="360" w:lineRule="auto"/>
        <w:ind w:firstLine="709"/>
        <w:jc w:val="both"/>
        <w:rPr>
          <w:sz w:val="28"/>
          <w:szCs w:val="28"/>
        </w:rPr>
      </w:pPr>
      <w:r w:rsidRPr="00A85989">
        <w:rPr>
          <w:b/>
          <w:sz w:val="28"/>
          <w:szCs w:val="28"/>
        </w:rPr>
        <w:t>Наукова новизна одержаних результаті:</w:t>
      </w:r>
      <w:r w:rsidRPr="00A85989">
        <w:rPr>
          <w:sz w:val="28"/>
          <w:szCs w:val="28"/>
        </w:rPr>
        <w:t xml:space="preserve"> </w:t>
      </w:r>
    </w:p>
    <w:p w:rsidR="00480FEC" w:rsidRPr="00A85989" w:rsidRDefault="00480FEC" w:rsidP="00480FEC">
      <w:pPr>
        <w:spacing w:line="360" w:lineRule="auto"/>
        <w:ind w:firstLine="851"/>
        <w:jc w:val="both"/>
        <w:rPr>
          <w:sz w:val="28"/>
          <w:szCs w:val="28"/>
        </w:rPr>
      </w:pPr>
      <w:r w:rsidRPr="00A85989">
        <w:rPr>
          <w:sz w:val="28"/>
          <w:szCs w:val="28"/>
        </w:rPr>
        <w:t>- на основі зібраних даних та комп’ютерних карт забруднення грунтів, враховуючи природні умови та техногенне навантаження визначено сучасний стан  ґрунтового покриву на території Львівської області;</w:t>
      </w:r>
    </w:p>
    <w:p w:rsidR="00480FEC" w:rsidRPr="00A85989" w:rsidRDefault="00480FEC" w:rsidP="00480FEC">
      <w:pPr>
        <w:spacing w:line="360" w:lineRule="auto"/>
        <w:ind w:firstLine="709"/>
        <w:jc w:val="both"/>
        <w:rPr>
          <w:sz w:val="28"/>
          <w:szCs w:val="28"/>
          <w:lang w:eastAsia="uk-UA"/>
        </w:rPr>
      </w:pPr>
      <w:r w:rsidRPr="00A85989">
        <w:rPr>
          <w:color w:val="000000"/>
          <w:sz w:val="28"/>
          <w:szCs w:val="28"/>
        </w:rPr>
        <w:t xml:space="preserve">- обґрунтовано </w:t>
      </w:r>
      <w:r w:rsidRPr="00A85989">
        <w:rPr>
          <w:sz w:val="28"/>
          <w:szCs w:val="28"/>
        </w:rPr>
        <w:t>методику с</w:t>
      </w:r>
      <w:r w:rsidRPr="00A85989">
        <w:rPr>
          <w:sz w:val="28"/>
          <w:szCs w:val="28"/>
          <w:lang w:eastAsia="uk-UA"/>
        </w:rPr>
        <w:t>творення ГІС;</w:t>
      </w:r>
    </w:p>
    <w:p w:rsidR="00480FEC" w:rsidRPr="00A85989" w:rsidRDefault="00480FEC" w:rsidP="00480FEC">
      <w:pPr>
        <w:spacing w:line="360" w:lineRule="auto"/>
        <w:ind w:firstLine="709"/>
        <w:jc w:val="both"/>
        <w:rPr>
          <w:color w:val="000000"/>
          <w:sz w:val="28"/>
          <w:szCs w:val="28"/>
        </w:rPr>
      </w:pPr>
      <w:r w:rsidRPr="00A85989">
        <w:rPr>
          <w:color w:val="000000"/>
          <w:sz w:val="28"/>
          <w:szCs w:val="28"/>
        </w:rPr>
        <w:t>- вперше розроблені карти забруднення грунтів на досліджуваній території;</w:t>
      </w:r>
    </w:p>
    <w:p w:rsidR="00480FEC" w:rsidRPr="00A85989" w:rsidRDefault="00480FEC" w:rsidP="00480FEC">
      <w:pPr>
        <w:spacing w:line="360" w:lineRule="auto"/>
        <w:ind w:firstLine="709"/>
        <w:jc w:val="both"/>
        <w:rPr>
          <w:color w:val="000000"/>
          <w:sz w:val="28"/>
          <w:szCs w:val="28"/>
        </w:rPr>
      </w:pPr>
      <w:r w:rsidRPr="00A85989">
        <w:rPr>
          <w:color w:val="000000"/>
          <w:sz w:val="28"/>
          <w:szCs w:val="28"/>
        </w:rPr>
        <w:t>- вперше створена проектна карта для проведення екологічного моніторингу на території Львівської області.</w:t>
      </w:r>
    </w:p>
    <w:p w:rsidR="00480FEC" w:rsidRPr="00A85989" w:rsidRDefault="00480FEC" w:rsidP="00480FEC">
      <w:pPr>
        <w:spacing w:line="360" w:lineRule="auto"/>
        <w:ind w:firstLine="851"/>
        <w:jc w:val="both"/>
        <w:rPr>
          <w:sz w:val="28"/>
          <w:szCs w:val="28"/>
        </w:rPr>
      </w:pPr>
      <w:r w:rsidRPr="00A85989">
        <w:rPr>
          <w:b/>
          <w:sz w:val="28"/>
          <w:szCs w:val="28"/>
        </w:rPr>
        <w:t xml:space="preserve">Практичне значення одержаних результатів </w:t>
      </w:r>
      <w:r w:rsidRPr="00A85989">
        <w:rPr>
          <w:sz w:val="28"/>
          <w:szCs w:val="28"/>
        </w:rPr>
        <w:t xml:space="preserve">полягає у можливості використання Департаментом охорони навколишнього природного середовища у Львівський області запропонованих у магістерській роботі природоохоронних проектів. </w:t>
      </w:r>
    </w:p>
    <w:p w:rsidR="00480FEC" w:rsidRPr="00A85989" w:rsidRDefault="00480FEC" w:rsidP="00480FEC">
      <w:pPr>
        <w:spacing w:line="360" w:lineRule="auto"/>
        <w:ind w:firstLine="709"/>
        <w:jc w:val="both"/>
        <w:rPr>
          <w:color w:val="000000"/>
          <w:sz w:val="28"/>
          <w:szCs w:val="28"/>
        </w:rPr>
      </w:pPr>
      <w:r w:rsidRPr="00A85989">
        <w:rPr>
          <w:b/>
          <w:sz w:val="28"/>
          <w:szCs w:val="28"/>
        </w:rPr>
        <w:t>Особистий внес</w:t>
      </w:r>
      <w:r w:rsidRPr="00A85989">
        <w:rPr>
          <w:b/>
          <w:color w:val="000000"/>
          <w:sz w:val="28"/>
          <w:szCs w:val="28"/>
        </w:rPr>
        <w:t xml:space="preserve">ок автора магістерської роботи. </w:t>
      </w:r>
      <w:r w:rsidRPr="00A85989">
        <w:rPr>
          <w:color w:val="000000"/>
          <w:sz w:val="28"/>
          <w:szCs w:val="28"/>
        </w:rPr>
        <w:t xml:space="preserve">Усі наукові результати, наведені у магістерській роботі, отримані автором особисто, за  консультацій керівника роботи, фахівців з інформаційних технологій, комп’ютерних програм та ПЕОМ. Автор самостійно проаналізував опубліковані та фондові матеріали. </w:t>
      </w:r>
      <w:r w:rsidRPr="00A85989">
        <w:rPr>
          <w:color w:val="000000"/>
          <w:sz w:val="28"/>
          <w:szCs w:val="28"/>
        </w:rPr>
        <w:lastRenderedPageBreak/>
        <w:t>Комп’ютерний набір тексту та графічні матеріали виконані автором особисто.</w:t>
      </w:r>
    </w:p>
    <w:p w:rsidR="001522A3" w:rsidRPr="00A85989" w:rsidRDefault="001522A3" w:rsidP="001522A3">
      <w:pPr>
        <w:spacing w:line="360" w:lineRule="auto"/>
        <w:ind w:firstLine="709"/>
        <w:jc w:val="both"/>
        <w:rPr>
          <w:color w:val="000000" w:themeColor="text1"/>
          <w:sz w:val="28"/>
          <w:szCs w:val="28"/>
        </w:rPr>
      </w:pPr>
      <w:r w:rsidRPr="00A85989">
        <w:rPr>
          <w:b/>
          <w:color w:val="000000" w:themeColor="text1"/>
          <w:sz w:val="28"/>
          <w:szCs w:val="28"/>
        </w:rPr>
        <w:t>Структура і обсяг роботи.</w:t>
      </w:r>
      <w:r w:rsidRPr="00A85989">
        <w:rPr>
          <w:color w:val="000000" w:themeColor="text1"/>
          <w:sz w:val="28"/>
          <w:szCs w:val="28"/>
        </w:rPr>
        <w:t xml:space="preserve"> Магістерська робота викладена на </w:t>
      </w:r>
      <w:r w:rsidRPr="00A85989">
        <w:rPr>
          <w:color w:val="000000" w:themeColor="text1"/>
          <w:sz w:val="28"/>
          <w:szCs w:val="28"/>
          <w:lang w:val="ru-RU"/>
        </w:rPr>
        <w:t>41</w:t>
      </w:r>
      <w:r w:rsidRPr="00A85989">
        <w:rPr>
          <w:color w:val="000000" w:themeColor="text1"/>
          <w:sz w:val="28"/>
          <w:szCs w:val="28"/>
        </w:rPr>
        <w:t xml:space="preserve">сторінках друкованого тексту основної частини, яка складається зі вступу, </w:t>
      </w:r>
      <w:r w:rsidR="00ED20E8" w:rsidRPr="00ED20E8">
        <w:rPr>
          <w:color w:val="000000" w:themeColor="text1"/>
          <w:sz w:val="28"/>
          <w:szCs w:val="28"/>
        </w:rPr>
        <w:t>чотирьох</w:t>
      </w:r>
      <w:r w:rsidRPr="00ED20E8">
        <w:rPr>
          <w:color w:val="000000" w:themeColor="text1"/>
          <w:sz w:val="28"/>
          <w:szCs w:val="28"/>
        </w:rPr>
        <w:t xml:space="preserve"> розділів </w:t>
      </w:r>
      <w:r w:rsidRPr="00A85989">
        <w:rPr>
          <w:color w:val="000000" w:themeColor="text1"/>
          <w:sz w:val="28"/>
          <w:szCs w:val="28"/>
        </w:rPr>
        <w:t xml:space="preserve">та висновків. Повний обсяг роботи становить </w:t>
      </w:r>
      <w:r w:rsidRPr="00A85989">
        <w:rPr>
          <w:color w:val="000000" w:themeColor="text1"/>
          <w:sz w:val="28"/>
          <w:szCs w:val="28"/>
          <w:lang w:val="ru-RU"/>
        </w:rPr>
        <w:t>60</w:t>
      </w:r>
      <w:r w:rsidRPr="00A85989">
        <w:rPr>
          <w:color w:val="000000" w:themeColor="text1"/>
          <w:sz w:val="28"/>
          <w:szCs w:val="28"/>
        </w:rPr>
        <w:t xml:space="preserve"> сторінок, в тому числі: </w:t>
      </w:r>
      <w:r w:rsidRPr="00A85989">
        <w:rPr>
          <w:color w:val="000000" w:themeColor="text1"/>
          <w:sz w:val="28"/>
          <w:szCs w:val="28"/>
          <w:lang w:val="ru-RU"/>
        </w:rPr>
        <w:t>17</w:t>
      </w:r>
      <w:r w:rsidRPr="00A85989">
        <w:rPr>
          <w:color w:val="000000" w:themeColor="text1"/>
          <w:sz w:val="28"/>
          <w:szCs w:val="28"/>
        </w:rPr>
        <w:t xml:space="preserve"> рисунків на 18 сторінках, 5 таблиць на 7 сторінках, списку використаних джерел із 38 найменувань на </w:t>
      </w:r>
      <w:r w:rsidRPr="00A85989">
        <w:rPr>
          <w:color w:val="000000" w:themeColor="text1"/>
          <w:sz w:val="28"/>
          <w:szCs w:val="28"/>
          <w:lang w:val="ru-RU"/>
        </w:rPr>
        <w:t>3</w:t>
      </w:r>
      <w:r w:rsidRPr="00A85989">
        <w:rPr>
          <w:color w:val="000000" w:themeColor="text1"/>
          <w:sz w:val="28"/>
          <w:szCs w:val="28"/>
        </w:rPr>
        <w:t xml:space="preserve"> сторінках. </w:t>
      </w:r>
    </w:p>
    <w:p w:rsidR="00F22B14" w:rsidRPr="00A85989" w:rsidRDefault="00F22B14" w:rsidP="001A6C2F">
      <w:pPr>
        <w:spacing w:line="360" w:lineRule="auto"/>
        <w:ind w:firstLine="851"/>
        <w:jc w:val="both"/>
        <w:rPr>
          <w:sz w:val="28"/>
          <w:szCs w:val="28"/>
        </w:rPr>
      </w:pPr>
      <w:r w:rsidRPr="00A85989">
        <w:rPr>
          <w:sz w:val="28"/>
          <w:szCs w:val="28"/>
        </w:rPr>
        <w:br w:type="page"/>
      </w:r>
    </w:p>
    <w:p w:rsidR="00F22B14" w:rsidRPr="00A85989" w:rsidRDefault="00F22B14" w:rsidP="001A6C2F">
      <w:pPr>
        <w:spacing w:line="360" w:lineRule="auto"/>
        <w:jc w:val="center"/>
        <w:rPr>
          <w:b/>
          <w:sz w:val="28"/>
          <w:szCs w:val="28"/>
        </w:rPr>
      </w:pPr>
      <w:r w:rsidRPr="00A85989">
        <w:rPr>
          <w:b/>
          <w:sz w:val="28"/>
          <w:szCs w:val="28"/>
        </w:rPr>
        <w:lastRenderedPageBreak/>
        <w:t>РОЗДІЛ 1.</w:t>
      </w:r>
    </w:p>
    <w:p w:rsidR="00F22B14" w:rsidRPr="00A85989" w:rsidRDefault="00F22B14" w:rsidP="001A6C2F">
      <w:pPr>
        <w:spacing w:line="360" w:lineRule="auto"/>
        <w:jc w:val="center"/>
        <w:rPr>
          <w:b/>
          <w:sz w:val="28"/>
          <w:szCs w:val="28"/>
        </w:rPr>
      </w:pPr>
      <w:r w:rsidRPr="00A85989">
        <w:rPr>
          <w:b/>
          <w:sz w:val="28"/>
          <w:szCs w:val="28"/>
        </w:rPr>
        <w:t>АНАЛІЗ ЛІТЕРАТУРНИХ ДЖЕРЕЛ</w:t>
      </w:r>
    </w:p>
    <w:p w:rsidR="00F25909" w:rsidRPr="00A85989" w:rsidRDefault="00F25909" w:rsidP="001A6C2F">
      <w:pPr>
        <w:spacing w:line="360" w:lineRule="auto"/>
        <w:jc w:val="center"/>
        <w:rPr>
          <w:b/>
          <w:sz w:val="28"/>
          <w:szCs w:val="28"/>
        </w:rPr>
      </w:pPr>
    </w:p>
    <w:p w:rsidR="008E5C15" w:rsidRPr="00A85989" w:rsidRDefault="005F652E" w:rsidP="00F25909">
      <w:pPr>
        <w:pStyle w:val="3"/>
        <w:spacing w:before="0" w:line="360" w:lineRule="auto"/>
        <w:ind w:firstLine="709"/>
        <w:jc w:val="both"/>
        <w:rPr>
          <w:rFonts w:ascii="Times New Roman" w:hAnsi="Times New Roman" w:cs="Times New Roman"/>
          <w:color w:val="000000" w:themeColor="text1"/>
          <w:sz w:val="28"/>
          <w:szCs w:val="28"/>
        </w:rPr>
      </w:pPr>
      <w:r w:rsidRPr="00A85989">
        <w:rPr>
          <w:rFonts w:ascii="Times New Roman" w:hAnsi="Times New Roman" w:cs="Times New Roman"/>
          <w:color w:val="000000" w:themeColor="text1"/>
          <w:sz w:val="28"/>
          <w:szCs w:val="28"/>
        </w:rPr>
        <w:t>1</w:t>
      </w:r>
      <w:r w:rsidR="00F25909" w:rsidRPr="00A85989">
        <w:rPr>
          <w:rFonts w:ascii="Times New Roman" w:hAnsi="Times New Roman" w:cs="Times New Roman"/>
          <w:color w:val="000000" w:themeColor="text1"/>
          <w:sz w:val="28"/>
          <w:szCs w:val="28"/>
        </w:rPr>
        <w:t xml:space="preserve">.1 </w:t>
      </w:r>
      <w:r w:rsidR="008E5C15" w:rsidRPr="00A85989">
        <w:rPr>
          <w:rFonts w:ascii="Times New Roman" w:hAnsi="Times New Roman" w:cs="Times New Roman"/>
          <w:color w:val="000000" w:themeColor="text1"/>
          <w:sz w:val="28"/>
          <w:szCs w:val="28"/>
        </w:rPr>
        <w:t>Геоінформаційні системи: сутність, визначення та історія розвитку</w:t>
      </w:r>
    </w:p>
    <w:p w:rsidR="008E5C15" w:rsidRPr="00A85989" w:rsidRDefault="008E5C15" w:rsidP="00F25909">
      <w:pPr>
        <w:pStyle w:val="a8"/>
        <w:spacing w:before="0" w:beforeAutospacing="0" w:after="0" w:afterAutospacing="0" w:line="360" w:lineRule="auto"/>
        <w:ind w:firstLine="709"/>
        <w:jc w:val="both"/>
        <w:rPr>
          <w:color w:val="000000" w:themeColor="text1"/>
          <w:sz w:val="28"/>
          <w:szCs w:val="28"/>
        </w:rPr>
      </w:pPr>
      <w:r w:rsidRPr="00A85989">
        <w:rPr>
          <w:color w:val="000000" w:themeColor="text1"/>
          <w:sz w:val="28"/>
          <w:szCs w:val="28"/>
          <w:lang w:val="uk-UA"/>
        </w:rPr>
        <w:t xml:space="preserve">На сьогодні існує широкий спектр тлумачень поняття геоінформаційних (географічних інформаційних) систем, які, попри наявність спільних ознак, вирізняються різним ступенем деталізації та змістовного наповнення. </w:t>
      </w:r>
      <w:r w:rsidRPr="00A85989">
        <w:rPr>
          <w:color w:val="000000" w:themeColor="text1"/>
          <w:sz w:val="28"/>
          <w:szCs w:val="28"/>
        </w:rPr>
        <w:t>Аналіз наявних трактувань поданий, зокрема, у працях В. С. Тикунова, А. В. Кошкарьова, А. А. Світличного та інших науковців [1–3].</w:t>
      </w:r>
    </w:p>
    <w:p w:rsidR="008E5C15" w:rsidRPr="00A85989" w:rsidRDefault="008E5C15" w:rsidP="00F25909">
      <w:pPr>
        <w:pStyle w:val="a8"/>
        <w:spacing w:before="0" w:beforeAutospacing="0" w:after="0" w:afterAutospacing="0" w:line="360" w:lineRule="auto"/>
        <w:ind w:firstLine="709"/>
        <w:jc w:val="both"/>
        <w:rPr>
          <w:color w:val="000000" w:themeColor="text1"/>
          <w:sz w:val="28"/>
          <w:szCs w:val="28"/>
        </w:rPr>
      </w:pPr>
      <w:r w:rsidRPr="00A85989">
        <w:rPr>
          <w:color w:val="000000" w:themeColor="text1"/>
          <w:sz w:val="28"/>
          <w:szCs w:val="28"/>
        </w:rPr>
        <w:t>Найхарактерніші з визначень ГІС можна сформулювати так:</w:t>
      </w:r>
    </w:p>
    <w:p w:rsidR="008E5C15" w:rsidRPr="00A85989" w:rsidRDefault="008E5C15" w:rsidP="006A152E">
      <w:pPr>
        <w:pStyle w:val="a8"/>
        <w:numPr>
          <w:ilvl w:val="0"/>
          <w:numId w:val="1"/>
        </w:numPr>
        <w:spacing w:before="0" w:beforeAutospacing="0" w:after="0" w:afterAutospacing="0" w:line="360" w:lineRule="auto"/>
        <w:ind w:firstLine="709"/>
        <w:jc w:val="both"/>
        <w:rPr>
          <w:color w:val="000000" w:themeColor="text1"/>
          <w:sz w:val="28"/>
          <w:szCs w:val="28"/>
        </w:rPr>
      </w:pPr>
      <w:r w:rsidRPr="00A85989">
        <w:rPr>
          <w:color w:val="000000" w:themeColor="text1"/>
          <w:sz w:val="28"/>
          <w:szCs w:val="28"/>
        </w:rPr>
        <w:t>це інформаційні системи, здатні забезпечити введення, обробку та аналіз просторово-орієнтованих даних для прийняття рішень (Vitec et al., 1984) [24];</w:t>
      </w:r>
    </w:p>
    <w:p w:rsidR="008E5C15" w:rsidRPr="00A85989" w:rsidRDefault="008E5C15" w:rsidP="006A152E">
      <w:pPr>
        <w:pStyle w:val="a8"/>
        <w:numPr>
          <w:ilvl w:val="0"/>
          <w:numId w:val="1"/>
        </w:numPr>
        <w:tabs>
          <w:tab w:val="clear" w:pos="720"/>
        </w:tabs>
        <w:spacing w:before="0" w:beforeAutospacing="0" w:after="0" w:afterAutospacing="0" w:line="360" w:lineRule="auto"/>
        <w:ind w:left="0" w:firstLine="709"/>
        <w:jc w:val="both"/>
        <w:rPr>
          <w:color w:val="000000" w:themeColor="text1"/>
          <w:sz w:val="28"/>
          <w:szCs w:val="28"/>
        </w:rPr>
      </w:pPr>
      <w:r w:rsidRPr="00A85989">
        <w:rPr>
          <w:color w:val="000000" w:themeColor="text1"/>
          <w:sz w:val="28"/>
          <w:szCs w:val="28"/>
        </w:rPr>
        <w:t>автоматизоване сховище знань про територіальний аспект взаємодії природи та суспільства (Трофимов, Панасюк, 1984) [5];</w:t>
      </w:r>
    </w:p>
    <w:p w:rsidR="008E5C15" w:rsidRPr="00A85989" w:rsidRDefault="008E5C15" w:rsidP="006A152E">
      <w:pPr>
        <w:pStyle w:val="a8"/>
        <w:numPr>
          <w:ilvl w:val="0"/>
          <w:numId w:val="1"/>
        </w:numPr>
        <w:tabs>
          <w:tab w:val="clear" w:pos="720"/>
        </w:tabs>
        <w:spacing w:before="0" w:beforeAutospacing="0" w:after="0" w:afterAutospacing="0" w:line="360" w:lineRule="auto"/>
        <w:ind w:left="0" w:firstLine="709"/>
        <w:jc w:val="both"/>
        <w:rPr>
          <w:color w:val="000000" w:themeColor="text1"/>
          <w:sz w:val="28"/>
          <w:szCs w:val="28"/>
        </w:rPr>
      </w:pPr>
      <w:r w:rsidRPr="00A85989">
        <w:rPr>
          <w:color w:val="000000" w:themeColor="text1"/>
          <w:sz w:val="28"/>
          <w:szCs w:val="28"/>
        </w:rPr>
        <w:t>набір інструментів для збору, зберігання, пошуку, трансформації та візуалізації інформації про навколишній світ (Burrough, 1986) [6];</w:t>
      </w:r>
    </w:p>
    <w:p w:rsidR="008E5C15" w:rsidRPr="00A85989" w:rsidRDefault="008E5C15" w:rsidP="006A152E">
      <w:pPr>
        <w:pStyle w:val="a8"/>
        <w:numPr>
          <w:ilvl w:val="0"/>
          <w:numId w:val="1"/>
        </w:numPr>
        <w:tabs>
          <w:tab w:val="clear" w:pos="720"/>
        </w:tabs>
        <w:spacing w:before="0" w:beforeAutospacing="0" w:after="0" w:afterAutospacing="0" w:line="360" w:lineRule="auto"/>
        <w:ind w:left="0" w:firstLine="709"/>
        <w:jc w:val="both"/>
        <w:rPr>
          <w:color w:val="000000" w:themeColor="text1"/>
          <w:sz w:val="28"/>
          <w:szCs w:val="28"/>
        </w:rPr>
      </w:pPr>
      <w:r w:rsidRPr="00A85989">
        <w:rPr>
          <w:color w:val="000000" w:themeColor="text1"/>
          <w:sz w:val="28"/>
          <w:szCs w:val="28"/>
        </w:rPr>
        <w:t>інформаційні системи, призначені для оперування даними з географічними координатами (Star, Estes, 1990) [7];</w:t>
      </w:r>
    </w:p>
    <w:p w:rsidR="008E5C15" w:rsidRPr="00A85989" w:rsidRDefault="008E5C15" w:rsidP="006A152E">
      <w:pPr>
        <w:pStyle w:val="a8"/>
        <w:numPr>
          <w:ilvl w:val="0"/>
          <w:numId w:val="1"/>
        </w:numPr>
        <w:tabs>
          <w:tab w:val="clear" w:pos="720"/>
        </w:tabs>
        <w:spacing w:before="0" w:beforeAutospacing="0" w:after="0" w:afterAutospacing="0" w:line="360" w:lineRule="auto"/>
        <w:ind w:left="0" w:firstLine="709"/>
        <w:jc w:val="both"/>
        <w:rPr>
          <w:color w:val="000000" w:themeColor="text1"/>
          <w:sz w:val="28"/>
          <w:szCs w:val="28"/>
        </w:rPr>
      </w:pPr>
      <w:r w:rsidRPr="00A85989">
        <w:rPr>
          <w:color w:val="000000" w:themeColor="text1"/>
          <w:sz w:val="28"/>
          <w:szCs w:val="28"/>
        </w:rPr>
        <w:t>науково-технічні комплекси, що забезпечують збір, систематизацію, аналіз та подання геоінформації (Сербенюк, 1990) [10];</w:t>
      </w:r>
    </w:p>
    <w:p w:rsidR="008E5C15" w:rsidRPr="00A85989" w:rsidRDefault="008E5C15" w:rsidP="006A152E">
      <w:pPr>
        <w:pStyle w:val="a8"/>
        <w:numPr>
          <w:ilvl w:val="0"/>
          <w:numId w:val="1"/>
        </w:numPr>
        <w:tabs>
          <w:tab w:val="clear" w:pos="720"/>
        </w:tabs>
        <w:spacing w:before="0" w:beforeAutospacing="0" w:after="0" w:afterAutospacing="0" w:line="360" w:lineRule="auto"/>
        <w:ind w:left="0" w:firstLine="709"/>
        <w:jc w:val="both"/>
        <w:rPr>
          <w:color w:val="000000" w:themeColor="text1"/>
          <w:sz w:val="28"/>
          <w:szCs w:val="28"/>
        </w:rPr>
      </w:pPr>
      <w:r w:rsidRPr="00A85989">
        <w:rPr>
          <w:color w:val="000000" w:themeColor="text1"/>
          <w:sz w:val="28"/>
          <w:szCs w:val="28"/>
        </w:rPr>
        <w:t>системи, що виконують повний цикл роботи з просторово-координованими даними: від збору до поширення [8, 9].</w:t>
      </w:r>
    </w:p>
    <w:p w:rsidR="008E5C15" w:rsidRPr="00A85989" w:rsidRDefault="008E5C15" w:rsidP="00F25909">
      <w:pPr>
        <w:pStyle w:val="a8"/>
        <w:spacing w:before="0" w:beforeAutospacing="0" w:after="0" w:afterAutospacing="0" w:line="360" w:lineRule="auto"/>
        <w:ind w:firstLine="709"/>
        <w:jc w:val="both"/>
        <w:rPr>
          <w:color w:val="000000" w:themeColor="text1"/>
          <w:sz w:val="28"/>
          <w:szCs w:val="28"/>
        </w:rPr>
      </w:pPr>
      <w:r w:rsidRPr="00A85989">
        <w:rPr>
          <w:color w:val="000000" w:themeColor="text1"/>
          <w:sz w:val="28"/>
          <w:szCs w:val="28"/>
        </w:rPr>
        <w:t xml:space="preserve">Термін «географічна» у назві ГІС фактично ототожнюється з просторовістю даних, про що свідчить і зміст поданих вище визначень (Vitec et al., 1984; Star, Estes, 1990). Проте це ще очевидніше проявляється у практичному використанні ГІС у різних сферах – від географії до кадастрових, інженерних, транспортних, управлінських і комерційних галузей. Разом з тим існують спроби виокремлення суто географічних інформаційних систем на основі їх професійної спрямованості (Линник, Сербенюк, Тикунов, Кошкарьов, 1990–1993). В. С. Тикунов [11] вважає основним критерієм географічності систем саме їхню проблемну орієнтацію, тобто призначення, задачі, які вони вирішують, та предметну область. За його словами, у </w:t>
      </w:r>
      <w:r w:rsidRPr="00A85989">
        <w:rPr>
          <w:color w:val="000000" w:themeColor="text1"/>
          <w:sz w:val="28"/>
          <w:szCs w:val="28"/>
        </w:rPr>
        <w:lastRenderedPageBreak/>
        <w:t>географії ГІС опрацьовують геоінформаційні потоки, які формуються в межах географічної оболонки, відображаючи систему об'єктів географічного дослідження.</w:t>
      </w:r>
    </w:p>
    <w:p w:rsidR="008E5C15" w:rsidRPr="00A85989" w:rsidRDefault="008E5C15" w:rsidP="00F25909">
      <w:pPr>
        <w:pStyle w:val="a8"/>
        <w:spacing w:before="0" w:beforeAutospacing="0" w:after="0" w:afterAutospacing="0" w:line="360" w:lineRule="auto"/>
        <w:ind w:firstLine="709"/>
        <w:jc w:val="both"/>
        <w:rPr>
          <w:color w:val="000000" w:themeColor="text1"/>
          <w:sz w:val="28"/>
          <w:szCs w:val="28"/>
        </w:rPr>
      </w:pPr>
      <w:r w:rsidRPr="00A85989">
        <w:rPr>
          <w:color w:val="000000" w:themeColor="text1"/>
          <w:sz w:val="28"/>
          <w:szCs w:val="28"/>
        </w:rPr>
        <w:t>Сучасний розвиток ГІС-технологій засвідчує їх міждисциплінарний характер та зростаючу роль у найрізноманітніших сферах діяльності.</w:t>
      </w:r>
    </w:p>
    <w:p w:rsidR="008E5C15" w:rsidRPr="00A85989" w:rsidRDefault="008E5C15" w:rsidP="00F25909">
      <w:pPr>
        <w:pStyle w:val="a8"/>
        <w:spacing w:before="0" w:beforeAutospacing="0" w:after="0" w:afterAutospacing="0" w:line="360" w:lineRule="auto"/>
        <w:ind w:firstLine="709"/>
        <w:jc w:val="both"/>
        <w:rPr>
          <w:color w:val="000000" w:themeColor="text1"/>
          <w:sz w:val="28"/>
          <w:szCs w:val="28"/>
        </w:rPr>
      </w:pPr>
      <w:r w:rsidRPr="00A85989">
        <w:rPr>
          <w:color w:val="000000" w:themeColor="text1"/>
          <w:sz w:val="28"/>
          <w:szCs w:val="28"/>
        </w:rPr>
        <w:t>З огляду на сучасні підходи, географічну інформаційну систему можна визначити як інтегрований комплекс апаратних, програмних та інформаційних засобів, що забезпечують збір, зберігання, обробку, аналіз та візуалізацію просторово-координованих даних.</w:t>
      </w:r>
    </w:p>
    <w:p w:rsidR="008E5C15" w:rsidRPr="00A85989" w:rsidRDefault="008E5C15" w:rsidP="00F25909">
      <w:pPr>
        <w:pStyle w:val="a8"/>
        <w:spacing w:before="0" w:beforeAutospacing="0" w:after="0" w:afterAutospacing="0" w:line="360" w:lineRule="auto"/>
        <w:ind w:firstLine="709"/>
        <w:jc w:val="both"/>
        <w:rPr>
          <w:color w:val="000000" w:themeColor="text1"/>
          <w:sz w:val="28"/>
          <w:szCs w:val="28"/>
        </w:rPr>
      </w:pPr>
      <w:r w:rsidRPr="00A85989">
        <w:rPr>
          <w:color w:val="000000" w:themeColor="text1"/>
          <w:sz w:val="28"/>
          <w:szCs w:val="28"/>
        </w:rPr>
        <w:t>ГІС вирізняються серед інших інформаційних систем трьома ключовими ознаками:</w:t>
      </w:r>
    </w:p>
    <w:p w:rsidR="008E5C15" w:rsidRPr="00A85989" w:rsidRDefault="00F25909" w:rsidP="00F25909">
      <w:pPr>
        <w:pStyle w:val="a8"/>
        <w:spacing w:before="0" w:beforeAutospacing="0" w:after="0" w:afterAutospacing="0" w:line="360" w:lineRule="auto"/>
        <w:ind w:firstLine="709"/>
        <w:jc w:val="both"/>
        <w:rPr>
          <w:color w:val="000000" w:themeColor="text1"/>
          <w:sz w:val="28"/>
          <w:szCs w:val="28"/>
        </w:rPr>
      </w:pPr>
      <w:r w:rsidRPr="00A85989">
        <w:rPr>
          <w:color w:val="000000" w:themeColor="text1"/>
          <w:sz w:val="28"/>
          <w:szCs w:val="28"/>
          <w:lang w:val="uk-UA"/>
        </w:rPr>
        <w:t xml:space="preserve">1. </w:t>
      </w:r>
      <w:r w:rsidR="008E5C15" w:rsidRPr="00A85989">
        <w:rPr>
          <w:color w:val="000000" w:themeColor="text1"/>
          <w:sz w:val="28"/>
          <w:szCs w:val="28"/>
        </w:rPr>
        <w:t>автоматизованістю процесів, що ґрунтуються на використанні ЕОМ;</w:t>
      </w:r>
    </w:p>
    <w:p w:rsidR="008E5C15" w:rsidRPr="00A85989" w:rsidRDefault="00F25909" w:rsidP="00F25909">
      <w:pPr>
        <w:pStyle w:val="a8"/>
        <w:spacing w:before="0" w:beforeAutospacing="0" w:after="0" w:afterAutospacing="0" w:line="360" w:lineRule="auto"/>
        <w:ind w:firstLine="709"/>
        <w:jc w:val="both"/>
        <w:rPr>
          <w:color w:val="000000" w:themeColor="text1"/>
          <w:sz w:val="28"/>
          <w:szCs w:val="28"/>
        </w:rPr>
      </w:pPr>
      <w:r w:rsidRPr="00A85989">
        <w:rPr>
          <w:color w:val="000000" w:themeColor="text1"/>
          <w:sz w:val="28"/>
          <w:szCs w:val="28"/>
          <w:lang w:val="uk-UA"/>
        </w:rPr>
        <w:t xml:space="preserve">2. </w:t>
      </w:r>
      <w:r w:rsidR="008E5C15" w:rsidRPr="00A85989">
        <w:rPr>
          <w:color w:val="000000" w:themeColor="text1"/>
          <w:sz w:val="28"/>
          <w:szCs w:val="28"/>
        </w:rPr>
        <w:t>орієнтацією на роботу з просторовими даними;</w:t>
      </w:r>
    </w:p>
    <w:p w:rsidR="008E5C15" w:rsidRPr="00A85989" w:rsidRDefault="00F25909" w:rsidP="00F25909">
      <w:pPr>
        <w:pStyle w:val="a8"/>
        <w:spacing w:before="0" w:beforeAutospacing="0" w:after="0" w:afterAutospacing="0" w:line="360" w:lineRule="auto"/>
        <w:ind w:firstLine="709"/>
        <w:jc w:val="both"/>
        <w:rPr>
          <w:color w:val="000000" w:themeColor="text1"/>
          <w:sz w:val="28"/>
          <w:szCs w:val="28"/>
        </w:rPr>
      </w:pPr>
      <w:r w:rsidRPr="00A85989">
        <w:rPr>
          <w:color w:val="000000" w:themeColor="text1"/>
          <w:sz w:val="28"/>
          <w:szCs w:val="28"/>
          <w:lang w:val="uk-UA"/>
        </w:rPr>
        <w:t xml:space="preserve">3. </w:t>
      </w:r>
      <w:r w:rsidR="008E5C15" w:rsidRPr="00A85989">
        <w:rPr>
          <w:color w:val="000000" w:themeColor="text1"/>
          <w:sz w:val="28"/>
          <w:szCs w:val="28"/>
        </w:rPr>
        <w:t>здатністю до створення нового знання за допомогою аналітичного інструментарію.</w:t>
      </w:r>
    </w:p>
    <w:p w:rsidR="008E5C15" w:rsidRPr="00A85989" w:rsidRDefault="008E5C15" w:rsidP="00F25909">
      <w:pPr>
        <w:pStyle w:val="a8"/>
        <w:spacing w:before="0" w:beforeAutospacing="0" w:after="0" w:afterAutospacing="0" w:line="360" w:lineRule="auto"/>
        <w:ind w:firstLine="709"/>
        <w:jc w:val="both"/>
        <w:rPr>
          <w:color w:val="000000" w:themeColor="text1"/>
          <w:sz w:val="28"/>
          <w:szCs w:val="28"/>
        </w:rPr>
      </w:pPr>
      <w:r w:rsidRPr="00A85989">
        <w:rPr>
          <w:color w:val="000000" w:themeColor="text1"/>
          <w:sz w:val="28"/>
          <w:szCs w:val="28"/>
        </w:rPr>
        <w:t>Класична структура ГІС включає апаратне забезпечення, програмний комплекс та інформаційну базу. Проте, з огляду на важливість просторового аналізу, доцільно виокремлювати також аналітичний блок як окрему складову. Крім того, до повноцінної системи обов’язково належать користувачі й розробники — як активні елементи, що забезпечують її функціонування. Відтак, сучасна ГІС розглядається як п’ятикомпонентна система.</w:t>
      </w:r>
    </w:p>
    <w:p w:rsidR="008E5C15" w:rsidRPr="00A85989" w:rsidRDefault="008E5C15" w:rsidP="00F25909">
      <w:pPr>
        <w:pStyle w:val="a8"/>
        <w:spacing w:before="0" w:beforeAutospacing="0" w:after="0" w:afterAutospacing="0" w:line="360" w:lineRule="auto"/>
        <w:ind w:firstLine="709"/>
        <w:jc w:val="both"/>
        <w:rPr>
          <w:color w:val="000000" w:themeColor="text1"/>
          <w:sz w:val="28"/>
          <w:szCs w:val="28"/>
        </w:rPr>
      </w:pPr>
      <w:r w:rsidRPr="00A85989">
        <w:rPr>
          <w:color w:val="000000" w:themeColor="text1"/>
          <w:sz w:val="28"/>
          <w:szCs w:val="28"/>
        </w:rPr>
        <w:t xml:space="preserve">Історія створення ГІС бере початок у 1950-х роках, однак їх активний розвиток розпочався наприкінці 1970-х, зокрема завдяки компанії ESRI (Канада). Першою реалізованою ГІС вважається </w:t>
      </w:r>
      <w:r w:rsidRPr="00A85989">
        <w:rPr>
          <w:rStyle w:val="af2"/>
          <w:color w:val="000000" w:themeColor="text1"/>
          <w:sz w:val="28"/>
          <w:szCs w:val="28"/>
        </w:rPr>
        <w:t>Canada Geographic Information System (CGIS)</w:t>
      </w:r>
      <w:r w:rsidRPr="00A85989">
        <w:rPr>
          <w:color w:val="000000" w:themeColor="text1"/>
          <w:sz w:val="28"/>
          <w:szCs w:val="28"/>
        </w:rPr>
        <w:t xml:space="preserve">, розроблена в середині 1960-х років. Її основним завданням була обробка й аналіз даних, зібраних у рамках програми </w:t>
      </w:r>
      <w:r w:rsidRPr="00A85989">
        <w:rPr>
          <w:rStyle w:val="af2"/>
          <w:color w:val="000000" w:themeColor="text1"/>
          <w:sz w:val="28"/>
          <w:szCs w:val="28"/>
        </w:rPr>
        <w:t>Canada Land Inventory</w:t>
      </w:r>
      <w:r w:rsidRPr="00A85989">
        <w:rPr>
          <w:color w:val="000000" w:themeColor="text1"/>
          <w:sz w:val="28"/>
          <w:szCs w:val="28"/>
        </w:rPr>
        <w:t xml:space="preserve"> для планування землекористування на масштабних територіях сільськогосподарського призначення.</w:t>
      </w:r>
    </w:p>
    <w:p w:rsidR="008E5C15" w:rsidRPr="00A85989" w:rsidRDefault="008E5C15" w:rsidP="00F25909">
      <w:pPr>
        <w:pStyle w:val="a8"/>
        <w:spacing w:before="0" w:beforeAutospacing="0" w:after="0" w:afterAutospacing="0" w:line="360" w:lineRule="auto"/>
        <w:ind w:firstLine="709"/>
        <w:jc w:val="both"/>
        <w:rPr>
          <w:color w:val="000000" w:themeColor="text1"/>
          <w:sz w:val="28"/>
          <w:szCs w:val="28"/>
        </w:rPr>
      </w:pPr>
      <w:r w:rsidRPr="00A85989">
        <w:rPr>
          <w:color w:val="000000" w:themeColor="text1"/>
          <w:sz w:val="28"/>
          <w:szCs w:val="28"/>
        </w:rPr>
        <w:t>Серед інших ранніх систем слід відзначити:</w:t>
      </w:r>
    </w:p>
    <w:p w:rsidR="008E5C15" w:rsidRPr="00A85989" w:rsidRDefault="008E5C15" w:rsidP="006A152E">
      <w:pPr>
        <w:pStyle w:val="a8"/>
        <w:numPr>
          <w:ilvl w:val="0"/>
          <w:numId w:val="2"/>
        </w:numPr>
        <w:tabs>
          <w:tab w:val="clear" w:pos="720"/>
        </w:tabs>
        <w:spacing w:before="0" w:beforeAutospacing="0" w:after="0" w:afterAutospacing="0" w:line="360" w:lineRule="auto"/>
        <w:ind w:left="0" w:firstLine="426"/>
        <w:jc w:val="both"/>
        <w:rPr>
          <w:color w:val="000000" w:themeColor="text1"/>
          <w:sz w:val="28"/>
          <w:szCs w:val="28"/>
        </w:rPr>
      </w:pPr>
      <w:r w:rsidRPr="00A85989">
        <w:rPr>
          <w:color w:val="000000" w:themeColor="text1"/>
          <w:sz w:val="28"/>
          <w:szCs w:val="28"/>
        </w:rPr>
        <w:t>ГІС природних ресурсів штату Техас (1976);</w:t>
      </w:r>
    </w:p>
    <w:p w:rsidR="008E5C15" w:rsidRPr="00A85989" w:rsidRDefault="008E5C15" w:rsidP="006A152E">
      <w:pPr>
        <w:pStyle w:val="a8"/>
        <w:numPr>
          <w:ilvl w:val="0"/>
          <w:numId w:val="2"/>
        </w:numPr>
        <w:tabs>
          <w:tab w:val="clear" w:pos="720"/>
        </w:tabs>
        <w:spacing w:before="0" w:beforeAutospacing="0" w:after="0" w:afterAutospacing="0" w:line="360" w:lineRule="auto"/>
        <w:ind w:left="0" w:firstLine="426"/>
        <w:jc w:val="both"/>
        <w:rPr>
          <w:color w:val="000000" w:themeColor="text1"/>
          <w:sz w:val="28"/>
          <w:szCs w:val="28"/>
        </w:rPr>
      </w:pPr>
      <w:r w:rsidRPr="00A85989">
        <w:rPr>
          <w:color w:val="000000" w:themeColor="text1"/>
          <w:sz w:val="28"/>
          <w:szCs w:val="28"/>
        </w:rPr>
        <w:t>Австралійську ресурсну інформаційну систему (ARIS, 1979–1982) тощо.</w:t>
      </w:r>
    </w:p>
    <w:p w:rsidR="008E5C15" w:rsidRPr="00A85989" w:rsidRDefault="008E5C15" w:rsidP="00F25909">
      <w:pPr>
        <w:pStyle w:val="a8"/>
        <w:spacing w:before="0" w:beforeAutospacing="0" w:after="0" w:afterAutospacing="0" w:line="360" w:lineRule="auto"/>
        <w:ind w:firstLine="709"/>
        <w:jc w:val="both"/>
        <w:rPr>
          <w:color w:val="000000" w:themeColor="text1"/>
          <w:sz w:val="28"/>
          <w:szCs w:val="28"/>
        </w:rPr>
      </w:pPr>
      <w:r w:rsidRPr="00A85989">
        <w:rPr>
          <w:color w:val="000000" w:themeColor="text1"/>
          <w:sz w:val="28"/>
          <w:szCs w:val="28"/>
        </w:rPr>
        <w:lastRenderedPageBreak/>
        <w:t>У колишньому СРСР активні дослідження в галузі ГІС розпочалися в 1980-х роках. Основну роль у цьому процесі відіграли Інститут географії АН СРСР, Московський державний університет, Казанський, Тбіліський, Харківський та інші університети. Першими проєктами стали автоматизовані системи картографування (наприклад, АКС МДУ) і тематичного моделювання. Однією з перших реалізованих ГІС у СРСР була система Марткопського фізико-географічного стаціонару Тбіліського університету (Беручишвілі, 1986) [9].</w:t>
      </w:r>
    </w:p>
    <w:p w:rsidR="008E5C15" w:rsidRPr="00A85989" w:rsidRDefault="008E5C15" w:rsidP="00F25909">
      <w:pPr>
        <w:pStyle w:val="a8"/>
        <w:spacing w:before="0" w:beforeAutospacing="0" w:after="0" w:afterAutospacing="0" w:line="360" w:lineRule="auto"/>
        <w:ind w:firstLine="709"/>
        <w:jc w:val="both"/>
        <w:rPr>
          <w:color w:val="000000" w:themeColor="text1"/>
          <w:sz w:val="28"/>
          <w:szCs w:val="28"/>
        </w:rPr>
      </w:pPr>
      <w:r w:rsidRPr="00A85989">
        <w:rPr>
          <w:color w:val="000000" w:themeColor="text1"/>
          <w:sz w:val="28"/>
          <w:szCs w:val="28"/>
        </w:rPr>
        <w:t>В Україні геоінформаційні технології почали активно розвиватися з середини 1990-х років. Позитивними чинниками цього процесу стали:</w:t>
      </w:r>
    </w:p>
    <w:p w:rsidR="008E5C15" w:rsidRPr="00A85989" w:rsidRDefault="008E5C15" w:rsidP="006A152E">
      <w:pPr>
        <w:pStyle w:val="a7"/>
        <w:numPr>
          <w:ilvl w:val="0"/>
          <w:numId w:val="9"/>
        </w:numPr>
        <w:spacing w:line="360" w:lineRule="auto"/>
        <w:ind w:left="0" w:firstLine="426"/>
        <w:rPr>
          <w:sz w:val="28"/>
          <w:szCs w:val="28"/>
        </w:rPr>
      </w:pPr>
      <w:r w:rsidRPr="00A85989">
        <w:rPr>
          <w:sz w:val="28"/>
          <w:szCs w:val="28"/>
        </w:rPr>
        <w:t>формування фахових колективів у державних установах (Діпромісто, Інститут геодезії і картографії, університети в Києві, Одесі, Харкові, Львові тощо);</w:t>
      </w:r>
    </w:p>
    <w:p w:rsidR="008E5C15" w:rsidRPr="00A85989" w:rsidRDefault="008E5C15" w:rsidP="006A152E">
      <w:pPr>
        <w:pStyle w:val="a7"/>
        <w:numPr>
          <w:ilvl w:val="0"/>
          <w:numId w:val="9"/>
        </w:numPr>
        <w:spacing w:line="360" w:lineRule="auto"/>
        <w:ind w:left="0" w:firstLine="426"/>
        <w:rPr>
          <w:sz w:val="28"/>
          <w:szCs w:val="28"/>
        </w:rPr>
      </w:pPr>
      <w:r w:rsidRPr="00A85989">
        <w:rPr>
          <w:sz w:val="28"/>
          <w:szCs w:val="28"/>
        </w:rPr>
        <w:t>створення профільних асоціацій: ГІС-асоціації України (1997) та Асоціації геоінформатиків (2003);</w:t>
      </w:r>
    </w:p>
    <w:p w:rsidR="008E5C15" w:rsidRPr="00A85989" w:rsidRDefault="008E5C15" w:rsidP="006A152E">
      <w:pPr>
        <w:pStyle w:val="a7"/>
        <w:numPr>
          <w:ilvl w:val="0"/>
          <w:numId w:val="9"/>
        </w:numPr>
        <w:spacing w:line="360" w:lineRule="auto"/>
        <w:ind w:left="0" w:firstLine="426"/>
        <w:rPr>
          <w:sz w:val="28"/>
          <w:szCs w:val="28"/>
        </w:rPr>
      </w:pPr>
      <w:r w:rsidRPr="00A85989">
        <w:rPr>
          <w:sz w:val="28"/>
          <w:szCs w:val="28"/>
        </w:rPr>
        <w:t>організація наукових заходів, присвячених ГІС-технологіям (ГІС-форуми, конференції «Геоінформатика», семінари ESRI тощо);</w:t>
      </w:r>
    </w:p>
    <w:p w:rsidR="008E5C15" w:rsidRPr="00A85989" w:rsidRDefault="008E5C15" w:rsidP="006A152E">
      <w:pPr>
        <w:pStyle w:val="a7"/>
        <w:numPr>
          <w:ilvl w:val="0"/>
          <w:numId w:val="9"/>
        </w:numPr>
        <w:spacing w:line="360" w:lineRule="auto"/>
        <w:ind w:left="0" w:firstLine="426"/>
        <w:rPr>
          <w:sz w:val="28"/>
          <w:szCs w:val="28"/>
        </w:rPr>
      </w:pPr>
      <w:r w:rsidRPr="00A85989">
        <w:rPr>
          <w:sz w:val="28"/>
          <w:szCs w:val="28"/>
        </w:rPr>
        <w:t>поява спеціалізованих підприємств і розробка вітчизняного програмного забезпечення (наприклад, «Рельєф-процесор», «ОКО», GEO-f CAD, GeoniCS);</w:t>
      </w:r>
    </w:p>
    <w:p w:rsidR="008E5C15" w:rsidRPr="00A85989" w:rsidRDefault="008E5C15" w:rsidP="006A152E">
      <w:pPr>
        <w:pStyle w:val="a7"/>
        <w:numPr>
          <w:ilvl w:val="0"/>
          <w:numId w:val="9"/>
        </w:numPr>
        <w:spacing w:line="360" w:lineRule="auto"/>
        <w:ind w:left="0" w:firstLine="426"/>
        <w:rPr>
          <w:sz w:val="28"/>
          <w:szCs w:val="28"/>
        </w:rPr>
      </w:pPr>
      <w:r w:rsidRPr="00A85989">
        <w:rPr>
          <w:sz w:val="28"/>
          <w:szCs w:val="28"/>
        </w:rPr>
        <w:t>створення пілотної версії Національного атласу України (2000);</w:t>
      </w:r>
    </w:p>
    <w:p w:rsidR="008E5C15" w:rsidRPr="00A85989" w:rsidRDefault="008E5C15" w:rsidP="006A152E">
      <w:pPr>
        <w:pStyle w:val="a7"/>
        <w:numPr>
          <w:ilvl w:val="0"/>
          <w:numId w:val="9"/>
        </w:numPr>
        <w:spacing w:line="360" w:lineRule="auto"/>
        <w:ind w:left="0" w:firstLine="426"/>
        <w:rPr>
          <w:sz w:val="28"/>
          <w:szCs w:val="28"/>
        </w:rPr>
      </w:pPr>
      <w:r w:rsidRPr="00A85989">
        <w:rPr>
          <w:sz w:val="28"/>
          <w:szCs w:val="28"/>
        </w:rPr>
        <w:t>інтеграція курсів ГІС у навчальні програми ВНЗ (Львівська політехніка, ІФНТУНГ, ОНУ імені Мечникова, Національний гірничий університет та ін.).</w:t>
      </w:r>
    </w:p>
    <w:p w:rsidR="00F25909" w:rsidRPr="00A85989" w:rsidRDefault="00F25909" w:rsidP="00F25909">
      <w:pPr>
        <w:pStyle w:val="a7"/>
        <w:spacing w:line="360" w:lineRule="auto"/>
        <w:ind w:left="426" w:firstLine="0"/>
        <w:rPr>
          <w:sz w:val="28"/>
          <w:szCs w:val="28"/>
        </w:rPr>
      </w:pPr>
    </w:p>
    <w:p w:rsidR="008E5C15" w:rsidRPr="00A85989" w:rsidRDefault="005F652E" w:rsidP="00F25909">
      <w:pPr>
        <w:pStyle w:val="3"/>
        <w:spacing w:before="0" w:line="360" w:lineRule="auto"/>
        <w:ind w:firstLine="709"/>
        <w:jc w:val="both"/>
        <w:rPr>
          <w:rFonts w:ascii="Times New Roman" w:hAnsi="Times New Roman" w:cs="Times New Roman"/>
          <w:color w:val="000000" w:themeColor="text1"/>
          <w:sz w:val="28"/>
          <w:szCs w:val="28"/>
        </w:rPr>
      </w:pPr>
      <w:r w:rsidRPr="00A85989">
        <w:rPr>
          <w:rFonts w:ascii="Times New Roman" w:hAnsi="Times New Roman" w:cs="Times New Roman"/>
          <w:color w:val="000000" w:themeColor="text1"/>
          <w:sz w:val="28"/>
          <w:szCs w:val="28"/>
        </w:rPr>
        <w:t>1</w:t>
      </w:r>
      <w:r w:rsidR="008E5C15" w:rsidRPr="00A85989">
        <w:rPr>
          <w:rFonts w:ascii="Times New Roman" w:hAnsi="Times New Roman" w:cs="Times New Roman"/>
          <w:color w:val="000000" w:themeColor="text1"/>
          <w:sz w:val="28"/>
          <w:szCs w:val="28"/>
        </w:rPr>
        <w:t>.2 Історія становлення еколого-геохімічних досліджень</w:t>
      </w:r>
    </w:p>
    <w:p w:rsidR="008E5C15" w:rsidRPr="00A85989" w:rsidRDefault="008E5C15" w:rsidP="00F25909">
      <w:pPr>
        <w:pStyle w:val="a8"/>
        <w:spacing w:before="0" w:beforeAutospacing="0" w:after="0" w:afterAutospacing="0" w:line="360" w:lineRule="auto"/>
        <w:ind w:firstLine="709"/>
        <w:jc w:val="both"/>
        <w:rPr>
          <w:color w:val="000000" w:themeColor="text1"/>
          <w:sz w:val="28"/>
          <w:szCs w:val="28"/>
          <w:lang w:val="uk-UA"/>
        </w:rPr>
      </w:pPr>
      <w:r w:rsidRPr="00A85989">
        <w:rPr>
          <w:color w:val="000000" w:themeColor="text1"/>
          <w:sz w:val="28"/>
          <w:szCs w:val="28"/>
          <w:lang w:val="uk-UA"/>
        </w:rPr>
        <w:t>Першими, хто розпочав екологічну оцінку геологічного середовища, були представники інженерної геології, гідрогеології та геології [11, 12]. Саме вони запровадили у науковий обіг поняття «екологічна геологія». В Україні цей напрямок активно розвивали такі дослідники, як О. М. Адаменко, Г. І. Рудько [13–16], Л. Є. Шкіца [17], Є. О. Яковлєв [18], М. Ю. Журавель [19], В. А. Боков, А. В. Лущик [20], Я. С. Коробейнікова [21], Е. Д. Кузьменко [22] та інші.</w:t>
      </w:r>
    </w:p>
    <w:p w:rsidR="008E5C15" w:rsidRPr="00A85989" w:rsidRDefault="008E5C15" w:rsidP="00F25909">
      <w:pPr>
        <w:pStyle w:val="a8"/>
        <w:spacing w:before="0" w:beforeAutospacing="0" w:after="0" w:afterAutospacing="0" w:line="360" w:lineRule="auto"/>
        <w:ind w:firstLine="709"/>
        <w:jc w:val="both"/>
        <w:rPr>
          <w:color w:val="000000" w:themeColor="text1"/>
          <w:sz w:val="28"/>
          <w:szCs w:val="28"/>
          <w:lang w:val="uk-UA"/>
        </w:rPr>
      </w:pPr>
      <w:r w:rsidRPr="00A85989">
        <w:rPr>
          <w:color w:val="000000" w:themeColor="text1"/>
          <w:sz w:val="28"/>
          <w:szCs w:val="28"/>
          <w:lang w:val="uk-UA"/>
        </w:rPr>
        <w:t xml:space="preserve">Еколого-геологічні дослідження зосереджуються на картуванні антропогенно трансформованих ділянок геологічного середовища, моделюванні природно-технічних систем, оцінці ризиків геологічних змін для населення, а </w:t>
      </w:r>
      <w:r w:rsidRPr="00A85989">
        <w:rPr>
          <w:color w:val="000000" w:themeColor="text1"/>
          <w:sz w:val="28"/>
          <w:szCs w:val="28"/>
          <w:lang w:val="uk-UA"/>
        </w:rPr>
        <w:lastRenderedPageBreak/>
        <w:t>також на радіогідроекогеохімічних аспектах, особливо у зв’язку з наслідками Чорнобильської катастрофи.</w:t>
      </w:r>
    </w:p>
    <w:p w:rsidR="008E5C15" w:rsidRPr="00A85989" w:rsidRDefault="008E5C15" w:rsidP="00F25909">
      <w:pPr>
        <w:pStyle w:val="a8"/>
        <w:spacing w:before="0" w:beforeAutospacing="0" w:after="0" w:afterAutospacing="0" w:line="360" w:lineRule="auto"/>
        <w:ind w:firstLine="709"/>
        <w:jc w:val="both"/>
        <w:rPr>
          <w:color w:val="000000" w:themeColor="text1"/>
          <w:sz w:val="28"/>
          <w:szCs w:val="28"/>
        </w:rPr>
      </w:pPr>
      <w:r w:rsidRPr="00A85989">
        <w:rPr>
          <w:color w:val="000000" w:themeColor="text1"/>
          <w:sz w:val="28"/>
          <w:szCs w:val="28"/>
        </w:rPr>
        <w:t>Геоекологічні дослідження, у свою чергу, розвивалися переважно в межах геоморфологічного напрямку. Значний внесок зробили І. П. Ковальчук [23, 24], В. В. Стецюк [25], В. П. Палієнко [26], М. М. Приходько [27], Р. О. Спиця [28] та інші. Основними об’єктами аналізу стали тектонічна будова, літогенна основа, морфоструктурні й морфоскульптурні зміни рельєфу (вертикальне та горизонтальне розчленування, розвиток річкової мережі, деформації поверхонь), а також ступінь сільськогосподарського освоєння територій, техногенне навантаження, динаміка лісистості тощо.</w:t>
      </w:r>
    </w:p>
    <w:p w:rsidR="008E5C15" w:rsidRPr="00A85989" w:rsidRDefault="008E5C15" w:rsidP="00F25909">
      <w:pPr>
        <w:pStyle w:val="a8"/>
        <w:spacing w:before="0" w:beforeAutospacing="0" w:after="0" w:afterAutospacing="0" w:line="360" w:lineRule="auto"/>
        <w:ind w:firstLine="709"/>
        <w:jc w:val="both"/>
        <w:rPr>
          <w:color w:val="000000" w:themeColor="text1"/>
          <w:sz w:val="28"/>
          <w:szCs w:val="28"/>
        </w:rPr>
      </w:pPr>
      <w:r w:rsidRPr="00A85989">
        <w:rPr>
          <w:color w:val="000000" w:themeColor="text1"/>
          <w:sz w:val="28"/>
          <w:szCs w:val="28"/>
        </w:rPr>
        <w:t>Еколого-ландшафтний напрям сформувався в руслі ландшафтознавства і активно розвивався географами. Його теоретичну і методологічну основу заклали А. Г. Ісаченко, Н. А. Солнцев, Ю. Г. Симонов, В. Б. Сочава, Ф. Н. Мильков (СРСР, Росія) та Г. П. Міллер, В. М. Петлін, А. В. Мельник, І. М. Волошин, О. М. Маринич, В. Г. Потапенко, П. Г. Шищенко, Г. І. Денисик та інші українські науковці. Вони оцінювали екологічний стан територій крізь призму ландшафтного аналізу та трансформацій, яких зазнають природно-територіальні комплекси під впливом людської діяльності. При цьому активно застосовувались порівняльно-картографічні методи.</w:t>
      </w:r>
    </w:p>
    <w:p w:rsidR="008E5C15" w:rsidRPr="00A85989" w:rsidRDefault="008E5C15" w:rsidP="00F25909">
      <w:pPr>
        <w:pStyle w:val="a8"/>
        <w:spacing w:before="0" w:beforeAutospacing="0" w:after="0" w:afterAutospacing="0" w:line="360" w:lineRule="auto"/>
        <w:ind w:firstLine="709"/>
        <w:jc w:val="both"/>
        <w:rPr>
          <w:color w:val="000000" w:themeColor="text1"/>
          <w:sz w:val="28"/>
          <w:szCs w:val="28"/>
        </w:rPr>
      </w:pPr>
      <w:r w:rsidRPr="00A85989">
        <w:rPr>
          <w:color w:val="000000" w:themeColor="text1"/>
          <w:sz w:val="28"/>
          <w:szCs w:val="28"/>
        </w:rPr>
        <w:t>Еколого-геохімічний напрям сягає корінням у праці В. В. Докучаєва [1], Б. Б. Полинова [29], Ю. Е. Саєта [30], а його засновником вважається А. І. Перельман [31]. В Україні значний вклад у розвиток ландшафтної геохімії та екогеохімії зробили В. М. Гуцуляк [32], Л. Л. Малишева [33], Є. П. Буравльов [34] та інші. Особливістю цього напрямку є застосування кількісних показників забруднення навколишнього середовища на основі польового геохімічного картування. Методика активно використовується при вивченні ґрунтів, вод та інших компонентів довкілля.</w:t>
      </w:r>
    </w:p>
    <w:p w:rsidR="008E5C15" w:rsidRPr="00A85989" w:rsidRDefault="008E5C15" w:rsidP="00F25909">
      <w:pPr>
        <w:pStyle w:val="a8"/>
        <w:spacing w:before="0" w:beforeAutospacing="0" w:after="0" w:afterAutospacing="0" w:line="360" w:lineRule="auto"/>
        <w:ind w:firstLine="709"/>
        <w:jc w:val="both"/>
        <w:rPr>
          <w:color w:val="000000" w:themeColor="text1"/>
          <w:sz w:val="28"/>
          <w:szCs w:val="28"/>
        </w:rPr>
      </w:pPr>
      <w:r w:rsidRPr="00A85989">
        <w:rPr>
          <w:color w:val="000000" w:themeColor="text1"/>
          <w:sz w:val="28"/>
          <w:szCs w:val="28"/>
        </w:rPr>
        <w:t xml:space="preserve">У сучасний період з’являються нові напрями оцінки екологічного стану. Один із перспективних – конструктивно-техноекологічний, запропонований О. М. Адаменком [35, 36]. Цей підхід, що є частиною «великої екології» за М. Ф. Реймерсом, не лише оцінює та прогнозує стан природного середовища, а й формує шляхи його поліпшення шляхом проєктування збалансованих природно-технічних </w:t>
      </w:r>
      <w:r w:rsidRPr="00A85989">
        <w:rPr>
          <w:color w:val="000000" w:themeColor="text1"/>
          <w:sz w:val="28"/>
          <w:szCs w:val="28"/>
        </w:rPr>
        <w:lastRenderedPageBreak/>
        <w:t>геосистем. Його головна відмінність – інтеграція всіх попередніх напрямів дослідження, всебічний аналіз десяти основних компонентів довкілля методами еколого-техногеохімії та створення комплексних карт екологічної ситуації.</w:t>
      </w:r>
    </w:p>
    <w:p w:rsidR="008E5C15" w:rsidRPr="00A85989" w:rsidRDefault="008E5C15" w:rsidP="00F25909">
      <w:pPr>
        <w:pStyle w:val="a8"/>
        <w:spacing w:before="0" w:beforeAutospacing="0" w:after="0" w:afterAutospacing="0" w:line="360" w:lineRule="auto"/>
        <w:ind w:firstLine="709"/>
        <w:jc w:val="both"/>
        <w:rPr>
          <w:color w:val="000000" w:themeColor="text1"/>
          <w:sz w:val="28"/>
          <w:szCs w:val="28"/>
        </w:rPr>
      </w:pPr>
      <w:r w:rsidRPr="00A85989">
        <w:rPr>
          <w:color w:val="000000" w:themeColor="text1"/>
          <w:sz w:val="28"/>
          <w:szCs w:val="28"/>
        </w:rPr>
        <w:t xml:space="preserve">Вагомий внесок у розвиток природоохоронного напряму у Львівському регіоні здійснив професор К. Геренчук. У своїх працях — </w:t>
      </w:r>
      <w:r w:rsidRPr="00A85989">
        <w:rPr>
          <w:rStyle w:val="af2"/>
          <w:color w:val="000000" w:themeColor="text1"/>
          <w:sz w:val="28"/>
          <w:szCs w:val="28"/>
        </w:rPr>
        <w:t>«Географія і охорона природи»</w:t>
      </w:r>
      <w:r w:rsidRPr="00A85989">
        <w:rPr>
          <w:color w:val="000000" w:themeColor="text1"/>
          <w:sz w:val="28"/>
          <w:szCs w:val="28"/>
        </w:rPr>
        <w:t xml:space="preserve"> (1971), </w:t>
      </w:r>
      <w:r w:rsidRPr="00A85989">
        <w:rPr>
          <w:rStyle w:val="af2"/>
          <w:color w:val="000000" w:themeColor="text1"/>
          <w:sz w:val="28"/>
          <w:szCs w:val="28"/>
        </w:rPr>
        <w:t>«Деякі питання охорони природи приміської зони Львова»</w:t>
      </w:r>
      <w:r w:rsidRPr="00A85989">
        <w:rPr>
          <w:color w:val="000000" w:themeColor="text1"/>
          <w:sz w:val="28"/>
          <w:szCs w:val="28"/>
        </w:rPr>
        <w:t xml:space="preserve"> (1973), </w:t>
      </w:r>
      <w:r w:rsidRPr="00A85989">
        <w:rPr>
          <w:rStyle w:val="af2"/>
          <w:color w:val="000000" w:themeColor="text1"/>
          <w:sz w:val="28"/>
          <w:szCs w:val="28"/>
        </w:rPr>
        <w:t>«До питання про організацію природних парків у Львівській області»</w:t>
      </w:r>
      <w:r w:rsidRPr="00A85989">
        <w:rPr>
          <w:color w:val="000000" w:themeColor="text1"/>
          <w:sz w:val="28"/>
          <w:szCs w:val="28"/>
        </w:rPr>
        <w:t xml:space="preserve"> (1975) тощо — він порушував питання раціонального природокористування, територіального планування та збереження природних ландшафтів. На факультеті під його керівництвом було реалізовано наукову тему </w:t>
      </w:r>
      <w:r w:rsidRPr="00A85989">
        <w:rPr>
          <w:rStyle w:val="af2"/>
          <w:color w:val="000000" w:themeColor="text1"/>
          <w:sz w:val="28"/>
          <w:szCs w:val="28"/>
        </w:rPr>
        <w:t>«Географічні основи раціонального природокористування в УРСР»</w:t>
      </w:r>
      <w:r w:rsidRPr="00A85989">
        <w:rPr>
          <w:color w:val="000000" w:themeColor="text1"/>
          <w:sz w:val="28"/>
          <w:szCs w:val="28"/>
        </w:rPr>
        <w:t xml:space="preserve"> (1981–1985), яка охоплювала Карпати, Полісся, Поділля.</w:t>
      </w:r>
    </w:p>
    <w:p w:rsidR="008E5C15" w:rsidRPr="00A85989" w:rsidRDefault="008E5C15" w:rsidP="00F25909">
      <w:pPr>
        <w:pStyle w:val="a8"/>
        <w:spacing w:before="0" w:beforeAutospacing="0" w:after="0" w:afterAutospacing="0" w:line="360" w:lineRule="auto"/>
        <w:ind w:firstLine="709"/>
        <w:jc w:val="both"/>
        <w:rPr>
          <w:color w:val="000000" w:themeColor="text1"/>
          <w:sz w:val="28"/>
          <w:szCs w:val="28"/>
        </w:rPr>
      </w:pPr>
      <w:r w:rsidRPr="00A85989">
        <w:rPr>
          <w:color w:val="000000" w:themeColor="text1"/>
          <w:sz w:val="28"/>
          <w:szCs w:val="28"/>
        </w:rPr>
        <w:t xml:space="preserve">Еколого-ландшафтні дослідження гірських та передгірських регіонів, зокрема Карпат, здійснювалися у межах теми </w:t>
      </w:r>
      <w:r w:rsidRPr="00A85989">
        <w:rPr>
          <w:rStyle w:val="af2"/>
          <w:color w:val="000000" w:themeColor="text1"/>
          <w:sz w:val="28"/>
          <w:szCs w:val="28"/>
        </w:rPr>
        <w:t>«Геоморфологічні основи і технології планування природоохоронних територій Карпатського регіону»</w:t>
      </w:r>
      <w:r w:rsidRPr="00A85989">
        <w:rPr>
          <w:color w:val="000000" w:themeColor="text1"/>
          <w:sz w:val="28"/>
          <w:szCs w:val="28"/>
        </w:rPr>
        <w:t xml:space="preserve"> (кер. проф. Я. Кравчук), а також у працях А. Мельника (</w:t>
      </w:r>
      <w:r w:rsidRPr="00A85989">
        <w:rPr>
          <w:rStyle w:val="af2"/>
          <w:color w:val="000000" w:themeColor="text1"/>
          <w:sz w:val="28"/>
          <w:szCs w:val="28"/>
        </w:rPr>
        <w:t>«Українські Карпати: еколого-ландшафтознавче дослідження»</w:t>
      </w:r>
      <w:r w:rsidRPr="00A85989">
        <w:rPr>
          <w:color w:val="000000" w:themeColor="text1"/>
          <w:sz w:val="28"/>
          <w:szCs w:val="28"/>
        </w:rPr>
        <w:t>), В. Петліна, І. Волошина, Б. Сенчини (дисертація 2001 р.), І. Рожка (дисертація 2001 р.), В. Матвіїва (1999), В. Біланюка (1999), В. Брусака (1997) та інших науковців. У цих дослідженнях аналізувалися поширення стихійних процесів, антропогенне навантаження, рекреаційне використання гірських територій, а також шляхи оптимізації природокористування в умовах високої чутливості гірських екосистем.</w:t>
      </w:r>
    </w:p>
    <w:p w:rsidR="00F25909" w:rsidRPr="00A85989" w:rsidRDefault="00F25909" w:rsidP="00F25909">
      <w:pPr>
        <w:pStyle w:val="3"/>
        <w:spacing w:before="0" w:line="360" w:lineRule="auto"/>
        <w:ind w:firstLine="709"/>
        <w:jc w:val="both"/>
        <w:rPr>
          <w:rFonts w:ascii="Times New Roman" w:hAnsi="Times New Roman" w:cs="Times New Roman"/>
          <w:color w:val="000000" w:themeColor="text1"/>
          <w:sz w:val="28"/>
          <w:szCs w:val="28"/>
        </w:rPr>
      </w:pPr>
    </w:p>
    <w:p w:rsidR="008E5C15" w:rsidRPr="00A85989" w:rsidRDefault="008E5C15" w:rsidP="00F25909">
      <w:pPr>
        <w:pStyle w:val="3"/>
        <w:spacing w:before="0" w:line="360" w:lineRule="auto"/>
        <w:ind w:firstLine="709"/>
        <w:jc w:val="both"/>
        <w:rPr>
          <w:rFonts w:ascii="Times New Roman" w:hAnsi="Times New Roman" w:cs="Times New Roman"/>
          <w:color w:val="000000" w:themeColor="text1"/>
          <w:sz w:val="28"/>
          <w:szCs w:val="28"/>
        </w:rPr>
      </w:pPr>
      <w:r w:rsidRPr="00A85989">
        <w:rPr>
          <w:rFonts w:ascii="Times New Roman" w:hAnsi="Times New Roman" w:cs="Times New Roman"/>
          <w:color w:val="000000" w:themeColor="text1"/>
          <w:sz w:val="28"/>
          <w:szCs w:val="28"/>
        </w:rPr>
        <w:t>Висновки до розділу 1</w:t>
      </w:r>
    </w:p>
    <w:p w:rsidR="008E5C15" w:rsidRPr="00A85989" w:rsidRDefault="008E5C15" w:rsidP="00F25909">
      <w:pPr>
        <w:spacing w:line="360" w:lineRule="auto"/>
        <w:ind w:firstLine="709"/>
        <w:jc w:val="both"/>
        <w:rPr>
          <w:color w:val="000000" w:themeColor="text1"/>
          <w:sz w:val="28"/>
          <w:szCs w:val="28"/>
        </w:rPr>
      </w:pPr>
      <w:r w:rsidRPr="00A85989">
        <w:rPr>
          <w:color w:val="000000" w:themeColor="text1"/>
          <w:sz w:val="28"/>
          <w:szCs w:val="28"/>
        </w:rPr>
        <w:t>У першому розділі здійснено комплексний аналіз теоретичних засад функціонування геоінформаційних систем (ГІС) у контексті екологічної оцінки ґрунтів, розкрито їхню сутність, структуру, еволюцію та галузі застосування. Встановлено, що ГІС є міждисциплінарним інструментом, який об'єднує апаратні, програмні та інформаційні компоненти, забезпечуючи збирання, обробку, аналіз і візуалізацію просторово-координованої інформації.</w:t>
      </w:r>
    </w:p>
    <w:p w:rsidR="008E5C15" w:rsidRPr="00A85989" w:rsidRDefault="008E5C15" w:rsidP="00F25909">
      <w:pPr>
        <w:spacing w:line="360" w:lineRule="auto"/>
        <w:ind w:firstLine="709"/>
        <w:jc w:val="both"/>
        <w:rPr>
          <w:color w:val="000000" w:themeColor="text1"/>
          <w:sz w:val="28"/>
          <w:szCs w:val="28"/>
        </w:rPr>
      </w:pPr>
      <w:r w:rsidRPr="00A85989">
        <w:rPr>
          <w:color w:val="000000" w:themeColor="text1"/>
          <w:sz w:val="28"/>
          <w:szCs w:val="28"/>
        </w:rPr>
        <w:t xml:space="preserve">Охарактеризовано етапи становлення та розвитку ГІС-технологій у світі та в Україні. Показано, що перші ГІС почали розроблятися з 1960-х років, а масове їх </w:t>
      </w:r>
      <w:r w:rsidRPr="00A85989">
        <w:rPr>
          <w:color w:val="000000" w:themeColor="text1"/>
          <w:sz w:val="28"/>
          <w:szCs w:val="28"/>
        </w:rPr>
        <w:lastRenderedPageBreak/>
        <w:t>впровадження стало можливим завдяки розвитку обчислювальної техніки. В Україні ж активне впровадження ГІС почалося у 1990-х роках, що супроводжувалося формуванням наукових шкіл, спеціалізованих установ, освітніх програм та національних асоціацій.</w:t>
      </w:r>
    </w:p>
    <w:p w:rsidR="008E5C15" w:rsidRPr="00A85989" w:rsidRDefault="008E5C15" w:rsidP="00F25909">
      <w:pPr>
        <w:spacing w:line="360" w:lineRule="auto"/>
        <w:ind w:firstLine="709"/>
        <w:jc w:val="both"/>
        <w:rPr>
          <w:color w:val="000000" w:themeColor="text1"/>
          <w:sz w:val="28"/>
          <w:szCs w:val="28"/>
        </w:rPr>
      </w:pPr>
      <w:r w:rsidRPr="00A85989">
        <w:rPr>
          <w:color w:val="000000" w:themeColor="text1"/>
          <w:sz w:val="28"/>
          <w:szCs w:val="28"/>
        </w:rPr>
        <w:t>Також було проаналізовано основні наукові підходи до еколого-геохімічних досліджень. Виокремлено п’ять основних напрямів, зокрема: еколого-геологічний, геоекологічний, еколого-ландшафтний, еколого-геохімічний та конструктивно-техноекологічний. Кожен з них формувався у різних галузях науки — геології, геоморфології, географії, геохімії — і має свої об’єкти, методи та специфіку аналізу.</w:t>
      </w:r>
    </w:p>
    <w:p w:rsidR="008E5C15" w:rsidRPr="00A85989" w:rsidRDefault="008E5C15" w:rsidP="00F25909">
      <w:pPr>
        <w:spacing w:line="360" w:lineRule="auto"/>
        <w:ind w:firstLine="709"/>
        <w:jc w:val="both"/>
        <w:rPr>
          <w:color w:val="000000" w:themeColor="text1"/>
          <w:sz w:val="28"/>
          <w:szCs w:val="28"/>
        </w:rPr>
      </w:pPr>
      <w:r w:rsidRPr="00A85989">
        <w:rPr>
          <w:color w:val="000000" w:themeColor="text1"/>
          <w:sz w:val="28"/>
          <w:szCs w:val="28"/>
        </w:rPr>
        <w:t>Зазначено, що еколого-геохімічні дослідження є важливою складовою оцінки стану ґрунтів, оскільки дозволяють на основі кількісних показників забруднення отримати просторову картину екологічного навантаження. Геоінформаційні системи, у свою чергу, є ефективним інструментом для інтеграції цих даних, їх аналізу, візуалізації та формування обґрунтованих управлінських рішень у сфері охорони довкілля.</w:t>
      </w:r>
    </w:p>
    <w:p w:rsidR="008E5C15" w:rsidRPr="00A85989" w:rsidRDefault="008E5C15" w:rsidP="00F25909">
      <w:pPr>
        <w:spacing w:line="360" w:lineRule="auto"/>
        <w:ind w:firstLine="709"/>
        <w:jc w:val="both"/>
        <w:rPr>
          <w:color w:val="000000" w:themeColor="text1"/>
          <w:sz w:val="28"/>
          <w:szCs w:val="28"/>
        </w:rPr>
      </w:pPr>
      <w:r w:rsidRPr="00A85989">
        <w:rPr>
          <w:color w:val="000000" w:themeColor="text1"/>
          <w:sz w:val="28"/>
          <w:szCs w:val="28"/>
        </w:rPr>
        <w:t>Таким чином, ГІС-технології в поєднанні з методами еколого-геохімічного аналізу становлять потужну основу для створення сучасних систем моніторингу, діагностики й прогнозування екологічного стану ґрунтового покриву.</w:t>
      </w:r>
    </w:p>
    <w:p w:rsidR="00274EDB" w:rsidRPr="00A85989" w:rsidRDefault="00274EDB" w:rsidP="00F25909">
      <w:pPr>
        <w:spacing w:line="360" w:lineRule="auto"/>
        <w:ind w:firstLine="709"/>
        <w:jc w:val="both"/>
        <w:rPr>
          <w:color w:val="000000" w:themeColor="text1"/>
          <w:sz w:val="28"/>
          <w:szCs w:val="28"/>
          <w:lang w:val="ru-RU"/>
        </w:rPr>
      </w:pPr>
    </w:p>
    <w:p w:rsidR="00274EDB" w:rsidRPr="00A85989" w:rsidRDefault="00274EDB" w:rsidP="001A6C2F">
      <w:pPr>
        <w:spacing w:line="360" w:lineRule="auto"/>
        <w:ind w:firstLine="851"/>
        <w:jc w:val="both"/>
        <w:rPr>
          <w:sz w:val="28"/>
          <w:szCs w:val="28"/>
        </w:rPr>
        <w:sectPr w:rsidR="00274EDB" w:rsidRPr="00A85989" w:rsidSect="00537CB6">
          <w:pgSz w:w="11910" w:h="16840"/>
          <w:pgMar w:top="567" w:right="570" w:bottom="426" w:left="1418" w:header="712" w:footer="0" w:gutter="0"/>
          <w:cols w:space="720"/>
        </w:sectPr>
      </w:pPr>
    </w:p>
    <w:p w:rsidR="008D7AF4" w:rsidRPr="00A85989" w:rsidRDefault="008D7AF4" w:rsidP="001A6C2F">
      <w:pPr>
        <w:spacing w:line="360" w:lineRule="auto"/>
        <w:jc w:val="center"/>
        <w:rPr>
          <w:b/>
          <w:sz w:val="28"/>
          <w:szCs w:val="28"/>
        </w:rPr>
      </w:pPr>
      <w:r w:rsidRPr="00A85989">
        <w:rPr>
          <w:b/>
          <w:sz w:val="28"/>
          <w:szCs w:val="28"/>
        </w:rPr>
        <w:lastRenderedPageBreak/>
        <w:t>РОЗДІЛ 2.</w:t>
      </w:r>
    </w:p>
    <w:p w:rsidR="008D7AF4" w:rsidRPr="00A85989" w:rsidRDefault="008D7AF4" w:rsidP="001A6C2F">
      <w:pPr>
        <w:spacing w:line="360" w:lineRule="auto"/>
        <w:jc w:val="center"/>
        <w:rPr>
          <w:b/>
          <w:sz w:val="28"/>
          <w:szCs w:val="28"/>
        </w:rPr>
      </w:pPr>
      <w:r w:rsidRPr="00A85989">
        <w:rPr>
          <w:b/>
          <w:sz w:val="28"/>
          <w:szCs w:val="28"/>
        </w:rPr>
        <w:t>ПОСТАНОВКА ЗАВДАННЯ ДОСЛІДЖЕНЬ</w:t>
      </w:r>
    </w:p>
    <w:p w:rsidR="008D7AF4" w:rsidRPr="00A85989" w:rsidRDefault="008D7AF4" w:rsidP="001A6C2F">
      <w:pPr>
        <w:spacing w:line="360" w:lineRule="auto"/>
        <w:jc w:val="center"/>
        <w:rPr>
          <w:b/>
          <w:sz w:val="28"/>
          <w:szCs w:val="28"/>
        </w:rPr>
      </w:pPr>
    </w:p>
    <w:p w:rsidR="008E5C15" w:rsidRPr="00A85989" w:rsidRDefault="008E5C15" w:rsidP="00C22496">
      <w:pPr>
        <w:pStyle w:val="3"/>
        <w:spacing w:before="0" w:line="360" w:lineRule="auto"/>
        <w:ind w:firstLine="851"/>
        <w:jc w:val="both"/>
        <w:rPr>
          <w:rFonts w:ascii="Times New Roman" w:hAnsi="Times New Roman" w:cs="Times New Roman"/>
          <w:color w:val="000000" w:themeColor="text1"/>
          <w:sz w:val="28"/>
          <w:szCs w:val="28"/>
        </w:rPr>
      </w:pPr>
      <w:r w:rsidRPr="00A85989">
        <w:rPr>
          <w:rFonts w:ascii="Times New Roman" w:hAnsi="Times New Roman" w:cs="Times New Roman"/>
          <w:color w:val="000000" w:themeColor="text1"/>
          <w:sz w:val="28"/>
          <w:szCs w:val="28"/>
        </w:rPr>
        <w:t>2.1 Загальні відомості про Львівську область</w:t>
      </w:r>
    </w:p>
    <w:p w:rsidR="008E5C15" w:rsidRPr="00A85989" w:rsidRDefault="008E5C15" w:rsidP="00C22496">
      <w:pPr>
        <w:pStyle w:val="a8"/>
        <w:spacing w:before="0" w:beforeAutospacing="0" w:after="0" w:afterAutospacing="0" w:line="360" w:lineRule="auto"/>
        <w:ind w:firstLine="851"/>
        <w:jc w:val="both"/>
        <w:rPr>
          <w:color w:val="000000" w:themeColor="text1"/>
          <w:sz w:val="28"/>
          <w:szCs w:val="28"/>
        </w:rPr>
      </w:pPr>
      <w:r w:rsidRPr="00A85989">
        <w:rPr>
          <w:color w:val="000000" w:themeColor="text1"/>
          <w:sz w:val="28"/>
          <w:szCs w:val="28"/>
        </w:rPr>
        <w:t>Львівська область, адміністративний центр якої — місто Львів, була утворена у грудні 1939 року. Сьогодні вона охоплює територію площею 21,8 тис. км², що дозволяє класифікувати її як середню за розмірами серед областей України. Водночас, за площею Львівщина перевищує розміри окремих європейських і світових держав, таких як Македонія, Словенія, Ізраїль, Ліван тощо.</w:t>
      </w:r>
    </w:p>
    <w:p w:rsidR="008E5C15" w:rsidRPr="00A85989" w:rsidRDefault="008E5C15" w:rsidP="00C22496">
      <w:pPr>
        <w:pStyle w:val="a8"/>
        <w:spacing w:before="0" w:beforeAutospacing="0" w:after="0" w:afterAutospacing="0" w:line="360" w:lineRule="auto"/>
        <w:ind w:firstLine="851"/>
        <w:jc w:val="both"/>
        <w:rPr>
          <w:color w:val="000000" w:themeColor="text1"/>
          <w:sz w:val="28"/>
          <w:szCs w:val="28"/>
        </w:rPr>
      </w:pPr>
      <w:r w:rsidRPr="00A85989">
        <w:rPr>
          <w:color w:val="000000" w:themeColor="text1"/>
          <w:sz w:val="28"/>
          <w:szCs w:val="28"/>
        </w:rPr>
        <w:t>Територіальна конфігурація області наближена до прямокутника зі сторонами приблизно 200 × 100 км. Область витягнута у напрямку з південного заходу на північний схід, що перпендикулярно до загального напрямку Карпатського хребта (рис. 2.1) [37].</w:t>
      </w:r>
    </w:p>
    <w:p w:rsidR="008E5C15" w:rsidRPr="00A85989" w:rsidRDefault="008E5C15" w:rsidP="00C22496">
      <w:pPr>
        <w:spacing w:line="360" w:lineRule="auto"/>
        <w:ind w:firstLine="851"/>
        <w:jc w:val="both"/>
        <w:rPr>
          <w:noProof/>
          <w:color w:val="000000" w:themeColor="text1"/>
          <w:sz w:val="28"/>
          <w:szCs w:val="28"/>
          <w:lang w:eastAsia="uk-UA"/>
        </w:rPr>
      </w:pPr>
      <w:r w:rsidRPr="00A85989">
        <w:rPr>
          <w:noProof/>
          <w:color w:val="000000" w:themeColor="text1"/>
          <w:sz w:val="28"/>
          <w:szCs w:val="28"/>
          <w:lang w:eastAsia="uk-UA"/>
        </w:rPr>
        <w:drawing>
          <wp:inline distT="0" distB="0" distL="0" distR="0" wp14:anchorId="6A4BD8A6" wp14:editId="7AC34C37">
            <wp:extent cx="4235450" cy="4321810"/>
            <wp:effectExtent l="0" t="0" r="0" b="2540"/>
            <wp:docPr id="1" name="Рисунок 1" descr="Фізико-географіч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Фізико-географічна"/>
                    <pic:cNvPicPr>
                      <a:picLocks noChangeAspect="1" noChangeArrowheads="1"/>
                    </pic:cNvPicPr>
                  </pic:nvPicPr>
                  <pic:blipFill>
                    <a:blip r:embed="rId9" cstate="print">
                      <a:extLst>
                        <a:ext uri="{28A0092B-C50C-407E-A947-70E740481C1C}">
                          <a14:useLocalDpi xmlns:a14="http://schemas.microsoft.com/office/drawing/2010/main" val="0"/>
                        </a:ext>
                      </a:extLst>
                    </a:blip>
                    <a:srcRect l="2107" t="2379" r="3976" b="13667"/>
                    <a:stretch>
                      <a:fillRect/>
                    </a:stretch>
                  </pic:blipFill>
                  <pic:spPr bwMode="auto">
                    <a:xfrm>
                      <a:off x="0" y="0"/>
                      <a:ext cx="4235450" cy="4321810"/>
                    </a:xfrm>
                    <a:prstGeom prst="rect">
                      <a:avLst/>
                    </a:prstGeom>
                    <a:noFill/>
                    <a:ln>
                      <a:noFill/>
                    </a:ln>
                  </pic:spPr>
                </pic:pic>
              </a:graphicData>
            </a:graphic>
          </wp:inline>
        </w:drawing>
      </w:r>
    </w:p>
    <w:p w:rsidR="008E5C15" w:rsidRPr="00A85989" w:rsidRDefault="008E5C15" w:rsidP="00C22496">
      <w:pPr>
        <w:spacing w:line="360" w:lineRule="auto"/>
        <w:ind w:firstLine="851"/>
        <w:jc w:val="both"/>
        <w:rPr>
          <w:color w:val="000000" w:themeColor="text1"/>
          <w:sz w:val="28"/>
          <w:szCs w:val="28"/>
          <w:lang w:eastAsia="uk-UA"/>
        </w:rPr>
      </w:pPr>
      <w:r w:rsidRPr="00A85989">
        <w:rPr>
          <w:color w:val="000000" w:themeColor="text1"/>
          <w:sz w:val="28"/>
          <w:szCs w:val="28"/>
          <w:lang w:eastAsia="uk-UA"/>
        </w:rPr>
        <w:t>М:1:2000000</w:t>
      </w:r>
    </w:p>
    <w:p w:rsidR="008E5C15" w:rsidRPr="00A85989" w:rsidRDefault="008E5C15" w:rsidP="00C22496">
      <w:pPr>
        <w:spacing w:line="360" w:lineRule="auto"/>
        <w:ind w:firstLine="851"/>
        <w:jc w:val="both"/>
        <w:rPr>
          <w:color w:val="000000" w:themeColor="text1"/>
          <w:sz w:val="28"/>
          <w:szCs w:val="28"/>
          <w:lang w:eastAsia="uk-UA"/>
        </w:rPr>
      </w:pPr>
    </w:p>
    <w:p w:rsidR="008E5C15" w:rsidRPr="00A85989" w:rsidRDefault="008E5C15" w:rsidP="00C22496">
      <w:pPr>
        <w:spacing w:line="360" w:lineRule="auto"/>
        <w:jc w:val="center"/>
        <w:rPr>
          <w:color w:val="000000" w:themeColor="text1"/>
          <w:sz w:val="28"/>
          <w:szCs w:val="28"/>
          <w:lang w:eastAsia="uk-UA"/>
        </w:rPr>
      </w:pPr>
      <w:r w:rsidRPr="00A85989">
        <w:rPr>
          <w:color w:val="000000" w:themeColor="text1"/>
          <w:sz w:val="28"/>
          <w:szCs w:val="28"/>
          <w:lang w:eastAsia="uk-UA"/>
        </w:rPr>
        <w:t>Рисунок 2.1– Фізико-географіна карта області</w:t>
      </w:r>
    </w:p>
    <w:p w:rsidR="008E5C15" w:rsidRPr="00A85989" w:rsidRDefault="008E5C15" w:rsidP="00C22496">
      <w:pPr>
        <w:widowControl/>
        <w:autoSpaceDE/>
        <w:autoSpaceDN/>
        <w:spacing w:line="360" w:lineRule="auto"/>
        <w:ind w:firstLine="851"/>
        <w:jc w:val="both"/>
        <w:rPr>
          <w:color w:val="000000" w:themeColor="text1"/>
          <w:sz w:val="28"/>
          <w:szCs w:val="28"/>
          <w:lang w:eastAsia="uk-UA"/>
        </w:rPr>
      </w:pPr>
      <w:r w:rsidRPr="00A85989">
        <w:rPr>
          <w:color w:val="000000" w:themeColor="text1"/>
          <w:sz w:val="28"/>
          <w:szCs w:val="28"/>
          <w:lang w:eastAsia="uk-UA"/>
        </w:rPr>
        <w:lastRenderedPageBreak/>
        <w:t>Львівська область розташована в межах географічних координат: від 48°44' до 50°39' північної широти та від 22°40' до 25°25' східної довготи. Її адміністративний центр — місто Львів — знаходиться майже в геометричному центрі області, з координатами 48°50' пн. ш. та 24°01' сх. д.</w:t>
      </w:r>
    </w:p>
    <w:p w:rsidR="008E5C15" w:rsidRPr="00A85989" w:rsidRDefault="008E5C15" w:rsidP="00C22496">
      <w:pPr>
        <w:widowControl/>
        <w:autoSpaceDE/>
        <w:autoSpaceDN/>
        <w:spacing w:line="360" w:lineRule="auto"/>
        <w:ind w:firstLine="851"/>
        <w:jc w:val="both"/>
        <w:rPr>
          <w:color w:val="000000" w:themeColor="text1"/>
          <w:sz w:val="28"/>
          <w:szCs w:val="28"/>
          <w:lang w:eastAsia="uk-UA"/>
        </w:rPr>
      </w:pPr>
      <w:r w:rsidRPr="00A85989">
        <w:rPr>
          <w:color w:val="000000" w:themeColor="text1"/>
          <w:sz w:val="28"/>
          <w:szCs w:val="28"/>
          <w:lang w:eastAsia="uk-UA"/>
        </w:rPr>
        <w:t>Територія області повністю входить до другого годинного поясу, серединний меридіан якого (30° сх. д.) проходить трохи східніше Львова, тож область використовує київський поясний час. У зв’язку з цим астрономічний полудень, схід і захід сонця у Львові відбуваються на 24 хвилини пізніше порівняно з середнім меридіаном цього поясу та на 26 хв пізніше, ніж у столиці України.</w:t>
      </w:r>
    </w:p>
    <w:p w:rsidR="008E5C15" w:rsidRPr="00A85989" w:rsidRDefault="008E5C15" w:rsidP="00C22496">
      <w:pPr>
        <w:widowControl/>
        <w:autoSpaceDE/>
        <w:autoSpaceDN/>
        <w:spacing w:line="360" w:lineRule="auto"/>
        <w:ind w:firstLine="851"/>
        <w:jc w:val="both"/>
        <w:rPr>
          <w:color w:val="000000" w:themeColor="text1"/>
          <w:sz w:val="28"/>
          <w:szCs w:val="28"/>
          <w:lang w:eastAsia="uk-UA"/>
        </w:rPr>
      </w:pPr>
      <w:r w:rsidRPr="00A85989">
        <w:rPr>
          <w:color w:val="000000" w:themeColor="text1"/>
          <w:sz w:val="28"/>
          <w:szCs w:val="28"/>
          <w:lang w:eastAsia="uk-UA"/>
        </w:rPr>
        <w:t>Львівщина розташована на західних кордонах України — її західні та південно-західні межі збігаються з державним кордоном України з Польщею. Усі інші межі — внутрішньоукраїнські. Більшість адміністративних кордонів області сформовані штучно, за рішеннями державних органів різних періодів, і не завжди узгоджуються з природними межами [37].</w:t>
      </w:r>
    </w:p>
    <w:p w:rsidR="008E5C15" w:rsidRPr="00A85989" w:rsidRDefault="008E5C15" w:rsidP="00C22496">
      <w:pPr>
        <w:widowControl/>
        <w:autoSpaceDE/>
        <w:autoSpaceDN/>
        <w:spacing w:line="360" w:lineRule="auto"/>
        <w:ind w:firstLine="851"/>
        <w:jc w:val="both"/>
        <w:rPr>
          <w:color w:val="000000" w:themeColor="text1"/>
          <w:sz w:val="28"/>
          <w:szCs w:val="28"/>
          <w:lang w:eastAsia="uk-UA"/>
        </w:rPr>
      </w:pPr>
      <w:r w:rsidRPr="00A85989">
        <w:rPr>
          <w:color w:val="000000" w:themeColor="text1"/>
          <w:sz w:val="28"/>
          <w:szCs w:val="28"/>
          <w:lang w:eastAsia="uk-UA"/>
        </w:rPr>
        <w:t>Західна межа області, яка проходить уздовж польського кордону, перетинає низку фізико-географічних регіонів, зокрема: Волинську височину, Мале Полісся, Розточчя, Верхньо-Сянську рівнину, Передкарпаття, а також окремі хребти Карпат — Бескиди та частину Верховинських хребтів.</w:t>
      </w:r>
    </w:p>
    <w:p w:rsidR="008E5C15" w:rsidRPr="00A85989" w:rsidRDefault="008E5C15" w:rsidP="00C22496">
      <w:pPr>
        <w:widowControl/>
        <w:autoSpaceDE/>
        <w:autoSpaceDN/>
        <w:spacing w:line="360" w:lineRule="auto"/>
        <w:ind w:firstLine="851"/>
        <w:jc w:val="both"/>
        <w:rPr>
          <w:color w:val="000000" w:themeColor="text1"/>
          <w:sz w:val="28"/>
          <w:szCs w:val="28"/>
          <w:lang w:eastAsia="uk-UA"/>
        </w:rPr>
      </w:pPr>
      <w:r w:rsidRPr="00A85989">
        <w:rPr>
          <w:color w:val="000000" w:themeColor="text1"/>
          <w:sz w:val="28"/>
          <w:szCs w:val="28"/>
          <w:lang w:eastAsia="uk-UA"/>
        </w:rPr>
        <w:t>Південний рубіж області, що пролягає в межах Карпат, проходить уздовж витоків річки Сян і Вододільного хребта, який розділяє басейни рік Дністер і Тиса, формуючи кордон із Закарпатською областю. Південно-східна межа з Івано-Франківською областю частково збігається з вододілом між річками Опір і Стрий у межах Львівщини та Мізункою й Сукелем у межах Івано-Франківщини. На рівнинній території Передкарпаття кордон перетинає ріки Свічу і Дністер, а далі, виходячи на Подільську височину, слідує по локальних вододілах і долинах. Пройшовши через Вороняки, межа опускається в пониження Малого Полісся, проходячи в басейні Стиру, і знову виходить на Волинську височину.</w:t>
      </w:r>
    </w:p>
    <w:p w:rsidR="008E5C15" w:rsidRPr="00A85989" w:rsidRDefault="008E5C15" w:rsidP="00C22496">
      <w:pPr>
        <w:widowControl/>
        <w:autoSpaceDE/>
        <w:autoSpaceDN/>
        <w:spacing w:line="360" w:lineRule="auto"/>
        <w:ind w:firstLine="851"/>
        <w:jc w:val="both"/>
        <w:rPr>
          <w:color w:val="000000" w:themeColor="text1"/>
          <w:sz w:val="28"/>
          <w:szCs w:val="28"/>
          <w:lang w:eastAsia="uk-UA"/>
        </w:rPr>
      </w:pPr>
      <w:r w:rsidRPr="00A85989">
        <w:rPr>
          <w:color w:val="000000" w:themeColor="text1"/>
          <w:sz w:val="28"/>
          <w:szCs w:val="28"/>
          <w:lang w:eastAsia="uk-UA"/>
        </w:rPr>
        <w:t>Природні умови Львівської області вирізняються значним різноманіттям і контрастністю:</w:t>
      </w:r>
    </w:p>
    <w:p w:rsidR="008E5C15" w:rsidRPr="00A85989" w:rsidRDefault="008E5C15" w:rsidP="006A152E">
      <w:pPr>
        <w:widowControl/>
        <w:numPr>
          <w:ilvl w:val="0"/>
          <w:numId w:val="3"/>
        </w:numPr>
        <w:autoSpaceDE/>
        <w:autoSpaceDN/>
        <w:spacing w:line="360" w:lineRule="auto"/>
        <w:ind w:left="0" w:firstLine="851"/>
        <w:jc w:val="both"/>
        <w:rPr>
          <w:color w:val="000000" w:themeColor="text1"/>
          <w:sz w:val="28"/>
          <w:szCs w:val="28"/>
          <w:lang w:eastAsia="uk-UA"/>
        </w:rPr>
      </w:pPr>
      <w:r w:rsidRPr="00A85989">
        <w:rPr>
          <w:color w:val="000000" w:themeColor="text1"/>
          <w:sz w:val="28"/>
          <w:szCs w:val="28"/>
          <w:lang w:eastAsia="uk-UA"/>
        </w:rPr>
        <w:t>тут перетинаються великі тектонічні структури глобального масштабу, наявна густа мережа розломів земної кори, які залишаються активними донині;</w:t>
      </w:r>
    </w:p>
    <w:p w:rsidR="008E5C15" w:rsidRPr="00A85989" w:rsidRDefault="008E5C15" w:rsidP="006A152E">
      <w:pPr>
        <w:widowControl/>
        <w:numPr>
          <w:ilvl w:val="0"/>
          <w:numId w:val="3"/>
        </w:numPr>
        <w:autoSpaceDE/>
        <w:autoSpaceDN/>
        <w:spacing w:line="360" w:lineRule="auto"/>
        <w:ind w:left="0" w:firstLine="426"/>
        <w:jc w:val="both"/>
        <w:rPr>
          <w:color w:val="000000" w:themeColor="text1"/>
          <w:sz w:val="28"/>
          <w:szCs w:val="28"/>
          <w:lang w:eastAsia="uk-UA"/>
        </w:rPr>
      </w:pPr>
      <w:r w:rsidRPr="00A85989">
        <w:rPr>
          <w:color w:val="000000" w:themeColor="text1"/>
          <w:sz w:val="28"/>
          <w:szCs w:val="28"/>
          <w:lang w:eastAsia="uk-UA"/>
        </w:rPr>
        <w:lastRenderedPageBreak/>
        <w:t>вік геологічних відкладів, що виходять на поверхню, коливається від мезозойських до сучасних, а у свердловинах зафіксовано ще старіші, палеозойські породи;</w:t>
      </w:r>
    </w:p>
    <w:p w:rsidR="008E5C15" w:rsidRPr="00A85989" w:rsidRDefault="008E5C15" w:rsidP="006A152E">
      <w:pPr>
        <w:widowControl/>
        <w:numPr>
          <w:ilvl w:val="0"/>
          <w:numId w:val="3"/>
        </w:numPr>
        <w:autoSpaceDE/>
        <w:autoSpaceDN/>
        <w:spacing w:line="360" w:lineRule="auto"/>
        <w:ind w:left="0" w:firstLine="426"/>
        <w:jc w:val="both"/>
        <w:rPr>
          <w:color w:val="000000" w:themeColor="text1"/>
          <w:sz w:val="28"/>
          <w:szCs w:val="28"/>
          <w:lang w:eastAsia="uk-UA"/>
        </w:rPr>
      </w:pPr>
      <w:r w:rsidRPr="00A85989">
        <w:rPr>
          <w:color w:val="000000" w:themeColor="text1"/>
          <w:sz w:val="28"/>
          <w:szCs w:val="28"/>
          <w:lang w:eastAsia="uk-UA"/>
        </w:rPr>
        <w:t>поверхневі відклади мають різноманітне походження: льодовикове, водно-льодовикове, еолове, водне;</w:t>
      </w:r>
    </w:p>
    <w:p w:rsidR="008E5C15" w:rsidRPr="00A85989" w:rsidRDefault="008E5C15" w:rsidP="006A152E">
      <w:pPr>
        <w:widowControl/>
        <w:numPr>
          <w:ilvl w:val="0"/>
          <w:numId w:val="3"/>
        </w:numPr>
        <w:autoSpaceDE/>
        <w:autoSpaceDN/>
        <w:spacing w:line="360" w:lineRule="auto"/>
        <w:ind w:left="0" w:firstLine="426"/>
        <w:jc w:val="both"/>
        <w:rPr>
          <w:color w:val="000000" w:themeColor="text1"/>
          <w:sz w:val="28"/>
          <w:szCs w:val="28"/>
          <w:lang w:eastAsia="uk-UA"/>
        </w:rPr>
      </w:pPr>
      <w:r w:rsidRPr="00A85989">
        <w:rPr>
          <w:color w:val="000000" w:themeColor="text1"/>
          <w:sz w:val="28"/>
          <w:szCs w:val="28"/>
          <w:lang w:eastAsia="uk-UA"/>
        </w:rPr>
        <w:t>рельєф території представлений усіма основними формами — від низовин до гір, з абсолютними висотами від 180 до 1408 м;</w:t>
      </w:r>
    </w:p>
    <w:p w:rsidR="008E5C15" w:rsidRPr="00A85989" w:rsidRDefault="008E5C15" w:rsidP="006A152E">
      <w:pPr>
        <w:widowControl/>
        <w:numPr>
          <w:ilvl w:val="0"/>
          <w:numId w:val="3"/>
        </w:numPr>
        <w:autoSpaceDE/>
        <w:autoSpaceDN/>
        <w:spacing w:line="360" w:lineRule="auto"/>
        <w:ind w:left="0" w:firstLine="426"/>
        <w:jc w:val="both"/>
        <w:rPr>
          <w:color w:val="000000" w:themeColor="text1"/>
          <w:sz w:val="28"/>
          <w:szCs w:val="28"/>
          <w:lang w:eastAsia="uk-UA"/>
        </w:rPr>
      </w:pPr>
      <w:r w:rsidRPr="00A85989">
        <w:rPr>
          <w:color w:val="000000" w:themeColor="text1"/>
          <w:sz w:val="28"/>
          <w:szCs w:val="28"/>
          <w:lang w:eastAsia="uk-UA"/>
        </w:rPr>
        <w:t>через область проходить важлива природна межа — Головний Європейський вододіл, який розділяє басейни Балтійського й Чорного морів;</w:t>
      </w:r>
    </w:p>
    <w:p w:rsidR="008E5C15" w:rsidRPr="00A85989" w:rsidRDefault="008E5C15" w:rsidP="006A152E">
      <w:pPr>
        <w:widowControl/>
        <w:numPr>
          <w:ilvl w:val="0"/>
          <w:numId w:val="3"/>
        </w:numPr>
        <w:autoSpaceDE/>
        <w:autoSpaceDN/>
        <w:spacing w:line="360" w:lineRule="auto"/>
        <w:ind w:left="0" w:firstLine="426"/>
        <w:jc w:val="both"/>
        <w:rPr>
          <w:color w:val="000000" w:themeColor="text1"/>
          <w:sz w:val="28"/>
          <w:szCs w:val="28"/>
          <w:lang w:eastAsia="uk-UA"/>
        </w:rPr>
      </w:pPr>
      <w:r w:rsidRPr="00A85989">
        <w:rPr>
          <w:color w:val="000000" w:themeColor="text1"/>
          <w:sz w:val="28"/>
          <w:szCs w:val="28"/>
          <w:lang w:eastAsia="uk-UA"/>
        </w:rPr>
        <w:t>регіон має густу річкову сітку з повноводними та паводконебезпечними річками;</w:t>
      </w:r>
    </w:p>
    <w:p w:rsidR="008E5C15" w:rsidRPr="00A85989" w:rsidRDefault="008E5C15" w:rsidP="006A152E">
      <w:pPr>
        <w:widowControl/>
        <w:numPr>
          <w:ilvl w:val="0"/>
          <w:numId w:val="3"/>
        </w:numPr>
        <w:autoSpaceDE/>
        <w:autoSpaceDN/>
        <w:spacing w:line="360" w:lineRule="auto"/>
        <w:ind w:left="0" w:firstLine="426"/>
        <w:jc w:val="both"/>
        <w:rPr>
          <w:color w:val="000000" w:themeColor="text1"/>
          <w:sz w:val="28"/>
          <w:szCs w:val="28"/>
          <w:lang w:eastAsia="uk-UA"/>
        </w:rPr>
      </w:pPr>
      <w:r w:rsidRPr="00A85989">
        <w:rPr>
          <w:color w:val="000000" w:themeColor="text1"/>
          <w:sz w:val="28"/>
          <w:szCs w:val="28"/>
          <w:lang w:eastAsia="uk-UA"/>
        </w:rPr>
        <w:t>клімат формується під впливом повітряних мас різного походження, що зумовлює його мінливість;</w:t>
      </w:r>
    </w:p>
    <w:p w:rsidR="008E5C15" w:rsidRPr="00A85989" w:rsidRDefault="008E5C15" w:rsidP="006A152E">
      <w:pPr>
        <w:widowControl/>
        <w:numPr>
          <w:ilvl w:val="0"/>
          <w:numId w:val="3"/>
        </w:numPr>
        <w:autoSpaceDE/>
        <w:autoSpaceDN/>
        <w:spacing w:line="360" w:lineRule="auto"/>
        <w:ind w:left="0" w:firstLine="426"/>
        <w:jc w:val="both"/>
        <w:rPr>
          <w:color w:val="000000" w:themeColor="text1"/>
          <w:sz w:val="28"/>
          <w:szCs w:val="28"/>
          <w:lang w:eastAsia="uk-UA"/>
        </w:rPr>
      </w:pPr>
      <w:r w:rsidRPr="00A85989">
        <w:rPr>
          <w:color w:val="000000" w:themeColor="text1"/>
          <w:sz w:val="28"/>
          <w:szCs w:val="28"/>
          <w:lang w:eastAsia="uk-UA"/>
        </w:rPr>
        <w:t>ґрунтовий покрив відзначається великою різноманітністю типів, складу та родючості;</w:t>
      </w:r>
    </w:p>
    <w:p w:rsidR="008E5C15" w:rsidRPr="00A85989" w:rsidRDefault="008E5C15" w:rsidP="006A152E">
      <w:pPr>
        <w:widowControl/>
        <w:numPr>
          <w:ilvl w:val="0"/>
          <w:numId w:val="3"/>
        </w:numPr>
        <w:autoSpaceDE/>
        <w:autoSpaceDN/>
        <w:spacing w:line="360" w:lineRule="auto"/>
        <w:ind w:left="0" w:firstLine="426"/>
        <w:jc w:val="both"/>
        <w:rPr>
          <w:color w:val="000000" w:themeColor="text1"/>
          <w:sz w:val="28"/>
          <w:szCs w:val="28"/>
          <w:lang w:eastAsia="uk-UA"/>
        </w:rPr>
      </w:pPr>
      <w:r w:rsidRPr="00A85989">
        <w:rPr>
          <w:color w:val="000000" w:themeColor="text1"/>
          <w:sz w:val="28"/>
          <w:szCs w:val="28"/>
          <w:lang w:eastAsia="uk-UA"/>
        </w:rPr>
        <w:t>флора і фауна Львівщини є різноманітними та збагаченими під впливом антропогенної діяльності [37, 38].</w:t>
      </w:r>
    </w:p>
    <w:p w:rsidR="008E5C15" w:rsidRPr="00A85989" w:rsidRDefault="008E5C15" w:rsidP="00C22496">
      <w:pPr>
        <w:widowControl/>
        <w:autoSpaceDE/>
        <w:autoSpaceDN/>
        <w:spacing w:line="360" w:lineRule="auto"/>
        <w:ind w:firstLine="851"/>
        <w:jc w:val="both"/>
        <w:rPr>
          <w:color w:val="000000" w:themeColor="text1"/>
          <w:sz w:val="28"/>
          <w:szCs w:val="28"/>
          <w:lang w:eastAsia="uk-UA"/>
        </w:rPr>
      </w:pPr>
    </w:p>
    <w:p w:rsidR="008E5C15" w:rsidRPr="00A85989" w:rsidRDefault="008E5C15" w:rsidP="00C22496">
      <w:pPr>
        <w:pStyle w:val="3"/>
        <w:spacing w:before="0" w:line="360" w:lineRule="auto"/>
        <w:ind w:firstLine="851"/>
        <w:jc w:val="both"/>
        <w:rPr>
          <w:rFonts w:ascii="Times New Roman" w:hAnsi="Times New Roman" w:cs="Times New Roman"/>
          <w:color w:val="000000" w:themeColor="text1"/>
          <w:sz w:val="28"/>
          <w:szCs w:val="28"/>
        </w:rPr>
      </w:pPr>
      <w:r w:rsidRPr="00A85989">
        <w:rPr>
          <w:rFonts w:ascii="Times New Roman" w:hAnsi="Times New Roman" w:cs="Times New Roman"/>
          <w:color w:val="000000" w:themeColor="text1"/>
          <w:sz w:val="28"/>
          <w:szCs w:val="28"/>
        </w:rPr>
        <w:t>2.2 Геологічна будова</w:t>
      </w:r>
    </w:p>
    <w:p w:rsidR="008E5C15" w:rsidRPr="00A85989" w:rsidRDefault="008E5C15" w:rsidP="00C22496">
      <w:pPr>
        <w:pStyle w:val="a8"/>
        <w:spacing w:before="0" w:beforeAutospacing="0" w:after="0" w:afterAutospacing="0" w:line="360" w:lineRule="auto"/>
        <w:ind w:firstLine="851"/>
        <w:jc w:val="both"/>
        <w:rPr>
          <w:color w:val="000000" w:themeColor="text1"/>
          <w:sz w:val="28"/>
          <w:szCs w:val="28"/>
        </w:rPr>
      </w:pPr>
      <w:r w:rsidRPr="00A85989">
        <w:rPr>
          <w:color w:val="000000" w:themeColor="text1"/>
          <w:sz w:val="28"/>
          <w:szCs w:val="28"/>
        </w:rPr>
        <w:t>Територія Львівської області охоплює значну частину Львівського палеозойського прогину — тектонічної структури з відносно незначними порушеннями осадового чохла (рис. 2.2) [2–4].</w:t>
      </w:r>
    </w:p>
    <w:p w:rsidR="008E5C15" w:rsidRPr="00A85989" w:rsidRDefault="008E5C15" w:rsidP="00C22496">
      <w:pPr>
        <w:pStyle w:val="a8"/>
        <w:spacing w:before="0" w:beforeAutospacing="0" w:after="0" w:afterAutospacing="0" w:line="360" w:lineRule="auto"/>
        <w:ind w:firstLine="851"/>
        <w:jc w:val="both"/>
        <w:rPr>
          <w:color w:val="000000" w:themeColor="text1"/>
          <w:sz w:val="28"/>
          <w:szCs w:val="28"/>
        </w:rPr>
      </w:pPr>
      <w:r w:rsidRPr="00A85989">
        <w:rPr>
          <w:color w:val="000000" w:themeColor="text1"/>
          <w:sz w:val="28"/>
          <w:szCs w:val="28"/>
        </w:rPr>
        <w:t>Північно-східна частина цього прогину переходить у схил Українського кристалічного щита. Тут осадові породи залягають на докембрійному фундаменті, сформованому переважно гранітами, метаморфічними та інтрузивними породами. Зокрема, у селі Горохів докембрійські породи були виявлені на глибині 3466 м під час буріння. За геофізичними даними, у районі Угнова та Львова потужність осадового чохла досягає 6–7 км і складається з відкладів верхнього протерозою, палеозою (кембрій, силур, девон, карбон), а також мезозою (юрського та крейдового періодів).</w:t>
      </w:r>
    </w:p>
    <w:p w:rsidR="008E5C15" w:rsidRPr="00A85989" w:rsidRDefault="008E5C15" w:rsidP="00C22496">
      <w:pPr>
        <w:pStyle w:val="a8"/>
        <w:spacing w:before="0" w:beforeAutospacing="0" w:after="0" w:afterAutospacing="0" w:line="360" w:lineRule="auto"/>
        <w:ind w:firstLine="851"/>
        <w:jc w:val="both"/>
        <w:rPr>
          <w:color w:val="000000" w:themeColor="text1"/>
          <w:sz w:val="28"/>
          <w:szCs w:val="28"/>
        </w:rPr>
      </w:pPr>
      <w:r w:rsidRPr="00A85989">
        <w:rPr>
          <w:rStyle w:val="af"/>
          <w:b w:val="0"/>
          <w:color w:val="000000" w:themeColor="text1"/>
          <w:sz w:val="28"/>
          <w:szCs w:val="28"/>
        </w:rPr>
        <w:t>Протерозойські утворення</w:t>
      </w:r>
      <w:r w:rsidRPr="00A85989">
        <w:rPr>
          <w:color w:val="000000" w:themeColor="text1"/>
          <w:sz w:val="28"/>
          <w:szCs w:val="28"/>
        </w:rPr>
        <w:t xml:space="preserve"> представлені трьома серіями:</w:t>
      </w:r>
    </w:p>
    <w:p w:rsidR="008E5C15" w:rsidRPr="00A85989" w:rsidRDefault="008E5C15" w:rsidP="006A152E">
      <w:pPr>
        <w:pStyle w:val="a8"/>
        <w:numPr>
          <w:ilvl w:val="0"/>
          <w:numId w:val="4"/>
        </w:numPr>
        <w:spacing w:before="0" w:beforeAutospacing="0" w:after="0" w:afterAutospacing="0" w:line="360" w:lineRule="auto"/>
        <w:ind w:left="0" w:firstLine="851"/>
        <w:jc w:val="both"/>
        <w:rPr>
          <w:color w:val="000000" w:themeColor="text1"/>
          <w:sz w:val="28"/>
          <w:szCs w:val="28"/>
        </w:rPr>
      </w:pPr>
      <w:r w:rsidRPr="00A85989">
        <w:rPr>
          <w:color w:val="000000" w:themeColor="text1"/>
          <w:sz w:val="28"/>
          <w:szCs w:val="28"/>
        </w:rPr>
        <w:lastRenderedPageBreak/>
        <w:t>нижньою (поліською) та верхньою (валдайською), що складаються з осадових порід;</w:t>
      </w:r>
    </w:p>
    <w:p w:rsidR="008E5C15" w:rsidRPr="00A85989" w:rsidRDefault="008E5C15" w:rsidP="006A152E">
      <w:pPr>
        <w:pStyle w:val="a8"/>
        <w:numPr>
          <w:ilvl w:val="0"/>
          <w:numId w:val="4"/>
        </w:numPr>
        <w:spacing w:before="0" w:beforeAutospacing="0" w:after="0" w:afterAutospacing="0" w:line="360" w:lineRule="auto"/>
        <w:ind w:left="0" w:firstLine="851"/>
        <w:jc w:val="both"/>
        <w:rPr>
          <w:color w:val="000000" w:themeColor="text1"/>
          <w:sz w:val="28"/>
          <w:szCs w:val="28"/>
        </w:rPr>
      </w:pPr>
      <w:r w:rsidRPr="00A85989">
        <w:rPr>
          <w:color w:val="000000" w:themeColor="text1"/>
          <w:sz w:val="28"/>
          <w:szCs w:val="28"/>
        </w:rPr>
        <w:t>середньою (волинською), що містить вулканогенні відклади.</w:t>
      </w:r>
    </w:p>
    <w:p w:rsidR="008E5C15" w:rsidRPr="00A85989" w:rsidRDefault="008E5C15" w:rsidP="00C22496">
      <w:pPr>
        <w:pStyle w:val="a8"/>
        <w:spacing w:before="0" w:beforeAutospacing="0" w:after="0" w:afterAutospacing="0" w:line="360" w:lineRule="auto"/>
        <w:ind w:firstLine="851"/>
        <w:jc w:val="both"/>
        <w:rPr>
          <w:color w:val="000000" w:themeColor="text1"/>
          <w:sz w:val="28"/>
          <w:szCs w:val="28"/>
        </w:rPr>
      </w:pPr>
      <w:r w:rsidRPr="00A85989">
        <w:rPr>
          <w:rStyle w:val="af"/>
          <w:b w:val="0"/>
          <w:color w:val="000000" w:themeColor="text1"/>
          <w:sz w:val="28"/>
          <w:szCs w:val="28"/>
        </w:rPr>
        <w:t>Кембрійські відклади</w:t>
      </w:r>
      <w:r w:rsidRPr="00A85989">
        <w:rPr>
          <w:color w:val="000000" w:themeColor="text1"/>
          <w:sz w:val="28"/>
          <w:szCs w:val="28"/>
        </w:rPr>
        <w:t xml:space="preserve"> включають:</w:t>
      </w:r>
    </w:p>
    <w:p w:rsidR="008E5C15" w:rsidRPr="00A85989" w:rsidRDefault="008E5C15" w:rsidP="007A03A4">
      <w:pPr>
        <w:pStyle w:val="a8"/>
        <w:numPr>
          <w:ilvl w:val="0"/>
          <w:numId w:val="5"/>
        </w:numPr>
        <w:spacing w:before="0" w:beforeAutospacing="0" w:after="0" w:afterAutospacing="0" w:line="360" w:lineRule="auto"/>
        <w:ind w:left="0" w:firstLine="709"/>
        <w:jc w:val="both"/>
        <w:rPr>
          <w:color w:val="000000" w:themeColor="text1"/>
          <w:sz w:val="28"/>
          <w:szCs w:val="28"/>
        </w:rPr>
      </w:pPr>
      <w:r w:rsidRPr="00A85989">
        <w:rPr>
          <w:color w:val="000000" w:themeColor="text1"/>
          <w:sz w:val="28"/>
          <w:szCs w:val="28"/>
        </w:rPr>
        <w:t>Світло-сірі кварцитові пісковики з прошарками алевролітів;</w:t>
      </w:r>
    </w:p>
    <w:p w:rsidR="008E5C15" w:rsidRPr="00A85989" w:rsidRDefault="008E5C15" w:rsidP="007A03A4">
      <w:pPr>
        <w:pStyle w:val="a8"/>
        <w:numPr>
          <w:ilvl w:val="0"/>
          <w:numId w:val="5"/>
        </w:numPr>
        <w:spacing w:before="0" w:beforeAutospacing="0" w:after="0" w:afterAutospacing="0" w:line="360" w:lineRule="auto"/>
        <w:ind w:left="0" w:firstLine="709"/>
        <w:jc w:val="both"/>
        <w:rPr>
          <w:color w:val="000000" w:themeColor="text1"/>
          <w:sz w:val="28"/>
          <w:szCs w:val="28"/>
        </w:rPr>
      </w:pPr>
      <w:r w:rsidRPr="00A85989">
        <w:rPr>
          <w:color w:val="000000" w:themeColor="text1"/>
          <w:sz w:val="28"/>
          <w:szCs w:val="28"/>
        </w:rPr>
        <w:t>Темно-сірі алевроліти;</w:t>
      </w:r>
    </w:p>
    <w:p w:rsidR="008E5C15" w:rsidRPr="00A85989" w:rsidRDefault="008E5C15" w:rsidP="007A03A4">
      <w:pPr>
        <w:pStyle w:val="a8"/>
        <w:numPr>
          <w:ilvl w:val="0"/>
          <w:numId w:val="5"/>
        </w:numPr>
        <w:spacing w:before="0" w:beforeAutospacing="0" w:after="0" w:afterAutospacing="0" w:line="360" w:lineRule="auto"/>
        <w:ind w:left="0" w:firstLine="709"/>
        <w:jc w:val="both"/>
        <w:rPr>
          <w:color w:val="000000" w:themeColor="text1"/>
          <w:sz w:val="28"/>
          <w:szCs w:val="28"/>
        </w:rPr>
      </w:pPr>
      <w:r w:rsidRPr="00A85989">
        <w:rPr>
          <w:color w:val="000000" w:themeColor="text1"/>
          <w:sz w:val="28"/>
          <w:szCs w:val="28"/>
        </w:rPr>
        <w:t>Пісковики й аргіліти бережківської світи.</w:t>
      </w:r>
    </w:p>
    <w:p w:rsidR="008E5C15" w:rsidRPr="00A85989" w:rsidRDefault="008E5C15" w:rsidP="007A03A4">
      <w:pPr>
        <w:pStyle w:val="a8"/>
        <w:spacing w:before="0" w:beforeAutospacing="0" w:after="0" w:afterAutospacing="0" w:line="360" w:lineRule="auto"/>
        <w:ind w:firstLine="709"/>
        <w:jc w:val="both"/>
        <w:rPr>
          <w:color w:val="000000" w:themeColor="text1"/>
          <w:sz w:val="28"/>
          <w:szCs w:val="28"/>
        </w:rPr>
      </w:pPr>
      <w:r w:rsidRPr="00A85989">
        <w:rPr>
          <w:color w:val="000000" w:themeColor="text1"/>
          <w:sz w:val="28"/>
          <w:szCs w:val="28"/>
        </w:rPr>
        <w:t>У свердловині біля села Новий Витків загальна потужність кембрію становить близько 500 м.</w:t>
      </w:r>
    </w:p>
    <w:p w:rsidR="008E5C15" w:rsidRPr="00A85989" w:rsidRDefault="008E5C15" w:rsidP="00C22496">
      <w:pPr>
        <w:pStyle w:val="a8"/>
        <w:spacing w:before="0" w:beforeAutospacing="0" w:after="0" w:afterAutospacing="0" w:line="360" w:lineRule="auto"/>
        <w:ind w:firstLine="851"/>
        <w:jc w:val="both"/>
        <w:rPr>
          <w:color w:val="000000" w:themeColor="text1"/>
          <w:sz w:val="28"/>
          <w:szCs w:val="28"/>
        </w:rPr>
      </w:pPr>
      <w:r w:rsidRPr="00A85989">
        <w:rPr>
          <w:rStyle w:val="af"/>
          <w:b w:val="0"/>
          <w:color w:val="000000" w:themeColor="text1"/>
          <w:sz w:val="28"/>
          <w:szCs w:val="28"/>
        </w:rPr>
        <w:t>Ордовицькі породи</w:t>
      </w:r>
      <w:r w:rsidRPr="00A85989">
        <w:rPr>
          <w:color w:val="000000" w:themeColor="text1"/>
          <w:sz w:val="28"/>
          <w:szCs w:val="28"/>
        </w:rPr>
        <w:t xml:space="preserve"> в межах області не виявлені.</w:t>
      </w:r>
    </w:p>
    <w:p w:rsidR="008E5C15" w:rsidRPr="00A85989" w:rsidRDefault="008E5C15" w:rsidP="00C22496">
      <w:pPr>
        <w:pStyle w:val="a8"/>
        <w:spacing w:before="0" w:beforeAutospacing="0" w:after="0" w:afterAutospacing="0" w:line="360" w:lineRule="auto"/>
        <w:ind w:firstLine="851"/>
        <w:jc w:val="both"/>
        <w:rPr>
          <w:color w:val="000000" w:themeColor="text1"/>
          <w:sz w:val="28"/>
          <w:szCs w:val="28"/>
        </w:rPr>
      </w:pPr>
      <w:r w:rsidRPr="00A85989">
        <w:rPr>
          <w:rStyle w:val="af"/>
          <w:b w:val="0"/>
          <w:color w:val="000000" w:themeColor="text1"/>
          <w:sz w:val="28"/>
          <w:szCs w:val="28"/>
        </w:rPr>
        <w:t>Силурські відклади</w:t>
      </w:r>
      <w:r w:rsidRPr="00A85989">
        <w:rPr>
          <w:color w:val="000000" w:themeColor="text1"/>
          <w:sz w:val="28"/>
          <w:szCs w:val="28"/>
        </w:rPr>
        <w:t xml:space="preserve"> мають значне поширення, особливо в складчастій зоні нижнього палеозою, де їх потужність, за даними свердловин поблизу Рави-Руської, перевищує 1000 м.</w:t>
      </w:r>
    </w:p>
    <w:p w:rsidR="008E5C15" w:rsidRPr="00A85989" w:rsidRDefault="008E5C15" w:rsidP="00C22496">
      <w:pPr>
        <w:pStyle w:val="a8"/>
        <w:spacing w:before="0" w:beforeAutospacing="0" w:after="0" w:afterAutospacing="0" w:line="360" w:lineRule="auto"/>
        <w:ind w:firstLine="851"/>
        <w:jc w:val="both"/>
        <w:rPr>
          <w:color w:val="000000" w:themeColor="text1"/>
          <w:sz w:val="28"/>
          <w:szCs w:val="28"/>
        </w:rPr>
      </w:pPr>
      <w:r w:rsidRPr="00A85989">
        <w:rPr>
          <w:rStyle w:val="af"/>
          <w:b w:val="0"/>
          <w:color w:val="000000" w:themeColor="text1"/>
          <w:sz w:val="28"/>
          <w:szCs w:val="28"/>
        </w:rPr>
        <w:t>Девонські породи</w:t>
      </w:r>
      <w:r w:rsidRPr="00A85989">
        <w:rPr>
          <w:color w:val="000000" w:themeColor="text1"/>
          <w:sz w:val="28"/>
          <w:szCs w:val="28"/>
        </w:rPr>
        <w:t xml:space="preserve"> поширені меншою мірою. Нижній девон представлений континентальними відкладами (фаза «старого червоного пісковика»), а середній та верхній — морськими й лагунними карбонатними утвореннями. Сумарна потужність девону сягає 1300 м.</w:t>
      </w:r>
    </w:p>
    <w:p w:rsidR="008E5C15" w:rsidRPr="00A85989" w:rsidRDefault="008E5C15" w:rsidP="00C22496">
      <w:pPr>
        <w:pStyle w:val="a8"/>
        <w:spacing w:before="0" w:beforeAutospacing="0" w:after="0" w:afterAutospacing="0" w:line="360" w:lineRule="auto"/>
        <w:ind w:firstLine="851"/>
        <w:jc w:val="both"/>
        <w:rPr>
          <w:color w:val="000000" w:themeColor="text1"/>
          <w:sz w:val="28"/>
          <w:szCs w:val="28"/>
        </w:rPr>
      </w:pPr>
      <w:r w:rsidRPr="00A85989">
        <w:rPr>
          <w:rStyle w:val="af"/>
          <w:b w:val="0"/>
          <w:color w:val="000000" w:themeColor="text1"/>
          <w:sz w:val="28"/>
          <w:szCs w:val="28"/>
        </w:rPr>
        <w:t>Карбонові відклади</w:t>
      </w:r>
      <w:r w:rsidRPr="00A85989">
        <w:rPr>
          <w:color w:val="000000" w:themeColor="text1"/>
          <w:sz w:val="28"/>
          <w:szCs w:val="28"/>
        </w:rPr>
        <w:t xml:space="preserve"> охоплюють велику частину території та залягають під мезозойськими породами. Вони поширені до району м. Острог (на сході), м. Перемишляни (на півдні) і Рава-Руська – Ставчани (на заході), а на півночі переходять у межі Польщі.</w:t>
      </w:r>
    </w:p>
    <w:p w:rsidR="008E5C15" w:rsidRPr="00A85989" w:rsidRDefault="008E5C15" w:rsidP="00C22496">
      <w:pPr>
        <w:pStyle w:val="a8"/>
        <w:spacing w:before="0" w:beforeAutospacing="0" w:after="0" w:afterAutospacing="0" w:line="360" w:lineRule="auto"/>
        <w:ind w:firstLine="851"/>
        <w:jc w:val="both"/>
        <w:rPr>
          <w:color w:val="000000" w:themeColor="text1"/>
          <w:sz w:val="28"/>
          <w:szCs w:val="28"/>
        </w:rPr>
      </w:pPr>
      <w:r w:rsidRPr="00A85989">
        <w:rPr>
          <w:rStyle w:val="af"/>
          <w:b w:val="0"/>
          <w:color w:val="000000" w:themeColor="text1"/>
          <w:sz w:val="28"/>
          <w:szCs w:val="28"/>
        </w:rPr>
        <w:t>Юрські утворення</w:t>
      </w:r>
      <w:r w:rsidRPr="00A85989">
        <w:rPr>
          <w:color w:val="000000" w:themeColor="text1"/>
          <w:sz w:val="28"/>
          <w:szCs w:val="28"/>
        </w:rPr>
        <w:t xml:space="preserve"> зосереджені східніше лінії Червоноград – Перемишляни. У їх розрізі виділяють:</w:t>
      </w:r>
    </w:p>
    <w:p w:rsidR="008E5C15" w:rsidRPr="00A85989" w:rsidRDefault="008E5C15" w:rsidP="006A152E">
      <w:pPr>
        <w:pStyle w:val="a8"/>
        <w:numPr>
          <w:ilvl w:val="0"/>
          <w:numId w:val="6"/>
        </w:numPr>
        <w:spacing w:before="0" w:beforeAutospacing="0" w:after="0" w:afterAutospacing="0" w:line="360" w:lineRule="auto"/>
        <w:ind w:left="0" w:firstLine="851"/>
        <w:jc w:val="both"/>
        <w:rPr>
          <w:color w:val="000000" w:themeColor="text1"/>
          <w:sz w:val="28"/>
          <w:szCs w:val="28"/>
        </w:rPr>
      </w:pPr>
      <w:r w:rsidRPr="00A85989">
        <w:rPr>
          <w:color w:val="000000" w:themeColor="text1"/>
          <w:sz w:val="28"/>
          <w:szCs w:val="28"/>
        </w:rPr>
        <w:t>нижню (коржевську) свиту — строкаті пісковики і глини;</w:t>
      </w:r>
    </w:p>
    <w:p w:rsidR="008E5C15" w:rsidRPr="00A85989" w:rsidRDefault="008E5C15" w:rsidP="006A152E">
      <w:pPr>
        <w:pStyle w:val="a8"/>
        <w:numPr>
          <w:ilvl w:val="0"/>
          <w:numId w:val="6"/>
        </w:numPr>
        <w:spacing w:before="0" w:beforeAutospacing="0" w:after="0" w:afterAutospacing="0" w:line="360" w:lineRule="auto"/>
        <w:ind w:left="0" w:firstLine="851"/>
        <w:jc w:val="both"/>
        <w:rPr>
          <w:color w:val="000000" w:themeColor="text1"/>
          <w:sz w:val="28"/>
          <w:szCs w:val="28"/>
        </w:rPr>
      </w:pPr>
      <w:r w:rsidRPr="00A85989">
        <w:rPr>
          <w:color w:val="000000" w:themeColor="text1"/>
          <w:sz w:val="28"/>
          <w:szCs w:val="28"/>
        </w:rPr>
        <w:t>середню (нижнівську) — доломітові вапняки, ангідрити;</w:t>
      </w:r>
    </w:p>
    <w:p w:rsidR="00C22496" w:rsidRPr="00A85989" w:rsidRDefault="008E5C15" w:rsidP="006A152E">
      <w:pPr>
        <w:pStyle w:val="a8"/>
        <w:numPr>
          <w:ilvl w:val="0"/>
          <w:numId w:val="6"/>
        </w:numPr>
        <w:spacing w:before="0" w:beforeAutospacing="0" w:after="0" w:afterAutospacing="0" w:line="360" w:lineRule="auto"/>
        <w:ind w:left="0" w:firstLine="851"/>
        <w:jc w:val="both"/>
        <w:rPr>
          <w:color w:val="000000" w:themeColor="text1"/>
          <w:sz w:val="28"/>
          <w:szCs w:val="28"/>
        </w:rPr>
      </w:pPr>
      <w:r w:rsidRPr="00A85989">
        <w:rPr>
          <w:color w:val="000000" w:themeColor="text1"/>
          <w:sz w:val="28"/>
          <w:szCs w:val="28"/>
        </w:rPr>
        <w:t>верхню (буківнинську) — різні типи вапняків (органогенно-уламкові, оолітові тощо).</w:t>
      </w:r>
    </w:p>
    <w:p w:rsidR="008E5C15" w:rsidRPr="00A85989" w:rsidRDefault="00C22496" w:rsidP="006A152E">
      <w:pPr>
        <w:pStyle w:val="a8"/>
        <w:numPr>
          <w:ilvl w:val="0"/>
          <w:numId w:val="6"/>
        </w:numPr>
        <w:spacing w:before="0" w:beforeAutospacing="0" w:after="0" w:afterAutospacing="0" w:line="360" w:lineRule="auto"/>
        <w:ind w:left="0" w:firstLine="851"/>
        <w:jc w:val="both"/>
        <w:rPr>
          <w:color w:val="000000" w:themeColor="text1"/>
          <w:sz w:val="28"/>
          <w:szCs w:val="28"/>
        </w:rPr>
      </w:pPr>
      <w:r w:rsidRPr="00A85989">
        <w:rPr>
          <w:color w:val="000000" w:themeColor="text1"/>
          <w:sz w:val="28"/>
          <w:szCs w:val="28"/>
        </w:rPr>
        <w:t xml:space="preserve"> </w:t>
      </w:r>
      <w:r w:rsidR="008E5C15" w:rsidRPr="00A85989">
        <w:rPr>
          <w:color w:val="000000" w:themeColor="text1"/>
          <w:sz w:val="28"/>
          <w:szCs w:val="28"/>
        </w:rPr>
        <w:t>Потужність юри перевищує 500 м.</w:t>
      </w:r>
    </w:p>
    <w:p w:rsidR="008E5C15" w:rsidRPr="00A85989" w:rsidRDefault="008E5C15" w:rsidP="00C22496">
      <w:pPr>
        <w:pStyle w:val="a8"/>
        <w:spacing w:before="0" w:beforeAutospacing="0" w:after="0" w:afterAutospacing="0" w:line="360" w:lineRule="auto"/>
        <w:ind w:firstLine="851"/>
        <w:jc w:val="both"/>
        <w:rPr>
          <w:color w:val="000000" w:themeColor="text1"/>
          <w:sz w:val="28"/>
          <w:szCs w:val="28"/>
        </w:rPr>
      </w:pPr>
      <w:r w:rsidRPr="00A85989">
        <w:rPr>
          <w:rStyle w:val="af"/>
          <w:b w:val="0"/>
          <w:color w:val="000000" w:themeColor="text1"/>
          <w:sz w:val="28"/>
          <w:szCs w:val="28"/>
        </w:rPr>
        <w:t>Крейдові відклади</w:t>
      </w:r>
      <w:r w:rsidRPr="00A85989">
        <w:rPr>
          <w:color w:val="000000" w:themeColor="text1"/>
          <w:sz w:val="28"/>
          <w:szCs w:val="28"/>
        </w:rPr>
        <w:t xml:space="preserve"> представлені переважно м’якими мергелями та вапняками світлих відтінків, товщина яких подекуди сягає понад 1000 м.</w:t>
      </w:r>
    </w:p>
    <w:p w:rsidR="008E5C15" w:rsidRPr="00A85989" w:rsidRDefault="008E5C15" w:rsidP="00C22496">
      <w:pPr>
        <w:pStyle w:val="a8"/>
        <w:spacing w:before="0" w:beforeAutospacing="0" w:after="0" w:afterAutospacing="0" w:line="360" w:lineRule="auto"/>
        <w:ind w:firstLine="851"/>
        <w:jc w:val="both"/>
        <w:rPr>
          <w:color w:val="000000" w:themeColor="text1"/>
          <w:sz w:val="28"/>
          <w:szCs w:val="28"/>
        </w:rPr>
      </w:pPr>
      <w:r w:rsidRPr="00A85989">
        <w:rPr>
          <w:rStyle w:val="af"/>
          <w:b w:val="0"/>
          <w:color w:val="000000" w:themeColor="text1"/>
          <w:sz w:val="28"/>
          <w:szCs w:val="28"/>
        </w:rPr>
        <w:t>Третинні породи</w:t>
      </w:r>
      <w:r w:rsidRPr="00A85989">
        <w:rPr>
          <w:color w:val="000000" w:themeColor="text1"/>
          <w:sz w:val="28"/>
          <w:szCs w:val="28"/>
        </w:rPr>
        <w:t xml:space="preserve"> на платформній частині мають обмежене поширення, збереглися переважно на підвищених ділянках. Найбільш поширені відклади </w:t>
      </w:r>
      <w:r w:rsidRPr="00A85989">
        <w:rPr>
          <w:color w:val="000000" w:themeColor="text1"/>
          <w:sz w:val="28"/>
          <w:szCs w:val="28"/>
        </w:rPr>
        <w:lastRenderedPageBreak/>
        <w:t>тортонського ярусу міоцену, які включають піски, пісковики, вапняки (літотамнієві), а також туфи. Верхній тортон представлений гіпсами, ангідритами та хемогенними вапняками (тираська і ратинська світи). У Передкарпатті зустрічаються й сарматські утворення.</w:t>
      </w:r>
    </w:p>
    <w:p w:rsidR="008E5C15" w:rsidRPr="00A85989" w:rsidRDefault="008E5C15" w:rsidP="00C22496">
      <w:pPr>
        <w:pStyle w:val="a8"/>
        <w:spacing w:before="0" w:beforeAutospacing="0" w:after="0" w:afterAutospacing="0" w:line="360" w:lineRule="auto"/>
        <w:ind w:firstLine="851"/>
        <w:jc w:val="both"/>
        <w:rPr>
          <w:color w:val="000000" w:themeColor="text1"/>
          <w:sz w:val="28"/>
          <w:szCs w:val="28"/>
        </w:rPr>
      </w:pPr>
      <w:r w:rsidRPr="00A85989">
        <w:rPr>
          <w:color w:val="000000" w:themeColor="text1"/>
          <w:sz w:val="28"/>
          <w:szCs w:val="28"/>
        </w:rPr>
        <w:t>Осадовий чохол Волино-Подільської частини Руської платформи зазнав інтенсивних тектонічних дислокацій. Палеозойські відклади у центральній частині прогину мають складчасту будову. У зонах брахіантикліналей до поверхні підмезозойського комплексу виходять відклади девонської системи, тоді як у синкліналях залягають кам’яновугільні породи.</w:t>
      </w:r>
    </w:p>
    <w:p w:rsidR="008E5C15" w:rsidRPr="00A85989" w:rsidRDefault="008E5C15" w:rsidP="00C22496">
      <w:pPr>
        <w:pStyle w:val="a8"/>
        <w:spacing w:before="0" w:beforeAutospacing="0" w:after="0" w:afterAutospacing="0" w:line="360" w:lineRule="auto"/>
        <w:ind w:firstLine="851"/>
        <w:jc w:val="both"/>
        <w:rPr>
          <w:color w:val="000000" w:themeColor="text1"/>
          <w:sz w:val="28"/>
          <w:szCs w:val="28"/>
        </w:rPr>
      </w:pPr>
      <w:r w:rsidRPr="00A85989">
        <w:rPr>
          <w:color w:val="000000" w:themeColor="text1"/>
          <w:sz w:val="28"/>
          <w:szCs w:val="28"/>
        </w:rPr>
        <w:t>Антиклінальні структури орієнтовані у напрямку Північний Захід – Південний Схід і тягнуться вздовж регіональних розломів. Серед них виділяють Крехівську, Нестеровську, Белз-Милятинську лінії. У крайових частинах кути падіння пластів можуть досягати 35–40°. Мезозойські породи залягають із кутовим незгідним перекриттям палеозою. Юрські та крейдові відклади накладаються на різні тектонічні зони палеозою, а також зазнали численних порушень (скиди, флексури, інші дислокації), значна частина яких утворилась упродовж третинного періоду</w:t>
      </w:r>
      <w:r w:rsidR="00C22496" w:rsidRPr="00A85989">
        <w:rPr>
          <w:color w:val="000000" w:themeColor="text1"/>
          <w:sz w:val="28"/>
          <w:szCs w:val="28"/>
        </w:rPr>
        <w:t>(рис. 2.</w:t>
      </w:r>
      <w:r w:rsidR="00C22496" w:rsidRPr="00A85989">
        <w:rPr>
          <w:color w:val="000000" w:themeColor="text1"/>
          <w:sz w:val="28"/>
          <w:szCs w:val="28"/>
          <w:lang w:val="uk-UA"/>
        </w:rPr>
        <w:t>2</w:t>
      </w:r>
      <w:r w:rsidR="00C22496" w:rsidRPr="00A85989">
        <w:rPr>
          <w:color w:val="000000" w:themeColor="text1"/>
          <w:sz w:val="28"/>
          <w:szCs w:val="28"/>
        </w:rPr>
        <w:t xml:space="preserve">) </w:t>
      </w:r>
      <w:r w:rsidRPr="00A85989">
        <w:rPr>
          <w:color w:val="000000" w:themeColor="text1"/>
          <w:sz w:val="28"/>
          <w:szCs w:val="28"/>
        </w:rPr>
        <w:t xml:space="preserve"> [2–4].</w:t>
      </w:r>
    </w:p>
    <w:p w:rsidR="00C22496" w:rsidRPr="00A85989" w:rsidRDefault="008E5C15" w:rsidP="00C22496">
      <w:pPr>
        <w:pStyle w:val="a8"/>
        <w:spacing w:before="0" w:beforeAutospacing="0" w:after="0" w:afterAutospacing="0" w:line="360" w:lineRule="auto"/>
        <w:jc w:val="center"/>
        <w:rPr>
          <w:color w:val="000000" w:themeColor="text1"/>
          <w:sz w:val="28"/>
          <w:szCs w:val="28"/>
        </w:rPr>
      </w:pPr>
      <w:r w:rsidRPr="00A85989">
        <w:rPr>
          <w:noProof/>
          <w:color w:val="000000" w:themeColor="text1"/>
          <w:sz w:val="28"/>
          <w:szCs w:val="28"/>
          <w:lang w:val="uk-UA" w:eastAsia="uk-UA"/>
        </w:rPr>
        <w:drawing>
          <wp:inline distT="0" distB="0" distL="0" distR="0" wp14:anchorId="314FDA1C" wp14:editId="5F6F2F06">
            <wp:extent cx="2352675" cy="2779158"/>
            <wp:effectExtent l="0" t="0" r="0" b="2540"/>
            <wp:docPr id="23" name="Рисунок 23" descr="геолог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геологія"/>
                    <pic:cNvPicPr>
                      <a:picLocks noChangeAspect="1" noChangeArrowheads="1"/>
                    </pic:cNvPicPr>
                  </pic:nvPicPr>
                  <pic:blipFill>
                    <a:blip r:embed="rId10" cstate="print">
                      <a:extLst>
                        <a:ext uri="{28A0092B-C50C-407E-A947-70E740481C1C}">
                          <a14:useLocalDpi xmlns:a14="http://schemas.microsoft.com/office/drawing/2010/main" val="0"/>
                        </a:ext>
                      </a:extLst>
                    </a:blip>
                    <a:srcRect t="999"/>
                    <a:stretch>
                      <a:fillRect/>
                    </a:stretch>
                  </pic:blipFill>
                  <pic:spPr bwMode="auto">
                    <a:xfrm>
                      <a:off x="0" y="0"/>
                      <a:ext cx="2378475" cy="2809634"/>
                    </a:xfrm>
                    <a:prstGeom prst="rect">
                      <a:avLst/>
                    </a:prstGeom>
                    <a:noFill/>
                    <a:ln>
                      <a:noFill/>
                    </a:ln>
                  </pic:spPr>
                </pic:pic>
              </a:graphicData>
            </a:graphic>
          </wp:inline>
        </w:drawing>
      </w:r>
    </w:p>
    <w:p w:rsidR="008E5C15" w:rsidRPr="00A85989" w:rsidRDefault="008E5C15" w:rsidP="00C22496">
      <w:pPr>
        <w:pStyle w:val="a8"/>
        <w:spacing w:before="0" w:beforeAutospacing="0" w:after="0" w:afterAutospacing="0" w:line="360" w:lineRule="auto"/>
        <w:jc w:val="center"/>
        <w:rPr>
          <w:color w:val="000000" w:themeColor="text1"/>
          <w:sz w:val="28"/>
          <w:szCs w:val="28"/>
        </w:rPr>
      </w:pPr>
      <w:r w:rsidRPr="00A85989">
        <w:rPr>
          <w:color w:val="000000" w:themeColor="text1"/>
          <w:sz w:val="28"/>
          <w:szCs w:val="28"/>
        </w:rPr>
        <w:t>Рисунок 2.2 – Геологічна будова Львівської області</w:t>
      </w:r>
    </w:p>
    <w:p w:rsidR="00C22496" w:rsidRPr="00A85989" w:rsidRDefault="00C22496" w:rsidP="00C22496">
      <w:pPr>
        <w:pStyle w:val="a8"/>
        <w:spacing w:before="0" w:beforeAutospacing="0" w:after="0" w:afterAutospacing="0" w:line="360" w:lineRule="auto"/>
        <w:jc w:val="center"/>
        <w:rPr>
          <w:color w:val="000000" w:themeColor="text1"/>
          <w:sz w:val="28"/>
          <w:szCs w:val="28"/>
        </w:rPr>
      </w:pPr>
    </w:p>
    <w:p w:rsidR="008E5C15" w:rsidRPr="00A85989" w:rsidRDefault="008E5C15" w:rsidP="00C22496">
      <w:pPr>
        <w:pStyle w:val="a8"/>
        <w:spacing w:before="0" w:beforeAutospacing="0" w:after="0" w:afterAutospacing="0" w:line="360" w:lineRule="auto"/>
        <w:ind w:firstLine="851"/>
        <w:jc w:val="both"/>
        <w:rPr>
          <w:b/>
          <w:color w:val="000000" w:themeColor="text1"/>
          <w:sz w:val="28"/>
          <w:szCs w:val="28"/>
        </w:rPr>
      </w:pPr>
      <w:r w:rsidRPr="00A85989">
        <w:rPr>
          <w:b/>
          <w:color w:val="000000" w:themeColor="text1"/>
          <w:sz w:val="28"/>
          <w:szCs w:val="28"/>
        </w:rPr>
        <w:t>2.3 Тектонічна будова</w:t>
      </w:r>
    </w:p>
    <w:p w:rsidR="008E5C15" w:rsidRPr="00A85989" w:rsidRDefault="008E5C15" w:rsidP="00C22496">
      <w:pPr>
        <w:pStyle w:val="a8"/>
        <w:spacing w:before="0" w:beforeAutospacing="0" w:after="0" w:afterAutospacing="0" w:line="360" w:lineRule="auto"/>
        <w:ind w:firstLine="851"/>
        <w:jc w:val="both"/>
        <w:rPr>
          <w:color w:val="000000" w:themeColor="text1"/>
          <w:sz w:val="28"/>
          <w:szCs w:val="28"/>
        </w:rPr>
      </w:pPr>
      <w:r w:rsidRPr="00A85989">
        <w:rPr>
          <w:color w:val="000000" w:themeColor="text1"/>
          <w:sz w:val="28"/>
          <w:szCs w:val="28"/>
        </w:rPr>
        <w:t xml:space="preserve">Складність і різноманітність природних умов Львівської області значною мірою зумовлені складною тектонічною будовою її території. На цій території проходить контакт двох великих тектонічних структур планетарного масштабу — </w:t>
      </w:r>
      <w:r w:rsidRPr="00A85989">
        <w:rPr>
          <w:color w:val="000000" w:themeColor="text1"/>
          <w:sz w:val="28"/>
          <w:szCs w:val="28"/>
        </w:rPr>
        <w:lastRenderedPageBreak/>
        <w:t>Східно-Європейської платформи та Карпатської складчастої системи. Окрім цього, із північного заходу в межі області вклинюється невеликий масив Західно-Європейської платформи, що розташований в районі міста Немирів. Таким чином, територія Львівської області охоплює частини трьох великих ділянок земної кори, які суттєво різняться за природою, походженням і історією формування, а також зони їх зіткнення, які мають свою особливу специфіку проявів.</w:t>
      </w:r>
    </w:p>
    <w:p w:rsidR="008E5C15" w:rsidRPr="00A85989" w:rsidRDefault="008E5C15" w:rsidP="00C22496">
      <w:pPr>
        <w:pStyle w:val="a8"/>
        <w:spacing w:before="0" w:beforeAutospacing="0" w:after="0" w:afterAutospacing="0" w:line="360" w:lineRule="auto"/>
        <w:ind w:firstLine="851"/>
        <w:jc w:val="both"/>
        <w:rPr>
          <w:color w:val="000000" w:themeColor="text1"/>
          <w:sz w:val="28"/>
          <w:szCs w:val="28"/>
        </w:rPr>
      </w:pPr>
      <w:r w:rsidRPr="00A85989">
        <w:rPr>
          <w:color w:val="000000" w:themeColor="text1"/>
          <w:sz w:val="28"/>
          <w:szCs w:val="28"/>
        </w:rPr>
        <w:t>Східно-Європейська платформа, або Руська платформа, є однією з найбільших тектонічних структур, що охоплює всю Східну Європу від Північного Льодовитого океану і Уральських гір до передгір’їв Кавказу, Криму та Карпат. У межах Львівської області розташована південно-східна окраїна цієї платформи, де знаходяться західні схили Українського кристалічного щита.</w:t>
      </w:r>
    </w:p>
    <w:p w:rsidR="008E5C15" w:rsidRPr="00A85989" w:rsidRDefault="008E5C15" w:rsidP="00C22496">
      <w:pPr>
        <w:pStyle w:val="a8"/>
        <w:spacing w:before="0" w:beforeAutospacing="0" w:after="0" w:afterAutospacing="0" w:line="360" w:lineRule="auto"/>
        <w:ind w:firstLine="851"/>
        <w:jc w:val="both"/>
        <w:rPr>
          <w:color w:val="000000" w:themeColor="text1"/>
          <w:sz w:val="28"/>
          <w:szCs w:val="28"/>
        </w:rPr>
      </w:pPr>
      <w:r w:rsidRPr="00A85989">
        <w:rPr>
          <w:color w:val="000000" w:themeColor="text1"/>
          <w:sz w:val="28"/>
          <w:szCs w:val="28"/>
        </w:rPr>
        <w:t>Карпатська складчаста система, яка частково розташована у Львівській області, є другою за величиною і значенням тектонічною структурою регіону. Вона сформувалась відносно недавно — у кайнозойську еру, що робить Карпати молодими горами. Ця складчаста система є частиною величезного Альпійсько-Гімалайського складчастого поясу, який простягається від гір Атлас в Африці через Альпи, Карпати, Крим, Кавказ та далі до Гімалаїв і Тихоокеанського регіону.</w:t>
      </w:r>
    </w:p>
    <w:p w:rsidR="008E5C15" w:rsidRPr="00A85989" w:rsidRDefault="008E5C15" w:rsidP="00C22496">
      <w:pPr>
        <w:pStyle w:val="a8"/>
        <w:spacing w:before="0" w:beforeAutospacing="0" w:after="0" w:afterAutospacing="0" w:line="360" w:lineRule="auto"/>
        <w:ind w:firstLine="851"/>
        <w:jc w:val="both"/>
        <w:rPr>
          <w:color w:val="000000" w:themeColor="text1"/>
          <w:sz w:val="28"/>
          <w:szCs w:val="28"/>
        </w:rPr>
      </w:pPr>
      <w:r w:rsidRPr="00A85989">
        <w:rPr>
          <w:color w:val="000000" w:themeColor="text1"/>
          <w:sz w:val="28"/>
          <w:szCs w:val="28"/>
        </w:rPr>
        <w:t>У межах Львівської області розташована північна частина Східних Карпат, де представлені такі тектонічні зони, як Передкарпатський прогин, який поділяється на зовнішню і внутрішню смуги, а також Скибова і Кросненська зони. Передкарпатський прогин має дві різні за структурою частини: північно-східна зовнішня зона, що прилягає до платформи і є слабо дислокованою, та південно-західна внутрішня зона з більш складною покривно-складчастою будовою, яка включає Самбірську і Бориславсько-Покутську підзони. Зовнішня зона утворилася у середньому і верхньому міоцені, тоді як внутрішня зона характеризується інтенсивними деформаціями: породи тут сильно зім'яті в круті, перекинуті на північний схід складки, порушені численними насувами і скидами. Внутрішня зона в цілому зірвана зі своєї основи і переміщена на значну відстань, не менше 20 км. На території Львівщини також проходить крайня північно-східна частина Карпатських Скибової, Кросненської та Субсілезької зон</w:t>
      </w:r>
      <w:r w:rsidR="00C22496" w:rsidRPr="00A85989">
        <w:rPr>
          <w:color w:val="000000" w:themeColor="text1"/>
          <w:sz w:val="28"/>
          <w:szCs w:val="28"/>
        </w:rPr>
        <w:t>(рис. 2.</w:t>
      </w:r>
      <w:r w:rsidR="00C22496" w:rsidRPr="00A85989">
        <w:rPr>
          <w:color w:val="000000" w:themeColor="text1"/>
          <w:sz w:val="28"/>
          <w:szCs w:val="28"/>
          <w:lang w:val="uk-UA"/>
        </w:rPr>
        <w:t>3</w:t>
      </w:r>
      <w:r w:rsidR="00C22496" w:rsidRPr="00A85989">
        <w:rPr>
          <w:color w:val="000000" w:themeColor="text1"/>
          <w:sz w:val="28"/>
          <w:szCs w:val="28"/>
        </w:rPr>
        <w:t>)</w:t>
      </w:r>
      <w:r w:rsidRPr="00A85989">
        <w:rPr>
          <w:color w:val="000000" w:themeColor="text1"/>
          <w:sz w:val="28"/>
          <w:szCs w:val="28"/>
        </w:rPr>
        <w:t>.</w:t>
      </w:r>
    </w:p>
    <w:p w:rsidR="00C22496" w:rsidRPr="00A85989" w:rsidRDefault="00C22496" w:rsidP="00C22496">
      <w:pPr>
        <w:pStyle w:val="a8"/>
        <w:spacing w:before="0" w:beforeAutospacing="0" w:after="0" w:afterAutospacing="0" w:line="360" w:lineRule="auto"/>
        <w:jc w:val="center"/>
        <w:rPr>
          <w:b/>
          <w:color w:val="000000" w:themeColor="text1"/>
          <w:sz w:val="28"/>
          <w:szCs w:val="28"/>
        </w:rPr>
      </w:pPr>
      <w:r w:rsidRPr="00A85989">
        <w:rPr>
          <w:b/>
          <w:noProof/>
          <w:color w:val="000000" w:themeColor="text1"/>
          <w:sz w:val="28"/>
          <w:szCs w:val="28"/>
          <w:lang w:val="uk-UA" w:eastAsia="uk-UA"/>
        </w:rPr>
        <w:lastRenderedPageBreak/>
        <w:drawing>
          <wp:inline distT="0" distB="0" distL="0" distR="0" wp14:anchorId="733DE371" wp14:editId="284B6522">
            <wp:extent cx="3436326" cy="3735238"/>
            <wp:effectExtent l="0" t="0" r="0" b="0"/>
            <wp:docPr id="24" name="Рисунок 24" descr="ТЕКТОНІ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ТЕКТОНІКА"/>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46947" cy="3746783"/>
                    </a:xfrm>
                    <a:prstGeom prst="rect">
                      <a:avLst/>
                    </a:prstGeom>
                    <a:noFill/>
                    <a:ln>
                      <a:noFill/>
                    </a:ln>
                  </pic:spPr>
                </pic:pic>
              </a:graphicData>
            </a:graphic>
          </wp:inline>
        </w:drawing>
      </w:r>
    </w:p>
    <w:p w:rsidR="00C22496" w:rsidRPr="00A85989" w:rsidRDefault="00C22496" w:rsidP="00C22496">
      <w:pPr>
        <w:pStyle w:val="a8"/>
        <w:spacing w:before="0" w:beforeAutospacing="0" w:after="0" w:afterAutospacing="0" w:line="360" w:lineRule="auto"/>
        <w:jc w:val="center"/>
        <w:rPr>
          <w:color w:val="000000" w:themeColor="text1"/>
          <w:sz w:val="28"/>
          <w:szCs w:val="28"/>
        </w:rPr>
      </w:pPr>
      <w:r w:rsidRPr="00A85989">
        <w:rPr>
          <w:color w:val="000000" w:themeColor="text1"/>
          <w:sz w:val="28"/>
          <w:szCs w:val="28"/>
        </w:rPr>
        <w:t>Рисунок 2.3 – Тектонічна будова</w:t>
      </w:r>
    </w:p>
    <w:p w:rsidR="00C22496" w:rsidRPr="00A85989" w:rsidRDefault="00C22496" w:rsidP="00C22496">
      <w:pPr>
        <w:pStyle w:val="a8"/>
        <w:spacing w:before="0" w:beforeAutospacing="0" w:after="0" w:afterAutospacing="0" w:line="360" w:lineRule="auto"/>
        <w:ind w:firstLine="851"/>
        <w:jc w:val="both"/>
        <w:rPr>
          <w:color w:val="000000" w:themeColor="text1"/>
          <w:sz w:val="28"/>
          <w:szCs w:val="28"/>
        </w:rPr>
      </w:pPr>
    </w:p>
    <w:p w:rsidR="008E5C15" w:rsidRPr="00A85989" w:rsidRDefault="008E5C15" w:rsidP="00C22496">
      <w:pPr>
        <w:pStyle w:val="a8"/>
        <w:spacing w:before="0" w:beforeAutospacing="0" w:after="0" w:afterAutospacing="0" w:line="360" w:lineRule="auto"/>
        <w:ind w:firstLine="851"/>
        <w:jc w:val="both"/>
        <w:rPr>
          <w:b/>
          <w:color w:val="000000" w:themeColor="text1"/>
          <w:sz w:val="28"/>
          <w:szCs w:val="28"/>
        </w:rPr>
      </w:pPr>
      <w:r w:rsidRPr="00A85989">
        <w:rPr>
          <w:b/>
          <w:color w:val="000000" w:themeColor="text1"/>
          <w:sz w:val="28"/>
          <w:szCs w:val="28"/>
        </w:rPr>
        <w:t>2.4 Четвертинні відклади</w:t>
      </w:r>
    </w:p>
    <w:p w:rsidR="008E5C15" w:rsidRPr="00A85989" w:rsidRDefault="008E5C15" w:rsidP="00C22496">
      <w:pPr>
        <w:pStyle w:val="a8"/>
        <w:spacing w:before="0" w:beforeAutospacing="0" w:after="0" w:afterAutospacing="0" w:line="360" w:lineRule="auto"/>
        <w:ind w:firstLine="851"/>
        <w:jc w:val="both"/>
        <w:rPr>
          <w:color w:val="000000" w:themeColor="text1"/>
          <w:sz w:val="28"/>
          <w:szCs w:val="28"/>
        </w:rPr>
      </w:pPr>
      <w:r w:rsidRPr="00A85989">
        <w:rPr>
          <w:color w:val="000000" w:themeColor="text1"/>
          <w:sz w:val="28"/>
          <w:szCs w:val="28"/>
        </w:rPr>
        <w:t>Широкі річкові долини Львівської області заповнені алювіальними відкладеннями, що складаються з пісків і галечників, причому піски часто мають флювіо-гляціальне походження. На плоских водороздільних ділянках та великих плато сформований достатньо потужний четвертинний покрив, через який корінні крейдові та верхньоміоценові породи, за кількома винятками, відслонюються переважно на схилах річкових долин та у глибоких ярах. На підвищених ділянках Львівського плато, Розточчя і на грядах Побужжя залягають нерівномірно шаруваті сірі, іноді жовтуваті піскуваті глини і супіски, що складаються переважно з тонкої псаміто-пелітової фракції з домішками лусочок слюди. У цих відкладеннях знайдено зуби і окремі кістки мамонта, а також рештки дрібних ссавців льодовикового періоду на таких ділянках, як Погулянка, Пасіки, Голоско, Знесіння, Вулька. Зверху сірі піскуваті глини поступово переходять у жовтуваті, а у верхній частині вони втрачають шаруватість і набувають типових ознак лесу.</w:t>
      </w:r>
    </w:p>
    <w:p w:rsidR="008E5C15" w:rsidRPr="00A85989" w:rsidRDefault="008E5C15" w:rsidP="00C22496">
      <w:pPr>
        <w:pStyle w:val="a8"/>
        <w:spacing w:before="0" w:beforeAutospacing="0" w:after="0" w:afterAutospacing="0" w:line="360" w:lineRule="auto"/>
        <w:ind w:firstLine="851"/>
        <w:jc w:val="both"/>
        <w:rPr>
          <w:color w:val="000000" w:themeColor="text1"/>
          <w:sz w:val="28"/>
          <w:szCs w:val="28"/>
        </w:rPr>
      </w:pPr>
      <w:r w:rsidRPr="00A85989">
        <w:rPr>
          <w:color w:val="000000" w:themeColor="text1"/>
          <w:sz w:val="28"/>
          <w:szCs w:val="28"/>
        </w:rPr>
        <w:t xml:space="preserve">Плейстоценові відклади утворюють майже безперервний покрив, що перекриває більш давні породи області. Вони мають змінну потужність, коливаючись від одного до п’ятдесяти метрів, та належать до різних генетичних </w:t>
      </w:r>
      <w:r w:rsidRPr="00A85989">
        <w:rPr>
          <w:color w:val="000000" w:themeColor="text1"/>
          <w:sz w:val="28"/>
          <w:szCs w:val="28"/>
        </w:rPr>
        <w:lastRenderedPageBreak/>
        <w:t>типів, що створює строкатий літологічний склад. Найменша товщина плейстоцену спостерігається у гірській частині області. Вершини гірських хребтів і ділянки схилів поблизу вершин майже повністю позбавлені четвертинного покриву, а зона інтенсивного вивітрювання порід флішу зазвичай не перевищує одного-п’яти метрів. У пониженнях гірського рельєфу товщина четвертинних відкладень збільшується до чотирьох-семи метрів. На схилах долин залишилися окремі клаптики терас, товщина акумулятивного шару яких сягає 45 метрів.</w:t>
      </w:r>
    </w:p>
    <w:p w:rsidR="008E5C15" w:rsidRPr="00A85989" w:rsidRDefault="008E5C15" w:rsidP="00C22496">
      <w:pPr>
        <w:pStyle w:val="a8"/>
        <w:spacing w:before="0" w:beforeAutospacing="0" w:after="0" w:afterAutospacing="0" w:line="360" w:lineRule="auto"/>
        <w:ind w:firstLine="851"/>
        <w:jc w:val="both"/>
        <w:rPr>
          <w:color w:val="000000" w:themeColor="text1"/>
          <w:sz w:val="28"/>
          <w:szCs w:val="28"/>
        </w:rPr>
      </w:pPr>
      <w:r w:rsidRPr="00A85989">
        <w:rPr>
          <w:color w:val="000000" w:themeColor="text1"/>
          <w:sz w:val="28"/>
          <w:szCs w:val="28"/>
        </w:rPr>
        <w:t>У Передкарпатті товщина четвертинного покриву значно більша і становить 8-15 метрів на більшій частині площі, збільшуючись до 30 метрів у районі конусів виносу річки Стрий і досягаючи максимальних значень до 50 метрів у деяких котловиноподібних розширеннях. Плейстоценові відклади Львівської області формують строкатий комплекс континентальних утворень, у складі яких виділяються моренні, водно-льодовикові, алювіальні, елювіальні, делювіальні, еолові та інші типи відкладів. Літологічний склад четвертинних відкладень варіюється від крупного валунника до глин. Ці відклади сформувалися у різні періоди плейстоцену і поділяються на нижньоплейстоценові, середньошіейстоценові, середньо-верхньоплейстоценові, верхньоплейстоценові та голоценові</w:t>
      </w:r>
      <w:r w:rsidR="008660F6" w:rsidRPr="00A85989">
        <w:rPr>
          <w:color w:val="000000" w:themeColor="text1"/>
          <w:sz w:val="28"/>
          <w:szCs w:val="28"/>
          <w:lang w:val="uk-UA"/>
        </w:rPr>
        <w:t xml:space="preserve"> </w:t>
      </w:r>
      <w:r w:rsidR="00C22496" w:rsidRPr="00A85989">
        <w:rPr>
          <w:color w:val="000000" w:themeColor="text1"/>
          <w:sz w:val="28"/>
          <w:szCs w:val="28"/>
        </w:rPr>
        <w:t>(рис. 2.</w:t>
      </w:r>
      <w:r w:rsidR="00C22496" w:rsidRPr="00A85989">
        <w:rPr>
          <w:color w:val="000000" w:themeColor="text1"/>
          <w:sz w:val="28"/>
          <w:szCs w:val="28"/>
          <w:lang w:val="uk-UA"/>
        </w:rPr>
        <w:t>4</w:t>
      </w:r>
      <w:r w:rsidR="00C22496" w:rsidRPr="00A85989">
        <w:rPr>
          <w:color w:val="000000" w:themeColor="text1"/>
          <w:sz w:val="28"/>
          <w:szCs w:val="28"/>
        </w:rPr>
        <w:t>)</w:t>
      </w:r>
      <w:r w:rsidRPr="00A85989">
        <w:rPr>
          <w:color w:val="000000" w:themeColor="text1"/>
          <w:sz w:val="28"/>
          <w:szCs w:val="28"/>
        </w:rPr>
        <w:t>.</w:t>
      </w:r>
    </w:p>
    <w:p w:rsidR="008E5C15" w:rsidRPr="00A85989" w:rsidRDefault="008E5C15" w:rsidP="00C22496">
      <w:pPr>
        <w:pStyle w:val="a8"/>
        <w:spacing w:before="0" w:beforeAutospacing="0" w:after="0" w:afterAutospacing="0" w:line="360" w:lineRule="auto"/>
        <w:ind w:firstLine="851"/>
        <w:jc w:val="both"/>
        <w:rPr>
          <w:b/>
          <w:color w:val="000000" w:themeColor="text1"/>
          <w:sz w:val="28"/>
          <w:szCs w:val="28"/>
        </w:rPr>
      </w:pPr>
    </w:p>
    <w:p w:rsidR="008E5C15" w:rsidRPr="00A85989" w:rsidRDefault="008E5C15" w:rsidP="00C22496">
      <w:pPr>
        <w:pStyle w:val="a8"/>
        <w:spacing w:before="0" w:beforeAutospacing="0" w:after="0" w:afterAutospacing="0" w:line="360" w:lineRule="auto"/>
        <w:jc w:val="center"/>
        <w:rPr>
          <w:b/>
          <w:color w:val="000000" w:themeColor="text1"/>
          <w:sz w:val="28"/>
          <w:szCs w:val="28"/>
        </w:rPr>
      </w:pPr>
      <w:r w:rsidRPr="00A85989">
        <w:rPr>
          <w:b/>
          <w:noProof/>
          <w:color w:val="000000" w:themeColor="text1"/>
          <w:sz w:val="28"/>
          <w:szCs w:val="28"/>
          <w:lang w:val="uk-UA" w:eastAsia="uk-UA"/>
        </w:rPr>
        <w:drawing>
          <wp:inline distT="0" distB="0" distL="0" distR="0" wp14:anchorId="476BE4A0" wp14:editId="112EBA1A">
            <wp:extent cx="2381250" cy="3369800"/>
            <wp:effectExtent l="0" t="0" r="0" b="2540"/>
            <wp:docPr id="26" name="Рисунок 26" descr="четвертинніcd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етвертинніcdr"/>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92962" cy="3386373"/>
                    </a:xfrm>
                    <a:prstGeom prst="rect">
                      <a:avLst/>
                    </a:prstGeom>
                    <a:noFill/>
                    <a:ln>
                      <a:noFill/>
                    </a:ln>
                  </pic:spPr>
                </pic:pic>
              </a:graphicData>
            </a:graphic>
          </wp:inline>
        </w:drawing>
      </w:r>
    </w:p>
    <w:p w:rsidR="008E5C15" w:rsidRDefault="008E5C15" w:rsidP="00C22496">
      <w:pPr>
        <w:pStyle w:val="a8"/>
        <w:spacing w:before="0" w:beforeAutospacing="0" w:after="0" w:afterAutospacing="0" w:line="360" w:lineRule="auto"/>
        <w:jc w:val="center"/>
        <w:rPr>
          <w:color w:val="000000" w:themeColor="text1"/>
          <w:sz w:val="28"/>
          <w:szCs w:val="28"/>
        </w:rPr>
      </w:pPr>
      <w:r w:rsidRPr="00A85989">
        <w:rPr>
          <w:color w:val="000000" w:themeColor="text1"/>
          <w:sz w:val="28"/>
          <w:szCs w:val="28"/>
        </w:rPr>
        <w:t>Рисунок 2.4 – Четвертинні відклади</w:t>
      </w:r>
    </w:p>
    <w:p w:rsidR="007A03A4" w:rsidRPr="00A85989" w:rsidRDefault="007A03A4" w:rsidP="00C22496">
      <w:pPr>
        <w:pStyle w:val="a8"/>
        <w:spacing w:before="0" w:beforeAutospacing="0" w:after="0" w:afterAutospacing="0" w:line="360" w:lineRule="auto"/>
        <w:jc w:val="center"/>
        <w:rPr>
          <w:color w:val="000000" w:themeColor="text1"/>
          <w:sz w:val="28"/>
          <w:szCs w:val="28"/>
        </w:rPr>
      </w:pPr>
    </w:p>
    <w:p w:rsidR="008E5C15" w:rsidRPr="00A85989" w:rsidRDefault="008E5C15" w:rsidP="00C22496">
      <w:pPr>
        <w:pStyle w:val="a8"/>
        <w:spacing w:before="0" w:beforeAutospacing="0" w:after="0" w:afterAutospacing="0" w:line="360" w:lineRule="auto"/>
        <w:ind w:firstLine="851"/>
        <w:jc w:val="both"/>
        <w:rPr>
          <w:b/>
          <w:color w:val="000000" w:themeColor="text1"/>
          <w:sz w:val="28"/>
          <w:szCs w:val="28"/>
          <w:lang w:val="uk-UA"/>
        </w:rPr>
      </w:pPr>
      <w:r w:rsidRPr="00A85989">
        <w:rPr>
          <w:b/>
          <w:color w:val="000000" w:themeColor="text1"/>
          <w:sz w:val="28"/>
          <w:szCs w:val="28"/>
          <w:lang w:val="uk-UA"/>
        </w:rPr>
        <w:lastRenderedPageBreak/>
        <w:t>2.5 Геоморфологія</w:t>
      </w:r>
    </w:p>
    <w:p w:rsidR="008E5C15" w:rsidRPr="00A85989" w:rsidRDefault="008E5C15" w:rsidP="00C22496">
      <w:pPr>
        <w:widowControl/>
        <w:autoSpaceDE/>
        <w:autoSpaceDN/>
        <w:spacing w:line="360" w:lineRule="auto"/>
        <w:ind w:firstLine="851"/>
        <w:jc w:val="both"/>
        <w:rPr>
          <w:color w:val="000000" w:themeColor="text1"/>
          <w:sz w:val="28"/>
          <w:szCs w:val="28"/>
          <w:lang w:eastAsia="uk-UA"/>
        </w:rPr>
      </w:pPr>
      <w:r w:rsidRPr="00A85989">
        <w:rPr>
          <w:color w:val="000000" w:themeColor="text1"/>
          <w:sz w:val="28"/>
          <w:szCs w:val="28"/>
          <w:lang w:eastAsia="uk-UA"/>
        </w:rPr>
        <w:t>Територія Львівської області охоплює геоморфологічні області Волино-Поділля, Передкарпаття, Зовнішніх Карпат та Вододільно-Верховинських Карпат. Від центру Львова у північно-західному напрямку тягнеться горбиста гряда Розточчя, з якої води прямують у басейни річок Західний Буг, Дністер і частково Сян. Розточчя частково виконує функцію Головного європейського вододілу, який через інтенсивну ерозію приток Західного Бугу поступово зсувається на захід. Відомі випадки перехоплення витоків річок, як наприклад, коли струмок Недільчина, що належить басейну Бугу, за рахунок швидкої регресивної ерозії вододілу перехопив колишнє русло річки Млинівки, яка раніше текла у басейн Дністра.</w:t>
      </w:r>
    </w:p>
    <w:p w:rsidR="008E5C15" w:rsidRPr="00A85989" w:rsidRDefault="008E5C15" w:rsidP="00C22496">
      <w:pPr>
        <w:widowControl/>
        <w:autoSpaceDE/>
        <w:autoSpaceDN/>
        <w:spacing w:line="360" w:lineRule="auto"/>
        <w:ind w:firstLine="851"/>
        <w:jc w:val="both"/>
        <w:rPr>
          <w:color w:val="000000" w:themeColor="text1"/>
          <w:sz w:val="28"/>
          <w:szCs w:val="28"/>
          <w:lang w:eastAsia="uk-UA"/>
        </w:rPr>
      </w:pPr>
      <w:r w:rsidRPr="00A85989">
        <w:rPr>
          <w:color w:val="000000" w:themeColor="text1"/>
          <w:sz w:val="28"/>
          <w:szCs w:val="28"/>
          <w:lang w:eastAsia="uk-UA"/>
        </w:rPr>
        <w:t>Рельєф Розточчя має типовий ерозійний характер: західна частина розчленована численними річковими долинами, тоді як східний край більш прямолінійний і обривається крутим уступом висотою близько 100 метрів у напрямку Надбужанської котловини. Південно-східна частина Розточчя за своїми геоморфологічними особливостями є своєрідним продовженням Опілля і мало відрізняється від нього як за рельєфом, так і за геологічною будовою. Від Львівського плато Розточчя відокремлене Білогорсько-Мальчицькою постгляціальною прохідною долиною, в якій розташований центр Львова і русло річки Полтви. Саме цією долиною під час плейстоцену стікали талі води льодовика, про що свідчать знахідки гравію кристалічних порід у четвертинних відкладах.</w:t>
      </w:r>
    </w:p>
    <w:p w:rsidR="008E5C15" w:rsidRPr="00A85989" w:rsidRDefault="008E5C15" w:rsidP="00C22496">
      <w:pPr>
        <w:widowControl/>
        <w:autoSpaceDE/>
        <w:autoSpaceDN/>
        <w:spacing w:line="360" w:lineRule="auto"/>
        <w:ind w:firstLine="851"/>
        <w:jc w:val="both"/>
        <w:rPr>
          <w:color w:val="000000" w:themeColor="text1"/>
          <w:sz w:val="28"/>
          <w:szCs w:val="28"/>
          <w:lang w:eastAsia="uk-UA"/>
        </w:rPr>
      </w:pPr>
      <w:r w:rsidRPr="00A85989">
        <w:rPr>
          <w:color w:val="000000" w:themeColor="text1"/>
          <w:sz w:val="28"/>
          <w:szCs w:val="28"/>
          <w:lang w:eastAsia="uk-UA"/>
        </w:rPr>
        <w:t>Південна межа Львівського плато проходить вздовж лінії Милошовичі-Кугаїв-Товщів-Черепин-Шоломия. Характерною рисою рельєфу плато є структурні тераси і плосковерхі ерозійні останці, утворені на основі верхньоміоценових відкладів міцних пісковиків і вапняків, які мають підвищену стійкість до ерозії порівняно з іншими породами. Прикладами таких утворень є Високий Замок з його терасами, Піскова гора (гора Лева), Вовча гора, Цитадель та інші. На схилах цих височин спостерігаються мікротераси, сформовані з пісків із прошарками глини.</w:t>
      </w:r>
    </w:p>
    <w:p w:rsidR="008E5C15" w:rsidRDefault="008E5C15" w:rsidP="00C22496">
      <w:pPr>
        <w:widowControl/>
        <w:autoSpaceDE/>
        <w:autoSpaceDN/>
        <w:spacing w:line="360" w:lineRule="auto"/>
        <w:ind w:firstLine="851"/>
        <w:jc w:val="both"/>
        <w:rPr>
          <w:color w:val="000000" w:themeColor="text1"/>
          <w:sz w:val="28"/>
          <w:szCs w:val="28"/>
          <w:lang w:eastAsia="uk-UA"/>
        </w:rPr>
      </w:pPr>
      <w:r w:rsidRPr="00A85989">
        <w:rPr>
          <w:color w:val="000000" w:themeColor="text1"/>
          <w:sz w:val="28"/>
          <w:szCs w:val="28"/>
          <w:lang w:eastAsia="uk-UA"/>
        </w:rPr>
        <w:t xml:space="preserve">Грядове Побужжя є відносно низинною областю, обмеженою крутим уступом від Розточчя, Львівського плато та Опілля. Його поверхня має полого хвилястий характер із довгими паралельними грядами, що простягаються в </w:t>
      </w:r>
      <w:r w:rsidRPr="00A85989">
        <w:rPr>
          <w:color w:val="000000" w:themeColor="text1"/>
          <w:sz w:val="28"/>
          <w:szCs w:val="28"/>
          <w:lang w:eastAsia="uk-UA"/>
        </w:rPr>
        <w:lastRenderedPageBreak/>
        <w:t>субширотному напрямку на схід. Всього виділяють сім таких гряд: Смереківську, Куликівську (Дорошівську), Грядецьку, Малехівську (Дублянську), Винниківську, Дмитровицьку (Чижиківську) та Звенигородську. Ширина гряд сягає кількох кілометрів, а висота над рівнем долини становить 40-50 метрів. Між грядами по широких заболочених долинах протікають невеликі річки і струмки, ширина долин коливається від одного до двох кілометрів, що не відповідає нинішньому малому розміру водотоків. З цього випливає висновок про постгляціальне походження цих долин, коли талі льодовикові води переливалися через низькі місця вододілу Розточчя до басейну Західного Бугу. Польський геолог Ян Новак пояснював прямолінійні обриси гряд тектонічними причинами. У підошві гряд залягають верхньокрейдові породи, які іноді відслонюються на поверхні гряд, наприклад, на Куликівській гряді на північний схід від Куликова. Зазвичай на розмитій поверхні маастрихтських мергелів лежать четвертинні суглинки і супіски, товщина яких місцями перевищує 10 метрів</w:t>
      </w:r>
      <w:r w:rsidR="007A03A4" w:rsidRPr="00A85989">
        <w:rPr>
          <w:color w:val="000000" w:themeColor="text1"/>
          <w:sz w:val="28"/>
          <w:szCs w:val="28"/>
        </w:rPr>
        <w:t>(рис. 2.5)</w:t>
      </w:r>
      <w:r w:rsidRPr="00A85989">
        <w:rPr>
          <w:color w:val="000000" w:themeColor="text1"/>
          <w:sz w:val="28"/>
          <w:szCs w:val="28"/>
          <w:lang w:eastAsia="uk-UA"/>
        </w:rPr>
        <w:t>.</w:t>
      </w:r>
    </w:p>
    <w:p w:rsidR="007A03A4" w:rsidRPr="00A85989" w:rsidRDefault="007A03A4" w:rsidP="007A03A4">
      <w:pPr>
        <w:spacing w:line="360" w:lineRule="auto"/>
        <w:jc w:val="center"/>
        <w:rPr>
          <w:b/>
          <w:color w:val="000000" w:themeColor="text1"/>
          <w:sz w:val="28"/>
          <w:szCs w:val="28"/>
          <w:lang w:eastAsia="uk-UA"/>
        </w:rPr>
      </w:pPr>
      <w:r w:rsidRPr="00A85989">
        <w:rPr>
          <w:b/>
          <w:noProof/>
          <w:color w:val="000000" w:themeColor="text1"/>
          <w:sz w:val="28"/>
          <w:szCs w:val="28"/>
          <w:lang w:eastAsia="uk-UA"/>
        </w:rPr>
        <w:drawing>
          <wp:inline distT="0" distB="0" distL="0" distR="0" wp14:anchorId="23491236" wp14:editId="454C6833">
            <wp:extent cx="3190875" cy="4352701"/>
            <wp:effectExtent l="0" t="0" r="0" b="0"/>
            <wp:docPr id="27" name="Рисунок 27" descr="ГЕОМОРФОЛОГЫ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ГЕОМОРФОЛОГЫЯ"/>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206907" cy="4374571"/>
                    </a:xfrm>
                    <a:prstGeom prst="rect">
                      <a:avLst/>
                    </a:prstGeom>
                    <a:noFill/>
                    <a:ln>
                      <a:noFill/>
                    </a:ln>
                  </pic:spPr>
                </pic:pic>
              </a:graphicData>
            </a:graphic>
          </wp:inline>
        </w:drawing>
      </w:r>
    </w:p>
    <w:p w:rsidR="007A03A4" w:rsidRPr="00A85989" w:rsidRDefault="007A03A4" w:rsidP="007A03A4">
      <w:pPr>
        <w:pStyle w:val="a8"/>
        <w:spacing w:before="0" w:beforeAutospacing="0" w:after="0" w:afterAutospacing="0" w:line="360" w:lineRule="auto"/>
        <w:jc w:val="center"/>
        <w:rPr>
          <w:color w:val="000000" w:themeColor="text1"/>
          <w:sz w:val="28"/>
          <w:szCs w:val="28"/>
          <w:lang w:val="uk-UA"/>
        </w:rPr>
      </w:pPr>
      <w:r w:rsidRPr="00A85989">
        <w:rPr>
          <w:color w:val="000000" w:themeColor="text1"/>
          <w:sz w:val="28"/>
          <w:szCs w:val="28"/>
          <w:lang w:val="uk-UA"/>
        </w:rPr>
        <w:t>Рисунок 2.5 – Геоморфологія</w:t>
      </w:r>
    </w:p>
    <w:p w:rsidR="008E5C15" w:rsidRPr="00A85989" w:rsidRDefault="008E5C15" w:rsidP="00C22496">
      <w:pPr>
        <w:widowControl/>
        <w:autoSpaceDE/>
        <w:autoSpaceDN/>
        <w:spacing w:line="360" w:lineRule="auto"/>
        <w:ind w:firstLine="851"/>
        <w:jc w:val="both"/>
        <w:rPr>
          <w:color w:val="000000" w:themeColor="text1"/>
          <w:sz w:val="28"/>
          <w:szCs w:val="28"/>
          <w:lang w:eastAsia="uk-UA"/>
        </w:rPr>
      </w:pPr>
      <w:r w:rsidRPr="00A85989">
        <w:rPr>
          <w:color w:val="000000" w:themeColor="text1"/>
          <w:sz w:val="28"/>
          <w:szCs w:val="28"/>
          <w:lang w:eastAsia="uk-UA"/>
        </w:rPr>
        <w:t xml:space="preserve">У широкій долині річки Полтви поблизу села Кам'янопіль виділяється ерозійний останець – невисокий горб, на схилах якого зустрічаються великі блоки </w:t>
      </w:r>
      <w:r w:rsidRPr="00A85989">
        <w:rPr>
          <w:color w:val="000000" w:themeColor="text1"/>
          <w:sz w:val="28"/>
          <w:szCs w:val="28"/>
          <w:lang w:eastAsia="uk-UA"/>
        </w:rPr>
        <w:lastRenderedPageBreak/>
        <w:t>верхньоміоценового літотамнієвого вапняку і пісковику. Ця височина раніше була з'єднана з горою Чотові скелі на південний схід від Львова, а через неї – із Львівським плато. Пізніше під впливом ерозійних процесів вона відокремилась і значною мірою зруйнувалась. Аналогічні процеси тривають і сьогодні щодо Чотової скелі.</w:t>
      </w:r>
    </w:p>
    <w:p w:rsidR="004B1B8E" w:rsidRPr="00A85989" w:rsidRDefault="004B1B8E" w:rsidP="00C22496">
      <w:pPr>
        <w:pStyle w:val="a8"/>
        <w:spacing w:before="0" w:beforeAutospacing="0" w:after="0" w:afterAutospacing="0" w:line="360" w:lineRule="auto"/>
        <w:ind w:firstLine="851"/>
        <w:jc w:val="both"/>
        <w:rPr>
          <w:color w:val="000000" w:themeColor="text1"/>
          <w:sz w:val="28"/>
          <w:szCs w:val="28"/>
          <w:lang w:val="uk-UA"/>
        </w:rPr>
      </w:pPr>
      <w:r w:rsidRPr="00A85989">
        <w:rPr>
          <w:rStyle w:val="af"/>
          <w:color w:val="000000" w:themeColor="text1"/>
          <w:sz w:val="28"/>
          <w:szCs w:val="28"/>
          <w:lang w:val="uk-UA"/>
        </w:rPr>
        <w:t>2.6 Корисні копалини</w:t>
      </w:r>
    </w:p>
    <w:p w:rsidR="004B1B8E" w:rsidRPr="00A85989" w:rsidRDefault="004B1B8E" w:rsidP="00C22496">
      <w:pPr>
        <w:pStyle w:val="a8"/>
        <w:spacing w:before="0" w:beforeAutospacing="0" w:after="0" w:afterAutospacing="0" w:line="360" w:lineRule="auto"/>
        <w:ind w:firstLine="851"/>
        <w:jc w:val="both"/>
        <w:rPr>
          <w:color w:val="000000" w:themeColor="text1"/>
          <w:sz w:val="28"/>
          <w:szCs w:val="28"/>
        </w:rPr>
      </w:pPr>
      <w:r w:rsidRPr="00A85989">
        <w:rPr>
          <w:color w:val="000000" w:themeColor="text1"/>
          <w:sz w:val="28"/>
          <w:szCs w:val="28"/>
          <w:lang w:val="uk-UA"/>
        </w:rPr>
        <w:t xml:space="preserve">Надра Львівської області багаті на корисні копалини, серед яких найбільше значення мають паливно-енергетичні ресурси та сировина для хімічної промисловості і будівельних матеріалів. </w:t>
      </w:r>
      <w:r w:rsidRPr="00A85989">
        <w:rPr>
          <w:color w:val="000000" w:themeColor="text1"/>
          <w:sz w:val="28"/>
          <w:szCs w:val="28"/>
        </w:rPr>
        <w:t>Горючі копалини представлені нафтою і природним газом (Передкарпатська нафтогазоносна область), кам’яним вугіллям (частина Львівсько-Волинського кам’яновугільного басейну) та торфом. Область має різноманітні нерудні ресурси, які використовуються і у хімічній промисловості, і як будівельна сировина. Тут розташовані великі поклади калійної та кам’яної солі (Передкарпатський соленосний басейн, зокрема Стебницьке родовище), сірки (Передкарпатський сірконосний басейн) та озокериту (Бориславське родовище). Важливе значення мають також запаси будівельних матеріалів: гіпс, вапняк, мергель, пісковики і глини, в тому числі цементної.</w:t>
      </w:r>
    </w:p>
    <w:p w:rsidR="008660F6" w:rsidRPr="00A85989" w:rsidRDefault="008660F6" w:rsidP="00C22496">
      <w:pPr>
        <w:pStyle w:val="a8"/>
        <w:spacing w:before="0" w:beforeAutospacing="0" w:after="0" w:afterAutospacing="0" w:line="360" w:lineRule="auto"/>
        <w:ind w:firstLine="851"/>
        <w:jc w:val="both"/>
        <w:rPr>
          <w:rStyle w:val="af"/>
          <w:color w:val="000000" w:themeColor="text1"/>
          <w:sz w:val="28"/>
          <w:szCs w:val="28"/>
        </w:rPr>
      </w:pPr>
    </w:p>
    <w:p w:rsidR="004B1B8E" w:rsidRPr="00A85989" w:rsidRDefault="004B1B8E" w:rsidP="00C22496">
      <w:pPr>
        <w:pStyle w:val="a8"/>
        <w:spacing w:before="0" w:beforeAutospacing="0" w:after="0" w:afterAutospacing="0" w:line="360" w:lineRule="auto"/>
        <w:ind w:firstLine="851"/>
        <w:jc w:val="both"/>
        <w:rPr>
          <w:color w:val="000000" w:themeColor="text1"/>
          <w:sz w:val="28"/>
          <w:szCs w:val="28"/>
        </w:rPr>
      </w:pPr>
      <w:r w:rsidRPr="00A85989">
        <w:rPr>
          <w:rStyle w:val="af"/>
          <w:color w:val="000000" w:themeColor="text1"/>
          <w:sz w:val="28"/>
          <w:szCs w:val="28"/>
        </w:rPr>
        <w:t>2.7 Клімат</w:t>
      </w:r>
    </w:p>
    <w:p w:rsidR="004B1B8E" w:rsidRPr="00A85989" w:rsidRDefault="004B1B8E" w:rsidP="00C22496">
      <w:pPr>
        <w:pStyle w:val="a8"/>
        <w:spacing w:before="0" w:beforeAutospacing="0" w:after="0" w:afterAutospacing="0" w:line="360" w:lineRule="auto"/>
        <w:ind w:firstLine="851"/>
        <w:jc w:val="both"/>
        <w:rPr>
          <w:color w:val="000000" w:themeColor="text1"/>
          <w:sz w:val="28"/>
          <w:szCs w:val="28"/>
        </w:rPr>
      </w:pPr>
      <w:r w:rsidRPr="00A85989">
        <w:rPr>
          <w:color w:val="000000" w:themeColor="text1"/>
          <w:sz w:val="28"/>
          <w:szCs w:val="28"/>
        </w:rPr>
        <w:t xml:space="preserve">Клімат Львівської області помірно континентальний, формується під впливом Атлантичного океану, що зумовлює велику кількість опадів і швидку зміну погоди, а також континентальних повітряних мас. Зими теплі, з частими відлигами, літо тепле, іноді прохолодне, особливо у Карпатах, де температура знижується на 0,5° на 100 м висоти. Середні температури січня коливаються від -3,9° на Малому Поліссі до -6,6° у Карпатах, липня – від +15° у горах до +18,7° на Подільській височині. Безморозний період триває 260-270 днів на рівнинах і 140-150 днів у горах, сума активних температур становить 2398°. Опадів найбільше у горах (до 1000 мм), на Малому Поліссі – 641-742 мм, у Передкарпатті – 685-773 мм, при цьому 60% випадає у травні–вересні. У Карпатах дощі часто бувають зливовими, що викликають паводки. Сніговий покрив нестійкий, максимальна висота 30-40 см на рівнині, 50-60 см у горах. Серед несприятливих явищ – тумани, ожеледь, зливові дощі з градом, сильні вітри, весняні заморозки. Область </w:t>
      </w:r>
      <w:r w:rsidRPr="00A85989">
        <w:rPr>
          <w:color w:val="000000" w:themeColor="text1"/>
          <w:sz w:val="28"/>
          <w:szCs w:val="28"/>
        </w:rPr>
        <w:lastRenderedPageBreak/>
        <w:t>переважно розташована у вологій, помірно теплій агрокліматичній зоні, крім південно-західної частини, що належить до Карпатського агрокліматичного району.</w:t>
      </w:r>
    </w:p>
    <w:p w:rsidR="008660F6" w:rsidRPr="00A85989" w:rsidRDefault="008660F6" w:rsidP="00C22496">
      <w:pPr>
        <w:pStyle w:val="a8"/>
        <w:spacing w:before="0" w:beforeAutospacing="0" w:after="0" w:afterAutospacing="0" w:line="360" w:lineRule="auto"/>
        <w:ind w:firstLine="851"/>
        <w:jc w:val="both"/>
        <w:rPr>
          <w:rStyle w:val="af"/>
          <w:color w:val="000000" w:themeColor="text1"/>
          <w:sz w:val="28"/>
          <w:szCs w:val="28"/>
        </w:rPr>
      </w:pPr>
    </w:p>
    <w:p w:rsidR="004B1B8E" w:rsidRPr="00A85989" w:rsidRDefault="004B1B8E" w:rsidP="00C22496">
      <w:pPr>
        <w:pStyle w:val="a8"/>
        <w:spacing w:before="0" w:beforeAutospacing="0" w:after="0" w:afterAutospacing="0" w:line="360" w:lineRule="auto"/>
        <w:ind w:firstLine="851"/>
        <w:jc w:val="both"/>
        <w:rPr>
          <w:color w:val="000000" w:themeColor="text1"/>
          <w:sz w:val="28"/>
          <w:szCs w:val="28"/>
        </w:rPr>
      </w:pPr>
      <w:r w:rsidRPr="00A85989">
        <w:rPr>
          <w:rStyle w:val="af"/>
          <w:color w:val="000000" w:themeColor="text1"/>
          <w:sz w:val="28"/>
          <w:szCs w:val="28"/>
        </w:rPr>
        <w:t>2.8 Гідросфера</w:t>
      </w:r>
    </w:p>
    <w:p w:rsidR="004B1B8E" w:rsidRPr="00A85989" w:rsidRDefault="004B1B8E" w:rsidP="00C22496">
      <w:pPr>
        <w:pStyle w:val="a8"/>
        <w:spacing w:before="0" w:beforeAutospacing="0" w:after="0" w:afterAutospacing="0" w:line="360" w:lineRule="auto"/>
        <w:ind w:firstLine="851"/>
        <w:jc w:val="both"/>
        <w:rPr>
          <w:color w:val="000000" w:themeColor="text1"/>
          <w:sz w:val="28"/>
          <w:szCs w:val="28"/>
        </w:rPr>
      </w:pPr>
      <w:r w:rsidRPr="00A85989">
        <w:rPr>
          <w:color w:val="000000" w:themeColor="text1"/>
          <w:sz w:val="28"/>
          <w:szCs w:val="28"/>
        </w:rPr>
        <w:t>Територією області протікає близько 8950 річок, 216 із яких довші за 10 км. Річки належать до басейнів Дніпра і Дністра (Чорне море) та Західного Бугу (Балтійське море). Головна річка – Дністер (довжина у межах області 250 км) з притоками Бистрицею, Стрієм, Свічею (праві) та Стривігором, Верещицею (ліві). До басейну Чорного моря також належить річка Стир (притока Прип’яті), а до басейну Балтійського – Західний Буг із притоками Полтава, Рата, Вишня, Шкло. Живлення річок переважно дощове (50%), снігове (37%) і підземне (13%). Густота річкової сітки становить 0,35 км/км² на Малому Поліссі, 0,7 км/км² у Передкарпатті і 1,5 км/км² у Карпатах. В області є багато озер, найбільші з них – Янівське, Дроздовицьке і Любінське. Створено понад 1200 водойм із загальною площею дзеркала води більше 60 тис. га. Води використовують для промисловості, водопостачання і риборозведення.</w:t>
      </w:r>
    </w:p>
    <w:p w:rsidR="008660F6" w:rsidRPr="00A85989" w:rsidRDefault="008660F6" w:rsidP="00C22496">
      <w:pPr>
        <w:pStyle w:val="a8"/>
        <w:spacing w:before="0" w:beforeAutospacing="0" w:after="0" w:afterAutospacing="0" w:line="360" w:lineRule="auto"/>
        <w:ind w:firstLine="851"/>
        <w:jc w:val="both"/>
        <w:rPr>
          <w:color w:val="000000" w:themeColor="text1"/>
          <w:sz w:val="28"/>
          <w:szCs w:val="28"/>
        </w:rPr>
      </w:pPr>
    </w:p>
    <w:p w:rsidR="004B1B8E" w:rsidRPr="00A85989" w:rsidRDefault="004B1B8E" w:rsidP="00C22496">
      <w:pPr>
        <w:pStyle w:val="a8"/>
        <w:spacing w:before="0" w:beforeAutospacing="0" w:after="0" w:afterAutospacing="0" w:line="360" w:lineRule="auto"/>
        <w:ind w:firstLine="851"/>
        <w:jc w:val="both"/>
        <w:rPr>
          <w:color w:val="000000" w:themeColor="text1"/>
          <w:sz w:val="28"/>
          <w:szCs w:val="28"/>
        </w:rPr>
      </w:pPr>
      <w:r w:rsidRPr="00A85989">
        <w:rPr>
          <w:rStyle w:val="af"/>
          <w:color w:val="000000" w:themeColor="text1"/>
          <w:sz w:val="28"/>
          <w:szCs w:val="28"/>
        </w:rPr>
        <w:t>2.9 Ґрунти</w:t>
      </w:r>
    </w:p>
    <w:p w:rsidR="004B1B8E" w:rsidRPr="00A85989" w:rsidRDefault="004B1B8E" w:rsidP="00C22496">
      <w:pPr>
        <w:pStyle w:val="a8"/>
        <w:spacing w:before="0" w:beforeAutospacing="0" w:after="0" w:afterAutospacing="0" w:line="360" w:lineRule="auto"/>
        <w:ind w:firstLine="851"/>
        <w:jc w:val="both"/>
        <w:rPr>
          <w:color w:val="000000" w:themeColor="text1"/>
          <w:sz w:val="28"/>
          <w:szCs w:val="28"/>
        </w:rPr>
      </w:pPr>
      <w:r w:rsidRPr="00A85989">
        <w:rPr>
          <w:color w:val="000000" w:themeColor="text1"/>
          <w:sz w:val="28"/>
          <w:szCs w:val="28"/>
        </w:rPr>
        <w:t>Львівська область розташована в межах Західно-Поліської, Західно-лісостепової, Передкарпатської передгірної та Карпатської агрогрунтових провінцій. У північній частині переважають дерново-підзолисті ґрунти (Мале Полісся), у північно-східній – чорноземи, у центральній – сірі лісові та опідзолені, у Карпатах – буроземні. В долинах річок поширені лучні та лучно-болотні ґрунти. Найпоширеніші – сірі лісові та темно-сірі опідзолені, що займають 60% площі області. Ерозійно небезпечних земель близько 70%, з них 60% у рівнинній частині, 90% – у не залісених гірських районах.</w:t>
      </w:r>
    </w:p>
    <w:p w:rsidR="008E5C15" w:rsidRPr="00A85989" w:rsidRDefault="008E5C15" w:rsidP="00C22496">
      <w:pPr>
        <w:spacing w:line="360" w:lineRule="auto"/>
        <w:ind w:firstLine="851"/>
        <w:jc w:val="both"/>
        <w:rPr>
          <w:color w:val="000000" w:themeColor="text1"/>
          <w:sz w:val="28"/>
          <w:szCs w:val="28"/>
        </w:rPr>
      </w:pPr>
    </w:p>
    <w:p w:rsidR="004B1B8E" w:rsidRPr="00A85989" w:rsidRDefault="004B1B8E" w:rsidP="00C22496">
      <w:pPr>
        <w:widowControl/>
        <w:autoSpaceDE/>
        <w:autoSpaceDN/>
        <w:spacing w:line="360" w:lineRule="auto"/>
        <w:ind w:firstLine="851"/>
        <w:jc w:val="both"/>
        <w:rPr>
          <w:color w:val="000000" w:themeColor="text1"/>
          <w:sz w:val="28"/>
          <w:szCs w:val="28"/>
          <w:lang w:eastAsia="uk-UA"/>
        </w:rPr>
      </w:pPr>
      <w:r w:rsidRPr="00A85989">
        <w:rPr>
          <w:b/>
          <w:bCs/>
          <w:color w:val="000000" w:themeColor="text1"/>
          <w:sz w:val="28"/>
          <w:szCs w:val="28"/>
          <w:lang w:eastAsia="uk-UA"/>
        </w:rPr>
        <w:t>2.10 Ландшафти</w:t>
      </w:r>
    </w:p>
    <w:p w:rsidR="004B1B8E" w:rsidRPr="00A85989" w:rsidRDefault="004B1B8E" w:rsidP="00C22496">
      <w:pPr>
        <w:widowControl/>
        <w:autoSpaceDE/>
        <w:autoSpaceDN/>
        <w:spacing w:line="360" w:lineRule="auto"/>
        <w:ind w:firstLine="851"/>
        <w:jc w:val="both"/>
        <w:rPr>
          <w:color w:val="000000" w:themeColor="text1"/>
          <w:sz w:val="28"/>
          <w:szCs w:val="28"/>
          <w:lang w:eastAsia="uk-UA"/>
        </w:rPr>
      </w:pPr>
      <w:r w:rsidRPr="00A85989">
        <w:rPr>
          <w:color w:val="000000" w:themeColor="text1"/>
          <w:sz w:val="28"/>
          <w:szCs w:val="28"/>
          <w:lang w:eastAsia="uk-UA"/>
        </w:rPr>
        <w:t>У межах Львівщини налічується близько 50 геосистем рангу «ландшафт», які за схожістю структури та функціонування поділяють на 8 груп:</w:t>
      </w:r>
    </w:p>
    <w:p w:rsidR="004B1B8E" w:rsidRPr="00A85989" w:rsidRDefault="004B1B8E" w:rsidP="006A152E">
      <w:pPr>
        <w:widowControl/>
        <w:numPr>
          <w:ilvl w:val="0"/>
          <w:numId w:val="7"/>
        </w:numPr>
        <w:autoSpaceDE/>
        <w:autoSpaceDN/>
        <w:spacing w:line="360" w:lineRule="auto"/>
        <w:ind w:left="0" w:firstLine="851"/>
        <w:jc w:val="both"/>
        <w:rPr>
          <w:color w:val="000000" w:themeColor="text1"/>
          <w:sz w:val="28"/>
          <w:szCs w:val="28"/>
          <w:lang w:eastAsia="uk-UA"/>
        </w:rPr>
      </w:pPr>
      <w:r w:rsidRPr="00A85989">
        <w:rPr>
          <w:color w:val="000000" w:themeColor="text1"/>
          <w:sz w:val="28"/>
          <w:szCs w:val="28"/>
          <w:lang w:eastAsia="uk-UA"/>
        </w:rPr>
        <w:t>плоскорівнинні супіщані і суглинкові (центрально-малополіські);</w:t>
      </w:r>
    </w:p>
    <w:p w:rsidR="004B1B8E" w:rsidRPr="00A85989" w:rsidRDefault="004B1B8E" w:rsidP="006A152E">
      <w:pPr>
        <w:widowControl/>
        <w:numPr>
          <w:ilvl w:val="0"/>
          <w:numId w:val="7"/>
        </w:numPr>
        <w:autoSpaceDE/>
        <w:autoSpaceDN/>
        <w:spacing w:line="360" w:lineRule="auto"/>
        <w:ind w:left="0" w:firstLine="851"/>
        <w:jc w:val="both"/>
        <w:rPr>
          <w:color w:val="000000" w:themeColor="text1"/>
          <w:sz w:val="28"/>
          <w:szCs w:val="28"/>
          <w:lang w:eastAsia="uk-UA"/>
        </w:rPr>
      </w:pPr>
      <w:r w:rsidRPr="00A85989">
        <w:rPr>
          <w:color w:val="000000" w:themeColor="text1"/>
          <w:sz w:val="28"/>
          <w:szCs w:val="28"/>
          <w:lang w:eastAsia="uk-UA"/>
        </w:rPr>
        <w:lastRenderedPageBreak/>
        <w:t>слабохвилясті рівнинні з близьким заляганням мергелів (окраїнно-поліські);</w:t>
      </w:r>
    </w:p>
    <w:p w:rsidR="004B1B8E" w:rsidRPr="00A85989" w:rsidRDefault="004B1B8E" w:rsidP="006A152E">
      <w:pPr>
        <w:widowControl/>
        <w:numPr>
          <w:ilvl w:val="0"/>
          <w:numId w:val="7"/>
        </w:numPr>
        <w:autoSpaceDE/>
        <w:autoSpaceDN/>
        <w:spacing w:line="360" w:lineRule="auto"/>
        <w:ind w:left="0" w:firstLine="851"/>
        <w:jc w:val="both"/>
        <w:rPr>
          <w:color w:val="000000" w:themeColor="text1"/>
          <w:sz w:val="28"/>
          <w:szCs w:val="28"/>
          <w:lang w:eastAsia="uk-UA"/>
        </w:rPr>
      </w:pPr>
      <w:r w:rsidRPr="00A85989">
        <w:rPr>
          <w:color w:val="000000" w:themeColor="text1"/>
          <w:sz w:val="28"/>
          <w:szCs w:val="28"/>
          <w:lang w:eastAsia="uk-UA"/>
        </w:rPr>
        <w:t>хвилясті рівнинні з лесовидними суглинками (опільські);</w:t>
      </w:r>
    </w:p>
    <w:p w:rsidR="004B1B8E" w:rsidRPr="00A85989" w:rsidRDefault="004B1B8E" w:rsidP="006A152E">
      <w:pPr>
        <w:widowControl/>
        <w:numPr>
          <w:ilvl w:val="0"/>
          <w:numId w:val="7"/>
        </w:numPr>
        <w:autoSpaceDE/>
        <w:autoSpaceDN/>
        <w:spacing w:line="360" w:lineRule="auto"/>
        <w:ind w:left="0" w:firstLine="851"/>
        <w:jc w:val="both"/>
        <w:rPr>
          <w:color w:val="000000" w:themeColor="text1"/>
          <w:sz w:val="28"/>
          <w:szCs w:val="28"/>
          <w:lang w:eastAsia="uk-UA"/>
        </w:rPr>
      </w:pPr>
      <w:r w:rsidRPr="00A85989">
        <w:rPr>
          <w:color w:val="000000" w:themeColor="text1"/>
          <w:sz w:val="28"/>
          <w:szCs w:val="28"/>
          <w:lang w:eastAsia="uk-UA"/>
        </w:rPr>
        <w:t>горбогірні пластово-ярусні лесові і супіщані (подільські);</w:t>
      </w:r>
    </w:p>
    <w:p w:rsidR="004B1B8E" w:rsidRPr="00A85989" w:rsidRDefault="004B1B8E" w:rsidP="006A152E">
      <w:pPr>
        <w:widowControl/>
        <w:numPr>
          <w:ilvl w:val="0"/>
          <w:numId w:val="7"/>
        </w:numPr>
        <w:autoSpaceDE/>
        <w:autoSpaceDN/>
        <w:spacing w:line="360" w:lineRule="auto"/>
        <w:ind w:left="0" w:firstLine="851"/>
        <w:jc w:val="both"/>
        <w:rPr>
          <w:color w:val="000000" w:themeColor="text1"/>
          <w:sz w:val="28"/>
          <w:szCs w:val="28"/>
          <w:lang w:eastAsia="uk-UA"/>
        </w:rPr>
      </w:pPr>
      <w:r w:rsidRPr="00A85989">
        <w:rPr>
          <w:color w:val="000000" w:themeColor="text1"/>
          <w:sz w:val="28"/>
          <w:szCs w:val="28"/>
          <w:lang w:eastAsia="uk-UA"/>
        </w:rPr>
        <w:t>хвилясті височинно-долинні (передкарпатські);</w:t>
      </w:r>
    </w:p>
    <w:p w:rsidR="004B1B8E" w:rsidRPr="00A85989" w:rsidRDefault="004B1B8E" w:rsidP="006A152E">
      <w:pPr>
        <w:widowControl/>
        <w:numPr>
          <w:ilvl w:val="0"/>
          <w:numId w:val="7"/>
        </w:numPr>
        <w:autoSpaceDE/>
        <w:autoSpaceDN/>
        <w:spacing w:line="360" w:lineRule="auto"/>
        <w:ind w:left="0" w:firstLine="851"/>
        <w:jc w:val="both"/>
        <w:rPr>
          <w:color w:val="000000" w:themeColor="text1"/>
          <w:sz w:val="28"/>
          <w:szCs w:val="28"/>
          <w:lang w:eastAsia="uk-UA"/>
        </w:rPr>
      </w:pPr>
      <w:r w:rsidRPr="00A85989">
        <w:rPr>
          <w:color w:val="000000" w:themeColor="text1"/>
          <w:sz w:val="28"/>
          <w:szCs w:val="28"/>
          <w:lang w:eastAsia="uk-UA"/>
        </w:rPr>
        <w:t>низькогірні і середньогірні з твердого флішу (бескидські);</w:t>
      </w:r>
    </w:p>
    <w:p w:rsidR="004B1B8E" w:rsidRPr="00A85989" w:rsidRDefault="004B1B8E" w:rsidP="006A152E">
      <w:pPr>
        <w:widowControl/>
        <w:numPr>
          <w:ilvl w:val="0"/>
          <w:numId w:val="7"/>
        </w:numPr>
        <w:autoSpaceDE/>
        <w:autoSpaceDN/>
        <w:spacing w:line="360" w:lineRule="auto"/>
        <w:ind w:left="0" w:firstLine="851"/>
        <w:jc w:val="both"/>
        <w:rPr>
          <w:color w:val="000000" w:themeColor="text1"/>
          <w:sz w:val="28"/>
          <w:szCs w:val="28"/>
          <w:lang w:eastAsia="uk-UA"/>
        </w:rPr>
      </w:pPr>
      <w:r w:rsidRPr="00A85989">
        <w:rPr>
          <w:color w:val="000000" w:themeColor="text1"/>
          <w:sz w:val="28"/>
          <w:szCs w:val="28"/>
          <w:lang w:eastAsia="uk-UA"/>
        </w:rPr>
        <w:t>низькогірні і середньогірні з м’якого флішу (верховинські);</w:t>
      </w:r>
    </w:p>
    <w:p w:rsidR="004B1B8E" w:rsidRPr="00A85989" w:rsidRDefault="004B1B8E" w:rsidP="006A152E">
      <w:pPr>
        <w:widowControl/>
        <w:numPr>
          <w:ilvl w:val="0"/>
          <w:numId w:val="7"/>
        </w:numPr>
        <w:autoSpaceDE/>
        <w:autoSpaceDN/>
        <w:spacing w:line="360" w:lineRule="auto"/>
        <w:ind w:left="0" w:firstLine="851"/>
        <w:jc w:val="both"/>
        <w:rPr>
          <w:color w:val="000000" w:themeColor="text1"/>
          <w:sz w:val="28"/>
          <w:szCs w:val="28"/>
          <w:lang w:eastAsia="uk-UA"/>
        </w:rPr>
      </w:pPr>
      <w:r w:rsidRPr="00A85989">
        <w:rPr>
          <w:color w:val="000000" w:themeColor="text1"/>
          <w:sz w:val="28"/>
          <w:szCs w:val="28"/>
          <w:lang w:eastAsia="uk-UA"/>
        </w:rPr>
        <w:t>високогірні з твердого флішу (полонинські).</w:t>
      </w:r>
    </w:p>
    <w:p w:rsidR="004B1B8E" w:rsidRPr="00A85989" w:rsidRDefault="004B1B8E" w:rsidP="00C22496">
      <w:pPr>
        <w:widowControl/>
        <w:autoSpaceDE/>
        <w:autoSpaceDN/>
        <w:spacing w:line="360" w:lineRule="auto"/>
        <w:ind w:firstLine="851"/>
        <w:jc w:val="both"/>
        <w:rPr>
          <w:color w:val="000000" w:themeColor="text1"/>
          <w:sz w:val="28"/>
          <w:szCs w:val="28"/>
          <w:lang w:eastAsia="uk-UA"/>
        </w:rPr>
      </w:pPr>
      <w:r w:rsidRPr="00A85989">
        <w:rPr>
          <w:color w:val="000000" w:themeColor="text1"/>
          <w:sz w:val="28"/>
          <w:szCs w:val="28"/>
          <w:lang w:eastAsia="uk-UA"/>
        </w:rPr>
        <w:t>Найбільша частина області — це рівнинні ландшафти Малогополісся (Верхньо-Бузька котловина), сформовані під впливом тектоніки, зледеніння, талих вод, еолових і ерозійних процесів, а також ґрунтотворення і антропогенної діяльності. Мале Полісся характеризується вирівняною поверхнею, поширенням пісків, близьким заляганням мергелів, торфовищами, переважанням дернових ґрунтів і нерівномірною сільськогосподарською освоєністю.</w:t>
      </w:r>
    </w:p>
    <w:p w:rsidR="004B1B8E" w:rsidRPr="00A85989" w:rsidRDefault="004B1B8E" w:rsidP="00C22496">
      <w:pPr>
        <w:widowControl/>
        <w:autoSpaceDE/>
        <w:autoSpaceDN/>
        <w:spacing w:line="360" w:lineRule="auto"/>
        <w:ind w:firstLine="851"/>
        <w:jc w:val="both"/>
        <w:rPr>
          <w:color w:val="000000" w:themeColor="text1"/>
          <w:sz w:val="28"/>
          <w:szCs w:val="28"/>
          <w:lang w:eastAsia="uk-UA"/>
        </w:rPr>
      </w:pPr>
      <w:r w:rsidRPr="00A85989">
        <w:rPr>
          <w:color w:val="000000" w:themeColor="text1"/>
          <w:sz w:val="28"/>
          <w:szCs w:val="28"/>
          <w:lang w:eastAsia="uk-UA"/>
        </w:rPr>
        <w:t>В межах Малогополісся виділено 15 індивідуальних ландшафтів, що об’єднані у 3 групи. Одна з них — плоскорівнинні ландшафти, вкриті переважно флювіогляціальними пісками і супісками, підстелені мергелями (центрально-малополіські). До них належать: Болотнянський, Ратенський, Добросинський, Кам’янський, Верхньостирський. Аналогічні ландшафти є також у Передкарпатті (Яворівський, Немирівський) і на Волинській височині (Іваницький).</w:t>
      </w:r>
    </w:p>
    <w:p w:rsidR="004B1B8E" w:rsidRPr="00A85989" w:rsidRDefault="004B1B8E" w:rsidP="006A152E">
      <w:pPr>
        <w:widowControl/>
        <w:numPr>
          <w:ilvl w:val="0"/>
          <w:numId w:val="8"/>
        </w:numPr>
        <w:autoSpaceDE/>
        <w:autoSpaceDN/>
        <w:spacing w:line="360" w:lineRule="auto"/>
        <w:ind w:left="0" w:firstLine="851"/>
        <w:jc w:val="both"/>
        <w:rPr>
          <w:color w:val="000000" w:themeColor="text1"/>
          <w:sz w:val="28"/>
          <w:szCs w:val="28"/>
          <w:lang w:eastAsia="uk-UA"/>
        </w:rPr>
      </w:pPr>
      <w:r w:rsidRPr="00A85989">
        <w:rPr>
          <w:bCs/>
          <w:color w:val="000000" w:themeColor="text1"/>
          <w:sz w:val="28"/>
          <w:szCs w:val="28"/>
          <w:lang w:eastAsia="uk-UA"/>
        </w:rPr>
        <w:t>Болотнянський ландшафт</w:t>
      </w:r>
      <w:r w:rsidRPr="00A85989">
        <w:rPr>
          <w:color w:val="000000" w:themeColor="text1"/>
          <w:sz w:val="28"/>
          <w:szCs w:val="28"/>
          <w:lang w:eastAsia="uk-UA"/>
        </w:rPr>
        <w:t xml:space="preserve"> — широтно орієнтовані долини і вододіли, потужні торфовища, переважно соснові ліси.</w:t>
      </w:r>
    </w:p>
    <w:p w:rsidR="004B1B8E" w:rsidRPr="00A85989" w:rsidRDefault="004B1B8E" w:rsidP="006A152E">
      <w:pPr>
        <w:widowControl/>
        <w:numPr>
          <w:ilvl w:val="0"/>
          <w:numId w:val="8"/>
        </w:numPr>
        <w:autoSpaceDE/>
        <w:autoSpaceDN/>
        <w:spacing w:line="360" w:lineRule="auto"/>
        <w:ind w:left="0" w:firstLine="851"/>
        <w:jc w:val="both"/>
        <w:rPr>
          <w:color w:val="000000" w:themeColor="text1"/>
          <w:sz w:val="28"/>
          <w:szCs w:val="28"/>
          <w:lang w:eastAsia="uk-UA"/>
        </w:rPr>
      </w:pPr>
      <w:r w:rsidRPr="00A85989">
        <w:rPr>
          <w:bCs/>
          <w:color w:val="000000" w:themeColor="text1"/>
          <w:sz w:val="28"/>
          <w:szCs w:val="28"/>
          <w:lang w:eastAsia="uk-UA"/>
        </w:rPr>
        <w:t>Ратенський</w:t>
      </w:r>
      <w:r w:rsidRPr="00A85989">
        <w:rPr>
          <w:color w:val="000000" w:themeColor="text1"/>
          <w:sz w:val="28"/>
          <w:szCs w:val="28"/>
          <w:lang w:eastAsia="uk-UA"/>
        </w:rPr>
        <w:t xml:space="preserve"> — широтна орієнтація долин, алювіальні супіщані відклади, суглинки на вододілах.</w:t>
      </w:r>
    </w:p>
    <w:p w:rsidR="004B1B8E" w:rsidRPr="00A85989" w:rsidRDefault="004B1B8E" w:rsidP="006A152E">
      <w:pPr>
        <w:widowControl/>
        <w:numPr>
          <w:ilvl w:val="0"/>
          <w:numId w:val="8"/>
        </w:numPr>
        <w:autoSpaceDE/>
        <w:autoSpaceDN/>
        <w:spacing w:line="360" w:lineRule="auto"/>
        <w:ind w:left="0" w:firstLine="851"/>
        <w:jc w:val="both"/>
        <w:rPr>
          <w:color w:val="000000" w:themeColor="text1"/>
          <w:sz w:val="28"/>
          <w:szCs w:val="28"/>
          <w:lang w:eastAsia="uk-UA"/>
        </w:rPr>
      </w:pPr>
      <w:r w:rsidRPr="00A85989">
        <w:rPr>
          <w:bCs/>
          <w:color w:val="000000" w:themeColor="text1"/>
          <w:sz w:val="28"/>
          <w:szCs w:val="28"/>
          <w:lang w:eastAsia="uk-UA"/>
        </w:rPr>
        <w:t>Добросинський</w:t>
      </w:r>
      <w:r w:rsidRPr="00A85989">
        <w:rPr>
          <w:color w:val="000000" w:themeColor="text1"/>
          <w:sz w:val="28"/>
          <w:szCs w:val="28"/>
          <w:lang w:eastAsia="uk-UA"/>
        </w:rPr>
        <w:t xml:space="preserve"> — виключно плоскорівнинний, субмеридіональна орієнтація річок, дерново-слабопідзолисті супіщані ґрунти, мало лісів.</w:t>
      </w:r>
    </w:p>
    <w:p w:rsidR="004B1B8E" w:rsidRPr="00A85989" w:rsidRDefault="004B1B8E" w:rsidP="006A152E">
      <w:pPr>
        <w:widowControl/>
        <w:numPr>
          <w:ilvl w:val="0"/>
          <w:numId w:val="8"/>
        </w:numPr>
        <w:autoSpaceDE/>
        <w:autoSpaceDN/>
        <w:spacing w:line="360" w:lineRule="auto"/>
        <w:ind w:left="0" w:firstLine="851"/>
        <w:jc w:val="both"/>
        <w:rPr>
          <w:color w:val="000000" w:themeColor="text1"/>
          <w:sz w:val="28"/>
          <w:szCs w:val="28"/>
          <w:lang w:eastAsia="uk-UA"/>
        </w:rPr>
      </w:pPr>
      <w:r w:rsidRPr="00A85989">
        <w:rPr>
          <w:bCs/>
          <w:color w:val="000000" w:themeColor="text1"/>
          <w:sz w:val="28"/>
          <w:szCs w:val="28"/>
          <w:lang w:eastAsia="uk-UA"/>
        </w:rPr>
        <w:t>Кам’янський</w:t>
      </w:r>
      <w:r w:rsidRPr="00A85989">
        <w:rPr>
          <w:color w:val="000000" w:themeColor="text1"/>
          <w:sz w:val="28"/>
          <w:szCs w:val="28"/>
          <w:lang w:eastAsia="uk-UA"/>
        </w:rPr>
        <w:t xml:space="preserve"> — відсутність заболочених долин, складний рельєф із западинами.</w:t>
      </w:r>
    </w:p>
    <w:p w:rsidR="004B1B8E" w:rsidRPr="00A85989" w:rsidRDefault="004B1B8E" w:rsidP="006A152E">
      <w:pPr>
        <w:widowControl/>
        <w:numPr>
          <w:ilvl w:val="0"/>
          <w:numId w:val="8"/>
        </w:numPr>
        <w:autoSpaceDE/>
        <w:autoSpaceDN/>
        <w:spacing w:line="360" w:lineRule="auto"/>
        <w:ind w:left="0" w:firstLine="851"/>
        <w:jc w:val="both"/>
        <w:rPr>
          <w:color w:val="000000" w:themeColor="text1"/>
          <w:sz w:val="28"/>
          <w:szCs w:val="28"/>
          <w:lang w:eastAsia="uk-UA"/>
        </w:rPr>
      </w:pPr>
      <w:r w:rsidRPr="00A85989">
        <w:rPr>
          <w:bCs/>
          <w:color w:val="000000" w:themeColor="text1"/>
          <w:sz w:val="28"/>
          <w:szCs w:val="28"/>
          <w:lang w:eastAsia="uk-UA"/>
        </w:rPr>
        <w:t>Верхньостирський</w:t>
      </w:r>
      <w:r w:rsidRPr="00A85989">
        <w:rPr>
          <w:color w:val="000000" w:themeColor="text1"/>
          <w:sz w:val="28"/>
          <w:szCs w:val="28"/>
          <w:lang w:eastAsia="uk-UA"/>
        </w:rPr>
        <w:t xml:space="preserve"> — поєднання піщаних рівнів з еоловими формами та заторфованих долин, переважно соснові ліси.</w:t>
      </w:r>
    </w:p>
    <w:p w:rsidR="004B1B8E" w:rsidRPr="00A85989" w:rsidRDefault="004B1B8E" w:rsidP="00C22496">
      <w:pPr>
        <w:widowControl/>
        <w:autoSpaceDE/>
        <w:autoSpaceDN/>
        <w:spacing w:line="360" w:lineRule="auto"/>
        <w:ind w:firstLine="851"/>
        <w:jc w:val="both"/>
        <w:rPr>
          <w:color w:val="000000" w:themeColor="text1"/>
          <w:sz w:val="28"/>
          <w:szCs w:val="28"/>
          <w:lang w:eastAsia="uk-UA"/>
        </w:rPr>
      </w:pPr>
      <w:r w:rsidRPr="00A85989">
        <w:rPr>
          <w:color w:val="000000" w:themeColor="text1"/>
          <w:sz w:val="28"/>
          <w:szCs w:val="28"/>
          <w:lang w:eastAsia="uk-UA"/>
        </w:rPr>
        <w:t xml:space="preserve">Яворівський і Немирівський ландшафти сформовані в Передкарпатті, але за характером відносяться до центрально-малополіських. Іваницький ландшафт — на </w:t>
      </w:r>
      <w:r w:rsidRPr="00A85989">
        <w:rPr>
          <w:color w:val="000000" w:themeColor="text1"/>
          <w:sz w:val="28"/>
          <w:szCs w:val="28"/>
          <w:lang w:eastAsia="uk-UA"/>
        </w:rPr>
        <w:lastRenderedPageBreak/>
        <w:t>Волинській височині, відрізняється впливом річки Західний Буг та поширенням дерново-підзолистих ґрунтів</w:t>
      </w:r>
      <w:r w:rsidR="002456D8" w:rsidRPr="00A85989">
        <w:rPr>
          <w:color w:val="000000" w:themeColor="text1"/>
          <w:sz w:val="28"/>
          <w:szCs w:val="28"/>
        </w:rPr>
        <w:t>(рис. 2.6)</w:t>
      </w:r>
      <w:r w:rsidRPr="00A85989">
        <w:rPr>
          <w:color w:val="000000" w:themeColor="text1"/>
          <w:sz w:val="28"/>
          <w:szCs w:val="28"/>
          <w:lang w:eastAsia="uk-UA"/>
        </w:rPr>
        <w:t>.</w:t>
      </w:r>
    </w:p>
    <w:p w:rsidR="002456D8" w:rsidRPr="00A85989" w:rsidRDefault="002456D8" w:rsidP="002456D8">
      <w:pPr>
        <w:pStyle w:val="a8"/>
        <w:spacing w:before="0" w:beforeAutospacing="0" w:after="0" w:afterAutospacing="0" w:line="360" w:lineRule="auto"/>
        <w:jc w:val="center"/>
        <w:rPr>
          <w:color w:val="000000" w:themeColor="text1"/>
          <w:sz w:val="28"/>
          <w:szCs w:val="28"/>
        </w:rPr>
      </w:pPr>
      <w:r w:rsidRPr="00A85989">
        <w:rPr>
          <w:noProof/>
          <w:color w:val="000000" w:themeColor="text1"/>
          <w:sz w:val="28"/>
          <w:szCs w:val="28"/>
          <w:lang w:val="uk-UA" w:eastAsia="uk-UA"/>
        </w:rPr>
        <w:drawing>
          <wp:inline distT="0" distB="0" distL="0" distR="0" wp14:anchorId="39523325" wp14:editId="2180F3B3">
            <wp:extent cx="4382219" cy="5900738"/>
            <wp:effectExtent l="0" t="0" r="0" b="5080"/>
            <wp:docPr id="40" name="Рисунок 40" descr="ланшаф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ланшафти"/>
                    <pic:cNvPicPr>
                      <a:picLocks noChangeAspect="1" noChangeArrowheads="1"/>
                    </pic:cNvPicPr>
                  </pic:nvPicPr>
                  <pic:blipFill>
                    <a:blip r:embed="rId14" cstate="print">
                      <a:extLst>
                        <a:ext uri="{28A0092B-C50C-407E-A947-70E740481C1C}">
                          <a14:useLocalDpi xmlns:a14="http://schemas.microsoft.com/office/drawing/2010/main" val="0"/>
                        </a:ext>
                      </a:extLst>
                    </a:blip>
                    <a:srcRect r="13480"/>
                    <a:stretch>
                      <a:fillRect/>
                    </a:stretch>
                  </pic:blipFill>
                  <pic:spPr bwMode="auto">
                    <a:xfrm>
                      <a:off x="0" y="0"/>
                      <a:ext cx="4406546" cy="5933495"/>
                    </a:xfrm>
                    <a:prstGeom prst="rect">
                      <a:avLst/>
                    </a:prstGeom>
                    <a:noFill/>
                    <a:ln>
                      <a:noFill/>
                    </a:ln>
                  </pic:spPr>
                </pic:pic>
              </a:graphicData>
            </a:graphic>
          </wp:inline>
        </w:drawing>
      </w:r>
    </w:p>
    <w:p w:rsidR="002456D8" w:rsidRPr="00A85989" w:rsidRDefault="002456D8" w:rsidP="002456D8">
      <w:pPr>
        <w:pStyle w:val="a8"/>
        <w:spacing w:before="0" w:beforeAutospacing="0" w:after="0" w:afterAutospacing="0" w:line="360" w:lineRule="auto"/>
        <w:jc w:val="center"/>
        <w:rPr>
          <w:color w:val="000000" w:themeColor="text1"/>
          <w:sz w:val="28"/>
          <w:szCs w:val="28"/>
        </w:rPr>
      </w:pPr>
      <w:r w:rsidRPr="00A85989">
        <w:rPr>
          <w:color w:val="000000" w:themeColor="text1"/>
          <w:sz w:val="28"/>
          <w:szCs w:val="28"/>
        </w:rPr>
        <w:t>Рисунок 2.6 – Ландшафти Львівської області</w:t>
      </w:r>
    </w:p>
    <w:p w:rsidR="008660F6" w:rsidRPr="00A85989" w:rsidRDefault="008660F6" w:rsidP="00C22496">
      <w:pPr>
        <w:widowControl/>
        <w:autoSpaceDE/>
        <w:autoSpaceDN/>
        <w:spacing w:line="360" w:lineRule="auto"/>
        <w:ind w:firstLine="851"/>
        <w:jc w:val="both"/>
        <w:rPr>
          <w:color w:val="000000" w:themeColor="text1"/>
          <w:sz w:val="28"/>
          <w:szCs w:val="28"/>
          <w:lang w:eastAsia="uk-UA"/>
        </w:rPr>
      </w:pPr>
    </w:p>
    <w:p w:rsidR="004B1B8E" w:rsidRPr="00A85989" w:rsidRDefault="004B1B8E" w:rsidP="00C22496">
      <w:pPr>
        <w:widowControl/>
        <w:autoSpaceDE/>
        <w:autoSpaceDN/>
        <w:spacing w:line="360" w:lineRule="auto"/>
        <w:ind w:firstLine="851"/>
        <w:jc w:val="both"/>
        <w:rPr>
          <w:color w:val="000000" w:themeColor="text1"/>
          <w:sz w:val="28"/>
          <w:szCs w:val="28"/>
          <w:lang w:eastAsia="uk-UA"/>
        </w:rPr>
      </w:pPr>
      <w:r w:rsidRPr="00A85989">
        <w:rPr>
          <w:b/>
          <w:bCs/>
          <w:color w:val="000000" w:themeColor="text1"/>
          <w:sz w:val="28"/>
          <w:szCs w:val="28"/>
          <w:lang w:eastAsia="uk-UA"/>
        </w:rPr>
        <w:t>2.11 Рослинний світ</w:t>
      </w:r>
    </w:p>
    <w:p w:rsidR="004B1B8E" w:rsidRPr="00A85989" w:rsidRDefault="004B1B8E" w:rsidP="00C22496">
      <w:pPr>
        <w:widowControl/>
        <w:autoSpaceDE/>
        <w:autoSpaceDN/>
        <w:spacing w:line="360" w:lineRule="auto"/>
        <w:ind w:firstLine="851"/>
        <w:jc w:val="both"/>
        <w:rPr>
          <w:color w:val="000000" w:themeColor="text1"/>
          <w:sz w:val="28"/>
          <w:szCs w:val="28"/>
          <w:lang w:eastAsia="uk-UA"/>
        </w:rPr>
      </w:pPr>
      <w:r w:rsidRPr="00A85989">
        <w:rPr>
          <w:color w:val="000000" w:themeColor="text1"/>
          <w:sz w:val="28"/>
          <w:szCs w:val="28"/>
          <w:lang w:eastAsia="uk-UA"/>
        </w:rPr>
        <w:t>Львівщина належить до Центрально- та Східно-Європейської широколистянолісової геоботанічних провінцій. Природна рослинність включає лісові, лучні та болотні угруповання.</w:t>
      </w:r>
    </w:p>
    <w:p w:rsidR="004B1B8E" w:rsidRPr="00A85989" w:rsidRDefault="004B1B8E" w:rsidP="00C22496">
      <w:pPr>
        <w:widowControl/>
        <w:autoSpaceDE/>
        <w:autoSpaceDN/>
        <w:spacing w:line="360" w:lineRule="auto"/>
        <w:ind w:firstLine="851"/>
        <w:jc w:val="both"/>
        <w:rPr>
          <w:color w:val="000000" w:themeColor="text1"/>
          <w:sz w:val="28"/>
          <w:szCs w:val="28"/>
          <w:lang w:eastAsia="uk-UA"/>
        </w:rPr>
      </w:pPr>
      <w:r w:rsidRPr="00A85989">
        <w:rPr>
          <w:color w:val="000000" w:themeColor="text1"/>
          <w:sz w:val="28"/>
          <w:szCs w:val="28"/>
          <w:lang w:eastAsia="uk-UA"/>
        </w:rPr>
        <w:t xml:space="preserve">Ліси займають близько 25% площі області і представлені широколистяними, мішаними та хвойними лісами. У північних і гірських районах поширені соснові, сосново-дубові (Мале Полісся), буково-соснові (Розточчя), </w:t>
      </w:r>
      <w:r w:rsidRPr="00A85989">
        <w:rPr>
          <w:color w:val="000000" w:themeColor="text1"/>
          <w:sz w:val="28"/>
          <w:szCs w:val="28"/>
          <w:lang w:eastAsia="uk-UA"/>
        </w:rPr>
        <w:lastRenderedPageBreak/>
        <w:t>буково-дубові (Подільська височина), дубово-буково-ялицеві (Передкарпаття), букові та ялинові (Карпати).</w:t>
      </w:r>
    </w:p>
    <w:p w:rsidR="004B1B8E" w:rsidRPr="00A85989" w:rsidRDefault="004B1B8E" w:rsidP="00C22496">
      <w:pPr>
        <w:widowControl/>
        <w:autoSpaceDE/>
        <w:autoSpaceDN/>
        <w:spacing w:line="360" w:lineRule="auto"/>
        <w:ind w:firstLine="851"/>
        <w:jc w:val="both"/>
        <w:rPr>
          <w:color w:val="000000" w:themeColor="text1"/>
          <w:sz w:val="28"/>
          <w:szCs w:val="28"/>
          <w:lang w:eastAsia="uk-UA"/>
        </w:rPr>
      </w:pPr>
      <w:r w:rsidRPr="00A85989">
        <w:rPr>
          <w:color w:val="000000" w:themeColor="text1"/>
          <w:sz w:val="28"/>
          <w:szCs w:val="28"/>
          <w:lang w:eastAsia="uk-UA"/>
        </w:rPr>
        <w:t>Головні лісоутворюючі породи: сосна (23%), ялина (20%), бук (17%) і дуб (16%).</w:t>
      </w:r>
    </w:p>
    <w:p w:rsidR="004B1B8E" w:rsidRPr="00A85989" w:rsidRDefault="004B1B8E" w:rsidP="00C22496">
      <w:pPr>
        <w:widowControl/>
        <w:autoSpaceDE/>
        <w:autoSpaceDN/>
        <w:spacing w:line="360" w:lineRule="auto"/>
        <w:ind w:firstLine="851"/>
        <w:jc w:val="both"/>
        <w:rPr>
          <w:color w:val="000000" w:themeColor="text1"/>
          <w:sz w:val="28"/>
          <w:szCs w:val="28"/>
          <w:lang w:eastAsia="uk-UA"/>
        </w:rPr>
      </w:pPr>
      <w:r w:rsidRPr="00A85989">
        <w:rPr>
          <w:color w:val="000000" w:themeColor="text1"/>
          <w:sz w:val="28"/>
          <w:szCs w:val="28"/>
          <w:lang w:eastAsia="uk-UA"/>
        </w:rPr>
        <w:t>Лучна рослинність збереглася переважно у заплавах, на схилах балок та в горах (післялісові і високогірні луки)</w:t>
      </w:r>
      <w:r w:rsidR="002456D8" w:rsidRPr="00A85989">
        <w:rPr>
          <w:color w:val="000000" w:themeColor="text1"/>
          <w:sz w:val="28"/>
          <w:szCs w:val="28"/>
        </w:rPr>
        <w:t xml:space="preserve"> (рис. 2.7)</w:t>
      </w:r>
      <w:r w:rsidRPr="00A85989">
        <w:rPr>
          <w:color w:val="000000" w:themeColor="text1"/>
          <w:sz w:val="28"/>
          <w:szCs w:val="28"/>
          <w:lang w:eastAsia="uk-UA"/>
        </w:rPr>
        <w:t>.</w:t>
      </w:r>
    </w:p>
    <w:p w:rsidR="004B1B8E" w:rsidRPr="00A85989" w:rsidRDefault="004B1B8E" w:rsidP="002456D8">
      <w:pPr>
        <w:spacing w:line="360" w:lineRule="auto"/>
        <w:jc w:val="center"/>
        <w:rPr>
          <w:b/>
          <w:color w:val="000000" w:themeColor="text1"/>
          <w:sz w:val="28"/>
          <w:szCs w:val="28"/>
        </w:rPr>
      </w:pPr>
      <w:r w:rsidRPr="00A85989">
        <w:rPr>
          <w:b/>
          <w:noProof/>
          <w:color w:val="000000" w:themeColor="text1"/>
          <w:sz w:val="28"/>
          <w:szCs w:val="28"/>
          <w:lang w:eastAsia="uk-UA"/>
        </w:rPr>
        <w:drawing>
          <wp:inline distT="0" distB="0" distL="0" distR="0" wp14:anchorId="27EAA50F" wp14:editId="6FCB09D6">
            <wp:extent cx="3856008" cy="5401677"/>
            <wp:effectExtent l="0" t="0" r="0" b="8890"/>
            <wp:docPr id="41" name="Рисунок 41" descr="рослинніст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рослинність"/>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880116" cy="5435448"/>
                    </a:xfrm>
                    <a:prstGeom prst="rect">
                      <a:avLst/>
                    </a:prstGeom>
                    <a:noFill/>
                    <a:ln>
                      <a:noFill/>
                    </a:ln>
                  </pic:spPr>
                </pic:pic>
              </a:graphicData>
            </a:graphic>
          </wp:inline>
        </w:drawing>
      </w:r>
    </w:p>
    <w:p w:rsidR="004B1B8E" w:rsidRPr="00A85989" w:rsidRDefault="004B1B8E" w:rsidP="002456D8">
      <w:pPr>
        <w:spacing w:line="360" w:lineRule="auto"/>
        <w:jc w:val="center"/>
        <w:rPr>
          <w:color w:val="000000" w:themeColor="text1"/>
          <w:sz w:val="28"/>
          <w:szCs w:val="28"/>
        </w:rPr>
      </w:pPr>
      <w:r w:rsidRPr="00A85989">
        <w:rPr>
          <w:color w:val="000000" w:themeColor="text1"/>
          <w:sz w:val="28"/>
          <w:szCs w:val="28"/>
        </w:rPr>
        <w:t>Рисунок 2.7 – Рослинний світ</w:t>
      </w:r>
    </w:p>
    <w:p w:rsidR="002456D8" w:rsidRPr="00A85989" w:rsidRDefault="002456D8" w:rsidP="00C22496">
      <w:pPr>
        <w:spacing w:line="360" w:lineRule="auto"/>
        <w:ind w:firstLine="851"/>
        <w:jc w:val="both"/>
        <w:rPr>
          <w:color w:val="000000" w:themeColor="text1"/>
          <w:sz w:val="28"/>
          <w:szCs w:val="28"/>
        </w:rPr>
      </w:pPr>
    </w:p>
    <w:p w:rsidR="002456D8" w:rsidRPr="00A85989" w:rsidRDefault="002456D8" w:rsidP="00C22496">
      <w:pPr>
        <w:spacing w:line="360" w:lineRule="auto"/>
        <w:ind w:firstLine="851"/>
        <w:jc w:val="both"/>
        <w:rPr>
          <w:rStyle w:val="af"/>
          <w:color w:val="000000" w:themeColor="text1"/>
          <w:sz w:val="28"/>
          <w:szCs w:val="28"/>
        </w:rPr>
      </w:pPr>
      <w:r w:rsidRPr="00A85989">
        <w:rPr>
          <w:rStyle w:val="af"/>
          <w:color w:val="000000" w:themeColor="text1"/>
          <w:sz w:val="28"/>
          <w:szCs w:val="28"/>
        </w:rPr>
        <w:t xml:space="preserve">2.12 </w:t>
      </w:r>
      <w:r w:rsidR="004B1B8E" w:rsidRPr="00A85989">
        <w:rPr>
          <w:rStyle w:val="af"/>
          <w:color w:val="000000" w:themeColor="text1"/>
          <w:sz w:val="28"/>
          <w:szCs w:val="28"/>
        </w:rPr>
        <w:t>Природно-заповідний фонд</w:t>
      </w:r>
    </w:p>
    <w:p w:rsidR="004B1B8E" w:rsidRPr="00A85989" w:rsidRDefault="004B1B8E" w:rsidP="00C22496">
      <w:pPr>
        <w:spacing w:line="360" w:lineRule="auto"/>
        <w:ind w:firstLine="851"/>
        <w:jc w:val="both"/>
        <w:rPr>
          <w:color w:val="000000" w:themeColor="text1"/>
          <w:sz w:val="28"/>
          <w:szCs w:val="28"/>
        </w:rPr>
      </w:pPr>
      <w:r w:rsidRPr="00A85989">
        <w:rPr>
          <w:color w:val="000000" w:themeColor="text1"/>
          <w:sz w:val="28"/>
          <w:szCs w:val="28"/>
        </w:rPr>
        <w:t>У Львівській області нараховується 400 об’єктів природно-заповідного фонду площею понад 60 тис. га, серед яких заповідник Розточчя, ландшафтні, ботанічні, зоологічні, гідрологічні заказники всеукраїнського значення, ботанічний сад Львова, дендрологічні парки, а також сотні пам’яток природи, парків і заповідних урочищ місцевого значення</w:t>
      </w:r>
      <w:r w:rsidR="002456D8" w:rsidRPr="00A85989">
        <w:rPr>
          <w:color w:val="000000" w:themeColor="text1"/>
          <w:sz w:val="28"/>
          <w:szCs w:val="28"/>
        </w:rPr>
        <w:t>(рис. 2.8)</w:t>
      </w:r>
      <w:r w:rsidRPr="00A85989">
        <w:rPr>
          <w:color w:val="000000" w:themeColor="text1"/>
          <w:sz w:val="28"/>
          <w:szCs w:val="28"/>
        </w:rPr>
        <w:t>.</w:t>
      </w:r>
    </w:p>
    <w:p w:rsidR="004B1B8E" w:rsidRPr="00A85989" w:rsidRDefault="004B1B8E" w:rsidP="002456D8">
      <w:pPr>
        <w:spacing w:line="360" w:lineRule="auto"/>
        <w:jc w:val="center"/>
        <w:rPr>
          <w:color w:val="000000" w:themeColor="text1"/>
          <w:sz w:val="28"/>
          <w:szCs w:val="28"/>
        </w:rPr>
      </w:pPr>
      <w:r w:rsidRPr="00A85989">
        <w:rPr>
          <w:noProof/>
          <w:color w:val="000000" w:themeColor="text1"/>
          <w:sz w:val="28"/>
          <w:szCs w:val="28"/>
          <w:lang w:eastAsia="uk-UA"/>
        </w:rPr>
        <w:lastRenderedPageBreak/>
        <w:drawing>
          <wp:inline distT="0" distB="0" distL="0" distR="0" wp14:anchorId="5B454B54" wp14:editId="0C67C7A3">
            <wp:extent cx="5339715" cy="6650990"/>
            <wp:effectExtent l="0" t="0" r="0" b="0"/>
            <wp:docPr id="42" name="Рисунок 42" descr="ТВАРИННИЙ СВЫ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ТВАРИННИЙ СВЫТ"/>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339715" cy="6650990"/>
                    </a:xfrm>
                    <a:prstGeom prst="rect">
                      <a:avLst/>
                    </a:prstGeom>
                    <a:noFill/>
                    <a:ln>
                      <a:noFill/>
                    </a:ln>
                  </pic:spPr>
                </pic:pic>
              </a:graphicData>
            </a:graphic>
          </wp:inline>
        </w:drawing>
      </w:r>
    </w:p>
    <w:p w:rsidR="004B1B8E" w:rsidRPr="00A85989" w:rsidRDefault="004B1B8E" w:rsidP="002456D8">
      <w:pPr>
        <w:spacing w:line="360" w:lineRule="auto"/>
        <w:jc w:val="center"/>
        <w:rPr>
          <w:color w:val="000000" w:themeColor="text1"/>
          <w:sz w:val="28"/>
          <w:szCs w:val="28"/>
        </w:rPr>
      </w:pPr>
    </w:p>
    <w:p w:rsidR="004B1B8E" w:rsidRPr="00A85989" w:rsidRDefault="004B1B8E" w:rsidP="002456D8">
      <w:pPr>
        <w:spacing w:line="360" w:lineRule="auto"/>
        <w:jc w:val="center"/>
        <w:rPr>
          <w:color w:val="000000" w:themeColor="text1"/>
          <w:sz w:val="28"/>
          <w:szCs w:val="28"/>
        </w:rPr>
      </w:pPr>
      <w:r w:rsidRPr="00A85989">
        <w:rPr>
          <w:color w:val="000000" w:themeColor="text1"/>
          <w:sz w:val="28"/>
          <w:szCs w:val="28"/>
        </w:rPr>
        <w:t>Рисунок 2.8 – Тваринний світ</w:t>
      </w:r>
    </w:p>
    <w:p w:rsidR="004B1B8E" w:rsidRPr="00A85989" w:rsidRDefault="004B1B8E" w:rsidP="00C22496">
      <w:pPr>
        <w:spacing w:line="360" w:lineRule="auto"/>
        <w:ind w:firstLine="851"/>
        <w:jc w:val="both"/>
        <w:rPr>
          <w:color w:val="000000" w:themeColor="text1"/>
          <w:sz w:val="28"/>
          <w:szCs w:val="28"/>
        </w:rPr>
      </w:pPr>
    </w:p>
    <w:p w:rsidR="002456D8" w:rsidRPr="00A85989" w:rsidRDefault="004B1B8E" w:rsidP="00C22496">
      <w:pPr>
        <w:spacing w:line="360" w:lineRule="auto"/>
        <w:ind w:firstLine="851"/>
        <w:jc w:val="both"/>
        <w:rPr>
          <w:rStyle w:val="af"/>
          <w:color w:val="000000" w:themeColor="text1"/>
          <w:sz w:val="28"/>
          <w:szCs w:val="28"/>
        </w:rPr>
      </w:pPr>
      <w:r w:rsidRPr="00A85989">
        <w:rPr>
          <w:rStyle w:val="af"/>
          <w:color w:val="000000" w:themeColor="text1"/>
          <w:sz w:val="28"/>
          <w:szCs w:val="28"/>
        </w:rPr>
        <w:t>2.1</w:t>
      </w:r>
      <w:r w:rsidR="002456D8" w:rsidRPr="00A85989">
        <w:rPr>
          <w:rStyle w:val="af"/>
          <w:color w:val="000000" w:themeColor="text1"/>
          <w:sz w:val="28"/>
          <w:szCs w:val="28"/>
        </w:rPr>
        <w:t>3</w:t>
      </w:r>
      <w:r w:rsidRPr="00A85989">
        <w:rPr>
          <w:rStyle w:val="af"/>
          <w:color w:val="000000" w:themeColor="text1"/>
          <w:sz w:val="28"/>
          <w:szCs w:val="28"/>
        </w:rPr>
        <w:t xml:space="preserve"> Техносфера</w:t>
      </w:r>
    </w:p>
    <w:p w:rsidR="004B1B8E" w:rsidRPr="00A85989" w:rsidRDefault="004B1B8E" w:rsidP="00C22496">
      <w:pPr>
        <w:spacing w:line="360" w:lineRule="auto"/>
        <w:ind w:firstLine="851"/>
        <w:jc w:val="both"/>
        <w:rPr>
          <w:color w:val="000000" w:themeColor="text1"/>
          <w:sz w:val="28"/>
          <w:szCs w:val="28"/>
        </w:rPr>
      </w:pPr>
      <w:r w:rsidRPr="00A85989">
        <w:rPr>
          <w:color w:val="000000" w:themeColor="text1"/>
          <w:sz w:val="28"/>
          <w:szCs w:val="28"/>
        </w:rPr>
        <w:t xml:space="preserve">Львівщина — індустріально-аграрний регіон, де понад 80% валової продукції дає промисловість. Головними галузями є машинобудування, хімічна, паливно-енергетична, лісова, деревообробна, легка та харчова промисловість, а також сільське господарство. Тут виробляють автомобілі, автобуси, крани, електроніку, хімічну продукцію, медичну техніку, меблі, будівельні матеріали та харчі. Паливний комплекс базується на вугіллі, нафті, газі і торфі. Промислові </w:t>
      </w:r>
      <w:r w:rsidRPr="00A85989">
        <w:rPr>
          <w:color w:val="000000" w:themeColor="text1"/>
          <w:sz w:val="28"/>
          <w:szCs w:val="28"/>
        </w:rPr>
        <w:lastRenderedPageBreak/>
        <w:t>вузли зосереджені у Львові, Дрогобичі та Червонограді. Агропромисловий комплекс спеціалізується на вирощуванні цукрових буряків, льону, зернових культур, виробництві м’яса та молока. Тваринництво становить понад 60% валової продукції сільського господарства. Загальна площа сільгоспугідь — понад 1260 тис. га, із значною часткою орних земель, сіножатей і пасовищ. В області розвинуті овочівництво, птахівництво, рибництво і бджільництво. Вирізняють три сільськогосподарські зони: гірсько-карпатську, рівнинну і приміську, які відрізняються спеціалізацією на різних галузях рослинництва і тваринництва.</w:t>
      </w:r>
    </w:p>
    <w:p w:rsidR="008E5C15" w:rsidRPr="00A85989" w:rsidRDefault="008E5C15" w:rsidP="00C22496">
      <w:pPr>
        <w:spacing w:line="360" w:lineRule="auto"/>
        <w:ind w:firstLine="851"/>
        <w:jc w:val="both"/>
        <w:rPr>
          <w:color w:val="000000" w:themeColor="text1"/>
          <w:sz w:val="28"/>
          <w:szCs w:val="28"/>
        </w:rPr>
      </w:pPr>
    </w:p>
    <w:p w:rsidR="00D37591" w:rsidRPr="00A85989" w:rsidRDefault="00D37591" w:rsidP="00C22496">
      <w:pPr>
        <w:spacing w:line="360" w:lineRule="auto"/>
        <w:ind w:firstLine="851"/>
        <w:jc w:val="both"/>
        <w:rPr>
          <w:b/>
          <w:color w:val="000000" w:themeColor="text1"/>
          <w:sz w:val="28"/>
          <w:szCs w:val="28"/>
        </w:rPr>
      </w:pPr>
      <w:r w:rsidRPr="00A85989">
        <w:rPr>
          <w:b/>
          <w:color w:val="000000" w:themeColor="text1"/>
          <w:sz w:val="28"/>
          <w:szCs w:val="28"/>
        </w:rPr>
        <w:t>Висновки до розділу 2</w:t>
      </w:r>
    </w:p>
    <w:p w:rsidR="004B1B8E" w:rsidRPr="00A85989" w:rsidRDefault="004B1B8E" w:rsidP="00C22496">
      <w:pPr>
        <w:pStyle w:val="a8"/>
        <w:spacing w:before="0" w:beforeAutospacing="0" w:after="0" w:afterAutospacing="0" w:line="360" w:lineRule="auto"/>
        <w:ind w:firstLine="851"/>
        <w:jc w:val="both"/>
        <w:rPr>
          <w:color w:val="000000" w:themeColor="text1"/>
          <w:sz w:val="28"/>
          <w:szCs w:val="28"/>
        </w:rPr>
      </w:pPr>
      <w:r w:rsidRPr="00A85989">
        <w:rPr>
          <w:color w:val="000000" w:themeColor="text1"/>
          <w:sz w:val="28"/>
          <w:szCs w:val="28"/>
          <w:lang w:val="uk-UA"/>
        </w:rPr>
        <w:t xml:space="preserve">Розділ 2 висвітлює природно-ресурсний потенціал та техносферні особливості Львівської області, що має важливе значення для подальшого соціально-економічного розвитку регіону. Природні умови області характеризуються різноманітністю ландшафтів — від рівнинних Малого Полісся до гірських масивів Карпат, що визначає особливості клімату, ґрунтів, водних ресурсів і рослинного покриву. Клімат Львівщини помірно континентальний, з достатньою кількістю опадів, що сприяє розвитку лісів і сільського господарства, але також створює ризики повеней у гірських районах. </w:t>
      </w:r>
      <w:r w:rsidRPr="00A85989">
        <w:rPr>
          <w:color w:val="000000" w:themeColor="text1"/>
          <w:sz w:val="28"/>
          <w:szCs w:val="28"/>
        </w:rPr>
        <w:t>Гідросистема регіону багата на численні річки та озера, які належать до басейнів Чорного і Балтійського морів і забезпечують водні потреби населення та промисловості.</w:t>
      </w:r>
    </w:p>
    <w:p w:rsidR="004B1B8E" w:rsidRPr="00A85989" w:rsidRDefault="004B1B8E" w:rsidP="00C22496">
      <w:pPr>
        <w:pStyle w:val="a8"/>
        <w:spacing w:before="0" w:beforeAutospacing="0" w:after="0" w:afterAutospacing="0" w:line="360" w:lineRule="auto"/>
        <w:ind w:firstLine="851"/>
        <w:jc w:val="both"/>
        <w:rPr>
          <w:color w:val="000000" w:themeColor="text1"/>
          <w:sz w:val="28"/>
          <w:szCs w:val="28"/>
        </w:rPr>
      </w:pPr>
      <w:r w:rsidRPr="00A85989">
        <w:rPr>
          <w:color w:val="000000" w:themeColor="text1"/>
          <w:sz w:val="28"/>
          <w:szCs w:val="28"/>
        </w:rPr>
        <w:t>Корисні копалини, зокрема паливно-енергетичні ресурси (вугілля, нафта, газ, торф), а також нерудні ресурси (сірка, калійні солі, будівельні матеріали), є важливою основою для промислового розвитку області. Різноманітність ґрунтів та природна рослинність формують потенціал для сільськогосподарської діяльності, яка спеціалізується як на рослинництві, так і на тваринництві, з акцентом на м’ясо-молочне виробництво.</w:t>
      </w:r>
    </w:p>
    <w:p w:rsidR="004B1B8E" w:rsidRPr="00A85989" w:rsidRDefault="004B1B8E" w:rsidP="00C22496">
      <w:pPr>
        <w:pStyle w:val="a8"/>
        <w:spacing w:before="0" w:beforeAutospacing="0" w:after="0" w:afterAutospacing="0" w:line="360" w:lineRule="auto"/>
        <w:ind w:firstLine="851"/>
        <w:jc w:val="both"/>
        <w:rPr>
          <w:color w:val="000000" w:themeColor="text1"/>
          <w:sz w:val="28"/>
          <w:szCs w:val="28"/>
        </w:rPr>
      </w:pPr>
      <w:r w:rsidRPr="00A85989">
        <w:rPr>
          <w:color w:val="000000" w:themeColor="text1"/>
          <w:sz w:val="28"/>
          <w:szCs w:val="28"/>
        </w:rPr>
        <w:t xml:space="preserve">Природно-заповідний фонд Львівщини включає численні території і об’єкти різного статусу, що свідчить про увагу до збереження унікальних природних комплексів і біорізноманіття. Водночас промисловий потенціал області зосереджений у різних галузях — машинобудуванні, хімії, паливно-енергетичній сфері, лісовій і харчовій промисловості, що формує високий рівень індустріалізації. Агропромисловий комплекс є вагомою складовою економіки регіону, де ефективно </w:t>
      </w:r>
      <w:r w:rsidRPr="00A85989">
        <w:rPr>
          <w:color w:val="000000" w:themeColor="text1"/>
          <w:sz w:val="28"/>
          <w:szCs w:val="28"/>
        </w:rPr>
        <w:lastRenderedPageBreak/>
        <w:t>поєднуються рослинництво і тваринництво, що дозволяє забезпечувати внутрішні потреби та розвивати експортний потенціал.</w:t>
      </w:r>
    </w:p>
    <w:p w:rsidR="004B1B8E" w:rsidRPr="00A85989" w:rsidRDefault="004B1B8E" w:rsidP="00C22496">
      <w:pPr>
        <w:pStyle w:val="a8"/>
        <w:spacing w:before="0" w:beforeAutospacing="0" w:after="0" w:afterAutospacing="0" w:line="360" w:lineRule="auto"/>
        <w:ind w:firstLine="851"/>
        <w:jc w:val="both"/>
        <w:rPr>
          <w:color w:val="000000" w:themeColor="text1"/>
          <w:sz w:val="28"/>
          <w:szCs w:val="28"/>
        </w:rPr>
      </w:pPr>
      <w:r w:rsidRPr="00A85989">
        <w:rPr>
          <w:color w:val="000000" w:themeColor="text1"/>
          <w:sz w:val="28"/>
          <w:szCs w:val="28"/>
        </w:rPr>
        <w:t>Таким чином, Львівська область має збалансований природно-ресурсний і промисловий потенціал, який потребує подальшого раціонального використання і збереження природного середовища, що є ключовим для сталого розвитку регіону та підвищення якості життя населення.</w:t>
      </w:r>
    </w:p>
    <w:p w:rsidR="00824A93" w:rsidRPr="00A85989" w:rsidRDefault="00824A93" w:rsidP="00824A93">
      <w:pPr>
        <w:spacing w:line="360" w:lineRule="auto"/>
        <w:ind w:firstLine="851"/>
        <w:jc w:val="both"/>
        <w:rPr>
          <w:sz w:val="28"/>
          <w:szCs w:val="28"/>
          <w:lang w:val="ru-RU"/>
        </w:rPr>
      </w:pPr>
    </w:p>
    <w:p w:rsidR="009E370A" w:rsidRPr="00A85989" w:rsidRDefault="009E370A">
      <w:r w:rsidRPr="00A85989">
        <w:br w:type="page"/>
      </w:r>
    </w:p>
    <w:p w:rsidR="004C6861" w:rsidRPr="00A85989" w:rsidRDefault="004C6861" w:rsidP="00D63336">
      <w:pPr>
        <w:spacing w:line="360" w:lineRule="auto"/>
        <w:jc w:val="center"/>
        <w:rPr>
          <w:b/>
          <w:sz w:val="28"/>
          <w:szCs w:val="28"/>
        </w:rPr>
      </w:pPr>
      <w:r w:rsidRPr="00A85989">
        <w:rPr>
          <w:b/>
          <w:sz w:val="28"/>
          <w:szCs w:val="28"/>
        </w:rPr>
        <w:lastRenderedPageBreak/>
        <w:t>РОЗДІЛ 3</w:t>
      </w:r>
    </w:p>
    <w:p w:rsidR="004C6861" w:rsidRPr="00A85989" w:rsidRDefault="004C6861" w:rsidP="00D63336">
      <w:pPr>
        <w:spacing w:line="360" w:lineRule="auto"/>
        <w:jc w:val="center"/>
        <w:rPr>
          <w:b/>
          <w:sz w:val="28"/>
          <w:szCs w:val="28"/>
        </w:rPr>
      </w:pPr>
      <w:r w:rsidRPr="00A85989">
        <w:rPr>
          <w:b/>
          <w:sz w:val="28"/>
          <w:szCs w:val="28"/>
        </w:rPr>
        <w:t>РОЗРОБЛЕННЯ МЕТОДИК ДОСЛІДЖЕНЬ</w:t>
      </w:r>
    </w:p>
    <w:p w:rsidR="002456D8" w:rsidRPr="00A85989" w:rsidRDefault="002456D8" w:rsidP="00D63336">
      <w:pPr>
        <w:spacing w:line="360" w:lineRule="auto"/>
        <w:jc w:val="center"/>
        <w:rPr>
          <w:b/>
          <w:sz w:val="28"/>
          <w:szCs w:val="28"/>
        </w:rPr>
      </w:pPr>
    </w:p>
    <w:p w:rsidR="00E531D6" w:rsidRPr="00A85989" w:rsidRDefault="00E531D6" w:rsidP="002456D8">
      <w:pPr>
        <w:spacing w:line="360" w:lineRule="auto"/>
        <w:ind w:firstLine="851"/>
        <w:jc w:val="both"/>
        <w:rPr>
          <w:b/>
          <w:sz w:val="28"/>
          <w:szCs w:val="28"/>
        </w:rPr>
      </w:pPr>
      <w:bookmarkStart w:id="3" w:name="_bookmark2"/>
      <w:bookmarkEnd w:id="3"/>
      <w:r w:rsidRPr="00A85989">
        <w:rPr>
          <w:b/>
          <w:sz w:val="28"/>
          <w:szCs w:val="28"/>
        </w:rPr>
        <w:t>3.1 Створення ГІС Львівської області</w:t>
      </w:r>
    </w:p>
    <w:p w:rsidR="00E531D6" w:rsidRPr="00A85989" w:rsidRDefault="00E531D6" w:rsidP="002456D8">
      <w:pPr>
        <w:spacing w:line="360" w:lineRule="auto"/>
        <w:ind w:firstLine="851"/>
        <w:jc w:val="both"/>
        <w:rPr>
          <w:sz w:val="28"/>
          <w:szCs w:val="28"/>
        </w:rPr>
      </w:pPr>
      <w:r w:rsidRPr="00A85989">
        <w:rPr>
          <w:sz w:val="28"/>
          <w:szCs w:val="28"/>
        </w:rPr>
        <w:t>Географічна інформаційна система (ГІС) — це комплекс апаратних, програмних та інформаційних засобів для введення, збереження, обробки, аналізу і відображення просторових даних.</w:t>
      </w:r>
    </w:p>
    <w:p w:rsidR="00E531D6" w:rsidRPr="00A85989" w:rsidRDefault="00E531D6" w:rsidP="002456D8">
      <w:pPr>
        <w:spacing w:line="360" w:lineRule="auto"/>
        <w:ind w:firstLine="851"/>
        <w:jc w:val="both"/>
        <w:rPr>
          <w:sz w:val="28"/>
          <w:szCs w:val="28"/>
        </w:rPr>
      </w:pPr>
      <w:r w:rsidRPr="00A85989">
        <w:rPr>
          <w:sz w:val="28"/>
          <w:szCs w:val="28"/>
        </w:rPr>
        <w:t>Робота над ГІС почалась із сканування фізико-географічної карти Львівської області (масштаб 1:200000) та її географічної прив’язки за координатами. Після аналізу космічних знімків і атласів проведено точну прив’язку до векторної карти, забезпечивши роздільну здатність не менше 300 dpi.</w:t>
      </w:r>
    </w:p>
    <w:p w:rsidR="00E531D6" w:rsidRPr="00A85989" w:rsidRDefault="00E531D6" w:rsidP="002456D8">
      <w:pPr>
        <w:spacing w:line="360" w:lineRule="auto"/>
        <w:ind w:firstLine="851"/>
        <w:jc w:val="both"/>
        <w:rPr>
          <w:sz w:val="28"/>
          <w:szCs w:val="28"/>
        </w:rPr>
      </w:pPr>
      <w:r w:rsidRPr="00A85989">
        <w:rPr>
          <w:sz w:val="28"/>
          <w:szCs w:val="28"/>
        </w:rPr>
        <w:t>Для роботи у MapInfo растр накладався на векторну карту за допомогою функції реєстрації з використанням інструменту прив’язки точок (SNAPPING). Визначались контрольні точки на характерних об’єктах карти (кут межі, перетини доріг, гирла річок тощо), які співставлялись між растром і вектором.</w:t>
      </w:r>
    </w:p>
    <w:p w:rsidR="00E531D6" w:rsidRPr="00A85989" w:rsidRDefault="00E531D6" w:rsidP="002456D8">
      <w:pPr>
        <w:spacing w:line="360" w:lineRule="auto"/>
        <w:ind w:firstLine="851"/>
        <w:jc w:val="both"/>
        <w:rPr>
          <w:sz w:val="28"/>
          <w:szCs w:val="28"/>
        </w:rPr>
      </w:pPr>
      <w:r w:rsidRPr="00A85989">
        <w:rPr>
          <w:sz w:val="28"/>
          <w:szCs w:val="28"/>
        </w:rPr>
        <w:t>Нові шари створювались командою «Нова таблиця» з налаштуванням структури бази даних (назва, типи полів, кількість символів). Збереження таблиць і робочих наборів здійснювалось стандартними командами MapInfo.</w:t>
      </w:r>
    </w:p>
    <w:p w:rsidR="00E531D6" w:rsidRPr="00A85989" w:rsidRDefault="00E531D6" w:rsidP="002456D8">
      <w:pPr>
        <w:spacing w:line="360" w:lineRule="auto"/>
        <w:ind w:firstLine="851"/>
        <w:jc w:val="both"/>
        <w:rPr>
          <w:sz w:val="28"/>
          <w:szCs w:val="28"/>
        </w:rPr>
      </w:pPr>
      <w:r w:rsidRPr="00A85989">
        <w:rPr>
          <w:sz w:val="28"/>
          <w:szCs w:val="28"/>
        </w:rPr>
        <w:t>Управління шарами включало їх увімкнення/вимкнення, встановлення режимів редагування, створення підписів об’єктів, зміну порядку відображення та налаштування параметрів показу.</w:t>
      </w:r>
    </w:p>
    <w:p w:rsidR="00E531D6" w:rsidRPr="00A85989" w:rsidRDefault="00E531D6" w:rsidP="002456D8">
      <w:pPr>
        <w:spacing w:line="360" w:lineRule="auto"/>
        <w:ind w:firstLine="851"/>
        <w:jc w:val="both"/>
        <w:rPr>
          <w:sz w:val="28"/>
          <w:szCs w:val="28"/>
        </w:rPr>
      </w:pPr>
      <w:r w:rsidRPr="00A85989">
        <w:rPr>
          <w:sz w:val="28"/>
          <w:szCs w:val="28"/>
        </w:rPr>
        <w:t>Векторизація — це ручне перетворення растрових об’єктів у векторні, де лінії, площі і символи накладались відповідно полігональними або лінійними об’єктами.</w:t>
      </w:r>
    </w:p>
    <w:p w:rsidR="00E531D6" w:rsidRPr="00A85989" w:rsidRDefault="00E531D6" w:rsidP="002456D8">
      <w:pPr>
        <w:spacing w:line="360" w:lineRule="auto"/>
        <w:ind w:firstLine="851"/>
        <w:jc w:val="both"/>
        <w:rPr>
          <w:sz w:val="28"/>
          <w:szCs w:val="28"/>
        </w:rPr>
      </w:pPr>
      <w:r w:rsidRPr="00A85989">
        <w:rPr>
          <w:sz w:val="28"/>
          <w:szCs w:val="28"/>
        </w:rPr>
        <w:t>Всього створено 21 тематичний шар, за якими сформовано 9 карт. Об’єднання цих шарів дозволило побудувати карту екологічного стану Львівської області (табл. 3.1, рис. 3.1) [8].</w:t>
      </w:r>
    </w:p>
    <w:p w:rsidR="002456D8" w:rsidRPr="00A85989" w:rsidRDefault="002456D8" w:rsidP="002456D8">
      <w:pPr>
        <w:spacing w:line="360" w:lineRule="auto"/>
        <w:ind w:firstLine="851"/>
        <w:jc w:val="both"/>
        <w:rPr>
          <w:sz w:val="28"/>
          <w:szCs w:val="28"/>
        </w:rPr>
      </w:pPr>
      <w:r w:rsidRPr="00A85989">
        <w:rPr>
          <w:sz w:val="28"/>
          <w:szCs w:val="28"/>
        </w:rPr>
        <w:t xml:space="preserve">Мною було створено комплексні бази даних, які включають близько 2000 різноманітних показників, що охоплюють широкий спектр географічної, екологічної, соціально-економічної та техногенної інформації. Ці дані були ретельно зібрані, систематизовані та інтегровані для забезпечення повноти і точності аналізу, що дозволило ефективно відобразити складні взаємозв’язки в </w:t>
      </w:r>
      <w:r w:rsidRPr="00A85989">
        <w:rPr>
          <w:sz w:val="28"/>
          <w:szCs w:val="28"/>
        </w:rPr>
        <w:lastRenderedPageBreak/>
        <w:t>межах Львівської області. Такий великий обсяг інформації став основою для проведення детального просторового аналізу, моделювання та прогнозування стану навколишнього середовища, а також для прийняття обґрунтованих управлінських рішень у сфері екології та розвитку регіону(рис. 3.1-3.3).</w:t>
      </w:r>
    </w:p>
    <w:p w:rsidR="00E531D6" w:rsidRPr="00A85989" w:rsidRDefault="00E531D6" w:rsidP="00E531D6">
      <w:pPr>
        <w:adjustRightInd w:val="0"/>
        <w:spacing w:line="360" w:lineRule="auto"/>
        <w:ind w:firstLine="142"/>
        <w:jc w:val="both"/>
        <w:rPr>
          <w:sz w:val="28"/>
          <w:szCs w:val="28"/>
        </w:rPr>
      </w:pPr>
      <w:r w:rsidRPr="00A85989">
        <w:rPr>
          <w:sz w:val="28"/>
          <w:szCs w:val="28"/>
        </w:rPr>
        <w:t xml:space="preserve">Таблиця </w:t>
      </w:r>
      <w:r w:rsidRPr="00A85989">
        <w:rPr>
          <w:sz w:val="28"/>
          <w:szCs w:val="28"/>
          <w:lang w:val="ru-RU"/>
        </w:rPr>
        <w:t>3</w:t>
      </w:r>
      <w:r w:rsidRPr="00A85989">
        <w:rPr>
          <w:sz w:val="28"/>
          <w:szCs w:val="28"/>
        </w:rPr>
        <w:t>.1- Приклад бази даник ГІС</w:t>
      </w:r>
    </w:p>
    <w:tbl>
      <w:tblPr>
        <w:tblW w:w="9900" w:type="dxa"/>
        <w:tblInd w:w="10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40"/>
        <w:gridCol w:w="2012"/>
        <w:gridCol w:w="1066"/>
        <w:gridCol w:w="1409"/>
        <w:gridCol w:w="1273"/>
        <w:gridCol w:w="825"/>
        <w:gridCol w:w="1283"/>
        <w:gridCol w:w="1492"/>
      </w:tblGrid>
      <w:tr w:rsidR="00E531D6" w:rsidRPr="00A85989" w:rsidTr="003E4A59">
        <w:trPr>
          <w:cantSplit/>
          <w:trHeight w:val="315"/>
        </w:trPr>
        <w:tc>
          <w:tcPr>
            <w:tcW w:w="540" w:type="dxa"/>
            <w:vMerge w:val="restart"/>
          </w:tcPr>
          <w:p w:rsidR="00E531D6" w:rsidRPr="00A85989" w:rsidRDefault="00E531D6" w:rsidP="003E4A59">
            <w:pPr>
              <w:ind w:left="-108" w:right="-527" w:firstLine="108"/>
            </w:pPr>
            <w:r w:rsidRPr="00A85989">
              <w:t>№</w:t>
            </w:r>
          </w:p>
          <w:p w:rsidR="00E531D6" w:rsidRPr="00A85989" w:rsidRDefault="00E531D6" w:rsidP="003E4A59">
            <w:pPr>
              <w:jc w:val="center"/>
            </w:pPr>
            <w:r w:rsidRPr="00A85989">
              <w:t>ч/ч</w:t>
            </w:r>
          </w:p>
        </w:tc>
        <w:tc>
          <w:tcPr>
            <w:tcW w:w="2012" w:type="dxa"/>
            <w:vMerge w:val="restart"/>
          </w:tcPr>
          <w:p w:rsidR="00E531D6" w:rsidRPr="00A85989" w:rsidRDefault="00E531D6" w:rsidP="003E4A59">
            <w:pPr>
              <w:jc w:val="center"/>
            </w:pPr>
            <w:r w:rsidRPr="00A85989">
              <w:t>Назва одиниці адміністративно-територіального устрою регіону (район)</w:t>
            </w:r>
          </w:p>
          <w:p w:rsidR="00E531D6" w:rsidRPr="00A85989" w:rsidRDefault="00E531D6" w:rsidP="003E4A59">
            <w:pPr>
              <w:jc w:val="center"/>
            </w:pPr>
          </w:p>
        </w:tc>
        <w:tc>
          <w:tcPr>
            <w:tcW w:w="1066" w:type="dxa"/>
            <w:vMerge w:val="restart"/>
          </w:tcPr>
          <w:p w:rsidR="00E531D6" w:rsidRPr="00A85989" w:rsidRDefault="00E531D6" w:rsidP="003E4A59">
            <w:pPr>
              <w:ind w:left="-140" w:right="-140"/>
            </w:pPr>
            <w:r w:rsidRPr="00A85989">
              <w:t>Кількість, т</w:t>
            </w:r>
          </w:p>
          <w:p w:rsidR="00E531D6" w:rsidRPr="00A85989" w:rsidRDefault="00E531D6" w:rsidP="003E4A59">
            <w:pPr>
              <w:jc w:val="center"/>
            </w:pPr>
          </w:p>
        </w:tc>
        <w:tc>
          <w:tcPr>
            <w:tcW w:w="1409" w:type="dxa"/>
            <w:vMerge w:val="restart"/>
          </w:tcPr>
          <w:p w:rsidR="00E531D6" w:rsidRPr="00A85989" w:rsidRDefault="00E531D6" w:rsidP="003E4A59">
            <w:pPr>
              <w:jc w:val="center"/>
            </w:pPr>
            <w:r w:rsidRPr="00A85989">
              <w:t>Кількість</w:t>
            </w:r>
          </w:p>
          <w:p w:rsidR="00E531D6" w:rsidRPr="00A85989" w:rsidRDefault="00E531D6" w:rsidP="003E4A59">
            <w:pPr>
              <w:jc w:val="center"/>
            </w:pPr>
            <w:r w:rsidRPr="00A85989">
              <w:t>складів, од.</w:t>
            </w:r>
          </w:p>
        </w:tc>
        <w:tc>
          <w:tcPr>
            <w:tcW w:w="4873" w:type="dxa"/>
            <w:gridSpan w:val="4"/>
          </w:tcPr>
          <w:p w:rsidR="00E531D6" w:rsidRPr="00A85989" w:rsidRDefault="00E531D6" w:rsidP="003E4A59">
            <w:pPr>
              <w:jc w:val="center"/>
            </w:pPr>
            <w:r w:rsidRPr="00A85989">
              <w:t>Стан складських приміщень</w:t>
            </w:r>
          </w:p>
        </w:tc>
      </w:tr>
      <w:tr w:rsidR="00E531D6" w:rsidRPr="00A85989" w:rsidTr="003E4A59">
        <w:trPr>
          <w:cantSplit/>
          <w:trHeight w:val="1304"/>
        </w:trPr>
        <w:tc>
          <w:tcPr>
            <w:tcW w:w="540" w:type="dxa"/>
            <w:vMerge/>
            <w:vAlign w:val="center"/>
          </w:tcPr>
          <w:p w:rsidR="00E531D6" w:rsidRPr="00A85989" w:rsidRDefault="00E531D6" w:rsidP="003E4A59"/>
        </w:tc>
        <w:tc>
          <w:tcPr>
            <w:tcW w:w="2012" w:type="dxa"/>
            <w:vMerge/>
            <w:vAlign w:val="center"/>
          </w:tcPr>
          <w:p w:rsidR="00E531D6" w:rsidRPr="00A85989" w:rsidRDefault="00E531D6" w:rsidP="003E4A59"/>
        </w:tc>
        <w:tc>
          <w:tcPr>
            <w:tcW w:w="1066" w:type="dxa"/>
            <w:vMerge/>
            <w:vAlign w:val="center"/>
          </w:tcPr>
          <w:p w:rsidR="00E531D6" w:rsidRPr="00A85989" w:rsidRDefault="00E531D6" w:rsidP="003E4A59"/>
        </w:tc>
        <w:tc>
          <w:tcPr>
            <w:tcW w:w="1409" w:type="dxa"/>
            <w:vMerge/>
            <w:vAlign w:val="center"/>
          </w:tcPr>
          <w:p w:rsidR="00E531D6" w:rsidRPr="00A85989" w:rsidRDefault="00E531D6" w:rsidP="003E4A59"/>
        </w:tc>
        <w:tc>
          <w:tcPr>
            <w:tcW w:w="1273" w:type="dxa"/>
          </w:tcPr>
          <w:p w:rsidR="00E531D6" w:rsidRPr="00A85989" w:rsidRDefault="00E531D6" w:rsidP="003E4A59">
            <w:pPr>
              <w:jc w:val="center"/>
            </w:pPr>
            <w:r w:rsidRPr="00A85989">
              <w:t>добрий (од.)</w:t>
            </w:r>
          </w:p>
        </w:tc>
        <w:tc>
          <w:tcPr>
            <w:tcW w:w="825" w:type="dxa"/>
          </w:tcPr>
          <w:p w:rsidR="00E531D6" w:rsidRPr="00A85989" w:rsidRDefault="00E531D6" w:rsidP="003E4A59">
            <w:pPr>
              <w:jc w:val="center"/>
            </w:pPr>
            <w:r w:rsidRPr="00A85989">
              <w:t xml:space="preserve">Задо-віль-ний </w:t>
            </w:r>
          </w:p>
          <w:p w:rsidR="00E531D6" w:rsidRPr="00A85989" w:rsidRDefault="00E531D6" w:rsidP="003E4A59">
            <w:pPr>
              <w:jc w:val="center"/>
            </w:pPr>
            <w:r w:rsidRPr="00A85989">
              <w:t>(од.)</w:t>
            </w:r>
          </w:p>
          <w:p w:rsidR="00E531D6" w:rsidRPr="00A85989" w:rsidRDefault="00E531D6" w:rsidP="003E4A59">
            <w:pPr>
              <w:jc w:val="center"/>
            </w:pPr>
          </w:p>
        </w:tc>
        <w:tc>
          <w:tcPr>
            <w:tcW w:w="1283" w:type="dxa"/>
          </w:tcPr>
          <w:p w:rsidR="00E531D6" w:rsidRPr="00A85989" w:rsidRDefault="00E531D6" w:rsidP="003E4A59">
            <w:pPr>
              <w:ind w:right="-81"/>
              <w:jc w:val="center"/>
            </w:pPr>
            <w:r w:rsidRPr="00A85989">
              <w:t xml:space="preserve">із них паспорти-зовані </w:t>
            </w:r>
          </w:p>
          <w:p w:rsidR="00E531D6" w:rsidRPr="00A85989" w:rsidRDefault="00E531D6" w:rsidP="003E4A59">
            <w:pPr>
              <w:ind w:right="-81"/>
              <w:jc w:val="center"/>
            </w:pPr>
            <w:r w:rsidRPr="00A85989">
              <w:t>(од.)</w:t>
            </w:r>
          </w:p>
        </w:tc>
        <w:tc>
          <w:tcPr>
            <w:tcW w:w="1492" w:type="dxa"/>
          </w:tcPr>
          <w:p w:rsidR="00E531D6" w:rsidRPr="00A85989" w:rsidRDefault="00E531D6" w:rsidP="003E4A59">
            <w:pPr>
              <w:jc w:val="center"/>
            </w:pPr>
            <w:r w:rsidRPr="00A85989">
              <w:t>незадо-вільний (од.)</w:t>
            </w:r>
          </w:p>
        </w:tc>
      </w:tr>
      <w:tr w:rsidR="00E531D6" w:rsidRPr="00A85989" w:rsidTr="003E4A59">
        <w:trPr>
          <w:trHeight w:val="112"/>
        </w:trPr>
        <w:tc>
          <w:tcPr>
            <w:tcW w:w="540" w:type="dxa"/>
          </w:tcPr>
          <w:p w:rsidR="00E531D6" w:rsidRPr="00A85989" w:rsidRDefault="00E531D6" w:rsidP="003E4A59">
            <w:pPr>
              <w:jc w:val="center"/>
            </w:pPr>
            <w:r w:rsidRPr="00A85989">
              <w:t>1</w:t>
            </w:r>
          </w:p>
        </w:tc>
        <w:tc>
          <w:tcPr>
            <w:tcW w:w="2012" w:type="dxa"/>
          </w:tcPr>
          <w:p w:rsidR="00E531D6" w:rsidRPr="00A85989" w:rsidRDefault="00E531D6" w:rsidP="003E4A59">
            <w:pPr>
              <w:jc w:val="center"/>
            </w:pPr>
            <w:r w:rsidRPr="00A85989">
              <w:t>2</w:t>
            </w:r>
          </w:p>
        </w:tc>
        <w:tc>
          <w:tcPr>
            <w:tcW w:w="1066" w:type="dxa"/>
          </w:tcPr>
          <w:p w:rsidR="00E531D6" w:rsidRPr="00A85989" w:rsidRDefault="00E531D6" w:rsidP="003E4A59">
            <w:pPr>
              <w:jc w:val="center"/>
            </w:pPr>
            <w:r w:rsidRPr="00A85989">
              <w:t>3</w:t>
            </w:r>
          </w:p>
        </w:tc>
        <w:tc>
          <w:tcPr>
            <w:tcW w:w="1409" w:type="dxa"/>
          </w:tcPr>
          <w:p w:rsidR="00E531D6" w:rsidRPr="00A85989" w:rsidRDefault="00E531D6" w:rsidP="003E4A59">
            <w:pPr>
              <w:jc w:val="center"/>
            </w:pPr>
            <w:r w:rsidRPr="00A85989">
              <w:t>4</w:t>
            </w:r>
          </w:p>
        </w:tc>
        <w:tc>
          <w:tcPr>
            <w:tcW w:w="1273" w:type="dxa"/>
          </w:tcPr>
          <w:p w:rsidR="00E531D6" w:rsidRPr="00A85989" w:rsidRDefault="00E531D6" w:rsidP="003E4A59">
            <w:pPr>
              <w:jc w:val="center"/>
            </w:pPr>
            <w:r w:rsidRPr="00A85989">
              <w:t>5</w:t>
            </w:r>
          </w:p>
        </w:tc>
        <w:tc>
          <w:tcPr>
            <w:tcW w:w="825" w:type="dxa"/>
          </w:tcPr>
          <w:p w:rsidR="00E531D6" w:rsidRPr="00A85989" w:rsidRDefault="00E531D6" w:rsidP="003E4A59">
            <w:pPr>
              <w:jc w:val="center"/>
            </w:pPr>
            <w:r w:rsidRPr="00A85989">
              <w:t>6</w:t>
            </w:r>
          </w:p>
        </w:tc>
        <w:tc>
          <w:tcPr>
            <w:tcW w:w="1283" w:type="dxa"/>
          </w:tcPr>
          <w:p w:rsidR="00E531D6" w:rsidRPr="00A85989" w:rsidRDefault="00E531D6" w:rsidP="003E4A59">
            <w:pPr>
              <w:jc w:val="center"/>
            </w:pPr>
            <w:r w:rsidRPr="00A85989">
              <w:t>7</w:t>
            </w:r>
          </w:p>
        </w:tc>
        <w:tc>
          <w:tcPr>
            <w:tcW w:w="1492" w:type="dxa"/>
          </w:tcPr>
          <w:p w:rsidR="00E531D6" w:rsidRPr="00A85989" w:rsidRDefault="00E531D6" w:rsidP="003E4A59">
            <w:pPr>
              <w:jc w:val="center"/>
            </w:pPr>
            <w:r w:rsidRPr="00A85989">
              <w:t>8</w:t>
            </w:r>
          </w:p>
        </w:tc>
      </w:tr>
      <w:tr w:rsidR="00E531D6" w:rsidRPr="00A85989" w:rsidTr="003E4A59">
        <w:trPr>
          <w:trHeight w:val="112"/>
        </w:trPr>
        <w:tc>
          <w:tcPr>
            <w:tcW w:w="540" w:type="dxa"/>
          </w:tcPr>
          <w:p w:rsidR="00E531D6" w:rsidRPr="00A85989" w:rsidRDefault="00E531D6" w:rsidP="003E4A59">
            <w:pPr>
              <w:ind w:right="-81"/>
            </w:pPr>
            <w:r w:rsidRPr="00A85989">
              <w:t xml:space="preserve">1 </w:t>
            </w:r>
          </w:p>
        </w:tc>
        <w:tc>
          <w:tcPr>
            <w:tcW w:w="2012" w:type="dxa"/>
          </w:tcPr>
          <w:p w:rsidR="00E531D6" w:rsidRPr="00A85989" w:rsidRDefault="00E531D6" w:rsidP="003E4A59">
            <w:r w:rsidRPr="00A85989">
              <w:t>м. Львів</w:t>
            </w:r>
          </w:p>
        </w:tc>
        <w:tc>
          <w:tcPr>
            <w:tcW w:w="1066" w:type="dxa"/>
          </w:tcPr>
          <w:p w:rsidR="00E531D6" w:rsidRPr="00A85989" w:rsidRDefault="00E531D6" w:rsidP="003E4A59">
            <w:pPr>
              <w:jc w:val="center"/>
            </w:pPr>
            <w:r w:rsidRPr="00A85989">
              <w:t>16,277</w:t>
            </w:r>
          </w:p>
        </w:tc>
        <w:tc>
          <w:tcPr>
            <w:tcW w:w="1409" w:type="dxa"/>
          </w:tcPr>
          <w:p w:rsidR="00E531D6" w:rsidRPr="00A85989" w:rsidRDefault="00E531D6" w:rsidP="003E4A59">
            <w:pPr>
              <w:jc w:val="center"/>
            </w:pPr>
            <w:r w:rsidRPr="00A85989">
              <w:t>1</w:t>
            </w:r>
          </w:p>
        </w:tc>
        <w:tc>
          <w:tcPr>
            <w:tcW w:w="1273" w:type="dxa"/>
          </w:tcPr>
          <w:p w:rsidR="00E531D6" w:rsidRPr="00A85989" w:rsidRDefault="00E531D6" w:rsidP="003E4A59">
            <w:pPr>
              <w:jc w:val="center"/>
            </w:pPr>
          </w:p>
        </w:tc>
        <w:tc>
          <w:tcPr>
            <w:tcW w:w="825" w:type="dxa"/>
          </w:tcPr>
          <w:p w:rsidR="00E531D6" w:rsidRPr="00A85989" w:rsidRDefault="00E531D6" w:rsidP="003E4A59">
            <w:pPr>
              <w:jc w:val="center"/>
            </w:pPr>
          </w:p>
        </w:tc>
        <w:tc>
          <w:tcPr>
            <w:tcW w:w="1283" w:type="dxa"/>
          </w:tcPr>
          <w:p w:rsidR="00E531D6" w:rsidRPr="00A85989" w:rsidRDefault="00E531D6" w:rsidP="003E4A59">
            <w:pPr>
              <w:jc w:val="center"/>
            </w:pPr>
          </w:p>
        </w:tc>
        <w:tc>
          <w:tcPr>
            <w:tcW w:w="1492" w:type="dxa"/>
          </w:tcPr>
          <w:p w:rsidR="00E531D6" w:rsidRPr="00A85989" w:rsidRDefault="00E531D6" w:rsidP="003E4A59">
            <w:pPr>
              <w:jc w:val="center"/>
            </w:pPr>
            <w:r w:rsidRPr="00A85989">
              <w:t>1</w:t>
            </w:r>
          </w:p>
        </w:tc>
      </w:tr>
      <w:tr w:rsidR="00E531D6" w:rsidRPr="00A85989" w:rsidTr="003E4A59">
        <w:trPr>
          <w:trHeight w:val="112"/>
        </w:trPr>
        <w:tc>
          <w:tcPr>
            <w:tcW w:w="540" w:type="dxa"/>
          </w:tcPr>
          <w:p w:rsidR="00E531D6" w:rsidRPr="00A85989" w:rsidRDefault="00E531D6" w:rsidP="003E4A59">
            <w:pPr>
              <w:ind w:right="-81"/>
            </w:pPr>
            <w:r w:rsidRPr="00A85989">
              <w:t xml:space="preserve">2 </w:t>
            </w:r>
          </w:p>
        </w:tc>
        <w:tc>
          <w:tcPr>
            <w:tcW w:w="2012" w:type="dxa"/>
          </w:tcPr>
          <w:p w:rsidR="00E531D6" w:rsidRPr="00A85989" w:rsidRDefault="00E531D6" w:rsidP="003E4A59">
            <w:r w:rsidRPr="00A85989">
              <w:t>Бродівський</w:t>
            </w:r>
          </w:p>
        </w:tc>
        <w:tc>
          <w:tcPr>
            <w:tcW w:w="1066" w:type="dxa"/>
          </w:tcPr>
          <w:p w:rsidR="00E531D6" w:rsidRPr="00A85989" w:rsidRDefault="00E531D6" w:rsidP="003E4A59">
            <w:pPr>
              <w:jc w:val="center"/>
            </w:pPr>
            <w:r w:rsidRPr="00A85989">
              <w:t>87,285</w:t>
            </w:r>
          </w:p>
        </w:tc>
        <w:tc>
          <w:tcPr>
            <w:tcW w:w="1409" w:type="dxa"/>
          </w:tcPr>
          <w:p w:rsidR="00E531D6" w:rsidRPr="00A85989" w:rsidRDefault="00E531D6" w:rsidP="003E4A59">
            <w:pPr>
              <w:jc w:val="center"/>
            </w:pPr>
            <w:r w:rsidRPr="00A85989">
              <w:t>24</w:t>
            </w:r>
          </w:p>
        </w:tc>
        <w:tc>
          <w:tcPr>
            <w:tcW w:w="1273" w:type="dxa"/>
          </w:tcPr>
          <w:p w:rsidR="00E531D6" w:rsidRPr="00A85989" w:rsidRDefault="00E531D6" w:rsidP="003E4A59">
            <w:pPr>
              <w:jc w:val="center"/>
            </w:pPr>
          </w:p>
        </w:tc>
        <w:tc>
          <w:tcPr>
            <w:tcW w:w="825" w:type="dxa"/>
          </w:tcPr>
          <w:p w:rsidR="00E531D6" w:rsidRPr="00A85989" w:rsidRDefault="00E531D6" w:rsidP="003E4A59">
            <w:pPr>
              <w:jc w:val="center"/>
            </w:pPr>
          </w:p>
        </w:tc>
        <w:tc>
          <w:tcPr>
            <w:tcW w:w="1283" w:type="dxa"/>
          </w:tcPr>
          <w:p w:rsidR="00E531D6" w:rsidRPr="00A85989" w:rsidRDefault="00E531D6" w:rsidP="003E4A59">
            <w:pPr>
              <w:jc w:val="center"/>
            </w:pPr>
          </w:p>
        </w:tc>
        <w:tc>
          <w:tcPr>
            <w:tcW w:w="1492" w:type="dxa"/>
          </w:tcPr>
          <w:p w:rsidR="00E531D6" w:rsidRPr="00A85989" w:rsidRDefault="00E531D6" w:rsidP="003E4A59">
            <w:pPr>
              <w:jc w:val="center"/>
            </w:pPr>
            <w:r w:rsidRPr="00A85989">
              <w:t>24</w:t>
            </w:r>
          </w:p>
        </w:tc>
      </w:tr>
      <w:tr w:rsidR="00E531D6" w:rsidRPr="00A85989" w:rsidTr="003E4A59">
        <w:trPr>
          <w:trHeight w:val="119"/>
        </w:trPr>
        <w:tc>
          <w:tcPr>
            <w:tcW w:w="540" w:type="dxa"/>
          </w:tcPr>
          <w:p w:rsidR="00E531D6" w:rsidRPr="00A85989" w:rsidRDefault="00E531D6" w:rsidP="003E4A59">
            <w:pPr>
              <w:ind w:right="-81"/>
            </w:pPr>
            <w:r w:rsidRPr="00A85989">
              <w:t xml:space="preserve">3 </w:t>
            </w:r>
          </w:p>
        </w:tc>
        <w:tc>
          <w:tcPr>
            <w:tcW w:w="2012" w:type="dxa"/>
          </w:tcPr>
          <w:p w:rsidR="00E531D6" w:rsidRPr="00A85989" w:rsidRDefault="00E531D6" w:rsidP="003E4A59">
            <w:r w:rsidRPr="00A85989">
              <w:t>Жидачівський</w:t>
            </w:r>
          </w:p>
        </w:tc>
        <w:tc>
          <w:tcPr>
            <w:tcW w:w="1066" w:type="dxa"/>
          </w:tcPr>
          <w:p w:rsidR="00E531D6" w:rsidRPr="00A85989" w:rsidRDefault="00E531D6" w:rsidP="003E4A59">
            <w:pPr>
              <w:jc w:val="center"/>
            </w:pPr>
            <w:r w:rsidRPr="00A85989">
              <w:t>12,0</w:t>
            </w:r>
          </w:p>
        </w:tc>
        <w:tc>
          <w:tcPr>
            <w:tcW w:w="1409" w:type="dxa"/>
          </w:tcPr>
          <w:p w:rsidR="00E531D6" w:rsidRPr="00A85989" w:rsidRDefault="00E531D6" w:rsidP="003E4A59">
            <w:pPr>
              <w:jc w:val="center"/>
            </w:pPr>
            <w:r w:rsidRPr="00A85989">
              <w:t>1</w:t>
            </w:r>
          </w:p>
        </w:tc>
        <w:tc>
          <w:tcPr>
            <w:tcW w:w="1273" w:type="dxa"/>
          </w:tcPr>
          <w:p w:rsidR="00E531D6" w:rsidRPr="00A85989" w:rsidRDefault="00E531D6" w:rsidP="003E4A59">
            <w:pPr>
              <w:jc w:val="center"/>
            </w:pPr>
          </w:p>
        </w:tc>
        <w:tc>
          <w:tcPr>
            <w:tcW w:w="825" w:type="dxa"/>
          </w:tcPr>
          <w:p w:rsidR="00E531D6" w:rsidRPr="00A85989" w:rsidRDefault="00E531D6" w:rsidP="003E4A59">
            <w:pPr>
              <w:jc w:val="center"/>
            </w:pPr>
          </w:p>
        </w:tc>
        <w:tc>
          <w:tcPr>
            <w:tcW w:w="1283" w:type="dxa"/>
          </w:tcPr>
          <w:p w:rsidR="00E531D6" w:rsidRPr="00A85989" w:rsidRDefault="00E531D6" w:rsidP="003E4A59">
            <w:pPr>
              <w:jc w:val="center"/>
            </w:pPr>
          </w:p>
        </w:tc>
        <w:tc>
          <w:tcPr>
            <w:tcW w:w="1492" w:type="dxa"/>
          </w:tcPr>
          <w:p w:rsidR="00E531D6" w:rsidRPr="00A85989" w:rsidRDefault="00E531D6" w:rsidP="003E4A59">
            <w:pPr>
              <w:jc w:val="center"/>
            </w:pPr>
            <w:r w:rsidRPr="00A85989">
              <w:t>1</w:t>
            </w:r>
          </w:p>
        </w:tc>
      </w:tr>
      <w:tr w:rsidR="00E531D6" w:rsidRPr="00A85989" w:rsidTr="003E4A59">
        <w:trPr>
          <w:trHeight w:val="112"/>
        </w:trPr>
        <w:tc>
          <w:tcPr>
            <w:tcW w:w="540" w:type="dxa"/>
          </w:tcPr>
          <w:p w:rsidR="00E531D6" w:rsidRPr="00A85989" w:rsidRDefault="00E531D6" w:rsidP="003E4A59">
            <w:pPr>
              <w:ind w:right="-81"/>
            </w:pPr>
            <w:r w:rsidRPr="00A85989">
              <w:t xml:space="preserve">4 </w:t>
            </w:r>
          </w:p>
        </w:tc>
        <w:tc>
          <w:tcPr>
            <w:tcW w:w="2012" w:type="dxa"/>
          </w:tcPr>
          <w:p w:rsidR="00E531D6" w:rsidRPr="00A85989" w:rsidRDefault="00E531D6" w:rsidP="003E4A59">
            <w:r w:rsidRPr="00A85989">
              <w:t>Золочівський</w:t>
            </w:r>
          </w:p>
        </w:tc>
        <w:tc>
          <w:tcPr>
            <w:tcW w:w="1066" w:type="dxa"/>
          </w:tcPr>
          <w:p w:rsidR="00E531D6" w:rsidRPr="00A85989" w:rsidRDefault="00E531D6" w:rsidP="003E4A59">
            <w:pPr>
              <w:jc w:val="center"/>
            </w:pPr>
            <w:r w:rsidRPr="00A85989">
              <w:t>128,909</w:t>
            </w:r>
          </w:p>
        </w:tc>
        <w:tc>
          <w:tcPr>
            <w:tcW w:w="1409" w:type="dxa"/>
          </w:tcPr>
          <w:p w:rsidR="00E531D6" w:rsidRPr="00A85989" w:rsidRDefault="00E531D6" w:rsidP="003E4A59">
            <w:pPr>
              <w:jc w:val="center"/>
            </w:pPr>
            <w:r w:rsidRPr="00A85989">
              <w:t>8</w:t>
            </w:r>
          </w:p>
        </w:tc>
        <w:tc>
          <w:tcPr>
            <w:tcW w:w="1273" w:type="dxa"/>
          </w:tcPr>
          <w:p w:rsidR="00E531D6" w:rsidRPr="00A85989" w:rsidRDefault="00E531D6" w:rsidP="003E4A59">
            <w:pPr>
              <w:jc w:val="center"/>
            </w:pPr>
            <w:r w:rsidRPr="00A85989">
              <w:t>1</w:t>
            </w:r>
          </w:p>
        </w:tc>
        <w:tc>
          <w:tcPr>
            <w:tcW w:w="825" w:type="dxa"/>
          </w:tcPr>
          <w:p w:rsidR="00E531D6" w:rsidRPr="00A85989" w:rsidRDefault="00E531D6" w:rsidP="003E4A59">
            <w:pPr>
              <w:jc w:val="center"/>
            </w:pPr>
          </w:p>
        </w:tc>
        <w:tc>
          <w:tcPr>
            <w:tcW w:w="1283" w:type="dxa"/>
          </w:tcPr>
          <w:p w:rsidR="00E531D6" w:rsidRPr="00A85989" w:rsidRDefault="00E531D6" w:rsidP="003E4A59">
            <w:pPr>
              <w:jc w:val="center"/>
            </w:pPr>
          </w:p>
        </w:tc>
        <w:tc>
          <w:tcPr>
            <w:tcW w:w="1492" w:type="dxa"/>
          </w:tcPr>
          <w:p w:rsidR="00E531D6" w:rsidRPr="00A85989" w:rsidRDefault="00E531D6" w:rsidP="003E4A59">
            <w:pPr>
              <w:jc w:val="center"/>
            </w:pPr>
            <w:r w:rsidRPr="00A85989">
              <w:t>7</w:t>
            </w:r>
          </w:p>
        </w:tc>
      </w:tr>
      <w:tr w:rsidR="00E531D6" w:rsidRPr="00A85989" w:rsidTr="003E4A59">
        <w:trPr>
          <w:trHeight w:val="112"/>
        </w:trPr>
        <w:tc>
          <w:tcPr>
            <w:tcW w:w="540" w:type="dxa"/>
          </w:tcPr>
          <w:p w:rsidR="00E531D6" w:rsidRPr="00A85989" w:rsidRDefault="00E531D6" w:rsidP="003E4A59">
            <w:pPr>
              <w:ind w:right="-81"/>
            </w:pPr>
            <w:r w:rsidRPr="00A85989">
              <w:t xml:space="preserve">5 </w:t>
            </w:r>
          </w:p>
        </w:tc>
        <w:tc>
          <w:tcPr>
            <w:tcW w:w="2012" w:type="dxa"/>
          </w:tcPr>
          <w:p w:rsidR="00E531D6" w:rsidRPr="00A85989" w:rsidRDefault="00E531D6" w:rsidP="003E4A59">
            <w:r w:rsidRPr="00A85989">
              <w:t>Кам’янка-Бузький</w:t>
            </w:r>
          </w:p>
        </w:tc>
        <w:tc>
          <w:tcPr>
            <w:tcW w:w="1066" w:type="dxa"/>
          </w:tcPr>
          <w:p w:rsidR="00E531D6" w:rsidRPr="00A85989" w:rsidRDefault="00E531D6" w:rsidP="003E4A59">
            <w:pPr>
              <w:jc w:val="center"/>
            </w:pPr>
            <w:r w:rsidRPr="00A85989">
              <w:t>9,445</w:t>
            </w:r>
          </w:p>
        </w:tc>
        <w:tc>
          <w:tcPr>
            <w:tcW w:w="1409" w:type="dxa"/>
          </w:tcPr>
          <w:p w:rsidR="00E531D6" w:rsidRPr="00A85989" w:rsidRDefault="00E531D6" w:rsidP="003E4A59">
            <w:pPr>
              <w:jc w:val="center"/>
            </w:pPr>
            <w:r w:rsidRPr="00A85989">
              <w:t>1</w:t>
            </w:r>
          </w:p>
        </w:tc>
        <w:tc>
          <w:tcPr>
            <w:tcW w:w="1273" w:type="dxa"/>
          </w:tcPr>
          <w:p w:rsidR="00E531D6" w:rsidRPr="00A85989" w:rsidRDefault="00E531D6" w:rsidP="003E4A59">
            <w:pPr>
              <w:jc w:val="center"/>
            </w:pPr>
          </w:p>
        </w:tc>
        <w:tc>
          <w:tcPr>
            <w:tcW w:w="825" w:type="dxa"/>
          </w:tcPr>
          <w:p w:rsidR="00E531D6" w:rsidRPr="00A85989" w:rsidRDefault="00E531D6" w:rsidP="003E4A59">
            <w:pPr>
              <w:jc w:val="center"/>
            </w:pPr>
            <w:r w:rsidRPr="00A85989">
              <w:t>1</w:t>
            </w:r>
          </w:p>
        </w:tc>
        <w:tc>
          <w:tcPr>
            <w:tcW w:w="1283" w:type="dxa"/>
          </w:tcPr>
          <w:p w:rsidR="00E531D6" w:rsidRPr="00A85989" w:rsidRDefault="00E531D6" w:rsidP="003E4A59">
            <w:pPr>
              <w:jc w:val="center"/>
            </w:pPr>
          </w:p>
        </w:tc>
        <w:tc>
          <w:tcPr>
            <w:tcW w:w="1492" w:type="dxa"/>
          </w:tcPr>
          <w:p w:rsidR="00E531D6" w:rsidRPr="00A85989" w:rsidRDefault="00E531D6" w:rsidP="003E4A59">
            <w:pPr>
              <w:jc w:val="center"/>
            </w:pPr>
          </w:p>
        </w:tc>
      </w:tr>
      <w:tr w:rsidR="00E531D6" w:rsidRPr="00A85989" w:rsidTr="003E4A59">
        <w:trPr>
          <w:trHeight w:val="112"/>
        </w:trPr>
        <w:tc>
          <w:tcPr>
            <w:tcW w:w="540" w:type="dxa"/>
          </w:tcPr>
          <w:p w:rsidR="00E531D6" w:rsidRPr="00A85989" w:rsidRDefault="00E531D6" w:rsidP="003E4A59">
            <w:pPr>
              <w:ind w:right="-81"/>
            </w:pPr>
            <w:r w:rsidRPr="00A85989">
              <w:t>6</w:t>
            </w:r>
          </w:p>
        </w:tc>
        <w:tc>
          <w:tcPr>
            <w:tcW w:w="2012" w:type="dxa"/>
          </w:tcPr>
          <w:p w:rsidR="00E531D6" w:rsidRPr="00A85989" w:rsidRDefault="00E531D6" w:rsidP="003E4A59">
            <w:r w:rsidRPr="00A85989">
              <w:t>Перемишлянський</w:t>
            </w:r>
          </w:p>
        </w:tc>
        <w:tc>
          <w:tcPr>
            <w:tcW w:w="1066" w:type="dxa"/>
          </w:tcPr>
          <w:p w:rsidR="00E531D6" w:rsidRPr="00A85989" w:rsidRDefault="00E531D6" w:rsidP="003E4A59">
            <w:pPr>
              <w:jc w:val="center"/>
            </w:pPr>
            <w:r w:rsidRPr="00A85989">
              <w:t>67,399</w:t>
            </w:r>
          </w:p>
        </w:tc>
        <w:tc>
          <w:tcPr>
            <w:tcW w:w="1409" w:type="dxa"/>
          </w:tcPr>
          <w:p w:rsidR="00E531D6" w:rsidRPr="00A85989" w:rsidRDefault="00E531D6" w:rsidP="003E4A59">
            <w:pPr>
              <w:jc w:val="center"/>
            </w:pPr>
            <w:r w:rsidRPr="00A85989">
              <w:t>12</w:t>
            </w:r>
          </w:p>
        </w:tc>
        <w:tc>
          <w:tcPr>
            <w:tcW w:w="1273" w:type="dxa"/>
          </w:tcPr>
          <w:p w:rsidR="00E531D6" w:rsidRPr="00A85989" w:rsidRDefault="00E531D6" w:rsidP="003E4A59">
            <w:pPr>
              <w:jc w:val="center"/>
            </w:pPr>
          </w:p>
        </w:tc>
        <w:tc>
          <w:tcPr>
            <w:tcW w:w="825" w:type="dxa"/>
          </w:tcPr>
          <w:p w:rsidR="00E531D6" w:rsidRPr="00A85989" w:rsidRDefault="00E531D6" w:rsidP="003E4A59">
            <w:pPr>
              <w:jc w:val="center"/>
            </w:pPr>
            <w:r w:rsidRPr="00A85989">
              <w:t>3</w:t>
            </w:r>
          </w:p>
        </w:tc>
        <w:tc>
          <w:tcPr>
            <w:tcW w:w="1283" w:type="dxa"/>
          </w:tcPr>
          <w:p w:rsidR="00E531D6" w:rsidRPr="00A85989" w:rsidRDefault="00E531D6" w:rsidP="003E4A59">
            <w:pPr>
              <w:jc w:val="center"/>
            </w:pPr>
          </w:p>
        </w:tc>
        <w:tc>
          <w:tcPr>
            <w:tcW w:w="1492" w:type="dxa"/>
          </w:tcPr>
          <w:p w:rsidR="00E531D6" w:rsidRPr="00A85989" w:rsidRDefault="00E531D6" w:rsidP="003E4A59">
            <w:pPr>
              <w:jc w:val="center"/>
            </w:pPr>
            <w:r w:rsidRPr="00A85989">
              <w:t>9</w:t>
            </w:r>
          </w:p>
        </w:tc>
      </w:tr>
      <w:tr w:rsidR="00E531D6" w:rsidRPr="00A85989" w:rsidTr="003E4A59">
        <w:trPr>
          <w:trHeight w:val="127"/>
        </w:trPr>
        <w:tc>
          <w:tcPr>
            <w:tcW w:w="540" w:type="dxa"/>
          </w:tcPr>
          <w:p w:rsidR="00E531D6" w:rsidRPr="00A85989" w:rsidRDefault="00E531D6" w:rsidP="003E4A59">
            <w:pPr>
              <w:ind w:right="-81"/>
            </w:pPr>
            <w:r w:rsidRPr="00A85989">
              <w:t>7</w:t>
            </w:r>
          </w:p>
        </w:tc>
        <w:tc>
          <w:tcPr>
            <w:tcW w:w="2012" w:type="dxa"/>
          </w:tcPr>
          <w:p w:rsidR="00E531D6" w:rsidRPr="00A85989" w:rsidRDefault="00E531D6" w:rsidP="003E4A59">
            <w:r w:rsidRPr="00A85989">
              <w:t>Пустомитівський</w:t>
            </w:r>
          </w:p>
        </w:tc>
        <w:tc>
          <w:tcPr>
            <w:tcW w:w="1066" w:type="dxa"/>
          </w:tcPr>
          <w:p w:rsidR="00E531D6" w:rsidRPr="00A85989" w:rsidRDefault="00E531D6" w:rsidP="003E4A59">
            <w:pPr>
              <w:jc w:val="center"/>
            </w:pPr>
            <w:r w:rsidRPr="00A85989">
              <w:t>58,806</w:t>
            </w:r>
          </w:p>
        </w:tc>
        <w:tc>
          <w:tcPr>
            <w:tcW w:w="1409" w:type="dxa"/>
          </w:tcPr>
          <w:p w:rsidR="00E531D6" w:rsidRPr="00A85989" w:rsidRDefault="00E531D6" w:rsidP="003E4A59">
            <w:pPr>
              <w:jc w:val="center"/>
            </w:pPr>
            <w:r w:rsidRPr="00A85989">
              <w:t>6</w:t>
            </w:r>
          </w:p>
        </w:tc>
        <w:tc>
          <w:tcPr>
            <w:tcW w:w="1273" w:type="dxa"/>
          </w:tcPr>
          <w:p w:rsidR="00E531D6" w:rsidRPr="00A85989" w:rsidRDefault="00E531D6" w:rsidP="003E4A59">
            <w:pPr>
              <w:jc w:val="center"/>
            </w:pPr>
          </w:p>
        </w:tc>
        <w:tc>
          <w:tcPr>
            <w:tcW w:w="825" w:type="dxa"/>
          </w:tcPr>
          <w:p w:rsidR="00E531D6" w:rsidRPr="00A85989" w:rsidRDefault="00E531D6" w:rsidP="003E4A59">
            <w:pPr>
              <w:jc w:val="center"/>
            </w:pPr>
            <w:r w:rsidRPr="00A85989">
              <w:t>5</w:t>
            </w:r>
          </w:p>
        </w:tc>
        <w:tc>
          <w:tcPr>
            <w:tcW w:w="1283" w:type="dxa"/>
          </w:tcPr>
          <w:p w:rsidR="00E531D6" w:rsidRPr="00A85989" w:rsidRDefault="00E531D6" w:rsidP="003E4A59">
            <w:pPr>
              <w:jc w:val="center"/>
            </w:pPr>
          </w:p>
        </w:tc>
        <w:tc>
          <w:tcPr>
            <w:tcW w:w="1492" w:type="dxa"/>
          </w:tcPr>
          <w:p w:rsidR="00E531D6" w:rsidRPr="00A85989" w:rsidRDefault="00E531D6" w:rsidP="003E4A59">
            <w:pPr>
              <w:jc w:val="center"/>
            </w:pPr>
            <w:r w:rsidRPr="00A85989">
              <w:t>1</w:t>
            </w:r>
          </w:p>
        </w:tc>
      </w:tr>
      <w:tr w:rsidR="00E531D6" w:rsidRPr="00A85989" w:rsidTr="003E4A59">
        <w:trPr>
          <w:trHeight w:val="119"/>
        </w:trPr>
        <w:tc>
          <w:tcPr>
            <w:tcW w:w="540" w:type="dxa"/>
          </w:tcPr>
          <w:p w:rsidR="00E531D6" w:rsidRPr="00A85989" w:rsidRDefault="00E531D6" w:rsidP="003E4A59">
            <w:pPr>
              <w:rPr>
                <w:b/>
                <w:i/>
              </w:rPr>
            </w:pPr>
          </w:p>
        </w:tc>
        <w:tc>
          <w:tcPr>
            <w:tcW w:w="2012" w:type="dxa"/>
          </w:tcPr>
          <w:p w:rsidR="00E531D6" w:rsidRPr="00A85989" w:rsidRDefault="00E531D6" w:rsidP="003E4A59">
            <w:r w:rsidRPr="00A85989">
              <w:t>Усього</w:t>
            </w:r>
          </w:p>
        </w:tc>
        <w:tc>
          <w:tcPr>
            <w:tcW w:w="1066" w:type="dxa"/>
          </w:tcPr>
          <w:p w:rsidR="00E531D6" w:rsidRPr="00A85989" w:rsidRDefault="00E531D6" w:rsidP="003E4A59">
            <w:pPr>
              <w:jc w:val="center"/>
            </w:pPr>
            <w:r w:rsidRPr="00A85989">
              <w:t>380,121</w:t>
            </w:r>
          </w:p>
        </w:tc>
        <w:tc>
          <w:tcPr>
            <w:tcW w:w="1409" w:type="dxa"/>
          </w:tcPr>
          <w:p w:rsidR="00E531D6" w:rsidRPr="00A85989" w:rsidRDefault="00E531D6" w:rsidP="003E4A59">
            <w:pPr>
              <w:jc w:val="center"/>
            </w:pPr>
            <w:r w:rsidRPr="00A85989">
              <w:t>53</w:t>
            </w:r>
          </w:p>
        </w:tc>
        <w:tc>
          <w:tcPr>
            <w:tcW w:w="1273" w:type="dxa"/>
          </w:tcPr>
          <w:p w:rsidR="00E531D6" w:rsidRPr="00A85989" w:rsidRDefault="00E531D6" w:rsidP="003E4A59">
            <w:pPr>
              <w:jc w:val="center"/>
            </w:pPr>
            <w:r w:rsidRPr="00A85989">
              <w:t>1</w:t>
            </w:r>
          </w:p>
        </w:tc>
        <w:tc>
          <w:tcPr>
            <w:tcW w:w="825" w:type="dxa"/>
          </w:tcPr>
          <w:p w:rsidR="00E531D6" w:rsidRPr="00A85989" w:rsidRDefault="00E531D6" w:rsidP="003E4A59">
            <w:pPr>
              <w:jc w:val="center"/>
            </w:pPr>
            <w:r w:rsidRPr="00A85989">
              <w:t>9</w:t>
            </w:r>
          </w:p>
        </w:tc>
        <w:tc>
          <w:tcPr>
            <w:tcW w:w="1283" w:type="dxa"/>
          </w:tcPr>
          <w:p w:rsidR="00E531D6" w:rsidRPr="00A85989" w:rsidRDefault="00E531D6" w:rsidP="003E4A59">
            <w:pPr>
              <w:jc w:val="center"/>
            </w:pPr>
          </w:p>
        </w:tc>
        <w:tc>
          <w:tcPr>
            <w:tcW w:w="1492" w:type="dxa"/>
          </w:tcPr>
          <w:p w:rsidR="00E531D6" w:rsidRPr="00A85989" w:rsidRDefault="00E531D6" w:rsidP="003E4A59">
            <w:pPr>
              <w:jc w:val="center"/>
            </w:pPr>
            <w:r w:rsidRPr="00A85989">
              <w:t>43</w:t>
            </w:r>
          </w:p>
        </w:tc>
      </w:tr>
    </w:tbl>
    <w:p w:rsidR="00E531D6" w:rsidRPr="00A85989" w:rsidRDefault="00E531D6" w:rsidP="00E531D6">
      <w:pPr>
        <w:spacing w:line="360" w:lineRule="auto"/>
        <w:ind w:left="2127"/>
        <w:rPr>
          <w:noProof/>
          <w:sz w:val="28"/>
          <w:szCs w:val="28"/>
          <w:lang w:eastAsia="uk-UA"/>
        </w:rPr>
      </w:pPr>
      <w:bookmarkStart w:id="4" w:name="_bookmark9"/>
      <w:bookmarkEnd w:id="4"/>
    </w:p>
    <w:p w:rsidR="00E531D6" w:rsidRPr="00A85989" w:rsidRDefault="002456D8" w:rsidP="002456D8">
      <w:pPr>
        <w:spacing w:line="360" w:lineRule="auto"/>
        <w:jc w:val="center"/>
        <w:rPr>
          <w:noProof/>
          <w:sz w:val="28"/>
          <w:szCs w:val="28"/>
          <w:lang w:eastAsia="uk-UA"/>
        </w:rPr>
      </w:pPr>
      <w:r w:rsidRPr="00A85989">
        <w:rPr>
          <w:noProof/>
          <w:sz w:val="28"/>
          <w:szCs w:val="28"/>
          <w:lang w:eastAsia="uk-UA"/>
        </w:rPr>
        <w:drawing>
          <wp:inline distT="0" distB="0" distL="0" distR="0" wp14:anchorId="021B022D" wp14:editId="612F309E">
            <wp:extent cx="2700068" cy="4666116"/>
            <wp:effectExtent l="0" t="0" r="5080" b="1270"/>
            <wp:docPr id="43" name="Рисунок 43" descr="Описание: D:\навчання\Нафта\Duplom1\aTLASrAST\ГОТОВЕ\накладанн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D:\навчання\Нафта\Duplom1\aTLASrAST\ГОТОВЕ\накладання.JPG"/>
                    <pic:cNvPicPr>
                      <a:picLocks noChangeAspect="1" noChangeArrowheads="1"/>
                    </pic:cNvPicPr>
                  </pic:nvPicPr>
                  <pic:blipFill>
                    <a:blip r:embed="rId17" cstate="print">
                      <a:extLst>
                        <a:ext uri="{28A0092B-C50C-407E-A947-70E740481C1C}">
                          <a14:useLocalDpi xmlns:a14="http://schemas.microsoft.com/office/drawing/2010/main" val="0"/>
                        </a:ext>
                      </a:extLst>
                    </a:blip>
                    <a:srcRect l="1990" r="2419"/>
                    <a:stretch>
                      <a:fillRect/>
                    </a:stretch>
                  </pic:blipFill>
                  <pic:spPr bwMode="auto">
                    <a:xfrm>
                      <a:off x="0" y="0"/>
                      <a:ext cx="2713903" cy="4690026"/>
                    </a:xfrm>
                    <a:prstGeom prst="rect">
                      <a:avLst/>
                    </a:prstGeom>
                    <a:noFill/>
                    <a:ln>
                      <a:noFill/>
                    </a:ln>
                  </pic:spPr>
                </pic:pic>
              </a:graphicData>
            </a:graphic>
          </wp:inline>
        </w:drawing>
      </w:r>
    </w:p>
    <w:p w:rsidR="00E531D6" w:rsidRPr="00A85989" w:rsidRDefault="00E531D6" w:rsidP="002456D8">
      <w:pPr>
        <w:spacing w:line="360" w:lineRule="auto"/>
        <w:jc w:val="center"/>
        <w:rPr>
          <w:sz w:val="28"/>
          <w:szCs w:val="28"/>
          <w:lang w:eastAsia="uk-UA"/>
        </w:rPr>
      </w:pPr>
      <w:r w:rsidRPr="00A85989">
        <w:rPr>
          <w:sz w:val="28"/>
          <w:szCs w:val="28"/>
          <w:lang w:eastAsia="uk-UA"/>
        </w:rPr>
        <w:t xml:space="preserve">Рисунок </w:t>
      </w:r>
      <w:r w:rsidRPr="00A85989">
        <w:rPr>
          <w:sz w:val="28"/>
          <w:szCs w:val="28"/>
          <w:lang w:val="ru-RU" w:eastAsia="uk-UA"/>
        </w:rPr>
        <w:t>3</w:t>
      </w:r>
      <w:r w:rsidRPr="00A85989">
        <w:rPr>
          <w:sz w:val="28"/>
          <w:szCs w:val="28"/>
          <w:lang w:eastAsia="uk-UA"/>
        </w:rPr>
        <w:t>.1 – Накладання тематичних шарів</w:t>
      </w:r>
    </w:p>
    <w:p w:rsidR="00E531D6" w:rsidRPr="00A85989" w:rsidRDefault="00E531D6" w:rsidP="002456D8">
      <w:pPr>
        <w:spacing w:line="360" w:lineRule="auto"/>
        <w:jc w:val="center"/>
        <w:rPr>
          <w:sz w:val="28"/>
          <w:szCs w:val="28"/>
        </w:rPr>
      </w:pPr>
      <w:r w:rsidRPr="00A85989">
        <w:rPr>
          <w:noProof/>
          <w:sz w:val="28"/>
          <w:szCs w:val="28"/>
          <w:lang w:eastAsia="uk-UA"/>
        </w:rPr>
        <w:lastRenderedPageBreak/>
        <w:drawing>
          <wp:inline distT="0" distB="0" distL="0" distR="0">
            <wp:extent cx="3282194" cy="4425351"/>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308046" cy="4460207"/>
                    </a:xfrm>
                    <a:prstGeom prst="rect">
                      <a:avLst/>
                    </a:prstGeom>
                    <a:noFill/>
                    <a:ln>
                      <a:noFill/>
                    </a:ln>
                  </pic:spPr>
                </pic:pic>
              </a:graphicData>
            </a:graphic>
          </wp:inline>
        </w:drawing>
      </w:r>
    </w:p>
    <w:p w:rsidR="00E531D6" w:rsidRPr="00A85989" w:rsidRDefault="00E531D6" w:rsidP="002456D8">
      <w:pPr>
        <w:tabs>
          <w:tab w:val="left" w:pos="4320"/>
        </w:tabs>
        <w:spacing w:line="360" w:lineRule="auto"/>
        <w:jc w:val="center"/>
        <w:rPr>
          <w:sz w:val="28"/>
          <w:szCs w:val="28"/>
        </w:rPr>
      </w:pPr>
      <w:r w:rsidRPr="00A85989">
        <w:rPr>
          <w:sz w:val="28"/>
          <w:szCs w:val="28"/>
        </w:rPr>
        <w:t xml:space="preserve">Рисунок </w:t>
      </w:r>
      <w:r w:rsidRPr="00A85989">
        <w:rPr>
          <w:sz w:val="28"/>
          <w:szCs w:val="28"/>
          <w:lang w:val="ru-RU"/>
        </w:rPr>
        <w:t>3</w:t>
      </w:r>
      <w:r w:rsidRPr="00A85989">
        <w:rPr>
          <w:sz w:val="28"/>
          <w:szCs w:val="28"/>
        </w:rPr>
        <w:t>.</w:t>
      </w:r>
      <w:r w:rsidRPr="00A85989">
        <w:rPr>
          <w:sz w:val="28"/>
          <w:szCs w:val="28"/>
          <w:lang w:val="ru-RU"/>
        </w:rPr>
        <w:t xml:space="preserve">2 – </w:t>
      </w:r>
      <w:r w:rsidRPr="00A85989">
        <w:rPr>
          <w:sz w:val="28"/>
          <w:szCs w:val="28"/>
        </w:rPr>
        <w:t>Фізико-географічна характеристика Львівської області</w:t>
      </w:r>
    </w:p>
    <w:p w:rsidR="00E531D6" w:rsidRPr="00A85989" w:rsidRDefault="00E531D6" w:rsidP="002456D8">
      <w:pPr>
        <w:spacing w:line="360" w:lineRule="auto"/>
        <w:jc w:val="center"/>
        <w:rPr>
          <w:b/>
          <w:noProof/>
          <w:sz w:val="28"/>
          <w:szCs w:val="28"/>
          <w:lang w:eastAsia="uk-UA"/>
        </w:rPr>
      </w:pPr>
    </w:p>
    <w:p w:rsidR="00E531D6" w:rsidRPr="00A85989" w:rsidRDefault="00E531D6" w:rsidP="002456D8">
      <w:pPr>
        <w:spacing w:line="360" w:lineRule="auto"/>
        <w:jc w:val="center"/>
        <w:rPr>
          <w:sz w:val="28"/>
          <w:szCs w:val="28"/>
          <w:lang w:eastAsia="uk-UA"/>
        </w:rPr>
      </w:pPr>
      <w:r w:rsidRPr="00A85989">
        <w:rPr>
          <w:b/>
          <w:noProof/>
          <w:sz w:val="28"/>
          <w:szCs w:val="28"/>
          <w:lang w:eastAsia="uk-UA"/>
        </w:rPr>
        <w:drawing>
          <wp:inline distT="0" distB="0" distL="0" distR="0">
            <wp:extent cx="3624580" cy="4201064"/>
            <wp:effectExtent l="0" t="0" r="0" b="9525"/>
            <wp:docPr id="44" name="Рисунок 44" descr="D:\навчання\Нафта\Duplom1\aTLASrAST\ГОТОВЕ\картиЗ позначеннями\екоситcdr.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descr="D:\навчання\Нафта\Duplom1\aTLASrAST\ГОТОВЕ\картиЗ позначеннями\екоситcdr.TIF"/>
                    <pic:cNvPicPr>
                      <a:picLocks noChangeAspect="1" noChangeArrowheads="1"/>
                    </pic:cNvPicPr>
                  </pic:nvPicPr>
                  <pic:blipFill>
                    <a:blip r:embed="rId19" cstate="print">
                      <a:extLst>
                        <a:ext uri="{28A0092B-C50C-407E-A947-70E740481C1C}">
                          <a14:useLocalDpi xmlns:a14="http://schemas.microsoft.com/office/drawing/2010/main" val="0"/>
                        </a:ext>
                      </a:extLst>
                    </a:blip>
                    <a:srcRect r="27905" b="20761"/>
                    <a:stretch>
                      <a:fillRect/>
                    </a:stretch>
                  </pic:blipFill>
                  <pic:spPr bwMode="auto">
                    <a:xfrm>
                      <a:off x="0" y="0"/>
                      <a:ext cx="3652832" cy="4233810"/>
                    </a:xfrm>
                    <a:prstGeom prst="rect">
                      <a:avLst/>
                    </a:prstGeom>
                    <a:noFill/>
                    <a:ln>
                      <a:noFill/>
                    </a:ln>
                  </pic:spPr>
                </pic:pic>
              </a:graphicData>
            </a:graphic>
          </wp:inline>
        </w:drawing>
      </w:r>
    </w:p>
    <w:p w:rsidR="00E531D6" w:rsidRPr="00A85989" w:rsidRDefault="00E531D6" w:rsidP="002456D8">
      <w:pPr>
        <w:shd w:val="clear" w:color="auto" w:fill="FFFFFF"/>
        <w:spacing w:line="360" w:lineRule="auto"/>
        <w:jc w:val="center"/>
        <w:rPr>
          <w:sz w:val="28"/>
          <w:szCs w:val="28"/>
          <w:lang w:eastAsia="uk-UA"/>
        </w:rPr>
      </w:pPr>
      <w:r w:rsidRPr="00A85989">
        <w:rPr>
          <w:sz w:val="28"/>
          <w:szCs w:val="28"/>
          <w:lang w:eastAsia="uk-UA"/>
        </w:rPr>
        <w:t xml:space="preserve">Рисунок </w:t>
      </w:r>
      <w:r w:rsidRPr="00A85989">
        <w:rPr>
          <w:sz w:val="28"/>
          <w:szCs w:val="28"/>
          <w:lang w:val="ru-RU" w:eastAsia="uk-UA"/>
        </w:rPr>
        <w:t>3</w:t>
      </w:r>
      <w:r w:rsidRPr="00A85989">
        <w:rPr>
          <w:sz w:val="28"/>
          <w:szCs w:val="28"/>
          <w:lang w:eastAsia="uk-UA"/>
        </w:rPr>
        <w:t>.</w:t>
      </w:r>
      <w:r w:rsidRPr="00A85989">
        <w:rPr>
          <w:sz w:val="28"/>
          <w:szCs w:val="28"/>
          <w:lang w:val="ru-RU" w:eastAsia="uk-UA"/>
        </w:rPr>
        <w:t xml:space="preserve">3 – </w:t>
      </w:r>
      <w:r w:rsidRPr="00A85989">
        <w:rPr>
          <w:sz w:val="28"/>
          <w:szCs w:val="28"/>
          <w:lang w:eastAsia="uk-UA"/>
        </w:rPr>
        <w:t>Карта екологічної ситуації та негативних  природніх процесів</w:t>
      </w:r>
    </w:p>
    <w:p w:rsidR="00761EF7" w:rsidRPr="00A85989" w:rsidRDefault="00761EF7" w:rsidP="00761EF7">
      <w:pPr>
        <w:pStyle w:val="a8"/>
        <w:spacing w:before="0" w:beforeAutospacing="0" w:after="0" w:afterAutospacing="0" w:line="360" w:lineRule="auto"/>
        <w:ind w:firstLine="851"/>
        <w:jc w:val="both"/>
        <w:rPr>
          <w:rStyle w:val="af"/>
          <w:sz w:val="28"/>
          <w:szCs w:val="28"/>
        </w:rPr>
      </w:pPr>
      <w:r w:rsidRPr="00A85989">
        <w:rPr>
          <w:rStyle w:val="af"/>
          <w:sz w:val="28"/>
          <w:szCs w:val="28"/>
          <w:lang w:val="uk-UA"/>
        </w:rPr>
        <w:lastRenderedPageBreak/>
        <w:t>3.2</w:t>
      </w:r>
      <w:r w:rsidRPr="00A85989">
        <w:rPr>
          <w:rStyle w:val="af"/>
          <w:sz w:val="28"/>
          <w:szCs w:val="28"/>
        </w:rPr>
        <w:t xml:space="preserve"> Відбір ґрунтових проб</w:t>
      </w:r>
    </w:p>
    <w:p w:rsidR="00761EF7" w:rsidRPr="00A85989" w:rsidRDefault="00761EF7" w:rsidP="00761EF7">
      <w:pPr>
        <w:pStyle w:val="a8"/>
        <w:spacing w:before="0" w:beforeAutospacing="0" w:after="0" w:afterAutospacing="0" w:line="360" w:lineRule="auto"/>
        <w:ind w:firstLine="851"/>
        <w:jc w:val="both"/>
        <w:rPr>
          <w:sz w:val="28"/>
          <w:szCs w:val="28"/>
        </w:rPr>
      </w:pPr>
      <w:r w:rsidRPr="00A85989">
        <w:rPr>
          <w:sz w:val="28"/>
          <w:szCs w:val="28"/>
        </w:rPr>
        <w:t>Ґрунтові проби відбирають на відстані 5–50 км від джерела забруднення за напрямками переносу повітряних мас. У зонах біля основних доріг проби беруть на відстані 5–50 м від дороги</w:t>
      </w:r>
      <w:r w:rsidRPr="00A85989">
        <w:rPr>
          <w:sz w:val="28"/>
          <w:szCs w:val="28"/>
          <w:lang w:val="uk-UA"/>
        </w:rPr>
        <w:t xml:space="preserve"> </w:t>
      </w:r>
      <w:r w:rsidRPr="00A85989">
        <w:rPr>
          <w:sz w:val="28"/>
          <w:szCs w:val="28"/>
        </w:rPr>
        <w:t>(рис. 3.</w:t>
      </w:r>
      <w:r w:rsidRPr="00A85989">
        <w:rPr>
          <w:sz w:val="28"/>
          <w:szCs w:val="28"/>
          <w:lang w:val="uk-UA"/>
        </w:rPr>
        <w:t>4</w:t>
      </w:r>
      <w:r w:rsidRPr="00A85989">
        <w:rPr>
          <w:sz w:val="28"/>
          <w:szCs w:val="28"/>
        </w:rPr>
        <w:t>). Опорні розрізи закладають на глибині до 2 м або до рівня ґрунтових вод, загальні – до 30 см. Проби сухих ґрунтів збирають у полотняні мішечки, мокрих – у поліетиленові, які після доставки в лабораторію сушать у провітрюваному приміщенні.</w:t>
      </w:r>
    </w:p>
    <w:p w:rsidR="00761EF7" w:rsidRPr="00A85989" w:rsidRDefault="00761EF7" w:rsidP="00761EF7">
      <w:pPr>
        <w:pStyle w:val="a8"/>
        <w:spacing w:before="0" w:beforeAutospacing="0" w:after="0" w:afterAutospacing="0" w:line="360" w:lineRule="auto"/>
        <w:ind w:firstLine="851"/>
        <w:jc w:val="both"/>
        <w:rPr>
          <w:sz w:val="28"/>
          <w:szCs w:val="28"/>
        </w:rPr>
      </w:pPr>
      <w:r w:rsidRPr="00A85989">
        <w:rPr>
          <w:sz w:val="28"/>
          <w:szCs w:val="28"/>
        </w:rPr>
        <w:t>Проби відбирають у чисті, ретельно вимиті і висушені скляні банки. Відбір здійснюють з площі 25 м² у 2-3 точках. Глибина залежить від мети дослідження: для поверхневого забруднення – 5–10 см; для аналізу переходу речовин – проби беруть послойно до 1 м без змішування. Проби з різних точок змішують, перемішують та дроблять методом «конверта» до маси близько 1 кг. Потім упаковують і маркують.</w:t>
      </w:r>
    </w:p>
    <w:p w:rsidR="00761EF7" w:rsidRPr="00A85989" w:rsidRDefault="00761EF7" w:rsidP="00761EF7">
      <w:pPr>
        <w:pStyle w:val="a8"/>
        <w:spacing w:before="0" w:beforeAutospacing="0" w:after="0" w:afterAutospacing="0" w:line="360" w:lineRule="auto"/>
        <w:ind w:firstLine="851"/>
        <w:jc w:val="both"/>
        <w:rPr>
          <w:sz w:val="28"/>
          <w:szCs w:val="28"/>
        </w:rPr>
      </w:pPr>
      <w:r w:rsidRPr="00A85989">
        <w:rPr>
          <w:sz w:val="28"/>
          <w:szCs w:val="28"/>
        </w:rPr>
        <w:t>Використовують стерильну тару – скляні банки або стерильні пакети. Проби відбирають металевими інструментами: лопаткою, совком, буром. Для санітарно-гігієнічного контролю у житлових і сільськогосподарських зонах вибирають по дві ділянки площею 25 м²: поблизу джерел забруднення та далі від них. Збирають переважно верхній шар ґрунту (до 20 см), у разі потреби – глибші шари до 100 см і більше. З п’яти проб формують середню, яку відправляють до лабораторії.</w:t>
      </w:r>
    </w:p>
    <w:p w:rsidR="00761EF7" w:rsidRPr="00A85989" w:rsidRDefault="00761EF7" w:rsidP="00761EF7">
      <w:pPr>
        <w:spacing w:line="360" w:lineRule="auto"/>
        <w:jc w:val="center"/>
        <w:rPr>
          <w:sz w:val="28"/>
          <w:szCs w:val="28"/>
        </w:rPr>
      </w:pPr>
      <w:r w:rsidRPr="00A85989">
        <w:rPr>
          <w:noProof/>
          <w:sz w:val="28"/>
          <w:szCs w:val="28"/>
          <w:lang w:eastAsia="uk-UA"/>
        </w:rPr>
        <w:drawing>
          <wp:inline distT="0" distB="0" distL="0" distR="0" wp14:anchorId="69EE79E7" wp14:editId="7CC78C60">
            <wp:extent cx="2579299" cy="3434348"/>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594771" cy="3454950"/>
                    </a:xfrm>
                    <a:prstGeom prst="rect">
                      <a:avLst/>
                    </a:prstGeom>
                    <a:noFill/>
                  </pic:spPr>
                </pic:pic>
              </a:graphicData>
            </a:graphic>
          </wp:inline>
        </w:drawing>
      </w:r>
    </w:p>
    <w:p w:rsidR="00761EF7" w:rsidRPr="00A85989" w:rsidRDefault="00761EF7" w:rsidP="00761EF7">
      <w:pPr>
        <w:spacing w:line="360" w:lineRule="auto"/>
        <w:jc w:val="center"/>
        <w:rPr>
          <w:sz w:val="28"/>
          <w:szCs w:val="28"/>
        </w:rPr>
      </w:pPr>
      <w:r w:rsidRPr="00A85989">
        <w:rPr>
          <w:sz w:val="28"/>
          <w:szCs w:val="28"/>
        </w:rPr>
        <w:t>Рисунок 3.4 – Карта фактичного матеріалу Львівської області</w:t>
      </w:r>
    </w:p>
    <w:p w:rsidR="00C6481F" w:rsidRPr="00A85989" w:rsidRDefault="00C6481F" w:rsidP="002456D8">
      <w:pPr>
        <w:spacing w:line="360" w:lineRule="auto"/>
        <w:ind w:firstLine="851"/>
        <w:jc w:val="both"/>
        <w:rPr>
          <w:b/>
          <w:sz w:val="28"/>
          <w:szCs w:val="28"/>
        </w:rPr>
      </w:pPr>
      <w:r w:rsidRPr="00A85989">
        <w:rPr>
          <w:b/>
          <w:sz w:val="28"/>
          <w:szCs w:val="28"/>
        </w:rPr>
        <w:lastRenderedPageBreak/>
        <w:t>3.</w:t>
      </w:r>
      <w:r w:rsidR="00761EF7" w:rsidRPr="00A85989">
        <w:rPr>
          <w:b/>
          <w:sz w:val="28"/>
          <w:szCs w:val="28"/>
        </w:rPr>
        <w:t>3</w:t>
      </w:r>
      <w:r w:rsidRPr="00A85989">
        <w:rPr>
          <w:b/>
          <w:sz w:val="28"/>
          <w:szCs w:val="28"/>
        </w:rPr>
        <w:t xml:space="preserve"> Оцінка стану ґрунтів</w:t>
      </w:r>
    </w:p>
    <w:p w:rsidR="00C6481F" w:rsidRPr="00A85989" w:rsidRDefault="00C6481F" w:rsidP="002456D8">
      <w:pPr>
        <w:spacing w:line="360" w:lineRule="auto"/>
        <w:ind w:firstLine="851"/>
        <w:jc w:val="both"/>
        <w:rPr>
          <w:sz w:val="28"/>
          <w:szCs w:val="28"/>
        </w:rPr>
      </w:pPr>
      <w:r w:rsidRPr="00A85989">
        <w:rPr>
          <w:sz w:val="28"/>
          <w:szCs w:val="28"/>
        </w:rPr>
        <w:t>Дослідження ґрунтів Львівської області проводилися на 166 пу</w:t>
      </w:r>
      <w:r w:rsidR="00761EF7" w:rsidRPr="00A85989">
        <w:rPr>
          <w:sz w:val="28"/>
          <w:szCs w:val="28"/>
        </w:rPr>
        <w:t>нктах спостереження (табл. 3.2</w:t>
      </w:r>
      <w:r w:rsidRPr="00A85989">
        <w:rPr>
          <w:sz w:val="28"/>
          <w:szCs w:val="28"/>
        </w:rPr>
        <w:t>). На кожному пункті були відібрані проби ґрунтів, які в лабораторних умовах досліджували на вміст забруднюючих елементів: молібдену (Mo), селену (Se) та кобальту (Co).</w:t>
      </w:r>
    </w:p>
    <w:p w:rsidR="002456D8" w:rsidRPr="00A85989" w:rsidRDefault="002456D8" w:rsidP="002456D8">
      <w:pPr>
        <w:spacing w:line="360" w:lineRule="auto"/>
        <w:ind w:firstLine="851"/>
        <w:jc w:val="both"/>
        <w:rPr>
          <w:sz w:val="28"/>
          <w:szCs w:val="28"/>
        </w:rPr>
      </w:pPr>
    </w:p>
    <w:p w:rsidR="00C6481F" w:rsidRPr="00A85989" w:rsidRDefault="00C6481F" w:rsidP="002456D8">
      <w:pPr>
        <w:spacing w:line="360" w:lineRule="auto"/>
        <w:ind w:firstLine="851"/>
        <w:jc w:val="both"/>
        <w:rPr>
          <w:sz w:val="28"/>
          <w:szCs w:val="28"/>
        </w:rPr>
      </w:pPr>
      <w:r w:rsidRPr="00A85989">
        <w:rPr>
          <w:sz w:val="28"/>
          <w:szCs w:val="28"/>
        </w:rPr>
        <w:t>Таблиця 3.2 – Координати точок відбору проб ґрунтів та концентрація в них Mo, Se, Co</w:t>
      </w:r>
    </w:p>
    <w:p w:rsidR="00E531D6" w:rsidRPr="00A85989" w:rsidRDefault="00E531D6" w:rsidP="002456D8">
      <w:pPr>
        <w:spacing w:line="360" w:lineRule="auto"/>
        <w:jc w:val="both"/>
        <w:rPr>
          <w:sz w:val="28"/>
          <w:szCs w:val="28"/>
        </w:rPr>
      </w:pPr>
    </w:p>
    <w:p w:rsidR="00C6481F" w:rsidRPr="00A85989" w:rsidRDefault="00C6481F" w:rsidP="00C6481F">
      <w:pPr>
        <w:spacing w:line="360" w:lineRule="auto"/>
        <w:ind w:firstLine="709"/>
        <w:jc w:val="both"/>
        <w:rPr>
          <w:b/>
          <w:sz w:val="28"/>
          <w:szCs w:val="28"/>
        </w:rPr>
      </w:pPr>
    </w:p>
    <w:tbl>
      <w:tblPr>
        <w:tblW w:w="7560" w:type="dxa"/>
        <w:jc w:val="center"/>
        <w:tblLook w:val="00A0" w:firstRow="1" w:lastRow="0" w:firstColumn="1" w:lastColumn="0" w:noHBand="0" w:noVBand="0"/>
      </w:tblPr>
      <w:tblGrid>
        <w:gridCol w:w="960"/>
        <w:gridCol w:w="1240"/>
        <w:gridCol w:w="1300"/>
        <w:gridCol w:w="1180"/>
        <w:gridCol w:w="960"/>
        <w:gridCol w:w="960"/>
        <w:gridCol w:w="960"/>
      </w:tblGrid>
      <w:tr w:rsidR="00C6481F" w:rsidRPr="00A85989" w:rsidTr="003E4A59">
        <w:trPr>
          <w:trHeight w:val="300"/>
          <w:jc w:val="center"/>
        </w:trPr>
        <w:tc>
          <w:tcPr>
            <w:tcW w:w="960" w:type="dxa"/>
            <w:tcBorders>
              <w:top w:val="single" w:sz="4" w:space="0" w:color="auto"/>
              <w:left w:val="single" w:sz="4" w:space="0" w:color="auto"/>
              <w:bottom w:val="single" w:sz="4" w:space="0" w:color="auto"/>
              <w:right w:val="single" w:sz="4" w:space="0" w:color="auto"/>
            </w:tcBorders>
            <w:noWrap/>
            <w:vAlign w:val="bottom"/>
          </w:tcPr>
          <w:p w:rsidR="00C6481F" w:rsidRPr="00A85989" w:rsidRDefault="00C6481F" w:rsidP="003E4A59">
            <w:pPr>
              <w:jc w:val="center"/>
            </w:pPr>
            <w:r w:rsidRPr="00A85989">
              <w:t>№№</w:t>
            </w:r>
          </w:p>
          <w:p w:rsidR="00C6481F" w:rsidRPr="00A85989" w:rsidRDefault="00C6481F" w:rsidP="003E4A59">
            <w:pPr>
              <w:jc w:val="center"/>
              <w:rPr>
                <w:b/>
              </w:rPr>
            </w:pPr>
            <w:r w:rsidRPr="00A85989">
              <w:t>ч/ч</w:t>
            </w:r>
          </w:p>
        </w:tc>
        <w:tc>
          <w:tcPr>
            <w:tcW w:w="1240" w:type="dxa"/>
            <w:tcBorders>
              <w:top w:val="single" w:sz="4" w:space="0" w:color="auto"/>
              <w:left w:val="nil"/>
              <w:bottom w:val="single" w:sz="4" w:space="0" w:color="auto"/>
              <w:right w:val="single" w:sz="4" w:space="0" w:color="auto"/>
            </w:tcBorders>
            <w:noWrap/>
            <w:vAlign w:val="bottom"/>
          </w:tcPr>
          <w:p w:rsidR="00C6481F" w:rsidRPr="00A85989" w:rsidRDefault="00C6481F" w:rsidP="003E4A59">
            <w:pPr>
              <w:jc w:val="center"/>
              <w:rPr>
                <w:b/>
              </w:rPr>
            </w:pPr>
            <w:r w:rsidRPr="00A85989">
              <w:t>X</w:t>
            </w:r>
          </w:p>
        </w:tc>
        <w:tc>
          <w:tcPr>
            <w:tcW w:w="1300" w:type="dxa"/>
            <w:tcBorders>
              <w:top w:val="single" w:sz="4" w:space="0" w:color="auto"/>
              <w:left w:val="nil"/>
              <w:bottom w:val="single" w:sz="4" w:space="0" w:color="auto"/>
              <w:right w:val="single" w:sz="4" w:space="0" w:color="auto"/>
            </w:tcBorders>
            <w:noWrap/>
            <w:vAlign w:val="bottom"/>
          </w:tcPr>
          <w:p w:rsidR="00C6481F" w:rsidRPr="00A85989" w:rsidRDefault="00C6481F" w:rsidP="003E4A59">
            <w:pPr>
              <w:jc w:val="center"/>
              <w:rPr>
                <w:b/>
              </w:rPr>
            </w:pPr>
            <w:r w:rsidRPr="00A85989">
              <w:t>Y</w:t>
            </w:r>
          </w:p>
        </w:tc>
        <w:tc>
          <w:tcPr>
            <w:tcW w:w="1180" w:type="dxa"/>
            <w:tcBorders>
              <w:top w:val="single" w:sz="4" w:space="0" w:color="auto"/>
              <w:left w:val="nil"/>
              <w:bottom w:val="single" w:sz="4" w:space="0" w:color="auto"/>
              <w:right w:val="single" w:sz="4" w:space="0" w:color="auto"/>
            </w:tcBorders>
            <w:noWrap/>
            <w:vAlign w:val="bottom"/>
          </w:tcPr>
          <w:p w:rsidR="00C6481F" w:rsidRPr="00A85989" w:rsidRDefault="00C6481F" w:rsidP="003E4A59">
            <w:pPr>
              <w:jc w:val="center"/>
              <w:rPr>
                <w:b/>
              </w:rPr>
            </w:pPr>
            <w:r w:rsidRPr="00A85989">
              <w:t>Z</w:t>
            </w:r>
          </w:p>
        </w:tc>
        <w:tc>
          <w:tcPr>
            <w:tcW w:w="960" w:type="dxa"/>
            <w:tcBorders>
              <w:top w:val="single" w:sz="4" w:space="0" w:color="auto"/>
              <w:left w:val="nil"/>
              <w:bottom w:val="single" w:sz="4" w:space="0" w:color="auto"/>
              <w:right w:val="single" w:sz="4" w:space="0" w:color="auto"/>
            </w:tcBorders>
            <w:noWrap/>
            <w:vAlign w:val="bottom"/>
          </w:tcPr>
          <w:p w:rsidR="00C6481F" w:rsidRPr="00A85989" w:rsidRDefault="00C6481F" w:rsidP="003E4A59">
            <w:pPr>
              <w:jc w:val="center"/>
              <w:rPr>
                <w:b/>
              </w:rPr>
            </w:pPr>
            <w:r w:rsidRPr="00A85989">
              <w:t>Mo</w:t>
            </w:r>
          </w:p>
        </w:tc>
        <w:tc>
          <w:tcPr>
            <w:tcW w:w="960" w:type="dxa"/>
            <w:tcBorders>
              <w:top w:val="single" w:sz="4" w:space="0" w:color="auto"/>
              <w:left w:val="nil"/>
              <w:bottom w:val="single" w:sz="4" w:space="0" w:color="auto"/>
              <w:right w:val="single" w:sz="4" w:space="0" w:color="auto"/>
            </w:tcBorders>
            <w:noWrap/>
            <w:vAlign w:val="bottom"/>
          </w:tcPr>
          <w:p w:rsidR="00C6481F" w:rsidRPr="00A85989" w:rsidRDefault="00C6481F" w:rsidP="003E4A59">
            <w:pPr>
              <w:jc w:val="center"/>
              <w:rPr>
                <w:b/>
              </w:rPr>
            </w:pPr>
            <w:r w:rsidRPr="00A85989">
              <w:t>Se</w:t>
            </w:r>
          </w:p>
        </w:tc>
        <w:tc>
          <w:tcPr>
            <w:tcW w:w="960" w:type="dxa"/>
            <w:tcBorders>
              <w:top w:val="single" w:sz="4" w:space="0" w:color="auto"/>
              <w:left w:val="nil"/>
              <w:bottom w:val="single" w:sz="4" w:space="0" w:color="auto"/>
              <w:right w:val="single" w:sz="4" w:space="0" w:color="auto"/>
            </w:tcBorders>
            <w:noWrap/>
            <w:vAlign w:val="bottom"/>
          </w:tcPr>
          <w:p w:rsidR="00C6481F" w:rsidRPr="00A85989" w:rsidRDefault="00C6481F" w:rsidP="003E4A59">
            <w:pPr>
              <w:jc w:val="center"/>
              <w:rPr>
                <w:b/>
              </w:rPr>
            </w:pPr>
            <w:r w:rsidRPr="00A85989">
              <w:t>Co</w:t>
            </w:r>
          </w:p>
        </w:tc>
      </w:tr>
      <w:tr w:rsidR="00C6481F" w:rsidRPr="00A85989" w:rsidTr="003E4A59">
        <w:trPr>
          <w:trHeight w:val="300"/>
          <w:jc w:val="center"/>
        </w:trPr>
        <w:tc>
          <w:tcPr>
            <w:tcW w:w="960" w:type="dxa"/>
            <w:tcBorders>
              <w:top w:val="single" w:sz="4" w:space="0" w:color="auto"/>
              <w:left w:val="single" w:sz="4" w:space="0" w:color="auto"/>
              <w:bottom w:val="single" w:sz="4" w:space="0" w:color="auto"/>
              <w:right w:val="single" w:sz="4" w:space="0" w:color="auto"/>
            </w:tcBorders>
            <w:noWrap/>
            <w:vAlign w:val="bottom"/>
          </w:tcPr>
          <w:p w:rsidR="00C6481F" w:rsidRPr="00A85989" w:rsidRDefault="00C6481F" w:rsidP="003E4A59">
            <w:pPr>
              <w:jc w:val="center"/>
            </w:pPr>
            <w:r w:rsidRPr="00A85989">
              <w:t>1</w:t>
            </w:r>
          </w:p>
        </w:tc>
        <w:tc>
          <w:tcPr>
            <w:tcW w:w="1240" w:type="dxa"/>
            <w:tcBorders>
              <w:top w:val="single" w:sz="4" w:space="0" w:color="auto"/>
              <w:left w:val="nil"/>
              <w:bottom w:val="single" w:sz="4" w:space="0" w:color="auto"/>
              <w:right w:val="single" w:sz="4" w:space="0" w:color="auto"/>
            </w:tcBorders>
            <w:noWrap/>
            <w:vAlign w:val="bottom"/>
          </w:tcPr>
          <w:p w:rsidR="00C6481F" w:rsidRPr="00A85989" w:rsidRDefault="00C6481F" w:rsidP="003E4A59">
            <w:pPr>
              <w:jc w:val="center"/>
            </w:pPr>
            <w:r w:rsidRPr="00A85989">
              <w:t>2</w:t>
            </w:r>
          </w:p>
        </w:tc>
        <w:tc>
          <w:tcPr>
            <w:tcW w:w="1300" w:type="dxa"/>
            <w:tcBorders>
              <w:top w:val="single" w:sz="4" w:space="0" w:color="auto"/>
              <w:left w:val="nil"/>
              <w:bottom w:val="single" w:sz="4" w:space="0" w:color="auto"/>
              <w:right w:val="single" w:sz="4" w:space="0" w:color="auto"/>
            </w:tcBorders>
            <w:noWrap/>
            <w:vAlign w:val="bottom"/>
          </w:tcPr>
          <w:p w:rsidR="00C6481F" w:rsidRPr="00A85989" w:rsidRDefault="00C6481F" w:rsidP="003E4A59">
            <w:pPr>
              <w:jc w:val="center"/>
            </w:pPr>
            <w:r w:rsidRPr="00A85989">
              <w:t>3</w:t>
            </w:r>
          </w:p>
        </w:tc>
        <w:tc>
          <w:tcPr>
            <w:tcW w:w="1180" w:type="dxa"/>
            <w:tcBorders>
              <w:top w:val="single" w:sz="4" w:space="0" w:color="auto"/>
              <w:left w:val="nil"/>
              <w:bottom w:val="single" w:sz="4" w:space="0" w:color="auto"/>
              <w:right w:val="single" w:sz="4" w:space="0" w:color="auto"/>
            </w:tcBorders>
            <w:noWrap/>
            <w:vAlign w:val="bottom"/>
          </w:tcPr>
          <w:p w:rsidR="00C6481F" w:rsidRPr="00A85989" w:rsidRDefault="00C6481F" w:rsidP="003E4A59">
            <w:pPr>
              <w:jc w:val="center"/>
            </w:pPr>
            <w:r w:rsidRPr="00A85989">
              <w:t>4</w:t>
            </w:r>
          </w:p>
        </w:tc>
        <w:tc>
          <w:tcPr>
            <w:tcW w:w="960" w:type="dxa"/>
            <w:tcBorders>
              <w:top w:val="single" w:sz="4" w:space="0" w:color="auto"/>
              <w:left w:val="nil"/>
              <w:bottom w:val="single" w:sz="4" w:space="0" w:color="auto"/>
              <w:right w:val="single" w:sz="4" w:space="0" w:color="auto"/>
            </w:tcBorders>
            <w:noWrap/>
            <w:vAlign w:val="bottom"/>
          </w:tcPr>
          <w:p w:rsidR="00C6481F" w:rsidRPr="00A85989" w:rsidRDefault="00C6481F" w:rsidP="003E4A59">
            <w:pPr>
              <w:jc w:val="center"/>
            </w:pPr>
            <w:r w:rsidRPr="00A85989">
              <w:t>5</w:t>
            </w:r>
          </w:p>
        </w:tc>
        <w:tc>
          <w:tcPr>
            <w:tcW w:w="960" w:type="dxa"/>
            <w:tcBorders>
              <w:top w:val="single" w:sz="4" w:space="0" w:color="auto"/>
              <w:left w:val="nil"/>
              <w:bottom w:val="single" w:sz="4" w:space="0" w:color="auto"/>
              <w:right w:val="single" w:sz="4" w:space="0" w:color="auto"/>
            </w:tcBorders>
            <w:noWrap/>
            <w:vAlign w:val="bottom"/>
          </w:tcPr>
          <w:p w:rsidR="00C6481F" w:rsidRPr="00A85989" w:rsidRDefault="00C6481F" w:rsidP="003E4A59">
            <w:pPr>
              <w:jc w:val="center"/>
            </w:pPr>
            <w:r w:rsidRPr="00A85989">
              <w:t>6</w:t>
            </w:r>
          </w:p>
        </w:tc>
        <w:tc>
          <w:tcPr>
            <w:tcW w:w="960" w:type="dxa"/>
            <w:tcBorders>
              <w:top w:val="single" w:sz="4" w:space="0" w:color="auto"/>
              <w:left w:val="nil"/>
              <w:bottom w:val="single" w:sz="4" w:space="0" w:color="auto"/>
              <w:right w:val="single" w:sz="4" w:space="0" w:color="auto"/>
            </w:tcBorders>
            <w:noWrap/>
            <w:vAlign w:val="bottom"/>
          </w:tcPr>
          <w:p w:rsidR="00C6481F" w:rsidRPr="00A85989" w:rsidRDefault="00C6481F" w:rsidP="003E4A59">
            <w:pPr>
              <w:jc w:val="center"/>
            </w:pPr>
            <w:r w:rsidRPr="00A85989">
              <w:t>7</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22,76523</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49,18899</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687</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0,1</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2L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22,83463</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49,24126</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592</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3L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22,87855</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49,29063</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563</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4L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22,9376</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49,3366</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512</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5L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22,98522</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49,38234</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501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6L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22,98854</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49,45228</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441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10,1</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7L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23,08746</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49,47793</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398</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0,8</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0,9</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12,4</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8L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23,16497</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49,5293</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338</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0,7</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0,8</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13,6</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9L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23,26131</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49,62402</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270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0,02</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0,07</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0,01</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10L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22,99149</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49,70626</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306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0,1</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11L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23,12622</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49,80995</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245</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0,9</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0,7</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12,4</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12L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23,32959</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49,92971</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223</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0,7</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9,6</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13L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23,43552</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50,02163</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259</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0,7</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0,3</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10,5</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14L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23,39529</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50,09891</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265</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0,4</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0,3</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0,2</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15L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23,5625</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50,15532</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349</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0,02</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0,03</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16L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23,65034</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50,23644</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261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0,4</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10,1</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17L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23,77399</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50,35692</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217</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0,9</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8,2</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18L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22,9763</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49,09048</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712</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0,4</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0,02</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0,9</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19L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23,12142</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49,21517</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574</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0,02</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0,01</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20L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23,23769</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49,3262</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409</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0,03</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0,01</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21L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23,34657</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49,42067</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332</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0,05</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0,01</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22L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23,4311</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49,49813</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303</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0,2</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0,1</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23L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23,53961</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49,59093</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258</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0,3</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0,002</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0,4</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24L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23,34657</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49,69378</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250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0,05</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0,01</w:t>
            </w:r>
          </w:p>
        </w:tc>
      </w:tr>
    </w:tbl>
    <w:p w:rsidR="002456D8" w:rsidRPr="00A85989" w:rsidRDefault="002456D8">
      <w:r w:rsidRPr="00A85989">
        <w:br w:type="page"/>
      </w:r>
    </w:p>
    <w:tbl>
      <w:tblPr>
        <w:tblW w:w="7560" w:type="dxa"/>
        <w:jc w:val="center"/>
        <w:tblLook w:val="00A0" w:firstRow="1" w:lastRow="0" w:firstColumn="1" w:lastColumn="0" w:noHBand="0" w:noVBand="0"/>
      </w:tblPr>
      <w:tblGrid>
        <w:gridCol w:w="960"/>
        <w:gridCol w:w="1240"/>
        <w:gridCol w:w="1300"/>
        <w:gridCol w:w="1180"/>
        <w:gridCol w:w="960"/>
        <w:gridCol w:w="960"/>
        <w:gridCol w:w="960"/>
      </w:tblGrid>
      <w:tr w:rsidR="00C6481F" w:rsidRPr="00A85989" w:rsidTr="002456D8">
        <w:trPr>
          <w:trHeight w:val="300"/>
          <w:jc w:val="center"/>
        </w:trPr>
        <w:tc>
          <w:tcPr>
            <w:tcW w:w="7560" w:type="dxa"/>
            <w:gridSpan w:val="7"/>
            <w:tcBorders>
              <w:top w:val="single" w:sz="4" w:space="0" w:color="auto"/>
              <w:left w:val="single" w:sz="4" w:space="0" w:color="auto"/>
              <w:bottom w:val="single" w:sz="4" w:space="0" w:color="auto"/>
              <w:right w:val="single" w:sz="4" w:space="0" w:color="auto"/>
            </w:tcBorders>
            <w:noWrap/>
            <w:vAlign w:val="bottom"/>
          </w:tcPr>
          <w:p w:rsidR="00C6481F" w:rsidRPr="00A85989" w:rsidRDefault="00C6481F" w:rsidP="00C6481F">
            <w:pPr>
              <w:jc w:val="both"/>
            </w:pPr>
            <w:r w:rsidRPr="00A85989">
              <w:lastRenderedPageBreak/>
              <w:t>Закінчення табл 3.2</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pPr>
            <w:r w:rsidRPr="00A85989">
              <w:t>1</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pPr>
            <w:r w:rsidRPr="00A85989">
              <w:t>2</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pPr>
            <w:r w:rsidRPr="00A85989">
              <w:t>3</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pPr>
            <w:r w:rsidRPr="00A85989">
              <w:t>4</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pPr>
            <w:r w:rsidRPr="00A85989">
              <w:t>5</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pPr>
            <w:r w:rsidRPr="00A85989">
              <w:t>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pPr>
            <w:r w:rsidRPr="00A85989">
              <w:t>7</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25L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23,46837</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49,80395</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249</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0,11</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26L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23,58775</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49,93122</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277</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0,11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10,21</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27L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23,50968</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49,95162</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267</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0,16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0,401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15,9</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28L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23,65662</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49,96787</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276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0,003</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0,1</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29L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23,79983</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50,09411</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246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0,006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0,6</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30L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23,91905</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50,19348</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219</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0,9</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31L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24,05216</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50,31324</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215</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0,07</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0,4</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32L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24,23948</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50,47068</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198</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1,2</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33L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24,37083</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50,58493</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210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0,002</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0,4</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34L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23,15688</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48,91294</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946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0,07</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1,4</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35L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23,22441</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48,97168</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898</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0,03</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0,003</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0,9</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36L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23,31741</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49,05904</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296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0,2</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37L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23,41485</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49,15051</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666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0,6</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38L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23,50898</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49,26865</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451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0,04</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0,3</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39L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23,40009</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49,26337</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571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0,36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0,162</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16,9</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40L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23,4573</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49,34946</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379</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0,49</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0,143</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17,1</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41L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23,55991</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49,31013</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386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0,61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0,106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16,5</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42L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23,67249</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49,39162</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287</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1,9</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43L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23,74077</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49,4497</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348</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44L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23,79503</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49,50706</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297</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0,46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0,102</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16,4</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45L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23,93972</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49,63594</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260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0,03</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0,3</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46L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24,06706</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49,73338</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249</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47L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24,19219</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49,81427</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254</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0,9</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48L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24,07407</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49,79747</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260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0,3</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49L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24,05045</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49,84403</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275</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0,16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12,5</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50L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23,97922</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49,85994</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296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0,21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0,09</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10,6</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51L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24,13276</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49,90019</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270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0,003</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0,2</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52L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24,32396</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49,89875</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242</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0,36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1,001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10,9</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53L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24,54472</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50,03075</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225</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0,004</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0,5</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54L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24,6589</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50,1114</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224</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w:t>
            </w:r>
          </w:p>
        </w:tc>
      </w:tr>
      <w:tr w:rsidR="00C6481F" w:rsidRPr="00A85989" w:rsidTr="003E4A59">
        <w:trPr>
          <w:trHeight w:val="300"/>
          <w:jc w:val="center"/>
        </w:trPr>
        <w:tc>
          <w:tcPr>
            <w:tcW w:w="7560" w:type="dxa"/>
            <w:gridSpan w:val="7"/>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sz w:val="36"/>
                <w:szCs w:val="36"/>
              </w:rPr>
            </w:pP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153L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23,66806</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49,45282</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334</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0,3</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0,2</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0,9</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154L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22,89149</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49,00164</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793</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0,2</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0,3</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0,5</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155L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23,04897</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49,15731</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618</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0,01</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156L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23,32369</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49,35473</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408</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0,2</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0,9</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157L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23,66621</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49,63906</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272</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0,02</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0,8</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158L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23,96371</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49,77851</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284</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0,39</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159L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24,15552</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50,23764</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215</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0,102</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16,2</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160L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24,2253</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50,40804</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203</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1,1</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161L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23,17671</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48,80356</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899</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2,1</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162L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23,50105</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49,02832</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703</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2,64</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2,003</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16,3</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163L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23,80573</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49,24785</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366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0,8</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9</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164L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25,10895</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49,86234</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376</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0,02</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0,1</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165L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25,31125</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49,93674</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374</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0,004</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0,9</w:t>
            </w:r>
          </w:p>
        </w:tc>
      </w:tr>
      <w:tr w:rsidR="00C6481F" w:rsidRPr="00A85989" w:rsidTr="003E4A59">
        <w:trPr>
          <w:trHeight w:val="300"/>
          <w:jc w:val="center"/>
        </w:trPr>
        <w:tc>
          <w:tcPr>
            <w:tcW w:w="960" w:type="dxa"/>
            <w:tcBorders>
              <w:top w:val="nil"/>
              <w:left w:val="single" w:sz="4" w:space="0" w:color="auto"/>
              <w:bottom w:val="single" w:sz="4" w:space="0" w:color="auto"/>
              <w:right w:val="single" w:sz="4" w:space="0" w:color="auto"/>
            </w:tcBorders>
            <w:noWrap/>
            <w:vAlign w:val="bottom"/>
          </w:tcPr>
          <w:p w:rsidR="00C6481F" w:rsidRPr="00A85989" w:rsidRDefault="00C6481F" w:rsidP="003E4A59">
            <w:pPr>
              <w:jc w:val="center"/>
              <w:rPr>
                <w:b/>
              </w:rPr>
            </w:pPr>
            <w:r w:rsidRPr="00A85989">
              <w:t>166L</w:t>
            </w:r>
          </w:p>
        </w:tc>
        <w:tc>
          <w:tcPr>
            <w:tcW w:w="124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25,29136</w:t>
            </w:r>
          </w:p>
        </w:tc>
        <w:tc>
          <w:tcPr>
            <w:tcW w:w="130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49,84194</w:t>
            </w:r>
          </w:p>
        </w:tc>
        <w:tc>
          <w:tcPr>
            <w:tcW w:w="118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375</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0,1</w:t>
            </w:r>
          </w:p>
        </w:tc>
        <w:tc>
          <w:tcPr>
            <w:tcW w:w="960" w:type="dxa"/>
            <w:tcBorders>
              <w:top w:val="nil"/>
              <w:left w:val="nil"/>
              <w:bottom w:val="single" w:sz="4" w:space="0" w:color="auto"/>
              <w:right w:val="single" w:sz="4" w:space="0" w:color="auto"/>
            </w:tcBorders>
            <w:noWrap/>
            <w:vAlign w:val="bottom"/>
          </w:tcPr>
          <w:p w:rsidR="00C6481F" w:rsidRPr="00A85989" w:rsidRDefault="00C6481F" w:rsidP="003E4A59">
            <w:pPr>
              <w:jc w:val="center"/>
              <w:rPr>
                <w:b/>
              </w:rPr>
            </w:pPr>
            <w:r w:rsidRPr="00A85989">
              <w:t>0,4</w:t>
            </w:r>
          </w:p>
        </w:tc>
      </w:tr>
    </w:tbl>
    <w:p w:rsidR="00C6481F" w:rsidRPr="00A85989" w:rsidRDefault="00C6481F" w:rsidP="00C6481F">
      <w:pPr>
        <w:jc w:val="center"/>
      </w:pPr>
      <w:r w:rsidRPr="00A85989">
        <w:br w:type="page"/>
      </w:r>
    </w:p>
    <w:p w:rsidR="0043213B" w:rsidRPr="00A85989" w:rsidRDefault="0043213B" w:rsidP="00761EF7">
      <w:pPr>
        <w:spacing w:line="360" w:lineRule="auto"/>
        <w:ind w:firstLine="851"/>
        <w:jc w:val="both"/>
        <w:rPr>
          <w:b/>
          <w:sz w:val="28"/>
          <w:szCs w:val="28"/>
        </w:rPr>
      </w:pPr>
      <w:r w:rsidRPr="00A85989">
        <w:rPr>
          <w:b/>
          <w:sz w:val="28"/>
          <w:szCs w:val="28"/>
        </w:rPr>
        <w:lastRenderedPageBreak/>
        <w:t>Висновки до розділу 3</w:t>
      </w:r>
    </w:p>
    <w:p w:rsidR="00761EF7" w:rsidRPr="00A85989" w:rsidRDefault="00761EF7" w:rsidP="00761EF7">
      <w:pPr>
        <w:spacing w:line="360" w:lineRule="auto"/>
        <w:ind w:firstLine="851"/>
        <w:jc w:val="both"/>
        <w:rPr>
          <w:b/>
          <w:sz w:val="28"/>
          <w:szCs w:val="28"/>
        </w:rPr>
      </w:pPr>
    </w:p>
    <w:p w:rsidR="0043213B" w:rsidRPr="00A85989" w:rsidRDefault="0043213B" w:rsidP="00761EF7">
      <w:pPr>
        <w:spacing w:line="360" w:lineRule="auto"/>
        <w:ind w:firstLine="851"/>
        <w:jc w:val="both"/>
        <w:rPr>
          <w:sz w:val="28"/>
          <w:szCs w:val="28"/>
        </w:rPr>
      </w:pPr>
      <w:r w:rsidRPr="00A85989">
        <w:rPr>
          <w:sz w:val="28"/>
          <w:szCs w:val="28"/>
        </w:rPr>
        <w:t>Однією з неофіційних назв програмного забезпечення MapInfo є «Настільна система картографування», оскільки воно призначене для створення і аналізу цифрових карт. MapInfo дає змогу формувати тематичні карти різних типів: картограми, стовпчасті й кругові діаграми, карти із використанням значків, точкової щільності, якісного фону та безперервних поверхонь.</w:t>
      </w:r>
    </w:p>
    <w:p w:rsidR="0043213B" w:rsidRPr="00A85989" w:rsidRDefault="0043213B" w:rsidP="00761EF7">
      <w:pPr>
        <w:spacing w:line="360" w:lineRule="auto"/>
        <w:ind w:firstLine="851"/>
        <w:jc w:val="both"/>
        <w:rPr>
          <w:sz w:val="28"/>
          <w:szCs w:val="28"/>
        </w:rPr>
      </w:pPr>
      <w:r w:rsidRPr="00A85989">
        <w:rPr>
          <w:sz w:val="28"/>
          <w:szCs w:val="28"/>
        </w:rPr>
        <w:t>Інструменти тематичного шарування, буферизації, зонування, об’єднання й розбиття об’єктів, а також просторової та атрибутивної класифікації дають можливість створювати багатокомпонентні аналітичні карти. Такі карти мають складну структуру з ієрархічною легендою й можуть відображати взаємозв’язки між різними просторовими і статистичними даними.</w:t>
      </w:r>
    </w:p>
    <w:p w:rsidR="00AF6839" w:rsidRPr="00A85989" w:rsidRDefault="00AF6839" w:rsidP="00491C3B">
      <w:pPr>
        <w:spacing w:line="360" w:lineRule="auto"/>
        <w:ind w:firstLine="709"/>
        <w:jc w:val="both"/>
        <w:rPr>
          <w:b/>
          <w:bCs/>
          <w:sz w:val="28"/>
          <w:szCs w:val="28"/>
        </w:rPr>
      </w:pPr>
      <w:r w:rsidRPr="00A85989">
        <w:br w:type="page"/>
      </w:r>
    </w:p>
    <w:p w:rsidR="00AF6839" w:rsidRPr="00A85989" w:rsidRDefault="00AF6839" w:rsidP="00AF6839">
      <w:pPr>
        <w:pStyle w:val="a3"/>
        <w:spacing w:line="360" w:lineRule="auto"/>
        <w:jc w:val="center"/>
        <w:rPr>
          <w:b/>
        </w:rPr>
      </w:pPr>
      <w:r w:rsidRPr="00A85989">
        <w:rPr>
          <w:b/>
        </w:rPr>
        <w:lastRenderedPageBreak/>
        <w:t>РОЗДІЛ 4</w:t>
      </w:r>
    </w:p>
    <w:p w:rsidR="00AF6839" w:rsidRPr="00A85989" w:rsidRDefault="00AF6839" w:rsidP="00AF6839">
      <w:pPr>
        <w:pStyle w:val="a3"/>
        <w:spacing w:line="360" w:lineRule="auto"/>
        <w:jc w:val="center"/>
        <w:rPr>
          <w:b/>
        </w:rPr>
      </w:pPr>
      <w:r w:rsidRPr="00A85989">
        <w:rPr>
          <w:b/>
          <w:bCs/>
        </w:rPr>
        <w:t>РЕЗУЛЬТАТИ ТЕОРЕТИЧНИХ ТА ЕКСПЕРИМЕНТАЛЬНИХ ДОСЛІДЖЕНЬ</w:t>
      </w:r>
    </w:p>
    <w:p w:rsidR="00A57EE9" w:rsidRPr="00A85989" w:rsidRDefault="00A57EE9" w:rsidP="00CD5BD2">
      <w:pPr>
        <w:pStyle w:val="a3"/>
        <w:spacing w:before="1" w:line="360" w:lineRule="auto"/>
        <w:ind w:right="-1" w:firstLine="707"/>
      </w:pPr>
    </w:p>
    <w:p w:rsidR="00761EF7" w:rsidRPr="00A85989" w:rsidRDefault="0043213B" w:rsidP="00761EF7">
      <w:pPr>
        <w:spacing w:line="360" w:lineRule="auto"/>
        <w:ind w:firstLine="851"/>
        <w:jc w:val="both"/>
        <w:rPr>
          <w:b/>
          <w:sz w:val="28"/>
          <w:szCs w:val="28"/>
        </w:rPr>
      </w:pPr>
      <w:bookmarkStart w:id="5" w:name="_bookmark5"/>
      <w:bookmarkStart w:id="6" w:name="_bookmark11"/>
      <w:bookmarkStart w:id="7" w:name="_bookmark12"/>
      <w:bookmarkEnd w:id="5"/>
      <w:bookmarkEnd w:id="6"/>
      <w:bookmarkEnd w:id="7"/>
      <w:r w:rsidRPr="00A85989">
        <w:rPr>
          <w:b/>
          <w:sz w:val="28"/>
          <w:szCs w:val="28"/>
        </w:rPr>
        <w:t>4.1 Розрахунок фонових показників</w:t>
      </w:r>
    </w:p>
    <w:p w:rsidR="0043213B" w:rsidRPr="00A85989" w:rsidRDefault="0043213B" w:rsidP="00761EF7">
      <w:pPr>
        <w:spacing w:line="360" w:lineRule="auto"/>
        <w:ind w:firstLine="851"/>
        <w:jc w:val="both"/>
        <w:rPr>
          <w:sz w:val="28"/>
          <w:szCs w:val="28"/>
        </w:rPr>
      </w:pPr>
      <w:r w:rsidRPr="00A85989">
        <w:rPr>
          <w:sz w:val="28"/>
          <w:szCs w:val="28"/>
        </w:rPr>
        <w:t>Для моніторингу визначають оптимальну мережу екологічних полігонів, що охоплюють усі ландшафти області з інтервалом приблизно 1 см на карті. Фонові концентрації елементів розраховують шляхом групування значень за характерними інтервалами.</w:t>
      </w:r>
    </w:p>
    <w:p w:rsidR="0043213B" w:rsidRPr="00A85989" w:rsidRDefault="0043213B" w:rsidP="00761EF7">
      <w:pPr>
        <w:spacing w:line="360" w:lineRule="auto"/>
        <w:ind w:firstLine="851"/>
        <w:jc w:val="both"/>
        <w:rPr>
          <w:sz w:val="28"/>
          <w:szCs w:val="28"/>
        </w:rPr>
      </w:pPr>
      <w:r w:rsidRPr="00A85989">
        <w:rPr>
          <w:sz w:val="28"/>
          <w:szCs w:val="28"/>
        </w:rPr>
        <w:t xml:space="preserve">По кожному інтервалу враховується середній вміст х в своїй групі. Фоновий вміст Сф – це такий, що характеризує не менше 66,6% проб з мінімальним вмістом. Фон розраховується як сума середніх вмістів елементу не менш як у 66,6% проб, поділена на кількість цих проб (табл.. </w:t>
      </w:r>
      <w:r w:rsidR="00021FC3" w:rsidRPr="00A85989">
        <w:rPr>
          <w:sz w:val="28"/>
          <w:szCs w:val="28"/>
        </w:rPr>
        <w:t>4</w:t>
      </w:r>
      <w:r w:rsidRPr="00A85989">
        <w:rPr>
          <w:sz w:val="28"/>
          <w:szCs w:val="28"/>
        </w:rPr>
        <w:t>.</w:t>
      </w:r>
      <w:r w:rsidR="00021FC3" w:rsidRPr="00A85989">
        <w:rPr>
          <w:sz w:val="28"/>
          <w:szCs w:val="28"/>
        </w:rPr>
        <w:t>1</w:t>
      </w:r>
      <w:r w:rsidRPr="00A85989">
        <w:rPr>
          <w:sz w:val="28"/>
          <w:szCs w:val="28"/>
        </w:rPr>
        <w:t>-</w:t>
      </w:r>
      <w:r w:rsidR="00021FC3" w:rsidRPr="00A85989">
        <w:rPr>
          <w:sz w:val="28"/>
          <w:szCs w:val="28"/>
        </w:rPr>
        <w:t>4</w:t>
      </w:r>
      <w:r w:rsidRPr="00A85989">
        <w:rPr>
          <w:sz w:val="28"/>
          <w:szCs w:val="28"/>
        </w:rPr>
        <w:t>.</w:t>
      </w:r>
      <w:r w:rsidR="00021FC3" w:rsidRPr="00A85989">
        <w:rPr>
          <w:sz w:val="28"/>
          <w:szCs w:val="28"/>
        </w:rPr>
        <w:t>3</w:t>
      </w:r>
      <w:r w:rsidRPr="00A85989">
        <w:rPr>
          <w:sz w:val="28"/>
          <w:szCs w:val="28"/>
        </w:rPr>
        <w:t xml:space="preserve">). </w:t>
      </w:r>
    </w:p>
    <w:p w:rsidR="0043213B" w:rsidRPr="00A85989" w:rsidRDefault="0043213B" w:rsidP="0043213B">
      <w:pPr>
        <w:adjustRightInd w:val="0"/>
        <w:spacing w:line="360" w:lineRule="auto"/>
        <w:ind w:firstLine="709"/>
        <w:jc w:val="center"/>
        <w:rPr>
          <w:b/>
          <w:sz w:val="28"/>
          <w:szCs w:val="28"/>
        </w:rPr>
      </w:pPr>
      <w:r w:rsidRPr="00A85989">
        <w:rPr>
          <w:sz w:val="28"/>
          <w:szCs w:val="28"/>
        </w:rPr>
        <w:t xml:space="preserve">                          Фон (Сф) (66,6% проб)</w:t>
      </w:r>
      <w:r w:rsidRPr="00A85989">
        <w:rPr>
          <w:sz w:val="28"/>
          <w:szCs w:val="28"/>
          <w:vertAlign w:val="subscript"/>
        </w:rPr>
        <w:t xml:space="preserve"> =</w:t>
      </w:r>
      <w:r w:rsidRPr="00A85989">
        <w:rPr>
          <w:position w:val="-32"/>
          <w:sz w:val="28"/>
          <w:szCs w:val="28"/>
          <w:vertAlign w:val="subscript"/>
        </w:rPr>
        <w:object w:dxaOrig="540" w:dyaOrig="7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pt;height:39pt" o:ole="" fillcolor="window">
            <v:imagedata r:id="rId21" o:title=""/>
          </v:shape>
          <o:OLEObject Type="Embed" ProgID="Equation.3" ShapeID="_x0000_i1025" DrawAspect="Content" ObjectID="_1821621809" r:id="rId22"/>
        </w:object>
      </w:r>
      <w:r w:rsidRPr="00A85989">
        <w:rPr>
          <w:sz w:val="28"/>
          <w:szCs w:val="28"/>
          <w:vertAlign w:val="subscript"/>
        </w:rPr>
        <w:t xml:space="preserve">;   </w:t>
      </w:r>
      <w:r w:rsidRPr="00A85989">
        <w:rPr>
          <w:sz w:val="28"/>
          <w:szCs w:val="28"/>
        </w:rPr>
        <w:t xml:space="preserve">                                      (</w:t>
      </w:r>
      <w:r w:rsidR="00021FC3" w:rsidRPr="00A85989">
        <w:rPr>
          <w:sz w:val="28"/>
          <w:szCs w:val="28"/>
        </w:rPr>
        <w:t>4</w:t>
      </w:r>
      <w:r w:rsidRPr="00A85989">
        <w:rPr>
          <w:sz w:val="28"/>
          <w:szCs w:val="28"/>
        </w:rPr>
        <w:t>.1)</w:t>
      </w:r>
    </w:p>
    <w:p w:rsidR="0043213B" w:rsidRPr="00A85989" w:rsidRDefault="0043213B" w:rsidP="0043213B">
      <w:pPr>
        <w:adjustRightInd w:val="0"/>
        <w:spacing w:line="360" w:lineRule="auto"/>
        <w:ind w:firstLine="709"/>
        <w:jc w:val="both"/>
        <w:rPr>
          <w:b/>
          <w:sz w:val="28"/>
          <w:szCs w:val="28"/>
        </w:rPr>
      </w:pPr>
      <w:r w:rsidRPr="00A85989">
        <w:rPr>
          <w:sz w:val="28"/>
          <w:szCs w:val="28"/>
        </w:rPr>
        <w:t xml:space="preserve">де </w:t>
      </w:r>
      <w:r w:rsidRPr="00A85989">
        <w:rPr>
          <w:position w:val="-14"/>
          <w:sz w:val="28"/>
          <w:szCs w:val="28"/>
        </w:rPr>
        <w:object w:dxaOrig="499" w:dyaOrig="400">
          <v:shape id="_x0000_i1026" type="#_x0000_t75" style="width:24.75pt;height:21pt" o:ole="">
            <v:imagedata r:id="rId23" o:title=""/>
          </v:shape>
          <o:OLEObject Type="Embed" ProgID="Equation.3" ShapeID="_x0000_i1026" DrawAspect="Content" ObjectID="_1821621810" r:id="rId24"/>
        </w:object>
      </w:r>
      <w:r w:rsidRPr="00A85989">
        <w:rPr>
          <w:sz w:val="28"/>
          <w:szCs w:val="28"/>
        </w:rPr>
        <w:t xml:space="preserve"> - сума середніх вмістів елементу;</w:t>
      </w:r>
    </w:p>
    <w:p w:rsidR="0043213B" w:rsidRPr="00A85989" w:rsidRDefault="0043213B" w:rsidP="0043213B">
      <w:pPr>
        <w:adjustRightInd w:val="0"/>
        <w:spacing w:line="360" w:lineRule="auto"/>
        <w:ind w:firstLine="709"/>
        <w:jc w:val="both"/>
        <w:rPr>
          <w:b/>
          <w:sz w:val="28"/>
          <w:szCs w:val="28"/>
        </w:rPr>
      </w:pPr>
      <w:r w:rsidRPr="00A85989">
        <w:rPr>
          <w:position w:val="-14"/>
          <w:sz w:val="28"/>
          <w:szCs w:val="28"/>
        </w:rPr>
        <w:object w:dxaOrig="480" w:dyaOrig="400">
          <v:shape id="_x0000_i1027" type="#_x0000_t75" style="width:24pt;height:21pt" o:ole="">
            <v:imagedata r:id="rId25" o:title=""/>
          </v:shape>
          <o:OLEObject Type="Embed" ProgID="Equation.3" ShapeID="_x0000_i1027" DrawAspect="Content" ObjectID="_1821621811" r:id="rId26"/>
        </w:object>
      </w:r>
      <w:r w:rsidRPr="00A85989">
        <w:rPr>
          <w:sz w:val="28"/>
          <w:szCs w:val="28"/>
        </w:rPr>
        <w:t xml:space="preserve"> - кількість цих проб.</w:t>
      </w:r>
    </w:p>
    <w:p w:rsidR="0043213B" w:rsidRPr="00A85989" w:rsidRDefault="0043213B" w:rsidP="0043213B">
      <w:pPr>
        <w:adjustRightInd w:val="0"/>
        <w:spacing w:line="360" w:lineRule="auto"/>
        <w:ind w:firstLine="709"/>
        <w:jc w:val="both"/>
        <w:rPr>
          <w:b/>
          <w:sz w:val="28"/>
          <w:szCs w:val="28"/>
        </w:rPr>
      </w:pPr>
    </w:p>
    <w:p w:rsidR="0043213B" w:rsidRPr="00A85989" w:rsidRDefault="0043213B" w:rsidP="00761EF7">
      <w:pPr>
        <w:ind w:firstLine="851"/>
        <w:jc w:val="both"/>
        <w:rPr>
          <w:sz w:val="28"/>
          <w:szCs w:val="28"/>
        </w:rPr>
      </w:pPr>
      <w:r w:rsidRPr="00A85989">
        <w:rPr>
          <w:sz w:val="28"/>
          <w:szCs w:val="28"/>
        </w:rPr>
        <w:t xml:space="preserve">Таблиця </w:t>
      </w:r>
      <w:r w:rsidR="00021FC3" w:rsidRPr="00A85989">
        <w:rPr>
          <w:sz w:val="28"/>
          <w:szCs w:val="28"/>
        </w:rPr>
        <w:t>4</w:t>
      </w:r>
      <w:r w:rsidRPr="00A85989">
        <w:rPr>
          <w:sz w:val="28"/>
          <w:szCs w:val="28"/>
        </w:rPr>
        <w:t>.</w:t>
      </w:r>
      <w:r w:rsidR="00021FC3" w:rsidRPr="00A85989">
        <w:rPr>
          <w:sz w:val="28"/>
          <w:szCs w:val="28"/>
        </w:rPr>
        <w:t>1</w:t>
      </w:r>
      <w:r w:rsidRPr="00A85989">
        <w:rPr>
          <w:sz w:val="28"/>
          <w:szCs w:val="28"/>
        </w:rPr>
        <w:t xml:space="preserve"> – Розрахунки фонового вмісту Со у грунтах Львівської області</w:t>
      </w:r>
    </w:p>
    <w:p w:rsidR="00761EF7" w:rsidRPr="00A85989" w:rsidRDefault="00761EF7" w:rsidP="00761EF7">
      <w:pPr>
        <w:ind w:firstLine="851"/>
        <w:jc w:val="both"/>
        <w:rPr>
          <w:sz w:val="28"/>
          <w:szCs w:val="28"/>
        </w:rPr>
      </w:pPr>
    </w:p>
    <w:tbl>
      <w:tblPr>
        <w:tblW w:w="9356" w:type="dxa"/>
        <w:tblInd w:w="93" w:type="dxa"/>
        <w:tblLook w:val="00A0" w:firstRow="1" w:lastRow="0" w:firstColumn="1" w:lastColumn="0" w:noHBand="0" w:noVBand="0"/>
      </w:tblPr>
      <w:tblGrid>
        <w:gridCol w:w="1255"/>
        <w:gridCol w:w="1630"/>
        <w:gridCol w:w="1630"/>
        <w:gridCol w:w="1343"/>
        <w:gridCol w:w="1570"/>
        <w:gridCol w:w="1928"/>
      </w:tblGrid>
      <w:tr w:rsidR="0043213B" w:rsidRPr="00A85989" w:rsidTr="00761EF7">
        <w:trPr>
          <w:trHeight w:val="300"/>
        </w:trPr>
        <w:tc>
          <w:tcPr>
            <w:tcW w:w="9356" w:type="dxa"/>
            <w:gridSpan w:val="6"/>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r w:rsidRPr="00A85989">
              <w:t>Групування за характерними інтервалами вмісту,мг/кг</w:t>
            </w:r>
          </w:p>
        </w:tc>
      </w:tr>
      <w:tr w:rsidR="0043213B" w:rsidRPr="00A85989" w:rsidTr="00761EF7">
        <w:trPr>
          <w:trHeight w:val="300"/>
        </w:trPr>
        <w:tc>
          <w:tcPr>
            <w:tcW w:w="1255" w:type="dxa"/>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r w:rsidRPr="00A85989">
              <w:rPr>
                <w:b/>
              </w:rPr>
              <w:t>1</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rPr>
                <w:b/>
              </w:rPr>
              <w:t>2</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rPr>
                <w:b/>
              </w:rPr>
              <w:t>3</w:t>
            </w:r>
          </w:p>
        </w:tc>
        <w:tc>
          <w:tcPr>
            <w:tcW w:w="1343"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rPr>
                <w:b/>
              </w:rPr>
              <w:t>4</w:t>
            </w:r>
          </w:p>
        </w:tc>
        <w:tc>
          <w:tcPr>
            <w:tcW w:w="157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rPr>
                <w:b/>
              </w:rPr>
              <w:t>5</w:t>
            </w:r>
          </w:p>
        </w:tc>
        <w:tc>
          <w:tcPr>
            <w:tcW w:w="1928"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rPr>
                <w:b/>
              </w:rPr>
              <w:t>6</w:t>
            </w:r>
          </w:p>
        </w:tc>
      </w:tr>
      <w:tr w:rsidR="0043213B" w:rsidRPr="00A85989" w:rsidTr="00761EF7">
        <w:trPr>
          <w:trHeight w:val="300"/>
        </w:trPr>
        <w:tc>
          <w:tcPr>
            <w:tcW w:w="1255" w:type="dxa"/>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r w:rsidRPr="00A85989">
              <w:t>0</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0,1-0,5</w:t>
            </w:r>
          </w:p>
        </w:tc>
        <w:tc>
          <w:tcPr>
            <w:tcW w:w="1343"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0,6-1,0</w:t>
            </w:r>
          </w:p>
        </w:tc>
        <w:tc>
          <w:tcPr>
            <w:tcW w:w="157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1,0-10,0</w:t>
            </w:r>
          </w:p>
        </w:tc>
        <w:tc>
          <w:tcPr>
            <w:tcW w:w="1928"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10,0-20,9</w:t>
            </w:r>
          </w:p>
        </w:tc>
      </w:tr>
      <w:tr w:rsidR="0043213B" w:rsidRPr="00A85989" w:rsidTr="00761EF7">
        <w:trPr>
          <w:trHeight w:val="300"/>
        </w:trPr>
        <w:tc>
          <w:tcPr>
            <w:tcW w:w="1255" w:type="dxa"/>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630"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0,003</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0,11</w:t>
            </w:r>
          </w:p>
        </w:tc>
        <w:tc>
          <w:tcPr>
            <w:tcW w:w="1343"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0,6</w:t>
            </w:r>
          </w:p>
        </w:tc>
        <w:tc>
          <w:tcPr>
            <w:tcW w:w="157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1,1</w:t>
            </w:r>
          </w:p>
        </w:tc>
        <w:tc>
          <w:tcPr>
            <w:tcW w:w="1928"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10,1</w:t>
            </w:r>
          </w:p>
        </w:tc>
      </w:tr>
      <w:tr w:rsidR="0043213B" w:rsidRPr="00A85989" w:rsidTr="00761EF7">
        <w:trPr>
          <w:trHeight w:val="300"/>
        </w:trPr>
        <w:tc>
          <w:tcPr>
            <w:tcW w:w="1255" w:type="dxa"/>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630"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0,01</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0,2</w:t>
            </w:r>
          </w:p>
        </w:tc>
        <w:tc>
          <w:tcPr>
            <w:tcW w:w="1343"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0,6</w:t>
            </w:r>
          </w:p>
        </w:tc>
        <w:tc>
          <w:tcPr>
            <w:tcW w:w="157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1,1</w:t>
            </w:r>
          </w:p>
        </w:tc>
        <w:tc>
          <w:tcPr>
            <w:tcW w:w="1928"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10,1</w:t>
            </w:r>
          </w:p>
        </w:tc>
      </w:tr>
      <w:tr w:rsidR="0043213B" w:rsidRPr="00A85989" w:rsidTr="00761EF7">
        <w:trPr>
          <w:trHeight w:val="300"/>
        </w:trPr>
        <w:tc>
          <w:tcPr>
            <w:tcW w:w="1255" w:type="dxa"/>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630"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0,01</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0,2</w:t>
            </w:r>
          </w:p>
        </w:tc>
        <w:tc>
          <w:tcPr>
            <w:tcW w:w="1343"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0,6</w:t>
            </w:r>
          </w:p>
        </w:tc>
        <w:tc>
          <w:tcPr>
            <w:tcW w:w="157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1,2</w:t>
            </w:r>
          </w:p>
        </w:tc>
        <w:tc>
          <w:tcPr>
            <w:tcW w:w="1928"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10,1</w:t>
            </w:r>
          </w:p>
        </w:tc>
      </w:tr>
      <w:tr w:rsidR="0043213B" w:rsidRPr="00A85989" w:rsidTr="00761EF7">
        <w:trPr>
          <w:trHeight w:val="300"/>
        </w:trPr>
        <w:tc>
          <w:tcPr>
            <w:tcW w:w="1255" w:type="dxa"/>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630"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0,01</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0,2</w:t>
            </w:r>
          </w:p>
        </w:tc>
        <w:tc>
          <w:tcPr>
            <w:tcW w:w="1343"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0,6</w:t>
            </w:r>
          </w:p>
        </w:tc>
        <w:tc>
          <w:tcPr>
            <w:tcW w:w="157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1,3</w:t>
            </w:r>
          </w:p>
        </w:tc>
        <w:tc>
          <w:tcPr>
            <w:tcW w:w="1928"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10,1</w:t>
            </w:r>
          </w:p>
        </w:tc>
      </w:tr>
      <w:tr w:rsidR="0043213B" w:rsidRPr="00A85989" w:rsidTr="00761EF7">
        <w:trPr>
          <w:trHeight w:val="300"/>
        </w:trPr>
        <w:tc>
          <w:tcPr>
            <w:tcW w:w="1255" w:type="dxa"/>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630"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0,01</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0,2</w:t>
            </w:r>
          </w:p>
        </w:tc>
        <w:tc>
          <w:tcPr>
            <w:tcW w:w="1343"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0,6</w:t>
            </w:r>
          </w:p>
        </w:tc>
        <w:tc>
          <w:tcPr>
            <w:tcW w:w="157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1,4</w:t>
            </w:r>
          </w:p>
        </w:tc>
        <w:tc>
          <w:tcPr>
            <w:tcW w:w="1928"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10,1</w:t>
            </w:r>
          </w:p>
        </w:tc>
      </w:tr>
      <w:tr w:rsidR="0043213B" w:rsidRPr="00A85989" w:rsidTr="00761EF7">
        <w:trPr>
          <w:trHeight w:val="300"/>
        </w:trPr>
        <w:tc>
          <w:tcPr>
            <w:tcW w:w="1255" w:type="dxa"/>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630"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0,01</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0,2</w:t>
            </w:r>
          </w:p>
        </w:tc>
        <w:tc>
          <w:tcPr>
            <w:tcW w:w="1343"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0,6</w:t>
            </w:r>
          </w:p>
        </w:tc>
        <w:tc>
          <w:tcPr>
            <w:tcW w:w="157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1,9</w:t>
            </w:r>
          </w:p>
        </w:tc>
        <w:tc>
          <w:tcPr>
            <w:tcW w:w="1928"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10,1</w:t>
            </w:r>
          </w:p>
        </w:tc>
      </w:tr>
      <w:tr w:rsidR="0043213B" w:rsidRPr="00A85989" w:rsidTr="00761EF7">
        <w:trPr>
          <w:trHeight w:val="300"/>
        </w:trPr>
        <w:tc>
          <w:tcPr>
            <w:tcW w:w="1255" w:type="dxa"/>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630"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0,01</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0,2</w:t>
            </w:r>
          </w:p>
        </w:tc>
        <w:tc>
          <w:tcPr>
            <w:tcW w:w="1343"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0,6</w:t>
            </w:r>
          </w:p>
        </w:tc>
        <w:tc>
          <w:tcPr>
            <w:tcW w:w="157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1,9</w:t>
            </w:r>
          </w:p>
        </w:tc>
        <w:tc>
          <w:tcPr>
            <w:tcW w:w="1928"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10,2</w:t>
            </w:r>
          </w:p>
        </w:tc>
      </w:tr>
      <w:tr w:rsidR="0043213B" w:rsidRPr="00A85989" w:rsidTr="00761EF7">
        <w:trPr>
          <w:trHeight w:val="300"/>
        </w:trPr>
        <w:tc>
          <w:tcPr>
            <w:tcW w:w="1255" w:type="dxa"/>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630"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0,01</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0,2</w:t>
            </w:r>
          </w:p>
        </w:tc>
        <w:tc>
          <w:tcPr>
            <w:tcW w:w="1343"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0,7</w:t>
            </w:r>
          </w:p>
        </w:tc>
        <w:tc>
          <w:tcPr>
            <w:tcW w:w="157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2,1</w:t>
            </w:r>
          </w:p>
        </w:tc>
        <w:tc>
          <w:tcPr>
            <w:tcW w:w="1928"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10,21</w:t>
            </w:r>
          </w:p>
        </w:tc>
      </w:tr>
      <w:tr w:rsidR="0043213B" w:rsidRPr="00A85989" w:rsidTr="00761EF7">
        <w:trPr>
          <w:trHeight w:val="300"/>
        </w:trPr>
        <w:tc>
          <w:tcPr>
            <w:tcW w:w="1255" w:type="dxa"/>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0,2</w:t>
            </w:r>
          </w:p>
        </w:tc>
        <w:tc>
          <w:tcPr>
            <w:tcW w:w="1343"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0,7</w:t>
            </w:r>
          </w:p>
        </w:tc>
        <w:tc>
          <w:tcPr>
            <w:tcW w:w="157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3,6</w:t>
            </w:r>
          </w:p>
        </w:tc>
        <w:tc>
          <w:tcPr>
            <w:tcW w:w="1928"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10,5</w:t>
            </w:r>
          </w:p>
        </w:tc>
      </w:tr>
      <w:tr w:rsidR="0043213B" w:rsidRPr="00A85989" w:rsidTr="00761EF7">
        <w:trPr>
          <w:trHeight w:val="300"/>
        </w:trPr>
        <w:tc>
          <w:tcPr>
            <w:tcW w:w="1255" w:type="dxa"/>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0,3</w:t>
            </w:r>
          </w:p>
        </w:tc>
        <w:tc>
          <w:tcPr>
            <w:tcW w:w="1343"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0,7</w:t>
            </w:r>
          </w:p>
        </w:tc>
        <w:tc>
          <w:tcPr>
            <w:tcW w:w="157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5,9</w:t>
            </w:r>
          </w:p>
        </w:tc>
        <w:tc>
          <w:tcPr>
            <w:tcW w:w="1928"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10,6</w:t>
            </w:r>
          </w:p>
        </w:tc>
      </w:tr>
      <w:tr w:rsidR="0043213B" w:rsidRPr="00A85989" w:rsidTr="00761EF7">
        <w:trPr>
          <w:trHeight w:val="300"/>
        </w:trPr>
        <w:tc>
          <w:tcPr>
            <w:tcW w:w="1255" w:type="dxa"/>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0,3</w:t>
            </w:r>
          </w:p>
        </w:tc>
        <w:tc>
          <w:tcPr>
            <w:tcW w:w="1343"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0,7</w:t>
            </w:r>
          </w:p>
        </w:tc>
        <w:tc>
          <w:tcPr>
            <w:tcW w:w="157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6,3</w:t>
            </w:r>
          </w:p>
        </w:tc>
        <w:tc>
          <w:tcPr>
            <w:tcW w:w="1928"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10,9</w:t>
            </w:r>
          </w:p>
        </w:tc>
      </w:tr>
      <w:tr w:rsidR="0043213B" w:rsidRPr="00A85989" w:rsidTr="00761EF7">
        <w:trPr>
          <w:trHeight w:val="300"/>
        </w:trPr>
        <w:tc>
          <w:tcPr>
            <w:tcW w:w="1255" w:type="dxa"/>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0,3</w:t>
            </w:r>
          </w:p>
        </w:tc>
        <w:tc>
          <w:tcPr>
            <w:tcW w:w="1343"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0,8</w:t>
            </w:r>
          </w:p>
        </w:tc>
        <w:tc>
          <w:tcPr>
            <w:tcW w:w="157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6,3</w:t>
            </w:r>
          </w:p>
        </w:tc>
        <w:tc>
          <w:tcPr>
            <w:tcW w:w="1928"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11</w:t>
            </w:r>
          </w:p>
        </w:tc>
      </w:tr>
      <w:tr w:rsidR="0043213B" w:rsidRPr="00A85989" w:rsidTr="00761EF7">
        <w:trPr>
          <w:trHeight w:val="300"/>
        </w:trPr>
        <w:tc>
          <w:tcPr>
            <w:tcW w:w="1255" w:type="dxa"/>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0,3</w:t>
            </w:r>
          </w:p>
        </w:tc>
        <w:tc>
          <w:tcPr>
            <w:tcW w:w="1343"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0,8</w:t>
            </w:r>
          </w:p>
        </w:tc>
        <w:tc>
          <w:tcPr>
            <w:tcW w:w="157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8</w:t>
            </w:r>
          </w:p>
        </w:tc>
        <w:tc>
          <w:tcPr>
            <w:tcW w:w="1928"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11,2</w:t>
            </w:r>
          </w:p>
        </w:tc>
      </w:tr>
      <w:tr w:rsidR="0043213B" w:rsidRPr="00A85989" w:rsidTr="00761EF7">
        <w:trPr>
          <w:trHeight w:val="300"/>
        </w:trPr>
        <w:tc>
          <w:tcPr>
            <w:tcW w:w="1255" w:type="dxa"/>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0,3</w:t>
            </w:r>
          </w:p>
        </w:tc>
        <w:tc>
          <w:tcPr>
            <w:tcW w:w="1343"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0,8</w:t>
            </w:r>
          </w:p>
        </w:tc>
        <w:tc>
          <w:tcPr>
            <w:tcW w:w="157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8,2</w:t>
            </w:r>
          </w:p>
        </w:tc>
        <w:tc>
          <w:tcPr>
            <w:tcW w:w="1928"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11,3</w:t>
            </w:r>
          </w:p>
        </w:tc>
      </w:tr>
      <w:tr w:rsidR="0043213B" w:rsidRPr="00A85989" w:rsidTr="00761EF7">
        <w:trPr>
          <w:trHeight w:val="300"/>
        </w:trPr>
        <w:tc>
          <w:tcPr>
            <w:tcW w:w="1255" w:type="dxa"/>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63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0,3</w:t>
            </w:r>
          </w:p>
        </w:tc>
        <w:tc>
          <w:tcPr>
            <w:tcW w:w="1343"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0,9</w:t>
            </w:r>
          </w:p>
        </w:tc>
        <w:tc>
          <w:tcPr>
            <w:tcW w:w="1570" w:type="dxa"/>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9</w:t>
            </w:r>
          </w:p>
        </w:tc>
        <w:tc>
          <w:tcPr>
            <w:tcW w:w="1928"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11,7</w:t>
            </w:r>
          </w:p>
        </w:tc>
      </w:tr>
    </w:tbl>
    <w:p w:rsidR="00761EF7" w:rsidRPr="00A85989" w:rsidRDefault="00761EF7">
      <w:r w:rsidRPr="00A85989">
        <w:br w:type="page"/>
      </w:r>
    </w:p>
    <w:tbl>
      <w:tblPr>
        <w:tblW w:w="9356" w:type="dxa"/>
        <w:tblInd w:w="93" w:type="dxa"/>
        <w:tblLook w:val="00A0" w:firstRow="1" w:lastRow="0" w:firstColumn="1" w:lastColumn="0" w:noHBand="0" w:noVBand="0"/>
      </w:tblPr>
      <w:tblGrid>
        <w:gridCol w:w="893"/>
        <w:gridCol w:w="362"/>
        <w:gridCol w:w="531"/>
        <w:gridCol w:w="893"/>
        <w:gridCol w:w="206"/>
        <w:gridCol w:w="687"/>
        <w:gridCol w:w="893"/>
        <w:gridCol w:w="50"/>
        <w:gridCol w:w="843"/>
        <w:gridCol w:w="500"/>
        <w:gridCol w:w="393"/>
        <w:gridCol w:w="893"/>
        <w:gridCol w:w="284"/>
        <w:gridCol w:w="609"/>
        <w:gridCol w:w="1319"/>
      </w:tblGrid>
      <w:tr w:rsidR="0043213B" w:rsidRPr="00A85989" w:rsidTr="00761EF7">
        <w:trPr>
          <w:trHeight w:val="300"/>
        </w:trPr>
        <w:tc>
          <w:tcPr>
            <w:tcW w:w="9356" w:type="dxa"/>
            <w:gridSpan w:val="15"/>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both"/>
            </w:pPr>
            <w:r w:rsidRPr="00A85989">
              <w:lastRenderedPageBreak/>
              <w:t>Закінчення табл 4.2</w:t>
            </w:r>
          </w:p>
        </w:tc>
      </w:tr>
      <w:tr w:rsidR="0043213B" w:rsidRPr="00A85989" w:rsidTr="00761EF7">
        <w:trPr>
          <w:trHeight w:val="300"/>
        </w:trPr>
        <w:tc>
          <w:tcPr>
            <w:tcW w:w="1255"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rPr>
                <w:b/>
              </w:rPr>
              <w:t>1</w:t>
            </w: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rPr>
                <w:b/>
              </w:rPr>
              <w:t>2</w:t>
            </w: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rPr>
                <w:b/>
              </w:rPr>
              <w:t>3</w:t>
            </w:r>
          </w:p>
        </w:tc>
        <w:tc>
          <w:tcPr>
            <w:tcW w:w="1343"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rPr>
                <w:b/>
              </w:rPr>
              <w:t>4</w:t>
            </w:r>
          </w:p>
        </w:tc>
        <w:tc>
          <w:tcPr>
            <w:tcW w:w="15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rPr>
                <w:b/>
              </w:rPr>
              <w:t>5</w:t>
            </w:r>
          </w:p>
        </w:tc>
        <w:tc>
          <w:tcPr>
            <w:tcW w:w="1928" w:type="dxa"/>
            <w:gridSpan w:val="2"/>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rPr>
                <w:b/>
              </w:rPr>
              <w:t>6</w:t>
            </w:r>
          </w:p>
        </w:tc>
      </w:tr>
      <w:tr w:rsidR="0043213B" w:rsidRPr="00A85989" w:rsidTr="00761EF7">
        <w:trPr>
          <w:trHeight w:val="300"/>
        </w:trPr>
        <w:tc>
          <w:tcPr>
            <w:tcW w:w="1255"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0,02</w:t>
            </w: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0,3</w:t>
            </w:r>
          </w:p>
        </w:tc>
        <w:tc>
          <w:tcPr>
            <w:tcW w:w="1343"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0,9</w:t>
            </w:r>
          </w:p>
        </w:tc>
        <w:tc>
          <w:tcPr>
            <w:tcW w:w="15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9</w:t>
            </w:r>
          </w:p>
        </w:tc>
        <w:tc>
          <w:tcPr>
            <w:tcW w:w="1928" w:type="dxa"/>
            <w:gridSpan w:val="2"/>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12,4</w:t>
            </w:r>
          </w:p>
        </w:tc>
      </w:tr>
      <w:tr w:rsidR="0043213B" w:rsidRPr="00A85989" w:rsidTr="00761EF7">
        <w:trPr>
          <w:trHeight w:val="300"/>
        </w:trPr>
        <w:tc>
          <w:tcPr>
            <w:tcW w:w="1255"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0,02</w:t>
            </w: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0,3</w:t>
            </w:r>
          </w:p>
        </w:tc>
        <w:tc>
          <w:tcPr>
            <w:tcW w:w="1343"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0,9</w:t>
            </w:r>
          </w:p>
        </w:tc>
        <w:tc>
          <w:tcPr>
            <w:tcW w:w="15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9,6</w:t>
            </w:r>
          </w:p>
        </w:tc>
        <w:tc>
          <w:tcPr>
            <w:tcW w:w="1928" w:type="dxa"/>
            <w:gridSpan w:val="2"/>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12,4</w:t>
            </w:r>
          </w:p>
        </w:tc>
      </w:tr>
      <w:tr w:rsidR="0043213B" w:rsidRPr="00A85989" w:rsidTr="00761EF7">
        <w:trPr>
          <w:trHeight w:val="300"/>
        </w:trPr>
        <w:tc>
          <w:tcPr>
            <w:tcW w:w="1255"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0,03</w:t>
            </w: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0,3</w:t>
            </w:r>
          </w:p>
        </w:tc>
        <w:tc>
          <w:tcPr>
            <w:tcW w:w="1343"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0,9</w:t>
            </w:r>
          </w:p>
        </w:tc>
        <w:tc>
          <w:tcPr>
            <w:tcW w:w="15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9,7</w:t>
            </w:r>
          </w:p>
        </w:tc>
        <w:tc>
          <w:tcPr>
            <w:tcW w:w="1928" w:type="dxa"/>
            <w:gridSpan w:val="2"/>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12,5</w:t>
            </w:r>
          </w:p>
        </w:tc>
      </w:tr>
      <w:tr w:rsidR="0043213B" w:rsidRPr="00A85989" w:rsidTr="00761EF7">
        <w:trPr>
          <w:trHeight w:val="300"/>
        </w:trPr>
        <w:tc>
          <w:tcPr>
            <w:tcW w:w="1255"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w:t>
            </w: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0,3</w:t>
            </w:r>
          </w:p>
        </w:tc>
        <w:tc>
          <w:tcPr>
            <w:tcW w:w="1343"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0,9</w:t>
            </w:r>
          </w:p>
        </w:tc>
        <w:tc>
          <w:tcPr>
            <w:tcW w:w="15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10</w:t>
            </w:r>
          </w:p>
        </w:tc>
        <w:tc>
          <w:tcPr>
            <w:tcW w:w="1928" w:type="dxa"/>
            <w:gridSpan w:val="2"/>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13,2</w:t>
            </w:r>
          </w:p>
        </w:tc>
      </w:tr>
      <w:tr w:rsidR="0043213B" w:rsidRPr="00A85989" w:rsidTr="00761EF7">
        <w:trPr>
          <w:trHeight w:val="300"/>
        </w:trPr>
        <w:tc>
          <w:tcPr>
            <w:tcW w:w="1255"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w:t>
            </w: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0,3</w:t>
            </w:r>
          </w:p>
        </w:tc>
        <w:tc>
          <w:tcPr>
            <w:tcW w:w="1343"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0,9</w:t>
            </w:r>
          </w:p>
        </w:tc>
        <w:tc>
          <w:tcPr>
            <w:tcW w:w="15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10</w:t>
            </w:r>
          </w:p>
        </w:tc>
        <w:tc>
          <w:tcPr>
            <w:tcW w:w="1928" w:type="dxa"/>
            <w:gridSpan w:val="2"/>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13,6</w:t>
            </w:r>
          </w:p>
        </w:tc>
      </w:tr>
      <w:tr w:rsidR="0043213B" w:rsidRPr="00A85989" w:rsidTr="00761EF7">
        <w:trPr>
          <w:trHeight w:val="300"/>
        </w:trPr>
        <w:tc>
          <w:tcPr>
            <w:tcW w:w="1255"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w:t>
            </w: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0,39</w:t>
            </w:r>
          </w:p>
        </w:tc>
        <w:tc>
          <w:tcPr>
            <w:tcW w:w="1343"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0,9</w:t>
            </w:r>
          </w:p>
        </w:tc>
        <w:tc>
          <w:tcPr>
            <w:tcW w:w="15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10</w:t>
            </w:r>
          </w:p>
        </w:tc>
        <w:tc>
          <w:tcPr>
            <w:tcW w:w="1928" w:type="dxa"/>
            <w:gridSpan w:val="2"/>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14</w:t>
            </w:r>
          </w:p>
        </w:tc>
      </w:tr>
      <w:tr w:rsidR="0043213B" w:rsidRPr="00A85989" w:rsidTr="00761EF7">
        <w:trPr>
          <w:trHeight w:val="300"/>
        </w:trPr>
        <w:tc>
          <w:tcPr>
            <w:tcW w:w="1255"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w:t>
            </w: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0,4</w:t>
            </w:r>
          </w:p>
        </w:tc>
        <w:tc>
          <w:tcPr>
            <w:tcW w:w="1343"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0,9</w:t>
            </w:r>
          </w:p>
        </w:tc>
        <w:tc>
          <w:tcPr>
            <w:tcW w:w="15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10</w:t>
            </w:r>
          </w:p>
        </w:tc>
        <w:tc>
          <w:tcPr>
            <w:tcW w:w="1928" w:type="dxa"/>
            <w:gridSpan w:val="2"/>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15,9</w:t>
            </w:r>
          </w:p>
        </w:tc>
      </w:tr>
      <w:tr w:rsidR="0043213B" w:rsidRPr="00A85989" w:rsidTr="00761EF7">
        <w:trPr>
          <w:trHeight w:val="300"/>
        </w:trPr>
        <w:tc>
          <w:tcPr>
            <w:tcW w:w="1255"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w:t>
            </w: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0,4</w:t>
            </w:r>
          </w:p>
        </w:tc>
        <w:tc>
          <w:tcPr>
            <w:tcW w:w="1343"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0,9</w:t>
            </w:r>
          </w:p>
        </w:tc>
        <w:tc>
          <w:tcPr>
            <w:tcW w:w="15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928" w:type="dxa"/>
            <w:gridSpan w:val="2"/>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16,1</w:t>
            </w:r>
          </w:p>
        </w:tc>
      </w:tr>
      <w:tr w:rsidR="0043213B" w:rsidRPr="00A85989" w:rsidTr="00761EF7">
        <w:trPr>
          <w:trHeight w:val="300"/>
        </w:trPr>
        <w:tc>
          <w:tcPr>
            <w:tcW w:w="1255"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w:t>
            </w: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0,4</w:t>
            </w:r>
          </w:p>
        </w:tc>
        <w:tc>
          <w:tcPr>
            <w:tcW w:w="1343"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0,9</w:t>
            </w:r>
          </w:p>
        </w:tc>
        <w:tc>
          <w:tcPr>
            <w:tcW w:w="15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928" w:type="dxa"/>
            <w:gridSpan w:val="2"/>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16,2</w:t>
            </w:r>
          </w:p>
        </w:tc>
      </w:tr>
      <w:tr w:rsidR="0043213B" w:rsidRPr="00A85989" w:rsidTr="00761EF7">
        <w:trPr>
          <w:trHeight w:val="300"/>
        </w:trPr>
        <w:tc>
          <w:tcPr>
            <w:tcW w:w="1255"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w:t>
            </w: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0,4</w:t>
            </w:r>
          </w:p>
        </w:tc>
        <w:tc>
          <w:tcPr>
            <w:tcW w:w="1343"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0,9</w:t>
            </w:r>
          </w:p>
        </w:tc>
        <w:tc>
          <w:tcPr>
            <w:tcW w:w="15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928" w:type="dxa"/>
            <w:gridSpan w:val="2"/>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16,3</w:t>
            </w:r>
          </w:p>
        </w:tc>
      </w:tr>
      <w:tr w:rsidR="0043213B" w:rsidRPr="00A85989" w:rsidTr="00761EF7">
        <w:trPr>
          <w:trHeight w:val="300"/>
        </w:trPr>
        <w:tc>
          <w:tcPr>
            <w:tcW w:w="1255"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w:t>
            </w: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0,4</w:t>
            </w:r>
          </w:p>
        </w:tc>
        <w:tc>
          <w:tcPr>
            <w:tcW w:w="1343"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0,9</w:t>
            </w:r>
          </w:p>
        </w:tc>
        <w:tc>
          <w:tcPr>
            <w:tcW w:w="15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928" w:type="dxa"/>
            <w:gridSpan w:val="2"/>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16,4</w:t>
            </w:r>
          </w:p>
        </w:tc>
      </w:tr>
      <w:tr w:rsidR="0043213B" w:rsidRPr="00A85989" w:rsidTr="00761EF7">
        <w:trPr>
          <w:trHeight w:val="300"/>
        </w:trPr>
        <w:tc>
          <w:tcPr>
            <w:tcW w:w="1255"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w:t>
            </w: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0,4</w:t>
            </w:r>
          </w:p>
        </w:tc>
        <w:tc>
          <w:tcPr>
            <w:tcW w:w="1343"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0,9</w:t>
            </w:r>
          </w:p>
        </w:tc>
        <w:tc>
          <w:tcPr>
            <w:tcW w:w="15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928" w:type="dxa"/>
            <w:gridSpan w:val="2"/>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16,5</w:t>
            </w:r>
          </w:p>
        </w:tc>
      </w:tr>
      <w:tr w:rsidR="0043213B" w:rsidRPr="00A85989" w:rsidTr="00761EF7">
        <w:trPr>
          <w:trHeight w:val="300"/>
        </w:trPr>
        <w:tc>
          <w:tcPr>
            <w:tcW w:w="1255"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w:t>
            </w: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0,4</w:t>
            </w:r>
          </w:p>
        </w:tc>
        <w:tc>
          <w:tcPr>
            <w:tcW w:w="1343"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0,9</w:t>
            </w:r>
          </w:p>
        </w:tc>
        <w:tc>
          <w:tcPr>
            <w:tcW w:w="15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928" w:type="dxa"/>
            <w:gridSpan w:val="2"/>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16,9</w:t>
            </w:r>
          </w:p>
        </w:tc>
      </w:tr>
      <w:tr w:rsidR="0043213B" w:rsidRPr="00A85989" w:rsidTr="00761EF7">
        <w:trPr>
          <w:trHeight w:val="300"/>
        </w:trPr>
        <w:tc>
          <w:tcPr>
            <w:tcW w:w="1255"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w:t>
            </w: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0,4</w:t>
            </w:r>
          </w:p>
        </w:tc>
        <w:tc>
          <w:tcPr>
            <w:tcW w:w="1343"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0,9</w:t>
            </w:r>
          </w:p>
        </w:tc>
        <w:tc>
          <w:tcPr>
            <w:tcW w:w="15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928" w:type="dxa"/>
            <w:gridSpan w:val="2"/>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17,1</w:t>
            </w:r>
          </w:p>
        </w:tc>
      </w:tr>
      <w:tr w:rsidR="0043213B" w:rsidRPr="00A85989" w:rsidTr="00761EF7">
        <w:trPr>
          <w:trHeight w:val="300"/>
        </w:trPr>
        <w:tc>
          <w:tcPr>
            <w:tcW w:w="1255"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w:t>
            </w: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0,4</w:t>
            </w:r>
          </w:p>
        </w:tc>
        <w:tc>
          <w:tcPr>
            <w:tcW w:w="1343"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0,9</w:t>
            </w:r>
          </w:p>
        </w:tc>
        <w:tc>
          <w:tcPr>
            <w:tcW w:w="15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928" w:type="dxa"/>
            <w:gridSpan w:val="2"/>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20,001</w:t>
            </w:r>
          </w:p>
        </w:tc>
      </w:tr>
      <w:tr w:rsidR="0043213B" w:rsidRPr="00A85989" w:rsidTr="00761EF7">
        <w:trPr>
          <w:trHeight w:val="300"/>
        </w:trPr>
        <w:tc>
          <w:tcPr>
            <w:tcW w:w="1255"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0,4</w:t>
            </w:r>
          </w:p>
        </w:tc>
        <w:tc>
          <w:tcPr>
            <w:tcW w:w="1343"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0,9</w:t>
            </w:r>
          </w:p>
        </w:tc>
        <w:tc>
          <w:tcPr>
            <w:tcW w:w="15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928" w:type="dxa"/>
            <w:gridSpan w:val="2"/>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20,7</w:t>
            </w:r>
          </w:p>
        </w:tc>
      </w:tr>
      <w:tr w:rsidR="0043213B" w:rsidRPr="00A85989" w:rsidTr="00761EF7">
        <w:trPr>
          <w:trHeight w:val="300"/>
        </w:trPr>
        <w:tc>
          <w:tcPr>
            <w:tcW w:w="1255"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0,5</w:t>
            </w:r>
          </w:p>
        </w:tc>
        <w:tc>
          <w:tcPr>
            <w:tcW w:w="1343"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1</w:t>
            </w:r>
          </w:p>
        </w:tc>
        <w:tc>
          <w:tcPr>
            <w:tcW w:w="15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928" w:type="dxa"/>
            <w:gridSpan w:val="2"/>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20,9</w:t>
            </w:r>
          </w:p>
        </w:tc>
      </w:tr>
      <w:tr w:rsidR="0043213B" w:rsidRPr="00A85989" w:rsidTr="00761EF7">
        <w:trPr>
          <w:trHeight w:val="300"/>
        </w:trPr>
        <w:tc>
          <w:tcPr>
            <w:tcW w:w="1255"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0,5</w:t>
            </w:r>
          </w:p>
        </w:tc>
        <w:tc>
          <w:tcPr>
            <w:tcW w:w="1343"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5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928"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r>
      <w:tr w:rsidR="0043213B" w:rsidRPr="00A85989" w:rsidTr="00761EF7">
        <w:trPr>
          <w:trHeight w:val="300"/>
        </w:trPr>
        <w:tc>
          <w:tcPr>
            <w:tcW w:w="1255"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0,5</w:t>
            </w:r>
          </w:p>
        </w:tc>
        <w:tc>
          <w:tcPr>
            <w:tcW w:w="1343"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5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928"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r>
      <w:tr w:rsidR="0043213B" w:rsidRPr="00A85989" w:rsidTr="00761EF7">
        <w:trPr>
          <w:trHeight w:val="300"/>
        </w:trPr>
        <w:tc>
          <w:tcPr>
            <w:tcW w:w="1255"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0,5</w:t>
            </w:r>
          </w:p>
        </w:tc>
        <w:tc>
          <w:tcPr>
            <w:tcW w:w="1343"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5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928"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r>
      <w:tr w:rsidR="0043213B" w:rsidRPr="00A85989" w:rsidTr="00761EF7">
        <w:trPr>
          <w:trHeight w:val="300"/>
        </w:trPr>
        <w:tc>
          <w:tcPr>
            <w:tcW w:w="9356" w:type="dxa"/>
            <w:gridSpan w:val="15"/>
            <w:tcBorders>
              <w:top w:val="single" w:sz="4" w:space="0" w:color="auto"/>
              <w:left w:val="single" w:sz="4" w:space="0" w:color="auto"/>
              <w:bottom w:val="single" w:sz="4" w:space="0" w:color="auto"/>
              <w:right w:val="single" w:sz="4" w:space="0" w:color="000000"/>
            </w:tcBorders>
            <w:noWrap/>
            <w:vAlign w:val="bottom"/>
          </w:tcPr>
          <w:p w:rsidR="0043213B" w:rsidRPr="00A85989" w:rsidRDefault="0043213B" w:rsidP="00761EF7">
            <w:pPr>
              <w:jc w:val="both"/>
              <w:rPr>
                <w:b/>
              </w:rPr>
            </w:pPr>
            <w:r w:rsidRPr="00A85989">
              <w:t>Сума в інтервалі</w:t>
            </w:r>
          </w:p>
        </w:tc>
      </w:tr>
      <w:tr w:rsidR="0043213B" w:rsidRPr="00A85989" w:rsidTr="00761EF7">
        <w:trPr>
          <w:trHeight w:val="300"/>
        </w:trPr>
        <w:tc>
          <w:tcPr>
            <w:tcW w:w="1255"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both"/>
              <w:rPr>
                <w:b/>
              </w:rPr>
            </w:pPr>
            <w:r w:rsidRPr="00A85989">
              <w:t>Σ=0</w:t>
            </w: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both"/>
              <w:rPr>
                <w:b/>
              </w:rPr>
            </w:pPr>
            <w:r w:rsidRPr="00A85989">
              <w:t>Σ=1,413</w:t>
            </w: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both"/>
              <w:rPr>
                <w:b/>
              </w:rPr>
            </w:pPr>
            <w:r w:rsidRPr="00A85989">
              <w:t>Σ=11,4</w:t>
            </w:r>
          </w:p>
        </w:tc>
        <w:tc>
          <w:tcPr>
            <w:tcW w:w="1343" w:type="dxa"/>
            <w:gridSpan w:val="2"/>
            <w:tcBorders>
              <w:top w:val="nil"/>
              <w:left w:val="nil"/>
              <w:bottom w:val="single" w:sz="4" w:space="0" w:color="auto"/>
              <w:right w:val="single" w:sz="4" w:space="0" w:color="auto"/>
            </w:tcBorders>
            <w:noWrap/>
            <w:vAlign w:val="bottom"/>
          </w:tcPr>
          <w:p w:rsidR="0043213B" w:rsidRPr="00A85989" w:rsidRDefault="0043213B" w:rsidP="00761EF7">
            <w:pPr>
              <w:jc w:val="both"/>
              <w:rPr>
                <w:b/>
              </w:rPr>
            </w:pPr>
            <w:r w:rsidRPr="00A85989">
              <w:t>Σ=25,7</w:t>
            </w:r>
          </w:p>
        </w:tc>
        <w:tc>
          <w:tcPr>
            <w:tcW w:w="15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both"/>
              <w:rPr>
                <w:b/>
              </w:rPr>
            </w:pPr>
            <w:r w:rsidRPr="00A85989">
              <w:t>Σ=127,6</w:t>
            </w:r>
          </w:p>
        </w:tc>
        <w:tc>
          <w:tcPr>
            <w:tcW w:w="1928" w:type="dxa"/>
            <w:gridSpan w:val="2"/>
            <w:tcBorders>
              <w:top w:val="nil"/>
              <w:left w:val="nil"/>
              <w:bottom w:val="single" w:sz="4" w:space="0" w:color="auto"/>
              <w:right w:val="single" w:sz="4" w:space="0" w:color="auto"/>
            </w:tcBorders>
            <w:noWrap/>
            <w:vAlign w:val="bottom"/>
          </w:tcPr>
          <w:p w:rsidR="0043213B" w:rsidRPr="00A85989" w:rsidRDefault="0043213B" w:rsidP="00761EF7">
            <w:pPr>
              <w:jc w:val="both"/>
              <w:rPr>
                <w:b/>
              </w:rPr>
            </w:pPr>
            <w:r w:rsidRPr="00A85989">
              <w:t>Σ=429,311</w:t>
            </w:r>
          </w:p>
        </w:tc>
      </w:tr>
      <w:tr w:rsidR="0043213B" w:rsidRPr="00A85989" w:rsidTr="00761EF7">
        <w:trPr>
          <w:trHeight w:val="300"/>
        </w:trPr>
        <w:tc>
          <w:tcPr>
            <w:tcW w:w="9356" w:type="dxa"/>
            <w:gridSpan w:val="15"/>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both"/>
              <w:rPr>
                <w:b/>
              </w:rPr>
            </w:pPr>
            <w:r w:rsidRPr="00A85989">
              <w:t>Середнє значення</w:t>
            </w:r>
          </w:p>
        </w:tc>
      </w:tr>
      <w:tr w:rsidR="0043213B" w:rsidRPr="00A85989" w:rsidTr="00761EF7">
        <w:trPr>
          <w:trHeight w:val="300"/>
        </w:trPr>
        <w:tc>
          <w:tcPr>
            <w:tcW w:w="1255"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both"/>
              <w:rPr>
                <w:b/>
              </w:rPr>
            </w:pPr>
            <w:r w:rsidRPr="00A85989">
              <w:t>х=0</w:t>
            </w: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both"/>
              <w:rPr>
                <w:b/>
              </w:rPr>
            </w:pPr>
            <w:r w:rsidRPr="00A85989">
              <w:t>х=0,047</w:t>
            </w:r>
          </w:p>
        </w:tc>
        <w:tc>
          <w:tcPr>
            <w:tcW w:w="1630" w:type="dxa"/>
            <w:gridSpan w:val="3"/>
            <w:tcBorders>
              <w:top w:val="nil"/>
              <w:left w:val="nil"/>
              <w:bottom w:val="single" w:sz="4" w:space="0" w:color="auto"/>
              <w:right w:val="single" w:sz="4" w:space="0" w:color="auto"/>
            </w:tcBorders>
            <w:noWrap/>
            <w:vAlign w:val="bottom"/>
          </w:tcPr>
          <w:p w:rsidR="0043213B" w:rsidRPr="00A85989" w:rsidRDefault="0043213B" w:rsidP="00761EF7">
            <w:pPr>
              <w:jc w:val="both"/>
              <w:rPr>
                <w:b/>
              </w:rPr>
            </w:pPr>
            <w:r w:rsidRPr="00A85989">
              <w:t>х=0,326</w:t>
            </w:r>
          </w:p>
        </w:tc>
        <w:tc>
          <w:tcPr>
            <w:tcW w:w="1343" w:type="dxa"/>
            <w:gridSpan w:val="2"/>
            <w:tcBorders>
              <w:top w:val="nil"/>
              <w:left w:val="nil"/>
              <w:bottom w:val="single" w:sz="4" w:space="0" w:color="auto"/>
              <w:right w:val="single" w:sz="4" w:space="0" w:color="auto"/>
            </w:tcBorders>
            <w:noWrap/>
            <w:vAlign w:val="bottom"/>
          </w:tcPr>
          <w:p w:rsidR="0043213B" w:rsidRPr="00A85989" w:rsidRDefault="0043213B" w:rsidP="00761EF7">
            <w:pPr>
              <w:jc w:val="both"/>
              <w:rPr>
                <w:b/>
              </w:rPr>
            </w:pPr>
            <w:r w:rsidRPr="00A85989">
              <w:t>х=0,8</w:t>
            </w:r>
          </w:p>
        </w:tc>
        <w:tc>
          <w:tcPr>
            <w:tcW w:w="15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both"/>
              <w:rPr>
                <w:b/>
              </w:rPr>
            </w:pPr>
            <w:r w:rsidRPr="00A85989">
              <w:t>х=5,8</w:t>
            </w:r>
          </w:p>
        </w:tc>
        <w:tc>
          <w:tcPr>
            <w:tcW w:w="1928" w:type="dxa"/>
            <w:gridSpan w:val="2"/>
            <w:tcBorders>
              <w:top w:val="nil"/>
              <w:left w:val="nil"/>
              <w:bottom w:val="single" w:sz="4" w:space="0" w:color="auto"/>
              <w:right w:val="single" w:sz="4" w:space="0" w:color="auto"/>
            </w:tcBorders>
            <w:noWrap/>
            <w:vAlign w:val="bottom"/>
          </w:tcPr>
          <w:p w:rsidR="0043213B" w:rsidRPr="00A85989" w:rsidRDefault="0043213B" w:rsidP="00761EF7">
            <w:pPr>
              <w:jc w:val="both"/>
              <w:rPr>
                <w:b/>
              </w:rPr>
            </w:pPr>
            <w:r w:rsidRPr="00A85989">
              <w:t>х=13,42</w:t>
            </w:r>
          </w:p>
        </w:tc>
      </w:tr>
      <w:tr w:rsidR="0043213B" w:rsidRPr="00A85989" w:rsidTr="00761EF7">
        <w:trPr>
          <w:trHeight w:val="300"/>
        </w:trPr>
        <w:tc>
          <w:tcPr>
            <w:tcW w:w="1255" w:type="dxa"/>
            <w:gridSpan w:val="2"/>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rPr>
                <w:b/>
              </w:rPr>
            </w:pPr>
            <w:r w:rsidRPr="00A85989">
              <w:t>ік=0</w:t>
            </w:r>
          </w:p>
        </w:tc>
        <w:tc>
          <w:tcPr>
            <w:tcW w:w="1630" w:type="dxa"/>
            <w:gridSpan w:val="3"/>
            <w:tcBorders>
              <w:top w:val="single" w:sz="4" w:space="0" w:color="auto"/>
              <w:left w:val="nil"/>
              <w:bottom w:val="single" w:sz="4" w:space="0" w:color="auto"/>
              <w:right w:val="single" w:sz="4" w:space="0" w:color="auto"/>
            </w:tcBorders>
            <w:noWrap/>
            <w:vAlign w:val="bottom"/>
          </w:tcPr>
          <w:p w:rsidR="0043213B" w:rsidRPr="00A85989" w:rsidRDefault="0043213B" w:rsidP="00761EF7">
            <w:pPr>
              <w:rPr>
                <w:b/>
              </w:rPr>
            </w:pPr>
            <w:r w:rsidRPr="00A85989">
              <w:t>ік=0,047</w:t>
            </w:r>
          </w:p>
        </w:tc>
        <w:tc>
          <w:tcPr>
            <w:tcW w:w="1630" w:type="dxa"/>
            <w:gridSpan w:val="3"/>
            <w:tcBorders>
              <w:top w:val="single" w:sz="4" w:space="0" w:color="auto"/>
              <w:left w:val="nil"/>
              <w:bottom w:val="single" w:sz="4" w:space="0" w:color="auto"/>
              <w:right w:val="single" w:sz="4" w:space="0" w:color="auto"/>
            </w:tcBorders>
            <w:noWrap/>
            <w:vAlign w:val="bottom"/>
          </w:tcPr>
          <w:p w:rsidR="0043213B" w:rsidRPr="00A85989" w:rsidRDefault="0043213B" w:rsidP="00761EF7">
            <w:pPr>
              <w:rPr>
                <w:b/>
              </w:rPr>
            </w:pPr>
            <w:r w:rsidRPr="00A85989">
              <w:t>ік=0,326</w:t>
            </w:r>
          </w:p>
        </w:tc>
        <w:tc>
          <w:tcPr>
            <w:tcW w:w="1343" w:type="dxa"/>
            <w:gridSpan w:val="2"/>
            <w:tcBorders>
              <w:top w:val="single" w:sz="4" w:space="0" w:color="auto"/>
              <w:left w:val="nil"/>
              <w:bottom w:val="single" w:sz="4" w:space="0" w:color="auto"/>
              <w:right w:val="single" w:sz="4" w:space="0" w:color="auto"/>
            </w:tcBorders>
            <w:noWrap/>
            <w:vAlign w:val="bottom"/>
          </w:tcPr>
          <w:p w:rsidR="0043213B" w:rsidRPr="00A85989" w:rsidRDefault="0043213B" w:rsidP="00761EF7">
            <w:pPr>
              <w:rPr>
                <w:b/>
              </w:rPr>
            </w:pPr>
            <w:r w:rsidRPr="00A85989">
              <w:t>ік=0,8</w:t>
            </w:r>
          </w:p>
        </w:tc>
        <w:tc>
          <w:tcPr>
            <w:tcW w:w="1570" w:type="dxa"/>
            <w:gridSpan w:val="3"/>
            <w:tcBorders>
              <w:top w:val="single" w:sz="4" w:space="0" w:color="auto"/>
              <w:left w:val="nil"/>
              <w:bottom w:val="single" w:sz="4" w:space="0" w:color="auto"/>
              <w:right w:val="single" w:sz="4" w:space="0" w:color="auto"/>
            </w:tcBorders>
            <w:noWrap/>
            <w:vAlign w:val="bottom"/>
          </w:tcPr>
          <w:p w:rsidR="0043213B" w:rsidRPr="00A85989" w:rsidRDefault="0043213B" w:rsidP="00761EF7">
            <w:pPr>
              <w:rPr>
                <w:b/>
              </w:rPr>
            </w:pPr>
            <w:r w:rsidRPr="00A85989">
              <w:t>ік=5,8</w:t>
            </w:r>
          </w:p>
        </w:tc>
        <w:tc>
          <w:tcPr>
            <w:tcW w:w="1928" w:type="dxa"/>
            <w:gridSpan w:val="2"/>
            <w:tcBorders>
              <w:top w:val="single" w:sz="4" w:space="0" w:color="auto"/>
              <w:left w:val="nil"/>
              <w:bottom w:val="single" w:sz="4" w:space="0" w:color="auto"/>
              <w:right w:val="single" w:sz="4" w:space="0" w:color="auto"/>
            </w:tcBorders>
            <w:noWrap/>
            <w:vAlign w:val="bottom"/>
          </w:tcPr>
          <w:p w:rsidR="0043213B" w:rsidRPr="00A85989" w:rsidRDefault="0043213B" w:rsidP="00761EF7">
            <w:pPr>
              <w:rPr>
                <w:b/>
              </w:rPr>
            </w:pPr>
            <w:r w:rsidRPr="00A85989">
              <w:t>ік=13,42</w:t>
            </w:r>
          </w:p>
        </w:tc>
      </w:tr>
      <w:tr w:rsidR="0043213B" w:rsidRPr="00A85989" w:rsidTr="00761EF7">
        <w:trPr>
          <w:trHeight w:val="300"/>
        </w:trPr>
        <w:tc>
          <w:tcPr>
            <w:tcW w:w="9356" w:type="dxa"/>
            <w:gridSpan w:val="15"/>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r w:rsidRPr="00A85989">
              <w:t>Фонова концентрація</w:t>
            </w:r>
          </w:p>
        </w:tc>
      </w:tr>
      <w:tr w:rsidR="0043213B" w:rsidRPr="00A85989" w:rsidTr="00761EF7">
        <w:trPr>
          <w:trHeight w:val="300"/>
        </w:trPr>
        <w:tc>
          <w:tcPr>
            <w:tcW w:w="9356" w:type="dxa"/>
            <w:gridSpan w:val="15"/>
            <w:tcBorders>
              <w:top w:val="single" w:sz="4" w:space="0" w:color="auto"/>
              <w:left w:val="single" w:sz="4" w:space="0" w:color="auto"/>
              <w:bottom w:val="single" w:sz="4" w:space="0" w:color="auto"/>
              <w:right w:val="single" w:sz="4" w:space="0" w:color="000000"/>
            </w:tcBorders>
            <w:noWrap/>
            <w:vAlign w:val="bottom"/>
          </w:tcPr>
          <w:p w:rsidR="0043213B" w:rsidRPr="00A85989" w:rsidRDefault="0043213B" w:rsidP="00761EF7">
            <w:pPr>
              <w:jc w:val="center"/>
              <w:rPr>
                <w:b/>
              </w:rPr>
            </w:pPr>
            <w:r w:rsidRPr="00A85989">
              <w:t>Сф=268,15/111=2,42</w:t>
            </w:r>
          </w:p>
        </w:tc>
      </w:tr>
      <w:tr w:rsidR="0043213B" w:rsidRPr="00A85989" w:rsidTr="00761EF7">
        <w:trPr>
          <w:trHeight w:val="300"/>
        </w:trPr>
        <w:tc>
          <w:tcPr>
            <w:tcW w:w="9356" w:type="dxa"/>
            <w:gridSpan w:val="15"/>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r w:rsidRPr="00A85989">
              <w:t>Аномалія</w:t>
            </w:r>
          </w:p>
        </w:tc>
      </w:tr>
      <w:tr w:rsidR="0043213B" w:rsidRPr="00A85989" w:rsidTr="00761EF7">
        <w:trPr>
          <w:trHeight w:val="300"/>
        </w:trPr>
        <w:tc>
          <w:tcPr>
            <w:tcW w:w="9356" w:type="dxa"/>
            <w:gridSpan w:val="15"/>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r w:rsidRPr="00A85989">
              <w:t>Cа=3*Сф=3*2,42=7,26</w:t>
            </w:r>
          </w:p>
        </w:tc>
      </w:tr>
      <w:tr w:rsidR="0043213B" w:rsidRPr="00A85989" w:rsidTr="00761EF7">
        <w:trPr>
          <w:trHeight w:val="300"/>
        </w:trPr>
        <w:tc>
          <w:tcPr>
            <w:tcW w:w="893" w:type="dxa"/>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r w:rsidRPr="00A85989">
              <w:t>0</w:t>
            </w:r>
          </w:p>
        </w:tc>
        <w:tc>
          <w:tcPr>
            <w:tcW w:w="893" w:type="dxa"/>
            <w:gridSpan w:val="2"/>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0,047</w:t>
            </w:r>
          </w:p>
        </w:tc>
        <w:tc>
          <w:tcPr>
            <w:tcW w:w="893"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0,326</w:t>
            </w:r>
          </w:p>
        </w:tc>
        <w:tc>
          <w:tcPr>
            <w:tcW w:w="893" w:type="dxa"/>
            <w:gridSpan w:val="2"/>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0,8</w:t>
            </w:r>
          </w:p>
        </w:tc>
        <w:tc>
          <w:tcPr>
            <w:tcW w:w="893"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2,42</w:t>
            </w:r>
          </w:p>
        </w:tc>
        <w:tc>
          <w:tcPr>
            <w:tcW w:w="893" w:type="dxa"/>
            <w:gridSpan w:val="2"/>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5</w:t>
            </w:r>
          </w:p>
        </w:tc>
        <w:tc>
          <w:tcPr>
            <w:tcW w:w="893" w:type="dxa"/>
            <w:gridSpan w:val="2"/>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5,8</w:t>
            </w:r>
          </w:p>
        </w:tc>
        <w:tc>
          <w:tcPr>
            <w:tcW w:w="893"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7,26</w:t>
            </w:r>
          </w:p>
        </w:tc>
        <w:tc>
          <w:tcPr>
            <w:tcW w:w="893" w:type="dxa"/>
            <w:gridSpan w:val="2"/>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13,42</w:t>
            </w:r>
          </w:p>
        </w:tc>
        <w:tc>
          <w:tcPr>
            <w:tcW w:w="1319"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20,9</w:t>
            </w:r>
          </w:p>
        </w:tc>
      </w:tr>
      <w:tr w:rsidR="0043213B" w:rsidRPr="00A85989" w:rsidTr="00761EF7">
        <w:trPr>
          <w:trHeight w:val="300"/>
        </w:trPr>
        <w:tc>
          <w:tcPr>
            <w:tcW w:w="893" w:type="dxa"/>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893" w:type="dxa"/>
            <w:gridSpan w:val="2"/>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p>
        </w:tc>
        <w:tc>
          <w:tcPr>
            <w:tcW w:w="893"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p>
        </w:tc>
        <w:tc>
          <w:tcPr>
            <w:tcW w:w="893" w:type="dxa"/>
            <w:gridSpan w:val="2"/>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p>
        </w:tc>
        <w:tc>
          <w:tcPr>
            <w:tcW w:w="893"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Сф</w:t>
            </w:r>
          </w:p>
        </w:tc>
        <w:tc>
          <w:tcPr>
            <w:tcW w:w="893" w:type="dxa"/>
            <w:gridSpan w:val="2"/>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ГДК</w:t>
            </w:r>
          </w:p>
        </w:tc>
        <w:tc>
          <w:tcPr>
            <w:tcW w:w="893" w:type="dxa"/>
            <w:gridSpan w:val="2"/>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p>
        </w:tc>
        <w:tc>
          <w:tcPr>
            <w:tcW w:w="893"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Са</w:t>
            </w:r>
          </w:p>
        </w:tc>
        <w:tc>
          <w:tcPr>
            <w:tcW w:w="893" w:type="dxa"/>
            <w:gridSpan w:val="2"/>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p>
        </w:tc>
        <w:tc>
          <w:tcPr>
            <w:tcW w:w="1319"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max</w:t>
            </w:r>
          </w:p>
        </w:tc>
      </w:tr>
    </w:tbl>
    <w:p w:rsidR="0043213B" w:rsidRPr="00A85989" w:rsidRDefault="0043213B" w:rsidP="0043213B">
      <w:r w:rsidRPr="00A85989">
        <w:rPr>
          <w:b/>
          <w:szCs w:val="28"/>
        </w:rPr>
        <w:tab/>
      </w:r>
      <w:r w:rsidRPr="00A85989">
        <w:rPr>
          <w:b/>
          <w:szCs w:val="28"/>
        </w:rPr>
        <w:tab/>
      </w:r>
      <w:r w:rsidRPr="00A85989">
        <w:rPr>
          <w:b/>
          <w:szCs w:val="28"/>
        </w:rPr>
        <w:tab/>
      </w:r>
      <w:r w:rsidRPr="00A85989">
        <w:rPr>
          <w:b/>
          <w:szCs w:val="28"/>
        </w:rPr>
        <w:tab/>
      </w:r>
      <w:r w:rsidRPr="00A85989">
        <w:rPr>
          <w:b/>
          <w:szCs w:val="28"/>
        </w:rPr>
        <w:tab/>
      </w:r>
    </w:p>
    <w:p w:rsidR="0043213B" w:rsidRPr="00A85989" w:rsidRDefault="0043213B" w:rsidP="0043213B"/>
    <w:p w:rsidR="0043213B" w:rsidRPr="00A85989" w:rsidRDefault="0043213B" w:rsidP="0043213B">
      <w:pPr>
        <w:ind w:firstLine="720"/>
      </w:pPr>
      <w:r w:rsidRPr="00A85989">
        <w:br w:type="page"/>
      </w:r>
    </w:p>
    <w:p w:rsidR="0043213B" w:rsidRPr="00A85989" w:rsidRDefault="0043213B" w:rsidP="0043213B">
      <w:pPr>
        <w:ind w:firstLine="720"/>
        <w:rPr>
          <w:sz w:val="28"/>
          <w:szCs w:val="28"/>
        </w:rPr>
      </w:pPr>
      <w:r w:rsidRPr="00A85989">
        <w:rPr>
          <w:sz w:val="28"/>
          <w:szCs w:val="28"/>
        </w:rPr>
        <w:lastRenderedPageBreak/>
        <w:t xml:space="preserve">Таблиця </w:t>
      </w:r>
      <w:r w:rsidR="00021FC3" w:rsidRPr="00A85989">
        <w:rPr>
          <w:sz w:val="28"/>
          <w:szCs w:val="28"/>
        </w:rPr>
        <w:t>4</w:t>
      </w:r>
      <w:r w:rsidRPr="00A85989">
        <w:rPr>
          <w:sz w:val="28"/>
          <w:szCs w:val="28"/>
        </w:rPr>
        <w:t>.</w:t>
      </w:r>
      <w:r w:rsidR="00021FC3" w:rsidRPr="00A85989">
        <w:rPr>
          <w:sz w:val="28"/>
          <w:szCs w:val="28"/>
        </w:rPr>
        <w:t>2</w:t>
      </w:r>
      <w:r w:rsidRPr="00A85989">
        <w:rPr>
          <w:sz w:val="28"/>
          <w:szCs w:val="28"/>
        </w:rPr>
        <w:t>– Розрахунки фонового вмісту Mo у ґрунтах Львівської області</w:t>
      </w:r>
    </w:p>
    <w:p w:rsidR="0043213B" w:rsidRPr="00A85989" w:rsidRDefault="0043213B" w:rsidP="0043213B">
      <w:pPr>
        <w:ind w:firstLine="720"/>
        <w:rPr>
          <w:sz w:val="28"/>
          <w:szCs w:val="28"/>
        </w:rPr>
      </w:pPr>
    </w:p>
    <w:tbl>
      <w:tblPr>
        <w:tblW w:w="7508" w:type="dxa"/>
        <w:jc w:val="center"/>
        <w:tblLook w:val="00A0" w:firstRow="1" w:lastRow="0" w:firstColumn="1" w:lastColumn="0" w:noHBand="0" w:noVBand="0"/>
      </w:tblPr>
      <w:tblGrid>
        <w:gridCol w:w="647"/>
        <w:gridCol w:w="374"/>
        <w:gridCol w:w="382"/>
        <w:gridCol w:w="756"/>
        <w:gridCol w:w="140"/>
        <w:gridCol w:w="7"/>
        <w:gridCol w:w="609"/>
        <w:gridCol w:w="642"/>
        <w:gridCol w:w="19"/>
        <w:gridCol w:w="95"/>
        <w:gridCol w:w="647"/>
        <w:gridCol w:w="376"/>
        <w:gridCol w:w="20"/>
        <w:gridCol w:w="283"/>
        <w:gridCol w:w="647"/>
        <w:gridCol w:w="209"/>
        <w:gridCol w:w="19"/>
        <w:gridCol w:w="419"/>
        <w:gridCol w:w="1217"/>
      </w:tblGrid>
      <w:tr w:rsidR="0043213B" w:rsidRPr="00A85989" w:rsidTr="00761EF7">
        <w:trPr>
          <w:trHeight w:val="20"/>
          <w:jc w:val="center"/>
        </w:trPr>
        <w:tc>
          <w:tcPr>
            <w:tcW w:w="7508" w:type="dxa"/>
            <w:gridSpan w:val="19"/>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r w:rsidRPr="00A85989">
              <w:t>Групування за характерними інтервалами вмісту, мг/кг</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r w:rsidRPr="00A85989">
              <w:rPr>
                <w:b/>
              </w:rPr>
              <w:t>1</w:t>
            </w: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rPr>
                <w:b/>
              </w:rPr>
              <w:t>2</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rPr>
                <w:b/>
              </w:rPr>
              <w:t>3</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rPr>
                <w:b/>
              </w:rPr>
              <w:t>4</w:t>
            </w: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rPr>
                <w:b/>
              </w:rPr>
              <w:t>5</w:t>
            </w:r>
          </w:p>
        </w:tc>
        <w:tc>
          <w:tcPr>
            <w:tcW w:w="1655"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rPr>
                <w:b/>
              </w:rPr>
              <w:t>6</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r w:rsidRPr="00A85989">
              <w:t>0</w:t>
            </w: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0-0,01</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0,02-0,05</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0,06-0,1</w:t>
            </w: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0,1-0,5</w:t>
            </w:r>
          </w:p>
        </w:tc>
        <w:tc>
          <w:tcPr>
            <w:tcW w:w="1655"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0,6-4,5</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278" w:type="dxa"/>
            <w:gridSpan w:val="3"/>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0,001</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0,02</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0,06</w:t>
            </w: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0,11</w:t>
            </w:r>
          </w:p>
        </w:tc>
        <w:tc>
          <w:tcPr>
            <w:tcW w:w="1655"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0,6</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278" w:type="dxa"/>
            <w:gridSpan w:val="3"/>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0,003</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0,02</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0,06</w:t>
            </w: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0,11</w:t>
            </w:r>
          </w:p>
        </w:tc>
        <w:tc>
          <w:tcPr>
            <w:tcW w:w="1655"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0,6</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0,003</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0,02</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0,06</w:t>
            </w: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0,12</w:t>
            </w:r>
          </w:p>
        </w:tc>
        <w:tc>
          <w:tcPr>
            <w:tcW w:w="1655"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0,6</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0,004</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0,02</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0,06</w:t>
            </w: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0,14</w:t>
            </w:r>
          </w:p>
        </w:tc>
        <w:tc>
          <w:tcPr>
            <w:tcW w:w="1655"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0,61</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0,004</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0,02</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0,06</w:t>
            </w: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0,16</w:t>
            </w:r>
          </w:p>
        </w:tc>
        <w:tc>
          <w:tcPr>
            <w:tcW w:w="1655"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0,61</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0,005</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0,02</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0,06</w:t>
            </w: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0,16</w:t>
            </w:r>
          </w:p>
        </w:tc>
        <w:tc>
          <w:tcPr>
            <w:tcW w:w="1655"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0,62</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0,006</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0,02</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0,06</w:t>
            </w: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0,16</w:t>
            </w:r>
          </w:p>
        </w:tc>
        <w:tc>
          <w:tcPr>
            <w:tcW w:w="1655"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0,66</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0,008</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0,02</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0,06</w:t>
            </w: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0,2</w:t>
            </w:r>
          </w:p>
        </w:tc>
        <w:tc>
          <w:tcPr>
            <w:tcW w:w="1655"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0,7</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0,009</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0,02</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0,06</w:t>
            </w: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0,2</w:t>
            </w:r>
          </w:p>
        </w:tc>
        <w:tc>
          <w:tcPr>
            <w:tcW w:w="1655"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0,7</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0,02</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0,07</w:t>
            </w: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0,2</w:t>
            </w:r>
          </w:p>
        </w:tc>
        <w:tc>
          <w:tcPr>
            <w:tcW w:w="1655" w:type="dxa"/>
            <w:gridSpan w:val="3"/>
            <w:tcBorders>
              <w:top w:val="nil"/>
              <w:left w:val="nil"/>
              <w:bottom w:val="single" w:sz="4" w:space="0" w:color="auto"/>
              <w:right w:val="single" w:sz="4" w:space="0" w:color="auto"/>
            </w:tcBorders>
            <w:shd w:val="clear" w:color="000000" w:fill="F4F4F4"/>
            <w:noWrap/>
            <w:vAlign w:val="bottom"/>
          </w:tcPr>
          <w:p w:rsidR="0043213B" w:rsidRPr="00A85989" w:rsidRDefault="0043213B" w:rsidP="00761EF7">
            <w:pPr>
              <w:jc w:val="center"/>
              <w:rPr>
                <w:b/>
              </w:rPr>
            </w:pPr>
            <w:r w:rsidRPr="00A85989">
              <w:t>0,7</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0,03</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0,07</w:t>
            </w: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0,2</w:t>
            </w:r>
          </w:p>
        </w:tc>
        <w:tc>
          <w:tcPr>
            <w:tcW w:w="1655" w:type="dxa"/>
            <w:gridSpan w:val="3"/>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0,8</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0,03</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0,07</w:t>
            </w: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0,21</w:t>
            </w:r>
          </w:p>
        </w:tc>
        <w:tc>
          <w:tcPr>
            <w:tcW w:w="1655" w:type="dxa"/>
            <w:gridSpan w:val="3"/>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0,8</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0,03</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0,07</w:t>
            </w: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0,24</w:t>
            </w:r>
          </w:p>
        </w:tc>
        <w:tc>
          <w:tcPr>
            <w:tcW w:w="1655" w:type="dxa"/>
            <w:gridSpan w:val="3"/>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0,8</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0,03</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0,08</w:t>
            </w: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0,3</w:t>
            </w:r>
          </w:p>
        </w:tc>
        <w:tc>
          <w:tcPr>
            <w:tcW w:w="1655" w:type="dxa"/>
            <w:gridSpan w:val="3"/>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0,9</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0,03</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0,08</w:t>
            </w: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0,3</w:t>
            </w:r>
          </w:p>
        </w:tc>
        <w:tc>
          <w:tcPr>
            <w:tcW w:w="1655" w:type="dxa"/>
            <w:gridSpan w:val="3"/>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0,9</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0,03</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0,09</w:t>
            </w: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0,34</w:t>
            </w:r>
          </w:p>
        </w:tc>
        <w:tc>
          <w:tcPr>
            <w:tcW w:w="1655" w:type="dxa"/>
            <w:gridSpan w:val="3"/>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1,01</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0,03</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0,09</w:t>
            </w: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0,36</w:t>
            </w:r>
          </w:p>
        </w:tc>
        <w:tc>
          <w:tcPr>
            <w:tcW w:w="1655" w:type="dxa"/>
            <w:gridSpan w:val="3"/>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1,01</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0,03</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w:t>
            </w: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0,36</w:t>
            </w:r>
          </w:p>
        </w:tc>
        <w:tc>
          <w:tcPr>
            <w:tcW w:w="1655" w:type="dxa"/>
            <w:gridSpan w:val="3"/>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1,04</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0,03</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w:t>
            </w: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0,39</w:t>
            </w:r>
          </w:p>
        </w:tc>
        <w:tc>
          <w:tcPr>
            <w:tcW w:w="1655" w:type="dxa"/>
            <w:gridSpan w:val="3"/>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1,09</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0,03</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w:t>
            </w: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0,4</w:t>
            </w:r>
          </w:p>
        </w:tc>
        <w:tc>
          <w:tcPr>
            <w:tcW w:w="1655" w:type="dxa"/>
            <w:gridSpan w:val="3"/>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1,15</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0</w:t>
            </w: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0,03</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0,1</w:t>
            </w: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0,4</w:t>
            </w:r>
          </w:p>
        </w:tc>
        <w:tc>
          <w:tcPr>
            <w:tcW w:w="1655" w:type="dxa"/>
            <w:gridSpan w:val="3"/>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1,19</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0,03</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0,4</w:t>
            </w:r>
          </w:p>
        </w:tc>
        <w:tc>
          <w:tcPr>
            <w:tcW w:w="1655" w:type="dxa"/>
            <w:gridSpan w:val="3"/>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1,21</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0,03</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0,44</w:t>
            </w:r>
          </w:p>
        </w:tc>
        <w:tc>
          <w:tcPr>
            <w:tcW w:w="1655" w:type="dxa"/>
            <w:gridSpan w:val="3"/>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1,21</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0,03</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0,45</w:t>
            </w:r>
          </w:p>
        </w:tc>
        <w:tc>
          <w:tcPr>
            <w:tcW w:w="1655" w:type="dxa"/>
            <w:gridSpan w:val="3"/>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1,33</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0,04</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0,46</w:t>
            </w:r>
          </w:p>
        </w:tc>
        <w:tc>
          <w:tcPr>
            <w:tcW w:w="1655" w:type="dxa"/>
            <w:gridSpan w:val="3"/>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1,6</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0,04</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0,49</w:t>
            </w:r>
          </w:p>
        </w:tc>
        <w:tc>
          <w:tcPr>
            <w:tcW w:w="1655" w:type="dxa"/>
            <w:gridSpan w:val="3"/>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2,11</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0,04</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655" w:type="dxa"/>
            <w:gridSpan w:val="3"/>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2,11</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0,04</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655" w:type="dxa"/>
            <w:gridSpan w:val="3"/>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2,16</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27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258"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0,04</w:t>
            </w:r>
          </w:p>
        </w:tc>
        <w:tc>
          <w:tcPr>
            <w:tcW w:w="1137"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159"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655" w:type="dxa"/>
            <w:gridSpan w:val="3"/>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2,64</w:t>
            </w:r>
          </w:p>
        </w:tc>
      </w:tr>
      <w:tr w:rsidR="0043213B" w:rsidRPr="00A85989" w:rsidTr="00761EF7">
        <w:trPr>
          <w:trHeight w:val="20"/>
          <w:jc w:val="center"/>
        </w:trPr>
        <w:tc>
          <w:tcPr>
            <w:tcW w:w="1021" w:type="dxa"/>
            <w:gridSpan w:val="2"/>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285" w:type="dxa"/>
            <w:gridSpan w:val="4"/>
            <w:tcBorders>
              <w:top w:val="single" w:sz="4" w:space="0" w:color="auto"/>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270" w:type="dxa"/>
            <w:gridSpan w:val="3"/>
            <w:tcBorders>
              <w:top w:val="single" w:sz="4" w:space="0" w:color="auto"/>
              <w:left w:val="nil"/>
              <w:bottom w:val="single" w:sz="4" w:space="0" w:color="auto"/>
              <w:right w:val="single" w:sz="4" w:space="0" w:color="auto"/>
            </w:tcBorders>
            <w:noWrap/>
            <w:vAlign w:val="bottom"/>
          </w:tcPr>
          <w:p w:rsidR="0043213B" w:rsidRPr="00A85989" w:rsidRDefault="0043213B" w:rsidP="00761EF7">
            <w:pPr>
              <w:jc w:val="center"/>
              <w:rPr>
                <w:b/>
              </w:rPr>
            </w:pPr>
            <w:r w:rsidRPr="00A85989">
              <w:t>0,04</w:t>
            </w:r>
          </w:p>
        </w:tc>
        <w:tc>
          <w:tcPr>
            <w:tcW w:w="1138" w:type="dxa"/>
            <w:gridSpan w:val="4"/>
            <w:tcBorders>
              <w:top w:val="single" w:sz="4" w:space="0" w:color="auto"/>
              <w:left w:val="nil"/>
              <w:bottom w:val="single" w:sz="4" w:space="0" w:color="auto"/>
              <w:right w:val="single" w:sz="4" w:space="0" w:color="auto"/>
            </w:tcBorders>
            <w:noWrap/>
            <w:vAlign w:val="bottom"/>
          </w:tcPr>
          <w:p w:rsidR="0043213B" w:rsidRPr="00A85989" w:rsidRDefault="0043213B" w:rsidP="00761EF7">
            <w:pPr>
              <w:jc w:val="center"/>
              <w:rPr>
                <w:b/>
              </w:rPr>
            </w:pPr>
          </w:p>
        </w:tc>
        <w:tc>
          <w:tcPr>
            <w:tcW w:w="1158" w:type="dxa"/>
            <w:gridSpan w:val="4"/>
            <w:tcBorders>
              <w:top w:val="single" w:sz="4" w:space="0" w:color="auto"/>
              <w:left w:val="nil"/>
              <w:bottom w:val="single" w:sz="4" w:space="0" w:color="auto"/>
              <w:right w:val="single" w:sz="4" w:space="0" w:color="auto"/>
            </w:tcBorders>
            <w:noWrap/>
            <w:vAlign w:val="bottom"/>
          </w:tcPr>
          <w:p w:rsidR="0043213B" w:rsidRPr="00A85989" w:rsidRDefault="0043213B" w:rsidP="00761EF7">
            <w:pPr>
              <w:jc w:val="center"/>
              <w:rPr>
                <w:b/>
              </w:rPr>
            </w:pPr>
          </w:p>
        </w:tc>
        <w:tc>
          <w:tcPr>
            <w:tcW w:w="1636" w:type="dxa"/>
            <w:gridSpan w:val="2"/>
            <w:tcBorders>
              <w:top w:val="single" w:sz="4" w:space="0" w:color="auto"/>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3,06</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285"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2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0,05</w:t>
            </w:r>
          </w:p>
        </w:tc>
        <w:tc>
          <w:tcPr>
            <w:tcW w:w="1138"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158"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636" w:type="dxa"/>
            <w:gridSpan w:val="2"/>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4</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285"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0,01</w:t>
            </w:r>
          </w:p>
        </w:tc>
        <w:tc>
          <w:tcPr>
            <w:tcW w:w="12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0,05</w:t>
            </w:r>
          </w:p>
        </w:tc>
        <w:tc>
          <w:tcPr>
            <w:tcW w:w="1138"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158"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636" w:type="dxa"/>
            <w:gridSpan w:val="2"/>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rPr>
            </w:pPr>
            <w:r w:rsidRPr="00A85989">
              <w:t>4,21</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285"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2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0,05</w:t>
            </w:r>
          </w:p>
        </w:tc>
        <w:tc>
          <w:tcPr>
            <w:tcW w:w="1138"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158"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636"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1285"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2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0,05</w:t>
            </w:r>
          </w:p>
        </w:tc>
        <w:tc>
          <w:tcPr>
            <w:tcW w:w="1138"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158"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c>
          <w:tcPr>
            <w:tcW w:w="1636"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p>
        </w:tc>
      </w:tr>
      <w:tr w:rsidR="0043213B" w:rsidRPr="00A85989" w:rsidTr="00761EF7">
        <w:trPr>
          <w:trHeight w:val="20"/>
          <w:jc w:val="center"/>
        </w:trPr>
        <w:tc>
          <w:tcPr>
            <w:tcW w:w="7508" w:type="dxa"/>
            <w:gridSpan w:val="19"/>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r w:rsidRPr="00A85989">
              <w:t>Сума в інтервалі</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r w:rsidRPr="00A85989">
              <w:t>Σ=0</w:t>
            </w:r>
          </w:p>
        </w:tc>
        <w:tc>
          <w:tcPr>
            <w:tcW w:w="1285"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Σ=0,273</w:t>
            </w:r>
          </w:p>
        </w:tc>
        <w:tc>
          <w:tcPr>
            <w:tcW w:w="12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Σ=1,06</w:t>
            </w:r>
          </w:p>
        </w:tc>
        <w:tc>
          <w:tcPr>
            <w:tcW w:w="1138"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Σ=1,56</w:t>
            </w:r>
          </w:p>
        </w:tc>
        <w:tc>
          <w:tcPr>
            <w:tcW w:w="1158"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Σ=7,3</w:t>
            </w:r>
          </w:p>
        </w:tc>
        <w:tc>
          <w:tcPr>
            <w:tcW w:w="1636"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t>Σ=42,73</w:t>
            </w:r>
          </w:p>
        </w:tc>
      </w:tr>
      <w:tr w:rsidR="0043213B" w:rsidRPr="00A85989" w:rsidTr="00761EF7">
        <w:trPr>
          <w:trHeight w:val="20"/>
          <w:jc w:val="center"/>
        </w:trPr>
        <w:tc>
          <w:tcPr>
            <w:tcW w:w="7508" w:type="dxa"/>
            <w:gridSpan w:val="19"/>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r w:rsidRPr="00A85989">
              <w:t>Середнє значення</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rPr>
                <w:b/>
              </w:rPr>
            </w:pPr>
            <w:r w:rsidRPr="00A85989">
              <w:t>х=0</w:t>
            </w:r>
          </w:p>
        </w:tc>
        <w:tc>
          <w:tcPr>
            <w:tcW w:w="1285" w:type="dxa"/>
            <w:gridSpan w:val="4"/>
            <w:tcBorders>
              <w:top w:val="nil"/>
              <w:left w:val="nil"/>
              <w:bottom w:val="single" w:sz="4" w:space="0" w:color="auto"/>
              <w:right w:val="single" w:sz="4" w:space="0" w:color="auto"/>
            </w:tcBorders>
            <w:noWrap/>
            <w:vAlign w:val="bottom"/>
          </w:tcPr>
          <w:p w:rsidR="0043213B" w:rsidRPr="00A85989" w:rsidRDefault="0043213B" w:rsidP="00761EF7">
            <w:pPr>
              <w:rPr>
                <w:b/>
              </w:rPr>
            </w:pPr>
            <w:r w:rsidRPr="00A85989">
              <w:t>х=0,009</w:t>
            </w:r>
          </w:p>
        </w:tc>
        <w:tc>
          <w:tcPr>
            <w:tcW w:w="1270" w:type="dxa"/>
            <w:gridSpan w:val="3"/>
            <w:tcBorders>
              <w:top w:val="nil"/>
              <w:left w:val="nil"/>
              <w:bottom w:val="single" w:sz="4" w:space="0" w:color="auto"/>
              <w:right w:val="single" w:sz="4" w:space="0" w:color="auto"/>
            </w:tcBorders>
            <w:noWrap/>
            <w:vAlign w:val="bottom"/>
          </w:tcPr>
          <w:p w:rsidR="0043213B" w:rsidRPr="00A85989" w:rsidRDefault="0043213B" w:rsidP="00761EF7">
            <w:pPr>
              <w:rPr>
                <w:b/>
              </w:rPr>
            </w:pPr>
            <w:r w:rsidRPr="00A85989">
              <w:t>х=0,031</w:t>
            </w:r>
          </w:p>
        </w:tc>
        <w:tc>
          <w:tcPr>
            <w:tcW w:w="1138" w:type="dxa"/>
            <w:gridSpan w:val="4"/>
            <w:tcBorders>
              <w:top w:val="nil"/>
              <w:left w:val="nil"/>
              <w:bottom w:val="single" w:sz="4" w:space="0" w:color="auto"/>
              <w:right w:val="single" w:sz="4" w:space="0" w:color="auto"/>
            </w:tcBorders>
            <w:noWrap/>
            <w:vAlign w:val="bottom"/>
          </w:tcPr>
          <w:p w:rsidR="0043213B" w:rsidRPr="00A85989" w:rsidRDefault="0043213B" w:rsidP="00761EF7">
            <w:pPr>
              <w:rPr>
                <w:b/>
              </w:rPr>
            </w:pPr>
            <w:r w:rsidRPr="00A85989">
              <w:t>х=0,074</w:t>
            </w:r>
          </w:p>
        </w:tc>
        <w:tc>
          <w:tcPr>
            <w:tcW w:w="1158" w:type="dxa"/>
            <w:gridSpan w:val="4"/>
            <w:tcBorders>
              <w:top w:val="nil"/>
              <w:left w:val="nil"/>
              <w:bottom w:val="single" w:sz="4" w:space="0" w:color="auto"/>
              <w:right w:val="single" w:sz="4" w:space="0" w:color="auto"/>
            </w:tcBorders>
            <w:noWrap/>
            <w:vAlign w:val="bottom"/>
          </w:tcPr>
          <w:p w:rsidR="0043213B" w:rsidRPr="00A85989" w:rsidRDefault="0043213B" w:rsidP="00761EF7">
            <w:pPr>
              <w:rPr>
                <w:b/>
              </w:rPr>
            </w:pPr>
            <w:r w:rsidRPr="00A85989">
              <w:t>х=0,08</w:t>
            </w:r>
          </w:p>
        </w:tc>
        <w:tc>
          <w:tcPr>
            <w:tcW w:w="1636" w:type="dxa"/>
            <w:gridSpan w:val="2"/>
            <w:tcBorders>
              <w:top w:val="nil"/>
              <w:left w:val="nil"/>
              <w:bottom w:val="single" w:sz="4" w:space="0" w:color="auto"/>
              <w:right w:val="single" w:sz="4" w:space="0" w:color="auto"/>
            </w:tcBorders>
            <w:noWrap/>
            <w:vAlign w:val="bottom"/>
          </w:tcPr>
          <w:p w:rsidR="0043213B" w:rsidRPr="00A85989" w:rsidRDefault="0043213B" w:rsidP="00761EF7">
            <w:pPr>
              <w:rPr>
                <w:b/>
              </w:rPr>
            </w:pPr>
            <w:r w:rsidRPr="00A85989">
              <w:t>х=1,34</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rPr>
                <w:b/>
              </w:rPr>
            </w:pPr>
            <w:r w:rsidRPr="00A85989">
              <w:t>ік=0</w:t>
            </w:r>
          </w:p>
        </w:tc>
        <w:tc>
          <w:tcPr>
            <w:tcW w:w="1285" w:type="dxa"/>
            <w:gridSpan w:val="4"/>
            <w:tcBorders>
              <w:top w:val="nil"/>
              <w:left w:val="nil"/>
              <w:bottom w:val="single" w:sz="4" w:space="0" w:color="auto"/>
              <w:right w:val="single" w:sz="4" w:space="0" w:color="auto"/>
            </w:tcBorders>
            <w:noWrap/>
            <w:vAlign w:val="bottom"/>
          </w:tcPr>
          <w:p w:rsidR="0043213B" w:rsidRPr="00A85989" w:rsidRDefault="0043213B" w:rsidP="00761EF7">
            <w:pPr>
              <w:rPr>
                <w:b/>
              </w:rPr>
            </w:pPr>
            <w:r w:rsidRPr="00A85989">
              <w:t>ік=0,009</w:t>
            </w:r>
          </w:p>
        </w:tc>
        <w:tc>
          <w:tcPr>
            <w:tcW w:w="1270" w:type="dxa"/>
            <w:gridSpan w:val="3"/>
            <w:tcBorders>
              <w:top w:val="nil"/>
              <w:left w:val="nil"/>
              <w:bottom w:val="single" w:sz="4" w:space="0" w:color="auto"/>
              <w:right w:val="single" w:sz="4" w:space="0" w:color="auto"/>
            </w:tcBorders>
            <w:noWrap/>
            <w:vAlign w:val="bottom"/>
          </w:tcPr>
          <w:p w:rsidR="0043213B" w:rsidRPr="00A85989" w:rsidRDefault="0043213B" w:rsidP="00761EF7">
            <w:pPr>
              <w:rPr>
                <w:b/>
              </w:rPr>
            </w:pPr>
            <w:r w:rsidRPr="00A85989">
              <w:t>ік=0,031</w:t>
            </w:r>
          </w:p>
        </w:tc>
        <w:tc>
          <w:tcPr>
            <w:tcW w:w="1138" w:type="dxa"/>
            <w:gridSpan w:val="4"/>
            <w:tcBorders>
              <w:top w:val="nil"/>
              <w:left w:val="nil"/>
              <w:bottom w:val="single" w:sz="4" w:space="0" w:color="auto"/>
              <w:right w:val="single" w:sz="4" w:space="0" w:color="auto"/>
            </w:tcBorders>
            <w:noWrap/>
            <w:vAlign w:val="bottom"/>
          </w:tcPr>
          <w:p w:rsidR="0043213B" w:rsidRPr="00A85989" w:rsidRDefault="0043213B" w:rsidP="00761EF7">
            <w:pPr>
              <w:rPr>
                <w:b/>
              </w:rPr>
            </w:pPr>
            <w:r w:rsidRPr="00A85989">
              <w:t>ік=0,074</w:t>
            </w:r>
          </w:p>
        </w:tc>
        <w:tc>
          <w:tcPr>
            <w:tcW w:w="1158" w:type="dxa"/>
            <w:gridSpan w:val="4"/>
            <w:tcBorders>
              <w:top w:val="nil"/>
              <w:left w:val="nil"/>
              <w:bottom w:val="single" w:sz="4" w:space="0" w:color="auto"/>
              <w:right w:val="single" w:sz="4" w:space="0" w:color="auto"/>
            </w:tcBorders>
            <w:noWrap/>
            <w:vAlign w:val="bottom"/>
          </w:tcPr>
          <w:p w:rsidR="0043213B" w:rsidRPr="00A85989" w:rsidRDefault="0043213B" w:rsidP="00761EF7">
            <w:pPr>
              <w:rPr>
                <w:b/>
              </w:rPr>
            </w:pPr>
            <w:r w:rsidRPr="00A85989">
              <w:t>ік=0,08</w:t>
            </w:r>
          </w:p>
        </w:tc>
        <w:tc>
          <w:tcPr>
            <w:tcW w:w="1636" w:type="dxa"/>
            <w:gridSpan w:val="2"/>
            <w:tcBorders>
              <w:top w:val="nil"/>
              <w:left w:val="nil"/>
              <w:bottom w:val="single" w:sz="4" w:space="0" w:color="auto"/>
              <w:right w:val="single" w:sz="4" w:space="0" w:color="auto"/>
            </w:tcBorders>
            <w:noWrap/>
            <w:vAlign w:val="bottom"/>
          </w:tcPr>
          <w:p w:rsidR="0043213B" w:rsidRPr="00A85989" w:rsidRDefault="0043213B" w:rsidP="00761EF7">
            <w:pPr>
              <w:rPr>
                <w:b/>
              </w:rPr>
            </w:pPr>
            <w:r w:rsidRPr="00A85989">
              <w:t>ік=1,34</w:t>
            </w:r>
          </w:p>
        </w:tc>
      </w:tr>
      <w:tr w:rsidR="0043213B" w:rsidRPr="00A85989" w:rsidTr="00761EF7">
        <w:trPr>
          <w:trHeight w:val="20"/>
          <w:jc w:val="center"/>
        </w:trPr>
        <w:tc>
          <w:tcPr>
            <w:tcW w:w="7508" w:type="dxa"/>
            <w:gridSpan w:val="19"/>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both"/>
            </w:pPr>
            <w:r w:rsidRPr="00A85989">
              <w:t>Закінчення табл. 4.3</w:t>
            </w:r>
          </w:p>
        </w:tc>
      </w:tr>
      <w:tr w:rsidR="0043213B" w:rsidRPr="00A85989" w:rsidTr="00761EF7">
        <w:trPr>
          <w:trHeight w:val="20"/>
          <w:jc w:val="center"/>
        </w:trPr>
        <w:tc>
          <w:tcPr>
            <w:tcW w:w="1021"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r w:rsidRPr="00A85989">
              <w:rPr>
                <w:b/>
              </w:rPr>
              <w:t>1</w:t>
            </w:r>
          </w:p>
        </w:tc>
        <w:tc>
          <w:tcPr>
            <w:tcW w:w="1285"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rPr>
                <w:b/>
              </w:rPr>
              <w:t>2</w:t>
            </w:r>
          </w:p>
        </w:tc>
        <w:tc>
          <w:tcPr>
            <w:tcW w:w="1270"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rPr>
                <w:b/>
              </w:rPr>
              <w:t>3</w:t>
            </w:r>
          </w:p>
        </w:tc>
        <w:tc>
          <w:tcPr>
            <w:tcW w:w="1138"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rPr>
                <w:b/>
              </w:rPr>
              <w:t>4</w:t>
            </w:r>
          </w:p>
        </w:tc>
        <w:tc>
          <w:tcPr>
            <w:tcW w:w="1158"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rPr>
                <w:b/>
              </w:rPr>
              <w:t>5</w:t>
            </w:r>
          </w:p>
        </w:tc>
        <w:tc>
          <w:tcPr>
            <w:tcW w:w="1636"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rPr>
            </w:pPr>
            <w:r w:rsidRPr="00A85989">
              <w:rPr>
                <w:b/>
              </w:rPr>
              <w:t>6</w:t>
            </w:r>
          </w:p>
        </w:tc>
      </w:tr>
      <w:tr w:rsidR="0043213B" w:rsidRPr="00A85989" w:rsidTr="00761EF7">
        <w:trPr>
          <w:trHeight w:val="20"/>
          <w:jc w:val="center"/>
        </w:trPr>
        <w:tc>
          <w:tcPr>
            <w:tcW w:w="7508" w:type="dxa"/>
            <w:gridSpan w:val="19"/>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r w:rsidRPr="00A85989">
              <w:t>Фонова концентрація</w:t>
            </w:r>
          </w:p>
        </w:tc>
      </w:tr>
      <w:tr w:rsidR="0043213B" w:rsidRPr="00A85989" w:rsidTr="00761EF7">
        <w:trPr>
          <w:trHeight w:val="20"/>
          <w:jc w:val="center"/>
        </w:trPr>
        <w:tc>
          <w:tcPr>
            <w:tcW w:w="7508" w:type="dxa"/>
            <w:gridSpan w:val="19"/>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r w:rsidRPr="00A85989">
              <w:t>Сф=16,589/111=0,15</w:t>
            </w:r>
          </w:p>
        </w:tc>
      </w:tr>
      <w:tr w:rsidR="0043213B" w:rsidRPr="00A85989" w:rsidTr="00761EF7">
        <w:trPr>
          <w:trHeight w:val="20"/>
          <w:jc w:val="center"/>
        </w:trPr>
        <w:tc>
          <w:tcPr>
            <w:tcW w:w="7508" w:type="dxa"/>
            <w:gridSpan w:val="19"/>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r w:rsidRPr="00A85989">
              <w:t>Аномалія</w:t>
            </w:r>
          </w:p>
        </w:tc>
      </w:tr>
      <w:tr w:rsidR="0043213B" w:rsidRPr="00A85989" w:rsidTr="00761EF7">
        <w:trPr>
          <w:trHeight w:val="20"/>
          <w:jc w:val="center"/>
        </w:trPr>
        <w:tc>
          <w:tcPr>
            <w:tcW w:w="7508" w:type="dxa"/>
            <w:gridSpan w:val="19"/>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r w:rsidRPr="00A85989">
              <w:t>Са=3*Сф=3*0,15=0,45</w:t>
            </w:r>
          </w:p>
        </w:tc>
      </w:tr>
      <w:tr w:rsidR="0043213B" w:rsidRPr="00A85989" w:rsidTr="00761EF7">
        <w:trPr>
          <w:trHeight w:val="20"/>
          <w:jc w:val="center"/>
        </w:trPr>
        <w:tc>
          <w:tcPr>
            <w:tcW w:w="647" w:type="dxa"/>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r w:rsidRPr="00A85989">
              <w:t>0</w:t>
            </w:r>
          </w:p>
        </w:tc>
        <w:tc>
          <w:tcPr>
            <w:tcW w:w="756" w:type="dxa"/>
            <w:gridSpan w:val="2"/>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0,009</w:t>
            </w:r>
          </w:p>
        </w:tc>
        <w:tc>
          <w:tcPr>
            <w:tcW w:w="756"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0,031</w:t>
            </w:r>
          </w:p>
        </w:tc>
        <w:tc>
          <w:tcPr>
            <w:tcW w:w="756" w:type="dxa"/>
            <w:gridSpan w:val="3"/>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0,074</w:t>
            </w:r>
          </w:p>
        </w:tc>
        <w:tc>
          <w:tcPr>
            <w:tcW w:w="756" w:type="dxa"/>
            <w:gridSpan w:val="3"/>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0,080</w:t>
            </w:r>
          </w:p>
        </w:tc>
        <w:tc>
          <w:tcPr>
            <w:tcW w:w="647"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0,15</w:t>
            </w:r>
          </w:p>
        </w:tc>
        <w:tc>
          <w:tcPr>
            <w:tcW w:w="679" w:type="dxa"/>
            <w:gridSpan w:val="3"/>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0,2</w:t>
            </w:r>
          </w:p>
        </w:tc>
        <w:tc>
          <w:tcPr>
            <w:tcW w:w="647"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0,45</w:t>
            </w:r>
          </w:p>
        </w:tc>
        <w:tc>
          <w:tcPr>
            <w:tcW w:w="647" w:type="dxa"/>
            <w:gridSpan w:val="3"/>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1,34</w:t>
            </w:r>
          </w:p>
        </w:tc>
        <w:tc>
          <w:tcPr>
            <w:tcW w:w="1217"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4,21</w:t>
            </w:r>
          </w:p>
        </w:tc>
      </w:tr>
      <w:tr w:rsidR="0043213B" w:rsidRPr="00A85989" w:rsidTr="00761EF7">
        <w:trPr>
          <w:trHeight w:val="20"/>
          <w:jc w:val="center"/>
        </w:trPr>
        <w:tc>
          <w:tcPr>
            <w:tcW w:w="647" w:type="dxa"/>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rPr>
            </w:pPr>
          </w:p>
        </w:tc>
        <w:tc>
          <w:tcPr>
            <w:tcW w:w="756" w:type="dxa"/>
            <w:gridSpan w:val="2"/>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p>
        </w:tc>
        <w:tc>
          <w:tcPr>
            <w:tcW w:w="756"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p>
        </w:tc>
        <w:tc>
          <w:tcPr>
            <w:tcW w:w="756" w:type="dxa"/>
            <w:gridSpan w:val="3"/>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p>
        </w:tc>
        <w:tc>
          <w:tcPr>
            <w:tcW w:w="756" w:type="dxa"/>
            <w:gridSpan w:val="3"/>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p>
        </w:tc>
        <w:tc>
          <w:tcPr>
            <w:tcW w:w="647"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Сф</w:t>
            </w:r>
          </w:p>
        </w:tc>
        <w:tc>
          <w:tcPr>
            <w:tcW w:w="679" w:type="dxa"/>
            <w:gridSpan w:val="3"/>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ГДК</w:t>
            </w:r>
          </w:p>
        </w:tc>
        <w:tc>
          <w:tcPr>
            <w:tcW w:w="647"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Са</w:t>
            </w:r>
          </w:p>
        </w:tc>
        <w:tc>
          <w:tcPr>
            <w:tcW w:w="647" w:type="dxa"/>
            <w:gridSpan w:val="3"/>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p>
        </w:tc>
        <w:tc>
          <w:tcPr>
            <w:tcW w:w="1217"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rPr>
            </w:pPr>
            <w:r w:rsidRPr="00A85989">
              <w:t>Max</w:t>
            </w:r>
          </w:p>
        </w:tc>
      </w:tr>
    </w:tbl>
    <w:p w:rsidR="0043213B" w:rsidRPr="00A85989" w:rsidRDefault="0043213B" w:rsidP="0043213B">
      <w:pPr>
        <w:pStyle w:val="1"/>
        <w:ind w:firstLine="720"/>
        <w:jc w:val="both"/>
        <w:rPr>
          <w:b w:val="0"/>
        </w:rPr>
      </w:pPr>
    </w:p>
    <w:p w:rsidR="0043213B" w:rsidRPr="00A85989" w:rsidRDefault="0043213B" w:rsidP="0043213B">
      <w:pPr>
        <w:rPr>
          <w:lang w:eastAsia="uk-UA"/>
        </w:rPr>
      </w:pPr>
    </w:p>
    <w:p w:rsidR="0043213B" w:rsidRPr="00A85989" w:rsidRDefault="0043213B" w:rsidP="0043213B">
      <w:pPr>
        <w:rPr>
          <w:lang w:eastAsia="uk-UA"/>
        </w:rPr>
      </w:pPr>
    </w:p>
    <w:p w:rsidR="00761EF7" w:rsidRPr="00A85989" w:rsidRDefault="00761EF7" w:rsidP="0043213B">
      <w:pPr>
        <w:pStyle w:val="1"/>
        <w:ind w:firstLine="720"/>
        <w:jc w:val="both"/>
      </w:pPr>
    </w:p>
    <w:p w:rsidR="00761EF7" w:rsidRPr="00A85989" w:rsidRDefault="00761EF7" w:rsidP="0043213B">
      <w:pPr>
        <w:pStyle w:val="1"/>
        <w:ind w:firstLine="720"/>
        <w:jc w:val="both"/>
      </w:pPr>
    </w:p>
    <w:p w:rsidR="0043213B" w:rsidRPr="00A85989" w:rsidRDefault="0043213B" w:rsidP="00761EF7">
      <w:pPr>
        <w:ind w:firstLine="851"/>
        <w:jc w:val="both"/>
        <w:rPr>
          <w:sz w:val="28"/>
          <w:szCs w:val="28"/>
        </w:rPr>
      </w:pPr>
      <w:r w:rsidRPr="00A85989">
        <w:rPr>
          <w:sz w:val="28"/>
          <w:szCs w:val="28"/>
        </w:rPr>
        <w:lastRenderedPageBreak/>
        <w:t xml:space="preserve">Таблиця </w:t>
      </w:r>
      <w:r w:rsidR="00021FC3" w:rsidRPr="00A85989">
        <w:rPr>
          <w:sz w:val="28"/>
          <w:szCs w:val="28"/>
        </w:rPr>
        <w:t>4</w:t>
      </w:r>
      <w:r w:rsidRPr="00A85989">
        <w:rPr>
          <w:sz w:val="28"/>
          <w:szCs w:val="28"/>
        </w:rPr>
        <w:t>.</w:t>
      </w:r>
      <w:r w:rsidR="00021FC3" w:rsidRPr="00A85989">
        <w:rPr>
          <w:sz w:val="28"/>
          <w:szCs w:val="28"/>
        </w:rPr>
        <w:t>3</w:t>
      </w:r>
      <w:r w:rsidRPr="00A85989">
        <w:rPr>
          <w:sz w:val="28"/>
          <w:szCs w:val="28"/>
        </w:rPr>
        <w:t xml:space="preserve"> – Розрахунки фонового вмісту Se у ґрунтах Львівської області</w:t>
      </w:r>
    </w:p>
    <w:p w:rsidR="0043213B" w:rsidRPr="00A85989" w:rsidRDefault="0043213B" w:rsidP="0043213B">
      <w:pPr>
        <w:rPr>
          <w:lang w:eastAsia="uk-UA"/>
        </w:rPr>
      </w:pPr>
    </w:p>
    <w:tbl>
      <w:tblPr>
        <w:tblW w:w="6926" w:type="dxa"/>
        <w:jc w:val="center"/>
        <w:tblLook w:val="00A0" w:firstRow="1" w:lastRow="0" w:firstColumn="1" w:lastColumn="0" w:noHBand="0" w:noVBand="0"/>
      </w:tblPr>
      <w:tblGrid>
        <w:gridCol w:w="565"/>
        <w:gridCol w:w="563"/>
        <w:gridCol w:w="148"/>
        <w:gridCol w:w="711"/>
        <w:gridCol w:w="360"/>
        <w:gridCol w:w="241"/>
        <w:gridCol w:w="601"/>
        <w:gridCol w:w="601"/>
        <w:gridCol w:w="653"/>
        <w:gridCol w:w="601"/>
        <w:gridCol w:w="659"/>
        <w:gridCol w:w="1223"/>
      </w:tblGrid>
      <w:tr w:rsidR="0043213B" w:rsidRPr="00A85989" w:rsidTr="00761EF7">
        <w:trPr>
          <w:trHeight w:val="20"/>
          <w:jc w:val="center"/>
        </w:trPr>
        <w:tc>
          <w:tcPr>
            <w:tcW w:w="6926" w:type="dxa"/>
            <w:gridSpan w:val="12"/>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Групування за характерними інтервалами вмісту,мг/кг</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b/>
                <w:sz w:val="18"/>
                <w:szCs w:val="18"/>
              </w:rPr>
              <w:t>1</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b/>
                <w:sz w:val="18"/>
                <w:szCs w:val="18"/>
              </w:rPr>
              <w:t>2</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b/>
                <w:sz w:val="18"/>
                <w:szCs w:val="18"/>
              </w:rPr>
              <w:t>3</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b/>
                <w:sz w:val="18"/>
                <w:szCs w:val="18"/>
              </w:rPr>
              <w:t>4</w:t>
            </w: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b/>
                <w:sz w:val="18"/>
                <w:szCs w:val="18"/>
              </w:rPr>
              <w:t>5</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0-0,005</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0,005-0,1</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0,1-1,0</w:t>
            </w: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1,0-10</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0,006</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0,102</w:t>
            </w: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1,001</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0,006</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0,102</w:t>
            </w: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1,001</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0,007</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0,106</w:t>
            </w: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1,001</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0,01</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0,11</w:t>
            </w: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1,002</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0,01</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0,143</w:t>
            </w:r>
          </w:p>
        </w:tc>
        <w:tc>
          <w:tcPr>
            <w:tcW w:w="1223"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1,004</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0,01</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0,16</w:t>
            </w:r>
          </w:p>
        </w:tc>
        <w:tc>
          <w:tcPr>
            <w:tcW w:w="1223"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1,6</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0,01</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0,162</w:t>
            </w:r>
          </w:p>
        </w:tc>
        <w:tc>
          <w:tcPr>
            <w:tcW w:w="1223"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2,001</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0,012</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0,2</w:t>
            </w:r>
          </w:p>
        </w:tc>
        <w:tc>
          <w:tcPr>
            <w:tcW w:w="1223"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2,002</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0,014</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0,2</w:t>
            </w:r>
          </w:p>
        </w:tc>
        <w:tc>
          <w:tcPr>
            <w:tcW w:w="1223"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2,003</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0,02</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0,24</w:t>
            </w:r>
          </w:p>
        </w:tc>
        <w:tc>
          <w:tcPr>
            <w:tcW w:w="1223"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2,004</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0,02</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0,24</w:t>
            </w:r>
          </w:p>
        </w:tc>
        <w:tc>
          <w:tcPr>
            <w:tcW w:w="1223"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2,04</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0,02</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0,3</w:t>
            </w:r>
          </w:p>
        </w:tc>
        <w:tc>
          <w:tcPr>
            <w:tcW w:w="1223"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2,9</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0,02</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0,3</w:t>
            </w:r>
          </w:p>
        </w:tc>
        <w:tc>
          <w:tcPr>
            <w:tcW w:w="1223"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3</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0,02</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0,3</w:t>
            </w:r>
          </w:p>
        </w:tc>
        <w:tc>
          <w:tcPr>
            <w:tcW w:w="1223"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3</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0,04</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0,3</w:t>
            </w:r>
          </w:p>
        </w:tc>
        <w:tc>
          <w:tcPr>
            <w:tcW w:w="1223"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3,003</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0,04</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0,401</w:t>
            </w:r>
          </w:p>
        </w:tc>
        <w:tc>
          <w:tcPr>
            <w:tcW w:w="1223"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3,6</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0,04</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0,6</w:t>
            </w:r>
          </w:p>
        </w:tc>
        <w:tc>
          <w:tcPr>
            <w:tcW w:w="1223"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4</w:t>
            </w:r>
          </w:p>
        </w:tc>
      </w:tr>
      <w:tr w:rsidR="0043213B" w:rsidRPr="00A85989" w:rsidTr="00761EF7">
        <w:trPr>
          <w:trHeight w:val="20"/>
          <w:jc w:val="center"/>
        </w:trPr>
        <w:tc>
          <w:tcPr>
            <w:tcW w:w="1128" w:type="dxa"/>
            <w:gridSpan w:val="2"/>
            <w:tcBorders>
              <w:top w:val="single" w:sz="4" w:space="0" w:color="auto"/>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single" w:sz="4" w:space="0" w:color="auto"/>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single" w:sz="4" w:space="0" w:color="auto"/>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0,04</w:t>
            </w:r>
          </w:p>
        </w:tc>
        <w:tc>
          <w:tcPr>
            <w:tcW w:w="1260" w:type="dxa"/>
            <w:gridSpan w:val="2"/>
            <w:tcBorders>
              <w:top w:val="single" w:sz="4" w:space="0" w:color="auto"/>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0,6</w:t>
            </w:r>
          </w:p>
        </w:tc>
        <w:tc>
          <w:tcPr>
            <w:tcW w:w="1223" w:type="dxa"/>
            <w:tcBorders>
              <w:top w:val="single" w:sz="4" w:space="0" w:color="auto"/>
              <w:left w:val="nil"/>
              <w:bottom w:val="single" w:sz="4" w:space="0" w:color="auto"/>
              <w:right w:val="single" w:sz="4" w:space="0" w:color="auto"/>
            </w:tcBorders>
            <w:shd w:val="clear" w:color="000000" w:fill="FFFF00"/>
            <w:noWrap/>
            <w:vAlign w:val="bottom"/>
          </w:tcPr>
          <w:p w:rsidR="0043213B" w:rsidRPr="00A85989" w:rsidRDefault="0043213B" w:rsidP="00761EF7">
            <w:pPr>
              <w:jc w:val="right"/>
              <w:rPr>
                <w:b/>
                <w:sz w:val="18"/>
                <w:szCs w:val="18"/>
              </w:rPr>
            </w:pPr>
            <w:r w:rsidRPr="00A85989">
              <w:rPr>
                <w:sz w:val="18"/>
                <w:szCs w:val="18"/>
              </w:rPr>
              <w:t>4,001</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0,07</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0,6</w:t>
            </w:r>
          </w:p>
        </w:tc>
        <w:tc>
          <w:tcPr>
            <w:tcW w:w="1223"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right"/>
              <w:rPr>
                <w:b/>
                <w:sz w:val="18"/>
                <w:szCs w:val="18"/>
              </w:rPr>
            </w:pPr>
            <w:r w:rsidRPr="00A85989">
              <w:rPr>
                <w:sz w:val="18"/>
                <w:szCs w:val="18"/>
              </w:rPr>
              <w:t>4,003</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0,07</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0,6</w:t>
            </w:r>
          </w:p>
        </w:tc>
        <w:tc>
          <w:tcPr>
            <w:tcW w:w="1223"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right"/>
              <w:rPr>
                <w:b/>
                <w:sz w:val="18"/>
                <w:szCs w:val="18"/>
              </w:rPr>
            </w:pPr>
            <w:r w:rsidRPr="00A85989">
              <w:rPr>
                <w:sz w:val="18"/>
                <w:szCs w:val="18"/>
              </w:rPr>
              <w:t>4,02</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0,07</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0,7</w:t>
            </w:r>
          </w:p>
        </w:tc>
        <w:tc>
          <w:tcPr>
            <w:tcW w:w="1223"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right"/>
              <w:rPr>
                <w:b/>
                <w:sz w:val="18"/>
                <w:szCs w:val="18"/>
              </w:rPr>
            </w:pPr>
            <w:r w:rsidRPr="00A85989">
              <w:rPr>
                <w:sz w:val="18"/>
                <w:szCs w:val="18"/>
              </w:rPr>
              <w:t>4,03</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0,09</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0,8</w:t>
            </w:r>
          </w:p>
        </w:tc>
        <w:tc>
          <w:tcPr>
            <w:tcW w:w="1223"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right"/>
              <w:rPr>
                <w:b/>
                <w:sz w:val="18"/>
                <w:szCs w:val="18"/>
              </w:rPr>
            </w:pPr>
            <w:r w:rsidRPr="00A85989">
              <w:rPr>
                <w:sz w:val="18"/>
                <w:szCs w:val="18"/>
              </w:rPr>
              <w:t>5</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shd w:val="clear" w:color="000000" w:fill="FFFF00"/>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0,1</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0,9</w:t>
            </w:r>
          </w:p>
        </w:tc>
        <w:tc>
          <w:tcPr>
            <w:tcW w:w="1223"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right"/>
              <w:rPr>
                <w:b/>
                <w:sz w:val="18"/>
                <w:szCs w:val="18"/>
              </w:rPr>
            </w:pPr>
            <w:r w:rsidRPr="00A85989">
              <w:rPr>
                <w:sz w:val="18"/>
                <w:szCs w:val="18"/>
              </w:rPr>
              <w:t>6,001</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1</w:t>
            </w:r>
          </w:p>
        </w:tc>
        <w:tc>
          <w:tcPr>
            <w:tcW w:w="1223"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right"/>
              <w:rPr>
                <w:b/>
                <w:sz w:val="18"/>
                <w:szCs w:val="18"/>
              </w:rPr>
            </w:pPr>
            <w:r w:rsidRPr="00A85989">
              <w:rPr>
                <w:sz w:val="18"/>
                <w:szCs w:val="18"/>
              </w:rPr>
              <w:t>6,09</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1</w:t>
            </w:r>
          </w:p>
        </w:tc>
        <w:tc>
          <w:tcPr>
            <w:tcW w:w="1223"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right"/>
              <w:rPr>
                <w:b/>
                <w:sz w:val="18"/>
                <w:szCs w:val="18"/>
              </w:rPr>
            </w:pPr>
            <w:r w:rsidRPr="00A85989">
              <w:rPr>
                <w:sz w:val="18"/>
                <w:szCs w:val="18"/>
              </w:rPr>
              <w:t>6,09</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23" w:type="dxa"/>
            <w:tcBorders>
              <w:top w:val="nil"/>
              <w:left w:val="nil"/>
              <w:bottom w:val="single" w:sz="4" w:space="0" w:color="auto"/>
              <w:right w:val="single" w:sz="4" w:space="0" w:color="auto"/>
            </w:tcBorders>
            <w:shd w:val="clear" w:color="000000" w:fill="FFFF00"/>
            <w:noWrap/>
            <w:vAlign w:val="bottom"/>
          </w:tcPr>
          <w:p w:rsidR="0043213B" w:rsidRPr="00A85989" w:rsidRDefault="0043213B" w:rsidP="00761EF7">
            <w:pPr>
              <w:jc w:val="right"/>
              <w:rPr>
                <w:b/>
                <w:sz w:val="18"/>
                <w:szCs w:val="18"/>
              </w:rPr>
            </w:pPr>
            <w:r w:rsidRPr="00A85989">
              <w:rPr>
                <w:sz w:val="18"/>
                <w:szCs w:val="18"/>
              </w:rPr>
              <w:t>10,06</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rPr>
                <w:b/>
                <w:sz w:val="18"/>
                <w:szCs w:val="18"/>
              </w:rPr>
            </w:pPr>
            <w:r w:rsidRPr="00A85989">
              <w:rPr>
                <w:sz w:val="18"/>
                <w:szCs w:val="18"/>
              </w:rPr>
              <w:t> </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rPr>
                <w:b/>
                <w:sz w:val="18"/>
                <w:szCs w:val="18"/>
              </w:rPr>
            </w:pPr>
            <w:r w:rsidRPr="00A85989">
              <w:rPr>
                <w:sz w:val="18"/>
                <w:szCs w:val="18"/>
              </w:rPr>
              <w:t> </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0,002</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0,002</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r>
      <w:tr w:rsidR="0043213B" w:rsidRPr="00A85989" w:rsidTr="00761EF7">
        <w:trPr>
          <w:trHeight w:val="1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0,002</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0,002</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0,002</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0,002</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0,002</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0,002</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0,003</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0,003</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0,003</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0,003</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0,003</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0,003</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0,003</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0,003</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0,004</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0,004</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0,004</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jc w:val="center"/>
              <w:rPr>
                <w:b/>
                <w:sz w:val="18"/>
                <w:szCs w:val="18"/>
              </w:rPr>
            </w:pPr>
          </w:p>
        </w:tc>
      </w:tr>
      <w:tr w:rsidR="0043213B" w:rsidRPr="00A85989" w:rsidTr="00761EF7">
        <w:trPr>
          <w:trHeight w:val="20"/>
          <w:jc w:val="center"/>
        </w:trPr>
        <w:tc>
          <w:tcPr>
            <w:tcW w:w="6926" w:type="dxa"/>
            <w:gridSpan w:val="12"/>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Сума в інтервалі</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rPr>
                <w:b/>
                <w:sz w:val="18"/>
                <w:szCs w:val="18"/>
              </w:rPr>
            </w:pPr>
            <w:r w:rsidRPr="00A85989">
              <w:rPr>
                <w:sz w:val="18"/>
                <w:szCs w:val="18"/>
              </w:rPr>
              <w:t>Σ=0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rPr>
                <w:b/>
                <w:sz w:val="18"/>
                <w:szCs w:val="18"/>
              </w:rPr>
            </w:pPr>
            <w:r w:rsidRPr="00A85989">
              <w:rPr>
                <w:sz w:val="18"/>
                <w:szCs w:val="18"/>
              </w:rPr>
              <w:t>Σ=0,081</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rPr>
                <w:b/>
                <w:sz w:val="18"/>
                <w:szCs w:val="18"/>
              </w:rPr>
            </w:pPr>
            <w:r w:rsidRPr="00A85989">
              <w:rPr>
                <w:sz w:val="18"/>
                <w:szCs w:val="18"/>
              </w:rPr>
              <w:t>Σ=0,754</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rPr>
                <w:b/>
                <w:sz w:val="18"/>
                <w:szCs w:val="18"/>
              </w:rPr>
            </w:pPr>
            <w:r w:rsidRPr="00A85989">
              <w:rPr>
                <w:sz w:val="18"/>
                <w:szCs w:val="18"/>
              </w:rPr>
              <w:t>Σ=10,166</w:t>
            </w: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rPr>
                <w:b/>
                <w:sz w:val="18"/>
                <w:szCs w:val="18"/>
              </w:rPr>
            </w:pPr>
            <w:r w:rsidRPr="00A85989">
              <w:rPr>
                <w:sz w:val="18"/>
                <w:szCs w:val="18"/>
              </w:rPr>
              <w:t>Σ=85,457</w:t>
            </w:r>
          </w:p>
        </w:tc>
      </w:tr>
      <w:tr w:rsidR="0043213B" w:rsidRPr="00A85989" w:rsidTr="00761EF7">
        <w:trPr>
          <w:trHeight w:val="20"/>
          <w:jc w:val="center"/>
        </w:trPr>
        <w:tc>
          <w:tcPr>
            <w:tcW w:w="6926" w:type="dxa"/>
            <w:gridSpan w:val="12"/>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Середнє значення</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rPr>
                <w:b/>
                <w:sz w:val="18"/>
                <w:szCs w:val="18"/>
              </w:rPr>
            </w:pPr>
            <w:r w:rsidRPr="00A85989">
              <w:rPr>
                <w:sz w:val="18"/>
                <w:szCs w:val="18"/>
              </w:rPr>
              <w:t>х=0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rPr>
                <w:b/>
                <w:sz w:val="18"/>
                <w:szCs w:val="18"/>
              </w:rPr>
            </w:pPr>
            <w:r w:rsidRPr="00A85989">
              <w:rPr>
                <w:sz w:val="18"/>
                <w:szCs w:val="18"/>
              </w:rPr>
              <w:t>х=0,002</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rPr>
                <w:b/>
                <w:sz w:val="18"/>
                <w:szCs w:val="18"/>
              </w:rPr>
            </w:pPr>
            <w:r w:rsidRPr="00A85989">
              <w:rPr>
                <w:sz w:val="18"/>
                <w:szCs w:val="18"/>
              </w:rPr>
              <w:t>х=0,033</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rPr>
                <w:b/>
                <w:sz w:val="18"/>
                <w:szCs w:val="18"/>
              </w:rPr>
            </w:pPr>
            <w:r w:rsidRPr="00A85989">
              <w:rPr>
                <w:sz w:val="18"/>
                <w:szCs w:val="18"/>
              </w:rPr>
              <w:t>х=0,41</w:t>
            </w: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rPr>
                <w:b/>
                <w:sz w:val="18"/>
                <w:szCs w:val="18"/>
              </w:rPr>
            </w:pPr>
            <w:r w:rsidRPr="00A85989">
              <w:rPr>
                <w:sz w:val="18"/>
                <w:szCs w:val="18"/>
              </w:rPr>
              <w:t>х=3,29</w:t>
            </w:r>
          </w:p>
        </w:tc>
      </w:tr>
      <w:tr w:rsidR="0043213B" w:rsidRPr="00A85989" w:rsidTr="00761EF7">
        <w:trPr>
          <w:trHeight w:val="20"/>
          <w:jc w:val="center"/>
        </w:trPr>
        <w:tc>
          <w:tcPr>
            <w:tcW w:w="1128" w:type="dxa"/>
            <w:gridSpan w:val="2"/>
            <w:tcBorders>
              <w:top w:val="nil"/>
              <w:left w:val="single" w:sz="4" w:space="0" w:color="auto"/>
              <w:bottom w:val="single" w:sz="4" w:space="0" w:color="auto"/>
              <w:right w:val="single" w:sz="4" w:space="0" w:color="auto"/>
            </w:tcBorders>
            <w:noWrap/>
            <w:vAlign w:val="bottom"/>
          </w:tcPr>
          <w:p w:rsidR="0043213B" w:rsidRPr="00A85989" w:rsidRDefault="0043213B" w:rsidP="00761EF7">
            <w:pPr>
              <w:rPr>
                <w:b/>
                <w:sz w:val="18"/>
                <w:szCs w:val="18"/>
              </w:rPr>
            </w:pPr>
            <w:r w:rsidRPr="00A85989">
              <w:rPr>
                <w:sz w:val="18"/>
                <w:szCs w:val="18"/>
              </w:rPr>
              <w:t>ік=0</w:t>
            </w:r>
          </w:p>
        </w:tc>
        <w:tc>
          <w:tcPr>
            <w:tcW w:w="1219" w:type="dxa"/>
            <w:gridSpan w:val="3"/>
            <w:tcBorders>
              <w:top w:val="nil"/>
              <w:left w:val="nil"/>
              <w:bottom w:val="single" w:sz="4" w:space="0" w:color="auto"/>
              <w:right w:val="single" w:sz="4" w:space="0" w:color="auto"/>
            </w:tcBorders>
            <w:noWrap/>
            <w:vAlign w:val="bottom"/>
          </w:tcPr>
          <w:p w:rsidR="0043213B" w:rsidRPr="00A85989" w:rsidRDefault="0043213B" w:rsidP="00761EF7">
            <w:pPr>
              <w:rPr>
                <w:b/>
                <w:sz w:val="18"/>
                <w:szCs w:val="18"/>
              </w:rPr>
            </w:pPr>
            <w:r w:rsidRPr="00A85989">
              <w:rPr>
                <w:sz w:val="18"/>
                <w:szCs w:val="18"/>
              </w:rPr>
              <w:t>ік=0,002</w:t>
            </w:r>
          </w:p>
        </w:tc>
        <w:tc>
          <w:tcPr>
            <w:tcW w:w="2096" w:type="dxa"/>
            <w:gridSpan w:val="4"/>
            <w:tcBorders>
              <w:top w:val="nil"/>
              <w:left w:val="nil"/>
              <w:bottom w:val="single" w:sz="4" w:space="0" w:color="auto"/>
              <w:right w:val="single" w:sz="4" w:space="0" w:color="auto"/>
            </w:tcBorders>
            <w:noWrap/>
            <w:vAlign w:val="bottom"/>
          </w:tcPr>
          <w:p w:rsidR="0043213B" w:rsidRPr="00A85989" w:rsidRDefault="0043213B" w:rsidP="00761EF7">
            <w:pPr>
              <w:rPr>
                <w:b/>
                <w:sz w:val="18"/>
                <w:szCs w:val="18"/>
              </w:rPr>
            </w:pPr>
            <w:r w:rsidRPr="00A85989">
              <w:rPr>
                <w:sz w:val="18"/>
                <w:szCs w:val="18"/>
              </w:rPr>
              <w:t>ік=0,033</w:t>
            </w:r>
          </w:p>
        </w:tc>
        <w:tc>
          <w:tcPr>
            <w:tcW w:w="1260" w:type="dxa"/>
            <w:gridSpan w:val="2"/>
            <w:tcBorders>
              <w:top w:val="nil"/>
              <w:left w:val="nil"/>
              <w:bottom w:val="single" w:sz="4" w:space="0" w:color="auto"/>
              <w:right w:val="single" w:sz="4" w:space="0" w:color="auto"/>
            </w:tcBorders>
            <w:noWrap/>
            <w:vAlign w:val="bottom"/>
          </w:tcPr>
          <w:p w:rsidR="0043213B" w:rsidRPr="00A85989" w:rsidRDefault="0043213B" w:rsidP="00761EF7">
            <w:pPr>
              <w:rPr>
                <w:b/>
                <w:sz w:val="18"/>
                <w:szCs w:val="18"/>
              </w:rPr>
            </w:pPr>
            <w:r w:rsidRPr="00A85989">
              <w:rPr>
                <w:sz w:val="18"/>
                <w:szCs w:val="18"/>
              </w:rPr>
              <w:t>ік=0,41</w:t>
            </w:r>
          </w:p>
        </w:tc>
        <w:tc>
          <w:tcPr>
            <w:tcW w:w="1223" w:type="dxa"/>
            <w:tcBorders>
              <w:top w:val="nil"/>
              <w:left w:val="nil"/>
              <w:bottom w:val="single" w:sz="4" w:space="0" w:color="auto"/>
              <w:right w:val="single" w:sz="4" w:space="0" w:color="auto"/>
            </w:tcBorders>
            <w:noWrap/>
            <w:vAlign w:val="bottom"/>
          </w:tcPr>
          <w:p w:rsidR="0043213B" w:rsidRPr="00A85989" w:rsidRDefault="0043213B" w:rsidP="00761EF7">
            <w:pPr>
              <w:rPr>
                <w:b/>
                <w:sz w:val="18"/>
                <w:szCs w:val="18"/>
              </w:rPr>
            </w:pPr>
            <w:r w:rsidRPr="00A85989">
              <w:rPr>
                <w:sz w:val="18"/>
                <w:szCs w:val="18"/>
              </w:rPr>
              <w:t>ік=3,29</w:t>
            </w:r>
          </w:p>
        </w:tc>
      </w:tr>
      <w:tr w:rsidR="0043213B" w:rsidRPr="00A85989" w:rsidTr="00761EF7">
        <w:trPr>
          <w:trHeight w:val="20"/>
          <w:jc w:val="center"/>
        </w:trPr>
        <w:tc>
          <w:tcPr>
            <w:tcW w:w="6926" w:type="dxa"/>
            <w:gridSpan w:val="12"/>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Фонова концентрація</w:t>
            </w:r>
          </w:p>
        </w:tc>
      </w:tr>
      <w:tr w:rsidR="0043213B" w:rsidRPr="00A85989" w:rsidTr="00761EF7">
        <w:trPr>
          <w:trHeight w:val="20"/>
          <w:jc w:val="center"/>
        </w:trPr>
        <w:tc>
          <w:tcPr>
            <w:tcW w:w="6926" w:type="dxa"/>
            <w:gridSpan w:val="12"/>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Сф=14,997/111=0,14</w:t>
            </w:r>
          </w:p>
        </w:tc>
      </w:tr>
      <w:tr w:rsidR="0043213B" w:rsidRPr="00A85989" w:rsidTr="00761EF7">
        <w:trPr>
          <w:trHeight w:val="20"/>
          <w:jc w:val="center"/>
        </w:trPr>
        <w:tc>
          <w:tcPr>
            <w:tcW w:w="6926" w:type="dxa"/>
            <w:gridSpan w:val="12"/>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Аномалія</w:t>
            </w:r>
          </w:p>
        </w:tc>
      </w:tr>
      <w:tr w:rsidR="0043213B" w:rsidRPr="00A85989" w:rsidTr="00761EF7">
        <w:trPr>
          <w:trHeight w:val="20"/>
          <w:jc w:val="center"/>
        </w:trPr>
        <w:tc>
          <w:tcPr>
            <w:tcW w:w="6926" w:type="dxa"/>
            <w:gridSpan w:val="12"/>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Са=3*Сф=3*0,14=0,42</w:t>
            </w:r>
          </w:p>
        </w:tc>
      </w:tr>
      <w:tr w:rsidR="0043213B" w:rsidRPr="00A85989" w:rsidTr="00761EF7">
        <w:trPr>
          <w:trHeight w:val="20"/>
          <w:jc w:val="center"/>
        </w:trPr>
        <w:tc>
          <w:tcPr>
            <w:tcW w:w="565" w:type="dxa"/>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r w:rsidRPr="00A85989">
              <w:rPr>
                <w:sz w:val="18"/>
                <w:szCs w:val="18"/>
              </w:rPr>
              <w:t>0</w:t>
            </w:r>
          </w:p>
        </w:tc>
        <w:tc>
          <w:tcPr>
            <w:tcW w:w="711" w:type="dxa"/>
            <w:gridSpan w:val="2"/>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sz w:val="18"/>
                <w:szCs w:val="18"/>
              </w:rPr>
            </w:pPr>
            <w:r w:rsidRPr="00A85989">
              <w:rPr>
                <w:sz w:val="18"/>
                <w:szCs w:val="18"/>
              </w:rPr>
              <w:t>0,002</w:t>
            </w:r>
          </w:p>
        </w:tc>
        <w:tc>
          <w:tcPr>
            <w:tcW w:w="711"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sz w:val="18"/>
                <w:szCs w:val="18"/>
              </w:rPr>
            </w:pPr>
            <w:r w:rsidRPr="00A85989">
              <w:rPr>
                <w:sz w:val="18"/>
                <w:szCs w:val="18"/>
              </w:rPr>
              <w:t>0,033</w:t>
            </w:r>
          </w:p>
        </w:tc>
        <w:tc>
          <w:tcPr>
            <w:tcW w:w="601" w:type="dxa"/>
            <w:gridSpan w:val="2"/>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sz w:val="18"/>
                <w:szCs w:val="18"/>
              </w:rPr>
            </w:pPr>
            <w:r w:rsidRPr="00A85989">
              <w:rPr>
                <w:sz w:val="18"/>
                <w:szCs w:val="18"/>
              </w:rPr>
              <w:t>0,14</w:t>
            </w:r>
          </w:p>
        </w:tc>
        <w:tc>
          <w:tcPr>
            <w:tcW w:w="601"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sz w:val="18"/>
                <w:szCs w:val="18"/>
              </w:rPr>
            </w:pPr>
            <w:r w:rsidRPr="00A85989">
              <w:rPr>
                <w:sz w:val="18"/>
                <w:szCs w:val="18"/>
              </w:rPr>
              <w:t>0,41</w:t>
            </w:r>
          </w:p>
        </w:tc>
        <w:tc>
          <w:tcPr>
            <w:tcW w:w="601"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sz w:val="18"/>
                <w:szCs w:val="18"/>
              </w:rPr>
            </w:pPr>
            <w:r w:rsidRPr="00A85989">
              <w:rPr>
                <w:sz w:val="18"/>
                <w:szCs w:val="18"/>
              </w:rPr>
              <w:t>0,42</w:t>
            </w:r>
          </w:p>
        </w:tc>
        <w:tc>
          <w:tcPr>
            <w:tcW w:w="653"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sz w:val="18"/>
                <w:szCs w:val="18"/>
              </w:rPr>
            </w:pPr>
            <w:r w:rsidRPr="00A85989">
              <w:rPr>
                <w:sz w:val="18"/>
                <w:szCs w:val="18"/>
              </w:rPr>
              <w:t>1</w:t>
            </w:r>
          </w:p>
        </w:tc>
        <w:tc>
          <w:tcPr>
            <w:tcW w:w="601"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sz w:val="18"/>
                <w:szCs w:val="18"/>
              </w:rPr>
            </w:pPr>
            <w:r w:rsidRPr="00A85989">
              <w:rPr>
                <w:sz w:val="18"/>
                <w:szCs w:val="18"/>
              </w:rPr>
              <w:t>3,29</w:t>
            </w:r>
          </w:p>
        </w:tc>
        <w:tc>
          <w:tcPr>
            <w:tcW w:w="1882" w:type="dxa"/>
            <w:gridSpan w:val="2"/>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sz w:val="18"/>
                <w:szCs w:val="18"/>
              </w:rPr>
            </w:pPr>
            <w:r w:rsidRPr="00A85989">
              <w:rPr>
                <w:sz w:val="18"/>
                <w:szCs w:val="18"/>
              </w:rPr>
              <w:t>10,06</w:t>
            </w:r>
          </w:p>
        </w:tc>
      </w:tr>
      <w:tr w:rsidR="0043213B" w:rsidRPr="00A85989" w:rsidTr="00761EF7">
        <w:trPr>
          <w:trHeight w:val="20"/>
          <w:jc w:val="center"/>
        </w:trPr>
        <w:tc>
          <w:tcPr>
            <w:tcW w:w="565" w:type="dxa"/>
            <w:tcBorders>
              <w:top w:val="single" w:sz="4" w:space="0" w:color="auto"/>
              <w:left w:val="single" w:sz="4" w:space="0" w:color="auto"/>
              <w:bottom w:val="single" w:sz="4" w:space="0" w:color="auto"/>
              <w:right w:val="single" w:sz="4" w:space="0" w:color="auto"/>
            </w:tcBorders>
            <w:noWrap/>
            <w:vAlign w:val="bottom"/>
          </w:tcPr>
          <w:p w:rsidR="0043213B" w:rsidRPr="00A85989" w:rsidRDefault="0043213B" w:rsidP="00761EF7">
            <w:pPr>
              <w:jc w:val="center"/>
              <w:rPr>
                <w:b/>
                <w:sz w:val="18"/>
                <w:szCs w:val="18"/>
              </w:rPr>
            </w:pPr>
          </w:p>
        </w:tc>
        <w:tc>
          <w:tcPr>
            <w:tcW w:w="711" w:type="dxa"/>
            <w:gridSpan w:val="2"/>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sz w:val="18"/>
                <w:szCs w:val="18"/>
              </w:rPr>
            </w:pPr>
          </w:p>
        </w:tc>
        <w:tc>
          <w:tcPr>
            <w:tcW w:w="711"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sz w:val="18"/>
                <w:szCs w:val="18"/>
              </w:rPr>
            </w:pPr>
          </w:p>
        </w:tc>
        <w:tc>
          <w:tcPr>
            <w:tcW w:w="601" w:type="dxa"/>
            <w:gridSpan w:val="2"/>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sz w:val="18"/>
                <w:szCs w:val="18"/>
              </w:rPr>
            </w:pPr>
            <w:r w:rsidRPr="00A85989">
              <w:rPr>
                <w:sz w:val="18"/>
                <w:szCs w:val="18"/>
              </w:rPr>
              <w:t>Сф</w:t>
            </w:r>
          </w:p>
        </w:tc>
        <w:tc>
          <w:tcPr>
            <w:tcW w:w="601"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sz w:val="18"/>
                <w:szCs w:val="18"/>
              </w:rPr>
            </w:pPr>
          </w:p>
        </w:tc>
        <w:tc>
          <w:tcPr>
            <w:tcW w:w="601"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sz w:val="18"/>
                <w:szCs w:val="18"/>
              </w:rPr>
            </w:pPr>
            <w:r w:rsidRPr="00A85989">
              <w:rPr>
                <w:sz w:val="18"/>
                <w:szCs w:val="18"/>
              </w:rPr>
              <w:t>Са</w:t>
            </w:r>
          </w:p>
        </w:tc>
        <w:tc>
          <w:tcPr>
            <w:tcW w:w="653"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sz w:val="18"/>
                <w:szCs w:val="18"/>
              </w:rPr>
            </w:pPr>
            <w:r w:rsidRPr="00A85989">
              <w:rPr>
                <w:sz w:val="18"/>
                <w:szCs w:val="18"/>
              </w:rPr>
              <w:t>ГДК</w:t>
            </w:r>
          </w:p>
        </w:tc>
        <w:tc>
          <w:tcPr>
            <w:tcW w:w="601" w:type="dxa"/>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sz w:val="18"/>
                <w:szCs w:val="18"/>
              </w:rPr>
            </w:pPr>
          </w:p>
        </w:tc>
        <w:tc>
          <w:tcPr>
            <w:tcW w:w="1882" w:type="dxa"/>
            <w:gridSpan w:val="2"/>
            <w:tcBorders>
              <w:top w:val="single" w:sz="4" w:space="0" w:color="auto"/>
              <w:left w:val="single" w:sz="4" w:space="0" w:color="auto"/>
              <w:bottom w:val="single" w:sz="4" w:space="0" w:color="auto"/>
              <w:right w:val="single" w:sz="4" w:space="0" w:color="auto"/>
            </w:tcBorders>
            <w:vAlign w:val="bottom"/>
          </w:tcPr>
          <w:p w:rsidR="0043213B" w:rsidRPr="00A85989" w:rsidRDefault="0043213B" w:rsidP="00761EF7">
            <w:pPr>
              <w:jc w:val="center"/>
              <w:rPr>
                <w:b/>
                <w:sz w:val="18"/>
                <w:szCs w:val="18"/>
              </w:rPr>
            </w:pPr>
            <w:r w:rsidRPr="00A85989">
              <w:rPr>
                <w:sz w:val="18"/>
                <w:szCs w:val="18"/>
              </w:rPr>
              <w:t>Max</w:t>
            </w:r>
          </w:p>
        </w:tc>
      </w:tr>
    </w:tbl>
    <w:p w:rsidR="0043213B" w:rsidRPr="00A85989" w:rsidRDefault="0043213B" w:rsidP="0043213B">
      <w:pPr>
        <w:rPr>
          <w:b/>
        </w:rPr>
      </w:pPr>
    </w:p>
    <w:p w:rsidR="0043213B" w:rsidRPr="00A85989" w:rsidRDefault="0043213B" w:rsidP="00761EF7">
      <w:pPr>
        <w:spacing w:line="360" w:lineRule="auto"/>
        <w:ind w:firstLine="851"/>
        <w:jc w:val="both"/>
        <w:rPr>
          <w:sz w:val="28"/>
          <w:szCs w:val="28"/>
        </w:rPr>
      </w:pPr>
    </w:p>
    <w:p w:rsidR="0043213B" w:rsidRPr="00A85989" w:rsidRDefault="0043213B" w:rsidP="00761EF7">
      <w:pPr>
        <w:spacing w:line="360" w:lineRule="auto"/>
        <w:ind w:firstLine="851"/>
        <w:jc w:val="both"/>
        <w:rPr>
          <w:sz w:val="28"/>
          <w:szCs w:val="28"/>
        </w:rPr>
      </w:pPr>
      <w:r w:rsidRPr="00A85989">
        <w:rPr>
          <w:sz w:val="28"/>
          <w:szCs w:val="28"/>
        </w:rPr>
        <w:t xml:space="preserve">На основі зібраних баз даних, проведених розрахунків фонового та </w:t>
      </w:r>
      <w:r w:rsidRPr="00A85989">
        <w:rPr>
          <w:sz w:val="28"/>
          <w:szCs w:val="28"/>
        </w:rPr>
        <w:lastRenderedPageBreak/>
        <w:t xml:space="preserve">аномального вмісту хімічних елементів, з урахуванням кларків хімічних елементів і параметрів аномалій, за допомогою програмного забезпечення SURFER було виконано побудову комплексу еколого-техногеохімічних карт (рис. </w:t>
      </w:r>
      <w:r w:rsidR="00021FC3" w:rsidRPr="00A85989">
        <w:rPr>
          <w:sz w:val="28"/>
          <w:szCs w:val="28"/>
        </w:rPr>
        <w:t>4</w:t>
      </w:r>
      <w:r w:rsidRPr="00A85989">
        <w:rPr>
          <w:sz w:val="28"/>
          <w:szCs w:val="28"/>
        </w:rPr>
        <w:t>.</w:t>
      </w:r>
      <w:r w:rsidR="00021FC3" w:rsidRPr="00A85989">
        <w:rPr>
          <w:sz w:val="28"/>
          <w:szCs w:val="28"/>
        </w:rPr>
        <w:t>1</w:t>
      </w:r>
      <w:r w:rsidRPr="00A85989">
        <w:rPr>
          <w:sz w:val="28"/>
          <w:szCs w:val="28"/>
        </w:rPr>
        <w:t>–</w:t>
      </w:r>
      <w:r w:rsidR="00021FC3" w:rsidRPr="00A85989">
        <w:rPr>
          <w:sz w:val="28"/>
          <w:szCs w:val="28"/>
        </w:rPr>
        <w:t>4</w:t>
      </w:r>
      <w:r w:rsidRPr="00A85989">
        <w:rPr>
          <w:sz w:val="28"/>
          <w:szCs w:val="28"/>
        </w:rPr>
        <w:t>.4). На наведених картах просторовий розподіл концентрацій досліджуваних забруднювачів відображено ізолініями (ізоконцентратами), що дозволяє візуалізувати варіабельність вмісту забруднювачів на території дослідження. При цьому окремо виокремлені ізоконцентрати, що відповідають кларкам, фоновим значенням, аномальним концентраціям та гранично допустимим концентраціям (ГДК), а також проміжні рівні, визначені на основі характерних інтервалів вмісту хімічних елементів.</w:t>
      </w:r>
    </w:p>
    <w:p w:rsidR="0043213B" w:rsidRPr="00A85989" w:rsidRDefault="0043213B" w:rsidP="00761EF7">
      <w:pPr>
        <w:spacing w:line="360" w:lineRule="auto"/>
        <w:jc w:val="center"/>
        <w:rPr>
          <w:sz w:val="28"/>
          <w:szCs w:val="28"/>
        </w:rPr>
      </w:pPr>
      <w:r w:rsidRPr="00A85989">
        <w:rPr>
          <w:noProof/>
          <w:sz w:val="28"/>
          <w:szCs w:val="28"/>
          <w:lang w:eastAsia="uk-UA"/>
        </w:rPr>
        <w:drawing>
          <wp:inline distT="0" distB="0" distL="0" distR="0" wp14:anchorId="38FDDC82" wp14:editId="7E012F01">
            <wp:extent cx="4321834" cy="5487894"/>
            <wp:effectExtent l="0" t="0" r="254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7" cstate="print">
                      <a:extLst>
                        <a:ext uri="{28A0092B-C50C-407E-A947-70E740481C1C}">
                          <a14:useLocalDpi xmlns:a14="http://schemas.microsoft.com/office/drawing/2010/main" val="0"/>
                        </a:ext>
                      </a:extLst>
                    </a:blip>
                    <a:srcRect r="34065"/>
                    <a:stretch>
                      <a:fillRect/>
                    </a:stretch>
                  </pic:blipFill>
                  <pic:spPr bwMode="auto">
                    <a:xfrm>
                      <a:off x="0" y="0"/>
                      <a:ext cx="4333717" cy="5502982"/>
                    </a:xfrm>
                    <a:prstGeom prst="rect">
                      <a:avLst/>
                    </a:prstGeom>
                    <a:noFill/>
                    <a:ln>
                      <a:noFill/>
                    </a:ln>
                  </pic:spPr>
                </pic:pic>
              </a:graphicData>
            </a:graphic>
          </wp:inline>
        </w:drawing>
      </w:r>
    </w:p>
    <w:p w:rsidR="0043213B" w:rsidRPr="00A85989" w:rsidRDefault="0043213B" w:rsidP="00761EF7">
      <w:pPr>
        <w:spacing w:line="360" w:lineRule="auto"/>
        <w:jc w:val="center"/>
        <w:rPr>
          <w:sz w:val="28"/>
          <w:szCs w:val="28"/>
        </w:rPr>
      </w:pPr>
      <w:r w:rsidRPr="00A85989">
        <w:rPr>
          <w:sz w:val="28"/>
          <w:szCs w:val="28"/>
        </w:rPr>
        <w:t xml:space="preserve">Рисунок </w:t>
      </w:r>
      <w:r w:rsidR="00021FC3" w:rsidRPr="00A85989">
        <w:rPr>
          <w:sz w:val="28"/>
          <w:szCs w:val="28"/>
        </w:rPr>
        <w:t>4</w:t>
      </w:r>
      <w:r w:rsidRPr="00A85989">
        <w:rPr>
          <w:sz w:val="28"/>
          <w:szCs w:val="28"/>
        </w:rPr>
        <w:t>.</w:t>
      </w:r>
      <w:r w:rsidR="00021FC3" w:rsidRPr="00A85989">
        <w:rPr>
          <w:sz w:val="28"/>
          <w:szCs w:val="28"/>
        </w:rPr>
        <w:t xml:space="preserve">1 </w:t>
      </w:r>
      <w:r w:rsidRPr="00A85989">
        <w:rPr>
          <w:sz w:val="28"/>
          <w:szCs w:val="28"/>
        </w:rPr>
        <w:t>– Молібден у ґрунтах на території Львівської області</w:t>
      </w:r>
    </w:p>
    <w:p w:rsidR="0043213B" w:rsidRPr="00A85989" w:rsidRDefault="0043213B" w:rsidP="008E1401">
      <w:pPr>
        <w:spacing w:line="360" w:lineRule="auto"/>
        <w:jc w:val="center"/>
        <w:rPr>
          <w:sz w:val="28"/>
          <w:szCs w:val="28"/>
        </w:rPr>
      </w:pPr>
      <w:r w:rsidRPr="00A85989">
        <w:rPr>
          <w:noProof/>
          <w:sz w:val="28"/>
          <w:szCs w:val="28"/>
          <w:lang w:eastAsia="uk-UA"/>
        </w:rPr>
        <w:lastRenderedPageBreak/>
        <w:drawing>
          <wp:inline distT="0" distB="0" distL="0" distR="0" wp14:anchorId="0E753A05" wp14:editId="423F80A6">
            <wp:extent cx="3230383" cy="4114800"/>
            <wp:effectExtent l="0" t="0" r="825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8" cstate="print">
                      <a:extLst>
                        <a:ext uri="{28A0092B-C50C-407E-A947-70E740481C1C}">
                          <a14:useLocalDpi xmlns:a14="http://schemas.microsoft.com/office/drawing/2010/main" val="0"/>
                        </a:ext>
                      </a:extLst>
                    </a:blip>
                    <a:srcRect r="37796"/>
                    <a:stretch>
                      <a:fillRect/>
                    </a:stretch>
                  </pic:blipFill>
                  <pic:spPr bwMode="auto">
                    <a:xfrm>
                      <a:off x="0" y="0"/>
                      <a:ext cx="3255007" cy="4146166"/>
                    </a:xfrm>
                    <a:prstGeom prst="rect">
                      <a:avLst/>
                    </a:prstGeom>
                    <a:noFill/>
                    <a:ln>
                      <a:noFill/>
                    </a:ln>
                  </pic:spPr>
                </pic:pic>
              </a:graphicData>
            </a:graphic>
          </wp:inline>
        </w:drawing>
      </w:r>
    </w:p>
    <w:p w:rsidR="0043213B" w:rsidRPr="00A85989" w:rsidRDefault="0043213B" w:rsidP="008E1401">
      <w:pPr>
        <w:spacing w:line="360" w:lineRule="auto"/>
        <w:jc w:val="center"/>
        <w:rPr>
          <w:sz w:val="28"/>
          <w:szCs w:val="28"/>
        </w:rPr>
      </w:pPr>
      <w:r w:rsidRPr="00A85989">
        <w:rPr>
          <w:sz w:val="28"/>
          <w:szCs w:val="28"/>
        </w:rPr>
        <w:t xml:space="preserve">Рисунок </w:t>
      </w:r>
      <w:r w:rsidR="00021FC3" w:rsidRPr="00A85989">
        <w:rPr>
          <w:sz w:val="28"/>
          <w:szCs w:val="28"/>
        </w:rPr>
        <w:t>4</w:t>
      </w:r>
      <w:r w:rsidRPr="00A85989">
        <w:rPr>
          <w:sz w:val="28"/>
          <w:szCs w:val="28"/>
        </w:rPr>
        <w:t>.</w:t>
      </w:r>
      <w:r w:rsidR="00021FC3" w:rsidRPr="00A85989">
        <w:rPr>
          <w:sz w:val="28"/>
          <w:szCs w:val="28"/>
        </w:rPr>
        <w:t>2</w:t>
      </w:r>
      <w:r w:rsidRPr="00A85989">
        <w:rPr>
          <w:sz w:val="28"/>
          <w:szCs w:val="28"/>
        </w:rPr>
        <w:t xml:space="preserve"> – Селен у ґрунтах на території Львівської області</w:t>
      </w:r>
    </w:p>
    <w:p w:rsidR="0043213B" w:rsidRPr="00A85989" w:rsidRDefault="0043213B" w:rsidP="008E1401">
      <w:pPr>
        <w:spacing w:line="360" w:lineRule="auto"/>
        <w:jc w:val="center"/>
        <w:rPr>
          <w:sz w:val="28"/>
          <w:szCs w:val="28"/>
        </w:rPr>
      </w:pPr>
    </w:p>
    <w:p w:rsidR="0043213B" w:rsidRPr="00A85989" w:rsidRDefault="0043213B" w:rsidP="008E1401">
      <w:pPr>
        <w:spacing w:line="360" w:lineRule="auto"/>
        <w:jc w:val="center"/>
        <w:rPr>
          <w:sz w:val="28"/>
          <w:szCs w:val="28"/>
        </w:rPr>
      </w:pPr>
      <w:r w:rsidRPr="00A85989">
        <w:rPr>
          <w:noProof/>
          <w:sz w:val="28"/>
          <w:szCs w:val="28"/>
          <w:lang w:eastAsia="uk-UA"/>
        </w:rPr>
        <w:drawing>
          <wp:inline distT="0" distB="0" distL="0" distR="0" wp14:anchorId="193727F0" wp14:editId="7403EE89">
            <wp:extent cx="3467819" cy="4507282"/>
            <wp:effectExtent l="0" t="0" r="0" b="762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9" cstate="print">
                      <a:extLst>
                        <a:ext uri="{28A0092B-C50C-407E-A947-70E740481C1C}">
                          <a14:useLocalDpi xmlns:a14="http://schemas.microsoft.com/office/drawing/2010/main" val="0"/>
                        </a:ext>
                      </a:extLst>
                    </a:blip>
                    <a:srcRect r="38091"/>
                    <a:stretch>
                      <a:fillRect/>
                    </a:stretch>
                  </pic:blipFill>
                  <pic:spPr bwMode="auto">
                    <a:xfrm>
                      <a:off x="0" y="0"/>
                      <a:ext cx="3472311" cy="4513121"/>
                    </a:xfrm>
                    <a:prstGeom prst="rect">
                      <a:avLst/>
                    </a:prstGeom>
                    <a:noFill/>
                    <a:ln>
                      <a:noFill/>
                    </a:ln>
                  </pic:spPr>
                </pic:pic>
              </a:graphicData>
            </a:graphic>
          </wp:inline>
        </w:drawing>
      </w:r>
    </w:p>
    <w:p w:rsidR="0043213B" w:rsidRPr="00A85989" w:rsidRDefault="0043213B" w:rsidP="008E1401">
      <w:pPr>
        <w:spacing w:line="360" w:lineRule="auto"/>
        <w:jc w:val="center"/>
        <w:rPr>
          <w:sz w:val="28"/>
          <w:szCs w:val="28"/>
        </w:rPr>
      </w:pPr>
      <w:r w:rsidRPr="00A85989">
        <w:rPr>
          <w:sz w:val="28"/>
          <w:szCs w:val="28"/>
        </w:rPr>
        <w:t xml:space="preserve">Рисунок </w:t>
      </w:r>
      <w:r w:rsidR="00021FC3" w:rsidRPr="00A85989">
        <w:rPr>
          <w:sz w:val="28"/>
          <w:szCs w:val="28"/>
        </w:rPr>
        <w:t>4</w:t>
      </w:r>
      <w:r w:rsidRPr="00A85989">
        <w:rPr>
          <w:sz w:val="28"/>
          <w:szCs w:val="28"/>
        </w:rPr>
        <w:t>.</w:t>
      </w:r>
      <w:r w:rsidR="00021FC3" w:rsidRPr="00A85989">
        <w:rPr>
          <w:sz w:val="28"/>
          <w:szCs w:val="28"/>
        </w:rPr>
        <w:t>3</w:t>
      </w:r>
      <w:r w:rsidRPr="00A85989">
        <w:rPr>
          <w:sz w:val="28"/>
          <w:szCs w:val="28"/>
        </w:rPr>
        <w:t xml:space="preserve"> – Кобальт у ґрунтах на території Львівської області</w:t>
      </w:r>
    </w:p>
    <w:p w:rsidR="0043213B" w:rsidRPr="00A85989" w:rsidRDefault="0043213B" w:rsidP="00761EF7">
      <w:pPr>
        <w:spacing w:line="360" w:lineRule="auto"/>
        <w:ind w:firstLine="851"/>
        <w:jc w:val="both"/>
        <w:rPr>
          <w:sz w:val="28"/>
          <w:szCs w:val="28"/>
        </w:rPr>
      </w:pPr>
      <w:r w:rsidRPr="00A85989">
        <w:rPr>
          <w:sz w:val="28"/>
          <w:szCs w:val="28"/>
        </w:rPr>
        <w:lastRenderedPageBreak/>
        <w:t>Проаналізувавши еколого-техногеохімічні карти забруднення, можна зробити такі висновки. Молібден у ґрунтах Львівської області поширений повсюдно. Максимальна концентрація спостерігається на заході області, зокрема в районах міст Мостиська та Яворова, де вона коливається в межах 0,34–3,8 мг/кг. На півдні концентрації складають 0,03–1,54 мг/кг (район м. Сколе), у центральній частині – до 3,8 мг/кг (райони міст Львів, Миколаїв, Дубляни), а на сході – 0,03–1,54 мг/кг (райони міст Великі Мости, Червоноград, Радехів). В околицях міст Золочів, Броди, Підкамінь концентрації молібдену не перевищують фонового рівня та гранично допустимих концентрацій (ГДК).</w:t>
      </w:r>
    </w:p>
    <w:p w:rsidR="0043213B" w:rsidRPr="00A85989" w:rsidRDefault="0043213B" w:rsidP="00761EF7">
      <w:pPr>
        <w:spacing w:line="360" w:lineRule="auto"/>
        <w:ind w:firstLine="851"/>
        <w:jc w:val="both"/>
        <w:rPr>
          <w:sz w:val="28"/>
          <w:szCs w:val="28"/>
        </w:rPr>
      </w:pPr>
      <w:r w:rsidRPr="00A85989">
        <w:rPr>
          <w:sz w:val="28"/>
          <w:szCs w:val="28"/>
        </w:rPr>
        <w:t>Аналіз карт розподілу селену у ґрунтах вказує, що перевищення ГДК не зафіксовано. Однак спостерігаються локальні аномалії, де концентрація селену перевищує фон у три рази, що свідчить про аномальне накопичення, переважно у північній частині області. У противагу цьому, вміст кобальту є відносно вищим і у низці пунктів перевищує ГДК (зокрема, у районах міст Мостиськ, Яворів, Рава-Руська, Червоноград, Радехів, Львів, Миколаїв, Дрогобич, Борислав).</w:t>
      </w:r>
    </w:p>
    <w:p w:rsidR="0043213B" w:rsidRPr="00A85989" w:rsidRDefault="0043213B" w:rsidP="00761EF7">
      <w:pPr>
        <w:spacing w:line="360" w:lineRule="auto"/>
        <w:ind w:firstLine="851"/>
        <w:jc w:val="both"/>
        <w:rPr>
          <w:sz w:val="28"/>
          <w:szCs w:val="28"/>
        </w:rPr>
      </w:pPr>
      <w:r w:rsidRPr="00A85989">
        <w:rPr>
          <w:sz w:val="28"/>
          <w:szCs w:val="28"/>
        </w:rPr>
        <w:t>Для комплексної оцінки ступеня забруднення ґрунтів розраховується сумарний показник забруднення (СПЗ). Для цього спочатку визначають коефіцієнт концентрації (аномальності) кожного хімічного елемента, який характеризує ступінь накопичення речовини відносно фонового рівня. Коефіцієнт концентрації (Ск) визначається як відношення фактичного вмісту i-го елемента у досліджуваному зразку (Сі) до його природного фонового значення (Сф) вмісту [3]:</w:t>
      </w:r>
    </w:p>
    <w:p w:rsidR="0043213B" w:rsidRPr="00A85989" w:rsidRDefault="0043213B" w:rsidP="0043213B">
      <w:pPr>
        <w:spacing w:line="360" w:lineRule="auto"/>
        <w:ind w:firstLine="709"/>
        <w:contextualSpacing/>
        <w:jc w:val="both"/>
        <w:rPr>
          <w:b/>
          <w:sz w:val="28"/>
          <w:szCs w:val="28"/>
          <w:lang w:eastAsia="uk-UA"/>
        </w:rPr>
      </w:pPr>
      <w:r w:rsidRPr="00A85989">
        <w:rPr>
          <w:position w:val="-28"/>
          <w:sz w:val="28"/>
          <w:szCs w:val="28"/>
        </w:rPr>
        <w:t xml:space="preserve">                                                              </w:t>
      </w:r>
      <w:r w:rsidRPr="00A85989">
        <w:rPr>
          <w:position w:val="-28"/>
          <w:sz w:val="28"/>
          <w:szCs w:val="28"/>
        </w:rPr>
        <w:object w:dxaOrig="1060" w:dyaOrig="660">
          <v:shape id="_x0000_i1028" type="#_x0000_t75" style="width:53.25pt;height:33pt" o:ole="" fillcolor="window">
            <v:imagedata r:id="rId30" o:title=""/>
          </v:shape>
          <o:OLEObject Type="Embed" ProgID="Equation.3" ShapeID="_x0000_i1028" DrawAspect="Content" ObjectID="_1821621812" r:id="rId31"/>
        </w:object>
      </w:r>
      <w:r w:rsidRPr="00A85989">
        <w:rPr>
          <w:position w:val="-10"/>
          <w:sz w:val="28"/>
          <w:szCs w:val="28"/>
        </w:rPr>
        <w:object w:dxaOrig="180" w:dyaOrig="340">
          <v:shape id="_x0000_i1029" type="#_x0000_t75" style="width:9pt;height:16.5pt" o:ole="" fillcolor="window">
            <v:imagedata r:id="rId32" o:title=""/>
          </v:shape>
          <o:OLEObject Type="Embed" ProgID="Equation.3" ShapeID="_x0000_i1029" DrawAspect="Content" ObjectID="_1821621813" r:id="rId33"/>
        </w:object>
      </w:r>
      <w:r w:rsidRPr="00A85989">
        <w:rPr>
          <w:sz w:val="28"/>
          <w:szCs w:val="28"/>
        </w:rPr>
        <w:t>де                                   (</w:t>
      </w:r>
      <w:r w:rsidR="00021FC3" w:rsidRPr="00A85989">
        <w:rPr>
          <w:sz w:val="28"/>
          <w:szCs w:val="28"/>
        </w:rPr>
        <w:t>4</w:t>
      </w:r>
      <w:r w:rsidRPr="00A85989">
        <w:rPr>
          <w:sz w:val="28"/>
          <w:szCs w:val="28"/>
        </w:rPr>
        <w:t>.2)</w:t>
      </w:r>
    </w:p>
    <w:p w:rsidR="0043213B" w:rsidRPr="00A85989" w:rsidRDefault="0043213B" w:rsidP="0043213B">
      <w:pPr>
        <w:spacing w:line="360" w:lineRule="auto"/>
        <w:ind w:firstLine="709"/>
        <w:contextualSpacing/>
        <w:jc w:val="both"/>
        <w:rPr>
          <w:b/>
          <w:sz w:val="28"/>
          <w:szCs w:val="28"/>
          <w:lang w:eastAsia="uk-UA"/>
        </w:rPr>
      </w:pPr>
      <w:r w:rsidRPr="00A85989">
        <w:rPr>
          <w:position w:val="-6"/>
          <w:sz w:val="28"/>
          <w:szCs w:val="28"/>
        </w:rPr>
        <w:object w:dxaOrig="300" w:dyaOrig="280">
          <v:shape id="_x0000_i1030" type="#_x0000_t75" style="width:15pt;height:15pt" o:ole="" fillcolor="window">
            <v:imagedata r:id="rId34" o:title=""/>
          </v:shape>
          <o:OLEObject Type="Embed" ProgID="Equation.3" ShapeID="_x0000_i1030" DrawAspect="Content" ObjectID="_1821621814" r:id="rId35"/>
        </w:object>
      </w:r>
      <w:r w:rsidRPr="00A85989">
        <w:rPr>
          <w:sz w:val="28"/>
          <w:szCs w:val="28"/>
        </w:rPr>
        <w:t xml:space="preserve"> - вміст і-того елементу в досліджуваному ландшафтному компоненті, мг/кг,</w:t>
      </w:r>
    </w:p>
    <w:p w:rsidR="0043213B" w:rsidRPr="00A85989" w:rsidRDefault="0043213B" w:rsidP="0043213B">
      <w:pPr>
        <w:spacing w:line="360" w:lineRule="auto"/>
        <w:ind w:firstLine="709"/>
        <w:contextualSpacing/>
        <w:jc w:val="both"/>
        <w:rPr>
          <w:b/>
          <w:sz w:val="28"/>
          <w:szCs w:val="28"/>
          <w:lang w:eastAsia="uk-UA"/>
        </w:rPr>
      </w:pPr>
      <w:r w:rsidRPr="00A85989">
        <w:rPr>
          <w:position w:val="-10"/>
          <w:sz w:val="28"/>
          <w:szCs w:val="28"/>
        </w:rPr>
        <w:object w:dxaOrig="380" w:dyaOrig="320">
          <v:shape id="_x0000_i1031" type="#_x0000_t75" style="width:19.5pt;height:15pt" o:ole="" fillcolor="window">
            <v:imagedata r:id="rId36" o:title=""/>
          </v:shape>
          <o:OLEObject Type="Embed" ProgID="Equation.3" ShapeID="_x0000_i1031" DrawAspect="Content" ObjectID="_1821621815" r:id="rId37"/>
        </w:object>
      </w:r>
      <w:r w:rsidRPr="00A85989">
        <w:rPr>
          <w:sz w:val="28"/>
          <w:szCs w:val="28"/>
        </w:rPr>
        <w:t>- його природний фон, мг/кг,</w:t>
      </w:r>
    </w:p>
    <w:p w:rsidR="0043213B" w:rsidRPr="00A85989" w:rsidRDefault="0043213B" w:rsidP="0043213B">
      <w:pPr>
        <w:spacing w:line="360" w:lineRule="auto"/>
        <w:ind w:firstLine="709"/>
        <w:contextualSpacing/>
        <w:jc w:val="both"/>
        <w:rPr>
          <w:b/>
          <w:sz w:val="28"/>
          <w:szCs w:val="28"/>
        </w:rPr>
      </w:pPr>
      <w:r w:rsidRPr="00A85989">
        <w:rPr>
          <w:sz w:val="28"/>
          <w:szCs w:val="28"/>
          <w:lang w:eastAsia="uk-UA"/>
        </w:rPr>
        <w:t>Ск</w:t>
      </w:r>
      <w:r w:rsidRPr="00A85989">
        <w:rPr>
          <w:sz w:val="28"/>
          <w:szCs w:val="28"/>
        </w:rPr>
        <w:t>- коефіцієнт концентрації (аномальності) елемента.</w:t>
      </w:r>
    </w:p>
    <w:p w:rsidR="0043213B" w:rsidRPr="00A85989" w:rsidRDefault="0043213B" w:rsidP="00A61D1C">
      <w:pPr>
        <w:widowControl/>
        <w:autoSpaceDE/>
        <w:autoSpaceDN/>
        <w:spacing w:line="360" w:lineRule="auto"/>
        <w:ind w:firstLine="851"/>
        <w:jc w:val="both"/>
        <w:rPr>
          <w:sz w:val="28"/>
          <w:szCs w:val="28"/>
          <w:lang w:eastAsia="uk-UA"/>
        </w:rPr>
      </w:pPr>
      <w:r w:rsidRPr="00A85989">
        <w:rPr>
          <w:sz w:val="28"/>
          <w:szCs w:val="28"/>
          <w:lang w:eastAsia="uk-UA"/>
        </w:rPr>
        <w:t>Використовуючи сформовану базу даних, розраховано коефіцієнти концентрації для всіх екологічних полігонів, результати яких наведені у таблиці 3.5.</w:t>
      </w:r>
    </w:p>
    <w:p w:rsidR="0043213B" w:rsidRPr="00A85989" w:rsidRDefault="0043213B" w:rsidP="00A61D1C">
      <w:pPr>
        <w:widowControl/>
        <w:autoSpaceDE/>
        <w:autoSpaceDN/>
        <w:spacing w:line="360" w:lineRule="auto"/>
        <w:ind w:firstLine="851"/>
        <w:jc w:val="both"/>
        <w:rPr>
          <w:sz w:val="28"/>
          <w:szCs w:val="28"/>
          <w:lang w:eastAsia="uk-UA"/>
        </w:rPr>
      </w:pPr>
      <w:r w:rsidRPr="00A85989">
        <w:rPr>
          <w:sz w:val="28"/>
          <w:szCs w:val="28"/>
          <w:lang w:eastAsia="uk-UA"/>
        </w:rPr>
        <w:lastRenderedPageBreak/>
        <w:t>Сумарний показник забруднення ландшафту (СПЗ), що відображає його загальну екологічну стійкість до антропогенного навантаження, розраховується за формулою:</w:t>
      </w:r>
    </w:p>
    <w:p w:rsidR="0043213B" w:rsidRPr="00A85989" w:rsidRDefault="0043213B" w:rsidP="0043213B">
      <w:pPr>
        <w:spacing w:line="360" w:lineRule="auto"/>
        <w:ind w:firstLine="709"/>
        <w:contextualSpacing/>
        <w:jc w:val="both"/>
        <w:rPr>
          <w:b/>
          <w:sz w:val="28"/>
          <w:szCs w:val="28"/>
          <w:lang w:eastAsia="uk-UA"/>
        </w:rPr>
      </w:pPr>
    </w:p>
    <w:p w:rsidR="0043213B" w:rsidRPr="00A85989" w:rsidRDefault="0043213B" w:rsidP="0043213B">
      <w:pPr>
        <w:spacing w:line="360" w:lineRule="auto"/>
        <w:ind w:firstLine="709"/>
        <w:contextualSpacing/>
        <w:jc w:val="both"/>
        <w:rPr>
          <w:b/>
          <w:sz w:val="28"/>
          <w:szCs w:val="28"/>
          <w:lang w:eastAsia="uk-UA"/>
        </w:rPr>
      </w:pPr>
      <w:r w:rsidRPr="00A85989">
        <w:rPr>
          <w:position w:val="-30"/>
          <w:sz w:val="28"/>
          <w:szCs w:val="28"/>
        </w:rPr>
        <w:t xml:space="preserve">                                   </w:t>
      </w:r>
      <w:r w:rsidRPr="00A85989">
        <w:rPr>
          <w:position w:val="-30"/>
          <w:sz w:val="28"/>
          <w:szCs w:val="28"/>
        </w:rPr>
        <w:object w:dxaOrig="1340" w:dyaOrig="700">
          <v:shape id="_x0000_i1032" type="#_x0000_t75" style="width:67.5pt;height:34.5pt" o:ole="" fillcolor="window">
            <v:imagedata r:id="rId38" o:title=""/>
          </v:shape>
          <o:OLEObject Type="Embed" ProgID="Equation.3" ShapeID="_x0000_i1032" DrawAspect="Content" ObjectID="_1821621816" r:id="rId39"/>
        </w:object>
      </w:r>
      <w:r w:rsidRPr="00A85989">
        <w:rPr>
          <w:sz w:val="28"/>
          <w:szCs w:val="28"/>
        </w:rPr>
        <w:t xml:space="preserve"> де                                                           (4.3)</w:t>
      </w:r>
    </w:p>
    <w:p w:rsidR="0043213B" w:rsidRPr="00A85989" w:rsidRDefault="0043213B" w:rsidP="0043213B">
      <w:pPr>
        <w:spacing w:line="360" w:lineRule="auto"/>
        <w:ind w:firstLine="709"/>
        <w:contextualSpacing/>
        <w:jc w:val="both"/>
        <w:rPr>
          <w:b/>
          <w:sz w:val="28"/>
          <w:szCs w:val="28"/>
          <w:lang w:eastAsia="uk-UA"/>
        </w:rPr>
      </w:pPr>
      <w:r w:rsidRPr="00A85989">
        <w:rPr>
          <w:sz w:val="28"/>
          <w:szCs w:val="28"/>
        </w:rPr>
        <w:t>l – ландшафт в цілому, з усіма його компонентами, з яких є аналітичні дані,</w:t>
      </w:r>
    </w:p>
    <w:p w:rsidR="0043213B" w:rsidRPr="00A85989" w:rsidRDefault="0043213B" w:rsidP="0043213B">
      <w:pPr>
        <w:spacing w:line="360" w:lineRule="auto"/>
        <w:ind w:firstLine="709"/>
        <w:jc w:val="both"/>
        <w:rPr>
          <w:b/>
          <w:sz w:val="28"/>
          <w:szCs w:val="28"/>
        </w:rPr>
      </w:pPr>
      <w:r w:rsidRPr="00A85989">
        <w:rPr>
          <w:sz w:val="28"/>
          <w:szCs w:val="28"/>
        </w:rPr>
        <w:t>j – компонент ландшафту,</w:t>
      </w:r>
    </w:p>
    <w:p w:rsidR="0043213B" w:rsidRPr="00A85989" w:rsidRDefault="0043213B" w:rsidP="0043213B">
      <w:pPr>
        <w:spacing w:line="360" w:lineRule="auto"/>
        <w:ind w:firstLine="709"/>
        <w:jc w:val="both"/>
        <w:rPr>
          <w:b/>
          <w:sz w:val="28"/>
          <w:szCs w:val="28"/>
        </w:rPr>
      </w:pPr>
      <w:r w:rsidRPr="00A85989">
        <w:rPr>
          <w:sz w:val="28"/>
          <w:szCs w:val="28"/>
        </w:rPr>
        <w:t xml:space="preserve">m – кількість врахованих ландшафтних компонентів </w:t>
      </w:r>
    </w:p>
    <w:p w:rsidR="0043213B" w:rsidRPr="00A85989" w:rsidRDefault="0043213B" w:rsidP="00A61D1C">
      <w:pPr>
        <w:spacing w:line="360" w:lineRule="auto"/>
        <w:ind w:firstLine="851"/>
        <w:jc w:val="both"/>
        <w:rPr>
          <w:sz w:val="28"/>
          <w:szCs w:val="28"/>
        </w:rPr>
      </w:pPr>
      <w:r w:rsidRPr="00A85989">
        <w:rPr>
          <w:sz w:val="28"/>
          <w:szCs w:val="28"/>
        </w:rPr>
        <w:t xml:space="preserve">Просторовий розподіл сумарних показників забруднення ландшафтних компонентів відображено на карті (рис. </w:t>
      </w:r>
      <w:r w:rsidR="00021FC3" w:rsidRPr="00A85989">
        <w:rPr>
          <w:sz w:val="28"/>
          <w:szCs w:val="28"/>
        </w:rPr>
        <w:t>4</w:t>
      </w:r>
      <w:r w:rsidRPr="00A85989">
        <w:rPr>
          <w:sz w:val="28"/>
          <w:szCs w:val="28"/>
        </w:rPr>
        <w:t>.</w:t>
      </w:r>
      <w:r w:rsidR="00021FC3" w:rsidRPr="00A85989">
        <w:rPr>
          <w:sz w:val="28"/>
          <w:szCs w:val="28"/>
        </w:rPr>
        <w:t>4</w:t>
      </w:r>
      <w:r w:rsidRPr="00A85989">
        <w:rPr>
          <w:sz w:val="28"/>
          <w:szCs w:val="28"/>
        </w:rPr>
        <w:t xml:space="preserve">, </w:t>
      </w:r>
      <w:r w:rsidR="00021FC3" w:rsidRPr="00A85989">
        <w:rPr>
          <w:sz w:val="28"/>
          <w:szCs w:val="28"/>
        </w:rPr>
        <w:t>4</w:t>
      </w:r>
      <w:r w:rsidRPr="00A85989">
        <w:rPr>
          <w:sz w:val="28"/>
          <w:szCs w:val="28"/>
        </w:rPr>
        <w:t>.</w:t>
      </w:r>
      <w:r w:rsidR="00021FC3" w:rsidRPr="00A85989">
        <w:rPr>
          <w:sz w:val="28"/>
          <w:szCs w:val="28"/>
        </w:rPr>
        <w:t>5</w:t>
      </w:r>
      <w:r w:rsidRPr="00A85989">
        <w:rPr>
          <w:sz w:val="28"/>
          <w:szCs w:val="28"/>
        </w:rPr>
        <w:t>), що дозволяє ідентифікувати найбільш забруднені території регіону.</w:t>
      </w:r>
    </w:p>
    <w:p w:rsidR="0043213B" w:rsidRPr="00A85989" w:rsidRDefault="0043213B" w:rsidP="00A61D1C">
      <w:pPr>
        <w:spacing w:line="360" w:lineRule="auto"/>
        <w:jc w:val="center"/>
        <w:rPr>
          <w:sz w:val="28"/>
          <w:szCs w:val="28"/>
        </w:rPr>
      </w:pPr>
      <w:r w:rsidRPr="00A85989">
        <w:rPr>
          <w:noProof/>
          <w:sz w:val="28"/>
          <w:szCs w:val="28"/>
          <w:lang w:eastAsia="uk-UA"/>
        </w:rPr>
        <w:drawing>
          <wp:inline distT="0" distB="0" distL="0" distR="0" wp14:anchorId="55E3017E" wp14:editId="00BD2534">
            <wp:extent cx="4175185" cy="5530675"/>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192169" cy="5553173"/>
                    </a:xfrm>
                    <a:prstGeom prst="rect">
                      <a:avLst/>
                    </a:prstGeom>
                    <a:noFill/>
                    <a:ln>
                      <a:noFill/>
                    </a:ln>
                  </pic:spPr>
                </pic:pic>
              </a:graphicData>
            </a:graphic>
          </wp:inline>
        </w:drawing>
      </w:r>
    </w:p>
    <w:p w:rsidR="0043213B" w:rsidRPr="00A85989" w:rsidRDefault="0043213B" w:rsidP="00A61D1C">
      <w:pPr>
        <w:spacing w:line="360" w:lineRule="auto"/>
        <w:jc w:val="center"/>
        <w:rPr>
          <w:sz w:val="28"/>
          <w:szCs w:val="28"/>
        </w:rPr>
      </w:pPr>
    </w:p>
    <w:p w:rsidR="0043213B" w:rsidRPr="00A85989" w:rsidRDefault="0043213B" w:rsidP="00A61D1C">
      <w:pPr>
        <w:spacing w:line="360" w:lineRule="auto"/>
        <w:jc w:val="center"/>
        <w:rPr>
          <w:sz w:val="28"/>
          <w:szCs w:val="28"/>
        </w:rPr>
      </w:pPr>
      <w:r w:rsidRPr="00A85989">
        <w:rPr>
          <w:sz w:val="28"/>
          <w:szCs w:val="28"/>
        </w:rPr>
        <w:t xml:space="preserve">Рисунок  </w:t>
      </w:r>
      <w:r w:rsidR="00021FC3" w:rsidRPr="00A85989">
        <w:rPr>
          <w:sz w:val="28"/>
          <w:szCs w:val="28"/>
        </w:rPr>
        <w:t>4</w:t>
      </w:r>
      <w:r w:rsidRPr="00A85989">
        <w:rPr>
          <w:sz w:val="28"/>
          <w:szCs w:val="28"/>
        </w:rPr>
        <w:t>.</w:t>
      </w:r>
      <w:r w:rsidR="00021FC3" w:rsidRPr="00A85989">
        <w:rPr>
          <w:sz w:val="28"/>
          <w:szCs w:val="28"/>
        </w:rPr>
        <w:t>4</w:t>
      </w:r>
      <w:r w:rsidRPr="00A85989">
        <w:rPr>
          <w:sz w:val="28"/>
          <w:szCs w:val="28"/>
        </w:rPr>
        <w:t>– Карта накладання фону аномалії і ГДК</w:t>
      </w:r>
    </w:p>
    <w:p w:rsidR="0043213B" w:rsidRPr="00A85989" w:rsidRDefault="0043213B" w:rsidP="00A61D1C">
      <w:pPr>
        <w:spacing w:line="360" w:lineRule="auto"/>
        <w:ind w:firstLine="851"/>
        <w:jc w:val="both"/>
        <w:rPr>
          <w:sz w:val="28"/>
          <w:szCs w:val="28"/>
        </w:rPr>
      </w:pPr>
    </w:p>
    <w:p w:rsidR="0043213B" w:rsidRPr="00A85989" w:rsidRDefault="0043213B" w:rsidP="00A61D1C">
      <w:pPr>
        <w:spacing w:line="360" w:lineRule="auto"/>
        <w:ind w:firstLine="851"/>
        <w:jc w:val="both"/>
        <w:rPr>
          <w:sz w:val="28"/>
          <w:szCs w:val="28"/>
        </w:rPr>
      </w:pPr>
    </w:p>
    <w:p w:rsidR="0043213B" w:rsidRPr="00A85989" w:rsidRDefault="0043213B" w:rsidP="00A61D1C">
      <w:pPr>
        <w:spacing w:line="360" w:lineRule="auto"/>
        <w:jc w:val="center"/>
        <w:rPr>
          <w:sz w:val="28"/>
          <w:szCs w:val="28"/>
        </w:rPr>
      </w:pPr>
      <w:r w:rsidRPr="00A85989">
        <w:rPr>
          <w:noProof/>
          <w:sz w:val="28"/>
          <w:szCs w:val="28"/>
          <w:lang w:eastAsia="uk-UA"/>
        </w:rPr>
        <w:drawing>
          <wp:inline distT="0" distB="0" distL="0" distR="0" wp14:anchorId="7348FAFA" wp14:editId="51D146C6">
            <wp:extent cx="3559722" cy="4684144"/>
            <wp:effectExtent l="0" t="0" r="3175" b="254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1" cstate="print">
                      <a:extLst>
                        <a:ext uri="{28A0092B-C50C-407E-A947-70E740481C1C}">
                          <a14:useLocalDpi xmlns:a14="http://schemas.microsoft.com/office/drawing/2010/main" val="0"/>
                        </a:ext>
                      </a:extLst>
                    </a:blip>
                    <a:srcRect r="36646"/>
                    <a:stretch>
                      <a:fillRect/>
                    </a:stretch>
                  </pic:blipFill>
                  <pic:spPr bwMode="auto">
                    <a:xfrm>
                      <a:off x="0" y="0"/>
                      <a:ext cx="3566118" cy="4692560"/>
                    </a:xfrm>
                    <a:prstGeom prst="rect">
                      <a:avLst/>
                    </a:prstGeom>
                    <a:noFill/>
                    <a:ln>
                      <a:noFill/>
                    </a:ln>
                  </pic:spPr>
                </pic:pic>
              </a:graphicData>
            </a:graphic>
          </wp:inline>
        </w:drawing>
      </w:r>
    </w:p>
    <w:p w:rsidR="0043213B" w:rsidRPr="00A85989" w:rsidRDefault="0043213B" w:rsidP="00A61D1C">
      <w:pPr>
        <w:spacing w:line="360" w:lineRule="auto"/>
        <w:jc w:val="center"/>
        <w:rPr>
          <w:sz w:val="28"/>
          <w:szCs w:val="28"/>
        </w:rPr>
      </w:pPr>
    </w:p>
    <w:p w:rsidR="0043213B" w:rsidRPr="00A85989" w:rsidRDefault="0043213B" w:rsidP="00A61D1C">
      <w:pPr>
        <w:spacing w:line="360" w:lineRule="auto"/>
        <w:jc w:val="center"/>
        <w:rPr>
          <w:sz w:val="28"/>
          <w:szCs w:val="28"/>
        </w:rPr>
      </w:pPr>
    </w:p>
    <w:p w:rsidR="0043213B" w:rsidRPr="00A85989" w:rsidRDefault="0043213B" w:rsidP="00A61D1C">
      <w:pPr>
        <w:spacing w:line="360" w:lineRule="auto"/>
        <w:jc w:val="center"/>
        <w:rPr>
          <w:sz w:val="28"/>
          <w:szCs w:val="28"/>
        </w:rPr>
      </w:pPr>
    </w:p>
    <w:p w:rsidR="0043213B" w:rsidRPr="00A85989" w:rsidRDefault="0043213B" w:rsidP="00A61D1C">
      <w:pPr>
        <w:spacing w:line="360" w:lineRule="auto"/>
        <w:jc w:val="center"/>
        <w:rPr>
          <w:sz w:val="28"/>
          <w:szCs w:val="28"/>
        </w:rPr>
      </w:pPr>
      <w:r w:rsidRPr="00A85989">
        <w:rPr>
          <w:sz w:val="28"/>
          <w:szCs w:val="28"/>
        </w:rPr>
        <w:t xml:space="preserve">Рисунок </w:t>
      </w:r>
      <w:r w:rsidR="00021FC3" w:rsidRPr="00A85989">
        <w:rPr>
          <w:sz w:val="28"/>
          <w:szCs w:val="28"/>
        </w:rPr>
        <w:t>4</w:t>
      </w:r>
      <w:r w:rsidRPr="00A85989">
        <w:rPr>
          <w:sz w:val="28"/>
          <w:szCs w:val="28"/>
        </w:rPr>
        <w:t>.</w:t>
      </w:r>
      <w:r w:rsidR="00021FC3" w:rsidRPr="00A85989">
        <w:rPr>
          <w:sz w:val="28"/>
          <w:szCs w:val="28"/>
        </w:rPr>
        <w:t>5</w:t>
      </w:r>
      <w:r w:rsidRPr="00A85989">
        <w:rPr>
          <w:sz w:val="28"/>
          <w:szCs w:val="28"/>
        </w:rPr>
        <w:t xml:space="preserve"> – Карта сумарного показника забруднення</w:t>
      </w:r>
    </w:p>
    <w:p w:rsidR="0043213B" w:rsidRPr="00A85989" w:rsidRDefault="0043213B" w:rsidP="00A61D1C">
      <w:pPr>
        <w:spacing w:line="360" w:lineRule="auto"/>
        <w:ind w:firstLine="851"/>
        <w:jc w:val="both"/>
        <w:rPr>
          <w:sz w:val="28"/>
          <w:szCs w:val="28"/>
        </w:rPr>
      </w:pPr>
    </w:p>
    <w:p w:rsidR="0043213B" w:rsidRPr="00A85989" w:rsidRDefault="005F652E" w:rsidP="00A61D1C">
      <w:pPr>
        <w:spacing w:line="360" w:lineRule="auto"/>
        <w:ind w:firstLine="851"/>
        <w:jc w:val="both"/>
        <w:rPr>
          <w:b/>
          <w:sz w:val="28"/>
          <w:szCs w:val="28"/>
        </w:rPr>
      </w:pPr>
      <w:r w:rsidRPr="00A85989">
        <w:rPr>
          <w:b/>
          <w:sz w:val="28"/>
          <w:szCs w:val="28"/>
        </w:rPr>
        <w:t>4</w:t>
      </w:r>
      <w:r w:rsidR="0043213B" w:rsidRPr="00A85989">
        <w:rPr>
          <w:b/>
          <w:sz w:val="28"/>
          <w:szCs w:val="28"/>
        </w:rPr>
        <w:t>.</w:t>
      </w:r>
      <w:r w:rsidRPr="00A85989">
        <w:rPr>
          <w:b/>
          <w:sz w:val="28"/>
          <w:szCs w:val="28"/>
        </w:rPr>
        <w:t>2</w:t>
      </w:r>
      <w:r w:rsidR="0043213B" w:rsidRPr="00A85989">
        <w:rPr>
          <w:b/>
          <w:sz w:val="28"/>
          <w:szCs w:val="28"/>
        </w:rPr>
        <w:t xml:space="preserve"> Вплив хімічних елементів на здоров’я населення</w:t>
      </w:r>
    </w:p>
    <w:p w:rsidR="0043213B" w:rsidRPr="00A85989" w:rsidRDefault="0043213B" w:rsidP="00A61D1C">
      <w:pPr>
        <w:spacing w:line="360" w:lineRule="auto"/>
        <w:ind w:firstLine="851"/>
        <w:jc w:val="both"/>
        <w:rPr>
          <w:sz w:val="28"/>
          <w:szCs w:val="28"/>
        </w:rPr>
      </w:pPr>
      <w:r w:rsidRPr="00A85989">
        <w:rPr>
          <w:sz w:val="28"/>
          <w:szCs w:val="28"/>
        </w:rPr>
        <w:t>Хімічні елементи, що містяться у ґрунті, частково переходять у рослини, а через харчовий ланцюг — у організми тварин та людей. Нестача або надлишок мікроелементів у ґрунтах може спричиняти порушення обмінних процесів в організмі людини, що веде до розвитку ендемічних захворювань. Ґрунти також здатні накопичувати радіоактивні речовини, які при потраплянні в організм через їжу викликають ураження різних органів [37, 38].</w:t>
      </w:r>
    </w:p>
    <w:p w:rsidR="0043213B" w:rsidRPr="00A85989" w:rsidRDefault="0043213B" w:rsidP="00A61D1C">
      <w:pPr>
        <w:spacing w:line="360" w:lineRule="auto"/>
        <w:ind w:firstLine="851"/>
        <w:jc w:val="both"/>
        <w:rPr>
          <w:sz w:val="28"/>
          <w:szCs w:val="28"/>
        </w:rPr>
      </w:pPr>
      <w:r w:rsidRPr="00A85989">
        <w:rPr>
          <w:sz w:val="28"/>
          <w:szCs w:val="28"/>
        </w:rPr>
        <w:t xml:space="preserve">Надходження мікроелементів у людський організм відбувається переважно за схемою: ґрунт → рослина → тварина → людина. Деякі елементи можуть також </w:t>
      </w:r>
      <w:r w:rsidRPr="00A85989">
        <w:rPr>
          <w:sz w:val="28"/>
          <w:szCs w:val="28"/>
        </w:rPr>
        <w:lastRenderedPageBreak/>
        <w:t>проникати безпосередньо через питну воду, оминаючи рослинну ланку. Масові ендемічні захворювання, зумовлені дефіцитом мікроелементів у ґрунті (біогеохімічні ендемії), є характерними для певних регіонів.</w:t>
      </w:r>
    </w:p>
    <w:p w:rsidR="0043213B" w:rsidRPr="00A85989" w:rsidRDefault="0043213B" w:rsidP="00A61D1C">
      <w:pPr>
        <w:spacing w:line="360" w:lineRule="auto"/>
        <w:ind w:firstLine="851"/>
        <w:jc w:val="both"/>
        <w:rPr>
          <w:sz w:val="28"/>
          <w:szCs w:val="28"/>
        </w:rPr>
      </w:pPr>
      <w:r w:rsidRPr="00A85989">
        <w:rPr>
          <w:sz w:val="28"/>
          <w:szCs w:val="28"/>
        </w:rPr>
        <w:t>Одним із найпоширеніших таких захворювань є ендемічний зоб, який виникає через недостатній вміст йоду у харчових продуктах і воді. На рисунках 4.2–4.6 наведено розподіл вмісту кобальту (Co), молібдену (Mo) та селену (Se) у ґрунтах Львівської області.</w:t>
      </w:r>
    </w:p>
    <w:p w:rsidR="0043213B" w:rsidRPr="00A85989" w:rsidRDefault="0043213B" w:rsidP="00A61D1C">
      <w:pPr>
        <w:spacing w:line="360" w:lineRule="auto"/>
        <w:ind w:firstLine="851"/>
        <w:jc w:val="both"/>
        <w:rPr>
          <w:sz w:val="28"/>
          <w:szCs w:val="28"/>
        </w:rPr>
      </w:pPr>
      <w:r w:rsidRPr="00A85989">
        <w:rPr>
          <w:sz w:val="28"/>
          <w:szCs w:val="28"/>
        </w:rPr>
        <w:t>Вплив кобальту (Co) на здоров’я</w:t>
      </w:r>
    </w:p>
    <w:p w:rsidR="0043213B" w:rsidRPr="00A85989" w:rsidRDefault="0043213B" w:rsidP="00A61D1C">
      <w:pPr>
        <w:spacing w:line="360" w:lineRule="auto"/>
        <w:ind w:firstLine="851"/>
        <w:jc w:val="both"/>
        <w:rPr>
          <w:sz w:val="28"/>
          <w:szCs w:val="28"/>
        </w:rPr>
      </w:pPr>
      <w:r w:rsidRPr="00A85989">
        <w:rPr>
          <w:sz w:val="28"/>
          <w:szCs w:val="28"/>
        </w:rPr>
        <w:t>Кобальт накопичується в печінці, щитовидній залозі, нирках, лімфатичних вузлах і підшлунковій залозі. Він є незамінним для кровотворення, входить до складу вітаміну В12, сприяє всмоктуванню заліза. Добова потреба організму у кобальті становить 0,05–0,1 мг.</w:t>
      </w:r>
    </w:p>
    <w:p w:rsidR="0043213B" w:rsidRPr="00A85989" w:rsidRDefault="0043213B" w:rsidP="00A61D1C">
      <w:pPr>
        <w:spacing w:line="360" w:lineRule="auto"/>
        <w:ind w:firstLine="851"/>
        <w:jc w:val="both"/>
        <w:rPr>
          <w:sz w:val="28"/>
          <w:szCs w:val="28"/>
        </w:rPr>
      </w:pPr>
      <w:r w:rsidRPr="00A85989">
        <w:rPr>
          <w:sz w:val="28"/>
          <w:szCs w:val="28"/>
        </w:rPr>
        <w:t>При надлишку кобальту можливі ураження органів дихання, серцево-судинної, нервової систем, а також розвиток алергічного дерматиту, хронічного бронхіту, пневмонії та захворювань травного тракту. Дефіцит кобальту призводить до нестачі вітаміну В12, атрофії слизової оболонки кишечника; ендогенний дефіцит спостерігається при хронічному гастриті та виразковій хворобі дванадцятипалої кишки [37, 38].</w:t>
      </w:r>
    </w:p>
    <w:p w:rsidR="0043213B" w:rsidRPr="00A85989" w:rsidRDefault="0043213B" w:rsidP="00A61D1C">
      <w:pPr>
        <w:spacing w:line="360" w:lineRule="auto"/>
        <w:ind w:firstLine="851"/>
        <w:jc w:val="both"/>
        <w:rPr>
          <w:sz w:val="28"/>
          <w:szCs w:val="28"/>
        </w:rPr>
      </w:pPr>
      <w:r w:rsidRPr="00A85989">
        <w:rPr>
          <w:sz w:val="28"/>
          <w:szCs w:val="28"/>
        </w:rPr>
        <w:t>Кобальт активує ферменти (фосфатазу, карбоангідразу), гальмує цитохромоксидазу, а також має ембріотоксичну дію у високих дозах. Токсичність зумовлена порушенням клітинного дихання через блокування SH-груп. Він міститься в рослинних продуктах — горосі, фасолі, полуниці, голландському сирі.</w:t>
      </w:r>
    </w:p>
    <w:p w:rsidR="0043213B" w:rsidRPr="00A85989" w:rsidRDefault="0043213B" w:rsidP="00A61D1C">
      <w:pPr>
        <w:spacing w:line="360" w:lineRule="auto"/>
        <w:ind w:firstLine="851"/>
        <w:jc w:val="both"/>
        <w:rPr>
          <w:sz w:val="28"/>
          <w:szCs w:val="28"/>
        </w:rPr>
      </w:pPr>
      <w:r w:rsidRPr="00A85989">
        <w:rPr>
          <w:sz w:val="28"/>
          <w:szCs w:val="28"/>
        </w:rPr>
        <w:t>Вплив молібдену (Mo) на здоров’я</w:t>
      </w:r>
    </w:p>
    <w:p w:rsidR="0043213B" w:rsidRPr="00A85989" w:rsidRDefault="0043213B" w:rsidP="00A61D1C">
      <w:pPr>
        <w:spacing w:line="360" w:lineRule="auto"/>
        <w:ind w:firstLine="851"/>
        <w:jc w:val="both"/>
        <w:rPr>
          <w:sz w:val="28"/>
          <w:szCs w:val="28"/>
        </w:rPr>
      </w:pPr>
      <w:r w:rsidRPr="00A85989">
        <w:rPr>
          <w:sz w:val="28"/>
          <w:szCs w:val="28"/>
        </w:rPr>
        <w:t>Молібден є компонентом ферментів, що регулюють синтез сечової кислоти. Надлишок молібдену викликає молібденову подагру, гастрити, порушення обміну речовин, затримку росту кісткової тканини, дисфункції печінки, вегетосудинну дистонію і карієс. Дефіцит призводить до зниження активності молібденовмісних ферментів, розумової відсталості, підвищеного виділення сульфітів із сечею [9].</w:t>
      </w:r>
    </w:p>
    <w:p w:rsidR="0043213B" w:rsidRPr="00A85989" w:rsidRDefault="0043213B" w:rsidP="00A61D1C">
      <w:pPr>
        <w:spacing w:line="360" w:lineRule="auto"/>
        <w:ind w:firstLine="851"/>
        <w:jc w:val="both"/>
        <w:rPr>
          <w:sz w:val="28"/>
          <w:szCs w:val="28"/>
        </w:rPr>
      </w:pPr>
      <w:r w:rsidRPr="00A85989">
        <w:rPr>
          <w:sz w:val="28"/>
          <w:szCs w:val="28"/>
        </w:rPr>
        <w:t>Вплив селену (Se) на здоров’я</w:t>
      </w:r>
    </w:p>
    <w:p w:rsidR="0043213B" w:rsidRPr="00A85989" w:rsidRDefault="0043213B" w:rsidP="00A61D1C">
      <w:pPr>
        <w:spacing w:line="360" w:lineRule="auto"/>
        <w:ind w:firstLine="851"/>
        <w:jc w:val="both"/>
        <w:rPr>
          <w:sz w:val="28"/>
          <w:szCs w:val="28"/>
        </w:rPr>
      </w:pPr>
      <w:r w:rsidRPr="00A85989">
        <w:rPr>
          <w:sz w:val="28"/>
          <w:szCs w:val="28"/>
        </w:rPr>
        <w:t xml:space="preserve">Селен — важливий компонент окисно-відновних ферментів, бере участь у багатьох анаболічних процесах та антиоксидантному захисті клітин. Він входить до складу гормонів і ферментів, гальмує старіння, підтримує стабільність </w:t>
      </w:r>
      <w:r w:rsidRPr="00A85989">
        <w:rPr>
          <w:sz w:val="28"/>
          <w:szCs w:val="28"/>
        </w:rPr>
        <w:lastRenderedPageBreak/>
        <w:t>клітинних мембран, детоксикує важкі метали.</w:t>
      </w:r>
    </w:p>
    <w:p w:rsidR="0043213B" w:rsidRPr="00A85989" w:rsidRDefault="0043213B" w:rsidP="00A61D1C">
      <w:pPr>
        <w:spacing w:line="360" w:lineRule="auto"/>
        <w:ind w:firstLine="851"/>
        <w:jc w:val="both"/>
        <w:rPr>
          <w:sz w:val="28"/>
          <w:szCs w:val="28"/>
        </w:rPr>
      </w:pPr>
      <w:r w:rsidRPr="00A85989">
        <w:rPr>
          <w:sz w:val="28"/>
          <w:szCs w:val="28"/>
        </w:rPr>
        <w:t>Надлишок селену призводить до селенотоксикозу, що супроводжується дерматитом, анемією, нервовими розладами, ураженнями печінки та селезінки, змінами нігтів і волосся, гастритами, бронхітами, міокардитами. Дефіцит селену спричиняє спадковий фіброз підшлункової залози, підвищує ризик онкологічних захворювань, зниження імунітету, серцево-судинні патології, ендемічні нефропатії та міопатії (зокрема кардіоміопатію Кешан). Гіпоселеноз проявляється лущенням шкіри, випадінням волосся, підвищеною схильністю до раку. Хронічний селеноз виникає при надмірному надходженні і проявляється різноманітними системними симптомами [9].</w:t>
      </w:r>
    </w:p>
    <w:p w:rsidR="0043213B" w:rsidRPr="00A85989" w:rsidRDefault="0043213B" w:rsidP="00A61D1C">
      <w:pPr>
        <w:spacing w:line="360" w:lineRule="auto"/>
        <w:ind w:firstLine="851"/>
        <w:jc w:val="both"/>
        <w:rPr>
          <w:sz w:val="28"/>
          <w:szCs w:val="28"/>
        </w:rPr>
      </w:pPr>
    </w:p>
    <w:p w:rsidR="0043213B" w:rsidRPr="00A85989" w:rsidRDefault="005F652E" w:rsidP="00A61D1C">
      <w:pPr>
        <w:spacing w:line="360" w:lineRule="auto"/>
        <w:ind w:firstLine="851"/>
        <w:jc w:val="both"/>
        <w:rPr>
          <w:b/>
          <w:sz w:val="28"/>
          <w:szCs w:val="28"/>
        </w:rPr>
      </w:pPr>
      <w:r w:rsidRPr="00A85989">
        <w:rPr>
          <w:b/>
          <w:sz w:val="28"/>
          <w:szCs w:val="28"/>
        </w:rPr>
        <w:t>4</w:t>
      </w:r>
      <w:r w:rsidR="0043213B" w:rsidRPr="00A85989">
        <w:rPr>
          <w:b/>
          <w:sz w:val="28"/>
          <w:szCs w:val="28"/>
        </w:rPr>
        <w:t>.</w:t>
      </w:r>
      <w:r w:rsidRPr="00A85989">
        <w:rPr>
          <w:b/>
          <w:sz w:val="28"/>
          <w:szCs w:val="28"/>
        </w:rPr>
        <w:t>3</w:t>
      </w:r>
      <w:r w:rsidR="0043213B" w:rsidRPr="00A85989">
        <w:rPr>
          <w:b/>
          <w:sz w:val="28"/>
          <w:szCs w:val="28"/>
        </w:rPr>
        <w:t xml:space="preserve"> Вплив хімічних елементів на сільське господарство</w:t>
      </w:r>
    </w:p>
    <w:p w:rsidR="0043213B" w:rsidRPr="00A85989" w:rsidRDefault="0043213B" w:rsidP="00A61D1C">
      <w:pPr>
        <w:spacing w:line="360" w:lineRule="auto"/>
        <w:ind w:firstLine="851"/>
        <w:jc w:val="both"/>
        <w:rPr>
          <w:sz w:val="28"/>
          <w:szCs w:val="28"/>
        </w:rPr>
      </w:pPr>
      <w:r w:rsidRPr="00A85989">
        <w:rPr>
          <w:sz w:val="28"/>
          <w:szCs w:val="28"/>
        </w:rPr>
        <w:t>За масштабами забруднення та токсичною дією на біологічні об’єкти особливе значення мають важкі метали, такі як залізо, марганець, мідь, цинк, молібден, кобальт, ртуть, свинець, кадмій та ін. Ці елементи у малих концентраціях є мікроелементами, необхідними для нормального росту рослин, однак у великих концентраціях вони шкідливі для агроекосистем. Їх токсична дія може бути як прямою, так і опосередкованою, а небезпека посилюється повільним виведенням з ґрунту [9].</w:t>
      </w:r>
    </w:p>
    <w:p w:rsidR="0043213B" w:rsidRPr="00A85989" w:rsidRDefault="0043213B" w:rsidP="00A61D1C">
      <w:pPr>
        <w:spacing w:line="360" w:lineRule="auto"/>
        <w:ind w:firstLine="851"/>
        <w:jc w:val="both"/>
        <w:rPr>
          <w:sz w:val="28"/>
          <w:szCs w:val="28"/>
        </w:rPr>
      </w:pPr>
      <w:r w:rsidRPr="00A85989">
        <w:rPr>
          <w:sz w:val="28"/>
          <w:szCs w:val="28"/>
        </w:rPr>
        <w:t>Вплив кобальту (Co) на сільське господарство</w:t>
      </w:r>
    </w:p>
    <w:p w:rsidR="0043213B" w:rsidRPr="00A85989" w:rsidRDefault="0043213B" w:rsidP="00A61D1C">
      <w:pPr>
        <w:spacing w:line="360" w:lineRule="auto"/>
        <w:ind w:firstLine="851"/>
        <w:jc w:val="both"/>
        <w:rPr>
          <w:sz w:val="28"/>
          <w:szCs w:val="28"/>
        </w:rPr>
      </w:pPr>
      <w:r w:rsidRPr="00A85989">
        <w:rPr>
          <w:sz w:val="28"/>
          <w:szCs w:val="28"/>
        </w:rPr>
        <w:t>Вміст кобальту у ґрунтах визначає його концентрацію у рослинах, що, у свою чергу, впливає на надходження цього елемента в організм травоїдних тварин. Кобальт входить до складу ферментних систем бульбочкових бактерій, які здійснюють фіксацію атмосферного азоту, стимулює зростання та продуктивність бобових культур.</w:t>
      </w:r>
    </w:p>
    <w:p w:rsidR="0043213B" w:rsidRPr="00A85989" w:rsidRDefault="0043213B" w:rsidP="00A61D1C">
      <w:pPr>
        <w:spacing w:line="360" w:lineRule="auto"/>
        <w:ind w:firstLine="851"/>
        <w:jc w:val="both"/>
        <w:rPr>
          <w:sz w:val="28"/>
          <w:szCs w:val="28"/>
        </w:rPr>
      </w:pPr>
      <w:r w:rsidRPr="00A85989">
        <w:rPr>
          <w:sz w:val="28"/>
          <w:szCs w:val="28"/>
        </w:rPr>
        <w:t>Концентрація кобальту у рослинах пасовищ і лук становить 2,2–4,5 × 10⁻⁵ % на суху речовину, при цьому бобові накопичують його більше, ніж злакові та овочеві. Кобальт використовується у вигляді мікродобрив, сприяючи підвищенню врожайності та якості культур: прискорює дозрівання ячменю, збільшує врожайність насіння червоної конюшини, покращує якість насіння льону та цукрових буряків [9].</w:t>
      </w:r>
    </w:p>
    <w:p w:rsidR="0043213B" w:rsidRPr="00A85989" w:rsidRDefault="0043213B" w:rsidP="00A61D1C">
      <w:pPr>
        <w:spacing w:line="360" w:lineRule="auto"/>
        <w:ind w:firstLine="851"/>
        <w:jc w:val="both"/>
        <w:rPr>
          <w:sz w:val="28"/>
          <w:szCs w:val="28"/>
        </w:rPr>
      </w:pPr>
      <w:r w:rsidRPr="00A85989">
        <w:rPr>
          <w:sz w:val="28"/>
          <w:szCs w:val="28"/>
        </w:rPr>
        <w:t xml:space="preserve">Сполуки кобальту надходять у природні води через вилуговування з руд, </w:t>
      </w:r>
      <w:r w:rsidRPr="00A85989">
        <w:rPr>
          <w:sz w:val="28"/>
          <w:szCs w:val="28"/>
        </w:rPr>
        <w:lastRenderedPageBreak/>
        <w:t>розкладання організмів і промислові стоки. У воді вони перебувають у розчиненій і нерозчиненій формах, а біологічно активний кобальт завжди присутній в організмах рослин і тварин. Недостатній вміст кобальту у ґрунтах призводить до розвитку малокрів'я у тварин.</w:t>
      </w:r>
    </w:p>
    <w:p w:rsidR="0043213B" w:rsidRPr="00A85989" w:rsidRDefault="0043213B" w:rsidP="00A61D1C">
      <w:pPr>
        <w:spacing w:line="360" w:lineRule="auto"/>
        <w:ind w:firstLine="851"/>
        <w:jc w:val="both"/>
        <w:rPr>
          <w:sz w:val="28"/>
          <w:szCs w:val="28"/>
        </w:rPr>
      </w:pPr>
      <w:r w:rsidRPr="00A85989">
        <w:rPr>
          <w:sz w:val="28"/>
          <w:szCs w:val="28"/>
        </w:rPr>
        <w:t>Вплив молібдену (Mo) на сільське господарство</w:t>
      </w:r>
    </w:p>
    <w:p w:rsidR="0043213B" w:rsidRPr="00A85989" w:rsidRDefault="0043213B" w:rsidP="00A61D1C">
      <w:pPr>
        <w:spacing w:line="360" w:lineRule="auto"/>
        <w:ind w:firstLine="851"/>
        <w:jc w:val="both"/>
        <w:rPr>
          <w:sz w:val="28"/>
          <w:szCs w:val="28"/>
        </w:rPr>
      </w:pPr>
      <w:r w:rsidRPr="00A85989">
        <w:rPr>
          <w:sz w:val="28"/>
          <w:szCs w:val="28"/>
        </w:rPr>
        <w:t>Молібден необхідний у малих кількостях для нормального росту рослин та ферментних процесів, зокрема як складова ксантиноксидази. У разі дефіциту порушуються ферментативні функції, у надлишку — обмін речовин.</w:t>
      </w:r>
    </w:p>
    <w:p w:rsidR="0043213B" w:rsidRPr="00A85989" w:rsidRDefault="0043213B" w:rsidP="00A61D1C">
      <w:pPr>
        <w:spacing w:line="360" w:lineRule="auto"/>
        <w:ind w:firstLine="851"/>
        <w:jc w:val="both"/>
        <w:rPr>
          <w:sz w:val="28"/>
          <w:szCs w:val="28"/>
        </w:rPr>
      </w:pPr>
      <w:r w:rsidRPr="00A85989">
        <w:rPr>
          <w:sz w:val="28"/>
          <w:szCs w:val="28"/>
        </w:rPr>
        <w:t>Розчинність і доступність молібдену для рослин залежить від рН ґрунту: на кислих ґрунтах доступність знижена, тому там ефективне внесення молібденових добрив. Між молібденом і іншими елементами (марганець, мідь) існують антагоністичні взаємодії, що впливають на засвоєння рослинами.</w:t>
      </w:r>
    </w:p>
    <w:p w:rsidR="0043213B" w:rsidRPr="00A85989" w:rsidRDefault="0043213B" w:rsidP="00A61D1C">
      <w:pPr>
        <w:spacing w:line="360" w:lineRule="auto"/>
        <w:ind w:firstLine="851"/>
        <w:jc w:val="both"/>
        <w:rPr>
          <w:sz w:val="28"/>
          <w:szCs w:val="28"/>
        </w:rPr>
      </w:pPr>
      <w:r w:rsidRPr="00A85989">
        <w:rPr>
          <w:sz w:val="28"/>
          <w:szCs w:val="28"/>
        </w:rPr>
        <w:t>Особливо важливий молібден для бобових рослин, стимулюючи утворення бульбочок і фіксацію атмосферного азоту. Він активує фермент нітраторедуктазу, що сприяє перетворенню нітратів у амінокислоти, підвищує синтез білків, вітаміну С і каротину. Нестача молібдену спричиняє захворювання рослин, такі як хвороба ниткоподібних листків капусти та жовта плямистість цитрусових [9].</w:t>
      </w:r>
    </w:p>
    <w:p w:rsidR="0043213B" w:rsidRPr="00A85989" w:rsidRDefault="0043213B" w:rsidP="00A61D1C">
      <w:pPr>
        <w:spacing w:line="360" w:lineRule="auto"/>
        <w:ind w:firstLine="851"/>
        <w:jc w:val="both"/>
        <w:rPr>
          <w:sz w:val="28"/>
          <w:szCs w:val="28"/>
        </w:rPr>
      </w:pPr>
      <w:r w:rsidRPr="00A85989">
        <w:rPr>
          <w:sz w:val="28"/>
          <w:szCs w:val="28"/>
        </w:rPr>
        <w:t>Вплив селену (Se) на сільське господарство</w:t>
      </w:r>
    </w:p>
    <w:p w:rsidR="0043213B" w:rsidRPr="00A85989" w:rsidRDefault="0043213B" w:rsidP="00A61D1C">
      <w:pPr>
        <w:spacing w:line="360" w:lineRule="auto"/>
        <w:ind w:firstLine="851"/>
        <w:jc w:val="both"/>
        <w:rPr>
          <w:sz w:val="28"/>
          <w:szCs w:val="28"/>
        </w:rPr>
      </w:pPr>
      <w:r w:rsidRPr="00A85989">
        <w:rPr>
          <w:sz w:val="28"/>
          <w:szCs w:val="28"/>
        </w:rPr>
        <w:t>Селен контролюється в харчуванні тварин через його токсичність. У ґрунтах окремих районів спостерігається надлишок селену, що призводить до накопичення токсичних доз у рослинних кормах. Гострі отруєння тварин спричиняються поїданням рослин із високим вмістом селену (наприклад, астрагалу).</w:t>
      </w:r>
    </w:p>
    <w:p w:rsidR="0043213B" w:rsidRPr="00A85989" w:rsidRDefault="0043213B" w:rsidP="00A61D1C">
      <w:pPr>
        <w:spacing w:line="360" w:lineRule="auto"/>
        <w:ind w:firstLine="851"/>
        <w:jc w:val="both"/>
        <w:rPr>
          <w:sz w:val="28"/>
          <w:szCs w:val="28"/>
        </w:rPr>
      </w:pPr>
      <w:r w:rsidRPr="00A85989">
        <w:rPr>
          <w:sz w:val="28"/>
          <w:szCs w:val="28"/>
        </w:rPr>
        <w:t>Смертельна доза селену варіює залежно від виду тварини: для великої рогатої худоби — 10–11 мг/кг маси тіла, для коней — 3–4 мг/кг, для свиней — 13–18 мг/кг. Малими дозами селеніт натрію застосовують для профілактики деяких захворювань у птиці та свиней, однак через вузький діапазон між харчовою та токсичною дозою додавання селену до кормів вважається наразі недоцільним [9].</w:t>
      </w:r>
    </w:p>
    <w:p w:rsidR="0043213B" w:rsidRPr="00A85989" w:rsidRDefault="0043213B" w:rsidP="00A61D1C">
      <w:pPr>
        <w:spacing w:line="360" w:lineRule="auto"/>
        <w:ind w:firstLine="851"/>
        <w:jc w:val="both"/>
        <w:rPr>
          <w:sz w:val="28"/>
          <w:szCs w:val="28"/>
        </w:rPr>
      </w:pPr>
      <w:r w:rsidRPr="00A85989">
        <w:rPr>
          <w:sz w:val="28"/>
          <w:szCs w:val="28"/>
        </w:rPr>
        <w:t>3.6 Оцінка впливу несприятливих природних процесів на території області</w:t>
      </w:r>
    </w:p>
    <w:p w:rsidR="0043213B" w:rsidRPr="00A85989" w:rsidRDefault="0043213B" w:rsidP="00A61D1C">
      <w:pPr>
        <w:spacing w:line="360" w:lineRule="auto"/>
        <w:ind w:firstLine="851"/>
        <w:jc w:val="both"/>
        <w:rPr>
          <w:sz w:val="28"/>
          <w:szCs w:val="28"/>
        </w:rPr>
      </w:pPr>
      <w:r w:rsidRPr="00A85989">
        <w:rPr>
          <w:sz w:val="28"/>
          <w:szCs w:val="28"/>
        </w:rPr>
        <w:t xml:space="preserve">Територія Львівської області характеризується складною геоструктурною будовою та широким спектром несприятливих природно-техногенних процесів, які активно розвиваються і створюють серйозні загрози для інфраструктури, довкілля та здоров’я населення. Значна частина регіону відноситься до зон з високою </w:t>
      </w:r>
      <w:r w:rsidRPr="00A85989">
        <w:rPr>
          <w:sz w:val="28"/>
          <w:szCs w:val="28"/>
        </w:rPr>
        <w:lastRenderedPageBreak/>
        <w:t>інженерно-геологічною складністю, особливо гірські райони Карпат. Серед найпоширеніших процесів — карст, зсуви, просідання, заболочення, підтоплення, селеві потоки, ерозія ґрунтів та підвищена сейсмічність (до 6 балів). Карстові явища охоплюють понад 58% території, зсувні процеси — понад 44 км², підтоплені площі сягають 6980 км² (понад третина області), а селі загрожують 8% її території.</w:t>
      </w:r>
    </w:p>
    <w:p w:rsidR="0043213B" w:rsidRPr="00A85989" w:rsidRDefault="0043213B" w:rsidP="00A61D1C">
      <w:pPr>
        <w:spacing w:line="360" w:lineRule="auto"/>
        <w:ind w:firstLine="851"/>
        <w:jc w:val="both"/>
        <w:rPr>
          <w:sz w:val="28"/>
          <w:szCs w:val="28"/>
        </w:rPr>
      </w:pPr>
      <w:r w:rsidRPr="00A85989">
        <w:rPr>
          <w:sz w:val="28"/>
          <w:szCs w:val="28"/>
        </w:rPr>
        <w:t>Розвиток цих процесів посилюється діяльністю людини — видобутком корисних копалин, осушенням земель, вирубкою лісів, експлуатацією водозаборів, прокладанням комунікацій. Відкачування підземних вод і затоплення кар'єрів, зокрема в районах Стебника, Яворова і Роздолу, призводять до просідань, заболочення та руйнування поверхні. У Карпатах спостерігається активізація ерозійних процесів, розвиток селей та підвищення ризику обвалів через нерозумне землекористування. Зсуви та селі становлять найбільшу небезпеку, завдаючи значної шкоди забудові, шляхам і сільському господарству. Також в окремих районах фіксується техногенне прирощення сейсмічності, що створює ризик для стійкості будівель.</w:t>
      </w:r>
    </w:p>
    <w:p w:rsidR="0043213B" w:rsidRPr="00A85989" w:rsidRDefault="0043213B" w:rsidP="00A61D1C">
      <w:pPr>
        <w:spacing w:line="360" w:lineRule="auto"/>
        <w:ind w:firstLine="851"/>
        <w:jc w:val="both"/>
        <w:rPr>
          <w:sz w:val="28"/>
          <w:szCs w:val="28"/>
        </w:rPr>
      </w:pPr>
      <w:r w:rsidRPr="00A85989">
        <w:rPr>
          <w:sz w:val="28"/>
          <w:szCs w:val="28"/>
        </w:rPr>
        <w:t>Ситуація вимагає постійного моніторингу, прогнозування та впровадження комплексних заходів для зменшення впливу цих процесів, зокрема гідротехнічного захисту, інженерних рішень щодо укріплення ґрунтів, рекультивації порушених територій та раціонального природокористування.</w:t>
      </w:r>
    </w:p>
    <w:p w:rsidR="00D03F7F" w:rsidRPr="00A85989" w:rsidRDefault="00D03F7F" w:rsidP="00A61D1C">
      <w:pPr>
        <w:spacing w:line="360" w:lineRule="auto"/>
        <w:ind w:firstLine="851"/>
        <w:jc w:val="both"/>
        <w:rPr>
          <w:sz w:val="28"/>
          <w:szCs w:val="28"/>
        </w:rPr>
      </w:pPr>
    </w:p>
    <w:p w:rsidR="00D03F7F" w:rsidRPr="00A85989" w:rsidRDefault="00D03F7F" w:rsidP="00A61D1C">
      <w:pPr>
        <w:spacing w:line="360" w:lineRule="auto"/>
        <w:ind w:firstLine="851"/>
        <w:jc w:val="both"/>
        <w:rPr>
          <w:b/>
          <w:sz w:val="28"/>
          <w:szCs w:val="28"/>
        </w:rPr>
      </w:pPr>
      <w:r w:rsidRPr="00A85989">
        <w:rPr>
          <w:b/>
          <w:sz w:val="28"/>
          <w:szCs w:val="28"/>
        </w:rPr>
        <w:t>Висновки до розділу 4</w:t>
      </w:r>
    </w:p>
    <w:p w:rsidR="0043213B" w:rsidRPr="00A85989" w:rsidRDefault="0043213B" w:rsidP="00A61D1C">
      <w:pPr>
        <w:spacing w:line="360" w:lineRule="auto"/>
        <w:ind w:firstLine="851"/>
        <w:jc w:val="both"/>
        <w:rPr>
          <w:sz w:val="28"/>
          <w:szCs w:val="28"/>
        </w:rPr>
      </w:pPr>
      <w:r w:rsidRPr="00A85989">
        <w:rPr>
          <w:sz w:val="28"/>
          <w:szCs w:val="28"/>
        </w:rPr>
        <w:t>У межах дослідження було здійснено просторову оцінку екологічного стану ґрунтів Львівської області шляхом організації мережі з 166 точок спостереження. Відібрані зразки ґрунтів проаналізовано на вміст таких мікроелементів, як кобальт (Co), молібден (Mo) та селен (Se), що дозволило сформувати інформаційну базу щодо їхнього поширення. За допомогою програмного забезпечення Excel, SURFER та MapInfo результати були візуалізовані у вигляді електронних карт із просторовим відображенням рівнів забруднення.</w:t>
      </w:r>
    </w:p>
    <w:p w:rsidR="0043213B" w:rsidRPr="00A85989" w:rsidRDefault="0043213B" w:rsidP="00A61D1C">
      <w:pPr>
        <w:spacing w:line="360" w:lineRule="auto"/>
        <w:ind w:firstLine="851"/>
        <w:jc w:val="both"/>
        <w:rPr>
          <w:sz w:val="28"/>
          <w:szCs w:val="28"/>
        </w:rPr>
      </w:pPr>
      <w:r w:rsidRPr="00A85989">
        <w:rPr>
          <w:sz w:val="28"/>
          <w:szCs w:val="28"/>
        </w:rPr>
        <w:t xml:space="preserve">Отримані картографічні матеріали свідчать про рівномірне поширення молібдену по всій території області, з концентраціями, що переважають у районах Мостиськ, Сколе, Львова, Миколаєва, Дублян, Великих Мостів, Червонограда та Радехова. Вміст селену не перевищує гранично допустимих концентрацій, тоді як </w:t>
      </w:r>
      <w:r w:rsidRPr="00A85989">
        <w:rPr>
          <w:sz w:val="28"/>
          <w:szCs w:val="28"/>
        </w:rPr>
        <w:lastRenderedPageBreak/>
        <w:t>рівень кобальту в окремих населених пунктах (Мостиська, Яворів, Рава-Руська, Червоноград, Радехів, Львів, Миколаїв, Дрогобич, Борислав) перевищує встановлені норми, що може свідчити про локальні джерела техногенного навантаження.</w:t>
      </w:r>
    </w:p>
    <w:p w:rsidR="0043213B" w:rsidRPr="00A85989" w:rsidRDefault="0043213B" w:rsidP="00A61D1C">
      <w:pPr>
        <w:spacing w:line="360" w:lineRule="auto"/>
        <w:ind w:firstLine="851"/>
        <w:jc w:val="both"/>
        <w:rPr>
          <w:sz w:val="28"/>
          <w:szCs w:val="28"/>
        </w:rPr>
      </w:pPr>
      <w:r w:rsidRPr="00A85989">
        <w:rPr>
          <w:sz w:val="28"/>
          <w:szCs w:val="28"/>
        </w:rPr>
        <w:t>Крім того, в розділі охарактеризовано потенційний вплив досліджуваних мікроелементів на здоров’я населення та стан сільськогосподарських угідь. Надлишок або дефіцит Co, Mo та Se може спричиняти порушення обміну речовин, зниження продуктивності сільськогосподарських культур і захворювання у людей та тварин. Проведене дослідження дозволяє не лише оцінити сучасний стан ґрунтів, а й окреслити екологічні ризики для населення й агросфери області.</w:t>
      </w:r>
    </w:p>
    <w:p w:rsidR="0043213B" w:rsidRPr="00A85989" w:rsidRDefault="0043213B" w:rsidP="00A61D1C">
      <w:pPr>
        <w:spacing w:line="360" w:lineRule="auto"/>
        <w:ind w:firstLine="851"/>
        <w:jc w:val="both"/>
        <w:rPr>
          <w:sz w:val="28"/>
          <w:szCs w:val="28"/>
        </w:rPr>
      </w:pPr>
    </w:p>
    <w:p w:rsidR="00C86220" w:rsidRPr="00A85989" w:rsidRDefault="00C86220">
      <w:bookmarkStart w:id="8" w:name="_bookmark17"/>
      <w:bookmarkEnd w:id="8"/>
      <w:r w:rsidRPr="00A85989">
        <w:br w:type="page"/>
      </w:r>
    </w:p>
    <w:p w:rsidR="00D03F7F" w:rsidRPr="00A85989" w:rsidRDefault="00D03F7F">
      <w:pPr>
        <w:rPr>
          <w:b/>
          <w:bCs/>
          <w:sz w:val="28"/>
          <w:szCs w:val="28"/>
        </w:rPr>
      </w:pPr>
    </w:p>
    <w:p w:rsidR="00A57EE9" w:rsidRPr="00A85989" w:rsidRDefault="00A57EE9" w:rsidP="00C86220">
      <w:pPr>
        <w:pStyle w:val="1"/>
        <w:spacing w:before="72"/>
        <w:ind w:left="0" w:right="-1"/>
      </w:pPr>
      <w:r w:rsidRPr="00A85989">
        <w:t>ВИСНОВКИ</w:t>
      </w:r>
    </w:p>
    <w:p w:rsidR="00A61D1C" w:rsidRPr="00A85989" w:rsidRDefault="00A61D1C" w:rsidP="00C86220">
      <w:pPr>
        <w:pStyle w:val="1"/>
        <w:spacing w:before="72"/>
        <w:ind w:left="0" w:right="-1"/>
      </w:pPr>
    </w:p>
    <w:p w:rsidR="00021FC3" w:rsidRPr="00A85989" w:rsidRDefault="00021FC3" w:rsidP="00A61D1C">
      <w:pPr>
        <w:spacing w:line="360" w:lineRule="auto"/>
        <w:ind w:firstLine="851"/>
        <w:jc w:val="both"/>
        <w:rPr>
          <w:sz w:val="28"/>
          <w:szCs w:val="28"/>
        </w:rPr>
      </w:pPr>
      <w:r w:rsidRPr="00A85989">
        <w:rPr>
          <w:sz w:val="28"/>
          <w:szCs w:val="28"/>
        </w:rPr>
        <w:t>У ході виконання магістерського дослідження було комплексно розглянуто сучасний стан, екологічні особливості та геохімічну ситуацію ґрунтового покриву Львівської області із застосуванням геоінформаційних технологій.</w:t>
      </w:r>
    </w:p>
    <w:p w:rsidR="00021FC3" w:rsidRPr="00A85989" w:rsidRDefault="00021FC3" w:rsidP="00A61D1C">
      <w:pPr>
        <w:spacing w:line="360" w:lineRule="auto"/>
        <w:ind w:firstLine="851"/>
        <w:jc w:val="both"/>
        <w:rPr>
          <w:sz w:val="28"/>
          <w:szCs w:val="28"/>
        </w:rPr>
      </w:pPr>
      <w:r w:rsidRPr="00A85989">
        <w:rPr>
          <w:sz w:val="28"/>
          <w:szCs w:val="28"/>
        </w:rPr>
        <w:t>На основі вивчення наукових джерел та попередніх досліджень проаналізовано історичні етапи становлення та розвитку геоінформаційних систем (ГІС), їхнє значення у природоохоронній діяльності та екологічному моніторингу. Окрему увагу приділено розвитку еколого-геохімічних досліджень, зокрема дослідженню забруднення ґрунтів важкими металами, з акцентом на території Західної України.</w:t>
      </w:r>
    </w:p>
    <w:p w:rsidR="00021FC3" w:rsidRPr="00A85989" w:rsidRDefault="00021FC3" w:rsidP="00A61D1C">
      <w:pPr>
        <w:spacing w:line="360" w:lineRule="auto"/>
        <w:ind w:firstLine="851"/>
        <w:jc w:val="both"/>
        <w:rPr>
          <w:sz w:val="28"/>
          <w:szCs w:val="28"/>
        </w:rPr>
      </w:pPr>
      <w:r w:rsidRPr="00A85989">
        <w:rPr>
          <w:sz w:val="28"/>
          <w:szCs w:val="28"/>
        </w:rPr>
        <w:t>Детально охарактеризовано природне середовище Львівської області. Зокрема, було проаналізовано геологічну та тектонічну будову регіону, розподіл четвертинних відкладів, геоморфологічні умови, наявність корисних копалин, особливості клімату, водного середовища, ґрунтового покриву, флори і фауни, ландшафтів та рівень техногенного навантаження. Увагу було приділено також впливу несприятливих природно-техногенних процесів на геологічне середовище, таких як зсуви, селі, ерозія, підтоплення, карст і просідання.</w:t>
      </w:r>
    </w:p>
    <w:p w:rsidR="00021FC3" w:rsidRPr="00A85989" w:rsidRDefault="00021FC3" w:rsidP="00A61D1C">
      <w:pPr>
        <w:spacing w:line="360" w:lineRule="auto"/>
        <w:ind w:firstLine="851"/>
        <w:jc w:val="both"/>
        <w:rPr>
          <w:sz w:val="28"/>
          <w:szCs w:val="28"/>
        </w:rPr>
      </w:pPr>
      <w:r w:rsidRPr="00A85989">
        <w:rPr>
          <w:sz w:val="28"/>
          <w:szCs w:val="28"/>
        </w:rPr>
        <w:t>Для оцінки сучасного екологічного стану ґрунтів області була створена мережа з 166 пунктів відбору зразків, у яких проведено лабораторний аналіз на вміст трьох токсикантів – кобальту (Co), молібдену (Mo) та селену (Se). Усі дані були систематизовані та внесені до екологічної бази даних.</w:t>
      </w:r>
    </w:p>
    <w:p w:rsidR="00021FC3" w:rsidRPr="00A85989" w:rsidRDefault="00021FC3" w:rsidP="00A61D1C">
      <w:pPr>
        <w:spacing w:line="360" w:lineRule="auto"/>
        <w:ind w:firstLine="851"/>
        <w:jc w:val="both"/>
        <w:rPr>
          <w:sz w:val="28"/>
          <w:szCs w:val="28"/>
        </w:rPr>
      </w:pPr>
      <w:r w:rsidRPr="00A85989">
        <w:rPr>
          <w:sz w:val="28"/>
          <w:szCs w:val="28"/>
        </w:rPr>
        <w:t>Із використанням програмних засобів EXCEL, SURFER і MAP INFO було виконано побудову цифрових тематичних карт, що відображають просторовий розподіл вмісту важких металів у ґрунтах. Тематичні шари були згенеровані з урахуванням рівнів перевищення гранично допустимих концентрацій, що дозволило виявити ділянки із підвищеним ризиком.</w:t>
      </w:r>
    </w:p>
    <w:p w:rsidR="00021FC3" w:rsidRPr="00A85989" w:rsidRDefault="00021FC3" w:rsidP="00A61D1C">
      <w:pPr>
        <w:spacing w:line="360" w:lineRule="auto"/>
        <w:ind w:firstLine="851"/>
        <w:jc w:val="both"/>
        <w:rPr>
          <w:sz w:val="28"/>
          <w:szCs w:val="28"/>
        </w:rPr>
      </w:pPr>
      <w:r w:rsidRPr="00A85989">
        <w:rPr>
          <w:sz w:val="28"/>
          <w:szCs w:val="28"/>
        </w:rPr>
        <w:t xml:space="preserve">Аналіз просторового розподілу забруднюючих речовин показав, що молібден у ґрунтах поширений по всій території області, з вищими концентраціями у межах міст Мостиська, Сколе, Львова, Миколаєва, Дублян, Великих Мостів, Червонограда та Радехова. Селен виявлено на низьких рівнях, які не перевищують гранично допустимі норми. Натомість концентрація кобальту у низці населених </w:t>
      </w:r>
      <w:r w:rsidRPr="00A85989">
        <w:rPr>
          <w:sz w:val="28"/>
          <w:szCs w:val="28"/>
        </w:rPr>
        <w:lastRenderedPageBreak/>
        <w:t>пунктів (Мостиськ, Яворів, Рава-Руська, Червоноград, Радехів, Львів, Миколаїв, Дрогобич, Борислав) перевищує встановлені нормативи, що потребує подальшого моніторингу та екологічного контролю.</w:t>
      </w:r>
    </w:p>
    <w:p w:rsidR="00021FC3" w:rsidRPr="00A85989" w:rsidRDefault="00021FC3" w:rsidP="00A61D1C">
      <w:pPr>
        <w:spacing w:line="360" w:lineRule="auto"/>
        <w:ind w:firstLine="851"/>
        <w:jc w:val="both"/>
        <w:rPr>
          <w:sz w:val="28"/>
          <w:szCs w:val="28"/>
        </w:rPr>
      </w:pPr>
      <w:r w:rsidRPr="00A85989">
        <w:rPr>
          <w:sz w:val="28"/>
          <w:szCs w:val="28"/>
        </w:rPr>
        <w:t>Отримані результати підтверджують ефективність використання ГІС-технологій у поєднанні з еколого-геохімічними дослідженнями для виявлення і просторового аналізу зон екологічного ризику. Це створює наукове підґрунтя для подальшого прийняття управлінських рішень у сфері охорони довкілля, землекористування та формування сталого розвитку територій Львівщини.</w:t>
      </w:r>
    </w:p>
    <w:p w:rsidR="00A57EE9" w:rsidRPr="00A85989" w:rsidRDefault="00A57EE9" w:rsidP="00CD5BD2">
      <w:pPr>
        <w:pStyle w:val="a3"/>
        <w:spacing w:before="8"/>
        <w:ind w:right="-1"/>
        <w:jc w:val="left"/>
        <w:rPr>
          <w:b/>
          <w:sz w:val="37"/>
          <w:lang w:val="ru-RU"/>
        </w:rPr>
      </w:pPr>
    </w:p>
    <w:p w:rsidR="00C86220" w:rsidRPr="00A85989" w:rsidRDefault="00C86220">
      <w:pPr>
        <w:rPr>
          <w:b/>
          <w:bCs/>
          <w:sz w:val="28"/>
          <w:szCs w:val="28"/>
        </w:rPr>
      </w:pPr>
      <w:bookmarkStart w:id="9" w:name="_bookmark18"/>
      <w:bookmarkEnd w:id="9"/>
      <w:r w:rsidRPr="00A85989">
        <w:br w:type="page"/>
      </w:r>
    </w:p>
    <w:p w:rsidR="00A57EE9" w:rsidRPr="00A85989" w:rsidRDefault="002D26B6" w:rsidP="002D26B6">
      <w:pPr>
        <w:pStyle w:val="a3"/>
        <w:spacing w:before="8" w:line="360" w:lineRule="auto"/>
        <w:ind w:right="-1"/>
        <w:jc w:val="center"/>
        <w:rPr>
          <w:b/>
        </w:rPr>
      </w:pPr>
      <w:r w:rsidRPr="00A85989">
        <w:rPr>
          <w:b/>
        </w:rPr>
        <w:lastRenderedPageBreak/>
        <w:t>ПЕРЕЛІК ПОСИЛАНЬ НА ДЖЕРЕЛА</w:t>
      </w:r>
    </w:p>
    <w:p w:rsidR="003F7C96" w:rsidRPr="00A85989" w:rsidRDefault="003F7C96" w:rsidP="003F7C96">
      <w:pPr>
        <w:shd w:val="clear" w:color="auto" w:fill="FFFFFF"/>
        <w:tabs>
          <w:tab w:val="left" w:pos="202"/>
          <w:tab w:val="num" w:pos="1080"/>
        </w:tabs>
        <w:adjustRightInd w:val="0"/>
        <w:spacing w:line="360" w:lineRule="auto"/>
        <w:ind w:firstLine="709"/>
        <w:jc w:val="both"/>
        <w:rPr>
          <w:sz w:val="28"/>
          <w:szCs w:val="28"/>
        </w:rPr>
      </w:pPr>
    </w:p>
    <w:p w:rsidR="003F7C96" w:rsidRPr="00A85989" w:rsidRDefault="00310A71" w:rsidP="003F7C96">
      <w:pPr>
        <w:spacing w:line="360" w:lineRule="auto"/>
        <w:ind w:firstLine="709"/>
        <w:jc w:val="both"/>
        <w:rPr>
          <w:sz w:val="28"/>
          <w:szCs w:val="28"/>
        </w:rPr>
      </w:pPr>
      <w:r w:rsidRPr="00A85989">
        <w:rPr>
          <w:sz w:val="28"/>
          <w:szCs w:val="28"/>
          <w:lang w:val="ru-RU"/>
        </w:rPr>
        <w:t>1.</w:t>
      </w:r>
      <w:r w:rsidR="003F7C96" w:rsidRPr="00A85989">
        <w:rPr>
          <w:sz w:val="28"/>
          <w:szCs w:val="28"/>
        </w:rPr>
        <w:t xml:space="preserve"> Гуцуляк В. М. Ландшафтна екологія. Геохімічний аспект / В.М. Гуцуляк. – Чернівці: Рута, 2001. – 272 с. </w:t>
      </w:r>
    </w:p>
    <w:p w:rsidR="003F7C96" w:rsidRPr="00A85989" w:rsidRDefault="00310A71" w:rsidP="003F7C96">
      <w:pPr>
        <w:spacing w:line="360" w:lineRule="auto"/>
        <w:ind w:firstLine="709"/>
        <w:jc w:val="both"/>
        <w:rPr>
          <w:sz w:val="28"/>
          <w:szCs w:val="28"/>
        </w:rPr>
      </w:pPr>
      <w:r w:rsidRPr="00A85989">
        <w:rPr>
          <w:sz w:val="28"/>
          <w:szCs w:val="28"/>
        </w:rPr>
        <w:t>2.</w:t>
      </w:r>
      <w:r w:rsidR="003F7C96" w:rsidRPr="00A85989">
        <w:rPr>
          <w:sz w:val="28"/>
          <w:szCs w:val="28"/>
        </w:rPr>
        <w:t xml:space="preserve"> Лунгерсгаузен Г.Ф. Геологічна еволюція Поділля і Південного Наддністров’я  / Г.Ф. Лунгерсгаузен // Праці молодих вчених. – К.: Вид АН УРСР, 1941. – С. 9-90. </w:t>
      </w:r>
    </w:p>
    <w:p w:rsidR="003F7C96" w:rsidRPr="00A85989" w:rsidRDefault="00310A71" w:rsidP="003F7C96">
      <w:pPr>
        <w:spacing w:line="360" w:lineRule="auto"/>
        <w:ind w:firstLine="709"/>
        <w:jc w:val="both"/>
        <w:rPr>
          <w:sz w:val="28"/>
          <w:szCs w:val="28"/>
        </w:rPr>
      </w:pPr>
      <w:r w:rsidRPr="00A85989">
        <w:rPr>
          <w:sz w:val="28"/>
          <w:szCs w:val="28"/>
          <w:lang w:val="ru-RU"/>
        </w:rPr>
        <w:t>3.</w:t>
      </w:r>
      <w:r w:rsidR="003F7C96" w:rsidRPr="00A85989">
        <w:rPr>
          <w:sz w:val="28"/>
          <w:szCs w:val="28"/>
        </w:rPr>
        <w:t xml:space="preserve"> Демедюк М.С. Четвертинні відклади // Природа Івано-Франківської області / М.С. Демедюк. – Вид-во Львів. ун-ту, 1973. – С. 25-31.</w:t>
      </w:r>
    </w:p>
    <w:p w:rsidR="003F7C96" w:rsidRPr="00A85989" w:rsidRDefault="00310A71" w:rsidP="003F7C96">
      <w:pPr>
        <w:spacing w:line="360" w:lineRule="auto"/>
        <w:ind w:firstLine="709"/>
        <w:jc w:val="both"/>
        <w:rPr>
          <w:sz w:val="28"/>
          <w:szCs w:val="28"/>
        </w:rPr>
      </w:pPr>
      <w:r w:rsidRPr="00A85989">
        <w:rPr>
          <w:sz w:val="28"/>
          <w:szCs w:val="28"/>
        </w:rPr>
        <w:t xml:space="preserve">4. </w:t>
      </w:r>
      <w:r w:rsidR="003F7C96" w:rsidRPr="00A85989">
        <w:rPr>
          <w:sz w:val="28"/>
          <w:szCs w:val="28"/>
        </w:rPr>
        <w:t>Довгий С.О. Інформатизація аерокосмічного землезнавства / С.О. Довгий, В.І. Лялько, О.М. Трофимчук, О.Д. Федоровський та інші. – К.: Наукова думка, 2001. – 148 с.</w:t>
      </w:r>
    </w:p>
    <w:p w:rsidR="003F7C96" w:rsidRPr="00A85989" w:rsidRDefault="00310A71" w:rsidP="003F7C96">
      <w:pPr>
        <w:spacing w:line="360" w:lineRule="auto"/>
        <w:ind w:firstLine="709"/>
        <w:jc w:val="both"/>
        <w:rPr>
          <w:sz w:val="28"/>
          <w:szCs w:val="28"/>
        </w:rPr>
      </w:pPr>
      <w:r w:rsidRPr="00A85989">
        <w:rPr>
          <w:sz w:val="28"/>
          <w:szCs w:val="28"/>
          <w:lang w:val="ru-RU"/>
        </w:rPr>
        <w:t>5.</w:t>
      </w:r>
      <w:r w:rsidR="003F7C96" w:rsidRPr="00A85989">
        <w:rPr>
          <w:sz w:val="28"/>
          <w:szCs w:val="28"/>
        </w:rPr>
        <w:t xml:space="preserve">  Ковальчук І.П. Регіональний еколого-геоморфологічний аналіз /            І.П. Ковальчук. – Львів: Інститут українознавства, 1997. – 440 с.</w:t>
      </w:r>
    </w:p>
    <w:p w:rsidR="003F7C96" w:rsidRPr="00A85989" w:rsidRDefault="00310A71" w:rsidP="003F7C96">
      <w:pPr>
        <w:spacing w:line="360" w:lineRule="auto"/>
        <w:ind w:firstLine="709"/>
        <w:jc w:val="both"/>
        <w:rPr>
          <w:sz w:val="28"/>
          <w:szCs w:val="28"/>
        </w:rPr>
      </w:pPr>
      <w:r w:rsidRPr="00A85989">
        <w:rPr>
          <w:sz w:val="28"/>
          <w:szCs w:val="28"/>
        </w:rPr>
        <w:t>6.</w:t>
      </w:r>
      <w:r w:rsidR="003F7C96" w:rsidRPr="00A85989">
        <w:rPr>
          <w:sz w:val="28"/>
          <w:szCs w:val="28"/>
        </w:rPr>
        <w:t xml:space="preserve"> Адаменко О.М. Методологія та організація наукових досліджень для вирішення глобальних і регіональних екологічних проблем і сталого розвитку територій /О.М. Адаменко, Д.О. Зорін // Екологічна безпека та збалансоване ресурсокористування,  № 2 (12) – 2015. – С. 5-43.</w:t>
      </w:r>
    </w:p>
    <w:p w:rsidR="003F7C96" w:rsidRPr="00A85989" w:rsidRDefault="00310A71" w:rsidP="003F7C96">
      <w:pPr>
        <w:spacing w:line="360" w:lineRule="auto"/>
        <w:ind w:firstLine="709"/>
        <w:jc w:val="both"/>
        <w:rPr>
          <w:sz w:val="28"/>
          <w:szCs w:val="28"/>
        </w:rPr>
      </w:pPr>
      <w:r w:rsidRPr="00A85989">
        <w:rPr>
          <w:sz w:val="28"/>
          <w:szCs w:val="28"/>
          <w:lang w:val="ru-RU"/>
        </w:rPr>
        <w:t>7.</w:t>
      </w:r>
      <w:r w:rsidR="003F7C96" w:rsidRPr="00A85989">
        <w:rPr>
          <w:sz w:val="28"/>
          <w:szCs w:val="28"/>
        </w:rPr>
        <w:t xml:space="preserve"> Готинян В.С. Чому поки що не відкрито покладів нафти і газу на Тернопільщині? Матеріали регіональної наради (13-14 червня 2007 р.) /             В.С. Готинян, М.В. Арістов,   В.М. Кітура. – Тернопіль, 2007. – С. 3-6.</w:t>
      </w:r>
    </w:p>
    <w:p w:rsidR="003F7C96" w:rsidRPr="00A85989" w:rsidRDefault="00310A71" w:rsidP="003F7C96">
      <w:pPr>
        <w:spacing w:line="360" w:lineRule="auto"/>
        <w:ind w:firstLine="709"/>
        <w:jc w:val="both"/>
        <w:rPr>
          <w:sz w:val="28"/>
          <w:szCs w:val="28"/>
        </w:rPr>
      </w:pPr>
      <w:r w:rsidRPr="00A85989">
        <w:rPr>
          <w:sz w:val="28"/>
          <w:szCs w:val="28"/>
        </w:rPr>
        <w:t>8.</w:t>
      </w:r>
      <w:r w:rsidR="003F7C96" w:rsidRPr="00A85989">
        <w:rPr>
          <w:sz w:val="28"/>
          <w:szCs w:val="28"/>
        </w:rPr>
        <w:t xml:space="preserve"> Адаменко Я.О. Структура будови баз даних екологічної інформації /     Я.О. Адаменко [в кн.: Нетрадиційні енергоресурси та екологія України]. – К.: Манускрипт, 1996. – С. 111 – 123.</w:t>
      </w:r>
    </w:p>
    <w:p w:rsidR="003F7C96" w:rsidRPr="00A85989" w:rsidRDefault="00310A71" w:rsidP="003F7C96">
      <w:pPr>
        <w:spacing w:line="360" w:lineRule="auto"/>
        <w:ind w:firstLine="709"/>
        <w:jc w:val="both"/>
        <w:rPr>
          <w:sz w:val="28"/>
          <w:szCs w:val="28"/>
        </w:rPr>
      </w:pPr>
      <w:r w:rsidRPr="00A85989">
        <w:rPr>
          <w:sz w:val="28"/>
          <w:szCs w:val="28"/>
        </w:rPr>
        <w:t>9.</w:t>
      </w:r>
      <w:r w:rsidR="003F7C96" w:rsidRPr="00A85989">
        <w:rPr>
          <w:sz w:val="28"/>
          <w:szCs w:val="28"/>
        </w:rPr>
        <w:t xml:space="preserve"> Рудько Г.І. Техногенно-екологічна безпека геологічного середовища (наукові та методичні основи): монографія / Г.І. Рудько. – Львів: Вид. центр ЛНУ ім. І. Франка, 2001. – 359 с. </w:t>
      </w:r>
    </w:p>
    <w:p w:rsidR="003F7C96" w:rsidRPr="00A85989" w:rsidRDefault="00310A71" w:rsidP="003F7C96">
      <w:pPr>
        <w:spacing w:line="360" w:lineRule="auto"/>
        <w:ind w:firstLine="709"/>
        <w:jc w:val="both"/>
        <w:rPr>
          <w:sz w:val="28"/>
          <w:szCs w:val="28"/>
        </w:rPr>
      </w:pPr>
      <w:r w:rsidRPr="00A85989">
        <w:rPr>
          <w:sz w:val="28"/>
          <w:szCs w:val="28"/>
        </w:rPr>
        <w:t>10.</w:t>
      </w:r>
      <w:r w:rsidR="003F7C96" w:rsidRPr="00A85989">
        <w:rPr>
          <w:sz w:val="28"/>
          <w:szCs w:val="28"/>
        </w:rPr>
        <w:t xml:space="preserve"> Рудько Г.І. Екологічна безпека та раціональне природокористування в межах гірничопромислових та нафтових комплексів (наукові та методологічні основи): монографія / Г.І. Рудько, Л. Є. Шкіца. – К. : Нічлава, 2001. – 528 с. </w:t>
      </w:r>
    </w:p>
    <w:p w:rsidR="003F7C96" w:rsidRPr="00A85989" w:rsidRDefault="00310A71" w:rsidP="003F7C96">
      <w:pPr>
        <w:spacing w:line="360" w:lineRule="auto"/>
        <w:ind w:firstLine="709"/>
        <w:jc w:val="both"/>
        <w:rPr>
          <w:sz w:val="28"/>
          <w:szCs w:val="28"/>
        </w:rPr>
      </w:pPr>
      <w:r w:rsidRPr="00A85989">
        <w:rPr>
          <w:sz w:val="28"/>
          <w:szCs w:val="28"/>
        </w:rPr>
        <w:t>11.</w:t>
      </w:r>
      <w:r w:rsidR="003F7C96" w:rsidRPr="00A85989">
        <w:rPr>
          <w:sz w:val="28"/>
          <w:szCs w:val="28"/>
        </w:rPr>
        <w:t xml:space="preserve"> Рудько Г.І. Екологічний моніторинг геологічного середовища: підруч. для студ. геол., геогр., екол. спец. вищ. навч. закл. / Г.І. Рудько, О.М. Адаменко. – Львів: </w:t>
      </w:r>
      <w:r w:rsidR="003F7C96" w:rsidRPr="00A85989">
        <w:rPr>
          <w:sz w:val="28"/>
          <w:szCs w:val="28"/>
        </w:rPr>
        <w:lastRenderedPageBreak/>
        <w:t xml:space="preserve">Вид. центр ЛНУ ім. І. Франка, 2001. – 260 с. </w:t>
      </w:r>
    </w:p>
    <w:p w:rsidR="003F7C96" w:rsidRPr="00A85989" w:rsidRDefault="00310A71" w:rsidP="003F7C96">
      <w:pPr>
        <w:spacing w:line="360" w:lineRule="auto"/>
        <w:ind w:firstLine="709"/>
        <w:jc w:val="both"/>
        <w:rPr>
          <w:sz w:val="28"/>
          <w:szCs w:val="28"/>
        </w:rPr>
      </w:pPr>
      <w:r w:rsidRPr="00A85989">
        <w:rPr>
          <w:sz w:val="28"/>
          <w:szCs w:val="28"/>
        </w:rPr>
        <w:t>12.</w:t>
      </w:r>
      <w:r w:rsidR="003F7C96" w:rsidRPr="00A85989">
        <w:rPr>
          <w:sz w:val="28"/>
          <w:szCs w:val="28"/>
        </w:rPr>
        <w:t xml:space="preserve"> Шкіца Л.Є. Екологічна безпека гірничопромислових комплексів Західного регіону України : автореф. дис. д-ра техн. наук / Л.Є. Шкіца. – Івано-Франківськ, 2006. – 36 с.</w:t>
      </w:r>
    </w:p>
    <w:p w:rsidR="003F7C96" w:rsidRPr="00A85989" w:rsidRDefault="00310A71" w:rsidP="003F7C96">
      <w:pPr>
        <w:spacing w:line="360" w:lineRule="auto"/>
        <w:ind w:firstLine="709"/>
        <w:jc w:val="both"/>
        <w:rPr>
          <w:sz w:val="28"/>
          <w:szCs w:val="28"/>
        </w:rPr>
      </w:pPr>
      <w:r w:rsidRPr="00A85989">
        <w:rPr>
          <w:sz w:val="28"/>
          <w:szCs w:val="28"/>
          <w:lang w:val="ru-RU"/>
        </w:rPr>
        <w:t>13.</w:t>
      </w:r>
      <w:r w:rsidR="003F7C96" w:rsidRPr="00A85989">
        <w:rPr>
          <w:sz w:val="28"/>
          <w:szCs w:val="28"/>
        </w:rPr>
        <w:t xml:space="preserve"> Коробейнікова Я.С. Оцінка екологічного стану геологічного середовища та рекреаційних можливостей Долинського району Карпат: автореф. дис. канд. геол. наук / Я.С. Коробейнікова. – К., 2002. – 19 с. </w:t>
      </w:r>
    </w:p>
    <w:p w:rsidR="003F7C96" w:rsidRPr="00A85989" w:rsidRDefault="00310A71" w:rsidP="003F7C96">
      <w:pPr>
        <w:spacing w:line="360" w:lineRule="auto"/>
        <w:ind w:firstLine="709"/>
        <w:jc w:val="both"/>
        <w:rPr>
          <w:sz w:val="28"/>
          <w:szCs w:val="28"/>
        </w:rPr>
      </w:pPr>
      <w:r w:rsidRPr="00A85989">
        <w:rPr>
          <w:sz w:val="28"/>
          <w:szCs w:val="28"/>
          <w:lang w:val="ru-RU"/>
        </w:rPr>
        <w:t>14</w:t>
      </w:r>
      <w:r w:rsidR="003F7C96" w:rsidRPr="00A85989">
        <w:rPr>
          <w:sz w:val="28"/>
          <w:szCs w:val="28"/>
        </w:rPr>
        <w:t xml:space="preserve">. Кузьменко Э.Д. Способ пространственно-временного прогнозирования оползневых процесов / Э.Д. Кузьменко // Екологічна безпека: проблеми і шляхи вирішення: зб. наук. ст. – Х., 2007. – Т. 1. – С. 93–95. </w:t>
      </w:r>
    </w:p>
    <w:p w:rsidR="003F7C96" w:rsidRPr="00A85989" w:rsidRDefault="00310A71" w:rsidP="003F7C96">
      <w:pPr>
        <w:spacing w:line="360" w:lineRule="auto"/>
        <w:ind w:firstLine="709"/>
        <w:jc w:val="both"/>
        <w:rPr>
          <w:sz w:val="28"/>
          <w:szCs w:val="28"/>
        </w:rPr>
      </w:pPr>
      <w:r w:rsidRPr="00A85989">
        <w:rPr>
          <w:sz w:val="28"/>
          <w:szCs w:val="28"/>
        </w:rPr>
        <w:t>15.</w:t>
      </w:r>
      <w:r w:rsidR="003F7C96" w:rsidRPr="00A85989">
        <w:rPr>
          <w:sz w:val="28"/>
          <w:szCs w:val="28"/>
        </w:rPr>
        <w:t xml:space="preserve"> Ковальчук І.П. Регіональний еколого-геоморфологічний аналіз /            І.П. Ковальчук. – Львів : Ін-т українознав., 1997. – 440 с. </w:t>
      </w:r>
    </w:p>
    <w:p w:rsidR="003F7C96" w:rsidRPr="00A85989" w:rsidRDefault="00310A71" w:rsidP="003F7C96">
      <w:pPr>
        <w:spacing w:line="360" w:lineRule="auto"/>
        <w:ind w:firstLine="709"/>
        <w:jc w:val="both"/>
        <w:rPr>
          <w:sz w:val="28"/>
          <w:szCs w:val="28"/>
        </w:rPr>
      </w:pPr>
      <w:r w:rsidRPr="00A85989">
        <w:rPr>
          <w:sz w:val="28"/>
          <w:szCs w:val="28"/>
        </w:rPr>
        <w:t>16.</w:t>
      </w:r>
      <w:r w:rsidR="003F7C96" w:rsidRPr="00A85989">
        <w:rPr>
          <w:sz w:val="28"/>
          <w:szCs w:val="28"/>
        </w:rPr>
        <w:t xml:space="preserve"> Ковальчук І.П. Геоекологічний аналіз Західного регіону України /         І.П. Ковальчук // Регіональна політика України: наукові основи, методи, механізми. – Львів, 1998. – Ч. 3. – С. 132–139. </w:t>
      </w:r>
    </w:p>
    <w:p w:rsidR="003F7C96" w:rsidRPr="00A85989" w:rsidRDefault="00310A71" w:rsidP="003F7C96">
      <w:pPr>
        <w:spacing w:line="360" w:lineRule="auto"/>
        <w:ind w:firstLine="709"/>
        <w:jc w:val="both"/>
        <w:rPr>
          <w:sz w:val="28"/>
          <w:szCs w:val="28"/>
        </w:rPr>
      </w:pPr>
      <w:r w:rsidRPr="00A85989">
        <w:rPr>
          <w:sz w:val="28"/>
          <w:szCs w:val="28"/>
        </w:rPr>
        <w:t>17.</w:t>
      </w:r>
      <w:r w:rsidR="003F7C96" w:rsidRPr="00A85989">
        <w:rPr>
          <w:sz w:val="28"/>
          <w:szCs w:val="28"/>
        </w:rPr>
        <w:t xml:space="preserve"> Стецюк В.В. Передумови та зміст еколого-геоморфологічних досліджень / В.В. Стецюк // Вісн. Київ. ун-ту. Сер. геогр. – 1996. – Вип. 43. – С. 26–31. Природа Західного Полісся та прилеглих територій. </w:t>
      </w:r>
    </w:p>
    <w:p w:rsidR="003F7C96" w:rsidRPr="00A85989" w:rsidRDefault="00310A71" w:rsidP="003F7C96">
      <w:pPr>
        <w:spacing w:line="360" w:lineRule="auto"/>
        <w:ind w:firstLine="709"/>
        <w:jc w:val="both"/>
        <w:rPr>
          <w:sz w:val="28"/>
          <w:szCs w:val="28"/>
        </w:rPr>
      </w:pPr>
      <w:r w:rsidRPr="00A85989">
        <w:rPr>
          <w:sz w:val="28"/>
          <w:szCs w:val="28"/>
        </w:rPr>
        <w:t>18.</w:t>
      </w:r>
      <w:r w:rsidR="003F7C96" w:rsidRPr="00A85989">
        <w:rPr>
          <w:sz w:val="28"/>
          <w:szCs w:val="28"/>
        </w:rPr>
        <w:t xml:space="preserve"> Палієнко В.П. Загальні положення морфоструктурно-неотектонічної ГІС для оцінки сучасної тектонічної активності структур / В.П. Палієнко, Р. О. Спиця // Україна та глобальні процеси: географічний вимір: зб. наук. пр. VIII з’їзду    УГТ. – Луцьк : РВВ «Вежа» Волин. держ. ун-ту ім. Лесі Українки, 2000. – Т. 2. – С. 133-136.</w:t>
      </w:r>
    </w:p>
    <w:p w:rsidR="003F7C96" w:rsidRPr="00A85989" w:rsidRDefault="00310A71" w:rsidP="003F7C96">
      <w:pPr>
        <w:spacing w:line="360" w:lineRule="auto"/>
        <w:ind w:firstLine="709"/>
        <w:jc w:val="both"/>
        <w:rPr>
          <w:sz w:val="28"/>
          <w:szCs w:val="28"/>
        </w:rPr>
      </w:pPr>
      <w:r w:rsidRPr="00A85989">
        <w:rPr>
          <w:sz w:val="28"/>
          <w:szCs w:val="28"/>
          <w:lang w:val="ru-RU"/>
        </w:rPr>
        <w:t>19.</w:t>
      </w:r>
      <w:r w:rsidR="003F7C96" w:rsidRPr="00A85989">
        <w:rPr>
          <w:sz w:val="28"/>
          <w:szCs w:val="28"/>
        </w:rPr>
        <w:t xml:space="preserve"> Приходько М.М. Управління природними ресурсами та природоохоронною діяльністю / М.М. Приходько, М.М. Приходько     (молодший). – Івано-Франківськ: Фоліант, 2004. – 847 с. </w:t>
      </w:r>
    </w:p>
    <w:p w:rsidR="003F7C96" w:rsidRPr="00A85989" w:rsidRDefault="00310A71" w:rsidP="003F7C96">
      <w:pPr>
        <w:spacing w:line="360" w:lineRule="auto"/>
        <w:ind w:firstLine="709"/>
        <w:jc w:val="both"/>
        <w:rPr>
          <w:sz w:val="28"/>
          <w:szCs w:val="28"/>
        </w:rPr>
      </w:pPr>
      <w:r w:rsidRPr="00A85989">
        <w:rPr>
          <w:sz w:val="28"/>
          <w:szCs w:val="28"/>
        </w:rPr>
        <w:t>20.</w:t>
      </w:r>
      <w:r w:rsidR="003F7C96" w:rsidRPr="00A85989">
        <w:rPr>
          <w:sz w:val="28"/>
          <w:szCs w:val="28"/>
        </w:rPr>
        <w:t xml:space="preserve"> Спиця Р.О. Морфоструктура, новітня і сучасна геодинаміка зони взаємодії Українських Карпат і платформенних рівнин: автореф. дис. канд. геогр. наук / Р.О. Спиця. – К., 2003. – 20 с. </w:t>
      </w:r>
    </w:p>
    <w:p w:rsidR="003F7C96" w:rsidRPr="00A85989" w:rsidRDefault="00310A71" w:rsidP="003F7C96">
      <w:pPr>
        <w:spacing w:line="360" w:lineRule="auto"/>
        <w:ind w:firstLine="709"/>
        <w:jc w:val="both"/>
        <w:rPr>
          <w:sz w:val="28"/>
          <w:szCs w:val="28"/>
        </w:rPr>
      </w:pPr>
      <w:r w:rsidRPr="00A85989">
        <w:rPr>
          <w:sz w:val="28"/>
          <w:szCs w:val="28"/>
          <w:lang w:val="ru-RU"/>
        </w:rPr>
        <w:t>21.</w:t>
      </w:r>
      <w:r w:rsidR="003F7C96" w:rsidRPr="00A85989">
        <w:rPr>
          <w:sz w:val="28"/>
          <w:szCs w:val="28"/>
        </w:rPr>
        <w:t xml:space="preserve"> Гуцуляк В.М. Основи ландшафтознавства: навч. посіб. / В.М. Гуцуляк. – К. : НМКВО, 1992. – 60 с. </w:t>
      </w:r>
    </w:p>
    <w:p w:rsidR="003F7C96" w:rsidRPr="00A85989" w:rsidRDefault="00310A71" w:rsidP="003F7C96">
      <w:pPr>
        <w:spacing w:line="360" w:lineRule="auto"/>
        <w:ind w:firstLine="709"/>
        <w:jc w:val="both"/>
        <w:rPr>
          <w:sz w:val="28"/>
          <w:szCs w:val="28"/>
        </w:rPr>
      </w:pPr>
      <w:r w:rsidRPr="00A85989">
        <w:rPr>
          <w:sz w:val="28"/>
          <w:szCs w:val="28"/>
        </w:rPr>
        <w:t>22.</w:t>
      </w:r>
      <w:r w:rsidR="003F7C96" w:rsidRPr="00A85989">
        <w:rPr>
          <w:sz w:val="28"/>
          <w:szCs w:val="28"/>
        </w:rPr>
        <w:t xml:space="preserve"> Малишева Л.Л. Теорія та методика ландшафтно-геохімічного аналізу й </w:t>
      </w:r>
      <w:r w:rsidR="003F7C96" w:rsidRPr="00A85989">
        <w:rPr>
          <w:sz w:val="28"/>
          <w:szCs w:val="28"/>
        </w:rPr>
        <w:lastRenderedPageBreak/>
        <w:t xml:space="preserve">оцінки екологічного стану територій: автареф. дис. д-ра геогр. наук /                  Л.Л. Малишева. – К., 1998. – 32 с. </w:t>
      </w:r>
    </w:p>
    <w:p w:rsidR="003F7C96" w:rsidRPr="00A85989" w:rsidRDefault="00310A71" w:rsidP="003F7C96">
      <w:pPr>
        <w:spacing w:line="360" w:lineRule="auto"/>
        <w:ind w:firstLine="709"/>
        <w:jc w:val="both"/>
        <w:rPr>
          <w:sz w:val="28"/>
          <w:szCs w:val="28"/>
        </w:rPr>
      </w:pPr>
      <w:r w:rsidRPr="00A85989">
        <w:rPr>
          <w:sz w:val="28"/>
          <w:szCs w:val="28"/>
        </w:rPr>
        <w:t>23.</w:t>
      </w:r>
      <w:r w:rsidR="003F7C96" w:rsidRPr="00A85989">
        <w:rPr>
          <w:sz w:val="28"/>
          <w:szCs w:val="28"/>
        </w:rPr>
        <w:t xml:space="preserve"> Буравльов Є.П. Загальнодержавний моніторинг техногенної безпеки /     Є.П. Буравльов, В.В. Гетьман // Екологія і ресурси. – К., 2005. – Вип. 11. – С. 48–58. </w:t>
      </w:r>
    </w:p>
    <w:p w:rsidR="003F7C96" w:rsidRPr="00A85989" w:rsidRDefault="00310A71" w:rsidP="003F7C96">
      <w:pPr>
        <w:spacing w:line="360" w:lineRule="auto"/>
        <w:ind w:firstLine="709"/>
        <w:jc w:val="both"/>
        <w:rPr>
          <w:sz w:val="28"/>
          <w:szCs w:val="28"/>
        </w:rPr>
      </w:pPr>
      <w:r w:rsidRPr="00A85989">
        <w:rPr>
          <w:sz w:val="28"/>
          <w:szCs w:val="28"/>
          <w:lang w:val="ru-RU"/>
        </w:rPr>
        <w:t>24.</w:t>
      </w:r>
      <w:r w:rsidR="003F7C96" w:rsidRPr="00A85989">
        <w:rPr>
          <w:sz w:val="28"/>
          <w:szCs w:val="28"/>
        </w:rPr>
        <w:t xml:space="preserve"> Адаменко О.М. Наш майбутній дім – Екоєвропа. Роман життя, науки і кохання. В 4 т. Т. 4 / О.М. Адаменко. – Івано-Франківськ: Симфонія форте, 2007. – 460 с. </w:t>
      </w:r>
    </w:p>
    <w:p w:rsidR="003F7C96" w:rsidRPr="00A85989" w:rsidRDefault="00310A71" w:rsidP="003F7C96">
      <w:pPr>
        <w:spacing w:line="360" w:lineRule="auto"/>
        <w:ind w:firstLine="709"/>
        <w:jc w:val="both"/>
        <w:rPr>
          <w:sz w:val="28"/>
          <w:szCs w:val="28"/>
        </w:rPr>
      </w:pPr>
      <w:r w:rsidRPr="00A85989">
        <w:rPr>
          <w:sz w:val="28"/>
          <w:szCs w:val="28"/>
          <w:lang w:val="ru-RU"/>
        </w:rPr>
        <w:t>25.</w:t>
      </w:r>
      <w:r w:rsidR="003F7C96" w:rsidRPr="00A85989">
        <w:rPr>
          <w:sz w:val="28"/>
          <w:szCs w:val="28"/>
        </w:rPr>
        <w:t xml:space="preserve"> Адаменко О.М. Конструктивно-екологічний напрямок природоохоронної діяльності / О.М. Адаменко // Наук. вісн. Ін-ту менеджменту та економіки «Галицька академія». – Івано-Франківськ: Полум’я, 2007. – С. 54–58. </w:t>
      </w:r>
    </w:p>
    <w:p w:rsidR="003F7C96" w:rsidRPr="00A85989" w:rsidRDefault="003F7C96" w:rsidP="002D26B6">
      <w:pPr>
        <w:pStyle w:val="a3"/>
        <w:spacing w:before="8" w:line="360" w:lineRule="auto"/>
        <w:ind w:right="-1"/>
        <w:jc w:val="center"/>
        <w:rPr>
          <w:b/>
        </w:rPr>
      </w:pPr>
    </w:p>
    <w:sectPr w:rsidR="003F7C96" w:rsidRPr="00A85989" w:rsidSect="007A03A4">
      <w:pgSz w:w="11910" w:h="16840"/>
      <w:pgMar w:top="1060" w:right="570" w:bottom="280" w:left="1417" w:header="718"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21526" w:rsidRDefault="00021526">
      <w:r>
        <w:separator/>
      </w:r>
    </w:p>
  </w:endnote>
  <w:endnote w:type="continuationSeparator" w:id="0">
    <w:p w:rsidR="00021526" w:rsidRDefault="000215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21526" w:rsidRDefault="00021526">
      <w:r>
        <w:separator/>
      </w:r>
    </w:p>
  </w:footnote>
  <w:footnote w:type="continuationSeparator" w:id="0">
    <w:p w:rsidR="00021526" w:rsidRDefault="000215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982327"/>
      <w:docPartObj>
        <w:docPartGallery w:val="Page Numbers (Top of Page)"/>
        <w:docPartUnique/>
      </w:docPartObj>
    </w:sdtPr>
    <w:sdtEndPr/>
    <w:sdtContent>
      <w:p w:rsidR="00D8190E" w:rsidRDefault="00D8190E">
        <w:pPr>
          <w:pStyle w:val="ab"/>
          <w:jc w:val="right"/>
        </w:pPr>
        <w:r>
          <w:fldChar w:fldCharType="begin"/>
        </w:r>
        <w:r>
          <w:instrText>PAGE   \* MERGEFORMAT</w:instrText>
        </w:r>
        <w:r>
          <w:fldChar w:fldCharType="separate"/>
        </w:r>
        <w:r w:rsidR="00866A78" w:rsidRPr="00866A78">
          <w:rPr>
            <w:noProof/>
            <w:lang w:val="ru-RU"/>
          </w:rPr>
          <w:t>21</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4C36B9"/>
    <w:multiLevelType w:val="multilevel"/>
    <w:tmpl w:val="5136D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08D1CBD"/>
    <w:multiLevelType w:val="multilevel"/>
    <w:tmpl w:val="9104EA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9C428CB"/>
    <w:multiLevelType w:val="multilevel"/>
    <w:tmpl w:val="5D224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20D770A"/>
    <w:multiLevelType w:val="multilevel"/>
    <w:tmpl w:val="2BACB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4411AB0"/>
    <w:multiLevelType w:val="multilevel"/>
    <w:tmpl w:val="FE0A6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FBD5330"/>
    <w:multiLevelType w:val="hybridMultilevel"/>
    <w:tmpl w:val="24E26DE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548C57D3"/>
    <w:multiLevelType w:val="multilevel"/>
    <w:tmpl w:val="0D18A5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FEE6E15"/>
    <w:multiLevelType w:val="multilevel"/>
    <w:tmpl w:val="BABAFD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7CE11AF0"/>
    <w:multiLevelType w:val="multilevel"/>
    <w:tmpl w:val="614073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4"/>
  </w:num>
  <w:num w:numId="3">
    <w:abstractNumId w:val="0"/>
  </w:num>
  <w:num w:numId="4">
    <w:abstractNumId w:val="6"/>
  </w:num>
  <w:num w:numId="5">
    <w:abstractNumId w:val="7"/>
  </w:num>
  <w:num w:numId="6">
    <w:abstractNumId w:val="1"/>
  </w:num>
  <w:num w:numId="7">
    <w:abstractNumId w:val="8"/>
  </w:num>
  <w:num w:numId="8">
    <w:abstractNumId w:val="3"/>
  </w:num>
  <w:num w:numId="9">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2685"/>
    <w:rsid w:val="000075A6"/>
    <w:rsid w:val="0001409E"/>
    <w:rsid w:val="00021526"/>
    <w:rsid w:val="00021FC3"/>
    <w:rsid w:val="00025651"/>
    <w:rsid w:val="00032D7A"/>
    <w:rsid w:val="00040DB0"/>
    <w:rsid w:val="00071E01"/>
    <w:rsid w:val="00077C17"/>
    <w:rsid w:val="00081A76"/>
    <w:rsid w:val="00084F33"/>
    <w:rsid w:val="00085E4A"/>
    <w:rsid w:val="000A0ECB"/>
    <w:rsid w:val="000A5AD7"/>
    <w:rsid w:val="000E6EE3"/>
    <w:rsid w:val="000E70E6"/>
    <w:rsid w:val="000E776E"/>
    <w:rsid w:val="001019F5"/>
    <w:rsid w:val="001048A4"/>
    <w:rsid w:val="00125096"/>
    <w:rsid w:val="001306A7"/>
    <w:rsid w:val="00136B20"/>
    <w:rsid w:val="001414AC"/>
    <w:rsid w:val="001522A3"/>
    <w:rsid w:val="00161D19"/>
    <w:rsid w:val="001635A0"/>
    <w:rsid w:val="001806EB"/>
    <w:rsid w:val="00183539"/>
    <w:rsid w:val="00190B14"/>
    <w:rsid w:val="00191C1A"/>
    <w:rsid w:val="001A6C2F"/>
    <w:rsid w:val="001B5838"/>
    <w:rsid w:val="001C5A0E"/>
    <w:rsid w:val="001D275C"/>
    <w:rsid w:val="001D7260"/>
    <w:rsid w:val="001D75AE"/>
    <w:rsid w:val="001F02FD"/>
    <w:rsid w:val="001F1918"/>
    <w:rsid w:val="001F4177"/>
    <w:rsid w:val="002022ED"/>
    <w:rsid w:val="00204398"/>
    <w:rsid w:val="0020790B"/>
    <w:rsid w:val="00227D00"/>
    <w:rsid w:val="002403F4"/>
    <w:rsid w:val="002456D8"/>
    <w:rsid w:val="002505BD"/>
    <w:rsid w:val="00251FCB"/>
    <w:rsid w:val="00262522"/>
    <w:rsid w:val="00265789"/>
    <w:rsid w:val="00274EDB"/>
    <w:rsid w:val="00290C76"/>
    <w:rsid w:val="0029139E"/>
    <w:rsid w:val="002A477E"/>
    <w:rsid w:val="002C6D05"/>
    <w:rsid w:val="002D26B6"/>
    <w:rsid w:val="002D28ED"/>
    <w:rsid w:val="002D73A2"/>
    <w:rsid w:val="002F7ABF"/>
    <w:rsid w:val="00310A71"/>
    <w:rsid w:val="00311309"/>
    <w:rsid w:val="003151D7"/>
    <w:rsid w:val="003534D2"/>
    <w:rsid w:val="0038027E"/>
    <w:rsid w:val="0038115D"/>
    <w:rsid w:val="003A0BBC"/>
    <w:rsid w:val="003A646C"/>
    <w:rsid w:val="003C5B20"/>
    <w:rsid w:val="003E0D33"/>
    <w:rsid w:val="003E29AF"/>
    <w:rsid w:val="003E4A59"/>
    <w:rsid w:val="003E50D3"/>
    <w:rsid w:val="003E6E24"/>
    <w:rsid w:val="003F52E7"/>
    <w:rsid w:val="003F7C96"/>
    <w:rsid w:val="004050BE"/>
    <w:rsid w:val="00405451"/>
    <w:rsid w:val="00405B88"/>
    <w:rsid w:val="0043213B"/>
    <w:rsid w:val="004516DF"/>
    <w:rsid w:val="00461820"/>
    <w:rsid w:val="00463C59"/>
    <w:rsid w:val="004725BE"/>
    <w:rsid w:val="00480FEC"/>
    <w:rsid w:val="0048239D"/>
    <w:rsid w:val="0048453A"/>
    <w:rsid w:val="00491C3B"/>
    <w:rsid w:val="004A0E83"/>
    <w:rsid w:val="004A3121"/>
    <w:rsid w:val="004A3C0D"/>
    <w:rsid w:val="004A596F"/>
    <w:rsid w:val="004B07EF"/>
    <w:rsid w:val="004B1B8E"/>
    <w:rsid w:val="004C6861"/>
    <w:rsid w:val="004D4C68"/>
    <w:rsid w:val="004D6D6F"/>
    <w:rsid w:val="004D776F"/>
    <w:rsid w:val="004E75B4"/>
    <w:rsid w:val="00500E75"/>
    <w:rsid w:val="00502F83"/>
    <w:rsid w:val="00527A9A"/>
    <w:rsid w:val="005357AB"/>
    <w:rsid w:val="0053709F"/>
    <w:rsid w:val="00537CB6"/>
    <w:rsid w:val="0055168A"/>
    <w:rsid w:val="005560A6"/>
    <w:rsid w:val="0055726F"/>
    <w:rsid w:val="00562685"/>
    <w:rsid w:val="005640B1"/>
    <w:rsid w:val="00573605"/>
    <w:rsid w:val="00580718"/>
    <w:rsid w:val="00582F43"/>
    <w:rsid w:val="005C02AB"/>
    <w:rsid w:val="005D38CA"/>
    <w:rsid w:val="005D4F63"/>
    <w:rsid w:val="005D5A6B"/>
    <w:rsid w:val="005E23A4"/>
    <w:rsid w:val="005E6B68"/>
    <w:rsid w:val="005F2913"/>
    <w:rsid w:val="005F441D"/>
    <w:rsid w:val="005F652E"/>
    <w:rsid w:val="005F67EA"/>
    <w:rsid w:val="006058B2"/>
    <w:rsid w:val="006162F2"/>
    <w:rsid w:val="00624D9D"/>
    <w:rsid w:val="00631263"/>
    <w:rsid w:val="006402BF"/>
    <w:rsid w:val="00646C4A"/>
    <w:rsid w:val="00676388"/>
    <w:rsid w:val="006913AA"/>
    <w:rsid w:val="0069708D"/>
    <w:rsid w:val="006A152E"/>
    <w:rsid w:val="006B3DAD"/>
    <w:rsid w:val="006C28CF"/>
    <w:rsid w:val="006D7989"/>
    <w:rsid w:val="006E33B5"/>
    <w:rsid w:val="006F2341"/>
    <w:rsid w:val="006F4210"/>
    <w:rsid w:val="006F5D10"/>
    <w:rsid w:val="006F63BE"/>
    <w:rsid w:val="007134B3"/>
    <w:rsid w:val="0072055F"/>
    <w:rsid w:val="00761167"/>
    <w:rsid w:val="00761EF7"/>
    <w:rsid w:val="00775801"/>
    <w:rsid w:val="00777A81"/>
    <w:rsid w:val="007805F2"/>
    <w:rsid w:val="007A03A4"/>
    <w:rsid w:val="007B2F18"/>
    <w:rsid w:val="007D4A1A"/>
    <w:rsid w:val="007E017D"/>
    <w:rsid w:val="00824A93"/>
    <w:rsid w:val="00836758"/>
    <w:rsid w:val="008445D3"/>
    <w:rsid w:val="00847980"/>
    <w:rsid w:val="00855EBC"/>
    <w:rsid w:val="008660F6"/>
    <w:rsid w:val="00866A78"/>
    <w:rsid w:val="00880DD8"/>
    <w:rsid w:val="00881C61"/>
    <w:rsid w:val="00890825"/>
    <w:rsid w:val="00891F2D"/>
    <w:rsid w:val="008B47A6"/>
    <w:rsid w:val="008C039C"/>
    <w:rsid w:val="008D7AF4"/>
    <w:rsid w:val="008E1401"/>
    <w:rsid w:val="008E3E1D"/>
    <w:rsid w:val="008E5C15"/>
    <w:rsid w:val="008E69AB"/>
    <w:rsid w:val="008F1B98"/>
    <w:rsid w:val="008F1E09"/>
    <w:rsid w:val="00911B69"/>
    <w:rsid w:val="009126F2"/>
    <w:rsid w:val="009151F5"/>
    <w:rsid w:val="00917A90"/>
    <w:rsid w:val="0093276E"/>
    <w:rsid w:val="00962F14"/>
    <w:rsid w:val="009650A5"/>
    <w:rsid w:val="00970218"/>
    <w:rsid w:val="00996664"/>
    <w:rsid w:val="009A3E58"/>
    <w:rsid w:val="009B4B83"/>
    <w:rsid w:val="009D7342"/>
    <w:rsid w:val="009E370A"/>
    <w:rsid w:val="009E45CF"/>
    <w:rsid w:val="009F2698"/>
    <w:rsid w:val="00A05EF0"/>
    <w:rsid w:val="00A20519"/>
    <w:rsid w:val="00A26F86"/>
    <w:rsid w:val="00A47E9F"/>
    <w:rsid w:val="00A57EE9"/>
    <w:rsid w:val="00A61D1C"/>
    <w:rsid w:val="00A6601A"/>
    <w:rsid w:val="00A6664F"/>
    <w:rsid w:val="00A7174C"/>
    <w:rsid w:val="00A7348B"/>
    <w:rsid w:val="00A765F5"/>
    <w:rsid w:val="00A76F61"/>
    <w:rsid w:val="00A81679"/>
    <w:rsid w:val="00A85157"/>
    <w:rsid w:val="00A85916"/>
    <w:rsid w:val="00A85989"/>
    <w:rsid w:val="00AA0281"/>
    <w:rsid w:val="00AB3EF3"/>
    <w:rsid w:val="00AB4DFD"/>
    <w:rsid w:val="00AB6D79"/>
    <w:rsid w:val="00AC5D57"/>
    <w:rsid w:val="00AF635A"/>
    <w:rsid w:val="00AF6839"/>
    <w:rsid w:val="00B66BF9"/>
    <w:rsid w:val="00B94FDD"/>
    <w:rsid w:val="00BA76C7"/>
    <w:rsid w:val="00BE767D"/>
    <w:rsid w:val="00BF3AE8"/>
    <w:rsid w:val="00C019BA"/>
    <w:rsid w:val="00C22496"/>
    <w:rsid w:val="00C2654C"/>
    <w:rsid w:val="00C33894"/>
    <w:rsid w:val="00C33EC2"/>
    <w:rsid w:val="00C36F42"/>
    <w:rsid w:val="00C450FB"/>
    <w:rsid w:val="00C55D68"/>
    <w:rsid w:val="00C6481F"/>
    <w:rsid w:val="00C67236"/>
    <w:rsid w:val="00C710A7"/>
    <w:rsid w:val="00C75B39"/>
    <w:rsid w:val="00C76665"/>
    <w:rsid w:val="00C86220"/>
    <w:rsid w:val="00C910EA"/>
    <w:rsid w:val="00C92A7B"/>
    <w:rsid w:val="00CA5C15"/>
    <w:rsid w:val="00CB5EB7"/>
    <w:rsid w:val="00CB649D"/>
    <w:rsid w:val="00CC13FD"/>
    <w:rsid w:val="00CC1841"/>
    <w:rsid w:val="00CD01E9"/>
    <w:rsid w:val="00CD5BD2"/>
    <w:rsid w:val="00CE2896"/>
    <w:rsid w:val="00CF172B"/>
    <w:rsid w:val="00D006DC"/>
    <w:rsid w:val="00D019BD"/>
    <w:rsid w:val="00D03F7F"/>
    <w:rsid w:val="00D04B6C"/>
    <w:rsid w:val="00D24FEB"/>
    <w:rsid w:val="00D37591"/>
    <w:rsid w:val="00D63336"/>
    <w:rsid w:val="00D65A04"/>
    <w:rsid w:val="00D73865"/>
    <w:rsid w:val="00D80B52"/>
    <w:rsid w:val="00D8190E"/>
    <w:rsid w:val="00DB53BB"/>
    <w:rsid w:val="00DC205E"/>
    <w:rsid w:val="00DD675F"/>
    <w:rsid w:val="00DD7535"/>
    <w:rsid w:val="00DE5631"/>
    <w:rsid w:val="00DF4AC3"/>
    <w:rsid w:val="00DF7B2D"/>
    <w:rsid w:val="00E24B44"/>
    <w:rsid w:val="00E27F50"/>
    <w:rsid w:val="00E37366"/>
    <w:rsid w:val="00E374D1"/>
    <w:rsid w:val="00E376A0"/>
    <w:rsid w:val="00E40A0B"/>
    <w:rsid w:val="00E531D6"/>
    <w:rsid w:val="00E85B41"/>
    <w:rsid w:val="00E861EB"/>
    <w:rsid w:val="00EB6ABE"/>
    <w:rsid w:val="00EB7484"/>
    <w:rsid w:val="00ED20E8"/>
    <w:rsid w:val="00EE3075"/>
    <w:rsid w:val="00F02296"/>
    <w:rsid w:val="00F03671"/>
    <w:rsid w:val="00F129E6"/>
    <w:rsid w:val="00F22B14"/>
    <w:rsid w:val="00F25909"/>
    <w:rsid w:val="00F359B5"/>
    <w:rsid w:val="00F41B83"/>
    <w:rsid w:val="00F514CC"/>
    <w:rsid w:val="00F71282"/>
    <w:rsid w:val="00F83285"/>
    <w:rsid w:val="00FD35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E8C0BBF-7687-4F46-B748-835B85746F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link w:val="10"/>
    <w:qFormat/>
    <w:pPr>
      <w:ind w:left="1248"/>
      <w:jc w:val="center"/>
      <w:outlineLvl w:val="0"/>
    </w:pPr>
    <w:rPr>
      <w:b/>
      <w:bCs/>
      <w:sz w:val="28"/>
      <w:szCs w:val="28"/>
    </w:rPr>
  </w:style>
  <w:style w:type="paragraph" w:styleId="2">
    <w:name w:val="heading 2"/>
    <w:basedOn w:val="a"/>
    <w:next w:val="a"/>
    <w:link w:val="20"/>
    <w:unhideWhenUsed/>
    <w:qFormat/>
    <w:rsid w:val="006C28CF"/>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nhideWhenUsed/>
    <w:qFormat/>
    <w:rsid w:val="00624D9D"/>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8D7AF4"/>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nhideWhenUsed/>
    <w:qFormat/>
    <w:rsid w:val="00480FEC"/>
    <w:pPr>
      <w:keepNext/>
      <w:keepLines/>
      <w:spacing w:before="40"/>
      <w:outlineLvl w:val="4"/>
    </w:pPr>
    <w:rPr>
      <w:rFonts w:asciiTheme="majorHAnsi" w:eastAsiaTheme="majorEastAsia" w:hAnsiTheme="majorHAnsi" w:cstheme="majorBidi"/>
      <w:color w:val="365F91" w:themeColor="accent1" w:themeShade="BF"/>
    </w:rPr>
  </w:style>
  <w:style w:type="paragraph" w:styleId="6">
    <w:name w:val="heading 6"/>
    <w:basedOn w:val="a"/>
    <w:next w:val="a"/>
    <w:link w:val="60"/>
    <w:qFormat/>
    <w:rsid w:val="00C6481F"/>
    <w:pPr>
      <w:keepNext/>
      <w:widowControl/>
      <w:tabs>
        <w:tab w:val="left" w:pos="720"/>
        <w:tab w:val="left" w:pos="1080"/>
      </w:tabs>
      <w:autoSpaceDE/>
      <w:autoSpaceDN/>
      <w:spacing w:line="360" w:lineRule="auto"/>
      <w:jc w:val="both"/>
      <w:outlineLvl w:val="5"/>
    </w:pPr>
    <w:rPr>
      <w:rFonts w:eastAsia="Calibri"/>
      <w:b/>
      <w:color w:val="000000"/>
      <w:sz w:val="28"/>
      <w:szCs w:val="28"/>
      <w:lang w:val="ru-RU" w:eastAsia="ru-RU"/>
    </w:rPr>
  </w:style>
  <w:style w:type="paragraph" w:styleId="7">
    <w:name w:val="heading 7"/>
    <w:basedOn w:val="a"/>
    <w:next w:val="a"/>
    <w:link w:val="70"/>
    <w:qFormat/>
    <w:rsid w:val="00C6481F"/>
    <w:pPr>
      <w:keepNext/>
      <w:widowControl/>
      <w:tabs>
        <w:tab w:val="left" w:pos="720"/>
        <w:tab w:val="left" w:pos="1080"/>
      </w:tabs>
      <w:autoSpaceDE/>
      <w:autoSpaceDN/>
      <w:spacing w:line="360" w:lineRule="auto"/>
      <w:jc w:val="both"/>
      <w:outlineLvl w:val="6"/>
    </w:pPr>
    <w:rPr>
      <w:rFonts w:eastAsia="Calibri"/>
      <w:color w:val="000000"/>
      <w:sz w:val="24"/>
      <w:szCs w:val="28"/>
      <w:lang w:eastAsia="ru-RU"/>
    </w:rPr>
  </w:style>
  <w:style w:type="paragraph" w:styleId="8">
    <w:name w:val="heading 8"/>
    <w:basedOn w:val="a"/>
    <w:next w:val="a"/>
    <w:link w:val="80"/>
    <w:qFormat/>
    <w:rsid w:val="00C6481F"/>
    <w:pPr>
      <w:keepNext/>
      <w:widowControl/>
      <w:tabs>
        <w:tab w:val="left" w:pos="720"/>
        <w:tab w:val="left" w:pos="1080"/>
      </w:tabs>
      <w:autoSpaceDE/>
      <w:autoSpaceDN/>
      <w:spacing w:line="360" w:lineRule="auto"/>
      <w:jc w:val="center"/>
      <w:outlineLvl w:val="7"/>
    </w:pPr>
    <w:rPr>
      <w:rFonts w:eastAsia="Calibri"/>
      <w:b/>
      <w:color w:val="000000"/>
      <w:sz w:val="28"/>
      <w:szCs w:val="28"/>
      <w:lang w:eastAsia="ru-RU"/>
    </w:rPr>
  </w:style>
  <w:style w:type="paragraph" w:styleId="9">
    <w:name w:val="heading 9"/>
    <w:basedOn w:val="a"/>
    <w:next w:val="a"/>
    <w:link w:val="90"/>
    <w:qFormat/>
    <w:rsid w:val="00C6481F"/>
    <w:pPr>
      <w:keepNext/>
      <w:widowControl/>
      <w:tabs>
        <w:tab w:val="left" w:pos="720"/>
        <w:tab w:val="left" w:pos="1080"/>
      </w:tabs>
      <w:autoSpaceDE/>
      <w:autoSpaceDN/>
      <w:spacing w:line="360" w:lineRule="auto"/>
      <w:ind w:firstLine="709"/>
      <w:jc w:val="both"/>
      <w:outlineLvl w:val="8"/>
    </w:pPr>
    <w:rPr>
      <w:rFonts w:eastAsia="Calibri"/>
      <w:b/>
      <w:color w:val="000000"/>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38"/>
      <w:ind w:right="152"/>
      <w:jc w:val="center"/>
    </w:pPr>
    <w:rPr>
      <w:sz w:val="28"/>
      <w:szCs w:val="28"/>
    </w:rPr>
  </w:style>
  <w:style w:type="paragraph" w:styleId="21">
    <w:name w:val="toc 2"/>
    <w:basedOn w:val="a"/>
    <w:uiPriority w:val="1"/>
    <w:qFormat/>
    <w:pPr>
      <w:spacing w:before="133"/>
      <w:ind w:left="640"/>
    </w:pPr>
    <w:rPr>
      <w:sz w:val="28"/>
      <w:szCs w:val="28"/>
    </w:rPr>
  </w:style>
  <w:style w:type="paragraph" w:styleId="31">
    <w:name w:val="toc 3"/>
    <w:basedOn w:val="a"/>
    <w:uiPriority w:val="1"/>
    <w:qFormat/>
    <w:pPr>
      <w:spacing w:before="133"/>
      <w:ind w:left="1341" w:hanging="420"/>
    </w:pPr>
    <w:rPr>
      <w:sz w:val="28"/>
      <w:szCs w:val="28"/>
    </w:rPr>
  </w:style>
  <w:style w:type="paragraph" w:styleId="a3">
    <w:name w:val="Body Text"/>
    <w:basedOn w:val="a"/>
    <w:link w:val="a4"/>
    <w:qFormat/>
    <w:pPr>
      <w:jc w:val="both"/>
    </w:pPr>
    <w:rPr>
      <w:sz w:val="28"/>
      <w:szCs w:val="28"/>
    </w:rPr>
  </w:style>
  <w:style w:type="paragraph" w:styleId="a5">
    <w:name w:val="Title"/>
    <w:basedOn w:val="a"/>
    <w:link w:val="a6"/>
    <w:qFormat/>
    <w:pPr>
      <w:ind w:left="1248" w:right="671"/>
      <w:jc w:val="center"/>
    </w:pPr>
    <w:rPr>
      <w:b/>
      <w:bCs/>
      <w:sz w:val="32"/>
      <w:szCs w:val="32"/>
    </w:rPr>
  </w:style>
  <w:style w:type="paragraph" w:styleId="a7">
    <w:name w:val="List Paragraph"/>
    <w:basedOn w:val="a"/>
    <w:uiPriority w:val="1"/>
    <w:qFormat/>
    <w:pPr>
      <w:ind w:left="821" w:hanging="360"/>
      <w:jc w:val="both"/>
    </w:pPr>
  </w:style>
  <w:style w:type="paragraph" w:customStyle="1" w:styleId="TableParagraph">
    <w:name w:val="Table Paragraph"/>
    <w:basedOn w:val="a"/>
    <w:uiPriority w:val="1"/>
    <w:qFormat/>
    <w:pPr>
      <w:jc w:val="center"/>
    </w:pPr>
    <w:rPr>
      <w:rFonts w:ascii="Calibri" w:eastAsia="Calibri" w:hAnsi="Calibri" w:cs="Calibri"/>
    </w:rPr>
  </w:style>
  <w:style w:type="character" w:customStyle="1" w:styleId="a4">
    <w:name w:val="Основной текст Знак"/>
    <w:basedOn w:val="a0"/>
    <w:link w:val="a3"/>
    <w:rsid w:val="006913AA"/>
    <w:rPr>
      <w:rFonts w:ascii="Times New Roman" w:eastAsia="Times New Roman" w:hAnsi="Times New Roman" w:cs="Times New Roman"/>
      <w:sz w:val="28"/>
      <w:szCs w:val="28"/>
      <w:lang w:val="uk-UA"/>
    </w:rPr>
  </w:style>
  <w:style w:type="paragraph" w:styleId="a8">
    <w:name w:val="Normal (Web)"/>
    <w:basedOn w:val="a"/>
    <w:uiPriority w:val="99"/>
    <w:rsid w:val="00077C17"/>
    <w:pPr>
      <w:widowControl/>
      <w:autoSpaceDE/>
      <w:autoSpaceDN/>
      <w:spacing w:before="100" w:beforeAutospacing="1" w:after="100" w:afterAutospacing="1"/>
    </w:pPr>
    <w:rPr>
      <w:sz w:val="24"/>
      <w:szCs w:val="24"/>
      <w:lang w:val="ru-RU" w:eastAsia="ru-RU"/>
    </w:rPr>
  </w:style>
  <w:style w:type="character" w:customStyle="1" w:styleId="FontStyle23">
    <w:name w:val="Font Style23"/>
    <w:rsid w:val="00077C17"/>
    <w:rPr>
      <w:rFonts w:ascii="Times New Roman" w:hAnsi="Times New Roman" w:cs="Times New Roman"/>
      <w:b/>
      <w:bCs/>
      <w:sz w:val="30"/>
      <w:szCs w:val="30"/>
    </w:rPr>
  </w:style>
  <w:style w:type="character" w:customStyle="1" w:styleId="FontStyle136">
    <w:name w:val="Font Style136"/>
    <w:basedOn w:val="a0"/>
    <w:uiPriority w:val="99"/>
    <w:rsid w:val="00881C61"/>
    <w:rPr>
      <w:rFonts w:ascii="Times New Roman" w:hAnsi="Times New Roman" w:cs="Times New Roman"/>
      <w:sz w:val="26"/>
      <w:szCs w:val="26"/>
    </w:rPr>
  </w:style>
  <w:style w:type="paragraph" w:styleId="a9">
    <w:name w:val="footer"/>
    <w:basedOn w:val="a"/>
    <w:link w:val="aa"/>
    <w:rsid w:val="00B94FDD"/>
    <w:pPr>
      <w:widowControl/>
      <w:tabs>
        <w:tab w:val="center" w:pos="4819"/>
        <w:tab w:val="right" w:pos="9639"/>
      </w:tabs>
      <w:autoSpaceDE/>
      <w:autoSpaceDN/>
    </w:pPr>
    <w:rPr>
      <w:sz w:val="24"/>
      <w:szCs w:val="20"/>
      <w:lang w:val="ru-RU" w:eastAsia="uk-UA"/>
    </w:rPr>
  </w:style>
  <w:style w:type="character" w:customStyle="1" w:styleId="aa">
    <w:name w:val="Нижний колонтитул Знак"/>
    <w:basedOn w:val="a0"/>
    <w:link w:val="a9"/>
    <w:rsid w:val="00B94FDD"/>
    <w:rPr>
      <w:rFonts w:ascii="Times New Roman" w:eastAsia="Times New Roman" w:hAnsi="Times New Roman" w:cs="Times New Roman"/>
      <w:sz w:val="24"/>
      <w:szCs w:val="20"/>
      <w:lang w:val="ru-RU" w:eastAsia="uk-UA"/>
    </w:rPr>
  </w:style>
  <w:style w:type="paragraph" w:customStyle="1" w:styleId="Style32">
    <w:name w:val="Style32"/>
    <w:basedOn w:val="a"/>
    <w:rsid w:val="00B94FDD"/>
    <w:pPr>
      <w:adjustRightInd w:val="0"/>
      <w:spacing w:line="485" w:lineRule="exact"/>
      <w:jc w:val="right"/>
    </w:pPr>
    <w:rPr>
      <w:sz w:val="24"/>
      <w:szCs w:val="24"/>
      <w:lang w:eastAsia="uk-UA"/>
    </w:rPr>
  </w:style>
  <w:style w:type="paragraph" w:styleId="ab">
    <w:name w:val="header"/>
    <w:basedOn w:val="a"/>
    <w:link w:val="ac"/>
    <w:unhideWhenUsed/>
    <w:rsid w:val="00F83285"/>
    <w:pPr>
      <w:tabs>
        <w:tab w:val="center" w:pos="4677"/>
        <w:tab w:val="right" w:pos="9355"/>
      </w:tabs>
    </w:pPr>
  </w:style>
  <w:style w:type="character" w:customStyle="1" w:styleId="ac">
    <w:name w:val="Верхний колонтитул Знак"/>
    <w:basedOn w:val="a0"/>
    <w:link w:val="ab"/>
    <w:rsid w:val="00F83285"/>
    <w:rPr>
      <w:rFonts w:ascii="Times New Roman" w:eastAsia="Times New Roman" w:hAnsi="Times New Roman" w:cs="Times New Roman"/>
      <w:lang w:val="uk-UA"/>
    </w:rPr>
  </w:style>
  <w:style w:type="table" w:styleId="ad">
    <w:name w:val="Table Grid"/>
    <w:basedOn w:val="a1"/>
    <w:rsid w:val="00265789"/>
    <w:pPr>
      <w:widowControl/>
      <w:autoSpaceDE/>
      <w:autoSpaceDN/>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Hyperlink"/>
    <w:basedOn w:val="a0"/>
    <w:unhideWhenUsed/>
    <w:rsid w:val="00C86220"/>
    <w:rPr>
      <w:color w:val="0000FF" w:themeColor="hyperlink"/>
      <w:u w:val="single"/>
    </w:rPr>
  </w:style>
  <w:style w:type="paragraph" w:customStyle="1" w:styleId="Style24">
    <w:name w:val="Style24"/>
    <w:basedOn w:val="a"/>
    <w:rsid w:val="002D26B6"/>
    <w:pPr>
      <w:adjustRightInd w:val="0"/>
      <w:spacing w:line="482" w:lineRule="exact"/>
      <w:ind w:hanging="192"/>
    </w:pPr>
    <w:rPr>
      <w:sz w:val="24"/>
      <w:szCs w:val="24"/>
      <w:lang w:eastAsia="uk-UA"/>
    </w:rPr>
  </w:style>
  <w:style w:type="character" w:customStyle="1" w:styleId="10">
    <w:name w:val="Заголовок 1 Знак"/>
    <w:basedOn w:val="a0"/>
    <w:link w:val="1"/>
    <w:rsid w:val="004050BE"/>
    <w:rPr>
      <w:rFonts w:ascii="Times New Roman" w:eastAsia="Times New Roman" w:hAnsi="Times New Roman" w:cs="Times New Roman"/>
      <w:b/>
      <w:bCs/>
      <w:sz w:val="28"/>
      <w:szCs w:val="28"/>
      <w:lang w:val="uk-UA"/>
    </w:rPr>
  </w:style>
  <w:style w:type="character" w:customStyle="1" w:styleId="overflow-hidden">
    <w:name w:val="overflow-hidden"/>
    <w:basedOn w:val="a0"/>
    <w:rsid w:val="00C67236"/>
  </w:style>
  <w:style w:type="character" w:styleId="af">
    <w:name w:val="Strong"/>
    <w:basedOn w:val="a0"/>
    <w:uiPriority w:val="22"/>
    <w:qFormat/>
    <w:rsid w:val="003C5B20"/>
    <w:rPr>
      <w:b/>
      <w:bCs/>
    </w:rPr>
  </w:style>
  <w:style w:type="paragraph" w:styleId="af0">
    <w:name w:val="Balloon Text"/>
    <w:basedOn w:val="a"/>
    <w:link w:val="af1"/>
    <w:semiHidden/>
    <w:unhideWhenUsed/>
    <w:rsid w:val="001806EB"/>
    <w:rPr>
      <w:rFonts w:ascii="Tahoma" w:hAnsi="Tahoma" w:cs="Tahoma"/>
      <w:sz w:val="16"/>
      <w:szCs w:val="16"/>
    </w:rPr>
  </w:style>
  <w:style w:type="character" w:customStyle="1" w:styleId="af1">
    <w:name w:val="Текст выноски Знак"/>
    <w:basedOn w:val="a0"/>
    <w:link w:val="af0"/>
    <w:semiHidden/>
    <w:rsid w:val="001806EB"/>
    <w:rPr>
      <w:rFonts w:ascii="Tahoma" w:eastAsia="Times New Roman" w:hAnsi="Tahoma" w:cs="Tahoma"/>
      <w:sz w:val="16"/>
      <w:szCs w:val="16"/>
      <w:lang w:val="uk-UA"/>
    </w:rPr>
  </w:style>
  <w:style w:type="character" w:customStyle="1" w:styleId="30">
    <w:name w:val="Заголовок 3 Знак"/>
    <w:basedOn w:val="a0"/>
    <w:link w:val="3"/>
    <w:rsid w:val="00624D9D"/>
    <w:rPr>
      <w:rFonts w:asciiTheme="majorHAnsi" w:eastAsiaTheme="majorEastAsia" w:hAnsiTheme="majorHAnsi" w:cstheme="majorBidi"/>
      <w:b/>
      <w:bCs/>
      <w:color w:val="4F81BD" w:themeColor="accent1"/>
      <w:lang w:val="uk-UA"/>
    </w:rPr>
  </w:style>
  <w:style w:type="character" w:customStyle="1" w:styleId="katex-mathml">
    <w:name w:val="katex-mathml"/>
    <w:basedOn w:val="a0"/>
    <w:rsid w:val="00161D19"/>
  </w:style>
  <w:style w:type="character" w:customStyle="1" w:styleId="mord">
    <w:name w:val="mord"/>
    <w:basedOn w:val="a0"/>
    <w:rsid w:val="00161D19"/>
  </w:style>
  <w:style w:type="character" w:customStyle="1" w:styleId="mrel">
    <w:name w:val="mrel"/>
    <w:basedOn w:val="a0"/>
    <w:rsid w:val="00161D19"/>
  </w:style>
  <w:style w:type="character" w:customStyle="1" w:styleId="mopen">
    <w:name w:val="mopen"/>
    <w:basedOn w:val="a0"/>
    <w:rsid w:val="00161D19"/>
  </w:style>
  <w:style w:type="character" w:customStyle="1" w:styleId="mbin">
    <w:name w:val="mbin"/>
    <w:basedOn w:val="a0"/>
    <w:rsid w:val="00161D19"/>
  </w:style>
  <w:style w:type="character" w:customStyle="1" w:styleId="mclose">
    <w:name w:val="mclose"/>
    <w:basedOn w:val="a0"/>
    <w:rsid w:val="00161D19"/>
  </w:style>
  <w:style w:type="character" w:customStyle="1" w:styleId="vlist-s">
    <w:name w:val="vlist-s"/>
    <w:basedOn w:val="a0"/>
    <w:rsid w:val="00161D19"/>
  </w:style>
  <w:style w:type="character" w:customStyle="1" w:styleId="20">
    <w:name w:val="Заголовок 2 Знак"/>
    <w:basedOn w:val="a0"/>
    <w:link w:val="2"/>
    <w:rsid w:val="006C28CF"/>
    <w:rPr>
      <w:rFonts w:asciiTheme="majorHAnsi" w:eastAsiaTheme="majorEastAsia" w:hAnsiTheme="majorHAnsi" w:cstheme="majorBidi"/>
      <w:color w:val="365F91" w:themeColor="accent1" w:themeShade="BF"/>
      <w:sz w:val="26"/>
      <w:szCs w:val="26"/>
      <w:lang w:val="uk-UA"/>
    </w:rPr>
  </w:style>
  <w:style w:type="paragraph" w:styleId="41">
    <w:name w:val="toc 4"/>
    <w:basedOn w:val="a"/>
    <w:next w:val="a"/>
    <w:autoRedefine/>
    <w:uiPriority w:val="39"/>
    <w:semiHidden/>
    <w:unhideWhenUsed/>
    <w:rsid w:val="00AC5D57"/>
    <w:pPr>
      <w:spacing w:after="100"/>
      <w:ind w:left="660"/>
    </w:pPr>
  </w:style>
  <w:style w:type="character" w:customStyle="1" w:styleId="40">
    <w:name w:val="Заголовок 4 Знак"/>
    <w:basedOn w:val="a0"/>
    <w:link w:val="4"/>
    <w:rsid w:val="008D7AF4"/>
    <w:rPr>
      <w:rFonts w:asciiTheme="majorHAnsi" w:eastAsiaTheme="majorEastAsia" w:hAnsiTheme="majorHAnsi" w:cstheme="majorBidi"/>
      <w:i/>
      <w:iCs/>
      <w:color w:val="365F91" w:themeColor="accent1" w:themeShade="BF"/>
      <w:lang w:val="uk-UA"/>
    </w:rPr>
  </w:style>
  <w:style w:type="character" w:customStyle="1" w:styleId="sr-only">
    <w:name w:val="sr-only"/>
    <w:basedOn w:val="a0"/>
    <w:rsid w:val="00DB53BB"/>
  </w:style>
  <w:style w:type="character" w:customStyle="1" w:styleId="50">
    <w:name w:val="Заголовок 5 Знак"/>
    <w:basedOn w:val="a0"/>
    <w:link w:val="5"/>
    <w:rsid w:val="00480FEC"/>
    <w:rPr>
      <w:rFonts w:asciiTheme="majorHAnsi" w:eastAsiaTheme="majorEastAsia" w:hAnsiTheme="majorHAnsi" w:cstheme="majorBidi"/>
      <w:color w:val="365F91" w:themeColor="accent1" w:themeShade="BF"/>
      <w:lang w:val="uk-UA"/>
    </w:rPr>
  </w:style>
  <w:style w:type="character" w:customStyle="1" w:styleId="FontStyle71">
    <w:name w:val="Font Style71"/>
    <w:rsid w:val="00480FEC"/>
    <w:rPr>
      <w:rFonts w:ascii="Times New Roman" w:hAnsi="Times New Roman"/>
      <w:sz w:val="18"/>
    </w:rPr>
  </w:style>
  <w:style w:type="paragraph" w:customStyle="1" w:styleId="Style2">
    <w:name w:val="Style2"/>
    <w:basedOn w:val="a"/>
    <w:rsid w:val="00480FEC"/>
    <w:pPr>
      <w:adjustRightInd w:val="0"/>
      <w:spacing w:line="233" w:lineRule="exact"/>
      <w:jc w:val="both"/>
    </w:pPr>
    <w:rPr>
      <w:rFonts w:ascii="Arial" w:eastAsia="Calibri" w:hAnsi="Arial"/>
      <w:sz w:val="24"/>
      <w:szCs w:val="24"/>
      <w:lang w:val="ru-RU" w:eastAsia="ru-RU"/>
    </w:rPr>
  </w:style>
  <w:style w:type="character" w:customStyle="1" w:styleId="FontStyle60">
    <w:name w:val="Font Style60"/>
    <w:rsid w:val="00480FEC"/>
    <w:rPr>
      <w:rFonts w:ascii="Arial" w:hAnsi="Arial" w:cs="Arial"/>
      <w:b/>
      <w:bCs/>
      <w:sz w:val="20"/>
      <w:szCs w:val="20"/>
    </w:rPr>
  </w:style>
  <w:style w:type="character" w:styleId="af2">
    <w:name w:val="Emphasis"/>
    <w:basedOn w:val="a0"/>
    <w:uiPriority w:val="20"/>
    <w:qFormat/>
    <w:rsid w:val="008E5C15"/>
    <w:rPr>
      <w:i/>
      <w:iCs/>
    </w:rPr>
  </w:style>
  <w:style w:type="character" w:customStyle="1" w:styleId="60">
    <w:name w:val="Заголовок 6 Знак"/>
    <w:basedOn w:val="a0"/>
    <w:link w:val="6"/>
    <w:rsid w:val="00C6481F"/>
    <w:rPr>
      <w:rFonts w:ascii="Times New Roman" w:eastAsia="Calibri" w:hAnsi="Times New Roman" w:cs="Times New Roman"/>
      <w:b/>
      <w:color w:val="000000"/>
      <w:sz w:val="28"/>
      <w:szCs w:val="28"/>
      <w:lang w:val="ru-RU" w:eastAsia="ru-RU"/>
    </w:rPr>
  </w:style>
  <w:style w:type="character" w:customStyle="1" w:styleId="70">
    <w:name w:val="Заголовок 7 Знак"/>
    <w:basedOn w:val="a0"/>
    <w:link w:val="7"/>
    <w:rsid w:val="00C6481F"/>
    <w:rPr>
      <w:rFonts w:ascii="Times New Roman" w:eastAsia="Calibri" w:hAnsi="Times New Roman" w:cs="Times New Roman"/>
      <w:color w:val="000000"/>
      <w:sz w:val="24"/>
      <w:szCs w:val="28"/>
      <w:lang w:val="uk-UA" w:eastAsia="ru-RU"/>
    </w:rPr>
  </w:style>
  <w:style w:type="character" w:customStyle="1" w:styleId="80">
    <w:name w:val="Заголовок 8 Знак"/>
    <w:basedOn w:val="a0"/>
    <w:link w:val="8"/>
    <w:rsid w:val="00C6481F"/>
    <w:rPr>
      <w:rFonts w:ascii="Times New Roman" w:eastAsia="Calibri" w:hAnsi="Times New Roman" w:cs="Times New Roman"/>
      <w:b/>
      <w:color w:val="000000"/>
      <w:sz w:val="28"/>
      <w:szCs w:val="28"/>
      <w:lang w:val="uk-UA" w:eastAsia="ru-RU"/>
    </w:rPr>
  </w:style>
  <w:style w:type="character" w:customStyle="1" w:styleId="90">
    <w:name w:val="Заголовок 9 Знак"/>
    <w:basedOn w:val="a0"/>
    <w:link w:val="9"/>
    <w:rsid w:val="00C6481F"/>
    <w:rPr>
      <w:rFonts w:ascii="Times New Roman" w:eastAsia="Calibri" w:hAnsi="Times New Roman" w:cs="Times New Roman"/>
      <w:b/>
      <w:color w:val="000000"/>
      <w:sz w:val="28"/>
      <w:szCs w:val="24"/>
      <w:lang w:val="uk-UA" w:eastAsia="ru-RU"/>
    </w:rPr>
  </w:style>
  <w:style w:type="character" w:customStyle="1" w:styleId="9pt">
    <w:name w:val="Основний текст + 9 pt"/>
    <w:aliases w:val="Напівжирний"/>
    <w:rsid w:val="00C6481F"/>
    <w:rPr>
      <w:rFonts w:ascii="Times New Roman" w:hAnsi="Times New Roman"/>
      <w:b/>
      <w:spacing w:val="0"/>
      <w:sz w:val="17"/>
      <w:shd w:val="clear" w:color="auto" w:fill="FFFFFF"/>
    </w:rPr>
  </w:style>
  <w:style w:type="paragraph" w:styleId="22">
    <w:name w:val="Body Text Indent 2"/>
    <w:basedOn w:val="a"/>
    <w:link w:val="23"/>
    <w:semiHidden/>
    <w:rsid w:val="00C6481F"/>
    <w:pPr>
      <w:widowControl/>
      <w:autoSpaceDE/>
      <w:autoSpaceDN/>
      <w:spacing w:after="120" w:line="480" w:lineRule="auto"/>
      <w:ind w:left="283"/>
    </w:pPr>
    <w:rPr>
      <w:rFonts w:ascii="Calibri" w:hAnsi="Calibri"/>
    </w:rPr>
  </w:style>
  <w:style w:type="character" w:customStyle="1" w:styleId="23">
    <w:name w:val="Основной текст с отступом 2 Знак"/>
    <w:basedOn w:val="a0"/>
    <w:link w:val="22"/>
    <w:semiHidden/>
    <w:rsid w:val="00C6481F"/>
    <w:rPr>
      <w:rFonts w:ascii="Calibri" w:eastAsia="Times New Roman" w:hAnsi="Calibri" w:cs="Times New Roman"/>
      <w:lang w:val="uk-UA"/>
    </w:rPr>
  </w:style>
  <w:style w:type="paragraph" w:customStyle="1" w:styleId="Style1">
    <w:name w:val="Style1"/>
    <w:basedOn w:val="a"/>
    <w:rsid w:val="00C6481F"/>
    <w:pPr>
      <w:adjustRightInd w:val="0"/>
      <w:jc w:val="center"/>
    </w:pPr>
    <w:rPr>
      <w:rFonts w:ascii="Arial" w:hAnsi="Arial"/>
      <w:sz w:val="24"/>
      <w:szCs w:val="24"/>
      <w:lang w:val="ru-RU" w:eastAsia="ru-RU"/>
    </w:rPr>
  </w:style>
  <w:style w:type="paragraph" w:customStyle="1" w:styleId="Style3">
    <w:name w:val="Style3"/>
    <w:basedOn w:val="a"/>
    <w:rsid w:val="00C6481F"/>
    <w:pPr>
      <w:adjustRightInd w:val="0"/>
      <w:spacing w:line="230" w:lineRule="exact"/>
      <w:ind w:firstLine="341"/>
      <w:jc w:val="both"/>
    </w:pPr>
    <w:rPr>
      <w:rFonts w:ascii="Arial" w:hAnsi="Arial"/>
      <w:sz w:val="24"/>
      <w:szCs w:val="24"/>
      <w:lang w:val="ru-RU" w:eastAsia="ru-RU"/>
    </w:rPr>
  </w:style>
  <w:style w:type="paragraph" w:customStyle="1" w:styleId="Style19">
    <w:name w:val="Style19"/>
    <w:basedOn w:val="a"/>
    <w:rsid w:val="00C6481F"/>
    <w:pPr>
      <w:adjustRightInd w:val="0"/>
      <w:spacing w:line="214" w:lineRule="exact"/>
      <w:ind w:hanging="221"/>
      <w:jc w:val="both"/>
    </w:pPr>
    <w:rPr>
      <w:rFonts w:ascii="Arial" w:hAnsi="Arial"/>
      <w:sz w:val="24"/>
      <w:szCs w:val="24"/>
      <w:lang w:val="ru-RU" w:eastAsia="ru-RU"/>
    </w:rPr>
  </w:style>
  <w:style w:type="paragraph" w:customStyle="1" w:styleId="Style43">
    <w:name w:val="Style43"/>
    <w:basedOn w:val="a"/>
    <w:rsid w:val="00C6481F"/>
    <w:pPr>
      <w:adjustRightInd w:val="0"/>
      <w:spacing w:line="214" w:lineRule="exact"/>
      <w:ind w:hanging="226"/>
      <w:jc w:val="both"/>
    </w:pPr>
    <w:rPr>
      <w:rFonts w:ascii="Arial" w:hAnsi="Arial"/>
      <w:sz w:val="24"/>
      <w:szCs w:val="24"/>
      <w:lang w:val="ru-RU" w:eastAsia="ru-RU"/>
    </w:rPr>
  </w:style>
  <w:style w:type="character" w:customStyle="1" w:styleId="FontStyle59">
    <w:name w:val="Font Style59"/>
    <w:rsid w:val="00C6481F"/>
    <w:rPr>
      <w:rFonts w:ascii="Times New Roman" w:hAnsi="Times New Roman" w:cs="Times New Roman"/>
      <w:i/>
      <w:iCs/>
      <w:sz w:val="18"/>
      <w:szCs w:val="18"/>
    </w:rPr>
  </w:style>
  <w:style w:type="character" w:customStyle="1" w:styleId="a6">
    <w:name w:val="Название Знак"/>
    <w:link w:val="a5"/>
    <w:rsid w:val="00C6481F"/>
    <w:rPr>
      <w:rFonts w:ascii="Times New Roman" w:eastAsia="Times New Roman" w:hAnsi="Times New Roman" w:cs="Times New Roman"/>
      <w:b/>
      <w:bCs/>
      <w:sz w:val="32"/>
      <w:szCs w:val="32"/>
      <w:lang w:val="uk-UA"/>
    </w:rPr>
  </w:style>
  <w:style w:type="character" w:styleId="af3">
    <w:name w:val="page number"/>
    <w:basedOn w:val="a0"/>
    <w:rsid w:val="00C6481F"/>
  </w:style>
  <w:style w:type="paragraph" w:styleId="24">
    <w:name w:val="Body Text 2"/>
    <w:basedOn w:val="a"/>
    <w:link w:val="25"/>
    <w:rsid w:val="00C6481F"/>
    <w:pPr>
      <w:widowControl/>
      <w:autoSpaceDE/>
      <w:autoSpaceDN/>
      <w:spacing w:after="120" w:line="480" w:lineRule="auto"/>
    </w:pPr>
    <w:rPr>
      <w:rFonts w:ascii="Calibri" w:hAnsi="Calibri"/>
      <w:lang w:val="ru-RU"/>
    </w:rPr>
  </w:style>
  <w:style w:type="character" w:customStyle="1" w:styleId="25">
    <w:name w:val="Основной текст 2 Знак"/>
    <w:basedOn w:val="a0"/>
    <w:link w:val="24"/>
    <w:rsid w:val="00C6481F"/>
    <w:rPr>
      <w:rFonts w:ascii="Calibri" w:eastAsia="Times New Roman" w:hAnsi="Calibri" w:cs="Times New Roman"/>
      <w:lang w:val="ru-RU"/>
    </w:rPr>
  </w:style>
  <w:style w:type="character" w:customStyle="1" w:styleId="apple-converted-space">
    <w:name w:val="apple-converted-space"/>
    <w:rsid w:val="00C6481F"/>
  </w:style>
  <w:style w:type="paragraph" w:styleId="af4">
    <w:name w:val="Body Text Indent"/>
    <w:basedOn w:val="a"/>
    <w:link w:val="af5"/>
    <w:rsid w:val="00C6481F"/>
    <w:pPr>
      <w:widowControl/>
      <w:autoSpaceDE/>
      <w:autoSpaceDN/>
      <w:spacing w:after="120" w:line="276" w:lineRule="auto"/>
      <w:ind w:left="283"/>
    </w:pPr>
    <w:rPr>
      <w:rFonts w:ascii="Calibri" w:hAnsi="Calibri"/>
      <w:lang w:val="ru-RU"/>
    </w:rPr>
  </w:style>
  <w:style w:type="character" w:customStyle="1" w:styleId="af5">
    <w:name w:val="Основной текст с отступом Знак"/>
    <w:basedOn w:val="a0"/>
    <w:link w:val="af4"/>
    <w:rsid w:val="00C6481F"/>
    <w:rPr>
      <w:rFonts w:ascii="Calibri" w:eastAsia="Times New Roman" w:hAnsi="Calibri" w:cs="Times New Roman"/>
      <w:lang w:val="ru-RU"/>
    </w:rPr>
  </w:style>
  <w:style w:type="paragraph" w:customStyle="1" w:styleId="110">
    <w:name w:val="Заголовок 11"/>
    <w:basedOn w:val="a"/>
    <w:rsid w:val="00C6481F"/>
    <w:pPr>
      <w:adjustRightInd w:val="0"/>
      <w:outlineLvl w:val="0"/>
    </w:pPr>
    <w:rPr>
      <w:b/>
      <w:bCs/>
      <w:sz w:val="28"/>
      <w:szCs w:val="28"/>
      <w:lang w:eastAsia="uk-UA"/>
    </w:rPr>
  </w:style>
  <w:style w:type="paragraph" w:customStyle="1" w:styleId="Style14">
    <w:name w:val="Style14"/>
    <w:basedOn w:val="a"/>
    <w:rsid w:val="00C6481F"/>
    <w:pPr>
      <w:adjustRightInd w:val="0"/>
      <w:spacing w:line="317" w:lineRule="exact"/>
    </w:pPr>
    <w:rPr>
      <w:sz w:val="24"/>
      <w:szCs w:val="24"/>
      <w:lang w:val="ru-RU" w:eastAsia="ru-RU"/>
    </w:rPr>
  </w:style>
  <w:style w:type="character" w:customStyle="1" w:styleId="FontStyle29">
    <w:name w:val="Font Style29"/>
    <w:rsid w:val="00C6481F"/>
    <w:rPr>
      <w:rFonts w:ascii="Times New Roman" w:hAnsi="Times New Roman" w:cs="Times New Roman"/>
      <w:i/>
      <w:iCs/>
      <w:sz w:val="20"/>
      <w:szCs w:val="20"/>
    </w:rPr>
  </w:style>
  <w:style w:type="character" w:customStyle="1" w:styleId="mop">
    <w:name w:val="mop"/>
    <w:basedOn w:val="a0"/>
    <w:rsid w:val="003E4A59"/>
  </w:style>
  <w:style w:type="paragraph" w:customStyle="1" w:styleId="Default">
    <w:name w:val="Default"/>
    <w:rsid w:val="00761167"/>
    <w:pPr>
      <w:widowControl/>
      <w:adjustRightInd w:val="0"/>
    </w:pPr>
    <w:rPr>
      <w:rFonts w:ascii="Times New Roman" w:hAnsi="Times New Roman" w:cs="Times New Roman"/>
      <w:color w:val="000000"/>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083549">
      <w:bodyDiv w:val="1"/>
      <w:marLeft w:val="0"/>
      <w:marRight w:val="0"/>
      <w:marTop w:val="0"/>
      <w:marBottom w:val="0"/>
      <w:divBdr>
        <w:top w:val="none" w:sz="0" w:space="0" w:color="auto"/>
        <w:left w:val="none" w:sz="0" w:space="0" w:color="auto"/>
        <w:bottom w:val="none" w:sz="0" w:space="0" w:color="auto"/>
        <w:right w:val="none" w:sz="0" w:space="0" w:color="auto"/>
      </w:divBdr>
    </w:div>
    <w:div w:id="28340505">
      <w:bodyDiv w:val="1"/>
      <w:marLeft w:val="0"/>
      <w:marRight w:val="0"/>
      <w:marTop w:val="0"/>
      <w:marBottom w:val="0"/>
      <w:divBdr>
        <w:top w:val="none" w:sz="0" w:space="0" w:color="auto"/>
        <w:left w:val="none" w:sz="0" w:space="0" w:color="auto"/>
        <w:bottom w:val="none" w:sz="0" w:space="0" w:color="auto"/>
        <w:right w:val="none" w:sz="0" w:space="0" w:color="auto"/>
      </w:divBdr>
    </w:div>
    <w:div w:id="88165750">
      <w:bodyDiv w:val="1"/>
      <w:marLeft w:val="0"/>
      <w:marRight w:val="0"/>
      <w:marTop w:val="0"/>
      <w:marBottom w:val="0"/>
      <w:divBdr>
        <w:top w:val="none" w:sz="0" w:space="0" w:color="auto"/>
        <w:left w:val="none" w:sz="0" w:space="0" w:color="auto"/>
        <w:bottom w:val="none" w:sz="0" w:space="0" w:color="auto"/>
        <w:right w:val="none" w:sz="0" w:space="0" w:color="auto"/>
      </w:divBdr>
    </w:div>
    <w:div w:id="105005680">
      <w:bodyDiv w:val="1"/>
      <w:marLeft w:val="0"/>
      <w:marRight w:val="0"/>
      <w:marTop w:val="0"/>
      <w:marBottom w:val="0"/>
      <w:divBdr>
        <w:top w:val="none" w:sz="0" w:space="0" w:color="auto"/>
        <w:left w:val="none" w:sz="0" w:space="0" w:color="auto"/>
        <w:bottom w:val="none" w:sz="0" w:space="0" w:color="auto"/>
        <w:right w:val="none" w:sz="0" w:space="0" w:color="auto"/>
      </w:divBdr>
    </w:div>
    <w:div w:id="115175420">
      <w:bodyDiv w:val="1"/>
      <w:marLeft w:val="0"/>
      <w:marRight w:val="0"/>
      <w:marTop w:val="0"/>
      <w:marBottom w:val="0"/>
      <w:divBdr>
        <w:top w:val="none" w:sz="0" w:space="0" w:color="auto"/>
        <w:left w:val="none" w:sz="0" w:space="0" w:color="auto"/>
        <w:bottom w:val="none" w:sz="0" w:space="0" w:color="auto"/>
        <w:right w:val="none" w:sz="0" w:space="0" w:color="auto"/>
      </w:divBdr>
    </w:div>
    <w:div w:id="175508056">
      <w:bodyDiv w:val="1"/>
      <w:marLeft w:val="0"/>
      <w:marRight w:val="0"/>
      <w:marTop w:val="0"/>
      <w:marBottom w:val="0"/>
      <w:divBdr>
        <w:top w:val="none" w:sz="0" w:space="0" w:color="auto"/>
        <w:left w:val="none" w:sz="0" w:space="0" w:color="auto"/>
        <w:bottom w:val="none" w:sz="0" w:space="0" w:color="auto"/>
        <w:right w:val="none" w:sz="0" w:space="0" w:color="auto"/>
      </w:divBdr>
    </w:div>
    <w:div w:id="211187335">
      <w:bodyDiv w:val="1"/>
      <w:marLeft w:val="0"/>
      <w:marRight w:val="0"/>
      <w:marTop w:val="0"/>
      <w:marBottom w:val="0"/>
      <w:divBdr>
        <w:top w:val="none" w:sz="0" w:space="0" w:color="auto"/>
        <w:left w:val="none" w:sz="0" w:space="0" w:color="auto"/>
        <w:bottom w:val="none" w:sz="0" w:space="0" w:color="auto"/>
        <w:right w:val="none" w:sz="0" w:space="0" w:color="auto"/>
      </w:divBdr>
    </w:div>
    <w:div w:id="214972135">
      <w:bodyDiv w:val="1"/>
      <w:marLeft w:val="0"/>
      <w:marRight w:val="0"/>
      <w:marTop w:val="0"/>
      <w:marBottom w:val="0"/>
      <w:divBdr>
        <w:top w:val="none" w:sz="0" w:space="0" w:color="auto"/>
        <w:left w:val="none" w:sz="0" w:space="0" w:color="auto"/>
        <w:bottom w:val="none" w:sz="0" w:space="0" w:color="auto"/>
        <w:right w:val="none" w:sz="0" w:space="0" w:color="auto"/>
      </w:divBdr>
    </w:div>
    <w:div w:id="219638140">
      <w:bodyDiv w:val="1"/>
      <w:marLeft w:val="0"/>
      <w:marRight w:val="0"/>
      <w:marTop w:val="0"/>
      <w:marBottom w:val="0"/>
      <w:divBdr>
        <w:top w:val="none" w:sz="0" w:space="0" w:color="auto"/>
        <w:left w:val="none" w:sz="0" w:space="0" w:color="auto"/>
        <w:bottom w:val="none" w:sz="0" w:space="0" w:color="auto"/>
        <w:right w:val="none" w:sz="0" w:space="0" w:color="auto"/>
      </w:divBdr>
    </w:div>
    <w:div w:id="220479648">
      <w:bodyDiv w:val="1"/>
      <w:marLeft w:val="0"/>
      <w:marRight w:val="0"/>
      <w:marTop w:val="0"/>
      <w:marBottom w:val="0"/>
      <w:divBdr>
        <w:top w:val="none" w:sz="0" w:space="0" w:color="auto"/>
        <w:left w:val="none" w:sz="0" w:space="0" w:color="auto"/>
        <w:bottom w:val="none" w:sz="0" w:space="0" w:color="auto"/>
        <w:right w:val="none" w:sz="0" w:space="0" w:color="auto"/>
      </w:divBdr>
    </w:div>
    <w:div w:id="264459999">
      <w:bodyDiv w:val="1"/>
      <w:marLeft w:val="0"/>
      <w:marRight w:val="0"/>
      <w:marTop w:val="0"/>
      <w:marBottom w:val="0"/>
      <w:divBdr>
        <w:top w:val="none" w:sz="0" w:space="0" w:color="auto"/>
        <w:left w:val="none" w:sz="0" w:space="0" w:color="auto"/>
        <w:bottom w:val="none" w:sz="0" w:space="0" w:color="auto"/>
        <w:right w:val="none" w:sz="0" w:space="0" w:color="auto"/>
      </w:divBdr>
    </w:div>
    <w:div w:id="321007092">
      <w:bodyDiv w:val="1"/>
      <w:marLeft w:val="0"/>
      <w:marRight w:val="0"/>
      <w:marTop w:val="0"/>
      <w:marBottom w:val="0"/>
      <w:divBdr>
        <w:top w:val="none" w:sz="0" w:space="0" w:color="auto"/>
        <w:left w:val="none" w:sz="0" w:space="0" w:color="auto"/>
        <w:bottom w:val="none" w:sz="0" w:space="0" w:color="auto"/>
        <w:right w:val="none" w:sz="0" w:space="0" w:color="auto"/>
      </w:divBdr>
    </w:div>
    <w:div w:id="331373324">
      <w:bodyDiv w:val="1"/>
      <w:marLeft w:val="0"/>
      <w:marRight w:val="0"/>
      <w:marTop w:val="0"/>
      <w:marBottom w:val="0"/>
      <w:divBdr>
        <w:top w:val="none" w:sz="0" w:space="0" w:color="auto"/>
        <w:left w:val="none" w:sz="0" w:space="0" w:color="auto"/>
        <w:bottom w:val="none" w:sz="0" w:space="0" w:color="auto"/>
        <w:right w:val="none" w:sz="0" w:space="0" w:color="auto"/>
      </w:divBdr>
    </w:div>
    <w:div w:id="337538363">
      <w:bodyDiv w:val="1"/>
      <w:marLeft w:val="0"/>
      <w:marRight w:val="0"/>
      <w:marTop w:val="0"/>
      <w:marBottom w:val="0"/>
      <w:divBdr>
        <w:top w:val="none" w:sz="0" w:space="0" w:color="auto"/>
        <w:left w:val="none" w:sz="0" w:space="0" w:color="auto"/>
        <w:bottom w:val="none" w:sz="0" w:space="0" w:color="auto"/>
        <w:right w:val="none" w:sz="0" w:space="0" w:color="auto"/>
      </w:divBdr>
      <w:divsChild>
        <w:div w:id="1841894085">
          <w:marLeft w:val="0"/>
          <w:marRight w:val="0"/>
          <w:marTop w:val="0"/>
          <w:marBottom w:val="0"/>
          <w:divBdr>
            <w:top w:val="none" w:sz="0" w:space="0" w:color="auto"/>
            <w:left w:val="none" w:sz="0" w:space="0" w:color="auto"/>
            <w:bottom w:val="none" w:sz="0" w:space="0" w:color="auto"/>
            <w:right w:val="none" w:sz="0" w:space="0" w:color="auto"/>
          </w:divBdr>
          <w:divsChild>
            <w:div w:id="2051417647">
              <w:marLeft w:val="0"/>
              <w:marRight w:val="0"/>
              <w:marTop w:val="0"/>
              <w:marBottom w:val="0"/>
              <w:divBdr>
                <w:top w:val="none" w:sz="0" w:space="0" w:color="auto"/>
                <w:left w:val="none" w:sz="0" w:space="0" w:color="auto"/>
                <w:bottom w:val="none" w:sz="0" w:space="0" w:color="auto"/>
                <w:right w:val="none" w:sz="0" w:space="0" w:color="auto"/>
              </w:divBdr>
              <w:divsChild>
                <w:div w:id="56441516">
                  <w:marLeft w:val="0"/>
                  <w:marRight w:val="0"/>
                  <w:marTop w:val="0"/>
                  <w:marBottom w:val="0"/>
                  <w:divBdr>
                    <w:top w:val="none" w:sz="0" w:space="0" w:color="auto"/>
                    <w:left w:val="none" w:sz="0" w:space="0" w:color="auto"/>
                    <w:bottom w:val="none" w:sz="0" w:space="0" w:color="auto"/>
                    <w:right w:val="none" w:sz="0" w:space="0" w:color="auto"/>
                  </w:divBdr>
                  <w:divsChild>
                    <w:div w:id="1889223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2011684">
          <w:marLeft w:val="0"/>
          <w:marRight w:val="0"/>
          <w:marTop w:val="0"/>
          <w:marBottom w:val="0"/>
          <w:divBdr>
            <w:top w:val="none" w:sz="0" w:space="0" w:color="auto"/>
            <w:left w:val="none" w:sz="0" w:space="0" w:color="auto"/>
            <w:bottom w:val="none" w:sz="0" w:space="0" w:color="auto"/>
            <w:right w:val="none" w:sz="0" w:space="0" w:color="auto"/>
          </w:divBdr>
          <w:divsChild>
            <w:div w:id="1982272654">
              <w:marLeft w:val="0"/>
              <w:marRight w:val="0"/>
              <w:marTop w:val="0"/>
              <w:marBottom w:val="0"/>
              <w:divBdr>
                <w:top w:val="none" w:sz="0" w:space="0" w:color="auto"/>
                <w:left w:val="none" w:sz="0" w:space="0" w:color="auto"/>
                <w:bottom w:val="none" w:sz="0" w:space="0" w:color="auto"/>
                <w:right w:val="none" w:sz="0" w:space="0" w:color="auto"/>
              </w:divBdr>
              <w:divsChild>
                <w:div w:id="358746212">
                  <w:marLeft w:val="0"/>
                  <w:marRight w:val="0"/>
                  <w:marTop w:val="0"/>
                  <w:marBottom w:val="0"/>
                  <w:divBdr>
                    <w:top w:val="none" w:sz="0" w:space="0" w:color="auto"/>
                    <w:left w:val="none" w:sz="0" w:space="0" w:color="auto"/>
                    <w:bottom w:val="none" w:sz="0" w:space="0" w:color="auto"/>
                    <w:right w:val="none" w:sz="0" w:space="0" w:color="auto"/>
                  </w:divBdr>
                  <w:divsChild>
                    <w:div w:id="739055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2711278">
      <w:bodyDiv w:val="1"/>
      <w:marLeft w:val="0"/>
      <w:marRight w:val="0"/>
      <w:marTop w:val="0"/>
      <w:marBottom w:val="0"/>
      <w:divBdr>
        <w:top w:val="none" w:sz="0" w:space="0" w:color="auto"/>
        <w:left w:val="none" w:sz="0" w:space="0" w:color="auto"/>
        <w:bottom w:val="none" w:sz="0" w:space="0" w:color="auto"/>
        <w:right w:val="none" w:sz="0" w:space="0" w:color="auto"/>
      </w:divBdr>
    </w:div>
    <w:div w:id="342822894">
      <w:bodyDiv w:val="1"/>
      <w:marLeft w:val="0"/>
      <w:marRight w:val="0"/>
      <w:marTop w:val="0"/>
      <w:marBottom w:val="0"/>
      <w:divBdr>
        <w:top w:val="none" w:sz="0" w:space="0" w:color="auto"/>
        <w:left w:val="none" w:sz="0" w:space="0" w:color="auto"/>
        <w:bottom w:val="none" w:sz="0" w:space="0" w:color="auto"/>
        <w:right w:val="none" w:sz="0" w:space="0" w:color="auto"/>
      </w:divBdr>
    </w:div>
    <w:div w:id="407266618">
      <w:bodyDiv w:val="1"/>
      <w:marLeft w:val="0"/>
      <w:marRight w:val="0"/>
      <w:marTop w:val="0"/>
      <w:marBottom w:val="0"/>
      <w:divBdr>
        <w:top w:val="none" w:sz="0" w:space="0" w:color="auto"/>
        <w:left w:val="none" w:sz="0" w:space="0" w:color="auto"/>
        <w:bottom w:val="none" w:sz="0" w:space="0" w:color="auto"/>
        <w:right w:val="none" w:sz="0" w:space="0" w:color="auto"/>
      </w:divBdr>
    </w:div>
    <w:div w:id="438067348">
      <w:bodyDiv w:val="1"/>
      <w:marLeft w:val="0"/>
      <w:marRight w:val="0"/>
      <w:marTop w:val="0"/>
      <w:marBottom w:val="0"/>
      <w:divBdr>
        <w:top w:val="none" w:sz="0" w:space="0" w:color="auto"/>
        <w:left w:val="none" w:sz="0" w:space="0" w:color="auto"/>
        <w:bottom w:val="none" w:sz="0" w:space="0" w:color="auto"/>
        <w:right w:val="none" w:sz="0" w:space="0" w:color="auto"/>
      </w:divBdr>
    </w:div>
    <w:div w:id="439449363">
      <w:bodyDiv w:val="1"/>
      <w:marLeft w:val="0"/>
      <w:marRight w:val="0"/>
      <w:marTop w:val="0"/>
      <w:marBottom w:val="0"/>
      <w:divBdr>
        <w:top w:val="none" w:sz="0" w:space="0" w:color="auto"/>
        <w:left w:val="none" w:sz="0" w:space="0" w:color="auto"/>
        <w:bottom w:val="none" w:sz="0" w:space="0" w:color="auto"/>
        <w:right w:val="none" w:sz="0" w:space="0" w:color="auto"/>
      </w:divBdr>
    </w:div>
    <w:div w:id="463545808">
      <w:bodyDiv w:val="1"/>
      <w:marLeft w:val="0"/>
      <w:marRight w:val="0"/>
      <w:marTop w:val="0"/>
      <w:marBottom w:val="0"/>
      <w:divBdr>
        <w:top w:val="none" w:sz="0" w:space="0" w:color="auto"/>
        <w:left w:val="none" w:sz="0" w:space="0" w:color="auto"/>
        <w:bottom w:val="none" w:sz="0" w:space="0" w:color="auto"/>
        <w:right w:val="none" w:sz="0" w:space="0" w:color="auto"/>
      </w:divBdr>
    </w:div>
    <w:div w:id="465466713">
      <w:bodyDiv w:val="1"/>
      <w:marLeft w:val="0"/>
      <w:marRight w:val="0"/>
      <w:marTop w:val="0"/>
      <w:marBottom w:val="0"/>
      <w:divBdr>
        <w:top w:val="none" w:sz="0" w:space="0" w:color="auto"/>
        <w:left w:val="none" w:sz="0" w:space="0" w:color="auto"/>
        <w:bottom w:val="none" w:sz="0" w:space="0" w:color="auto"/>
        <w:right w:val="none" w:sz="0" w:space="0" w:color="auto"/>
      </w:divBdr>
    </w:div>
    <w:div w:id="507526920">
      <w:bodyDiv w:val="1"/>
      <w:marLeft w:val="0"/>
      <w:marRight w:val="0"/>
      <w:marTop w:val="0"/>
      <w:marBottom w:val="0"/>
      <w:divBdr>
        <w:top w:val="none" w:sz="0" w:space="0" w:color="auto"/>
        <w:left w:val="none" w:sz="0" w:space="0" w:color="auto"/>
        <w:bottom w:val="none" w:sz="0" w:space="0" w:color="auto"/>
        <w:right w:val="none" w:sz="0" w:space="0" w:color="auto"/>
      </w:divBdr>
    </w:div>
    <w:div w:id="510222387">
      <w:bodyDiv w:val="1"/>
      <w:marLeft w:val="0"/>
      <w:marRight w:val="0"/>
      <w:marTop w:val="0"/>
      <w:marBottom w:val="0"/>
      <w:divBdr>
        <w:top w:val="none" w:sz="0" w:space="0" w:color="auto"/>
        <w:left w:val="none" w:sz="0" w:space="0" w:color="auto"/>
        <w:bottom w:val="none" w:sz="0" w:space="0" w:color="auto"/>
        <w:right w:val="none" w:sz="0" w:space="0" w:color="auto"/>
      </w:divBdr>
      <w:divsChild>
        <w:div w:id="977615274">
          <w:marLeft w:val="0"/>
          <w:marRight w:val="0"/>
          <w:marTop w:val="0"/>
          <w:marBottom w:val="0"/>
          <w:divBdr>
            <w:top w:val="none" w:sz="0" w:space="0" w:color="auto"/>
            <w:left w:val="none" w:sz="0" w:space="0" w:color="auto"/>
            <w:bottom w:val="none" w:sz="0" w:space="0" w:color="auto"/>
            <w:right w:val="none" w:sz="0" w:space="0" w:color="auto"/>
          </w:divBdr>
          <w:divsChild>
            <w:div w:id="1954945728">
              <w:marLeft w:val="0"/>
              <w:marRight w:val="0"/>
              <w:marTop w:val="0"/>
              <w:marBottom w:val="0"/>
              <w:divBdr>
                <w:top w:val="none" w:sz="0" w:space="0" w:color="auto"/>
                <w:left w:val="none" w:sz="0" w:space="0" w:color="auto"/>
                <w:bottom w:val="none" w:sz="0" w:space="0" w:color="auto"/>
                <w:right w:val="none" w:sz="0" w:space="0" w:color="auto"/>
              </w:divBdr>
              <w:divsChild>
                <w:div w:id="648092357">
                  <w:marLeft w:val="0"/>
                  <w:marRight w:val="0"/>
                  <w:marTop w:val="0"/>
                  <w:marBottom w:val="0"/>
                  <w:divBdr>
                    <w:top w:val="none" w:sz="0" w:space="0" w:color="auto"/>
                    <w:left w:val="none" w:sz="0" w:space="0" w:color="auto"/>
                    <w:bottom w:val="none" w:sz="0" w:space="0" w:color="auto"/>
                    <w:right w:val="none" w:sz="0" w:space="0" w:color="auto"/>
                  </w:divBdr>
                  <w:divsChild>
                    <w:div w:id="1405835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7059307">
          <w:marLeft w:val="0"/>
          <w:marRight w:val="0"/>
          <w:marTop w:val="0"/>
          <w:marBottom w:val="0"/>
          <w:divBdr>
            <w:top w:val="none" w:sz="0" w:space="0" w:color="auto"/>
            <w:left w:val="none" w:sz="0" w:space="0" w:color="auto"/>
            <w:bottom w:val="none" w:sz="0" w:space="0" w:color="auto"/>
            <w:right w:val="none" w:sz="0" w:space="0" w:color="auto"/>
          </w:divBdr>
          <w:divsChild>
            <w:div w:id="2133089120">
              <w:marLeft w:val="0"/>
              <w:marRight w:val="0"/>
              <w:marTop w:val="0"/>
              <w:marBottom w:val="0"/>
              <w:divBdr>
                <w:top w:val="none" w:sz="0" w:space="0" w:color="auto"/>
                <w:left w:val="none" w:sz="0" w:space="0" w:color="auto"/>
                <w:bottom w:val="none" w:sz="0" w:space="0" w:color="auto"/>
                <w:right w:val="none" w:sz="0" w:space="0" w:color="auto"/>
              </w:divBdr>
              <w:divsChild>
                <w:div w:id="1684437227">
                  <w:marLeft w:val="0"/>
                  <w:marRight w:val="0"/>
                  <w:marTop w:val="0"/>
                  <w:marBottom w:val="0"/>
                  <w:divBdr>
                    <w:top w:val="none" w:sz="0" w:space="0" w:color="auto"/>
                    <w:left w:val="none" w:sz="0" w:space="0" w:color="auto"/>
                    <w:bottom w:val="none" w:sz="0" w:space="0" w:color="auto"/>
                    <w:right w:val="none" w:sz="0" w:space="0" w:color="auto"/>
                  </w:divBdr>
                  <w:divsChild>
                    <w:div w:id="1208909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2497174">
      <w:bodyDiv w:val="1"/>
      <w:marLeft w:val="0"/>
      <w:marRight w:val="0"/>
      <w:marTop w:val="0"/>
      <w:marBottom w:val="0"/>
      <w:divBdr>
        <w:top w:val="none" w:sz="0" w:space="0" w:color="auto"/>
        <w:left w:val="none" w:sz="0" w:space="0" w:color="auto"/>
        <w:bottom w:val="none" w:sz="0" w:space="0" w:color="auto"/>
        <w:right w:val="none" w:sz="0" w:space="0" w:color="auto"/>
      </w:divBdr>
    </w:div>
    <w:div w:id="513038552">
      <w:bodyDiv w:val="1"/>
      <w:marLeft w:val="0"/>
      <w:marRight w:val="0"/>
      <w:marTop w:val="0"/>
      <w:marBottom w:val="0"/>
      <w:divBdr>
        <w:top w:val="none" w:sz="0" w:space="0" w:color="auto"/>
        <w:left w:val="none" w:sz="0" w:space="0" w:color="auto"/>
        <w:bottom w:val="none" w:sz="0" w:space="0" w:color="auto"/>
        <w:right w:val="none" w:sz="0" w:space="0" w:color="auto"/>
      </w:divBdr>
    </w:div>
    <w:div w:id="522281926">
      <w:bodyDiv w:val="1"/>
      <w:marLeft w:val="0"/>
      <w:marRight w:val="0"/>
      <w:marTop w:val="0"/>
      <w:marBottom w:val="0"/>
      <w:divBdr>
        <w:top w:val="none" w:sz="0" w:space="0" w:color="auto"/>
        <w:left w:val="none" w:sz="0" w:space="0" w:color="auto"/>
        <w:bottom w:val="none" w:sz="0" w:space="0" w:color="auto"/>
        <w:right w:val="none" w:sz="0" w:space="0" w:color="auto"/>
      </w:divBdr>
    </w:div>
    <w:div w:id="535429311">
      <w:bodyDiv w:val="1"/>
      <w:marLeft w:val="0"/>
      <w:marRight w:val="0"/>
      <w:marTop w:val="0"/>
      <w:marBottom w:val="0"/>
      <w:divBdr>
        <w:top w:val="none" w:sz="0" w:space="0" w:color="auto"/>
        <w:left w:val="none" w:sz="0" w:space="0" w:color="auto"/>
        <w:bottom w:val="none" w:sz="0" w:space="0" w:color="auto"/>
        <w:right w:val="none" w:sz="0" w:space="0" w:color="auto"/>
      </w:divBdr>
    </w:div>
    <w:div w:id="548346966">
      <w:bodyDiv w:val="1"/>
      <w:marLeft w:val="0"/>
      <w:marRight w:val="0"/>
      <w:marTop w:val="0"/>
      <w:marBottom w:val="0"/>
      <w:divBdr>
        <w:top w:val="none" w:sz="0" w:space="0" w:color="auto"/>
        <w:left w:val="none" w:sz="0" w:space="0" w:color="auto"/>
        <w:bottom w:val="none" w:sz="0" w:space="0" w:color="auto"/>
        <w:right w:val="none" w:sz="0" w:space="0" w:color="auto"/>
      </w:divBdr>
    </w:div>
    <w:div w:id="603078687">
      <w:bodyDiv w:val="1"/>
      <w:marLeft w:val="0"/>
      <w:marRight w:val="0"/>
      <w:marTop w:val="0"/>
      <w:marBottom w:val="0"/>
      <w:divBdr>
        <w:top w:val="none" w:sz="0" w:space="0" w:color="auto"/>
        <w:left w:val="none" w:sz="0" w:space="0" w:color="auto"/>
        <w:bottom w:val="none" w:sz="0" w:space="0" w:color="auto"/>
        <w:right w:val="none" w:sz="0" w:space="0" w:color="auto"/>
      </w:divBdr>
    </w:div>
    <w:div w:id="624774672">
      <w:bodyDiv w:val="1"/>
      <w:marLeft w:val="0"/>
      <w:marRight w:val="0"/>
      <w:marTop w:val="0"/>
      <w:marBottom w:val="0"/>
      <w:divBdr>
        <w:top w:val="none" w:sz="0" w:space="0" w:color="auto"/>
        <w:left w:val="none" w:sz="0" w:space="0" w:color="auto"/>
        <w:bottom w:val="none" w:sz="0" w:space="0" w:color="auto"/>
        <w:right w:val="none" w:sz="0" w:space="0" w:color="auto"/>
      </w:divBdr>
    </w:div>
    <w:div w:id="637417098">
      <w:bodyDiv w:val="1"/>
      <w:marLeft w:val="0"/>
      <w:marRight w:val="0"/>
      <w:marTop w:val="0"/>
      <w:marBottom w:val="0"/>
      <w:divBdr>
        <w:top w:val="none" w:sz="0" w:space="0" w:color="auto"/>
        <w:left w:val="none" w:sz="0" w:space="0" w:color="auto"/>
        <w:bottom w:val="none" w:sz="0" w:space="0" w:color="auto"/>
        <w:right w:val="none" w:sz="0" w:space="0" w:color="auto"/>
      </w:divBdr>
    </w:div>
    <w:div w:id="649480384">
      <w:bodyDiv w:val="1"/>
      <w:marLeft w:val="0"/>
      <w:marRight w:val="0"/>
      <w:marTop w:val="0"/>
      <w:marBottom w:val="0"/>
      <w:divBdr>
        <w:top w:val="none" w:sz="0" w:space="0" w:color="auto"/>
        <w:left w:val="none" w:sz="0" w:space="0" w:color="auto"/>
        <w:bottom w:val="none" w:sz="0" w:space="0" w:color="auto"/>
        <w:right w:val="none" w:sz="0" w:space="0" w:color="auto"/>
      </w:divBdr>
    </w:div>
    <w:div w:id="649940678">
      <w:bodyDiv w:val="1"/>
      <w:marLeft w:val="0"/>
      <w:marRight w:val="0"/>
      <w:marTop w:val="0"/>
      <w:marBottom w:val="0"/>
      <w:divBdr>
        <w:top w:val="none" w:sz="0" w:space="0" w:color="auto"/>
        <w:left w:val="none" w:sz="0" w:space="0" w:color="auto"/>
        <w:bottom w:val="none" w:sz="0" w:space="0" w:color="auto"/>
        <w:right w:val="none" w:sz="0" w:space="0" w:color="auto"/>
      </w:divBdr>
    </w:div>
    <w:div w:id="658656516">
      <w:bodyDiv w:val="1"/>
      <w:marLeft w:val="0"/>
      <w:marRight w:val="0"/>
      <w:marTop w:val="0"/>
      <w:marBottom w:val="0"/>
      <w:divBdr>
        <w:top w:val="none" w:sz="0" w:space="0" w:color="auto"/>
        <w:left w:val="none" w:sz="0" w:space="0" w:color="auto"/>
        <w:bottom w:val="none" w:sz="0" w:space="0" w:color="auto"/>
        <w:right w:val="none" w:sz="0" w:space="0" w:color="auto"/>
      </w:divBdr>
      <w:divsChild>
        <w:div w:id="1788501458">
          <w:marLeft w:val="0"/>
          <w:marRight w:val="0"/>
          <w:marTop w:val="0"/>
          <w:marBottom w:val="0"/>
          <w:divBdr>
            <w:top w:val="none" w:sz="0" w:space="0" w:color="auto"/>
            <w:left w:val="none" w:sz="0" w:space="0" w:color="auto"/>
            <w:bottom w:val="none" w:sz="0" w:space="0" w:color="auto"/>
            <w:right w:val="none" w:sz="0" w:space="0" w:color="auto"/>
          </w:divBdr>
          <w:divsChild>
            <w:div w:id="855967650">
              <w:marLeft w:val="0"/>
              <w:marRight w:val="0"/>
              <w:marTop w:val="0"/>
              <w:marBottom w:val="0"/>
              <w:divBdr>
                <w:top w:val="none" w:sz="0" w:space="0" w:color="auto"/>
                <w:left w:val="none" w:sz="0" w:space="0" w:color="auto"/>
                <w:bottom w:val="none" w:sz="0" w:space="0" w:color="auto"/>
                <w:right w:val="none" w:sz="0" w:space="0" w:color="auto"/>
              </w:divBdr>
              <w:divsChild>
                <w:div w:id="1908495460">
                  <w:marLeft w:val="0"/>
                  <w:marRight w:val="0"/>
                  <w:marTop w:val="0"/>
                  <w:marBottom w:val="0"/>
                  <w:divBdr>
                    <w:top w:val="none" w:sz="0" w:space="0" w:color="auto"/>
                    <w:left w:val="none" w:sz="0" w:space="0" w:color="auto"/>
                    <w:bottom w:val="none" w:sz="0" w:space="0" w:color="auto"/>
                    <w:right w:val="none" w:sz="0" w:space="0" w:color="auto"/>
                  </w:divBdr>
                  <w:divsChild>
                    <w:div w:id="1775711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2481493">
          <w:marLeft w:val="0"/>
          <w:marRight w:val="0"/>
          <w:marTop w:val="0"/>
          <w:marBottom w:val="0"/>
          <w:divBdr>
            <w:top w:val="none" w:sz="0" w:space="0" w:color="auto"/>
            <w:left w:val="none" w:sz="0" w:space="0" w:color="auto"/>
            <w:bottom w:val="none" w:sz="0" w:space="0" w:color="auto"/>
            <w:right w:val="none" w:sz="0" w:space="0" w:color="auto"/>
          </w:divBdr>
          <w:divsChild>
            <w:div w:id="1938829732">
              <w:marLeft w:val="0"/>
              <w:marRight w:val="0"/>
              <w:marTop w:val="0"/>
              <w:marBottom w:val="0"/>
              <w:divBdr>
                <w:top w:val="none" w:sz="0" w:space="0" w:color="auto"/>
                <w:left w:val="none" w:sz="0" w:space="0" w:color="auto"/>
                <w:bottom w:val="none" w:sz="0" w:space="0" w:color="auto"/>
                <w:right w:val="none" w:sz="0" w:space="0" w:color="auto"/>
              </w:divBdr>
              <w:divsChild>
                <w:div w:id="1340354363">
                  <w:marLeft w:val="0"/>
                  <w:marRight w:val="0"/>
                  <w:marTop w:val="0"/>
                  <w:marBottom w:val="0"/>
                  <w:divBdr>
                    <w:top w:val="none" w:sz="0" w:space="0" w:color="auto"/>
                    <w:left w:val="none" w:sz="0" w:space="0" w:color="auto"/>
                    <w:bottom w:val="none" w:sz="0" w:space="0" w:color="auto"/>
                    <w:right w:val="none" w:sz="0" w:space="0" w:color="auto"/>
                  </w:divBdr>
                  <w:divsChild>
                    <w:div w:id="200435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9387369">
      <w:bodyDiv w:val="1"/>
      <w:marLeft w:val="0"/>
      <w:marRight w:val="0"/>
      <w:marTop w:val="0"/>
      <w:marBottom w:val="0"/>
      <w:divBdr>
        <w:top w:val="none" w:sz="0" w:space="0" w:color="auto"/>
        <w:left w:val="none" w:sz="0" w:space="0" w:color="auto"/>
        <w:bottom w:val="none" w:sz="0" w:space="0" w:color="auto"/>
        <w:right w:val="none" w:sz="0" w:space="0" w:color="auto"/>
      </w:divBdr>
    </w:div>
    <w:div w:id="688875925">
      <w:bodyDiv w:val="1"/>
      <w:marLeft w:val="0"/>
      <w:marRight w:val="0"/>
      <w:marTop w:val="0"/>
      <w:marBottom w:val="0"/>
      <w:divBdr>
        <w:top w:val="none" w:sz="0" w:space="0" w:color="auto"/>
        <w:left w:val="none" w:sz="0" w:space="0" w:color="auto"/>
        <w:bottom w:val="none" w:sz="0" w:space="0" w:color="auto"/>
        <w:right w:val="none" w:sz="0" w:space="0" w:color="auto"/>
      </w:divBdr>
    </w:div>
    <w:div w:id="718673017">
      <w:bodyDiv w:val="1"/>
      <w:marLeft w:val="0"/>
      <w:marRight w:val="0"/>
      <w:marTop w:val="0"/>
      <w:marBottom w:val="0"/>
      <w:divBdr>
        <w:top w:val="none" w:sz="0" w:space="0" w:color="auto"/>
        <w:left w:val="none" w:sz="0" w:space="0" w:color="auto"/>
        <w:bottom w:val="none" w:sz="0" w:space="0" w:color="auto"/>
        <w:right w:val="none" w:sz="0" w:space="0" w:color="auto"/>
      </w:divBdr>
    </w:div>
    <w:div w:id="744913427">
      <w:bodyDiv w:val="1"/>
      <w:marLeft w:val="0"/>
      <w:marRight w:val="0"/>
      <w:marTop w:val="0"/>
      <w:marBottom w:val="0"/>
      <w:divBdr>
        <w:top w:val="none" w:sz="0" w:space="0" w:color="auto"/>
        <w:left w:val="none" w:sz="0" w:space="0" w:color="auto"/>
        <w:bottom w:val="none" w:sz="0" w:space="0" w:color="auto"/>
        <w:right w:val="none" w:sz="0" w:space="0" w:color="auto"/>
      </w:divBdr>
    </w:div>
    <w:div w:id="757144034">
      <w:bodyDiv w:val="1"/>
      <w:marLeft w:val="0"/>
      <w:marRight w:val="0"/>
      <w:marTop w:val="0"/>
      <w:marBottom w:val="0"/>
      <w:divBdr>
        <w:top w:val="none" w:sz="0" w:space="0" w:color="auto"/>
        <w:left w:val="none" w:sz="0" w:space="0" w:color="auto"/>
        <w:bottom w:val="none" w:sz="0" w:space="0" w:color="auto"/>
        <w:right w:val="none" w:sz="0" w:space="0" w:color="auto"/>
      </w:divBdr>
    </w:div>
    <w:div w:id="800197369">
      <w:bodyDiv w:val="1"/>
      <w:marLeft w:val="0"/>
      <w:marRight w:val="0"/>
      <w:marTop w:val="0"/>
      <w:marBottom w:val="0"/>
      <w:divBdr>
        <w:top w:val="none" w:sz="0" w:space="0" w:color="auto"/>
        <w:left w:val="none" w:sz="0" w:space="0" w:color="auto"/>
        <w:bottom w:val="none" w:sz="0" w:space="0" w:color="auto"/>
        <w:right w:val="none" w:sz="0" w:space="0" w:color="auto"/>
      </w:divBdr>
    </w:div>
    <w:div w:id="831917327">
      <w:bodyDiv w:val="1"/>
      <w:marLeft w:val="0"/>
      <w:marRight w:val="0"/>
      <w:marTop w:val="0"/>
      <w:marBottom w:val="0"/>
      <w:divBdr>
        <w:top w:val="none" w:sz="0" w:space="0" w:color="auto"/>
        <w:left w:val="none" w:sz="0" w:space="0" w:color="auto"/>
        <w:bottom w:val="none" w:sz="0" w:space="0" w:color="auto"/>
        <w:right w:val="none" w:sz="0" w:space="0" w:color="auto"/>
      </w:divBdr>
    </w:div>
    <w:div w:id="862551597">
      <w:bodyDiv w:val="1"/>
      <w:marLeft w:val="0"/>
      <w:marRight w:val="0"/>
      <w:marTop w:val="0"/>
      <w:marBottom w:val="0"/>
      <w:divBdr>
        <w:top w:val="none" w:sz="0" w:space="0" w:color="auto"/>
        <w:left w:val="none" w:sz="0" w:space="0" w:color="auto"/>
        <w:bottom w:val="none" w:sz="0" w:space="0" w:color="auto"/>
        <w:right w:val="none" w:sz="0" w:space="0" w:color="auto"/>
      </w:divBdr>
    </w:div>
    <w:div w:id="864635358">
      <w:bodyDiv w:val="1"/>
      <w:marLeft w:val="0"/>
      <w:marRight w:val="0"/>
      <w:marTop w:val="0"/>
      <w:marBottom w:val="0"/>
      <w:divBdr>
        <w:top w:val="none" w:sz="0" w:space="0" w:color="auto"/>
        <w:left w:val="none" w:sz="0" w:space="0" w:color="auto"/>
        <w:bottom w:val="none" w:sz="0" w:space="0" w:color="auto"/>
        <w:right w:val="none" w:sz="0" w:space="0" w:color="auto"/>
      </w:divBdr>
    </w:div>
    <w:div w:id="871188175">
      <w:bodyDiv w:val="1"/>
      <w:marLeft w:val="0"/>
      <w:marRight w:val="0"/>
      <w:marTop w:val="0"/>
      <w:marBottom w:val="0"/>
      <w:divBdr>
        <w:top w:val="none" w:sz="0" w:space="0" w:color="auto"/>
        <w:left w:val="none" w:sz="0" w:space="0" w:color="auto"/>
        <w:bottom w:val="none" w:sz="0" w:space="0" w:color="auto"/>
        <w:right w:val="none" w:sz="0" w:space="0" w:color="auto"/>
      </w:divBdr>
    </w:div>
    <w:div w:id="872956723">
      <w:bodyDiv w:val="1"/>
      <w:marLeft w:val="0"/>
      <w:marRight w:val="0"/>
      <w:marTop w:val="0"/>
      <w:marBottom w:val="0"/>
      <w:divBdr>
        <w:top w:val="none" w:sz="0" w:space="0" w:color="auto"/>
        <w:left w:val="none" w:sz="0" w:space="0" w:color="auto"/>
        <w:bottom w:val="none" w:sz="0" w:space="0" w:color="auto"/>
        <w:right w:val="none" w:sz="0" w:space="0" w:color="auto"/>
      </w:divBdr>
    </w:div>
    <w:div w:id="879905297">
      <w:bodyDiv w:val="1"/>
      <w:marLeft w:val="0"/>
      <w:marRight w:val="0"/>
      <w:marTop w:val="0"/>
      <w:marBottom w:val="0"/>
      <w:divBdr>
        <w:top w:val="none" w:sz="0" w:space="0" w:color="auto"/>
        <w:left w:val="none" w:sz="0" w:space="0" w:color="auto"/>
        <w:bottom w:val="none" w:sz="0" w:space="0" w:color="auto"/>
        <w:right w:val="none" w:sz="0" w:space="0" w:color="auto"/>
      </w:divBdr>
    </w:div>
    <w:div w:id="919949753">
      <w:bodyDiv w:val="1"/>
      <w:marLeft w:val="0"/>
      <w:marRight w:val="0"/>
      <w:marTop w:val="0"/>
      <w:marBottom w:val="0"/>
      <w:divBdr>
        <w:top w:val="none" w:sz="0" w:space="0" w:color="auto"/>
        <w:left w:val="none" w:sz="0" w:space="0" w:color="auto"/>
        <w:bottom w:val="none" w:sz="0" w:space="0" w:color="auto"/>
        <w:right w:val="none" w:sz="0" w:space="0" w:color="auto"/>
      </w:divBdr>
    </w:div>
    <w:div w:id="941834988">
      <w:bodyDiv w:val="1"/>
      <w:marLeft w:val="0"/>
      <w:marRight w:val="0"/>
      <w:marTop w:val="0"/>
      <w:marBottom w:val="0"/>
      <w:divBdr>
        <w:top w:val="none" w:sz="0" w:space="0" w:color="auto"/>
        <w:left w:val="none" w:sz="0" w:space="0" w:color="auto"/>
        <w:bottom w:val="none" w:sz="0" w:space="0" w:color="auto"/>
        <w:right w:val="none" w:sz="0" w:space="0" w:color="auto"/>
      </w:divBdr>
    </w:div>
    <w:div w:id="974945993">
      <w:bodyDiv w:val="1"/>
      <w:marLeft w:val="0"/>
      <w:marRight w:val="0"/>
      <w:marTop w:val="0"/>
      <w:marBottom w:val="0"/>
      <w:divBdr>
        <w:top w:val="none" w:sz="0" w:space="0" w:color="auto"/>
        <w:left w:val="none" w:sz="0" w:space="0" w:color="auto"/>
        <w:bottom w:val="none" w:sz="0" w:space="0" w:color="auto"/>
        <w:right w:val="none" w:sz="0" w:space="0" w:color="auto"/>
      </w:divBdr>
    </w:div>
    <w:div w:id="993989919">
      <w:bodyDiv w:val="1"/>
      <w:marLeft w:val="0"/>
      <w:marRight w:val="0"/>
      <w:marTop w:val="0"/>
      <w:marBottom w:val="0"/>
      <w:divBdr>
        <w:top w:val="none" w:sz="0" w:space="0" w:color="auto"/>
        <w:left w:val="none" w:sz="0" w:space="0" w:color="auto"/>
        <w:bottom w:val="none" w:sz="0" w:space="0" w:color="auto"/>
        <w:right w:val="none" w:sz="0" w:space="0" w:color="auto"/>
      </w:divBdr>
    </w:div>
    <w:div w:id="1047335731">
      <w:bodyDiv w:val="1"/>
      <w:marLeft w:val="0"/>
      <w:marRight w:val="0"/>
      <w:marTop w:val="0"/>
      <w:marBottom w:val="0"/>
      <w:divBdr>
        <w:top w:val="none" w:sz="0" w:space="0" w:color="auto"/>
        <w:left w:val="none" w:sz="0" w:space="0" w:color="auto"/>
        <w:bottom w:val="none" w:sz="0" w:space="0" w:color="auto"/>
        <w:right w:val="none" w:sz="0" w:space="0" w:color="auto"/>
      </w:divBdr>
    </w:div>
    <w:div w:id="1052314478">
      <w:bodyDiv w:val="1"/>
      <w:marLeft w:val="0"/>
      <w:marRight w:val="0"/>
      <w:marTop w:val="0"/>
      <w:marBottom w:val="0"/>
      <w:divBdr>
        <w:top w:val="none" w:sz="0" w:space="0" w:color="auto"/>
        <w:left w:val="none" w:sz="0" w:space="0" w:color="auto"/>
        <w:bottom w:val="none" w:sz="0" w:space="0" w:color="auto"/>
        <w:right w:val="none" w:sz="0" w:space="0" w:color="auto"/>
      </w:divBdr>
    </w:div>
    <w:div w:id="1088574735">
      <w:bodyDiv w:val="1"/>
      <w:marLeft w:val="0"/>
      <w:marRight w:val="0"/>
      <w:marTop w:val="0"/>
      <w:marBottom w:val="0"/>
      <w:divBdr>
        <w:top w:val="none" w:sz="0" w:space="0" w:color="auto"/>
        <w:left w:val="none" w:sz="0" w:space="0" w:color="auto"/>
        <w:bottom w:val="none" w:sz="0" w:space="0" w:color="auto"/>
        <w:right w:val="none" w:sz="0" w:space="0" w:color="auto"/>
      </w:divBdr>
      <w:divsChild>
        <w:div w:id="1099527671">
          <w:marLeft w:val="0"/>
          <w:marRight w:val="0"/>
          <w:marTop w:val="0"/>
          <w:marBottom w:val="0"/>
          <w:divBdr>
            <w:top w:val="none" w:sz="0" w:space="0" w:color="auto"/>
            <w:left w:val="none" w:sz="0" w:space="0" w:color="auto"/>
            <w:bottom w:val="none" w:sz="0" w:space="0" w:color="auto"/>
            <w:right w:val="none" w:sz="0" w:space="0" w:color="auto"/>
          </w:divBdr>
          <w:divsChild>
            <w:div w:id="1604191544">
              <w:marLeft w:val="0"/>
              <w:marRight w:val="0"/>
              <w:marTop w:val="0"/>
              <w:marBottom w:val="0"/>
              <w:divBdr>
                <w:top w:val="none" w:sz="0" w:space="0" w:color="auto"/>
                <w:left w:val="none" w:sz="0" w:space="0" w:color="auto"/>
                <w:bottom w:val="none" w:sz="0" w:space="0" w:color="auto"/>
                <w:right w:val="none" w:sz="0" w:space="0" w:color="auto"/>
              </w:divBdr>
              <w:divsChild>
                <w:div w:id="384567055">
                  <w:marLeft w:val="0"/>
                  <w:marRight w:val="0"/>
                  <w:marTop w:val="0"/>
                  <w:marBottom w:val="0"/>
                  <w:divBdr>
                    <w:top w:val="none" w:sz="0" w:space="0" w:color="auto"/>
                    <w:left w:val="none" w:sz="0" w:space="0" w:color="auto"/>
                    <w:bottom w:val="none" w:sz="0" w:space="0" w:color="auto"/>
                    <w:right w:val="none" w:sz="0" w:space="0" w:color="auto"/>
                  </w:divBdr>
                  <w:divsChild>
                    <w:div w:id="1053885919">
                      <w:marLeft w:val="0"/>
                      <w:marRight w:val="0"/>
                      <w:marTop w:val="0"/>
                      <w:marBottom w:val="0"/>
                      <w:divBdr>
                        <w:top w:val="none" w:sz="0" w:space="0" w:color="auto"/>
                        <w:left w:val="none" w:sz="0" w:space="0" w:color="auto"/>
                        <w:bottom w:val="none" w:sz="0" w:space="0" w:color="auto"/>
                        <w:right w:val="none" w:sz="0" w:space="0" w:color="auto"/>
                      </w:divBdr>
                      <w:divsChild>
                        <w:div w:id="1849444739">
                          <w:marLeft w:val="0"/>
                          <w:marRight w:val="0"/>
                          <w:marTop w:val="0"/>
                          <w:marBottom w:val="0"/>
                          <w:divBdr>
                            <w:top w:val="none" w:sz="0" w:space="0" w:color="auto"/>
                            <w:left w:val="none" w:sz="0" w:space="0" w:color="auto"/>
                            <w:bottom w:val="none" w:sz="0" w:space="0" w:color="auto"/>
                            <w:right w:val="none" w:sz="0" w:space="0" w:color="auto"/>
                          </w:divBdr>
                          <w:divsChild>
                            <w:div w:id="1651786673">
                              <w:marLeft w:val="0"/>
                              <w:marRight w:val="0"/>
                              <w:marTop w:val="0"/>
                              <w:marBottom w:val="0"/>
                              <w:divBdr>
                                <w:top w:val="none" w:sz="0" w:space="0" w:color="auto"/>
                                <w:left w:val="none" w:sz="0" w:space="0" w:color="auto"/>
                                <w:bottom w:val="none" w:sz="0" w:space="0" w:color="auto"/>
                                <w:right w:val="none" w:sz="0" w:space="0" w:color="auto"/>
                              </w:divBdr>
                              <w:divsChild>
                                <w:div w:id="438068610">
                                  <w:marLeft w:val="0"/>
                                  <w:marRight w:val="0"/>
                                  <w:marTop w:val="0"/>
                                  <w:marBottom w:val="0"/>
                                  <w:divBdr>
                                    <w:top w:val="none" w:sz="0" w:space="0" w:color="auto"/>
                                    <w:left w:val="none" w:sz="0" w:space="0" w:color="auto"/>
                                    <w:bottom w:val="none" w:sz="0" w:space="0" w:color="auto"/>
                                    <w:right w:val="none" w:sz="0" w:space="0" w:color="auto"/>
                                  </w:divBdr>
                                  <w:divsChild>
                                    <w:div w:id="47895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5606350">
                      <w:marLeft w:val="0"/>
                      <w:marRight w:val="0"/>
                      <w:marTop w:val="0"/>
                      <w:marBottom w:val="0"/>
                      <w:divBdr>
                        <w:top w:val="none" w:sz="0" w:space="0" w:color="auto"/>
                        <w:left w:val="none" w:sz="0" w:space="0" w:color="auto"/>
                        <w:bottom w:val="none" w:sz="0" w:space="0" w:color="auto"/>
                        <w:right w:val="none" w:sz="0" w:space="0" w:color="auto"/>
                      </w:divBdr>
                      <w:divsChild>
                        <w:div w:id="1401054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5811749">
      <w:bodyDiv w:val="1"/>
      <w:marLeft w:val="0"/>
      <w:marRight w:val="0"/>
      <w:marTop w:val="0"/>
      <w:marBottom w:val="0"/>
      <w:divBdr>
        <w:top w:val="none" w:sz="0" w:space="0" w:color="auto"/>
        <w:left w:val="none" w:sz="0" w:space="0" w:color="auto"/>
        <w:bottom w:val="none" w:sz="0" w:space="0" w:color="auto"/>
        <w:right w:val="none" w:sz="0" w:space="0" w:color="auto"/>
      </w:divBdr>
      <w:divsChild>
        <w:div w:id="1978410699">
          <w:marLeft w:val="0"/>
          <w:marRight w:val="0"/>
          <w:marTop w:val="0"/>
          <w:marBottom w:val="0"/>
          <w:divBdr>
            <w:top w:val="none" w:sz="0" w:space="0" w:color="auto"/>
            <w:left w:val="none" w:sz="0" w:space="0" w:color="auto"/>
            <w:bottom w:val="none" w:sz="0" w:space="0" w:color="auto"/>
            <w:right w:val="none" w:sz="0" w:space="0" w:color="auto"/>
          </w:divBdr>
          <w:divsChild>
            <w:div w:id="2004701686">
              <w:marLeft w:val="0"/>
              <w:marRight w:val="0"/>
              <w:marTop w:val="0"/>
              <w:marBottom w:val="0"/>
              <w:divBdr>
                <w:top w:val="none" w:sz="0" w:space="0" w:color="auto"/>
                <w:left w:val="none" w:sz="0" w:space="0" w:color="auto"/>
                <w:bottom w:val="none" w:sz="0" w:space="0" w:color="auto"/>
                <w:right w:val="none" w:sz="0" w:space="0" w:color="auto"/>
              </w:divBdr>
              <w:divsChild>
                <w:div w:id="26024728">
                  <w:marLeft w:val="0"/>
                  <w:marRight w:val="0"/>
                  <w:marTop w:val="0"/>
                  <w:marBottom w:val="0"/>
                  <w:divBdr>
                    <w:top w:val="none" w:sz="0" w:space="0" w:color="auto"/>
                    <w:left w:val="none" w:sz="0" w:space="0" w:color="auto"/>
                    <w:bottom w:val="none" w:sz="0" w:space="0" w:color="auto"/>
                    <w:right w:val="none" w:sz="0" w:space="0" w:color="auto"/>
                  </w:divBdr>
                  <w:divsChild>
                    <w:div w:id="450976256">
                      <w:marLeft w:val="0"/>
                      <w:marRight w:val="0"/>
                      <w:marTop w:val="0"/>
                      <w:marBottom w:val="0"/>
                      <w:divBdr>
                        <w:top w:val="none" w:sz="0" w:space="0" w:color="auto"/>
                        <w:left w:val="none" w:sz="0" w:space="0" w:color="auto"/>
                        <w:bottom w:val="none" w:sz="0" w:space="0" w:color="auto"/>
                        <w:right w:val="none" w:sz="0" w:space="0" w:color="auto"/>
                      </w:divBdr>
                      <w:divsChild>
                        <w:div w:id="328022211">
                          <w:marLeft w:val="0"/>
                          <w:marRight w:val="0"/>
                          <w:marTop w:val="0"/>
                          <w:marBottom w:val="0"/>
                          <w:divBdr>
                            <w:top w:val="none" w:sz="0" w:space="0" w:color="auto"/>
                            <w:left w:val="none" w:sz="0" w:space="0" w:color="auto"/>
                            <w:bottom w:val="none" w:sz="0" w:space="0" w:color="auto"/>
                            <w:right w:val="none" w:sz="0" w:space="0" w:color="auto"/>
                          </w:divBdr>
                          <w:divsChild>
                            <w:div w:id="1071850345">
                              <w:marLeft w:val="0"/>
                              <w:marRight w:val="0"/>
                              <w:marTop w:val="0"/>
                              <w:marBottom w:val="0"/>
                              <w:divBdr>
                                <w:top w:val="none" w:sz="0" w:space="0" w:color="auto"/>
                                <w:left w:val="none" w:sz="0" w:space="0" w:color="auto"/>
                                <w:bottom w:val="none" w:sz="0" w:space="0" w:color="auto"/>
                                <w:right w:val="none" w:sz="0" w:space="0" w:color="auto"/>
                              </w:divBdr>
                              <w:divsChild>
                                <w:div w:id="1727987870">
                                  <w:marLeft w:val="0"/>
                                  <w:marRight w:val="0"/>
                                  <w:marTop w:val="0"/>
                                  <w:marBottom w:val="0"/>
                                  <w:divBdr>
                                    <w:top w:val="none" w:sz="0" w:space="0" w:color="auto"/>
                                    <w:left w:val="none" w:sz="0" w:space="0" w:color="auto"/>
                                    <w:bottom w:val="none" w:sz="0" w:space="0" w:color="auto"/>
                                    <w:right w:val="none" w:sz="0" w:space="0" w:color="auto"/>
                                  </w:divBdr>
                                  <w:divsChild>
                                    <w:div w:id="2124180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9211819">
                      <w:marLeft w:val="0"/>
                      <w:marRight w:val="0"/>
                      <w:marTop w:val="0"/>
                      <w:marBottom w:val="0"/>
                      <w:divBdr>
                        <w:top w:val="none" w:sz="0" w:space="0" w:color="auto"/>
                        <w:left w:val="none" w:sz="0" w:space="0" w:color="auto"/>
                        <w:bottom w:val="none" w:sz="0" w:space="0" w:color="auto"/>
                        <w:right w:val="none" w:sz="0" w:space="0" w:color="auto"/>
                      </w:divBdr>
                      <w:divsChild>
                        <w:div w:id="1529566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7698285">
      <w:bodyDiv w:val="1"/>
      <w:marLeft w:val="0"/>
      <w:marRight w:val="0"/>
      <w:marTop w:val="0"/>
      <w:marBottom w:val="0"/>
      <w:divBdr>
        <w:top w:val="none" w:sz="0" w:space="0" w:color="auto"/>
        <w:left w:val="none" w:sz="0" w:space="0" w:color="auto"/>
        <w:bottom w:val="none" w:sz="0" w:space="0" w:color="auto"/>
        <w:right w:val="none" w:sz="0" w:space="0" w:color="auto"/>
      </w:divBdr>
    </w:div>
    <w:div w:id="1155998055">
      <w:bodyDiv w:val="1"/>
      <w:marLeft w:val="0"/>
      <w:marRight w:val="0"/>
      <w:marTop w:val="0"/>
      <w:marBottom w:val="0"/>
      <w:divBdr>
        <w:top w:val="none" w:sz="0" w:space="0" w:color="auto"/>
        <w:left w:val="none" w:sz="0" w:space="0" w:color="auto"/>
        <w:bottom w:val="none" w:sz="0" w:space="0" w:color="auto"/>
        <w:right w:val="none" w:sz="0" w:space="0" w:color="auto"/>
      </w:divBdr>
    </w:div>
    <w:div w:id="1158229110">
      <w:bodyDiv w:val="1"/>
      <w:marLeft w:val="0"/>
      <w:marRight w:val="0"/>
      <w:marTop w:val="0"/>
      <w:marBottom w:val="0"/>
      <w:divBdr>
        <w:top w:val="none" w:sz="0" w:space="0" w:color="auto"/>
        <w:left w:val="none" w:sz="0" w:space="0" w:color="auto"/>
        <w:bottom w:val="none" w:sz="0" w:space="0" w:color="auto"/>
        <w:right w:val="none" w:sz="0" w:space="0" w:color="auto"/>
      </w:divBdr>
    </w:div>
    <w:div w:id="1160467185">
      <w:bodyDiv w:val="1"/>
      <w:marLeft w:val="0"/>
      <w:marRight w:val="0"/>
      <w:marTop w:val="0"/>
      <w:marBottom w:val="0"/>
      <w:divBdr>
        <w:top w:val="none" w:sz="0" w:space="0" w:color="auto"/>
        <w:left w:val="none" w:sz="0" w:space="0" w:color="auto"/>
        <w:bottom w:val="none" w:sz="0" w:space="0" w:color="auto"/>
        <w:right w:val="none" w:sz="0" w:space="0" w:color="auto"/>
      </w:divBdr>
    </w:div>
    <w:div w:id="1180662956">
      <w:bodyDiv w:val="1"/>
      <w:marLeft w:val="0"/>
      <w:marRight w:val="0"/>
      <w:marTop w:val="0"/>
      <w:marBottom w:val="0"/>
      <w:divBdr>
        <w:top w:val="none" w:sz="0" w:space="0" w:color="auto"/>
        <w:left w:val="none" w:sz="0" w:space="0" w:color="auto"/>
        <w:bottom w:val="none" w:sz="0" w:space="0" w:color="auto"/>
        <w:right w:val="none" w:sz="0" w:space="0" w:color="auto"/>
      </w:divBdr>
    </w:div>
    <w:div w:id="1187061691">
      <w:bodyDiv w:val="1"/>
      <w:marLeft w:val="0"/>
      <w:marRight w:val="0"/>
      <w:marTop w:val="0"/>
      <w:marBottom w:val="0"/>
      <w:divBdr>
        <w:top w:val="none" w:sz="0" w:space="0" w:color="auto"/>
        <w:left w:val="none" w:sz="0" w:space="0" w:color="auto"/>
        <w:bottom w:val="none" w:sz="0" w:space="0" w:color="auto"/>
        <w:right w:val="none" w:sz="0" w:space="0" w:color="auto"/>
      </w:divBdr>
      <w:divsChild>
        <w:div w:id="751313407">
          <w:marLeft w:val="0"/>
          <w:marRight w:val="0"/>
          <w:marTop w:val="0"/>
          <w:marBottom w:val="0"/>
          <w:divBdr>
            <w:top w:val="none" w:sz="0" w:space="0" w:color="auto"/>
            <w:left w:val="none" w:sz="0" w:space="0" w:color="auto"/>
            <w:bottom w:val="none" w:sz="0" w:space="0" w:color="auto"/>
            <w:right w:val="none" w:sz="0" w:space="0" w:color="auto"/>
          </w:divBdr>
          <w:divsChild>
            <w:div w:id="747845550">
              <w:marLeft w:val="0"/>
              <w:marRight w:val="0"/>
              <w:marTop w:val="0"/>
              <w:marBottom w:val="0"/>
              <w:divBdr>
                <w:top w:val="none" w:sz="0" w:space="0" w:color="auto"/>
                <w:left w:val="none" w:sz="0" w:space="0" w:color="auto"/>
                <w:bottom w:val="none" w:sz="0" w:space="0" w:color="auto"/>
                <w:right w:val="none" w:sz="0" w:space="0" w:color="auto"/>
              </w:divBdr>
              <w:divsChild>
                <w:div w:id="332299007">
                  <w:marLeft w:val="0"/>
                  <w:marRight w:val="0"/>
                  <w:marTop w:val="0"/>
                  <w:marBottom w:val="0"/>
                  <w:divBdr>
                    <w:top w:val="none" w:sz="0" w:space="0" w:color="auto"/>
                    <w:left w:val="none" w:sz="0" w:space="0" w:color="auto"/>
                    <w:bottom w:val="none" w:sz="0" w:space="0" w:color="auto"/>
                    <w:right w:val="none" w:sz="0" w:space="0" w:color="auto"/>
                  </w:divBdr>
                  <w:divsChild>
                    <w:div w:id="1527135003">
                      <w:marLeft w:val="0"/>
                      <w:marRight w:val="0"/>
                      <w:marTop w:val="0"/>
                      <w:marBottom w:val="0"/>
                      <w:divBdr>
                        <w:top w:val="none" w:sz="0" w:space="0" w:color="auto"/>
                        <w:left w:val="none" w:sz="0" w:space="0" w:color="auto"/>
                        <w:bottom w:val="none" w:sz="0" w:space="0" w:color="auto"/>
                        <w:right w:val="none" w:sz="0" w:space="0" w:color="auto"/>
                      </w:divBdr>
                      <w:divsChild>
                        <w:div w:id="481701019">
                          <w:marLeft w:val="0"/>
                          <w:marRight w:val="0"/>
                          <w:marTop w:val="0"/>
                          <w:marBottom w:val="0"/>
                          <w:divBdr>
                            <w:top w:val="none" w:sz="0" w:space="0" w:color="auto"/>
                            <w:left w:val="none" w:sz="0" w:space="0" w:color="auto"/>
                            <w:bottom w:val="none" w:sz="0" w:space="0" w:color="auto"/>
                            <w:right w:val="none" w:sz="0" w:space="0" w:color="auto"/>
                          </w:divBdr>
                          <w:divsChild>
                            <w:div w:id="1106534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1685241">
                  <w:marLeft w:val="0"/>
                  <w:marRight w:val="0"/>
                  <w:marTop w:val="0"/>
                  <w:marBottom w:val="0"/>
                  <w:divBdr>
                    <w:top w:val="none" w:sz="0" w:space="0" w:color="auto"/>
                    <w:left w:val="none" w:sz="0" w:space="0" w:color="auto"/>
                    <w:bottom w:val="none" w:sz="0" w:space="0" w:color="auto"/>
                    <w:right w:val="none" w:sz="0" w:space="0" w:color="auto"/>
                  </w:divBdr>
                  <w:divsChild>
                    <w:div w:id="879779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9762074">
      <w:bodyDiv w:val="1"/>
      <w:marLeft w:val="0"/>
      <w:marRight w:val="0"/>
      <w:marTop w:val="0"/>
      <w:marBottom w:val="0"/>
      <w:divBdr>
        <w:top w:val="none" w:sz="0" w:space="0" w:color="auto"/>
        <w:left w:val="none" w:sz="0" w:space="0" w:color="auto"/>
        <w:bottom w:val="none" w:sz="0" w:space="0" w:color="auto"/>
        <w:right w:val="none" w:sz="0" w:space="0" w:color="auto"/>
      </w:divBdr>
    </w:div>
    <w:div w:id="1189952203">
      <w:bodyDiv w:val="1"/>
      <w:marLeft w:val="0"/>
      <w:marRight w:val="0"/>
      <w:marTop w:val="0"/>
      <w:marBottom w:val="0"/>
      <w:divBdr>
        <w:top w:val="none" w:sz="0" w:space="0" w:color="auto"/>
        <w:left w:val="none" w:sz="0" w:space="0" w:color="auto"/>
        <w:bottom w:val="none" w:sz="0" w:space="0" w:color="auto"/>
        <w:right w:val="none" w:sz="0" w:space="0" w:color="auto"/>
      </w:divBdr>
    </w:div>
    <w:div w:id="1247613064">
      <w:bodyDiv w:val="1"/>
      <w:marLeft w:val="0"/>
      <w:marRight w:val="0"/>
      <w:marTop w:val="0"/>
      <w:marBottom w:val="0"/>
      <w:divBdr>
        <w:top w:val="none" w:sz="0" w:space="0" w:color="auto"/>
        <w:left w:val="none" w:sz="0" w:space="0" w:color="auto"/>
        <w:bottom w:val="none" w:sz="0" w:space="0" w:color="auto"/>
        <w:right w:val="none" w:sz="0" w:space="0" w:color="auto"/>
      </w:divBdr>
    </w:div>
    <w:div w:id="1268344109">
      <w:bodyDiv w:val="1"/>
      <w:marLeft w:val="0"/>
      <w:marRight w:val="0"/>
      <w:marTop w:val="0"/>
      <w:marBottom w:val="0"/>
      <w:divBdr>
        <w:top w:val="none" w:sz="0" w:space="0" w:color="auto"/>
        <w:left w:val="none" w:sz="0" w:space="0" w:color="auto"/>
        <w:bottom w:val="none" w:sz="0" w:space="0" w:color="auto"/>
        <w:right w:val="none" w:sz="0" w:space="0" w:color="auto"/>
      </w:divBdr>
    </w:div>
    <w:div w:id="1276524224">
      <w:bodyDiv w:val="1"/>
      <w:marLeft w:val="0"/>
      <w:marRight w:val="0"/>
      <w:marTop w:val="0"/>
      <w:marBottom w:val="0"/>
      <w:divBdr>
        <w:top w:val="none" w:sz="0" w:space="0" w:color="auto"/>
        <w:left w:val="none" w:sz="0" w:space="0" w:color="auto"/>
        <w:bottom w:val="none" w:sz="0" w:space="0" w:color="auto"/>
        <w:right w:val="none" w:sz="0" w:space="0" w:color="auto"/>
      </w:divBdr>
    </w:div>
    <w:div w:id="1286036579">
      <w:bodyDiv w:val="1"/>
      <w:marLeft w:val="0"/>
      <w:marRight w:val="0"/>
      <w:marTop w:val="0"/>
      <w:marBottom w:val="0"/>
      <w:divBdr>
        <w:top w:val="none" w:sz="0" w:space="0" w:color="auto"/>
        <w:left w:val="none" w:sz="0" w:space="0" w:color="auto"/>
        <w:bottom w:val="none" w:sz="0" w:space="0" w:color="auto"/>
        <w:right w:val="none" w:sz="0" w:space="0" w:color="auto"/>
      </w:divBdr>
    </w:div>
    <w:div w:id="1286306067">
      <w:bodyDiv w:val="1"/>
      <w:marLeft w:val="0"/>
      <w:marRight w:val="0"/>
      <w:marTop w:val="0"/>
      <w:marBottom w:val="0"/>
      <w:divBdr>
        <w:top w:val="none" w:sz="0" w:space="0" w:color="auto"/>
        <w:left w:val="none" w:sz="0" w:space="0" w:color="auto"/>
        <w:bottom w:val="none" w:sz="0" w:space="0" w:color="auto"/>
        <w:right w:val="none" w:sz="0" w:space="0" w:color="auto"/>
      </w:divBdr>
      <w:divsChild>
        <w:div w:id="973946753">
          <w:marLeft w:val="0"/>
          <w:marRight w:val="0"/>
          <w:marTop w:val="0"/>
          <w:marBottom w:val="0"/>
          <w:divBdr>
            <w:top w:val="none" w:sz="0" w:space="0" w:color="auto"/>
            <w:left w:val="none" w:sz="0" w:space="0" w:color="auto"/>
            <w:bottom w:val="none" w:sz="0" w:space="0" w:color="auto"/>
            <w:right w:val="none" w:sz="0" w:space="0" w:color="auto"/>
          </w:divBdr>
          <w:divsChild>
            <w:div w:id="216361446">
              <w:marLeft w:val="0"/>
              <w:marRight w:val="0"/>
              <w:marTop w:val="0"/>
              <w:marBottom w:val="0"/>
              <w:divBdr>
                <w:top w:val="none" w:sz="0" w:space="0" w:color="auto"/>
                <w:left w:val="none" w:sz="0" w:space="0" w:color="auto"/>
                <w:bottom w:val="none" w:sz="0" w:space="0" w:color="auto"/>
                <w:right w:val="none" w:sz="0" w:space="0" w:color="auto"/>
              </w:divBdr>
              <w:divsChild>
                <w:div w:id="1017729137">
                  <w:marLeft w:val="0"/>
                  <w:marRight w:val="0"/>
                  <w:marTop w:val="0"/>
                  <w:marBottom w:val="0"/>
                  <w:divBdr>
                    <w:top w:val="none" w:sz="0" w:space="0" w:color="auto"/>
                    <w:left w:val="none" w:sz="0" w:space="0" w:color="auto"/>
                    <w:bottom w:val="none" w:sz="0" w:space="0" w:color="auto"/>
                    <w:right w:val="none" w:sz="0" w:space="0" w:color="auto"/>
                  </w:divBdr>
                  <w:divsChild>
                    <w:div w:id="1358508367">
                      <w:marLeft w:val="0"/>
                      <w:marRight w:val="0"/>
                      <w:marTop w:val="0"/>
                      <w:marBottom w:val="0"/>
                      <w:divBdr>
                        <w:top w:val="none" w:sz="0" w:space="0" w:color="auto"/>
                        <w:left w:val="none" w:sz="0" w:space="0" w:color="auto"/>
                        <w:bottom w:val="none" w:sz="0" w:space="0" w:color="auto"/>
                        <w:right w:val="none" w:sz="0" w:space="0" w:color="auto"/>
                      </w:divBdr>
                      <w:divsChild>
                        <w:div w:id="1829204919">
                          <w:marLeft w:val="0"/>
                          <w:marRight w:val="0"/>
                          <w:marTop w:val="0"/>
                          <w:marBottom w:val="0"/>
                          <w:divBdr>
                            <w:top w:val="none" w:sz="0" w:space="0" w:color="auto"/>
                            <w:left w:val="none" w:sz="0" w:space="0" w:color="auto"/>
                            <w:bottom w:val="none" w:sz="0" w:space="0" w:color="auto"/>
                            <w:right w:val="none" w:sz="0" w:space="0" w:color="auto"/>
                          </w:divBdr>
                          <w:divsChild>
                            <w:div w:id="1516456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4485424">
      <w:bodyDiv w:val="1"/>
      <w:marLeft w:val="0"/>
      <w:marRight w:val="0"/>
      <w:marTop w:val="0"/>
      <w:marBottom w:val="0"/>
      <w:divBdr>
        <w:top w:val="none" w:sz="0" w:space="0" w:color="auto"/>
        <w:left w:val="none" w:sz="0" w:space="0" w:color="auto"/>
        <w:bottom w:val="none" w:sz="0" w:space="0" w:color="auto"/>
        <w:right w:val="none" w:sz="0" w:space="0" w:color="auto"/>
      </w:divBdr>
    </w:div>
    <w:div w:id="1296643533">
      <w:bodyDiv w:val="1"/>
      <w:marLeft w:val="0"/>
      <w:marRight w:val="0"/>
      <w:marTop w:val="0"/>
      <w:marBottom w:val="0"/>
      <w:divBdr>
        <w:top w:val="none" w:sz="0" w:space="0" w:color="auto"/>
        <w:left w:val="none" w:sz="0" w:space="0" w:color="auto"/>
        <w:bottom w:val="none" w:sz="0" w:space="0" w:color="auto"/>
        <w:right w:val="none" w:sz="0" w:space="0" w:color="auto"/>
      </w:divBdr>
      <w:divsChild>
        <w:div w:id="1298334153">
          <w:marLeft w:val="0"/>
          <w:marRight w:val="0"/>
          <w:marTop w:val="0"/>
          <w:marBottom w:val="0"/>
          <w:divBdr>
            <w:top w:val="none" w:sz="0" w:space="0" w:color="auto"/>
            <w:left w:val="none" w:sz="0" w:space="0" w:color="auto"/>
            <w:bottom w:val="none" w:sz="0" w:space="0" w:color="auto"/>
            <w:right w:val="none" w:sz="0" w:space="0" w:color="auto"/>
          </w:divBdr>
          <w:divsChild>
            <w:div w:id="879168091">
              <w:marLeft w:val="0"/>
              <w:marRight w:val="0"/>
              <w:marTop w:val="0"/>
              <w:marBottom w:val="0"/>
              <w:divBdr>
                <w:top w:val="none" w:sz="0" w:space="0" w:color="auto"/>
                <w:left w:val="none" w:sz="0" w:space="0" w:color="auto"/>
                <w:bottom w:val="none" w:sz="0" w:space="0" w:color="auto"/>
                <w:right w:val="none" w:sz="0" w:space="0" w:color="auto"/>
              </w:divBdr>
              <w:divsChild>
                <w:div w:id="624623988">
                  <w:marLeft w:val="0"/>
                  <w:marRight w:val="0"/>
                  <w:marTop w:val="0"/>
                  <w:marBottom w:val="0"/>
                  <w:divBdr>
                    <w:top w:val="none" w:sz="0" w:space="0" w:color="auto"/>
                    <w:left w:val="none" w:sz="0" w:space="0" w:color="auto"/>
                    <w:bottom w:val="none" w:sz="0" w:space="0" w:color="auto"/>
                    <w:right w:val="none" w:sz="0" w:space="0" w:color="auto"/>
                  </w:divBdr>
                  <w:divsChild>
                    <w:div w:id="693311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133425">
          <w:marLeft w:val="0"/>
          <w:marRight w:val="0"/>
          <w:marTop w:val="0"/>
          <w:marBottom w:val="0"/>
          <w:divBdr>
            <w:top w:val="none" w:sz="0" w:space="0" w:color="auto"/>
            <w:left w:val="none" w:sz="0" w:space="0" w:color="auto"/>
            <w:bottom w:val="none" w:sz="0" w:space="0" w:color="auto"/>
            <w:right w:val="none" w:sz="0" w:space="0" w:color="auto"/>
          </w:divBdr>
          <w:divsChild>
            <w:div w:id="1563785645">
              <w:marLeft w:val="0"/>
              <w:marRight w:val="0"/>
              <w:marTop w:val="0"/>
              <w:marBottom w:val="0"/>
              <w:divBdr>
                <w:top w:val="none" w:sz="0" w:space="0" w:color="auto"/>
                <w:left w:val="none" w:sz="0" w:space="0" w:color="auto"/>
                <w:bottom w:val="none" w:sz="0" w:space="0" w:color="auto"/>
                <w:right w:val="none" w:sz="0" w:space="0" w:color="auto"/>
              </w:divBdr>
              <w:divsChild>
                <w:div w:id="830101262">
                  <w:marLeft w:val="0"/>
                  <w:marRight w:val="0"/>
                  <w:marTop w:val="0"/>
                  <w:marBottom w:val="0"/>
                  <w:divBdr>
                    <w:top w:val="none" w:sz="0" w:space="0" w:color="auto"/>
                    <w:left w:val="none" w:sz="0" w:space="0" w:color="auto"/>
                    <w:bottom w:val="none" w:sz="0" w:space="0" w:color="auto"/>
                    <w:right w:val="none" w:sz="0" w:space="0" w:color="auto"/>
                  </w:divBdr>
                  <w:divsChild>
                    <w:div w:id="2004578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3892942">
      <w:bodyDiv w:val="1"/>
      <w:marLeft w:val="0"/>
      <w:marRight w:val="0"/>
      <w:marTop w:val="0"/>
      <w:marBottom w:val="0"/>
      <w:divBdr>
        <w:top w:val="none" w:sz="0" w:space="0" w:color="auto"/>
        <w:left w:val="none" w:sz="0" w:space="0" w:color="auto"/>
        <w:bottom w:val="none" w:sz="0" w:space="0" w:color="auto"/>
        <w:right w:val="none" w:sz="0" w:space="0" w:color="auto"/>
      </w:divBdr>
    </w:div>
    <w:div w:id="1336961531">
      <w:bodyDiv w:val="1"/>
      <w:marLeft w:val="0"/>
      <w:marRight w:val="0"/>
      <w:marTop w:val="0"/>
      <w:marBottom w:val="0"/>
      <w:divBdr>
        <w:top w:val="none" w:sz="0" w:space="0" w:color="auto"/>
        <w:left w:val="none" w:sz="0" w:space="0" w:color="auto"/>
        <w:bottom w:val="none" w:sz="0" w:space="0" w:color="auto"/>
        <w:right w:val="none" w:sz="0" w:space="0" w:color="auto"/>
      </w:divBdr>
    </w:div>
    <w:div w:id="1450054349">
      <w:bodyDiv w:val="1"/>
      <w:marLeft w:val="0"/>
      <w:marRight w:val="0"/>
      <w:marTop w:val="0"/>
      <w:marBottom w:val="0"/>
      <w:divBdr>
        <w:top w:val="none" w:sz="0" w:space="0" w:color="auto"/>
        <w:left w:val="none" w:sz="0" w:space="0" w:color="auto"/>
        <w:bottom w:val="none" w:sz="0" w:space="0" w:color="auto"/>
        <w:right w:val="none" w:sz="0" w:space="0" w:color="auto"/>
      </w:divBdr>
    </w:div>
    <w:div w:id="1474786328">
      <w:bodyDiv w:val="1"/>
      <w:marLeft w:val="0"/>
      <w:marRight w:val="0"/>
      <w:marTop w:val="0"/>
      <w:marBottom w:val="0"/>
      <w:divBdr>
        <w:top w:val="none" w:sz="0" w:space="0" w:color="auto"/>
        <w:left w:val="none" w:sz="0" w:space="0" w:color="auto"/>
        <w:bottom w:val="none" w:sz="0" w:space="0" w:color="auto"/>
        <w:right w:val="none" w:sz="0" w:space="0" w:color="auto"/>
      </w:divBdr>
      <w:divsChild>
        <w:div w:id="1295284501">
          <w:marLeft w:val="0"/>
          <w:marRight w:val="0"/>
          <w:marTop w:val="0"/>
          <w:marBottom w:val="0"/>
          <w:divBdr>
            <w:top w:val="none" w:sz="0" w:space="0" w:color="auto"/>
            <w:left w:val="none" w:sz="0" w:space="0" w:color="auto"/>
            <w:bottom w:val="none" w:sz="0" w:space="0" w:color="auto"/>
            <w:right w:val="none" w:sz="0" w:space="0" w:color="auto"/>
          </w:divBdr>
          <w:divsChild>
            <w:div w:id="1048797102">
              <w:marLeft w:val="0"/>
              <w:marRight w:val="0"/>
              <w:marTop w:val="0"/>
              <w:marBottom w:val="0"/>
              <w:divBdr>
                <w:top w:val="none" w:sz="0" w:space="0" w:color="auto"/>
                <w:left w:val="none" w:sz="0" w:space="0" w:color="auto"/>
                <w:bottom w:val="none" w:sz="0" w:space="0" w:color="auto"/>
                <w:right w:val="none" w:sz="0" w:space="0" w:color="auto"/>
              </w:divBdr>
              <w:divsChild>
                <w:div w:id="1840851078">
                  <w:marLeft w:val="0"/>
                  <w:marRight w:val="0"/>
                  <w:marTop w:val="0"/>
                  <w:marBottom w:val="0"/>
                  <w:divBdr>
                    <w:top w:val="none" w:sz="0" w:space="0" w:color="auto"/>
                    <w:left w:val="none" w:sz="0" w:space="0" w:color="auto"/>
                    <w:bottom w:val="none" w:sz="0" w:space="0" w:color="auto"/>
                    <w:right w:val="none" w:sz="0" w:space="0" w:color="auto"/>
                  </w:divBdr>
                  <w:divsChild>
                    <w:div w:id="1346784592">
                      <w:marLeft w:val="0"/>
                      <w:marRight w:val="0"/>
                      <w:marTop w:val="0"/>
                      <w:marBottom w:val="0"/>
                      <w:divBdr>
                        <w:top w:val="none" w:sz="0" w:space="0" w:color="auto"/>
                        <w:left w:val="none" w:sz="0" w:space="0" w:color="auto"/>
                        <w:bottom w:val="none" w:sz="0" w:space="0" w:color="auto"/>
                        <w:right w:val="none" w:sz="0" w:space="0" w:color="auto"/>
                      </w:divBdr>
                      <w:divsChild>
                        <w:div w:id="1687713609">
                          <w:marLeft w:val="0"/>
                          <w:marRight w:val="0"/>
                          <w:marTop w:val="0"/>
                          <w:marBottom w:val="0"/>
                          <w:divBdr>
                            <w:top w:val="none" w:sz="0" w:space="0" w:color="auto"/>
                            <w:left w:val="none" w:sz="0" w:space="0" w:color="auto"/>
                            <w:bottom w:val="none" w:sz="0" w:space="0" w:color="auto"/>
                            <w:right w:val="none" w:sz="0" w:space="0" w:color="auto"/>
                          </w:divBdr>
                          <w:divsChild>
                            <w:div w:id="1672563433">
                              <w:marLeft w:val="0"/>
                              <w:marRight w:val="0"/>
                              <w:marTop w:val="0"/>
                              <w:marBottom w:val="0"/>
                              <w:divBdr>
                                <w:top w:val="none" w:sz="0" w:space="0" w:color="auto"/>
                                <w:left w:val="none" w:sz="0" w:space="0" w:color="auto"/>
                                <w:bottom w:val="none" w:sz="0" w:space="0" w:color="auto"/>
                                <w:right w:val="none" w:sz="0" w:space="0" w:color="auto"/>
                              </w:divBdr>
                              <w:divsChild>
                                <w:div w:id="753280342">
                                  <w:marLeft w:val="0"/>
                                  <w:marRight w:val="0"/>
                                  <w:marTop w:val="0"/>
                                  <w:marBottom w:val="0"/>
                                  <w:divBdr>
                                    <w:top w:val="none" w:sz="0" w:space="0" w:color="auto"/>
                                    <w:left w:val="none" w:sz="0" w:space="0" w:color="auto"/>
                                    <w:bottom w:val="none" w:sz="0" w:space="0" w:color="auto"/>
                                    <w:right w:val="none" w:sz="0" w:space="0" w:color="auto"/>
                                  </w:divBdr>
                                  <w:divsChild>
                                    <w:div w:id="158813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4337809">
                      <w:marLeft w:val="0"/>
                      <w:marRight w:val="0"/>
                      <w:marTop w:val="0"/>
                      <w:marBottom w:val="0"/>
                      <w:divBdr>
                        <w:top w:val="none" w:sz="0" w:space="0" w:color="auto"/>
                        <w:left w:val="none" w:sz="0" w:space="0" w:color="auto"/>
                        <w:bottom w:val="none" w:sz="0" w:space="0" w:color="auto"/>
                        <w:right w:val="none" w:sz="0" w:space="0" w:color="auto"/>
                      </w:divBdr>
                      <w:divsChild>
                        <w:div w:id="582103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6451677">
      <w:bodyDiv w:val="1"/>
      <w:marLeft w:val="0"/>
      <w:marRight w:val="0"/>
      <w:marTop w:val="0"/>
      <w:marBottom w:val="0"/>
      <w:divBdr>
        <w:top w:val="none" w:sz="0" w:space="0" w:color="auto"/>
        <w:left w:val="none" w:sz="0" w:space="0" w:color="auto"/>
        <w:bottom w:val="none" w:sz="0" w:space="0" w:color="auto"/>
        <w:right w:val="none" w:sz="0" w:space="0" w:color="auto"/>
      </w:divBdr>
    </w:div>
    <w:div w:id="1515069169">
      <w:bodyDiv w:val="1"/>
      <w:marLeft w:val="0"/>
      <w:marRight w:val="0"/>
      <w:marTop w:val="0"/>
      <w:marBottom w:val="0"/>
      <w:divBdr>
        <w:top w:val="none" w:sz="0" w:space="0" w:color="auto"/>
        <w:left w:val="none" w:sz="0" w:space="0" w:color="auto"/>
        <w:bottom w:val="none" w:sz="0" w:space="0" w:color="auto"/>
        <w:right w:val="none" w:sz="0" w:space="0" w:color="auto"/>
      </w:divBdr>
    </w:div>
    <w:div w:id="1515345390">
      <w:bodyDiv w:val="1"/>
      <w:marLeft w:val="0"/>
      <w:marRight w:val="0"/>
      <w:marTop w:val="0"/>
      <w:marBottom w:val="0"/>
      <w:divBdr>
        <w:top w:val="none" w:sz="0" w:space="0" w:color="auto"/>
        <w:left w:val="none" w:sz="0" w:space="0" w:color="auto"/>
        <w:bottom w:val="none" w:sz="0" w:space="0" w:color="auto"/>
        <w:right w:val="none" w:sz="0" w:space="0" w:color="auto"/>
      </w:divBdr>
    </w:div>
    <w:div w:id="1549997648">
      <w:bodyDiv w:val="1"/>
      <w:marLeft w:val="0"/>
      <w:marRight w:val="0"/>
      <w:marTop w:val="0"/>
      <w:marBottom w:val="0"/>
      <w:divBdr>
        <w:top w:val="none" w:sz="0" w:space="0" w:color="auto"/>
        <w:left w:val="none" w:sz="0" w:space="0" w:color="auto"/>
        <w:bottom w:val="none" w:sz="0" w:space="0" w:color="auto"/>
        <w:right w:val="none" w:sz="0" w:space="0" w:color="auto"/>
      </w:divBdr>
    </w:div>
    <w:div w:id="1560290291">
      <w:bodyDiv w:val="1"/>
      <w:marLeft w:val="0"/>
      <w:marRight w:val="0"/>
      <w:marTop w:val="0"/>
      <w:marBottom w:val="0"/>
      <w:divBdr>
        <w:top w:val="none" w:sz="0" w:space="0" w:color="auto"/>
        <w:left w:val="none" w:sz="0" w:space="0" w:color="auto"/>
        <w:bottom w:val="none" w:sz="0" w:space="0" w:color="auto"/>
        <w:right w:val="none" w:sz="0" w:space="0" w:color="auto"/>
      </w:divBdr>
    </w:div>
    <w:div w:id="1593931724">
      <w:bodyDiv w:val="1"/>
      <w:marLeft w:val="0"/>
      <w:marRight w:val="0"/>
      <w:marTop w:val="0"/>
      <w:marBottom w:val="0"/>
      <w:divBdr>
        <w:top w:val="none" w:sz="0" w:space="0" w:color="auto"/>
        <w:left w:val="none" w:sz="0" w:space="0" w:color="auto"/>
        <w:bottom w:val="none" w:sz="0" w:space="0" w:color="auto"/>
        <w:right w:val="none" w:sz="0" w:space="0" w:color="auto"/>
      </w:divBdr>
    </w:div>
    <w:div w:id="1618415306">
      <w:bodyDiv w:val="1"/>
      <w:marLeft w:val="0"/>
      <w:marRight w:val="0"/>
      <w:marTop w:val="0"/>
      <w:marBottom w:val="0"/>
      <w:divBdr>
        <w:top w:val="none" w:sz="0" w:space="0" w:color="auto"/>
        <w:left w:val="none" w:sz="0" w:space="0" w:color="auto"/>
        <w:bottom w:val="none" w:sz="0" w:space="0" w:color="auto"/>
        <w:right w:val="none" w:sz="0" w:space="0" w:color="auto"/>
      </w:divBdr>
    </w:div>
    <w:div w:id="1646815195">
      <w:bodyDiv w:val="1"/>
      <w:marLeft w:val="0"/>
      <w:marRight w:val="0"/>
      <w:marTop w:val="0"/>
      <w:marBottom w:val="0"/>
      <w:divBdr>
        <w:top w:val="none" w:sz="0" w:space="0" w:color="auto"/>
        <w:left w:val="none" w:sz="0" w:space="0" w:color="auto"/>
        <w:bottom w:val="none" w:sz="0" w:space="0" w:color="auto"/>
        <w:right w:val="none" w:sz="0" w:space="0" w:color="auto"/>
      </w:divBdr>
    </w:div>
    <w:div w:id="1732924360">
      <w:bodyDiv w:val="1"/>
      <w:marLeft w:val="0"/>
      <w:marRight w:val="0"/>
      <w:marTop w:val="0"/>
      <w:marBottom w:val="0"/>
      <w:divBdr>
        <w:top w:val="none" w:sz="0" w:space="0" w:color="auto"/>
        <w:left w:val="none" w:sz="0" w:space="0" w:color="auto"/>
        <w:bottom w:val="none" w:sz="0" w:space="0" w:color="auto"/>
        <w:right w:val="none" w:sz="0" w:space="0" w:color="auto"/>
      </w:divBdr>
    </w:div>
    <w:div w:id="1743218644">
      <w:bodyDiv w:val="1"/>
      <w:marLeft w:val="0"/>
      <w:marRight w:val="0"/>
      <w:marTop w:val="0"/>
      <w:marBottom w:val="0"/>
      <w:divBdr>
        <w:top w:val="none" w:sz="0" w:space="0" w:color="auto"/>
        <w:left w:val="none" w:sz="0" w:space="0" w:color="auto"/>
        <w:bottom w:val="none" w:sz="0" w:space="0" w:color="auto"/>
        <w:right w:val="none" w:sz="0" w:space="0" w:color="auto"/>
      </w:divBdr>
    </w:div>
    <w:div w:id="1743330052">
      <w:bodyDiv w:val="1"/>
      <w:marLeft w:val="0"/>
      <w:marRight w:val="0"/>
      <w:marTop w:val="0"/>
      <w:marBottom w:val="0"/>
      <w:divBdr>
        <w:top w:val="none" w:sz="0" w:space="0" w:color="auto"/>
        <w:left w:val="none" w:sz="0" w:space="0" w:color="auto"/>
        <w:bottom w:val="none" w:sz="0" w:space="0" w:color="auto"/>
        <w:right w:val="none" w:sz="0" w:space="0" w:color="auto"/>
      </w:divBdr>
    </w:div>
    <w:div w:id="1818916823">
      <w:bodyDiv w:val="1"/>
      <w:marLeft w:val="0"/>
      <w:marRight w:val="0"/>
      <w:marTop w:val="0"/>
      <w:marBottom w:val="0"/>
      <w:divBdr>
        <w:top w:val="none" w:sz="0" w:space="0" w:color="auto"/>
        <w:left w:val="none" w:sz="0" w:space="0" w:color="auto"/>
        <w:bottom w:val="none" w:sz="0" w:space="0" w:color="auto"/>
        <w:right w:val="none" w:sz="0" w:space="0" w:color="auto"/>
      </w:divBdr>
    </w:div>
    <w:div w:id="1819572045">
      <w:bodyDiv w:val="1"/>
      <w:marLeft w:val="0"/>
      <w:marRight w:val="0"/>
      <w:marTop w:val="0"/>
      <w:marBottom w:val="0"/>
      <w:divBdr>
        <w:top w:val="none" w:sz="0" w:space="0" w:color="auto"/>
        <w:left w:val="none" w:sz="0" w:space="0" w:color="auto"/>
        <w:bottom w:val="none" w:sz="0" w:space="0" w:color="auto"/>
        <w:right w:val="none" w:sz="0" w:space="0" w:color="auto"/>
      </w:divBdr>
    </w:div>
    <w:div w:id="1854999302">
      <w:bodyDiv w:val="1"/>
      <w:marLeft w:val="0"/>
      <w:marRight w:val="0"/>
      <w:marTop w:val="0"/>
      <w:marBottom w:val="0"/>
      <w:divBdr>
        <w:top w:val="none" w:sz="0" w:space="0" w:color="auto"/>
        <w:left w:val="none" w:sz="0" w:space="0" w:color="auto"/>
        <w:bottom w:val="none" w:sz="0" w:space="0" w:color="auto"/>
        <w:right w:val="none" w:sz="0" w:space="0" w:color="auto"/>
      </w:divBdr>
    </w:div>
    <w:div w:id="1886141795">
      <w:bodyDiv w:val="1"/>
      <w:marLeft w:val="0"/>
      <w:marRight w:val="0"/>
      <w:marTop w:val="0"/>
      <w:marBottom w:val="0"/>
      <w:divBdr>
        <w:top w:val="none" w:sz="0" w:space="0" w:color="auto"/>
        <w:left w:val="none" w:sz="0" w:space="0" w:color="auto"/>
        <w:bottom w:val="none" w:sz="0" w:space="0" w:color="auto"/>
        <w:right w:val="none" w:sz="0" w:space="0" w:color="auto"/>
      </w:divBdr>
    </w:div>
    <w:div w:id="1898467958">
      <w:bodyDiv w:val="1"/>
      <w:marLeft w:val="0"/>
      <w:marRight w:val="0"/>
      <w:marTop w:val="0"/>
      <w:marBottom w:val="0"/>
      <w:divBdr>
        <w:top w:val="none" w:sz="0" w:space="0" w:color="auto"/>
        <w:left w:val="none" w:sz="0" w:space="0" w:color="auto"/>
        <w:bottom w:val="none" w:sz="0" w:space="0" w:color="auto"/>
        <w:right w:val="none" w:sz="0" w:space="0" w:color="auto"/>
      </w:divBdr>
    </w:div>
    <w:div w:id="1917782859">
      <w:bodyDiv w:val="1"/>
      <w:marLeft w:val="0"/>
      <w:marRight w:val="0"/>
      <w:marTop w:val="0"/>
      <w:marBottom w:val="0"/>
      <w:divBdr>
        <w:top w:val="none" w:sz="0" w:space="0" w:color="auto"/>
        <w:left w:val="none" w:sz="0" w:space="0" w:color="auto"/>
        <w:bottom w:val="none" w:sz="0" w:space="0" w:color="auto"/>
        <w:right w:val="none" w:sz="0" w:space="0" w:color="auto"/>
      </w:divBdr>
    </w:div>
    <w:div w:id="1951204818">
      <w:bodyDiv w:val="1"/>
      <w:marLeft w:val="0"/>
      <w:marRight w:val="0"/>
      <w:marTop w:val="0"/>
      <w:marBottom w:val="0"/>
      <w:divBdr>
        <w:top w:val="none" w:sz="0" w:space="0" w:color="auto"/>
        <w:left w:val="none" w:sz="0" w:space="0" w:color="auto"/>
        <w:bottom w:val="none" w:sz="0" w:space="0" w:color="auto"/>
        <w:right w:val="none" w:sz="0" w:space="0" w:color="auto"/>
      </w:divBdr>
    </w:div>
    <w:div w:id="1968390173">
      <w:bodyDiv w:val="1"/>
      <w:marLeft w:val="0"/>
      <w:marRight w:val="0"/>
      <w:marTop w:val="0"/>
      <w:marBottom w:val="0"/>
      <w:divBdr>
        <w:top w:val="none" w:sz="0" w:space="0" w:color="auto"/>
        <w:left w:val="none" w:sz="0" w:space="0" w:color="auto"/>
        <w:bottom w:val="none" w:sz="0" w:space="0" w:color="auto"/>
        <w:right w:val="none" w:sz="0" w:space="0" w:color="auto"/>
      </w:divBdr>
    </w:div>
    <w:div w:id="1990136063">
      <w:bodyDiv w:val="1"/>
      <w:marLeft w:val="0"/>
      <w:marRight w:val="0"/>
      <w:marTop w:val="0"/>
      <w:marBottom w:val="0"/>
      <w:divBdr>
        <w:top w:val="none" w:sz="0" w:space="0" w:color="auto"/>
        <w:left w:val="none" w:sz="0" w:space="0" w:color="auto"/>
        <w:bottom w:val="none" w:sz="0" w:space="0" w:color="auto"/>
        <w:right w:val="none" w:sz="0" w:space="0" w:color="auto"/>
      </w:divBdr>
    </w:div>
    <w:div w:id="2027706633">
      <w:bodyDiv w:val="1"/>
      <w:marLeft w:val="0"/>
      <w:marRight w:val="0"/>
      <w:marTop w:val="0"/>
      <w:marBottom w:val="0"/>
      <w:divBdr>
        <w:top w:val="none" w:sz="0" w:space="0" w:color="auto"/>
        <w:left w:val="none" w:sz="0" w:space="0" w:color="auto"/>
        <w:bottom w:val="none" w:sz="0" w:space="0" w:color="auto"/>
        <w:right w:val="none" w:sz="0" w:space="0" w:color="auto"/>
      </w:divBdr>
    </w:div>
    <w:div w:id="2032536391">
      <w:bodyDiv w:val="1"/>
      <w:marLeft w:val="0"/>
      <w:marRight w:val="0"/>
      <w:marTop w:val="0"/>
      <w:marBottom w:val="0"/>
      <w:divBdr>
        <w:top w:val="none" w:sz="0" w:space="0" w:color="auto"/>
        <w:left w:val="none" w:sz="0" w:space="0" w:color="auto"/>
        <w:bottom w:val="none" w:sz="0" w:space="0" w:color="auto"/>
        <w:right w:val="none" w:sz="0" w:space="0" w:color="auto"/>
      </w:divBdr>
    </w:div>
    <w:div w:id="2047099275">
      <w:bodyDiv w:val="1"/>
      <w:marLeft w:val="0"/>
      <w:marRight w:val="0"/>
      <w:marTop w:val="0"/>
      <w:marBottom w:val="0"/>
      <w:divBdr>
        <w:top w:val="none" w:sz="0" w:space="0" w:color="auto"/>
        <w:left w:val="none" w:sz="0" w:space="0" w:color="auto"/>
        <w:bottom w:val="none" w:sz="0" w:space="0" w:color="auto"/>
        <w:right w:val="none" w:sz="0" w:space="0" w:color="auto"/>
      </w:divBdr>
      <w:divsChild>
        <w:div w:id="726878062">
          <w:marLeft w:val="0"/>
          <w:marRight w:val="0"/>
          <w:marTop w:val="0"/>
          <w:marBottom w:val="0"/>
          <w:divBdr>
            <w:top w:val="none" w:sz="0" w:space="0" w:color="auto"/>
            <w:left w:val="none" w:sz="0" w:space="0" w:color="auto"/>
            <w:bottom w:val="none" w:sz="0" w:space="0" w:color="auto"/>
            <w:right w:val="none" w:sz="0" w:space="0" w:color="auto"/>
          </w:divBdr>
          <w:divsChild>
            <w:div w:id="2127656245">
              <w:marLeft w:val="0"/>
              <w:marRight w:val="0"/>
              <w:marTop w:val="0"/>
              <w:marBottom w:val="0"/>
              <w:divBdr>
                <w:top w:val="none" w:sz="0" w:space="0" w:color="auto"/>
                <w:left w:val="none" w:sz="0" w:space="0" w:color="auto"/>
                <w:bottom w:val="none" w:sz="0" w:space="0" w:color="auto"/>
                <w:right w:val="none" w:sz="0" w:space="0" w:color="auto"/>
              </w:divBdr>
              <w:divsChild>
                <w:div w:id="180051788">
                  <w:marLeft w:val="0"/>
                  <w:marRight w:val="0"/>
                  <w:marTop w:val="0"/>
                  <w:marBottom w:val="0"/>
                  <w:divBdr>
                    <w:top w:val="none" w:sz="0" w:space="0" w:color="auto"/>
                    <w:left w:val="none" w:sz="0" w:space="0" w:color="auto"/>
                    <w:bottom w:val="none" w:sz="0" w:space="0" w:color="auto"/>
                    <w:right w:val="none" w:sz="0" w:space="0" w:color="auto"/>
                  </w:divBdr>
                  <w:divsChild>
                    <w:div w:id="1050157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070072">
          <w:marLeft w:val="0"/>
          <w:marRight w:val="0"/>
          <w:marTop w:val="0"/>
          <w:marBottom w:val="0"/>
          <w:divBdr>
            <w:top w:val="none" w:sz="0" w:space="0" w:color="auto"/>
            <w:left w:val="none" w:sz="0" w:space="0" w:color="auto"/>
            <w:bottom w:val="none" w:sz="0" w:space="0" w:color="auto"/>
            <w:right w:val="none" w:sz="0" w:space="0" w:color="auto"/>
          </w:divBdr>
          <w:divsChild>
            <w:div w:id="122894499">
              <w:marLeft w:val="0"/>
              <w:marRight w:val="0"/>
              <w:marTop w:val="0"/>
              <w:marBottom w:val="0"/>
              <w:divBdr>
                <w:top w:val="none" w:sz="0" w:space="0" w:color="auto"/>
                <w:left w:val="none" w:sz="0" w:space="0" w:color="auto"/>
                <w:bottom w:val="none" w:sz="0" w:space="0" w:color="auto"/>
                <w:right w:val="none" w:sz="0" w:space="0" w:color="auto"/>
              </w:divBdr>
              <w:divsChild>
                <w:div w:id="761293985">
                  <w:marLeft w:val="0"/>
                  <w:marRight w:val="0"/>
                  <w:marTop w:val="0"/>
                  <w:marBottom w:val="0"/>
                  <w:divBdr>
                    <w:top w:val="none" w:sz="0" w:space="0" w:color="auto"/>
                    <w:left w:val="none" w:sz="0" w:space="0" w:color="auto"/>
                    <w:bottom w:val="none" w:sz="0" w:space="0" w:color="auto"/>
                    <w:right w:val="none" w:sz="0" w:space="0" w:color="auto"/>
                  </w:divBdr>
                  <w:divsChild>
                    <w:div w:id="182080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4254874">
      <w:bodyDiv w:val="1"/>
      <w:marLeft w:val="0"/>
      <w:marRight w:val="0"/>
      <w:marTop w:val="0"/>
      <w:marBottom w:val="0"/>
      <w:divBdr>
        <w:top w:val="none" w:sz="0" w:space="0" w:color="auto"/>
        <w:left w:val="none" w:sz="0" w:space="0" w:color="auto"/>
        <w:bottom w:val="none" w:sz="0" w:space="0" w:color="auto"/>
        <w:right w:val="none" w:sz="0" w:space="0" w:color="auto"/>
      </w:divBdr>
    </w:div>
    <w:div w:id="2087460036">
      <w:bodyDiv w:val="1"/>
      <w:marLeft w:val="0"/>
      <w:marRight w:val="0"/>
      <w:marTop w:val="0"/>
      <w:marBottom w:val="0"/>
      <w:divBdr>
        <w:top w:val="none" w:sz="0" w:space="0" w:color="auto"/>
        <w:left w:val="none" w:sz="0" w:space="0" w:color="auto"/>
        <w:bottom w:val="none" w:sz="0" w:space="0" w:color="auto"/>
        <w:right w:val="none" w:sz="0" w:space="0" w:color="auto"/>
      </w:divBdr>
    </w:div>
    <w:div w:id="2100713010">
      <w:bodyDiv w:val="1"/>
      <w:marLeft w:val="0"/>
      <w:marRight w:val="0"/>
      <w:marTop w:val="0"/>
      <w:marBottom w:val="0"/>
      <w:divBdr>
        <w:top w:val="none" w:sz="0" w:space="0" w:color="auto"/>
        <w:left w:val="none" w:sz="0" w:space="0" w:color="auto"/>
        <w:bottom w:val="none" w:sz="0" w:space="0" w:color="auto"/>
        <w:right w:val="none" w:sz="0" w:space="0" w:color="auto"/>
      </w:divBdr>
    </w:div>
    <w:div w:id="2119327516">
      <w:bodyDiv w:val="1"/>
      <w:marLeft w:val="0"/>
      <w:marRight w:val="0"/>
      <w:marTop w:val="0"/>
      <w:marBottom w:val="0"/>
      <w:divBdr>
        <w:top w:val="none" w:sz="0" w:space="0" w:color="auto"/>
        <w:left w:val="none" w:sz="0" w:space="0" w:color="auto"/>
        <w:bottom w:val="none" w:sz="0" w:space="0" w:color="auto"/>
        <w:right w:val="none" w:sz="0" w:space="0" w:color="auto"/>
      </w:divBdr>
    </w:div>
    <w:div w:id="21368296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oleObject" Target="embeddings/oleObject3.bin"/><Relationship Id="rId39" Type="http://schemas.openxmlformats.org/officeDocument/2006/relationships/oleObject" Target="embeddings/oleObject8.bin"/><Relationship Id="rId3" Type="http://schemas.openxmlformats.org/officeDocument/2006/relationships/styles" Target="styles.xml"/><Relationship Id="rId21" Type="http://schemas.openxmlformats.org/officeDocument/2006/relationships/image" Target="media/image13.wmf"/><Relationship Id="rId34" Type="http://schemas.openxmlformats.org/officeDocument/2006/relationships/image" Target="media/image21.wmf"/><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5.wmf"/><Relationship Id="rId33" Type="http://schemas.openxmlformats.org/officeDocument/2006/relationships/oleObject" Target="embeddings/oleObject5.bin"/><Relationship Id="rId38" Type="http://schemas.openxmlformats.org/officeDocument/2006/relationships/image" Target="media/image23.wmf"/><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18.jpeg"/><Relationship Id="rId41" Type="http://schemas.openxmlformats.org/officeDocument/2006/relationships/image" Target="media/image2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oleObject" Target="embeddings/oleObject2.bin"/><Relationship Id="rId32" Type="http://schemas.openxmlformats.org/officeDocument/2006/relationships/image" Target="media/image20.wmf"/><Relationship Id="rId37" Type="http://schemas.openxmlformats.org/officeDocument/2006/relationships/oleObject" Target="embeddings/oleObject7.bin"/><Relationship Id="rId40" Type="http://schemas.openxmlformats.org/officeDocument/2006/relationships/image" Target="media/image24.jpe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wmf"/><Relationship Id="rId28" Type="http://schemas.openxmlformats.org/officeDocument/2006/relationships/image" Target="media/image17.jpeg"/><Relationship Id="rId36" Type="http://schemas.openxmlformats.org/officeDocument/2006/relationships/image" Target="media/image22.wmf"/><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oleObject" Target="embeddings/oleObject4.bin"/><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oleObject" Target="embeddings/oleObject1.bin"/><Relationship Id="rId27" Type="http://schemas.openxmlformats.org/officeDocument/2006/relationships/image" Target="media/image16.jpeg"/><Relationship Id="rId30" Type="http://schemas.openxmlformats.org/officeDocument/2006/relationships/image" Target="media/image19.wmf"/><Relationship Id="rId35" Type="http://schemas.openxmlformats.org/officeDocument/2006/relationships/oleObject" Target="embeddings/oleObject6.bin"/><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78A8DD-D92C-4B6B-9466-71AC51E336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60</Pages>
  <Words>54587</Words>
  <Characters>31115</Characters>
  <Application>Microsoft Office Word</Application>
  <DocSecurity>0</DocSecurity>
  <Lines>259</Lines>
  <Paragraphs>171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85531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Лілія Хрол</dc:creator>
  <cp:lastModifiedBy>Den</cp:lastModifiedBy>
  <cp:revision>4</cp:revision>
  <dcterms:created xsi:type="dcterms:W3CDTF">2025-10-08T13:31:00Z</dcterms:created>
  <dcterms:modified xsi:type="dcterms:W3CDTF">2025-10-10T14:17:00Z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2022-10-07T00:00:00Z</vt:filetime>
  </property>
  <property fmtid="{D5CDD505-2E9C-101B-9397-08002B2CF9AE}" pid="3" name="Creator">
    <vt:lpwstr>Microsoft Word</vt:lpwstr>
  </property>
  <property fmtid="{D5CDD505-2E9C-101B-9397-08002B2CF9AE}" pid="4" name="LastSaved">
    <vt:filetime>2024-10-15T00:00:00Z</vt:filetime>
  </property>
</Properties>
</file>