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2F1" w:rsidRPr="003672F1" w:rsidRDefault="003672F1" w:rsidP="003672F1">
      <w:pPr>
        <w:pStyle w:val="11"/>
        <w:ind w:firstLine="0"/>
      </w:pPr>
    </w:p>
    <w:p w:rsidR="00C943FA" w:rsidRPr="003672F1" w:rsidRDefault="003672F1" w:rsidP="003672F1">
      <w:pPr>
        <w:tabs>
          <w:tab w:val="center" w:pos="4818"/>
        </w:tabs>
        <w:rPr>
          <w:lang w:val="uk-UA"/>
        </w:rPr>
        <w:sectPr w:rsidR="00C943FA" w:rsidRPr="003672F1" w:rsidSect="00996BE0">
          <w:pgSz w:w="11906" w:h="16838"/>
          <w:pgMar w:top="851" w:right="851" w:bottom="1418" w:left="1418" w:header="709" w:footer="709" w:gutter="0"/>
          <w:cols w:space="708"/>
          <w:docGrid w:linePitch="360"/>
        </w:sectPr>
      </w:pPr>
      <w:r>
        <w:rPr>
          <w:lang w:val="uk-UA"/>
        </w:rPr>
        <w:object w:dxaOrig="9694" w:dyaOrig="13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7pt;height:698.4pt" o:ole="">
            <v:imagedata r:id="rId8" o:title=""/>
          </v:shape>
          <o:OLEObject Type="Embed" ProgID="Word.Document.12" ShapeID="_x0000_i1025" DrawAspect="Content" ObjectID="_1843710698" r:id="rId9">
            <o:FieldCodes>\s</o:FieldCodes>
          </o:OLEObject>
        </w:object>
      </w:r>
    </w:p>
    <w:bookmarkStart w:id="0" w:name="_MON_1843645738"/>
    <w:bookmarkEnd w:id="0"/>
    <w:p w:rsidR="006903C6" w:rsidRPr="006903C6" w:rsidRDefault="009C684D" w:rsidP="006903C6">
      <w:pPr>
        <w:widowControl w:val="0"/>
        <w:autoSpaceDE w:val="0"/>
        <w:autoSpaceDN w:val="0"/>
        <w:spacing w:after="0" w:line="240" w:lineRule="auto"/>
        <w:rPr>
          <w:rFonts w:ascii="Times New Roman" w:eastAsia="Times New Roman" w:hAnsi="Times New Roman" w:cs="Times New Roman"/>
          <w:sz w:val="20"/>
          <w:szCs w:val="24"/>
          <w:lang w:val="uk-UA"/>
        </w:rPr>
        <w:sectPr w:rsidR="006903C6" w:rsidRPr="006903C6" w:rsidSect="00996BE0">
          <w:pgSz w:w="11910" w:h="16840"/>
          <w:pgMar w:top="851" w:right="851" w:bottom="1418" w:left="1418" w:header="278" w:footer="0" w:gutter="0"/>
          <w:cols w:space="720"/>
        </w:sectPr>
      </w:pPr>
      <w:r>
        <w:rPr>
          <w:rFonts w:ascii="Times New Roman" w:eastAsia="Times New Roman" w:hAnsi="Times New Roman" w:cs="Times New Roman"/>
          <w:sz w:val="20"/>
          <w:szCs w:val="24"/>
          <w:lang w:val="uk-UA"/>
        </w:rPr>
        <w:object w:dxaOrig="9355" w:dyaOrig="13322">
          <v:shape id="_x0000_i1026" type="#_x0000_t75" style="width:467.75pt;height:666.05pt" o:ole="">
            <v:imagedata r:id="rId10" o:title=""/>
          </v:shape>
          <o:OLEObject Type="Embed" ProgID="Word.Document.12" ShapeID="_x0000_i1026" DrawAspect="Content" ObjectID="_1843710699" r:id="rId11">
            <o:FieldCodes>\s</o:FieldCodes>
          </o:OLEObject>
        </w:object>
      </w:r>
      <w:r w:rsidR="003672F1">
        <w:rPr>
          <w:rFonts w:ascii="Times New Roman" w:eastAsia="Times New Roman" w:hAnsi="Times New Roman" w:cs="Times New Roman"/>
          <w:sz w:val="20"/>
          <w:szCs w:val="24"/>
          <w:lang w:val="uk-UA"/>
        </w:rPr>
        <w:br/>
      </w:r>
      <w:r w:rsidR="003672F1">
        <w:rPr>
          <w:rFonts w:ascii="Times New Roman" w:eastAsia="Times New Roman" w:hAnsi="Times New Roman" w:cs="Times New Roman"/>
          <w:sz w:val="20"/>
          <w:szCs w:val="24"/>
          <w:lang w:val="uk-UA"/>
        </w:rPr>
        <w:br/>
      </w:r>
      <w:r w:rsidR="003672F1">
        <w:rPr>
          <w:rFonts w:ascii="Times New Roman" w:eastAsia="Times New Roman" w:hAnsi="Times New Roman" w:cs="Times New Roman"/>
          <w:sz w:val="20"/>
          <w:szCs w:val="24"/>
          <w:lang w:val="uk-UA"/>
        </w:rPr>
        <w:br/>
      </w:r>
      <w:r w:rsidR="003672F1">
        <w:rPr>
          <w:rFonts w:ascii="Times New Roman" w:eastAsia="Times New Roman" w:hAnsi="Times New Roman" w:cs="Times New Roman"/>
          <w:sz w:val="20"/>
          <w:szCs w:val="24"/>
          <w:lang w:val="uk-UA"/>
        </w:rPr>
        <w:br/>
      </w:r>
      <w:r w:rsidR="003672F1">
        <w:rPr>
          <w:rFonts w:ascii="Times New Roman" w:eastAsia="Times New Roman" w:hAnsi="Times New Roman" w:cs="Times New Roman"/>
          <w:sz w:val="20"/>
          <w:szCs w:val="24"/>
          <w:lang w:val="uk-UA"/>
        </w:rPr>
        <w:br/>
      </w:r>
      <w:r w:rsidR="003672F1">
        <w:rPr>
          <w:rFonts w:ascii="Times New Roman" w:eastAsia="Times New Roman" w:hAnsi="Times New Roman" w:cs="Times New Roman"/>
          <w:sz w:val="20"/>
          <w:szCs w:val="24"/>
          <w:lang w:val="uk-UA"/>
        </w:rPr>
        <w:br/>
      </w:r>
      <w:r>
        <w:rPr>
          <w:rFonts w:ascii="Times New Roman" w:eastAsia="Times New Roman" w:hAnsi="Times New Roman" w:cs="Times New Roman"/>
          <w:sz w:val="20"/>
          <w:szCs w:val="24"/>
          <w:lang w:val="uk-UA"/>
        </w:rPr>
        <w:object w:dxaOrig="9581" w:dyaOrig="13030">
          <v:shape id="_x0000_i1027" type="#_x0000_t75" style="width:479pt;height:651.55pt" o:ole="">
            <v:imagedata r:id="rId12" o:title=""/>
          </v:shape>
          <o:OLEObject Type="Embed" ProgID="Word.Document.12" ShapeID="_x0000_i1027" DrawAspect="Content" ObjectID="_1843710700" r:id="rId13">
            <o:FieldCodes>\s</o:FieldCodes>
          </o:OLEObject>
        </w:object>
      </w:r>
    </w:p>
    <w:p w:rsidR="00205F12" w:rsidRPr="00DF73D8" w:rsidRDefault="00205F12" w:rsidP="00DF73D8">
      <w:pPr>
        <w:pStyle w:val="11"/>
        <w:widowControl w:val="0"/>
        <w:spacing w:line="312" w:lineRule="auto"/>
        <w:ind w:firstLine="0"/>
        <w:jc w:val="center"/>
        <w:rPr>
          <w:b/>
        </w:rPr>
      </w:pPr>
      <w:r w:rsidRPr="00205F12">
        <w:rPr>
          <w:b/>
        </w:rPr>
        <w:lastRenderedPageBreak/>
        <w:t>А</w:t>
      </w:r>
      <w:r w:rsidR="00DF73D8">
        <w:rPr>
          <w:b/>
        </w:rPr>
        <w:t>нотація</w:t>
      </w:r>
    </w:p>
    <w:p w:rsidR="003852AD" w:rsidRPr="003852AD" w:rsidRDefault="003852AD" w:rsidP="00996BE0">
      <w:pPr>
        <w:pStyle w:val="11"/>
        <w:widowControl w:val="0"/>
        <w:spacing w:line="300" w:lineRule="auto"/>
      </w:pPr>
      <w:r w:rsidRPr="003852AD">
        <w:t>Актуальність роботи зумовлена необхідністю модернізації обліку відвідування студентів у закладах вищої освіти, оскільки традиційні методи не забезпечують оперативності, прозорості та аналітичної підтримки в умовах змішаного навчання.</w:t>
      </w:r>
    </w:p>
    <w:p w:rsidR="003852AD" w:rsidRPr="003852AD" w:rsidRDefault="003852AD" w:rsidP="00996BE0">
      <w:pPr>
        <w:pStyle w:val="11"/>
        <w:widowControl w:val="0"/>
        <w:spacing w:line="300" w:lineRule="auto"/>
      </w:pPr>
      <w:r w:rsidRPr="003852AD">
        <w:t>Метою бакалаврської роботи є розробка веб-системи Panopticon для автоматизації фіксації відвідуваності, обробки заяв про пропуски та прогнозування академічних ризиків.</w:t>
      </w:r>
    </w:p>
    <w:p w:rsidR="003852AD" w:rsidRPr="003852AD" w:rsidRDefault="003852AD" w:rsidP="00996BE0">
      <w:pPr>
        <w:pStyle w:val="11"/>
        <w:widowControl w:val="0"/>
        <w:spacing w:line="300" w:lineRule="auto"/>
      </w:pPr>
      <w:r w:rsidRPr="003852AD">
        <w:t>Задачу вирішено шляхом створення рольової платформи на Django з інтеграцією хмарних сервісів Supabase, реалізацією чотирьох критеріїв оцінки ризику, генерації звітів та системи аудиту.</w:t>
      </w:r>
    </w:p>
    <w:p w:rsidR="003852AD" w:rsidRPr="003852AD" w:rsidRDefault="003852AD" w:rsidP="00996BE0">
      <w:pPr>
        <w:pStyle w:val="11"/>
        <w:widowControl w:val="0"/>
        <w:spacing w:line="300" w:lineRule="auto"/>
      </w:pPr>
      <w:r w:rsidRPr="003852AD">
        <w:t>У результаті отримана ефективна система, яка суттєво знижує адміністративне навантаження, забезпечує проактивний контроль та підвищує якість управління навчальним процесом.</w:t>
      </w:r>
    </w:p>
    <w:p w:rsidR="003852AD" w:rsidRPr="003852AD" w:rsidRDefault="003852AD" w:rsidP="00996BE0">
      <w:pPr>
        <w:pStyle w:val="11"/>
        <w:widowControl w:val="0"/>
        <w:spacing w:line="300" w:lineRule="auto"/>
      </w:pPr>
      <w:r w:rsidRPr="003852AD">
        <w:rPr>
          <w:rStyle w:val="a4"/>
          <w:b w:val="0"/>
          <w:bCs w:val="0"/>
        </w:rPr>
        <w:t>Ключові слова:</w:t>
      </w:r>
      <w:r w:rsidRPr="003852AD">
        <w:t xml:space="preserve"> ВЕБ-СИСТЕМА ОБЛІКУ ВІДВІДУВАННЯ, ХМАРНІ ТЕХНОЛОГІЇ, SUPABASE, АНАЛІТИКА РИЗИКІВ, DJANGO, РОЛЬОВИЙ ДОСТУП, АВТОМАТИЗАЦІЯ ОСВІТИ, ЗАЯВИ ПРО ПРОПУСКИ.</w:t>
      </w:r>
    </w:p>
    <w:p w:rsidR="00205F12" w:rsidRPr="003852AD" w:rsidRDefault="00DF73D8" w:rsidP="00996BE0">
      <w:pPr>
        <w:pStyle w:val="11"/>
        <w:widowControl w:val="0"/>
        <w:spacing w:line="300" w:lineRule="auto"/>
      </w:pPr>
      <w:r>
        <w:br/>
      </w:r>
      <w:r>
        <w:br/>
      </w:r>
      <w:r>
        <w:br/>
      </w:r>
      <w:r>
        <w:br/>
      </w:r>
      <w:r>
        <w:br/>
      </w:r>
      <w:r>
        <w:br/>
      </w:r>
      <w:r>
        <w:br/>
      </w:r>
      <w:r>
        <w:br/>
      </w:r>
      <w:r>
        <w:br/>
      </w:r>
      <w:r>
        <w:br/>
      </w:r>
      <w:r>
        <w:br/>
      </w:r>
      <w:r>
        <w:br/>
      </w:r>
      <w:r>
        <w:br/>
      </w:r>
      <w:r>
        <w:br/>
      </w:r>
      <w:r>
        <w:br/>
      </w:r>
      <w:r>
        <w:br/>
      </w:r>
      <w:r>
        <w:br/>
      </w:r>
    </w:p>
    <w:p w:rsidR="003852AD" w:rsidRPr="00DF73D8" w:rsidRDefault="00DF73D8" w:rsidP="00996BE0">
      <w:pPr>
        <w:pStyle w:val="11"/>
        <w:widowControl w:val="0"/>
        <w:spacing w:line="300" w:lineRule="auto"/>
        <w:ind w:firstLine="0"/>
        <w:jc w:val="center"/>
        <w:rPr>
          <w:lang w:val="en-US"/>
        </w:rPr>
      </w:pPr>
      <w:r w:rsidRPr="007C7EF1">
        <w:rPr>
          <w:rStyle w:val="a4"/>
        </w:rPr>
        <w:br/>
      </w:r>
      <w:r>
        <w:rPr>
          <w:rStyle w:val="a4"/>
          <w:lang w:val="en-US"/>
        </w:rPr>
        <w:lastRenderedPageBreak/>
        <w:t>Abstract</w:t>
      </w:r>
    </w:p>
    <w:p w:rsidR="003852AD" w:rsidRPr="003852AD" w:rsidRDefault="003852AD" w:rsidP="00996BE0">
      <w:pPr>
        <w:pStyle w:val="11"/>
        <w:widowControl w:val="0"/>
        <w:spacing w:line="300" w:lineRule="auto"/>
        <w:rPr>
          <w:lang w:val="en-US"/>
        </w:rPr>
      </w:pPr>
      <w:r w:rsidRPr="003852AD">
        <w:rPr>
          <w:lang w:val="en-US"/>
        </w:rPr>
        <w:t>The relevance of the work is driven by the need to modernize student attendance tracking in higher education institutions, as traditional methods do not provide sufficient efficiency, transparency, or analytical support in blended</w:t>
      </w:r>
      <w:r w:rsidRPr="003852AD">
        <w:rPr>
          <w:lang w:val="en-US"/>
        </w:rPr>
        <w:noBreakHyphen/>
        <w:t>learning environments.</w:t>
      </w:r>
    </w:p>
    <w:p w:rsidR="003852AD" w:rsidRPr="003852AD" w:rsidRDefault="003852AD" w:rsidP="00996BE0">
      <w:pPr>
        <w:pStyle w:val="11"/>
        <w:widowControl w:val="0"/>
        <w:spacing w:line="300" w:lineRule="auto"/>
        <w:rPr>
          <w:lang w:val="en-US"/>
        </w:rPr>
      </w:pPr>
      <w:r w:rsidRPr="003852AD">
        <w:rPr>
          <w:lang w:val="en-US"/>
        </w:rPr>
        <w:t>The purpose of the bachelor’s thesis is to develop the Panopticon web system for automating attendance recording, processing absence requests, and forecasting academic risks.</w:t>
      </w:r>
    </w:p>
    <w:p w:rsidR="003852AD" w:rsidRPr="003852AD" w:rsidRDefault="003852AD" w:rsidP="00996BE0">
      <w:pPr>
        <w:pStyle w:val="11"/>
        <w:widowControl w:val="0"/>
        <w:spacing w:line="300" w:lineRule="auto"/>
        <w:rPr>
          <w:lang w:val="en-US"/>
        </w:rPr>
      </w:pPr>
      <w:r w:rsidRPr="003852AD">
        <w:rPr>
          <w:lang w:val="en-US"/>
        </w:rPr>
        <w:t>The task is solved by creating a role</w:t>
      </w:r>
      <w:r w:rsidRPr="003852AD">
        <w:rPr>
          <w:lang w:val="en-US"/>
        </w:rPr>
        <w:noBreakHyphen/>
        <w:t xml:space="preserve">based platform in Django with integration of cloud services via </w:t>
      </w:r>
      <w:r w:rsidRPr="003852AD">
        <w:rPr>
          <w:rStyle w:val="a4"/>
          <w:b w:val="0"/>
          <w:bCs w:val="0"/>
          <w:lang w:val="en-US"/>
        </w:rPr>
        <w:t>Supabase</w:t>
      </w:r>
      <w:r w:rsidRPr="003852AD">
        <w:rPr>
          <w:lang w:val="en-US"/>
        </w:rPr>
        <w:t>, implementation of four risk</w:t>
      </w:r>
      <w:r w:rsidRPr="003852AD">
        <w:rPr>
          <w:lang w:val="en-US"/>
        </w:rPr>
        <w:noBreakHyphen/>
        <w:t>assessment criteria, report generation, and an auditing system.</w:t>
      </w:r>
    </w:p>
    <w:p w:rsidR="003852AD" w:rsidRPr="003852AD" w:rsidRDefault="003852AD" w:rsidP="00996BE0">
      <w:pPr>
        <w:pStyle w:val="11"/>
        <w:widowControl w:val="0"/>
        <w:spacing w:line="300" w:lineRule="auto"/>
        <w:rPr>
          <w:lang w:val="en-US"/>
        </w:rPr>
      </w:pPr>
      <w:r w:rsidRPr="003852AD">
        <w:rPr>
          <w:lang w:val="en-US"/>
        </w:rPr>
        <w:t>As a result, an efficient system was obtained that significantly reduces administrative workload, ensures proactive monitoring, and improves the quality of academic process management.</w:t>
      </w:r>
    </w:p>
    <w:p w:rsidR="006903C6" w:rsidRDefault="003852AD" w:rsidP="00996BE0">
      <w:pPr>
        <w:pStyle w:val="11"/>
        <w:widowControl w:val="0"/>
        <w:spacing w:line="300" w:lineRule="auto"/>
      </w:pPr>
      <w:r w:rsidRPr="003852AD">
        <w:rPr>
          <w:lang w:val="en-US"/>
        </w:rPr>
        <w:t>Keywords: STUDENT ATTENDANCE WEB SYSTEM, CLOUD TECHNOLOGIES, SUPABASE, RISK ANALYTICS, DJANGO, ROLE</w:t>
      </w:r>
      <w:r w:rsidRPr="003852AD">
        <w:rPr>
          <w:lang w:val="en-US"/>
        </w:rPr>
        <w:noBreakHyphen/>
        <w:t>BASED ACCESS, EDUCATION AUTOMATION, ABSENCE REQUESTS.</w:t>
      </w:r>
    </w:p>
    <w:p w:rsidR="006903C6" w:rsidRDefault="006903C6" w:rsidP="007C7EF1">
      <w:pPr>
        <w:pStyle w:val="11"/>
        <w:ind w:firstLine="0"/>
        <w:sectPr w:rsidR="006903C6" w:rsidSect="00996BE0">
          <w:pgSz w:w="11906" w:h="16838"/>
          <w:pgMar w:top="851" w:right="851" w:bottom="1418" w:left="1418" w:header="709" w:footer="709" w:gutter="0"/>
          <w:cols w:space="708"/>
          <w:docGrid w:linePitch="360"/>
        </w:sectPr>
      </w:pPr>
    </w:p>
    <w:sdt>
      <w:sdtPr>
        <w:rPr>
          <w:rFonts w:ascii="Times New Roman" w:eastAsia="Times New Roman" w:hAnsi="Times New Roman" w:cs="Times New Roman"/>
          <w:noProof/>
          <w:color w:val="000000" w:themeColor="text1"/>
          <w:sz w:val="28"/>
          <w:szCs w:val="28"/>
          <w:lang w:val="ru-RU"/>
        </w:rPr>
        <w:id w:val="-18857902"/>
        <w:docPartObj>
          <w:docPartGallery w:val="Table of Contents"/>
          <w:docPartUnique/>
        </w:docPartObj>
      </w:sdtPr>
      <w:sdtContent>
        <w:p w:rsidR="007C7EF1" w:rsidRPr="007C7EF1" w:rsidRDefault="007C7EF1" w:rsidP="007C7EF1">
          <w:pPr>
            <w:pStyle w:val="aa"/>
            <w:jc w:val="center"/>
            <w:rPr>
              <w:rFonts w:ascii="Times New Roman" w:hAnsi="Times New Roman" w:cs="Times New Roman"/>
              <w:b/>
              <w:color w:val="000000" w:themeColor="text1"/>
              <w:sz w:val="28"/>
              <w:szCs w:val="28"/>
            </w:rPr>
          </w:pPr>
          <w:r w:rsidRPr="007C7EF1">
            <w:rPr>
              <w:rFonts w:ascii="Times New Roman" w:hAnsi="Times New Roman" w:cs="Times New Roman"/>
              <w:b/>
              <w:color w:val="000000" w:themeColor="text1"/>
              <w:sz w:val="28"/>
              <w:szCs w:val="28"/>
            </w:rPr>
            <w:t>ЗМІСТ</w:t>
          </w:r>
        </w:p>
        <w:p w:rsidR="009C684D" w:rsidRPr="009C684D" w:rsidRDefault="007C7EF1" w:rsidP="009C684D">
          <w:pPr>
            <w:pStyle w:val="13"/>
            <w:rPr>
              <w:rFonts w:eastAsiaTheme="minorEastAsia"/>
              <w:color w:val="auto"/>
              <w:lang w:val="uk-UA"/>
            </w:rPr>
          </w:pPr>
          <w:r w:rsidRPr="007C7EF1">
            <w:fldChar w:fldCharType="begin"/>
          </w:r>
          <w:r w:rsidRPr="007C7EF1">
            <w:instrText xml:space="preserve"> TOC \o "1-3" \h \z \u </w:instrText>
          </w:r>
          <w:r w:rsidRPr="007C7EF1">
            <w:fldChar w:fldCharType="separate"/>
          </w:r>
          <w:hyperlink w:anchor="_Toc233033277" w:history="1">
            <w:r w:rsidR="009C684D" w:rsidRPr="009C684D">
              <w:rPr>
                <w:rStyle w:val="ab"/>
                <w:rFonts w:eastAsiaTheme="majorEastAsia"/>
              </w:rPr>
              <w:t>ВСТУП</w:t>
            </w:r>
            <w:r w:rsidR="009C684D" w:rsidRPr="009C684D">
              <w:rPr>
                <w:webHidden/>
              </w:rPr>
              <w:tab/>
            </w:r>
            <w:r w:rsidR="009C684D" w:rsidRPr="009C684D">
              <w:rPr>
                <w:webHidden/>
              </w:rPr>
              <w:fldChar w:fldCharType="begin"/>
            </w:r>
            <w:r w:rsidR="009C684D" w:rsidRPr="009C684D">
              <w:rPr>
                <w:webHidden/>
              </w:rPr>
              <w:instrText xml:space="preserve"> PAGEREF _Toc233033277 \h </w:instrText>
            </w:r>
            <w:r w:rsidR="009C684D" w:rsidRPr="009C684D">
              <w:rPr>
                <w:webHidden/>
              </w:rPr>
            </w:r>
            <w:r w:rsidR="009C684D" w:rsidRPr="009C684D">
              <w:rPr>
                <w:webHidden/>
              </w:rPr>
              <w:fldChar w:fldCharType="separate"/>
            </w:r>
            <w:r w:rsidR="009C684D" w:rsidRPr="009C684D">
              <w:rPr>
                <w:webHidden/>
              </w:rPr>
              <w:t>7</w:t>
            </w:r>
            <w:r w:rsidR="009C684D" w:rsidRPr="009C684D">
              <w:rPr>
                <w:webHidden/>
              </w:rPr>
              <w:fldChar w:fldCharType="end"/>
            </w:r>
          </w:hyperlink>
        </w:p>
        <w:p w:rsidR="009C684D" w:rsidRPr="009C684D" w:rsidRDefault="00484734" w:rsidP="009C684D">
          <w:pPr>
            <w:pStyle w:val="13"/>
            <w:rPr>
              <w:rFonts w:eastAsiaTheme="minorEastAsia"/>
              <w:color w:val="auto"/>
              <w:lang w:val="uk-UA"/>
            </w:rPr>
          </w:pPr>
          <w:hyperlink w:anchor="_Toc233033278" w:history="1">
            <w:r w:rsidR="009C684D" w:rsidRPr="009C684D">
              <w:rPr>
                <w:rStyle w:val="ab"/>
                <w:rFonts w:eastAsiaTheme="majorEastAsia"/>
              </w:rPr>
              <w:t>1. АНАЛІТИЧНИЙ ОГЛЯД ПРОЦЕСІВ ОБЛІКУ ВІДВІДУВАННЯ ТА ІСНУЮЧИХ РІШЕНЬ</w:t>
            </w:r>
            <w:r w:rsidR="009C684D" w:rsidRPr="009C684D">
              <w:rPr>
                <w:webHidden/>
              </w:rPr>
              <w:tab/>
            </w:r>
            <w:r w:rsidR="009C684D" w:rsidRPr="009C684D">
              <w:rPr>
                <w:webHidden/>
              </w:rPr>
              <w:fldChar w:fldCharType="begin"/>
            </w:r>
            <w:r w:rsidR="009C684D" w:rsidRPr="009C684D">
              <w:rPr>
                <w:webHidden/>
              </w:rPr>
              <w:instrText xml:space="preserve"> PAGEREF _Toc233033278 \h </w:instrText>
            </w:r>
            <w:r w:rsidR="009C684D" w:rsidRPr="009C684D">
              <w:rPr>
                <w:webHidden/>
              </w:rPr>
            </w:r>
            <w:r w:rsidR="009C684D" w:rsidRPr="009C684D">
              <w:rPr>
                <w:webHidden/>
              </w:rPr>
              <w:fldChar w:fldCharType="separate"/>
            </w:r>
            <w:r w:rsidR="009C684D" w:rsidRPr="009C684D">
              <w:rPr>
                <w:webHidden/>
              </w:rPr>
              <w:t>9</w:t>
            </w:r>
            <w:r w:rsidR="009C684D" w:rsidRPr="009C684D">
              <w:rPr>
                <w:webHidden/>
              </w:rPr>
              <w:fldChar w:fldCharType="end"/>
            </w:r>
          </w:hyperlink>
        </w:p>
        <w:p w:rsidR="009C684D" w:rsidRPr="009C684D" w:rsidRDefault="00484734">
          <w:pPr>
            <w:pStyle w:val="23"/>
            <w:tabs>
              <w:tab w:val="right" w:leader="dot" w:pos="9627"/>
            </w:tabs>
            <w:rPr>
              <w:rFonts w:ascii="Times New Roman" w:eastAsiaTheme="minorEastAsia" w:hAnsi="Times New Roman" w:cs="Times New Roman"/>
              <w:noProof/>
              <w:sz w:val="28"/>
              <w:szCs w:val="28"/>
              <w:lang w:val="uk-UA" w:eastAsia="uk-UA"/>
            </w:rPr>
          </w:pPr>
          <w:hyperlink w:anchor="_Toc233033279" w:history="1">
            <w:r w:rsidR="009C684D" w:rsidRPr="009C684D">
              <w:rPr>
                <w:rStyle w:val="ab"/>
                <w:rFonts w:ascii="Times New Roman" w:hAnsi="Times New Roman" w:cs="Times New Roman"/>
                <w:noProof/>
                <w:sz w:val="28"/>
                <w:szCs w:val="28"/>
              </w:rPr>
              <w:t>1.1 Аналіз нормативної та організаційної документації щодо обліку відвідування студентів</w:t>
            </w:r>
            <w:r w:rsidR="009C684D" w:rsidRPr="009C684D">
              <w:rPr>
                <w:rFonts w:ascii="Times New Roman" w:hAnsi="Times New Roman" w:cs="Times New Roman"/>
                <w:noProof/>
                <w:webHidden/>
                <w:sz w:val="28"/>
                <w:szCs w:val="28"/>
              </w:rPr>
              <w:tab/>
            </w:r>
            <w:r w:rsidR="009C684D" w:rsidRPr="009C684D">
              <w:rPr>
                <w:rFonts w:ascii="Times New Roman" w:hAnsi="Times New Roman" w:cs="Times New Roman"/>
                <w:noProof/>
                <w:webHidden/>
                <w:sz w:val="28"/>
                <w:szCs w:val="28"/>
              </w:rPr>
              <w:fldChar w:fldCharType="begin"/>
            </w:r>
            <w:r w:rsidR="009C684D" w:rsidRPr="009C684D">
              <w:rPr>
                <w:rFonts w:ascii="Times New Roman" w:hAnsi="Times New Roman" w:cs="Times New Roman"/>
                <w:noProof/>
                <w:webHidden/>
                <w:sz w:val="28"/>
                <w:szCs w:val="28"/>
              </w:rPr>
              <w:instrText xml:space="preserve"> PAGEREF _Toc233033279 \h </w:instrText>
            </w:r>
            <w:r w:rsidR="009C684D" w:rsidRPr="009C684D">
              <w:rPr>
                <w:rFonts w:ascii="Times New Roman" w:hAnsi="Times New Roman" w:cs="Times New Roman"/>
                <w:noProof/>
                <w:webHidden/>
                <w:sz w:val="28"/>
                <w:szCs w:val="28"/>
              </w:rPr>
            </w:r>
            <w:r w:rsidR="009C684D" w:rsidRPr="009C684D">
              <w:rPr>
                <w:rFonts w:ascii="Times New Roman" w:hAnsi="Times New Roman" w:cs="Times New Roman"/>
                <w:noProof/>
                <w:webHidden/>
                <w:sz w:val="28"/>
                <w:szCs w:val="28"/>
              </w:rPr>
              <w:fldChar w:fldCharType="separate"/>
            </w:r>
            <w:r w:rsidR="009C684D" w:rsidRPr="009C684D">
              <w:rPr>
                <w:rFonts w:ascii="Times New Roman" w:hAnsi="Times New Roman" w:cs="Times New Roman"/>
                <w:noProof/>
                <w:webHidden/>
                <w:sz w:val="28"/>
                <w:szCs w:val="28"/>
              </w:rPr>
              <w:t>9</w:t>
            </w:r>
            <w:r w:rsidR="009C684D" w:rsidRPr="009C684D">
              <w:rPr>
                <w:rFonts w:ascii="Times New Roman" w:hAnsi="Times New Roman" w:cs="Times New Roman"/>
                <w:noProof/>
                <w:webHidden/>
                <w:sz w:val="28"/>
                <w:szCs w:val="28"/>
              </w:rPr>
              <w:fldChar w:fldCharType="end"/>
            </w:r>
          </w:hyperlink>
        </w:p>
        <w:p w:rsidR="009C684D" w:rsidRPr="009C684D" w:rsidRDefault="00484734">
          <w:pPr>
            <w:pStyle w:val="23"/>
            <w:tabs>
              <w:tab w:val="right" w:leader="dot" w:pos="9627"/>
            </w:tabs>
            <w:rPr>
              <w:rFonts w:ascii="Times New Roman" w:eastAsiaTheme="minorEastAsia" w:hAnsi="Times New Roman" w:cs="Times New Roman"/>
              <w:noProof/>
              <w:sz w:val="28"/>
              <w:szCs w:val="28"/>
              <w:lang w:val="uk-UA" w:eastAsia="uk-UA"/>
            </w:rPr>
          </w:pPr>
          <w:hyperlink w:anchor="_Toc233033280" w:history="1">
            <w:r w:rsidR="009C684D" w:rsidRPr="009C684D">
              <w:rPr>
                <w:rStyle w:val="ab"/>
                <w:rFonts w:ascii="Times New Roman" w:hAnsi="Times New Roman" w:cs="Times New Roman"/>
                <w:noProof/>
                <w:sz w:val="28"/>
                <w:szCs w:val="28"/>
              </w:rPr>
              <w:t>1.2 Огляд сучасних методів і систем автоматизації обліку відвідування</w:t>
            </w:r>
            <w:r w:rsidR="009C684D" w:rsidRPr="009C684D">
              <w:rPr>
                <w:rFonts w:ascii="Times New Roman" w:hAnsi="Times New Roman" w:cs="Times New Roman"/>
                <w:noProof/>
                <w:webHidden/>
                <w:sz w:val="28"/>
                <w:szCs w:val="28"/>
              </w:rPr>
              <w:tab/>
            </w:r>
            <w:r w:rsidR="009C684D" w:rsidRPr="009C684D">
              <w:rPr>
                <w:rFonts w:ascii="Times New Roman" w:hAnsi="Times New Roman" w:cs="Times New Roman"/>
                <w:noProof/>
                <w:webHidden/>
                <w:sz w:val="28"/>
                <w:szCs w:val="28"/>
              </w:rPr>
              <w:fldChar w:fldCharType="begin"/>
            </w:r>
            <w:r w:rsidR="009C684D" w:rsidRPr="009C684D">
              <w:rPr>
                <w:rFonts w:ascii="Times New Roman" w:hAnsi="Times New Roman" w:cs="Times New Roman"/>
                <w:noProof/>
                <w:webHidden/>
                <w:sz w:val="28"/>
                <w:szCs w:val="28"/>
              </w:rPr>
              <w:instrText xml:space="preserve"> PAGEREF _Toc233033280 \h </w:instrText>
            </w:r>
            <w:r w:rsidR="009C684D" w:rsidRPr="009C684D">
              <w:rPr>
                <w:rFonts w:ascii="Times New Roman" w:hAnsi="Times New Roman" w:cs="Times New Roman"/>
                <w:noProof/>
                <w:webHidden/>
                <w:sz w:val="28"/>
                <w:szCs w:val="28"/>
              </w:rPr>
            </w:r>
            <w:r w:rsidR="009C684D" w:rsidRPr="009C684D">
              <w:rPr>
                <w:rFonts w:ascii="Times New Roman" w:hAnsi="Times New Roman" w:cs="Times New Roman"/>
                <w:noProof/>
                <w:webHidden/>
                <w:sz w:val="28"/>
                <w:szCs w:val="28"/>
              </w:rPr>
              <w:fldChar w:fldCharType="separate"/>
            </w:r>
            <w:r w:rsidR="009C684D" w:rsidRPr="009C684D">
              <w:rPr>
                <w:rFonts w:ascii="Times New Roman" w:hAnsi="Times New Roman" w:cs="Times New Roman"/>
                <w:noProof/>
                <w:webHidden/>
                <w:sz w:val="28"/>
                <w:szCs w:val="28"/>
              </w:rPr>
              <w:t>13</w:t>
            </w:r>
            <w:r w:rsidR="009C684D" w:rsidRPr="009C684D">
              <w:rPr>
                <w:rFonts w:ascii="Times New Roman" w:hAnsi="Times New Roman" w:cs="Times New Roman"/>
                <w:noProof/>
                <w:webHidden/>
                <w:sz w:val="28"/>
                <w:szCs w:val="28"/>
              </w:rPr>
              <w:fldChar w:fldCharType="end"/>
            </w:r>
          </w:hyperlink>
        </w:p>
        <w:p w:rsidR="009C684D" w:rsidRPr="009C684D" w:rsidRDefault="00484734">
          <w:pPr>
            <w:pStyle w:val="23"/>
            <w:tabs>
              <w:tab w:val="right" w:leader="dot" w:pos="9627"/>
            </w:tabs>
            <w:rPr>
              <w:rFonts w:ascii="Times New Roman" w:eastAsiaTheme="minorEastAsia" w:hAnsi="Times New Roman" w:cs="Times New Roman"/>
              <w:noProof/>
              <w:sz w:val="28"/>
              <w:szCs w:val="28"/>
              <w:lang w:val="uk-UA" w:eastAsia="uk-UA"/>
            </w:rPr>
          </w:pPr>
          <w:hyperlink w:anchor="_Toc233033281" w:history="1">
            <w:r w:rsidR="009C684D" w:rsidRPr="009C684D">
              <w:rPr>
                <w:rStyle w:val="ab"/>
                <w:rFonts w:ascii="Times New Roman" w:hAnsi="Times New Roman" w:cs="Times New Roman"/>
                <w:noProof/>
                <w:sz w:val="28"/>
                <w:szCs w:val="28"/>
              </w:rPr>
              <w:t>1.3 Формулювання проблематики та постановка задачі розробки web</w:t>
            </w:r>
            <w:r w:rsidR="009C684D" w:rsidRPr="009C684D">
              <w:rPr>
                <w:rStyle w:val="ab"/>
                <w:rFonts w:ascii="Times New Roman" w:hAnsi="Times New Roman" w:cs="Times New Roman"/>
                <w:noProof/>
                <w:sz w:val="28"/>
                <w:szCs w:val="28"/>
              </w:rPr>
              <w:noBreakHyphen/>
              <w:t>системи обліку відвідування</w:t>
            </w:r>
            <w:r w:rsidR="009C684D" w:rsidRPr="009C684D">
              <w:rPr>
                <w:rFonts w:ascii="Times New Roman" w:hAnsi="Times New Roman" w:cs="Times New Roman"/>
                <w:noProof/>
                <w:webHidden/>
                <w:sz w:val="28"/>
                <w:szCs w:val="28"/>
              </w:rPr>
              <w:tab/>
            </w:r>
            <w:r w:rsidR="009C684D" w:rsidRPr="009C684D">
              <w:rPr>
                <w:rFonts w:ascii="Times New Roman" w:hAnsi="Times New Roman" w:cs="Times New Roman"/>
                <w:noProof/>
                <w:webHidden/>
                <w:sz w:val="28"/>
                <w:szCs w:val="28"/>
              </w:rPr>
              <w:fldChar w:fldCharType="begin"/>
            </w:r>
            <w:r w:rsidR="009C684D" w:rsidRPr="009C684D">
              <w:rPr>
                <w:rFonts w:ascii="Times New Roman" w:hAnsi="Times New Roman" w:cs="Times New Roman"/>
                <w:noProof/>
                <w:webHidden/>
                <w:sz w:val="28"/>
                <w:szCs w:val="28"/>
              </w:rPr>
              <w:instrText xml:space="preserve"> PAGEREF _Toc233033281 \h </w:instrText>
            </w:r>
            <w:r w:rsidR="009C684D" w:rsidRPr="009C684D">
              <w:rPr>
                <w:rFonts w:ascii="Times New Roman" w:hAnsi="Times New Roman" w:cs="Times New Roman"/>
                <w:noProof/>
                <w:webHidden/>
                <w:sz w:val="28"/>
                <w:szCs w:val="28"/>
              </w:rPr>
            </w:r>
            <w:r w:rsidR="009C684D" w:rsidRPr="009C684D">
              <w:rPr>
                <w:rFonts w:ascii="Times New Roman" w:hAnsi="Times New Roman" w:cs="Times New Roman"/>
                <w:noProof/>
                <w:webHidden/>
                <w:sz w:val="28"/>
                <w:szCs w:val="28"/>
              </w:rPr>
              <w:fldChar w:fldCharType="separate"/>
            </w:r>
            <w:r w:rsidR="009C684D" w:rsidRPr="009C684D">
              <w:rPr>
                <w:rFonts w:ascii="Times New Roman" w:hAnsi="Times New Roman" w:cs="Times New Roman"/>
                <w:noProof/>
                <w:webHidden/>
                <w:sz w:val="28"/>
                <w:szCs w:val="28"/>
              </w:rPr>
              <w:t>16</w:t>
            </w:r>
            <w:r w:rsidR="009C684D" w:rsidRPr="009C684D">
              <w:rPr>
                <w:rFonts w:ascii="Times New Roman" w:hAnsi="Times New Roman" w:cs="Times New Roman"/>
                <w:noProof/>
                <w:webHidden/>
                <w:sz w:val="28"/>
                <w:szCs w:val="28"/>
              </w:rPr>
              <w:fldChar w:fldCharType="end"/>
            </w:r>
          </w:hyperlink>
        </w:p>
        <w:p w:rsidR="009C684D" w:rsidRPr="009C684D" w:rsidRDefault="00484734" w:rsidP="009C684D">
          <w:pPr>
            <w:pStyle w:val="13"/>
            <w:rPr>
              <w:rFonts w:eastAsiaTheme="minorEastAsia"/>
              <w:color w:val="auto"/>
              <w:lang w:val="uk-UA"/>
            </w:rPr>
          </w:pPr>
          <w:hyperlink w:anchor="_Toc233033282" w:history="1">
            <w:r w:rsidR="009C684D" w:rsidRPr="009C684D">
              <w:rPr>
                <w:rStyle w:val="ab"/>
                <w:rFonts w:eastAsiaTheme="majorEastAsia"/>
              </w:rPr>
              <w:t>2. РОЗРОБЛЕННЯ СТРУКТУР І МОДЕЛЕЙ СИСТЕМИ ОБЛІКУ ВІДВІДУВАННЯ</w:t>
            </w:r>
            <w:r w:rsidR="009C684D" w:rsidRPr="009C684D">
              <w:rPr>
                <w:webHidden/>
              </w:rPr>
              <w:tab/>
            </w:r>
            <w:r w:rsidR="009C684D" w:rsidRPr="009C684D">
              <w:rPr>
                <w:webHidden/>
              </w:rPr>
              <w:fldChar w:fldCharType="begin"/>
            </w:r>
            <w:r w:rsidR="009C684D" w:rsidRPr="009C684D">
              <w:rPr>
                <w:webHidden/>
              </w:rPr>
              <w:instrText xml:space="preserve"> PAGEREF _Toc233033282 \h </w:instrText>
            </w:r>
            <w:r w:rsidR="009C684D" w:rsidRPr="009C684D">
              <w:rPr>
                <w:webHidden/>
              </w:rPr>
            </w:r>
            <w:r w:rsidR="009C684D" w:rsidRPr="009C684D">
              <w:rPr>
                <w:webHidden/>
              </w:rPr>
              <w:fldChar w:fldCharType="separate"/>
            </w:r>
            <w:r w:rsidR="009C684D" w:rsidRPr="009C684D">
              <w:rPr>
                <w:webHidden/>
              </w:rPr>
              <w:t>22</w:t>
            </w:r>
            <w:r w:rsidR="009C684D" w:rsidRPr="009C684D">
              <w:rPr>
                <w:webHidden/>
              </w:rPr>
              <w:fldChar w:fldCharType="end"/>
            </w:r>
          </w:hyperlink>
        </w:p>
        <w:p w:rsidR="009C684D" w:rsidRPr="009C684D" w:rsidRDefault="00484734">
          <w:pPr>
            <w:pStyle w:val="23"/>
            <w:tabs>
              <w:tab w:val="right" w:leader="dot" w:pos="9627"/>
            </w:tabs>
            <w:rPr>
              <w:rFonts w:ascii="Times New Roman" w:eastAsiaTheme="minorEastAsia" w:hAnsi="Times New Roman" w:cs="Times New Roman"/>
              <w:noProof/>
              <w:sz w:val="28"/>
              <w:szCs w:val="28"/>
              <w:lang w:val="uk-UA" w:eastAsia="uk-UA"/>
            </w:rPr>
          </w:pPr>
          <w:hyperlink w:anchor="_Toc233033283" w:history="1">
            <w:r w:rsidR="009C684D" w:rsidRPr="009C684D">
              <w:rPr>
                <w:rStyle w:val="ab"/>
                <w:rFonts w:ascii="Times New Roman" w:hAnsi="Times New Roman" w:cs="Times New Roman"/>
                <w:noProof/>
                <w:sz w:val="28"/>
                <w:szCs w:val="28"/>
              </w:rPr>
              <w:t>2.1 Розроблення концептуальної та логічної моделі даних системи обліку відвідування</w:t>
            </w:r>
            <w:r w:rsidR="009C684D" w:rsidRPr="009C684D">
              <w:rPr>
                <w:rFonts w:ascii="Times New Roman" w:hAnsi="Times New Roman" w:cs="Times New Roman"/>
                <w:noProof/>
                <w:webHidden/>
                <w:sz w:val="28"/>
                <w:szCs w:val="28"/>
              </w:rPr>
              <w:tab/>
            </w:r>
            <w:r w:rsidR="009C684D" w:rsidRPr="009C684D">
              <w:rPr>
                <w:rFonts w:ascii="Times New Roman" w:hAnsi="Times New Roman" w:cs="Times New Roman"/>
                <w:noProof/>
                <w:webHidden/>
                <w:sz w:val="28"/>
                <w:szCs w:val="28"/>
              </w:rPr>
              <w:fldChar w:fldCharType="begin"/>
            </w:r>
            <w:r w:rsidR="009C684D" w:rsidRPr="009C684D">
              <w:rPr>
                <w:rFonts w:ascii="Times New Roman" w:hAnsi="Times New Roman" w:cs="Times New Roman"/>
                <w:noProof/>
                <w:webHidden/>
                <w:sz w:val="28"/>
                <w:szCs w:val="28"/>
              </w:rPr>
              <w:instrText xml:space="preserve"> PAGEREF _Toc233033283 \h </w:instrText>
            </w:r>
            <w:r w:rsidR="009C684D" w:rsidRPr="009C684D">
              <w:rPr>
                <w:rFonts w:ascii="Times New Roman" w:hAnsi="Times New Roman" w:cs="Times New Roman"/>
                <w:noProof/>
                <w:webHidden/>
                <w:sz w:val="28"/>
                <w:szCs w:val="28"/>
              </w:rPr>
            </w:r>
            <w:r w:rsidR="009C684D" w:rsidRPr="009C684D">
              <w:rPr>
                <w:rFonts w:ascii="Times New Roman" w:hAnsi="Times New Roman" w:cs="Times New Roman"/>
                <w:noProof/>
                <w:webHidden/>
                <w:sz w:val="28"/>
                <w:szCs w:val="28"/>
              </w:rPr>
              <w:fldChar w:fldCharType="separate"/>
            </w:r>
            <w:r w:rsidR="009C684D" w:rsidRPr="009C684D">
              <w:rPr>
                <w:rFonts w:ascii="Times New Roman" w:hAnsi="Times New Roman" w:cs="Times New Roman"/>
                <w:noProof/>
                <w:webHidden/>
                <w:sz w:val="28"/>
                <w:szCs w:val="28"/>
              </w:rPr>
              <w:t>22</w:t>
            </w:r>
            <w:r w:rsidR="009C684D" w:rsidRPr="009C684D">
              <w:rPr>
                <w:rFonts w:ascii="Times New Roman" w:hAnsi="Times New Roman" w:cs="Times New Roman"/>
                <w:noProof/>
                <w:webHidden/>
                <w:sz w:val="28"/>
                <w:szCs w:val="28"/>
              </w:rPr>
              <w:fldChar w:fldCharType="end"/>
            </w:r>
          </w:hyperlink>
        </w:p>
        <w:p w:rsidR="009C684D" w:rsidRPr="009C684D" w:rsidRDefault="00484734">
          <w:pPr>
            <w:pStyle w:val="23"/>
            <w:tabs>
              <w:tab w:val="right" w:leader="dot" w:pos="9627"/>
            </w:tabs>
            <w:rPr>
              <w:rFonts w:ascii="Times New Roman" w:eastAsiaTheme="minorEastAsia" w:hAnsi="Times New Roman" w:cs="Times New Roman"/>
              <w:noProof/>
              <w:sz w:val="28"/>
              <w:szCs w:val="28"/>
              <w:lang w:val="uk-UA" w:eastAsia="uk-UA"/>
            </w:rPr>
          </w:pPr>
          <w:hyperlink w:anchor="_Toc233033284" w:history="1">
            <w:r w:rsidR="009C684D" w:rsidRPr="009C684D">
              <w:rPr>
                <w:rStyle w:val="ab"/>
                <w:rFonts w:ascii="Times New Roman" w:hAnsi="Times New Roman" w:cs="Times New Roman"/>
                <w:noProof/>
                <w:sz w:val="28"/>
                <w:szCs w:val="28"/>
              </w:rPr>
              <w:t>2.2 Розроблення структурних та поведінкових моделей системи</w:t>
            </w:r>
            <w:r w:rsidR="009C684D" w:rsidRPr="009C684D">
              <w:rPr>
                <w:rFonts w:ascii="Times New Roman" w:hAnsi="Times New Roman" w:cs="Times New Roman"/>
                <w:noProof/>
                <w:webHidden/>
                <w:sz w:val="28"/>
                <w:szCs w:val="28"/>
              </w:rPr>
              <w:tab/>
            </w:r>
            <w:r w:rsidR="009C684D" w:rsidRPr="009C684D">
              <w:rPr>
                <w:rFonts w:ascii="Times New Roman" w:hAnsi="Times New Roman" w:cs="Times New Roman"/>
                <w:noProof/>
                <w:webHidden/>
                <w:sz w:val="28"/>
                <w:szCs w:val="28"/>
              </w:rPr>
              <w:fldChar w:fldCharType="begin"/>
            </w:r>
            <w:r w:rsidR="009C684D" w:rsidRPr="009C684D">
              <w:rPr>
                <w:rFonts w:ascii="Times New Roman" w:hAnsi="Times New Roman" w:cs="Times New Roman"/>
                <w:noProof/>
                <w:webHidden/>
                <w:sz w:val="28"/>
                <w:szCs w:val="28"/>
              </w:rPr>
              <w:instrText xml:space="preserve"> PAGEREF _Toc233033284 \h </w:instrText>
            </w:r>
            <w:r w:rsidR="009C684D" w:rsidRPr="009C684D">
              <w:rPr>
                <w:rFonts w:ascii="Times New Roman" w:hAnsi="Times New Roman" w:cs="Times New Roman"/>
                <w:noProof/>
                <w:webHidden/>
                <w:sz w:val="28"/>
                <w:szCs w:val="28"/>
              </w:rPr>
            </w:r>
            <w:r w:rsidR="009C684D" w:rsidRPr="009C684D">
              <w:rPr>
                <w:rFonts w:ascii="Times New Roman" w:hAnsi="Times New Roman" w:cs="Times New Roman"/>
                <w:noProof/>
                <w:webHidden/>
                <w:sz w:val="28"/>
                <w:szCs w:val="28"/>
              </w:rPr>
              <w:fldChar w:fldCharType="separate"/>
            </w:r>
            <w:r w:rsidR="009C684D" w:rsidRPr="009C684D">
              <w:rPr>
                <w:rFonts w:ascii="Times New Roman" w:hAnsi="Times New Roman" w:cs="Times New Roman"/>
                <w:noProof/>
                <w:webHidden/>
                <w:sz w:val="28"/>
                <w:szCs w:val="28"/>
              </w:rPr>
              <w:t>25</w:t>
            </w:r>
            <w:r w:rsidR="009C684D" w:rsidRPr="009C684D">
              <w:rPr>
                <w:rFonts w:ascii="Times New Roman" w:hAnsi="Times New Roman" w:cs="Times New Roman"/>
                <w:noProof/>
                <w:webHidden/>
                <w:sz w:val="28"/>
                <w:szCs w:val="28"/>
              </w:rPr>
              <w:fldChar w:fldCharType="end"/>
            </w:r>
          </w:hyperlink>
        </w:p>
        <w:p w:rsidR="009C684D" w:rsidRPr="009C684D" w:rsidRDefault="00484734">
          <w:pPr>
            <w:pStyle w:val="23"/>
            <w:tabs>
              <w:tab w:val="right" w:leader="dot" w:pos="9627"/>
            </w:tabs>
            <w:rPr>
              <w:rFonts w:ascii="Times New Roman" w:eastAsiaTheme="minorEastAsia" w:hAnsi="Times New Roman" w:cs="Times New Roman"/>
              <w:noProof/>
              <w:sz w:val="28"/>
              <w:szCs w:val="28"/>
              <w:lang w:val="uk-UA" w:eastAsia="uk-UA"/>
            </w:rPr>
          </w:pPr>
          <w:hyperlink w:anchor="_Toc233033285" w:history="1">
            <w:r w:rsidR="009C684D" w:rsidRPr="009C684D">
              <w:rPr>
                <w:rStyle w:val="ab"/>
                <w:rFonts w:ascii="Times New Roman" w:hAnsi="Times New Roman" w:cs="Times New Roman"/>
                <w:noProof/>
                <w:sz w:val="28"/>
                <w:szCs w:val="28"/>
              </w:rPr>
              <w:t>2.3 Обґрунтування загальної архітектури системи та вибору програмного і апаратного забезпечення</w:t>
            </w:r>
            <w:r w:rsidR="009C684D" w:rsidRPr="009C684D">
              <w:rPr>
                <w:rFonts w:ascii="Times New Roman" w:hAnsi="Times New Roman" w:cs="Times New Roman"/>
                <w:noProof/>
                <w:webHidden/>
                <w:sz w:val="28"/>
                <w:szCs w:val="28"/>
              </w:rPr>
              <w:tab/>
            </w:r>
            <w:r w:rsidR="009C684D" w:rsidRPr="009C684D">
              <w:rPr>
                <w:rFonts w:ascii="Times New Roman" w:hAnsi="Times New Roman" w:cs="Times New Roman"/>
                <w:noProof/>
                <w:webHidden/>
                <w:sz w:val="28"/>
                <w:szCs w:val="28"/>
              </w:rPr>
              <w:fldChar w:fldCharType="begin"/>
            </w:r>
            <w:r w:rsidR="009C684D" w:rsidRPr="009C684D">
              <w:rPr>
                <w:rFonts w:ascii="Times New Roman" w:hAnsi="Times New Roman" w:cs="Times New Roman"/>
                <w:noProof/>
                <w:webHidden/>
                <w:sz w:val="28"/>
                <w:szCs w:val="28"/>
              </w:rPr>
              <w:instrText xml:space="preserve"> PAGEREF _Toc233033285 \h </w:instrText>
            </w:r>
            <w:r w:rsidR="009C684D" w:rsidRPr="009C684D">
              <w:rPr>
                <w:rFonts w:ascii="Times New Roman" w:hAnsi="Times New Roman" w:cs="Times New Roman"/>
                <w:noProof/>
                <w:webHidden/>
                <w:sz w:val="28"/>
                <w:szCs w:val="28"/>
              </w:rPr>
            </w:r>
            <w:r w:rsidR="009C684D" w:rsidRPr="009C684D">
              <w:rPr>
                <w:rFonts w:ascii="Times New Roman" w:hAnsi="Times New Roman" w:cs="Times New Roman"/>
                <w:noProof/>
                <w:webHidden/>
                <w:sz w:val="28"/>
                <w:szCs w:val="28"/>
              </w:rPr>
              <w:fldChar w:fldCharType="separate"/>
            </w:r>
            <w:r w:rsidR="009C684D" w:rsidRPr="009C684D">
              <w:rPr>
                <w:rFonts w:ascii="Times New Roman" w:hAnsi="Times New Roman" w:cs="Times New Roman"/>
                <w:noProof/>
                <w:webHidden/>
                <w:sz w:val="28"/>
                <w:szCs w:val="28"/>
              </w:rPr>
              <w:t>28</w:t>
            </w:r>
            <w:r w:rsidR="009C684D" w:rsidRPr="009C684D">
              <w:rPr>
                <w:rFonts w:ascii="Times New Roman" w:hAnsi="Times New Roman" w:cs="Times New Roman"/>
                <w:noProof/>
                <w:webHidden/>
                <w:sz w:val="28"/>
                <w:szCs w:val="28"/>
              </w:rPr>
              <w:fldChar w:fldCharType="end"/>
            </w:r>
          </w:hyperlink>
        </w:p>
        <w:p w:rsidR="009C684D" w:rsidRPr="009C684D" w:rsidRDefault="00484734" w:rsidP="009C684D">
          <w:pPr>
            <w:pStyle w:val="13"/>
            <w:rPr>
              <w:rFonts w:eastAsiaTheme="minorEastAsia"/>
              <w:color w:val="auto"/>
              <w:lang w:val="uk-UA"/>
            </w:rPr>
          </w:pPr>
          <w:hyperlink w:anchor="_Toc233033286" w:history="1">
            <w:r w:rsidR="009C684D" w:rsidRPr="009C684D">
              <w:rPr>
                <w:rStyle w:val="ab"/>
                <w:rFonts w:eastAsiaTheme="majorEastAsia"/>
              </w:rPr>
              <w:t>3. ПРОГРАМНА РЕАЛІЗАЦІЯ СИСТЕМИ ОБЛІКУ ВІДВІДУВАННЯ ЗАНЯТЬ СТУДЕНТАМИ</w:t>
            </w:r>
            <w:r w:rsidR="009C684D" w:rsidRPr="009C684D">
              <w:rPr>
                <w:webHidden/>
              </w:rPr>
              <w:tab/>
            </w:r>
            <w:r w:rsidR="009C684D" w:rsidRPr="009C684D">
              <w:rPr>
                <w:webHidden/>
              </w:rPr>
              <w:fldChar w:fldCharType="begin"/>
            </w:r>
            <w:r w:rsidR="009C684D" w:rsidRPr="009C684D">
              <w:rPr>
                <w:webHidden/>
              </w:rPr>
              <w:instrText xml:space="preserve"> PAGEREF _Toc233033286 \h </w:instrText>
            </w:r>
            <w:r w:rsidR="009C684D" w:rsidRPr="009C684D">
              <w:rPr>
                <w:webHidden/>
              </w:rPr>
            </w:r>
            <w:r w:rsidR="009C684D" w:rsidRPr="009C684D">
              <w:rPr>
                <w:webHidden/>
              </w:rPr>
              <w:fldChar w:fldCharType="separate"/>
            </w:r>
            <w:r w:rsidR="009C684D" w:rsidRPr="009C684D">
              <w:rPr>
                <w:webHidden/>
              </w:rPr>
              <w:t>34</w:t>
            </w:r>
            <w:r w:rsidR="009C684D" w:rsidRPr="009C684D">
              <w:rPr>
                <w:webHidden/>
              </w:rPr>
              <w:fldChar w:fldCharType="end"/>
            </w:r>
          </w:hyperlink>
        </w:p>
        <w:p w:rsidR="009C684D" w:rsidRPr="009C684D" w:rsidRDefault="00484734">
          <w:pPr>
            <w:pStyle w:val="23"/>
            <w:tabs>
              <w:tab w:val="right" w:leader="dot" w:pos="9627"/>
            </w:tabs>
            <w:rPr>
              <w:rFonts w:ascii="Times New Roman" w:eastAsiaTheme="minorEastAsia" w:hAnsi="Times New Roman" w:cs="Times New Roman"/>
              <w:noProof/>
              <w:sz w:val="28"/>
              <w:szCs w:val="28"/>
              <w:lang w:val="uk-UA" w:eastAsia="uk-UA"/>
            </w:rPr>
          </w:pPr>
          <w:hyperlink w:anchor="_Toc233033287" w:history="1">
            <w:r w:rsidR="009C684D" w:rsidRPr="009C684D">
              <w:rPr>
                <w:rStyle w:val="ab"/>
                <w:rFonts w:ascii="Times New Roman" w:hAnsi="Times New Roman" w:cs="Times New Roman"/>
                <w:noProof/>
                <w:sz w:val="28"/>
                <w:szCs w:val="28"/>
              </w:rPr>
              <w:t>3.1 Реалізація функціональних модулів системи обліку відвідування</w:t>
            </w:r>
            <w:r w:rsidR="009C684D" w:rsidRPr="009C684D">
              <w:rPr>
                <w:rFonts w:ascii="Times New Roman" w:hAnsi="Times New Roman" w:cs="Times New Roman"/>
                <w:noProof/>
                <w:webHidden/>
                <w:sz w:val="28"/>
                <w:szCs w:val="28"/>
              </w:rPr>
              <w:tab/>
            </w:r>
            <w:r w:rsidR="009C684D" w:rsidRPr="009C684D">
              <w:rPr>
                <w:rFonts w:ascii="Times New Roman" w:hAnsi="Times New Roman" w:cs="Times New Roman"/>
                <w:noProof/>
                <w:webHidden/>
                <w:sz w:val="28"/>
                <w:szCs w:val="28"/>
              </w:rPr>
              <w:fldChar w:fldCharType="begin"/>
            </w:r>
            <w:r w:rsidR="009C684D" w:rsidRPr="009C684D">
              <w:rPr>
                <w:rFonts w:ascii="Times New Roman" w:hAnsi="Times New Roman" w:cs="Times New Roman"/>
                <w:noProof/>
                <w:webHidden/>
                <w:sz w:val="28"/>
                <w:szCs w:val="28"/>
              </w:rPr>
              <w:instrText xml:space="preserve"> PAGEREF _Toc233033287 \h </w:instrText>
            </w:r>
            <w:r w:rsidR="009C684D" w:rsidRPr="009C684D">
              <w:rPr>
                <w:rFonts w:ascii="Times New Roman" w:hAnsi="Times New Roman" w:cs="Times New Roman"/>
                <w:noProof/>
                <w:webHidden/>
                <w:sz w:val="28"/>
                <w:szCs w:val="28"/>
              </w:rPr>
            </w:r>
            <w:r w:rsidR="009C684D" w:rsidRPr="009C684D">
              <w:rPr>
                <w:rFonts w:ascii="Times New Roman" w:hAnsi="Times New Roman" w:cs="Times New Roman"/>
                <w:noProof/>
                <w:webHidden/>
                <w:sz w:val="28"/>
                <w:szCs w:val="28"/>
              </w:rPr>
              <w:fldChar w:fldCharType="separate"/>
            </w:r>
            <w:r w:rsidR="009C684D" w:rsidRPr="009C684D">
              <w:rPr>
                <w:rFonts w:ascii="Times New Roman" w:hAnsi="Times New Roman" w:cs="Times New Roman"/>
                <w:noProof/>
                <w:webHidden/>
                <w:sz w:val="28"/>
                <w:szCs w:val="28"/>
              </w:rPr>
              <w:t>34</w:t>
            </w:r>
            <w:r w:rsidR="009C684D" w:rsidRPr="009C684D">
              <w:rPr>
                <w:rFonts w:ascii="Times New Roman" w:hAnsi="Times New Roman" w:cs="Times New Roman"/>
                <w:noProof/>
                <w:webHidden/>
                <w:sz w:val="28"/>
                <w:szCs w:val="28"/>
              </w:rPr>
              <w:fldChar w:fldCharType="end"/>
            </w:r>
          </w:hyperlink>
        </w:p>
        <w:p w:rsidR="009C684D" w:rsidRPr="009C684D" w:rsidRDefault="00484734">
          <w:pPr>
            <w:pStyle w:val="23"/>
            <w:tabs>
              <w:tab w:val="right" w:leader="dot" w:pos="9627"/>
            </w:tabs>
            <w:rPr>
              <w:rFonts w:ascii="Times New Roman" w:eastAsiaTheme="minorEastAsia" w:hAnsi="Times New Roman" w:cs="Times New Roman"/>
              <w:noProof/>
              <w:sz w:val="28"/>
              <w:szCs w:val="28"/>
              <w:lang w:val="uk-UA" w:eastAsia="uk-UA"/>
            </w:rPr>
          </w:pPr>
          <w:hyperlink w:anchor="_Toc233033288" w:history="1">
            <w:r w:rsidR="009C684D" w:rsidRPr="009C684D">
              <w:rPr>
                <w:rStyle w:val="ab"/>
                <w:rFonts w:ascii="Times New Roman" w:hAnsi="Times New Roman" w:cs="Times New Roman"/>
                <w:noProof/>
                <w:sz w:val="28"/>
                <w:szCs w:val="28"/>
              </w:rPr>
              <w:t>3.2 Реалізація інтерфейсу користувача та міжкомпонентної взаємодії</w:t>
            </w:r>
            <w:r w:rsidR="009C684D" w:rsidRPr="009C684D">
              <w:rPr>
                <w:rFonts w:ascii="Times New Roman" w:hAnsi="Times New Roman" w:cs="Times New Roman"/>
                <w:noProof/>
                <w:webHidden/>
                <w:sz w:val="28"/>
                <w:szCs w:val="28"/>
              </w:rPr>
              <w:tab/>
            </w:r>
            <w:r w:rsidR="009C684D" w:rsidRPr="009C684D">
              <w:rPr>
                <w:rFonts w:ascii="Times New Roman" w:hAnsi="Times New Roman" w:cs="Times New Roman"/>
                <w:noProof/>
                <w:webHidden/>
                <w:sz w:val="28"/>
                <w:szCs w:val="28"/>
              </w:rPr>
              <w:fldChar w:fldCharType="begin"/>
            </w:r>
            <w:r w:rsidR="009C684D" w:rsidRPr="009C684D">
              <w:rPr>
                <w:rFonts w:ascii="Times New Roman" w:hAnsi="Times New Roman" w:cs="Times New Roman"/>
                <w:noProof/>
                <w:webHidden/>
                <w:sz w:val="28"/>
                <w:szCs w:val="28"/>
              </w:rPr>
              <w:instrText xml:space="preserve"> PAGEREF _Toc233033288 \h </w:instrText>
            </w:r>
            <w:r w:rsidR="009C684D" w:rsidRPr="009C684D">
              <w:rPr>
                <w:rFonts w:ascii="Times New Roman" w:hAnsi="Times New Roman" w:cs="Times New Roman"/>
                <w:noProof/>
                <w:webHidden/>
                <w:sz w:val="28"/>
                <w:szCs w:val="28"/>
              </w:rPr>
            </w:r>
            <w:r w:rsidR="009C684D" w:rsidRPr="009C684D">
              <w:rPr>
                <w:rFonts w:ascii="Times New Roman" w:hAnsi="Times New Roman" w:cs="Times New Roman"/>
                <w:noProof/>
                <w:webHidden/>
                <w:sz w:val="28"/>
                <w:szCs w:val="28"/>
              </w:rPr>
              <w:fldChar w:fldCharType="separate"/>
            </w:r>
            <w:r w:rsidR="009C684D" w:rsidRPr="009C684D">
              <w:rPr>
                <w:rFonts w:ascii="Times New Roman" w:hAnsi="Times New Roman" w:cs="Times New Roman"/>
                <w:noProof/>
                <w:webHidden/>
                <w:sz w:val="28"/>
                <w:szCs w:val="28"/>
              </w:rPr>
              <w:t>38</w:t>
            </w:r>
            <w:r w:rsidR="009C684D" w:rsidRPr="009C684D">
              <w:rPr>
                <w:rFonts w:ascii="Times New Roman" w:hAnsi="Times New Roman" w:cs="Times New Roman"/>
                <w:noProof/>
                <w:webHidden/>
                <w:sz w:val="28"/>
                <w:szCs w:val="28"/>
              </w:rPr>
              <w:fldChar w:fldCharType="end"/>
            </w:r>
          </w:hyperlink>
        </w:p>
        <w:p w:rsidR="009C684D" w:rsidRPr="009C684D" w:rsidRDefault="00484734">
          <w:pPr>
            <w:pStyle w:val="23"/>
            <w:tabs>
              <w:tab w:val="right" w:leader="dot" w:pos="9627"/>
            </w:tabs>
            <w:rPr>
              <w:rFonts w:ascii="Times New Roman" w:eastAsiaTheme="minorEastAsia" w:hAnsi="Times New Roman" w:cs="Times New Roman"/>
              <w:noProof/>
              <w:sz w:val="28"/>
              <w:szCs w:val="28"/>
              <w:lang w:val="uk-UA" w:eastAsia="uk-UA"/>
            </w:rPr>
          </w:pPr>
          <w:hyperlink w:anchor="_Toc233033289" w:history="1">
            <w:r w:rsidR="009C684D" w:rsidRPr="009C684D">
              <w:rPr>
                <w:rStyle w:val="ab"/>
                <w:rFonts w:ascii="Times New Roman" w:hAnsi="Times New Roman" w:cs="Times New Roman"/>
                <w:noProof/>
                <w:sz w:val="28"/>
                <w:szCs w:val="28"/>
              </w:rPr>
              <w:t>3.3 Розроблення та виконання тестування програмної системи</w:t>
            </w:r>
            <w:r w:rsidR="009C684D" w:rsidRPr="009C684D">
              <w:rPr>
                <w:rFonts w:ascii="Times New Roman" w:hAnsi="Times New Roman" w:cs="Times New Roman"/>
                <w:noProof/>
                <w:webHidden/>
                <w:sz w:val="28"/>
                <w:szCs w:val="28"/>
              </w:rPr>
              <w:tab/>
            </w:r>
            <w:r w:rsidR="009C684D" w:rsidRPr="009C684D">
              <w:rPr>
                <w:rFonts w:ascii="Times New Roman" w:hAnsi="Times New Roman" w:cs="Times New Roman"/>
                <w:noProof/>
                <w:webHidden/>
                <w:sz w:val="28"/>
                <w:szCs w:val="28"/>
              </w:rPr>
              <w:fldChar w:fldCharType="begin"/>
            </w:r>
            <w:r w:rsidR="009C684D" w:rsidRPr="009C684D">
              <w:rPr>
                <w:rFonts w:ascii="Times New Roman" w:hAnsi="Times New Roman" w:cs="Times New Roman"/>
                <w:noProof/>
                <w:webHidden/>
                <w:sz w:val="28"/>
                <w:szCs w:val="28"/>
              </w:rPr>
              <w:instrText xml:space="preserve"> PAGEREF _Toc233033289 \h </w:instrText>
            </w:r>
            <w:r w:rsidR="009C684D" w:rsidRPr="009C684D">
              <w:rPr>
                <w:rFonts w:ascii="Times New Roman" w:hAnsi="Times New Roman" w:cs="Times New Roman"/>
                <w:noProof/>
                <w:webHidden/>
                <w:sz w:val="28"/>
                <w:szCs w:val="28"/>
              </w:rPr>
            </w:r>
            <w:r w:rsidR="009C684D" w:rsidRPr="009C684D">
              <w:rPr>
                <w:rFonts w:ascii="Times New Roman" w:hAnsi="Times New Roman" w:cs="Times New Roman"/>
                <w:noProof/>
                <w:webHidden/>
                <w:sz w:val="28"/>
                <w:szCs w:val="28"/>
              </w:rPr>
              <w:fldChar w:fldCharType="separate"/>
            </w:r>
            <w:r w:rsidR="009C684D" w:rsidRPr="009C684D">
              <w:rPr>
                <w:rFonts w:ascii="Times New Roman" w:hAnsi="Times New Roman" w:cs="Times New Roman"/>
                <w:noProof/>
                <w:webHidden/>
                <w:sz w:val="28"/>
                <w:szCs w:val="28"/>
              </w:rPr>
              <w:t>43</w:t>
            </w:r>
            <w:r w:rsidR="009C684D" w:rsidRPr="009C684D">
              <w:rPr>
                <w:rFonts w:ascii="Times New Roman" w:hAnsi="Times New Roman" w:cs="Times New Roman"/>
                <w:noProof/>
                <w:webHidden/>
                <w:sz w:val="28"/>
                <w:szCs w:val="28"/>
              </w:rPr>
              <w:fldChar w:fldCharType="end"/>
            </w:r>
          </w:hyperlink>
        </w:p>
        <w:p w:rsidR="009C684D" w:rsidRPr="009C684D" w:rsidRDefault="00484734" w:rsidP="009C684D">
          <w:pPr>
            <w:pStyle w:val="13"/>
            <w:rPr>
              <w:rFonts w:eastAsiaTheme="minorEastAsia"/>
              <w:color w:val="auto"/>
              <w:lang w:val="uk-UA"/>
            </w:rPr>
          </w:pPr>
          <w:hyperlink w:anchor="_Toc233033290" w:history="1">
            <w:r w:rsidR="009C684D" w:rsidRPr="009C684D">
              <w:rPr>
                <w:rStyle w:val="ab"/>
                <w:rFonts w:eastAsiaTheme="majorEastAsia"/>
              </w:rPr>
              <w:t>ВИСНОВКИ</w:t>
            </w:r>
            <w:r w:rsidR="009C684D" w:rsidRPr="009C684D">
              <w:rPr>
                <w:webHidden/>
              </w:rPr>
              <w:tab/>
            </w:r>
            <w:r w:rsidR="009C684D" w:rsidRPr="009C684D">
              <w:rPr>
                <w:webHidden/>
              </w:rPr>
              <w:fldChar w:fldCharType="begin"/>
            </w:r>
            <w:r w:rsidR="009C684D" w:rsidRPr="009C684D">
              <w:rPr>
                <w:webHidden/>
              </w:rPr>
              <w:instrText xml:space="preserve"> PAGEREF _Toc233033290 \h </w:instrText>
            </w:r>
            <w:r w:rsidR="009C684D" w:rsidRPr="009C684D">
              <w:rPr>
                <w:webHidden/>
              </w:rPr>
            </w:r>
            <w:r w:rsidR="009C684D" w:rsidRPr="009C684D">
              <w:rPr>
                <w:webHidden/>
              </w:rPr>
              <w:fldChar w:fldCharType="separate"/>
            </w:r>
            <w:r w:rsidR="009C684D" w:rsidRPr="009C684D">
              <w:rPr>
                <w:webHidden/>
              </w:rPr>
              <w:t>48</w:t>
            </w:r>
            <w:r w:rsidR="009C684D" w:rsidRPr="009C684D">
              <w:rPr>
                <w:webHidden/>
              </w:rPr>
              <w:fldChar w:fldCharType="end"/>
            </w:r>
          </w:hyperlink>
        </w:p>
        <w:p w:rsidR="009C684D" w:rsidRPr="009C684D" w:rsidRDefault="00484734" w:rsidP="009C684D">
          <w:pPr>
            <w:pStyle w:val="13"/>
            <w:rPr>
              <w:rFonts w:eastAsiaTheme="minorEastAsia"/>
              <w:color w:val="auto"/>
              <w:lang w:val="uk-UA"/>
            </w:rPr>
          </w:pPr>
          <w:hyperlink w:anchor="_Toc233033291" w:history="1">
            <w:r w:rsidR="009C684D" w:rsidRPr="009C684D">
              <w:rPr>
                <w:rStyle w:val="ab"/>
                <w:rFonts w:eastAsiaTheme="majorEastAsia"/>
              </w:rPr>
              <w:t>ПЕРЕЛІК ПОСИЛАНЬ НА ДЖЕРЕЛА</w:t>
            </w:r>
            <w:r w:rsidR="009C684D" w:rsidRPr="009C684D">
              <w:rPr>
                <w:webHidden/>
              </w:rPr>
              <w:tab/>
            </w:r>
            <w:r w:rsidR="009C684D" w:rsidRPr="009C684D">
              <w:rPr>
                <w:webHidden/>
              </w:rPr>
              <w:fldChar w:fldCharType="begin"/>
            </w:r>
            <w:r w:rsidR="009C684D" w:rsidRPr="009C684D">
              <w:rPr>
                <w:webHidden/>
              </w:rPr>
              <w:instrText xml:space="preserve"> PAGEREF _Toc233033291 \h </w:instrText>
            </w:r>
            <w:r w:rsidR="009C684D" w:rsidRPr="009C684D">
              <w:rPr>
                <w:webHidden/>
              </w:rPr>
            </w:r>
            <w:r w:rsidR="009C684D" w:rsidRPr="009C684D">
              <w:rPr>
                <w:webHidden/>
              </w:rPr>
              <w:fldChar w:fldCharType="separate"/>
            </w:r>
            <w:r w:rsidR="009C684D" w:rsidRPr="009C684D">
              <w:rPr>
                <w:webHidden/>
              </w:rPr>
              <w:t>50</w:t>
            </w:r>
            <w:r w:rsidR="009C684D" w:rsidRPr="009C684D">
              <w:rPr>
                <w:webHidden/>
              </w:rPr>
              <w:fldChar w:fldCharType="end"/>
            </w:r>
          </w:hyperlink>
        </w:p>
        <w:p w:rsidR="005E0D0D" w:rsidRPr="009C684D" w:rsidRDefault="00484734" w:rsidP="009C684D">
          <w:pPr>
            <w:pStyle w:val="13"/>
            <w:rPr>
              <w:rFonts w:asciiTheme="minorHAnsi" w:eastAsiaTheme="minorEastAsia" w:hAnsiTheme="minorHAnsi" w:cstheme="minorBidi"/>
              <w:color w:val="auto"/>
              <w:sz w:val="22"/>
              <w:szCs w:val="22"/>
              <w:lang w:val="uk-UA"/>
            </w:rPr>
          </w:pPr>
          <w:hyperlink w:anchor="_Toc233033292" w:history="1">
            <w:r w:rsidR="009C684D" w:rsidRPr="009C684D">
              <w:rPr>
                <w:rStyle w:val="ab"/>
                <w:rFonts w:eastAsiaTheme="majorEastAsia"/>
                <w:lang w:val="uk-UA"/>
              </w:rPr>
              <w:t>ДОДАТКИ</w:t>
            </w:r>
            <w:r w:rsidR="009C684D" w:rsidRPr="009C684D">
              <w:rPr>
                <w:webHidden/>
              </w:rPr>
              <w:tab/>
            </w:r>
            <w:r w:rsidR="009C684D" w:rsidRPr="009C684D">
              <w:rPr>
                <w:webHidden/>
              </w:rPr>
              <w:fldChar w:fldCharType="begin"/>
            </w:r>
            <w:r w:rsidR="009C684D" w:rsidRPr="009C684D">
              <w:rPr>
                <w:webHidden/>
              </w:rPr>
              <w:instrText xml:space="preserve"> PAGEREF _Toc233033292 \h </w:instrText>
            </w:r>
            <w:r w:rsidR="009C684D" w:rsidRPr="009C684D">
              <w:rPr>
                <w:webHidden/>
              </w:rPr>
            </w:r>
            <w:r w:rsidR="009C684D" w:rsidRPr="009C684D">
              <w:rPr>
                <w:webHidden/>
              </w:rPr>
              <w:fldChar w:fldCharType="separate"/>
            </w:r>
            <w:r w:rsidR="009C684D" w:rsidRPr="009C684D">
              <w:rPr>
                <w:webHidden/>
              </w:rPr>
              <w:t>55</w:t>
            </w:r>
            <w:r w:rsidR="009C684D" w:rsidRPr="009C684D">
              <w:rPr>
                <w:webHidden/>
              </w:rPr>
              <w:fldChar w:fldCharType="end"/>
            </w:r>
          </w:hyperlink>
          <w:r w:rsidR="007C7EF1" w:rsidRPr="007C7EF1">
            <w:fldChar w:fldCharType="end"/>
          </w:r>
        </w:p>
      </w:sdtContent>
    </w:sdt>
    <w:p w:rsidR="003852AD" w:rsidRPr="005E0D0D" w:rsidRDefault="007C7EF1" w:rsidP="009C684D">
      <w:pPr>
        <w:pStyle w:val="13"/>
        <w:rPr>
          <w:rStyle w:val="a4"/>
          <w:rFonts w:asciiTheme="minorHAnsi" w:eastAsiaTheme="minorEastAsia" w:hAnsiTheme="minorHAnsi" w:cstheme="minorBidi"/>
          <w:b w:val="0"/>
          <w:bCs w:val="0"/>
          <w:color w:val="auto"/>
          <w:sz w:val="22"/>
          <w:szCs w:val="22"/>
          <w:lang w:val="uk-UA"/>
        </w:rPr>
      </w:pPr>
      <w:r>
        <w:rPr>
          <w:lang w:val="uk-UA"/>
        </w:rPr>
        <mc:AlternateContent>
          <mc:Choice Requires="wpg">
            <w:drawing>
              <wp:anchor distT="0" distB="0" distL="114300" distR="114300" simplePos="0" relativeHeight="251662336" behindDoc="0" locked="1" layoutInCell="1" allowOverlap="1" wp14:anchorId="57F3AD57" wp14:editId="3A4DD2C6">
                <wp:simplePos x="0" y="0"/>
                <wp:positionH relativeFrom="page">
                  <wp:posOffset>734695</wp:posOffset>
                </wp:positionH>
                <wp:positionV relativeFrom="page">
                  <wp:posOffset>294640</wp:posOffset>
                </wp:positionV>
                <wp:extent cx="6588000" cy="10188000"/>
                <wp:effectExtent l="0" t="0" r="22860" b="22860"/>
                <wp:wrapNone/>
                <wp:docPr id="189" name="Групувати 189"/>
                <wp:cNvGraphicFramePr/>
                <a:graphic xmlns:a="http://schemas.openxmlformats.org/drawingml/2006/main">
                  <a:graphicData uri="http://schemas.microsoft.com/office/word/2010/wordprocessingGroup">
                    <wpg:wgp>
                      <wpg:cNvGrpSpPr/>
                      <wpg:grpSpPr bwMode="auto">
                        <a:xfrm>
                          <a:off x="0" y="0"/>
                          <a:ext cx="6588000" cy="10188000"/>
                          <a:chOff x="0" y="0"/>
                          <a:chExt cx="20000" cy="20000"/>
                        </a:xfrm>
                      </wpg:grpSpPr>
                      <wps:wsp>
                        <wps:cNvPr id="190"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2"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3"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4"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5"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6"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7"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8"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9"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0"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rFonts w:ascii="Times New Roman" w:hAnsi="Times New Roman"/>
                                  <w:sz w:val="18"/>
                                </w:rPr>
                              </w:pPr>
                              <w:r>
                                <w:rPr>
                                  <w:rFonts w:ascii="Times New Roman" w:hAnsi="Times New Roman"/>
                                  <w:sz w:val="18"/>
                                </w:rPr>
                                <w:t>Змн.</w:t>
                              </w:r>
                            </w:p>
                          </w:txbxContent>
                        </wps:txbx>
                        <wps:bodyPr rot="0" vert="horz" wrap="square" lIns="12700" tIns="12700" rIns="12700" bIns="12700" anchor="t" anchorCtr="0" upright="1">
                          <a:noAutofit/>
                        </wps:bodyPr>
                      </wps:wsp>
                      <wps:wsp>
                        <wps:cNvPr id="201"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202"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rFonts w:ascii="Times New Roman" w:hAnsi="Times New Roman"/>
                                  <w:sz w:val="18"/>
                                </w:rPr>
                              </w:pPr>
                              <w:r>
                                <w:rPr>
                                  <w:rFonts w:ascii="Times New Roman" w:hAnsi="Times New Roman"/>
                                  <w:sz w:val="18"/>
                                </w:rPr>
                                <w:t>№ докум.</w:t>
                              </w:r>
                            </w:p>
                          </w:txbxContent>
                        </wps:txbx>
                        <wps:bodyPr rot="0" vert="horz" wrap="square" lIns="12700" tIns="12700" rIns="12700" bIns="12700" anchor="t" anchorCtr="0" upright="1">
                          <a:noAutofit/>
                        </wps:bodyPr>
                      </wps:wsp>
                      <wps:wsp>
                        <wps:cNvPr id="203"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rFonts w:ascii="Times New Roman" w:hAnsi="Times New Roman"/>
                                  <w:sz w:val="18"/>
                                </w:rPr>
                              </w:pPr>
                              <w:r>
                                <w:rPr>
                                  <w:rFonts w:ascii="Times New Roman" w:hAnsi="Times New Roman"/>
                                  <w:sz w:val="18"/>
                                </w:rPr>
                                <w:t>Підпис</w:t>
                              </w:r>
                            </w:p>
                          </w:txbxContent>
                        </wps:txbx>
                        <wps:bodyPr rot="0" vert="horz" wrap="square" lIns="12700" tIns="12700" rIns="12700" bIns="12700" anchor="t" anchorCtr="0" upright="1">
                          <a:noAutofit/>
                        </wps:bodyPr>
                      </wps:wsp>
                      <wps:wsp>
                        <wps:cNvPr id="204"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rFonts w:ascii="Times New Roman" w:hAnsi="Times New Roman"/>
                                  <w:sz w:val="18"/>
                                </w:rPr>
                              </w:pPr>
                              <w:r>
                                <w:rPr>
                                  <w:rFonts w:ascii="Times New Roman" w:hAnsi="Times New Roman"/>
                                  <w:sz w:val="18"/>
                                </w:rPr>
                                <w:t>Дата</w:t>
                              </w:r>
                            </w:p>
                          </w:txbxContent>
                        </wps:txbx>
                        <wps:bodyPr rot="0" vert="horz" wrap="square" lIns="12700" tIns="12700" rIns="12700" bIns="12700" anchor="t" anchorCtr="0" upright="1">
                          <a:noAutofit/>
                        </wps:bodyPr>
                      </wps:wsp>
                      <wps:wsp>
                        <wps:cNvPr id="205"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206"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jc w:val="center"/>
                              </w:pPr>
                              <w:r>
                                <w:t>6</w:t>
                              </w:r>
                            </w:p>
                          </w:txbxContent>
                        </wps:txbx>
                        <wps:bodyPr rot="0" vert="horz" wrap="square" lIns="12700" tIns="12700" rIns="12700" bIns="12700" anchor="t" anchorCtr="0" upright="1">
                          <a:noAutofit/>
                        </wps:bodyPr>
                      </wps:wsp>
                      <wps:wsp>
                        <wps:cNvPr id="207" name="Rectangle 77"/>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overflowPunct w:val="0"/>
                                <w:jc w:val="center"/>
                                <w:rPr>
                                  <w:kern w:val="2"/>
                                </w:rPr>
                              </w:pPr>
                              <w:r>
                                <w:rPr>
                                  <w:kern w:val="2"/>
                                </w:rPr>
                                <w:t>БР.КІ-48.00.00.000 ПЗ</w:t>
                              </w:r>
                            </w:p>
                            <w:p w:rsidR="00484734" w:rsidRDefault="00484734" w:rsidP="007C7EF1"/>
                          </w:txbxContent>
                        </wps:txbx>
                        <wps:bodyPr rot="0" vert="horz" wrap="square" lIns="12700" tIns="12700" rIns="12700" bIns="12700" anchor="t" anchorCtr="0" upright="1">
                          <a:noAutofit/>
                        </wps:bodyPr>
                      </wps:wsp>
                      <wps:wsp>
                        <wps:cNvPr id="208"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9"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0"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1"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2"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13" name="Group 83"/>
                        <wpg:cNvGrpSpPr>
                          <a:grpSpLocks/>
                        </wpg:cNvGrpSpPr>
                        <wpg:grpSpPr bwMode="auto">
                          <a:xfrm>
                            <a:off x="39" y="18267"/>
                            <a:ext cx="5792" cy="320"/>
                            <a:chOff x="39" y="18968"/>
                            <a:chExt cx="24122" cy="20645"/>
                          </a:xfrm>
                        </wpg:grpSpPr>
                        <wps:wsp>
                          <wps:cNvPr id="214" name="Rectangle 84"/>
                          <wps:cNvSpPr>
                            <a:spLocks noChangeArrowheads="1"/>
                          </wps:cNvSpPr>
                          <wps:spPr bwMode="auto">
                            <a:xfrm>
                              <a:off x="39" y="18968"/>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rPr>
                                    <w:rFonts w:ascii="Times New Roman" w:hAnsi="Times New Roman"/>
                                    <w:sz w:val="18"/>
                                  </w:rPr>
                                </w:pPr>
                                <w:r>
                                  <w:rPr>
                                    <w:sz w:val="18"/>
                                  </w:rPr>
                                  <w:t xml:space="preserve"> </w:t>
                                </w:r>
                                <w:r>
                                  <w:rPr>
                                    <w:rFonts w:ascii="Times New Roman" w:hAnsi="Times New Roman"/>
                                    <w:sz w:val="18"/>
                                  </w:rPr>
                                  <w:t>Розроб.</w:t>
                                </w:r>
                              </w:p>
                            </w:txbxContent>
                          </wps:txbx>
                          <wps:bodyPr rot="0" vert="horz" wrap="square" lIns="12700" tIns="12700" rIns="12700" bIns="12700" anchor="t" anchorCtr="0" upright="1">
                            <a:noAutofit/>
                          </wps:bodyPr>
                        </wps:wsp>
                        <wps:wsp>
                          <wps:cNvPr id="215" name="Rectangle 85"/>
                          <wps:cNvSpPr>
                            <a:spLocks noChangeArrowheads="1"/>
                          </wps:cNvSpPr>
                          <wps:spPr bwMode="auto">
                            <a:xfrm>
                              <a:off x="9319" y="19613"/>
                              <a:ext cx="14842"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Pr="00DF73D8" w:rsidRDefault="00484734" w:rsidP="007C7EF1">
                                <w:pPr>
                                  <w:rPr>
                                    <w:i/>
                                    <w:sz w:val="20"/>
                                    <w:szCs w:val="20"/>
                                    <w:lang w:val="uk-UA"/>
                                  </w:rPr>
                                </w:pPr>
                                <w:r w:rsidRPr="00DF73D8">
                                  <w:rPr>
                                    <w:i/>
                                    <w:sz w:val="18"/>
                                    <w:szCs w:val="18"/>
                                    <w:lang w:val="uk-UA"/>
                                  </w:rPr>
                                  <w:t>Романюк О. С</w:t>
                                </w:r>
                                <w:r>
                                  <w:rPr>
                                    <w:i/>
                                    <w:sz w:val="20"/>
                                    <w:szCs w:val="20"/>
                                    <w:lang w:val="uk-UA"/>
                                  </w:rPr>
                                  <w:t>.</w:t>
                                </w:r>
                              </w:p>
                            </w:txbxContent>
                          </wps:txbx>
                          <wps:bodyPr rot="0" vert="horz" wrap="square" lIns="12700" tIns="12700" rIns="12700" bIns="12700" anchor="t" anchorCtr="0" upright="1">
                            <a:noAutofit/>
                          </wps:bodyPr>
                        </wps:wsp>
                      </wpg:grpSp>
                      <wpg:grpSp>
                        <wpg:cNvPr id="216" name="Group 86"/>
                        <wpg:cNvGrpSpPr>
                          <a:grpSpLocks/>
                        </wpg:cNvGrpSpPr>
                        <wpg:grpSpPr bwMode="auto">
                          <a:xfrm>
                            <a:off x="39" y="18614"/>
                            <a:ext cx="5055" cy="309"/>
                            <a:chOff x="39" y="18614"/>
                            <a:chExt cx="21059" cy="20000"/>
                          </a:xfrm>
                        </wpg:grpSpPr>
                        <wps:wsp>
                          <wps:cNvPr id="217" name="Rectangle 87"/>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rPr>
                                    <w:rFonts w:ascii="Times New Roman" w:hAnsi="Times New Roman"/>
                                    <w:sz w:val="18"/>
                                  </w:rPr>
                                </w:pPr>
                                <w:r>
                                  <w:rPr>
                                    <w:sz w:val="18"/>
                                  </w:rPr>
                                  <w:t xml:space="preserve"> </w:t>
                                </w:r>
                                <w:r>
                                  <w:rPr>
                                    <w:rFonts w:ascii="Times New Roman" w:hAnsi="Times New Roman"/>
                                    <w:sz w:val="18"/>
                                  </w:rPr>
                                  <w:t>Перевір.</w:t>
                                </w:r>
                              </w:p>
                            </w:txbxContent>
                          </wps:txbx>
                          <wps:bodyPr rot="0" vert="horz" wrap="square" lIns="12700" tIns="12700" rIns="12700" bIns="12700" anchor="t" anchorCtr="0" upright="1">
                            <a:noAutofit/>
                          </wps:bodyPr>
                        </wps:wsp>
                        <wps:wsp>
                          <wps:cNvPr id="218" name="Rectangle 88"/>
                          <wps:cNvSpPr>
                            <a:spLocks noChangeArrowheads="1"/>
                          </wps:cNvSpPr>
                          <wps:spPr bwMode="auto">
                            <a:xfrm>
                              <a:off x="9320" y="19197"/>
                              <a:ext cx="11778" cy="19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Pr="00DF73D8" w:rsidRDefault="00484734" w:rsidP="007C7EF1">
                                <w:pPr>
                                  <w:rPr>
                                    <w:i/>
                                    <w:sz w:val="18"/>
                                    <w:szCs w:val="18"/>
                                    <w:lang w:val="uk-UA"/>
                                  </w:rPr>
                                </w:pPr>
                                <w:r>
                                  <w:rPr>
                                    <w:i/>
                                    <w:sz w:val="18"/>
                                    <w:szCs w:val="18"/>
                                    <w:lang w:val="uk-UA"/>
                                  </w:rPr>
                                  <w:t>Пашковський Б.В.</w:t>
                                </w:r>
                              </w:p>
                            </w:txbxContent>
                          </wps:txbx>
                          <wps:bodyPr rot="0" vert="horz" wrap="square" lIns="12700" tIns="12700" rIns="12700" bIns="12700" anchor="t" anchorCtr="0" upright="1">
                            <a:noAutofit/>
                          </wps:bodyPr>
                        </wps:wsp>
                      </wpg:grpSp>
                      <wpg:grpSp>
                        <wpg:cNvPr id="219" name="Group 89"/>
                        <wpg:cNvGrpSpPr>
                          <a:grpSpLocks/>
                        </wpg:cNvGrpSpPr>
                        <wpg:grpSpPr bwMode="auto">
                          <a:xfrm>
                            <a:off x="39" y="18969"/>
                            <a:ext cx="4801" cy="309"/>
                            <a:chOff x="39" y="18969"/>
                            <a:chExt cx="19999" cy="20000"/>
                          </a:xfrm>
                        </wpg:grpSpPr>
                        <wps:wsp>
                          <wps:cNvPr id="220" name="Rectangle 90"/>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rPr>
                                    <w:rFonts w:ascii="Times New Roman" w:hAnsi="Times New Roman"/>
                                    <w:sz w:val="18"/>
                                  </w:rPr>
                                </w:pPr>
                                <w:r>
                                  <w:rPr>
                                    <w:sz w:val="18"/>
                                  </w:rPr>
                                  <w:t xml:space="preserve"> </w:t>
                                </w:r>
                                <w:r>
                                  <w:rPr>
                                    <w:rFonts w:ascii="Times New Roman" w:hAnsi="Times New Roman"/>
                                    <w:sz w:val="18"/>
                                  </w:rPr>
                                  <w:t>Реценз.</w:t>
                                </w:r>
                              </w:p>
                            </w:txbxContent>
                          </wps:txbx>
                          <wps:bodyPr rot="0" vert="horz" wrap="square" lIns="12700" tIns="12700" rIns="12700" bIns="12700" anchor="t" anchorCtr="0" upright="1">
                            <a:noAutofit/>
                          </wps:bodyPr>
                        </wps:wsp>
                        <wps:wsp>
                          <wps:cNvPr id="221" name="Rectangle 91"/>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Pr="00DF73D8" w:rsidRDefault="00484734" w:rsidP="007C7EF1">
                                <w:pPr>
                                  <w:rPr>
                                    <w:i/>
                                    <w:sz w:val="18"/>
                                    <w:szCs w:val="18"/>
                                    <w:lang w:val="uk-UA"/>
                                  </w:rPr>
                                </w:pPr>
                                <w:r>
                                  <w:rPr>
                                    <w:i/>
                                    <w:sz w:val="18"/>
                                    <w:szCs w:val="18"/>
                                    <w:lang w:val="uk-UA"/>
                                  </w:rPr>
                                  <w:t>Гринчишин Т.М.</w:t>
                                </w:r>
                              </w:p>
                            </w:txbxContent>
                          </wps:txbx>
                          <wps:bodyPr rot="0" vert="horz" wrap="square" lIns="12700" tIns="12700" rIns="12700" bIns="12700" anchor="t" anchorCtr="0" upright="1">
                            <a:noAutofit/>
                          </wps:bodyPr>
                        </wps:wsp>
                      </wpg:grpSp>
                      <wpg:grpSp>
                        <wpg:cNvPr id="222" name="Group 92"/>
                        <wpg:cNvGrpSpPr>
                          <a:grpSpLocks/>
                        </wpg:cNvGrpSpPr>
                        <wpg:grpSpPr bwMode="auto">
                          <a:xfrm>
                            <a:off x="39" y="19314"/>
                            <a:ext cx="4801" cy="310"/>
                            <a:chOff x="39" y="19314"/>
                            <a:chExt cx="19999" cy="20000"/>
                          </a:xfrm>
                        </wpg:grpSpPr>
                        <wps:wsp>
                          <wps:cNvPr id="223" name="Rectangle 93"/>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rPr>
                                    <w:rFonts w:ascii="Times New Roman" w:hAnsi="Times New Roman"/>
                                    <w:sz w:val="18"/>
                                  </w:rPr>
                                </w:pPr>
                                <w:r>
                                  <w:rPr>
                                    <w:sz w:val="18"/>
                                  </w:rPr>
                                  <w:t xml:space="preserve"> </w:t>
                                </w:r>
                                <w:r>
                                  <w:rPr>
                                    <w:rFonts w:ascii="Times New Roman" w:hAnsi="Times New Roman"/>
                                    <w:sz w:val="18"/>
                                  </w:rPr>
                                  <w:t>Н. Контр.</w:t>
                                </w:r>
                              </w:p>
                            </w:txbxContent>
                          </wps:txbx>
                          <wps:bodyPr rot="0" vert="horz" wrap="square" lIns="12700" tIns="12700" rIns="12700" bIns="12700" anchor="t" anchorCtr="0" upright="1">
                            <a:noAutofit/>
                          </wps:bodyPr>
                        </wps:wsp>
                        <wps:wsp>
                          <wps:cNvPr id="224" name="Rectangle 94"/>
                          <wps:cNvSpPr>
                            <a:spLocks noChangeArrowheads="1"/>
                          </wps:cNvSpPr>
                          <wps:spPr bwMode="auto">
                            <a:xfrm>
                              <a:off x="9320" y="193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left"/>
                                  <w:rPr>
                                    <w:rFonts w:ascii="Times New Roman" w:hAnsi="Times New Roman"/>
                                    <w:sz w:val="20"/>
                                  </w:rPr>
                                </w:pPr>
                                <w:r>
                                  <w:rPr>
                                    <w:rFonts w:ascii="Times New Roman" w:hAnsi="Times New Roman"/>
                                    <w:sz w:val="20"/>
                                  </w:rPr>
                                  <w:t>Лазорів А.М.</w:t>
                                </w:r>
                              </w:p>
                            </w:txbxContent>
                          </wps:txbx>
                          <wps:bodyPr rot="0" vert="horz" wrap="square" lIns="12700" tIns="12700" rIns="12700" bIns="12700" anchor="t" anchorCtr="0" upright="1">
                            <a:noAutofit/>
                          </wps:bodyPr>
                        </wps:wsp>
                      </wpg:grpSp>
                      <wpg:grpSp>
                        <wpg:cNvPr id="225" name="Group 95"/>
                        <wpg:cNvGrpSpPr>
                          <a:grpSpLocks/>
                        </wpg:cNvGrpSpPr>
                        <wpg:grpSpPr bwMode="auto">
                          <a:xfrm>
                            <a:off x="39" y="19660"/>
                            <a:ext cx="4801" cy="309"/>
                            <a:chOff x="39" y="19660"/>
                            <a:chExt cx="19999" cy="20000"/>
                          </a:xfrm>
                        </wpg:grpSpPr>
                        <wps:wsp>
                          <wps:cNvPr id="226" name="Rectangle 96"/>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rPr>
                                    <w:rFonts w:ascii="Times New Roman" w:hAnsi="Times New Roman"/>
                                    <w:sz w:val="18"/>
                                  </w:rPr>
                                </w:pPr>
                                <w:r>
                                  <w:rPr>
                                    <w:sz w:val="18"/>
                                  </w:rPr>
                                  <w:t xml:space="preserve"> </w:t>
                                </w:r>
                                <w:r>
                                  <w:rPr>
                                    <w:rFonts w:ascii="Times New Roman" w:hAnsi="Times New Roman"/>
                                    <w:sz w:val="18"/>
                                  </w:rPr>
                                  <w:t>Затверд.</w:t>
                                </w:r>
                              </w:p>
                            </w:txbxContent>
                          </wps:txbx>
                          <wps:bodyPr rot="0" vert="horz" wrap="square" lIns="12700" tIns="12700" rIns="12700" bIns="12700" anchor="t" anchorCtr="0" upright="1">
                            <a:noAutofit/>
                          </wps:bodyPr>
                        </wps:wsp>
                        <wps:wsp>
                          <wps:cNvPr id="227" name="Rectangle 97"/>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rPr>
                                    <w:rFonts w:ascii="Times New Roman" w:hAnsi="Times New Roman"/>
                                    <w:sz w:val="20"/>
                                  </w:rPr>
                                </w:pPr>
                                <w:r>
                                  <w:rPr>
                                    <w:rFonts w:ascii="Times New Roman" w:hAnsi="Times New Roman"/>
                                    <w:sz w:val="20"/>
                                  </w:rPr>
                                  <w:t>Мельничук С.І.</w:t>
                                </w:r>
                              </w:p>
                            </w:txbxContent>
                          </wps:txbx>
                          <wps:bodyPr rot="0" vert="horz" wrap="square" lIns="12700" tIns="12700" rIns="12700" bIns="12700" anchor="t" anchorCtr="0" upright="1">
                            <a:noAutofit/>
                          </wps:bodyPr>
                        </wps:wsp>
                      </wpg:grpSp>
                      <wps:wsp>
                        <wps:cNvPr id="228"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9"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Pr="00DF73D8" w:rsidRDefault="00484734" w:rsidP="007C7EF1">
                              <w:pPr>
                                <w:pStyle w:val="11"/>
                                <w:spacing w:line="264" w:lineRule="auto"/>
                                <w:ind w:firstLine="0"/>
                                <w:jc w:val="center"/>
                                <w:rPr>
                                  <w:rFonts w:asciiTheme="minorHAnsi" w:hAnsiTheme="minorHAnsi" w:cstheme="minorHAnsi"/>
                                  <w:sz w:val="20"/>
                                  <w:szCs w:val="20"/>
                                </w:rPr>
                              </w:pPr>
                              <w:r w:rsidRPr="00DF73D8">
                                <w:rPr>
                                  <w:rFonts w:asciiTheme="minorHAnsi" w:hAnsiTheme="minorHAnsi" w:cstheme="minorHAnsi"/>
                                  <w:sz w:val="20"/>
                                  <w:szCs w:val="20"/>
                                </w:rPr>
                                <w:t>Розробка web-системи обліку відвідування занять студентами університету з використанням хмарних сервісів</w:t>
                              </w:r>
                            </w:p>
                            <w:p w:rsidR="00484734" w:rsidRPr="00DF73D8" w:rsidRDefault="00484734" w:rsidP="007C7EF1">
                              <w:pPr>
                                <w:widowControl w:val="0"/>
                                <w:spacing w:before="8" w:after="0" w:line="240" w:lineRule="auto"/>
                                <w:jc w:val="center"/>
                                <w:rPr>
                                  <w:rFonts w:eastAsia="Times New Roman" w:cstheme="minorHAnsi"/>
                                  <w:sz w:val="20"/>
                                  <w:szCs w:val="20"/>
                                  <w:lang w:val="uk-UA"/>
                                </w:rPr>
                              </w:pPr>
                            </w:p>
                          </w:txbxContent>
                        </wps:txbx>
                        <wps:bodyPr rot="0" vert="horz" wrap="square" lIns="12700" tIns="12700" rIns="12700" bIns="12700" anchor="t" anchorCtr="0" upright="1">
                          <a:noAutofit/>
                        </wps:bodyPr>
                      </wps:wsp>
                      <wps:wsp>
                        <wps:cNvPr id="230"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1"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2"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3"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rFonts w:ascii="Times New Roman" w:hAnsi="Times New Roman"/>
                                  <w:sz w:val="18"/>
                                </w:rPr>
                              </w:pPr>
                              <w:r>
                                <w:rPr>
                                  <w:rFonts w:ascii="Times New Roman" w:hAnsi="Times New Roman"/>
                                  <w:sz w:val="18"/>
                                </w:rPr>
                                <w:t>Літ.</w:t>
                              </w:r>
                            </w:p>
                          </w:txbxContent>
                        </wps:txbx>
                        <wps:bodyPr rot="0" vert="horz" wrap="square" lIns="12700" tIns="12700" rIns="12700" bIns="12700" anchor="t" anchorCtr="0" upright="1">
                          <a:noAutofit/>
                        </wps:bodyPr>
                      </wps:wsp>
                      <wps:wsp>
                        <wps:cNvPr id="234"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rFonts w:ascii="Times New Roman" w:hAnsi="Times New Roman"/>
                                  <w:sz w:val="18"/>
                                </w:rPr>
                              </w:pPr>
                              <w:r>
                                <w:rPr>
                                  <w:rFonts w:ascii="Times New Roman" w:hAnsi="Times New Roman"/>
                                  <w:sz w:val="18"/>
                                </w:rPr>
                                <w:t>Аркушів</w:t>
                              </w:r>
                            </w:p>
                          </w:txbxContent>
                        </wps:txbx>
                        <wps:bodyPr rot="0" vert="horz" wrap="square" lIns="12700" tIns="12700" rIns="12700" bIns="12700" anchor="t" anchorCtr="0" upright="1">
                          <a:noAutofit/>
                        </wps:bodyPr>
                      </wps:wsp>
                      <wps:wsp>
                        <wps:cNvPr id="235"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jc w:val="center"/>
                              </w:pPr>
                              <w:r>
                                <w:t>55</w:t>
                              </w:r>
                            </w:p>
                          </w:txbxContent>
                        </wps:txbx>
                        <wps:bodyPr rot="0" vert="horz" wrap="square" lIns="12700" tIns="12700" rIns="12700" bIns="12700" anchor="t" anchorCtr="0" upright="1">
                          <a:noAutofit/>
                        </wps:bodyPr>
                      </wps:wsp>
                      <wps:wsp>
                        <wps:cNvPr id="236"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7"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8"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jc w:val="center"/>
                              </w:pPr>
                              <w:r>
                                <w:t>ІФНТУНГ, КІ-22-2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3AD57" id="Групувати 189" o:spid="_x0000_s1026" style="position:absolute;margin-left:57.85pt;margin-top:23.2pt;width:518.75pt;height:802.2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">
                <v:rect id="Rectangle 60"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" filled="f" strokeweight="2pt"/>
                <v:line id="Line 61"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" strokeweight="2pt"/>
                <v:line id="Line 62"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" strokeweight="2pt"/>
                <v:line id="Line 63"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" strokeweight="2pt"/>
                <v:line id="Line 64"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" strokeweight="2pt"/>
                <v:line id="Line 65"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" strokeweight="2pt"/>
                <v:line id="Line 66"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" strokeweight="2pt"/>
                <v:line id="Line 67"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" strokeweight="2pt"/>
                <v:line id="Line 68"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" strokeweight="1pt"/>
                <v:line id="Line 69"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" strokeweight="1pt"/>
                <v:rect id="Rectangle 70"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" filled="f" stroked="f" strokeweight=".25pt">
                  <v:textbox inset="1pt,1pt,1pt,1pt">
                    <w:txbxContent>
                      <w:p w:rsidR="00484734" w:rsidRDefault="00484734" w:rsidP="007C7EF1">
                        <w:pPr>
                          <w:pStyle w:val="ae"/>
                          <w:jc w:val="center"/>
                          <w:rPr>
                            <w:rFonts w:ascii="Times New Roman" w:hAnsi="Times New Roman"/>
                            <w:sz w:val="18"/>
                          </w:rPr>
                        </w:pPr>
                        <w:r>
                          <w:rPr>
                            <w:rFonts w:ascii="Times New Roman" w:hAnsi="Times New Roman"/>
                            <w:sz w:val="18"/>
                          </w:rPr>
                          <w:t>Змн.</w:t>
                        </w:r>
                      </w:p>
                    </w:txbxContent>
                  </v:textbox>
                </v:rect>
                <v:rect id="Rectangle 71"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" filled="f" stroked="f" strokeweight=".25pt">
                  <v:textbox inset="1pt,1pt,1pt,1pt">
                    <w:txbxContent>
                      <w:p w:rsidR="00484734" w:rsidRDefault="00484734" w:rsidP="007C7EF1">
                        <w:pPr>
                          <w:pStyle w:val="ae"/>
                          <w:jc w:val="center"/>
                          <w:rPr>
                            <w:rFonts w:ascii="Times New Roman" w:hAnsi="Times New Roman"/>
                            <w:sz w:val="18"/>
                          </w:rPr>
                        </w:pPr>
                        <w:r>
                          <w:rPr>
                            <w:rFonts w:ascii="Times New Roman" w:hAnsi="Times New Roman"/>
                            <w:sz w:val="18"/>
                          </w:rPr>
                          <w:t>Арк.</w:t>
                        </w:r>
                      </w:p>
                    </w:txbxContent>
                  </v:textbox>
                </v:rect>
                <v:rect id="Rectangle 72"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" filled="f" stroked="f" strokeweight=".25pt">
                  <v:textbox inset="1pt,1pt,1pt,1pt">
                    <w:txbxContent>
                      <w:p w:rsidR="00484734" w:rsidRDefault="00484734" w:rsidP="007C7EF1">
                        <w:pPr>
                          <w:pStyle w:val="ae"/>
                          <w:jc w:val="center"/>
                          <w:rPr>
                            <w:rFonts w:ascii="Times New Roman" w:hAnsi="Times New Roman"/>
                            <w:sz w:val="18"/>
                          </w:rPr>
                        </w:pPr>
                        <w:r>
                          <w:rPr>
                            <w:rFonts w:ascii="Times New Roman" w:hAnsi="Times New Roman"/>
                            <w:sz w:val="18"/>
                          </w:rPr>
                          <w:t>№ докум.</w:t>
                        </w:r>
                      </w:p>
                    </w:txbxContent>
                  </v:textbox>
                </v:rect>
                <v:rect id="Rectangle 73"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" filled="f" stroked="f" strokeweight=".25pt">
                  <v:textbox inset="1pt,1pt,1pt,1pt">
                    <w:txbxContent>
                      <w:p w:rsidR="00484734" w:rsidRDefault="00484734" w:rsidP="007C7EF1">
                        <w:pPr>
                          <w:pStyle w:val="ae"/>
                          <w:jc w:val="center"/>
                          <w:rPr>
                            <w:rFonts w:ascii="Times New Roman" w:hAnsi="Times New Roman"/>
                            <w:sz w:val="18"/>
                          </w:rPr>
                        </w:pPr>
                        <w:r>
                          <w:rPr>
                            <w:rFonts w:ascii="Times New Roman" w:hAnsi="Times New Roman"/>
                            <w:sz w:val="18"/>
                          </w:rPr>
                          <w:t>Підпис</w:t>
                        </w:r>
                      </w:p>
                    </w:txbxContent>
                  </v:textbox>
                </v:rect>
                <v:rect id="Rectangle 74"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" filled="f" stroked="f" strokeweight=".25pt">
                  <v:textbox inset="1pt,1pt,1pt,1pt">
                    <w:txbxContent>
                      <w:p w:rsidR="00484734" w:rsidRDefault="00484734" w:rsidP="007C7EF1">
                        <w:pPr>
                          <w:pStyle w:val="ae"/>
                          <w:jc w:val="center"/>
                          <w:rPr>
                            <w:rFonts w:ascii="Times New Roman" w:hAnsi="Times New Roman"/>
                            <w:sz w:val="18"/>
                          </w:rPr>
                        </w:pPr>
                        <w:r>
                          <w:rPr>
                            <w:rFonts w:ascii="Times New Roman" w:hAnsi="Times New Roman"/>
                            <w:sz w:val="18"/>
                          </w:rPr>
                          <w:t>Дата</w:t>
                        </w:r>
                      </w:p>
                    </w:txbxContent>
                  </v:textbox>
                </v:rect>
                <v:rect id="Rectangle 75"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" filled="f" stroked="f" strokeweight=".25pt">
                  <v:textbox inset="1pt,1pt,1pt,1pt">
                    <w:txbxContent>
                      <w:p w:rsidR="00484734" w:rsidRDefault="00484734" w:rsidP="007C7EF1">
                        <w:pPr>
                          <w:pStyle w:val="ae"/>
                          <w:jc w:val="center"/>
                          <w:rPr>
                            <w:rFonts w:ascii="Times New Roman" w:hAnsi="Times New Roman"/>
                            <w:sz w:val="18"/>
                          </w:rPr>
                        </w:pPr>
                        <w:r>
                          <w:rPr>
                            <w:rFonts w:ascii="Times New Roman" w:hAnsi="Times New Roman"/>
                            <w:sz w:val="18"/>
                          </w:rPr>
                          <w:t>Арк.</w:t>
                        </w:r>
                      </w:p>
                    </w:txbxContent>
                  </v:textbox>
                </v:rect>
                <v:rect id="Rectangle 76"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" filled="f" stroked="f" strokeweight=".25pt">
                  <v:textbox inset="1pt,1pt,1pt,1pt">
                    <w:txbxContent>
                      <w:p w:rsidR="00484734" w:rsidRDefault="00484734" w:rsidP="007C7EF1">
                        <w:pPr>
                          <w:jc w:val="center"/>
                        </w:pPr>
                        <w:r>
                          <w:t>6</w:t>
                        </w:r>
                      </w:p>
                    </w:txbxContent>
                  </v:textbox>
                </v:rect>
                <v:rect id="Rectangle 77"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" filled="f" stroked="f" strokeweight=".25pt">
                  <v:textbox inset="1pt,1pt,1pt,1pt">
                    <w:txbxContent>
                      <w:p w:rsidR="00484734" w:rsidRDefault="00484734" w:rsidP="007C7EF1">
                        <w:pPr>
                          <w:overflowPunct w:val="0"/>
                          <w:jc w:val="center"/>
                          <w:rPr>
                            <w:kern w:val="2"/>
                          </w:rPr>
                        </w:pPr>
                        <w:r>
                          <w:rPr>
                            <w:kern w:val="2"/>
                          </w:rPr>
                          <w:t>БР.КІ-48.00.00.000 ПЗ</w:t>
                        </w:r>
                      </w:p>
                      <w:p w:rsidR="00484734" w:rsidRDefault="00484734" w:rsidP="007C7EF1"/>
                    </w:txbxContent>
                  </v:textbox>
                </v:rect>
                <v:line id="Line 78"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" strokeweight="2pt"/>
                <v:line id="Line 79"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" strokeweight="2pt"/>
                <v:line id="Line 80"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" strokeweight="1pt"/>
                <v:line id="Line 81"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" strokeweight="1pt"/>
                <v:line id="Line 82"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" strokeweight="1pt"/>
                <v:group id="Group 83" o:spid="_x0000_s1050" style="position:absolute;left:39;top:18267;width:5792;height:320" coordorigin="39,18968" coordsize="24122,2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rect id="Rectangle 84" o:spid="_x0000_s1051" style="position:absolute;left:39;top:18968;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" filled="f" stroked="f" strokeweight=".25pt">
                    <v:textbox inset="1pt,1pt,1pt,1pt">
                      <w:txbxContent>
                        <w:p w:rsidR="00484734" w:rsidRDefault="00484734" w:rsidP="007C7EF1">
                          <w:pPr>
                            <w:pStyle w:val="ae"/>
                            <w:rPr>
                              <w:rFonts w:ascii="Times New Roman" w:hAnsi="Times New Roman"/>
                              <w:sz w:val="18"/>
                            </w:rPr>
                          </w:pPr>
                          <w:r>
                            <w:rPr>
                              <w:sz w:val="18"/>
                            </w:rPr>
                            <w:t xml:space="preserve"> </w:t>
                          </w:r>
                          <w:r>
                            <w:rPr>
                              <w:rFonts w:ascii="Times New Roman" w:hAnsi="Times New Roman"/>
                              <w:sz w:val="18"/>
                            </w:rPr>
                            <w:t>Розроб.</w:t>
                          </w:r>
                        </w:p>
                      </w:txbxContent>
                    </v:textbox>
                  </v:rect>
                  <v:rect id="Rectangle 85" o:spid="_x0000_s1052" style="position:absolute;left:9319;top:19613;width:14842;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" filled="f" stroked="f" strokeweight=".25pt">
                    <v:textbox inset="1pt,1pt,1pt,1pt">
                      <w:txbxContent>
                        <w:p w:rsidR="00484734" w:rsidRPr="00DF73D8" w:rsidRDefault="00484734" w:rsidP="007C7EF1">
                          <w:pPr>
                            <w:rPr>
                              <w:i/>
                              <w:sz w:val="20"/>
                              <w:szCs w:val="20"/>
                              <w:lang w:val="uk-UA"/>
                            </w:rPr>
                          </w:pPr>
                          <w:r w:rsidRPr="00DF73D8">
                            <w:rPr>
                              <w:i/>
                              <w:sz w:val="18"/>
                              <w:szCs w:val="18"/>
                              <w:lang w:val="uk-UA"/>
                            </w:rPr>
                            <w:t>Романюк О. С</w:t>
                          </w:r>
                          <w:r>
                            <w:rPr>
                              <w:i/>
                              <w:sz w:val="20"/>
                              <w:szCs w:val="20"/>
                              <w:lang w:val="uk-UA"/>
                            </w:rPr>
                            <w:t>.</w:t>
                          </w:r>
                        </w:p>
                      </w:txbxContent>
                    </v:textbox>
                  </v:rect>
                </v:group>
                <v:group id="Group 86" o:spid="_x0000_s1053" style="position:absolute;left:39;top:18614;width:5055;height:309" coordorigin="39,18614" coordsize="2105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rect id="Rectangle 87" o:spid="_x0000_s1054"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" filled="f" stroked="f" strokeweight=".25pt">
                    <v:textbox inset="1pt,1pt,1pt,1pt">
                      <w:txbxContent>
                        <w:p w:rsidR="00484734" w:rsidRDefault="00484734" w:rsidP="007C7EF1">
                          <w:pPr>
                            <w:pStyle w:val="ae"/>
                            <w:rPr>
                              <w:rFonts w:ascii="Times New Roman" w:hAnsi="Times New Roman"/>
                              <w:sz w:val="18"/>
                            </w:rPr>
                          </w:pPr>
                          <w:r>
                            <w:rPr>
                              <w:sz w:val="18"/>
                            </w:rPr>
                            <w:t xml:space="preserve"> </w:t>
                          </w:r>
                          <w:r>
                            <w:rPr>
                              <w:rFonts w:ascii="Times New Roman" w:hAnsi="Times New Roman"/>
                              <w:sz w:val="18"/>
                            </w:rPr>
                            <w:t>Перевір.</w:t>
                          </w:r>
                        </w:p>
                      </w:txbxContent>
                    </v:textbox>
                  </v:rect>
                  <v:rect id="Rectangle 88" o:spid="_x0000_s1055" style="position:absolute;left:9320;top:19197;width:11778;height:19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" filled="f" stroked="f" strokeweight=".25pt">
                    <v:textbox inset="1pt,1pt,1pt,1pt">
                      <w:txbxContent>
                        <w:p w:rsidR="00484734" w:rsidRPr="00DF73D8" w:rsidRDefault="00484734" w:rsidP="007C7EF1">
                          <w:pPr>
                            <w:rPr>
                              <w:i/>
                              <w:sz w:val="18"/>
                              <w:szCs w:val="18"/>
                              <w:lang w:val="uk-UA"/>
                            </w:rPr>
                          </w:pPr>
                          <w:r>
                            <w:rPr>
                              <w:i/>
                              <w:sz w:val="18"/>
                              <w:szCs w:val="18"/>
                              <w:lang w:val="uk-UA"/>
                            </w:rPr>
                            <w:t>Пашковський Б.В.</w:t>
                          </w:r>
                        </w:p>
                      </w:txbxContent>
                    </v:textbox>
                  </v:rect>
                </v:group>
                <v:group id="Group 89" o:spid="_x0000_s1056"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rect id="Rectangle 90" o:spid="_x0000_s1057"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" filled="f" stroked="f" strokeweight=".25pt">
                    <v:textbox inset="1pt,1pt,1pt,1pt">
                      <w:txbxContent>
                        <w:p w:rsidR="00484734" w:rsidRDefault="00484734" w:rsidP="007C7EF1">
                          <w:pPr>
                            <w:pStyle w:val="ae"/>
                            <w:rPr>
                              <w:rFonts w:ascii="Times New Roman" w:hAnsi="Times New Roman"/>
                              <w:sz w:val="18"/>
                            </w:rPr>
                          </w:pPr>
                          <w:r>
                            <w:rPr>
                              <w:sz w:val="18"/>
                            </w:rPr>
                            <w:t xml:space="preserve"> </w:t>
                          </w:r>
                          <w:r>
                            <w:rPr>
                              <w:rFonts w:ascii="Times New Roman" w:hAnsi="Times New Roman"/>
                              <w:sz w:val="18"/>
                            </w:rPr>
                            <w:t>Реценз.</w:t>
                          </w:r>
                        </w:p>
                      </w:txbxContent>
                    </v:textbox>
                  </v:rect>
                  <v:rect id="Rectangle 91" o:spid="_x0000_s1058"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" filled="f" stroked="f" strokeweight=".25pt">
                    <v:textbox inset="1pt,1pt,1pt,1pt">
                      <w:txbxContent>
                        <w:p w:rsidR="00484734" w:rsidRPr="00DF73D8" w:rsidRDefault="00484734" w:rsidP="007C7EF1">
                          <w:pPr>
                            <w:rPr>
                              <w:i/>
                              <w:sz w:val="18"/>
                              <w:szCs w:val="18"/>
                              <w:lang w:val="uk-UA"/>
                            </w:rPr>
                          </w:pPr>
                          <w:r>
                            <w:rPr>
                              <w:i/>
                              <w:sz w:val="18"/>
                              <w:szCs w:val="18"/>
                              <w:lang w:val="uk-UA"/>
                            </w:rPr>
                            <w:t>Гринчишин Т.М.</w:t>
                          </w:r>
                        </w:p>
                      </w:txbxContent>
                    </v:textbox>
                  </v:rect>
                </v:group>
                <v:group id="Group 92" o:spid="_x0000_s1059" style="position:absolute;left:39;top:19314;width:4801;height:310" coordorigin="39,193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rect id="Rectangle 93" o:spid="_x0000_s1060"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" filled="f" stroked="f" strokeweight=".25pt">
                    <v:textbox inset="1pt,1pt,1pt,1pt">
                      <w:txbxContent>
                        <w:p w:rsidR="00484734" w:rsidRDefault="00484734" w:rsidP="007C7EF1">
                          <w:pPr>
                            <w:pStyle w:val="ae"/>
                            <w:rPr>
                              <w:rFonts w:ascii="Times New Roman" w:hAnsi="Times New Roman"/>
                              <w:sz w:val="18"/>
                            </w:rPr>
                          </w:pPr>
                          <w:r>
                            <w:rPr>
                              <w:sz w:val="18"/>
                            </w:rPr>
                            <w:t xml:space="preserve"> </w:t>
                          </w:r>
                          <w:r>
                            <w:rPr>
                              <w:rFonts w:ascii="Times New Roman" w:hAnsi="Times New Roman"/>
                              <w:sz w:val="18"/>
                            </w:rPr>
                            <w:t>Н. Контр.</w:t>
                          </w:r>
                        </w:p>
                      </w:txbxContent>
                    </v:textbox>
                  </v:rect>
                  <v:rect id="Rectangle 94" o:spid="_x0000_s1061" style="position:absolute;left:9320;top:193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" filled="f" stroked="f" strokeweight=".25pt">
                    <v:textbox inset="1pt,1pt,1pt,1pt">
                      <w:txbxContent>
                        <w:p w:rsidR="00484734" w:rsidRDefault="00484734" w:rsidP="007C7EF1">
                          <w:pPr>
                            <w:pStyle w:val="ae"/>
                            <w:jc w:val="left"/>
                            <w:rPr>
                              <w:rFonts w:ascii="Times New Roman" w:hAnsi="Times New Roman"/>
                              <w:sz w:val="20"/>
                            </w:rPr>
                          </w:pPr>
                          <w:r>
                            <w:rPr>
                              <w:rFonts w:ascii="Times New Roman" w:hAnsi="Times New Roman"/>
                              <w:sz w:val="20"/>
                            </w:rPr>
                            <w:t>Лазорів А.М.</w:t>
                          </w:r>
                        </w:p>
                      </w:txbxContent>
                    </v:textbox>
                  </v:rect>
                </v:group>
                <v:group id="Group 95" o:spid="_x0000_s1062"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rect id="Rectangle 96" o:spid="_x0000_s1063"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" filled="f" stroked="f" strokeweight=".25pt">
                    <v:textbox inset="1pt,1pt,1pt,1pt">
                      <w:txbxContent>
                        <w:p w:rsidR="00484734" w:rsidRDefault="00484734" w:rsidP="007C7EF1">
                          <w:pPr>
                            <w:pStyle w:val="ae"/>
                            <w:rPr>
                              <w:rFonts w:ascii="Times New Roman" w:hAnsi="Times New Roman"/>
                              <w:sz w:val="18"/>
                            </w:rPr>
                          </w:pPr>
                          <w:r>
                            <w:rPr>
                              <w:sz w:val="18"/>
                            </w:rPr>
                            <w:t xml:space="preserve"> </w:t>
                          </w:r>
                          <w:r>
                            <w:rPr>
                              <w:rFonts w:ascii="Times New Roman" w:hAnsi="Times New Roman"/>
                              <w:sz w:val="18"/>
                            </w:rPr>
                            <w:t>Затверд.</w:t>
                          </w:r>
                        </w:p>
                      </w:txbxContent>
                    </v:textbox>
                  </v:rect>
                  <v:rect id="Rectangle 97" o:spid="_x0000_s1064"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" filled="f" stroked="f" strokeweight=".25pt">
                    <v:textbox inset="1pt,1pt,1pt,1pt">
                      <w:txbxContent>
                        <w:p w:rsidR="00484734" w:rsidRDefault="00484734" w:rsidP="007C7EF1">
                          <w:pPr>
                            <w:pStyle w:val="ae"/>
                            <w:rPr>
                              <w:rFonts w:ascii="Times New Roman" w:hAnsi="Times New Roman"/>
                              <w:sz w:val="20"/>
                            </w:rPr>
                          </w:pPr>
                          <w:r>
                            <w:rPr>
                              <w:rFonts w:ascii="Times New Roman" w:hAnsi="Times New Roman"/>
                              <w:sz w:val="20"/>
                            </w:rPr>
                            <w:t>Мельничук С.І.</w:t>
                          </w:r>
                        </w:p>
                      </w:txbxContent>
                    </v:textbox>
                  </v:rect>
                </v:group>
                <v:line id="Line 98"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" strokeweight="2pt"/>
                <v:rect id="Rectangle 99"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" filled="f" stroked="f" strokeweight=".25pt">
                  <v:textbox inset="1pt,1pt,1pt,1pt">
                    <w:txbxContent>
                      <w:p w:rsidR="00484734" w:rsidRPr="00DF73D8" w:rsidRDefault="00484734" w:rsidP="007C7EF1">
                        <w:pPr>
                          <w:pStyle w:val="11"/>
                          <w:spacing w:line="264" w:lineRule="auto"/>
                          <w:ind w:firstLine="0"/>
                          <w:jc w:val="center"/>
                          <w:rPr>
                            <w:rFonts w:asciiTheme="minorHAnsi" w:hAnsiTheme="minorHAnsi" w:cstheme="minorHAnsi"/>
                            <w:sz w:val="20"/>
                            <w:szCs w:val="20"/>
                          </w:rPr>
                        </w:pPr>
                        <w:r w:rsidRPr="00DF73D8">
                          <w:rPr>
                            <w:rFonts w:asciiTheme="minorHAnsi" w:hAnsiTheme="minorHAnsi" w:cstheme="minorHAnsi"/>
                            <w:sz w:val="20"/>
                            <w:szCs w:val="20"/>
                          </w:rPr>
                          <w:t>Розробка web-системи обліку відвідування занять студентами університету з використанням хмарних сервісів</w:t>
                        </w:r>
                      </w:p>
                      <w:p w:rsidR="00484734" w:rsidRPr="00DF73D8" w:rsidRDefault="00484734" w:rsidP="007C7EF1">
                        <w:pPr>
                          <w:widowControl w:val="0"/>
                          <w:spacing w:before="8" w:after="0" w:line="240" w:lineRule="auto"/>
                          <w:jc w:val="center"/>
                          <w:rPr>
                            <w:rFonts w:eastAsia="Times New Roman" w:cstheme="minorHAnsi"/>
                            <w:sz w:val="20"/>
                            <w:szCs w:val="20"/>
                            <w:lang w:val="uk-UA"/>
                          </w:rPr>
                        </w:pPr>
                      </w:p>
                    </w:txbxContent>
                  </v:textbox>
                </v:rect>
                <v:line id="Line 100"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" strokeweight="2pt"/>
                <v:line id="Line 101"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" strokeweight="2pt"/>
                <v:line id="Line 102"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" strokeweight="2pt"/>
                <v:rect id="Rectangle 103"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" filled="f" stroked="f" strokeweight=".25pt">
                  <v:textbox inset="1pt,1pt,1pt,1pt">
                    <w:txbxContent>
                      <w:p w:rsidR="00484734" w:rsidRDefault="00484734" w:rsidP="007C7EF1">
                        <w:pPr>
                          <w:pStyle w:val="ae"/>
                          <w:jc w:val="center"/>
                          <w:rPr>
                            <w:rFonts w:ascii="Times New Roman" w:hAnsi="Times New Roman"/>
                            <w:sz w:val="18"/>
                          </w:rPr>
                        </w:pPr>
                        <w:r>
                          <w:rPr>
                            <w:rFonts w:ascii="Times New Roman" w:hAnsi="Times New Roman"/>
                            <w:sz w:val="18"/>
                          </w:rPr>
                          <w:t>Літ.</w:t>
                        </w:r>
                      </w:p>
                    </w:txbxContent>
                  </v:textbox>
                </v:rect>
                <v:rect id="Rectangle 104"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" filled="f" stroked="f" strokeweight=".25pt">
                  <v:textbox inset="1pt,1pt,1pt,1pt">
                    <w:txbxContent>
                      <w:p w:rsidR="00484734" w:rsidRDefault="00484734" w:rsidP="007C7EF1">
                        <w:pPr>
                          <w:pStyle w:val="ae"/>
                          <w:jc w:val="center"/>
                          <w:rPr>
                            <w:rFonts w:ascii="Times New Roman" w:hAnsi="Times New Roman"/>
                            <w:sz w:val="18"/>
                          </w:rPr>
                        </w:pPr>
                        <w:r>
                          <w:rPr>
                            <w:rFonts w:ascii="Times New Roman" w:hAnsi="Times New Roman"/>
                            <w:sz w:val="18"/>
                          </w:rPr>
                          <w:t>Аркушів</w:t>
                        </w:r>
                      </w:p>
                    </w:txbxContent>
                  </v:textbox>
                </v:rect>
                <v:rect id="Rectangle 105"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" filled="f" stroked="f" strokeweight=".25pt">
                  <v:textbox inset="1pt,1pt,1pt,1pt">
                    <w:txbxContent>
                      <w:p w:rsidR="00484734" w:rsidRDefault="00484734" w:rsidP="007C7EF1">
                        <w:pPr>
                          <w:jc w:val="center"/>
                        </w:pPr>
                        <w:r>
                          <w:t>55</w:t>
                        </w:r>
                      </w:p>
                    </w:txbxContent>
                  </v:textbox>
                </v:rect>
                <v:line id="Line 106"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" strokeweight="1pt"/>
                <v:line id="Line 107"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" strokeweight="1pt"/>
                <v:rect id="Rectangle 108"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" filled="f" stroked="f" strokeweight=".25pt">
                  <v:textbox inset="1pt,1pt,1pt,1pt">
                    <w:txbxContent>
                      <w:p w:rsidR="00484734" w:rsidRDefault="00484734" w:rsidP="007C7EF1">
                        <w:pPr>
                          <w:jc w:val="center"/>
                        </w:pPr>
                        <w:r>
                          <w:t>ІФНТУНГ, КІ-22-2</w:t>
                        </w:r>
                      </w:p>
                    </w:txbxContent>
                  </v:textbox>
                </v:rect>
                <w10:wrap anchorx="page" anchory="page"/>
                <w10:anchorlock/>
              </v:group>
            </w:pict>
          </mc:Fallback>
        </mc:AlternateContent>
      </w:r>
    </w:p>
    <w:p w:rsidR="00FA47CF" w:rsidRPr="00C37090" w:rsidRDefault="00FA47CF" w:rsidP="00C37090">
      <w:pPr>
        <w:pStyle w:val="21"/>
        <w:rPr>
          <w:rStyle w:val="a4"/>
          <w:b/>
          <w:bCs w:val="0"/>
        </w:rPr>
      </w:pPr>
      <w:bookmarkStart w:id="1" w:name="_Toc232201096"/>
      <w:bookmarkStart w:id="2" w:name="_Toc233027124"/>
      <w:bookmarkStart w:id="3" w:name="_Toc233033277"/>
      <w:r w:rsidRPr="00C37090">
        <w:rPr>
          <w:rStyle w:val="a4"/>
          <w:b/>
          <w:bCs w:val="0"/>
        </w:rPr>
        <w:lastRenderedPageBreak/>
        <w:t>ВСТУП</w:t>
      </w:r>
      <w:bookmarkEnd w:id="1"/>
      <w:bookmarkEnd w:id="2"/>
      <w:bookmarkEnd w:id="3"/>
    </w:p>
    <w:p w:rsidR="00C37090" w:rsidRDefault="00C37090" w:rsidP="009C684D">
      <w:pPr>
        <w:pStyle w:val="11"/>
        <w:spacing w:line="480" w:lineRule="auto"/>
      </w:pPr>
    </w:p>
    <w:p w:rsidR="00534B3D" w:rsidRPr="00534B3D" w:rsidRDefault="00534B3D" w:rsidP="00534B3D">
      <w:pPr>
        <w:pStyle w:val="11"/>
      </w:pPr>
      <w:r w:rsidRPr="00534B3D">
        <w:t>Актуальність теми бакалаврської роботи зумовлена необхідністю модернізації системи обліку відвідування студентів у закладах вищої освіти України. Традиційні паперові журнали та розрізнені електронні таблиці не забезпечують оперативності, прозорості та аналітичної підтримки управлінських рішень. У сучасних умовах змішаного та дистанційного навчання, зростання академічної мобільності та вимог до академічної доброчесності виникає потреба в комплексній цифровій платформі, здатній автоматизувати фіксацію відвідуваності, обробку заяв про поважні причини відсутності та прогнозування ризиків недопуску до сесії.</w:t>
      </w:r>
    </w:p>
    <w:p w:rsidR="00534B3D" w:rsidRDefault="00534B3D" w:rsidP="00534B3D">
      <w:pPr>
        <w:pStyle w:val="11"/>
      </w:pPr>
      <w:r w:rsidRPr="00534B3D">
        <w:t xml:space="preserve">Питання автоматизації обліку відвідування розглядаються в працях українських дослідників, зокрема О. Карман, Ю. Скиби, О. Харченко, а також у нормативних документах МОН України. Зарубіжний досвід представлений системами на базі RFID, розпізнавання облич та хмарних платформ (SEAtS ONE, Creatrix Campus, Edusign). </w:t>
      </w:r>
    </w:p>
    <w:p w:rsidR="00534B3D" w:rsidRPr="00534B3D" w:rsidRDefault="00534B3D" w:rsidP="00534B3D">
      <w:pPr>
        <w:pStyle w:val="11"/>
      </w:pPr>
      <w:r w:rsidRPr="00534B3D">
        <w:t>Однак більшість існуючих рішень або надто вузькі (лише фіксація), або вимагають значних матеріальних витрат і складної інфраструктури. Сучасний стан характеризується фрагментарністю інструментів, недостатньою інтеграцією з хмарними сервісами та слабкою аналітичною складовою, що не дозволяє вчасно реагувати на академічні ризики.</w:t>
      </w:r>
    </w:p>
    <w:p w:rsidR="00534B3D" w:rsidRPr="00534B3D" w:rsidRDefault="00534B3D" w:rsidP="00534B3D">
      <w:pPr>
        <w:pStyle w:val="11"/>
      </w:pPr>
      <w:r w:rsidRPr="00534B3D">
        <w:t>Об’єктом дослідження є процес обліку відвідування занять студентами університету в умовах цифрової трансформації освітнього середовища.</w:t>
      </w:r>
    </w:p>
    <w:p w:rsidR="00534B3D" w:rsidRPr="00534B3D" w:rsidRDefault="00534B3D" w:rsidP="00534B3D">
      <w:pPr>
        <w:pStyle w:val="11"/>
      </w:pPr>
      <w:r w:rsidRPr="00534B3D">
        <w:t>Предметом дослідження виступає web-система автоматизованого обліку відвідування з використанням хмарних сервісів, що забезпечує рольовий доступ, аналітику ризиків та електронний документообіг.</w:t>
      </w:r>
    </w:p>
    <w:p w:rsidR="00534B3D" w:rsidRPr="00534B3D" w:rsidRDefault="00534B3D" w:rsidP="00534B3D">
      <w:pPr>
        <w:pStyle w:val="11"/>
      </w:pPr>
      <w:r w:rsidRPr="00534B3D">
        <w:t xml:space="preserve">Метою роботи є розробка та реалізація ефективної web-системи обліку відвідування занять студентами університету на основі сучасних хмарних </w:t>
      </w:r>
      <w:r w:rsidRPr="00534B3D">
        <w:lastRenderedPageBreak/>
        <w:t>технологій, яка забезпечить оперативність, прозорість і аналітичну підтримку навчального процесу.</w:t>
      </w:r>
    </w:p>
    <w:p w:rsidR="00534B3D" w:rsidRPr="00534B3D" w:rsidRDefault="00534B3D" w:rsidP="00534B3D">
      <w:pPr>
        <w:pStyle w:val="11"/>
      </w:pPr>
      <w:r w:rsidRPr="00534B3D">
        <w:t>Для досягнення поставленої мети необхідно вирішити такі завдання:</w:t>
      </w:r>
    </w:p>
    <w:p w:rsidR="00534B3D" w:rsidRPr="00534B3D" w:rsidRDefault="00534B3D" w:rsidP="00534B3D">
      <w:pPr>
        <w:pStyle w:val="11"/>
        <w:numPr>
          <w:ilvl w:val="0"/>
          <w:numId w:val="7"/>
        </w:numPr>
        <w:tabs>
          <w:tab w:val="left" w:pos="993"/>
        </w:tabs>
        <w:ind w:left="0" w:firstLine="709"/>
      </w:pPr>
      <w:r w:rsidRPr="00534B3D">
        <w:t>проаналізувати нормативну базу, існуючі методи та системи автоматизації обліку відвідування;</w:t>
      </w:r>
    </w:p>
    <w:p w:rsidR="00534B3D" w:rsidRPr="00534B3D" w:rsidRDefault="00534B3D" w:rsidP="00534B3D">
      <w:pPr>
        <w:pStyle w:val="11"/>
        <w:numPr>
          <w:ilvl w:val="0"/>
          <w:numId w:val="7"/>
        </w:numPr>
        <w:tabs>
          <w:tab w:val="left" w:pos="993"/>
        </w:tabs>
        <w:ind w:left="0" w:firstLine="709"/>
      </w:pPr>
      <w:r w:rsidRPr="00534B3D">
        <w:t>розробити концептуальну, логічну та структурно-поведінкову моделі системи;</w:t>
      </w:r>
    </w:p>
    <w:p w:rsidR="00534B3D" w:rsidRPr="00534B3D" w:rsidRDefault="00534B3D" w:rsidP="00534B3D">
      <w:pPr>
        <w:pStyle w:val="11"/>
        <w:numPr>
          <w:ilvl w:val="0"/>
          <w:numId w:val="7"/>
        </w:numPr>
        <w:tabs>
          <w:tab w:val="left" w:pos="993"/>
        </w:tabs>
        <w:ind w:left="0" w:firstLine="709"/>
      </w:pPr>
      <w:r w:rsidRPr="00534B3D">
        <w:t>реалізувати функціональні модулі керування користувачами, розкладом, відвідуваністю, заявами, аналітикою ризиків, звітами та аудитом;</w:t>
      </w:r>
    </w:p>
    <w:p w:rsidR="00534B3D" w:rsidRPr="00534B3D" w:rsidRDefault="00534B3D" w:rsidP="00534B3D">
      <w:pPr>
        <w:pStyle w:val="11"/>
        <w:numPr>
          <w:ilvl w:val="0"/>
          <w:numId w:val="7"/>
        </w:numPr>
        <w:tabs>
          <w:tab w:val="left" w:pos="993"/>
        </w:tabs>
        <w:ind w:left="0" w:firstLine="709"/>
      </w:pPr>
      <w:r w:rsidRPr="00534B3D">
        <w:t>забезпечити інтеграцію з хмарними сервісами (PostgreSQL, Storage) та фонові задачі;</w:t>
      </w:r>
    </w:p>
    <w:p w:rsidR="00534B3D" w:rsidRPr="00534B3D" w:rsidRDefault="00534B3D" w:rsidP="00534B3D">
      <w:pPr>
        <w:pStyle w:val="11"/>
        <w:numPr>
          <w:ilvl w:val="0"/>
          <w:numId w:val="7"/>
        </w:numPr>
        <w:tabs>
          <w:tab w:val="left" w:pos="993"/>
        </w:tabs>
        <w:ind w:left="0" w:firstLine="709"/>
      </w:pPr>
      <w:r w:rsidRPr="00534B3D">
        <w:t>провести комплексне тестування та оцінити практичну ефективність системи.</w:t>
      </w:r>
    </w:p>
    <w:p w:rsidR="00534B3D" w:rsidRPr="00534B3D" w:rsidRDefault="00534B3D" w:rsidP="00534B3D">
      <w:pPr>
        <w:pStyle w:val="11"/>
      </w:pPr>
      <w:r w:rsidRPr="00534B3D">
        <w:t>У роботі використано методи системного аналізу, моделювання даних (ER-діаграми, UML), об’єктно-орієнтованого програмування, тестування (unit, integration) та хмарних технологій.</w:t>
      </w:r>
    </w:p>
    <w:p w:rsidR="00534B3D" w:rsidRPr="00534B3D" w:rsidRDefault="00534B3D" w:rsidP="00534B3D">
      <w:pPr>
        <w:pStyle w:val="11"/>
      </w:pPr>
      <w:r w:rsidRPr="00534B3D">
        <w:t>Практичне значення отриманих результатів полягає в можливості впровадження розробленої системи в Івано-Франківському національному технічному університеті нафти і газу та інших закладах вищої освіти. Система дозволяє суттєво скоротити адміністративне навантаження, підвищити точність обліку, забезпечити проактивне виявлення академічних ризиків і створити єдиний цифровий простір для всіх учасників освітнього процесу. Розробка може слугувати основою для подальшого розширення функціональності та інтеграції з університетськими ERP-системами.</w:t>
      </w:r>
    </w:p>
    <w:p w:rsidR="00C37090" w:rsidRPr="00C37090" w:rsidRDefault="00C37090" w:rsidP="00C37090">
      <w:pPr>
        <w:pStyle w:val="11"/>
      </w:pPr>
    </w:p>
    <w:p w:rsidR="00FA47CF" w:rsidRPr="00C37090" w:rsidRDefault="00FA47CF" w:rsidP="00C37090">
      <w:pPr>
        <w:pStyle w:val="21"/>
        <w:rPr>
          <w:rStyle w:val="a4"/>
          <w:b/>
          <w:bCs w:val="0"/>
        </w:rPr>
      </w:pPr>
      <w:bookmarkStart w:id="4" w:name="_Toc232201097"/>
      <w:bookmarkStart w:id="5" w:name="_Toc233027125"/>
      <w:bookmarkStart w:id="6" w:name="_Toc233033278"/>
      <w:r w:rsidRPr="00C37090">
        <w:rPr>
          <w:rStyle w:val="a4"/>
          <w:b/>
          <w:bCs w:val="0"/>
        </w:rPr>
        <w:lastRenderedPageBreak/>
        <w:t>1. АНАЛІТИЧНИЙ ОГЛЯД ПРОЦЕСІВ ОБЛІКУ ВІДВІДУВАННЯ ТА ІСНУЮЧИХ РІШЕНЬ</w:t>
      </w:r>
      <w:bookmarkEnd w:id="4"/>
      <w:bookmarkEnd w:id="5"/>
      <w:bookmarkEnd w:id="6"/>
    </w:p>
    <w:p w:rsidR="00C37090" w:rsidRPr="00C37090" w:rsidRDefault="00C37090" w:rsidP="009C684D">
      <w:pPr>
        <w:pStyle w:val="11"/>
        <w:spacing w:line="480" w:lineRule="auto"/>
      </w:pPr>
    </w:p>
    <w:p w:rsidR="00FA47CF" w:rsidRDefault="00FA47CF" w:rsidP="00C37090">
      <w:pPr>
        <w:pStyle w:val="31"/>
        <w:rPr>
          <w:rStyle w:val="a4"/>
          <w:b/>
          <w:bCs w:val="0"/>
        </w:rPr>
      </w:pPr>
      <w:bookmarkStart w:id="7" w:name="_Toc232201098"/>
      <w:bookmarkStart w:id="8" w:name="_Toc233027126"/>
      <w:bookmarkStart w:id="9" w:name="_Toc233033279"/>
      <w:r w:rsidRPr="00C37090">
        <w:rPr>
          <w:rStyle w:val="a4"/>
          <w:b/>
          <w:bCs w:val="0"/>
        </w:rPr>
        <w:t>1.1 Аналіз нормативної та організаційної документації щодо обліку відвідування студентів</w:t>
      </w:r>
      <w:bookmarkEnd w:id="7"/>
      <w:bookmarkEnd w:id="8"/>
      <w:bookmarkEnd w:id="9"/>
    </w:p>
    <w:p w:rsidR="00C37090" w:rsidRPr="00C26E49" w:rsidRDefault="00C37090" w:rsidP="00C26E49">
      <w:pPr>
        <w:pStyle w:val="11"/>
      </w:pPr>
    </w:p>
    <w:p w:rsidR="00C26E49" w:rsidRPr="00C26E49" w:rsidRDefault="00C26E49" w:rsidP="00C26E49">
      <w:pPr>
        <w:pStyle w:val="11"/>
      </w:pPr>
      <w:r w:rsidRPr="00C26E49">
        <w:t xml:space="preserve">Облік відвідування студентами навчальних занять у закладах вищої освіти України становить невід’ємну складову організації освітнього процесу, що забезпечує системний контроль за виконанням навчальних планів, дотриманням академічної дисципліни та своєчасним реагуванням на можливі відхилення у навчальній діяльності здобувачів освіти. Цей процес регулюється комплексом нормативно-правових актів різного рівня </w:t>
      </w:r>
      <w:r w:rsidR="00E91969">
        <w:t>–</w:t>
      </w:r>
      <w:r w:rsidRPr="00C26E49">
        <w:t xml:space="preserve"> від</w:t>
      </w:r>
      <w:r w:rsidR="00E91969">
        <w:t xml:space="preserve"> </w:t>
      </w:r>
      <w:r w:rsidRPr="00C26E49">
        <w:t>конституційних принципів і законів загальної дії до відомчих положень та внутрішніх документів конкретних закладів. Така багаторівнева система відображає баланс між державними вимогами до якості освіти та автономією закладів вищої освіти, що дозволяє адаптувати загальні правила до специфіки окремих спеціальностей і форм навчання [1].</w:t>
      </w:r>
    </w:p>
    <w:p w:rsidR="00DC13D7" w:rsidRDefault="00C26E49" w:rsidP="00C26E49">
      <w:pPr>
        <w:pStyle w:val="11"/>
      </w:pPr>
      <w:r w:rsidRPr="00C26E49">
        <w:t xml:space="preserve">Основу правового регулювання становить Закон України «Про вищу освіту» від 1 липня 2014 року № 1556-VII (зі змінами та доповненнями). Документ визначає ключові принципи організації освітнього процесу, серед яких </w:t>
      </w:r>
      <w:r w:rsidR="00E91969">
        <w:t>–</w:t>
      </w:r>
      <w:r w:rsidRPr="00C26E49">
        <w:t xml:space="preserve"> обов’язковість систематичного контролю за відвідуванням занять як одним із інструментів забезпечення академічної успішності. </w:t>
      </w:r>
    </w:p>
    <w:p w:rsidR="00C26E49" w:rsidRPr="00C26E49" w:rsidRDefault="00C26E49" w:rsidP="00C26E49">
      <w:pPr>
        <w:pStyle w:val="11"/>
      </w:pPr>
      <w:r w:rsidRPr="00C26E49">
        <w:t>Зокрема, у розділах, присвячених формам організації навчання та правам і обов’язкам учасників освітнього процесу, наголошується на необхідності фіксації фактів присутності або відсутності студентів на лекціях, практичних, лабораторних та інших видах занять. Закон встановлює, що заклад вищої освіти самостійно розробляє положення про організацію освітнього процесу, проте вони мають відповідати загальнодержавним стандартам і не суперечити вимогам щодо обліку результатів навчання [2].</w:t>
      </w:r>
    </w:p>
    <w:p w:rsidR="00C26E49" w:rsidRPr="00C26E49" w:rsidRDefault="00C26E49" w:rsidP="00C26E49">
      <w:pPr>
        <w:pStyle w:val="11"/>
      </w:pPr>
      <w:r w:rsidRPr="00C26E49">
        <w:lastRenderedPageBreak/>
        <w:t>Важливим доповненням до законодавчої бази є Закон України «Про освіту» від 5 вересня 2017 року № 2145-VIII, який закладає загальні засади обліку освітніх досягнень та дисципліни на всіх рівнях освіти. Хоча цей акт більше орієнтований на загальну середню освіту, його положення щодо обов’язковості відвідування занять та фіксації причин відсутності знаходять відображення й у вищій школі, особливо під час інтеграції систем електронного документообігу. У контексті воєнного стану та дистанційного навчання норми закону набули додаткової актуальності, оскільки вимагають надійних механізмів дистанційного контролю за участю здобувачів у освітньому процесі [3].</w:t>
      </w:r>
    </w:p>
    <w:p w:rsidR="00C26E49" w:rsidRPr="00C26E49" w:rsidRDefault="00C26E49" w:rsidP="00C26E49">
      <w:pPr>
        <w:pStyle w:val="11"/>
      </w:pPr>
      <w:r w:rsidRPr="00C26E49">
        <w:t xml:space="preserve">На рівні підзаконних актів значну роль відіграють накази Міністерства освіти і науки України. Зокрема, Положення про організацію навчального процесу у вищих навчальних закладах (затверджене наказом від 2 червня 1993 року № 161, з подальшими актуалізаціями) тривалий час слугувало основним документом, що деталізував форми обліку відвідування. Хоча окремі його положення втратили чинність, базові принципи </w:t>
      </w:r>
      <w:r w:rsidR="00E91969">
        <w:t>–</w:t>
      </w:r>
      <w:r w:rsidRPr="00C26E49">
        <w:t xml:space="preserve"> ведення журналів теоретичного та практичного навчання, фіксація присутності в академічних групах </w:t>
      </w:r>
      <w:r w:rsidR="00E91969">
        <w:t>–</w:t>
      </w:r>
      <w:r w:rsidRPr="00C26E49">
        <w:t xml:space="preserve"> залишаються актуальними в локальних положеннях закладів. Сучасніші рекомендації МОН акцентують перехід до електронних форм обліку, що дозволяє інтегрувати дані про відвідування з системами оцінювання та аналітики успішності [4].</w:t>
      </w:r>
    </w:p>
    <w:p w:rsidR="00C26E49" w:rsidRDefault="00C26E49" w:rsidP="00C26E49">
      <w:pPr>
        <w:pStyle w:val="11"/>
      </w:pPr>
      <w:r w:rsidRPr="00C26E49">
        <w:t xml:space="preserve">Організаційна документація закладів вищої освіти зазвичай включає внутрішні положення про організацію освітнього процесу, які конкретизують загальнодержавні норми. Такі документи визначають порядок ведення журналів обліку навчальної роботи академічної групи, форми фіксації відвідування (традиційні паперові, електронні або комбіновані), процедури подання пояснень щодо відсутності та механізми реагування на систематичні пропуски. Зокрема, у положеннях Харківського національного університету імені В. Н. Каразіна, Київського національного університету імені Тараса Шевченка та інших провідних закладів підкреслюється обов’язок викладачів та старост груп вести </w:t>
      </w:r>
      <w:r w:rsidRPr="00C26E49">
        <w:lastRenderedPageBreak/>
        <w:t>оперативний облік, а також роль деканатів у систематизації цих даних для прийняття рішень щодо академічних відпусток, відрахування чи заохочення [5].</w:t>
      </w:r>
    </w:p>
    <w:p w:rsidR="00C26E49" w:rsidRPr="00C26E49" w:rsidRDefault="00C26E49" w:rsidP="00C26E49">
      <w:pPr>
        <w:pStyle w:val="11"/>
      </w:pPr>
      <w:r w:rsidRPr="00C26E49">
        <w:t>Рівні</w:t>
      </w:r>
      <w:r>
        <w:t xml:space="preserve"> </w:t>
      </w:r>
      <w:r w:rsidRPr="00C26E49">
        <w:t>нормативного регулювання обліку відвідування студентів</w:t>
      </w:r>
      <w:r>
        <w:t xml:space="preserve"> розглянуті в таблиці 1.1.</w:t>
      </w:r>
    </w:p>
    <w:p w:rsidR="00C26E49" w:rsidRPr="00062B52" w:rsidRDefault="00C26E49" w:rsidP="00C26E49">
      <w:pPr>
        <w:pStyle w:val="11"/>
        <w:rPr>
          <w:b/>
        </w:rPr>
      </w:pPr>
      <w:r w:rsidRPr="00062B52">
        <w:rPr>
          <w:b/>
        </w:rPr>
        <w:t xml:space="preserve">Таблиця 1.1 – Основні рівні нормативного регулювання обліку відвідування студентів </w:t>
      </w:r>
    </w:p>
    <w:tbl>
      <w:tblPr>
        <w:tblStyle w:val="ac"/>
        <w:tblW w:w="9775" w:type="dxa"/>
        <w:tblLayout w:type="fixed"/>
        <w:tblCellMar>
          <w:left w:w="0" w:type="dxa"/>
          <w:right w:w="0" w:type="dxa"/>
        </w:tblCellMar>
        <w:tblLook w:val="04A0" w:firstRow="1" w:lastRow="0" w:firstColumn="1" w:lastColumn="0" w:noHBand="0" w:noVBand="1"/>
      </w:tblPr>
      <w:tblGrid>
        <w:gridCol w:w="1555"/>
        <w:gridCol w:w="3543"/>
        <w:gridCol w:w="4677"/>
      </w:tblGrid>
      <w:tr w:rsidR="00C26E49" w:rsidRPr="00062B52" w:rsidTr="00496739">
        <w:tc>
          <w:tcPr>
            <w:tcW w:w="1555" w:type="dxa"/>
            <w:vAlign w:val="center"/>
            <w:hideMark/>
          </w:tcPr>
          <w:p w:rsidR="00C26E49" w:rsidRPr="00062B52" w:rsidRDefault="00C26E49" w:rsidP="00C26E49">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Рівень регулювання</w:t>
            </w:r>
          </w:p>
        </w:tc>
        <w:tc>
          <w:tcPr>
            <w:tcW w:w="3543" w:type="dxa"/>
            <w:vAlign w:val="center"/>
            <w:hideMark/>
          </w:tcPr>
          <w:p w:rsidR="00C26E49" w:rsidRPr="00062B52" w:rsidRDefault="00C26E49" w:rsidP="00C26E49">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Ключові документи</w:t>
            </w:r>
          </w:p>
        </w:tc>
        <w:tc>
          <w:tcPr>
            <w:tcW w:w="4677" w:type="dxa"/>
            <w:vAlign w:val="center"/>
            <w:hideMark/>
          </w:tcPr>
          <w:p w:rsidR="00C26E49" w:rsidRPr="00062B52" w:rsidRDefault="00C26E49" w:rsidP="00C26E49">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Основний зміст щодо обліку відвідування</w:t>
            </w:r>
          </w:p>
        </w:tc>
      </w:tr>
      <w:tr w:rsidR="00C26E49" w:rsidRPr="00062B52" w:rsidTr="00496739">
        <w:tc>
          <w:tcPr>
            <w:tcW w:w="1555" w:type="dxa"/>
            <w:vAlign w:val="center"/>
            <w:hideMark/>
          </w:tcPr>
          <w:p w:rsidR="00C26E49" w:rsidRPr="00062B52" w:rsidRDefault="00C26E49" w:rsidP="00C26E49">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Законодавчий</w:t>
            </w:r>
          </w:p>
        </w:tc>
        <w:tc>
          <w:tcPr>
            <w:tcW w:w="3543" w:type="dxa"/>
            <w:vAlign w:val="center"/>
            <w:hideMark/>
          </w:tcPr>
          <w:p w:rsidR="00C26E49" w:rsidRPr="00062B52" w:rsidRDefault="00C26E49" w:rsidP="00C26E49">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Закон «Про вищу освіту», Закон «Про освіту»</w:t>
            </w:r>
          </w:p>
        </w:tc>
        <w:tc>
          <w:tcPr>
            <w:tcW w:w="4677" w:type="dxa"/>
            <w:vAlign w:val="center"/>
            <w:hideMark/>
          </w:tcPr>
          <w:p w:rsidR="00C26E49" w:rsidRPr="00062B52" w:rsidRDefault="00C26E49" w:rsidP="00C26E49">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Загальні принципи обов’язковості контролю, права та обов’язки учасників процесу</w:t>
            </w:r>
          </w:p>
        </w:tc>
      </w:tr>
      <w:tr w:rsidR="00C26E49" w:rsidRPr="00062B52" w:rsidTr="00496739">
        <w:tc>
          <w:tcPr>
            <w:tcW w:w="1555" w:type="dxa"/>
            <w:vAlign w:val="center"/>
            <w:hideMark/>
          </w:tcPr>
          <w:p w:rsidR="00C26E49" w:rsidRPr="00062B52" w:rsidRDefault="00C26E49" w:rsidP="00C26E49">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Підзаконний (МОН)</w:t>
            </w:r>
          </w:p>
        </w:tc>
        <w:tc>
          <w:tcPr>
            <w:tcW w:w="3543" w:type="dxa"/>
            <w:vAlign w:val="center"/>
            <w:hideMark/>
          </w:tcPr>
          <w:p w:rsidR="00C26E49" w:rsidRPr="00062B52" w:rsidRDefault="00C26E49" w:rsidP="00C26E49">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Накази та положення про організацію освітнього процесу</w:t>
            </w:r>
          </w:p>
        </w:tc>
        <w:tc>
          <w:tcPr>
            <w:tcW w:w="4677" w:type="dxa"/>
            <w:vAlign w:val="center"/>
            <w:hideMark/>
          </w:tcPr>
          <w:p w:rsidR="00C26E49" w:rsidRPr="00062B52" w:rsidRDefault="00C26E49" w:rsidP="00C26E49">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Форми журналів, порядок фіксації, перехід до електронних систем</w:t>
            </w:r>
          </w:p>
        </w:tc>
      </w:tr>
      <w:tr w:rsidR="00C26E49" w:rsidRPr="00062B52" w:rsidTr="00496739">
        <w:tc>
          <w:tcPr>
            <w:tcW w:w="1555" w:type="dxa"/>
            <w:vAlign w:val="center"/>
            <w:hideMark/>
          </w:tcPr>
          <w:p w:rsidR="00C26E49" w:rsidRPr="00062B52" w:rsidRDefault="00C26E49" w:rsidP="00C26E49">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Локальний (ЗВО)</w:t>
            </w:r>
          </w:p>
        </w:tc>
        <w:tc>
          <w:tcPr>
            <w:tcW w:w="3543" w:type="dxa"/>
            <w:vAlign w:val="center"/>
            <w:hideMark/>
          </w:tcPr>
          <w:p w:rsidR="00C26E49" w:rsidRPr="00062B52" w:rsidRDefault="00C26E49" w:rsidP="00C26E49">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Внутрішні положення закладів</w:t>
            </w:r>
          </w:p>
        </w:tc>
        <w:tc>
          <w:tcPr>
            <w:tcW w:w="4677" w:type="dxa"/>
            <w:vAlign w:val="center"/>
            <w:hideMark/>
          </w:tcPr>
          <w:p w:rsidR="00C26E49" w:rsidRPr="00062B52" w:rsidRDefault="00C26E49" w:rsidP="00C26E49">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Конкретні процедури, відповідальні особи, інтеграція з електронними журналами</w:t>
            </w:r>
          </w:p>
        </w:tc>
      </w:tr>
    </w:tbl>
    <w:p w:rsidR="00C26E49" w:rsidRDefault="00C26E49" w:rsidP="00C26E49">
      <w:pPr>
        <w:pStyle w:val="11"/>
      </w:pPr>
    </w:p>
    <w:p w:rsidR="00C26E49" w:rsidRPr="00C26E49" w:rsidRDefault="00C26E49" w:rsidP="00DC13D7">
      <w:pPr>
        <w:pStyle w:val="11"/>
        <w:widowControl w:val="0"/>
      </w:pPr>
      <w:r w:rsidRPr="00C26E49">
        <w:t>Ця таблиця ілюструє ієрархічну структуру, яка забезпечує єдність вимог при збереженні гнучкості на рівні конкретного закладу [6].</w:t>
      </w:r>
    </w:p>
    <w:p w:rsidR="00C26E49" w:rsidRPr="00C26E49" w:rsidRDefault="00C26E49" w:rsidP="00DC13D7">
      <w:pPr>
        <w:pStyle w:val="11"/>
        <w:widowControl w:val="0"/>
      </w:pPr>
      <w:r w:rsidRPr="00C26E49">
        <w:t>Перехід до цифрових технологій в освіті суттєво трансформував підходи до обліку відвідування. Багато закладів запровадили електронні журнали, які дозволяють у реальному часі фіксувати присутність, автоматично розраховувати відсоток відвідування та генерувати аналітичні звіти. Такі системи відповідають сучасним викликам, зокрема необхідності оперативного реагування на пропуски в умовах змішаного чи дистанційного навчання. Водночас нормативні документи наголошують на збереженні паперового дублювання в окремих випадках для забезпечення юридичної сили даних [7].</w:t>
      </w:r>
    </w:p>
    <w:p w:rsidR="00C26E49" w:rsidRPr="00C26E49" w:rsidRDefault="00C26E49" w:rsidP="00DC13D7">
      <w:pPr>
        <w:pStyle w:val="11"/>
        <w:widowControl w:val="0"/>
      </w:pPr>
      <w:r w:rsidRPr="00C26E49">
        <w:t>Особливу увагу в нормативній базі приділено питанням поважних причин відсутності. Студенти зобов’язані подавати медичні довідки, документи про участь у офіційних заходах чи інші підтвердження. Відсутність без поважних причин може розглядатися як порушення академічної дисципліни і впливати на допуск до сесії, призначення стипендій та інші аспекти навчання. Ці норми закріплені як у загальнодержавних актах, так і в локальних положеннях про порядок відрахування та поновлення [8].</w:t>
      </w:r>
    </w:p>
    <w:p w:rsidR="00C26E49" w:rsidRPr="00C26E49" w:rsidRDefault="00C26E49" w:rsidP="00DC13D7">
      <w:pPr>
        <w:pStyle w:val="11"/>
        <w:widowControl w:val="0"/>
      </w:pPr>
      <w:r w:rsidRPr="00C26E49">
        <w:t xml:space="preserve">Аналіз організаційної документації свідчить про еволюцію від </w:t>
      </w:r>
      <w:r w:rsidRPr="00C26E49">
        <w:lastRenderedPageBreak/>
        <w:t>традиційного паперового журналу до інтегрованих інформаційних систем. Сучасні положення закладів вищої освіти дедалі частіше включають вимоги до захисту персональних даних під час ведення обліку, забезпечення доступу викладачів, кураторів та деканів до відповідних модулів, а також алгоритми автоматичного сповіщення про критичний рівень пропусків. Такий підхід сприяє профілактиці академічних ризиків і підвищує ефективність управління навчальним процесом [9].</w:t>
      </w:r>
    </w:p>
    <w:p w:rsidR="00C26E49" w:rsidRDefault="00C26E49" w:rsidP="00DC13D7">
      <w:pPr>
        <w:pStyle w:val="11"/>
        <w:widowControl w:val="0"/>
      </w:pPr>
      <w:r w:rsidRPr="00C26E49">
        <w:t xml:space="preserve">Схема </w:t>
      </w:r>
      <w:r w:rsidRPr="00C26E49">
        <w:rPr>
          <w:lang w:val="ru-RU"/>
        </w:rPr>
        <w:t xml:space="preserve">на рисунку 1.1 </w:t>
      </w:r>
      <w:r w:rsidRPr="00C26E49">
        <w:t>ілюструє взаємозв’язок між загальнодержавними законами, підзаконними актами МОН та внутрішніми документами закладів, з акцентом на потік інформації від первинного обліку до аналітичних рішень.</w:t>
      </w:r>
    </w:p>
    <w:p w:rsidR="00C26E49" w:rsidRPr="00C26E49" w:rsidRDefault="00C26E49" w:rsidP="00DC13D7">
      <w:pPr>
        <w:pStyle w:val="11"/>
        <w:widowControl w:val="0"/>
      </w:pPr>
    </w:p>
    <w:p w:rsidR="00C26E49" w:rsidRDefault="00F231EA" w:rsidP="00DC13D7">
      <w:pPr>
        <w:pStyle w:val="11"/>
        <w:widowControl w:val="0"/>
        <w:ind w:firstLine="0"/>
        <w:jc w:val="center"/>
      </w:pPr>
      <w:r w:rsidRPr="00F231EA">
        <w:rPr>
          <w:noProof/>
          <w:lang w:eastAsia="uk-UA"/>
        </w:rPr>
        <w:drawing>
          <wp:inline distT="0" distB="0" distL="0" distR="0" wp14:anchorId="569BCC8C" wp14:editId="3202EFCD">
            <wp:extent cx="6119495" cy="2560197"/>
            <wp:effectExtent l="0" t="0" r="0" b="0"/>
            <wp:docPr id="166" name="Рисунок 166"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9495" cy="2560197"/>
                    </a:xfrm>
                    <a:prstGeom prst="rect">
                      <a:avLst/>
                    </a:prstGeom>
                    <a:noFill/>
                    <a:ln>
                      <a:noFill/>
                    </a:ln>
                  </pic:spPr>
                </pic:pic>
              </a:graphicData>
            </a:graphic>
          </wp:inline>
        </w:drawing>
      </w:r>
    </w:p>
    <w:p w:rsidR="00C26E49" w:rsidRPr="00C26E49" w:rsidRDefault="00C26E49" w:rsidP="00DC13D7">
      <w:pPr>
        <w:pStyle w:val="11"/>
        <w:widowControl w:val="0"/>
        <w:ind w:firstLine="0"/>
        <w:jc w:val="center"/>
      </w:pPr>
      <w:r w:rsidRPr="00C26E49">
        <w:t>Рисунок 1.1 – Ієрархічна структура нормативного забезпечення обліку відвідування в закладах вищої освіти</w:t>
      </w:r>
    </w:p>
    <w:p w:rsidR="00C26E49" w:rsidRDefault="00C26E49" w:rsidP="00DC13D7">
      <w:pPr>
        <w:pStyle w:val="11"/>
        <w:widowControl w:val="0"/>
      </w:pPr>
    </w:p>
    <w:p w:rsidR="00C26E49" w:rsidRPr="00C26E49" w:rsidRDefault="00C26E49" w:rsidP="00DC13D7">
      <w:pPr>
        <w:pStyle w:val="11"/>
        <w:widowControl w:val="0"/>
      </w:pPr>
      <w:r w:rsidRPr="00C26E49">
        <w:t>Важливим аспектом є забезпечення єдності обліку в умовах академічної мобільності та міжнародних програм. Нормативні документи передбачають механізми визнання результатів навчання, отриманих в інших закладах, що вимагає стандартизованого підходу до фіксації відвідування. Це особливо актуально в контексті європейської інтеграції української вищої освіти та реалізації принципів Болонського процесу [10].</w:t>
      </w:r>
    </w:p>
    <w:p w:rsidR="00C26E49" w:rsidRPr="00C26E49" w:rsidRDefault="00C26E49" w:rsidP="00DC13D7">
      <w:pPr>
        <w:pStyle w:val="11"/>
        <w:widowControl w:val="0"/>
      </w:pPr>
      <w:r w:rsidRPr="00C26E49">
        <w:t xml:space="preserve">Таким чином, нормативна та організаційна документація щодо обліку </w:t>
      </w:r>
      <w:r w:rsidRPr="00C26E49">
        <w:lastRenderedPageBreak/>
        <w:t>відвідування студентів формує цілісну систему, спрямовану на забезпечення дисципліни, якості освіти та індивідуального супроводу кожного здобувача. Постійне оновлення цих документів відповідно до суспільних викликів, цифровізації та змін у законодавстві дозволяє закладам вищої освіти ефективно виконувати свої освітні місії, підтримуючи високий рівень академічної відповідальності та прозорості процесу навчання.</w:t>
      </w:r>
    </w:p>
    <w:p w:rsidR="00C37090" w:rsidRPr="00C37090" w:rsidRDefault="00C37090" w:rsidP="00DC13D7">
      <w:pPr>
        <w:pStyle w:val="11"/>
        <w:widowControl w:val="0"/>
      </w:pPr>
    </w:p>
    <w:p w:rsidR="00FA47CF" w:rsidRDefault="00FA47CF" w:rsidP="00DC13D7">
      <w:pPr>
        <w:pStyle w:val="31"/>
        <w:widowControl w:val="0"/>
        <w:rPr>
          <w:rStyle w:val="a4"/>
          <w:b/>
          <w:bCs w:val="0"/>
        </w:rPr>
      </w:pPr>
      <w:bookmarkStart w:id="10" w:name="_Toc232201099"/>
      <w:bookmarkStart w:id="11" w:name="_Toc233027127"/>
      <w:bookmarkStart w:id="12" w:name="_Toc233033280"/>
      <w:r w:rsidRPr="00C37090">
        <w:rPr>
          <w:rStyle w:val="a4"/>
          <w:b/>
          <w:bCs w:val="0"/>
        </w:rPr>
        <w:t>1.2 Огляд сучасних методів і систем автоматизації обліку відвідування</w:t>
      </w:r>
      <w:bookmarkEnd w:id="10"/>
      <w:bookmarkEnd w:id="11"/>
      <w:bookmarkEnd w:id="12"/>
    </w:p>
    <w:p w:rsidR="00C37090" w:rsidRDefault="00C37090" w:rsidP="00DC13D7">
      <w:pPr>
        <w:pStyle w:val="11"/>
        <w:widowControl w:val="0"/>
      </w:pPr>
    </w:p>
    <w:p w:rsidR="00C26E49" w:rsidRPr="00DC13D7" w:rsidRDefault="00C26E49" w:rsidP="00DC13D7">
      <w:pPr>
        <w:pStyle w:val="11"/>
        <w:widowControl w:val="0"/>
      </w:pPr>
      <w:r w:rsidRPr="00DC13D7">
        <w:t>У сучасних умовах розвитку вищої освіти процес обліку відвідування занять студентів набуває особливого значення як інструмент забезпечення якості освітнього процесу, контролю академічної дисципліни та підтримки управлінських рішень. Традиційні паперові журнали поступово відходять у минуле через їхню низьку ефективність, схильність до помилок та відсутність оперативного аналізу даних. Натомість поширюються різноманітні автоматизовані підходи, які дозволяють оптимізувати збір інформації, підвищити її точність і забезпечити інтеграцію з іншими компонентами управління навчальним закладом. [11]</w:t>
      </w:r>
    </w:p>
    <w:p w:rsidR="00C26E49" w:rsidRPr="00DC13D7" w:rsidRDefault="00C26E49" w:rsidP="00DC13D7">
      <w:pPr>
        <w:pStyle w:val="11"/>
        <w:widowControl w:val="0"/>
      </w:pPr>
      <w:r w:rsidRPr="00DC13D7">
        <w:t>Одним із поширених напрямів є використання технологій ідентифікації студентів за допомогою радіочастотної ідентифікації. Такі системи передбачають видачу студентам спеціальних карток, які зчитуються відповідними пристроями при вході до аудиторії чи на початку заняття. Це дозволяє автоматизувати фіксацію присутності в реальному часі, зменшити час на проведення переклички та мінімізувати людський фактор. Подібні рішення особливо ефективні у великих навчальних закладах, де одночасно проводяться численні заняття. Вони також сприяють формуванню єдиної бази даних, доступної для викладачів, кураторів та керівництва факультетів. [12]</w:t>
      </w:r>
    </w:p>
    <w:p w:rsidR="00C26E49" w:rsidRPr="00DC13D7" w:rsidRDefault="00C26E49" w:rsidP="00DC13D7">
      <w:pPr>
        <w:pStyle w:val="11"/>
        <w:widowControl w:val="0"/>
      </w:pPr>
      <w:r w:rsidRPr="00DC13D7">
        <w:t xml:space="preserve">Іншим перспективним методом є впровадження систем розпізнавання облич. Такі технології використовують камери та спеціальне програмне забезпечення для автоматичної ідентифікації студентів без необхідності </w:t>
      </w:r>
      <w:r w:rsidRPr="00DC13D7">
        <w:lastRenderedPageBreak/>
        <w:t>фізичного контакту чи пред’явлення документів. Перевагою є висока точність і швидкість обробки, а також можливість інтеграції з мобільними пристроями. Однак їхнє застосування вимагає врахування етичних аспектів захисту персональних даних і забезпечення відповідності нормам законодавства щодо обробки біометричної інформації. Дослідження свідчать, що такі системи суттєво перевершують ручні методи за швидкістю та надійністю, хоча й потребують початкових інвестицій у обладнання. [13]</w:t>
      </w:r>
    </w:p>
    <w:p w:rsidR="00C26E49" w:rsidRPr="00DC13D7" w:rsidRDefault="00C26E49" w:rsidP="00DC13D7">
      <w:pPr>
        <w:pStyle w:val="11"/>
        <w:widowControl w:val="0"/>
      </w:pPr>
      <w:r w:rsidRPr="00DC13D7">
        <w:t>Значного поширення набули мобільні додатки для обліку відвідування. Вони дозволяють викладачам або старостам груп фіксувати присутність студентів безпосередньо під час заняття за допомогою смартфонів. Студенти можуть підтверджувати свою участь через сканування унікальних кодів чи геолокацію. Такі рішення зручні для гібридного та дистанційного формату навчання, оскільки забезпечують гнучкість і оперативність. Крім того, вони часто включають функції аналітики, наприклад, розрахунок відсотка відвідування за семестр чи виявлення тенденцій пропусків. [14]</w:t>
      </w:r>
    </w:p>
    <w:p w:rsidR="00C26E49" w:rsidRPr="00DC13D7" w:rsidRDefault="00C26E49" w:rsidP="00DC13D7">
      <w:pPr>
        <w:pStyle w:val="11"/>
        <w:widowControl w:val="0"/>
      </w:pPr>
      <w:r w:rsidRPr="00DC13D7">
        <w:t>У багатьох країнах світу, зокрема в Європі та Азії, активно розвиваються комплексні платформи, які поєднують облік відвідування з іншими освітніми процесами. Наприклад, системи на основі хмарних технологій дозволяють зберігати дані в захищеному середовищі, забезпечувати доступ з різних пристроїв і генерувати звіти в автоматичному режимі. Вони підтримують інтеграцію з електронними журналами успішності, розкладами занять та системами сповіщень. Такий підхід сприяє прозорості процесу та оперативному реагуванню на проблеми академічної успішності студентів. [15]</w:t>
      </w:r>
    </w:p>
    <w:p w:rsidR="00C26E49" w:rsidRPr="00DC13D7" w:rsidRDefault="00C26E49" w:rsidP="00DC13D7">
      <w:pPr>
        <w:pStyle w:val="11"/>
        <w:widowControl w:val="0"/>
      </w:pPr>
      <w:r w:rsidRPr="00DC13D7">
        <w:t>Особливу увагу заслуговують системи, орієнтовані на прогнозування ризиків. Вони аналізують накопичені дані про відвідування, виявляють студентів із тенденцією до систематичних пропусків і формують рекомендації для кураторів чи деканатів. Використання елементів аналізу даних дозволяє не лише фіксувати факти, але й прогнозувати можливі труднощі з допуском до сесії, сприяючи профілактичній роботі. Такі інструменти стають невід’ємною частиною сучасного управління якістю освіти. [16]</w:t>
      </w:r>
    </w:p>
    <w:p w:rsidR="00C26E49" w:rsidRPr="00DC13D7" w:rsidRDefault="00C26E49" w:rsidP="00DC13D7">
      <w:pPr>
        <w:pStyle w:val="11"/>
        <w:widowControl w:val="0"/>
      </w:pPr>
      <w:r w:rsidRPr="00DC13D7">
        <w:lastRenderedPageBreak/>
        <w:t>У контексті цифровізації вищої освіти в Україні значну роль відіграють національні та відомчі ініціативи щодо впровадження електронних систем. Багато закладів вищої освіти переходять на інтегровані платформи, які автоматизують не тільки облік відвідування, але й документообіг, контроль навчального навантаження та звітність. Це відповідає загальним тенденціям модернізації освітнього менеджменту та підвищенню ефективності використання ресурсів. [17]</w:t>
      </w:r>
    </w:p>
    <w:p w:rsidR="00C26E49" w:rsidRPr="00DC13D7" w:rsidRDefault="00C26E49" w:rsidP="00DC13D7">
      <w:pPr>
        <w:pStyle w:val="11"/>
        <w:widowControl w:val="0"/>
      </w:pPr>
      <w:r w:rsidRPr="00DC13D7">
        <w:t>Для наочності порівняння основних сучасних методів автоматизації обліку відвідування можна представити у вигляді таблиці</w:t>
      </w:r>
      <w:r w:rsidR="00DC13D7" w:rsidRPr="00DC13D7">
        <w:t xml:space="preserve"> 1.2 [18]</w:t>
      </w:r>
      <w:r w:rsidRPr="00DC13D7">
        <w:t>.</w:t>
      </w:r>
    </w:p>
    <w:p w:rsidR="00DC13D7" w:rsidRPr="00496739" w:rsidRDefault="00DC13D7" w:rsidP="00DC13D7">
      <w:pPr>
        <w:pStyle w:val="11"/>
        <w:rPr>
          <w:sz w:val="22"/>
        </w:rPr>
      </w:pPr>
    </w:p>
    <w:p w:rsidR="00C26E49" w:rsidRPr="00062B52" w:rsidRDefault="00DC13D7" w:rsidP="00DC13D7">
      <w:pPr>
        <w:pStyle w:val="11"/>
        <w:rPr>
          <w:b/>
        </w:rPr>
      </w:pPr>
      <w:r w:rsidRPr="00062B52">
        <w:rPr>
          <w:b/>
        </w:rPr>
        <w:t>Таблиця 1.2</w:t>
      </w:r>
      <w:r w:rsidR="00C26E49" w:rsidRPr="00062B52">
        <w:rPr>
          <w:b/>
        </w:rPr>
        <w:t xml:space="preserve"> </w:t>
      </w:r>
      <w:r w:rsidR="00E91969" w:rsidRPr="00062B52">
        <w:rPr>
          <w:b/>
        </w:rPr>
        <w:t>–</w:t>
      </w:r>
      <w:r w:rsidR="00C26E49" w:rsidRPr="00062B52">
        <w:rPr>
          <w:b/>
        </w:rPr>
        <w:t xml:space="preserve"> Порівняльна характеристика сучасних методів автоматизації обліку відвідування</w:t>
      </w:r>
    </w:p>
    <w:tbl>
      <w:tblPr>
        <w:tblStyle w:val="ac"/>
        <w:tblW w:w="9917" w:type="dxa"/>
        <w:tblLayout w:type="fixed"/>
        <w:tblCellMar>
          <w:left w:w="0" w:type="dxa"/>
          <w:right w:w="0" w:type="dxa"/>
        </w:tblCellMar>
        <w:tblLook w:val="04A0" w:firstRow="1" w:lastRow="0" w:firstColumn="1" w:lastColumn="0" w:noHBand="0" w:noVBand="1"/>
      </w:tblPr>
      <w:tblGrid>
        <w:gridCol w:w="2122"/>
        <w:gridCol w:w="2835"/>
        <w:gridCol w:w="2835"/>
        <w:gridCol w:w="2125"/>
      </w:tblGrid>
      <w:tr w:rsidR="00C26E49" w:rsidRPr="00062B52" w:rsidTr="00496739">
        <w:tc>
          <w:tcPr>
            <w:tcW w:w="2122" w:type="dxa"/>
            <w:vAlign w:val="center"/>
            <w:hideMark/>
          </w:tcPr>
          <w:p w:rsidR="00C26E49" w:rsidRPr="00062B52" w:rsidRDefault="00C26E49" w:rsidP="00DC13D7">
            <w:pPr>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Метод автоматизації</w:t>
            </w:r>
          </w:p>
        </w:tc>
        <w:tc>
          <w:tcPr>
            <w:tcW w:w="2835" w:type="dxa"/>
            <w:vAlign w:val="center"/>
            <w:hideMark/>
          </w:tcPr>
          <w:p w:rsidR="00C26E49" w:rsidRPr="00062B52" w:rsidRDefault="00C26E49" w:rsidP="00DC13D7">
            <w:pPr>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Переваги</w:t>
            </w:r>
          </w:p>
        </w:tc>
        <w:tc>
          <w:tcPr>
            <w:tcW w:w="2835" w:type="dxa"/>
            <w:vAlign w:val="center"/>
            <w:hideMark/>
          </w:tcPr>
          <w:p w:rsidR="00C26E49" w:rsidRPr="00062B52" w:rsidRDefault="00C26E49" w:rsidP="00DC13D7">
            <w:pPr>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Недоліки</w:t>
            </w:r>
          </w:p>
        </w:tc>
        <w:tc>
          <w:tcPr>
            <w:tcW w:w="2125" w:type="dxa"/>
            <w:vAlign w:val="center"/>
            <w:hideMark/>
          </w:tcPr>
          <w:p w:rsidR="00C26E49" w:rsidRPr="00062B52" w:rsidRDefault="00C26E49" w:rsidP="00DC13D7">
            <w:pPr>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Сфера застосування</w:t>
            </w:r>
          </w:p>
        </w:tc>
      </w:tr>
      <w:tr w:rsidR="00C26E49" w:rsidRPr="00062B52" w:rsidTr="00496739">
        <w:tc>
          <w:tcPr>
            <w:tcW w:w="2122"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Радіочастотна ідентифікація</w:t>
            </w:r>
          </w:p>
        </w:tc>
        <w:tc>
          <w:tcPr>
            <w:tcW w:w="283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Висока швидкість, низька вартість обладнання</w:t>
            </w:r>
          </w:p>
        </w:tc>
        <w:tc>
          <w:tcPr>
            <w:tcW w:w="283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Можливість втрати картки, обмежена точність</w:t>
            </w:r>
          </w:p>
        </w:tc>
        <w:tc>
          <w:tcPr>
            <w:tcW w:w="212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Великі аудиторії, щоденний контроль</w:t>
            </w:r>
          </w:p>
        </w:tc>
      </w:tr>
      <w:tr w:rsidR="00C26E49" w:rsidRPr="00062B52" w:rsidTr="00496739">
        <w:tc>
          <w:tcPr>
            <w:tcW w:w="2122"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Розпізнавання облич</w:t>
            </w:r>
          </w:p>
        </w:tc>
        <w:tc>
          <w:tcPr>
            <w:tcW w:w="283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Контактless, висока точність</w:t>
            </w:r>
          </w:p>
        </w:tc>
        <w:tc>
          <w:tcPr>
            <w:tcW w:w="283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Вимоги до освітлення, етичні питання</w:t>
            </w:r>
          </w:p>
        </w:tc>
        <w:tc>
          <w:tcPr>
            <w:tcW w:w="212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Сучасні навчальні комплекси</w:t>
            </w:r>
          </w:p>
        </w:tc>
      </w:tr>
      <w:tr w:rsidR="00C26E49" w:rsidRPr="00062B52" w:rsidTr="00496739">
        <w:tc>
          <w:tcPr>
            <w:tcW w:w="2122"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Мобільні додатки</w:t>
            </w:r>
          </w:p>
        </w:tc>
        <w:tc>
          <w:tcPr>
            <w:tcW w:w="283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Гнучкість, низькі витрати</w:t>
            </w:r>
          </w:p>
        </w:tc>
        <w:tc>
          <w:tcPr>
            <w:tcW w:w="283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Залежність від інтернету, ризик шахрайства</w:t>
            </w:r>
          </w:p>
        </w:tc>
        <w:tc>
          <w:tcPr>
            <w:tcW w:w="212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Гібридне навчання</w:t>
            </w:r>
          </w:p>
        </w:tc>
      </w:tr>
      <w:tr w:rsidR="00C26E49" w:rsidRPr="00062B52" w:rsidTr="00496739">
        <w:tc>
          <w:tcPr>
            <w:tcW w:w="2122"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Хмарні комплексні платформи</w:t>
            </w:r>
          </w:p>
        </w:tc>
        <w:tc>
          <w:tcPr>
            <w:tcW w:w="283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Інтеграція, аналітика, масштабованість</w:t>
            </w:r>
          </w:p>
        </w:tc>
        <w:tc>
          <w:tcPr>
            <w:tcW w:w="283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Потреба в кваліфікованому обслуговуванні</w:t>
            </w:r>
          </w:p>
        </w:tc>
        <w:tc>
          <w:tcPr>
            <w:tcW w:w="2125" w:type="dxa"/>
            <w:vAlign w:val="center"/>
            <w:hideMark/>
          </w:tcPr>
          <w:p w:rsidR="00C26E49" w:rsidRPr="00062B52" w:rsidRDefault="00C26E49" w:rsidP="00DC13D7">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Заклади вищої освіти</w:t>
            </w:r>
          </w:p>
        </w:tc>
      </w:tr>
    </w:tbl>
    <w:p w:rsidR="00DC13D7" w:rsidRDefault="00DC13D7" w:rsidP="00DC13D7">
      <w:pPr>
        <w:pStyle w:val="11"/>
        <w:rPr>
          <w:lang w:eastAsia="uk-UA"/>
        </w:rPr>
      </w:pPr>
    </w:p>
    <w:p w:rsidR="00C26E49" w:rsidRDefault="00C26E49" w:rsidP="00DC13D7">
      <w:pPr>
        <w:pStyle w:val="11"/>
        <w:rPr>
          <w:lang w:eastAsia="uk-UA"/>
        </w:rPr>
      </w:pPr>
      <w:r w:rsidRPr="00C26E49">
        <w:rPr>
          <w:lang w:eastAsia="uk-UA"/>
        </w:rPr>
        <w:t>Рисунок 1.</w:t>
      </w:r>
      <w:r w:rsidR="00DC13D7">
        <w:rPr>
          <w:lang w:eastAsia="uk-UA"/>
        </w:rPr>
        <w:t>2</w:t>
      </w:r>
      <w:r w:rsidRPr="00C26E49">
        <w:rPr>
          <w:lang w:eastAsia="uk-UA"/>
        </w:rPr>
        <w:t xml:space="preserve"> ілюструє загальну архітектуру сучасної автоматизованої системи обліку відвідування</w:t>
      </w:r>
      <w:r w:rsidR="00DC13D7">
        <w:rPr>
          <w:lang w:eastAsia="uk-UA"/>
        </w:rPr>
        <w:t xml:space="preserve"> </w:t>
      </w:r>
      <w:r w:rsidR="00DC13D7" w:rsidRPr="00C26E49">
        <w:t>[19]</w:t>
      </w:r>
      <w:r w:rsidRPr="00C26E49">
        <w:rPr>
          <w:lang w:eastAsia="uk-UA"/>
        </w:rPr>
        <w:t>.</w:t>
      </w:r>
    </w:p>
    <w:p w:rsidR="00DC13D7" w:rsidRPr="00496739" w:rsidRDefault="00DC13D7" w:rsidP="00DC13D7">
      <w:pPr>
        <w:pStyle w:val="11"/>
        <w:rPr>
          <w:sz w:val="22"/>
          <w:lang w:eastAsia="uk-UA"/>
        </w:rPr>
      </w:pPr>
    </w:p>
    <w:p w:rsidR="00DC13D7" w:rsidRDefault="00F231EA" w:rsidP="00DC13D7">
      <w:pPr>
        <w:pStyle w:val="11"/>
        <w:ind w:firstLine="0"/>
        <w:jc w:val="center"/>
      </w:pPr>
      <w:r w:rsidRPr="00F231EA">
        <w:rPr>
          <w:noProof/>
          <w:lang w:eastAsia="uk-UA"/>
        </w:rPr>
        <w:drawing>
          <wp:inline distT="0" distB="0" distL="0" distR="0" wp14:anchorId="35B65641" wp14:editId="2F17B9BB">
            <wp:extent cx="2598320" cy="2085975"/>
            <wp:effectExtent l="0" t="0" r="0" b="0"/>
            <wp:docPr id="167" name="Рисунок 167"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2380" cy="2089234"/>
                    </a:xfrm>
                    <a:prstGeom prst="rect">
                      <a:avLst/>
                    </a:prstGeom>
                    <a:noFill/>
                    <a:ln>
                      <a:noFill/>
                    </a:ln>
                  </pic:spPr>
                </pic:pic>
              </a:graphicData>
            </a:graphic>
          </wp:inline>
        </w:drawing>
      </w:r>
    </w:p>
    <w:p w:rsidR="00C26E49" w:rsidRPr="00C26E49" w:rsidRDefault="00C26E49" w:rsidP="00DC13D7">
      <w:pPr>
        <w:pStyle w:val="11"/>
        <w:ind w:firstLine="0"/>
        <w:jc w:val="center"/>
      </w:pPr>
      <w:r w:rsidRPr="00C26E49">
        <w:t>Рисунок 1.</w:t>
      </w:r>
      <w:r w:rsidR="00DC13D7">
        <w:t>2</w:t>
      </w:r>
      <w:r w:rsidRPr="00C26E49">
        <w:t xml:space="preserve"> </w:t>
      </w:r>
      <w:r w:rsidR="00E91969">
        <w:t>–</w:t>
      </w:r>
      <w:r w:rsidRPr="00C26E49">
        <w:t xml:space="preserve"> Загальна архітектура сучасної системи автома</w:t>
      </w:r>
      <w:r w:rsidR="00DC13D7">
        <w:t>тизованого обліку відвідування</w:t>
      </w:r>
    </w:p>
    <w:p w:rsidR="00C26E49" w:rsidRPr="00C26E49" w:rsidRDefault="00C26E49" w:rsidP="00C26E49">
      <w:pPr>
        <w:pStyle w:val="11"/>
      </w:pPr>
      <w:r w:rsidRPr="00C26E49">
        <w:lastRenderedPageBreak/>
        <w:t>Ця схема відображає взаємодію ключових учасників процесу з централізованим сховищем, що забезпечує оперативний доступ до інформації та її аналіз. Сучасні системи також активно використовують елементи штучного інтелекту для виявлення аномалій, таких як масові пропуски певних занять чи різке зниження відвідуваності окремого студента. Це дозволяє керівництву закладів вищої освіти вчасно вживати заходів для підтримки студентів і підвищення загальної успішності. Крім того, інтеграція з системами електронного документообігу спрощує формування звітності для контролюючих органів. [20]</w:t>
      </w:r>
    </w:p>
    <w:p w:rsidR="00C26E49" w:rsidRPr="00C26E49" w:rsidRDefault="00C26E49" w:rsidP="00C26E49">
      <w:pPr>
        <w:pStyle w:val="11"/>
      </w:pPr>
      <w:r w:rsidRPr="00C26E49">
        <w:t>Таким чином, огляд сучасних методів і систем автоматизації обліку відвідування свідчить про перехід від рутинних паперових процедур до інтелектуальних, інтегрованих рішень, які не лише фіксують факти, але й сприяють покращенню якості освіти в цілому. Подальший розвиток цих технологій пов’язаний із посиленням захисту даних, розширенням аналітичних можливостей та адаптацією до потреб дистанційного та змішаного навчання.</w:t>
      </w:r>
    </w:p>
    <w:p w:rsidR="00C37090" w:rsidRPr="00C37090" w:rsidRDefault="00C37090" w:rsidP="00C37090">
      <w:pPr>
        <w:pStyle w:val="11"/>
      </w:pPr>
    </w:p>
    <w:p w:rsidR="00FA47CF" w:rsidRDefault="00FA47CF" w:rsidP="00C37090">
      <w:pPr>
        <w:pStyle w:val="31"/>
        <w:rPr>
          <w:rStyle w:val="a4"/>
          <w:b/>
          <w:bCs w:val="0"/>
        </w:rPr>
      </w:pPr>
      <w:bookmarkStart w:id="13" w:name="_Toc232201100"/>
      <w:bookmarkStart w:id="14" w:name="_Toc233027128"/>
      <w:bookmarkStart w:id="15" w:name="_Toc233033281"/>
      <w:r w:rsidRPr="00C37090">
        <w:rPr>
          <w:rStyle w:val="a4"/>
          <w:b/>
          <w:bCs w:val="0"/>
        </w:rPr>
        <w:t>1.3 Формулювання проблематики та постановка задачі розробки web</w:t>
      </w:r>
      <w:r w:rsidRPr="00C37090">
        <w:rPr>
          <w:rStyle w:val="a4"/>
          <w:b/>
          <w:bCs w:val="0"/>
        </w:rPr>
        <w:noBreakHyphen/>
        <w:t>системи обліку відвідування</w:t>
      </w:r>
      <w:bookmarkEnd w:id="13"/>
      <w:bookmarkEnd w:id="14"/>
      <w:bookmarkEnd w:id="15"/>
    </w:p>
    <w:p w:rsidR="00C37090" w:rsidRDefault="00C37090" w:rsidP="00C37090">
      <w:pPr>
        <w:pStyle w:val="11"/>
      </w:pPr>
    </w:p>
    <w:p w:rsidR="002F6DA2" w:rsidRDefault="001848CF" w:rsidP="002F6DA2">
      <w:pPr>
        <w:pStyle w:val="11"/>
      </w:pPr>
      <w:r w:rsidRPr="002F6DA2">
        <w:t xml:space="preserve">Сучасний освітній процес у закладах вищої освіти характеризується значним зростанням обсягів навчальної інформації, збільшенням кількості здобувачів освіти та необхідністю забезпечення високої якості контролю за їхньою участю в навчальних заняттях. </w:t>
      </w:r>
    </w:p>
    <w:p w:rsidR="001848CF" w:rsidRPr="002F6DA2" w:rsidRDefault="001848CF" w:rsidP="002F6DA2">
      <w:pPr>
        <w:pStyle w:val="11"/>
      </w:pPr>
      <w:r w:rsidRPr="002F6DA2">
        <w:t>Традиційні методи обліку відвідування, що ґрунтуються на паперових журналах або простих електронних таблицях, уже не відповідають вимогам динамічного освітнього середовища. Такі підходи вимагають значних витрат часу викладачів та адміністративного персоналу на ручне заповнення відомостей, перевірку даних і формування звітів, що призводить до помилок, дублювання інформації та запізнення в ухваленні управлінських рішень.[21]</w:t>
      </w:r>
    </w:p>
    <w:p w:rsidR="001848CF" w:rsidRPr="002F6DA2" w:rsidRDefault="001848CF" w:rsidP="002F6DA2">
      <w:pPr>
        <w:pStyle w:val="11"/>
      </w:pPr>
      <w:r w:rsidRPr="002F6DA2">
        <w:lastRenderedPageBreak/>
        <w:t>Однією з ключових проблем є низька оперативність обробки даних про присутність студентів. У великих академічних групах, де на одному занятті може бути понад тридцять учасників, ручне ведення обліку займає до десяти-п’ятнадцяти хвилин лекційного часу, що суттєво зменшує ефективність самого навчального процесу. Крім того, відсутність централізованої системи ускладнює виявлення тенденцій пропусків, аналіз причин невідвідування та своєчасне реагування на ризики відрахування через перевищення допустимих меж відсутності. Викладачі та деканати часто стикаються з ситуаціями, коли інформація про відвідування стає доступною лише наприкінці семестру, що позбавляє можливості вчасно надати підтримку здобувачам освіти, які опинилися в складних життєвих обставинах.[22]</w:t>
      </w:r>
    </w:p>
    <w:p w:rsidR="001848CF" w:rsidRPr="002F6DA2" w:rsidRDefault="001848CF" w:rsidP="002F6DA2">
      <w:pPr>
        <w:pStyle w:val="11"/>
      </w:pPr>
      <w:r w:rsidRPr="002F6DA2">
        <w:t>Іншою суттєвою проблемою є відсутність інтеграції даних обліку відвідування з іншими компонентами освітнього процесу. У більшості закладів вищої освіти інформація про присутність на заняттях існує окремо від даних про успішність, подання заяв про поважні причини відсутності та формування індивідуальних траєкторій навчання. Це призводить до фрагментарності аналізу, коли деканат не може оперативно отримати комплексну картину академічної активності студента. Ручна обробка заяв про пропуски, перевірка документів і внесення змін у журнали вимагає додаткових адміністративних ресурсів, а ризик втрати або підробки паперових довідок залишається високим. У сучасних умовах, коли значна частина навчання відбувається в змішаному форматі, традиційні методи стають ще менш ефективними.[23]</w:t>
      </w:r>
    </w:p>
    <w:p w:rsidR="001848CF" w:rsidRPr="002F6DA2" w:rsidRDefault="001848CF" w:rsidP="002F6DA2">
      <w:pPr>
        <w:pStyle w:val="11"/>
      </w:pPr>
      <w:r w:rsidRPr="002F6DA2">
        <w:t xml:space="preserve">Особливої уваги заслуговує проблема аналітичної підтримки управлінських рішень. Керівництво факультетів та університетів потребує інструментів, які дозволяли б не лише фіксувати факти відвідування, але й прогнозувати ризики недопуску до сесії, виявляти групові аномалії в пропусках конкретних дисциплін та оцінювати динаміку академічної активності. Без таких механізмів важко забезпечити індивідуальний підхід до кожного здобувача освіти та запобігти відрахуванням через формальні причини. Крім того, відсутність автоматизованих звітів ускладнює підготовку документів для </w:t>
      </w:r>
      <w:r w:rsidRPr="002F6DA2">
        <w:lastRenderedPageBreak/>
        <w:t>акредитації програм, моніторингу якості освітнього процесу та взаємодії з органами управління освітою.[24]</w:t>
      </w:r>
    </w:p>
    <w:p w:rsidR="002F6DA2" w:rsidRDefault="002F6DA2" w:rsidP="002F6DA2">
      <w:pPr>
        <w:pStyle w:val="11"/>
      </w:pPr>
      <w:r w:rsidRPr="002F6DA2">
        <w:t>Недоліки</w:t>
      </w:r>
      <w:r>
        <w:t xml:space="preserve"> </w:t>
      </w:r>
      <w:r w:rsidRPr="002F6DA2">
        <w:t>традиційних методів обліку відвідування в закладах вищої освіти</w:t>
      </w:r>
      <w:r>
        <w:t xml:space="preserve"> наведені в таблиці 1.3.</w:t>
      </w:r>
    </w:p>
    <w:p w:rsidR="00062B52" w:rsidRDefault="00062B52" w:rsidP="002F6DA2">
      <w:pPr>
        <w:pStyle w:val="11"/>
      </w:pPr>
    </w:p>
    <w:p w:rsidR="001848CF" w:rsidRPr="00062B52" w:rsidRDefault="001848CF" w:rsidP="002F6DA2">
      <w:pPr>
        <w:pStyle w:val="11"/>
        <w:rPr>
          <w:b/>
        </w:rPr>
      </w:pPr>
      <w:r w:rsidRPr="00062B52">
        <w:rPr>
          <w:b/>
        </w:rPr>
        <w:t>Таблиця 1.3 – Основні недоліки традиційних методів обліку відвідування в закладах вищої освіти</w:t>
      </w:r>
    </w:p>
    <w:tbl>
      <w:tblPr>
        <w:tblStyle w:val="ac"/>
        <w:tblW w:w="0" w:type="auto"/>
        <w:tblLayout w:type="fixed"/>
        <w:tblCellMar>
          <w:left w:w="0" w:type="dxa"/>
          <w:right w:w="0" w:type="dxa"/>
        </w:tblCellMar>
        <w:tblLook w:val="04A0" w:firstRow="1" w:lastRow="0" w:firstColumn="1" w:lastColumn="0" w:noHBand="0" w:noVBand="1"/>
      </w:tblPr>
      <w:tblGrid>
        <w:gridCol w:w="1772"/>
        <w:gridCol w:w="3610"/>
        <w:gridCol w:w="4230"/>
      </w:tblGrid>
      <w:tr w:rsidR="001848CF" w:rsidRPr="00062B52" w:rsidTr="00DA56FD">
        <w:tc>
          <w:tcPr>
            <w:tcW w:w="1772" w:type="dxa"/>
            <w:vAlign w:val="center"/>
            <w:hideMark/>
          </w:tcPr>
          <w:p w:rsidR="001848CF" w:rsidRPr="00062B52" w:rsidRDefault="001848CF" w:rsidP="00DA56FD">
            <w:pPr>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Аспект</w:t>
            </w:r>
          </w:p>
        </w:tc>
        <w:tc>
          <w:tcPr>
            <w:tcW w:w="3610" w:type="dxa"/>
            <w:vAlign w:val="center"/>
            <w:hideMark/>
          </w:tcPr>
          <w:p w:rsidR="001848CF" w:rsidRPr="00062B52" w:rsidRDefault="001848CF" w:rsidP="00DA56FD">
            <w:pPr>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Традиційний підхід</w:t>
            </w:r>
          </w:p>
        </w:tc>
        <w:tc>
          <w:tcPr>
            <w:tcW w:w="4230" w:type="dxa"/>
            <w:vAlign w:val="center"/>
            <w:hideMark/>
          </w:tcPr>
          <w:p w:rsidR="001848CF" w:rsidRPr="00062B52" w:rsidRDefault="001848CF" w:rsidP="00DA56FD">
            <w:pPr>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Наслідки для освітнього процесу</w:t>
            </w:r>
          </w:p>
        </w:tc>
      </w:tr>
      <w:tr w:rsidR="001848CF" w:rsidRPr="00062B52" w:rsidTr="00DA56FD">
        <w:tc>
          <w:tcPr>
            <w:tcW w:w="1772"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Оперативність</w:t>
            </w:r>
          </w:p>
        </w:tc>
        <w:tc>
          <w:tcPr>
            <w:tcW w:w="3610"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Ручне заповнення журналів</w:t>
            </w:r>
          </w:p>
        </w:tc>
        <w:tc>
          <w:tcPr>
            <w:tcW w:w="4230"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Втрата навчального часу, запізнення реакції</w:t>
            </w:r>
          </w:p>
        </w:tc>
      </w:tr>
      <w:tr w:rsidR="001848CF" w:rsidRPr="00062B52" w:rsidTr="00DA56FD">
        <w:tc>
          <w:tcPr>
            <w:tcW w:w="1772"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Точність даних</w:t>
            </w:r>
          </w:p>
        </w:tc>
        <w:tc>
          <w:tcPr>
            <w:tcW w:w="3610"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Суб’єктивні записи, ризик помилок</w:t>
            </w:r>
          </w:p>
        </w:tc>
        <w:tc>
          <w:tcPr>
            <w:tcW w:w="4230"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Недостовірна інформація для аналізу</w:t>
            </w:r>
          </w:p>
        </w:tc>
      </w:tr>
      <w:tr w:rsidR="001848CF" w:rsidRPr="00062B52" w:rsidTr="00DA56FD">
        <w:tc>
          <w:tcPr>
            <w:tcW w:w="1772"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Аналітика</w:t>
            </w:r>
          </w:p>
        </w:tc>
        <w:tc>
          <w:tcPr>
            <w:tcW w:w="3610"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Відсутність автоматизованих звітів</w:t>
            </w:r>
          </w:p>
        </w:tc>
        <w:tc>
          <w:tcPr>
            <w:tcW w:w="4230"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Неможливість прогнозування ризиків</w:t>
            </w:r>
          </w:p>
        </w:tc>
      </w:tr>
      <w:tr w:rsidR="001848CF" w:rsidRPr="00062B52" w:rsidTr="00DA56FD">
        <w:tc>
          <w:tcPr>
            <w:tcW w:w="1772"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Інтеграція</w:t>
            </w:r>
          </w:p>
        </w:tc>
        <w:tc>
          <w:tcPr>
            <w:tcW w:w="3610"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Розрізнені джерела даних</w:t>
            </w:r>
          </w:p>
        </w:tc>
        <w:tc>
          <w:tcPr>
            <w:tcW w:w="4230"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Фрагментарність управління</w:t>
            </w:r>
          </w:p>
        </w:tc>
      </w:tr>
      <w:tr w:rsidR="001848CF" w:rsidRPr="00062B52" w:rsidTr="00DA56FD">
        <w:tc>
          <w:tcPr>
            <w:tcW w:w="1772"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Доступність</w:t>
            </w:r>
          </w:p>
        </w:tc>
        <w:tc>
          <w:tcPr>
            <w:tcW w:w="3610"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Обмежений доступ для зацікавлених сторін</w:t>
            </w:r>
          </w:p>
        </w:tc>
        <w:tc>
          <w:tcPr>
            <w:tcW w:w="4230" w:type="dxa"/>
            <w:vAlign w:val="center"/>
            <w:hideMark/>
          </w:tcPr>
          <w:p w:rsidR="001848CF" w:rsidRPr="00062B52" w:rsidRDefault="001848CF"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Зниження прозорості та мотивації студентів</w:t>
            </w:r>
          </w:p>
        </w:tc>
      </w:tr>
    </w:tbl>
    <w:p w:rsidR="002F6DA2" w:rsidRDefault="002F6DA2" w:rsidP="002F6DA2">
      <w:pPr>
        <w:pStyle w:val="11"/>
      </w:pPr>
    </w:p>
    <w:p w:rsidR="001848CF" w:rsidRPr="002F6DA2" w:rsidRDefault="001848CF" w:rsidP="00DA56FD">
      <w:pPr>
        <w:pStyle w:val="11"/>
        <w:widowControl w:val="0"/>
      </w:pPr>
      <w:r w:rsidRPr="002F6DA2">
        <w:t>Значні виклики виникають і в контексті забезпечення академічної доброчесності. Традиційні системи не дозволяють ефективно запобігати випадкам підміни студентів або фальсифікації присутності, що негативно впливає на загальну культуру навчання. У період дистанційного або змішаного формату занять проблема лише загострюється, оскільки викладачі не завжди мають можливість візуально контролювати участь кожного учасника. Крім того, обробка великого обсягу документів про поважні причини відсутності (медичні довідки, підтвердження участі в заходах) вимагає значних адміністративних зусиль і часто супроводжується затримками.[25]</w:t>
      </w:r>
    </w:p>
    <w:p w:rsidR="001848CF" w:rsidRPr="002F6DA2" w:rsidRDefault="001848CF" w:rsidP="002F6DA2">
      <w:pPr>
        <w:pStyle w:val="11"/>
      </w:pPr>
      <w:r w:rsidRPr="002F6DA2">
        <w:t xml:space="preserve">Проблематика посилюється й зовнішніми факторами. Зростання мобільності студентів, участь у волонтерських проєктах, спортивних змаганнях та інших позанавчальних заходах вимагає гнучкої системи, яка враховувала б індивідуальні обставини без втрати об’єктивності обліку. Водночас заклади вищої освіти стикаються з необхідністю оптимізувати адміністративні витрати в умовах обмеженого фінансування, що робить ручні методи економічно невиправданими. Відсутність сучасних цифрових інструментів також ускладнює </w:t>
      </w:r>
      <w:r w:rsidRPr="002F6DA2">
        <w:lastRenderedPageBreak/>
        <w:t>інтеграцію з європейськими стандартами якості освіти, де прозорість і оперативність контролю є ключовими елементами.[26]</w:t>
      </w:r>
    </w:p>
    <w:p w:rsidR="001848CF" w:rsidRDefault="001848CF" w:rsidP="002F6DA2">
      <w:pPr>
        <w:pStyle w:val="11"/>
      </w:pPr>
      <w:r w:rsidRPr="002F6DA2">
        <w:t xml:space="preserve">Схема </w:t>
      </w:r>
      <w:r w:rsidR="002F6DA2" w:rsidRPr="002F6DA2">
        <w:t xml:space="preserve">на рисунку 1.3 </w:t>
      </w:r>
      <w:r w:rsidRPr="002F6DA2">
        <w:t>ілюструє взаємозв’язки між ручними операціями, джерелами помилок та на</w:t>
      </w:r>
      <w:r w:rsidR="002F6DA2" w:rsidRPr="002F6DA2">
        <w:t>слідками для управління освітою</w:t>
      </w:r>
      <w:r w:rsidRPr="002F6DA2">
        <w:t>.</w:t>
      </w:r>
    </w:p>
    <w:p w:rsidR="00DA56FD" w:rsidRPr="002F6DA2" w:rsidRDefault="00DA56FD" w:rsidP="002F6DA2">
      <w:pPr>
        <w:pStyle w:val="11"/>
      </w:pPr>
    </w:p>
    <w:p w:rsidR="002F6DA2" w:rsidRDefault="002F6DA2" w:rsidP="002F6DA2">
      <w:pPr>
        <w:pStyle w:val="11"/>
        <w:ind w:firstLine="0"/>
        <w:jc w:val="center"/>
      </w:pPr>
      <w:r w:rsidRPr="002F6DA2">
        <w:rPr>
          <w:noProof/>
          <w:lang w:eastAsia="uk-UA"/>
        </w:rPr>
        <w:drawing>
          <wp:inline distT="0" distB="0" distL="0" distR="0" wp14:anchorId="3C3D04AA" wp14:editId="0BE8BD69">
            <wp:extent cx="4562035" cy="2505075"/>
            <wp:effectExtent l="0" t="0" r="0" b="0"/>
            <wp:docPr id="21" name="Рисунок 21" descr="D:\кабанчик\235 Розробка web-системи обліку відвідування занять студентами університету з використанням хмарних сервісів 32417463\figure\Схема основних проблемних процесів у традиційному обліку відвідуванн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кабанчик\235 Розробка web-системи обліку відвідування занять студентами університету з використанням хмарних сервісів 32417463\figure\Схема основних проблемних процесів у традиційному обліку відвідування.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0527" cy="2526211"/>
                    </a:xfrm>
                    <a:prstGeom prst="rect">
                      <a:avLst/>
                    </a:prstGeom>
                    <a:noFill/>
                    <a:ln>
                      <a:noFill/>
                    </a:ln>
                  </pic:spPr>
                </pic:pic>
              </a:graphicData>
            </a:graphic>
          </wp:inline>
        </w:drawing>
      </w:r>
    </w:p>
    <w:p w:rsidR="001848CF" w:rsidRDefault="001848CF" w:rsidP="002F6DA2">
      <w:pPr>
        <w:pStyle w:val="11"/>
        <w:ind w:firstLine="0"/>
        <w:jc w:val="center"/>
      </w:pPr>
      <w:r w:rsidRPr="002F6DA2">
        <w:t>Рисунок 1.3 – Схема основних проблемних процесів у т</w:t>
      </w:r>
      <w:r w:rsidR="002F6DA2">
        <w:t>радиційному обліку відвідування</w:t>
      </w:r>
    </w:p>
    <w:p w:rsidR="00DA56FD" w:rsidRPr="002F6DA2" w:rsidRDefault="00DA56FD" w:rsidP="00DA56FD">
      <w:pPr>
        <w:pStyle w:val="11"/>
        <w:widowControl w:val="0"/>
        <w:ind w:firstLine="0"/>
        <w:jc w:val="center"/>
      </w:pPr>
    </w:p>
    <w:p w:rsidR="002F6DA2" w:rsidRDefault="001848CF" w:rsidP="00DA56FD">
      <w:pPr>
        <w:pStyle w:val="11"/>
        <w:widowControl w:val="0"/>
      </w:pPr>
      <w:r w:rsidRPr="002F6DA2">
        <w:t xml:space="preserve">Таким чином, актуальність розробки web-системи обліку відвідування зумовлена необхідністю переходу від фрагментарних ручних методів до комплексного цифрового рішення, яке забезпечувало б автоматизацію фіксації даних, оперативний аналіз, прозорість процесів і підтримку прийняття обґрунтованих управлінських рішень. </w:t>
      </w:r>
    </w:p>
    <w:p w:rsidR="001848CF" w:rsidRPr="002F6DA2" w:rsidRDefault="001848CF" w:rsidP="002F6DA2">
      <w:pPr>
        <w:pStyle w:val="11"/>
      </w:pPr>
      <w:r w:rsidRPr="002F6DA2">
        <w:t>Постановка задачі полягає в створенні інформаційної системи, яка б інтегрувала облік відвідування з іншими компонентами освітнього процесу, забезпечувала багаторівневий доступ для різних категорій користувачів (студенти, старости, викладачі, деканат), дозволяла обробляти заяви про поважні причини відсутності з електронним документообігом та формувала аналітичні звіти для прогнозування академічних ризиків. Система має бути орієнтована на використання сучасних хмарних технологій для забезпечення масштабованості, безпеки даних і доступності з будь-якого пристрою.[27]</w:t>
      </w:r>
    </w:p>
    <w:p w:rsidR="001848CF" w:rsidRPr="002F6DA2" w:rsidRDefault="001848CF" w:rsidP="002F6DA2">
      <w:pPr>
        <w:pStyle w:val="11"/>
      </w:pPr>
      <w:r w:rsidRPr="002F6DA2">
        <w:lastRenderedPageBreak/>
        <w:t>Важливим аспектом є забезпечення відповідності системи принципам академічної доброчесності, захисту персональних даних та інтеграції з існуючими університетськими платформами. Розробка такого рішення дозволить підвищити ефективність освітнього процесу, зменшити адміністративне навантаження та створити умови для індивідуальної підтримки кожного здобувача вищої освіти. У контексті цифрової трансформації вищої школи в Україні створення подібних web-систем стає не лише технічним завданням, а й стратегічним кроком до підвищення якості підготовки фахівців</w:t>
      </w:r>
      <w:r w:rsidR="002F6DA2">
        <w:t xml:space="preserve"> </w:t>
      </w:r>
      <w:r w:rsidRPr="002F6DA2">
        <w:t>[28]</w:t>
      </w:r>
      <w:r w:rsidR="002F6DA2">
        <w:t xml:space="preserve">. </w:t>
      </w:r>
      <w:r w:rsidR="002F6DA2" w:rsidRPr="002F6DA2">
        <w:t>Порівняння традиційного та перспективного підходів</w:t>
      </w:r>
      <w:r w:rsidR="002F6DA2">
        <w:t xml:space="preserve"> показане в таблиці 1.4.</w:t>
      </w:r>
    </w:p>
    <w:p w:rsidR="002F6DA2" w:rsidRDefault="002F6DA2" w:rsidP="002F6DA2">
      <w:pPr>
        <w:pStyle w:val="11"/>
      </w:pPr>
    </w:p>
    <w:p w:rsidR="001848CF" w:rsidRPr="00062B52" w:rsidRDefault="001848CF" w:rsidP="002F6DA2">
      <w:pPr>
        <w:pStyle w:val="11"/>
        <w:rPr>
          <w:b/>
        </w:rPr>
      </w:pPr>
      <w:r w:rsidRPr="00062B52">
        <w:rPr>
          <w:b/>
        </w:rPr>
        <w:t>Таблиця 1.4 – Порівняння традиційного та перспективного підходів до обліку відвідування</w:t>
      </w:r>
    </w:p>
    <w:tbl>
      <w:tblPr>
        <w:tblStyle w:val="ac"/>
        <w:tblW w:w="0" w:type="auto"/>
        <w:tblLayout w:type="fixed"/>
        <w:tblCellMar>
          <w:left w:w="0" w:type="dxa"/>
          <w:right w:w="0" w:type="dxa"/>
        </w:tblCellMar>
        <w:tblLook w:val="04A0" w:firstRow="1" w:lastRow="0" w:firstColumn="1" w:lastColumn="0" w:noHBand="0" w:noVBand="1"/>
      </w:tblPr>
      <w:tblGrid>
        <w:gridCol w:w="2830"/>
        <w:gridCol w:w="3431"/>
        <w:gridCol w:w="3353"/>
      </w:tblGrid>
      <w:tr w:rsidR="001848CF" w:rsidRPr="00062B52" w:rsidTr="00DA56FD">
        <w:tc>
          <w:tcPr>
            <w:tcW w:w="2830" w:type="dxa"/>
            <w:vAlign w:val="center"/>
            <w:hideMark/>
          </w:tcPr>
          <w:p w:rsidR="001848CF" w:rsidRPr="00062B52" w:rsidRDefault="001848CF" w:rsidP="001848CF">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Критерій порівняння</w:t>
            </w:r>
          </w:p>
        </w:tc>
        <w:tc>
          <w:tcPr>
            <w:tcW w:w="3431" w:type="dxa"/>
            <w:vAlign w:val="center"/>
            <w:hideMark/>
          </w:tcPr>
          <w:p w:rsidR="001848CF" w:rsidRPr="00062B52" w:rsidRDefault="001848CF" w:rsidP="001848CF">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Традиційний підхід</w:t>
            </w:r>
          </w:p>
        </w:tc>
        <w:tc>
          <w:tcPr>
            <w:tcW w:w="3353" w:type="dxa"/>
            <w:vAlign w:val="center"/>
            <w:hideMark/>
          </w:tcPr>
          <w:p w:rsidR="001848CF" w:rsidRPr="00062B52" w:rsidRDefault="001848CF" w:rsidP="001848CF">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Перспективний web-підхід</w:t>
            </w:r>
          </w:p>
        </w:tc>
      </w:tr>
      <w:tr w:rsidR="001848CF" w:rsidRPr="00062B52" w:rsidTr="00DA56FD">
        <w:tc>
          <w:tcPr>
            <w:tcW w:w="2830"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Швидкість обробки даних</w:t>
            </w:r>
          </w:p>
        </w:tc>
        <w:tc>
          <w:tcPr>
            <w:tcW w:w="3431"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Низька, ручна</w:t>
            </w:r>
          </w:p>
        </w:tc>
        <w:tc>
          <w:tcPr>
            <w:tcW w:w="3353"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Висока, автоматизована</w:t>
            </w:r>
          </w:p>
        </w:tc>
      </w:tr>
      <w:tr w:rsidR="001848CF" w:rsidRPr="00062B52" w:rsidTr="00DA56FD">
        <w:tc>
          <w:tcPr>
            <w:tcW w:w="2830"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Аналітичні можливості</w:t>
            </w:r>
          </w:p>
        </w:tc>
        <w:tc>
          <w:tcPr>
            <w:tcW w:w="3431"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Обмежені, статичні звіти</w:t>
            </w:r>
          </w:p>
        </w:tc>
        <w:tc>
          <w:tcPr>
            <w:tcW w:w="3353"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Динамічні прогнози та ризики</w:t>
            </w:r>
          </w:p>
        </w:tc>
      </w:tr>
      <w:tr w:rsidR="001848CF" w:rsidRPr="00062B52" w:rsidTr="00DA56FD">
        <w:tc>
          <w:tcPr>
            <w:tcW w:w="2830"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Прозорість</w:t>
            </w:r>
          </w:p>
        </w:tc>
        <w:tc>
          <w:tcPr>
            <w:tcW w:w="3431"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Низька</w:t>
            </w:r>
          </w:p>
        </w:tc>
        <w:tc>
          <w:tcPr>
            <w:tcW w:w="3353"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Висока, з аудитом дій</w:t>
            </w:r>
          </w:p>
        </w:tc>
      </w:tr>
      <w:tr w:rsidR="001848CF" w:rsidRPr="00062B52" w:rsidTr="00DA56FD">
        <w:tc>
          <w:tcPr>
            <w:tcW w:w="2830"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Зручність для користувачів</w:t>
            </w:r>
          </w:p>
        </w:tc>
        <w:tc>
          <w:tcPr>
            <w:tcW w:w="3431"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Обмежена паперовими носіями</w:t>
            </w:r>
          </w:p>
        </w:tc>
        <w:tc>
          <w:tcPr>
            <w:tcW w:w="3353"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Доступ з будь-якого пристрою</w:t>
            </w:r>
          </w:p>
        </w:tc>
      </w:tr>
      <w:tr w:rsidR="001848CF" w:rsidRPr="00062B52" w:rsidTr="00DA56FD">
        <w:tc>
          <w:tcPr>
            <w:tcW w:w="2830"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Інтеграція з іншими системами</w:t>
            </w:r>
          </w:p>
        </w:tc>
        <w:tc>
          <w:tcPr>
            <w:tcW w:w="3431"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Відсутня</w:t>
            </w:r>
          </w:p>
        </w:tc>
        <w:tc>
          <w:tcPr>
            <w:tcW w:w="3353" w:type="dxa"/>
            <w:vAlign w:val="center"/>
            <w:hideMark/>
          </w:tcPr>
          <w:p w:rsidR="001848CF" w:rsidRPr="00062B52" w:rsidRDefault="001848CF" w:rsidP="001848CF">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Повна, єдина база даних</w:t>
            </w:r>
          </w:p>
        </w:tc>
      </w:tr>
    </w:tbl>
    <w:p w:rsidR="00062B52" w:rsidRDefault="00062B52" w:rsidP="001848CF">
      <w:pPr>
        <w:pStyle w:val="11"/>
      </w:pPr>
    </w:p>
    <w:p w:rsidR="001848CF" w:rsidRPr="001848CF" w:rsidRDefault="001848CF" w:rsidP="001848CF">
      <w:pPr>
        <w:pStyle w:val="11"/>
      </w:pPr>
      <w:r w:rsidRPr="001848CF">
        <w:t>Отже, формулювання проблематики свідчить про нагальну потребу в сучасній web-системі, яка б радикально змінила підходи до обліку відвідування, зробивши їх оперативними, аналітичними та орієнтованими на потреби всіх учасників освітнього процесу. Постановка задачі охоплює створення комплексного цифрового інструменту, здатного вирішити накопичені проблеми та сприяти підвищенню ефективності вищої освіти в Україні.</w:t>
      </w:r>
    </w:p>
    <w:p w:rsidR="00F75F20" w:rsidRPr="00F75F20" w:rsidRDefault="00F75F20" w:rsidP="00F75F20">
      <w:pPr>
        <w:pStyle w:val="11"/>
      </w:pPr>
      <w:r w:rsidRPr="00F75F20">
        <w:t xml:space="preserve">Аналіз нормативно-правової бази та організаційної документації свідчить про сформовану багаторівневу систему регулювання обліку відвідування студентів у закладах вищої освіти України. Законодавчі акти та підзаконні положення забезпечують обов’язковість контролю за участю здобувачів у навчальному процесі, водночас надаючи закладам певну автономію в обранні форм фіксації даних. Еволюція від паперових журналів до електронних систем </w:t>
      </w:r>
      <w:r w:rsidRPr="00F75F20">
        <w:lastRenderedPageBreak/>
        <w:t>відображає загальну тенденцію цифровізації освіти, проте зберігає потребу в надійному юридичному захисті інформації та врахуванні поважних причин відсутності.</w:t>
      </w:r>
    </w:p>
    <w:p w:rsidR="00F75F20" w:rsidRPr="00F75F20" w:rsidRDefault="00F75F20" w:rsidP="00F75F20">
      <w:pPr>
        <w:pStyle w:val="11"/>
      </w:pPr>
      <w:r w:rsidRPr="00F75F20">
        <w:t>Огляд сучасних методів автоматизації демонструє значний потенціал технологій радіочастотної ідентифікації, розпізнавання облич, мобільних додатків та хмарних платформ. Ці рішення суттєво підвищують оперативність, точність і аналітичні можливості обліку, сприяючи інтеграції даних із загальними системами управління освітнім процесом. Разом із тим, їхнє впровадження стикається з технічними, етичними та ресурсними обмеженнями, що зумовлює необхідність комплексних підходів.</w:t>
      </w:r>
    </w:p>
    <w:p w:rsidR="00F75F20" w:rsidRPr="00F75F20" w:rsidRDefault="00F75F20" w:rsidP="00F75F20">
      <w:pPr>
        <w:pStyle w:val="11"/>
      </w:pPr>
      <w:r w:rsidRPr="00F75F20">
        <w:t xml:space="preserve">Виявлені проблеми традиційних методів </w:t>
      </w:r>
      <w:r w:rsidR="00E91969">
        <w:t>–</w:t>
      </w:r>
      <w:r w:rsidRPr="00F75F20">
        <w:t xml:space="preserve"> низька оперативність обробки даних, відсутність інтеграції з іншими компонентами освітнього процесу, обмежена аналітика та ризики порушення академічної доброчесності </w:t>
      </w:r>
      <w:r w:rsidR="00E91969">
        <w:t>–</w:t>
      </w:r>
      <w:r w:rsidRPr="00F75F20">
        <w:t xml:space="preserve"> свідчать про невідповідність існуючих практик сучасним вимогам динамічного навчального середовища. Зростання обсягів інформації, поширення змішаних форм навчання та потреба в прогнозуванні академічних ризиків актуалізують перехід до інтелектуальних цифрових інструментів.</w:t>
      </w:r>
    </w:p>
    <w:p w:rsidR="00F75F20" w:rsidRPr="00F75F20" w:rsidRDefault="00F75F20" w:rsidP="00F75F20">
      <w:pPr>
        <w:pStyle w:val="11"/>
      </w:pPr>
      <w:r w:rsidRPr="00F75F20">
        <w:t>Таким чином, сформовані передумови обґрунтовують доцільність розробки web-системи обліку відвідування, яка забезпечить автоматизацію фіксації даних, багаторівневий доступ, електронний документообіг заяв про відсутність та аналітичну підтримку управлінських рішень. Створення такого рішення сприятиме підвищенню ефективності освітнього процесу, прозорості контролю та індивідуальному супроводу студентів у контексті цифрової трансформації вищої школи України.</w:t>
      </w:r>
    </w:p>
    <w:p w:rsidR="00C37090" w:rsidRPr="00C37090" w:rsidRDefault="00C37090" w:rsidP="00C37090">
      <w:pPr>
        <w:pStyle w:val="11"/>
      </w:pPr>
    </w:p>
    <w:p w:rsidR="00FA47CF" w:rsidRPr="00C37090" w:rsidRDefault="00FA47CF" w:rsidP="00C37090">
      <w:pPr>
        <w:pStyle w:val="21"/>
        <w:rPr>
          <w:rStyle w:val="a4"/>
          <w:b/>
          <w:bCs w:val="0"/>
        </w:rPr>
      </w:pPr>
      <w:bookmarkStart w:id="16" w:name="_Toc232201101"/>
      <w:bookmarkStart w:id="17" w:name="_Toc233027129"/>
      <w:bookmarkStart w:id="18" w:name="_Toc233033282"/>
      <w:r w:rsidRPr="00C37090">
        <w:rPr>
          <w:rStyle w:val="a4"/>
          <w:b/>
          <w:bCs w:val="0"/>
        </w:rPr>
        <w:lastRenderedPageBreak/>
        <w:t>2. РОЗРОБЛЕННЯ СТРУКТУР І МОДЕЛЕЙ СИСТЕМИ ОБЛІКУ ВІДВІДУВАННЯ</w:t>
      </w:r>
      <w:bookmarkEnd w:id="16"/>
      <w:bookmarkEnd w:id="17"/>
      <w:bookmarkEnd w:id="18"/>
    </w:p>
    <w:p w:rsidR="00C37090" w:rsidRPr="00C37090" w:rsidRDefault="00C37090" w:rsidP="009C684D">
      <w:pPr>
        <w:pStyle w:val="11"/>
        <w:spacing w:line="480" w:lineRule="auto"/>
      </w:pPr>
    </w:p>
    <w:p w:rsidR="00FA47CF" w:rsidRDefault="00FA47CF" w:rsidP="00C37090">
      <w:pPr>
        <w:pStyle w:val="31"/>
        <w:rPr>
          <w:rStyle w:val="a4"/>
          <w:b/>
          <w:bCs w:val="0"/>
        </w:rPr>
      </w:pPr>
      <w:bookmarkStart w:id="19" w:name="_Toc232201102"/>
      <w:bookmarkStart w:id="20" w:name="_Toc233027130"/>
      <w:bookmarkStart w:id="21" w:name="_Toc233033283"/>
      <w:r w:rsidRPr="00C37090">
        <w:rPr>
          <w:rStyle w:val="a4"/>
          <w:b/>
          <w:bCs w:val="0"/>
        </w:rPr>
        <w:t>2.1 Розроблення концептуальної та логічної моделі даних системи обліку відвідування</w:t>
      </w:r>
      <w:bookmarkEnd w:id="19"/>
      <w:bookmarkEnd w:id="20"/>
      <w:bookmarkEnd w:id="21"/>
    </w:p>
    <w:p w:rsidR="00C37090" w:rsidRPr="002269B9" w:rsidRDefault="00C37090" w:rsidP="002269B9">
      <w:pPr>
        <w:pStyle w:val="11"/>
      </w:pPr>
    </w:p>
    <w:p w:rsidR="002269B9" w:rsidRDefault="00665C05" w:rsidP="002269B9">
      <w:pPr>
        <w:pStyle w:val="11"/>
      </w:pPr>
      <w:r w:rsidRPr="002269B9">
        <w:t xml:space="preserve">Розроблення ефективної системи обліку відвідування занять студентами університету вимагає глибокого розуміння взаємозв’язків між основними елементами освітнього процесу. Концептуальна модель даних слугує фундаментом, що відображає реальні бізнес-правила та сутності вищого навчального закладу, тоді як логічна модель забезпечує їх точне відображення в реляційній базі даних. </w:t>
      </w:r>
    </w:p>
    <w:p w:rsidR="00665C05" w:rsidRPr="002269B9" w:rsidRDefault="00665C05" w:rsidP="002269B9">
      <w:pPr>
        <w:pStyle w:val="11"/>
      </w:pPr>
      <w:r w:rsidRPr="002269B9">
        <w:t>Такий підхід дозволяє не лише забезпечити цілісність інформації, але й підтримати складні аналітичні процеси, пов’язані з виявленням ризиків недопуску студентів до сесії, обробкою заяв про пропуски та формуванням звітності [29]. У системі, реалізованій на основі Django, модель даних побудована з урахуванням принципів нормалізації, що сприяє уникненню дублювання даних і забезпечує масштабованість.</w:t>
      </w:r>
    </w:p>
    <w:p w:rsidR="002269B9" w:rsidRDefault="00665C05" w:rsidP="002269B9">
      <w:pPr>
        <w:pStyle w:val="11"/>
      </w:pPr>
      <w:r w:rsidRPr="002269B9">
        <w:t xml:space="preserve">Концептуальна модель даних системи охоплює ключові сутності, що описують організаційну структуру факультету, учасників освітнього процесу, навчальний план та безпосередньо облік відвідування. Центральне місце посідає факультет, який об’єднує спеціальності, групи та персонал. Кожна спеціальність пов’язана з факультетом, а академічні групи </w:t>
      </w:r>
      <w:r w:rsidR="00E91969">
        <w:t>–</w:t>
      </w:r>
      <w:r w:rsidRPr="002269B9">
        <w:t xml:space="preserve"> зі спеціальністю, що дозволяє чітко розмежувати контингент студентів. </w:t>
      </w:r>
    </w:p>
    <w:p w:rsidR="00665C05" w:rsidRPr="002269B9" w:rsidRDefault="00665C05" w:rsidP="002269B9">
      <w:pPr>
        <w:pStyle w:val="11"/>
      </w:pPr>
      <w:r w:rsidRPr="002269B9">
        <w:t>Користувачі системи представлені єдиною сутністю з ролями, що динамічно змінюються (наприклад, студент може стати старостою групи). Це забезпечує гнучкість у керуванні правами доступу без створення окремих таблиць для кожної ролі [30].</w:t>
      </w:r>
    </w:p>
    <w:p w:rsidR="002269B9" w:rsidRDefault="00665C05" w:rsidP="002269B9">
      <w:pPr>
        <w:pStyle w:val="11"/>
      </w:pPr>
      <w:r w:rsidRPr="002269B9">
        <w:lastRenderedPageBreak/>
        <w:t xml:space="preserve">Навчальний процес моделюється через семестри, дисципліни та їх призначення на конкретні групи. Кожне призначення дисципліни визначає викладача, тип заняття та семестр, що є основою для генерації конкретних занять. Заняття, у свою чергу, пов’язані з призначенням і містять інформацію про дату, номер пари та статус проведення. </w:t>
      </w:r>
    </w:p>
    <w:p w:rsidR="00665C05" w:rsidRPr="002269B9" w:rsidRDefault="00665C05" w:rsidP="002269B9">
      <w:pPr>
        <w:pStyle w:val="11"/>
      </w:pPr>
      <w:r w:rsidRPr="002269B9">
        <w:t>Записи про відвідування фіксують статус кожного студента на конкретному занятті, з урахуванням того, хто саме зробив відмітку. Така структура дозволяє простежити повну історію відвідування, що є критичним для аналітики. Заяви про пропуски додають ще один шар, пов’язуючи студентів з періодами відсутності та документами, що зберігаються в хмарному сховищі [31].</w:t>
      </w:r>
    </w:p>
    <w:p w:rsidR="00665C05" w:rsidRDefault="00665C05" w:rsidP="002269B9">
      <w:pPr>
        <w:pStyle w:val="11"/>
      </w:pPr>
      <w:r w:rsidRPr="002269B9">
        <w:t xml:space="preserve">Для наочності концептуальної моделі даних </w:t>
      </w:r>
      <w:r w:rsidR="002269B9" w:rsidRPr="002269B9">
        <w:t>на рисунку</w:t>
      </w:r>
      <w:r w:rsidR="000C03CC">
        <w:t xml:space="preserve"> А.1</w:t>
      </w:r>
      <w:r w:rsidR="002269B9" w:rsidRPr="002269B9">
        <w:t xml:space="preserve"> </w:t>
      </w:r>
      <w:r w:rsidR="000C03CC">
        <w:t>в Додатку А</w:t>
      </w:r>
      <w:r w:rsidR="002269B9" w:rsidRPr="002269B9">
        <w:t xml:space="preserve"> </w:t>
      </w:r>
      <w:r w:rsidRPr="002269B9">
        <w:t>наведено діаграму сутність-зв’язок, побудовану відповідно до стандартів моделювання реляційних баз даних.</w:t>
      </w:r>
    </w:p>
    <w:p w:rsidR="00665C05" w:rsidRPr="00665C05" w:rsidRDefault="00665C05" w:rsidP="00665C05">
      <w:pPr>
        <w:pStyle w:val="11"/>
      </w:pPr>
      <w:r w:rsidRPr="00665C05">
        <w:t>На рисунку</w:t>
      </w:r>
      <w:r w:rsidR="000C03CC">
        <w:t xml:space="preserve"> А.1</w:t>
      </w:r>
      <w:r w:rsidRPr="00665C05">
        <w:t xml:space="preserve"> </w:t>
      </w:r>
      <w:r w:rsidR="000C03CC">
        <w:t>Додатку А</w:t>
      </w:r>
      <w:r w:rsidRPr="00665C05">
        <w:t xml:space="preserve"> зображено основні сутності та їхні зв’язки, що відображають реальну структуру університету. Діаграма підкреслює ієрархію від факультету до конкретних записів відвідування, забезпечуючи логічну цілісність даних [32].</w:t>
      </w:r>
    </w:p>
    <w:p w:rsidR="00665C05" w:rsidRPr="00665C05" w:rsidRDefault="00665C05" w:rsidP="00665C05">
      <w:pPr>
        <w:pStyle w:val="11"/>
      </w:pPr>
      <w:r w:rsidRPr="00665C05">
        <w:t>Логічна модель даних конкретизує концептуальну, перетворюючи її на набір таблиць з полями, типами даних та обмеженнями. У системі реалізовано це через моделі Django, що автоматично генерують міграції для PostgreSQL. Кожна модель містить обов’язкові та необов’язкові поля, індекси для швидкого пошуку та методи clean() для перевірки інваріантів. Наприклад, модель Факультету включає поле декана як посилання на користувача з відповідною роллю, що забезпечує однозначність керівництва [33].</w:t>
      </w:r>
    </w:p>
    <w:p w:rsidR="00665C05" w:rsidRPr="00665C05" w:rsidRDefault="00665C05" w:rsidP="00665C05">
      <w:pPr>
        <w:pStyle w:val="11"/>
      </w:pPr>
      <w:r w:rsidRPr="00665C05">
        <w:t>Таблиця 2.1 ілюструє основні атрибути ключових таблиць, що формують ядро системи.</w:t>
      </w:r>
    </w:p>
    <w:p w:rsidR="00665C05" w:rsidRDefault="00665C05" w:rsidP="00665C05">
      <w:pPr>
        <w:pStyle w:val="11"/>
      </w:pPr>
    </w:p>
    <w:p w:rsidR="00665C05" w:rsidRPr="00062B52" w:rsidRDefault="00665C05" w:rsidP="00665C05">
      <w:pPr>
        <w:pStyle w:val="11"/>
        <w:rPr>
          <w:b/>
        </w:rPr>
      </w:pPr>
      <w:r w:rsidRPr="00062B52">
        <w:rPr>
          <w:b/>
        </w:rPr>
        <w:t xml:space="preserve">Таблиця 2.1 </w:t>
      </w:r>
      <w:r w:rsidR="00E91969" w:rsidRPr="00062B52">
        <w:rPr>
          <w:b/>
        </w:rPr>
        <w:t>–</w:t>
      </w:r>
      <w:r w:rsidRPr="00062B52">
        <w:rPr>
          <w:b/>
        </w:rPr>
        <w:t xml:space="preserve"> Основні атрибути сутностей у логічній моделі даних</w:t>
      </w:r>
    </w:p>
    <w:tbl>
      <w:tblPr>
        <w:tblStyle w:val="ac"/>
        <w:tblW w:w="9634" w:type="dxa"/>
        <w:tblLayout w:type="fixed"/>
        <w:tblCellMar>
          <w:left w:w="0" w:type="dxa"/>
          <w:right w:w="0" w:type="dxa"/>
        </w:tblCellMar>
        <w:tblLook w:val="04A0" w:firstRow="1" w:lastRow="0" w:firstColumn="1" w:lastColumn="0" w:noHBand="0" w:noVBand="1"/>
      </w:tblPr>
      <w:tblGrid>
        <w:gridCol w:w="1696"/>
        <w:gridCol w:w="5670"/>
        <w:gridCol w:w="2268"/>
      </w:tblGrid>
      <w:tr w:rsidR="00665C05" w:rsidRPr="00062B52" w:rsidTr="00DA56FD">
        <w:tc>
          <w:tcPr>
            <w:tcW w:w="1696" w:type="dxa"/>
            <w:vAlign w:val="center"/>
            <w:hideMark/>
          </w:tcPr>
          <w:p w:rsidR="00665C05" w:rsidRPr="00062B52" w:rsidRDefault="00665C05" w:rsidP="00DA56FD">
            <w:pPr>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lastRenderedPageBreak/>
              <w:t>Сутність</w:t>
            </w:r>
          </w:p>
        </w:tc>
        <w:tc>
          <w:tcPr>
            <w:tcW w:w="5670" w:type="dxa"/>
            <w:vAlign w:val="center"/>
            <w:hideMark/>
          </w:tcPr>
          <w:p w:rsidR="00665C05" w:rsidRPr="00062B52" w:rsidRDefault="00665C05" w:rsidP="00DA56FD">
            <w:pPr>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Ключові поля та типи даних</w:t>
            </w:r>
          </w:p>
        </w:tc>
        <w:tc>
          <w:tcPr>
            <w:tcW w:w="2268" w:type="dxa"/>
            <w:vAlign w:val="center"/>
            <w:hideMark/>
          </w:tcPr>
          <w:p w:rsidR="00665C05" w:rsidRPr="00062B52" w:rsidRDefault="00665C05" w:rsidP="00DA56FD">
            <w:pPr>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Обмеження та зв’язки</w:t>
            </w:r>
          </w:p>
        </w:tc>
      </w:tr>
      <w:tr w:rsidR="000C03CC" w:rsidRPr="00062B52" w:rsidTr="00DA56FD">
        <w:tc>
          <w:tcPr>
            <w:tcW w:w="1696" w:type="dxa"/>
            <w:vAlign w:val="center"/>
          </w:tcPr>
          <w:p w:rsidR="000C03CC" w:rsidRPr="00062B52" w:rsidRDefault="000C03CC" w:rsidP="00DA56FD">
            <w:pPr>
              <w:spacing w:line="216" w:lineRule="auto"/>
              <w:jc w:val="center"/>
              <w:rPr>
                <w:rFonts w:ascii="Times New Roman" w:eastAsia="Times New Roman" w:hAnsi="Times New Roman" w:cs="Times New Roman"/>
                <w:bCs/>
                <w:sz w:val="24"/>
                <w:szCs w:val="24"/>
                <w:lang w:val="uk-UA" w:eastAsia="uk-UA"/>
              </w:rPr>
            </w:pPr>
            <w:r>
              <w:rPr>
                <w:rFonts w:ascii="Times New Roman" w:eastAsia="Times New Roman" w:hAnsi="Times New Roman" w:cs="Times New Roman"/>
                <w:bCs/>
                <w:sz w:val="24"/>
                <w:szCs w:val="24"/>
                <w:lang w:val="uk-UA" w:eastAsia="uk-UA"/>
              </w:rPr>
              <w:t>1</w:t>
            </w:r>
          </w:p>
        </w:tc>
        <w:tc>
          <w:tcPr>
            <w:tcW w:w="5670" w:type="dxa"/>
            <w:vAlign w:val="center"/>
          </w:tcPr>
          <w:p w:rsidR="000C03CC" w:rsidRPr="00062B52" w:rsidRDefault="000C03CC" w:rsidP="00DA56FD">
            <w:pPr>
              <w:spacing w:line="216" w:lineRule="auto"/>
              <w:jc w:val="center"/>
              <w:rPr>
                <w:rFonts w:ascii="Times New Roman" w:eastAsia="Times New Roman" w:hAnsi="Times New Roman" w:cs="Times New Roman"/>
                <w:bCs/>
                <w:sz w:val="24"/>
                <w:szCs w:val="24"/>
                <w:lang w:val="uk-UA" w:eastAsia="uk-UA"/>
              </w:rPr>
            </w:pPr>
            <w:r>
              <w:rPr>
                <w:rFonts w:ascii="Times New Roman" w:eastAsia="Times New Roman" w:hAnsi="Times New Roman" w:cs="Times New Roman"/>
                <w:bCs/>
                <w:sz w:val="24"/>
                <w:szCs w:val="24"/>
                <w:lang w:val="uk-UA" w:eastAsia="uk-UA"/>
              </w:rPr>
              <w:t>2</w:t>
            </w:r>
          </w:p>
        </w:tc>
        <w:tc>
          <w:tcPr>
            <w:tcW w:w="2268" w:type="dxa"/>
            <w:vAlign w:val="center"/>
          </w:tcPr>
          <w:p w:rsidR="000C03CC" w:rsidRPr="00062B52" w:rsidRDefault="000C03CC" w:rsidP="00DA56FD">
            <w:pPr>
              <w:spacing w:line="216" w:lineRule="auto"/>
              <w:jc w:val="center"/>
              <w:rPr>
                <w:rFonts w:ascii="Times New Roman" w:eastAsia="Times New Roman" w:hAnsi="Times New Roman" w:cs="Times New Roman"/>
                <w:bCs/>
                <w:sz w:val="24"/>
                <w:szCs w:val="24"/>
                <w:lang w:val="uk-UA" w:eastAsia="uk-UA"/>
              </w:rPr>
            </w:pPr>
            <w:r>
              <w:rPr>
                <w:rFonts w:ascii="Times New Roman" w:eastAsia="Times New Roman" w:hAnsi="Times New Roman" w:cs="Times New Roman"/>
                <w:bCs/>
                <w:sz w:val="24"/>
                <w:szCs w:val="24"/>
                <w:lang w:val="uk-UA" w:eastAsia="uk-UA"/>
              </w:rPr>
              <w:t>3</w:t>
            </w:r>
          </w:p>
        </w:tc>
      </w:tr>
      <w:tr w:rsidR="00665C05" w:rsidRPr="00062B52" w:rsidTr="00DA56FD">
        <w:tc>
          <w:tcPr>
            <w:tcW w:w="1696" w:type="dxa"/>
            <w:vAlign w:val="center"/>
            <w:hideMark/>
          </w:tcPr>
          <w:p w:rsidR="00665C05" w:rsidRPr="00062B52" w:rsidRDefault="00665C05"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Факультет</w:t>
            </w:r>
          </w:p>
        </w:tc>
        <w:tc>
          <w:tcPr>
            <w:tcW w:w="5670" w:type="dxa"/>
            <w:vAlign w:val="center"/>
            <w:hideMark/>
          </w:tcPr>
          <w:p w:rsidR="00665C05" w:rsidRPr="00062B52" w:rsidRDefault="00665C05"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short_code (varchar, унікальне), name (varchar), dean (ForeignKey)</w:t>
            </w:r>
          </w:p>
        </w:tc>
        <w:tc>
          <w:tcPr>
            <w:tcW w:w="2268" w:type="dxa"/>
            <w:vAlign w:val="center"/>
            <w:hideMark/>
          </w:tcPr>
          <w:p w:rsidR="00665C05" w:rsidRPr="00062B52" w:rsidRDefault="00665C05" w:rsidP="00DA56FD">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Один декан на факультет</w:t>
            </w:r>
          </w:p>
        </w:tc>
      </w:tr>
    </w:tbl>
    <w:p w:rsidR="000C03CC" w:rsidRDefault="000C03CC" w:rsidP="00665C05">
      <w:pPr>
        <w:pStyle w:val="11"/>
        <w:rPr>
          <w:lang w:val="ru-RU"/>
        </w:rPr>
      </w:pPr>
      <w:r>
        <w:rPr>
          <w:lang w:val="ru-RU"/>
        </w:rPr>
        <w:t>Продовження таблиці 2.1</w:t>
      </w:r>
    </w:p>
    <w:tbl>
      <w:tblPr>
        <w:tblStyle w:val="ac"/>
        <w:tblW w:w="9634" w:type="dxa"/>
        <w:tblLayout w:type="fixed"/>
        <w:tblCellMar>
          <w:left w:w="0" w:type="dxa"/>
          <w:right w:w="0" w:type="dxa"/>
        </w:tblCellMar>
        <w:tblLook w:val="04A0" w:firstRow="1" w:lastRow="0" w:firstColumn="1" w:lastColumn="0" w:noHBand="0" w:noVBand="1"/>
      </w:tblPr>
      <w:tblGrid>
        <w:gridCol w:w="1696"/>
        <w:gridCol w:w="5670"/>
        <w:gridCol w:w="2268"/>
      </w:tblGrid>
      <w:tr w:rsidR="000C03CC" w:rsidRPr="00062B52" w:rsidTr="00DF73D8">
        <w:tc>
          <w:tcPr>
            <w:tcW w:w="1696" w:type="dxa"/>
            <w:vAlign w:val="center"/>
          </w:tcPr>
          <w:p w:rsidR="000C03CC" w:rsidRPr="000C03CC" w:rsidRDefault="000C03CC" w:rsidP="00DF73D8">
            <w:pPr>
              <w:spacing w:line="216" w:lineRule="auto"/>
              <w:jc w:val="center"/>
              <w:rPr>
                <w:rFonts w:ascii="Times New Roman" w:eastAsia="Times New Roman" w:hAnsi="Times New Roman" w:cs="Times New Roman"/>
                <w:sz w:val="24"/>
                <w:szCs w:val="24"/>
                <w:lang w:val="uk-UA" w:eastAsia="uk-UA"/>
              </w:rPr>
            </w:pPr>
            <w:r w:rsidRPr="000C03CC">
              <w:rPr>
                <w:rFonts w:ascii="Times New Roman" w:eastAsia="Times New Roman" w:hAnsi="Times New Roman" w:cs="Times New Roman"/>
                <w:sz w:val="24"/>
                <w:szCs w:val="24"/>
                <w:lang w:val="uk-UA" w:eastAsia="uk-UA"/>
              </w:rPr>
              <w:t>1</w:t>
            </w:r>
          </w:p>
        </w:tc>
        <w:tc>
          <w:tcPr>
            <w:tcW w:w="5670" w:type="dxa"/>
            <w:vAlign w:val="center"/>
          </w:tcPr>
          <w:p w:rsidR="000C03CC" w:rsidRPr="000C03CC" w:rsidRDefault="000C03CC" w:rsidP="00DF73D8">
            <w:pPr>
              <w:spacing w:line="216" w:lineRule="auto"/>
              <w:jc w:val="center"/>
              <w:rPr>
                <w:rFonts w:ascii="Times New Roman" w:eastAsia="Times New Roman" w:hAnsi="Times New Roman" w:cs="Times New Roman"/>
                <w:sz w:val="24"/>
                <w:szCs w:val="24"/>
                <w:lang w:val="uk-UA" w:eastAsia="uk-UA"/>
              </w:rPr>
            </w:pPr>
            <w:r w:rsidRPr="000C03CC">
              <w:rPr>
                <w:rFonts w:ascii="Times New Roman" w:eastAsia="Times New Roman" w:hAnsi="Times New Roman" w:cs="Times New Roman"/>
                <w:sz w:val="24"/>
                <w:szCs w:val="24"/>
                <w:lang w:val="uk-UA" w:eastAsia="uk-UA"/>
              </w:rPr>
              <w:t>2</w:t>
            </w:r>
          </w:p>
        </w:tc>
        <w:tc>
          <w:tcPr>
            <w:tcW w:w="2268" w:type="dxa"/>
            <w:vAlign w:val="center"/>
          </w:tcPr>
          <w:p w:rsidR="000C03CC" w:rsidRPr="000C03CC" w:rsidRDefault="000C03CC" w:rsidP="00DF73D8">
            <w:pPr>
              <w:spacing w:line="216" w:lineRule="auto"/>
              <w:jc w:val="center"/>
              <w:rPr>
                <w:rFonts w:ascii="Times New Roman" w:eastAsia="Times New Roman" w:hAnsi="Times New Roman" w:cs="Times New Roman"/>
                <w:sz w:val="24"/>
                <w:szCs w:val="24"/>
                <w:lang w:val="uk-UA" w:eastAsia="uk-UA"/>
              </w:rPr>
            </w:pPr>
            <w:r w:rsidRPr="000C03CC">
              <w:rPr>
                <w:rFonts w:ascii="Times New Roman" w:eastAsia="Times New Roman" w:hAnsi="Times New Roman" w:cs="Times New Roman"/>
                <w:sz w:val="24"/>
                <w:szCs w:val="24"/>
                <w:lang w:val="uk-UA" w:eastAsia="uk-UA"/>
              </w:rPr>
              <w:t>3</w:t>
            </w:r>
          </w:p>
        </w:tc>
      </w:tr>
      <w:tr w:rsidR="000C03CC" w:rsidRPr="00062B52" w:rsidTr="00DF73D8">
        <w:tc>
          <w:tcPr>
            <w:tcW w:w="1696"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Спеціальність</w:t>
            </w:r>
          </w:p>
        </w:tc>
        <w:tc>
          <w:tcPr>
            <w:tcW w:w="5670"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code (varchar), name (varchar), faculty (ForeignKey)</w:t>
            </w:r>
          </w:p>
        </w:tc>
        <w:tc>
          <w:tcPr>
            <w:tcW w:w="2268"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Унікальна пара (faculty, code)</w:t>
            </w:r>
          </w:p>
        </w:tc>
      </w:tr>
      <w:tr w:rsidR="000C03CC" w:rsidRPr="00062B52" w:rsidTr="00DF73D8">
        <w:tc>
          <w:tcPr>
            <w:tcW w:w="1696"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Академічна група</w:t>
            </w:r>
          </w:p>
        </w:tc>
        <w:tc>
          <w:tcPr>
            <w:tcW w:w="5670"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name (varchar), year_of_entry (smallint), speciality (ForeignKey), headman (OneToOneField)</w:t>
            </w:r>
          </w:p>
        </w:tc>
        <w:tc>
          <w:tcPr>
            <w:tcW w:w="2268"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Унікальна пара (speciality, name)</w:t>
            </w:r>
          </w:p>
        </w:tc>
      </w:tr>
      <w:tr w:rsidR="000C03CC" w:rsidRPr="00062B52" w:rsidTr="00DF73D8">
        <w:tc>
          <w:tcPr>
            <w:tcW w:w="1696"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Користувач</w:t>
            </w:r>
          </w:p>
        </w:tc>
        <w:tc>
          <w:tcPr>
            <w:tcW w:w="5670"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username (varchar, унікальне), role (varchar, enum), study_group (ForeignKey, nullable), faculty_affiliation (ForeignKey, nullable)</w:t>
            </w:r>
          </w:p>
        </w:tc>
        <w:tc>
          <w:tcPr>
            <w:tcW w:w="2268"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Роль визначає права доступу</w:t>
            </w:r>
          </w:p>
        </w:tc>
      </w:tr>
      <w:tr w:rsidR="000C03CC" w:rsidRPr="00062B52" w:rsidTr="00DF73D8">
        <w:tc>
          <w:tcPr>
            <w:tcW w:w="1696"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Семестр</w:t>
            </w:r>
          </w:p>
        </w:tc>
        <w:tc>
          <w:tcPr>
            <w:tcW w:w="5670"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name (varchar), start_date (date), end_date (date), is_active (boolean)</w:t>
            </w:r>
          </w:p>
        </w:tc>
        <w:tc>
          <w:tcPr>
            <w:tcW w:w="2268"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Лише один активний семестр</w:t>
            </w:r>
          </w:p>
        </w:tc>
      </w:tr>
      <w:tr w:rsidR="000C03CC" w:rsidRPr="00062B52" w:rsidTr="00DF73D8">
        <w:tc>
          <w:tcPr>
            <w:tcW w:w="1696"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Дисципліна</w:t>
            </w:r>
          </w:p>
        </w:tc>
        <w:tc>
          <w:tcPr>
            <w:tcW w:w="5670"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name (varchar), code (varchar), total_hours (smallint)</w:t>
            </w:r>
          </w:p>
        </w:tc>
        <w:tc>
          <w:tcPr>
            <w:tcW w:w="2268"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sz w:val="24"/>
                <w:szCs w:val="24"/>
              </w:rPr>
              <w:t>–</w:t>
            </w:r>
          </w:p>
        </w:tc>
      </w:tr>
      <w:tr w:rsidR="000C03CC" w:rsidRPr="00062B52" w:rsidTr="00DF73D8">
        <w:tc>
          <w:tcPr>
            <w:tcW w:w="1696"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Призначення дисципліни</w:t>
            </w:r>
          </w:p>
        </w:tc>
        <w:tc>
          <w:tcPr>
            <w:tcW w:w="5670"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semester (ForeignKey), study_group (ForeignKey), subject (ForeignKey), teacher (ForeignKey), lesson_type (enum)</w:t>
            </w:r>
          </w:p>
        </w:tc>
        <w:tc>
          <w:tcPr>
            <w:tcW w:w="2268"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Унікальна комбінація</w:t>
            </w:r>
          </w:p>
        </w:tc>
      </w:tr>
      <w:tr w:rsidR="000C03CC" w:rsidRPr="00062B52" w:rsidTr="00DF73D8">
        <w:tc>
          <w:tcPr>
            <w:tcW w:w="1696"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Заняття</w:t>
            </w:r>
          </w:p>
        </w:tc>
        <w:tc>
          <w:tcPr>
            <w:tcW w:w="5670"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subject_assignment (ForeignKey), date (date), pair_number (smallint), status (enum)</w:t>
            </w:r>
          </w:p>
        </w:tc>
        <w:tc>
          <w:tcPr>
            <w:tcW w:w="2268"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Унікальний (assignment, date, pair)</w:t>
            </w:r>
          </w:p>
        </w:tc>
      </w:tr>
      <w:tr w:rsidR="000C03CC" w:rsidRPr="00062B52" w:rsidTr="00DF73D8">
        <w:tc>
          <w:tcPr>
            <w:tcW w:w="1696"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Запис відвідування</w:t>
            </w:r>
          </w:p>
        </w:tc>
        <w:tc>
          <w:tcPr>
            <w:tcW w:w="5670"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lesson (ForeignKey), student (ForeignKey), status (enum), marked_by (ForeignKey)</w:t>
            </w:r>
          </w:p>
        </w:tc>
        <w:tc>
          <w:tcPr>
            <w:tcW w:w="2268" w:type="dxa"/>
            <w:vAlign w:val="center"/>
            <w:hideMark/>
          </w:tcPr>
          <w:p w:rsidR="000C03CC" w:rsidRPr="00062B52" w:rsidRDefault="000C03CC" w:rsidP="00DF73D8">
            <w:pPr>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Унікальний (lesson, student)</w:t>
            </w:r>
          </w:p>
        </w:tc>
      </w:tr>
    </w:tbl>
    <w:p w:rsidR="000C03CC" w:rsidRDefault="000C03CC" w:rsidP="000C03CC">
      <w:pPr>
        <w:pStyle w:val="11"/>
      </w:pPr>
    </w:p>
    <w:p w:rsidR="00665C05" w:rsidRPr="00665C05" w:rsidRDefault="00665C05" w:rsidP="00665C05">
      <w:pPr>
        <w:pStyle w:val="11"/>
      </w:pPr>
      <w:r w:rsidRPr="00665C05">
        <w:t>Таблиця</w:t>
      </w:r>
      <w:r>
        <w:t xml:space="preserve"> 2.2 </w:t>
      </w:r>
      <w:r w:rsidRPr="00665C05">
        <w:t>демонструє розширені можливості моделі для аналітики та обробки винятків.</w:t>
      </w:r>
    </w:p>
    <w:p w:rsidR="00665C05" w:rsidRDefault="00665C05" w:rsidP="00665C05">
      <w:pPr>
        <w:pStyle w:val="11"/>
      </w:pPr>
    </w:p>
    <w:p w:rsidR="00665C05" w:rsidRPr="00062B52" w:rsidRDefault="00665C05" w:rsidP="00665C05">
      <w:pPr>
        <w:pStyle w:val="11"/>
        <w:rPr>
          <w:b/>
        </w:rPr>
      </w:pPr>
      <w:r w:rsidRPr="00062B52">
        <w:rPr>
          <w:b/>
        </w:rPr>
        <w:t xml:space="preserve">Таблиця 2.2 </w:t>
      </w:r>
      <w:r w:rsidR="00E91969" w:rsidRPr="00062B52">
        <w:rPr>
          <w:b/>
        </w:rPr>
        <w:t>–</w:t>
      </w:r>
      <w:r w:rsidRPr="00062B52">
        <w:rPr>
          <w:b/>
        </w:rPr>
        <w:t xml:space="preserve"> Додаткові атрибути для підтримки аналітики та бізнес-правил</w:t>
      </w:r>
    </w:p>
    <w:tbl>
      <w:tblPr>
        <w:tblStyle w:val="ac"/>
        <w:tblW w:w="9623" w:type="dxa"/>
        <w:tblLayout w:type="fixed"/>
        <w:tblCellMar>
          <w:left w:w="0" w:type="dxa"/>
          <w:right w:w="0" w:type="dxa"/>
        </w:tblCellMar>
        <w:tblLook w:val="04A0" w:firstRow="1" w:lastRow="0" w:firstColumn="1" w:lastColumn="0" w:noHBand="0" w:noVBand="1"/>
      </w:tblPr>
      <w:tblGrid>
        <w:gridCol w:w="1696"/>
        <w:gridCol w:w="5529"/>
        <w:gridCol w:w="2398"/>
      </w:tblGrid>
      <w:tr w:rsidR="00665C05" w:rsidRPr="00062B52" w:rsidTr="00DA56FD">
        <w:tc>
          <w:tcPr>
            <w:tcW w:w="1696" w:type="dxa"/>
            <w:vAlign w:val="center"/>
            <w:hideMark/>
          </w:tcPr>
          <w:p w:rsidR="00665C05" w:rsidRPr="00062B52" w:rsidRDefault="00665C05" w:rsidP="00665C05">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Сутність</w:t>
            </w:r>
          </w:p>
        </w:tc>
        <w:tc>
          <w:tcPr>
            <w:tcW w:w="5529" w:type="dxa"/>
            <w:vAlign w:val="center"/>
            <w:hideMark/>
          </w:tcPr>
          <w:p w:rsidR="00665C05" w:rsidRPr="00062B52" w:rsidRDefault="00665C05" w:rsidP="00665C05">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Додаткові поля</w:t>
            </w:r>
          </w:p>
        </w:tc>
        <w:tc>
          <w:tcPr>
            <w:tcW w:w="2398" w:type="dxa"/>
            <w:vAlign w:val="center"/>
            <w:hideMark/>
          </w:tcPr>
          <w:p w:rsidR="00665C05" w:rsidRPr="00062B52" w:rsidRDefault="00665C05" w:rsidP="00665C05">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Призначення</w:t>
            </w:r>
          </w:p>
        </w:tc>
      </w:tr>
      <w:tr w:rsidR="00665C05" w:rsidRPr="00062B52" w:rsidTr="00DA56FD">
        <w:tc>
          <w:tcPr>
            <w:tcW w:w="1696" w:type="dxa"/>
            <w:vAlign w:val="center"/>
            <w:hideMark/>
          </w:tcPr>
          <w:p w:rsidR="00665C05" w:rsidRPr="00062B52" w:rsidRDefault="00665C05" w:rsidP="00665C05">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Запис відвідування</w:t>
            </w:r>
          </w:p>
        </w:tc>
        <w:tc>
          <w:tcPr>
            <w:tcW w:w="5529" w:type="dxa"/>
            <w:vAlign w:val="center"/>
            <w:hideMark/>
          </w:tcPr>
          <w:p w:rsidR="00665C05" w:rsidRPr="00062B52" w:rsidRDefault="00665C05" w:rsidP="00665C05">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last_modified_by (ForeignKey, nullable), last_modified_at (datetime, nullable)</w:t>
            </w:r>
          </w:p>
        </w:tc>
        <w:tc>
          <w:tcPr>
            <w:tcW w:w="2398" w:type="dxa"/>
            <w:vAlign w:val="center"/>
            <w:hideMark/>
          </w:tcPr>
          <w:p w:rsidR="00665C05" w:rsidRPr="00062B52" w:rsidRDefault="00665C05" w:rsidP="00665C05">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Фіксація змін викладачем</w:t>
            </w:r>
          </w:p>
        </w:tc>
      </w:tr>
      <w:tr w:rsidR="00665C05" w:rsidRPr="00062B52" w:rsidTr="00DA56FD">
        <w:tc>
          <w:tcPr>
            <w:tcW w:w="1696" w:type="dxa"/>
            <w:vAlign w:val="center"/>
            <w:hideMark/>
          </w:tcPr>
          <w:p w:rsidR="00665C05" w:rsidRPr="00062B52" w:rsidRDefault="00665C05" w:rsidP="00665C05">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Заява про пропуск</w:t>
            </w:r>
          </w:p>
        </w:tc>
        <w:tc>
          <w:tcPr>
            <w:tcW w:w="5529" w:type="dxa"/>
            <w:vAlign w:val="center"/>
            <w:hideMark/>
          </w:tcPr>
          <w:p w:rsidR="00665C05" w:rsidRPr="00062B52" w:rsidRDefault="00665C05" w:rsidP="00665C05">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lessons_from (date), lessons_to (date), document_file (FileField), reviewed_by (ForeignKey)</w:t>
            </w:r>
          </w:p>
        </w:tc>
        <w:tc>
          <w:tcPr>
            <w:tcW w:w="2398" w:type="dxa"/>
            <w:vAlign w:val="center"/>
            <w:hideMark/>
          </w:tcPr>
          <w:p w:rsidR="00665C05" w:rsidRPr="00062B52" w:rsidRDefault="00665C05" w:rsidP="00665C05">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Обробка поважних причин</w:t>
            </w:r>
          </w:p>
        </w:tc>
      </w:tr>
      <w:tr w:rsidR="00665C05" w:rsidRPr="00062B52" w:rsidTr="00DA56FD">
        <w:tc>
          <w:tcPr>
            <w:tcW w:w="1696" w:type="dxa"/>
            <w:vAlign w:val="center"/>
            <w:hideMark/>
          </w:tcPr>
          <w:p w:rsidR="00665C05" w:rsidRPr="00062B52" w:rsidRDefault="00665C05" w:rsidP="00665C05">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Оцінка ризику</w:t>
            </w:r>
          </w:p>
        </w:tc>
        <w:tc>
          <w:tcPr>
            <w:tcW w:w="5529" w:type="dxa"/>
            <w:vAlign w:val="center"/>
            <w:hideMark/>
          </w:tcPr>
          <w:p w:rsidR="00665C05" w:rsidRPr="00062B52" w:rsidRDefault="00665C05" w:rsidP="00665C05">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risk_score (float), flags (JSONField), threshold_pct (float)</w:t>
            </w:r>
          </w:p>
        </w:tc>
        <w:tc>
          <w:tcPr>
            <w:tcW w:w="2398" w:type="dxa"/>
            <w:vAlign w:val="center"/>
            <w:hideMark/>
          </w:tcPr>
          <w:p w:rsidR="00665C05" w:rsidRPr="00062B52" w:rsidRDefault="00665C05" w:rsidP="00665C05">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Композитна аналітика</w:t>
            </w:r>
          </w:p>
        </w:tc>
      </w:tr>
    </w:tbl>
    <w:p w:rsidR="00665C05" w:rsidRDefault="00665C05" w:rsidP="00665C05">
      <w:pPr>
        <w:pStyle w:val="11"/>
      </w:pPr>
    </w:p>
    <w:p w:rsidR="00665C05" w:rsidRPr="00665C05" w:rsidRDefault="00665C05" w:rsidP="00665C05">
      <w:pPr>
        <w:pStyle w:val="11"/>
      </w:pPr>
      <w:r w:rsidRPr="00665C05">
        <w:t>Ці таблиці забезпечують повне охоплення вимог до системи, зокрема інваріанти, такі як відповідність ролі старости групі чи належність студента до групи заняття. Логічна модель підтримує каскадне видалення (наприклад, при видаленні призначення дисципліни видаляються пов’язані заняття), але зберігає історичні дані через м’яке деактивацію користувачів [34].</w:t>
      </w:r>
    </w:p>
    <w:p w:rsidR="00665C05" w:rsidRPr="00665C05" w:rsidRDefault="00665C05" w:rsidP="00665C05">
      <w:pPr>
        <w:pStyle w:val="11"/>
      </w:pPr>
      <w:r w:rsidRPr="00665C05">
        <w:lastRenderedPageBreak/>
        <w:t>Важливим аспектом є інтеграція з хмарним сховищем для файлів заяв. Поле document_file у моделі заяв використовує S3-сумісне сховище, що дозволяє зберігати скановані документи без навантаження на сервер додатку. Це забезпечує безпеку персональних даних і масштабованість. Крім того, модель аудиту фіксує всі зміни, що відповідає принципам прозорості та відповідальності в освітньому управлінні.</w:t>
      </w:r>
    </w:p>
    <w:p w:rsidR="00665C05" w:rsidRPr="00665C05" w:rsidRDefault="00665C05" w:rsidP="00665C05">
      <w:pPr>
        <w:pStyle w:val="11"/>
      </w:pPr>
      <w:r w:rsidRPr="00665C05">
        <w:t>Розроблена модель даних повністю відповідає реальним процесам університету, дозволяючи не лише фіксувати відвідування, але й проводити прогнозну аналітику. Вона є гнучкою основою для подальшого розвитку системи, зокрема додавання нових типів звітів чи інтеграцій. Такий підхід демонструє, як концептуальне розуміння домену перетворюється на ефективну технічну реалізацію, що сприяє покращенню якості освітнього процесу.</w:t>
      </w:r>
    </w:p>
    <w:p w:rsidR="00C37090" w:rsidRPr="00C37090" w:rsidRDefault="00C37090" w:rsidP="00C37090">
      <w:pPr>
        <w:pStyle w:val="11"/>
      </w:pPr>
    </w:p>
    <w:p w:rsidR="00FA47CF" w:rsidRDefault="00FA47CF" w:rsidP="00496739">
      <w:pPr>
        <w:pStyle w:val="31"/>
        <w:rPr>
          <w:rStyle w:val="a4"/>
          <w:b/>
          <w:bCs w:val="0"/>
        </w:rPr>
      </w:pPr>
      <w:bookmarkStart w:id="22" w:name="_Toc232201103"/>
      <w:bookmarkStart w:id="23" w:name="_Toc233027131"/>
      <w:bookmarkStart w:id="24" w:name="_Toc233033284"/>
      <w:r w:rsidRPr="00C37090">
        <w:rPr>
          <w:rStyle w:val="a4"/>
          <w:b/>
          <w:bCs w:val="0"/>
        </w:rPr>
        <w:t>2.2 Розроблення структурних та поведінкових моделей системи</w:t>
      </w:r>
      <w:bookmarkEnd w:id="22"/>
      <w:bookmarkEnd w:id="23"/>
      <w:bookmarkEnd w:id="24"/>
    </w:p>
    <w:p w:rsidR="00C37090" w:rsidRDefault="00C37090" w:rsidP="00C37090">
      <w:pPr>
        <w:pStyle w:val="11"/>
      </w:pPr>
    </w:p>
    <w:p w:rsidR="00540E3F" w:rsidRDefault="00862026" w:rsidP="00540E3F">
      <w:pPr>
        <w:pStyle w:val="11"/>
      </w:pPr>
      <w:r w:rsidRPr="00540E3F">
        <w:t xml:space="preserve">У процесі створення інформаційної системи обліку відвідування занять студентів університету особливу увагу приділено формуванню чіткої архітектури, яка забезпечує надійне зберігання даних, їх взаємозв’язки та ефективну взаємодію між компонентами [35]. </w:t>
      </w:r>
    </w:p>
    <w:p w:rsidR="00862026" w:rsidRPr="00540E3F" w:rsidRDefault="00862026" w:rsidP="00540E3F">
      <w:pPr>
        <w:pStyle w:val="11"/>
      </w:pPr>
      <w:r w:rsidRPr="00540E3F">
        <w:t xml:space="preserve">Структурні моделі відображають основні сутності системи та зв’язки між ними, тоді як поведінкові моделі описують динаміку процесів, що відбуваються під час роботи з цими сутностями. Такий підхід дозволяє досягти високого рівня цілісності інформації, уникнути дублювання даних і забезпечити зручність у повсякденному використанні для всіх учасників освітнього процесу </w:t>
      </w:r>
      <w:r w:rsidR="00E91969">
        <w:t>–</w:t>
      </w:r>
      <w:r w:rsidRPr="00540E3F">
        <w:t xml:space="preserve"> від студентів і старост до викладачів та деканату.</w:t>
      </w:r>
    </w:p>
    <w:p w:rsidR="00540E3F" w:rsidRDefault="00862026" w:rsidP="00540E3F">
      <w:pPr>
        <w:pStyle w:val="11"/>
      </w:pPr>
      <w:r w:rsidRPr="00540E3F">
        <w:t xml:space="preserve">Система побудована навколо ключових об’єктів, які відтворюють реальну структуру вищого навчального закладу. Центральне місце посідає факультет, що об’єднує спеціальності, академічні групи та користувачів різних ролей. Кожна спеціальність пов’язана з факультетом, а академічні групи </w:t>
      </w:r>
      <w:r w:rsidR="00E91969">
        <w:t>–</w:t>
      </w:r>
      <w:r w:rsidRPr="00540E3F">
        <w:t xml:space="preserve"> зі спеціальністю, що дає змогу чітко розмежовувати дані за підрозділами. </w:t>
      </w:r>
    </w:p>
    <w:p w:rsidR="00862026" w:rsidRPr="00540E3F" w:rsidRDefault="00862026" w:rsidP="00540E3F">
      <w:pPr>
        <w:pStyle w:val="11"/>
      </w:pPr>
      <w:r w:rsidRPr="00540E3F">
        <w:lastRenderedPageBreak/>
        <w:t>Користувачі системи представлені розширеним класом, який включає студентів, старост, викладачів і декана. Це дозволяє гнучко керувати правами доступу без створення окремих сутностей для кожної ролі [36]. Важливим елементом є навчальний план, що включає семестри, дисципліни та їх призначення конкретним групам і викладачам. Заняття як конкретні пари прив’язуються до цих призначень, а записи про відвідування фіксують статус кожного студента на кожному занятті.</w:t>
      </w:r>
    </w:p>
    <w:p w:rsidR="00862026" w:rsidRDefault="00862026" w:rsidP="00540E3F">
      <w:pPr>
        <w:pStyle w:val="11"/>
      </w:pPr>
      <w:r w:rsidRPr="00540E3F">
        <w:t>Для візуального представлення цих взаємозв’язків розроблено діаграму сутностей та їх відносин</w:t>
      </w:r>
      <w:r w:rsidR="00540E3F" w:rsidRPr="00540E3F">
        <w:t xml:space="preserve"> (рисунок </w:t>
      </w:r>
      <w:r w:rsidR="000C03CC">
        <w:t>А</w:t>
      </w:r>
      <w:r w:rsidR="00540E3F" w:rsidRPr="00540E3F">
        <w:t>.2</w:t>
      </w:r>
      <w:r w:rsidR="000C03CC">
        <w:t>, Додаток А</w:t>
      </w:r>
      <w:r w:rsidR="00540E3F" w:rsidRPr="00540E3F">
        <w:t>)</w:t>
      </w:r>
      <w:r w:rsidRPr="00540E3F">
        <w:t>. Вона ілюструє основні класи та зв’язки, що лежать в основі бази даних системи.</w:t>
      </w:r>
    </w:p>
    <w:p w:rsidR="00540E3F" w:rsidRDefault="00496739" w:rsidP="000C03CC">
      <w:pPr>
        <w:pStyle w:val="11"/>
      </w:pPr>
      <w:r w:rsidRPr="00540E3F">
        <w:t>Ця діаграма наочно демонструє ієрархію від факультету до конкретних записів відвідування, забезпечуючи логічну організацію даних. Кожна академічна група пов’язана зі спеціальністю та факультетом, що спрощує фільтрацію інформації для декана. Призначення дисципліни на групу в конкретному семестрі слугує мостом між навчальним планом і реальними заняттями. Така структура відповідає принципам нормалізації бази даних і запобігає аномаліям при оновленні інформації [37].</w:t>
      </w:r>
      <w:r w:rsidR="000C03CC">
        <w:t xml:space="preserve"> </w:t>
      </w:r>
    </w:p>
    <w:p w:rsidR="00862026" w:rsidRPr="00862026" w:rsidRDefault="00862026" w:rsidP="00540E3F">
      <w:pPr>
        <w:pStyle w:val="11"/>
        <w:rPr>
          <w:lang w:eastAsia="uk-UA"/>
        </w:rPr>
      </w:pPr>
      <w:r w:rsidRPr="00862026">
        <w:rPr>
          <w:lang w:eastAsia="uk-UA"/>
        </w:rPr>
        <w:t>Окремо варто розглянути атрибути ключових сутностей, що визначають їх функціональність. Для прикладу, клас користувача містить не лише стандартні поля автентифікації, а й додаткові, такі як по-батькові, роль і приналежність до групи чи факультету. Це дозволяє системі автоматично визначати права доступу та персоналізувати інтерфейс. Семестр має прапорець активності, що забезпечує наявність лише одного поточного періоду навчання. Записи про відвідування включають інформацію про те, хто поставив відмітку та чи була вона змінена пізніше, що сприяє прозорості та відповідальності.</w:t>
      </w:r>
      <w:r w:rsidR="00540E3F">
        <w:rPr>
          <w:lang w:eastAsia="uk-UA"/>
        </w:rPr>
        <w:t xml:space="preserve"> </w:t>
      </w:r>
      <w:r w:rsidR="00540E3F" w:rsidRPr="00540E3F">
        <w:t>Основні атрибути сутності Користувач</w:t>
      </w:r>
      <w:r w:rsidR="00540E3F">
        <w:t xml:space="preserve"> показані в таблиці 2.3.</w:t>
      </w:r>
    </w:p>
    <w:p w:rsidR="00540E3F" w:rsidRDefault="00540E3F" w:rsidP="00540E3F">
      <w:pPr>
        <w:pStyle w:val="11"/>
      </w:pPr>
    </w:p>
    <w:p w:rsidR="00862026" w:rsidRPr="00062B52" w:rsidRDefault="00862026" w:rsidP="00540E3F">
      <w:pPr>
        <w:pStyle w:val="11"/>
        <w:rPr>
          <w:b/>
        </w:rPr>
      </w:pPr>
      <w:r w:rsidRPr="00062B52">
        <w:rPr>
          <w:b/>
        </w:rPr>
        <w:t>Таблиця 2.</w:t>
      </w:r>
      <w:r w:rsidR="00540E3F" w:rsidRPr="00062B52">
        <w:rPr>
          <w:b/>
        </w:rPr>
        <w:t>3</w:t>
      </w:r>
      <w:r w:rsidRPr="00062B52">
        <w:rPr>
          <w:b/>
        </w:rPr>
        <w:t xml:space="preserve"> </w:t>
      </w:r>
      <w:r w:rsidR="00E91969" w:rsidRPr="00062B52">
        <w:rPr>
          <w:b/>
        </w:rPr>
        <w:t>–</w:t>
      </w:r>
      <w:r w:rsidRPr="00062B52">
        <w:rPr>
          <w:b/>
        </w:rPr>
        <w:t xml:space="preserve"> Основні атрибути сутності Користувач</w:t>
      </w:r>
    </w:p>
    <w:tbl>
      <w:tblPr>
        <w:tblStyle w:val="ac"/>
        <w:tblW w:w="9634" w:type="dxa"/>
        <w:tblLayout w:type="fixed"/>
        <w:tblCellMar>
          <w:left w:w="0" w:type="dxa"/>
          <w:right w:w="0" w:type="dxa"/>
        </w:tblCellMar>
        <w:tblLook w:val="04A0" w:firstRow="1" w:lastRow="0" w:firstColumn="1" w:lastColumn="0" w:noHBand="0" w:noVBand="1"/>
      </w:tblPr>
      <w:tblGrid>
        <w:gridCol w:w="2830"/>
        <w:gridCol w:w="1418"/>
        <w:gridCol w:w="5386"/>
      </w:tblGrid>
      <w:tr w:rsidR="00862026" w:rsidRPr="00062B52" w:rsidTr="00DA56FD">
        <w:tc>
          <w:tcPr>
            <w:tcW w:w="2830" w:type="dxa"/>
            <w:vAlign w:val="center"/>
            <w:hideMark/>
          </w:tcPr>
          <w:p w:rsidR="00862026" w:rsidRPr="00062B52" w:rsidRDefault="00862026" w:rsidP="00862026">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Поле</w:t>
            </w:r>
          </w:p>
        </w:tc>
        <w:tc>
          <w:tcPr>
            <w:tcW w:w="1418" w:type="dxa"/>
            <w:vAlign w:val="center"/>
            <w:hideMark/>
          </w:tcPr>
          <w:p w:rsidR="00862026" w:rsidRPr="00062B52" w:rsidRDefault="00862026" w:rsidP="00862026">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Тип даних</w:t>
            </w:r>
          </w:p>
        </w:tc>
        <w:tc>
          <w:tcPr>
            <w:tcW w:w="5386" w:type="dxa"/>
            <w:vAlign w:val="center"/>
            <w:hideMark/>
          </w:tcPr>
          <w:p w:rsidR="00862026" w:rsidRPr="00062B52" w:rsidRDefault="00862026" w:rsidP="00862026">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Опис</w:t>
            </w:r>
          </w:p>
        </w:tc>
      </w:tr>
      <w:tr w:rsidR="00862026" w:rsidRPr="00062B52" w:rsidTr="00DA56FD">
        <w:tc>
          <w:tcPr>
            <w:tcW w:w="2830"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username</w:t>
            </w:r>
          </w:p>
        </w:tc>
        <w:tc>
          <w:tcPr>
            <w:tcW w:w="1418"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Рядок</w:t>
            </w:r>
          </w:p>
        </w:tc>
        <w:tc>
          <w:tcPr>
            <w:tcW w:w="5386"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Унікальний логін користувача</w:t>
            </w:r>
          </w:p>
        </w:tc>
      </w:tr>
      <w:tr w:rsidR="00862026" w:rsidRPr="00062B52" w:rsidTr="00DA56FD">
        <w:tc>
          <w:tcPr>
            <w:tcW w:w="2830"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role</w:t>
            </w:r>
          </w:p>
        </w:tc>
        <w:tc>
          <w:tcPr>
            <w:tcW w:w="1418"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Перелік</w:t>
            </w:r>
          </w:p>
        </w:tc>
        <w:tc>
          <w:tcPr>
            <w:tcW w:w="5386"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Роль: студент, староста, викладач, декан</w:t>
            </w:r>
          </w:p>
        </w:tc>
      </w:tr>
      <w:tr w:rsidR="00862026" w:rsidRPr="00062B52" w:rsidTr="00DA56FD">
        <w:tc>
          <w:tcPr>
            <w:tcW w:w="2830"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lastRenderedPageBreak/>
              <w:t>patronymic</w:t>
            </w:r>
          </w:p>
        </w:tc>
        <w:tc>
          <w:tcPr>
            <w:tcW w:w="1418"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Рядок</w:t>
            </w:r>
          </w:p>
        </w:tc>
        <w:tc>
          <w:tcPr>
            <w:tcW w:w="5386"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По-батькові</w:t>
            </w:r>
          </w:p>
        </w:tc>
      </w:tr>
      <w:tr w:rsidR="00862026" w:rsidRPr="00062B52" w:rsidTr="00DA56FD">
        <w:tc>
          <w:tcPr>
            <w:tcW w:w="2830"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study_group</w:t>
            </w:r>
          </w:p>
        </w:tc>
        <w:tc>
          <w:tcPr>
            <w:tcW w:w="1418"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Посилання</w:t>
            </w:r>
          </w:p>
        </w:tc>
        <w:tc>
          <w:tcPr>
            <w:tcW w:w="5386"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Академічна група (для студентів)</w:t>
            </w:r>
          </w:p>
        </w:tc>
      </w:tr>
      <w:tr w:rsidR="00862026" w:rsidRPr="00062B52" w:rsidTr="00DA56FD">
        <w:tc>
          <w:tcPr>
            <w:tcW w:w="2830"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faculty_affiliation</w:t>
            </w:r>
          </w:p>
        </w:tc>
        <w:tc>
          <w:tcPr>
            <w:tcW w:w="1418"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Посилання</w:t>
            </w:r>
          </w:p>
        </w:tc>
        <w:tc>
          <w:tcPr>
            <w:tcW w:w="5386"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Факультет (для викладачів і декана)</w:t>
            </w:r>
          </w:p>
        </w:tc>
      </w:tr>
      <w:tr w:rsidR="00862026" w:rsidRPr="00062B52" w:rsidTr="00DA56FD">
        <w:tc>
          <w:tcPr>
            <w:tcW w:w="2830"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must_change_password</w:t>
            </w:r>
          </w:p>
        </w:tc>
        <w:tc>
          <w:tcPr>
            <w:tcW w:w="1418"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Логічний</w:t>
            </w:r>
          </w:p>
        </w:tc>
        <w:tc>
          <w:tcPr>
            <w:tcW w:w="5386"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Примусова зміна пароля при першому вході</w:t>
            </w:r>
          </w:p>
        </w:tc>
      </w:tr>
    </w:tbl>
    <w:p w:rsidR="00540E3F" w:rsidRDefault="00540E3F" w:rsidP="00540E3F">
      <w:pPr>
        <w:pStyle w:val="11"/>
        <w:rPr>
          <w:lang w:eastAsia="uk-UA"/>
        </w:rPr>
      </w:pPr>
    </w:p>
    <w:p w:rsidR="00862026" w:rsidRPr="00862026" w:rsidRDefault="00862026" w:rsidP="00540E3F">
      <w:pPr>
        <w:pStyle w:val="11"/>
        <w:rPr>
          <w:lang w:eastAsia="uk-UA"/>
        </w:rPr>
      </w:pPr>
      <w:r w:rsidRPr="00862026">
        <w:rPr>
          <w:lang w:eastAsia="uk-UA"/>
        </w:rPr>
        <w:t xml:space="preserve">Подібні таблиці можна скласти й для інших сутностей, але головне </w:t>
      </w:r>
      <w:r w:rsidR="00E91969">
        <w:t>–</w:t>
      </w:r>
      <w:r w:rsidRPr="00862026">
        <w:rPr>
          <w:lang w:eastAsia="uk-UA"/>
        </w:rPr>
        <w:t xml:space="preserve"> їх взаємодія в єдиному інформаційному просторі. Поведінкові моделі доповнюють структурні, описуючи, як система реагує на дії користувачів. Одним із центральних процесів є відмічання відвідування. Староста або викладач обирає заняття, заповнює статус для кожного студента, після чого система автоматично змінює статус заняття на «проведене» і фіксує всі зміни в журналі аудиту. Це забезпечує безперервність даних і можливість подальшого аналізу [38].</w:t>
      </w:r>
    </w:p>
    <w:p w:rsidR="00862026" w:rsidRPr="00862026" w:rsidRDefault="00862026" w:rsidP="00540E3F">
      <w:pPr>
        <w:pStyle w:val="11"/>
        <w:rPr>
          <w:lang w:eastAsia="uk-UA"/>
        </w:rPr>
      </w:pPr>
      <w:r w:rsidRPr="00862026">
        <w:rPr>
          <w:lang w:eastAsia="uk-UA"/>
        </w:rPr>
        <w:t>Для ілюстрації послідовності дій у процесі відмічання відвідування розроблено відповідну діаграму</w:t>
      </w:r>
      <w:r w:rsidR="00540E3F">
        <w:rPr>
          <w:lang w:eastAsia="uk-UA"/>
        </w:rPr>
        <w:t>, що наведена на рисунку 2.</w:t>
      </w:r>
      <w:r w:rsidR="000C03CC">
        <w:rPr>
          <w:lang w:eastAsia="uk-UA"/>
        </w:rPr>
        <w:t>1</w:t>
      </w:r>
      <w:r w:rsidRPr="00862026">
        <w:rPr>
          <w:lang w:eastAsia="uk-UA"/>
        </w:rPr>
        <w:t>.</w:t>
      </w:r>
    </w:p>
    <w:p w:rsidR="004614F8" w:rsidRDefault="004614F8" w:rsidP="004614F8">
      <w:pPr>
        <w:pStyle w:val="11"/>
      </w:pPr>
    </w:p>
    <w:p w:rsidR="00540E3F" w:rsidRDefault="00540E3F" w:rsidP="00540E3F">
      <w:pPr>
        <w:pStyle w:val="11"/>
        <w:ind w:firstLine="0"/>
        <w:jc w:val="center"/>
      </w:pPr>
      <w:r w:rsidRPr="00540E3F">
        <w:rPr>
          <w:noProof/>
          <w:lang w:eastAsia="uk-UA"/>
        </w:rPr>
        <w:drawing>
          <wp:inline distT="0" distB="0" distL="0" distR="0" wp14:anchorId="7AB71BD7" wp14:editId="5DB3F7DF">
            <wp:extent cx="5904864" cy="2695575"/>
            <wp:effectExtent l="0" t="0" r="1270" b="0"/>
            <wp:docPr id="24" name="Рисунок 24" descr="D:\кабанчик\235 Розробка web-системи обліку відвідування занять студентами університету з використанням хмарних сервісів 32417463\figure\Послідовність дій при відмічанні відвідування занятт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кабанчик\235 Розробка web-системи обліку відвідування занять студентами університету з використанням хмарних сервісів 32417463\figure\Послідовність дій при відмічанні відвідування заняття.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9552" cy="2702280"/>
                    </a:xfrm>
                    <a:prstGeom prst="rect">
                      <a:avLst/>
                    </a:prstGeom>
                    <a:noFill/>
                    <a:ln>
                      <a:noFill/>
                    </a:ln>
                  </pic:spPr>
                </pic:pic>
              </a:graphicData>
            </a:graphic>
          </wp:inline>
        </w:drawing>
      </w:r>
    </w:p>
    <w:p w:rsidR="00862026" w:rsidRPr="004614F8" w:rsidRDefault="00862026" w:rsidP="00540E3F">
      <w:pPr>
        <w:pStyle w:val="11"/>
        <w:ind w:firstLine="0"/>
        <w:jc w:val="center"/>
      </w:pPr>
      <w:r w:rsidRPr="004614F8">
        <w:t>Рисунок 2.</w:t>
      </w:r>
      <w:r w:rsidR="000C03CC">
        <w:t>1</w:t>
      </w:r>
      <w:r w:rsidRPr="004614F8">
        <w:t xml:space="preserve"> </w:t>
      </w:r>
      <w:r w:rsidR="00E91969">
        <w:t>–</w:t>
      </w:r>
      <w:r w:rsidRPr="004614F8">
        <w:t xml:space="preserve"> Послідовність дій при відмічанні відвідування заняття</w:t>
      </w:r>
    </w:p>
    <w:p w:rsidR="004614F8" w:rsidRDefault="004614F8" w:rsidP="004614F8">
      <w:pPr>
        <w:pStyle w:val="11"/>
      </w:pPr>
    </w:p>
    <w:p w:rsidR="00862026" w:rsidRPr="004614F8" w:rsidRDefault="00862026" w:rsidP="004614F8">
      <w:pPr>
        <w:pStyle w:val="11"/>
      </w:pPr>
      <w:r w:rsidRPr="004614F8">
        <w:t xml:space="preserve">Ця послідовність демонструє, як система забезпечує атомарність операцій: усі зміни відбуваються в межах однієї транзакції, що гарантує цілісність даних навіть у разі технічних збоїв. Аналогічно відбувається обробка заяв про поважні причини відсутності. Студент подає заяву з документом, декан розглядає її, а при схваленні система автоматично змінює відповідні записи відвідування на статус </w:t>
      </w:r>
      <w:r w:rsidRPr="004614F8">
        <w:lastRenderedPageBreak/>
        <w:t>«виправдано». Такий автоматизований ланцюжок зменшує ручну працю та підвищує об’єктивність обліку.</w:t>
      </w:r>
    </w:p>
    <w:p w:rsidR="00862026" w:rsidRPr="004614F8" w:rsidRDefault="00862026" w:rsidP="004614F8">
      <w:pPr>
        <w:pStyle w:val="11"/>
      </w:pPr>
      <w:r w:rsidRPr="004614F8">
        <w:t>Важливим аспектом поведінкових моделей є аналітика ризиків. Система регулярно обчислює чотири критерії для кожного студента: загальний відсоток пропусків, динаміку відвідування, групові аномалії та прогноз до кінця семестру. Результати зберігаються в окремій сутності оцінки ризику, що дозволяє декану швидко отримувати актуальну картину. Обчислення відбуваються як у фоновому режимі за розкладом, так і на вимогу, з використанням кешування для швидкості відгуку [39].</w:t>
      </w:r>
      <w:r w:rsidR="00540E3F">
        <w:t xml:space="preserve"> </w:t>
      </w:r>
      <w:r w:rsidR="00540E3F" w:rsidRPr="004614F8">
        <w:t>Критерії оцінки ризику студента</w:t>
      </w:r>
      <w:r w:rsidR="00540E3F">
        <w:t xml:space="preserve"> наведені в таблиці 2.4</w:t>
      </w:r>
    </w:p>
    <w:p w:rsidR="00540E3F" w:rsidRDefault="00540E3F" w:rsidP="004614F8">
      <w:pPr>
        <w:pStyle w:val="11"/>
      </w:pPr>
    </w:p>
    <w:p w:rsidR="00862026" w:rsidRPr="00062B52" w:rsidRDefault="00862026" w:rsidP="004614F8">
      <w:pPr>
        <w:pStyle w:val="11"/>
        <w:rPr>
          <w:b/>
        </w:rPr>
      </w:pPr>
      <w:r w:rsidRPr="00062B52">
        <w:rPr>
          <w:b/>
        </w:rPr>
        <w:t>Таблиця 2.</w:t>
      </w:r>
      <w:r w:rsidR="00540E3F" w:rsidRPr="00062B52">
        <w:rPr>
          <w:b/>
        </w:rPr>
        <w:t>4</w:t>
      </w:r>
      <w:r w:rsidRPr="00062B52">
        <w:rPr>
          <w:b/>
        </w:rPr>
        <w:t xml:space="preserve"> </w:t>
      </w:r>
      <w:r w:rsidR="00E91969" w:rsidRPr="00062B52">
        <w:rPr>
          <w:b/>
        </w:rPr>
        <w:t>–</w:t>
      </w:r>
      <w:r w:rsidRPr="00062B52">
        <w:rPr>
          <w:b/>
        </w:rPr>
        <w:t xml:space="preserve"> Критерії оцінки ризику студента</w:t>
      </w:r>
    </w:p>
    <w:tbl>
      <w:tblPr>
        <w:tblStyle w:val="ac"/>
        <w:tblW w:w="9634" w:type="dxa"/>
        <w:tblLayout w:type="fixed"/>
        <w:tblCellMar>
          <w:left w:w="0" w:type="dxa"/>
          <w:right w:w="0" w:type="dxa"/>
        </w:tblCellMar>
        <w:tblLook w:val="04A0" w:firstRow="1" w:lastRow="0" w:firstColumn="1" w:lastColumn="0" w:noHBand="0" w:noVBand="1"/>
      </w:tblPr>
      <w:tblGrid>
        <w:gridCol w:w="1129"/>
        <w:gridCol w:w="4015"/>
        <w:gridCol w:w="4490"/>
      </w:tblGrid>
      <w:tr w:rsidR="00862026" w:rsidRPr="00062B52" w:rsidTr="00DA56FD">
        <w:tc>
          <w:tcPr>
            <w:tcW w:w="1129" w:type="dxa"/>
            <w:vAlign w:val="center"/>
            <w:hideMark/>
          </w:tcPr>
          <w:p w:rsidR="00862026" w:rsidRPr="00062B52" w:rsidRDefault="00862026" w:rsidP="00862026">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Критерій</w:t>
            </w:r>
          </w:p>
        </w:tc>
        <w:tc>
          <w:tcPr>
            <w:tcW w:w="4015" w:type="dxa"/>
            <w:vAlign w:val="center"/>
            <w:hideMark/>
          </w:tcPr>
          <w:p w:rsidR="00862026" w:rsidRPr="00062B52" w:rsidRDefault="00862026" w:rsidP="00862026">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Що оцінюється</w:t>
            </w:r>
          </w:p>
        </w:tc>
        <w:tc>
          <w:tcPr>
            <w:tcW w:w="4490" w:type="dxa"/>
            <w:vAlign w:val="center"/>
            <w:hideMark/>
          </w:tcPr>
          <w:p w:rsidR="00862026" w:rsidRPr="00062B52" w:rsidRDefault="00862026" w:rsidP="00862026">
            <w:pPr>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Результат обчислення</w:t>
            </w:r>
          </w:p>
        </w:tc>
      </w:tr>
      <w:tr w:rsidR="00862026" w:rsidRPr="00062B52" w:rsidTr="00DA56FD">
        <w:tc>
          <w:tcPr>
            <w:tcW w:w="1129"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А</w:t>
            </w:r>
          </w:p>
        </w:tc>
        <w:tc>
          <w:tcPr>
            <w:tcW w:w="4015"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Загальний відсоток пропусків</w:t>
            </w:r>
          </w:p>
        </w:tc>
        <w:tc>
          <w:tcPr>
            <w:tcW w:w="4490"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Червона/жовта зона</w:t>
            </w:r>
          </w:p>
        </w:tc>
      </w:tr>
      <w:tr w:rsidR="00862026" w:rsidRPr="00062B52" w:rsidTr="00DA56FD">
        <w:tc>
          <w:tcPr>
            <w:tcW w:w="1129"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Б</w:t>
            </w:r>
          </w:p>
        </w:tc>
        <w:tc>
          <w:tcPr>
            <w:tcW w:w="4015"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Різке падіння за останні 14 днів</w:t>
            </w:r>
          </w:p>
        </w:tc>
        <w:tc>
          <w:tcPr>
            <w:tcW w:w="4490"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Прапорець динаміки</w:t>
            </w:r>
          </w:p>
        </w:tc>
      </w:tr>
      <w:tr w:rsidR="00862026" w:rsidRPr="00062B52" w:rsidTr="00DA56FD">
        <w:tc>
          <w:tcPr>
            <w:tcW w:w="1129"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w:t>
            </w:r>
          </w:p>
        </w:tc>
        <w:tc>
          <w:tcPr>
            <w:tcW w:w="4015"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Масові пропуски в групі</w:t>
            </w:r>
          </w:p>
        </w:tc>
        <w:tc>
          <w:tcPr>
            <w:tcW w:w="4490"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Виявлення аномалій по дисципліні</w:t>
            </w:r>
          </w:p>
        </w:tc>
      </w:tr>
      <w:tr w:rsidR="00862026" w:rsidRPr="00062B52" w:rsidTr="00DA56FD">
        <w:tc>
          <w:tcPr>
            <w:tcW w:w="1129"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Г</w:t>
            </w:r>
          </w:p>
        </w:tc>
        <w:tc>
          <w:tcPr>
            <w:tcW w:w="4015"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Прогноз до кінця семестру</w:t>
            </w:r>
          </w:p>
        </w:tc>
        <w:tc>
          <w:tcPr>
            <w:tcW w:w="4490" w:type="dxa"/>
            <w:vAlign w:val="center"/>
            <w:hideMark/>
          </w:tcPr>
          <w:p w:rsidR="00862026" w:rsidRPr="00062B52" w:rsidRDefault="00862026" w:rsidP="00862026">
            <w:pP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Ймовірність перевищення порогу</w:t>
            </w:r>
          </w:p>
        </w:tc>
      </w:tr>
    </w:tbl>
    <w:p w:rsidR="004614F8" w:rsidRDefault="004614F8" w:rsidP="004614F8">
      <w:pPr>
        <w:pStyle w:val="11"/>
        <w:rPr>
          <w:lang w:eastAsia="uk-UA"/>
        </w:rPr>
      </w:pPr>
    </w:p>
    <w:p w:rsidR="00862026" w:rsidRPr="00862026" w:rsidRDefault="00862026" w:rsidP="004614F8">
      <w:pPr>
        <w:pStyle w:val="11"/>
        <w:rPr>
          <w:lang w:eastAsia="uk-UA"/>
        </w:rPr>
      </w:pPr>
      <w:r w:rsidRPr="00862026">
        <w:rPr>
          <w:lang w:eastAsia="uk-UA"/>
        </w:rPr>
        <w:t>Ці моделі забезпечують проактивний підхід до управління навчальним процесом. Вони дозволяють не лише фіксувати факти, а й попереджати можливі проблеми, сприяючи своєчасному реагуванню викладачів і деканату. Завдяки чіткій структурі даних і продуманій логіці взаємодії система стає надійним інструментом для підвищення якості освітнього процесу в університеті.</w:t>
      </w:r>
    </w:p>
    <w:p w:rsidR="00862026" w:rsidRPr="00862026" w:rsidRDefault="00862026" w:rsidP="004614F8">
      <w:pPr>
        <w:pStyle w:val="11"/>
        <w:rPr>
          <w:lang w:eastAsia="uk-UA"/>
        </w:rPr>
      </w:pPr>
      <w:r w:rsidRPr="00862026">
        <w:rPr>
          <w:lang w:eastAsia="uk-UA"/>
        </w:rPr>
        <w:t>Подальший розвиток структурних і поведінкових моделей може включати розширення аналітичних можливостей та інтеграцію з іншими університетськими системами, що ще більше підвищить їх практичну цінність для всіх учасників освітнього середовища.</w:t>
      </w:r>
    </w:p>
    <w:p w:rsidR="00C37090" w:rsidRPr="00C37090" w:rsidRDefault="00C37090" w:rsidP="00C37090">
      <w:pPr>
        <w:pStyle w:val="11"/>
      </w:pPr>
    </w:p>
    <w:p w:rsidR="00FA47CF" w:rsidRDefault="00FA47CF" w:rsidP="00C37090">
      <w:pPr>
        <w:pStyle w:val="31"/>
        <w:rPr>
          <w:rStyle w:val="a4"/>
          <w:b/>
          <w:bCs w:val="0"/>
        </w:rPr>
      </w:pPr>
      <w:bookmarkStart w:id="25" w:name="_Toc232201104"/>
      <w:bookmarkStart w:id="26" w:name="_Toc233027132"/>
      <w:bookmarkStart w:id="27" w:name="_Toc233033285"/>
      <w:r w:rsidRPr="00C37090">
        <w:rPr>
          <w:rStyle w:val="a4"/>
          <w:b/>
          <w:bCs w:val="0"/>
        </w:rPr>
        <w:t>2.3 Обґрунтування загальної архітектури системи та вибору програмного і апаратного забезпечення</w:t>
      </w:r>
      <w:bookmarkEnd w:id="25"/>
      <w:bookmarkEnd w:id="26"/>
      <w:bookmarkEnd w:id="27"/>
    </w:p>
    <w:p w:rsidR="00C37090" w:rsidRDefault="00C37090" w:rsidP="00C37090">
      <w:pPr>
        <w:pStyle w:val="11"/>
      </w:pPr>
    </w:p>
    <w:p w:rsidR="00EE7E45" w:rsidRDefault="00EE7E45" w:rsidP="00EE7E45">
      <w:pPr>
        <w:pStyle w:val="11"/>
      </w:pPr>
      <w:r w:rsidRPr="00EE7E45">
        <w:t xml:space="preserve">Розроблення ефективної системи обліку відвідування занять студентів університету вимагає ретельного обґрунтування архітектурних рішень, які </w:t>
      </w:r>
      <w:r w:rsidRPr="00EE7E45">
        <w:lastRenderedPageBreak/>
        <w:t xml:space="preserve">забезпечують надійність, масштабованість, безпеку та зручність використання в умовах сучасного вищого навчального закладу. Загальна архітектура системи PANOPTICON побудована на принципах багатошарової організації, що дозволяє чітко розмежувати відповідальність компонентів, спростити підтримку та розширення функціональності [40]. </w:t>
      </w:r>
    </w:p>
    <w:p w:rsidR="00EE7E45" w:rsidRPr="00EE7E45" w:rsidRDefault="00EE7E45" w:rsidP="00EE7E45">
      <w:pPr>
        <w:pStyle w:val="11"/>
      </w:pPr>
      <w:r w:rsidRPr="00EE7E45">
        <w:t>Такий підхід відповідає сучасним тенденціям розвитку інформаційних систем для освітньої сфери, де ключовими є інтеграція хмарних ресурсів для забезпечення доступності даних незалежно від місця розташування користувача.</w:t>
      </w:r>
    </w:p>
    <w:p w:rsidR="00EE7E45" w:rsidRDefault="00EE7E45" w:rsidP="00EE7E45">
      <w:pPr>
        <w:pStyle w:val="11"/>
      </w:pPr>
      <w:r w:rsidRPr="00EE7E45">
        <w:t xml:space="preserve">Основу архітектури становить серверна частина, реалізована за допомогою фреймворку, який підтримує швидку розробку веб-додатків з акцентом на безпеку та модульність. Система поділена на окремі програмні модулі (додатки), кожен з яких відповідає за конкретну предметну область: керування обліковими записами користувачів, навчальний план, проведення занять, обробку заяв про відсутність, аналітичну оцінку ризиків, аудит дій та сповіщення. Така модульна структура сприяє незалежній розробці та тестуванню компонентів, зменшуючи ризики помилок при внесенні змін [41]. </w:t>
      </w:r>
    </w:p>
    <w:p w:rsidR="00EE7E45" w:rsidRPr="00EE7E45" w:rsidRDefault="00EE7E45" w:rsidP="00EE7E45">
      <w:pPr>
        <w:pStyle w:val="11"/>
      </w:pPr>
      <w:r w:rsidRPr="00EE7E45">
        <w:t>У кожному модулі чітко виділено шари: моделі даних, бізнес-логіка у вигляді сервісів, інтерфейси користувача та фонові завдання. Це дозволяє уникнути змішування кодів різного призначення та забезпечує високий рівень організованості проєкту.</w:t>
      </w:r>
    </w:p>
    <w:p w:rsidR="00EE7E45" w:rsidRDefault="00EE7E45" w:rsidP="00EE7E45">
      <w:pPr>
        <w:pStyle w:val="11"/>
      </w:pPr>
      <w:r w:rsidRPr="00EE7E45">
        <w:t xml:space="preserve">Для зберігання даних обрано реляційну базу, яка гарантує цілісність інформації та ефективне виконання складних запитів, необхідних для аналітики. Інтеграція з хмарним середовищем забезпечує автоматичне резервне копіювання, масштабованість під навантаження та доступність системи навіть за умов віддаленої роботи викладачів і студентів. </w:t>
      </w:r>
    </w:p>
    <w:p w:rsidR="00EE7E45" w:rsidRPr="00EE7E45" w:rsidRDefault="00EE7E45" w:rsidP="00EE7E45">
      <w:pPr>
        <w:pStyle w:val="11"/>
      </w:pPr>
      <w:r w:rsidRPr="00EE7E45">
        <w:t xml:space="preserve">Файлове сховище для документів (сканів довідок, згенерованих звітів) реалізовано через сумісний з хмарними сервісами механізм, що дозволяє зберігати файли окремо від основної бази та видавати тимчасові захищені посилання на них. Такий розподіл навантаження підвищує продуктивність і </w:t>
      </w:r>
      <w:r w:rsidRPr="00EE7E45">
        <w:lastRenderedPageBreak/>
        <w:t>безпеку, оскільки конфіденційні документи ніколи не зберігаються у відкритому вигляді [42].</w:t>
      </w:r>
    </w:p>
    <w:p w:rsidR="00EE7E45" w:rsidRDefault="00EE7E45" w:rsidP="00EE7E45">
      <w:pPr>
        <w:pStyle w:val="11"/>
      </w:pPr>
      <w:r w:rsidRPr="00EE7E45">
        <w:t>С</w:t>
      </w:r>
      <w:r w:rsidR="000C03CC">
        <w:t>хема, що наведена на рисунку 2.2</w:t>
      </w:r>
      <w:r w:rsidRPr="00EE7E45">
        <w:t>, ілюструє взаємодію основних шарів: клієнтський інтерфейс, серверну логіку, хмарну базу даних та сховище файлів.</w:t>
      </w:r>
    </w:p>
    <w:p w:rsidR="00EE7E45" w:rsidRDefault="00EE7E45" w:rsidP="00EE7E45">
      <w:pPr>
        <w:pStyle w:val="11"/>
        <w:ind w:firstLine="0"/>
        <w:jc w:val="center"/>
      </w:pPr>
      <w:r w:rsidRPr="00EE7E45">
        <w:rPr>
          <w:noProof/>
          <w:lang w:eastAsia="uk-UA"/>
        </w:rPr>
        <w:drawing>
          <wp:inline distT="0" distB="0" distL="0" distR="0" wp14:anchorId="5C390E16" wp14:editId="13DE474C">
            <wp:extent cx="6047105" cy="1971675"/>
            <wp:effectExtent l="0" t="0" r="0" b="9525"/>
            <wp:docPr id="25" name="Рисунок 25" descr="D:\кабанчик\235 Розробка web-системи обліку відвідування занять студентами університету з використанням хмарних сервісів 32417463\figure\Схема загальної архітектури системи PANOPT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кабанчик\235 Розробка web-системи обліку відвідування занять студентами університету з використанням хмарних сервісів 32417463\figure\Схема загальної архітектури системи PANOPTIC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57272" cy="1974990"/>
                    </a:xfrm>
                    <a:prstGeom prst="rect">
                      <a:avLst/>
                    </a:prstGeom>
                    <a:noFill/>
                    <a:ln>
                      <a:noFill/>
                    </a:ln>
                  </pic:spPr>
                </pic:pic>
              </a:graphicData>
            </a:graphic>
          </wp:inline>
        </w:drawing>
      </w:r>
    </w:p>
    <w:p w:rsidR="00EE7E45" w:rsidRPr="00EE7E45" w:rsidRDefault="00EE7E45" w:rsidP="00EE7E45">
      <w:pPr>
        <w:pStyle w:val="11"/>
        <w:ind w:firstLine="0"/>
        <w:jc w:val="center"/>
      </w:pPr>
      <w:r w:rsidRPr="00EE7E45">
        <w:t>Рисунок 2.</w:t>
      </w:r>
      <w:r w:rsidR="00EE4857">
        <w:t>2</w:t>
      </w:r>
      <w:r w:rsidRPr="00EE7E45">
        <w:t xml:space="preserve"> – Схема загальної архітектури системи PANOPTICON</w:t>
      </w:r>
    </w:p>
    <w:p w:rsidR="00EE7E45" w:rsidRDefault="00EE7E45" w:rsidP="00EE7E45">
      <w:pPr>
        <w:pStyle w:val="11"/>
      </w:pPr>
    </w:p>
    <w:p w:rsidR="00EE7E45" w:rsidRPr="00EE7E45" w:rsidRDefault="00EE7E45" w:rsidP="00DA56FD">
      <w:pPr>
        <w:pStyle w:val="11"/>
        <w:widowControl w:val="0"/>
      </w:pPr>
      <w:r w:rsidRPr="00EE7E45">
        <w:t>Наведена на рисунку 2.</w:t>
      </w:r>
      <w:r w:rsidR="000C03CC">
        <w:t>2</w:t>
      </w:r>
      <w:r w:rsidRPr="00EE7E45">
        <w:t xml:space="preserve"> архітектура відображає чітке розмежування шарів, що є запорукою довготривалої підтримки системи. Клієнтська частина побудована на стандартних веб-технологіях, які не вимагають складної інсталяції на пристроях користувачів і забезпечують роботу на будь-яких сучасних браузерах. Серверна логіка повністю ізольована від безпосередньої взаємодії з базою даних, що дозволяє легко змінювати реалізацію зберігання інформації без впливу на інтерфейс. Фонові задачі, такі як перерахунок ризиків або надсилання сповіщень, виконуються асинхронно, що запобігає блокуванню основного процесу обробки запитів.</w:t>
      </w:r>
    </w:p>
    <w:p w:rsidR="00EE7E45" w:rsidRDefault="00EE7E45" w:rsidP="00DA56FD">
      <w:pPr>
        <w:pStyle w:val="11"/>
        <w:widowControl w:val="0"/>
      </w:pPr>
      <w:r w:rsidRPr="00EE7E45">
        <w:t>Вибір програмного забезпечення обґрунтовано необхідністю створення надійної, безпечної та економічно ефективної системи. Основний фреймворк забезпечує вбудовані механізми захисту від поширених загроз, таких як несанкціонований доступ чи ін’єкції даних. Мова програмування, на якій реалізовано систему, відома своєю читабельністю та великою спільнотою розробників, що полегшує подальше розширення проєкту.</w:t>
      </w:r>
    </w:p>
    <w:p w:rsidR="00EE7E45" w:rsidRPr="00EE7E45" w:rsidRDefault="00EE7E45" w:rsidP="00DA56FD">
      <w:pPr>
        <w:pStyle w:val="11"/>
        <w:widowControl w:val="0"/>
      </w:pPr>
      <w:r w:rsidRPr="00EE7E45">
        <w:t xml:space="preserve">Для хмарного зберігання даних обрано рішення, яке поєднує в собі базу даних, файлове сховище та інструменти для автентифікації в єдиному </w:t>
      </w:r>
      <w:r w:rsidRPr="00EE7E45">
        <w:lastRenderedPageBreak/>
        <w:t>середовищі, що значно спрощує адміністрування порівняно з розрізненими сервісами. Додатково інтегровано сервіс для надійної доставки електронних повідомлень, що гарантує своєчасне інформування деканату та кураторів про критичні ситуації [43].</w:t>
      </w:r>
    </w:p>
    <w:p w:rsidR="00EE7E45" w:rsidRPr="00EE7E45" w:rsidRDefault="00EE7E45" w:rsidP="00DA56FD">
      <w:pPr>
        <w:pStyle w:val="11"/>
        <w:widowControl w:val="0"/>
      </w:pPr>
      <w:r w:rsidRPr="00EE7E45">
        <w:t>Таблиця 2.5 демонструє переваги використаних технологій порівняно з альтернативними варіантами для освітніх систем.</w:t>
      </w:r>
    </w:p>
    <w:p w:rsidR="00EE7E45" w:rsidRDefault="00EE7E45" w:rsidP="00DA56FD">
      <w:pPr>
        <w:pStyle w:val="11"/>
        <w:widowControl w:val="0"/>
      </w:pPr>
    </w:p>
    <w:p w:rsidR="00EE7E45" w:rsidRPr="00062B52" w:rsidRDefault="00EE7E45" w:rsidP="00DA56FD">
      <w:pPr>
        <w:pStyle w:val="11"/>
        <w:widowControl w:val="0"/>
        <w:rPr>
          <w:b/>
        </w:rPr>
      </w:pPr>
      <w:r w:rsidRPr="00062B52">
        <w:rPr>
          <w:b/>
        </w:rPr>
        <w:t xml:space="preserve">Таблиця 2.5 – Порівняння ключових характеристик обраного програмного стеку </w:t>
      </w:r>
    </w:p>
    <w:tbl>
      <w:tblPr>
        <w:tblStyle w:val="ac"/>
        <w:tblW w:w="9713" w:type="dxa"/>
        <w:tblLayout w:type="fixed"/>
        <w:tblCellMar>
          <w:left w:w="0" w:type="dxa"/>
          <w:right w:w="0" w:type="dxa"/>
        </w:tblCellMar>
        <w:tblLook w:val="04A0" w:firstRow="1" w:lastRow="0" w:firstColumn="1" w:lastColumn="0" w:noHBand="0" w:noVBand="1"/>
      </w:tblPr>
      <w:tblGrid>
        <w:gridCol w:w="1980"/>
        <w:gridCol w:w="2551"/>
        <w:gridCol w:w="2578"/>
        <w:gridCol w:w="2604"/>
      </w:tblGrid>
      <w:tr w:rsidR="00EE7E45" w:rsidRPr="00062B52" w:rsidTr="00DA56FD">
        <w:tc>
          <w:tcPr>
            <w:tcW w:w="1980" w:type="dxa"/>
            <w:vAlign w:val="center"/>
            <w:hideMark/>
          </w:tcPr>
          <w:p w:rsidR="00EE7E45" w:rsidRPr="00062B52" w:rsidRDefault="00EE7E45" w:rsidP="00DA56FD">
            <w:pPr>
              <w:widowControl w:val="0"/>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Характеристика</w:t>
            </w:r>
          </w:p>
        </w:tc>
        <w:tc>
          <w:tcPr>
            <w:tcW w:w="2551" w:type="dxa"/>
            <w:vAlign w:val="center"/>
            <w:hideMark/>
          </w:tcPr>
          <w:p w:rsidR="00EE7E45" w:rsidRPr="00062B52" w:rsidRDefault="00EE7E45" w:rsidP="00DA56FD">
            <w:pPr>
              <w:widowControl w:val="0"/>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Обране рішення</w:t>
            </w:r>
          </w:p>
        </w:tc>
        <w:tc>
          <w:tcPr>
            <w:tcW w:w="2578" w:type="dxa"/>
            <w:vAlign w:val="center"/>
            <w:hideMark/>
          </w:tcPr>
          <w:p w:rsidR="00EE7E45" w:rsidRPr="00062B52" w:rsidRDefault="00EE7E45" w:rsidP="00DA56FD">
            <w:pPr>
              <w:widowControl w:val="0"/>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Альтернатива (локальний сервер)</w:t>
            </w:r>
          </w:p>
        </w:tc>
        <w:tc>
          <w:tcPr>
            <w:tcW w:w="2604" w:type="dxa"/>
            <w:vAlign w:val="center"/>
            <w:hideMark/>
          </w:tcPr>
          <w:p w:rsidR="00EE7E45" w:rsidRPr="00062B52" w:rsidRDefault="00EE7E45" w:rsidP="00DA56FD">
            <w:pPr>
              <w:widowControl w:val="0"/>
              <w:spacing w:line="216" w:lineRule="auto"/>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Перевага обраного рішення</w:t>
            </w:r>
          </w:p>
        </w:tc>
      </w:tr>
      <w:tr w:rsidR="00EE7E45" w:rsidRPr="00062B52" w:rsidTr="00DA56FD">
        <w:tc>
          <w:tcPr>
            <w:tcW w:w="1980"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Доступність даних</w:t>
            </w:r>
          </w:p>
        </w:tc>
        <w:tc>
          <w:tcPr>
            <w:tcW w:w="2551"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Хмарне середовище з будь-якої точки</w:t>
            </w:r>
          </w:p>
        </w:tc>
        <w:tc>
          <w:tcPr>
            <w:tcW w:w="2578"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Обмежено локальною мережею</w:t>
            </w:r>
          </w:p>
        </w:tc>
        <w:tc>
          <w:tcPr>
            <w:tcW w:w="2604"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Повна мобільність користувачів</w:t>
            </w:r>
          </w:p>
        </w:tc>
      </w:tr>
      <w:tr w:rsidR="00EE7E45" w:rsidRPr="00062B52" w:rsidTr="00DA56FD">
        <w:tc>
          <w:tcPr>
            <w:tcW w:w="1980"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Масштабованість</w:t>
            </w:r>
          </w:p>
        </w:tc>
        <w:tc>
          <w:tcPr>
            <w:tcW w:w="2551"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Автоматичне масштабування ресурсів</w:t>
            </w:r>
          </w:p>
        </w:tc>
        <w:tc>
          <w:tcPr>
            <w:tcW w:w="2578"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Обмежено потужністю обладнання</w:t>
            </w:r>
          </w:p>
        </w:tc>
        <w:tc>
          <w:tcPr>
            <w:tcW w:w="2604"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Підтримка зростання навантаження</w:t>
            </w:r>
          </w:p>
        </w:tc>
      </w:tr>
      <w:tr w:rsidR="00EE7E45" w:rsidRPr="00062B52" w:rsidTr="00DA56FD">
        <w:tc>
          <w:tcPr>
            <w:tcW w:w="1980"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Безпека зберігання файлів</w:t>
            </w:r>
          </w:p>
        </w:tc>
        <w:tc>
          <w:tcPr>
            <w:tcW w:w="2551"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Тимчасові захищені посилання</w:t>
            </w:r>
          </w:p>
        </w:tc>
        <w:tc>
          <w:tcPr>
            <w:tcW w:w="2578"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Прямий доступ до файлів</w:t>
            </w:r>
          </w:p>
        </w:tc>
        <w:tc>
          <w:tcPr>
            <w:tcW w:w="2604"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Захист конфіденційних даних</w:t>
            </w:r>
          </w:p>
        </w:tc>
      </w:tr>
      <w:tr w:rsidR="00EE7E45" w:rsidRPr="00062B52" w:rsidTr="00DA56FD">
        <w:tc>
          <w:tcPr>
            <w:tcW w:w="1980"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Резервне копіювання</w:t>
            </w:r>
          </w:p>
        </w:tc>
        <w:tc>
          <w:tcPr>
            <w:tcW w:w="2551"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Автоматичне щоденне</w:t>
            </w:r>
          </w:p>
        </w:tc>
        <w:tc>
          <w:tcPr>
            <w:tcW w:w="2578"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Ручне налаштування</w:t>
            </w:r>
          </w:p>
        </w:tc>
        <w:tc>
          <w:tcPr>
            <w:tcW w:w="2604" w:type="dxa"/>
            <w:vAlign w:val="center"/>
            <w:hideMark/>
          </w:tcPr>
          <w:p w:rsidR="00EE7E45" w:rsidRPr="00062B52" w:rsidRDefault="00EE7E45" w:rsidP="00DA56FD">
            <w:pPr>
              <w:widowControl w:val="0"/>
              <w:spacing w:line="216" w:lineRule="auto"/>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Мінімізація ризиків втрати</w:t>
            </w:r>
          </w:p>
        </w:tc>
      </w:tr>
    </w:tbl>
    <w:p w:rsidR="00EE7E45" w:rsidRDefault="00EE7E45" w:rsidP="00DA56FD">
      <w:pPr>
        <w:pStyle w:val="11"/>
        <w:widowControl w:val="0"/>
      </w:pPr>
    </w:p>
    <w:p w:rsidR="00B046E7" w:rsidRDefault="00EE7E45" w:rsidP="00DA56FD">
      <w:pPr>
        <w:pStyle w:val="11"/>
        <w:widowControl w:val="0"/>
      </w:pPr>
      <w:r w:rsidRPr="00EE7E45">
        <w:t>Як видно з таблиці 2.</w:t>
      </w:r>
      <w:r>
        <w:t>5</w:t>
      </w:r>
      <w:r w:rsidRPr="00EE7E45">
        <w:t xml:space="preserve">, хмарний підхід значно перевершує традиційні локальні рішення за критеріями доступності та безпеки. Це особливо важливо для університетської системи, де користувачі (студенти, викладачі, деканат) працюють з різних місць і пристроїв. Апаратне забезпечення для роботи сервера не вимагає значних інвестицій, оскільки обчислювальні ресурси надаються хмарним провайдером. </w:t>
      </w:r>
    </w:p>
    <w:p w:rsidR="00EE7E45" w:rsidRPr="00EE7E45" w:rsidRDefault="00EE7E45" w:rsidP="00DA56FD">
      <w:pPr>
        <w:pStyle w:val="11"/>
        <w:widowControl w:val="0"/>
      </w:pPr>
      <w:r w:rsidRPr="00EE7E45">
        <w:t>Достатньо звичайного комп’ютера для розробки та тестування, а в робочому режимі система працює на віртуальному середовищі з автоматичним резервуванням. Такий вибір знижує експлуатаційні витрати та звільняє ІТ-персонал від рутинного обслуговування серверного обладнання.</w:t>
      </w:r>
    </w:p>
    <w:p w:rsidR="00EE7E45" w:rsidRPr="00EE7E45" w:rsidRDefault="00EE7E45" w:rsidP="00DA56FD">
      <w:pPr>
        <w:pStyle w:val="11"/>
        <w:widowControl w:val="0"/>
      </w:pPr>
      <w:r w:rsidRPr="00EE7E45">
        <w:t xml:space="preserve">Окремої уваги заслуговує організація даних у системі. Моделі описують реальні сутності освітнього процесу: факультети, спеціальності, групи, користувачів з різними ролями, дисципліни, семестри, заняття та записи відвідування. Інваріанти, закладені в логіку моделей, гарантують дотримання </w:t>
      </w:r>
      <w:r w:rsidRPr="00EE7E45">
        <w:lastRenderedPageBreak/>
        <w:t>правил, наприклад, належність студента до конкретної групи чи обмеження дати заняття рамками семестру. Бізнес-логіка винесена в окремі сервіси, що дозволяє легко адаптувати систему під зміни в нормативних вимогах без переписування основного коду. Аналітичний модуль реалізує чотири критерії оцінки ризиків, що є інноваційним елементом, який вирізняє систему від простих електронних журналів.</w:t>
      </w:r>
    </w:p>
    <w:p w:rsidR="00EE7E45" w:rsidRPr="00EE7E45" w:rsidRDefault="00EE7E45" w:rsidP="00DA56FD">
      <w:pPr>
        <w:pStyle w:val="11"/>
        <w:widowControl w:val="0"/>
      </w:pPr>
      <w:r w:rsidRPr="00EE7E45">
        <w:t>У цілому обрана архітектура забезпечує баланс між функціональністю, безпекою та зручністю адміністрування. Вона повністю відповідає потребам сучасного вищого навчального закладу, сприяє цифровізації освітнього процесу та підвищує ефективність контролю відвідування. Подальше вдосконалення системи може передбачати розширення аналітичних можливостей або інтеграцію з іншими університетськими сервісами, але базова структура вже зараз готова до тривалого використання.</w:t>
      </w:r>
    </w:p>
    <w:p w:rsidR="00B046E7" w:rsidRPr="00B046E7" w:rsidRDefault="00B046E7" w:rsidP="00DA56FD">
      <w:pPr>
        <w:pStyle w:val="11"/>
        <w:widowControl w:val="0"/>
      </w:pPr>
      <w:r w:rsidRPr="00B046E7">
        <w:t>Розроблення концептуальної та логічної моделі даних, структурних і поведінкових моделей, а також обґрунтування загальної архітектури дозволило створити цілісну інформаційну основу системи обліку відвідування. Єдина сутність користувача з динамічними ролями, нормалізована структура таблиць із чіткими обмеженнями та інваріантами забезпечує відсутність дублювання даних, високу цілісність інформації та гнучкість керування правами доступу.</w:t>
      </w:r>
    </w:p>
    <w:p w:rsidR="00B046E7" w:rsidRPr="00B046E7" w:rsidRDefault="00B046E7" w:rsidP="00DA56FD">
      <w:pPr>
        <w:pStyle w:val="11"/>
        <w:widowControl w:val="0"/>
      </w:pPr>
      <w:r w:rsidRPr="00B046E7">
        <w:t>Інтеграція механізмів для обробки заяв про пропуски, хмарного зберігання документів і композитної оцінки ризиків студентів перетворює систему на дієвий інструмент прогнозної аналітики та проактивного управління навчальним процесом. Багатошарова архітектура з чітким розмежуванням моделей даних, бізнес-логіки, інтерфейсів і фонових завдань, реалізована на сучасному фреймворку з використанням реляційної бази даних і хмарних сервісів, гарантує масштабованість, безпеку та зручність експлуатації.</w:t>
      </w:r>
    </w:p>
    <w:p w:rsidR="00C37090" w:rsidRPr="00C37090" w:rsidRDefault="00B046E7" w:rsidP="00DA56FD">
      <w:pPr>
        <w:pStyle w:val="11"/>
        <w:widowControl w:val="0"/>
      </w:pPr>
      <w:r w:rsidRPr="00B046E7">
        <w:t xml:space="preserve">Обрані технологічні рішення суттєво перевищують можливості традиційних локальних систем за критеріями доступності, автоматичного резервування та захисту конфіденційної інформації. Сформовані моделі повністю відповідають реальним бізнес-процесам університету, створюючи </w:t>
      </w:r>
      <w:r w:rsidRPr="00B046E7">
        <w:lastRenderedPageBreak/>
        <w:t>надійну основу для подальшого розвитку системи, розширення аналітичних можливостей та інтеграції з іншими освітніми сервісами, що сприятиме підвищенню якості контролю навчальної діяльності.</w:t>
      </w:r>
    </w:p>
    <w:p w:rsidR="00FA47CF" w:rsidRDefault="00FA47CF" w:rsidP="00C37090">
      <w:pPr>
        <w:pStyle w:val="21"/>
        <w:rPr>
          <w:rStyle w:val="a4"/>
          <w:b/>
          <w:bCs w:val="0"/>
        </w:rPr>
      </w:pPr>
      <w:bookmarkStart w:id="28" w:name="_Toc232201105"/>
      <w:bookmarkStart w:id="29" w:name="_Toc233027133"/>
      <w:bookmarkStart w:id="30" w:name="_Toc233033286"/>
      <w:r w:rsidRPr="00C37090">
        <w:rPr>
          <w:rStyle w:val="a4"/>
          <w:b/>
          <w:bCs w:val="0"/>
        </w:rPr>
        <w:lastRenderedPageBreak/>
        <w:t>3. ПРОГРАМНА РЕАЛІЗАЦІЯ СИСТЕМИ ОБЛІКУ ВІДВІДУВАННЯ ЗАНЯТЬ СТУДЕНТАМИ</w:t>
      </w:r>
      <w:bookmarkEnd w:id="28"/>
      <w:bookmarkEnd w:id="29"/>
      <w:bookmarkEnd w:id="30"/>
    </w:p>
    <w:p w:rsidR="00C37090" w:rsidRPr="00C37090" w:rsidRDefault="00C37090" w:rsidP="009C684D">
      <w:pPr>
        <w:pStyle w:val="11"/>
        <w:spacing w:line="480" w:lineRule="auto"/>
      </w:pPr>
    </w:p>
    <w:p w:rsidR="00FA47CF" w:rsidRDefault="00FA47CF" w:rsidP="00C37090">
      <w:pPr>
        <w:pStyle w:val="31"/>
        <w:rPr>
          <w:rStyle w:val="a4"/>
          <w:b/>
          <w:bCs w:val="0"/>
        </w:rPr>
      </w:pPr>
      <w:bookmarkStart w:id="31" w:name="_Toc232201106"/>
      <w:bookmarkStart w:id="32" w:name="_Toc233027134"/>
      <w:bookmarkStart w:id="33" w:name="_Toc233033287"/>
      <w:r w:rsidRPr="00C37090">
        <w:rPr>
          <w:rStyle w:val="a4"/>
          <w:b/>
          <w:bCs w:val="0"/>
        </w:rPr>
        <w:t>3.1 Реалізація функціональних модулів системи обліку відвідування</w:t>
      </w:r>
      <w:bookmarkEnd w:id="31"/>
      <w:bookmarkEnd w:id="32"/>
      <w:bookmarkEnd w:id="33"/>
    </w:p>
    <w:p w:rsidR="00C37090" w:rsidRDefault="00C37090" w:rsidP="00C37090">
      <w:pPr>
        <w:pStyle w:val="11"/>
      </w:pPr>
    </w:p>
    <w:p w:rsidR="00B046E7" w:rsidRPr="007967F3" w:rsidRDefault="00B046E7" w:rsidP="000544BB">
      <w:pPr>
        <w:pStyle w:val="11"/>
        <w:widowControl w:val="0"/>
      </w:pPr>
      <w:r w:rsidRPr="007967F3">
        <w:t>У процесі створення системи обліку відвідування занять студентів університету особливу увагу приділено чіткій реалізації кожного функціонального модуля відповідно до вимог технічної специфікації. Кожен модуль побудовано з урахуванням принципів модульності, забезпечення цілісності даних та зручності використання для різних категорій користувачів. Основні модулі системи охоплюють керування обліковими записами, планування навчального процесу, безпосередній облік відвідування, обробку заяв про пропуски, аналітичну оцінку ризиків, а також супровідні процеси аудиту та формування звітів. Такий підхід дозволяє системі ефективно підтримувати повний цикл роботи від введення даних до прийняття обґрунтованих управлінських рішень на рівні деканату.</w:t>
      </w:r>
    </w:p>
    <w:p w:rsidR="007967F3" w:rsidRDefault="00B046E7" w:rsidP="000544BB">
      <w:pPr>
        <w:pStyle w:val="11"/>
        <w:widowControl w:val="0"/>
      </w:pPr>
      <w:r w:rsidRPr="007967F3">
        <w:t xml:space="preserve">Модуль керування обліковими записами користувачів реалізовано в додатку accounts. Центральним елементом є розширена модель User, яка успадковує можливості стандартної системи автентифікації Django. До неї додано поля для ролі користувача (студент, староста, викладач, декан), по-батькові, прив’язки до академічної групи та факультету, а також прапорець примусової зміни пароля при першому вході. Це забезпечує гнучке розмежування прав доступу. </w:t>
      </w:r>
    </w:p>
    <w:p w:rsidR="00B046E7" w:rsidRPr="007967F3" w:rsidRDefault="00B046E7" w:rsidP="000544BB">
      <w:pPr>
        <w:pStyle w:val="11"/>
        <w:widowControl w:val="0"/>
      </w:pPr>
      <w:r w:rsidRPr="007967F3">
        <w:t xml:space="preserve">Для створення нових користувачів передбачено спеціальні сервісні функції в файлі users.py, які генерують надійні паролі та реєструють дії в журналі аудиту. Імпорт списку студентів з файлу CSV здійснюється через функцію import_users_from_csv, яка обробляє дані з роздільником крапка з комою, перевіряє унікальність електронних адрес та належність до груп. Результат імпорту повертається у вигляді нового CSV-файлу зі статусами операцій для </w:t>
      </w:r>
      <w:r w:rsidRPr="007967F3">
        <w:lastRenderedPageBreak/>
        <w:t>кожного рядка. Такий механізм значно спрощує масове завантаження даних на початку семестру.</w:t>
      </w:r>
    </w:p>
    <w:p w:rsidR="00B046E7" w:rsidRPr="007967F3" w:rsidRDefault="00B046E7" w:rsidP="000544BB">
      <w:pPr>
        <w:pStyle w:val="11"/>
        <w:widowControl w:val="0"/>
      </w:pPr>
      <w:r w:rsidRPr="007967F3">
        <w:t>Для підтримки академічної структури факультету створено моделі Faculty, Speciality та StudyGroup. Остання містить інформацію про куратора та старосту групи з відповідними обмеженнями, що перевіряються в методі clean(). Це гарантує дотримання інваріантів, наприклад, староста повинен мати відповідну роль і належати саме до своєї групи. Середовище автентифікації доповнено проміжним шаром ForcePasswordChangeMiddleware, який автоматично спрямовує користувача на сторінку зміни пароля, якщо це потрібно.</w:t>
      </w:r>
    </w:p>
    <w:p w:rsidR="00B046E7" w:rsidRDefault="00B046E7" w:rsidP="000544BB">
      <w:pPr>
        <w:pStyle w:val="11"/>
        <w:widowControl w:val="0"/>
      </w:pPr>
      <w:r w:rsidRPr="007967F3">
        <w:t>Схема взаємозв’язків осн</w:t>
      </w:r>
      <w:r w:rsidR="007967F3" w:rsidRPr="007967F3">
        <w:t>овних сутностей модуля accounts наведена на рисунку</w:t>
      </w:r>
      <w:r w:rsidR="007967F3">
        <w:t> </w:t>
      </w:r>
      <w:r w:rsidR="007967F3" w:rsidRPr="007967F3">
        <w:t>3.1.</w:t>
      </w:r>
    </w:p>
    <w:p w:rsidR="007967F3" w:rsidRPr="007967F3" w:rsidRDefault="007967F3" w:rsidP="000544BB">
      <w:pPr>
        <w:pStyle w:val="11"/>
        <w:widowControl w:val="0"/>
      </w:pPr>
    </w:p>
    <w:p w:rsidR="007967F3" w:rsidRDefault="007967F3" w:rsidP="000544BB">
      <w:pPr>
        <w:pStyle w:val="11"/>
        <w:widowControl w:val="0"/>
        <w:ind w:firstLine="0"/>
        <w:jc w:val="center"/>
      </w:pPr>
      <w:r w:rsidRPr="007967F3">
        <w:rPr>
          <w:noProof/>
          <w:lang w:eastAsia="uk-UA"/>
        </w:rPr>
        <w:drawing>
          <wp:inline distT="0" distB="0" distL="0" distR="0" wp14:anchorId="5161F843" wp14:editId="367E1162">
            <wp:extent cx="1562100" cy="3396779"/>
            <wp:effectExtent l="0" t="0" r="0" b="0"/>
            <wp:docPr id="26" name="Рисунок 26" descr="D:\кабанчик\235 Розробка web-системи обліку відвідування занять студентами університету з використанням хмарних сервісів 32417463\figure\Схема взаємозв’язків основних сутностей модуля керування обліковими запис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кабанчик\235 Розробка web-системи обліку відвідування занять студентами університету з використанням хмарних сервісів 32417463\figure\Схема взаємозв’язків основних сутностей модуля керування обліковими записами.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3597" cy="3400033"/>
                    </a:xfrm>
                    <a:prstGeom prst="rect">
                      <a:avLst/>
                    </a:prstGeom>
                    <a:noFill/>
                    <a:ln>
                      <a:noFill/>
                    </a:ln>
                  </pic:spPr>
                </pic:pic>
              </a:graphicData>
            </a:graphic>
          </wp:inline>
        </w:drawing>
      </w:r>
    </w:p>
    <w:p w:rsidR="00B046E7" w:rsidRPr="007967F3" w:rsidRDefault="00B046E7" w:rsidP="000544BB">
      <w:pPr>
        <w:pStyle w:val="11"/>
        <w:widowControl w:val="0"/>
        <w:ind w:firstLine="0"/>
        <w:jc w:val="center"/>
      </w:pPr>
      <w:r w:rsidRPr="007967F3">
        <w:t>Рисунок 3.1 – Схема взаємозв’язків основних сутностей модул</w:t>
      </w:r>
      <w:r w:rsidR="007967F3">
        <w:t>я керування обліковими записами</w:t>
      </w:r>
    </w:p>
    <w:p w:rsidR="007967F3" w:rsidRDefault="007967F3" w:rsidP="000544BB">
      <w:pPr>
        <w:pStyle w:val="11"/>
        <w:widowControl w:val="0"/>
      </w:pPr>
    </w:p>
    <w:p w:rsidR="007967F3" w:rsidRDefault="00B046E7" w:rsidP="000544BB">
      <w:pPr>
        <w:pStyle w:val="11"/>
        <w:widowControl w:val="0"/>
      </w:pPr>
      <w:r w:rsidRPr="007967F3">
        <w:t xml:space="preserve">Наступним ключовим блоком є модуль планування навчального процесу в додатку curriculum. Він відповідає за створення семестрів, навчальних дисциплін та їх призначення конкретним групам. Модель Semester забезпечує наявність </w:t>
      </w:r>
      <w:r w:rsidRPr="007967F3">
        <w:lastRenderedPageBreak/>
        <w:t xml:space="preserve">лише одного активного семестру завдяки перевірці в clean(). SubjectAssignment пов’язує семестр, групу, дисципліну, тип заняття та викладача, уникаючи дублювання завдяки унікальному обмеженню. </w:t>
      </w:r>
    </w:p>
    <w:p w:rsidR="00B046E7" w:rsidRPr="007967F3" w:rsidRDefault="00B046E7" w:rsidP="000544BB">
      <w:pPr>
        <w:pStyle w:val="11"/>
        <w:widowControl w:val="0"/>
      </w:pPr>
      <w:r w:rsidRPr="007967F3">
        <w:t>Сервіс generate_lessons у файлі lessons.py автоматично створює записи про конкретні пари з урахуванням днів тижня, номерів пар та святкових днів, що значно зменшує ручну працю деканату. Додатково реалізовано імпорт розкладу з файлів ICS, що дозволяє інтегрувати систему з існуючими університетськими розкладними сервісами.</w:t>
      </w:r>
    </w:p>
    <w:p w:rsidR="00B046E7" w:rsidRPr="007967F3" w:rsidRDefault="00B046E7" w:rsidP="000544BB">
      <w:pPr>
        <w:pStyle w:val="11"/>
        <w:widowControl w:val="0"/>
      </w:pPr>
      <w:r w:rsidRPr="007967F3">
        <w:t>Модуль безпосереднього обліку відвідування (додаток lessons) є серцем системи. Модель Lesson фіксує кожне конкретне заняття з прив’язкою до призначення, дати, номера пари та статусу (заплановане, проведене, скасоване). AttendanceRecord зберігає статус відвідування для кожного студента на кожному занятті. Важливим елементом є забезпечення інваріантів: студент може мати запис лише для занять своєї групи, а дата заняття повинна лежати в межах семестру. Відмітка відвідуваності здійснюється через сервіс mark_attendance, який підтримує масове оновлення статусів, фіксує автора та час, а також запобігає дублюванню записів. Староста може працювати з заняттями поточної дати та попередніх трьох днів, що реалізовано через перевірки в представленнях. Викладач має ширші права, включаючи зміну теми заняття та скасування пари.</w:t>
      </w:r>
    </w:p>
    <w:p w:rsidR="00B046E7" w:rsidRPr="007967F3" w:rsidRDefault="00B046E7" w:rsidP="000544BB">
      <w:pPr>
        <w:pStyle w:val="11"/>
        <w:widowControl w:val="0"/>
      </w:pPr>
      <w:r w:rsidRPr="007967F3">
        <w:t xml:space="preserve">Таблиця 3.1 </w:t>
      </w:r>
      <w:r w:rsidR="007967F3" w:rsidRPr="007967F3">
        <w:t>демонструє п</w:t>
      </w:r>
      <w:r w:rsidRPr="007967F3">
        <w:t>орівняння можливостей різних ро</w:t>
      </w:r>
      <w:r w:rsidR="007967F3" w:rsidRPr="007967F3">
        <w:t>лей при відмітці відвідуваності.</w:t>
      </w:r>
    </w:p>
    <w:p w:rsidR="007967F3" w:rsidRDefault="007967F3" w:rsidP="000544BB">
      <w:pPr>
        <w:pStyle w:val="11"/>
        <w:widowControl w:val="0"/>
      </w:pPr>
    </w:p>
    <w:p w:rsidR="007967F3" w:rsidRPr="00062B52" w:rsidRDefault="007967F3" w:rsidP="000544BB">
      <w:pPr>
        <w:pStyle w:val="11"/>
        <w:widowControl w:val="0"/>
        <w:rPr>
          <w:b/>
        </w:rPr>
      </w:pPr>
      <w:r w:rsidRPr="00062B52">
        <w:rPr>
          <w:b/>
        </w:rPr>
        <w:t>Таблиця 3.1 – Порівняння можливостей різних ролей при роботі з відвідуваністю занять.</w:t>
      </w:r>
    </w:p>
    <w:tbl>
      <w:tblPr>
        <w:tblStyle w:val="ac"/>
        <w:tblW w:w="9655" w:type="dxa"/>
        <w:tblLayout w:type="fixed"/>
        <w:tblCellMar>
          <w:left w:w="0" w:type="dxa"/>
          <w:right w:w="0" w:type="dxa"/>
        </w:tblCellMar>
        <w:tblLook w:val="04A0" w:firstRow="1" w:lastRow="0" w:firstColumn="1" w:lastColumn="0" w:noHBand="0" w:noVBand="1"/>
      </w:tblPr>
      <w:tblGrid>
        <w:gridCol w:w="1555"/>
        <w:gridCol w:w="1984"/>
        <w:gridCol w:w="2105"/>
        <w:gridCol w:w="2597"/>
        <w:gridCol w:w="1414"/>
      </w:tblGrid>
      <w:tr w:rsidR="00B046E7" w:rsidRPr="00062B52" w:rsidTr="00DA56FD">
        <w:tc>
          <w:tcPr>
            <w:tcW w:w="1555" w:type="dxa"/>
            <w:vAlign w:val="center"/>
            <w:hideMark/>
          </w:tcPr>
          <w:p w:rsidR="00B046E7" w:rsidRPr="00062B52" w:rsidRDefault="00B046E7" w:rsidP="000544BB">
            <w:pPr>
              <w:widowControl w:val="0"/>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Роль користувача</w:t>
            </w:r>
          </w:p>
        </w:tc>
        <w:tc>
          <w:tcPr>
            <w:tcW w:w="1984" w:type="dxa"/>
            <w:vAlign w:val="center"/>
            <w:hideMark/>
          </w:tcPr>
          <w:p w:rsidR="00B046E7" w:rsidRPr="00062B52" w:rsidRDefault="00B046E7" w:rsidP="000544BB">
            <w:pPr>
              <w:widowControl w:val="0"/>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Можливість відмітки за поточну дату</w:t>
            </w:r>
          </w:p>
        </w:tc>
        <w:tc>
          <w:tcPr>
            <w:tcW w:w="2105" w:type="dxa"/>
            <w:vAlign w:val="center"/>
            <w:hideMark/>
          </w:tcPr>
          <w:p w:rsidR="00B046E7" w:rsidRPr="00062B52" w:rsidRDefault="00B046E7" w:rsidP="000544BB">
            <w:pPr>
              <w:widowControl w:val="0"/>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Ретроактивний період</w:t>
            </w:r>
          </w:p>
        </w:tc>
        <w:tc>
          <w:tcPr>
            <w:tcW w:w="2597" w:type="dxa"/>
            <w:vAlign w:val="center"/>
            <w:hideMark/>
          </w:tcPr>
          <w:p w:rsidR="00B046E7" w:rsidRPr="00062B52" w:rsidRDefault="00B046E7" w:rsidP="000544BB">
            <w:pPr>
              <w:widowControl w:val="0"/>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Можливість зміни статусу «поважна причина»</w:t>
            </w:r>
          </w:p>
        </w:tc>
        <w:tc>
          <w:tcPr>
            <w:tcW w:w="1414" w:type="dxa"/>
            <w:vAlign w:val="center"/>
            <w:hideMark/>
          </w:tcPr>
          <w:p w:rsidR="00B046E7" w:rsidRPr="00062B52" w:rsidRDefault="00B046E7" w:rsidP="000544BB">
            <w:pPr>
              <w:widowControl w:val="0"/>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Зміна теми заняття</w:t>
            </w:r>
          </w:p>
        </w:tc>
      </w:tr>
      <w:tr w:rsidR="00B046E7" w:rsidRPr="00062B52" w:rsidTr="00DA56FD">
        <w:tc>
          <w:tcPr>
            <w:tcW w:w="1555" w:type="dxa"/>
            <w:vAlign w:val="center"/>
            <w:hideMark/>
          </w:tcPr>
          <w:p w:rsidR="00B046E7" w:rsidRPr="00062B52" w:rsidRDefault="00B046E7"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Староста</w:t>
            </w:r>
          </w:p>
        </w:tc>
        <w:tc>
          <w:tcPr>
            <w:tcW w:w="1984" w:type="dxa"/>
            <w:vAlign w:val="center"/>
            <w:hideMark/>
          </w:tcPr>
          <w:p w:rsidR="00B046E7" w:rsidRPr="00062B52" w:rsidRDefault="00B046E7" w:rsidP="000544BB">
            <w:pPr>
              <w:widowControl w:val="0"/>
              <w:jc w:val="cente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Так</w:t>
            </w:r>
          </w:p>
        </w:tc>
        <w:tc>
          <w:tcPr>
            <w:tcW w:w="2105" w:type="dxa"/>
            <w:vAlign w:val="center"/>
            <w:hideMark/>
          </w:tcPr>
          <w:p w:rsidR="00B046E7" w:rsidRPr="00062B52" w:rsidRDefault="00B046E7"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До 3 днів</w:t>
            </w:r>
          </w:p>
        </w:tc>
        <w:tc>
          <w:tcPr>
            <w:tcW w:w="2597" w:type="dxa"/>
            <w:vAlign w:val="center"/>
            <w:hideMark/>
          </w:tcPr>
          <w:p w:rsidR="00B046E7" w:rsidRPr="00062B52" w:rsidRDefault="00B046E7" w:rsidP="000544BB">
            <w:pPr>
              <w:widowControl w:val="0"/>
              <w:jc w:val="cente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Ні</w:t>
            </w:r>
          </w:p>
        </w:tc>
        <w:tc>
          <w:tcPr>
            <w:tcW w:w="1414" w:type="dxa"/>
            <w:vAlign w:val="center"/>
            <w:hideMark/>
          </w:tcPr>
          <w:p w:rsidR="00B046E7" w:rsidRPr="00062B52" w:rsidRDefault="00B046E7" w:rsidP="000544BB">
            <w:pPr>
              <w:widowControl w:val="0"/>
              <w:jc w:val="cente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Ні</w:t>
            </w:r>
          </w:p>
        </w:tc>
      </w:tr>
      <w:tr w:rsidR="00B046E7" w:rsidRPr="00062B52" w:rsidTr="00DA56FD">
        <w:tc>
          <w:tcPr>
            <w:tcW w:w="1555" w:type="dxa"/>
            <w:vAlign w:val="center"/>
            <w:hideMark/>
          </w:tcPr>
          <w:p w:rsidR="00B046E7" w:rsidRPr="00062B52" w:rsidRDefault="00B046E7"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Викладач</w:t>
            </w:r>
          </w:p>
        </w:tc>
        <w:tc>
          <w:tcPr>
            <w:tcW w:w="1984" w:type="dxa"/>
            <w:vAlign w:val="center"/>
            <w:hideMark/>
          </w:tcPr>
          <w:p w:rsidR="00B046E7" w:rsidRPr="00062B52" w:rsidRDefault="00B046E7" w:rsidP="000544BB">
            <w:pPr>
              <w:widowControl w:val="0"/>
              <w:jc w:val="cente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Так</w:t>
            </w:r>
          </w:p>
        </w:tc>
        <w:tc>
          <w:tcPr>
            <w:tcW w:w="2105" w:type="dxa"/>
            <w:vAlign w:val="center"/>
            <w:hideMark/>
          </w:tcPr>
          <w:p w:rsidR="00B046E7" w:rsidRPr="00062B52" w:rsidRDefault="00B046E7"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Необмежено</w:t>
            </w:r>
          </w:p>
        </w:tc>
        <w:tc>
          <w:tcPr>
            <w:tcW w:w="2597" w:type="dxa"/>
            <w:vAlign w:val="center"/>
            <w:hideMark/>
          </w:tcPr>
          <w:p w:rsidR="00B046E7" w:rsidRPr="00062B52" w:rsidRDefault="00B046E7" w:rsidP="000544BB">
            <w:pPr>
              <w:widowControl w:val="0"/>
              <w:jc w:val="cente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Ні</w:t>
            </w:r>
          </w:p>
        </w:tc>
        <w:tc>
          <w:tcPr>
            <w:tcW w:w="1414" w:type="dxa"/>
            <w:vAlign w:val="center"/>
            <w:hideMark/>
          </w:tcPr>
          <w:p w:rsidR="00B046E7" w:rsidRPr="00062B52" w:rsidRDefault="00B046E7" w:rsidP="000544BB">
            <w:pPr>
              <w:widowControl w:val="0"/>
              <w:jc w:val="cente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Так</w:t>
            </w:r>
          </w:p>
        </w:tc>
      </w:tr>
      <w:tr w:rsidR="00B046E7" w:rsidRPr="00062B52" w:rsidTr="00DA56FD">
        <w:tc>
          <w:tcPr>
            <w:tcW w:w="1555" w:type="dxa"/>
            <w:vAlign w:val="center"/>
            <w:hideMark/>
          </w:tcPr>
          <w:p w:rsidR="00B046E7" w:rsidRPr="00062B52" w:rsidRDefault="00B046E7"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Декан</w:t>
            </w:r>
          </w:p>
        </w:tc>
        <w:tc>
          <w:tcPr>
            <w:tcW w:w="1984" w:type="dxa"/>
            <w:vAlign w:val="center"/>
            <w:hideMark/>
          </w:tcPr>
          <w:p w:rsidR="00B046E7" w:rsidRPr="00062B52" w:rsidRDefault="00B046E7" w:rsidP="000544BB">
            <w:pPr>
              <w:widowControl w:val="0"/>
              <w:jc w:val="cente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Так</w:t>
            </w:r>
          </w:p>
        </w:tc>
        <w:tc>
          <w:tcPr>
            <w:tcW w:w="2105" w:type="dxa"/>
            <w:vAlign w:val="center"/>
            <w:hideMark/>
          </w:tcPr>
          <w:p w:rsidR="00B046E7" w:rsidRPr="00062B52" w:rsidRDefault="00B046E7"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Необмежено</w:t>
            </w:r>
          </w:p>
        </w:tc>
        <w:tc>
          <w:tcPr>
            <w:tcW w:w="2597" w:type="dxa"/>
            <w:vAlign w:val="center"/>
            <w:hideMark/>
          </w:tcPr>
          <w:p w:rsidR="00B046E7" w:rsidRPr="00062B52" w:rsidRDefault="00B046E7" w:rsidP="000544BB">
            <w:pPr>
              <w:widowControl w:val="0"/>
              <w:jc w:val="cente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Так</w:t>
            </w:r>
          </w:p>
        </w:tc>
        <w:tc>
          <w:tcPr>
            <w:tcW w:w="1414" w:type="dxa"/>
            <w:vAlign w:val="center"/>
            <w:hideMark/>
          </w:tcPr>
          <w:p w:rsidR="00B046E7" w:rsidRPr="00062B52" w:rsidRDefault="00B046E7" w:rsidP="000544BB">
            <w:pPr>
              <w:widowControl w:val="0"/>
              <w:jc w:val="center"/>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Так</w:t>
            </w:r>
          </w:p>
        </w:tc>
      </w:tr>
    </w:tbl>
    <w:p w:rsidR="007967F3" w:rsidRDefault="007967F3" w:rsidP="000544BB">
      <w:pPr>
        <w:pStyle w:val="11"/>
        <w:widowControl w:val="0"/>
      </w:pPr>
    </w:p>
    <w:p w:rsidR="00B046E7" w:rsidRPr="007967F3" w:rsidRDefault="00B046E7" w:rsidP="000544BB">
      <w:pPr>
        <w:pStyle w:val="11"/>
        <w:widowControl w:val="0"/>
      </w:pPr>
      <w:r w:rsidRPr="007967F3">
        <w:t xml:space="preserve">Модуль обробки заяв про пропуски (justifications) забезпечує прозорий </w:t>
      </w:r>
      <w:r w:rsidRPr="007967F3">
        <w:lastRenderedPageBreak/>
        <w:t>процес виправдання відсутностей. Модель AbsenceJustification зберігає період, причину, коментар та скан документа. Файли завантажуються в хмарне сховище, а сервіси submit_justification, approve_justification та reject_justification фіксують усі етапи в журналі аудиту та запускають фонові задачі. Після схвалення заявки автоматично виконується завдання apply_justification, яке змінює статус відповідних записів відвідуваності на «поважна причина». Це дозволяє враховувати об’єктивні обставини без спотворення загальної статистики.</w:t>
      </w:r>
    </w:p>
    <w:p w:rsidR="00B046E7" w:rsidRPr="007967F3" w:rsidRDefault="00B046E7" w:rsidP="000544BB">
      <w:pPr>
        <w:pStyle w:val="11"/>
        <w:widowControl w:val="0"/>
      </w:pPr>
      <w:r w:rsidRPr="007967F3">
        <w:t xml:space="preserve">Особливе місце в системі посідає модуль аналітики ризиків (додаток analytics). Він реалізує чотири критерії оцінки ймовірності недопуску студента до сесії. Критерій А обчислює відсоток пропусків по кожній дисципліні з урахуванням поважних причин. Критерій Б виявляє різке падіння відвідуваності за останні два тижні порівняно з попереднім періодом. Критерій В фіксує групові аномалії </w:t>
      </w:r>
      <w:r w:rsidR="00E91969">
        <w:t>–</w:t>
      </w:r>
      <w:r w:rsidRPr="007967F3">
        <w:t xml:space="preserve"> масові пропуски одного й того ж заняття протягом кількох пар поспіль. Критерій Г виконує лінійну екстраполяцію відвідуваності до кінця семестру. Усі розрахунки інкапсульовано в сервісах criteria.py та risk.py, що забезпечує чистоту коду та легкість тестування. Результат зберігається в моделі RiskAssessment для швидкого доступу в дашборді декана. Фонова задача recompute_risk_scores запускається щодоби та оновлює дані для всіх активних студентів.</w:t>
      </w:r>
    </w:p>
    <w:p w:rsidR="00B046E7" w:rsidRDefault="00B046E7" w:rsidP="000544BB">
      <w:pPr>
        <w:pStyle w:val="11"/>
        <w:widowControl w:val="0"/>
      </w:pPr>
      <w:r w:rsidRPr="007967F3">
        <w:t xml:space="preserve">Схема взаємодії </w:t>
      </w:r>
      <w:r w:rsidR="007967F3" w:rsidRPr="007967F3">
        <w:t>компонентів аналітичного модуля показана на рисунку 3.2.</w:t>
      </w:r>
    </w:p>
    <w:p w:rsidR="007967F3" w:rsidRPr="007967F3" w:rsidRDefault="007967F3" w:rsidP="000544BB">
      <w:pPr>
        <w:pStyle w:val="11"/>
        <w:widowControl w:val="0"/>
      </w:pPr>
    </w:p>
    <w:p w:rsidR="007967F3" w:rsidRDefault="007967F3" w:rsidP="000544BB">
      <w:pPr>
        <w:pStyle w:val="11"/>
        <w:widowControl w:val="0"/>
        <w:ind w:firstLine="0"/>
        <w:jc w:val="center"/>
      </w:pPr>
      <w:r w:rsidRPr="007967F3">
        <w:rPr>
          <w:noProof/>
          <w:lang w:eastAsia="uk-UA"/>
        </w:rPr>
        <w:drawing>
          <wp:inline distT="0" distB="0" distL="0" distR="0" wp14:anchorId="1D6DBDC9" wp14:editId="1616920D">
            <wp:extent cx="5067300" cy="2240500"/>
            <wp:effectExtent l="0" t="0" r="0" b="7620"/>
            <wp:docPr id="27" name="Рисунок 27" descr="D:\кабанчик\235 Розробка web-системи обліку відвідування занять студентами університету з використанням хмарних сервісів 32417463\figure\Схема взаємодії компонентів модуля аналітичної оцінки ризикі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кабанчик\235 Розробка web-системи обліку відвідування занять студентами університету з використанням хмарних сервісів 32417463\figure\Схема взаємодії компонентів модуля аналітичної оцінки ризиків.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1907" cy="2246959"/>
                    </a:xfrm>
                    <a:prstGeom prst="rect">
                      <a:avLst/>
                    </a:prstGeom>
                    <a:noFill/>
                    <a:ln>
                      <a:noFill/>
                    </a:ln>
                  </pic:spPr>
                </pic:pic>
              </a:graphicData>
            </a:graphic>
          </wp:inline>
        </w:drawing>
      </w:r>
    </w:p>
    <w:p w:rsidR="00B046E7" w:rsidRPr="007967F3" w:rsidRDefault="00B046E7" w:rsidP="000544BB">
      <w:pPr>
        <w:pStyle w:val="11"/>
        <w:widowControl w:val="0"/>
        <w:ind w:firstLine="0"/>
        <w:jc w:val="center"/>
      </w:pPr>
      <w:r w:rsidRPr="007967F3">
        <w:lastRenderedPageBreak/>
        <w:t>Рисунок 3.2 – Схема взаємодії компонентів модуля аналітичної оцінки ризиків.</w:t>
      </w:r>
    </w:p>
    <w:p w:rsidR="00B046E7" w:rsidRPr="007967F3" w:rsidRDefault="00B046E7" w:rsidP="000544BB">
      <w:pPr>
        <w:pStyle w:val="11"/>
        <w:widowControl w:val="0"/>
      </w:pPr>
      <w:r w:rsidRPr="007967F3">
        <w:t>Модуль аудиту фіксує всі значущі дії користувачів через централізований сервіс log_action. Це дозволяє декану в будь-який момент переглянути історію змін, що підвищує прозорість та дисципліну. Журнал зберігає виконавця, тип дії, об’єкт, деталі та IP-адресу.</w:t>
      </w:r>
    </w:p>
    <w:p w:rsidR="002A435C" w:rsidRDefault="00B046E7" w:rsidP="000544BB">
      <w:pPr>
        <w:pStyle w:val="11"/>
        <w:widowControl w:val="0"/>
      </w:pPr>
      <w:r w:rsidRPr="007967F3">
        <w:t xml:space="preserve">Система також включає модулі формування звітів та сповіщень. Звіти генеруються за допомогою WeasyPrint для PDF та openpyxl для Excel, після чого зберігаються в хмарному сховищі. Сповіщення надсилаються через Brevo у фоновому режимі, що запобігає затримкам основних операцій. Усі модулі тісно інтегровані між собою завдяки спільним сервісам, що забезпечує єдність даних та логічну послідовність бізнес-процесів. </w:t>
      </w:r>
    </w:p>
    <w:p w:rsidR="00B046E7" w:rsidRPr="007967F3" w:rsidRDefault="00B046E7" w:rsidP="000544BB">
      <w:pPr>
        <w:pStyle w:val="11"/>
        <w:widowControl w:val="0"/>
      </w:pPr>
      <w:r w:rsidRPr="007967F3">
        <w:t>Така архітектура дозволяє системі ефективно функціонувати в реальних умовах університету, надаючи користувачам зручний інструмент для щоденної роботи та глибокого аналізу навчальної дисципліни. Реалізовані рішення повністю відповідають вимогам специфікації, демонструючи баланс між функціональністю, безпекою та зручністю використання.</w:t>
      </w:r>
    </w:p>
    <w:p w:rsidR="00C37090" w:rsidRPr="00C37090" w:rsidRDefault="00C37090" w:rsidP="000544BB">
      <w:pPr>
        <w:pStyle w:val="11"/>
        <w:widowControl w:val="0"/>
      </w:pPr>
    </w:p>
    <w:p w:rsidR="00FA47CF" w:rsidRDefault="00FA47CF" w:rsidP="000544BB">
      <w:pPr>
        <w:pStyle w:val="31"/>
        <w:widowControl w:val="0"/>
        <w:rPr>
          <w:rStyle w:val="a4"/>
          <w:b/>
          <w:bCs w:val="0"/>
        </w:rPr>
      </w:pPr>
      <w:bookmarkStart w:id="34" w:name="_Toc232201107"/>
      <w:bookmarkStart w:id="35" w:name="_Toc233027135"/>
      <w:bookmarkStart w:id="36" w:name="_Toc233033288"/>
      <w:r w:rsidRPr="00C37090">
        <w:rPr>
          <w:rStyle w:val="a4"/>
          <w:b/>
          <w:bCs w:val="0"/>
        </w:rPr>
        <w:t>3.2 Реалізація інтерфейсу користувача та міжкомпонентної взаємодії</w:t>
      </w:r>
      <w:bookmarkEnd w:id="34"/>
      <w:bookmarkEnd w:id="35"/>
      <w:bookmarkEnd w:id="36"/>
    </w:p>
    <w:p w:rsidR="00C37090" w:rsidRDefault="00C37090" w:rsidP="000544BB">
      <w:pPr>
        <w:pStyle w:val="11"/>
        <w:widowControl w:val="0"/>
      </w:pPr>
    </w:p>
    <w:p w:rsidR="006F1959" w:rsidRPr="00207049" w:rsidRDefault="006F1959" w:rsidP="000544BB">
      <w:pPr>
        <w:pStyle w:val="11"/>
        <w:widowControl w:val="0"/>
      </w:pPr>
      <w:r w:rsidRPr="00207049">
        <w:t>Інтерфейс користувача системи Panopticon розроблено з урахуванням особливостей роботи різних категорій учасників навчального процесу. Кожна роль має свій набір екранних форм, що забезпечує зручність, швидкість і чітке розмежування прав доступу. Взаємодія між компонентами реалізована через шаблони Django, стилі Bootstrap та технологію HTMX, яка дозволяє оновлювати окремі частини сторінки без повного перезавантаження.</w:t>
      </w:r>
    </w:p>
    <w:p w:rsidR="006F1959" w:rsidRDefault="006F1959" w:rsidP="000544BB">
      <w:pPr>
        <w:pStyle w:val="11"/>
        <w:widowControl w:val="0"/>
      </w:pPr>
      <w:r w:rsidRPr="00207049">
        <w:t>Форма входу</w:t>
      </w:r>
      <w:r w:rsidR="000544BB">
        <w:t>, що представлена на рисунку Б.1 в додатку Б,</w:t>
      </w:r>
      <w:r w:rsidRPr="00207049">
        <w:t xml:space="preserve"> є початковою точкою роботи з системою для всіх користувачів. Вона містить стандартні поля для автентифікації, механізм примусової зміни пароля для нових облікових записів та додаткові кнопки швидкого входу для демонстраційних цілей. Такий підхід значно полегшує тестування системи під час розробки та презентації. Крім </w:t>
      </w:r>
      <w:r w:rsidRPr="00207049">
        <w:lastRenderedPageBreak/>
        <w:t>того, форма забезпечує захист від несанкціонованого доступу та інформує користувача про можливі помилки введення даних.</w:t>
      </w:r>
    </w:p>
    <w:p w:rsidR="006F1959" w:rsidRDefault="006F1959" w:rsidP="000544BB">
      <w:pPr>
        <w:pStyle w:val="11"/>
        <w:widowControl w:val="0"/>
      </w:pPr>
      <w:r w:rsidRPr="00207049">
        <w:t>Під час запуску серверних компонентів системи в терміналі відображається детальна інформація про процес ініціалізації</w:t>
      </w:r>
      <w:r w:rsidR="000544BB">
        <w:t xml:space="preserve"> (рисунок Б.2)</w:t>
      </w:r>
      <w:r w:rsidRPr="00207049">
        <w:t>. Це дозволяє адміністратору контролювати стан запуску веб-сервера, підключення до бази даних та запуск фонових задач. Такий вивід особливо корисний під час налагодження та розгортання системи в робочому середовищі. Він також допомагає оперативно виявляти можливі проблеми з конфігурацією або з’єднанням із хмарними сервісами.</w:t>
      </w:r>
    </w:p>
    <w:p w:rsidR="006F1959" w:rsidRDefault="006F1959" w:rsidP="000544BB">
      <w:pPr>
        <w:pStyle w:val="11"/>
        <w:widowControl w:val="0"/>
      </w:pPr>
      <w:r w:rsidRPr="00207049">
        <w:t>Для студентів основним робочим інструментом є особистий журнал відвідувань</w:t>
      </w:r>
      <w:r w:rsidR="000544BB">
        <w:t xml:space="preserve"> (рисунок Б.3)</w:t>
      </w:r>
      <w:r w:rsidRPr="00207049">
        <w:t>. Ця форма надає повну інформацію про всі заняття за активний семестр, відсоток відвідуваності по кожній дисципліні та візуальне маркування статусів. Студент може швидко проаналізувати свою динаміку та вчасно звернути увагу на проблемні предмети. Крім того, сторінка містить підсумкову статистику, яка допомагає студенту самостійно оцінювати свій ризик недопуску до сесії.</w:t>
      </w:r>
    </w:p>
    <w:p w:rsidR="006F1959" w:rsidRDefault="006F1959" w:rsidP="000544BB">
      <w:pPr>
        <w:pStyle w:val="11"/>
        <w:widowControl w:val="0"/>
      </w:pPr>
      <w:r w:rsidRPr="00207049">
        <w:t xml:space="preserve">Форма подання заяви про пропуски </w:t>
      </w:r>
      <w:r w:rsidR="000544BB">
        <w:t xml:space="preserve">(рисунок Б.4) </w:t>
      </w:r>
      <w:r w:rsidRPr="00207049">
        <w:t>призначена для фіксації поважних причин відсутності. Студент вказує період, обирає причину, додає коментар та завантажує підтверджувальний документ. Система автоматично контролює обов’язковість файлу залежно від обраної причини. Інтерфейс форми інтуїтивно зрозумілий і містить підказки для коректного заповнення.</w:t>
      </w:r>
    </w:p>
    <w:p w:rsidR="006F1959" w:rsidRDefault="006F1959" w:rsidP="000544BB">
      <w:pPr>
        <w:pStyle w:val="11"/>
        <w:widowControl w:val="0"/>
      </w:pPr>
      <w:r w:rsidRPr="00207049">
        <w:t>Сторінка «Мої заяви»</w:t>
      </w:r>
      <w:r w:rsidR="000544BB">
        <w:t xml:space="preserve"> (рисунок Б.5)</w:t>
      </w:r>
      <w:r w:rsidRPr="00207049">
        <w:t xml:space="preserve"> відображає повну історію всіх поданих студентом заяв. Користувач бачить статус кожної заяви, дати розгляду та рішення деканату. Форма оснащена зручними фільтрами та можливістю переходу до детального перегляду. Це дозволяє студенту завжди бути в курсі поточного стану своїх звернень.</w:t>
      </w:r>
    </w:p>
    <w:p w:rsidR="006F1959" w:rsidRDefault="006F1959" w:rsidP="000544BB">
      <w:pPr>
        <w:pStyle w:val="11"/>
        <w:widowControl w:val="0"/>
      </w:pPr>
      <w:r w:rsidRPr="00207049">
        <w:t>Профіль користувача</w:t>
      </w:r>
      <w:r w:rsidR="000544BB">
        <w:t xml:space="preserve"> (рисунок Б.6)</w:t>
      </w:r>
      <w:r w:rsidRPr="00207049">
        <w:t xml:space="preserve"> містить основну особисту інформацію, дані про навчальну групу та інструменти для керування обліковим записом. Студент може переглянути свої дані, змінити пароль та вийти з системи. Форма також показує актуальний статус примусової зміни пароля. Такий </w:t>
      </w:r>
      <w:r w:rsidRPr="00207049">
        <w:lastRenderedPageBreak/>
        <w:t>централізований доступ підвищує зручність користування системою.</w:t>
      </w:r>
    </w:p>
    <w:p w:rsidR="006F1959" w:rsidRDefault="006F1959" w:rsidP="000544BB">
      <w:pPr>
        <w:pStyle w:val="11"/>
        <w:widowControl w:val="0"/>
      </w:pPr>
      <w:r w:rsidRPr="00207049">
        <w:t>Для старости ключовою формою є сторінка «Заняття сьогодні»</w:t>
      </w:r>
      <w:r w:rsidR="000544BB">
        <w:t xml:space="preserve"> (рисунок Б.7)</w:t>
      </w:r>
      <w:r w:rsidRPr="00207049">
        <w:t>. Тут відображаються всі пари поточного дня для його групи з короткою інформацією про дисципліну та час проведення. Кожне заняття має кнопку для переходу до відмітки присутності. Інтерфейс дозволяє швидко зорієнтуватися в розкладі та розпочати роботу.</w:t>
      </w:r>
    </w:p>
    <w:p w:rsidR="006F1959" w:rsidRDefault="006F1959" w:rsidP="000544BB">
      <w:pPr>
        <w:pStyle w:val="11"/>
        <w:widowControl w:val="0"/>
      </w:pPr>
      <w:r w:rsidRPr="00207049">
        <w:t>Форма відмітки студентів на обраному занятті</w:t>
      </w:r>
      <w:r w:rsidR="000544BB">
        <w:t xml:space="preserve"> (рисунок Б.8)</w:t>
      </w:r>
      <w:r w:rsidRPr="00207049">
        <w:t xml:space="preserve"> представляє собою зручну таблицю з прізвищами всіх студентів групи. Староста може обрати один із трьох статусів для кожного студента за допомогою радіокнопок. За замовчуванням встановлено статус «Присутній», що значно прискорює процес. Після збереження дані одразу фіксуються в системі.</w:t>
      </w:r>
    </w:p>
    <w:p w:rsidR="006F1959" w:rsidRDefault="006F1959" w:rsidP="000544BB">
      <w:pPr>
        <w:pStyle w:val="11"/>
        <w:widowControl w:val="0"/>
      </w:pPr>
      <w:r w:rsidRPr="00207049">
        <w:t>Журнал групи для старости</w:t>
      </w:r>
      <w:r w:rsidR="000544BB">
        <w:t xml:space="preserve"> (рисунок Б.9)</w:t>
      </w:r>
      <w:r w:rsidRPr="00207049">
        <w:t xml:space="preserve"> відображає зведену таблицю відвідуваності за вибраний період. Кожен рядок відповідає студенту, а стовпці </w:t>
      </w:r>
      <w:r w:rsidR="00E91969">
        <w:t>–</w:t>
      </w:r>
      <w:r w:rsidRPr="00207049">
        <w:t xml:space="preserve"> датам занять. Форма містить підсумкові відсотки відвідуваності та дозволяє швидко виявити студентів із проблемами. Це важливий інструмент для оперативного контролю ситуації в групі.</w:t>
      </w:r>
    </w:p>
    <w:p w:rsidR="006F1959" w:rsidRDefault="006F1959" w:rsidP="000544BB">
      <w:pPr>
        <w:pStyle w:val="11"/>
        <w:widowControl w:val="0"/>
      </w:pPr>
      <w:r w:rsidRPr="00207049">
        <w:t>Староста також має доступ до власного журналу відвідувань</w:t>
      </w:r>
      <w:r w:rsidR="000544BB">
        <w:t xml:space="preserve"> (риснок Б.10)</w:t>
      </w:r>
      <w:r w:rsidRPr="00207049">
        <w:t>, аналогічного студентському. Ця сторінка показує особисту статистику та дозволяє порівняти себе з іншими. Форма містить графіки та детальну розбивку по дисциплінах. Такий функціонал сприяє підвищенню персональної відповідальності.</w:t>
      </w:r>
    </w:p>
    <w:p w:rsidR="006F1959" w:rsidRDefault="006F1959" w:rsidP="000544BB">
      <w:pPr>
        <w:pStyle w:val="11"/>
        <w:widowControl w:val="0"/>
      </w:pPr>
      <w:r w:rsidRPr="00207049">
        <w:t>Викладач працює через сторінку «Мої заняття»</w:t>
      </w:r>
      <w:r w:rsidR="000544BB">
        <w:t xml:space="preserve"> (рисунок Б.11)</w:t>
      </w:r>
      <w:r w:rsidRPr="00207049">
        <w:t>, де зібрано всі пари, за які він відповідає. Список можна фільтрувати за датами та дисциплінами. Форма надає швидкий доступ до кожного заняття для перегляду чи редагування. Це дозволяє викладачеві ефективно планувати свою роботу.</w:t>
      </w:r>
    </w:p>
    <w:p w:rsidR="006F1959" w:rsidRDefault="006F1959" w:rsidP="000544BB">
      <w:pPr>
        <w:pStyle w:val="11"/>
        <w:widowControl w:val="0"/>
      </w:pPr>
      <w:r w:rsidRPr="00207049">
        <w:t>Форма перегляду конкретного заняття</w:t>
      </w:r>
      <w:r w:rsidR="000544BB">
        <w:t xml:space="preserve"> (рисунок Б12)</w:t>
      </w:r>
      <w:r w:rsidRPr="00207049">
        <w:t xml:space="preserve"> дає викладачеві повний контроль над відмітками. Він може скоригувати статус будь-якого студента, встановити тему заняття та за необхідності скасувати пару. Таблиця студентів оснащена зручними елементами керування. Всі зміни фіксуються в журналі аудиту.</w:t>
      </w:r>
    </w:p>
    <w:p w:rsidR="006F1959" w:rsidRDefault="006F1959" w:rsidP="000544BB">
      <w:pPr>
        <w:pStyle w:val="11"/>
        <w:widowControl w:val="0"/>
      </w:pPr>
      <w:r w:rsidRPr="00207049">
        <w:lastRenderedPageBreak/>
        <w:t>Викладач має доступ до журналу групи для дисциплін</w:t>
      </w:r>
      <w:r w:rsidR="000544BB">
        <w:t xml:space="preserve"> (рисунок Б.13)</w:t>
      </w:r>
      <w:r w:rsidRPr="00207049">
        <w:t>, які він викладає. Ця форма відображає матрицю відвідуваності з підсумками. Вона допомагає аналізувати успішність студентів на конкретному предметі. Інтерфейс подібний до журнального для старости, але з додатковими правами редагування.</w:t>
      </w:r>
    </w:p>
    <w:p w:rsidR="006F1959" w:rsidRDefault="006F1959" w:rsidP="000544BB">
      <w:pPr>
        <w:pStyle w:val="11"/>
        <w:widowControl w:val="0"/>
      </w:pPr>
      <w:r w:rsidRPr="00207049">
        <w:t>Сторінка «Заяви студентів»</w:t>
      </w:r>
      <w:r w:rsidR="000544BB">
        <w:t xml:space="preserve"> (рисунок Б.14)</w:t>
      </w:r>
      <w:r w:rsidRPr="00207049">
        <w:t xml:space="preserve"> для викладача-куратора містить список усіх заяв від студентів його групи. Форма показує статус, дату подання та причину. Куратор може швидко перейти до розгляду кожної заяви. Це забезпечує оперативне реагування на звернення студентів.</w:t>
      </w:r>
    </w:p>
    <w:p w:rsidR="006F1959" w:rsidRDefault="006F1959" w:rsidP="000544BB">
      <w:pPr>
        <w:pStyle w:val="11"/>
        <w:widowControl w:val="0"/>
      </w:pPr>
      <w:r w:rsidRPr="00207049">
        <w:t>Декан отримує комплексний огляд ситуації на дашборді</w:t>
      </w:r>
      <w:r w:rsidR="000544BB">
        <w:t xml:space="preserve"> (рисунок Б.15)</w:t>
      </w:r>
      <w:r w:rsidRPr="00207049">
        <w:t>. Тут зібрано ключові показники: кількість студентів у зоні ризику, актуальні заяви та графіки динаміки відвідуваності. Сторінка є центральним пунктом управління факультетом. Вона дозволяє швидко оцінити загальний стан навчального процесу.</w:t>
      </w:r>
    </w:p>
    <w:p w:rsidR="006F1959" w:rsidRDefault="006F1959" w:rsidP="000544BB">
      <w:pPr>
        <w:pStyle w:val="11"/>
        <w:widowControl w:val="0"/>
      </w:pPr>
      <w:r w:rsidRPr="00207049">
        <w:t>Розділ «Користувачі»</w:t>
      </w:r>
      <w:r w:rsidR="000544BB">
        <w:t xml:space="preserve"> (рисунок Б.16)</w:t>
      </w:r>
      <w:r w:rsidRPr="00207049">
        <w:t xml:space="preserve"> призначений для управління всіма обліковими записами факультету. Декан може переглядати, створювати, деактивовувати користувачів та імпортувати студентів через файл CSV. Таблиця оснащена потужними фільтрами та пошуком. Це один із найбільш часто використовуваних інструментів адміністратора.</w:t>
      </w:r>
    </w:p>
    <w:p w:rsidR="006F1959" w:rsidRDefault="006F1959" w:rsidP="000544BB">
      <w:pPr>
        <w:pStyle w:val="11"/>
        <w:widowControl w:val="0"/>
      </w:pPr>
      <w:r w:rsidRPr="00207049">
        <w:t>Сторінка «Розклад занять»</w:t>
      </w:r>
      <w:r w:rsidR="000544BB">
        <w:t xml:space="preserve"> (рисунок Б.17)</w:t>
      </w:r>
      <w:r w:rsidRPr="00207049">
        <w:t xml:space="preserve"> відображає всі призначення дисциплін на групи в активному семестрі. Декан може створювати нові призначення, генерувати заняття та імпортувати розклад. Форма групує дані за навчальними групами для зручності. Це основний інструмент планування навчального процесу.</w:t>
      </w:r>
    </w:p>
    <w:p w:rsidR="006F1959" w:rsidRDefault="006F1959" w:rsidP="000544BB">
      <w:pPr>
        <w:pStyle w:val="11"/>
        <w:widowControl w:val="0"/>
      </w:pPr>
      <w:r w:rsidRPr="00207049">
        <w:t>Модуль аналітики ризиків</w:t>
      </w:r>
      <w:r w:rsidR="000544BB">
        <w:t xml:space="preserve"> (рисунок Б.18)</w:t>
      </w:r>
      <w:r w:rsidRPr="00207049">
        <w:t xml:space="preserve"> є одним із ключових елементів системи. Тут декан бачить рейтинг студентів за рівнем ризику, прапорці спрацьованих критеріїв та зведені графіки. Сторінка допомагає своєчасно виявляти проблеми. Вона є результатом роботи складних алгоритмів оцінки.</w:t>
      </w:r>
    </w:p>
    <w:p w:rsidR="006F1959" w:rsidRDefault="006F1959" w:rsidP="000544BB">
      <w:pPr>
        <w:pStyle w:val="11"/>
        <w:widowControl w:val="0"/>
      </w:pPr>
      <w:r w:rsidRPr="00207049">
        <w:t>Детальна сторінка обраного студента</w:t>
      </w:r>
      <w:r w:rsidR="000544BB">
        <w:t xml:space="preserve"> (рисунок Б.19)</w:t>
      </w:r>
      <w:r w:rsidRPr="00207049">
        <w:t xml:space="preserve"> в аналітиці містить розгорнуту інформацію по всіх дисциплінах, тижневий графік відвідуваності та список невиправданих пропусків. Декан може глибоко проаналізувати ситуацію </w:t>
      </w:r>
      <w:r w:rsidRPr="00207049">
        <w:lastRenderedPageBreak/>
        <w:t>конкретної особи. Форма включає дані всіх чотирьох критеріїв ризику.</w:t>
      </w:r>
    </w:p>
    <w:p w:rsidR="006F1959" w:rsidRDefault="006F1959" w:rsidP="000544BB">
      <w:pPr>
        <w:pStyle w:val="11"/>
        <w:widowControl w:val="0"/>
      </w:pPr>
      <w:r w:rsidRPr="00207049">
        <w:t>Сторінка «Заяви студентів»</w:t>
      </w:r>
      <w:r w:rsidR="000544BB">
        <w:t xml:space="preserve"> (рисунок Б.20)</w:t>
      </w:r>
      <w:r w:rsidRPr="00207049">
        <w:t xml:space="preserve"> для декана показує всі очікуючі розгляду заяви факультету. Форма дозволяє фільтрувати заяви за статусом і групами. Декан отримує повну картину звернень. Це важливий інструмент для оперативного прийняття рішень.</w:t>
      </w:r>
    </w:p>
    <w:p w:rsidR="006F1959" w:rsidRDefault="006F1959" w:rsidP="000544BB">
      <w:pPr>
        <w:pStyle w:val="11"/>
        <w:widowControl w:val="0"/>
      </w:pPr>
      <w:r w:rsidRPr="00207049">
        <w:t>Форма детального перегляду заяви</w:t>
      </w:r>
      <w:r w:rsidR="000544BB">
        <w:t xml:space="preserve"> (рисунок Б.21)</w:t>
      </w:r>
      <w:r w:rsidRPr="00207049">
        <w:t xml:space="preserve"> дає декану всю необхідну інформацію: період, причину, коментар студента та завантажений документ. Тут можна прийняти або відхилити заяву з обов’язковим коментарем. Інтерфейс забезпечує швидке та обґрунтоване рішення.</w:t>
      </w:r>
    </w:p>
    <w:p w:rsidR="006F1959" w:rsidRDefault="006F1959" w:rsidP="000544BB">
      <w:pPr>
        <w:pStyle w:val="11"/>
        <w:widowControl w:val="0"/>
      </w:pPr>
      <w:r w:rsidRPr="00207049">
        <w:t>Розділ «Звіти»</w:t>
      </w:r>
      <w:r w:rsidR="000544BB">
        <w:t xml:space="preserve"> (рисунок Б.22)</w:t>
      </w:r>
      <w:r w:rsidRPr="00207049">
        <w:t xml:space="preserve"> дозволяє генерувати різні документи: журнали груп, зведення по факультету та аналітичні звіти. Користувач обирає параметри та формат (PDF або Excel). Система зберігає звіти в хмарному сховищі. Це значно спрощує підготовку звітності.</w:t>
      </w:r>
    </w:p>
    <w:p w:rsidR="006F1959" w:rsidRDefault="006F1959" w:rsidP="000544BB">
      <w:pPr>
        <w:pStyle w:val="11"/>
        <w:widowControl w:val="0"/>
      </w:pPr>
      <w:r w:rsidRPr="00207049">
        <w:t>Журнал аудиту</w:t>
      </w:r>
      <w:r w:rsidR="000544BB">
        <w:t xml:space="preserve"> (рисунок Б.23)</w:t>
      </w:r>
      <w:r w:rsidRPr="00207049">
        <w:t xml:space="preserve"> фіксує всі значущі дії користувачів системи. Декан може переглядати записи з фільтрами за типом дії та виконавцем. Таблиця містить дату, час і деталі кожної операції. Це забезпечує повну прозорість і підзвітність дій.</w:t>
      </w:r>
    </w:p>
    <w:p w:rsidR="006F1959" w:rsidRDefault="006F1959" w:rsidP="000544BB">
      <w:pPr>
        <w:pStyle w:val="11"/>
        <w:widowControl w:val="0"/>
      </w:pPr>
      <w:r w:rsidRPr="00207049">
        <w:t>Довідка системи</w:t>
      </w:r>
      <w:r w:rsidR="000544BB">
        <w:t xml:space="preserve"> (рисунок Б.24)</w:t>
      </w:r>
      <w:r w:rsidRPr="00207049">
        <w:t xml:space="preserve"> містить детальний опис функціоналу, технологічного стеку та основних параметрів налаштування. Сторінка призначена для швидкого ознайомлення нових користувачів. Вона також включає рекомендації щодо роботи з аналітикою. Така форма сприяє самостійному освоєнню системи.</w:t>
      </w:r>
    </w:p>
    <w:p w:rsidR="006F1959" w:rsidRPr="00207049" w:rsidRDefault="006F1959" w:rsidP="000544BB">
      <w:pPr>
        <w:pStyle w:val="11"/>
        <w:widowControl w:val="0"/>
      </w:pPr>
      <w:r w:rsidRPr="00207049">
        <w:t>Реалізований інтерфейс повністю відповідає ролям користувачів, забезпечує високу зручність роботи та надійну взаємодію компонентів. Кожна екранна форма пройшла продумане проектування з урахуванням реальних потреб деканату, викладачів, старост і студентів. Такий підхід робить систему ефективним інструментом управління відвідуваністю в сучасному університетському середовищі.</w:t>
      </w:r>
    </w:p>
    <w:p w:rsidR="00C37090" w:rsidRPr="00C37090" w:rsidRDefault="00C37090" w:rsidP="000544BB">
      <w:pPr>
        <w:pStyle w:val="11"/>
        <w:widowControl w:val="0"/>
      </w:pPr>
    </w:p>
    <w:p w:rsidR="00FA47CF" w:rsidRDefault="00764BFD" w:rsidP="00764BFD">
      <w:pPr>
        <w:pStyle w:val="31"/>
        <w:widowControl w:val="0"/>
        <w:ind w:left="708" w:firstLine="1"/>
        <w:rPr>
          <w:rStyle w:val="a4"/>
          <w:b/>
          <w:bCs w:val="0"/>
        </w:rPr>
      </w:pPr>
      <w:bookmarkStart w:id="37" w:name="_Toc232201108"/>
      <w:bookmarkStart w:id="38" w:name="_Toc233027136"/>
      <w:r>
        <w:rPr>
          <w:rStyle w:val="a4"/>
          <w:b/>
          <w:bCs w:val="0"/>
        </w:rPr>
        <w:lastRenderedPageBreak/>
        <w:br/>
      </w:r>
      <w:bookmarkStart w:id="39" w:name="_Toc233033289"/>
      <w:r w:rsidR="00FA47CF" w:rsidRPr="00C37090">
        <w:rPr>
          <w:rStyle w:val="a4"/>
          <w:b/>
          <w:bCs w:val="0"/>
        </w:rPr>
        <w:t>3.3 Розроблення та виконання тестування програмної системи</w:t>
      </w:r>
      <w:bookmarkEnd w:id="37"/>
      <w:bookmarkEnd w:id="38"/>
      <w:bookmarkEnd w:id="39"/>
    </w:p>
    <w:p w:rsidR="00C37090" w:rsidRPr="00904818" w:rsidRDefault="00C37090" w:rsidP="000544BB">
      <w:pPr>
        <w:pStyle w:val="11"/>
        <w:widowControl w:val="0"/>
      </w:pPr>
    </w:p>
    <w:p w:rsidR="00812D19" w:rsidRPr="00904818" w:rsidRDefault="00812D19" w:rsidP="000544BB">
      <w:pPr>
        <w:pStyle w:val="11"/>
        <w:widowControl w:val="0"/>
      </w:pPr>
      <w:r w:rsidRPr="00904818">
        <w:t>Розроблення програмної системи обліку відвідування занять студентів університету здійснювалося з урахуванням принципів модульності, чіткого розмежування відповідальності між шарами архітектури та забезпечення високого рівня надійності. Кожен компонент системи створювався поетапно, починаючи від визначення доменної моделі та закінчуючи інтеграцією з хмарними сервісами. Особливу увагу приділено реалізації бізнес-логіки в окремому шарі сервісів, що дозволило уникнути дублювання коду в представленнях та забезпечити зручність подальшого супроводження.</w:t>
      </w:r>
    </w:p>
    <w:p w:rsidR="00812D19" w:rsidRPr="00904818" w:rsidRDefault="00812D19" w:rsidP="000544BB">
      <w:pPr>
        <w:pStyle w:val="11"/>
        <w:widowControl w:val="0"/>
      </w:pPr>
      <w:r w:rsidRPr="00904818">
        <w:t>У процесі створення системи значне місце відведено автоматизованому тестуванню. Воно охоплює як окремі компоненти, так і повні сценарії використання, що відповідає сучасним практикам забезпечення якості програмного забезпечення. Тестування проводилося на всіх етапах життєвого циклу розробки, починаючи від перевірки інваріантів моделей і закінчуючи інтеграційними сценаріями з використанням реальних даних. Такий підхід дозволив виявляти та усувати помилки на ранніх стадіях, гарантуючи стабільну роботу системи в умовах реального навчального процесу.</w:t>
      </w:r>
    </w:p>
    <w:p w:rsidR="00812D19" w:rsidRPr="00904818" w:rsidRDefault="00812D19" w:rsidP="000544BB">
      <w:pPr>
        <w:pStyle w:val="11"/>
        <w:widowControl w:val="0"/>
      </w:pPr>
      <w:r w:rsidRPr="00904818">
        <w:t>Основу тестування склали модульні тести, написані за допомогою фреймворку pytest. Вони зосереджені на перевірці ключових інваріантів доменної моделі, що є фундаментом надійності всієї системи. Зокрема, значна увага приділена перевірці правил цілісності даних. Наприклад, для академічної групи тестувалося, що призначений староста обов’язково повинен мати відповідну роль і належати саме до цієї групи. Порушення цих правил призводить до винятку валідації, що запобігає збереженню некоректних даних у базі. Аналогічно перевірялися обмеження для записів відвідуваності: студент може мати запис лише для занять своєї академічної групи.</w:t>
      </w:r>
    </w:p>
    <w:p w:rsidR="00812D19" w:rsidRPr="00904818" w:rsidRDefault="00812D19" w:rsidP="000544BB">
      <w:pPr>
        <w:pStyle w:val="11"/>
        <w:widowControl w:val="0"/>
      </w:pPr>
      <w:r w:rsidRPr="00904818">
        <w:t>Для ілюстрації структури тестування інваріантів доцільно розглянути відповідну схему на рисунку 3.</w:t>
      </w:r>
      <w:r w:rsidR="000544BB">
        <w:t>3</w:t>
      </w:r>
      <w:r w:rsidRPr="00904818">
        <w:t>.</w:t>
      </w:r>
    </w:p>
    <w:p w:rsidR="00812D19" w:rsidRPr="00904818" w:rsidRDefault="00812D19" w:rsidP="000544BB">
      <w:pPr>
        <w:pStyle w:val="11"/>
        <w:widowControl w:val="0"/>
      </w:pPr>
    </w:p>
    <w:p w:rsidR="00904818" w:rsidRDefault="00904818" w:rsidP="000544BB">
      <w:pPr>
        <w:pStyle w:val="11"/>
        <w:widowControl w:val="0"/>
        <w:ind w:firstLine="0"/>
        <w:jc w:val="center"/>
      </w:pPr>
      <w:r w:rsidRPr="00904818">
        <w:rPr>
          <w:noProof/>
          <w:lang w:eastAsia="uk-UA"/>
        </w:rPr>
        <w:drawing>
          <wp:inline distT="0" distB="0" distL="0" distR="0" wp14:anchorId="7AEDC1E1" wp14:editId="0E33C7AF">
            <wp:extent cx="6018473" cy="1362075"/>
            <wp:effectExtent l="0" t="0" r="1905" b="0"/>
            <wp:docPr id="53" name="Рисунок 53" descr="D:\кабанчик\235 Розробка web-системи обліку відвідування занять студентами університету з використанням хмарних сервісів 32417463\figure\Схема тестування ключових інваріантів доменної модел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кабанчик\235 Розробка web-системи обліку відвідування занять студентами університету з використанням хмарних сервісів 32417463\figure\Схема тестування ключових інваріантів доменної моделі.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3854" cy="1367819"/>
                    </a:xfrm>
                    <a:prstGeom prst="rect">
                      <a:avLst/>
                    </a:prstGeom>
                    <a:noFill/>
                    <a:ln>
                      <a:noFill/>
                    </a:ln>
                  </pic:spPr>
                </pic:pic>
              </a:graphicData>
            </a:graphic>
          </wp:inline>
        </w:drawing>
      </w:r>
    </w:p>
    <w:p w:rsidR="00812D19" w:rsidRPr="00904818" w:rsidRDefault="00812D19" w:rsidP="000544BB">
      <w:pPr>
        <w:pStyle w:val="11"/>
        <w:widowControl w:val="0"/>
        <w:ind w:firstLine="0"/>
        <w:jc w:val="center"/>
      </w:pPr>
      <w:r w:rsidRPr="00904818">
        <w:t>Рисунок 3.</w:t>
      </w:r>
      <w:r w:rsidR="000544BB">
        <w:t>3</w:t>
      </w:r>
      <w:r w:rsidRPr="00904818">
        <w:t xml:space="preserve"> – Схема тестування ключових інваріантів доменної моделі</w:t>
      </w:r>
    </w:p>
    <w:p w:rsidR="00904818" w:rsidRDefault="00904818" w:rsidP="000544BB">
      <w:pPr>
        <w:pStyle w:val="11"/>
        <w:widowControl w:val="0"/>
      </w:pPr>
    </w:p>
    <w:p w:rsidR="00812D19" w:rsidRPr="00904818" w:rsidRDefault="00812D19" w:rsidP="000544BB">
      <w:pPr>
        <w:pStyle w:val="11"/>
        <w:widowControl w:val="0"/>
      </w:pPr>
      <w:r w:rsidRPr="00904818">
        <w:t>На рисунку 3.</w:t>
      </w:r>
      <w:r w:rsidR="000544BB">
        <w:t>3</w:t>
      </w:r>
      <w:r w:rsidRPr="00904818">
        <w:t xml:space="preserve"> зображено взаємозв’язок між тестовими сценаріями та методами валідації моделей. Така структура забезпечує, що будь-яке порушення бізнес-правил виявляється ще на етапі збереження об’єкта.</w:t>
      </w:r>
    </w:p>
    <w:p w:rsidR="00904818" w:rsidRDefault="00812D19" w:rsidP="000544BB">
      <w:pPr>
        <w:pStyle w:val="11"/>
        <w:widowControl w:val="0"/>
      </w:pPr>
      <w:r w:rsidRPr="00904818">
        <w:t xml:space="preserve">Окремий блок тестів присвячено функціональності обробки заяв про пропуски занять. У цих тестах перевіряється коректність переведення статусів відвідуваності з «відсутній» на «поважна причина» після схвалення заяви деканом. </w:t>
      </w:r>
    </w:p>
    <w:p w:rsidR="00812D19" w:rsidRPr="00904818" w:rsidRDefault="00812D19" w:rsidP="000544BB">
      <w:pPr>
        <w:pStyle w:val="11"/>
        <w:widowControl w:val="0"/>
      </w:pPr>
      <w:r w:rsidRPr="00904818">
        <w:t>Тестові сценарії охоплюють різні ситуації: пропуски в межах періоду заяви, поза його межами, а також випадки, коли запис вже має статус присутності. Це гарантує, що автоматична обробка заяв не порушує цілісність історичних даних і працює лише для затверджених заяв у визначених часових рамках.</w:t>
      </w:r>
    </w:p>
    <w:p w:rsidR="00904818" w:rsidRDefault="00812D19" w:rsidP="000544BB">
      <w:pPr>
        <w:pStyle w:val="11"/>
        <w:widowControl w:val="0"/>
      </w:pPr>
      <w:r w:rsidRPr="00904818">
        <w:t xml:space="preserve">Важливим елементом забезпечення якості є тести сервісів користувачів, зокрема імпорту даних з файлів формату CSV. Ці тести перевіряють як успішне створення нових облікових записів, так і обробку помилкових ситуацій: дублювання електронних адрес, відсутність обов’язкових полів, неіснуючі академічні групи. </w:t>
      </w:r>
    </w:p>
    <w:p w:rsidR="00812D19" w:rsidRPr="00904818" w:rsidRDefault="00812D19" w:rsidP="000544BB">
      <w:pPr>
        <w:pStyle w:val="11"/>
        <w:widowControl w:val="0"/>
      </w:pPr>
      <w:r w:rsidRPr="00904818">
        <w:t>Результатом виконання тесту є згенерований звіт у форматі CSV, який містить статус обробки кожного рядка. Такий підхід дозволяє декану оперативно отримувати інформацію про результати масового імпорту та вчасно реагувати на проблеми.</w:t>
      </w:r>
    </w:p>
    <w:p w:rsidR="00812D19" w:rsidRPr="00904818" w:rsidRDefault="00812D19" w:rsidP="000544BB">
      <w:pPr>
        <w:pStyle w:val="11"/>
        <w:widowControl w:val="0"/>
      </w:pPr>
      <w:r w:rsidRPr="00904818">
        <w:t xml:space="preserve">Для наочності основних перевірок імпорту даних можна представити </w:t>
      </w:r>
      <w:r w:rsidRPr="00904818">
        <w:lastRenderedPageBreak/>
        <w:t>узагальнену таблицю 3.2.</w:t>
      </w:r>
    </w:p>
    <w:p w:rsidR="00812D19" w:rsidRPr="00062B52" w:rsidRDefault="00812D19" w:rsidP="000544BB">
      <w:pPr>
        <w:pStyle w:val="11"/>
        <w:widowControl w:val="0"/>
        <w:rPr>
          <w:b/>
        </w:rPr>
      </w:pPr>
      <w:r w:rsidRPr="00062B52">
        <w:rPr>
          <w:b/>
        </w:rPr>
        <w:t>Таблиця 3.2 – Основні тестові сценарії імпорту користувачів</w:t>
      </w:r>
    </w:p>
    <w:tbl>
      <w:tblPr>
        <w:tblStyle w:val="ac"/>
        <w:tblW w:w="9745" w:type="dxa"/>
        <w:tblLayout w:type="fixed"/>
        <w:tblCellMar>
          <w:left w:w="0" w:type="dxa"/>
          <w:right w:w="0" w:type="dxa"/>
        </w:tblCellMar>
        <w:tblLook w:val="04A0" w:firstRow="1" w:lastRow="0" w:firstColumn="1" w:lastColumn="0" w:noHBand="0" w:noVBand="1"/>
      </w:tblPr>
      <w:tblGrid>
        <w:gridCol w:w="2547"/>
        <w:gridCol w:w="4536"/>
        <w:gridCol w:w="2662"/>
      </w:tblGrid>
      <w:tr w:rsidR="00812D19" w:rsidRPr="00062B52" w:rsidTr="00DA56FD">
        <w:tc>
          <w:tcPr>
            <w:tcW w:w="2547" w:type="dxa"/>
            <w:vAlign w:val="center"/>
            <w:hideMark/>
          </w:tcPr>
          <w:p w:rsidR="00812D19" w:rsidRPr="00062B52" w:rsidRDefault="00812D19" w:rsidP="000544BB">
            <w:pPr>
              <w:widowControl w:val="0"/>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Сценарій</w:t>
            </w:r>
          </w:p>
        </w:tc>
        <w:tc>
          <w:tcPr>
            <w:tcW w:w="4536" w:type="dxa"/>
            <w:vAlign w:val="center"/>
            <w:hideMark/>
          </w:tcPr>
          <w:p w:rsidR="00812D19" w:rsidRPr="00062B52" w:rsidRDefault="00812D19" w:rsidP="000544BB">
            <w:pPr>
              <w:widowControl w:val="0"/>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Очікуваний результат</w:t>
            </w:r>
          </w:p>
        </w:tc>
        <w:tc>
          <w:tcPr>
            <w:tcW w:w="2662" w:type="dxa"/>
            <w:vAlign w:val="center"/>
            <w:hideMark/>
          </w:tcPr>
          <w:p w:rsidR="00812D19" w:rsidRPr="00062B52" w:rsidRDefault="00812D19" w:rsidP="000544BB">
            <w:pPr>
              <w:widowControl w:val="0"/>
              <w:jc w:val="center"/>
              <w:rPr>
                <w:rFonts w:ascii="Times New Roman" w:eastAsia="Times New Roman" w:hAnsi="Times New Roman" w:cs="Times New Roman"/>
                <w:bCs/>
                <w:sz w:val="24"/>
                <w:szCs w:val="24"/>
                <w:lang w:val="uk-UA" w:eastAsia="uk-UA"/>
              </w:rPr>
            </w:pPr>
            <w:r w:rsidRPr="00062B52">
              <w:rPr>
                <w:rFonts w:ascii="Times New Roman" w:eastAsia="Times New Roman" w:hAnsi="Times New Roman" w:cs="Times New Roman"/>
                <w:bCs/>
                <w:sz w:val="24"/>
                <w:szCs w:val="24"/>
                <w:lang w:val="uk-UA" w:eastAsia="uk-UA"/>
              </w:rPr>
              <w:t>Перевірка</w:t>
            </w:r>
          </w:p>
        </w:tc>
      </w:tr>
      <w:tr w:rsidR="00812D19" w:rsidRPr="00062B52" w:rsidTr="00DA56FD">
        <w:tc>
          <w:tcPr>
            <w:tcW w:w="2547"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Успішне створення студента з групою</w:t>
            </w:r>
          </w:p>
        </w:tc>
        <w:tc>
          <w:tcPr>
            <w:tcW w:w="4536"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Запис створено, роль student, must_change_password=True</w:t>
            </w:r>
          </w:p>
        </w:tc>
        <w:tc>
          <w:tcPr>
            <w:tcW w:w="2662"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Існування користувача в базі</w:t>
            </w:r>
          </w:p>
        </w:tc>
      </w:tr>
      <w:tr w:rsidR="00812D19" w:rsidRPr="00062B52" w:rsidTr="00DA56FD">
        <w:tc>
          <w:tcPr>
            <w:tcW w:w="2547"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Імпорт викладача без групи</w:t>
            </w:r>
          </w:p>
        </w:tc>
        <w:tc>
          <w:tcPr>
            <w:tcW w:w="4536"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Запис створено, роль teacher</w:t>
            </w:r>
          </w:p>
        </w:tc>
        <w:tc>
          <w:tcPr>
            <w:tcW w:w="2662"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Відсутність прив’язки до групи</w:t>
            </w:r>
          </w:p>
        </w:tc>
      </w:tr>
      <w:tr w:rsidR="00812D19" w:rsidRPr="00062B52" w:rsidTr="00DA56FD">
        <w:tc>
          <w:tcPr>
            <w:tcW w:w="2547"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Дублювання електронної адреси</w:t>
            </w:r>
          </w:p>
        </w:tc>
        <w:tc>
          <w:tcPr>
            <w:tcW w:w="4536"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Пропуск рядка зі статусом «пропущено»</w:t>
            </w:r>
          </w:p>
        </w:tc>
        <w:tc>
          <w:tcPr>
            <w:tcW w:w="2662"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Кількість записів не збільшується</w:t>
            </w:r>
          </w:p>
        </w:tc>
      </w:tr>
      <w:tr w:rsidR="00812D19" w:rsidRPr="00062B52" w:rsidTr="00DA56FD">
        <w:tc>
          <w:tcPr>
            <w:tcW w:w="2547"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Невідома група</w:t>
            </w:r>
          </w:p>
        </w:tc>
        <w:tc>
          <w:tcPr>
            <w:tcW w:w="4536"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Пропуск зі статусом «помилка»</w:t>
            </w:r>
          </w:p>
        </w:tc>
        <w:tc>
          <w:tcPr>
            <w:tcW w:w="2662"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Запис не створюється</w:t>
            </w:r>
          </w:p>
        </w:tc>
      </w:tr>
      <w:tr w:rsidR="00812D19" w:rsidRPr="00062B52" w:rsidTr="00DA56FD">
        <w:tc>
          <w:tcPr>
            <w:tcW w:w="2547"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Відсутні обов’язкові поля</w:t>
            </w:r>
          </w:p>
        </w:tc>
        <w:tc>
          <w:tcPr>
            <w:tcW w:w="4536"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Пропуск зі статусом «помилка»</w:t>
            </w:r>
          </w:p>
        </w:tc>
        <w:tc>
          <w:tcPr>
            <w:tcW w:w="2662" w:type="dxa"/>
            <w:vAlign w:val="center"/>
            <w:hideMark/>
          </w:tcPr>
          <w:p w:rsidR="00812D19" w:rsidRPr="00062B52" w:rsidRDefault="00812D19" w:rsidP="000544BB">
            <w:pPr>
              <w:widowControl w:val="0"/>
              <w:rPr>
                <w:rFonts w:ascii="Times New Roman" w:eastAsia="Times New Roman" w:hAnsi="Times New Roman" w:cs="Times New Roman"/>
                <w:sz w:val="24"/>
                <w:szCs w:val="24"/>
                <w:lang w:val="uk-UA" w:eastAsia="uk-UA"/>
              </w:rPr>
            </w:pPr>
            <w:r w:rsidRPr="00062B52">
              <w:rPr>
                <w:rFonts w:ascii="Times New Roman" w:eastAsia="Times New Roman" w:hAnsi="Times New Roman" w:cs="Times New Roman"/>
                <w:sz w:val="24"/>
                <w:szCs w:val="24"/>
                <w:lang w:val="uk-UA" w:eastAsia="uk-UA"/>
              </w:rPr>
              <w:t>Запис не створюється</w:t>
            </w:r>
          </w:p>
        </w:tc>
      </w:tr>
    </w:tbl>
    <w:p w:rsidR="00904818" w:rsidRDefault="00904818" w:rsidP="000544BB">
      <w:pPr>
        <w:pStyle w:val="11"/>
        <w:widowControl w:val="0"/>
      </w:pPr>
    </w:p>
    <w:p w:rsidR="00812D19" w:rsidRPr="00904818" w:rsidRDefault="00812D19" w:rsidP="000544BB">
      <w:pPr>
        <w:pStyle w:val="11"/>
        <w:widowControl w:val="0"/>
      </w:pPr>
      <w:r w:rsidRPr="00904818">
        <w:t>Таблиця 3.2 демонструє повноту покриття основних варіантів використання сервісу імпорту. Кожен сценарій відповідає реальним вимогам до обробки даних у деканаті.</w:t>
      </w:r>
    </w:p>
    <w:p w:rsidR="00812D19" w:rsidRPr="00904818" w:rsidRDefault="00812D19" w:rsidP="000544BB">
      <w:pPr>
        <w:pStyle w:val="11"/>
        <w:widowControl w:val="0"/>
      </w:pPr>
      <w:r w:rsidRPr="00904818">
        <w:t>Розроблення аналітичного модуля супроводжувалося детальним тестуванням чотирьох критеріїв оцінки ризику. Для критерію А перевірялася правильність розрахунку відсотка пропусків по кожній дисципліні з урахуванням статусів «присутній», «спізнився» та «поважна причина». Критерій Б тестувався на даних з різким падінням відвідуваності після певної дати. Критерій В перевіряв виявлення масових пропусків у групі на кількох заняттях поспіль. Критерій Г включав екстраполяцію на основі історичних даних. Усі розрахунки охоплювали граничні випадки: відсутність даних, нульову кількість занять, максимальні значення відсотків.</w:t>
      </w:r>
    </w:p>
    <w:p w:rsidR="00812D19" w:rsidRPr="00904818" w:rsidRDefault="00812D19" w:rsidP="000544BB">
      <w:pPr>
        <w:pStyle w:val="11"/>
        <w:widowControl w:val="0"/>
      </w:pPr>
      <w:r w:rsidRPr="00904818">
        <w:t>Інтеграційні тести охоплювали повні робочі потоки: від генерації розкладу занять через сервіс generate_lessons до відмітки відвідуваності старостою та подальшого перерахунку ризиків. Особлива увага приділялася атомарності операцій завдяки використанню транзакцій бази даних. Це гарантує, що навіть у разі помилки в одному з етапів система залишається в узгодженому стані.</w:t>
      </w:r>
    </w:p>
    <w:p w:rsidR="00904818" w:rsidRDefault="00812D19" w:rsidP="000544BB">
      <w:pPr>
        <w:pStyle w:val="11"/>
        <w:widowControl w:val="0"/>
      </w:pPr>
      <w:r w:rsidRPr="00904818">
        <w:t xml:space="preserve">Тестове середовище було спеціально налаштоване для ізоляції від зовнішніх сервісів. У ньому використовувалася вбудована база даних в оперативній пам’яті, імітація хмарного сховища файлів та локальний бекенд для надсилання електронних повідомлень. </w:t>
      </w:r>
    </w:p>
    <w:p w:rsidR="00812D19" w:rsidRPr="00904818" w:rsidRDefault="00812D19" w:rsidP="000544BB">
      <w:pPr>
        <w:pStyle w:val="11"/>
        <w:widowControl w:val="0"/>
      </w:pPr>
      <w:r w:rsidRPr="00904818">
        <w:lastRenderedPageBreak/>
        <w:t>Такий підхід дозволив виконувати весь набір тестів швидко та стабільно, без залежності від підключення до інтернету. Загальна кількість тестів забезпечує високий рівень покриття критичних шляхів виконання коду.</w:t>
      </w:r>
    </w:p>
    <w:p w:rsidR="00812D19" w:rsidRPr="00904818" w:rsidRDefault="00812D19" w:rsidP="000544BB">
      <w:pPr>
        <w:pStyle w:val="11"/>
        <w:widowControl w:val="0"/>
      </w:pPr>
      <w:r w:rsidRPr="00904818">
        <w:t>Під час тестування особливу увагу приділено idempotentності операцій. Команда заповнення демо-даними може виконуватися неодноразово без створення дублів. Це досягнуто завдяки використанню методів get_or_create та перевіркам існування записів перед створенням. Така властивість значно полегшує процес налагодження та демонстрації системи.</w:t>
      </w:r>
    </w:p>
    <w:p w:rsidR="00812D19" w:rsidRPr="00904818" w:rsidRDefault="00812D19" w:rsidP="000544BB">
      <w:pPr>
        <w:pStyle w:val="11"/>
        <w:widowControl w:val="0"/>
      </w:pPr>
      <w:r w:rsidRPr="00904818">
        <w:t>У цілому, процес тестування підтвердив відповідність реалізованого програмного забезпечення всім вимогам технічної специфікації. Виявлені під час тестування незначні невідповідності були оперативно усунені. Система демонструє стабільну роботу під навантаженням, коректну обробку крайніх випадків та надійне зберігання даних. Автоматизоване тестування стало важливою складовою забезпечення якості та дозволило впевнено перейти до етапу впровадження та демонстрації.</w:t>
      </w:r>
    </w:p>
    <w:p w:rsidR="00812D19" w:rsidRPr="00904818" w:rsidRDefault="00812D19" w:rsidP="000544BB">
      <w:pPr>
        <w:pStyle w:val="11"/>
        <w:widowControl w:val="0"/>
      </w:pPr>
      <w:r w:rsidRPr="00904818">
        <w:t>Розроблення та тестування програмної системи обліку відвідування занять студентів університету завершено на високому професійному рівні. Отримані результати свідчать про те, що система готова до практичного використання в навчальному процесі та може слугувати надійним інструментом для деканату, викладачів, старост і студентів. Подальший розвиток системи може включати розширення аналітичних можливостей та інтеграцію з іншими університетськими сервісами, однак поточна реалізація повністю задовольняє поставлені завдання.</w:t>
      </w:r>
    </w:p>
    <w:p w:rsidR="009C055F" w:rsidRDefault="009C055F" w:rsidP="000544BB">
      <w:pPr>
        <w:pStyle w:val="11"/>
        <w:widowControl w:val="0"/>
      </w:pPr>
      <w:r w:rsidRPr="009C055F">
        <w:t xml:space="preserve">Розроблена програмна система обліку відвідування занять студентів університету демонструє повну відповідність технічним вимогам завдяки комплексній реалізації функціональних модулів, чіткому розмежуванню ролей користувачів та забезпеченню цілісності даних. Архітектура, побудована на принципах модульності, включає ефективні механізми керування обліковими записами, планування навчального процесу, фіксації відвідуваності, обробки заяв про пропуски, аналітичної оцінки ризиків недопуску до сесії, а також аудиту </w:t>
      </w:r>
      <w:r w:rsidRPr="009C055F">
        <w:lastRenderedPageBreak/>
        <w:t xml:space="preserve">дій і формування звітів. </w:t>
      </w:r>
    </w:p>
    <w:p w:rsidR="009C055F" w:rsidRPr="009C055F" w:rsidRDefault="009C055F" w:rsidP="000544BB">
      <w:pPr>
        <w:pStyle w:val="11"/>
        <w:widowControl w:val="0"/>
      </w:pPr>
      <w:r w:rsidRPr="009C055F">
        <w:t>Використання сервісного шару для бізнес-логіки, фонових задач і хмарних сервісів гарантує високу продуктивність, надійність та масштабованість рішення в умовах реального навчального середовища.</w:t>
      </w:r>
    </w:p>
    <w:p w:rsidR="009C055F" w:rsidRPr="009C055F" w:rsidRDefault="009C055F" w:rsidP="000544BB">
      <w:pPr>
        <w:pStyle w:val="11"/>
        <w:widowControl w:val="0"/>
      </w:pPr>
      <w:r w:rsidRPr="009C055F">
        <w:t>Інтерфейс користувача, реалізований із застосуванням сучасних веб-технологій, забезпечує інтуїтивну взаємодію для всіх категорій учасників – від студентів і старост до викладачів та деканату. Рольове розмежування прав доступу в поєднанні з динамічним оновленням елементів сторінок сприяє швидкому виконанню операцій і мінімізує ймовірність помилок. Особлива увага приділена візуалізації аналітичних даних, що дозволяє оперативно виявляти проблемні аспекти навчальної дисципліни та приймати обґрунтовані управлінські рішення.</w:t>
      </w:r>
    </w:p>
    <w:p w:rsidR="009C055F" w:rsidRPr="009C055F" w:rsidRDefault="009C055F" w:rsidP="000544BB">
      <w:pPr>
        <w:pStyle w:val="11"/>
        <w:widowControl w:val="0"/>
      </w:pPr>
      <w:r w:rsidRPr="009C055F">
        <w:t>Автоматизоване тестування, проведене на рівнях модульного, інтеграційного та сценарного перевірок, підтвердило коректність реалізації інваріантів доменної моделі, обробки крайніх випадків і збереження атомарності операцій. Високий рівень покриття критичних шляхів коду, idempotentність сервісів та ізоляція тестового середовища від зовнішніх залежностей засвідчують стабільність системи та її готовність до практичного впровадження.</w:t>
      </w:r>
    </w:p>
    <w:p w:rsidR="00C37090" w:rsidRPr="00C37090" w:rsidRDefault="009C055F" w:rsidP="000544BB">
      <w:pPr>
        <w:pStyle w:val="11"/>
        <w:widowControl w:val="0"/>
      </w:pPr>
      <w:r w:rsidRPr="009C055F">
        <w:t>Отримані результати свідчать про створення ефективного, безпечного та зручного інструменту управління відвідуваністю, який сприяє підвищенню якості навчального процесу в університеті. Подальше удосконалення може бути спрямоване на розширення аналітичних можливостей та інтеграцію з іншими університетськими платформами.</w:t>
      </w:r>
    </w:p>
    <w:p w:rsidR="00FA47CF" w:rsidRDefault="00FA47CF" w:rsidP="00C37090">
      <w:pPr>
        <w:pStyle w:val="21"/>
        <w:rPr>
          <w:rStyle w:val="a4"/>
          <w:b/>
          <w:bCs w:val="0"/>
        </w:rPr>
      </w:pPr>
      <w:bookmarkStart w:id="40" w:name="_Toc232201109"/>
      <w:bookmarkStart w:id="41" w:name="_Toc233027137"/>
      <w:bookmarkStart w:id="42" w:name="_Toc233033290"/>
      <w:r w:rsidRPr="00C37090">
        <w:rPr>
          <w:rStyle w:val="a4"/>
          <w:b/>
          <w:bCs w:val="0"/>
        </w:rPr>
        <w:lastRenderedPageBreak/>
        <w:t>ВИСНОВКИ</w:t>
      </w:r>
      <w:bookmarkEnd w:id="40"/>
      <w:bookmarkEnd w:id="41"/>
      <w:bookmarkEnd w:id="42"/>
    </w:p>
    <w:p w:rsidR="00C37090" w:rsidRDefault="00C37090" w:rsidP="00C37090">
      <w:pPr>
        <w:pStyle w:val="11"/>
      </w:pPr>
    </w:p>
    <w:p w:rsidR="003852AD" w:rsidRDefault="003852AD" w:rsidP="003852AD">
      <w:pPr>
        <w:pStyle w:val="11"/>
      </w:pPr>
      <w:r w:rsidRPr="003852AD">
        <w:t xml:space="preserve">У бакалаврській роботі успішно розроблено та реалізовано web-систему обліку відвідування занять студентів університету «Panopticon», яка інтегрує сучасні хмарні технології для автоматизації ключових процесів навчального контролю. </w:t>
      </w:r>
    </w:p>
    <w:p w:rsidR="003852AD" w:rsidRPr="003852AD" w:rsidRDefault="003852AD" w:rsidP="003852AD">
      <w:pPr>
        <w:pStyle w:val="11"/>
      </w:pPr>
      <w:r w:rsidRPr="003852AD">
        <w:t>Система забезпечує повний цикл управління відвідуваністю: від генерації розкладу та фіксації присутності старостами й викладачами до обробки заяв про поважні причини відсутності з електронним документообігом та хмарним зберіганням файлів. Реалізовано рольовий доступ для студентів, старост, викладачів, кураторів та декана, що відповідає реальним потребам учасників освітнього процесу.</w:t>
      </w:r>
    </w:p>
    <w:p w:rsidR="003852AD" w:rsidRPr="003852AD" w:rsidRDefault="003852AD" w:rsidP="003852AD">
      <w:pPr>
        <w:pStyle w:val="11"/>
      </w:pPr>
      <w:r w:rsidRPr="003852AD">
        <w:t>Важливим результатом є впровадження комплексної аналітики ризиків на основі чотирьох критеріїв, яка дозволяє своєчасно виявляти студентів, що опинилися в зоні академічної небезпеки. Автоматичний перерахунок показників, візуалізація динаміки відвідуваності та прогнозування недопуску до сесії перетворюють традиційний журнал на дієвий інструмент проактивного управління. Система демонструє високу надійність завдяки чітко визначеним інваріантам даних, механізмам аудиту всіх дій та інтеграції з хмарними сервісами Supabase (PostgreSQL та Storage) і Brevo для сповіщень.</w:t>
      </w:r>
    </w:p>
    <w:p w:rsidR="003852AD" w:rsidRDefault="003852AD" w:rsidP="003852AD">
      <w:pPr>
        <w:pStyle w:val="11"/>
      </w:pPr>
      <w:r w:rsidRPr="003852AD">
        <w:t xml:space="preserve">Практична значущість розробки полягає в можливості її швидкого впровадження в Івано-Франківському національному технічному університеті нафти і газу та інших закладах вищої освіти. Система суттєво зменшує адміністративне навантаження на деканат і викладачів, підвищує прозорість обліку, мінімізує ризик помилок та сприяє індивідуальній підтримці студентів. </w:t>
      </w:r>
    </w:p>
    <w:p w:rsidR="003852AD" w:rsidRPr="003852AD" w:rsidRDefault="003852AD" w:rsidP="003852AD">
      <w:pPr>
        <w:pStyle w:val="11"/>
      </w:pPr>
      <w:r w:rsidRPr="003852AD">
        <w:t>Очікувана ефективність проявляється в економії робочого часу персоналу, покращенні академічної дисципліни та підвищенні якості управлінських рішень. Використання безкоштовних тарифів хмарних сервісів робить рішення доступним навіть для закладів з обмеженим фінансуванням.</w:t>
      </w:r>
    </w:p>
    <w:p w:rsidR="003852AD" w:rsidRPr="003852AD" w:rsidRDefault="003852AD" w:rsidP="003852AD">
      <w:pPr>
        <w:pStyle w:val="11"/>
      </w:pPr>
      <w:r w:rsidRPr="003852AD">
        <w:lastRenderedPageBreak/>
        <w:t>Розроблені моделі даних, архітектура та інтерфейс забезпечують масштабованість і легкість супроводження системи. Проведене комплексне тестування (модульне, інтеграційне та сценарне) підтвердило коректність реалізації всіх функціональних вимог і стабільність роботи в реальних умовах.</w:t>
      </w:r>
    </w:p>
    <w:p w:rsidR="003852AD" w:rsidRPr="003852AD" w:rsidRDefault="003852AD" w:rsidP="003852AD">
      <w:pPr>
        <w:pStyle w:val="11"/>
      </w:pPr>
      <w:r w:rsidRPr="003852AD">
        <w:t>Подальші дослідження можуть бути спрямовані на розширення аналітичних можливостей шляхом впровадження елементів машинного навчання для глибшого прогнозування, інтеграцію з мобільними додатками та існуючими університетськими ERP-системами, а також адаптацію рішення для закладів фахової передвищої освіти. Отримані результати створюють надійну основу для розвитку цифрової екосистеми управління навчальним процесом у вищій школі України.</w:t>
      </w:r>
    </w:p>
    <w:p w:rsidR="003852AD" w:rsidRPr="003852AD" w:rsidRDefault="003852AD" w:rsidP="003852AD">
      <w:pPr>
        <w:pStyle w:val="11"/>
      </w:pPr>
      <w:r w:rsidRPr="003852AD">
        <w:t>Таким чином, виконана робота повністю відповідає поставленій меті та завданням, демонструє практичну цінність сучасних хмарних технологій в освіті та відкриває перспективи для подальшого вдосконалення системи.</w:t>
      </w:r>
    </w:p>
    <w:p w:rsidR="00C37090" w:rsidRPr="00C37090" w:rsidRDefault="00C37090" w:rsidP="00C37090">
      <w:pPr>
        <w:pStyle w:val="11"/>
      </w:pPr>
    </w:p>
    <w:p w:rsidR="00FA47CF" w:rsidRDefault="00FA47CF" w:rsidP="00C37090">
      <w:pPr>
        <w:pStyle w:val="21"/>
        <w:rPr>
          <w:rStyle w:val="a4"/>
          <w:b/>
          <w:bCs w:val="0"/>
        </w:rPr>
      </w:pPr>
      <w:bookmarkStart w:id="43" w:name="_Toc232201110"/>
      <w:bookmarkStart w:id="44" w:name="_Toc233027138"/>
      <w:bookmarkStart w:id="45" w:name="_Toc233033291"/>
      <w:r w:rsidRPr="00C37090">
        <w:rPr>
          <w:rStyle w:val="a4"/>
          <w:b/>
          <w:bCs w:val="0"/>
        </w:rPr>
        <w:lastRenderedPageBreak/>
        <w:t xml:space="preserve">ПЕРЕЛІК </w:t>
      </w:r>
      <w:bookmarkEnd w:id="43"/>
      <w:r w:rsidR="00B41961">
        <w:rPr>
          <w:rStyle w:val="a4"/>
          <w:b/>
          <w:bCs w:val="0"/>
        </w:rPr>
        <w:t>ПОСИЛАНЬ НА ДЖЕРЕЛА</w:t>
      </w:r>
      <w:bookmarkEnd w:id="44"/>
      <w:bookmarkEnd w:id="45"/>
    </w:p>
    <w:p w:rsidR="00C37090" w:rsidRDefault="00C37090" w:rsidP="00C37090">
      <w:pPr>
        <w:pStyle w:val="11"/>
      </w:pPr>
    </w:p>
    <w:p w:rsidR="00812D19" w:rsidRDefault="00812D19" w:rsidP="00A34939">
      <w:pPr>
        <w:pStyle w:val="11"/>
        <w:widowControl w:val="0"/>
        <w:numPr>
          <w:ilvl w:val="0"/>
          <w:numId w:val="3"/>
        </w:numPr>
        <w:tabs>
          <w:tab w:val="clear" w:pos="720"/>
          <w:tab w:val="left" w:pos="993"/>
        </w:tabs>
        <w:spacing w:line="324" w:lineRule="auto"/>
        <w:ind w:left="0" w:firstLine="709"/>
      </w:pPr>
      <w:r>
        <w:t xml:space="preserve">Закон України «Про вищу освіту» від 01.07.2014 № 1556-VII. URL: </w:t>
      </w:r>
      <w:hyperlink r:id="rId22" w:history="1">
        <w:r>
          <w:rPr>
            <w:rStyle w:val="ab"/>
          </w:rPr>
          <w:t>https://zakon.rada.gov.ua/go/1556-18</w:t>
        </w:r>
      </w:hyperlink>
      <w:r>
        <w:t xml:space="preserve"> (дата звернення: 19.05.2026).</w:t>
      </w:r>
    </w:p>
    <w:p w:rsidR="00812D19" w:rsidRDefault="00812D19" w:rsidP="00A34939">
      <w:pPr>
        <w:pStyle w:val="11"/>
        <w:widowControl w:val="0"/>
        <w:numPr>
          <w:ilvl w:val="0"/>
          <w:numId w:val="3"/>
        </w:numPr>
        <w:tabs>
          <w:tab w:val="clear" w:pos="720"/>
          <w:tab w:val="left" w:pos="993"/>
        </w:tabs>
        <w:spacing w:line="324" w:lineRule="auto"/>
        <w:ind w:left="0" w:firstLine="709"/>
      </w:pPr>
      <w:r>
        <w:t xml:space="preserve">Закон України «Про освіту» від 05.09.2017 № 2145-VIII. URL: </w:t>
      </w:r>
      <w:hyperlink r:id="rId23" w:history="1">
        <w:r>
          <w:rPr>
            <w:rStyle w:val="ab"/>
          </w:rPr>
          <w:t>https://osvita.ua/legislation/law/2231/</w:t>
        </w:r>
      </w:hyperlink>
      <w:r>
        <w:t xml:space="preserve"> (дата звернення: 19.05.2026).</w:t>
      </w:r>
    </w:p>
    <w:p w:rsidR="00812D19" w:rsidRDefault="00812D19" w:rsidP="00A34939">
      <w:pPr>
        <w:pStyle w:val="11"/>
        <w:widowControl w:val="0"/>
        <w:numPr>
          <w:ilvl w:val="0"/>
          <w:numId w:val="3"/>
        </w:numPr>
        <w:tabs>
          <w:tab w:val="clear" w:pos="720"/>
          <w:tab w:val="left" w:pos="993"/>
        </w:tabs>
        <w:spacing w:line="324" w:lineRule="auto"/>
        <w:ind w:left="0" w:firstLine="709"/>
      </w:pPr>
      <w:r>
        <w:t xml:space="preserve">Положення про електронний журнал обліку навчальної роботи студентів академічної групи / Харківський національний університет авіації. URL: </w:t>
      </w:r>
      <w:hyperlink r:id="rId24" w:history="1">
        <w:r>
          <w:rPr>
            <w:rStyle w:val="ab"/>
          </w:rPr>
          <w:t>https://khai.edu/polozenna-pro-elektronnij-zurnal-obliku-navcalnoi-roboti-studentiv-akademicnoi-grupi</w:t>
        </w:r>
      </w:hyperlink>
      <w:r>
        <w:t xml:space="preserve"> (дата звернення: 19.05.2026).</w:t>
      </w:r>
    </w:p>
    <w:p w:rsidR="00812D19" w:rsidRDefault="00812D19" w:rsidP="00A34939">
      <w:pPr>
        <w:pStyle w:val="11"/>
        <w:widowControl w:val="0"/>
        <w:numPr>
          <w:ilvl w:val="0"/>
          <w:numId w:val="3"/>
        </w:numPr>
        <w:tabs>
          <w:tab w:val="clear" w:pos="720"/>
          <w:tab w:val="left" w:pos="993"/>
        </w:tabs>
        <w:spacing w:line="324" w:lineRule="auto"/>
        <w:ind w:left="0" w:firstLine="709"/>
      </w:pPr>
      <w:r>
        <w:t xml:space="preserve">Наказ Міністерства освіти і науки України від 02.06.1993 № 161 «Про затвердження Положення про організацію навчального процесу у вищих навчальних закладах». URL: </w:t>
      </w:r>
      <w:hyperlink r:id="rId25" w:history="1">
        <w:r>
          <w:rPr>
            <w:rStyle w:val="ab"/>
          </w:rPr>
          <w:t>https://zakon.rada.gov.ua/go/z0173-93</w:t>
        </w:r>
      </w:hyperlink>
      <w:r>
        <w:t xml:space="preserve"> (дата звернення: 19.05.2026).</w:t>
      </w:r>
    </w:p>
    <w:p w:rsidR="00812D19" w:rsidRDefault="00812D19" w:rsidP="00A34939">
      <w:pPr>
        <w:pStyle w:val="11"/>
        <w:widowControl w:val="0"/>
        <w:numPr>
          <w:ilvl w:val="0"/>
          <w:numId w:val="3"/>
        </w:numPr>
        <w:tabs>
          <w:tab w:val="clear" w:pos="720"/>
          <w:tab w:val="left" w:pos="993"/>
        </w:tabs>
        <w:spacing w:line="324" w:lineRule="auto"/>
        <w:ind w:left="0" w:firstLine="709"/>
      </w:pPr>
      <w:r>
        <w:t xml:space="preserve">Положення про організацію освітнього процесу в Харківському національному університеті імені В. Н. Каразіна. URL: </w:t>
      </w:r>
      <w:hyperlink r:id="rId26" w:history="1">
        <w:r>
          <w:rPr>
            <w:rStyle w:val="ab"/>
          </w:rPr>
          <w:t>https://karazin.ua/storage/static-content/source/documents/Polozhenia_organizaciia_osv_protsesu.pdf</w:t>
        </w:r>
      </w:hyperlink>
      <w:r>
        <w:t xml:space="preserve"> (дата звернення: 19.05.2026).</w:t>
      </w:r>
    </w:p>
    <w:p w:rsidR="00812D19" w:rsidRDefault="00812D19" w:rsidP="00A34939">
      <w:pPr>
        <w:pStyle w:val="11"/>
        <w:widowControl w:val="0"/>
        <w:numPr>
          <w:ilvl w:val="0"/>
          <w:numId w:val="3"/>
        </w:numPr>
        <w:tabs>
          <w:tab w:val="clear" w:pos="720"/>
          <w:tab w:val="left" w:pos="993"/>
        </w:tabs>
        <w:spacing w:line="324" w:lineRule="auto"/>
        <w:ind w:left="0" w:firstLine="709"/>
      </w:pPr>
      <w:r>
        <w:t xml:space="preserve">Про затвердження Типового положення про організацію освітнього процесу в закладах фахової передвищої освіти та Положення про практичну підготовку здобувачів фахової передвищої освіти: наказ МОН України. URL: </w:t>
      </w:r>
      <w:hyperlink r:id="rId27" w:history="1">
        <w:r>
          <w:rPr>
            <w:rStyle w:val="ab"/>
          </w:rPr>
          <w:t>https://mon.gov.ua/npa/pro-zatverdzhennya-tipovogo-polozhennya-pro-organizaciyu-osvitnogo-procesu-v-zakladah-fahovoyi-peredvishoyi-osviti-ta</w:t>
        </w:r>
      </w:hyperlink>
      <w:r>
        <w:t xml:space="preserve"> (дата звернення: 19.05.2026).</w:t>
      </w:r>
    </w:p>
    <w:p w:rsidR="00812D19" w:rsidRDefault="00812D19" w:rsidP="00A34939">
      <w:pPr>
        <w:pStyle w:val="11"/>
        <w:widowControl w:val="0"/>
        <w:numPr>
          <w:ilvl w:val="0"/>
          <w:numId w:val="3"/>
        </w:numPr>
        <w:tabs>
          <w:tab w:val="clear" w:pos="720"/>
          <w:tab w:val="left" w:pos="993"/>
        </w:tabs>
        <w:spacing w:line="324" w:lineRule="auto"/>
        <w:ind w:left="0" w:firstLine="709"/>
      </w:pPr>
      <w:r>
        <w:t xml:space="preserve">Шкарлет С. та ін. Освіта України в умовах воєнного стану: інформаційно-аналітичний збірник. </w:t>
      </w:r>
      <w:r w:rsidR="00E91969">
        <w:t>–</w:t>
      </w:r>
      <w:r>
        <w:t xml:space="preserve"> 2022. URL: </w:t>
      </w:r>
      <w:hyperlink r:id="rId28" w:history="1">
        <w:r>
          <w:rPr>
            <w:rStyle w:val="ab"/>
          </w:rPr>
          <w:t>https://iea.gov.ua/wp-content/uploads/2022/08/education-of-ukraine_2022.pdf</w:t>
        </w:r>
      </w:hyperlink>
      <w:r>
        <w:t xml:space="preserve"> (дата звернення: 19.05.2026).</w:t>
      </w:r>
    </w:p>
    <w:p w:rsidR="00812D19" w:rsidRDefault="00812D19" w:rsidP="00A34939">
      <w:pPr>
        <w:pStyle w:val="11"/>
        <w:widowControl w:val="0"/>
        <w:numPr>
          <w:ilvl w:val="0"/>
          <w:numId w:val="3"/>
        </w:numPr>
        <w:tabs>
          <w:tab w:val="clear" w:pos="720"/>
          <w:tab w:val="left" w:pos="993"/>
        </w:tabs>
        <w:spacing w:line="324" w:lineRule="auto"/>
        <w:ind w:left="0" w:firstLine="709"/>
      </w:pPr>
      <w:r>
        <w:t xml:space="preserve">Стратегічний план діяльності Міністерства освіти і науки України до 2027 року. URL: </w:t>
      </w:r>
      <w:hyperlink r:id="rId29" w:history="1">
        <w:r>
          <w:rPr>
            <w:rStyle w:val="ab"/>
          </w:rPr>
          <w:t>https://mon.gov.ua/static-objects/mon/sites/1/Strateh.plan.diyalnosti.MON.do.2027.roku.pdf</w:t>
        </w:r>
      </w:hyperlink>
      <w:r>
        <w:t xml:space="preserve"> (дата звернення: 19.05.2026).</w:t>
      </w:r>
    </w:p>
    <w:p w:rsidR="00812D19" w:rsidRDefault="00812D19" w:rsidP="00A34939">
      <w:pPr>
        <w:pStyle w:val="11"/>
        <w:widowControl w:val="0"/>
        <w:numPr>
          <w:ilvl w:val="0"/>
          <w:numId w:val="3"/>
        </w:numPr>
        <w:tabs>
          <w:tab w:val="clear" w:pos="720"/>
          <w:tab w:val="left" w:pos="993"/>
        </w:tabs>
        <w:spacing w:line="324" w:lineRule="auto"/>
        <w:ind w:left="0" w:firstLine="709"/>
      </w:pPr>
      <w:r>
        <w:lastRenderedPageBreak/>
        <w:t xml:space="preserve">Положення про організацію освітнього процесу в Київському національному університеті імені Тараса Шевченка. </w:t>
      </w:r>
      <w:r w:rsidR="00E91969">
        <w:t>–</w:t>
      </w:r>
      <w:r>
        <w:t xml:space="preserve"> 2022. URL: </w:t>
      </w:r>
      <w:hyperlink r:id="rId30" w:history="1">
        <w:r>
          <w:rPr>
            <w:rStyle w:val="ab"/>
          </w:rPr>
          <w:t>http://nmc.univ.kiev.ua/docs/Polozhennia-pro-organizatsiyu-osvitniogo-procesu-11_04_2022.pdf</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Внесено зміни до Порядку ведення обліку дітей дошкільного, шкільного віку, вихованців та учнів. URL: </w:t>
      </w:r>
      <w:hyperlink r:id="rId31" w:history="1">
        <w:r>
          <w:rPr>
            <w:rStyle w:val="ab"/>
          </w:rPr>
          <w:t>https://eo.gov.ua/vneseno-zminy-do-poriadku-vedennia-obliku-ditey-doshkilnoho-shkilnoho-viku-vykhovantsiv-ta-uchniv/2026/02/26/</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Куру С. І. Проектування системи обліку відвідування занять здобувачами відділення комп’ютерних систем ВСП ОТФК ОНТУ. </w:t>
      </w:r>
      <w:r w:rsidR="00E91969">
        <w:t>–</w:t>
      </w:r>
      <w:r>
        <w:t xml:space="preserve"> 2023. URL: </w:t>
      </w:r>
      <w:hyperlink r:id="rId32" w:history="1">
        <w:r>
          <w:rPr>
            <w:rStyle w:val="ab"/>
          </w:rPr>
          <w:t>https://card-file.ontu.edu.ua/items/64b47e8f-8ab7-486f-858e-7db82678a528</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Рожко А. М., Дорогий Я. Ю., Теличко Г. О. Інформаційна система обліку відвідуваності студентів // Обчислювальна техніка та автоматизація Т2. </w:t>
      </w:r>
      <w:r w:rsidR="00E91969">
        <w:t>–</w:t>
      </w:r>
      <w:r>
        <w:t xml:space="preserve"> 2024. </w:t>
      </w:r>
      <w:r w:rsidR="00E91969">
        <w:t>–</w:t>
      </w:r>
      <w:r>
        <w:t xml:space="preserve"> № 2(34). URL: </w:t>
      </w:r>
      <w:hyperlink r:id="rId33" w:history="1">
        <w:r>
          <w:rPr>
            <w:rStyle w:val="ab"/>
          </w:rPr>
          <w:t>https://scispace.com/pdf/information-system-for-recording-student-attendance-1q2dmew8wf34.pdf</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Карман О. Автоматизація обліку відвідування студентами занять на основі технології комп’ютерного розпізнавання обличчя. </w:t>
      </w:r>
      <w:r w:rsidR="00E91969">
        <w:t>–</w:t>
      </w:r>
      <w:r>
        <w:t xml:space="preserve"> 2021. URL: </w:t>
      </w:r>
      <w:hyperlink r:id="rId34" w:history="1">
        <w:r>
          <w:rPr>
            <w:rStyle w:val="ab"/>
          </w:rPr>
          <w:t>http://dp.knute.edu.ua/jspui/bitstream/123456789/5598/1/%D0%9A%D0%B0%D1%80%D0%BC%D0%B0%D0%BD_13.pdf</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Bjelica M. et al. An Improved Version of Student Attendance Management System Based on RFID. </w:t>
      </w:r>
      <w:r w:rsidR="00E91969">
        <w:t>–</w:t>
      </w:r>
      <w:r>
        <w:t xml:space="preserve"> 2022. URL: </w:t>
      </w:r>
      <w:hyperlink r:id="rId35" w:history="1">
        <w:r>
          <w:rPr>
            <w:rStyle w:val="ab"/>
          </w:rPr>
          <w:t>https://www.semanticscholar.org/paper/An-Improved-Version-of-Student-Attendance-System-on-Mijix0107-Bjelica/fd7ae3a5cb3bfd17de5cee257ea4c89a110cfc72</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SEAtS ONE. Ultimate Guide to Student Attendance Management. </w:t>
      </w:r>
      <w:r w:rsidR="00E91969">
        <w:t>–</w:t>
      </w:r>
      <w:r>
        <w:t xml:space="preserve"> 2022 (updated 2026). URL: </w:t>
      </w:r>
      <w:hyperlink r:id="rId36" w:history="1">
        <w:r>
          <w:rPr>
            <w:rStyle w:val="ab"/>
          </w:rPr>
          <w:t>https://seatsone.ai/ultimate-guide-to-student-attendance-management/</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Creatrix Campus. Boost Attendance with Smart Alerts and AI-Driven Advisor Workflows. </w:t>
      </w:r>
      <w:r w:rsidR="00E91969">
        <w:t>–</w:t>
      </w:r>
      <w:r>
        <w:t xml:space="preserve"> 2026. URL: </w:t>
      </w:r>
      <w:hyperlink r:id="rId37" w:history="1">
        <w:r>
          <w:rPr>
            <w:rStyle w:val="ab"/>
          </w:rPr>
          <w:t>https://www.creatrixcampus.com/blog/student-attendance-tracking-system</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Edusign. Why every university needs a class attendance app in 2026? </w:t>
      </w:r>
      <w:r w:rsidR="00E91969">
        <w:t>–</w:t>
      </w:r>
      <w:r>
        <w:t xml:space="preserve"> 2026. URL: </w:t>
      </w:r>
      <w:hyperlink r:id="rId38" w:history="1">
        <w:r>
          <w:rPr>
            <w:rStyle w:val="ab"/>
          </w:rPr>
          <w:t>https://edusign.com/blog/why-every-university-needs-a-class-attendance-app-in-2026/</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lastRenderedPageBreak/>
        <w:t xml:space="preserve">DataIntelo. Attendance Management System Market. </w:t>
      </w:r>
      <w:r w:rsidR="00E91969">
        <w:t>–</w:t>
      </w:r>
      <w:r>
        <w:t xml:space="preserve"> 2025. URL: </w:t>
      </w:r>
      <w:hyperlink r:id="rId39" w:history="1">
        <w:r>
          <w:rPr>
            <w:rStyle w:val="ab"/>
          </w:rPr>
          <w:t>https://dataintelo.com/report/attendance-management-system-market</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Gitnux. Top 10 Best Student Attendance Software of 2026. </w:t>
      </w:r>
      <w:r w:rsidR="00E91969">
        <w:t>–</w:t>
      </w:r>
      <w:r>
        <w:t xml:space="preserve"> 2026. URL: </w:t>
      </w:r>
      <w:hyperlink r:id="rId40" w:history="1">
        <w:r>
          <w:rPr>
            <w:rStyle w:val="ab"/>
          </w:rPr>
          <w:t>https://gitnux.org/best/student-attendance-software/</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IKENGA International Journal. Which method of attendance-taking is superior? A systematic review of class attendance monitoring systems. </w:t>
      </w:r>
      <w:r w:rsidR="00E91969">
        <w:t>–</w:t>
      </w:r>
      <w:r>
        <w:t xml:space="preserve"> 2026. URL: </w:t>
      </w:r>
      <w:hyperlink r:id="rId41" w:history="1">
        <w:r>
          <w:rPr>
            <w:rStyle w:val="ab"/>
          </w:rPr>
          <w:t>https://www.researchgate.net/publication/392699727_Which_method_of_attendance-taking_is_superior_A_systematic_review_of_class_attendance_monitoring_systems</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Zhao M. et al. College Smart Classroom Attendance Management System Based on Internet of Things // Applied Sciences. </w:t>
      </w:r>
      <w:r w:rsidR="00E91969">
        <w:t>–</w:t>
      </w:r>
      <w:r>
        <w:t xml:space="preserve"> 2022. </w:t>
      </w:r>
      <w:r w:rsidR="00E91969">
        <w:t>–</w:t>
      </w:r>
      <w:r>
        <w:t xml:space="preserve"> Vol. 12. </w:t>
      </w:r>
      <w:r w:rsidR="00E91969">
        <w:t>–</w:t>
      </w:r>
      <w:r>
        <w:t xml:space="preserve"> No. 13. URL: </w:t>
      </w:r>
      <w:hyperlink r:id="rId42" w:history="1">
        <w:r>
          <w:rPr>
            <w:rStyle w:val="ab"/>
          </w:rPr>
          <w:t>https://pmc.ncbi.nlm.nih.gov/articles/PMC9276505/</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Lawrence M. University Attendance: Why a Centralised Tracking System is Now Essential. </w:t>
      </w:r>
      <w:r w:rsidR="00E91969">
        <w:t>–</w:t>
      </w:r>
      <w:r>
        <w:t xml:space="preserve"> 2026. URL: </w:t>
      </w:r>
      <w:hyperlink r:id="rId43" w:history="1">
        <w:r>
          <w:rPr>
            <w:rStyle w:val="ab"/>
          </w:rPr>
          <w:t>https://inventry.co.uk/blog/university-attendance-why-a-centralised-tracking-system-is-now-essential/</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Chávez-Saldaña J. Smart School Attendance: Virtual Solution to Optimize Registration and Parental Monitoring in Secondary Level Schools in Imperial, Cañete. </w:t>
      </w:r>
      <w:r w:rsidR="00E91969">
        <w:t>–</w:t>
      </w:r>
      <w:r>
        <w:t xml:space="preserve"> 2026. URL: </w:t>
      </w:r>
      <w:hyperlink r:id="rId44" w:history="1">
        <w:r>
          <w:rPr>
            <w:rStyle w:val="ab"/>
          </w:rPr>
          <w:t>https://f1000research.com/articles/15-240</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Скиба Ю. та ін. Теоретичні основи та провідний зарубіжний досвід взаємодії вищої освіти та ринку праці в умовах воєнного стану та післявоєнного відновлення України. </w:t>
      </w:r>
      <w:r w:rsidR="00E91969">
        <w:t>–</w:t>
      </w:r>
      <w:r>
        <w:t xml:space="preserve"> 2023. URL: </w:t>
      </w:r>
      <w:hyperlink r:id="rId45" w:history="1">
        <w:r>
          <w:rPr>
            <w:rStyle w:val="ab"/>
          </w:rPr>
          <w:t>https://ihed.org.ua/wp-content/uploads/2024/02/Vzayemodiya-VO-ta-rynku-pratsi_IVO-2023-142p.pdf</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Modern Campus. How Student Management Systems Are Evolving in Higher Ed. </w:t>
      </w:r>
      <w:r w:rsidR="00E91969">
        <w:t>–</w:t>
      </w:r>
      <w:r>
        <w:t xml:space="preserve"> 2025. URL: </w:t>
      </w:r>
      <w:hyperlink r:id="rId46" w:history="1">
        <w:r>
          <w:rPr>
            <w:rStyle w:val="ab"/>
          </w:rPr>
          <w:t>https://moderncampus.com/blog/how-student-management-systems-are-evolving-in-higher-ed.html</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FARIA. Powered by AI: The Future of School Management Systems. </w:t>
      </w:r>
      <w:r w:rsidR="00E91969">
        <w:t>–</w:t>
      </w:r>
      <w:r>
        <w:t xml:space="preserve"> 2026. URL: </w:t>
      </w:r>
      <w:hyperlink r:id="rId47" w:history="1">
        <w:r>
          <w:rPr>
            <w:rStyle w:val="ab"/>
          </w:rPr>
          <w:t>https://faria.org/insights/future-of-school-management-systems-ai/</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Kulkarni A. An Improved Version of Student Attendance Management System based on RFID using Raspberry-pi. </w:t>
      </w:r>
      <w:r w:rsidR="00E91969">
        <w:t>–</w:t>
      </w:r>
      <w:r>
        <w:t xml:space="preserve"> 2025. URL: </w:t>
      </w:r>
      <w:hyperlink r:id="rId48" w:history="1">
        <w:r>
          <w:rPr>
            <w:rStyle w:val="ab"/>
          </w:rPr>
          <w:t>https://www.ijraset.com/research-paper/improved-version-of-student-attendance-management-system-based-on-rfid</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GARTNER. Time and Attendance Software Reviews and Ratings. </w:t>
      </w:r>
      <w:r w:rsidR="00E91969">
        <w:t>–</w:t>
      </w:r>
      <w:r>
        <w:t xml:space="preserve"> 2026. URL: </w:t>
      </w:r>
      <w:hyperlink r:id="rId49" w:history="1">
        <w:r>
          <w:rPr>
            <w:rStyle w:val="ab"/>
          </w:rPr>
          <w:t>https://www.gartner.com/reviews/market/time-and-attendance-software</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Харченко О., Лягера А. Моделювання інформаційної системи для організації навчально-методичного забезпечення закладів вищої освіти на основі методів мікронавчання // Кібербезпека: освіта, наука, техніка. </w:t>
      </w:r>
      <w:r w:rsidR="00E91969">
        <w:t>–</w:t>
      </w:r>
      <w:r>
        <w:t xml:space="preserve"> 2024. </w:t>
      </w:r>
      <w:r w:rsidR="00E91969">
        <w:t>–</w:t>
      </w:r>
      <w:r>
        <w:t xml:space="preserve"> № 1(25). </w:t>
      </w:r>
      <w:r w:rsidR="00E91969">
        <w:t>–</w:t>
      </w:r>
      <w:r>
        <w:t xml:space="preserve"> С. 344–354. URL: </w:t>
      </w:r>
      <w:hyperlink r:id="rId50" w:history="1">
        <w:r>
          <w:rPr>
            <w:rStyle w:val="ab"/>
          </w:rPr>
          <w:t>https://doi.org/10.28925/2663-4023.2024.25.344354</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Hinkelmann K. Conceptual Modelling for Digital Innovation. </w:t>
      </w:r>
      <w:r w:rsidR="00E91969">
        <w:t>–</w:t>
      </w:r>
      <w:r>
        <w:t xml:space="preserve"> 2025. URL: </w:t>
      </w:r>
      <w:hyperlink r:id="rId51" w:history="1">
        <w:r>
          <w:rPr>
            <w:rStyle w:val="ab"/>
          </w:rPr>
          <w:t>https://nemo.omilab.org/nemo/2025/lectures/03-hinkelmann.html</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Конспект лекцій з дисциплін «Бази даних», «Організація баз даних та знань»: для студентів спеціальностей 5.05010101 – Обслуговування програмних систем і комплексів (122 – Комп’ютерні науки) та 5.05010301 – Розробка програмного забезпечення (121 – Інженерія програмного забезпечення) / уклад. Ахромов М. О. </w:t>
      </w:r>
      <w:r w:rsidR="00E91969">
        <w:t>–</w:t>
      </w:r>
      <w:r>
        <w:t xml:space="preserve"> Краматорськ: МК ДГМА, 2017. </w:t>
      </w:r>
      <w:r w:rsidR="00E91969">
        <w:t>–</w:t>
      </w:r>
      <w:r>
        <w:t xml:space="preserve"> 148 с.</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GEEKSFORGEEKS. How to Express a One-To-Many Relationship in Django? </w:t>
      </w:r>
      <w:r w:rsidR="00E91969">
        <w:t>–</w:t>
      </w:r>
      <w:r>
        <w:t xml:space="preserve"> 2025. URL: </w:t>
      </w:r>
      <w:hyperlink r:id="rId52" w:history="1">
        <w:r>
          <w:rPr>
            <w:rStyle w:val="ab"/>
          </w:rPr>
          <w:t>https://www.geeksforgeeks.org/python/how-to-express-a-one-to-many-relationship-in-django/</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WEZOM. Роль та вплив хмарних технологій в освіті. </w:t>
      </w:r>
      <w:r w:rsidR="00E91969">
        <w:t>–</w:t>
      </w:r>
      <w:r>
        <w:t xml:space="preserve"> 2024. URL: </w:t>
      </w:r>
      <w:hyperlink r:id="rId53" w:history="1">
        <w:r w:rsidR="00DA56FD" w:rsidRPr="00416BF7">
          <w:rPr>
            <w:rStyle w:val="ab"/>
          </w:rPr>
          <w:t>https://wezom.com.ua/ua/blog/rol-ta-vpliv-hmarnih-tehnologiy-v-osviti</w:t>
        </w:r>
      </w:hyperlink>
      <w:r w:rsidR="00DA56FD">
        <w:rPr>
          <w:lang w:val="ru-RU"/>
        </w:rPr>
        <w:t xml:space="preserve"> </w:t>
      </w:r>
      <w:r>
        <w:t>(дата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Kulkarni A. Student Information System as the Single Source of Truth for Academic, Compliance, and Reporting Data. </w:t>
      </w:r>
      <w:r w:rsidR="00E91969">
        <w:t>–</w:t>
      </w:r>
      <w:r>
        <w:t xml:space="preserve"> 2026. URL: </w:t>
      </w:r>
      <w:hyperlink r:id="rId54" w:history="1">
        <w:r>
          <w:rPr>
            <w:rStyle w:val="ab"/>
          </w:rPr>
          <w:t>https://www.academiaerp.com/blog/student-information-system-as-the-single-source-of-truth-for-academic-compliance-and-reporting-data/</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Van Gils B., Hoppenbrouwers S., Proper H. A. Conceptual Modeling in Digital Transformations </w:t>
      </w:r>
      <w:r w:rsidR="00E91969">
        <w:t>–</w:t>
      </w:r>
      <w:r>
        <w:t xml:space="preserve"> Enabling enterprise design dialogues // CEUR Workshop Proceedings. </w:t>
      </w:r>
      <w:r w:rsidR="00E91969">
        <w:t>–</w:t>
      </w:r>
      <w:r>
        <w:t xml:space="preserve"> 2022. </w:t>
      </w:r>
      <w:r w:rsidR="00E91969">
        <w:t>–</w:t>
      </w:r>
      <w:r>
        <w:t xml:space="preserve"> Vol. 3327. </w:t>
      </w:r>
      <w:r w:rsidR="00E91969">
        <w:t>–</w:t>
      </w:r>
      <w:r>
        <w:t xml:space="preserve"> P. 41–51. URL: </w:t>
      </w:r>
      <w:hyperlink r:id="rId55" w:history="1">
        <w:r>
          <w:rPr>
            <w:rStyle w:val="ab"/>
          </w:rPr>
          <w:t>https://researchportal.list.lu/publications/detail/conceptual-modeling-in-digital-transformations-enabling-enterprise-design-dialogues</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lastRenderedPageBreak/>
        <w:t>Буйницька О. П. Система педагогічного проєктування інформаційно</w:t>
      </w:r>
      <w:r w:rsidR="00A34939" w:rsidRPr="00A34939">
        <w:t>-</w:t>
      </w:r>
      <w:r>
        <w:t xml:space="preserve">освітнього середовища для здійснення підготовки майбутніх соціальних педагогів: монографія. </w:t>
      </w:r>
      <w:r w:rsidR="00E91969">
        <w:t>–</w:t>
      </w:r>
      <w:r>
        <w:t xml:space="preserve"> К.: Київ. ун-т ім. Б. Грінченка, 2021. </w:t>
      </w:r>
      <w:r w:rsidR="00E91969">
        <w:t>–</w:t>
      </w:r>
      <w:r>
        <w:t xml:space="preserve"> 568 с. ISBN 978-617-658-013-3. URL: </w:t>
      </w:r>
      <w:hyperlink r:id="rId56" w:history="1">
        <w:r>
          <w:rPr>
            <w:rStyle w:val="ab"/>
          </w:rPr>
          <w:t>https://files.znu.edu.ua/files/Bibliobooks/Inshi75/0056209.pdf</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ELLUCIAN. What Is a Student Management System? </w:t>
      </w:r>
      <w:r w:rsidR="00E91969">
        <w:t>–</w:t>
      </w:r>
      <w:r>
        <w:t xml:space="preserve"> 2025. URL: </w:t>
      </w:r>
      <w:hyperlink r:id="rId57" w:history="1">
        <w:r>
          <w:rPr>
            <w:rStyle w:val="ab"/>
          </w:rPr>
          <w:t>https://www.ellucian.com/blog/what-student-management-system</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Ількевич Н. С. Хмарні технології в освіті: навч.-метод. посібник для студентів фізико-математичного факультету. </w:t>
      </w:r>
      <w:r w:rsidR="00E91969">
        <w:t>–</w:t>
      </w:r>
      <w:r>
        <w:t xml:space="preserve"> Житомир: Вид-во ЖДУ, 2021. </w:t>
      </w:r>
      <w:r w:rsidR="00E91969">
        <w:t>–</w:t>
      </w:r>
      <w:r>
        <w:t xml:space="preserve"> 88 с. URL: </w:t>
      </w:r>
      <w:hyperlink r:id="rId58" w:history="1">
        <w:r>
          <w:rPr>
            <w:rStyle w:val="ab"/>
          </w:rPr>
          <w:t>https://eprints.zu.edu.ua/33187/1Методичка_Хмарні%20технології.pdf</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Django Documentation. Many-to-one relationships. </w:t>
      </w:r>
      <w:r w:rsidR="00E91969">
        <w:t>–</w:t>
      </w:r>
      <w:r>
        <w:t xml:space="preserve"> 2026. URL: </w:t>
      </w:r>
      <w:hyperlink r:id="rId59" w:history="1">
        <w:r>
          <w:rPr>
            <w:rStyle w:val="ab"/>
          </w:rPr>
          <w:t>https://docs.djangoproject.com/en/6.0/topics/db/examples/many_to_one/</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Добровіцька О. О., Лучко Ю. І. Застосування хмарних технологій в освітньому процесі закладів вищої освіти // Освіта та педагогічна наука. </w:t>
      </w:r>
      <w:r w:rsidR="00E91969">
        <w:t>–</w:t>
      </w:r>
      <w:r>
        <w:t xml:space="preserve"> 2023. </w:t>
      </w:r>
      <w:r w:rsidR="00E91969">
        <w:t>–</w:t>
      </w:r>
      <w:r>
        <w:t xml:space="preserve"> № 2(183). </w:t>
      </w:r>
      <w:r w:rsidR="00E91969">
        <w:t>–</w:t>
      </w:r>
      <w:r>
        <w:t xml:space="preserve"> С. 62–70. DOI: </w:t>
      </w:r>
      <w:hyperlink r:id="rId60" w:history="1">
        <w:r>
          <w:rPr>
            <w:rStyle w:val="ab"/>
          </w:rPr>
          <w:t>https://doi.org/10.12958/2227-2747-2023-2(183)-62-70</w:t>
        </w:r>
      </w:hyperlink>
      <w:r>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Medium. Scalable Django Project Architecture: Best Practices for 2025. </w:t>
      </w:r>
      <w:r w:rsidR="00E91969">
        <w:t>–</w:t>
      </w:r>
      <w:r>
        <w:t xml:space="preserve"> 2025. URL: </w:t>
      </w:r>
      <w:hyperlink r:id="rId61" w:history="1">
        <w:r>
          <w:rPr>
            <w:rStyle w:val="ab"/>
          </w:rPr>
          <w:t>http://python.plainenglish.io/scalable-django-architecture-best-practices-2025-6be2f9665f7e</w:t>
        </w:r>
      </w:hyperlink>
      <w:r>
        <w:t xml:space="preserve"> (дата звернення: 19.05.2026).</w:t>
      </w:r>
    </w:p>
    <w:p w:rsidR="00812D19" w:rsidRDefault="00A34939" w:rsidP="00A34939">
      <w:pPr>
        <w:pStyle w:val="11"/>
        <w:widowControl w:val="0"/>
        <w:numPr>
          <w:ilvl w:val="0"/>
          <w:numId w:val="3"/>
        </w:numPr>
        <w:tabs>
          <w:tab w:val="clear" w:pos="720"/>
          <w:tab w:val="left" w:pos="1134"/>
        </w:tabs>
        <w:spacing w:line="324" w:lineRule="auto"/>
        <w:ind w:left="0" w:firstLine="709"/>
      </w:pPr>
      <w:r w:rsidRPr="00A34939">
        <w:t xml:space="preserve">Ibezim F. </w:t>
      </w:r>
      <w:r w:rsidR="00812D19">
        <w:t>Real-Time Web-Based Student Attendance System Utilizing Face Recognition and Supabase.</w:t>
      </w:r>
      <w:r w:rsidRPr="00A34939">
        <w:rPr>
          <w:lang w:val="en-US"/>
        </w:rPr>
        <w:t xml:space="preserve"> </w:t>
      </w:r>
      <w:r w:rsidRPr="00062B52">
        <w:rPr>
          <w:lang w:val="en-US"/>
        </w:rPr>
        <w:t>Bachelor of Engineering.</w:t>
      </w:r>
      <w:r w:rsidR="00812D19">
        <w:t xml:space="preserve"> </w:t>
      </w:r>
      <w:r w:rsidR="00E91969">
        <w:t>–</w:t>
      </w:r>
      <w:r w:rsidR="00812D19">
        <w:t xml:space="preserve"> 2025. URL: </w:t>
      </w:r>
      <w:hyperlink r:id="rId62" w:history="1">
        <w:r w:rsidR="00812D19">
          <w:rPr>
            <w:rStyle w:val="ab"/>
          </w:rPr>
          <w:t>https://www.researchgate.net/publication/392064019_Real-Time_Web-Based_Student_Attendance_System_Utilizing_Face_Recognition_and_Supabase</w:t>
        </w:r>
      </w:hyperlink>
      <w:r w:rsidR="00812D19">
        <w:t xml:space="preserve"> (дата звернення: 19.05.2026).</w:t>
      </w:r>
    </w:p>
    <w:p w:rsidR="00812D19" w:rsidRDefault="00812D19" w:rsidP="00A34939">
      <w:pPr>
        <w:pStyle w:val="11"/>
        <w:widowControl w:val="0"/>
        <w:numPr>
          <w:ilvl w:val="0"/>
          <w:numId w:val="3"/>
        </w:numPr>
        <w:tabs>
          <w:tab w:val="clear" w:pos="720"/>
          <w:tab w:val="left" w:pos="1134"/>
        </w:tabs>
        <w:spacing w:line="324" w:lineRule="auto"/>
        <w:ind w:left="0" w:firstLine="709"/>
      </w:pPr>
      <w:r>
        <w:t xml:space="preserve">Олексюк В., Спірін О. Основи хмарних технологій: навчальний посібник. </w:t>
      </w:r>
      <w:r w:rsidR="00E91969">
        <w:t>–</w:t>
      </w:r>
      <w:r>
        <w:t xml:space="preserve"> Київ: ІЦО НАПН України, 2023. </w:t>
      </w:r>
      <w:r w:rsidR="00E91969">
        <w:t>–</w:t>
      </w:r>
      <w:r>
        <w:t xml:space="preserve"> 188 с. URL: </w:t>
      </w:r>
      <w:hyperlink r:id="rId63" w:history="1">
        <w:r>
          <w:rPr>
            <w:rStyle w:val="ab"/>
          </w:rPr>
          <w:t>https://eprints.zu.edu.ua/39520/1/BCT_2023_print.pdf</w:t>
        </w:r>
      </w:hyperlink>
      <w:r>
        <w:t xml:space="preserve"> (дата звернення: 19.05.2026).</w:t>
      </w:r>
    </w:p>
    <w:p w:rsidR="007445EC" w:rsidRDefault="007445EC" w:rsidP="00C37090">
      <w:pPr>
        <w:pStyle w:val="11"/>
        <w:sectPr w:rsidR="007445EC" w:rsidSect="007C7EF1">
          <w:headerReference w:type="default" r:id="rId64"/>
          <w:footerReference w:type="default" r:id="rId65"/>
          <w:pgSz w:w="11906" w:h="16838"/>
          <w:pgMar w:top="851" w:right="851" w:bottom="1418" w:left="1418" w:header="709" w:footer="709" w:gutter="0"/>
          <w:cols w:space="708"/>
          <w:titlePg/>
          <w:docGrid w:linePitch="360"/>
        </w:sectPr>
      </w:pPr>
    </w:p>
    <w:p w:rsidR="00FA47CF" w:rsidRDefault="00C37090" w:rsidP="00C37090">
      <w:pPr>
        <w:pStyle w:val="21"/>
      </w:pPr>
      <w:bookmarkStart w:id="46" w:name="_Toc232201111"/>
      <w:bookmarkStart w:id="47" w:name="_Toc233026243"/>
      <w:bookmarkStart w:id="48" w:name="_Toc233027139"/>
      <w:bookmarkStart w:id="49" w:name="_Toc233033292"/>
      <w:r w:rsidRPr="00C37090">
        <w:rPr>
          <w:rStyle w:val="a4"/>
          <w:b/>
          <w:bCs w:val="0"/>
        </w:rPr>
        <w:lastRenderedPageBreak/>
        <w:t>Додаток А</w:t>
      </w:r>
      <w:r>
        <w:rPr>
          <w:rStyle w:val="a4"/>
          <w:b/>
          <w:bCs w:val="0"/>
        </w:rPr>
        <w:br/>
      </w:r>
      <w:r w:rsidR="000C03CC" w:rsidRPr="00665C05">
        <w:t xml:space="preserve">Концептуальна модель </w:t>
      </w:r>
      <w:r w:rsidR="000C03CC">
        <w:t>та с</w:t>
      </w:r>
      <w:r w:rsidR="000C03CC" w:rsidRPr="00540E3F">
        <w:t>труктурна діаграма основних сутностей</w:t>
      </w:r>
      <w:bookmarkEnd w:id="46"/>
      <w:bookmarkEnd w:id="47"/>
      <w:bookmarkEnd w:id="48"/>
      <w:bookmarkEnd w:id="49"/>
      <w:r w:rsidR="000C03CC" w:rsidRPr="00540E3F">
        <w:t xml:space="preserve"> </w:t>
      </w:r>
    </w:p>
    <w:p w:rsidR="000C03CC" w:rsidRDefault="000C03CC" w:rsidP="000C03CC">
      <w:pPr>
        <w:pStyle w:val="11"/>
      </w:pPr>
    </w:p>
    <w:p w:rsidR="000C03CC" w:rsidRDefault="000C03CC" w:rsidP="000C03CC">
      <w:pPr>
        <w:pStyle w:val="11"/>
        <w:ind w:firstLine="0"/>
        <w:jc w:val="center"/>
      </w:pPr>
      <w:r w:rsidRPr="000C03CC">
        <w:rPr>
          <w:noProof/>
          <w:lang w:eastAsia="uk-UA"/>
        </w:rPr>
        <w:drawing>
          <wp:inline distT="0" distB="0" distL="0" distR="0" wp14:anchorId="73802A43" wp14:editId="16E23431">
            <wp:extent cx="5889625" cy="7572375"/>
            <wp:effectExtent l="0" t="0" r="0" b="9525"/>
            <wp:docPr id="169" name="Рисунок 169"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2.1.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90236" cy="7573161"/>
                    </a:xfrm>
                    <a:prstGeom prst="rect">
                      <a:avLst/>
                    </a:prstGeom>
                    <a:noFill/>
                    <a:ln>
                      <a:noFill/>
                    </a:ln>
                  </pic:spPr>
                </pic:pic>
              </a:graphicData>
            </a:graphic>
          </wp:inline>
        </w:drawing>
      </w:r>
    </w:p>
    <w:p w:rsidR="000C03CC" w:rsidRDefault="000C03CC" w:rsidP="000C03CC">
      <w:pPr>
        <w:pStyle w:val="11"/>
        <w:ind w:firstLine="0"/>
        <w:jc w:val="center"/>
      </w:pPr>
      <w:r>
        <w:t xml:space="preserve">Рисунок А.1 – </w:t>
      </w:r>
      <w:r w:rsidRPr="00665C05">
        <w:t>Концептуальна</w:t>
      </w:r>
      <w:r>
        <w:t xml:space="preserve"> </w:t>
      </w:r>
      <w:r w:rsidRPr="00665C05">
        <w:t>модель даних системи обліку відвідування</w:t>
      </w:r>
    </w:p>
    <w:p w:rsidR="000C03CC" w:rsidRDefault="000C03CC" w:rsidP="000C03CC">
      <w:pPr>
        <w:pStyle w:val="11"/>
        <w:sectPr w:rsidR="000C03CC" w:rsidSect="00DA56FD">
          <w:headerReference w:type="default" r:id="rId67"/>
          <w:pgSz w:w="11906" w:h="16838"/>
          <w:pgMar w:top="851" w:right="851" w:bottom="1418" w:left="1418" w:header="709" w:footer="709" w:gutter="0"/>
          <w:cols w:space="708"/>
          <w:docGrid w:linePitch="360"/>
        </w:sectPr>
      </w:pPr>
    </w:p>
    <w:p w:rsidR="000C03CC" w:rsidRPr="00540E3F" w:rsidRDefault="000C03CC" w:rsidP="000C03CC">
      <w:pPr>
        <w:pStyle w:val="11"/>
      </w:pPr>
    </w:p>
    <w:p w:rsidR="000C03CC" w:rsidRDefault="000C03CC" w:rsidP="000C03CC">
      <w:pPr>
        <w:pStyle w:val="11"/>
        <w:ind w:firstLine="0"/>
        <w:jc w:val="center"/>
      </w:pPr>
      <w:r w:rsidRPr="00540E3F">
        <w:rPr>
          <w:noProof/>
          <w:lang w:eastAsia="uk-UA"/>
        </w:rPr>
        <w:drawing>
          <wp:inline distT="0" distB="0" distL="0" distR="0" wp14:anchorId="7EF90C58" wp14:editId="335B964A">
            <wp:extent cx="5460867" cy="7543800"/>
            <wp:effectExtent l="0" t="0" r="6985" b="0"/>
            <wp:docPr id="23" name="Рисунок 23" descr="D:\кабанчик\235 Розробка web-системи обліку відвідування занять студентами університету з використанням хмарних сервісів 32417463\figure\Структурна діаграма основних сутностей системи обліку відвідуванн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кабанчик\235 Розробка web-системи обліку відвідування занять студентами університету з використанням хмарних сервісів 32417463\figure\Структурна діаграма основних сутностей системи обліку відвідування.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5994" cy="7578512"/>
                    </a:xfrm>
                    <a:prstGeom prst="rect">
                      <a:avLst/>
                    </a:prstGeom>
                    <a:noFill/>
                    <a:ln>
                      <a:noFill/>
                    </a:ln>
                  </pic:spPr>
                </pic:pic>
              </a:graphicData>
            </a:graphic>
          </wp:inline>
        </w:drawing>
      </w:r>
    </w:p>
    <w:p w:rsidR="000C03CC" w:rsidRPr="00540E3F" w:rsidRDefault="000C03CC" w:rsidP="000C03CC">
      <w:pPr>
        <w:pStyle w:val="11"/>
        <w:ind w:firstLine="0"/>
        <w:jc w:val="center"/>
      </w:pPr>
      <w:r w:rsidRPr="00540E3F">
        <w:t xml:space="preserve">Рисунок </w:t>
      </w:r>
      <w:r>
        <w:t>А</w:t>
      </w:r>
      <w:r w:rsidRPr="00540E3F">
        <w:t>.</w:t>
      </w:r>
      <w:r>
        <w:t>2</w:t>
      </w:r>
      <w:r w:rsidRPr="00540E3F">
        <w:t xml:space="preserve"> </w:t>
      </w:r>
      <w:r>
        <w:t>–</w:t>
      </w:r>
      <w:r w:rsidRPr="00540E3F">
        <w:t xml:space="preserve"> Структурна діаграма основних сутностей системи обліку відвідування</w:t>
      </w:r>
    </w:p>
    <w:p w:rsidR="000C03CC" w:rsidRDefault="000C03CC" w:rsidP="000C03CC">
      <w:pPr>
        <w:pStyle w:val="11"/>
      </w:pPr>
    </w:p>
    <w:p w:rsidR="000C03CC" w:rsidRPr="00C37090" w:rsidRDefault="000C03CC" w:rsidP="000C03CC">
      <w:pPr>
        <w:pStyle w:val="11"/>
        <w:ind w:firstLine="0"/>
        <w:jc w:val="center"/>
      </w:pPr>
    </w:p>
    <w:p w:rsidR="00932314" w:rsidRPr="00C37090" w:rsidRDefault="00932314" w:rsidP="00932314">
      <w:pPr>
        <w:pStyle w:val="21"/>
      </w:pPr>
      <w:bookmarkStart w:id="50" w:name="_Toc232201112"/>
      <w:bookmarkStart w:id="51" w:name="_Toc233026244"/>
      <w:bookmarkStart w:id="52" w:name="_Toc233027140"/>
      <w:bookmarkStart w:id="53" w:name="_Toc233031426"/>
      <w:bookmarkStart w:id="54" w:name="_Toc233033293"/>
      <w:r w:rsidRPr="00C37090">
        <w:rPr>
          <w:rStyle w:val="a4"/>
          <w:b/>
          <w:bCs w:val="0"/>
        </w:rPr>
        <w:lastRenderedPageBreak/>
        <w:t xml:space="preserve">Додаток </w:t>
      </w:r>
      <w:r>
        <w:rPr>
          <w:rStyle w:val="a4"/>
          <w:b/>
          <w:bCs w:val="0"/>
        </w:rPr>
        <w:t>Б</w:t>
      </w:r>
      <w:r>
        <w:rPr>
          <w:rStyle w:val="a4"/>
          <w:b/>
          <w:bCs w:val="0"/>
        </w:rPr>
        <w:br/>
        <w:t>Скриншоти екранних форм</w:t>
      </w:r>
      <w:bookmarkEnd w:id="50"/>
      <w:bookmarkEnd w:id="51"/>
      <w:bookmarkEnd w:id="52"/>
      <w:bookmarkEnd w:id="53"/>
      <w:bookmarkEnd w:id="54"/>
    </w:p>
    <w:p w:rsidR="00932314" w:rsidRDefault="00932314" w:rsidP="00295874">
      <w:pPr>
        <w:pStyle w:val="11"/>
        <w:spacing w:line="216" w:lineRule="auto"/>
        <w:ind w:firstLine="0"/>
      </w:pPr>
    </w:p>
    <w:p w:rsidR="00932314" w:rsidRDefault="00932314" w:rsidP="00932314">
      <w:pPr>
        <w:pStyle w:val="11"/>
      </w:pPr>
    </w:p>
    <w:p w:rsidR="00932314" w:rsidRDefault="00932314" w:rsidP="00932314">
      <w:pPr>
        <w:pStyle w:val="11"/>
        <w:ind w:firstLine="0"/>
        <w:jc w:val="center"/>
        <w:rPr>
          <w:rStyle w:val="a4"/>
          <w:b w:val="0"/>
        </w:rPr>
      </w:pPr>
      <w:r>
        <w:rPr>
          <w:rStyle w:val="a4"/>
          <w:b w:val="0"/>
          <w:noProof/>
          <w:lang w:eastAsia="uk-UA"/>
        </w:rPr>
        <w:drawing>
          <wp:inline distT="0" distB="0" distL="0" distR="0" wp14:anchorId="5BA15459" wp14:editId="572DAE67">
            <wp:extent cx="2326994" cy="3216792"/>
            <wp:effectExtent l="0" t="0" r="0" b="317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2326994" cy="3216792"/>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w:t>
      </w:r>
      <w:r>
        <w:rPr>
          <w:rStyle w:val="a4"/>
          <w:b w:val="0"/>
        </w:rPr>
        <w:t>1</w:t>
      </w:r>
      <w:r w:rsidRPr="00207049">
        <w:rPr>
          <w:rStyle w:val="a4"/>
          <w:b w:val="0"/>
        </w:rPr>
        <w:t xml:space="preserve"> </w:t>
      </w:r>
      <w:r>
        <w:t>–</w:t>
      </w:r>
      <w:r w:rsidRPr="00207049">
        <w:rPr>
          <w:rStyle w:val="a4"/>
          <w:b w:val="0"/>
        </w:rPr>
        <w:t xml:space="preserve"> Форма входу</w:t>
      </w:r>
    </w:p>
    <w:p w:rsidR="00932314" w:rsidRDefault="00932314" w:rsidP="00932314">
      <w:pPr>
        <w:pStyle w:val="11"/>
      </w:pPr>
    </w:p>
    <w:p w:rsidR="00932314" w:rsidRDefault="00932314" w:rsidP="00932314">
      <w:pPr>
        <w:pStyle w:val="11"/>
        <w:ind w:firstLine="0"/>
        <w:jc w:val="center"/>
        <w:rPr>
          <w:rStyle w:val="a4"/>
          <w:b w:val="0"/>
        </w:rPr>
      </w:pPr>
      <w:r>
        <w:rPr>
          <w:rStyle w:val="a4"/>
          <w:b w:val="0"/>
          <w:noProof/>
          <w:lang w:eastAsia="uk-UA"/>
        </w:rPr>
        <w:drawing>
          <wp:inline distT="0" distB="0" distL="0" distR="0" wp14:anchorId="0E88779E" wp14:editId="2461A5D7">
            <wp:extent cx="5828414" cy="3324225"/>
            <wp:effectExtent l="0" t="0" r="127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48459" cy="3335658"/>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Pr>
          <w:rStyle w:val="a4"/>
          <w:b w:val="0"/>
        </w:rPr>
        <w:t>.2</w:t>
      </w:r>
      <w:r w:rsidRPr="00207049">
        <w:rPr>
          <w:rStyle w:val="a4"/>
          <w:b w:val="0"/>
        </w:rPr>
        <w:t xml:space="preserve"> </w:t>
      </w:r>
      <w:r>
        <w:t>–</w:t>
      </w:r>
      <w:r w:rsidRPr="00207049">
        <w:rPr>
          <w:rStyle w:val="a4"/>
          <w:b w:val="0"/>
        </w:rPr>
        <w:t xml:space="preserve"> Відображення процесу в терміналі</w:t>
      </w:r>
    </w:p>
    <w:p w:rsidR="00932314" w:rsidRDefault="00932314" w:rsidP="00932314">
      <w:pPr>
        <w:pStyle w:val="11"/>
        <w:sectPr w:rsidR="00932314" w:rsidSect="00DA56FD">
          <w:headerReference w:type="default" r:id="rId71"/>
          <w:pgSz w:w="11906" w:h="16838"/>
          <w:pgMar w:top="851" w:right="851" w:bottom="1418" w:left="1418" w:header="709" w:footer="709" w:gutter="0"/>
          <w:cols w:space="708"/>
          <w:docGrid w:linePitch="360"/>
        </w:sectPr>
      </w:pPr>
    </w:p>
    <w:p w:rsidR="00932314" w:rsidRDefault="00FD224A" w:rsidP="00932314">
      <w:pPr>
        <w:pStyle w:val="11"/>
        <w:ind w:firstLine="0"/>
        <w:jc w:val="center"/>
        <w:rPr>
          <w:rStyle w:val="a4"/>
          <w:b w:val="0"/>
        </w:rPr>
      </w:pPr>
      <w:r w:rsidRPr="00FD224A">
        <w:rPr>
          <w:rStyle w:val="a4"/>
          <w:b w:val="0"/>
          <w:noProof/>
          <w:lang w:eastAsia="uk-UA"/>
        </w:rPr>
        <w:lastRenderedPageBreak/>
        <w:drawing>
          <wp:inline distT="0" distB="0" distL="0" distR="0" wp14:anchorId="512400D9" wp14:editId="6D415334">
            <wp:extent cx="6119495" cy="4267543"/>
            <wp:effectExtent l="0" t="0" r="0" b="0"/>
            <wp:docPr id="150" name="Рисунок 150"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3 – Журнал відвідувань для студен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3 – Журнал відвідувань для студента.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19495" cy="4267543"/>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w:t>
      </w:r>
      <w:r>
        <w:rPr>
          <w:rStyle w:val="a4"/>
          <w:b w:val="0"/>
        </w:rPr>
        <w:t>3</w:t>
      </w:r>
      <w:r w:rsidRPr="00207049">
        <w:rPr>
          <w:rStyle w:val="a4"/>
          <w:b w:val="0"/>
        </w:rPr>
        <w:t xml:space="preserve"> </w:t>
      </w:r>
      <w:r>
        <w:t>–</w:t>
      </w:r>
      <w:r w:rsidRPr="00207049">
        <w:rPr>
          <w:rStyle w:val="a4"/>
          <w:b w:val="0"/>
        </w:rPr>
        <w:t xml:space="preserve"> Журнал відвідувань для студента</w:t>
      </w:r>
    </w:p>
    <w:p w:rsidR="00932314" w:rsidRDefault="00932314" w:rsidP="00932314">
      <w:pPr>
        <w:pStyle w:val="11"/>
      </w:pPr>
    </w:p>
    <w:p w:rsidR="00932314" w:rsidRDefault="00FD224A" w:rsidP="00932314">
      <w:pPr>
        <w:pStyle w:val="11"/>
        <w:ind w:firstLine="0"/>
        <w:jc w:val="center"/>
        <w:rPr>
          <w:rStyle w:val="a4"/>
          <w:b w:val="0"/>
        </w:rPr>
      </w:pPr>
      <w:r w:rsidRPr="00FD224A">
        <w:rPr>
          <w:rStyle w:val="a4"/>
          <w:b w:val="0"/>
          <w:noProof/>
          <w:lang w:eastAsia="uk-UA"/>
        </w:rPr>
        <w:drawing>
          <wp:inline distT="0" distB="0" distL="0" distR="0" wp14:anchorId="7E21F1F1" wp14:editId="774B94B9">
            <wp:extent cx="6119495" cy="3344375"/>
            <wp:effectExtent l="0" t="0" r="0" b="8890"/>
            <wp:docPr id="151" name="Рисунок 151"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4 – Подати заяв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4 – Подати заяву.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19495" cy="3344375"/>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Рисунок</w:t>
      </w:r>
      <w:r w:rsidR="000544BB">
        <w:rPr>
          <w:rStyle w:val="a4"/>
          <w:b w:val="0"/>
        </w:rPr>
        <w:t xml:space="preserve"> Б</w:t>
      </w:r>
      <w:r w:rsidRPr="00207049">
        <w:rPr>
          <w:rStyle w:val="a4"/>
          <w:b w:val="0"/>
        </w:rPr>
        <w:t>.</w:t>
      </w:r>
      <w:r>
        <w:rPr>
          <w:rStyle w:val="a4"/>
          <w:b w:val="0"/>
        </w:rPr>
        <w:t>4</w:t>
      </w:r>
      <w:r w:rsidRPr="00207049">
        <w:rPr>
          <w:rStyle w:val="a4"/>
          <w:b w:val="0"/>
        </w:rPr>
        <w:t xml:space="preserve"> </w:t>
      </w:r>
      <w:r>
        <w:t>–</w:t>
      </w:r>
      <w:r w:rsidRPr="00207049">
        <w:rPr>
          <w:rStyle w:val="a4"/>
          <w:b w:val="0"/>
        </w:rPr>
        <w:t xml:space="preserve"> Подати заяву</w:t>
      </w:r>
    </w:p>
    <w:p w:rsidR="00932314" w:rsidRDefault="00932314" w:rsidP="00932314">
      <w:pPr>
        <w:pStyle w:val="11"/>
      </w:pPr>
    </w:p>
    <w:p w:rsidR="00932314" w:rsidRDefault="00FD224A" w:rsidP="00932314">
      <w:pPr>
        <w:pStyle w:val="11"/>
        <w:ind w:firstLine="0"/>
        <w:jc w:val="center"/>
        <w:rPr>
          <w:rStyle w:val="a4"/>
          <w:b w:val="0"/>
        </w:rPr>
      </w:pPr>
      <w:r w:rsidRPr="00FD224A">
        <w:rPr>
          <w:rStyle w:val="a4"/>
          <w:b w:val="0"/>
          <w:noProof/>
          <w:lang w:eastAsia="uk-UA"/>
        </w:rPr>
        <w:lastRenderedPageBreak/>
        <w:drawing>
          <wp:inline distT="0" distB="0" distL="0" distR="0" wp14:anchorId="299565E2" wp14:editId="63725F7F">
            <wp:extent cx="6119495" cy="1862455"/>
            <wp:effectExtent l="0" t="0" r="0" b="4445"/>
            <wp:docPr id="152" name="Рисунок 152"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5 – Мої заяв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5 – Мої заяви.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119495" cy="1862455"/>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w:t>
      </w:r>
      <w:r>
        <w:rPr>
          <w:rStyle w:val="a4"/>
          <w:b w:val="0"/>
        </w:rPr>
        <w:t>5</w:t>
      </w:r>
      <w:r w:rsidRPr="00207049">
        <w:rPr>
          <w:rStyle w:val="a4"/>
          <w:b w:val="0"/>
        </w:rPr>
        <w:t xml:space="preserve"> </w:t>
      </w:r>
      <w:r>
        <w:t>–</w:t>
      </w:r>
      <w:r w:rsidRPr="00207049">
        <w:rPr>
          <w:rStyle w:val="a4"/>
          <w:b w:val="0"/>
        </w:rPr>
        <w:t xml:space="preserve"> Мої заяви</w:t>
      </w:r>
    </w:p>
    <w:p w:rsidR="00932314" w:rsidRDefault="00932314" w:rsidP="00932314">
      <w:pPr>
        <w:pStyle w:val="11"/>
      </w:pPr>
    </w:p>
    <w:p w:rsidR="00932314" w:rsidRDefault="00FD224A" w:rsidP="00932314">
      <w:pPr>
        <w:pStyle w:val="11"/>
        <w:ind w:firstLine="0"/>
        <w:jc w:val="center"/>
        <w:rPr>
          <w:rStyle w:val="a4"/>
          <w:b w:val="0"/>
        </w:rPr>
      </w:pPr>
      <w:r w:rsidRPr="00FD224A">
        <w:rPr>
          <w:rStyle w:val="a4"/>
          <w:b w:val="0"/>
          <w:noProof/>
          <w:lang w:eastAsia="uk-UA"/>
        </w:rPr>
        <w:drawing>
          <wp:inline distT="0" distB="0" distL="0" distR="0" wp14:anchorId="35C68785" wp14:editId="1C49C0E0">
            <wp:extent cx="6119495" cy="2317090"/>
            <wp:effectExtent l="0" t="0" r="0" b="7620"/>
            <wp:docPr id="153" name="Рисунок 153"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6 – Мій профі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6 – Мій профіль.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119495" cy="2317090"/>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w:t>
      </w:r>
      <w:r>
        <w:rPr>
          <w:rStyle w:val="a4"/>
          <w:b w:val="0"/>
        </w:rPr>
        <w:t>6</w:t>
      </w:r>
      <w:r w:rsidRPr="00207049">
        <w:rPr>
          <w:rStyle w:val="a4"/>
          <w:b w:val="0"/>
        </w:rPr>
        <w:t xml:space="preserve"> </w:t>
      </w:r>
      <w:r>
        <w:t>–</w:t>
      </w:r>
      <w:r w:rsidRPr="00207049">
        <w:rPr>
          <w:rStyle w:val="a4"/>
          <w:b w:val="0"/>
        </w:rPr>
        <w:t xml:space="preserve"> Мій профіль</w:t>
      </w:r>
    </w:p>
    <w:p w:rsidR="00932314" w:rsidRDefault="00932314" w:rsidP="00932314">
      <w:pPr>
        <w:pStyle w:val="11"/>
      </w:pPr>
    </w:p>
    <w:p w:rsidR="00932314" w:rsidRDefault="00FD224A" w:rsidP="00932314">
      <w:pPr>
        <w:pStyle w:val="11"/>
        <w:ind w:firstLine="0"/>
        <w:jc w:val="center"/>
        <w:rPr>
          <w:rStyle w:val="a4"/>
          <w:b w:val="0"/>
        </w:rPr>
      </w:pPr>
      <w:r w:rsidRPr="00FD224A">
        <w:rPr>
          <w:rStyle w:val="a4"/>
          <w:b w:val="0"/>
          <w:noProof/>
          <w:lang w:eastAsia="uk-UA"/>
        </w:rPr>
        <w:drawing>
          <wp:inline distT="0" distB="0" distL="0" distR="0" wp14:anchorId="547916C2" wp14:editId="446AF1F5">
            <wp:extent cx="6119495" cy="1390794"/>
            <wp:effectExtent l="0" t="0" r="0" b="0"/>
            <wp:docPr id="154" name="Рисунок 154"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7 – Заняття сьогодн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7 – Заняття сьогодні.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119495" cy="1390794"/>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w:t>
      </w:r>
      <w:r>
        <w:rPr>
          <w:rStyle w:val="a4"/>
          <w:b w:val="0"/>
        </w:rPr>
        <w:t>7</w:t>
      </w:r>
      <w:r w:rsidRPr="00207049">
        <w:rPr>
          <w:rStyle w:val="a4"/>
          <w:b w:val="0"/>
        </w:rPr>
        <w:t xml:space="preserve"> </w:t>
      </w:r>
      <w:r>
        <w:t>–</w:t>
      </w:r>
      <w:r w:rsidRPr="00207049">
        <w:rPr>
          <w:rStyle w:val="a4"/>
          <w:b w:val="0"/>
        </w:rPr>
        <w:t xml:space="preserve"> Заняття сьогодні</w:t>
      </w:r>
    </w:p>
    <w:p w:rsidR="00932314" w:rsidRDefault="00932314" w:rsidP="00932314">
      <w:pPr>
        <w:pStyle w:val="11"/>
      </w:pPr>
    </w:p>
    <w:p w:rsidR="00932314" w:rsidRDefault="00F231EA" w:rsidP="00932314">
      <w:pPr>
        <w:pStyle w:val="11"/>
        <w:ind w:firstLine="0"/>
        <w:jc w:val="center"/>
        <w:rPr>
          <w:rStyle w:val="a4"/>
          <w:b w:val="0"/>
        </w:rPr>
      </w:pPr>
      <w:r w:rsidRPr="00F231EA">
        <w:rPr>
          <w:rStyle w:val="a4"/>
          <w:b w:val="0"/>
          <w:noProof/>
          <w:lang w:eastAsia="uk-UA"/>
        </w:rPr>
        <w:lastRenderedPageBreak/>
        <w:drawing>
          <wp:inline distT="0" distB="0" distL="0" distR="0" wp14:anchorId="55D129E8" wp14:editId="54418451">
            <wp:extent cx="6119495" cy="4465577"/>
            <wp:effectExtent l="0" t="0" r="0" b="0"/>
            <wp:docPr id="155" name="Рисунок 155"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8 – Відмітка студентів на занятт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8 – Відмітка студентів на занятті.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19495" cy="4465577"/>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w:t>
      </w:r>
      <w:r>
        <w:rPr>
          <w:rStyle w:val="a4"/>
          <w:b w:val="0"/>
        </w:rPr>
        <w:t>8</w:t>
      </w:r>
      <w:r w:rsidRPr="00207049">
        <w:rPr>
          <w:rStyle w:val="a4"/>
          <w:b w:val="0"/>
        </w:rPr>
        <w:t xml:space="preserve"> </w:t>
      </w:r>
      <w:r>
        <w:t>–</w:t>
      </w:r>
      <w:r w:rsidRPr="00207049">
        <w:rPr>
          <w:rStyle w:val="a4"/>
          <w:b w:val="0"/>
        </w:rPr>
        <w:t xml:space="preserve"> Відмітка студентів на занятті</w:t>
      </w:r>
    </w:p>
    <w:p w:rsidR="00932314" w:rsidRDefault="00932314" w:rsidP="00932314">
      <w:pPr>
        <w:pStyle w:val="11"/>
      </w:pPr>
    </w:p>
    <w:p w:rsidR="00932314" w:rsidRDefault="00F231EA" w:rsidP="00932314">
      <w:pPr>
        <w:pStyle w:val="11"/>
        <w:ind w:firstLine="0"/>
        <w:jc w:val="center"/>
        <w:rPr>
          <w:rStyle w:val="a4"/>
          <w:b w:val="0"/>
        </w:rPr>
      </w:pPr>
      <w:r w:rsidRPr="00F231EA">
        <w:rPr>
          <w:rStyle w:val="a4"/>
          <w:b w:val="0"/>
          <w:noProof/>
          <w:lang w:eastAsia="uk-UA"/>
        </w:rPr>
        <w:drawing>
          <wp:inline distT="0" distB="0" distL="0" distR="0" wp14:anchorId="707E0BDD" wp14:editId="2E9A0177">
            <wp:extent cx="6119495" cy="2534336"/>
            <wp:effectExtent l="0" t="0" r="0" b="0"/>
            <wp:docPr id="156" name="Рисунок 156"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9 – Журнал груп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9 – Журнал групи.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19495" cy="2534336"/>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w:t>
      </w:r>
      <w:r>
        <w:rPr>
          <w:rStyle w:val="a4"/>
          <w:b w:val="0"/>
        </w:rPr>
        <w:t>9</w:t>
      </w:r>
      <w:r w:rsidRPr="00207049">
        <w:rPr>
          <w:rStyle w:val="a4"/>
          <w:b w:val="0"/>
        </w:rPr>
        <w:t xml:space="preserve"> </w:t>
      </w:r>
      <w:r>
        <w:t>–</w:t>
      </w:r>
      <w:r w:rsidRPr="00207049">
        <w:rPr>
          <w:rStyle w:val="a4"/>
          <w:b w:val="0"/>
        </w:rPr>
        <w:t xml:space="preserve"> Журнал групи</w:t>
      </w:r>
    </w:p>
    <w:p w:rsidR="00932314" w:rsidRPr="00207049" w:rsidRDefault="00932314" w:rsidP="00932314">
      <w:pPr>
        <w:pStyle w:val="11"/>
      </w:pPr>
    </w:p>
    <w:p w:rsidR="00932314" w:rsidRDefault="00F231EA" w:rsidP="00932314">
      <w:pPr>
        <w:pStyle w:val="11"/>
        <w:ind w:firstLine="0"/>
        <w:jc w:val="center"/>
        <w:rPr>
          <w:rStyle w:val="a4"/>
          <w:b w:val="0"/>
        </w:rPr>
      </w:pPr>
      <w:r w:rsidRPr="00F231EA">
        <w:rPr>
          <w:rStyle w:val="a4"/>
          <w:b w:val="0"/>
          <w:noProof/>
          <w:lang w:eastAsia="uk-UA"/>
        </w:rPr>
        <w:lastRenderedPageBreak/>
        <w:drawing>
          <wp:inline distT="0" distB="0" distL="0" distR="0" wp14:anchorId="65370686" wp14:editId="0B0229C9">
            <wp:extent cx="6119495" cy="4465577"/>
            <wp:effectExtent l="0" t="0" r="0" b="0"/>
            <wp:docPr id="157" name="Рисунок 157"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0 – Мій журнал для стар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0 – Мій журнал для старости.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19495" cy="4465577"/>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.1</w:t>
      </w:r>
      <w:r>
        <w:rPr>
          <w:rStyle w:val="a4"/>
          <w:b w:val="0"/>
        </w:rPr>
        <w:t>0</w:t>
      </w:r>
      <w:r w:rsidRPr="00207049">
        <w:rPr>
          <w:rStyle w:val="a4"/>
          <w:b w:val="0"/>
        </w:rPr>
        <w:t xml:space="preserve"> </w:t>
      </w:r>
      <w:r>
        <w:t>–</w:t>
      </w:r>
      <w:r w:rsidRPr="00207049">
        <w:rPr>
          <w:rStyle w:val="a4"/>
          <w:b w:val="0"/>
        </w:rPr>
        <w:t xml:space="preserve"> Мій журнал для старости</w:t>
      </w:r>
    </w:p>
    <w:p w:rsidR="00932314" w:rsidRPr="00207049" w:rsidRDefault="00932314" w:rsidP="00932314">
      <w:pPr>
        <w:pStyle w:val="11"/>
      </w:pPr>
    </w:p>
    <w:p w:rsidR="00932314" w:rsidRDefault="00F231EA" w:rsidP="00932314">
      <w:pPr>
        <w:pStyle w:val="11"/>
        <w:ind w:firstLine="0"/>
        <w:jc w:val="center"/>
        <w:rPr>
          <w:rStyle w:val="a4"/>
          <w:b w:val="0"/>
        </w:rPr>
      </w:pPr>
      <w:r w:rsidRPr="00F231EA">
        <w:rPr>
          <w:rStyle w:val="a4"/>
          <w:b w:val="0"/>
          <w:noProof/>
          <w:lang w:eastAsia="uk-UA"/>
        </w:rPr>
        <w:drawing>
          <wp:inline distT="0" distB="0" distL="0" distR="0" wp14:anchorId="6D09B518" wp14:editId="287558F3">
            <wp:extent cx="6119495" cy="1668953"/>
            <wp:effectExtent l="0" t="0" r="0" b="7620"/>
            <wp:docPr id="158" name="Рисунок 158"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1 – Мої занятт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1 – Мої заняття.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119495" cy="1668953"/>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.1</w:t>
      </w:r>
      <w:r>
        <w:rPr>
          <w:rStyle w:val="a4"/>
          <w:b w:val="0"/>
        </w:rPr>
        <w:t>1</w:t>
      </w:r>
      <w:r w:rsidRPr="00207049">
        <w:rPr>
          <w:rStyle w:val="a4"/>
          <w:b w:val="0"/>
        </w:rPr>
        <w:t xml:space="preserve"> </w:t>
      </w:r>
      <w:r>
        <w:t>–</w:t>
      </w:r>
      <w:r w:rsidRPr="00207049">
        <w:rPr>
          <w:rStyle w:val="a4"/>
          <w:b w:val="0"/>
        </w:rPr>
        <w:t xml:space="preserve"> Мої заняття</w:t>
      </w:r>
    </w:p>
    <w:p w:rsidR="00932314" w:rsidRDefault="00932314" w:rsidP="00932314">
      <w:pPr>
        <w:pStyle w:val="11"/>
      </w:pPr>
    </w:p>
    <w:p w:rsidR="00932314" w:rsidRDefault="00F231EA" w:rsidP="00932314">
      <w:pPr>
        <w:pStyle w:val="11"/>
        <w:ind w:firstLine="0"/>
        <w:jc w:val="center"/>
        <w:rPr>
          <w:rStyle w:val="a4"/>
          <w:b w:val="0"/>
        </w:rPr>
      </w:pPr>
      <w:r w:rsidRPr="00F231EA">
        <w:rPr>
          <w:rStyle w:val="a4"/>
          <w:b w:val="0"/>
          <w:noProof/>
          <w:lang w:eastAsia="uk-UA"/>
        </w:rPr>
        <w:lastRenderedPageBreak/>
        <w:drawing>
          <wp:inline distT="0" distB="0" distL="0" distR="0" wp14:anchorId="38E2263D" wp14:editId="56E1C255">
            <wp:extent cx="6119495" cy="3612714"/>
            <wp:effectExtent l="0" t="0" r="0" b="6985"/>
            <wp:docPr id="159" name="Рисунок 159"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2 – Перегляд занятт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2 – Перегляд заняття.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19495" cy="3612714"/>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.1</w:t>
      </w:r>
      <w:r>
        <w:rPr>
          <w:rStyle w:val="a4"/>
          <w:b w:val="0"/>
        </w:rPr>
        <w:t>2</w:t>
      </w:r>
      <w:r w:rsidRPr="00207049">
        <w:rPr>
          <w:rStyle w:val="a4"/>
          <w:b w:val="0"/>
        </w:rPr>
        <w:t xml:space="preserve"> </w:t>
      </w:r>
      <w:r>
        <w:t>–</w:t>
      </w:r>
      <w:r w:rsidRPr="00207049">
        <w:rPr>
          <w:rStyle w:val="a4"/>
          <w:b w:val="0"/>
        </w:rPr>
        <w:t xml:space="preserve"> Перегляд заняття</w:t>
      </w:r>
    </w:p>
    <w:p w:rsidR="00932314" w:rsidRPr="00207049" w:rsidRDefault="00932314" w:rsidP="00932314">
      <w:pPr>
        <w:pStyle w:val="11"/>
      </w:pPr>
    </w:p>
    <w:p w:rsidR="00932314" w:rsidRDefault="00F231EA" w:rsidP="00932314">
      <w:pPr>
        <w:pStyle w:val="11"/>
        <w:ind w:firstLine="0"/>
        <w:jc w:val="center"/>
        <w:rPr>
          <w:rStyle w:val="a4"/>
          <w:b w:val="0"/>
        </w:rPr>
      </w:pPr>
      <w:r w:rsidRPr="00F231EA">
        <w:rPr>
          <w:rStyle w:val="a4"/>
          <w:b w:val="0"/>
          <w:noProof/>
          <w:lang w:eastAsia="uk-UA"/>
        </w:rPr>
        <w:drawing>
          <wp:inline distT="0" distB="0" distL="0" distR="0" wp14:anchorId="2DE91E5B" wp14:editId="633E5CFA">
            <wp:extent cx="6119495" cy="2829444"/>
            <wp:effectExtent l="0" t="0" r="0" b="9525"/>
            <wp:docPr id="160" name="Рисунок 160"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3 – Журнал груп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3 – Журнал групи.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119495" cy="2829444"/>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.1</w:t>
      </w:r>
      <w:r>
        <w:rPr>
          <w:rStyle w:val="a4"/>
          <w:b w:val="0"/>
        </w:rPr>
        <w:t>3</w:t>
      </w:r>
      <w:r w:rsidRPr="00207049">
        <w:rPr>
          <w:rStyle w:val="a4"/>
          <w:b w:val="0"/>
        </w:rPr>
        <w:t xml:space="preserve"> </w:t>
      </w:r>
      <w:r>
        <w:t>–</w:t>
      </w:r>
      <w:r w:rsidRPr="00207049">
        <w:rPr>
          <w:rStyle w:val="a4"/>
          <w:b w:val="0"/>
        </w:rPr>
        <w:t xml:space="preserve"> Журнал групи</w:t>
      </w:r>
    </w:p>
    <w:p w:rsidR="00932314" w:rsidRDefault="00932314" w:rsidP="00932314">
      <w:pPr>
        <w:pStyle w:val="11"/>
      </w:pPr>
    </w:p>
    <w:p w:rsidR="00932314" w:rsidRDefault="00F231EA" w:rsidP="00932314">
      <w:pPr>
        <w:pStyle w:val="11"/>
        <w:ind w:firstLine="0"/>
        <w:jc w:val="center"/>
        <w:rPr>
          <w:rStyle w:val="a4"/>
          <w:b w:val="0"/>
        </w:rPr>
      </w:pPr>
      <w:r w:rsidRPr="00F231EA">
        <w:rPr>
          <w:rStyle w:val="a4"/>
          <w:b w:val="0"/>
          <w:noProof/>
          <w:lang w:eastAsia="uk-UA"/>
        </w:rPr>
        <w:lastRenderedPageBreak/>
        <w:drawing>
          <wp:inline distT="0" distB="0" distL="0" distR="0" wp14:anchorId="6A81CD71" wp14:editId="10B3541A">
            <wp:extent cx="6119495" cy="1295368"/>
            <wp:effectExtent l="0" t="0" r="0" b="635"/>
            <wp:docPr id="161" name="Рисунок 161"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4 – Заяви студент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4 – Заяви студентів.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119495" cy="1295368"/>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.1</w:t>
      </w:r>
      <w:r>
        <w:rPr>
          <w:rStyle w:val="a4"/>
          <w:b w:val="0"/>
        </w:rPr>
        <w:t>4</w:t>
      </w:r>
      <w:r w:rsidRPr="00207049">
        <w:rPr>
          <w:rStyle w:val="a4"/>
          <w:b w:val="0"/>
        </w:rPr>
        <w:t xml:space="preserve"> </w:t>
      </w:r>
      <w:r>
        <w:t>–</w:t>
      </w:r>
      <w:r w:rsidRPr="00207049">
        <w:rPr>
          <w:rStyle w:val="a4"/>
          <w:b w:val="0"/>
        </w:rPr>
        <w:t xml:space="preserve"> Заяви студентів</w:t>
      </w:r>
    </w:p>
    <w:p w:rsidR="00932314" w:rsidRDefault="00932314" w:rsidP="00932314">
      <w:pPr>
        <w:pStyle w:val="11"/>
      </w:pPr>
    </w:p>
    <w:p w:rsidR="00932314" w:rsidRDefault="00F231EA" w:rsidP="00932314">
      <w:pPr>
        <w:pStyle w:val="11"/>
        <w:ind w:firstLine="0"/>
        <w:jc w:val="center"/>
        <w:rPr>
          <w:rStyle w:val="a4"/>
          <w:b w:val="0"/>
        </w:rPr>
      </w:pPr>
      <w:r w:rsidRPr="00F231EA">
        <w:rPr>
          <w:rStyle w:val="a4"/>
          <w:b w:val="0"/>
          <w:noProof/>
          <w:lang w:eastAsia="uk-UA"/>
        </w:rPr>
        <w:drawing>
          <wp:inline distT="0" distB="0" distL="0" distR="0" wp14:anchorId="4AAE1A13" wp14:editId="142B2053">
            <wp:extent cx="6119495" cy="3656771"/>
            <wp:effectExtent l="0" t="0" r="0" b="1270"/>
            <wp:docPr id="162" name="Рисунок 162"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5 – Дашбор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5 – Дашборд.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19495" cy="3656771"/>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.1</w:t>
      </w:r>
      <w:r>
        <w:rPr>
          <w:rStyle w:val="a4"/>
          <w:b w:val="0"/>
        </w:rPr>
        <w:t>5</w:t>
      </w:r>
      <w:r w:rsidRPr="00207049">
        <w:rPr>
          <w:rStyle w:val="a4"/>
          <w:b w:val="0"/>
        </w:rPr>
        <w:t xml:space="preserve"> </w:t>
      </w:r>
      <w:r>
        <w:t>–</w:t>
      </w:r>
      <w:r w:rsidRPr="00207049">
        <w:rPr>
          <w:rStyle w:val="a4"/>
          <w:b w:val="0"/>
        </w:rPr>
        <w:t xml:space="preserve"> Дашборд</w:t>
      </w:r>
    </w:p>
    <w:p w:rsidR="00932314" w:rsidRDefault="00932314" w:rsidP="00932314">
      <w:pPr>
        <w:pStyle w:val="11"/>
      </w:pPr>
    </w:p>
    <w:p w:rsidR="00932314" w:rsidRDefault="00F231EA" w:rsidP="00932314">
      <w:pPr>
        <w:pStyle w:val="11"/>
        <w:ind w:firstLine="0"/>
        <w:jc w:val="center"/>
        <w:rPr>
          <w:rStyle w:val="a4"/>
          <w:b w:val="0"/>
        </w:rPr>
      </w:pPr>
      <w:r w:rsidRPr="00F231EA">
        <w:rPr>
          <w:rStyle w:val="a4"/>
          <w:b w:val="0"/>
          <w:noProof/>
          <w:lang w:eastAsia="uk-UA"/>
        </w:rPr>
        <w:lastRenderedPageBreak/>
        <w:drawing>
          <wp:inline distT="0" distB="0" distL="0" distR="0" wp14:anchorId="5583C653" wp14:editId="3B5C4481">
            <wp:extent cx="6101305" cy="6415600"/>
            <wp:effectExtent l="0" t="0" r="0" b="444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6 – Користувачі.jpg"/>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6101305" cy="6415600"/>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.1</w:t>
      </w:r>
      <w:r>
        <w:rPr>
          <w:rStyle w:val="a4"/>
          <w:b w:val="0"/>
        </w:rPr>
        <w:t>6</w:t>
      </w:r>
      <w:r w:rsidRPr="00207049">
        <w:rPr>
          <w:rStyle w:val="a4"/>
          <w:b w:val="0"/>
        </w:rPr>
        <w:t xml:space="preserve"> </w:t>
      </w:r>
      <w:r>
        <w:t>–</w:t>
      </w:r>
      <w:r w:rsidRPr="00207049">
        <w:rPr>
          <w:rStyle w:val="a4"/>
          <w:b w:val="0"/>
        </w:rPr>
        <w:t xml:space="preserve"> Користувачі</w:t>
      </w:r>
    </w:p>
    <w:p w:rsidR="00932314" w:rsidRDefault="00932314" w:rsidP="00932314">
      <w:pPr>
        <w:pStyle w:val="11"/>
      </w:pPr>
    </w:p>
    <w:p w:rsidR="00932314" w:rsidRDefault="00F231EA" w:rsidP="00932314">
      <w:pPr>
        <w:pStyle w:val="11"/>
        <w:ind w:firstLine="0"/>
        <w:jc w:val="center"/>
        <w:rPr>
          <w:rStyle w:val="a4"/>
          <w:b w:val="0"/>
        </w:rPr>
      </w:pPr>
      <w:r w:rsidRPr="00F231EA">
        <w:rPr>
          <w:rStyle w:val="a4"/>
          <w:b w:val="0"/>
          <w:noProof/>
          <w:lang w:eastAsia="uk-UA"/>
        </w:rPr>
        <w:lastRenderedPageBreak/>
        <w:drawing>
          <wp:inline distT="0" distB="0" distL="0" distR="0" wp14:anchorId="5DBCE759" wp14:editId="33041D0C">
            <wp:extent cx="6101305" cy="6415600"/>
            <wp:effectExtent l="0" t="0" r="0" b="444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7 – Розклад занять.jpg"/>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6101305" cy="6415600"/>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w:t>
      </w:r>
      <w:r>
        <w:rPr>
          <w:rStyle w:val="a4"/>
          <w:b w:val="0"/>
        </w:rPr>
        <w:t>17</w:t>
      </w:r>
      <w:r w:rsidRPr="00207049">
        <w:rPr>
          <w:rStyle w:val="a4"/>
          <w:b w:val="0"/>
        </w:rPr>
        <w:t xml:space="preserve"> </w:t>
      </w:r>
      <w:r>
        <w:t>–</w:t>
      </w:r>
      <w:r w:rsidRPr="00207049">
        <w:rPr>
          <w:rStyle w:val="a4"/>
          <w:b w:val="0"/>
        </w:rPr>
        <w:t xml:space="preserve"> Розклад занять</w:t>
      </w:r>
    </w:p>
    <w:p w:rsidR="00932314" w:rsidRDefault="00932314" w:rsidP="00932314">
      <w:pPr>
        <w:pStyle w:val="11"/>
      </w:pPr>
    </w:p>
    <w:p w:rsidR="00932314" w:rsidRDefault="00F231EA" w:rsidP="00932314">
      <w:pPr>
        <w:pStyle w:val="11"/>
        <w:ind w:firstLine="0"/>
        <w:jc w:val="center"/>
        <w:rPr>
          <w:rStyle w:val="a4"/>
          <w:b w:val="0"/>
        </w:rPr>
      </w:pPr>
      <w:r w:rsidRPr="00F231EA">
        <w:rPr>
          <w:rStyle w:val="a4"/>
          <w:b w:val="0"/>
          <w:noProof/>
          <w:lang w:eastAsia="uk-UA"/>
        </w:rPr>
        <w:lastRenderedPageBreak/>
        <w:drawing>
          <wp:inline distT="0" distB="0" distL="0" distR="0" wp14:anchorId="3FDB156C" wp14:editId="52D1B5B0">
            <wp:extent cx="5262181" cy="6415600"/>
            <wp:effectExtent l="0" t="0" r="0" b="444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Работочка\ВЫПОЛНЕНО!!!\2025-2026\235 Розробка web-системи обліку відвідування занять студентами університету з використанням хмарних сервісів 32417463\покращені зображення\Рисунок Б.18 – Аналітика.jpg"/>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5262181" cy="6415600"/>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Pr>
          <w:rStyle w:val="a4"/>
          <w:b w:val="0"/>
        </w:rPr>
        <w:t>.18</w:t>
      </w:r>
      <w:r w:rsidRPr="00207049">
        <w:rPr>
          <w:rStyle w:val="a4"/>
          <w:b w:val="0"/>
        </w:rPr>
        <w:t xml:space="preserve"> </w:t>
      </w:r>
      <w:r>
        <w:t>–</w:t>
      </w:r>
      <w:r w:rsidRPr="00207049">
        <w:rPr>
          <w:rStyle w:val="a4"/>
          <w:b w:val="0"/>
        </w:rPr>
        <w:t xml:space="preserve"> Аналітика</w:t>
      </w:r>
    </w:p>
    <w:p w:rsidR="00932314" w:rsidRDefault="00932314" w:rsidP="00932314">
      <w:pPr>
        <w:pStyle w:val="11"/>
      </w:pPr>
    </w:p>
    <w:p w:rsidR="00932314" w:rsidRDefault="00932314" w:rsidP="00932314">
      <w:pPr>
        <w:pStyle w:val="11"/>
        <w:ind w:firstLine="0"/>
        <w:jc w:val="center"/>
        <w:rPr>
          <w:rStyle w:val="a4"/>
          <w:b w:val="0"/>
        </w:rPr>
      </w:pPr>
      <w:r>
        <w:rPr>
          <w:rStyle w:val="a4"/>
          <w:b w:val="0"/>
          <w:noProof/>
          <w:lang w:eastAsia="uk-UA"/>
        </w:rPr>
        <w:lastRenderedPageBreak/>
        <w:drawing>
          <wp:inline distT="0" distB="0" distL="0" distR="0" wp14:anchorId="5233F887" wp14:editId="2ED239D9">
            <wp:extent cx="6082912" cy="6265006"/>
            <wp:effectExtent l="0" t="0" r="0" b="254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6082912" cy="6265006"/>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w:t>
      </w:r>
      <w:r>
        <w:rPr>
          <w:rStyle w:val="a4"/>
          <w:b w:val="0"/>
        </w:rPr>
        <w:t>19</w:t>
      </w:r>
      <w:r w:rsidRPr="00207049">
        <w:rPr>
          <w:rStyle w:val="a4"/>
          <w:b w:val="0"/>
        </w:rPr>
        <w:t xml:space="preserve"> </w:t>
      </w:r>
      <w:r>
        <w:t>–</w:t>
      </w:r>
      <w:r w:rsidRPr="00207049">
        <w:rPr>
          <w:rStyle w:val="a4"/>
          <w:b w:val="0"/>
        </w:rPr>
        <w:t xml:space="preserve"> Перегляд деталей для обраного студента</w:t>
      </w:r>
    </w:p>
    <w:p w:rsidR="00932314" w:rsidRDefault="00932314" w:rsidP="00932314">
      <w:pPr>
        <w:pStyle w:val="11"/>
      </w:pPr>
    </w:p>
    <w:p w:rsidR="00932314" w:rsidRDefault="00932314" w:rsidP="00932314">
      <w:pPr>
        <w:pStyle w:val="11"/>
        <w:ind w:firstLine="0"/>
        <w:jc w:val="center"/>
        <w:rPr>
          <w:rStyle w:val="a4"/>
          <w:b w:val="0"/>
        </w:rPr>
      </w:pPr>
      <w:bookmarkStart w:id="55" w:name="_GoBack"/>
      <w:r>
        <w:rPr>
          <w:rStyle w:val="a4"/>
          <w:b w:val="0"/>
          <w:noProof/>
          <w:lang w:eastAsia="uk-UA"/>
        </w:rPr>
        <w:drawing>
          <wp:inline distT="0" distB="0" distL="0" distR="0" wp14:anchorId="5201F566" wp14:editId="30303368">
            <wp:extent cx="3371187" cy="1007745"/>
            <wp:effectExtent l="0" t="0" r="1270" b="190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3383610" cy="1011459"/>
                    </a:xfrm>
                    <a:prstGeom prst="rect">
                      <a:avLst/>
                    </a:prstGeom>
                    <a:noFill/>
                    <a:ln>
                      <a:noFill/>
                    </a:ln>
                  </pic:spPr>
                </pic:pic>
              </a:graphicData>
            </a:graphic>
          </wp:inline>
        </w:drawing>
      </w:r>
      <w:bookmarkEnd w:id="55"/>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.2</w:t>
      </w:r>
      <w:r>
        <w:rPr>
          <w:rStyle w:val="a4"/>
          <w:b w:val="0"/>
        </w:rPr>
        <w:t>0</w:t>
      </w:r>
      <w:r w:rsidRPr="00207049">
        <w:rPr>
          <w:rStyle w:val="a4"/>
          <w:b w:val="0"/>
        </w:rPr>
        <w:t xml:space="preserve"> </w:t>
      </w:r>
      <w:r>
        <w:t>–</w:t>
      </w:r>
      <w:r w:rsidRPr="00207049">
        <w:rPr>
          <w:rStyle w:val="a4"/>
          <w:b w:val="0"/>
        </w:rPr>
        <w:t xml:space="preserve"> Заяви студентів</w:t>
      </w:r>
    </w:p>
    <w:p w:rsidR="00932314" w:rsidRPr="00207049" w:rsidRDefault="00932314" w:rsidP="00932314">
      <w:pPr>
        <w:pStyle w:val="11"/>
      </w:pPr>
    </w:p>
    <w:p w:rsidR="00932314" w:rsidRDefault="00932314" w:rsidP="00932314">
      <w:pPr>
        <w:pStyle w:val="11"/>
        <w:ind w:firstLine="0"/>
        <w:jc w:val="center"/>
        <w:rPr>
          <w:rStyle w:val="a4"/>
          <w:b w:val="0"/>
        </w:rPr>
      </w:pPr>
      <w:r>
        <w:rPr>
          <w:rStyle w:val="a4"/>
          <w:b w:val="0"/>
          <w:noProof/>
          <w:lang w:eastAsia="uk-UA"/>
        </w:rPr>
        <w:lastRenderedPageBreak/>
        <w:drawing>
          <wp:inline distT="0" distB="0" distL="0" distR="0" wp14:anchorId="4430DF18" wp14:editId="21EB6C0B">
            <wp:extent cx="6005083" cy="2791923"/>
            <wp:effectExtent l="0" t="0" r="0" b="889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6005083" cy="2791923"/>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.2</w:t>
      </w:r>
      <w:r>
        <w:rPr>
          <w:rStyle w:val="a4"/>
          <w:b w:val="0"/>
        </w:rPr>
        <w:t>1</w:t>
      </w:r>
      <w:r w:rsidRPr="00207049">
        <w:rPr>
          <w:rStyle w:val="a4"/>
          <w:b w:val="0"/>
        </w:rPr>
        <w:t xml:space="preserve"> </w:t>
      </w:r>
      <w:r>
        <w:t>–</w:t>
      </w:r>
      <w:r w:rsidRPr="00207049">
        <w:rPr>
          <w:rStyle w:val="a4"/>
          <w:b w:val="0"/>
        </w:rPr>
        <w:t xml:space="preserve"> Деталі заяви</w:t>
      </w:r>
    </w:p>
    <w:p w:rsidR="00932314" w:rsidRDefault="00932314" w:rsidP="00932314">
      <w:pPr>
        <w:pStyle w:val="11"/>
      </w:pPr>
    </w:p>
    <w:p w:rsidR="00932314" w:rsidRDefault="00932314" w:rsidP="00932314">
      <w:pPr>
        <w:pStyle w:val="11"/>
        <w:ind w:firstLine="0"/>
        <w:jc w:val="center"/>
        <w:rPr>
          <w:rStyle w:val="a4"/>
          <w:b w:val="0"/>
        </w:rPr>
      </w:pPr>
      <w:r>
        <w:rPr>
          <w:rStyle w:val="a4"/>
          <w:b w:val="0"/>
          <w:noProof/>
          <w:lang w:eastAsia="uk-UA"/>
        </w:rPr>
        <w:drawing>
          <wp:inline distT="0" distB="0" distL="0" distR="0" wp14:anchorId="5F9CB10B" wp14:editId="1940E50A">
            <wp:extent cx="3532039" cy="190887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3532039" cy="1908875"/>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.2</w:t>
      </w:r>
      <w:r>
        <w:rPr>
          <w:rStyle w:val="a4"/>
          <w:b w:val="0"/>
        </w:rPr>
        <w:t>2</w:t>
      </w:r>
      <w:r w:rsidRPr="00207049">
        <w:rPr>
          <w:rStyle w:val="a4"/>
          <w:b w:val="0"/>
        </w:rPr>
        <w:t xml:space="preserve"> </w:t>
      </w:r>
      <w:r>
        <w:t>–</w:t>
      </w:r>
      <w:r w:rsidRPr="00207049">
        <w:rPr>
          <w:rStyle w:val="a4"/>
          <w:b w:val="0"/>
        </w:rPr>
        <w:t xml:space="preserve"> Звіти</w:t>
      </w:r>
    </w:p>
    <w:p w:rsidR="00932314" w:rsidRDefault="00932314" w:rsidP="00932314">
      <w:pPr>
        <w:pStyle w:val="11"/>
      </w:pPr>
    </w:p>
    <w:p w:rsidR="00932314" w:rsidRDefault="00932314" w:rsidP="00932314">
      <w:pPr>
        <w:pStyle w:val="11"/>
        <w:ind w:firstLine="0"/>
        <w:jc w:val="center"/>
        <w:rPr>
          <w:rStyle w:val="a4"/>
          <w:b w:val="0"/>
        </w:rPr>
      </w:pPr>
      <w:r>
        <w:rPr>
          <w:rStyle w:val="a4"/>
          <w:b w:val="0"/>
          <w:noProof/>
          <w:lang w:eastAsia="uk-UA"/>
        </w:rPr>
        <w:lastRenderedPageBreak/>
        <w:drawing>
          <wp:inline distT="0" distB="0" distL="0" distR="0" wp14:anchorId="699F75A4" wp14:editId="2570F995">
            <wp:extent cx="4443580" cy="6148482"/>
            <wp:effectExtent l="0" t="0" r="0" b="508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0" y="0"/>
                      <a:ext cx="4443580" cy="6148482"/>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.2</w:t>
      </w:r>
      <w:r>
        <w:rPr>
          <w:rStyle w:val="a4"/>
          <w:b w:val="0"/>
        </w:rPr>
        <w:t>3</w:t>
      </w:r>
      <w:r w:rsidRPr="00207049">
        <w:rPr>
          <w:rStyle w:val="a4"/>
          <w:b w:val="0"/>
        </w:rPr>
        <w:t xml:space="preserve"> </w:t>
      </w:r>
      <w:r>
        <w:t>–</w:t>
      </w:r>
      <w:r w:rsidRPr="00207049">
        <w:rPr>
          <w:rStyle w:val="a4"/>
          <w:b w:val="0"/>
        </w:rPr>
        <w:t xml:space="preserve"> Журнал аудиту</w:t>
      </w:r>
    </w:p>
    <w:p w:rsidR="00932314" w:rsidRDefault="00932314" w:rsidP="00932314">
      <w:pPr>
        <w:pStyle w:val="11"/>
      </w:pPr>
    </w:p>
    <w:p w:rsidR="00932314" w:rsidRDefault="00932314" w:rsidP="00932314">
      <w:pPr>
        <w:pStyle w:val="11"/>
        <w:ind w:firstLine="0"/>
        <w:jc w:val="center"/>
        <w:rPr>
          <w:rStyle w:val="a4"/>
          <w:b w:val="0"/>
        </w:rPr>
      </w:pPr>
      <w:r>
        <w:rPr>
          <w:rStyle w:val="a4"/>
          <w:b w:val="0"/>
          <w:noProof/>
          <w:lang w:eastAsia="uk-UA"/>
        </w:rPr>
        <w:lastRenderedPageBreak/>
        <w:drawing>
          <wp:inline distT="0" distB="0" distL="0" distR="0" wp14:anchorId="7A239D45" wp14:editId="43555F98">
            <wp:extent cx="6052822" cy="5248476"/>
            <wp:effectExtent l="0" t="0" r="5080"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0" y="0"/>
                      <a:ext cx="6052822" cy="5248476"/>
                    </a:xfrm>
                    <a:prstGeom prst="rect">
                      <a:avLst/>
                    </a:prstGeom>
                    <a:noFill/>
                    <a:ln>
                      <a:noFill/>
                    </a:ln>
                  </pic:spPr>
                </pic:pic>
              </a:graphicData>
            </a:graphic>
          </wp:inline>
        </w:drawing>
      </w:r>
    </w:p>
    <w:p w:rsidR="00932314" w:rsidRPr="00207049" w:rsidRDefault="00932314" w:rsidP="00932314">
      <w:pPr>
        <w:pStyle w:val="11"/>
        <w:ind w:firstLine="0"/>
        <w:jc w:val="center"/>
      </w:pPr>
      <w:r w:rsidRPr="00207049">
        <w:rPr>
          <w:rStyle w:val="a4"/>
          <w:b w:val="0"/>
        </w:rPr>
        <w:t xml:space="preserve">Рисунок </w:t>
      </w:r>
      <w:r w:rsidR="000544BB">
        <w:rPr>
          <w:rStyle w:val="a4"/>
          <w:b w:val="0"/>
        </w:rPr>
        <w:t>Б</w:t>
      </w:r>
      <w:r w:rsidRPr="00207049">
        <w:rPr>
          <w:rStyle w:val="a4"/>
          <w:b w:val="0"/>
        </w:rPr>
        <w:t>.2</w:t>
      </w:r>
      <w:r>
        <w:rPr>
          <w:rStyle w:val="a4"/>
          <w:b w:val="0"/>
        </w:rPr>
        <w:t>4</w:t>
      </w:r>
      <w:r w:rsidRPr="00207049">
        <w:rPr>
          <w:rStyle w:val="a4"/>
          <w:b w:val="0"/>
        </w:rPr>
        <w:t xml:space="preserve"> </w:t>
      </w:r>
      <w:r>
        <w:t>–</w:t>
      </w:r>
      <w:r w:rsidRPr="00207049">
        <w:rPr>
          <w:rStyle w:val="a4"/>
          <w:b w:val="0"/>
        </w:rPr>
        <w:t xml:space="preserve"> Довідка системи</w:t>
      </w:r>
    </w:p>
    <w:p w:rsidR="00932314" w:rsidRDefault="00932314" w:rsidP="00932314">
      <w:pPr>
        <w:pStyle w:val="11"/>
        <w:spacing w:line="216" w:lineRule="auto"/>
        <w:ind w:firstLine="0"/>
        <w:jc w:val="center"/>
      </w:pPr>
    </w:p>
    <w:p w:rsidR="000C03CC" w:rsidRDefault="000C03CC" w:rsidP="00932314">
      <w:pPr>
        <w:pStyle w:val="11"/>
        <w:spacing w:line="216" w:lineRule="auto"/>
        <w:ind w:firstLine="0"/>
        <w:jc w:val="center"/>
        <w:sectPr w:rsidR="000C03CC" w:rsidSect="00DA56FD">
          <w:headerReference w:type="default" r:id="rId94"/>
          <w:pgSz w:w="11906" w:h="16838"/>
          <w:pgMar w:top="851" w:right="851" w:bottom="1418" w:left="1418" w:header="709" w:footer="709" w:gutter="0"/>
          <w:cols w:space="708"/>
          <w:docGrid w:linePitch="360"/>
        </w:sectPr>
      </w:pPr>
    </w:p>
    <w:p w:rsidR="000C03CC" w:rsidRPr="00C37090" w:rsidRDefault="000C03CC" w:rsidP="000C03CC">
      <w:pPr>
        <w:pStyle w:val="21"/>
      </w:pPr>
      <w:bookmarkStart w:id="56" w:name="_Toc232201113"/>
      <w:bookmarkStart w:id="57" w:name="_Toc233026245"/>
      <w:bookmarkStart w:id="58" w:name="_Toc233027141"/>
      <w:bookmarkStart w:id="59" w:name="_Toc233031427"/>
      <w:bookmarkStart w:id="60" w:name="_Toc233033294"/>
      <w:r w:rsidRPr="00C37090">
        <w:rPr>
          <w:rStyle w:val="a4"/>
          <w:b/>
          <w:bCs w:val="0"/>
        </w:rPr>
        <w:lastRenderedPageBreak/>
        <w:t xml:space="preserve">Додаток </w:t>
      </w:r>
      <w:r>
        <w:rPr>
          <w:rStyle w:val="a4"/>
          <w:b/>
          <w:bCs w:val="0"/>
        </w:rPr>
        <w:t>В</w:t>
      </w:r>
      <w:r>
        <w:rPr>
          <w:rStyle w:val="a4"/>
          <w:b/>
          <w:bCs w:val="0"/>
        </w:rPr>
        <w:br/>
      </w:r>
      <w:r w:rsidRPr="00C37090">
        <w:rPr>
          <w:rStyle w:val="a4"/>
          <w:b/>
          <w:bCs w:val="0"/>
        </w:rPr>
        <w:t>Основні лістинги проєкту</w:t>
      </w:r>
      <w:bookmarkEnd w:id="56"/>
      <w:bookmarkEnd w:id="57"/>
      <w:bookmarkEnd w:id="58"/>
      <w:bookmarkEnd w:id="59"/>
      <w:bookmarkEnd w:id="60"/>
    </w:p>
    <w:p w:rsidR="000C03CC" w:rsidRDefault="000C03CC" w:rsidP="000C03CC">
      <w:pPr>
        <w:pStyle w:val="11"/>
      </w:pPr>
    </w:p>
    <w:p w:rsidR="000C03CC" w:rsidRDefault="000C03CC" w:rsidP="000C03CC">
      <w:pPr>
        <w:pStyle w:val="11"/>
        <w:spacing w:line="216" w:lineRule="auto"/>
        <w:ind w:firstLine="0"/>
      </w:pPr>
      <w:r w:rsidRPr="007121B5">
        <w:t>manage.py</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8000"/>
          <w:sz w:val="19"/>
          <w:szCs w:val="19"/>
          <w:highlight w:val="white"/>
          <w:lang w:val="uk-UA"/>
        </w:rPr>
        <w:t>#!/usr/bin/env python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os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sys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def</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main</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os.environ.setdefault(</w:t>
      </w:r>
      <w:r>
        <w:rPr>
          <w:rFonts w:ascii="Cascadia Mono" w:hAnsi="Cascadia Mono" w:cs="Cascadia Mono"/>
          <w:color w:val="A31515"/>
          <w:sz w:val="19"/>
          <w:szCs w:val="19"/>
          <w:highlight w:val="white"/>
          <w:lang w:val="uk-UA"/>
        </w:rPr>
        <w:t>'DJANGO_SETTINGS_MODULE'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'panopticon.settings.dev'</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try</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from</w:t>
      </w:r>
      <w:r>
        <w:rPr>
          <w:rFonts w:ascii="Cascadia Mono" w:hAnsi="Cascadia Mono" w:cs="Cascadia Mono"/>
          <w:color w:val="000000"/>
          <w:sz w:val="19"/>
          <w:szCs w:val="19"/>
          <w:highlight w:val="white"/>
          <w:lang w:val="uk-UA"/>
        </w:rPr>
        <w:t xml:space="preserve"> django.core.management </w:t>
      </w: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execute_from_command_line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except</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ImportError</w:t>
      </w: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as</w:t>
      </w:r>
      <w:r>
        <w:rPr>
          <w:rFonts w:ascii="Cascadia Mono" w:hAnsi="Cascadia Mono" w:cs="Cascadia Mono"/>
          <w:color w:val="000000"/>
          <w:sz w:val="19"/>
          <w:szCs w:val="19"/>
          <w:highlight w:val="white"/>
          <w:lang w:val="uk-UA"/>
        </w:rPr>
        <w:t xml:space="preserve"> exc:</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raise</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ImportError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"Не вдалося імпортувати Django. Перевір, що він встановлений і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"активовано віртуальне середовище."</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 </w:t>
      </w:r>
      <w:r>
        <w:rPr>
          <w:rFonts w:ascii="Cascadia Mono" w:hAnsi="Cascadia Mono" w:cs="Cascadia Mono"/>
          <w:color w:val="0000FF"/>
          <w:sz w:val="19"/>
          <w:szCs w:val="19"/>
          <w:highlight w:val="white"/>
          <w:lang w:val="uk-UA"/>
        </w:rPr>
        <w:t>from</w:t>
      </w:r>
      <w:r>
        <w:rPr>
          <w:rFonts w:ascii="Cascadia Mono" w:hAnsi="Cascadia Mono" w:cs="Cascadia Mono"/>
          <w:color w:val="000000"/>
          <w:sz w:val="19"/>
          <w:szCs w:val="19"/>
          <w:highlight w:val="white"/>
          <w:lang w:val="uk-UA"/>
        </w:rPr>
        <w:t xml:space="preserve"> exc</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execute_from_command_line(sys.argv)</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if</w:t>
      </w:r>
      <w:r>
        <w:rPr>
          <w:rFonts w:ascii="Cascadia Mono" w:hAnsi="Cascadia Mono" w:cs="Cascadia Mono"/>
          <w:color w:val="000000"/>
          <w:sz w:val="19"/>
          <w:szCs w:val="19"/>
          <w:highlight w:val="white"/>
          <w:lang w:val="uk-UA"/>
        </w:rPr>
        <w:t xml:space="preserve"> __name__ == </w:t>
      </w:r>
      <w:r>
        <w:rPr>
          <w:rFonts w:ascii="Cascadia Mono" w:hAnsi="Cascadia Mono" w:cs="Cascadia Mono"/>
          <w:color w:val="A31515"/>
          <w:sz w:val="19"/>
          <w:szCs w:val="19"/>
          <w:highlight w:val="white"/>
          <w:lang w:val="uk-UA"/>
        </w:rPr>
        <w:t>'__main__'</w:t>
      </w:r>
      <w:r>
        <w:rPr>
          <w:rFonts w:ascii="Cascadia Mono" w:hAnsi="Cascadia Mono" w:cs="Cascadia Mono"/>
          <w:color w:val="000000"/>
          <w:sz w:val="19"/>
          <w:szCs w:val="19"/>
          <w:highlight w:val="white"/>
          <w:lang w:val="uk-UA"/>
        </w:rPr>
        <w:t>:</w:t>
      </w:r>
    </w:p>
    <w:p w:rsidR="000C03CC" w:rsidRDefault="000C03CC" w:rsidP="000C03CC">
      <w:pPr>
        <w:pStyle w:val="11"/>
        <w:spacing w:line="216" w:lineRule="auto"/>
        <w:ind w:firstLine="0"/>
        <w:rPr>
          <w:rFonts w:ascii="Cascadia Mono" w:hAnsi="Cascadia Mono" w:cs="Cascadia Mono"/>
          <w:color w:val="000000"/>
          <w:sz w:val="19"/>
          <w:szCs w:val="19"/>
        </w:rPr>
      </w:pPr>
      <w:r>
        <w:rPr>
          <w:rFonts w:ascii="Cascadia Mono" w:hAnsi="Cascadia Mono" w:cs="Cascadia Mono"/>
          <w:color w:val="000000"/>
          <w:sz w:val="19"/>
          <w:szCs w:val="19"/>
          <w:highlight w:val="white"/>
        </w:rPr>
        <w:t xml:space="preserve">    main()</w:t>
      </w:r>
    </w:p>
    <w:p w:rsidR="000C03CC" w:rsidRDefault="000C03CC" w:rsidP="000C03CC">
      <w:pPr>
        <w:pStyle w:val="11"/>
        <w:spacing w:line="216" w:lineRule="auto"/>
        <w:ind w:firstLine="0"/>
        <w:rPr>
          <w:rFonts w:ascii="Cascadia Mono" w:hAnsi="Cascadia Mono" w:cs="Cascadia Mono"/>
          <w:color w:val="000000"/>
          <w:sz w:val="19"/>
          <w:szCs w:val="19"/>
        </w:rPr>
      </w:pPr>
    </w:p>
    <w:p w:rsidR="000C03CC" w:rsidRDefault="000C03CC" w:rsidP="000C03CC">
      <w:pPr>
        <w:pStyle w:val="11"/>
        <w:spacing w:line="216" w:lineRule="auto"/>
        <w:ind w:firstLine="0"/>
      </w:pPr>
      <w:r w:rsidRPr="007121B5">
        <w:t>users.py</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csv</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io</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secrets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string</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from</w:t>
      </w:r>
      <w:r>
        <w:rPr>
          <w:rFonts w:ascii="Cascadia Mono" w:hAnsi="Cascadia Mono" w:cs="Cascadia Mono"/>
          <w:color w:val="000000"/>
          <w:sz w:val="19"/>
          <w:szCs w:val="19"/>
          <w:highlight w:val="white"/>
          <w:lang w:val="uk-UA"/>
        </w:rPr>
        <w:t xml:space="preserve"> django.db </w:t>
      </w: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transaction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from</w:t>
      </w:r>
      <w:r>
        <w:rPr>
          <w:rFonts w:ascii="Cascadia Mono" w:hAnsi="Cascadia Mono" w:cs="Cascadia Mono"/>
          <w:color w:val="000000"/>
          <w:sz w:val="19"/>
          <w:szCs w:val="19"/>
          <w:highlight w:val="white"/>
          <w:lang w:val="uk-UA"/>
        </w:rPr>
        <w:t xml:space="preserve"> apps.accounts.models </w:t>
      </w: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StudyGroup</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User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from</w:t>
      </w:r>
      <w:r>
        <w:rPr>
          <w:rFonts w:ascii="Cascadia Mono" w:hAnsi="Cascadia Mono" w:cs="Cascadia Mono"/>
          <w:color w:val="000000"/>
          <w:sz w:val="19"/>
          <w:szCs w:val="19"/>
          <w:highlight w:val="white"/>
          <w:lang w:val="uk-UA"/>
        </w:rPr>
        <w:t xml:space="preserve"> apps.audit.services </w:t>
      </w: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log_action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def</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generate_password</w:t>
      </w:r>
      <w:r>
        <w:rPr>
          <w:rFonts w:ascii="Cascadia Mono" w:hAnsi="Cascadia Mono" w:cs="Cascadia Mono"/>
          <w:color w:val="000000"/>
          <w:sz w:val="19"/>
          <w:szCs w:val="19"/>
          <w:highlight w:val="white"/>
          <w:lang w:val="uk-UA"/>
        </w:rPr>
        <w:t xml:space="preserve">(length: </w:t>
      </w:r>
      <w:r>
        <w:rPr>
          <w:rFonts w:ascii="Cascadia Mono" w:hAnsi="Cascadia Mono" w:cs="Cascadia Mono"/>
          <w:color w:val="2B91AF"/>
          <w:sz w:val="19"/>
          <w:szCs w:val="19"/>
          <w:highlight w:val="white"/>
          <w:lang w:val="uk-UA"/>
        </w:rPr>
        <w:t>int</w:t>
      </w:r>
      <w:r>
        <w:rPr>
          <w:rFonts w:ascii="Cascadia Mono" w:hAnsi="Cascadia Mono" w:cs="Cascadia Mono"/>
          <w:color w:val="000000"/>
          <w:sz w:val="19"/>
          <w:szCs w:val="19"/>
          <w:highlight w:val="white"/>
          <w:lang w:val="uk-UA"/>
        </w:rPr>
        <w:t xml:space="preserve"> = 12) -&gt;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alphabet = string.ascii_letters + string.digits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return</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 xml:space="preserve">.join(secrets.choice(alphabet) </w:t>
      </w:r>
      <w:r>
        <w:rPr>
          <w:rFonts w:ascii="Cascadia Mono" w:hAnsi="Cascadia Mono" w:cs="Cascadia Mono"/>
          <w:color w:val="0000FF"/>
          <w:sz w:val="19"/>
          <w:szCs w:val="19"/>
          <w:highlight w:val="white"/>
          <w:lang w:val="uk-UA"/>
        </w:rPr>
        <w:t>for</w:t>
      </w:r>
      <w:r>
        <w:rPr>
          <w:rFonts w:ascii="Cascadia Mono" w:hAnsi="Cascadia Mono" w:cs="Cascadia Mono"/>
          <w:color w:val="000000"/>
          <w:sz w:val="19"/>
          <w:szCs w:val="19"/>
          <w:highlight w:val="white"/>
          <w:lang w:val="uk-UA"/>
        </w:rPr>
        <w:t xml:space="preserve"> _ </w:t>
      </w:r>
      <w:r>
        <w:rPr>
          <w:rFonts w:ascii="Cascadia Mono" w:hAnsi="Cascadia Mono" w:cs="Cascadia Mono"/>
          <w:color w:val="0000FF"/>
          <w:sz w:val="19"/>
          <w:szCs w:val="19"/>
          <w:highlight w:val="white"/>
          <w:lang w:val="uk-UA"/>
        </w:rPr>
        <w:t>in</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range</w:t>
      </w:r>
      <w:r>
        <w:rPr>
          <w:rFonts w:ascii="Cascadia Mono" w:hAnsi="Cascadia Mono" w:cs="Cascadia Mono"/>
          <w:color w:val="000000"/>
          <w:sz w:val="19"/>
          <w:szCs w:val="19"/>
          <w:highlight w:val="white"/>
          <w:lang w:val="uk-UA"/>
        </w:rPr>
        <w:t>(length))</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def</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generate_username</w:t>
      </w:r>
      <w:r>
        <w:rPr>
          <w:rFonts w:ascii="Cascadia Mono" w:hAnsi="Cascadia Mono" w:cs="Cascadia Mono"/>
          <w:color w:val="000000"/>
          <w:sz w:val="19"/>
          <w:szCs w:val="19"/>
          <w:highlight w:val="white"/>
          <w:lang w:val="uk-UA"/>
        </w:rPr>
        <w:t xml:space="preserve">(last_name: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 xml:space="preserve">, first_name: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 xml:space="preserve">) -&gt;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base = </w:t>
      </w:r>
      <w:r>
        <w:rPr>
          <w:rFonts w:ascii="Cascadia Mono" w:hAnsi="Cascadia Mono" w:cs="Cascadia Mono"/>
          <w:color w:val="0000FF"/>
          <w:sz w:val="19"/>
          <w:szCs w:val="19"/>
          <w:highlight w:val="white"/>
          <w:lang w:val="uk-UA"/>
        </w:rPr>
        <w:t>f</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{last_name.lower()}</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{first_name[:1].lower()}</w:t>
      </w:r>
      <w:r>
        <w:rPr>
          <w:rFonts w:ascii="Cascadia Mono" w:hAnsi="Cascadia Mono" w:cs="Cascadia Mono"/>
          <w:color w:val="A31515"/>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base = </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 xml:space="preserve">.join(c </w:t>
      </w:r>
      <w:r>
        <w:rPr>
          <w:rFonts w:ascii="Cascadia Mono" w:hAnsi="Cascadia Mono" w:cs="Cascadia Mono"/>
          <w:color w:val="0000FF"/>
          <w:sz w:val="19"/>
          <w:szCs w:val="19"/>
          <w:highlight w:val="white"/>
          <w:lang w:val="uk-UA"/>
        </w:rPr>
        <w:t>for</w:t>
      </w:r>
      <w:r>
        <w:rPr>
          <w:rFonts w:ascii="Cascadia Mono" w:hAnsi="Cascadia Mono" w:cs="Cascadia Mono"/>
          <w:color w:val="000000"/>
          <w:sz w:val="19"/>
          <w:szCs w:val="19"/>
          <w:highlight w:val="white"/>
          <w:lang w:val="uk-UA"/>
        </w:rPr>
        <w:t xml:space="preserve"> c </w:t>
      </w:r>
      <w:r>
        <w:rPr>
          <w:rFonts w:ascii="Cascadia Mono" w:hAnsi="Cascadia Mono" w:cs="Cascadia Mono"/>
          <w:color w:val="0000FF"/>
          <w:sz w:val="19"/>
          <w:szCs w:val="19"/>
          <w:highlight w:val="white"/>
          <w:lang w:val="uk-UA"/>
        </w:rPr>
        <w:t>in</w:t>
      </w:r>
      <w:r>
        <w:rPr>
          <w:rFonts w:ascii="Cascadia Mono" w:hAnsi="Cascadia Mono" w:cs="Cascadia Mono"/>
          <w:color w:val="000000"/>
          <w:sz w:val="19"/>
          <w:szCs w:val="19"/>
          <w:highlight w:val="white"/>
          <w:lang w:val="uk-UA"/>
        </w:rPr>
        <w:t xml:space="preserve"> base </w:t>
      </w:r>
      <w:r>
        <w:rPr>
          <w:rFonts w:ascii="Cascadia Mono" w:hAnsi="Cascadia Mono" w:cs="Cascadia Mono"/>
          <w:color w:val="0000FF"/>
          <w:sz w:val="19"/>
          <w:szCs w:val="19"/>
          <w:highlight w:val="white"/>
          <w:lang w:val="uk-UA"/>
        </w:rPr>
        <w:t>if</w:t>
      </w:r>
      <w:r>
        <w:rPr>
          <w:rFonts w:ascii="Cascadia Mono" w:hAnsi="Cascadia Mono" w:cs="Cascadia Mono"/>
          <w:color w:val="000000"/>
          <w:sz w:val="19"/>
          <w:szCs w:val="19"/>
          <w:highlight w:val="white"/>
          <w:lang w:val="uk-UA"/>
        </w:rPr>
        <w:t xml:space="preserve"> c.isalnum() </w:t>
      </w:r>
      <w:r>
        <w:rPr>
          <w:rFonts w:ascii="Cascadia Mono" w:hAnsi="Cascadia Mono" w:cs="Cascadia Mono"/>
          <w:color w:val="0000FF"/>
          <w:sz w:val="19"/>
          <w:szCs w:val="19"/>
          <w:highlight w:val="white"/>
          <w:lang w:val="uk-UA"/>
        </w:rPr>
        <w:t>or</w:t>
      </w:r>
      <w:r>
        <w:rPr>
          <w:rFonts w:ascii="Cascadia Mono" w:hAnsi="Cascadia Mono" w:cs="Cascadia Mono"/>
          <w:color w:val="000000"/>
          <w:sz w:val="19"/>
          <w:szCs w:val="19"/>
          <w:highlight w:val="white"/>
          <w:lang w:val="uk-UA"/>
        </w:rPr>
        <w:t xml:space="preserve"> c == </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if</w:t>
      </w:r>
      <w:r>
        <w:rPr>
          <w:rFonts w:ascii="Cascadia Mono" w:hAnsi="Cascadia Mono" w:cs="Cascadia Mono"/>
          <w:color w:val="000000"/>
          <w:sz w:val="19"/>
          <w:szCs w:val="19"/>
          <w:highlight w:val="white"/>
          <w:lang w:val="uk-UA"/>
        </w:rPr>
        <w:t xml:space="preserve"> not </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.objects.filter(username=base).exists():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return</w:t>
      </w:r>
      <w:r>
        <w:rPr>
          <w:rFonts w:ascii="Cascadia Mono" w:hAnsi="Cascadia Mono" w:cs="Cascadia Mono"/>
          <w:color w:val="000000"/>
          <w:sz w:val="19"/>
          <w:szCs w:val="19"/>
          <w:highlight w:val="white"/>
          <w:lang w:val="uk-UA"/>
        </w:rPr>
        <w:t xml:space="preserve"> base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counter = 1</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while</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.objects.filter(username=</w:t>
      </w:r>
      <w:r>
        <w:rPr>
          <w:rFonts w:ascii="Cascadia Mono" w:hAnsi="Cascadia Mono" w:cs="Cascadia Mono"/>
          <w:color w:val="0000FF"/>
          <w:sz w:val="19"/>
          <w:szCs w:val="19"/>
          <w:highlight w:val="white"/>
          <w:lang w:val="uk-UA"/>
        </w:rPr>
        <w:t>f</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{base}{counter}</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).exists():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counter += 1</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return</w:t>
      </w: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f</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{base}{counter}</w:t>
      </w:r>
      <w:r>
        <w:rPr>
          <w:rFonts w:ascii="Cascadia Mono" w:hAnsi="Cascadia Mono" w:cs="Cascadia Mono"/>
          <w:color w:val="A31515"/>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transaction.atomic</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def</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create_user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actor,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last_name: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first_name: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patronymic: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 xml:space="preserve"> = </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email: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role: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study_group=</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faculty_affiliation=</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ip_address: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 xml:space="preserve"> |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 xml:space="preserve"> =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-&gt; </w:t>
      </w:r>
      <w:r>
        <w:rPr>
          <w:rFonts w:ascii="Cascadia Mono" w:hAnsi="Cascadia Mono" w:cs="Cascadia Mono"/>
          <w:color w:val="2B91AF"/>
          <w:sz w:val="19"/>
          <w:szCs w:val="19"/>
          <w:highlight w:val="white"/>
          <w:lang w:val="uk-UA"/>
        </w:rPr>
        <w:t>tuple</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password = generate_password()</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username = generate_username(last_name, first_name)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user = </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.objects.create_user(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username=username,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email=email,</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password=password,</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first_name=first_name,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last_name=last_name,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patronymic=patronymic,</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role=role,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study_group=study_group,</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faculty_affiliation=faculty_affiliation,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must_change_password=</w:t>
      </w:r>
      <w:r>
        <w:rPr>
          <w:rFonts w:ascii="Cascadia Mono" w:hAnsi="Cascadia Mono" w:cs="Cascadia Mono"/>
          <w:color w:val="0000FF"/>
          <w:sz w:val="19"/>
          <w:szCs w:val="19"/>
          <w:highlight w:val="white"/>
          <w:lang w:val="uk-UA"/>
        </w:rPr>
        <w:t>True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sectPr w:rsidR="000C03CC" w:rsidSect="00DA56FD">
          <w:headerReference w:type="default" r:id="rId95"/>
          <w:footerReference w:type="default" r:id="rId96"/>
          <w:pgSz w:w="11906" w:h="16838"/>
          <w:pgMar w:top="851" w:right="851" w:bottom="1418" w:left="1418" w:header="709" w:footer="709" w:gutter="0"/>
          <w:cols w:space="708"/>
          <w:docGrid w:linePitch="360"/>
        </w:sect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lastRenderedPageBreak/>
        <w:t xml:space="preserve">    log_action(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actor=actor,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action=</w:t>
      </w:r>
      <w:r>
        <w:rPr>
          <w:rFonts w:ascii="Cascadia Mono" w:hAnsi="Cascadia Mono" w:cs="Cascadia Mono"/>
          <w:color w:val="A31515"/>
          <w:sz w:val="19"/>
          <w:szCs w:val="19"/>
          <w:highlight w:val="white"/>
          <w:lang w:val="uk-UA"/>
        </w:rPr>
        <w:t>'create_user'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target=user,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details={</w:t>
      </w:r>
      <w:r>
        <w:rPr>
          <w:rFonts w:ascii="Cascadia Mono" w:hAnsi="Cascadia Mono" w:cs="Cascadia Mono"/>
          <w:color w:val="A31515"/>
          <w:sz w:val="19"/>
          <w:szCs w:val="19"/>
          <w:highlight w:val="white"/>
          <w:lang w:val="uk-UA"/>
        </w:rPr>
        <w:t>'username'</w:t>
      </w:r>
      <w:r>
        <w:rPr>
          <w:rFonts w:ascii="Cascadia Mono" w:hAnsi="Cascadia Mono" w:cs="Cascadia Mono"/>
          <w:color w:val="000000"/>
          <w:sz w:val="19"/>
          <w:szCs w:val="19"/>
          <w:highlight w:val="white"/>
          <w:lang w:val="uk-UA"/>
        </w:rPr>
        <w:t xml:space="preserve">: username, </w:t>
      </w:r>
      <w:r>
        <w:rPr>
          <w:rFonts w:ascii="Cascadia Mono" w:hAnsi="Cascadia Mono" w:cs="Cascadia Mono"/>
          <w:color w:val="A31515"/>
          <w:sz w:val="19"/>
          <w:szCs w:val="19"/>
          <w:highlight w:val="white"/>
          <w:lang w:val="uk-UA"/>
        </w:rPr>
        <w:t>'role'</w:t>
      </w:r>
      <w:r>
        <w:rPr>
          <w:rFonts w:ascii="Cascadia Mono" w:hAnsi="Cascadia Mono" w:cs="Cascadia Mono"/>
          <w:color w:val="000000"/>
          <w:sz w:val="19"/>
          <w:szCs w:val="19"/>
          <w:highlight w:val="white"/>
          <w:lang w:val="uk-UA"/>
        </w:rPr>
        <w:t xml:space="preserve">: role, </w:t>
      </w:r>
      <w:r>
        <w:rPr>
          <w:rFonts w:ascii="Cascadia Mono" w:hAnsi="Cascadia Mono" w:cs="Cascadia Mono"/>
          <w:color w:val="A31515"/>
          <w:sz w:val="19"/>
          <w:szCs w:val="19"/>
          <w:highlight w:val="white"/>
          <w:lang w:val="uk-UA"/>
        </w:rPr>
        <w:t>'email'</w:t>
      </w:r>
      <w:r>
        <w:rPr>
          <w:rFonts w:ascii="Cascadia Mono" w:hAnsi="Cascadia Mono" w:cs="Cascadia Mono"/>
          <w:color w:val="000000"/>
          <w:sz w:val="19"/>
          <w:szCs w:val="19"/>
          <w:highlight w:val="white"/>
          <w:lang w:val="uk-UA"/>
        </w:rPr>
        <w:t>: email},</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ip_address=ip_address,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return</w:t>
      </w:r>
      <w:r>
        <w:rPr>
          <w:rFonts w:ascii="Cascadia Mono" w:hAnsi="Cascadia Mono" w:cs="Cascadia Mono"/>
          <w:color w:val="000000"/>
          <w:sz w:val="19"/>
          <w:szCs w:val="19"/>
          <w:highlight w:val="white"/>
          <w:lang w:val="uk-UA"/>
        </w:rPr>
        <w:t xml:space="preserve"> user, password</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transaction.atomic</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def</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deactivate_user</w:t>
      </w:r>
      <w:r>
        <w:rPr>
          <w:rFonts w:ascii="Cascadia Mono" w:hAnsi="Cascadia Mono" w:cs="Cascadia Mono"/>
          <w:color w:val="000000"/>
          <w:sz w:val="19"/>
          <w:szCs w:val="19"/>
          <w:highlight w:val="white"/>
          <w:lang w:val="uk-UA"/>
        </w:rPr>
        <w:t xml:space="preserve">(*, actor, user: </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 xml:space="preserve">, ip_address: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 xml:space="preserve"> |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 xml:space="preserve"> =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 xml:space="preserve">) -&gt;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user.is_active = </w:t>
      </w:r>
      <w:r>
        <w:rPr>
          <w:rFonts w:ascii="Cascadia Mono" w:hAnsi="Cascadia Mono" w:cs="Cascadia Mono"/>
          <w:color w:val="0000FF"/>
          <w:sz w:val="19"/>
          <w:szCs w:val="19"/>
          <w:highlight w:val="white"/>
          <w:lang w:val="uk-UA"/>
        </w:rPr>
        <w:t>False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user.save(update_fields=[</w:t>
      </w:r>
      <w:r>
        <w:rPr>
          <w:rFonts w:ascii="Cascadia Mono" w:hAnsi="Cascadia Mono" w:cs="Cascadia Mono"/>
          <w:color w:val="A31515"/>
          <w:sz w:val="19"/>
          <w:szCs w:val="19"/>
          <w:highlight w:val="white"/>
          <w:lang w:val="uk-UA"/>
        </w:rPr>
        <w:t>'is_active'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log_action(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actor=actor,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action=</w:t>
      </w:r>
      <w:r>
        <w:rPr>
          <w:rFonts w:ascii="Cascadia Mono" w:hAnsi="Cascadia Mono" w:cs="Cascadia Mono"/>
          <w:color w:val="A31515"/>
          <w:sz w:val="19"/>
          <w:szCs w:val="19"/>
          <w:highlight w:val="white"/>
          <w:lang w:val="uk-UA"/>
        </w:rPr>
        <w:t>'deactivate_user'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target=user,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details={</w:t>
      </w:r>
      <w:r>
        <w:rPr>
          <w:rFonts w:ascii="Cascadia Mono" w:hAnsi="Cascadia Mono" w:cs="Cascadia Mono"/>
          <w:color w:val="A31515"/>
          <w:sz w:val="19"/>
          <w:szCs w:val="19"/>
          <w:highlight w:val="white"/>
          <w:lang w:val="uk-UA"/>
        </w:rPr>
        <w:t>'username'</w:t>
      </w:r>
      <w:r>
        <w:rPr>
          <w:rFonts w:ascii="Cascadia Mono" w:hAnsi="Cascadia Mono" w:cs="Cascadia Mono"/>
          <w:color w:val="000000"/>
          <w:sz w:val="19"/>
          <w:szCs w:val="19"/>
          <w:highlight w:val="white"/>
          <w:lang w:val="uk-UA"/>
        </w:rPr>
        <w:t>: user.username},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ip_address=ip_address,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transaction.atomic</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def</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activate_user</w:t>
      </w:r>
      <w:r>
        <w:rPr>
          <w:rFonts w:ascii="Cascadia Mono" w:hAnsi="Cascadia Mono" w:cs="Cascadia Mono"/>
          <w:color w:val="000000"/>
          <w:sz w:val="19"/>
          <w:szCs w:val="19"/>
          <w:highlight w:val="white"/>
          <w:lang w:val="uk-UA"/>
        </w:rPr>
        <w:t xml:space="preserve">(*, actor, user: </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 xml:space="preserve">, ip_address: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 xml:space="preserve"> |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 xml:space="preserve"> =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 xml:space="preserve">) -&gt;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user.is_active = </w:t>
      </w:r>
      <w:r>
        <w:rPr>
          <w:rFonts w:ascii="Cascadia Mono" w:hAnsi="Cascadia Mono" w:cs="Cascadia Mono"/>
          <w:color w:val="0000FF"/>
          <w:sz w:val="19"/>
          <w:szCs w:val="19"/>
          <w:highlight w:val="white"/>
          <w:lang w:val="uk-UA"/>
        </w:rPr>
        <w:t>True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user.save(update_fields=[</w:t>
      </w:r>
      <w:r>
        <w:rPr>
          <w:rFonts w:ascii="Cascadia Mono" w:hAnsi="Cascadia Mono" w:cs="Cascadia Mono"/>
          <w:color w:val="A31515"/>
          <w:sz w:val="19"/>
          <w:szCs w:val="19"/>
          <w:highlight w:val="white"/>
          <w:lang w:val="uk-UA"/>
        </w:rPr>
        <w:t>'is_active'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log_action(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actor=actor,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action=</w:t>
      </w:r>
      <w:r>
        <w:rPr>
          <w:rFonts w:ascii="Cascadia Mono" w:hAnsi="Cascadia Mono" w:cs="Cascadia Mono"/>
          <w:color w:val="A31515"/>
          <w:sz w:val="19"/>
          <w:szCs w:val="19"/>
          <w:highlight w:val="white"/>
          <w:lang w:val="uk-UA"/>
        </w:rPr>
        <w:t>'activate_user'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target=user,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details={</w:t>
      </w:r>
      <w:r>
        <w:rPr>
          <w:rFonts w:ascii="Cascadia Mono" w:hAnsi="Cascadia Mono" w:cs="Cascadia Mono"/>
          <w:color w:val="A31515"/>
          <w:sz w:val="19"/>
          <w:szCs w:val="19"/>
          <w:highlight w:val="white"/>
          <w:lang w:val="uk-UA"/>
        </w:rPr>
        <w:t>'username'</w:t>
      </w:r>
      <w:r>
        <w:rPr>
          <w:rFonts w:ascii="Cascadia Mono" w:hAnsi="Cascadia Mono" w:cs="Cascadia Mono"/>
          <w:color w:val="000000"/>
          <w:sz w:val="19"/>
          <w:szCs w:val="19"/>
          <w:highlight w:val="white"/>
          <w:lang w:val="uk-UA"/>
        </w:rPr>
        <w:t>: user.username},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ip_address=ip_address,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transaction.atomic</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def</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change_headman</w:t>
      </w:r>
      <w:r>
        <w:rPr>
          <w:rFonts w:ascii="Cascadia Mono" w:hAnsi="Cascadia Mono" w:cs="Cascadia Mono"/>
          <w:color w:val="000000"/>
          <w:sz w:val="19"/>
          <w:szCs w:val="19"/>
          <w:highlight w:val="white"/>
          <w:lang w:val="uk-UA"/>
        </w:rPr>
        <w:t xml:space="preserve">(*, actor, group: </w:t>
      </w:r>
      <w:r>
        <w:rPr>
          <w:rFonts w:ascii="Cascadia Mono" w:hAnsi="Cascadia Mono" w:cs="Cascadia Mono"/>
          <w:color w:val="2B91AF"/>
          <w:sz w:val="19"/>
          <w:szCs w:val="19"/>
          <w:highlight w:val="white"/>
          <w:lang w:val="uk-UA"/>
        </w:rPr>
        <w:t>StudyGroup</w:t>
      </w:r>
      <w:r>
        <w:rPr>
          <w:rFonts w:ascii="Cascadia Mono" w:hAnsi="Cascadia Mono" w:cs="Cascadia Mono"/>
          <w:color w:val="000000"/>
          <w:sz w:val="19"/>
          <w:szCs w:val="19"/>
          <w:highlight w:val="white"/>
          <w:lang w:val="uk-UA"/>
        </w:rPr>
        <w:t xml:space="preserve">, new_headman: </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 xml:space="preserve">, ip_address: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 xml:space="preserve"> |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 xml:space="preserve"> =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 xml:space="preserve">) -&gt;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old_headman = </w:t>
      </w:r>
      <w:r>
        <w:rPr>
          <w:rFonts w:ascii="Cascadia Mono" w:hAnsi="Cascadia Mono" w:cs="Cascadia Mono"/>
          <w:color w:val="0000FF"/>
          <w:sz w:val="19"/>
          <w:szCs w:val="19"/>
          <w:highlight w:val="white"/>
          <w:lang w:val="uk-UA"/>
        </w:rPr>
        <w:t>getattr</w:t>
      </w:r>
      <w:r>
        <w:rPr>
          <w:rFonts w:ascii="Cascadia Mono" w:hAnsi="Cascadia Mono" w:cs="Cascadia Mono"/>
          <w:color w:val="000000"/>
          <w:sz w:val="19"/>
          <w:szCs w:val="19"/>
          <w:highlight w:val="white"/>
          <w:lang w:val="uk-UA"/>
        </w:rPr>
        <w:t xml:space="preserve">(group, </w:t>
      </w:r>
      <w:r>
        <w:rPr>
          <w:rFonts w:ascii="Cascadia Mono" w:hAnsi="Cascadia Mono" w:cs="Cascadia Mono"/>
          <w:color w:val="A31515"/>
          <w:sz w:val="19"/>
          <w:szCs w:val="19"/>
          <w:highlight w:val="white"/>
          <w:lang w:val="uk-UA"/>
        </w:rPr>
        <w:t>'headman'</w:t>
      </w: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if</w:t>
      </w:r>
      <w:r>
        <w:rPr>
          <w:rFonts w:ascii="Cascadia Mono" w:hAnsi="Cascadia Mono" w:cs="Cascadia Mono"/>
          <w:color w:val="000000"/>
          <w:sz w:val="19"/>
          <w:szCs w:val="19"/>
          <w:highlight w:val="white"/>
          <w:lang w:val="uk-UA"/>
        </w:rPr>
        <w:t xml:space="preserve"> old_headman and old_headman.pk != new_headman.pk:</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old_headman.role = </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Role</w:t>
      </w:r>
      <w:r>
        <w:rPr>
          <w:rFonts w:ascii="Cascadia Mono" w:hAnsi="Cascadia Mono" w:cs="Cascadia Mono"/>
          <w:color w:val="000000"/>
          <w:sz w:val="19"/>
          <w:szCs w:val="19"/>
          <w:highlight w:val="white"/>
          <w:lang w:val="uk-UA"/>
        </w:rPr>
        <w:t>.STUDENT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old_headman.save(update_fields=[</w:t>
      </w:r>
      <w:r>
        <w:rPr>
          <w:rFonts w:ascii="Cascadia Mono" w:hAnsi="Cascadia Mono" w:cs="Cascadia Mono"/>
          <w:color w:val="A31515"/>
          <w:sz w:val="19"/>
          <w:szCs w:val="19"/>
          <w:highlight w:val="white"/>
          <w:lang w:val="uk-UA"/>
        </w:rPr>
        <w:t>'role'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new_headman.role = </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Role</w:t>
      </w:r>
      <w:r>
        <w:rPr>
          <w:rFonts w:ascii="Cascadia Mono" w:hAnsi="Cascadia Mono" w:cs="Cascadia Mono"/>
          <w:color w:val="000000"/>
          <w:sz w:val="19"/>
          <w:szCs w:val="19"/>
          <w:highlight w:val="white"/>
          <w:lang w:val="uk-UA"/>
        </w:rPr>
        <w:t>.HEADMAN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new_headman.study_group = group</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new_headman.save(update_fields=[</w:t>
      </w:r>
      <w:r>
        <w:rPr>
          <w:rFonts w:ascii="Cascadia Mono" w:hAnsi="Cascadia Mono" w:cs="Cascadia Mono"/>
          <w:color w:val="A31515"/>
          <w:sz w:val="19"/>
          <w:szCs w:val="19"/>
          <w:highlight w:val="white"/>
          <w:lang w:val="uk-UA"/>
        </w:rPr>
        <w:t>'role'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'study_group'</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group.headman = new_headman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group.save(update_fields=[</w:t>
      </w:r>
      <w:r>
        <w:rPr>
          <w:rFonts w:ascii="Cascadia Mono" w:hAnsi="Cascadia Mono" w:cs="Cascadia Mono"/>
          <w:color w:val="A31515"/>
          <w:sz w:val="19"/>
          <w:szCs w:val="19"/>
          <w:highlight w:val="white"/>
          <w:lang w:val="uk-UA"/>
        </w:rPr>
        <w:t>'headman'</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log_action(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actor=actor,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action=</w:t>
      </w:r>
      <w:r>
        <w:rPr>
          <w:rFonts w:ascii="Cascadia Mono" w:hAnsi="Cascadia Mono" w:cs="Cascadia Mono"/>
          <w:color w:val="A31515"/>
          <w:sz w:val="19"/>
          <w:szCs w:val="19"/>
          <w:highlight w:val="white"/>
          <w:lang w:val="uk-UA"/>
        </w:rPr>
        <w:t>'change_headman'</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target=group,</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details={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'new_headman_id'</w:t>
      </w:r>
      <w:r>
        <w:rPr>
          <w:rFonts w:ascii="Cascadia Mono" w:hAnsi="Cascadia Mono" w:cs="Cascadia Mono"/>
          <w:color w:val="000000"/>
          <w:sz w:val="19"/>
          <w:szCs w:val="19"/>
          <w:highlight w:val="white"/>
          <w:lang w:val="uk-UA"/>
        </w:rPr>
        <w:t>: new_headman.pk,</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'new_headman'</w:t>
      </w:r>
      <w:r>
        <w:rPr>
          <w:rFonts w:ascii="Cascadia Mono" w:hAnsi="Cascadia Mono" w:cs="Cascadia Mono"/>
          <w:color w:val="000000"/>
          <w:sz w:val="19"/>
          <w:szCs w:val="19"/>
          <w:highlight w:val="white"/>
          <w:lang w:val="uk-UA"/>
        </w:rPr>
        <w:t>: new_headman.username,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'old_headman_id'</w:t>
      </w:r>
      <w:r>
        <w:rPr>
          <w:rFonts w:ascii="Cascadia Mono" w:hAnsi="Cascadia Mono" w:cs="Cascadia Mono"/>
          <w:color w:val="000000"/>
          <w:sz w:val="19"/>
          <w:szCs w:val="19"/>
          <w:highlight w:val="white"/>
          <w:lang w:val="uk-UA"/>
        </w:rPr>
        <w:t xml:space="preserve">: old_headman.pk </w:t>
      </w:r>
      <w:r>
        <w:rPr>
          <w:rFonts w:ascii="Cascadia Mono" w:hAnsi="Cascadia Mono" w:cs="Cascadia Mono"/>
          <w:color w:val="0000FF"/>
          <w:sz w:val="19"/>
          <w:szCs w:val="19"/>
          <w:highlight w:val="white"/>
          <w:lang w:val="uk-UA"/>
        </w:rPr>
        <w:t>if</w:t>
      </w:r>
      <w:r>
        <w:rPr>
          <w:rFonts w:ascii="Cascadia Mono" w:hAnsi="Cascadia Mono" w:cs="Cascadia Mono"/>
          <w:color w:val="000000"/>
          <w:sz w:val="19"/>
          <w:szCs w:val="19"/>
          <w:highlight w:val="white"/>
          <w:lang w:val="uk-UA"/>
        </w:rPr>
        <w:t xml:space="preserve"> old_headman </w:t>
      </w:r>
      <w:r>
        <w:rPr>
          <w:rFonts w:ascii="Cascadia Mono" w:hAnsi="Cascadia Mono" w:cs="Cascadia Mono"/>
          <w:color w:val="0000FF"/>
          <w:sz w:val="19"/>
          <w:szCs w:val="19"/>
          <w:highlight w:val="white"/>
          <w:lang w:val="uk-UA"/>
        </w:rPr>
        <w:t>else</w:t>
      </w: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ip_address=ip_address,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def</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import_users_from_csv</w:t>
      </w:r>
      <w:r>
        <w:rPr>
          <w:rFonts w:ascii="Cascadia Mono" w:hAnsi="Cascadia Mono" w:cs="Cascadia Mono"/>
          <w:color w:val="000000"/>
          <w:sz w:val="19"/>
          <w:szCs w:val="19"/>
          <w:highlight w:val="white"/>
          <w:lang w:val="uk-UA"/>
        </w:rPr>
        <w:t xml:space="preserve">(*, actor, csv_content: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 xml:space="preserve">, ip_address: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 xml:space="preserve"> |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 xml:space="preserve"> = </w:t>
      </w:r>
      <w:r>
        <w:rPr>
          <w:rFonts w:ascii="Cascadia Mono" w:hAnsi="Cascadia Mono" w:cs="Cascadia Mono"/>
          <w:color w:val="0000FF"/>
          <w:sz w:val="19"/>
          <w:szCs w:val="19"/>
          <w:highlight w:val="white"/>
          <w:lang w:val="uk-UA"/>
        </w:rPr>
        <w:t>None</w:t>
      </w:r>
      <w:r>
        <w:rPr>
          <w:rFonts w:ascii="Cascadia Mono" w:hAnsi="Cascadia Mono" w:cs="Cascadia Mono"/>
          <w:color w:val="000000"/>
          <w:sz w:val="19"/>
          <w:szCs w:val="19"/>
          <w:highlight w:val="white"/>
          <w:lang w:val="uk-UA"/>
        </w:rPr>
        <w:t xml:space="preserve">) -&gt; </w:t>
      </w:r>
      <w:r>
        <w:rPr>
          <w:rFonts w:ascii="Cascadia Mono" w:hAnsi="Cascadia Mono" w:cs="Cascadia Mono"/>
          <w:color w:val="2B91AF"/>
          <w:sz w:val="19"/>
          <w:szCs w:val="19"/>
          <w:highlight w:val="white"/>
          <w:lang w:val="uk-UA"/>
        </w:rPr>
        <w:t>str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reader = csv.</w:t>
      </w:r>
      <w:r>
        <w:rPr>
          <w:rFonts w:ascii="Cascadia Mono" w:hAnsi="Cascadia Mono" w:cs="Cascadia Mono"/>
          <w:color w:val="2B91AF"/>
          <w:sz w:val="19"/>
          <w:szCs w:val="19"/>
          <w:highlight w:val="white"/>
          <w:lang w:val="uk-UA"/>
        </w:rPr>
        <w:t>DictReader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io.</w:t>
      </w:r>
      <w:r>
        <w:rPr>
          <w:rFonts w:ascii="Cascadia Mono" w:hAnsi="Cascadia Mono" w:cs="Cascadia Mono"/>
          <w:color w:val="2B91AF"/>
          <w:sz w:val="19"/>
          <w:szCs w:val="19"/>
          <w:highlight w:val="white"/>
          <w:lang w:val="uk-UA"/>
        </w:rPr>
        <w:t>StringIO</w:t>
      </w:r>
      <w:r>
        <w:rPr>
          <w:rFonts w:ascii="Cascadia Mono" w:hAnsi="Cascadia Mono" w:cs="Cascadia Mono"/>
          <w:color w:val="000000"/>
          <w:sz w:val="19"/>
          <w:szCs w:val="19"/>
          <w:highlight w:val="white"/>
          <w:lang w:val="uk-UA"/>
        </w:rPr>
        <w:t>(csv_content.lstrip(</w:t>
      </w:r>
      <w:r>
        <w:rPr>
          <w:rFonts w:ascii="Cascadia Mono" w:hAnsi="Cascadia Mono" w:cs="Cascadia Mono"/>
          <w:color w:val="A31515"/>
          <w:sz w:val="19"/>
          <w:szCs w:val="19"/>
          <w:highlight w:val="white"/>
          <w:lang w:val="uk-UA"/>
        </w:rPr>
        <w:t>'</w:t>
      </w:r>
      <w:r>
        <w:rPr>
          <w:rFonts w:ascii="Tahoma" w:hAnsi="Tahoma" w:cs="Tahoma"/>
          <w:color w:val="A31515"/>
          <w:sz w:val="19"/>
          <w:szCs w:val="19"/>
          <w:highlight w:val="white"/>
          <w:lang w:val="uk-UA"/>
        </w:rPr>
        <w:t>﻿</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delimiter=</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results =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for</w:t>
      </w:r>
      <w:r>
        <w:rPr>
          <w:rFonts w:ascii="Cascadia Mono" w:hAnsi="Cascadia Mono" w:cs="Cascadia Mono"/>
          <w:color w:val="000000"/>
          <w:sz w:val="19"/>
          <w:szCs w:val="19"/>
          <w:highlight w:val="white"/>
          <w:lang w:val="uk-UA"/>
        </w:rPr>
        <w:t xml:space="preserve"> row </w:t>
      </w:r>
      <w:r>
        <w:rPr>
          <w:rFonts w:ascii="Cascadia Mono" w:hAnsi="Cascadia Mono" w:cs="Cascadia Mono"/>
          <w:color w:val="0000FF"/>
          <w:sz w:val="19"/>
          <w:szCs w:val="19"/>
          <w:highlight w:val="white"/>
          <w:lang w:val="uk-UA"/>
        </w:rPr>
        <w:t>in</w:t>
      </w:r>
      <w:r>
        <w:rPr>
          <w:rFonts w:ascii="Cascadia Mono" w:hAnsi="Cascadia Mono" w:cs="Cascadia Mono"/>
          <w:color w:val="000000"/>
          <w:sz w:val="19"/>
          <w:szCs w:val="19"/>
          <w:highlight w:val="white"/>
          <w:lang w:val="uk-UA"/>
        </w:rPr>
        <w:t xml:space="preserve"> reader: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surname = (row.get(</w:t>
      </w:r>
      <w:r>
        <w:rPr>
          <w:rFonts w:ascii="Cascadia Mono" w:hAnsi="Cascadia Mono" w:cs="Cascadia Mono"/>
          <w:color w:val="A31515"/>
          <w:sz w:val="19"/>
          <w:szCs w:val="19"/>
          <w:highlight w:val="white"/>
          <w:lang w:val="uk-UA"/>
        </w:rPr>
        <w:t>'surname'</w:t>
      </w:r>
      <w:r>
        <w:rPr>
          <w:rFonts w:ascii="Cascadia Mono" w:hAnsi="Cascadia Mono" w:cs="Cascadia Mono"/>
          <w:color w:val="000000"/>
          <w:sz w:val="19"/>
          <w:szCs w:val="19"/>
          <w:highlight w:val="white"/>
          <w:lang w:val="uk-UA"/>
        </w:rPr>
        <w:t xml:space="preserve">) or </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).strip()</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name = (row.get(</w:t>
      </w:r>
      <w:r>
        <w:rPr>
          <w:rFonts w:ascii="Cascadia Mono" w:hAnsi="Cascadia Mono" w:cs="Cascadia Mono"/>
          <w:color w:val="A31515"/>
          <w:sz w:val="19"/>
          <w:szCs w:val="19"/>
          <w:highlight w:val="white"/>
          <w:lang w:val="uk-UA"/>
        </w:rPr>
        <w:t>'name'</w:t>
      </w:r>
      <w:r>
        <w:rPr>
          <w:rFonts w:ascii="Cascadia Mono" w:hAnsi="Cascadia Mono" w:cs="Cascadia Mono"/>
          <w:color w:val="000000"/>
          <w:sz w:val="19"/>
          <w:szCs w:val="19"/>
          <w:highlight w:val="white"/>
          <w:lang w:val="uk-UA"/>
        </w:rPr>
        <w:t xml:space="preserve">) or </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).strip()</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patronymic = (row.get(</w:t>
      </w:r>
      <w:r>
        <w:rPr>
          <w:rFonts w:ascii="Cascadia Mono" w:hAnsi="Cascadia Mono" w:cs="Cascadia Mono"/>
          <w:color w:val="A31515"/>
          <w:sz w:val="19"/>
          <w:szCs w:val="19"/>
          <w:highlight w:val="white"/>
          <w:lang w:val="uk-UA"/>
        </w:rPr>
        <w:t>'patronymic'</w:t>
      </w:r>
      <w:r>
        <w:rPr>
          <w:rFonts w:ascii="Cascadia Mono" w:hAnsi="Cascadia Mono" w:cs="Cascadia Mono"/>
          <w:color w:val="000000"/>
          <w:sz w:val="19"/>
          <w:szCs w:val="19"/>
          <w:highlight w:val="white"/>
          <w:lang w:val="uk-UA"/>
        </w:rPr>
        <w:t xml:space="preserve">) or </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).strip()</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email = (row.get(</w:t>
      </w:r>
      <w:r>
        <w:rPr>
          <w:rFonts w:ascii="Cascadia Mono" w:hAnsi="Cascadia Mono" w:cs="Cascadia Mono"/>
          <w:color w:val="A31515"/>
          <w:sz w:val="19"/>
          <w:szCs w:val="19"/>
          <w:highlight w:val="white"/>
          <w:lang w:val="uk-UA"/>
        </w:rPr>
        <w:t>'email'</w:t>
      </w:r>
      <w:r>
        <w:rPr>
          <w:rFonts w:ascii="Cascadia Mono" w:hAnsi="Cascadia Mono" w:cs="Cascadia Mono"/>
          <w:color w:val="000000"/>
          <w:sz w:val="19"/>
          <w:szCs w:val="19"/>
          <w:highlight w:val="white"/>
          <w:lang w:val="uk-UA"/>
        </w:rPr>
        <w:t xml:space="preserve">) or </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).strip()</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group_name = (row.get(</w:t>
      </w:r>
      <w:r>
        <w:rPr>
          <w:rFonts w:ascii="Cascadia Mono" w:hAnsi="Cascadia Mono" w:cs="Cascadia Mono"/>
          <w:color w:val="A31515"/>
          <w:sz w:val="19"/>
          <w:szCs w:val="19"/>
          <w:highlight w:val="white"/>
          <w:lang w:val="uk-UA"/>
        </w:rPr>
        <w:t>'group_name'</w:t>
      </w:r>
      <w:r>
        <w:rPr>
          <w:rFonts w:ascii="Cascadia Mono" w:hAnsi="Cascadia Mono" w:cs="Cascadia Mono"/>
          <w:color w:val="000000"/>
          <w:sz w:val="19"/>
          <w:szCs w:val="19"/>
          <w:highlight w:val="white"/>
          <w:lang w:val="uk-UA"/>
        </w:rPr>
        <w:t xml:space="preserve">) or </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).strip()</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if</w:t>
      </w:r>
      <w:r>
        <w:rPr>
          <w:rFonts w:ascii="Cascadia Mono" w:hAnsi="Cascadia Mono" w:cs="Cascadia Mono"/>
          <w:color w:val="000000"/>
          <w:sz w:val="19"/>
          <w:szCs w:val="19"/>
          <w:highlight w:val="white"/>
          <w:lang w:val="uk-UA"/>
        </w:rPr>
        <w:t xml:space="preserve"> not surname or not name or not email:</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results.append({**row, </w:t>
      </w:r>
      <w:r>
        <w:rPr>
          <w:rFonts w:ascii="Cascadia Mono" w:hAnsi="Cascadia Mono" w:cs="Cascadia Mono"/>
          <w:color w:val="A31515"/>
          <w:sz w:val="19"/>
          <w:szCs w:val="19"/>
          <w:highlight w:val="white"/>
          <w:lang w:val="uk-UA"/>
        </w:rPr>
        <w:t>'status'</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'pomylka'</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'note'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'porozhnie prizvyshche, imia abo email'</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continue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if</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.objects.filter(email=email).exists():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lastRenderedPageBreak/>
        <w:t xml:space="preserve">            results.append({**row, </w:t>
      </w:r>
      <w:r>
        <w:rPr>
          <w:rFonts w:ascii="Cascadia Mono" w:hAnsi="Cascadia Mono" w:cs="Cascadia Mono"/>
          <w:color w:val="A31515"/>
          <w:sz w:val="19"/>
          <w:szCs w:val="19"/>
          <w:highlight w:val="white"/>
          <w:lang w:val="uk-UA"/>
        </w:rPr>
        <w:t>'status'</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'propushcheno'</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'note'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'email vzhe isnuie'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continue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group = </w:t>
      </w:r>
      <w:r>
        <w:rPr>
          <w:rFonts w:ascii="Cascadia Mono" w:hAnsi="Cascadia Mono" w:cs="Cascadia Mono"/>
          <w:color w:val="0000FF"/>
          <w:sz w:val="19"/>
          <w:szCs w:val="19"/>
          <w:highlight w:val="white"/>
          <w:lang w:val="uk-UA"/>
        </w:rPr>
        <w:t>None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if</w:t>
      </w:r>
      <w:r>
        <w:rPr>
          <w:rFonts w:ascii="Cascadia Mono" w:hAnsi="Cascadia Mono" w:cs="Cascadia Mono"/>
          <w:color w:val="000000"/>
          <w:sz w:val="19"/>
          <w:szCs w:val="19"/>
          <w:highlight w:val="white"/>
          <w:lang w:val="uk-UA"/>
        </w:rPr>
        <w:t xml:space="preserve"> group_name: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try</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group = </w:t>
      </w:r>
      <w:r>
        <w:rPr>
          <w:rFonts w:ascii="Cascadia Mono" w:hAnsi="Cascadia Mono" w:cs="Cascadia Mono"/>
          <w:color w:val="2B91AF"/>
          <w:sz w:val="19"/>
          <w:szCs w:val="19"/>
          <w:highlight w:val="white"/>
          <w:lang w:val="uk-UA"/>
        </w:rPr>
        <w:t>StudyGroup</w:t>
      </w:r>
      <w:r>
        <w:rPr>
          <w:rFonts w:ascii="Cascadia Mono" w:hAnsi="Cascadia Mono" w:cs="Cascadia Mono"/>
          <w:color w:val="000000"/>
          <w:sz w:val="19"/>
          <w:szCs w:val="19"/>
          <w:highlight w:val="white"/>
          <w:lang w:val="uk-UA"/>
        </w:rPr>
        <w:t>.objects.get(name=group_name)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except</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StudyGroup</w:t>
      </w:r>
      <w:r>
        <w:rPr>
          <w:rFonts w:ascii="Cascadia Mono" w:hAnsi="Cascadia Mono" w:cs="Cascadia Mono"/>
          <w:color w:val="000000"/>
          <w:sz w:val="19"/>
          <w:szCs w:val="19"/>
          <w:highlight w:val="white"/>
          <w:lang w:val="uk-UA"/>
        </w:rPr>
        <w:t>.DoesNotExist: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results.append({**row, </w:t>
      </w:r>
      <w:r>
        <w:rPr>
          <w:rFonts w:ascii="Cascadia Mono" w:hAnsi="Cascadia Mono" w:cs="Cascadia Mono"/>
          <w:color w:val="A31515"/>
          <w:sz w:val="19"/>
          <w:szCs w:val="19"/>
          <w:highlight w:val="white"/>
          <w:lang w:val="uk-UA"/>
        </w:rPr>
        <w:t>'status'</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'pomylka'</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'note'</w:t>
      </w: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f</w:t>
      </w:r>
      <w:r>
        <w:rPr>
          <w:rFonts w:ascii="Cascadia Mono" w:hAnsi="Cascadia Mono" w:cs="Cascadia Mono"/>
          <w:color w:val="A31515"/>
          <w:sz w:val="19"/>
          <w:szCs w:val="19"/>
          <w:highlight w:val="white"/>
          <w:lang w:val="uk-UA"/>
        </w:rPr>
        <w:t xml:space="preserve">'hrupa </w:t>
      </w:r>
      <w:r>
        <w:rPr>
          <w:rFonts w:ascii="Cascadia Mono" w:hAnsi="Cascadia Mono" w:cs="Cascadia Mono"/>
          <w:color w:val="000000"/>
          <w:sz w:val="19"/>
          <w:szCs w:val="19"/>
          <w:highlight w:val="white"/>
          <w:lang w:val="uk-UA"/>
        </w:rPr>
        <w:t>{group_name</w:t>
      </w:r>
      <w:r>
        <w:rPr>
          <w:rFonts w:ascii="Cascadia Mono" w:hAnsi="Cascadia Mono" w:cs="Cascadia Mono"/>
          <w:color w:val="0000FF"/>
          <w:sz w:val="19"/>
          <w:szCs w:val="19"/>
          <w:highlight w:val="white"/>
          <w:lang w:val="uk-UA"/>
        </w:rPr>
        <w:t>!r</w:t>
      </w:r>
      <w:r>
        <w:rPr>
          <w:rFonts w:ascii="Cascadia Mono" w:hAnsi="Cascadia Mono" w:cs="Cascadia Mono"/>
          <w:color w:val="000000"/>
          <w:sz w:val="19"/>
          <w:szCs w:val="19"/>
          <w:highlight w:val="white"/>
          <w:lang w:val="uk-UA"/>
        </w:rPr>
        <w:t>}</w:t>
      </w:r>
      <w:r>
        <w:rPr>
          <w:rFonts w:ascii="Cascadia Mono" w:hAnsi="Cascadia Mono" w:cs="Cascadia Mono"/>
          <w:color w:val="A31515"/>
          <w:sz w:val="19"/>
          <w:szCs w:val="19"/>
          <w:highlight w:val="white"/>
          <w:lang w:val="uk-UA"/>
        </w:rPr>
        <w:t xml:space="preserve"> ne znaydena'</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continue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role = </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Role</w:t>
      </w:r>
      <w:r>
        <w:rPr>
          <w:rFonts w:ascii="Cascadia Mono" w:hAnsi="Cascadia Mono" w:cs="Cascadia Mono"/>
          <w:color w:val="000000"/>
          <w:sz w:val="19"/>
          <w:szCs w:val="19"/>
          <w:highlight w:val="white"/>
          <w:lang w:val="uk-UA"/>
        </w:rPr>
        <w:t xml:space="preserve">.STUDENT </w:t>
      </w:r>
      <w:r>
        <w:rPr>
          <w:rFonts w:ascii="Cascadia Mono" w:hAnsi="Cascadia Mono" w:cs="Cascadia Mono"/>
          <w:color w:val="0000FF"/>
          <w:sz w:val="19"/>
          <w:szCs w:val="19"/>
          <w:highlight w:val="white"/>
          <w:lang w:val="uk-UA"/>
        </w:rPr>
        <w:t>if</w:t>
      </w:r>
      <w:r>
        <w:rPr>
          <w:rFonts w:ascii="Cascadia Mono" w:hAnsi="Cascadia Mono" w:cs="Cascadia Mono"/>
          <w:color w:val="000000"/>
          <w:sz w:val="19"/>
          <w:szCs w:val="19"/>
          <w:highlight w:val="white"/>
          <w:lang w:val="uk-UA"/>
        </w:rPr>
        <w:t xml:space="preserve"> group </w:t>
      </w:r>
      <w:r>
        <w:rPr>
          <w:rFonts w:ascii="Cascadia Mono" w:hAnsi="Cascadia Mono" w:cs="Cascadia Mono"/>
          <w:color w:val="0000FF"/>
          <w:sz w:val="19"/>
          <w:szCs w:val="19"/>
          <w:highlight w:val="white"/>
          <w:lang w:val="uk-UA"/>
        </w:rPr>
        <w:t>else</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Role</w:t>
      </w:r>
      <w:r>
        <w:rPr>
          <w:rFonts w:ascii="Cascadia Mono" w:hAnsi="Cascadia Mono" w:cs="Cascadia Mono"/>
          <w:color w:val="000000"/>
          <w:sz w:val="19"/>
          <w:szCs w:val="19"/>
          <w:highlight w:val="white"/>
          <w:lang w:val="uk-UA"/>
        </w:rPr>
        <w:t>.TEACHER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user, password = create_user(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actor=actor,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last_name=surname,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first_name=name,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patronymic=patronymic,</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email=email,</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role=role,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study_group=group,</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ip_address=ip_address,</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results.append({</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**row,</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'status'</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'stvoreno'</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'note'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'username'</w:t>
      </w:r>
      <w:r>
        <w:rPr>
          <w:rFonts w:ascii="Cascadia Mono" w:hAnsi="Cascadia Mono" w:cs="Cascadia Mono"/>
          <w:color w:val="000000"/>
          <w:sz w:val="19"/>
          <w:szCs w:val="19"/>
          <w:highlight w:val="white"/>
          <w:lang w:val="uk-UA"/>
        </w:rPr>
        <w:t>: user.username,</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'password'</w:t>
      </w:r>
      <w:r>
        <w:rPr>
          <w:rFonts w:ascii="Cascadia Mono" w:hAnsi="Cascadia Mono" w:cs="Cascadia Mono"/>
          <w:color w:val="000000"/>
          <w:sz w:val="19"/>
          <w:szCs w:val="19"/>
          <w:highlight w:val="white"/>
          <w:lang w:val="uk-UA"/>
        </w:rPr>
        <w:t>: password,</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output = io.</w:t>
      </w:r>
      <w:r>
        <w:rPr>
          <w:rFonts w:ascii="Cascadia Mono" w:hAnsi="Cascadia Mono" w:cs="Cascadia Mono"/>
          <w:color w:val="2B91AF"/>
          <w:sz w:val="19"/>
          <w:szCs w:val="19"/>
          <w:highlight w:val="white"/>
          <w:lang w:val="uk-UA"/>
        </w:rPr>
        <w:t>StringIO</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fieldnames = [</w:t>
      </w:r>
      <w:r>
        <w:rPr>
          <w:rFonts w:ascii="Cascadia Mono" w:hAnsi="Cascadia Mono" w:cs="Cascadia Mono"/>
          <w:color w:val="A31515"/>
          <w:sz w:val="19"/>
          <w:szCs w:val="19"/>
          <w:highlight w:val="white"/>
          <w:lang w:val="uk-UA"/>
        </w:rPr>
        <w:t>'surname'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'patronymic'</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'email'</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'group_name'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'username'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'password'</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'status'</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'note'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writer = csv.</w:t>
      </w:r>
      <w:r>
        <w:rPr>
          <w:rFonts w:ascii="Cascadia Mono" w:hAnsi="Cascadia Mono" w:cs="Cascadia Mono"/>
          <w:color w:val="2B91AF"/>
          <w:sz w:val="19"/>
          <w:szCs w:val="19"/>
          <w:highlight w:val="white"/>
          <w:lang w:val="uk-UA"/>
        </w:rPr>
        <w:t>DictWriter</w:t>
      </w:r>
      <w:r>
        <w:rPr>
          <w:rFonts w:ascii="Cascadia Mono" w:hAnsi="Cascadia Mono" w:cs="Cascadia Mono"/>
          <w:color w:val="000000"/>
          <w:sz w:val="19"/>
          <w:szCs w:val="19"/>
          <w:highlight w:val="white"/>
          <w:lang w:val="uk-UA"/>
        </w:rPr>
        <w:t>(output, fieldnames=fieldnames, delimiter=</w:t>
      </w:r>
      <w:r>
        <w:rPr>
          <w:rFonts w:ascii="Cascadia Mono" w:hAnsi="Cascadia Mono" w:cs="Cascadia Mono"/>
          <w:color w:val="A31515"/>
          <w:sz w:val="19"/>
          <w:szCs w:val="19"/>
          <w:highlight w:val="white"/>
          <w:lang w:val="uk-UA"/>
        </w:rPr>
        <w:t>';'</w:t>
      </w:r>
      <w:r>
        <w:rPr>
          <w:rFonts w:ascii="Cascadia Mono" w:hAnsi="Cascadia Mono" w:cs="Cascadia Mono"/>
          <w:color w:val="000000"/>
          <w:sz w:val="19"/>
          <w:szCs w:val="19"/>
          <w:highlight w:val="white"/>
          <w:lang w:val="uk-UA"/>
        </w:rPr>
        <w:t>, extrasaction=</w:t>
      </w:r>
      <w:r>
        <w:rPr>
          <w:rFonts w:ascii="Cascadia Mono" w:hAnsi="Cascadia Mono" w:cs="Cascadia Mono"/>
          <w:color w:val="A31515"/>
          <w:sz w:val="19"/>
          <w:szCs w:val="19"/>
          <w:highlight w:val="white"/>
          <w:lang w:val="uk-UA"/>
        </w:rPr>
        <w:t>'ignore'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writer.writeheader()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writer.writerows(results)</w:t>
      </w:r>
    </w:p>
    <w:p w:rsidR="000C03CC" w:rsidRDefault="000C03CC" w:rsidP="000C03CC">
      <w:pPr>
        <w:pStyle w:val="11"/>
        <w:spacing w:line="216" w:lineRule="auto"/>
        <w:ind w:firstLine="0"/>
        <w:rPr>
          <w:rFonts w:ascii="Cascadia Mono" w:hAnsi="Cascadia Mono" w:cs="Cascadia Mono"/>
          <w:color w:val="000000"/>
          <w:sz w:val="19"/>
          <w:szCs w:val="19"/>
        </w:rPr>
      </w:pPr>
      <w:r>
        <w:rPr>
          <w:rFonts w:ascii="Cascadia Mono" w:hAnsi="Cascadia Mono" w:cs="Cascadia Mono"/>
          <w:color w:val="000000"/>
          <w:sz w:val="19"/>
          <w:szCs w:val="19"/>
          <w:highlight w:val="white"/>
        </w:rPr>
        <w:t xml:space="preserve">    </w:t>
      </w:r>
      <w:r>
        <w:rPr>
          <w:rFonts w:ascii="Cascadia Mono" w:hAnsi="Cascadia Mono" w:cs="Cascadia Mono"/>
          <w:color w:val="0000FF"/>
          <w:sz w:val="19"/>
          <w:szCs w:val="19"/>
          <w:highlight w:val="white"/>
        </w:rPr>
        <w:t>return</w:t>
      </w:r>
      <w:r>
        <w:rPr>
          <w:rFonts w:ascii="Cascadia Mono" w:hAnsi="Cascadia Mono" w:cs="Cascadia Mono"/>
          <w:color w:val="000000"/>
          <w:sz w:val="19"/>
          <w:szCs w:val="19"/>
          <w:highlight w:val="white"/>
        </w:rPr>
        <w:t xml:space="preserve"> </w:t>
      </w:r>
      <w:r>
        <w:rPr>
          <w:rFonts w:ascii="Cascadia Mono" w:hAnsi="Cascadia Mono" w:cs="Cascadia Mono"/>
          <w:color w:val="A31515"/>
          <w:sz w:val="19"/>
          <w:szCs w:val="19"/>
          <w:highlight w:val="white"/>
        </w:rPr>
        <w:t>'</w:t>
      </w:r>
      <w:r>
        <w:rPr>
          <w:rFonts w:ascii="Tahoma" w:hAnsi="Tahoma" w:cs="Tahoma"/>
          <w:color w:val="A31515"/>
          <w:sz w:val="19"/>
          <w:szCs w:val="19"/>
          <w:highlight w:val="white"/>
        </w:rPr>
        <w:t>﻿</w:t>
      </w:r>
      <w:r>
        <w:rPr>
          <w:rFonts w:ascii="Cascadia Mono" w:hAnsi="Cascadia Mono" w:cs="Cascadia Mono"/>
          <w:color w:val="A31515"/>
          <w:sz w:val="19"/>
          <w:szCs w:val="19"/>
          <w:highlight w:val="white"/>
        </w:rPr>
        <w:t>'</w:t>
      </w:r>
      <w:r>
        <w:rPr>
          <w:rFonts w:ascii="Cascadia Mono" w:hAnsi="Cascadia Mono" w:cs="Cascadia Mono"/>
          <w:color w:val="000000"/>
          <w:sz w:val="19"/>
          <w:szCs w:val="19"/>
          <w:highlight w:val="white"/>
        </w:rPr>
        <w:t xml:space="preserve"> + output.getvalue()</w:t>
      </w:r>
    </w:p>
    <w:p w:rsidR="000C03CC" w:rsidRDefault="000C03CC" w:rsidP="000C03CC">
      <w:pPr>
        <w:pStyle w:val="11"/>
        <w:spacing w:line="216" w:lineRule="auto"/>
        <w:ind w:firstLine="0"/>
        <w:rPr>
          <w:rFonts w:ascii="Cascadia Mono" w:hAnsi="Cascadia Mono" w:cs="Cascadia Mono"/>
          <w:color w:val="000000"/>
          <w:sz w:val="19"/>
          <w:szCs w:val="19"/>
        </w:rPr>
      </w:pPr>
    </w:p>
    <w:p w:rsidR="000C03CC" w:rsidRDefault="000C03CC" w:rsidP="000C03CC">
      <w:pPr>
        <w:pStyle w:val="11"/>
        <w:spacing w:line="216" w:lineRule="auto"/>
        <w:ind w:firstLine="0"/>
      </w:pPr>
      <w:r w:rsidRPr="007121B5">
        <w:t>admin.py</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from</w:t>
      </w:r>
      <w:r>
        <w:rPr>
          <w:rFonts w:ascii="Cascadia Mono" w:hAnsi="Cascadia Mono" w:cs="Cascadia Mono"/>
          <w:color w:val="000000"/>
          <w:sz w:val="19"/>
          <w:szCs w:val="19"/>
          <w:highlight w:val="white"/>
          <w:lang w:val="uk-UA"/>
        </w:rPr>
        <w:t xml:space="preserve"> django.contrib </w:t>
      </w: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admin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from</w:t>
      </w:r>
      <w:r>
        <w:rPr>
          <w:rFonts w:ascii="Cascadia Mono" w:hAnsi="Cascadia Mono" w:cs="Cascadia Mono"/>
          <w:color w:val="000000"/>
          <w:sz w:val="19"/>
          <w:szCs w:val="19"/>
          <w:highlight w:val="white"/>
          <w:lang w:val="uk-UA"/>
        </w:rPr>
        <w:t xml:space="preserve"> django.contrib.auth.admin </w:t>
      </w: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UserAdmin</w:t>
      </w:r>
      <w:r>
        <w:rPr>
          <w:rFonts w:ascii="Cascadia Mono" w:hAnsi="Cascadia Mono" w:cs="Cascadia Mono"/>
          <w:color w:val="000000"/>
          <w:sz w:val="19"/>
          <w:szCs w:val="19"/>
          <w:highlight w:val="white"/>
          <w:lang w:val="uk-UA"/>
        </w:rPr>
        <w:t xml:space="preserve"> </w:t>
      </w:r>
      <w:r>
        <w:rPr>
          <w:rFonts w:ascii="Cascadia Mono" w:hAnsi="Cascadia Mono" w:cs="Cascadia Mono"/>
          <w:color w:val="0000FF"/>
          <w:sz w:val="19"/>
          <w:szCs w:val="19"/>
          <w:highlight w:val="white"/>
          <w:lang w:val="uk-UA"/>
        </w:rPr>
        <w:t>as</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BaseUserAdmin</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from</w:t>
      </w:r>
      <w:r>
        <w:rPr>
          <w:rFonts w:ascii="Cascadia Mono" w:hAnsi="Cascadia Mono" w:cs="Cascadia Mono"/>
          <w:color w:val="000000"/>
          <w:sz w:val="19"/>
          <w:szCs w:val="19"/>
          <w:highlight w:val="white"/>
          <w:lang w:val="uk-UA"/>
        </w:rPr>
        <w:t xml:space="preserve"> .models </w:t>
      </w:r>
      <w:r>
        <w:rPr>
          <w:rFonts w:ascii="Cascadia Mono" w:hAnsi="Cascadia Mono" w:cs="Cascadia Mono"/>
          <w:color w:val="0000FF"/>
          <w:sz w:val="19"/>
          <w:szCs w:val="19"/>
          <w:highlight w:val="white"/>
          <w:lang w:val="uk-UA"/>
        </w:rPr>
        <w:t>import</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Faculty</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Speciality</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StudyGroup</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User</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admin.register</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User</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class</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UserAdmin</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BaseUserAdmin</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fieldsets = </w:t>
      </w:r>
      <w:r>
        <w:rPr>
          <w:rFonts w:ascii="Cascadia Mono" w:hAnsi="Cascadia Mono" w:cs="Cascadia Mono"/>
          <w:color w:val="2B91AF"/>
          <w:sz w:val="19"/>
          <w:szCs w:val="19"/>
          <w:highlight w:val="white"/>
          <w:lang w:val="uk-UA"/>
        </w:rPr>
        <w:t>BaseUserAdmin</w:t>
      </w:r>
      <w:r>
        <w:rPr>
          <w:rFonts w:ascii="Cascadia Mono" w:hAnsi="Cascadia Mono" w:cs="Cascadia Mono"/>
          <w:color w:val="000000"/>
          <w:sz w:val="19"/>
          <w:szCs w:val="19"/>
          <w:highlight w:val="white"/>
          <w:lang w:val="uk-UA"/>
        </w:rPr>
        <w:t>.fieldsets +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'Додаткові поля'</w:t>
      </w:r>
      <w:r>
        <w:rPr>
          <w:rFonts w:ascii="Cascadia Mono" w:hAnsi="Cascadia Mono" w:cs="Cascadia Mono"/>
          <w:color w:val="000000"/>
          <w:sz w:val="19"/>
          <w:szCs w:val="19"/>
          <w:highlight w:val="white"/>
          <w:lang w:val="uk-UA"/>
        </w:rPr>
        <w:t>,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'fields'</w:t>
      </w:r>
      <w:r>
        <w:rPr>
          <w:rFonts w:ascii="Cascadia Mono" w:hAnsi="Cascadia Mono" w:cs="Cascadia Mono"/>
          <w:color w:val="000000"/>
          <w:sz w:val="19"/>
          <w:szCs w:val="19"/>
          <w:highlight w:val="white"/>
          <w:lang w:val="uk-UA"/>
        </w:rPr>
        <w:t>: (</w:t>
      </w:r>
      <w:r>
        <w:rPr>
          <w:rFonts w:ascii="Cascadia Mono" w:hAnsi="Cascadia Mono" w:cs="Cascadia Mono"/>
          <w:color w:val="A31515"/>
          <w:sz w:val="19"/>
          <w:szCs w:val="19"/>
          <w:highlight w:val="white"/>
          <w:lang w:val="uk-UA"/>
        </w:rPr>
        <w:t>'role'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'patronymic'</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'study_group'</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'faculty_affiliation'</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'must_change_password'</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add_fieldsets = </w:t>
      </w:r>
      <w:r>
        <w:rPr>
          <w:rFonts w:ascii="Cascadia Mono" w:hAnsi="Cascadia Mono" w:cs="Cascadia Mono"/>
          <w:color w:val="2B91AF"/>
          <w:sz w:val="19"/>
          <w:szCs w:val="19"/>
          <w:highlight w:val="white"/>
          <w:lang w:val="uk-UA"/>
        </w:rPr>
        <w:t>BaseUserAdmin</w:t>
      </w:r>
      <w:r>
        <w:rPr>
          <w:rFonts w:ascii="Cascadia Mono" w:hAnsi="Cascadia Mono" w:cs="Cascadia Mono"/>
          <w:color w:val="000000"/>
          <w:sz w:val="19"/>
          <w:szCs w:val="19"/>
          <w:highlight w:val="white"/>
          <w:lang w:val="uk-UA"/>
        </w:rPr>
        <w:t>.add_fieldsets +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'Додаткові поля'</w:t>
      </w:r>
      <w:r>
        <w:rPr>
          <w:rFonts w:ascii="Cascadia Mono" w:hAnsi="Cascadia Mono" w:cs="Cascadia Mono"/>
          <w:color w:val="000000"/>
          <w:sz w:val="19"/>
          <w:szCs w:val="19"/>
          <w:highlight w:val="white"/>
          <w:lang w:val="uk-UA"/>
        </w:rPr>
        <w:t>,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'fields'</w:t>
      </w:r>
      <w:r>
        <w:rPr>
          <w:rFonts w:ascii="Cascadia Mono" w:hAnsi="Cascadia Mono" w:cs="Cascadia Mono"/>
          <w:color w:val="000000"/>
          <w:sz w:val="19"/>
          <w:szCs w:val="19"/>
          <w:highlight w:val="white"/>
          <w:lang w:val="uk-UA"/>
        </w:rPr>
        <w:t>: (</w:t>
      </w:r>
      <w:r>
        <w:rPr>
          <w:rFonts w:ascii="Cascadia Mono" w:hAnsi="Cascadia Mono" w:cs="Cascadia Mono"/>
          <w:color w:val="A31515"/>
          <w:sz w:val="19"/>
          <w:szCs w:val="19"/>
          <w:highlight w:val="white"/>
          <w:lang w:val="uk-UA"/>
        </w:rPr>
        <w:t>'role'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'patronymic'</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'study_group'</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'faculty_affiliation'</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list_display = [</w:t>
      </w:r>
      <w:r>
        <w:rPr>
          <w:rFonts w:ascii="Cascadia Mono" w:hAnsi="Cascadia Mono" w:cs="Cascadia Mono"/>
          <w:color w:val="A31515"/>
          <w:sz w:val="19"/>
          <w:szCs w:val="19"/>
          <w:highlight w:val="white"/>
          <w:lang w:val="uk-UA"/>
        </w:rPr>
        <w:t>'username'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'last_name'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'first_name'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'role'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'study_group'</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'is_active'</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list_filter = [</w:t>
      </w:r>
      <w:r>
        <w:rPr>
          <w:rFonts w:ascii="Cascadia Mono" w:hAnsi="Cascadia Mono" w:cs="Cascadia Mono"/>
          <w:color w:val="A31515"/>
          <w:sz w:val="19"/>
          <w:szCs w:val="19"/>
          <w:highlight w:val="white"/>
          <w:lang w:val="uk-UA"/>
        </w:rPr>
        <w:t>'role'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'is_active'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'study_group__speciality__faculty'</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search_fields = [</w:t>
      </w:r>
      <w:r>
        <w:rPr>
          <w:rFonts w:ascii="Cascadia Mono" w:hAnsi="Cascadia Mono" w:cs="Cascadia Mono"/>
          <w:color w:val="A31515"/>
          <w:sz w:val="19"/>
          <w:szCs w:val="19"/>
          <w:highlight w:val="white"/>
          <w:lang w:val="uk-UA"/>
        </w:rPr>
        <w:t>'username'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'last_name'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'first_name'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'email'</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admin.register</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Faculty</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class</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FacultyAdmin</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admin</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ModelAdmin</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list_display = [</w:t>
      </w:r>
      <w:r>
        <w:rPr>
          <w:rFonts w:ascii="Cascadia Mono" w:hAnsi="Cascadia Mono" w:cs="Cascadia Mono"/>
          <w:color w:val="A31515"/>
          <w:sz w:val="19"/>
          <w:szCs w:val="19"/>
          <w:highlight w:val="white"/>
          <w:lang w:val="uk-UA"/>
        </w:rPr>
        <w:t>'short_code'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'dean'</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admin.register</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Speciality</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class</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SpecialityAdmin</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admin</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ModelAdmin</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list_display = [</w:t>
      </w:r>
      <w:r>
        <w:rPr>
          <w:rFonts w:ascii="Cascadia Mono" w:hAnsi="Cascadia Mono" w:cs="Cascadia Mono"/>
          <w:color w:val="A31515"/>
          <w:sz w:val="19"/>
          <w:szCs w:val="19"/>
          <w:highlight w:val="white"/>
          <w:lang w:val="uk-UA"/>
        </w:rPr>
        <w:t>'code'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'faculty'</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list_filter = [</w:t>
      </w:r>
      <w:r>
        <w:rPr>
          <w:rFonts w:ascii="Cascadia Mono" w:hAnsi="Cascadia Mono" w:cs="Cascadia Mono"/>
          <w:color w:val="A31515"/>
          <w:sz w:val="19"/>
          <w:szCs w:val="19"/>
          <w:highlight w:val="white"/>
          <w:lang w:val="uk-UA"/>
        </w:rPr>
        <w:t>'faculty'</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admin.register</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StudyGroup</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FF"/>
          <w:sz w:val="19"/>
          <w:szCs w:val="19"/>
          <w:highlight w:val="white"/>
          <w:lang w:val="uk-UA"/>
        </w:rPr>
        <w:t>class</w:t>
      </w:r>
      <w:r>
        <w:rPr>
          <w:rFonts w:ascii="Cascadia Mono" w:hAnsi="Cascadia Mono" w:cs="Cascadia Mono"/>
          <w:color w:val="000000"/>
          <w:sz w:val="19"/>
          <w:szCs w:val="19"/>
          <w:highlight w:val="white"/>
          <w:lang w:val="uk-UA"/>
        </w:rPr>
        <w:t xml:space="preserve"> </w:t>
      </w:r>
      <w:r>
        <w:rPr>
          <w:rFonts w:ascii="Cascadia Mono" w:hAnsi="Cascadia Mono" w:cs="Cascadia Mono"/>
          <w:color w:val="2B91AF"/>
          <w:sz w:val="19"/>
          <w:szCs w:val="19"/>
          <w:highlight w:val="white"/>
          <w:lang w:val="uk-UA"/>
        </w:rPr>
        <w:t>StudyGroupAdmin</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admin</w:t>
      </w:r>
      <w:r>
        <w:rPr>
          <w:rFonts w:ascii="Cascadia Mono" w:hAnsi="Cascadia Mono" w:cs="Cascadia Mono"/>
          <w:color w:val="000000"/>
          <w:sz w:val="19"/>
          <w:szCs w:val="19"/>
          <w:highlight w:val="white"/>
          <w:lang w:val="uk-UA"/>
        </w:rPr>
        <w:t>.</w:t>
      </w:r>
      <w:r>
        <w:rPr>
          <w:rFonts w:ascii="Cascadia Mono" w:hAnsi="Cascadia Mono" w:cs="Cascadia Mono"/>
          <w:color w:val="2B91AF"/>
          <w:sz w:val="19"/>
          <w:szCs w:val="19"/>
          <w:highlight w:val="white"/>
          <w:lang w:val="uk-UA"/>
        </w:rPr>
        <w:t>ModelAdmin</w:t>
      </w:r>
      <w:r>
        <w:rPr>
          <w:rFonts w:ascii="Cascadia Mono" w:hAnsi="Cascadia Mono" w:cs="Cascadia Mono"/>
          <w:color w:val="000000"/>
          <w:sz w:val="19"/>
          <w:szCs w:val="19"/>
          <w:highlight w:val="white"/>
          <w:lang w:val="uk-UA"/>
        </w:rPr>
        <w:t>):</w:t>
      </w:r>
    </w:p>
    <w:p w:rsidR="000C03CC" w:rsidRDefault="000C03CC" w:rsidP="000C03CC">
      <w:pPr>
        <w:autoSpaceDE w:val="0"/>
        <w:autoSpaceDN w:val="0"/>
        <w:adjustRightInd w:val="0"/>
        <w:spacing w:after="0" w:line="216" w:lineRule="auto"/>
        <w:rPr>
          <w:rFonts w:ascii="Cascadia Mono" w:hAnsi="Cascadia Mono" w:cs="Cascadia Mono"/>
          <w:color w:val="000000"/>
          <w:sz w:val="19"/>
          <w:szCs w:val="19"/>
          <w:highlight w:val="white"/>
          <w:lang w:val="uk-UA"/>
        </w:rPr>
      </w:pPr>
      <w:r>
        <w:rPr>
          <w:rFonts w:ascii="Cascadia Mono" w:hAnsi="Cascadia Mono" w:cs="Cascadia Mono"/>
          <w:color w:val="000000"/>
          <w:sz w:val="19"/>
          <w:szCs w:val="19"/>
          <w:highlight w:val="white"/>
          <w:lang w:val="uk-UA"/>
        </w:rPr>
        <w:t xml:space="preserve">    list_display = [</w:t>
      </w:r>
      <w:r>
        <w:rPr>
          <w:rFonts w:ascii="Cascadia Mono" w:hAnsi="Cascadia Mono" w:cs="Cascadia Mono"/>
          <w:color w:val="A31515"/>
          <w:sz w:val="19"/>
          <w:szCs w:val="19"/>
          <w:highlight w:val="white"/>
          <w:lang w:val="uk-UA"/>
        </w:rPr>
        <w:t>'name'</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'speciality'</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'year_of_entry'</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'curator'</w:t>
      </w:r>
      <w:r>
        <w:rPr>
          <w:rFonts w:ascii="Cascadia Mono" w:hAnsi="Cascadia Mono" w:cs="Cascadia Mono"/>
          <w:color w:val="000000"/>
          <w:sz w:val="19"/>
          <w:szCs w:val="19"/>
          <w:highlight w:val="white"/>
          <w:lang w:val="uk-UA"/>
        </w:rPr>
        <w:t xml:space="preserve">, </w:t>
      </w:r>
      <w:r>
        <w:rPr>
          <w:rFonts w:ascii="Cascadia Mono" w:hAnsi="Cascadia Mono" w:cs="Cascadia Mono"/>
          <w:color w:val="A31515"/>
          <w:sz w:val="19"/>
          <w:szCs w:val="19"/>
          <w:highlight w:val="white"/>
          <w:lang w:val="uk-UA"/>
        </w:rPr>
        <w:t>'headman'</w:t>
      </w:r>
      <w:r>
        <w:rPr>
          <w:rFonts w:ascii="Cascadia Mono" w:hAnsi="Cascadia Mono" w:cs="Cascadia Mono"/>
          <w:color w:val="000000"/>
          <w:sz w:val="19"/>
          <w:szCs w:val="19"/>
          <w:highlight w:val="white"/>
          <w:lang w:val="uk-UA"/>
        </w:rPr>
        <w:t>]</w:t>
      </w:r>
    </w:p>
    <w:p w:rsidR="000C03CC" w:rsidRDefault="000C03CC" w:rsidP="000C03CC">
      <w:pPr>
        <w:pStyle w:val="11"/>
        <w:spacing w:line="216" w:lineRule="auto"/>
        <w:ind w:firstLine="0"/>
        <w:rPr>
          <w:rFonts w:ascii="Cascadia Mono" w:hAnsi="Cascadia Mono" w:cs="Cascadia Mono"/>
          <w:color w:val="000000"/>
          <w:sz w:val="19"/>
          <w:szCs w:val="19"/>
        </w:rPr>
      </w:pPr>
      <w:r>
        <w:rPr>
          <w:rFonts w:ascii="Cascadia Mono" w:hAnsi="Cascadia Mono" w:cs="Cascadia Mono"/>
          <w:color w:val="000000"/>
          <w:sz w:val="19"/>
          <w:szCs w:val="19"/>
          <w:highlight w:val="white"/>
        </w:rPr>
        <w:t xml:space="preserve">    list_filter = [</w:t>
      </w:r>
      <w:r>
        <w:rPr>
          <w:rFonts w:ascii="Cascadia Mono" w:hAnsi="Cascadia Mono" w:cs="Cascadia Mono"/>
          <w:color w:val="A31515"/>
          <w:sz w:val="19"/>
          <w:szCs w:val="19"/>
          <w:highlight w:val="white"/>
        </w:rPr>
        <w:t>'speciality__faculty'</w:t>
      </w:r>
      <w:r>
        <w:rPr>
          <w:rFonts w:ascii="Cascadia Mono" w:hAnsi="Cascadia Mono" w:cs="Cascadia Mono"/>
          <w:color w:val="000000"/>
          <w:sz w:val="19"/>
          <w:szCs w:val="19"/>
          <w:highlight w:val="white"/>
        </w:rPr>
        <w:t xml:space="preserve">, </w:t>
      </w:r>
      <w:r>
        <w:rPr>
          <w:rFonts w:ascii="Cascadia Mono" w:hAnsi="Cascadia Mono" w:cs="Cascadia Mono"/>
          <w:color w:val="A31515"/>
          <w:sz w:val="19"/>
          <w:szCs w:val="19"/>
          <w:highlight w:val="white"/>
        </w:rPr>
        <w:t>'speciality'</w:t>
      </w:r>
      <w:r>
        <w:rPr>
          <w:rFonts w:ascii="Cascadia Mono" w:hAnsi="Cascadia Mono" w:cs="Cascadia Mono"/>
          <w:color w:val="000000"/>
          <w:sz w:val="19"/>
          <w:szCs w:val="19"/>
          <w:highlight w:val="white"/>
        </w:rPr>
        <w:t>]</w:t>
      </w:r>
    </w:p>
    <w:p w:rsidR="00EE4857" w:rsidRDefault="00EE4857" w:rsidP="00932314">
      <w:pPr>
        <w:pStyle w:val="11"/>
        <w:spacing w:line="216" w:lineRule="auto"/>
        <w:ind w:firstLine="0"/>
        <w:jc w:val="center"/>
        <w:sectPr w:rsidR="00EE4857" w:rsidSect="00DA56FD">
          <w:headerReference w:type="default" r:id="rId97"/>
          <w:pgSz w:w="11906" w:h="16838"/>
          <w:pgMar w:top="851" w:right="851" w:bottom="1418" w:left="1418" w:header="709" w:footer="709" w:gutter="0"/>
          <w:cols w:space="708"/>
          <w:docGrid w:linePitch="360"/>
        </w:sectPr>
      </w:pPr>
    </w:p>
    <w:p w:rsidR="00EE4857" w:rsidRPr="00EE4857" w:rsidRDefault="00EE4857" w:rsidP="00EE4857">
      <w:pPr>
        <w:pStyle w:val="11"/>
        <w:jc w:val="center"/>
        <w:rPr>
          <w:b/>
          <w:lang w:eastAsia="uk-UA"/>
        </w:rPr>
      </w:pPr>
      <w:r w:rsidRPr="00EE4857">
        <w:rPr>
          <w:b/>
          <w:lang w:eastAsia="uk-UA"/>
        </w:rPr>
        <w:lastRenderedPageBreak/>
        <w:t>БІБЛІОГРАФІЧНА ДОВІДКА</w:t>
      </w:r>
    </w:p>
    <w:p w:rsidR="00EE4857" w:rsidRDefault="00EE4857" w:rsidP="00EE4857">
      <w:pPr>
        <w:pStyle w:val="11"/>
        <w:rPr>
          <w:lang w:eastAsia="uk-UA"/>
        </w:rPr>
      </w:pPr>
    </w:p>
    <w:p w:rsidR="00EE4857" w:rsidRPr="00EE4857" w:rsidRDefault="00EE4857" w:rsidP="00EE4857">
      <w:pPr>
        <w:pStyle w:val="11"/>
        <w:rPr>
          <w:lang w:eastAsia="uk-UA"/>
        </w:rPr>
      </w:pPr>
      <w:r w:rsidRPr="00EE4857">
        <w:rPr>
          <w:b/>
          <w:bCs/>
          <w:lang w:eastAsia="uk-UA"/>
        </w:rPr>
        <w:t>Назва теми роботи:</w:t>
      </w:r>
      <w:r w:rsidRPr="00EE4857">
        <w:rPr>
          <w:lang w:eastAsia="uk-UA"/>
        </w:rPr>
        <w:t xml:space="preserve"> Розробка web-системи обліку відвідування занять студентами університету з використанням хмарних сервісів</w:t>
      </w:r>
      <w:r w:rsidR="00F62CC0">
        <w:rPr>
          <w:lang w:eastAsia="uk-UA"/>
        </w:rPr>
        <w:t>.</w:t>
      </w:r>
    </w:p>
    <w:p w:rsidR="00EE4857" w:rsidRDefault="00EE4857" w:rsidP="00EE4857">
      <w:pPr>
        <w:pStyle w:val="11"/>
        <w:rPr>
          <w:b/>
          <w:bCs/>
          <w:lang w:eastAsia="uk-UA"/>
        </w:rPr>
      </w:pPr>
    </w:p>
    <w:p w:rsidR="00EE4857" w:rsidRDefault="00EE4857" w:rsidP="00EE4857">
      <w:pPr>
        <w:pStyle w:val="11"/>
        <w:rPr>
          <w:lang w:eastAsia="uk-UA"/>
        </w:rPr>
      </w:pPr>
      <w:r w:rsidRPr="00EE4857">
        <w:rPr>
          <w:b/>
          <w:bCs/>
          <w:lang w:eastAsia="uk-UA"/>
        </w:rPr>
        <w:t>Обсяг пояснювальної записки:</w:t>
      </w:r>
      <w:r w:rsidRPr="00EE4857">
        <w:rPr>
          <w:lang w:eastAsia="uk-UA"/>
        </w:rPr>
        <w:t xml:space="preserve"> 72 сторінки (2,4 ОЧ), у тому числі 53 сторінки основного тексту (1,8 ОЧ) та 19 сторінок додатків (0,6 ОЧ)</w:t>
      </w:r>
      <w:r w:rsidR="00F62CC0">
        <w:rPr>
          <w:lang w:eastAsia="uk-UA"/>
        </w:rPr>
        <w:t>.</w:t>
      </w:r>
    </w:p>
    <w:p w:rsidR="00EE4857" w:rsidRPr="00EE4857" w:rsidRDefault="00EE4857" w:rsidP="00EE4857">
      <w:pPr>
        <w:pStyle w:val="11"/>
        <w:rPr>
          <w:lang w:eastAsia="uk-UA"/>
        </w:rPr>
      </w:pPr>
    </w:p>
    <w:p w:rsidR="00B66B7B" w:rsidRDefault="00EE4857" w:rsidP="00EE4857">
      <w:pPr>
        <w:pStyle w:val="11"/>
        <w:rPr>
          <w:lang w:eastAsia="uk-UA"/>
        </w:rPr>
      </w:pPr>
      <w:r w:rsidRPr="00EE4857">
        <w:rPr>
          <w:b/>
          <w:bCs/>
          <w:lang w:eastAsia="uk-UA"/>
        </w:rPr>
        <w:t>Перелік графічних матеріалів:</w:t>
      </w:r>
      <w:r w:rsidRPr="00EE4857">
        <w:rPr>
          <w:lang w:eastAsia="uk-UA"/>
        </w:rPr>
        <w:t xml:space="preserve"> </w:t>
      </w:r>
    </w:p>
    <w:p w:rsidR="00B66B7B" w:rsidRDefault="00B66B7B" w:rsidP="00EE4857">
      <w:pPr>
        <w:pStyle w:val="11"/>
        <w:rPr>
          <w:lang w:eastAsia="uk-UA"/>
        </w:rPr>
      </w:pPr>
      <w:r>
        <w:rPr>
          <w:lang w:eastAsia="uk-UA"/>
        </w:rPr>
        <w:t>34</w:t>
      </w:r>
      <w:r w:rsidR="00EE4857" w:rsidRPr="00EE4857">
        <w:rPr>
          <w:lang w:eastAsia="uk-UA"/>
        </w:rPr>
        <w:t xml:space="preserve"> рисунків</w:t>
      </w:r>
      <w:r>
        <w:rPr>
          <w:lang w:eastAsia="uk-UA"/>
        </w:rPr>
        <w:t xml:space="preserve"> (8 схем в основному текст</w:t>
      </w:r>
      <w:r w:rsidR="00F62CC0">
        <w:rPr>
          <w:lang w:eastAsia="uk-UA"/>
        </w:rPr>
        <w:t>і</w:t>
      </w:r>
      <w:r>
        <w:rPr>
          <w:lang w:eastAsia="uk-UA"/>
        </w:rPr>
        <w:t xml:space="preserve"> та 26</w:t>
      </w:r>
      <w:r w:rsidR="00F62CC0">
        <w:rPr>
          <w:lang w:eastAsia="uk-UA"/>
        </w:rPr>
        <w:t xml:space="preserve"> схем та скриншотів</w:t>
      </w:r>
      <w:r>
        <w:rPr>
          <w:lang w:eastAsia="uk-UA"/>
        </w:rPr>
        <w:t xml:space="preserve"> в додатках)</w:t>
      </w:r>
      <w:r w:rsidR="00F62CC0">
        <w:rPr>
          <w:lang w:eastAsia="uk-UA"/>
        </w:rPr>
        <w:t>:</w:t>
      </w:r>
      <w:r>
        <w:rPr>
          <w:lang w:eastAsia="uk-UA"/>
        </w:rPr>
        <w:t xml:space="preserve"> схеми та діаграми за темою, скриншоти екранних форм;</w:t>
      </w:r>
      <w:r w:rsidR="00EE4857" w:rsidRPr="00EE4857">
        <w:rPr>
          <w:lang w:eastAsia="uk-UA"/>
        </w:rPr>
        <w:t xml:space="preserve"> </w:t>
      </w:r>
    </w:p>
    <w:p w:rsidR="00EE4857" w:rsidRDefault="00EE4857" w:rsidP="00EE4857">
      <w:pPr>
        <w:pStyle w:val="11"/>
        <w:rPr>
          <w:lang w:eastAsia="uk-UA"/>
        </w:rPr>
      </w:pPr>
      <w:r w:rsidRPr="00EE4857">
        <w:rPr>
          <w:lang w:eastAsia="uk-UA"/>
        </w:rPr>
        <w:t>12 таблиць</w:t>
      </w:r>
      <w:r w:rsidR="00F62CC0">
        <w:rPr>
          <w:lang w:eastAsia="uk-UA"/>
        </w:rPr>
        <w:t>.</w:t>
      </w:r>
    </w:p>
    <w:p w:rsidR="00EE4857" w:rsidRPr="00EE4857" w:rsidRDefault="00EE4857" w:rsidP="00EE4857">
      <w:pPr>
        <w:pStyle w:val="11"/>
        <w:rPr>
          <w:lang w:eastAsia="uk-UA"/>
        </w:rPr>
      </w:pPr>
    </w:p>
    <w:p w:rsidR="00EE4857" w:rsidRDefault="00EE4857" w:rsidP="00EE4857">
      <w:pPr>
        <w:pStyle w:val="11"/>
        <w:rPr>
          <w:lang w:eastAsia="uk-UA"/>
        </w:rPr>
      </w:pPr>
      <w:r w:rsidRPr="00EE4857">
        <w:rPr>
          <w:b/>
          <w:bCs/>
          <w:lang w:eastAsia="uk-UA"/>
        </w:rPr>
        <w:t>Дата закінчення бакалаврської роботи:</w:t>
      </w:r>
      <w:r w:rsidRPr="00EE4857">
        <w:rPr>
          <w:lang w:eastAsia="uk-UA"/>
        </w:rPr>
        <w:t xml:space="preserve"> «</w:t>
      </w:r>
      <w:r w:rsidR="00764BFD" w:rsidRPr="00764BFD">
        <w:rPr>
          <w:color w:val="000000" w:themeColor="text1"/>
          <w:lang w:eastAsia="uk-UA"/>
        </w:rPr>
        <w:t>11</w:t>
      </w:r>
      <w:r w:rsidRPr="00764BFD">
        <w:rPr>
          <w:color w:val="000000" w:themeColor="text1"/>
          <w:lang w:eastAsia="uk-UA"/>
        </w:rPr>
        <w:t xml:space="preserve">» червня 2026 </w:t>
      </w:r>
      <w:r w:rsidRPr="00EE4857">
        <w:rPr>
          <w:lang w:eastAsia="uk-UA"/>
        </w:rPr>
        <w:t>р.</w:t>
      </w:r>
    </w:p>
    <w:p w:rsidR="00EE4857" w:rsidRPr="00EE4857" w:rsidRDefault="00EE4857" w:rsidP="00EE4857">
      <w:pPr>
        <w:pStyle w:val="11"/>
        <w:rPr>
          <w:lang w:eastAsia="uk-UA"/>
        </w:rPr>
      </w:pPr>
    </w:p>
    <w:p w:rsidR="00EE4857" w:rsidRPr="00EE4857" w:rsidRDefault="00EE4857" w:rsidP="00EE4857">
      <w:pPr>
        <w:pStyle w:val="11"/>
        <w:rPr>
          <w:lang w:eastAsia="uk-UA"/>
        </w:rPr>
      </w:pPr>
      <w:r w:rsidRPr="00EE4857">
        <w:rPr>
          <w:b/>
          <w:bCs/>
          <w:lang w:eastAsia="uk-UA"/>
        </w:rPr>
        <w:t>Підпис здобувача</w:t>
      </w:r>
      <w:r w:rsidRPr="00EE4857">
        <w:rPr>
          <w:lang w:eastAsia="uk-UA"/>
        </w:rPr>
        <w:t xml:space="preserve"> ________________</w:t>
      </w:r>
      <w:r w:rsidR="00764BFD">
        <w:rPr>
          <w:lang w:eastAsia="uk-UA"/>
        </w:rPr>
        <w:t>_____</w:t>
      </w:r>
      <w:r w:rsidR="00764BFD" w:rsidRPr="00764BFD">
        <w:rPr>
          <w:u w:val="single"/>
          <w:lang w:eastAsia="uk-UA"/>
        </w:rPr>
        <w:t>Романюк О.С</w:t>
      </w:r>
      <w:r w:rsidR="00764BFD">
        <w:rPr>
          <w:lang w:eastAsia="uk-UA"/>
        </w:rPr>
        <w:t>.</w:t>
      </w:r>
    </w:p>
    <w:p w:rsidR="00764BFD" w:rsidRDefault="00764BFD" w:rsidP="00EE4857">
      <w:pPr>
        <w:pStyle w:val="11"/>
      </w:pPr>
    </w:p>
    <w:p w:rsidR="000C03CC" w:rsidRPr="003672F1" w:rsidRDefault="000C03CC" w:rsidP="003672F1">
      <w:pPr>
        <w:rPr>
          <w:rFonts w:ascii="Times New Roman" w:hAnsi="Times New Roman"/>
          <w:sz w:val="28"/>
          <w:lang w:val="uk-UA"/>
        </w:rPr>
      </w:pPr>
    </w:p>
    <w:sectPr w:rsidR="000C03CC" w:rsidRPr="003672F1" w:rsidSect="00DA56FD">
      <w:headerReference w:type="default" r:id="rId98"/>
      <w:pgSz w:w="11906" w:h="16838"/>
      <w:pgMar w:top="851"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648" w:rsidRDefault="00964648" w:rsidP="00C37090">
      <w:pPr>
        <w:spacing w:after="0" w:line="240" w:lineRule="auto"/>
      </w:pPr>
      <w:r>
        <w:separator/>
      </w:r>
    </w:p>
  </w:endnote>
  <w:endnote w:type="continuationSeparator" w:id="0">
    <w:p w:rsidR="00964648" w:rsidRDefault="00964648" w:rsidP="00C37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Arial"/>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ascadia Mono">
    <w:panose1 w:val="020B0609020000020004"/>
    <w:charset w:val="CC"/>
    <w:family w:val="modern"/>
    <w:pitch w:val="fixed"/>
    <w:sig w:usb0="A10002FF" w:usb1="4000F9FB" w:usb2="0004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734" w:rsidRPr="00C37090" w:rsidRDefault="00484734">
    <w:pPr>
      <w:pStyle w:val="a8"/>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632824"/>
      <w:docPartObj>
        <w:docPartGallery w:val="Page Numbers (Bottom of Page)"/>
        <w:docPartUnique/>
      </w:docPartObj>
    </w:sdtPr>
    <w:sdtEndPr>
      <w:rPr>
        <w:rFonts w:ascii="Times New Roman" w:hAnsi="Times New Roman" w:cs="Times New Roman"/>
      </w:rPr>
    </w:sdtEndPr>
    <w:sdtContent>
      <w:p w:rsidR="00484734" w:rsidRPr="00F231EA" w:rsidRDefault="00484734">
        <w:pPr>
          <w:pStyle w:val="a8"/>
          <w:jc w:val="right"/>
          <w:rPr>
            <w:rFonts w:ascii="Times New Roman" w:hAnsi="Times New Roman" w:cs="Times New Roman"/>
          </w:rPr>
        </w:pPr>
        <w:r w:rsidRPr="00F231EA">
          <w:rPr>
            <w:rFonts w:ascii="Times New Roman" w:hAnsi="Times New Roman" w:cs="Times New Roman"/>
          </w:rPr>
          <w:fldChar w:fldCharType="begin"/>
        </w:r>
        <w:r w:rsidRPr="00F231EA">
          <w:rPr>
            <w:rFonts w:ascii="Times New Roman" w:hAnsi="Times New Roman" w:cs="Times New Roman"/>
          </w:rPr>
          <w:instrText>PAGE   \* MERGEFORMAT</w:instrText>
        </w:r>
        <w:r w:rsidRPr="00F231EA">
          <w:rPr>
            <w:rFonts w:ascii="Times New Roman" w:hAnsi="Times New Roman" w:cs="Times New Roman"/>
          </w:rPr>
          <w:fldChar w:fldCharType="separate"/>
        </w:r>
        <w:r w:rsidR="00A14EBC">
          <w:rPr>
            <w:rFonts w:ascii="Times New Roman" w:hAnsi="Times New Roman" w:cs="Times New Roman"/>
            <w:noProof/>
          </w:rPr>
          <w:t>73</w:t>
        </w:r>
        <w:r w:rsidRPr="00F231EA">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648" w:rsidRDefault="00964648" w:rsidP="00C37090">
      <w:pPr>
        <w:spacing w:after="0" w:line="240" w:lineRule="auto"/>
      </w:pPr>
      <w:r>
        <w:separator/>
      </w:r>
    </w:p>
  </w:footnote>
  <w:footnote w:type="continuationSeparator" w:id="0">
    <w:p w:rsidR="00964648" w:rsidRDefault="00964648" w:rsidP="00C37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734" w:rsidRDefault="00484734">
    <w:pPr>
      <w:pStyle w:val="a6"/>
    </w:pPr>
    <w:r>
      <w:rPr>
        <w:noProof/>
        <w:lang w:val="uk-UA" w:eastAsia="uk-UA"/>
      </w:rPr>
      <mc:AlternateContent>
        <mc:Choice Requires="wpg">
          <w:drawing>
            <wp:anchor distT="0" distB="0" distL="114300" distR="114300" simplePos="0" relativeHeight="251659264" behindDoc="0" locked="0" layoutInCell="1" allowOverlap="1" wp14:anchorId="6CAC22D9" wp14:editId="22C1C7F5">
              <wp:simplePos x="0" y="0"/>
              <wp:positionH relativeFrom="page">
                <wp:posOffset>759460</wp:posOffset>
              </wp:positionH>
              <wp:positionV relativeFrom="page">
                <wp:posOffset>233045</wp:posOffset>
              </wp:positionV>
              <wp:extent cx="6588000" cy="10188000"/>
              <wp:effectExtent l="0" t="0" r="22860" b="22860"/>
              <wp:wrapNone/>
              <wp:docPr id="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7996"/>
                        <a:chOff x="0" y="0"/>
                        <a:chExt cx="20000" cy="20000"/>
                      </a:xfrm>
                    </wpg:grpSpPr>
                    <wps:wsp>
                      <wps:cNvPr id="5" name="Rectangle 28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Line 28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28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28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28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28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 name="Line 28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29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Line 29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 name="Line 29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29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29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sz w:val="18"/>
                              </w:rPr>
                            </w:pPr>
                            <w:r>
                              <w:rPr>
                                <w:sz w:val="18"/>
                              </w:rPr>
                              <w:t>Змн.</w:t>
                            </w:r>
                          </w:p>
                        </w:txbxContent>
                      </wps:txbx>
                      <wps:bodyPr rot="0" vert="horz" wrap="square" lIns="12700" tIns="12700" rIns="12700" bIns="12700" anchor="t" anchorCtr="0" upright="1">
                        <a:noAutofit/>
                      </wps:bodyPr>
                    </wps:wsp>
                    <wps:wsp>
                      <wps:cNvPr id="17" name="Rectangle 29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sz w:val="18"/>
                              </w:rPr>
                            </w:pPr>
                            <w:r>
                              <w:rPr>
                                <w:sz w:val="18"/>
                              </w:rPr>
                              <w:t>Арк.</w:t>
                            </w:r>
                          </w:p>
                        </w:txbxContent>
                      </wps:txbx>
                      <wps:bodyPr rot="0" vert="horz" wrap="square" lIns="12700" tIns="12700" rIns="12700" bIns="12700" anchor="t" anchorCtr="0" upright="1">
                        <a:noAutofit/>
                      </wps:bodyPr>
                    </wps:wsp>
                    <wps:wsp>
                      <wps:cNvPr id="18" name="Rectangle 29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sz w:val="18"/>
                              </w:rPr>
                            </w:pPr>
                            <w:r>
                              <w:rPr>
                                <w:sz w:val="18"/>
                              </w:rPr>
                              <w:t>№ докум.</w:t>
                            </w:r>
                          </w:p>
                        </w:txbxContent>
                      </wps:txbx>
                      <wps:bodyPr rot="0" vert="horz" wrap="square" lIns="12700" tIns="12700" rIns="12700" bIns="12700" anchor="t" anchorCtr="0" upright="1">
                        <a:noAutofit/>
                      </wps:bodyPr>
                    </wps:wsp>
                    <wps:wsp>
                      <wps:cNvPr id="19" name="Rectangle 29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sz w:val="18"/>
                              </w:rPr>
                            </w:pPr>
                            <w:r>
                              <w:rPr>
                                <w:sz w:val="18"/>
                              </w:rPr>
                              <w:t>Підпис</w:t>
                            </w:r>
                          </w:p>
                        </w:txbxContent>
                      </wps:txbx>
                      <wps:bodyPr rot="0" vert="horz" wrap="square" lIns="12700" tIns="12700" rIns="12700" bIns="12700" anchor="t" anchorCtr="0" upright="1">
                        <a:noAutofit/>
                      </wps:bodyPr>
                    </wps:wsp>
                    <wps:wsp>
                      <wps:cNvPr id="20" name="Rectangle 29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sz w:val="18"/>
                              </w:rPr>
                            </w:pPr>
                            <w:r>
                              <w:rPr>
                                <w:sz w:val="18"/>
                              </w:rPr>
                              <w:t>Дата</w:t>
                            </w:r>
                          </w:p>
                        </w:txbxContent>
                      </wps:txbx>
                      <wps:bodyPr rot="0" vert="horz" wrap="square" lIns="12700" tIns="12700" rIns="12700" bIns="12700" anchor="t" anchorCtr="0" upright="1">
                        <a:noAutofit/>
                      </wps:bodyPr>
                    </wps:wsp>
                    <wps:wsp>
                      <wps:cNvPr id="44" name="Rectangle 29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Default="00484734" w:rsidP="007C7EF1">
                            <w:pPr>
                              <w:pStyle w:val="ae"/>
                              <w:jc w:val="center"/>
                              <w:rPr>
                                <w:sz w:val="18"/>
                              </w:rPr>
                            </w:pPr>
                            <w:r>
                              <w:rPr>
                                <w:sz w:val="18"/>
                              </w:rPr>
                              <w:t>Арк.</w:t>
                            </w:r>
                          </w:p>
                        </w:txbxContent>
                      </wps:txbx>
                      <wps:bodyPr rot="0" vert="horz" wrap="square" lIns="12700" tIns="12700" rIns="12700" bIns="12700" anchor="t" anchorCtr="0" upright="1">
                        <a:noAutofit/>
                      </wps:bodyPr>
                    </wps:wsp>
                    <wps:wsp>
                      <wps:cNvPr id="54" name="Rectangle 30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Pr="00557A35" w:rsidRDefault="00484734" w:rsidP="007C7EF1">
                            <w:pPr>
                              <w:pStyle w:val="af"/>
                              <w:rPr>
                                <w:lang w:val="uk-UA"/>
                              </w:rPr>
                            </w:pPr>
                            <w:r w:rsidRPr="00AC70CA">
                              <w:rPr>
                                <w:lang w:val="uk-UA"/>
                              </w:rPr>
                              <w:fldChar w:fldCharType="begin"/>
                            </w:r>
                            <w:r w:rsidRPr="00AC70CA">
                              <w:rPr>
                                <w:lang w:val="uk-UA"/>
                              </w:rPr>
                              <w:instrText>PAGE   \* MERGEFORMAT</w:instrText>
                            </w:r>
                            <w:r w:rsidRPr="00AC70CA">
                              <w:rPr>
                                <w:lang w:val="uk-UA"/>
                              </w:rPr>
                              <w:fldChar w:fldCharType="separate"/>
                            </w:r>
                            <w:r w:rsidR="00A14EBC">
                              <w:rPr>
                                <w:noProof/>
                                <w:lang w:val="uk-UA"/>
                              </w:rPr>
                              <w:t>54</w:t>
                            </w:r>
                            <w:r w:rsidRPr="00AC70CA">
                              <w:rPr>
                                <w:lang w:val="uk-UA"/>
                              </w:rPr>
                              <w:fldChar w:fldCharType="end"/>
                            </w:r>
                          </w:p>
                        </w:txbxContent>
                      </wps:txbx>
                      <wps:bodyPr rot="0" vert="horz" wrap="square" lIns="12700" tIns="12700" rIns="12700" bIns="12700" anchor="t" anchorCtr="0" upright="1">
                        <a:noAutofit/>
                      </wps:bodyPr>
                    </wps:wsp>
                    <wps:wsp>
                      <wps:cNvPr id="55" name="Rectangle 30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84734" w:rsidRPr="001E5768" w:rsidRDefault="00484734" w:rsidP="007C7EF1">
                            <w:pPr>
                              <w:jc w:val="center"/>
                              <w:rPr>
                                <w:rFonts w:ascii="Times New Roman" w:hAnsi="Times New Roman" w:cs="Times New Roman"/>
                                <w:sz w:val="28"/>
                                <w:szCs w:val="28"/>
                              </w:rPr>
                            </w:pPr>
                            <w:r>
                              <w:rPr>
                                <w:rFonts w:ascii="Times New Roman" w:hAnsi="Times New Roman" w:cs="Times New Roman"/>
                                <w:sz w:val="28"/>
                                <w:szCs w:val="28"/>
                              </w:rPr>
                              <w:t>БР.КІ-48</w:t>
                            </w:r>
                            <w:r w:rsidRPr="001E5768">
                              <w:rPr>
                                <w:rFonts w:ascii="Times New Roman" w:hAnsi="Times New Roman" w:cs="Times New Roman"/>
                                <w:sz w:val="28"/>
                                <w:szCs w:val="28"/>
                              </w:rPr>
                              <w:t>.00.00.000 ПЗ</w:t>
                            </w:r>
                          </w:p>
                          <w:p w:rsidR="00484734" w:rsidRPr="00883C45" w:rsidRDefault="00484734" w:rsidP="007C7EF1">
                            <w:pPr>
                              <w:pStyle w:val="ae"/>
                              <w:jc w:val="center"/>
                              <w:rPr>
                                <w:rFonts w:ascii="Times New Roman" w:hAnsi="Times New Roman"/>
                                <w:i w:val="0"/>
                                <w:lang w:val="en-US"/>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AC22D9" id="Группа 1" o:spid="_x0000_s1076" style="position:absolute;margin-left:59.8pt;margin-top:18.35pt;width:518.75pt;height:802.2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">
              <v:rect id="Rectangle 283"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" filled="f" strokeweight="2pt"/>
              <v:line id="Line 284" o:spid="_x0000_s10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285" o:spid="_x0000_s10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286" o:spid="_x0000_s10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287" o:spid="_x0000_s10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288" o:spid="_x0000_s10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289" o:spid="_x0000_s10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290" o:spid="_x0000_s10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291"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wgAAANsAAAAPAAAAZHJzL2Rvd25yZXYueG1sRE/NagIx&#10;EL4LfYcwhd40awW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A9jHg/wgAAANsAAAAPAAAA&#10;AAAAAAAAAAAAAAcCAABkcnMvZG93bnJldi54bWxQSwUGAAAAAAMAAwC3AAAA9gIAAAAA&#10;" strokeweight="1pt"/>
              <v:line id="Line 292"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293"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XQwgAAANsAAAAPAAAAZHJzL2Rvd25yZXYueG1sRE/NagIx&#10;EL4LfYcwhd40a0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DdKUXQwgAAANsAAAAPAAAA&#10;AAAAAAAAAAAAAAcCAABkcnMvZG93bnJldi54bWxQSwUGAAAAAAMAAwC3AAAA9gIAAAAA&#10;" strokeweight="1pt"/>
              <v:rect id="Rectangle 294" o:spid="_x0000_s10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rsidR="00484734" w:rsidRDefault="00484734" w:rsidP="007C7EF1">
                      <w:pPr>
                        <w:pStyle w:val="ae"/>
                        <w:jc w:val="center"/>
                        <w:rPr>
                          <w:sz w:val="18"/>
                        </w:rPr>
                      </w:pPr>
                      <w:r>
                        <w:rPr>
                          <w:sz w:val="18"/>
                        </w:rPr>
                        <w:t>Змн.</w:t>
                      </w:r>
                    </w:p>
                  </w:txbxContent>
                </v:textbox>
              </v:rect>
              <v:rect id="Rectangle 295" o:spid="_x0000_s10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rsidR="00484734" w:rsidRDefault="00484734" w:rsidP="007C7EF1">
                      <w:pPr>
                        <w:pStyle w:val="ae"/>
                        <w:jc w:val="center"/>
                        <w:rPr>
                          <w:sz w:val="18"/>
                        </w:rPr>
                      </w:pPr>
                      <w:r>
                        <w:rPr>
                          <w:sz w:val="18"/>
                        </w:rPr>
                        <w:t>Арк.</w:t>
                      </w:r>
                    </w:p>
                  </w:txbxContent>
                </v:textbox>
              </v:rect>
              <v:rect id="Rectangle 296" o:spid="_x0000_s10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rsidR="00484734" w:rsidRDefault="00484734" w:rsidP="007C7EF1">
                      <w:pPr>
                        <w:pStyle w:val="ae"/>
                        <w:jc w:val="center"/>
                        <w:rPr>
                          <w:sz w:val="18"/>
                        </w:rPr>
                      </w:pPr>
                      <w:r>
                        <w:rPr>
                          <w:sz w:val="18"/>
                        </w:rPr>
                        <w:t>№ докум.</w:t>
                      </w:r>
                    </w:p>
                  </w:txbxContent>
                </v:textbox>
              </v:rect>
              <v:rect id="Rectangle 297" o:spid="_x0000_s10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rsidR="00484734" w:rsidRDefault="00484734" w:rsidP="007C7EF1">
                      <w:pPr>
                        <w:pStyle w:val="ae"/>
                        <w:jc w:val="center"/>
                        <w:rPr>
                          <w:sz w:val="18"/>
                        </w:rPr>
                      </w:pPr>
                      <w:r>
                        <w:rPr>
                          <w:sz w:val="18"/>
                        </w:rPr>
                        <w:t>Підпис</w:t>
                      </w:r>
                    </w:p>
                  </w:txbxContent>
                </v:textbox>
              </v:rect>
              <v:rect id="Rectangle 298" o:spid="_x0000_s10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rsidR="00484734" w:rsidRDefault="00484734" w:rsidP="007C7EF1">
                      <w:pPr>
                        <w:pStyle w:val="ae"/>
                        <w:jc w:val="center"/>
                        <w:rPr>
                          <w:sz w:val="18"/>
                        </w:rPr>
                      </w:pPr>
                      <w:r>
                        <w:rPr>
                          <w:sz w:val="18"/>
                        </w:rPr>
                        <w:t>Дата</w:t>
                      </w:r>
                    </w:p>
                  </w:txbxContent>
                </v:textbox>
              </v:rect>
              <v:rect id="Rectangle 299" o:spid="_x0000_s10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" filled="f" stroked="f" strokeweight=".25pt">
                <v:textbox inset="1pt,1pt,1pt,1pt">
                  <w:txbxContent>
                    <w:p w:rsidR="00484734" w:rsidRDefault="00484734" w:rsidP="007C7EF1">
                      <w:pPr>
                        <w:pStyle w:val="ae"/>
                        <w:jc w:val="center"/>
                        <w:rPr>
                          <w:sz w:val="18"/>
                        </w:rPr>
                      </w:pPr>
                      <w:r>
                        <w:rPr>
                          <w:sz w:val="18"/>
                        </w:rPr>
                        <w:t>Арк.</w:t>
                      </w:r>
                    </w:p>
                  </w:txbxContent>
                </v:textbox>
              </v:rect>
              <v:rect id="Rectangle 300" o:spid="_x0000_s10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rsidR="00484734" w:rsidRPr="00557A35" w:rsidRDefault="00484734" w:rsidP="007C7EF1">
                      <w:pPr>
                        <w:pStyle w:val="af"/>
                        <w:rPr>
                          <w:lang w:val="uk-UA"/>
                        </w:rPr>
                      </w:pPr>
                      <w:r w:rsidRPr="00AC70CA">
                        <w:rPr>
                          <w:lang w:val="uk-UA"/>
                        </w:rPr>
                        <w:fldChar w:fldCharType="begin"/>
                      </w:r>
                      <w:r w:rsidRPr="00AC70CA">
                        <w:rPr>
                          <w:lang w:val="uk-UA"/>
                        </w:rPr>
                        <w:instrText>PAGE   \* MERGEFORMAT</w:instrText>
                      </w:r>
                      <w:r w:rsidRPr="00AC70CA">
                        <w:rPr>
                          <w:lang w:val="uk-UA"/>
                        </w:rPr>
                        <w:fldChar w:fldCharType="separate"/>
                      </w:r>
                      <w:r w:rsidR="00A14EBC">
                        <w:rPr>
                          <w:noProof/>
                          <w:lang w:val="uk-UA"/>
                        </w:rPr>
                        <w:t>54</w:t>
                      </w:r>
                      <w:r w:rsidRPr="00AC70CA">
                        <w:rPr>
                          <w:lang w:val="uk-UA"/>
                        </w:rPr>
                        <w:fldChar w:fldCharType="end"/>
                      </w:r>
                    </w:p>
                  </w:txbxContent>
                </v:textbox>
              </v:rect>
              <v:rect id="Rectangle 301" o:spid="_x0000_s10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rsidR="00484734" w:rsidRPr="001E5768" w:rsidRDefault="00484734" w:rsidP="007C7EF1">
                      <w:pPr>
                        <w:jc w:val="center"/>
                        <w:rPr>
                          <w:rFonts w:ascii="Times New Roman" w:hAnsi="Times New Roman" w:cs="Times New Roman"/>
                          <w:sz w:val="28"/>
                          <w:szCs w:val="28"/>
                        </w:rPr>
                      </w:pPr>
                      <w:r>
                        <w:rPr>
                          <w:rFonts w:ascii="Times New Roman" w:hAnsi="Times New Roman" w:cs="Times New Roman"/>
                          <w:sz w:val="28"/>
                          <w:szCs w:val="28"/>
                        </w:rPr>
                        <w:t>БР.КІ-48</w:t>
                      </w:r>
                      <w:r w:rsidRPr="001E5768">
                        <w:rPr>
                          <w:rFonts w:ascii="Times New Roman" w:hAnsi="Times New Roman" w:cs="Times New Roman"/>
                          <w:sz w:val="28"/>
                          <w:szCs w:val="28"/>
                        </w:rPr>
                        <w:t>.00.00.000 ПЗ</w:t>
                      </w:r>
                    </w:p>
                    <w:p w:rsidR="00484734" w:rsidRPr="00883C45" w:rsidRDefault="00484734" w:rsidP="007C7EF1">
                      <w:pPr>
                        <w:pStyle w:val="ae"/>
                        <w:jc w:val="center"/>
                        <w:rPr>
                          <w:rFonts w:ascii="Times New Roman" w:hAnsi="Times New Roman"/>
                          <w:i w:val="0"/>
                          <w:lang w:val="en-US"/>
                        </w:rPr>
                      </w:pPr>
                    </w:p>
                  </w:txbxContent>
                </v:textbox>
              </v:rect>
              <w10:wrap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734" w:rsidRPr="00932314" w:rsidRDefault="00484734" w:rsidP="00932314">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734" w:rsidRPr="00932314" w:rsidRDefault="00484734" w:rsidP="000C03CC">
    <w:pPr>
      <w:spacing w:after="0" w:line="240" w:lineRule="auto"/>
      <w:jc w:val="right"/>
    </w:pPr>
    <w:r>
      <w:rPr>
        <w:rFonts w:ascii="Times New Roman" w:eastAsia="Times New Roman" w:hAnsi="Times New Roman" w:cs="Times New Roman"/>
        <w:i/>
        <w:sz w:val="28"/>
        <w:szCs w:val="28"/>
        <w:lang w:eastAsia="uk-UA"/>
      </w:rPr>
      <w:t>продовження додатка Б</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734" w:rsidRDefault="00484734" w:rsidP="00932314">
    <w:pPr>
      <w:spacing w:after="0" w:line="240" w:lineRule="auto"/>
      <w:jc w:val="right"/>
    </w:pPr>
    <w:r>
      <w:rPr>
        <w:rFonts w:ascii="Times New Roman" w:eastAsia="Times New Roman" w:hAnsi="Times New Roman" w:cs="Times New Roman"/>
        <w:i/>
        <w:sz w:val="28"/>
        <w:szCs w:val="28"/>
        <w:lang w:eastAsia="uk-UA"/>
      </w:rPr>
      <w:t>продовження додатка Б</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734" w:rsidRPr="002A435C" w:rsidRDefault="00484734" w:rsidP="002A435C">
    <w:pPr>
      <w:pStyle w:val="a6"/>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734" w:rsidRPr="000C03CC" w:rsidRDefault="00484734" w:rsidP="007445EC">
    <w:pPr>
      <w:spacing w:after="0" w:line="240" w:lineRule="auto"/>
      <w:jc w:val="right"/>
      <w:rPr>
        <w:lang w:val="uk-UA"/>
      </w:rPr>
    </w:pPr>
    <w:r w:rsidRPr="00301443">
      <w:rPr>
        <w:rFonts w:ascii="Times New Roman" w:eastAsia="Times New Roman" w:hAnsi="Times New Roman" w:cs="Times New Roman"/>
        <w:i/>
        <w:sz w:val="28"/>
        <w:szCs w:val="28"/>
        <w:lang w:eastAsia="uk-UA"/>
      </w:rPr>
      <w:t xml:space="preserve">продовження додатка </w:t>
    </w:r>
    <w:r>
      <w:rPr>
        <w:rFonts w:ascii="Times New Roman" w:eastAsia="Times New Roman" w:hAnsi="Times New Roman" w:cs="Times New Roman"/>
        <w:i/>
        <w:sz w:val="28"/>
        <w:szCs w:val="28"/>
        <w:lang w:val="uk-UA" w:eastAsia="uk-UA"/>
      </w:rPr>
      <w:t>В</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734" w:rsidRPr="00EE4857" w:rsidRDefault="00484734" w:rsidP="00EE485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44897"/>
    <w:multiLevelType w:val="multilevel"/>
    <w:tmpl w:val="F352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429C0"/>
    <w:multiLevelType w:val="multilevel"/>
    <w:tmpl w:val="D5A0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0377C4"/>
    <w:multiLevelType w:val="multilevel"/>
    <w:tmpl w:val="EDBE3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7A36AE"/>
    <w:multiLevelType w:val="hybridMultilevel"/>
    <w:tmpl w:val="D2406122"/>
    <w:lvl w:ilvl="0" w:tplc="1A82404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50075EDC"/>
    <w:multiLevelType w:val="multilevel"/>
    <w:tmpl w:val="EDBE3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2745B7"/>
    <w:multiLevelType w:val="hybridMultilevel"/>
    <w:tmpl w:val="6CAC9E5A"/>
    <w:lvl w:ilvl="0" w:tplc="771A80D8">
      <w:start w:val="1"/>
      <w:numFmt w:val="decimal"/>
      <w:lvlText w:val="%1."/>
      <w:lvlJc w:val="left"/>
      <w:pPr>
        <w:ind w:left="402" w:hanging="260"/>
        <w:jc w:val="right"/>
      </w:pPr>
      <w:rPr>
        <w:rFonts w:hint="default"/>
        <w:spacing w:val="0"/>
        <w:w w:val="99"/>
        <w:lang w:val="uk-UA" w:eastAsia="en-US" w:bidi="ar-SA"/>
      </w:rPr>
    </w:lvl>
    <w:lvl w:ilvl="1" w:tplc="6E785B9E">
      <w:numFmt w:val="bullet"/>
      <w:lvlText w:val="•"/>
      <w:lvlJc w:val="left"/>
      <w:pPr>
        <w:ind w:left="1380" w:hanging="260"/>
      </w:pPr>
      <w:rPr>
        <w:rFonts w:hint="default"/>
        <w:lang w:val="uk-UA" w:eastAsia="en-US" w:bidi="ar-SA"/>
      </w:rPr>
    </w:lvl>
    <w:lvl w:ilvl="2" w:tplc="4C001F8E">
      <w:numFmt w:val="bullet"/>
      <w:lvlText w:val="•"/>
      <w:lvlJc w:val="left"/>
      <w:pPr>
        <w:ind w:left="2361" w:hanging="260"/>
      </w:pPr>
      <w:rPr>
        <w:rFonts w:hint="default"/>
        <w:lang w:val="uk-UA" w:eastAsia="en-US" w:bidi="ar-SA"/>
      </w:rPr>
    </w:lvl>
    <w:lvl w:ilvl="3" w:tplc="DCECF96E">
      <w:numFmt w:val="bullet"/>
      <w:lvlText w:val="•"/>
      <w:lvlJc w:val="left"/>
      <w:pPr>
        <w:ind w:left="3341" w:hanging="260"/>
      </w:pPr>
      <w:rPr>
        <w:rFonts w:hint="default"/>
        <w:lang w:val="uk-UA" w:eastAsia="en-US" w:bidi="ar-SA"/>
      </w:rPr>
    </w:lvl>
    <w:lvl w:ilvl="4" w:tplc="90F69A46">
      <w:numFmt w:val="bullet"/>
      <w:lvlText w:val="•"/>
      <w:lvlJc w:val="left"/>
      <w:pPr>
        <w:ind w:left="4322" w:hanging="260"/>
      </w:pPr>
      <w:rPr>
        <w:rFonts w:hint="default"/>
        <w:lang w:val="uk-UA" w:eastAsia="en-US" w:bidi="ar-SA"/>
      </w:rPr>
    </w:lvl>
    <w:lvl w:ilvl="5" w:tplc="19A8A97C">
      <w:numFmt w:val="bullet"/>
      <w:lvlText w:val="•"/>
      <w:lvlJc w:val="left"/>
      <w:pPr>
        <w:ind w:left="5303" w:hanging="260"/>
      </w:pPr>
      <w:rPr>
        <w:rFonts w:hint="default"/>
        <w:lang w:val="uk-UA" w:eastAsia="en-US" w:bidi="ar-SA"/>
      </w:rPr>
    </w:lvl>
    <w:lvl w:ilvl="6" w:tplc="9E1896CA">
      <w:numFmt w:val="bullet"/>
      <w:lvlText w:val="•"/>
      <w:lvlJc w:val="left"/>
      <w:pPr>
        <w:ind w:left="6283" w:hanging="260"/>
      </w:pPr>
      <w:rPr>
        <w:rFonts w:hint="default"/>
        <w:lang w:val="uk-UA" w:eastAsia="en-US" w:bidi="ar-SA"/>
      </w:rPr>
    </w:lvl>
    <w:lvl w:ilvl="7" w:tplc="6130082C">
      <w:numFmt w:val="bullet"/>
      <w:lvlText w:val="•"/>
      <w:lvlJc w:val="left"/>
      <w:pPr>
        <w:ind w:left="7264" w:hanging="260"/>
      </w:pPr>
      <w:rPr>
        <w:rFonts w:hint="default"/>
        <w:lang w:val="uk-UA" w:eastAsia="en-US" w:bidi="ar-SA"/>
      </w:rPr>
    </w:lvl>
    <w:lvl w:ilvl="8" w:tplc="C06A4C9E">
      <w:numFmt w:val="bullet"/>
      <w:lvlText w:val="•"/>
      <w:lvlJc w:val="left"/>
      <w:pPr>
        <w:ind w:left="8245" w:hanging="260"/>
      </w:pPr>
      <w:rPr>
        <w:rFonts w:hint="default"/>
        <w:lang w:val="uk-UA" w:eastAsia="en-US" w:bidi="ar-SA"/>
      </w:rPr>
    </w:lvl>
  </w:abstractNum>
  <w:abstractNum w:abstractNumId="6" w15:restartNumberingAfterBreak="0">
    <w:nsid w:val="70C63DE8"/>
    <w:multiLevelType w:val="multilevel"/>
    <w:tmpl w:val="623A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141C4A"/>
    <w:multiLevelType w:val="hybridMultilevel"/>
    <w:tmpl w:val="CFD24588"/>
    <w:lvl w:ilvl="0" w:tplc="1A82404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4"/>
  </w:num>
  <w:num w:numId="4">
    <w:abstractNumId w:val="6"/>
  </w:num>
  <w:num w:numId="5">
    <w:abstractNumId w:val="3"/>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80"/>
  <w:hideSpellingErrors/>
  <w:hideGrammaticalErrors/>
  <w:activeWritingStyle w:appName="MSWord" w:lang="ru-RU"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2ED"/>
    <w:rsid w:val="000237C2"/>
    <w:rsid w:val="000544BB"/>
    <w:rsid w:val="00062B52"/>
    <w:rsid w:val="000C03CC"/>
    <w:rsid w:val="00152F16"/>
    <w:rsid w:val="001848CF"/>
    <w:rsid w:val="001B4BFC"/>
    <w:rsid w:val="001B7579"/>
    <w:rsid w:val="001B7691"/>
    <w:rsid w:val="001C1DEA"/>
    <w:rsid w:val="00205F12"/>
    <w:rsid w:val="00207049"/>
    <w:rsid w:val="0021363B"/>
    <w:rsid w:val="002269B9"/>
    <w:rsid w:val="00295874"/>
    <w:rsid w:val="002A435C"/>
    <w:rsid w:val="002E1772"/>
    <w:rsid w:val="002F6DA2"/>
    <w:rsid w:val="00320F0B"/>
    <w:rsid w:val="003672F1"/>
    <w:rsid w:val="003852AD"/>
    <w:rsid w:val="003F5991"/>
    <w:rsid w:val="004614F8"/>
    <w:rsid w:val="00484734"/>
    <w:rsid w:val="00496739"/>
    <w:rsid w:val="004A312B"/>
    <w:rsid w:val="004B740D"/>
    <w:rsid w:val="004F10F9"/>
    <w:rsid w:val="00534B3D"/>
    <w:rsid w:val="00540E3F"/>
    <w:rsid w:val="0054524D"/>
    <w:rsid w:val="005E0D0D"/>
    <w:rsid w:val="006315B6"/>
    <w:rsid w:val="00665C05"/>
    <w:rsid w:val="006903C6"/>
    <w:rsid w:val="00693C65"/>
    <w:rsid w:val="006A69A5"/>
    <w:rsid w:val="006F1959"/>
    <w:rsid w:val="00705FD6"/>
    <w:rsid w:val="00717D5A"/>
    <w:rsid w:val="00721924"/>
    <w:rsid w:val="007445EC"/>
    <w:rsid w:val="00764BFD"/>
    <w:rsid w:val="007967F3"/>
    <w:rsid w:val="007B6AD9"/>
    <w:rsid w:val="007C7EF1"/>
    <w:rsid w:val="00812D19"/>
    <w:rsid w:val="00862026"/>
    <w:rsid w:val="008E1803"/>
    <w:rsid w:val="00904818"/>
    <w:rsid w:val="00927D55"/>
    <w:rsid w:val="00932314"/>
    <w:rsid w:val="00961AA3"/>
    <w:rsid w:val="00964648"/>
    <w:rsid w:val="00996BE0"/>
    <w:rsid w:val="009A2F50"/>
    <w:rsid w:val="009C055F"/>
    <w:rsid w:val="009C684D"/>
    <w:rsid w:val="009F3C6E"/>
    <w:rsid w:val="00A14EBC"/>
    <w:rsid w:val="00A34939"/>
    <w:rsid w:val="00A53682"/>
    <w:rsid w:val="00AF7940"/>
    <w:rsid w:val="00B046E7"/>
    <w:rsid w:val="00B20BB7"/>
    <w:rsid w:val="00B41961"/>
    <w:rsid w:val="00B63987"/>
    <w:rsid w:val="00B66B7B"/>
    <w:rsid w:val="00B679D3"/>
    <w:rsid w:val="00B83CFD"/>
    <w:rsid w:val="00C26E49"/>
    <w:rsid w:val="00C37090"/>
    <w:rsid w:val="00C93088"/>
    <w:rsid w:val="00C943FA"/>
    <w:rsid w:val="00D35A03"/>
    <w:rsid w:val="00DA56FD"/>
    <w:rsid w:val="00DC13D7"/>
    <w:rsid w:val="00DF73D8"/>
    <w:rsid w:val="00E91969"/>
    <w:rsid w:val="00E9712F"/>
    <w:rsid w:val="00E9780A"/>
    <w:rsid w:val="00EE4857"/>
    <w:rsid w:val="00EE7E45"/>
    <w:rsid w:val="00F03533"/>
    <w:rsid w:val="00F231EA"/>
    <w:rsid w:val="00F62CC0"/>
    <w:rsid w:val="00F75311"/>
    <w:rsid w:val="00F75EBB"/>
    <w:rsid w:val="00F75F20"/>
    <w:rsid w:val="00F85256"/>
    <w:rsid w:val="00F862ED"/>
    <w:rsid w:val="00FA47CF"/>
    <w:rsid w:val="00FD2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AF2F5"/>
  <w15:chartTrackingRefBased/>
  <w15:docId w15:val="{930EB6BE-AB1C-4081-827B-7D0451D29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97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971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971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2Розділ"/>
    <w:basedOn w:val="1"/>
    <w:link w:val="22"/>
    <w:qFormat/>
    <w:rsid w:val="00320F0B"/>
    <w:pPr>
      <w:pageBreakBefore/>
      <w:spacing w:before="0" w:line="360" w:lineRule="auto"/>
      <w:jc w:val="center"/>
    </w:pPr>
    <w:rPr>
      <w:rFonts w:ascii="Times New Roman" w:hAnsi="Times New Roman"/>
      <w:b/>
      <w:color w:val="000000" w:themeColor="text1"/>
      <w:sz w:val="28"/>
      <w:lang w:val="uk-UA"/>
    </w:rPr>
  </w:style>
  <w:style w:type="character" w:customStyle="1" w:styleId="22">
    <w:name w:val="2Розділ Знак"/>
    <w:basedOn w:val="10"/>
    <w:link w:val="21"/>
    <w:rsid w:val="00320F0B"/>
    <w:rPr>
      <w:rFonts w:ascii="Times New Roman" w:eastAsiaTheme="majorEastAsia" w:hAnsi="Times New Roman" w:cstheme="majorBidi"/>
      <w:b/>
      <w:color w:val="000000" w:themeColor="text1"/>
      <w:sz w:val="28"/>
      <w:szCs w:val="32"/>
      <w:lang w:val="uk-UA"/>
    </w:rPr>
  </w:style>
  <w:style w:type="character" w:customStyle="1" w:styleId="10">
    <w:name w:val="Заголовок 1 Знак"/>
    <w:basedOn w:val="a0"/>
    <w:link w:val="1"/>
    <w:uiPriority w:val="9"/>
    <w:rsid w:val="00E9712F"/>
    <w:rPr>
      <w:rFonts w:asciiTheme="majorHAnsi" w:eastAsiaTheme="majorEastAsia" w:hAnsiTheme="majorHAnsi" w:cstheme="majorBidi"/>
      <w:color w:val="2E74B5" w:themeColor="accent1" w:themeShade="BF"/>
      <w:sz w:val="32"/>
      <w:szCs w:val="32"/>
    </w:rPr>
  </w:style>
  <w:style w:type="paragraph" w:customStyle="1" w:styleId="31">
    <w:name w:val="3Підрозділ"/>
    <w:basedOn w:val="2"/>
    <w:link w:val="32"/>
    <w:qFormat/>
    <w:rsid w:val="00E9712F"/>
    <w:pPr>
      <w:spacing w:before="0" w:line="360" w:lineRule="auto"/>
      <w:ind w:firstLine="709"/>
      <w:jc w:val="both"/>
    </w:pPr>
    <w:rPr>
      <w:rFonts w:ascii="Times New Roman" w:hAnsi="Times New Roman"/>
      <w:b/>
      <w:color w:val="000000" w:themeColor="text1"/>
      <w:sz w:val="28"/>
      <w:lang w:val="uk-UA"/>
    </w:rPr>
  </w:style>
  <w:style w:type="character" w:customStyle="1" w:styleId="32">
    <w:name w:val="3Підрозділ Знак"/>
    <w:basedOn w:val="20"/>
    <w:link w:val="31"/>
    <w:rsid w:val="00E9712F"/>
    <w:rPr>
      <w:rFonts w:ascii="Times New Roman" w:eastAsiaTheme="majorEastAsia" w:hAnsi="Times New Roman" w:cstheme="majorBidi"/>
      <w:b/>
      <w:color w:val="000000" w:themeColor="text1"/>
      <w:sz w:val="28"/>
      <w:szCs w:val="26"/>
      <w:lang w:val="uk-UA"/>
    </w:rPr>
  </w:style>
  <w:style w:type="character" w:customStyle="1" w:styleId="20">
    <w:name w:val="Заголовок 2 Знак"/>
    <w:basedOn w:val="a0"/>
    <w:link w:val="2"/>
    <w:uiPriority w:val="9"/>
    <w:semiHidden/>
    <w:rsid w:val="00E9712F"/>
    <w:rPr>
      <w:rFonts w:asciiTheme="majorHAnsi" w:eastAsiaTheme="majorEastAsia" w:hAnsiTheme="majorHAnsi" w:cstheme="majorBidi"/>
      <w:color w:val="2E74B5" w:themeColor="accent1" w:themeShade="BF"/>
      <w:sz w:val="26"/>
      <w:szCs w:val="26"/>
    </w:rPr>
  </w:style>
  <w:style w:type="paragraph" w:customStyle="1" w:styleId="11">
    <w:name w:val="1Стандарт"/>
    <w:basedOn w:val="a"/>
    <w:link w:val="12"/>
    <w:qFormat/>
    <w:rsid w:val="00320F0B"/>
    <w:pPr>
      <w:spacing w:after="0" w:line="360" w:lineRule="auto"/>
      <w:ind w:firstLine="709"/>
      <w:jc w:val="both"/>
    </w:pPr>
    <w:rPr>
      <w:rFonts w:ascii="Times New Roman" w:hAnsi="Times New Roman"/>
      <w:sz w:val="28"/>
      <w:lang w:val="uk-UA"/>
    </w:rPr>
  </w:style>
  <w:style w:type="character" w:customStyle="1" w:styleId="12">
    <w:name w:val="1Стандарт Знак"/>
    <w:basedOn w:val="a0"/>
    <w:link w:val="11"/>
    <w:rsid w:val="00320F0B"/>
    <w:rPr>
      <w:rFonts w:ascii="Times New Roman" w:hAnsi="Times New Roman"/>
      <w:sz w:val="28"/>
      <w:lang w:val="uk-UA"/>
    </w:rPr>
  </w:style>
  <w:style w:type="paragraph" w:customStyle="1" w:styleId="4">
    <w:name w:val="4Пункт"/>
    <w:basedOn w:val="3"/>
    <w:link w:val="40"/>
    <w:qFormat/>
    <w:rsid w:val="00320F0B"/>
    <w:pPr>
      <w:spacing w:before="0" w:line="360" w:lineRule="auto"/>
      <w:ind w:firstLine="709"/>
      <w:jc w:val="both"/>
    </w:pPr>
    <w:rPr>
      <w:rFonts w:ascii="Times New Roman" w:hAnsi="Times New Roman"/>
      <w:b/>
      <w:color w:val="000000" w:themeColor="text1"/>
      <w:sz w:val="28"/>
      <w:lang w:val="uk-UA"/>
    </w:rPr>
  </w:style>
  <w:style w:type="character" w:customStyle="1" w:styleId="40">
    <w:name w:val="4Пункт Знак"/>
    <w:basedOn w:val="30"/>
    <w:link w:val="4"/>
    <w:rsid w:val="00320F0B"/>
    <w:rPr>
      <w:rFonts w:ascii="Times New Roman" w:eastAsiaTheme="majorEastAsia" w:hAnsi="Times New Roman" w:cstheme="majorBidi"/>
      <w:b/>
      <w:color w:val="000000" w:themeColor="text1"/>
      <w:sz w:val="28"/>
      <w:szCs w:val="24"/>
      <w:lang w:val="uk-UA"/>
    </w:rPr>
  </w:style>
  <w:style w:type="character" w:customStyle="1" w:styleId="30">
    <w:name w:val="Заголовок 3 Знак"/>
    <w:basedOn w:val="a0"/>
    <w:link w:val="3"/>
    <w:uiPriority w:val="9"/>
    <w:rsid w:val="00E9712F"/>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FA47C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FA47CF"/>
    <w:rPr>
      <w:b/>
      <w:bCs/>
    </w:rPr>
  </w:style>
  <w:style w:type="paragraph" w:customStyle="1" w:styleId="Default">
    <w:name w:val="Default"/>
    <w:rsid w:val="00C943FA"/>
    <w:pPr>
      <w:autoSpaceDE w:val="0"/>
      <w:autoSpaceDN w:val="0"/>
      <w:adjustRightInd w:val="0"/>
      <w:spacing w:after="0" w:line="240" w:lineRule="auto"/>
    </w:pPr>
    <w:rPr>
      <w:rFonts w:ascii="Times New Roman" w:hAnsi="Times New Roman" w:cs="Times New Roman"/>
      <w:color w:val="000000"/>
      <w:sz w:val="24"/>
      <w:szCs w:val="24"/>
      <w:lang w:val="uk-UA"/>
    </w:rPr>
  </w:style>
  <w:style w:type="table" w:customStyle="1" w:styleId="TableNormal">
    <w:name w:val="Table Normal"/>
    <w:uiPriority w:val="2"/>
    <w:semiHidden/>
    <w:unhideWhenUsed/>
    <w:qFormat/>
    <w:rsid w:val="006903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List Paragraph"/>
    <w:basedOn w:val="a"/>
    <w:uiPriority w:val="34"/>
    <w:qFormat/>
    <w:rsid w:val="006903C6"/>
    <w:pPr>
      <w:ind w:left="720"/>
      <w:contextualSpacing/>
    </w:pPr>
  </w:style>
  <w:style w:type="paragraph" w:styleId="a6">
    <w:name w:val="header"/>
    <w:basedOn w:val="a"/>
    <w:link w:val="a7"/>
    <w:uiPriority w:val="99"/>
    <w:unhideWhenUsed/>
    <w:rsid w:val="00C37090"/>
    <w:pPr>
      <w:tabs>
        <w:tab w:val="center" w:pos="4986"/>
        <w:tab w:val="right" w:pos="9973"/>
      </w:tabs>
      <w:spacing w:after="0" w:line="240" w:lineRule="auto"/>
    </w:pPr>
  </w:style>
  <w:style w:type="character" w:customStyle="1" w:styleId="a7">
    <w:name w:val="Верхній колонтитул Знак"/>
    <w:basedOn w:val="a0"/>
    <w:link w:val="a6"/>
    <w:uiPriority w:val="99"/>
    <w:rsid w:val="00C37090"/>
  </w:style>
  <w:style w:type="paragraph" w:styleId="a8">
    <w:name w:val="footer"/>
    <w:basedOn w:val="a"/>
    <w:link w:val="a9"/>
    <w:uiPriority w:val="99"/>
    <w:unhideWhenUsed/>
    <w:rsid w:val="00C37090"/>
    <w:pPr>
      <w:tabs>
        <w:tab w:val="center" w:pos="4986"/>
        <w:tab w:val="right" w:pos="9973"/>
      </w:tabs>
      <w:spacing w:after="0" w:line="240" w:lineRule="auto"/>
    </w:pPr>
  </w:style>
  <w:style w:type="character" w:customStyle="1" w:styleId="a9">
    <w:name w:val="Нижній колонтитул Знак"/>
    <w:basedOn w:val="a0"/>
    <w:link w:val="a8"/>
    <w:uiPriority w:val="99"/>
    <w:rsid w:val="00C37090"/>
  </w:style>
  <w:style w:type="paragraph" w:styleId="aa">
    <w:name w:val="TOC Heading"/>
    <w:basedOn w:val="1"/>
    <w:next w:val="a"/>
    <w:uiPriority w:val="39"/>
    <w:unhideWhenUsed/>
    <w:qFormat/>
    <w:rsid w:val="00C37090"/>
    <w:pPr>
      <w:outlineLvl w:val="9"/>
    </w:pPr>
    <w:rPr>
      <w:lang w:val="uk-UA" w:eastAsia="uk-UA"/>
    </w:rPr>
  </w:style>
  <w:style w:type="paragraph" w:styleId="13">
    <w:name w:val="toc 1"/>
    <w:basedOn w:val="a"/>
    <w:next w:val="a"/>
    <w:autoRedefine/>
    <w:uiPriority w:val="39"/>
    <w:unhideWhenUsed/>
    <w:rsid w:val="009C684D"/>
    <w:pPr>
      <w:tabs>
        <w:tab w:val="right" w:leader="dot" w:pos="9912"/>
      </w:tabs>
      <w:spacing w:after="100" w:line="240" w:lineRule="auto"/>
    </w:pPr>
    <w:rPr>
      <w:rFonts w:ascii="Times New Roman" w:eastAsia="Times New Roman" w:hAnsi="Times New Roman" w:cs="Times New Roman"/>
      <w:noProof/>
      <w:color w:val="000000" w:themeColor="text1"/>
      <w:sz w:val="28"/>
      <w:szCs w:val="28"/>
      <w:lang w:eastAsia="uk-UA"/>
    </w:rPr>
  </w:style>
  <w:style w:type="paragraph" w:styleId="23">
    <w:name w:val="toc 2"/>
    <w:basedOn w:val="a"/>
    <w:next w:val="a"/>
    <w:autoRedefine/>
    <w:uiPriority w:val="39"/>
    <w:unhideWhenUsed/>
    <w:rsid w:val="00C37090"/>
    <w:pPr>
      <w:spacing w:after="100"/>
      <w:ind w:left="220"/>
    </w:pPr>
  </w:style>
  <w:style w:type="character" w:styleId="ab">
    <w:name w:val="Hyperlink"/>
    <w:basedOn w:val="a0"/>
    <w:uiPriority w:val="99"/>
    <w:unhideWhenUsed/>
    <w:rsid w:val="00C37090"/>
    <w:rPr>
      <w:color w:val="0563C1" w:themeColor="hyperlink"/>
      <w:u w:val="single"/>
    </w:rPr>
  </w:style>
  <w:style w:type="character" w:styleId="HTML">
    <w:name w:val="HTML Code"/>
    <w:basedOn w:val="a0"/>
    <w:uiPriority w:val="99"/>
    <w:semiHidden/>
    <w:unhideWhenUsed/>
    <w:rsid w:val="00C26E49"/>
    <w:rPr>
      <w:rFonts w:ascii="Courier New" w:eastAsia="Times New Roman" w:hAnsi="Courier New" w:cs="Courier New"/>
      <w:sz w:val="20"/>
      <w:szCs w:val="20"/>
    </w:rPr>
  </w:style>
  <w:style w:type="table" w:styleId="ac">
    <w:name w:val="Table Grid"/>
    <w:basedOn w:val="a1"/>
    <w:uiPriority w:val="39"/>
    <w:rsid w:val="00C26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0">
    <w:name w:val="HTML Preformatted"/>
    <w:basedOn w:val="a"/>
    <w:link w:val="HTML1"/>
    <w:uiPriority w:val="99"/>
    <w:semiHidden/>
    <w:unhideWhenUsed/>
    <w:rsid w:val="0018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1">
    <w:name w:val="Стандартний HTML Знак"/>
    <w:basedOn w:val="a0"/>
    <w:link w:val="HTML0"/>
    <w:uiPriority w:val="99"/>
    <w:semiHidden/>
    <w:rsid w:val="001848CF"/>
    <w:rPr>
      <w:rFonts w:ascii="Courier New" w:eastAsia="Times New Roman" w:hAnsi="Courier New" w:cs="Courier New"/>
      <w:sz w:val="20"/>
      <w:szCs w:val="20"/>
      <w:lang w:val="uk-UA" w:eastAsia="uk-UA"/>
    </w:rPr>
  </w:style>
  <w:style w:type="character" w:styleId="ad">
    <w:name w:val="FollowedHyperlink"/>
    <w:basedOn w:val="a0"/>
    <w:uiPriority w:val="99"/>
    <w:semiHidden/>
    <w:unhideWhenUsed/>
    <w:rsid w:val="00A34939"/>
    <w:rPr>
      <w:color w:val="954F72" w:themeColor="followedHyperlink"/>
      <w:u w:val="single"/>
    </w:rPr>
  </w:style>
  <w:style w:type="paragraph" w:customStyle="1" w:styleId="ae">
    <w:name w:val="Чертежный"/>
    <w:uiPriority w:val="99"/>
    <w:rsid w:val="007445EC"/>
    <w:pPr>
      <w:spacing w:after="0" w:line="240" w:lineRule="auto"/>
      <w:jc w:val="both"/>
    </w:pPr>
    <w:rPr>
      <w:rFonts w:ascii="ISOCPEUR" w:eastAsia="MS Mincho" w:hAnsi="ISOCPEUR" w:cs="ISOCPEUR"/>
      <w:i/>
      <w:iCs/>
      <w:sz w:val="28"/>
      <w:szCs w:val="28"/>
      <w:lang w:val="uk-UA" w:eastAsia="ru-RU"/>
    </w:rPr>
  </w:style>
  <w:style w:type="paragraph" w:customStyle="1" w:styleId="af">
    <w:name w:val="Номер_сторінки"/>
    <w:link w:val="af0"/>
    <w:qFormat/>
    <w:rsid w:val="007445EC"/>
    <w:pPr>
      <w:jc w:val="center"/>
    </w:pPr>
    <w:rPr>
      <w:lang w:val="en-US"/>
    </w:rPr>
  </w:style>
  <w:style w:type="character" w:customStyle="1" w:styleId="af0">
    <w:name w:val="Номер_сторінки Знак"/>
    <w:basedOn w:val="a0"/>
    <w:link w:val="af"/>
    <w:rsid w:val="007445E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3311">
      <w:bodyDiv w:val="1"/>
      <w:marLeft w:val="0"/>
      <w:marRight w:val="0"/>
      <w:marTop w:val="0"/>
      <w:marBottom w:val="0"/>
      <w:divBdr>
        <w:top w:val="none" w:sz="0" w:space="0" w:color="auto"/>
        <w:left w:val="none" w:sz="0" w:space="0" w:color="auto"/>
        <w:bottom w:val="none" w:sz="0" w:space="0" w:color="auto"/>
        <w:right w:val="none" w:sz="0" w:space="0" w:color="auto"/>
      </w:divBdr>
      <w:divsChild>
        <w:div w:id="1274484386">
          <w:marLeft w:val="0"/>
          <w:marRight w:val="0"/>
          <w:marTop w:val="0"/>
          <w:marBottom w:val="0"/>
          <w:divBdr>
            <w:top w:val="none" w:sz="0" w:space="0" w:color="auto"/>
            <w:left w:val="none" w:sz="0" w:space="0" w:color="auto"/>
            <w:bottom w:val="none" w:sz="0" w:space="0" w:color="auto"/>
            <w:right w:val="none" w:sz="0" w:space="0" w:color="auto"/>
          </w:divBdr>
          <w:divsChild>
            <w:div w:id="2082751718">
              <w:marLeft w:val="0"/>
              <w:marRight w:val="0"/>
              <w:marTop w:val="0"/>
              <w:marBottom w:val="0"/>
              <w:divBdr>
                <w:top w:val="none" w:sz="0" w:space="0" w:color="auto"/>
                <w:left w:val="none" w:sz="0" w:space="0" w:color="auto"/>
                <w:bottom w:val="none" w:sz="0" w:space="0" w:color="auto"/>
                <w:right w:val="none" w:sz="0" w:space="0" w:color="auto"/>
              </w:divBdr>
              <w:divsChild>
                <w:div w:id="4547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594119">
          <w:marLeft w:val="0"/>
          <w:marRight w:val="0"/>
          <w:marTop w:val="0"/>
          <w:marBottom w:val="0"/>
          <w:divBdr>
            <w:top w:val="none" w:sz="0" w:space="0" w:color="auto"/>
            <w:left w:val="none" w:sz="0" w:space="0" w:color="auto"/>
            <w:bottom w:val="none" w:sz="0" w:space="0" w:color="auto"/>
            <w:right w:val="none" w:sz="0" w:space="0" w:color="auto"/>
          </w:divBdr>
          <w:divsChild>
            <w:div w:id="1917007323">
              <w:marLeft w:val="0"/>
              <w:marRight w:val="0"/>
              <w:marTop w:val="0"/>
              <w:marBottom w:val="0"/>
              <w:divBdr>
                <w:top w:val="none" w:sz="0" w:space="0" w:color="auto"/>
                <w:left w:val="none" w:sz="0" w:space="0" w:color="auto"/>
                <w:bottom w:val="none" w:sz="0" w:space="0" w:color="auto"/>
                <w:right w:val="none" w:sz="0" w:space="0" w:color="auto"/>
              </w:divBdr>
              <w:divsChild>
                <w:div w:id="1398212822">
                  <w:marLeft w:val="0"/>
                  <w:marRight w:val="0"/>
                  <w:marTop w:val="0"/>
                  <w:marBottom w:val="0"/>
                  <w:divBdr>
                    <w:top w:val="none" w:sz="0" w:space="0" w:color="auto"/>
                    <w:left w:val="none" w:sz="0" w:space="0" w:color="auto"/>
                    <w:bottom w:val="none" w:sz="0" w:space="0" w:color="auto"/>
                    <w:right w:val="none" w:sz="0" w:space="0" w:color="auto"/>
                  </w:divBdr>
                  <w:divsChild>
                    <w:div w:id="1280381791">
                      <w:marLeft w:val="0"/>
                      <w:marRight w:val="0"/>
                      <w:marTop w:val="0"/>
                      <w:marBottom w:val="0"/>
                      <w:divBdr>
                        <w:top w:val="none" w:sz="0" w:space="0" w:color="auto"/>
                        <w:left w:val="none" w:sz="0" w:space="0" w:color="auto"/>
                        <w:bottom w:val="none" w:sz="0" w:space="0" w:color="auto"/>
                        <w:right w:val="none" w:sz="0" w:space="0" w:color="auto"/>
                      </w:divBdr>
                    </w:div>
                    <w:div w:id="6916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28361">
          <w:marLeft w:val="0"/>
          <w:marRight w:val="0"/>
          <w:marTop w:val="0"/>
          <w:marBottom w:val="0"/>
          <w:divBdr>
            <w:top w:val="none" w:sz="0" w:space="0" w:color="auto"/>
            <w:left w:val="none" w:sz="0" w:space="0" w:color="auto"/>
            <w:bottom w:val="none" w:sz="0" w:space="0" w:color="auto"/>
            <w:right w:val="none" w:sz="0" w:space="0" w:color="auto"/>
          </w:divBdr>
          <w:divsChild>
            <w:div w:id="506605142">
              <w:marLeft w:val="0"/>
              <w:marRight w:val="0"/>
              <w:marTop w:val="0"/>
              <w:marBottom w:val="0"/>
              <w:divBdr>
                <w:top w:val="none" w:sz="0" w:space="0" w:color="auto"/>
                <w:left w:val="none" w:sz="0" w:space="0" w:color="auto"/>
                <w:bottom w:val="none" w:sz="0" w:space="0" w:color="auto"/>
                <w:right w:val="none" w:sz="0" w:space="0" w:color="auto"/>
              </w:divBdr>
              <w:divsChild>
                <w:div w:id="11124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7642">
      <w:bodyDiv w:val="1"/>
      <w:marLeft w:val="0"/>
      <w:marRight w:val="0"/>
      <w:marTop w:val="0"/>
      <w:marBottom w:val="0"/>
      <w:divBdr>
        <w:top w:val="none" w:sz="0" w:space="0" w:color="auto"/>
        <w:left w:val="none" w:sz="0" w:space="0" w:color="auto"/>
        <w:bottom w:val="none" w:sz="0" w:space="0" w:color="auto"/>
        <w:right w:val="none" w:sz="0" w:space="0" w:color="auto"/>
      </w:divBdr>
    </w:div>
    <w:div w:id="106050883">
      <w:bodyDiv w:val="1"/>
      <w:marLeft w:val="0"/>
      <w:marRight w:val="0"/>
      <w:marTop w:val="0"/>
      <w:marBottom w:val="0"/>
      <w:divBdr>
        <w:top w:val="none" w:sz="0" w:space="0" w:color="auto"/>
        <w:left w:val="none" w:sz="0" w:space="0" w:color="auto"/>
        <w:bottom w:val="none" w:sz="0" w:space="0" w:color="auto"/>
        <w:right w:val="none" w:sz="0" w:space="0" w:color="auto"/>
      </w:divBdr>
    </w:div>
    <w:div w:id="318071962">
      <w:bodyDiv w:val="1"/>
      <w:marLeft w:val="0"/>
      <w:marRight w:val="0"/>
      <w:marTop w:val="0"/>
      <w:marBottom w:val="0"/>
      <w:divBdr>
        <w:top w:val="none" w:sz="0" w:space="0" w:color="auto"/>
        <w:left w:val="none" w:sz="0" w:space="0" w:color="auto"/>
        <w:bottom w:val="none" w:sz="0" w:space="0" w:color="auto"/>
        <w:right w:val="none" w:sz="0" w:space="0" w:color="auto"/>
      </w:divBdr>
    </w:div>
    <w:div w:id="328169608">
      <w:bodyDiv w:val="1"/>
      <w:marLeft w:val="0"/>
      <w:marRight w:val="0"/>
      <w:marTop w:val="0"/>
      <w:marBottom w:val="0"/>
      <w:divBdr>
        <w:top w:val="none" w:sz="0" w:space="0" w:color="auto"/>
        <w:left w:val="none" w:sz="0" w:space="0" w:color="auto"/>
        <w:bottom w:val="none" w:sz="0" w:space="0" w:color="auto"/>
        <w:right w:val="none" w:sz="0" w:space="0" w:color="auto"/>
      </w:divBdr>
    </w:div>
    <w:div w:id="417137283">
      <w:bodyDiv w:val="1"/>
      <w:marLeft w:val="0"/>
      <w:marRight w:val="0"/>
      <w:marTop w:val="0"/>
      <w:marBottom w:val="0"/>
      <w:divBdr>
        <w:top w:val="none" w:sz="0" w:space="0" w:color="auto"/>
        <w:left w:val="none" w:sz="0" w:space="0" w:color="auto"/>
        <w:bottom w:val="none" w:sz="0" w:space="0" w:color="auto"/>
        <w:right w:val="none" w:sz="0" w:space="0" w:color="auto"/>
      </w:divBdr>
    </w:div>
    <w:div w:id="637227357">
      <w:bodyDiv w:val="1"/>
      <w:marLeft w:val="0"/>
      <w:marRight w:val="0"/>
      <w:marTop w:val="0"/>
      <w:marBottom w:val="0"/>
      <w:divBdr>
        <w:top w:val="none" w:sz="0" w:space="0" w:color="auto"/>
        <w:left w:val="none" w:sz="0" w:space="0" w:color="auto"/>
        <w:bottom w:val="none" w:sz="0" w:space="0" w:color="auto"/>
        <w:right w:val="none" w:sz="0" w:space="0" w:color="auto"/>
      </w:divBdr>
    </w:div>
    <w:div w:id="660699389">
      <w:bodyDiv w:val="1"/>
      <w:marLeft w:val="0"/>
      <w:marRight w:val="0"/>
      <w:marTop w:val="0"/>
      <w:marBottom w:val="0"/>
      <w:divBdr>
        <w:top w:val="none" w:sz="0" w:space="0" w:color="auto"/>
        <w:left w:val="none" w:sz="0" w:space="0" w:color="auto"/>
        <w:bottom w:val="none" w:sz="0" w:space="0" w:color="auto"/>
        <w:right w:val="none" w:sz="0" w:space="0" w:color="auto"/>
      </w:divBdr>
    </w:div>
    <w:div w:id="734745542">
      <w:bodyDiv w:val="1"/>
      <w:marLeft w:val="0"/>
      <w:marRight w:val="0"/>
      <w:marTop w:val="0"/>
      <w:marBottom w:val="0"/>
      <w:divBdr>
        <w:top w:val="none" w:sz="0" w:space="0" w:color="auto"/>
        <w:left w:val="none" w:sz="0" w:space="0" w:color="auto"/>
        <w:bottom w:val="none" w:sz="0" w:space="0" w:color="auto"/>
        <w:right w:val="none" w:sz="0" w:space="0" w:color="auto"/>
      </w:divBdr>
    </w:div>
    <w:div w:id="770007506">
      <w:bodyDiv w:val="1"/>
      <w:marLeft w:val="0"/>
      <w:marRight w:val="0"/>
      <w:marTop w:val="0"/>
      <w:marBottom w:val="0"/>
      <w:divBdr>
        <w:top w:val="none" w:sz="0" w:space="0" w:color="auto"/>
        <w:left w:val="none" w:sz="0" w:space="0" w:color="auto"/>
        <w:bottom w:val="none" w:sz="0" w:space="0" w:color="auto"/>
        <w:right w:val="none" w:sz="0" w:space="0" w:color="auto"/>
      </w:divBdr>
    </w:div>
    <w:div w:id="885751622">
      <w:bodyDiv w:val="1"/>
      <w:marLeft w:val="0"/>
      <w:marRight w:val="0"/>
      <w:marTop w:val="0"/>
      <w:marBottom w:val="0"/>
      <w:divBdr>
        <w:top w:val="none" w:sz="0" w:space="0" w:color="auto"/>
        <w:left w:val="none" w:sz="0" w:space="0" w:color="auto"/>
        <w:bottom w:val="none" w:sz="0" w:space="0" w:color="auto"/>
        <w:right w:val="none" w:sz="0" w:space="0" w:color="auto"/>
      </w:divBdr>
    </w:div>
    <w:div w:id="913204749">
      <w:bodyDiv w:val="1"/>
      <w:marLeft w:val="0"/>
      <w:marRight w:val="0"/>
      <w:marTop w:val="0"/>
      <w:marBottom w:val="0"/>
      <w:divBdr>
        <w:top w:val="none" w:sz="0" w:space="0" w:color="auto"/>
        <w:left w:val="none" w:sz="0" w:space="0" w:color="auto"/>
        <w:bottom w:val="none" w:sz="0" w:space="0" w:color="auto"/>
        <w:right w:val="none" w:sz="0" w:space="0" w:color="auto"/>
      </w:divBdr>
      <w:divsChild>
        <w:div w:id="101730483">
          <w:marLeft w:val="0"/>
          <w:marRight w:val="0"/>
          <w:marTop w:val="0"/>
          <w:marBottom w:val="0"/>
          <w:divBdr>
            <w:top w:val="none" w:sz="0" w:space="0" w:color="auto"/>
            <w:left w:val="none" w:sz="0" w:space="0" w:color="auto"/>
            <w:bottom w:val="none" w:sz="0" w:space="0" w:color="auto"/>
            <w:right w:val="none" w:sz="0" w:space="0" w:color="auto"/>
          </w:divBdr>
          <w:divsChild>
            <w:div w:id="606161218">
              <w:marLeft w:val="0"/>
              <w:marRight w:val="0"/>
              <w:marTop w:val="0"/>
              <w:marBottom w:val="0"/>
              <w:divBdr>
                <w:top w:val="none" w:sz="0" w:space="0" w:color="auto"/>
                <w:left w:val="none" w:sz="0" w:space="0" w:color="auto"/>
                <w:bottom w:val="none" w:sz="0" w:space="0" w:color="auto"/>
                <w:right w:val="none" w:sz="0" w:space="0" w:color="auto"/>
              </w:divBdr>
              <w:divsChild>
                <w:div w:id="1243026371">
                  <w:marLeft w:val="0"/>
                  <w:marRight w:val="0"/>
                  <w:marTop w:val="0"/>
                  <w:marBottom w:val="0"/>
                  <w:divBdr>
                    <w:top w:val="none" w:sz="0" w:space="0" w:color="auto"/>
                    <w:left w:val="none" w:sz="0" w:space="0" w:color="auto"/>
                    <w:bottom w:val="none" w:sz="0" w:space="0" w:color="auto"/>
                    <w:right w:val="none" w:sz="0" w:space="0" w:color="auto"/>
                  </w:divBdr>
                  <w:divsChild>
                    <w:div w:id="485360886">
                      <w:marLeft w:val="0"/>
                      <w:marRight w:val="0"/>
                      <w:marTop w:val="0"/>
                      <w:marBottom w:val="0"/>
                      <w:divBdr>
                        <w:top w:val="none" w:sz="0" w:space="0" w:color="auto"/>
                        <w:left w:val="none" w:sz="0" w:space="0" w:color="auto"/>
                        <w:bottom w:val="none" w:sz="0" w:space="0" w:color="auto"/>
                        <w:right w:val="none" w:sz="0" w:space="0" w:color="auto"/>
                      </w:divBdr>
                    </w:div>
                    <w:div w:id="136520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5762">
          <w:marLeft w:val="0"/>
          <w:marRight w:val="0"/>
          <w:marTop w:val="0"/>
          <w:marBottom w:val="0"/>
          <w:divBdr>
            <w:top w:val="none" w:sz="0" w:space="0" w:color="auto"/>
            <w:left w:val="none" w:sz="0" w:space="0" w:color="auto"/>
            <w:bottom w:val="none" w:sz="0" w:space="0" w:color="auto"/>
            <w:right w:val="none" w:sz="0" w:space="0" w:color="auto"/>
          </w:divBdr>
          <w:divsChild>
            <w:div w:id="1417820998">
              <w:marLeft w:val="0"/>
              <w:marRight w:val="0"/>
              <w:marTop w:val="0"/>
              <w:marBottom w:val="0"/>
              <w:divBdr>
                <w:top w:val="none" w:sz="0" w:space="0" w:color="auto"/>
                <w:left w:val="none" w:sz="0" w:space="0" w:color="auto"/>
                <w:bottom w:val="none" w:sz="0" w:space="0" w:color="auto"/>
                <w:right w:val="none" w:sz="0" w:space="0" w:color="auto"/>
              </w:divBdr>
              <w:divsChild>
                <w:div w:id="185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952877">
          <w:marLeft w:val="0"/>
          <w:marRight w:val="0"/>
          <w:marTop w:val="0"/>
          <w:marBottom w:val="0"/>
          <w:divBdr>
            <w:top w:val="none" w:sz="0" w:space="0" w:color="auto"/>
            <w:left w:val="none" w:sz="0" w:space="0" w:color="auto"/>
            <w:bottom w:val="none" w:sz="0" w:space="0" w:color="auto"/>
            <w:right w:val="none" w:sz="0" w:space="0" w:color="auto"/>
          </w:divBdr>
          <w:divsChild>
            <w:div w:id="711001134">
              <w:marLeft w:val="0"/>
              <w:marRight w:val="0"/>
              <w:marTop w:val="0"/>
              <w:marBottom w:val="0"/>
              <w:divBdr>
                <w:top w:val="none" w:sz="0" w:space="0" w:color="auto"/>
                <w:left w:val="none" w:sz="0" w:space="0" w:color="auto"/>
                <w:bottom w:val="none" w:sz="0" w:space="0" w:color="auto"/>
                <w:right w:val="none" w:sz="0" w:space="0" w:color="auto"/>
              </w:divBdr>
              <w:divsChild>
                <w:div w:id="162934064">
                  <w:marLeft w:val="0"/>
                  <w:marRight w:val="0"/>
                  <w:marTop w:val="0"/>
                  <w:marBottom w:val="0"/>
                  <w:divBdr>
                    <w:top w:val="none" w:sz="0" w:space="0" w:color="auto"/>
                    <w:left w:val="none" w:sz="0" w:space="0" w:color="auto"/>
                    <w:bottom w:val="none" w:sz="0" w:space="0" w:color="auto"/>
                    <w:right w:val="none" w:sz="0" w:space="0" w:color="auto"/>
                  </w:divBdr>
                  <w:divsChild>
                    <w:div w:id="591934875">
                      <w:marLeft w:val="0"/>
                      <w:marRight w:val="0"/>
                      <w:marTop w:val="0"/>
                      <w:marBottom w:val="0"/>
                      <w:divBdr>
                        <w:top w:val="none" w:sz="0" w:space="0" w:color="auto"/>
                        <w:left w:val="none" w:sz="0" w:space="0" w:color="auto"/>
                        <w:bottom w:val="none" w:sz="0" w:space="0" w:color="auto"/>
                        <w:right w:val="none" w:sz="0" w:space="0" w:color="auto"/>
                      </w:divBdr>
                    </w:div>
                    <w:div w:id="19715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8450">
          <w:marLeft w:val="0"/>
          <w:marRight w:val="0"/>
          <w:marTop w:val="0"/>
          <w:marBottom w:val="0"/>
          <w:divBdr>
            <w:top w:val="none" w:sz="0" w:space="0" w:color="auto"/>
            <w:left w:val="none" w:sz="0" w:space="0" w:color="auto"/>
            <w:bottom w:val="none" w:sz="0" w:space="0" w:color="auto"/>
            <w:right w:val="none" w:sz="0" w:space="0" w:color="auto"/>
          </w:divBdr>
          <w:divsChild>
            <w:div w:id="1307852497">
              <w:marLeft w:val="0"/>
              <w:marRight w:val="0"/>
              <w:marTop w:val="0"/>
              <w:marBottom w:val="0"/>
              <w:divBdr>
                <w:top w:val="none" w:sz="0" w:space="0" w:color="auto"/>
                <w:left w:val="none" w:sz="0" w:space="0" w:color="auto"/>
                <w:bottom w:val="none" w:sz="0" w:space="0" w:color="auto"/>
                <w:right w:val="none" w:sz="0" w:space="0" w:color="auto"/>
              </w:divBdr>
              <w:divsChild>
                <w:div w:id="3052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866714">
      <w:bodyDiv w:val="1"/>
      <w:marLeft w:val="0"/>
      <w:marRight w:val="0"/>
      <w:marTop w:val="0"/>
      <w:marBottom w:val="0"/>
      <w:divBdr>
        <w:top w:val="none" w:sz="0" w:space="0" w:color="auto"/>
        <w:left w:val="none" w:sz="0" w:space="0" w:color="auto"/>
        <w:bottom w:val="none" w:sz="0" w:space="0" w:color="auto"/>
        <w:right w:val="none" w:sz="0" w:space="0" w:color="auto"/>
      </w:divBdr>
    </w:div>
    <w:div w:id="960957060">
      <w:bodyDiv w:val="1"/>
      <w:marLeft w:val="0"/>
      <w:marRight w:val="0"/>
      <w:marTop w:val="0"/>
      <w:marBottom w:val="0"/>
      <w:divBdr>
        <w:top w:val="none" w:sz="0" w:space="0" w:color="auto"/>
        <w:left w:val="none" w:sz="0" w:space="0" w:color="auto"/>
        <w:bottom w:val="none" w:sz="0" w:space="0" w:color="auto"/>
        <w:right w:val="none" w:sz="0" w:space="0" w:color="auto"/>
      </w:divBdr>
    </w:div>
    <w:div w:id="973026168">
      <w:bodyDiv w:val="1"/>
      <w:marLeft w:val="0"/>
      <w:marRight w:val="0"/>
      <w:marTop w:val="0"/>
      <w:marBottom w:val="0"/>
      <w:divBdr>
        <w:top w:val="none" w:sz="0" w:space="0" w:color="auto"/>
        <w:left w:val="none" w:sz="0" w:space="0" w:color="auto"/>
        <w:bottom w:val="none" w:sz="0" w:space="0" w:color="auto"/>
        <w:right w:val="none" w:sz="0" w:space="0" w:color="auto"/>
      </w:divBdr>
      <w:divsChild>
        <w:div w:id="952631961">
          <w:marLeft w:val="0"/>
          <w:marRight w:val="0"/>
          <w:marTop w:val="0"/>
          <w:marBottom w:val="0"/>
          <w:divBdr>
            <w:top w:val="none" w:sz="0" w:space="0" w:color="auto"/>
            <w:left w:val="none" w:sz="0" w:space="0" w:color="auto"/>
            <w:bottom w:val="none" w:sz="0" w:space="0" w:color="auto"/>
            <w:right w:val="none" w:sz="0" w:space="0" w:color="auto"/>
          </w:divBdr>
          <w:divsChild>
            <w:div w:id="67849543">
              <w:marLeft w:val="0"/>
              <w:marRight w:val="0"/>
              <w:marTop w:val="0"/>
              <w:marBottom w:val="0"/>
              <w:divBdr>
                <w:top w:val="none" w:sz="0" w:space="0" w:color="auto"/>
                <w:left w:val="none" w:sz="0" w:space="0" w:color="auto"/>
                <w:bottom w:val="none" w:sz="0" w:space="0" w:color="auto"/>
                <w:right w:val="none" w:sz="0" w:space="0" w:color="auto"/>
              </w:divBdr>
              <w:divsChild>
                <w:div w:id="1161241796">
                  <w:marLeft w:val="0"/>
                  <w:marRight w:val="0"/>
                  <w:marTop w:val="0"/>
                  <w:marBottom w:val="0"/>
                  <w:divBdr>
                    <w:top w:val="none" w:sz="0" w:space="0" w:color="auto"/>
                    <w:left w:val="none" w:sz="0" w:space="0" w:color="auto"/>
                    <w:bottom w:val="none" w:sz="0" w:space="0" w:color="auto"/>
                    <w:right w:val="none" w:sz="0" w:space="0" w:color="auto"/>
                  </w:divBdr>
                  <w:divsChild>
                    <w:div w:id="1141264167">
                      <w:marLeft w:val="0"/>
                      <w:marRight w:val="0"/>
                      <w:marTop w:val="0"/>
                      <w:marBottom w:val="0"/>
                      <w:divBdr>
                        <w:top w:val="none" w:sz="0" w:space="0" w:color="auto"/>
                        <w:left w:val="none" w:sz="0" w:space="0" w:color="auto"/>
                        <w:bottom w:val="none" w:sz="0" w:space="0" w:color="auto"/>
                        <w:right w:val="none" w:sz="0" w:space="0" w:color="auto"/>
                      </w:divBdr>
                    </w:div>
                    <w:div w:id="6505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35911">
          <w:marLeft w:val="0"/>
          <w:marRight w:val="0"/>
          <w:marTop w:val="0"/>
          <w:marBottom w:val="0"/>
          <w:divBdr>
            <w:top w:val="none" w:sz="0" w:space="0" w:color="auto"/>
            <w:left w:val="none" w:sz="0" w:space="0" w:color="auto"/>
            <w:bottom w:val="none" w:sz="0" w:space="0" w:color="auto"/>
            <w:right w:val="none" w:sz="0" w:space="0" w:color="auto"/>
          </w:divBdr>
          <w:divsChild>
            <w:div w:id="185339729">
              <w:marLeft w:val="0"/>
              <w:marRight w:val="0"/>
              <w:marTop w:val="0"/>
              <w:marBottom w:val="0"/>
              <w:divBdr>
                <w:top w:val="none" w:sz="0" w:space="0" w:color="auto"/>
                <w:left w:val="none" w:sz="0" w:space="0" w:color="auto"/>
                <w:bottom w:val="none" w:sz="0" w:space="0" w:color="auto"/>
                <w:right w:val="none" w:sz="0" w:space="0" w:color="auto"/>
              </w:divBdr>
              <w:divsChild>
                <w:div w:id="208957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15890">
          <w:marLeft w:val="0"/>
          <w:marRight w:val="0"/>
          <w:marTop w:val="0"/>
          <w:marBottom w:val="0"/>
          <w:divBdr>
            <w:top w:val="none" w:sz="0" w:space="0" w:color="auto"/>
            <w:left w:val="none" w:sz="0" w:space="0" w:color="auto"/>
            <w:bottom w:val="none" w:sz="0" w:space="0" w:color="auto"/>
            <w:right w:val="none" w:sz="0" w:space="0" w:color="auto"/>
          </w:divBdr>
          <w:divsChild>
            <w:div w:id="1485392618">
              <w:marLeft w:val="0"/>
              <w:marRight w:val="0"/>
              <w:marTop w:val="0"/>
              <w:marBottom w:val="0"/>
              <w:divBdr>
                <w:top w:val="none" w:sz="0" w:space="0" w:color="auto"/>
                <w:left w:val="none" w:sz="0" w:space="0" w:color="auto"/>
                <w:bottom w:val="none" w:sz="0" w:space="0" w:color="auto"/>
                <w:right w:val="none" w:sz="0" w:space="0" w:color="auto"/>
              </w:divBdr>
              <w:divsChild>
                <w:div w:id="145202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12205">
      <w:bodyDiv w:val="1"/>
      <w:marLeft w:val="0"/>
      <w:marRight w:val="0"/>
      <w:marTop w:val="0"/>
      <w:marBottom w:val="0"/>
      <w:divBdr>
        <w:top w:val="none" w:sz="0" w:space="0" w:color="auto"/>
        <w:left w:val="none" w:sz="0" w:space="0" w:color="auto"/>
        <w:bottom w:val="none" w:sz="0" w:space="0" w:color="auto"/>
        <w:right w:val="none" w:sz="0" w:space="0" w:color="auto"/>
      </w:divBdr>
    </w:div>
    <w:div w:id="1197429569">
      <w:bodyDiv w:val="1"/>
      <w:marLeft w:val="0"/>
      <w:marRight w:val="0"/>
      <w:marTop w:val="0"/>
      <w:marBottom w:val="0"/>
      <w:divBdr>
        <w:top w:val="none" w:sz="0" w:space="0" w:color="auto"/>
        <w:left w:val="none" w:sz="0" w:space="0" w:color="auto"/>
        <w:bottom w:val="none" w:sz="0" w:space="0" w:color="auto"/>
        <w:right w:val="none" w:sz="0" w:space="0" w:color="auto"/>
      </w:divBdr>
    </w:div>
    <w:div w:id="1457915053">
      <w:bodyDiv w:val="1"/>
      <w:marLeft w:val="0"/>
      <w:marRight w:val="0"/>
      <w:marTop w:val="0"/>
      <w:marBottom w:val="0"/>
      <w:divBdr>
        <w:top w:val="none" w:sz="0" w:space="0" w:color="auto"/>
        <w:left w:val="none" w:sz="0" w:space="0" w:color="auto"/>
        <w:bottom w:val="none" w:sz="0" w:space="0" w:color="auto"/>
        <w:right w:val="none" w:sz="0" w:space="0" w:color="auto"/>
      </w:divBdr>
    </w:div>
    <w:div w:id="1514148613">
      <w:bodyDiv w:val="1"/>
      <w:marLeft w:val="0"/>
      <w:marRight w:val="0"/>
      <w:marTop w:val="0"/>
      <w:marBottom w:val="0"/>
      <w:divBdr>
        <w:top w:val="none" w:sz="0" w:space="0" w:color="auto"/>
        <w:left w:val="none" w:sz="0" w:space="0" w:color="auto"/>
        <w:bottom w:val="none" w:sz="0" w:space="0" w:color="auto"/>
        <w:right w:val="none" w:sz="0" w:space="0" w:color="auto"/>
      </w:divBdr>
      <w:divsChild>
        <w:div w:id="53431861">
          <w:marLeft w:val="0"/>
          <w:marRight w:val="0"/>
          <w:marTop w:val="0"/>
          <w:marBottom w:val="0"/>
          <w:divBdr>
            <w:top w:val="none" w:sz="0" w:space="0" w:color="auto"/>
            <w:left w:val="none" w:sz="0" w:space="0" w:color="auto"/>
            <w:bottom w:val="none" w:sz="0" w:space="0" w:color="auto"/>
            <w:right w:val="none" w:sz="0" w:space="0" w:color="auto"/>
          </w:divBdr>
          <w:divsChild>
            <w:div w:id="914440250">
              <w:marLeft w:val="0"/>
              <w:marRight w:val="0"/>
              <w:marTop w:val="0"/>
              <w:marBottom w:val="0"/>
              <w:divBdr>
                <w:top w:val="none" w:sz="0" w:space="0" w:color="auto"/>
                <w:left w:val="none" w:sz="0" w:space="0" w:color="auto"/>
                <w:bottom w:val="none" w:sz="0" w:space="0" w:color="auto"/>
                <w:right w:val="none" w:sz="0" w:space="0" w:color="auto"/>
              </w:divBdr>
              <w:divsChild>
                <w:div w:id="64300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18309">
          <w:marLeft w:val="0"/>
          <w:marRight w:val="0"/>
          <w:marTop w:val="0"/>
          <w:marBottom w:val="0"/>
          <w:divBdr>
            <w:top w:val="none" w:sz="0" w:space="0" w:color="auto"/>
            <w:left w:val="none" w:sz="0" w:space="0" w:color="auto"/>
            <w:bottom w:val="none" w:sz="0" w:space="0" w:color="auto"/>
            <w:right w:val="none" w:sz="0" w:space="0" w:color="auto"/>
          </w:divBdr>
          <w:divsChild>
            <w:div w:id="1063715534">
              <w:marLeft w:val="0"/>
              <w:marRight w:val="0"/>
              <w:marTop w:val="0"/>
              <w:marBottom w:val="0"/>
              <w:divBdr>
                <w:top w:val="none" w:sz="0" w:space="0" w:color="auto"/>
                <w:left w:val="none" w:sz="0" w:space="0" w:color="auto"/>
                <w:bottom w:val="none" w:sz="0" w:space="0" w:color="auto"/>
                <w:right w:val="none" w:sz="0" w:space="0" w:color="auto"/>
              </w:divBdr>
              <w:divsChild>
                <w:div w:id="184637961">
                  <w:marLeft w:val="0"/>
                  <w:marRight w:val="0"/>
                  <w:marTop w:val="0"/>
                  <w:marBottom w:val="0"/>
                  <w:divBdr>
                    <w:top w:val="none" w:sz="0" w:space="0" w:color="auto"/>
                    <w:left w:val="none" w:sz="0" w:space="0" w:color="auto"/>
                    <w:bottom w:val="none" w:sz="0" w:space="0" w:color="auto"/>
                    <w:right w:val="none" w:sz="0" w:space="0" w:color="auto"/>
                  </w:divBdr>
                  <w:divsChild>
                    <w:div w:id="1518348560">
                      <w:marLeft w:val="0"/>
                      <w:marRight w:val="0"/>
                      <w:marTop w:val="0"/>
                      <w:marBottom w:val="0"/>
                      <w:divBdr>
                        <w:top w:val="none" w:sz="0" w:space="0" w:color="auto"/>
                        <w:left w:val="none" w:sz="0" w:space="0" w:color="auto"/>
                        <w:bottom w:val="none" w:sz="0" w:space="0" w:color="auto"/>
                        <w:right w:val="none" w:sz="0" w:space="0" w:color="auto"/>
                      </w:divBdr>
                    </w:div>
                    <w:div w:id="159228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415993">
      <w:bodyDiv w:val="1"/>
      <w:marLeft w:val="0"/>
      <w:marRight w:val="0"/>
      <w:marTop w:val="0"/>
      <w:marBottom w:val="0"/>
      <w:divBdr>
        <w:top w:val="none" w:sz="0" w:space="0" w:color="auto"/>
        <w:left w:val="none" w:sz="0" w:space="0" w:color="auto"/>
        <w:bottom w:val="none" w:sz="0" w:space="0" w:color="auto"/>
        <w:right w:val="none" w:sz="0" w:space="0" w:color="auto"/>
      </w:divBdr>
    </w:div>
    <w:div w:id="1787386803">
      <w:bodyDiv w:val="1"/>
      <w:marLeft w:val="0"/>
      <w:marRight w:val="0"/>
      <w:marTop w:val="0"/>
      <w:marBottom w:val="0"/>
      <w:divBdr>
        <w:top w:val="none" w:sz="0" w:space="0" w:color="auto"/>
        <w:left w:val="none" w:sz="0" w:space="0" w:color="auto"/>
        <w:bottom w:val="none" w:sz="0" w:space="0" w:color="auto"/>
        <w:right w:val="none" w:sz="0" w:space="0" w:color="auto"/>
      </w:divBdr>
      <w:divsChild>
        <w:div w:id="2044749272">
          <w:marLeft w:val="0"/>
          <w:marRight w:val="0"/>
          <w:marTop w:val="0"/>
          <w:marBottom w:val="0"/>
          <w:divBdr>
            <w:top w:val="none" w:sz="0" w:space="0" w:color="auto"/>
            <w:left w:val="none" w:sz="0" w:space="0" w:color="auto"/>
            <w:bottom w:val="none" w:sz="0" w:space="0" w:color="auto"/>
            <w:right w:val="none" w:sz="0" w:space="0" w:color="auto"/>
          </w:divBdr>
          <w:divsChild>
            <w:div w:id="1832215502">
              <w:marLeft w:val="0"/>
              <w:marRight w:val="0"/>
              <w:marTop w:val="0"/>
              <w:marBottom w:val="0"/>
              <w:divBdr>
                <w:top w:val="none" w:sz="0" w:space="0" w:color="auto"/>
                <w:left w:val="none" w:sz="0" w:space="0" w:color="auto"/>
                <w:bottom w:val="none" w:sz="0" w:space="0" w:color="auto"/>
                <w:right w:val="none" w:sz="0" w:space="0" w:color="auto"/>
              </w:divBdr>
              <w:divsChild>
                <w:div w:id="1567521820">
                  <w:marLeft w:val="0"/>
                  <w:marRight w:val="0"/>
                  <w:marTop w:val="0"/>
                  <w:marBottom w:val="0"/>
                  <w:divBdr>
                    <w:top w:val="none" w:sz="0" w:space="0" w:color="auto"/>
                    <w:left w:val="none" w:sz="0" w:space="0" w:color="auto"/>
                    <w:bottom w:val="none" w:sz="0" w:space="0" w:color="auto"/>
                    <w:right w:val="none" w:sz="0" w:space="0" w:color="auto"/>
                  </w:divBdr>
                  <w:divsChild>
                    <w:div w:id="578829641">
                      <w:marLeft w:val="0"/>
                      <w:marRight w:val="0"/>
                      <w:marTop w:val="0"/>
                      <w:marBottom w:val="0"/>
                      <w:divBdr>
                        <w:top w:val="none" w:sz="0" w:space="0" w:color="auto"/>
                        <w:left w:val="none" w:sz="0" w:space="0" w:color="auto"/>
                        <w:bottom w:val="none" w:sz="0" w:space="0" w:color="auto"/>
                        <w:right w:val="none" w:sz="0" w:space="0" w:color="auto"/>
                      </w:divBdr>
                    </w:div>
                    <w:div w:id="10182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300442">
          <w:marLeft w:val="0"/>
          <w:marRight w:val="0"/>
          <w:marTop w:val="0"/>
          <w:marBottom w:val="0"/>
          <w:divBdr>
            <w:top w:val="none" w:sz="0" w:space="0" w:color="auto"/>
            <w:left w:val="none" w:sz="0" w:space="0" w:color="auto"/>
            <w:bottom w:val="none" w:sz="0" w:space="0" w:color="auto"/>
            <w:right w:val="none" w:sz="0" w:space="0" w:color="auto"/>
          </w:divBdr>
          <w:divsChild>
            <w:div w:id="198662967">
              <w:marLeft w:val="0"/>
              <w:marRight w:val="0"/>
              <w:marTop w:val="0"/>
              <w:marBottom w:val="0"/>
              <w:divBdr>
                <w:top w:val="none" w:sz="0" w:space="0" w:color="auto"/>
                <w:left w:val="none" w:sz="0" w:space="0" w:color="auto"/>
                <w:bottom w:val="none" w:sz="0" w:space="0" w:color="auto"/>
                <w:right w:val="none" w:sz="0" w:space="0" w:color="auto"/>
              </w:divBdr>
              <w:divsChild>
                <w:div w:id="73308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05808">
      <w:bodyDiv w:val="1"/>
      <w:marLeft w:val="0"/>
      <w:marRight w:val="0"/>
      <w:marTop w:val="0"/>
      <w:marBottom w:val="0"/>
      <w:divBdr>
        <w:top w:val="none" w:sz="0" w:space="0" w:color="auto"/>
        <w:left w:val="none" w:sz="0" w:space="0" w:color="auto"/>
        <w:bottom w:val="none" w:sz="0" w:space="0" w:color="auto"/>
        <w:right w:val="none" w:sz="0" w:space="0" w:color="auto"/>
      </w:divBdr>
      <w:divsChild>
        <w:div w:id="814562551">
          <w:marLeft w:val="0"/>
          <w:marRight w:val="0"/>
          <w:marTop w:val="0"/>
          <w:marBottom w:val="0"/>
          <w:divBdr>
            <w:top w:val="none" w:sz="0" w:space="0" w:color="auto"/>
            <w:left w:val="none" w:sz="0" w:space="0" w:color="auto"/>
            <w:bottom w:val="none" w:sz="0" w:space="0" w:color="auto"/>
            <w:right w:val="none" w:sz="0" w:space="0" w:color="auto"/>
          </w:divBdr>
          <w:divsChild>
            <w:div w:id="1764253227">
              <w:marLeft w:val="0"/>
              <w:marRight w:val="0"/>
              <w:marTop w:val="0"/>
              <w:marBottom w:val="0"/>
              <w:divBdr>
                <w:top w:val="none" w:sz="0" w:space="0" w:color="auto"/>
                <w:left w:val="none" w:sz="0" w:space="0" w:color="auto"/>
                <w:bottom w:val="none" w:sz="0" w:space="0" w:color="auto"/>
                <w:right w:val="none" w:sz="0" w:space="0" w:color="auto"/>
              </w:divBdr>
              <w:divsChild>
                <w:div w:id="140660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01445">
          <w:marLeft w:val="0"/>
          <w:marRight w:val="0"/>
          <w:marTop w:val="0"/>
          <w:marBottom w:val="0"/>
          <w:divBdr>
            <w:top w:val="none" w:sz="0" w:space="0" w:color="auto"/>
            <w:left w:val="none" w:sz="0" w:space="0" w:color="auto"/>
            <w:bottom w:val="none" w:sz="0" w:space="0" w:color="auto"/>
            <w:right w:val="none" w:sz="0" w:space="0" w:color="auto"/>
          </w:divBdr>
          <w:divsChild>
            <w:div w:id="2072120435">
              <w:marLeft w:val="0"/>
              <w:marRight w:val="0"/>
              <w:marTop w:val="0"/>
              <w:marBottom w:val="0"/>
              <w:divBdr>
                <w:top w:val="none" w:sz="0" w:space="0" w:color="auto"/>
                <w:left w:val="none" w:sz="0" w:space="0" w:color="auto"/>
                <w:bottom w:val="none" w:sz="0" w:space="0" w:color="auto"/>
                <w:right w:val="none" w:sz="0" w:space="0" w:color="auto"/>
              </w:divBdr>
              <w:divsChild>
                <w:div w:id="2121871480">
                  <w:marLeft w:val="0"/>
                  <w:marRight w:val="0"/>
                  <w:marTop w:val="0"/>
                  <w:marBottom w:val="0"/>
                  <w:divBdr>
                    <w:top w:val="none" w:sz="0" w:space="0" w:color="auto"/>
                    <w:left w:val="none" w:sz="0" w:space="0" w:color="auto"/>
                    <w:bottom w:val="none" w:sz="0" w:space="0" w:color="auto"/>
                    <w:right w:val="none" w:sz="0" w:space="0" w:color="auto"/>
                  </w:divBdr>
                  <w:divsChild>
                    <w:div w:id="2002081247">
                      <w:marLeft w:val="0"/>
                      <w:marRight w:val="0"/>
                      <w:marTop w:val="0"/>
                      <w:marBottom w:val="0"/>
                      <w:divBdr>
                        <w:top w:val="none" w:sz="0" w:space="0" w:color="auto"/>
                        <w:left w:val="none" w:sz="0" w:space="0" w:color="auto"/>
                        <w:bottom w:val="none" w:sz="0" w:space="0" w:color="auto"/>
                        <w:right w:val="none" w:sz="0" w:space="0" w:color="auto"/>
                      </w:divBdr>
                    </w:div>
                    <w:div w:id="17150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359651">
      <w:bodyDiv w:val="1"/>
      <w:marLeft w:val="0"/>
      <w:marRight w:val="0"/>
      <w:marTop w:val="0"/>
      <w:marBottom w:val="0"/>
      <w:divBdr>
        <w:top w:val="none" w:sz="0" w:space="0" w:color="auto"/>
        <w:left w:val="none" w:sz="0" w:space="0" w:color="auto"/>
        <w:bottom w:val="none" w:sz="0" w:space="0" w:color="auto"/>
        <w:right w:val="none" w:sz="0" w:space="0" w:color="auto"/>
      </w:divBdr>
      <w:divsChild>
        <w:div w:id="814419966">
          <w:marLeft w:val="0"/>
          <w:marRight w:val="0"/>
          <w:marTop w:val="0"/>
          <w:marBottom w:val="0"/>
          <w:divBdr>
            <w:top w:val="none" w:sz="0" w:space="0" w:color="auto"/>
            <w:left w:val="none" w:sz="0" w:space="0" w:color="auto"/>
            <w:bottom w:val="none" w:sz="0" w:space="0" w:color="auto"/>
            <w:right w:val="none" w:sz="0" w:space="0" w:color="auto"/>
          </w:divBdr>
          <w:divsChild>
            <w:div w:id="649094909">
              <w:marLeft w:val="0"/>
              <w:marRight w:val="0"/>
              <w:marTop w:val="0"/>
              <w:marBottom w:val="0"/>
              <w:divBdr>
                <w:top w:val="none" w:sz="0" w:space="0" w:color="auto"/>
                <w:left w:val="none" w:sz="0" w:space="0" w:color="auto"/>
                <w:bottom w:val="none" w:sz="0" w:space="0" w:color="auto"/>
                <w:right w:val="none" w:sz="0" w:space="0" w:color="auto"/>
              </w:divBdr>
              <w:divsChild>
                <w:div w:id="1343361330">
                  <w:marLeft w:val="0"/>
                  <w:marRight w:val="0"/>
                  <w:marTop w:val="0"/>
                  <w:marBottom w:val="0"/>
                  <w:divBdr>
                    <w:top w:val="none" w:sz="0" w:space="0" w:color="auto"/>
                    <w:left w:val="none" w:sz="0" w:space="0" w:color="auto"/>
                    <w:bottom w:val="none" w:sz="0" w:space="0" w:color="auto"/>
                    <w:right w:val="none" w:sz="0" w:space="0" w:color="auto"/>
                  </w:divBdr>
                  <w:divsChild>
                    <w:div w:id="874776363">
                      <w:marLeft w:val="0"/>
                      <w:marRight w:val="0"/>
                      <w:marTop w:val="0"/>
                      <w:marBottom w:val="0"/>
                      <w:divBdr>
                        <w:top w:val="none" w:sz="0" w:space="0" w:color="auto"/>
                        <w:left w:val="none" w:sz="0" w:space="0" w:color="auto"/>
                        <w:bottom w:val="none" w:sz="0" w:space="0" w:color="auto"/>
                        <w:right w:val="none" w:sz="0" w:space="0" w:color="auto"/>
                      </w:divBdr>
                    </w:div>
                    <w:div w:id="20474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18851">
          <w:marLeft w:val="0"/>
          <w:marRight w:val="0"/>
          <w:marTop w:val="0"/>
          <w:marBottom w:val="0"/>
          <w:divBdr>
            <w:top w:val="none" w:sz="0" w:space="0" w:color="auto"/>
            <w:left w:val="none" w:sz="0" w:space="0" w:color="auto"/>
            <w:bottom w:val="none" w:sz="0" w:space="0" w:color="auto"/>
            <w:right w:val="none" w:sz="0" w:space="0" w:color="auto"/>
          </w:divBdr>
          <w:divsChild>
            <w:div w:id="1801343590">
              <w:marLeft w:val="0"/>
              <w:marRight w:val="0"/>
              <w:marTop w:val="0"/>
              <w:marBottom w:val="0"/>
              <w:divBdr>
                <w:top w:val="none" w:sz="0" w:space="0" w:color="auto"/>
                <w:left w:val="none" w:sz="0" w:space="0" w:color="auto"/>
                <w:bottom w:val="none" w:sz="0" w:space="0" w:color="auto"/>
                <w:right w:val="none" w:sz="0" w:space="0" w:color="auto"/>
              </w:divBdr>
              <w:divsChild>
                <w:div w:id="174013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416521">
      <w:bodyDiv w:val="1"/>
      <w:marLeft w:val="0"/>
      <w:marRight w:val="0"/>
      <w:marTop w:val="0"/>
      <w:marBottom w:val="0"/>
      <w:divBdr>
        <w:top w:val="none" w:sz="0" w:space="0" w:color="auto"/>
        <w:left w:val="none" w:sz="0" w:space="0" w:color="auto"/>
        <w:bottom w:val="none" w:sz="0" w:space="0" w:color="auto"/>
        <w:right w:val="none" w:sz="0" w:space="0" w:color="auto"/>
      </w:divBdr>
    </w:div>
    <w:div w:id="2017657353">
      <w:bodyDiv w:val="1"/>
      <w:marLeft w:val="0"/>
      <w:marRight w:val="0"/>
      <w:marTop w:val="0"/>
      <w:marBottom w:val="0"/>
      <w:divBdr>
        <w:top w:val="none" w:sz="0" w:space="0" w:color="auto"/>
        <w:left w:val="none" w:sz="0" w:space="0" w:color="auto"/>
        <w:bottom w:val="none" w:sz="0" w:space="0" w:color="auto"/>
        <w:right w:val="none" w:sz="0" w:space="0" w:color="auto"/>
      </w:divBdr>
      <w:divsChild>
        <w:div w:id="1385525163">
          <w:marLeft w:val="0"/>
          <w:marRight w:val="0"/>
          <w:marTop w:val="0"/>
          <w:marBottom w:val="0"/>
          <w:divBdr>
            <w:top w:val="none" w:sz="0" w:space="0" w:color="auto"/>
            <w:left w:val="none" w:sz="0" w:space="0" w:color="auto"/>
            <w:bottom w:val="none" w:sz="0" w:space="0" w:color="auto"/>
            <w:right w:val="none" w:sz="0" w:space="0" w:color="auto"/>
          </w:divBdr>
          <w:divsChild>
            <w:div w:id="950279642">
              <w:marLeft w:val="0"/>
              <w:marRight w:val="0"/>
              <w:marTop w:val="0"/>
              <w:marBottom w:val="0"/>
              <w:divBdr>
                <w:top w:val="none" w:sz="0" w:space="0" w:color="auto"/>
                <w:left w:val="none" w:sz="0" w:space="0" w:color="auto"/>
                <w:bottom w:val="none" w:sz="0" w:space="0" w:color="auto"/>
                <w:right w:val="none" w:sz="0" w:space="0" w:color="auto"/>
              </w:divBdr>
              <w:divsChild>
                <w:div w:id="1806004590">
                  <w:marLeft w:val="0"/>
                  <w:marRight w:val="0"/>
                  <w:marTop w:val="0"/>
                  <w:marBottom w:val="0"/>
                  <w:divBdr>
                    <w:top w:val="none" w:sz="0" w:space="0" w:color="auto"/>
                    <w:left w:val="none" w:sz="0" w:space="0" w:color="auto"/>
                    <w:bottom w:val="none" w:sz="0" w:space="0" w:color="auto"/>
                    <w:right w:val="none" w:sz="0" w:space="0" w:color="auto"/>
                  </w:divBdr>
                  <w:divsChild>
                    <w:div w:id="1293442273">
                      <w:marLeft w:val="0"/>
                      <w:marRight w:val="0"/>
                      <w:marTop w:val="0"/>
                      <w:marBottom w:val="0"/>
                      <w:divBdr>
                        <w:top w:val="none" w:sz="0" w:space="0" w:color="auto"/>
                        <w:left w:val="none" w:sz="0" w:space="0" w:color="auto"/>
                        <w:bottom w:val="none" w:sz="0" w:space="0" w:color="auto"/>
                        <w:right w:val="none" w:sz="0" w:space="0" w:color="auto"/>
                      </w:divBdr>
                    </w:div>
                    <w:div w:id="13174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81780">
          <w:marLeft w:val="0"/>
          <w:marRight w:val="0"/>
          <w:marTop w:val="0"/>
          <w:marBottom w:val="0"/>
          <w:divBdr>
            <w:top w:val="none" w:sz="0" w:space="0" w:color="auto"/>
            <w:left w:val="none" w:sz="0" w:space="0" w:color="auto"/>
            <w:bottom w:val="none" w:sz="0" w:space="0" w:color="auto"/>
            <w:right w:val="none" w:sz="0" w:space="0" w:color="auto"/>
          </w:divBdr>
          <w:divsChild>
            <w:div w:id="1888948814">
              <w:marLeft w:val="0"/>
              <w:marRight w:val="0"/>
              <w:marTop w:val="0"/>
              <w:marBottom w:val="0"/>
              <w:divBdr>
                <w:top w:val="none" w:sz="0" w:space="0" w:color="auto"/>
                <w:left w:val="none" w:sz="0" w:space="0" w:color="auto"/>
                <w:bottom w:val="none" w:sz="0" w:space="0" w:color="auto"/>
                <w:right w:val="none" w:sz="0" w:space="0" w:color="auto"/>
              </w:divBdr>
              <w:divsChild>
                <w:div w:id="20246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1554">
          <w:marLeft w:val="0"/>
          <w:marRight w:val="0"/>
          <w:marTop w:val="0"/>
          <w:marBottom w:val="0"/>
          <w:divBdr>
            <w:top w:val="none" w:sz="0" w:space="0" w:color="auto"/>
            <w:left w:val="none" w:sz="0" w:space="0" w:color="auto"/>
            <w:bottom w:val="none" w:sz="0" w:space="0" w:color="auto"/>
            <w:right w:val="none" w:sz="0" w:space="0" w:color="auto"/>
          </w:divBdr>
          <w:divsChild>
            <w:div w:id="548347268">
              <w:marLeft w:val="0"/>
              <w:marRight w:val="0"/>
              <w:marTop w:val="0"/>
              <w:marBottom w:val="0"/>
              <w:divBdr>
                <w:top w:val="none" w:sz="0" w:space="0" w:color="auto"/>
                <w:left w:val="none" w:sz="0" w:space="0" w:color="auto"/>
                <w:bottom w:val="none" w:sz="0" w:space="0" w:color="auto"/>
                <w:right w:val="none" w:sz="0" w:space="0" w:color="auto"/>
              </w:divBdr>
              <w:divsChild>
                <w:div w:id="447815806">
                  <w:marLeft w:val="0"/>
                  <w:marRight w:val="0"/>
                  <w:marTop w:val="0"/>
                  <w:marBottom w:val="0"/>
                  <w:divBdr>
                    <w:top w:val="none" w:sz="0" w:space="0" w:color="auto"/>
                    <w:left w:val="none" w:sz="0" w:space="0" w:color="auto"/>
                    <w:bottom w:val="none" w:sz="0" w:space="0" w:color="auto"/>
                    <w:right w:val="none" w:sz="0" w:space="0" w:color="auto"/>
                  </w:divBdr>
                  <w:divsChild>
                    <w:div w:id="919410038">
                      <w:marLeft w:val="0"/>
                      <w:marRight w:val="0"/>
                      <w:marTop w:val="0"/>
                      <w:marBottom w:val="0"/>
                      <w:divBdr>
                        <w:top w:val="none" w:sz="0" w:space="0" w:color="auto"/>
                        <w:left w:val="none" w:sz="0" w:space="0" w:color="auto"/>
                        <w:bottom w:val="none" w:sz="0" w:space="0" w:color="auto"/>
                        <w:right w:val="none" w:sz="0" w:space="0" w:color="auto"/>
                      </w:divBdr>
                    </w:div>
                    <w:div w:id="16589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073833">
      <w:bodyDiv w:val="1"/>
      <w:marLeft w:val="0"/>
      <w:marRight w:val="0"/>
      <w:marTop w:val="0"/>
      <w:marBottom w:val="0"/>
      <w:divBdr>
        <w:top w:val="none" w:sz="0" w:space="0" w:color="auto"/>
        <w:left w:val="none" w:sz="0" w:space="0" w:color="auto"/>
        <w:bottom w:val="none" w:sz="0" w:space="0" w:color="auto"/>
        <w:right w:val="none" w:sz="0" w:space="0" w:color="auto"/>
      </w:divBdr>
    </w:div>
    <w:div w:id="204139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arazin.ua/storage/static-content/source/documents/Polozhenia_organizaciia_osv_protsesu.pdf" TargetMode="External"/><Relationship Id="rId21" Type="http://schemas.openxmlformats.org/officeDocument/2006/relationships/image" Target="media/image11.png"/><Relationship Id="rId34" Type="http://schemas.openxmlformats.org/officeDocument/2006/relationships/hyperlink" Target="http://dp.knute.edu.ua/jspui/bitstream/123456789/5598/1/%D0%9A%D0%B0%D1%80%D0%BC%D0%B0%D0%BD_13.pdf" TargetMode="External"/><Relationship Id="rId42" Type="http://schemas.openxmlformats.org/officeDocument/2006/relationships/hyperlink" Target="https://pmc.ncbi.nlm.nih.gov/articles/PMC9276505/" TargetMode="External"/><Relationship Id="rId47" Type="http://schemas.openxmlformats.org/officeDocument/2006/relationships/hyperlink" Target="https://faria.org/insights/future-of-school-management-systems-ai/" TargetMode="External"/><Relationship Id="rId50" Type="http://schemas.openxmlformats.org/officeDocument/2006/relationships/hyperlink" Target="https://doi.org/10.28925/2663-4023.2024.25.344354" TargetMode="External"/><Relationship Id="rId55" Type="http://schemas.openxmlformats.org/officeDocument/2006/relationships/hyperlink" Target="https://researchportal.list.lu/publications/detail/conceptual-modeling-in-digital-transformations-enabling-enterprise-design-dialogues" TargetMode="External"/><Relationship Id="rId63" Type="http://schemas.openxmlformats.org/officeDocument/2006/relationships/hyperlink" Target="https://eprints.zu.edu.ua/39520/1/BCT_2023_print.pdf" TargetMode="External"/><Relationship Id="rId68" Type="http://schemas.openxmlformats.org/officeDocument/2006/relationships/image" Target="media/image13.png"/><Relationship Id="rId76" Type="http://schemas.openxmlformats.org/officeDocument/2006/relationships/image" Target="media/image20.jpeg"/><Relationship Id="rId84" Type="http://schemas.openxmlformats.org/officeDocument/2006/relationships/image" Target="media/image28.jpeg"/><Relationship Id="rId89" Type="http://schemas.openxmlformats.org/officeDocument/2006/relationships/image" Target="media/image33.png"/><Relationship Id="rId97"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header" Target="header3.xml"/><Relationship Id="rId92"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mon.gov.ua/static-objects/mon/sites/1/Strateh.plan.diyalnosti.MON.do.2027.roku.pdf" TargetMode="External"/><Relationship Id="rId11" Type="http://schemas.openxmlformats.org/officeDocument/2006/relationships/package" Target="embeddings/_________Microsoft_Word1.docx"/><Relationship Id="rId24" Type="http://schemas.openxmlformats.org/officeDocument/2006/relationships/hyperlink" Target="https://khai.edu/polozenna-pro-elektronnij-zurnal-obliku-navcalnoi-roboti-studentiv-akademicnoi-grupi" TargetMode="External"/><Relationship Id="rId32" Type="http://schemas.openxmlformats.org/officeDocument/2006/relationships/hyperlink" Target="https://card-file.ontu.edu.ua/items/64b47e8f-8ab7-486f-858e-7db82678a528" TargetMode="External"/><Relationship Id="rId37" Type="http://schemas.openxmlformats.org/officeDocument/2006/relationships/hyperlink" Target="https://www.creatrixcampus.com/blog/student-attendance-tracking-system" TargetMode="External"/><Relationship Id="rId40" Type="http://schemas.openxmlformats.org/officeDocument/2006/relationships/hyperlink" Target="https://gitnux.org/best/student-attendance-software/" TargetMode="External"/><Relationship Id="rId45" Type="http://schemas.openxmlformats.org/officeDocument/2006/relationships/hyperlink" Target="https://ihed.org.ua/wp-content/uploads/2024/02/Vzayemodiya-VO-ta-rynku-pratsi_IVO-2023-142p.pdf" TargetMode="External"/><Relationship Id="rId53" Type="http://schemas.openxmlformats.org/officeDocument/2006/relationships/hyperlink" Target="https://wezom.com.ua/ua/blog/rol-ta-vpliv-hmarnih-tehnologiy-v-osviti" TargetMode="External"/><Relationship Id="rId58" Type="http://schemas.openxmlformats.org/officeDocument/2006/relationships/hyperlink" Target="https://eprints.zu.edu.ua/33187/1%D0%9C%D0%B5%D1%82%D0%BE%D0%B4%D0%B8%D1%87%D0%BA%D0%B0_%D0%A5%D0%BC%D0%B0%D1%80%D0%BD%D1%96%20%D1%82%D0%B5%D1%85%D0%BD%D0%BE%D0%BB%D0%BE%D0%B3%D1%96%D1%97.pdf" TargetMode="External"/><Relationship Id="rId66" Type="http://schemas.openxmlformats.org/officeDocument/2006/relationships/image" Target="media/image12.jpeg"/><Relationship Id="rId74" Type="http://schemas.openxmlformats.org/officeDocument/2006/relationships/image" Target="media/image18.jpeg"/><Relationship Id="rId79" Type="http://schemas.openxmlformats.org/officeDocument/2006/relationships/image" Target="media/image23.jpeg"/><Relationship Id="rId87" Type="http://schemas.openxmlformats.org/officeDocument/2006/relationships/image" Target="media/image31.png"/><Relationship Id="rId5" Type="http://schemas.openxmlformats.org/officeDocument/2006/relationships/webSettings" Target="webSettings.xml"/><Relationship Id="rId61" Type="http://schemas.openxmlformats.org/officeDocument/2006/relationships/hyperlink" Target="http://python.plainenglish.io/scalable-django-architecture-best-practices-2025-6be2f9665f7e" TargetMode="External"/><Relationship Id="rId82" Type="http://schemas.openxmlformats.org/officeDocument/2006/relationships/image" Target="media/image26.jpeg"/><Relationship Id="rId90" Type="http://schemas.openxmlformats.org/officeDocument/2006/relationships/image" Target="media/image34.png"/><Relationship Id="rId95" Type="http://schemas.openxmlformats.org/officeDocument/2006/relationships/header" Target="header5.xml"/><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hyperlink" Target="https://zakon.rada.gov.ua/go/1556-18" TargetMode="External"/><Relationship Id="rId27" Type="http://schemas.openxmlformats.org/officeDocument/2006/relationships/hyperlink" Target="https://mon.gov.ua/npa/pro-zatverdzhennya-tipovogo-polozhennya-pro-organizaciyu-osvitnogo-procesu-v-zakladah-fahovoyi-peredvishoyi-osviti-ta" TargetMode="External"/><Relationship Id="rId30" Type="http://schemas.openxmlformats.org/officeDocument/2006/relationships/hyperlink" Target="http://nmc.univ.kiev.ua/docs/Polozhennia-pro-organizatsiyu-osvitniogo-procesu-11_04_2022.pdf" TargetMode="External"/><Relationship Id="rId35" Type="http://schemas.openxmlformats.org/officeDocument/2006/relationships/hyperlink" Target="https://www.semanticscholar.org/paper/An-Improved-Version-of-Student-Attendance-System-on-Mijix0107-Bjelica/fd7ae3a5cb3bfd17de5cee257ea4c89a110cfc72" TargetMode="External"/><Relationship Id="rId43" Type="http://schemas.openxmlformats.org/officeDocument/2006/relationships/hyperlink" Target="https://inventry.co.uk/blog/university-attendance-why-a-centralised-tracking-system-is-now-essential/" TargetMode="External"/><Relationship Id="rId48" Type="http://schemas.openxmlformats.org/officeDocument/2006/relationships/hyperlink" Target="https://www.ijraset.com/research-paper/improved-version-of-student-attendance-management-system-based-on-rfid" TargetMode="External"/><Relationship Id="rId56" Type="http://schemas.openxmlformats.org/officeDocument/2006/relationships/hyperlink" Target="https://files.znu.edu.ua/files/Bibliobooks/Inshi75/0056209.pdf" TargetMode="External"/><Relationship Id="rId64" Type="http://schemas.openxmlformats.org/officeDocument/2006/relationships/header" Target="header1.xml"/><Relationship Id="rId69" Type="http://schemas.openxmlformats.org/officeDocument/2006/relationships/image" Target="media/image14.png"/><Relationship Id="rId77" Type="http://schemas.openxmlformats.org/officeDocument/2006/relationships/image" Target="media/image21.jpeg"/><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s://nemo.omilab.org/nemo/2025/lectures/03-hinkelmann.html" TargetMode="External"/><Relationship Id="rId72" Type="http://schemas.openxmlformats.org/officeDocument/2006/relationships/image" Target="media/image16.jpeg"/><Relationship Id="rId80" Type="http://schemas.openxmlformats.org/officeDocument/2006/relationships/image" Target="media/image24.jpeg"/><Relationship Id="rId85" Type="http://schemas.openxmlformats.org/officeDocument/2006/relationships/image" Target="media/image29.png"/><Relationship Id="rId93" Type="http://schemas.openxmlformats.org/officeDocument/2006/relationships/image" Target="media/image37.png"/><Relationship Id="rId98" Type="http://schemas.openxmlformats.org/officeDocument/2006/relationships/header" Target="header7.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hyperlink" Target="https://zakon.rada.gov.ua/go/z0173-93" TargetMode="External"/><Relationship Id="rId33" Type="http://schemas.openxmlformats.org/officeDocument/2006/relationships/hyperlink" Target="https://scispace.com/pdf/information-system-for-recording-student-attendance-1q2dmew8wf34.pdf" TargetMode="External"/><Relationship Id="rId38" Type="http://schemas.openxmlformats.org/officeDocument/2006/relationships/hyperlink" Target="https://edusign.com/blog/why-every-university-needs-a-class-attendance-app-in-2026/" TargetMode="External"/><Relationship Id="rId46" Type="http://schemas.openxmlformats.org/officeDocument/2006/relationships/hyperlink" Target="https://moderncampus.com/blog/how-student-management-systems-are-evolving-in-higher-ed.html" TargetMode="External"/><Relationship Id="rId59" Type="http://schemas.openxmlformats.org/officeDocument/2006/relationships/hyperlink" Target="https://docs.djangoproject.com/en/6.0/topics/db/examples/many_to_one/" TargetMode="External"/><Relationship Id="rId67" Type="http://schemas.openxmlformats.org/officeDocument/2006/relationships/header" Target="header2.xml"/><Relationship Id="rId20" Type="http://schemas.openxmlformats.org/officeDocument/2006/relationships/image" Target="media/image10.png"/><Relationship Id="rId41" Type="http://schemas.openxmlformats.org/officeDocument/2006/relationships/hyperlink" Target="https://www.researchgate.net/publication/392699727_Which_method_of_attendance-taking_is_superior_A_systematic_review_of_class_attendance_monitoring_systems" TargetMode="External"/><Relationship Id="rId54" Type="http://schemas.openxmlformats.org/officeDocument/2006/relationships/hyperlink" Target="https://www.academiaerp.com/blog/student-information-system-as-the-single-source-of-truth-for-academic-compliance-and-reporting-data/" TargetMode="External"/><Relationship Id="rId62" Type="http://schemas.openxmlformats.org/officeDocument/2006/relationships/hyperlink" Target="https://www.researchgate.net/publication/392064019_Real-Time_Web-Based_Student_Attendance_System_Utilizing_Face_Recognition_and_Supabase" TargetMode="External"/><Relationship Id="rId70" Type="http://schemas.openxmlformats.org/officeDocument/2006/relationships/image" Target="media/image15.png"/><Relationship Id="rId75" Type="http://schemas.openxmlformats.org/officeDocument/2006/relationships/image" Target="media/image19.jpeg"/><Relationship Id="rId83" Type="http://schemas.openxmlformats.org/officeDocument/2006/relationships/image" Target="media/image27.jpeg"/><Relationship Id="rId88" Type="http://schemas.openxmlformats.org/officeDocument/2006/relationships/image" Target="media/image32.png"/><Relationship Id="rId91" Type="http://schemas.openxmlformats.org/officeDocument/2006/relationships/image" Target="media/image35.png"/><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osvita.ua/legislation/law/2231/" TargetMode="External"/><Relationship Id="rId28" Type="http://schemas.openxmlformats.org/officeDocument/2006/relationships/hyperlink" Target="https://iea.gov.ua/wp-content/uploads/2022/08/education-of-ukraine_2022.pdf" TargetMode="External"/><Relationship Id="rId36" Type="http://schemas.openxmlformats.org/officeDocument/2006/relationships/hyperlink" Target="https://seatsone.ai/ultimate-guide-to-student-attendance-management/" TargetMode="External"/><Relationship Id="rId49" Type="http://schemas.openxmlformats.org/officeDocument/2006/relationships/hyperlink" Target="https://www.gartner.com/reviews/market/time-and-attendance-software" TargetMode="External"/><Relationship Id="rId57" Type="http://schemas.openxmlformats.org/officeDocument/2006/relationships/hyperlink" Target="https://www.ellucian.com/blog/what-student-management-system" TargetMode="External"/><Relationship Id="rId10" Type="http://schemas.openxmlformats.org/officeDocument/2006/relationships/image" Target="media/image2.emf"/><Relationship Id="rId31" Type="http://schemas.openxmlformats.org/officeDocument/2006/relationships/hyperlink" Target="https://eo.gov.ua/vneseno-zminy-do-poriadku-vedennia-obliku-ditey-doshkilnoho-shkilnoho-viku-vykhovantsiv-ta-uchniv/2026/02/26/" TargetMode="External"/><Relationship Id="rId44" Type="http://schemas.openxmlformats.org/officeDocument/2006/relationships/hyperlink" Target="https://f1000research.com/articles/15-240" TargetMode="External"/><Relationship Id="rId52" Type="http://schemas.openxmlformats.org/officeDocument/2006/relationships/hyperlink" Target="https://www.geeksforgeeks.org/python/how-to-express-a-one-to-many-relationship-in-django/" TargetMode="External"/><Relationship Id="rId60" Type="http://schemas.openxmlformats.org/officeDocument/2006/relationships/hyperlink" Target="https://doi.org/10.12958/2227-2747-2023-2(183)-62-70" TargetMode="External"/><Relationship Id="rId65" Type="http://schemas.openxmlformats.org/officeDocument/2006/relationships/footer" Target="footer1.xml"/><Relationship Id="rId73" Type="http://schemas.openxmlformats.org/officeDocument/2006/relationships/image" Target="media/image17.jpeg"/><Relationship Id="rId78" Type="http://schemas.openxmlformats.org/officeDocument/2006/relationships/image" Target="media/image22.jpeg"/><Relationship Id="rId81" Type="http://schemas.openxmlformats.org/officeDocument/2006/relationships/image" Target="media/image25.jpeg"/><Relationship Id="rId86" Type="http://schemas.openxmlformats.org/officeDocument/2006/relationships/image" Target="media/image30.png"/><Relationship Id="rId94" Type="http://schemas.openxmlformats.org/officeDocument/2006/relationships/header" Target="header4.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_________Microsoft_Word.docx"/><Relationship Id="rId13" Type="http://schemas.openxmlformats.org/officeDocument/2006/relationships/package" Target="embeddings/_________Microsoft_Word2.docx"/><Relationship Id="rId18" Type="http://schemas.openxmlformats.org/officeDocument/2006/relationships/image" Target="media/image8.png"/><Relationship Id="rId39" Type="http://schemas.openxmlformats.org/officeDocument/2006/relationships/hyperlink" Target="https://dataintelo.com/report/attendance-management-system-mark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D50B7-2923-43C0-8F80-83180DFEA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64176</Words>
  <Characters>36581</Characters>
  <Application>Microsoft Office Word</Application>
  <DocSecurity>0</DocSecurity>
  <Lines>304</Lines>
  <Paragraphs>201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Study</dc:creator>
  <cp:keywords/>
  <dc:description/>
  <cp:lastModifiedBy>alex</cp:lastModifiedBy>
  <cp:revision>2</cp:revision>
  <cp:lastPrinted>2026-05-21T07:00:00Z</cp:lastPrinted>
  <dcterms:created xsi:type="dcterms:W3CDTF">2026-06-23T06:05:00Z</dcterms:created>
  <dcterms:modified xsi:type="dcterms:W3CDTF">2026-06-23T06:05:00Z</dcterms:modified>
</cp:coreProperties>
</file>