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FC2" w:rsidRDefault="00D04F23" w:rsidP="00370FC2">
      <w:pPr>
        <w:spacing w:after="0" w:line="240" w:lineRule="auto"/>
        <w:rPr>
          <w:rFonts w:ascii="Times New Roman" w:hAnsi="Times New Roman"/>
          <w:sz w:val="28"/>
          <w:szCs w:val="28"/>
        </w:rPr>
      </w:pPr>
      <w:r>
        <w:rPr>
          <w:rFonts w:ascii="Times New Roman" w:hAnsi="Times New Roman"/>
          <w:noProof/>
          <w:sz w:val="28"/>
          <w:szCs w:val="28"/>
          <w:lang w:eastAsia="uk-UA"/>
        </w:rPr>
        <w:pict>
          <v:shapetype id="_x0000_t202" coordsize="21600,21600" o:spt="202" path="m,l,21600r21600,l21600,xe">
            <v:stroke joinstyle="miter"/>
            <v:path gradientshapeok="t" o:connecttype="rect"/>
          </v:shapetype>
          <v:shape id="_x0000_s1026" type="#_x0000_t202" style="position:absolute;margin-left:-14.25pt;margin-top:.3pt;width:486.05pt;height:756pt;z-index:251658240" strokeweight="4.5pt">
            <v:stroke linestyle="thinThick"/>
            <v:textbox style="mso-next-textbox:#_x0000_s1026">
              <w:txbxContent>
                <w:p w:rsidR="00BD02B8" w:rsidRPr="00370FC2" w:rsidRDefault="00BD02B8" w:rsidP="00370FC2">
                  <w:pPr>
                    <w:spacing w:after="0" w:line="240" w:lineRule="auto"/>
                    <w:jc w:val="center"/>
                    <w:rPr>
                      <w:rFonts w:ascii="Times New Roman" w:hAnsi="Times New Roman"/>
                      <w:sz w:val="28"/>
                      <w:szCs w:val="28"/>
                    </w:rPr>
                  </w:pPr>
                  <w:r w:rsidRPr="00370FC2">
                    <w:rPr>
                      <w:rFonts w:ascii="Times New Roman" w:hAnsi="Times New Roman"/>
                      <w:sz w:val="28"/>
                      <w:szCs w:val="28"/>
                    </w:rPr>
                    <w:t>Міністерство освіти і науки України</w:t>
                  </w:r>
                </w:p>
                <w:p w:rsidR="00BD02B8" w:rsidRPr="00370FC2" w:rsidRDefault="00BD02B8" w:rsidP="00370FC2">
                  <w:pPr>
                    <w:spacing w:after="0" w:line="240" w:lineRule="auto"/>
                    <w:jc w:val="center"/>
                    <w:rPr>
                      <w:rFonts w:ascii="Times New Roman" w:hAnsi="Times New Roman"/>
                      <w:sz w:val="28"/>
                      <w:szCs w:val="28"/>
                    </w:rPr>
                  </w:pPr>
                  <w:r w:rsidRPr="00370FC2">
                    <w:rPr>
                      <w:rFonts w:ascii="Times New Roman" w:hAnsi="Times New Roman"/>
                      <w:sz w:val="28"/>
                      <w:szCs w:val="28"/>
                    </w:rPr>
                    <w:t>Івано-Франківський національний технічний університет нафти і газу</w:t>
                  </w:r>
                </w:p>
                <w:p w:rsidR="00BD02B8" w:rsidRPr="00370FC2" w:rsidRDefault="00BD02B8" w:rsidP="00370FC2">
                  <w:pPr>
                    <w:pStyle w:val="1"/>
                    <w:spacing w:before="0" w:line="240" w:lineRule="auto"/>
                    <w:jc w:val="center"/>
                    <w:rPr>
                      <w:rFonts w:ascii="Times New Roman" w:hAnsi="Times New Roman"/>
                      <w:b w:val="0"/>
                      <w:bCs w:val="0"/>
                      <w:color w:val="auto"/>
                    </w:rPr>
                  </w:pPr>
                  <w:r w:rsidRPr="00370FC2">
                    <w:rPr>
                      <w:rFonts w:ascii="Times New Roman" w:hAnsi="Times New Roman"/>
                      <w:b w:val="0"/>
                      <w:bCs w:val="0"/>
                      <w:color w:val="auto"/>
                    </w:rPr>
                    <w:t>Кафедра публічного управління та адміністрування</w:t>
                  </w:r>
                </w:p>
                <w:p w:rsidR="00BD02B8" w:rsidRPr="00370FC2" w:rsidRDefault="00BD02B8" w:rsidP="00370FC2">
                  <w:pPr>
                    <w:spacing w:after="0" w:line="240" w:lineRule="auto"/>
                    <w:rPr>
                      <w:rFonts w:ascii="Times New Roman" w:hAnsi="Times New Roman"/>
                      <w:sz w:val="20"/>
                      <w:szCs w:val="20"/>
                    </w:rPr>
                  </w:pPr>
                </w:p>
                <w:p w:rsidR="00BD02B8" w:rsidRPr="00370FC2" w:rsidRDefault="00BD02B8" w:rsidP="00370FC2">
                  <w:pPr>
                    <w:spacing w:after="0" w:line="240" w:lineRule="auto"/>
                    <w:rPr>
                      <w:rFonts w:ascii="Times New Roman" w:hAnsi="Times New Roman"/>
                      <w:sz w:val="20"/>
                      <w:szCs w:val="20"/>
                    </w:rPr>
                  </w:pPr>
                </w:p>
                <w:p w:rsidR="00BD02B8" w:rsidRPr="00370FC2" w:rsidRDefault="00BD02B8" w:rsidP="00370FC2">
                  <w:pPr>
                    <w:pStyle w:val="2"/>
                    <w:rPr>
                      <w:sz w:val="20"/>
                      <w:szCs w:val="20"/>
                      <w:u w:val="none"/>
                    </w:rPr>
                  </w:pPr>
                </w:p>
                <w:p w:rsidR="00BD02B8" w:rsidRPr="00370FC2" w:rsidRDefault="00BD02B8" w:rsidP="00370FC2">
                  <w:pPr>
                    <w:pStyle w:val="2"/>
                    <w:rPr>
                      <w:sz w:val="20"/>
                      <w:szCs w:val="20"/>
                      <w:u w:val="none"/>
                    </w:rPr>
                  </w:pPr>
                </w:p>
                <w:p w:rsidR="00BD02B8" w:rsidRPr="00370FC2" w:rsidRDefault="00BD02B8" w:rsidP="00370FC2">
                  <w:pPr>
                    <w:pStyle w:val="2"/>
                    <w:rPr>
                      <w:szCs w:val="28"/>
                      <w:u w:val="none"/>
                    </w:rPr>
                  </w:pPr>
                  <w:r w:rsidRPr="00370FC2">
                    <w:rPr>
                      <w:szCs w:val="28"/>
                      <w:u w:val="none"/>
                    </w:rPr>
                    <w:t>МАГІСТЕРСЬКА  РОБОТА</w:t>
                  </w:r>
                </w:p>
                <w:p w:rsidR="00BD02B8" w:rsidRPr="00370FC2" w:rsidRDefault="00BD02B8" w:rsidP="00370FC2">
                  <w:pPr>
                    <w:spacing w:after="0" w:line="240" w:lineRule="auto"/>
                    <w:rPr>
                      <w:rFonts w:ascii="Times New Roman" w:hAnsi="Times New Roman"/>
                      <w:sz w:val="20"/>
                      <w:szCs w:val="20"/>
                    </w:rPr>
                  </w:pPr>
                </w:p>
                <w:tbl>
                  <w:tblPr>
                    <w:tblW w:w="0" w:type="auto"/>
                    <w:tblInd w:w="648" w:type="dxa"/>
                    <w:tblLook w:val="0000"/>
                  </w:tblPr>
                  <w:tblGrid>
                    <w:gridCol w:w="1190"/>
                    <w:gridCol w:w="7090"/>
                  </w:tblGrid>
                  <w:tr w:rsidR="00BD02B8" w:rsidRPr="00370FC2">
                    <w:trPr>
                      <w:trHeight w:val="300"/>
                    </w:trPr>
                    <w:tc>
                      <w:tcPr>
                        <w:tcW w:w="1190" w:type="dxa"/>
                      </w:tcPr>
                      <w:p w:rsidR="00BD02B8" w:rsidRPr="00370FC2" w:rsidRDefault="00BD02B8" w:rsidP="00370FC2">
                        <w:pPr>
                          <w:spacing w:after="0" w:line="240" w:lineRule="auto"/>
                          <w:rPr>
                            <w:rFonts w:ascii="Times New Roman" w:hAnsi="Times New Roman"/>
                            <w:sz w:val="32"/>
                            <w:szCs w:val="32"/>
                          </w:rPr>
                        </w:pPr>
                        <w:r w:rsidRPr="00370FC2">
                          <w:rPr>
                            <w:rFonts w:ascii="Times New Roman" w:hAnsi="Times New Roman"/>
                            <w:b/>
                            <w:bCs/>
                            <w:sz w:val="32"/>
                            <w:szCs w:val="32"/>
                          </w:rPr>
                          <w:t>Тема:</w:t>
                        </w:r>
                      </w:p>
                    </w:tc>
                    <w:tc>
                      <w:tcPr>
                        <w:tcW w:w="7090" w:type="dxa"/>
                        <w:tcBorders>
                          <w:bottom w:val="single" w:sz="6" w:space="0" w:color="auto"/>
                        </w:tcBorders>
                      </w:tcPr>
                      <w:p w:rsidR="00BD02B8" w:rsidRPr="00370FC2" w:rsidRDefault="00BD02B8" w:rsidP="00370FC2">
                        <w:pPr>
                          <w:spacing w:after="0" w:line="240" w:lineRule="auto"/>
                          <w:rPr>
                            <w:rFonts w:ascii="Times New Roman" w:hAnsi="Times New Roman"/>
                            <w:b/>
                            <w:i/>
                            <w:iCs/>
                            <w:sz w:val="32"/>
                            <w:szCs w:val="32"/>
                          </w:rPr>
                        </w:pPr>
                        <w:r w:rsidRPr="00370FC2">
                          <w:rPr>
                            <w:rFonts w:ascii="Times New Roman" w:hAnsi="Times New Roman"/>
                            <w:b/>
                            <w:i/>
                            <w:iCs/>
                            <w:sz w:val="32"/>
                            <w:szCs w:val="32"/>
                          </w:rPr>
                          <w:t>Конституційно</w:t>
                        </w:r>
                        <w:r>
                          <w:rPr>
                            <w:rFonts w:ascii="Times New Roman" w:hAnsi="Times New Roman"/>
                            <w:b/>
                            <w:i/>
                            <w:iCs/>
                            <w:sz w:val="32"/>
                            <w:szCs w:val="32"/>
                          </w:rPr>
                          <w:t>-правові обмеження прав і</w:t>
                        </w:r>
                      </w:p>
                    </w:tc>
                  </w:tr>
                  <w:tr w:rsidR="00BD02B8" w:rsidRPr="00370FC2">
                    <w:trPr>
                      <w:trHeight w:val="358"/>
                    </w:trPr>
                    <w:tc>
                      <w:tcPr>
                        <w:tcW w:w="1190" w:type="dxa"/>
                      </w:tcPr>
                      <w:p w:rsidR="00BD02B8" w:rsidRPr="00370FC2" w:rsidRDefault="00BD02B8" w:rsidP="00370FC2">
                        <w:pPr>
                          <w:spacing w:after="0" w:line="240" w:lineRule="auto"/>
                          <w:rPr>
                            <w:rFonts w:ascii="Times New Roman" w:hAnsi="Times New Roman"/>
                            <w:sz w:val="32"/>
                            <w:szCs w:val="32"/>
                          </w:rPr>
                        </w:pPr>
                      </w:p>
                    </w:tc>
                    <w:tc>
                      <w:tcPr>
                        <w:tcW w:w="7090" w:type="dxa"/>
                        <w:tcBorders>
                          <w:top w:val="single" w:sz="6" w:space="0" w:color="auto"/>
                          <w:bottom w:val="single" w:sz="6" w:space="0" w:color="auto"/>
                        </w:tcBorders>
                      </w:tcPr>
                      <w:p w:rsidR="00BD02B8" w:rsidRPr="00370FC2" w:rsidRDefault="00BD02B8" w:rsidP="00370FC2">
                        <w:pPr>
                          <w:spacing w:after="0" w:line="240" w:lineRule="auto"/>
                          <w:rPr>
                            <w:rFonts w:ascii="Times New Roman" w:hAnsi="Times New Roman"/>
                            <w:b/>
                            <w:i/>
                            <w:iCs/>
                            <w:sz w:val="32"/>
                            <w:szCs w:val="32"/>
                          </w:rPr>
                        </w:pPr>
                        <w:r>
                          <w:rPr>
                            <w:rFonts w:ascii="Times New Roman" w:hAnsi="Times New Roman"/>
                            <w:b/>
                            <w:i/>
                            <w:iCs/>
                            <w:sz w:val="32"/>
                            <w:szCs w:val="32"/>
                          </w:rPr>
                          <w:t xml:space="preserve">свобод </w:t>
                        </w:r>
                        <w:r w:rsidRPr="00370FC2">
                          <w:rPr>
                            <w:rFonts w:ascii="Times New Roman" w:hAnsi="Times New Roman"/>
                            <w:b/>
                            <w:i/>
                            <w:iCs/>
                            <w:sz w:val="32"/>
                            <w:szCs w:val="32"/>
                          </w:rPr>
                          <w:t>людини і громадянина в Україні</w:t>
                        </w:r>
                      </w:p>
                    </w:tc>
                  </w:tr>
                  <w:tr w:rsidR="00BD02B8" w:rsidRPr="00370FC2">
                    <w:trPr>
                      <w:gridAfter w:val="1"/>
                      <w:wAfter w:w="7090" w:type="dxa"/>
                      <w:trHeight w:val="358"/>
                    </w:trPr>
                    <w:tc>
                      <w:tcPr>
                        <w:tcW w:w="1190" w:type="dxa"/>
                      </w:tcPr>
                      <w:p w:rsidR="00BD02B8" w:rsidRPr="00370FC2" w:rsidRDefault="00BD02B8" w:rsidP="00370FC2">
                        <w:pPr>
                          <w:spacing w:after="0" w:line="240" w:lineRule="auto"/>
                          <w:rPr>
                            <w:rFonts w:ascii="Times New Roman" w:hAnsi="Times New Roman"/>
                            <w:sz w:val="20"/>
                            <w:szCs w:val="20"/>
                          </w:rPr>
                        </w:pPr>
                      </w:p>
                    </w:tc>
                  </w:tr>
                  <w:tr w:rsidR="00BD02B8" w:rsidRPr="00370FC2">
                    <w:trPr>
                      <w:gridAfter w:val="1"/>
                      <w:wAfter w:w="7090" w:type="dxa"/>
                      <w:trHeight w:val="358"/>
                    </w:trPr>
                    <w:tc>
                      <w:tcPr>
                        <w:tcW w:w="1190" w:type="dxa"/>
                      </w:tcPr>
                      <w:p w:rsidR="00BD02B8" w:rsidRPr="00370FC2" w:rsidRDefault="00BD02B8" w:rsidP="00370FC2">
                        <w:pPr>
                          <w:spacing w:after="0" w:line="240" w:lineRule="auto"/>
                          <w:rPr>
                            <w:rFonts w:ascii="Times New Roman" w:hAnsi="Times New Roman"/>
                            <w:sz w:val="20"/>
                            <w:szCs w:val="20"/>
                          </w:rPr>
                        </w:pPr>
                      </w:p>
                    </w:tc>
                  </w:tr>
                  <w:tr w:rsidR="00BD02B8" w:rsidRPr="00370FC2">
                    <w:trPr>
                      <w:gridAfter w:val="1"/>
                      <w:wAfter w:w="7090" w:type="dxa"/>
                      <w:trHeight w:val="358"/>
                    </w:trPr>
                    <w:tc>
                      <w:tcPr>
                        <w:tcW w:w="1190" w:type="dxa"/>
                      </w:tcPr>
                      <w:p w:rsidR="00BD02B8" w:rsidRPr="00370FC2" w:rsidRDefault="00BD02B8" w:rsidP="00370FC2">
                        <w:pPr>
                          <w:spacing w:after="0" w:line="240" w:lineRule="auto"/>
                          <w:rPr>
                            <w:rFonts w:ascii="Times New Roman" w:hAnsi="Times New Roman"/>
                            <w:sz w:val="20"/>
                            <w:szCs w:val="20"/>
                          </w:rPr>
                        </w:pPr>
                      </w:p>
                    </w:tc>
                  </w:tr>
                  <w:tr w:rsidR="00BD02B8" w:rsidRPr="00370FC2">
                    <w:trPr>
                      <w:gridAfter w:val="1"/>
                      <w:wAfter w:w="7090" w:type="dxa"/>
                      <w:trHeight w:val="358"/>
                    </w:trPr>
                    <w:tc>
                      <w:tcPr>
                        <w:tcW w:w="1190" w:type="dxa"/>
                      </w:tcPr>
                      <w:p w:rsidR="00BD02B8" w:rsidRPr="00370FC2" w:rsidRDefault="00BD02B8" w:rsidP="00370FC2">
                        <w:pPr>
                          <w:spacing w:after="0" w:line="240" w:lineRule="auto"/>
                          <w:rPr>
                            <w:rFonts w:ascii="Times New Roman" w:hAnsi="Times New Roman"/>
                            <w:sz w:val="20"/>
                            <w:szCs w:val="20"/>
                          </w:rPr>
                        </w:pPr>
                      </w:p>
                    </w:tc>
                  </w:tr>
                </w:tbl>
                <w:p w:rsidR="00BD02B8" w:rsidRPr="00370FC2" w:rsidRDefault="00BD02B8" w:rsidP="00370FC2">
                  <w:pPr>
                    <w:pStyle w:val="6"/>
                    <w:spacing w:before="0" w:after="0"/>
                    <w:jc w:val="center"/>
                    <w:rPr>
                      <w:sz w:val="28"/>
                      <w:szCs w:val="28"/>
                      <w:lang w:val="uk-UA"/>
                    </w:rPr>
                  </w:pPr>
                  <w:r w:rsidRPr="00370FC2">
                    <w:rPr>
                      <w:sz w:val="28"/>
                      <w:szCs w:val="28"/>
                      <w:lang w:val="uk-UA"/>
                    </w:rPr>
                    <w:t>Спеціальність 281</w:t>
                  </w:r>
                  <w:r w:rsidRPr="00370FC2">
                    <w:rPr>
                      <w:sz w:val="28"/>
                      <w:szCs w:val="28"/>
                    </w:rPr>
                    <w:t xml:space="preserve">– </w:t>
                  </w:r>
                  <w:r w:rsidRPr="00370FC2">
                    <w:rPr>
                      <w:sz w:val="28"/>
                      <w:szCs w:val="28"/>
                      <w:lang w:val="uk-UA"/>
                    </w:rPr>
                    <w:t xml:space="preserve"> «Публічне управління та адміністрування»</w:t>
                  </w:r>
                </w:p>
                <w:p w:rsidR="00BD02B8" w:rsidRPr="00370FC2" w:rsidRDefault="00BD02B8" w:rsidP="00370FC2">
                  <w:pPr>
                    <w:spacing w:after="0" w:line="240" w:lineRule="auto"/>
                    <w:rPr>
                      <w:rFonts w:ascii="Times New Roman" w:hAnsi="Times New Roman"/>
                      <w:sz w:val="28"/>
                      <w:szCs w:val="28"/>
                    </w:rPr>
                  </w:pPr>
                </w:p>
                <w:p w:rsidR="00BD02B8" w:rsidRPr="00370FC2" w:rsidRDefault="00BD02B8" w:rsidP="00370FC2">
                  <w:pPr>
                    <w:spacing w:after="0" w:line="240" w:lineRule="auto"/>
                    <w:ind w:left="540" w:right="585"/>
                    <w:jc w:val="both"/>
                    <w:rPr>
                      <w:rFonts w:ascii="Times New Roman" w:hAnsi="Times New Roman"/>
                      <w:sz w:val="28"/>
                      <w:szCs w:val="28"/>
                    </w:rPr>
                  </w:pPr>
                  <w:r w:rsidRPr="00370FC2">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BD02B8" w:rsidRPr="00370FC2" w:rsidRDefault="00BD02B8" w:rsidP="00370FC2">
                  <w:pPr>
                    <w:spacing w:after="0" w:line="240" w:lineRule="auto"/>
                    <w:ind w:left="540" w:right="585"/>
                    <w:jc w:val="both"/>
                    <w:rPr>
                      <w:rFonts w:ascii="Times New Roman" w:hAnsi="Times New Roman"/>
                      <w:sz w:val="20"/>
                      <w:szCs w:val="20"/>
                    </w:rPr>
                  </w:pPr>
                </w:p>
                <w:p w:rsidR="00BD02B8" w:rsidRPr="00370FC2" w:rsidRDefault="00BD02B8" w:rsidP="00370FC2">
                  <w:pPr>
                    <w:spacing w:after="0" w:line="240" w:lineRule="auto"/>
                    <w:ind w:left="540" w:right="585"/>
                    <w:jc w:val="both"/>
                    <w:rPr>
                      <w:rFonts w:ascii="Times New Roman" w:hAnsi="Times New Roman"/>
                      <w:sz w:val="20"/>
                      <w:szCs w:val="20"/>
                    </w:rPr>
                  </w:pPr>
                </w:p>
                <w:p w:rsidR="00BD02B8" w:rsidRPr="00370FC2" w:rsidRDefault="00BD02B8" w:rsidP="00370FC2">
                  <w:pPr>
                    <w:spacing w:after="0" w:line="240" w:lineRule="auto"/>
                    <w:ind w:left="540" w:right="585"/>
                    <w:jc w:val="both"/>
                    <w:rPr>
                      <w:rFonts w:ascii="Times New Roman" w:hAnsi="Times New Roman"/>
                      <w:sz w:val="20"/>
                      <w:szCs w:val="20"/>
                    </w:rPr>
                  </w:pPr>
                </w:p>
                <w:p w:rsidR="00BD02B8" w:rsidRPr="00370FC2" w:rsidRDefault="00BD02B8" w:rsidP="00370FC2">
                  <w:pPr>
                    <w:spacing w:after="0" w:line="240" w:lineRule="auto"/>
                    <w:rPr>
                      <w:rFonts w:ascii="Times New Roman" w:hAnsi="Times New Roman"/>
                      <w:sz w:val="20"/>
                      <w:szCs w:val="20"/>
                    </w:rPr>
                  </w:pPr>
                </w:p>
                <w:tbl>
                  <w:tblPr>
                    <w:tblW w:w="0" w:type="auto"/>
                    <w:tblInd w:w="108" w:type="dxa"/>
                    <w:tblLook w:val="0000"/>
                  </w:tblPr>
                  <w:tblGrid>
                    <w:gridCol w:w="2340"/>
                    <w:gridCol w:w="3724"/>
                    <w:gridCol w:w="236"/>
                    <w:gridCol w:w="3060"/>
                  </w:tblGrid>
                  <w:tr w:rsidR="00BD02B8" w:rsidRPr="00370FC2">
                    <w:trPr>
                      <w:trHeight w:val="213"/>
                    </w:trPr>
                    <w:tc>
                      <w:tcPr>
                        <w:tcW w:w="2340" w:type="dxa"/>
                        <w:vAlign w:val="bottom"/>
                      </w:tcPr>
                      <w:p w:rsidR="00BD02B8" w:rsidRPr="00370FC2" w:rsidRDefault="00BD02B8" w:rsidP="00370FC2">
                        <w:pPr>
                          <w:spacing w:after="0" w:line="240" w:lineRule="auto"/>
                          <w:rPr>
                            <w:rFonts w:ascii="Times New Roman" w:hAnsi="Times New Roman"/>
                            <w:sz w:val="28"/>
                            <w:szCs w:val="28"/>
                          </w:rPr>
                        </w:pPr>
                        <w:r w:rsidRPr="00370FC2">
                          <w:rPr>
                            <w:rFonts w:ascii="Times New Roman" w:hAnsi="Times New Roman"/>
                            <w:sz w:val="28"/>
                            <w:szCs w:val="28"/>
                          </w:rPr>
                          <w:t>Слухач</w:t>
                        </w:r>
                      </w:p>
                    </w:tc>
                    <w:tc>
                      <w:tcPr>
                        <w:tcW w:w="3724" w:type="dxa"/>
                        <w:tcBorders>
                          <w:bottom w:val="single" w:sz="6" w:space="0" w:color="auto"/>
                        </w:tcBorders>
                      </w:tcPr>
                      <w:p w:rsidR="00BD02B8" w:rsidRPr="00370FC2" w:rsidRDefault="00BD02B8" w:rsidP="00370FC2">
                        <w:pPr>
                          <w:spacing w:after="0" w:line="240" w:lineRule="auto"/>
                          <w:rPr>
                            <w:rFonts w:ascii="Times New Roman" w:hAnsi="Times New Roman"/>
                            <w:sz w:val="20"/>
                            <w:szCs w:val="20"/>
                          </w:rPr>
                        </w:pPr>
                      </w:p>
                    </w:tc>
                    <w:tc>
                      <w:tcPr>
                        <w:tcW w:w="236" w:type="dxa"/>
                      </w:tcPr>
                      <w:p w:rsidR="00BD02B8" w:rsidRPr="00370FC2" w:rsidRDefault="00BD02B8" w:rsidP="00370FC2">
                        <w:pPr>
                          <w:spacing w:after="0" w:line="240" w:lineRule="auto"/>
                          <w:rPr>
                            <w:rFonts w:ascii="Times New Roman" w:hAnsi="Times New Roman"/>
                            <w:sz w:val="20"/>
                            <w:szCs w:val="20"/>
                          </w:rPr>
                        </w:pPr>
                      </w:p>
                    </w:tc>
                    <w:tc>
                      <w:tcPr>
                        <w:tcW w:w="3060" w:type="dxa"/>
                        <w:tcBorders>
                          <w:bottom w:val="single" w:sz="6" w:space="0" w:color="auto"/>
                        </w:tcBorders>
                      </w:tcPr>
                      <w:p w:rsidR="00BD02B8" w:rsidRPr="00370FC2" w:rsidRDefault="00BD02B8" w:rsidP="00370FC2">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Хімченко В. В.</w:t>
                        </w:r>
                      </w:p>
                    </w:tc>
                  </w:tr>
                  <w:tr w:rsidR="00BD02B8" w:rsidRPr="00370FC2">
                    <w:tc>
                      <w:tcPr>
                        <w:tcW w:w="2340" w:type="dxa"/>
                        <w:vAlign w:val="bottom"/>
                      </w:tcPr>
                      <w:p w:rsidR="00BD02B8" w:rsidRPr="00370FC2" w:rsidRDefault="00BD02B8" w:rsidP="00370FC2">
                        <w:pPr>
                          <w:spacing w:after="0" w:line="240" w:lineRule="auto"/>
                          <w:rPr>
                            <w:rFonts w:ascii="Times New Roman" w:hAnsi="Times New Roman"/>
                            <w:sz w:val="20"/>
                            <w:szCs w:val="20"/>
                          </w:rPr>
                        </w:pPr>
                      </w:p>
                    </w:tc>
                    <w:tc>
                      <w:tcPr>
                        <w:tcW w:w="3724" w:type="dxa"/>
                        <w:tcBorders>
                          <w:top w:val="single" w:sz="6" w:space="0" w:color="auto"/>
                        </w:tcBorders>
                      </w:tcPr>
                      <w:p w:rsidR="00BD02B8" w:rsidRPr="00370FC2" w:rsidRDefault="00BD02B8" w:rsidP="00370FC2">
                        <w:pPr>
                          <w:spacing w:after="0" w:line="240" w:lineRule="auto"/>
                          <w:rPr>
                            <w:rFonts w:ascii="Times New Roman" w:hAnsi="Times New Roman"/>
                            <w:sz w:val="20"/>
                            <w:szCs w:val="20"/>
                          </w:rPr>
                        </w:pPr>
                        <w:r w:rsidRPr="00370FC2">
                          <w:rPr>
                            <w:rFonts w:ascii="Times New Roman" w:hAnsi="Times New Roman"/>
                            <w:sz w:val="20"/>
                            <w:szCs w:val="20"/>
                          </w:rPr>
                          <w:t>особистий підпис, дата</w:t>
                        </w:r>
                      </w:p>
                    </w:tc>
                    <w:tc>
                      <w:tcPr>
                        <w:tcW w:w="236" w:type="dxa"/>
                      </w:tcPr>
                      <w:p w:rsidR="00BD02B8" w:rsidRPr="00370FC2" w:rsidRDefault="00BD02B8" w:rsidP="00370FC2">
                        <w:pPr>
                          <w:spacing w:after="0" w:line="240" w:lineRule="auto"/>
                          <w:rPr>
                            <w:rFonts w:ascii="Times New Roman" w:hAnsi="Times New Roman"/>
                            <w:sz w:val="20"/>
                            <w:szCs w:val="20"/>
                          </w:rPr>
                        </w:pPr>
                      </w:p>
                    </w:tc>
                    <w:tc>
                      <w:tcPr>
                        <w:tcW w:w="3060" w:type="dxa"/>
                        <w:tcBorders>
                          <w:top w:val="single" w:sz="6" w:space="0" w:color="auto"/>
                        </w:tcBorders>
                      </w:tcPr>
                      <w:p w:rsidR="00BD02B8" w:rsidRPr="00370FC2" w:rsidRDefault="00BD02B8" w:rsidP="00370FC2">
                        <w:pPr>
                          <w:spacing w:after="0" w:line="240" w:lineRule="auto"/>
                          <w:rPr>
                            <w:rFonts w:ascii="Times New Roman" w:hAnsi="Times New Roman"/>
                            <w:sz w:val="20"/>
                            <w:szCs w:val="20"/>
                          </w:rPr>
                        </w:pPr>
                        <w:r w:rsidRPr="00370FC2">
                          <w:rPr>
                            <w:rFonts w:ascii="Times New Roman" w:hAnsi="Times New Roman"/>
                            <w:sz w:val="20"/>
                            <w:szCs w:val="20"/>
                          </w:rPr>
                          <w:t>розшифрування підпису</w:t>
                        </w:r>
                      </w:p>
                    </w:tc>
                  </w:tr>
                  <w:tr w:rsidR="00BD02B8" w:rsidRPr="00FD3705" w:rsidTr="00D2659D">
                    <w:trPr>
                      <w:cantSplit/>
                      <w:trHeight w:val="1625"/>
                    </w:trPr>
                    <w:tc>
                      <w:tcPr>
                        <w:tcW w:w="9360" w:type="dxa"/>
                        <w:gridSpan w:val="4"/>
                      </w:tcPr>
                      <w:p w:rsidR="00BD02B8" w:rsidRPr="00370FC2" w:rsidRDefault="00BD02B8" w:rsidP="00D2659D">
                        <w:pPr>
                          <w:pStyle w:val="7"/>
                          <w:spacing w:before="0" w:after="0" w:line="276" w:lineRule="auto"/>
                          <w:rPr>
                            <w:b/>
                            <w:sz w:val="20"/>
                            <w:szCs w:val="20"/>
                            <w:lang w:val="uk-UA"/>
                          </w:rPr>
                        </w:pPr>
                      </w:p>
                      <w:p w:rsidR="00BD02B8" w:rsidRPr="00370FC2" w:rsidRDefault="00BD02B8" w:rsidP="00D2659D">
                        <w:pPr>
                          <w:pStyle w:val="7"/>
                          <w:spacing w:before="0" w:after="0" w:line="276" w:lineRule="auto"/>
                          <w:jc w:val="center"/>
                          <w:rPr>
                            <w:b/>
                            <w:sz w:val="20"/>
                            <w:szCs w:val="20"/>
                            <w:lang w:val="uk-UA"/>
                          </w:rPr>
                        </w:pPr>
                      </w:p>
                      <w:p w:rsidR="00BD02B8" w:rsidRPr="00370FC2" w:rsidRDefault="00BD02B8" w:rsidP="00D2659D">
                        <w:pPr>
                          <w:pStyle w:val="7"/>
                          <w:spacing w:before="0" w:after="0" w:line="276" w:lineRule="auto"/>
                          <w:jc w:val="center"/>
                          <w:rPr>
                            <w:b/>
                            <w:sz w:val="20"/>
                            <w:szCs w:val="20"/>
                            <w:lang w:val="uk-UA"/>
                          </w:rPr>
                        </w:pPr>
                      </w:p>
                      <w:p w:rsidR="00BD02B8" w:rsidRPr="00370FC2" w:rsidRDefault="00BD02B8" w:rsidP="00D2659D">
                        <w:pPr>
                          <w:pStyle w:val="7"/>
                          <w:spacing w:before="0" w:after="0" w:line="276" w:lineRule="auto"/>
                          <w:jc w:val="center"/>
                          <w:rPr>
                            <w:b/>
                            <w:sz w:val="28"/>
                            <w:szCs w:val="28"/>
                            <w:lang w:val="uk-UA"/>
                          </w:rPr>
                        </w:pPr>
                        <w:r w:rsidRPr="00370FC2">
                          <w:rPr>
                            <w:b/>
                            <w:sz w:val="28"/>
                            <w:szCs w:val="28"/>
                            <w:lang w:val="uk-UA"/>
                          </w:rPr>
                          <w:t>Допускається до захисту</w:t>
                        </w:r>
                      </w:p>
                      <w:p w:rsidR="00BD02B8" w:rsidRPr="00370FC2" w:rsidRDefault="00BD02B8" w:rsidP="00D2659D">
                        <w:pPr>
                          <w:spacing w:after="0"/>
                          <w:rPr>
                            <w:rFonts w:ascii="Times New Roman" w:hAnsi="Times New Roman"/>
                            <w:sz w:val="20"/>
                            <w:szCs w:val="20"/>
                            <w:lang w:eastAsia="ru-RU"/>
                          </w:rPr>
                        </w:pPr>
                      </w:p>
                    </w:tc>
                  </w:tr>
                  <w:tr w:rsidR="00BD02B8" w:rsidRPr="00370FC2">
                    <w:tc>
                      <w:tcPr>
                        <w:tcW w:w="2340" w:type="dxa"/>
                        <w:vAlign w:val="bottom"/>
                      </w:tcPr>
                      <w:p w:rsidR="00BD02B8" w:rsidRPr="00370FC2" w:rsidRDefault="00BD02B8" w:rsidP="00D2659D">
                        <w:pPr>
                          <w:spacing w:after="0" w:line="360" w:lineRule="auto"/>
                          <w:rPr>
                            <w:rFonts w:ascii="Times New Roman" w:hAnsi="Times New Roman"/>
                            <w:sz w:val="28"/>
                            <w:szCs w:val="28"/>
                          </w:rPr>
                        </w:pPr>
                        <w:r w:rsidRPr="00370FC2">
                          <w:rPr>
                            <w:rFonts w:ascii="Times New Roman" w:hAnsi="Times New Roman"/>
                            <w:sz w:val="28"/>
                            <w:szCs w:val="28"/>
                          </w:rPr>
                          <w:t xml:space="preserve">Зав. кафедри  </w:t>
                        </w:r>
                      </w:p>
                    </w:tc>
                    <w:tc>
                      <w:tcPr>
                        <w:tcW w:w="3724" w:type="dxa"/>
                        <w:tcBorders>
                          <w:bottom w:val="single" w:sz="6" w:space="0" w:color="auto"/>
                        </w:tcBorders>
                      </w:tcPr>
                      <w:p w:rsidR="00BD02B8" w:rsidRPr="00370FC2" w:rsidRDefault="00BD02B8" w:rsidP="00D2659D">
                        <w:pPr>
                          <w:spacing w:after="0"/>
                          <w:rPr>
                            <w:rFonts w:ascii="Times New Roman" w:hAnsi="Times New Roman"/>
                            <w:sz w:val="28"/>
                            <w:szCs w:val="28"/>
                          </w:rPr>
                        </w:pPr>
                      </w:p>
                    </w:tc>
                    <w:tc>
                      <w:tcPr>
                        <w:tcW w:w="236" w:type="dxa"/>
                      </w:tcPr>
                      <w:p w:rsidR="00BD02B8" w:rsidRPr="00370FC2" w:rsidRDefault="00BD02B8" w:rsidP="00D2659D">
                        <w:pPr>
                          <w:spacing w:after="0"/>
                          <w:rPr>
                            <w:rFonts w:ascii="Times New Roman" w:hAnsi="Times New Roman"/>
                            <w:sz w:val="28"/>
                            <w:szCs w:val="28"/>
                          </w:rPr>
                        </w:pPr>
                      </w:p>
                    </w:tc>
                    <w:tc>
                      <w:tcPr>
                        <w:tcW w:w="3060" w:type="dxa"/>
                        <w:tcBorders>
                          <w:bottom w:val="single" w:sz="6" w:space="0" w:color="auto"/>
                        </w:tcBorders>
                      </w:tcPr>
                      <w:p w:rsidR="00BD02B8" w:rsidRPr="00370FC2" w:rsidRDefault="00BD02B8" w:rsidP="00D2659D">
                        <w:pPr>
                          <w:pStyle w:val="9"/>
                          <w:spacing w:before="0" w:after="0" w:line="276" w:lineRule="auto"/>
                          <w:jc w:val="center"/>
                          <w:rPr>
                            <w:rFonts w:ascii="Times New Roman" w:hAnsi="Times New Roman" w:cs="Times New Roman"/>
                            <w:i/>
                            <w:sz w:val="28"/>
                            <w:szCs w:val="28"/>
                            <w:lang w:val="uk-UA"/>
                          </w:rPr>
                        </w:pPr>
                        <w:r w:rsidRPr="00370FC2">
                          <w:rPr>
                            <w:rFonts w:ascii="Times New Roman" w:hAnsi="Times New Roman" w:cs="Times New Roman"/>
                            <w:i/>
                            <w:sz w:val="28"/>
                            <w:szCs w:val="28"/>
                            <w:lang w:val="uk-UA"/>
                          </w:rPr>
                          <w:t>Орлів М. С.</w:t>
                        </w:r>
                      </w:p>
                    </w:tc>
                  </w:tr>
                  <w:tr w:rsidR="00BD02B8" w:rsidRPr="00370FC2" w:rsidTr="00D2659D">
                    <w:trPr>
                      <w:trHeight w:val="464"/>
                    </w:trPr>
                    <w:tc>
                      <w:tcPr>
                        <w:tcW w:w="2340" w:type="dxa"/>
                        <w:vAlign w:val="bottom"/>
                      </w:tcPr>
                      <w:p w:rsidR="00BD02B8" w:rsidRPr="00370FC2" w:rsidRDefault="00BD02B8" w:rsidP="00D2659D">
                        <w:pPr>
                          <w:spacing w:after="0" w:line="360" w:lineRule="auto"/>
                          <w:rPr>
                            <w:rFonts w:ascii="Times New Roman" w:hAnsi="Times New Roman"/>
                            <w:sz w:val="20"/>
                            <w:szCs w:val="20"/>
                          </w:rPr>
                        </w:pPr>
                      </w:p>
                      <w:p w:rsidR="00BD02B8" w:rsidRPr="00370FC2" w:rsidRDefault="00BD02B8" w:rsidP="00D2659D">
                        <w:pPr>
                          <w:spacing w:after="0" w:line="360" w:lineRule="auto"/>
                          <w:rPr>
                            <w:rFonts w:ascii="Times New Roman" w:hAnsi="Times New Roman"/>
                            <w:sz w:val="20"/>
                            <w:szCs w:val="20"/>
                          </w:rPr>
                        </w:pPr>
                      </w:p>
                    </w:tc>
                    <w:tc>
                      <w:tcPr>
                        <w:tcW w:w="3724" w:type="dxa"/>
                        <w:tcBorders>
                          <w:top w:val="single" w:sz="6" w:space="0" w:color="auto"/>
                        </w:tcBorders>
                      </w:tcPr>
                      <w:p w:rsidR="00BD02B8" w:rsidRPr="00370FC2" w:rsidRDefault="00BD02B8" w:rsidP="00D2659D">
                        <w:pPr>
                          <w:spacing w:after="0"/>
                          <w:jc w:val="center"/>
                          <w:rPr>
                            <w:rFonts w:ascii="Times New Roman" w:hAnsi="Times New Roman"/>
                            <w:sz w:val="20"/>
                            <w:szCs w:val="20"/>
                          </w:rPr>
                        </w:pPr>
                        <w:r w:rsidRPr="00370FC2">
                          <w:rPr>
                            <w:rFonts w:ascii="Times New Roman" w:hAnsi="Times New Roman"/>
                            <w:sz w:val="20"/>
                            <w:szCs w:val="20"/>
                          </w:rPr>
                          <w:t>особистий підпис, дата</w:t>
                        </w:r>
                      </w:p>
                    </w:tc>
                    <w:tc>
                      <w:tcPr>
                        <w:tcW w:w="236" w:type="dxa"/>
                      </w:tcPr>
                      <w:p w:rsidR="00BD02B8" w:rsidRPr="00370FC2" w:rsidRDefault="00BD02B8" w:rsidP="00D2659D">
                        <w:pPr>
                          <w:spacing w:after="0"/>
                          <w:rPr>
                            <w:rFonts w:ascii="Times New Roman" w:hAnsi="Times New Roman"/>
                            <w:sz w:val="20"/>
                            <w:szCs w:val="20"/>
                          </w:rPr>
                        </w:pPr>
                      </w:p>
                    </w:tc>
                    <w:tc>
                      <w:tcPr>
                        <w:tcW w:w="3060" w:type="dxa"/>
                        <w:tcBorders>
                          <w:top w:val="single" w:sz="6" w:space="0" w:color="auto"/>
                        </w:tcBorders>
                      </w:tcPr>
                      <w:p w:rsidR="00BD02B8" w:rsidRPr="00370FC2" w:rsidRDefault="00BD02B8" w:rsidP="00D2659D">
                        <w:pPr>
                          <w:spacing w:after="0"/>
                          <w:jc w:val="center"/>
                          <w:rPr>
                            <w:rFonts w:ascii="Times New Roman" w:hAnsi="Times New Roman"/>
                            <w:sz w:val="20"/>
                            <w:szCs w:val="20"/>
                          </w:rPr>
                        </w:pPr>
                        <w:r w:rsidRPr="00370FC2">
                          <w:rPr>
                            <w:rFonts w:ascii="Times New Roman" w:hAnsi="Times New Roman"/>
                            <w:sz w:val="20"/>
                            <w:szCs w:val="20"/>
                          </w:rPr>
                          <w:t>розшифрування підпису</w:t>
                        </w:r>
                      </w:p>
                    </w:tc>
                  </w:tr>
                  <w:tr w:rsidR="00BD02B8" w:rsidRPr="00370FC2">
                    <w:tc>
                      <w:tcPr>
                        <w:tcW w:w="2340" w:type="dxa"/>
                        <w:vAlign w:val="bottom"/>
                      </w:tcPr>
                      <w:p w:rsidR="00BD02B8" w:rsidRPr="00370FC2" w:rsidRDefault="00BD02B8" w:rsidP="00D2659D">
                        <w:pPr>
                          <w:spacing w:after="0" w:line="360" w:lineRule="auto"/>
                          <w:rPr>
                            <w:rFonts w:ascii="Times New Roman" w:hAnsi="Times New Roman"/>
                            <w:sz w:val="28"/>
                            <w:szCs w:val="28"/>
                          </w:rPr>
                        </w:pPr>
                        <w:r w:rsidRPr="00370FC2">
                          <w:rPr>
                            <w:rFonts w:ascii="Times New Roman" w:hAnsi="Times New Roman"/>
                            <w:sz w:val="28"/>
                            <w:szCs w:val="28"/>
                          </w:rPr>
                          <w:t>Керівник</w:t>
                        </w:r>
                      </w:p>
                    </w:tc>
                    <w:tc>
                      <w:tcPr>
                        <w:tcW w:w="3724" w:type="dxa"/>
                        <w:tcBorders>
                          <w:bottom w:val="single" w:sz="6" w:space="0" w:color="auto"/>
                        </w:tcBorders>
                      </w:tcPr>
                      <w:p w:rsidR="00BD02B8" w:rsidRPr="00370FC2" w:rsidRDefault="00BD02B8" w:rsidP="00D2659D">
                        <w:pPr>
                          <w:spacing w:after="0"/>
                          <w:rPr>
                            <w:rFonts w:ascii="Times New Roman" w:hAnsi="Times New Roman"/>
                            <w:sz w:val="28"/>
                            <w:szCs w:val="28"/>
                          </w:rPr>
                        </w:pPr>
                      </w:p>
                    </w:tc>
                    <w:tc>
                      <w:tcPr>
                        <w:tcW w:w="236" w:type="dxa"/>
                      </w:tcPr>
                      <w:p w:rsidR="00BD02B8" w:rsidRPr="00370FC2" w:rsidRDefault="00BD02B8" w:rsidP="00D2659D">
                        <w:pPr>
                          <w:spacing w:after="0"/>
                          <w:rPr>
                            <w:rFonts w:ascii="Times New Roman" w:hAnsi="Times New Roman"/>
                            <w:sz w:val="28"/>
                            <w:szCs w:val="28"/>
                          </w:rPr>
                        </w:pPr>
                      </w:p>
                    </w:tc>
                    <w:tc>
                      <w:tcPr>
                        <w:tcW w:w="3060" w:type="dxa"/>
                        <w:tcBorders>
                          <w:bottom w:val="single" w:sz="6" w:space="0" w:color="auto"/>
                        </w:tcBorders>
                      </w:tcPr>
                      <w:p w:rsidR="00BD02B8" w:rsidRPr="00370FC2" w:rsidRDefault="00BD02B8" w:rsidP="00D2659D">
                        <w:pPr>
                          <w:pStyle w:val="9"/>
                          <w:spacing w:before="0" w:after="0" w:line="276" w:lineRule="auto"/>
                          <w:jc w:val="center"/>
                          <w:rPr>
                            <w:rFonts w:ascii="Times New Roman" w:hAnsi="Times New Roman" w:cs="Times New Roman"/>
                            <w:i/>
                            <w:sz w:val="28"/>
                            <w:szCs w:val="28"/>
                            <w:lang w:val="uk-UA"/>
                          </w:rPr>
                        </w:pPr>
                        <w:r w:rsidRPr="00370FC2">
                          <w:rPr>
                            <w:rFonts w:ascii="Times New Roman" w:hAnsi="Times New Roman" w:cs="Times New Roman"/>
                            <w:i/>
                            <w:sz w:val="28"/>
                            <w:szCs w:val="28"/>
                            <w:lang w:val="uk-UA"/>
                          </w:rPr>
                          <w:t>Красій М. О.</w:t>
                        </w:r>
                      </w:p>
                    </w:tc>
                  </w:tr>
                  <w:tr w:rsidR="00BD02B8" w:rsidRPr="00370FC2" w:rsidTr="00D2659D">
                    <w:trPr>
                      <w:trHeight w:val="328"/>
                    </w:trPr>
                    <w:tc>
                      <w:tcPr>
                        <w:tcW w:w="2340" w:type="dxa"/>
                        <w:vAlign w:val="bottom"/>
                      </w:tcPr>
                      <w:p w:rsidR="00BD02B8" w:rsidRPr="00370FC2" w:rsidRDefault="00BD02B8" w:rsidP="00D2659D">
                        <w:pPr>
                          <w:spacing w:after="0" w:line="360" w:lineRule="auto"/>
                          <w:rPr>
                            <w:rFonts w:ascii="Times New Roman" w:hAnsi="Times New Roman"/>
                            <w:sz w:val="20"/>
                            <w:szCs w:val="20"/>
                          </w:rPr>
                        </w:pPr>
                      </w:p>
                      <w:p w:rsidR="00BD02B8" w:rsidRPr="00370FC2" w:rsidRDefault="00BD02B8" w:rsidP="00D2659D">
                        <w:pPr>
                          <w:spacing w:after="0" w:line="360" w:lineRule="auto"/>
                          <w:rPr>
                            <w:rFonts w:ascii="Times New Roman" w:hAnsi="Times New Roman"/>
                            <w:sz w:val="20"/>
                            <w:szCs w:val="20"/>
                          </w:rPr>
                        </w:pPr>
                      </w:p>
                    </w:tc>
                    <w:tc>
                      <w:tcPr>
                        <w:tcW w:w="3724" w:type="dxa"/>
                        <w:tcBorders>
                          <w:top w:val="single" w:sz="6" w:space="0" w:color="auto"/>
                        </w:tcBorders>
                      </w:tcPr>
                      <w:p w:rsidR="00BD02B8" w:rsidRPr="00370FC2" w:rsidRDefault="00BD02B8" w:rsidP="00D2659D">
                        <w:pPr>
                          <w:spacing w:after="0"/>
                          <w:jc w:val="center"/>
                          <w:rPr>
                            <w:rFonts w:ascii="Times New Roman" w:hAnsi="Times New Roman"/>
                            <w:sz w:val="20"/>
                            <w:szCs w:val="20"/>
                          </w:rPr>
                        </w:pPr>
                        <w:r w:rsidRPr="00370FC2">
                          <w:rPr>
                            <w:rFonts w:ascii="Times New Roman" w:hAnsi="Times New Roman"/>
                            <w:sz w:val="20"/>
                            <w:szCs w:val="20"/>
                          </w:rPr>
                          <w:t>особистий підпис, дата</w:t>
                        </w:r>
                      </w:p>
                    </w:tc>
                    <w:tc>
                      <w:tcPr>
                        <w:tcW w:w="236" w:type="dxa"/>
                      </w:tcPr>
                      <w:p w:rsidR="00BD02B8" w:rsidRPr="00370FC2" w:rsidRDefault="00BD02B8" w:rsidP="00D2659D">
                        <w:pPr>
                          <w:spacing w:after="0"/>
                          <w:rPr>
                            <w:rFonts w:ascii="Times New Roman" w:hAnsi="Times New Roman"/>
                            <w:sz w:val="20"/>
                            <w:szCs w:val="20"/>
                          </w:rPr>
                        </w:pPr>
                      </w:p>
                    </w:tc>
                    <w:tc>
                      <w:tcPr>
                        <w:tcW w:w="3060" w:type="dxa"/>
                      </w:tcPr>
                      <w:p w:rsidR="00BD02B8" w:rsidRPr="00370FC2" w:rsidRDefault="00BD02B8" w:rsidP="00D2659D">
                        <w:pPr>
                          <w:spacing w:after="0"/>
                          <w:jc w:val="center"/>
                          <w:rPr>
                            <w:rFonts w:ascii="Times New Roman" w:hAnsi="Times New Roman"/>
                            <w:sz w:val="20"/>
                            <w:szCs w:val="20"/>
                          </w:rPr>
                        </w:pPr>
                        <w:r w:rsidRPr="00370FC2">
                          <w:rPr>
                            <w:rFonts w:ascii="Times New Roman" w:hAnsi="Times New Roman"/>
                            <w:sz w:val="20"/>
                            <w:szCs w:val="20"/>
                          </w:rPr>
                          <w:t>розшифрування підпису</w:t>
                        </w:r>
                      </w:p>
                    </w:tc>
                  </w:tr>
                  <w:tr w:rsidR="00BD02B8" w:rsidRPr="00370FC2">
                    <w:tc>
                      <w:tcPr>
                        <w:tcW w:w="2340" w:type="dxa"/>
                        <w:vAlign w:val="bottom"/>
                      </w:tcPr>
                      <w:p w:rsidR="00BD02B8" w:rsidRPr="00370FC2" w:rsidRDefault="00BD02B8" w:rsidP="00D2659D">
                        <w:pPr>
                          <w:spacing w:after="0" w:line="360" w:lineRule="auto"/>
                          <w:rPr>
                            <w:rFonts w:ascii="Times New Roman" w:hAnsi="Times New Roman"/>
                            <w:sz w:val="28"/>
                            <w:szCs w:val="28"/>
                          </w:rPr>
                        </w:pPr>
                        <w:r w:rsidRPr="00370FC2">
                          <w:rPr>
                            <w:rFonts w:ascii="Times New Roman" w:hAnsi="Times New Roman"/>
                            <w:sz w:val="28"/>
                            <w:szCs w:val="28"/>
                          </w:rPr>
                          <w:t>Рецензент</w:t>
                        </w:r>
                      </w:p>
                    </w:tc>
                    <w:tc>
                      <w:tcPr>
                        <w:tcW w:w="3724" w:type="dxa"/>
                        <w:tcBorders>
                          <w:bottom w:val="single" w:sz="6" w:space="0" w:color="auto"/>
                        </w:tcBorders>
                      </w:tcPr>
                      <w:p w:rsidR="00BD02B8" w:rsidRPr="00370FC2" w:rsidRDefault="00BD02B8" w:rsidP="00D2659D">
                        <w:pPr>
                          <w:spacing w:after="0"/>
                          <w:rPr>
                            <w:rFonts w:ascii="Times New Roman" w:hAnsi="Times New Roman"/>
                            <w:sz w:val="20"/>
                            <w:szCs w:val="20"/>
                          </w:rPr>
                        </w:pPr>
                      </w:p>
                    </w:tc>
                    <w:tc>
                      <w:tcPr>
                        <w:tcW w:w="236" w:type="dxa"/>
                      </w:tcPr>
                      <w:p w:rsidR="00BD02B8" w:rsidRPr="00370FC2" w:rsidRDefault="00BD02B8" w:rsidP="00D2659D">
                        <w:pPr>
                          <w:spacing w:after="0"/>
                          <w:rPr>
                            <w:rFonts w:ascii="Times New Roman" w:hAnsi="Times New Roman"/>
                            <w:sz w:val="20"/>
                            <w:szCs w:val="20"/>
                          </w:rPr>
                        </w:pPr>
                      </w:p>
                    </w:tc>
                    <w:tc>
                      <w:tcPr>
                        <w:tcW w:w="3060" w:type="dxa"/>
                        <w:tcBorders>
                          <w:bottom w:val="single" w:sz="6" w:space="0" w:color="auto"/>
                        </w:tcBorders>
                      </w:tcPr>
                      <w:p w:rsidR="00BD02B8" w:rsidRPr="00370FC2" w:rsidRDefault="00BD02B8" w:rsidP="00D2659D">
                        <w:pPr>
                          <w:pStyle w:val="9"/>
                          <w:spacing w:before="0" w:after="0" w:line="276" w:lineRule="auto"/>
                          <w:jc w:val="center"/>
                          <w:rPr>
                            <w:rFonts w:ascii="Times New Roman" w:hAnsi="Times New Roman" w:cs="Times New Roman"/>
                            <w:i/>
                            <w:sz w:val="20"/>
                            <w:szCs w:val="20"/>
                            <w:lang w:val="uk-UA"/>
                          </w:rPr>
                        </w:pPr>
                      </w:p>
                    </w:tc>
                  </w:tr>
                  <w:tr w:rsidR="00BD02B8" w:rsidRPr="00370FC2" w:rsidTr="00D2659D">
                    <w:trPr>
                      <w:trHeight w:val="207"/>
                    </w:trPr>
                    <w:tc>
                      <w:tcPr>
                        <w:tcW w:w="2340" w:type="dxa"/>
                      </w:tcPr>
                      <w:p w:rsidR="00BD02B8" w:rsidRPr="00370FC2" w:rsidRDefault="00BD02B8" w:rsidP="00D2659D">
                        <w:pPr>
                          <w:spacing w:after="0" w:line="360" w:lineRule="auto"/>
                          <w:rPr>
                            <w:rFonts w:ascii="Times New Roman" w:hAnsi="Times New Roman"/>
                            <w:sz w:val="20"/>
                            <w:szCs w:val="20"/>
                          </w:rPr>
                        </w:pPr>
                      </w:p>
                    </w:tc>
                    <w:tc>
                      <w:tcPr>
                        <w:tcW w:w="3724" w:type="dxa"/>
                        <w:tcBorders>
                          <w:top w:val="single" w:sz="6" w:space="0" w:color="auto"/>
                        </w:tcBorders>
                      </w:tcPr>
                      <w:p w:rsidR="00BD02B8" w:rsidRPr="00370FC2" w:rsidRDefault="00BD02B8" w:rsidP="00D2659D">
                        <w:pPr>
                          <w:spacing w:after="0"/>
                          <w:jc w:val="center"/>
                          <w:rPr>
                            <w:rFonts w:ascii="Times New Roman" w:hAnsi="Times New Roman"/>
                            <w:sz w:val="20"/>
                            <w:szCs w:val="20"/>
                          </w:rPr>
                        </w:pPr>
                        <w:r w:rsidRPr="00370FC2">
                          <w:rPr>
                            <w:rFonts w:ascii="Times New Roman" w:hAnsi="Times New Roman"/>
                            <w:sz w:val="20"/>
                            <w:szCs w:val="20"/>
                          </w:rPr>
                          <w:t>особистий підпис, дата</w:t>
                        </w:r>
                      </w:p>
                    </w:tc>
                    <w:tc>
                      <w:tcPr>
                        <w:tcW w:w="236" w:type="dxa"/>
                      </w:tcPr>
                      <w:p w:rsidR="00BD02B8" w:rsidRPr="00370FC2" w:rsidRDefault="00BD02B8" w:rsidP="00D2659D">
                        <w:pPr>
                          <w:spacing w:after="0"/>
                          <w:rPr>
                            <w:rFonts w:ascii="Times New Roman" w:hAnsi="Times New Roman"/>
                            <w:sz w:val="20"/>
                            <w:szCs w:val="20"/>
                          </w:rPr>
                        </w:pPr>
                      </w:p>
                    </w:tc>
                    <w:tc>
                      <w:tcPr>
                        <w:tcW w:w="3060" w:type="dxa"/>
                        <w:tcBorders>
                          <w:top w:val="single" w:sz="6" w:space="0" w:color="auto"/>
                        </w:tcBorders>
                      </w:tcPr>
                      <w:p w:rsidR="00BD02B8" w:rsidRPr="00370FC2" w:rsidRDefault="00BD02B8" w:rsidP="00D2659D">
                        <w:pPr>
                          <w:spacing w:after="0"/>
                          <w:jc w:val="center"/>
                          <w:rPr>
                            <w:rFonts w:ascii="Times New Roman" w:hAnsi="Times New Roman"/>
                            <w:sz w:val="20"/>
                            <w:szCs w:val="20"/>
                          </w:rPr>
                        </w:pPr>
                        <w:r w:rsidRPr="00370FC2">
                          <w:rPr>
                            <w:rFonts w:ascii="Times New Roman" w:hAnsi="Times New Roman"/>
                            <w:sz w:val="20"/>
                            <w:szCs w:val="20"/>
                          </w:rPr>
                          <w:t>розшифрування підпису</w:t>
                        </w:r>
                      </w:p>
                    </w:tc>
                  </w:tr>
                </w:tbl>
                <w:p w:rsidR="00BD02B8" w:rsidRPr="00370FC2" w:rsidRDefault="00BD02B8" w:rsidP="00D2659D">
                  <w:pPr>
                    <w:spacing w:after="0" w:line="360" w:lineRule="auto"/>
                    <w:rPr>
                      <w:rFonts w:ascii="Times New Roman" w:hAnsi="Times New Roman"/>
                      <w:bCs/>
                      <w:sz w:val="20"/>
                      <w:szCs w:val="20"/>
                    </w:rPr>
                  </w:pPr>
                </w:p>
                <w:p w:rsidR="00BD02B8" w:rsidRPr="00370FC2" w:rsidRDefault="00BD02B8" w:rsidP="00370FC2">
                  <w:pPr>
                    <w:spacing w:line="240" w:lineRule="auto"/>
                    <w:rPr>
                      <w:rFonts w:ascii="Times New Roman" w:hAnsi="Times New Roman"/>
                      <w:bCs/>
                      <w:sz w:val="20"/>
                      <w:szCs w:val="20"/>
                    </w:rPr>
                  </w:pPr>
                </w:p>
                <w:p w:rsidR="00BD02B8" w:rsidRDefault="00BD02B8" w:rsidP="00370FC2">
                  <w:pPr>
                    <w:spacing w:after="0" w:line="240" w:lineRule="auto"/>
                    <w:jc w:val="center"/>
                    <w:rPr>
                      <w:rFonts w:ascii="Times New Roman" w:hAnsi="Times New Roman"/>
                      <w:bCs/>
                      <w:sz w:val="28"/>
                      <w:szCs w:val="28"/>
                    </w:rPr>
                  </w:pPr>
                </w:p>
                <w:p w:rsidR="00BD02B8" w:rsidRDefault="00BD02B8" w:rsidP="00370FC2">
                  <w:pPr>
                    <w:spacing w:after="0" w:line="240" w:lineRule="auto"/>
                    <w:jc w:val="center"/>
                    <w:rPr>
                      <w:rFonts w:ascii="Times New Roman" w:hAnsi="Times New Roman"/>
                      <w:bCs/>
                      <w:sz w:val="28"/>
                      <w:szCs w:val="28"/>
                    </w:rPr>
                  </w:pPr>
                </w:p>
                <w:p w:rsidR="00BD02B8" w:rsidRPr="00370FC2" w:rsidRDefault="00BD02B8" w:rsidP="00370FC2">
                  <w:pPr>
                    <w:spacing w:after="0" w:line="240" w:lineRule="auto"/>
                    <w:jc w:val="center"/>
                    <w:rPr>
                      <w:rFonts w:ascii="Times New Roman" w:hAnsi="Times New Roman"/>
                      <w:bCs/>
                      <w:sz w:val="28"/>
                      <w:szCs w:val="28"/>
                    </w:rPr>
                  </w:pPr>
                  <w:r w:rsidRPr="00370FC2">
                    <w:rPr>
                      <w:rFonts w:ascii="Times New Roman" w:hAnsi="Times New Roman"/>
                      <w:bCs/>
                      <w:sz w:val="28"/>
                      <w:szCs w:val="28"/>
                    </w:rPr>
                    <w:t>Івано-Франківськ</w:t>
                  </w:r>
                </w:p>
                <w:p w:rsidR="00BD02B8" w:rsidRPr="00370FC2" w:rsidRDefault="00BD02B8" w:rsidP="00370FC2">
                  <w:pPr>
                    <w:spacing w:after="0"/>
                    <w:jc w:val="center"/>
                    <w:rPr>
                      <w:rFonts w:ascii="Times New Roman" w:hAnsi="Times New Roman"/>
                      <w:sz w:val="28"/>
                      <w:szCs w:val="28"/>
                    </w:rPr>
                  </w:pPr>
                  <w:r w:rsidRPr="00370FC2">
                    <w:rPr>
                      <w:rFonts w:ascii="Times New Roman" w:hAnsi="Times New Roman"/>
                      <w:sz w:val="28"/>
                      <w:szCs w:val="28"/>
                    </w:rPr>
                    <w:t>2021</w:t>
                  </w:r>
                </w:p>
              </w:txbxContent>
            </v:textbox>
          </v:shape>
        </w:pict>
      </w: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70FC2" w:rsidRDefault="00370FC2" w:rsidP="00300A7B">
      <w:pPr>
        <w:spacing w:after="0" w:line="240" w:lineRule="auto"/>
        <w:jc w:val="center"/>
        <w:rPr>
          <w:rFonts w:ascii="Times New Roman" w:hAnsi="Times New Roman"/>
          <w:sz w:val="28"/>
          <w:szCs w:val="28"/>
        </w:rPr>
      </w:pPr>
    </w:p>
    <w:p w:rsidR="00300A7B" w:rsidRDefault="00300A7B" w:rsidP="00300A7B">
      <w:pPr>
        <w:spacing w:after="0" w:line="240" w:lineRule="auto"/>
        <w:jc w:val="center"/>
        <w:rPr>
          <w:rFonts w:ascii="Times New Roman" w:hAnsi="Times New Roman"/>
          <w:sz w:val="28"/>
          <w:szCs w:val="28"/>
        </w:rPr>
      </w:pPr>
      <w:r>
        <w:rPr>
          <w:rFonts w:ascii="Times New Roman" w:hAnsi="Times New Roman"/>
          <w:sz w:val="28"/>
          <w:szCs w:val="28"/>
        </w:rPr>
        <w:t>Міністерство освіти і науки України</w:t>
      </w:r>
    </w:p>
    <w:p w:rsidR="00300A7B" w:rsidRDefault="00300A7B" w:rsidP="00300A7B">
      <w:pPr>
        <w:spacing w:after="0" w:line="240" w:lineRule="auto"/>
        <w:jc w:val="center"/>
        <w:rPr>
          <w:rFonts w:ascii="Times New Roman" w:hAnsi="Times New Roman"/>
          <w:sz w:val="28"/>
          <w:szCs w:val="28"/>
        </w:rPr>
      </w:pPr>
      <w:r>
        <w:rPr>
          <w:rFonts w:ascii="Times New Roman" w:hAnsi="Times New Roman"/>
          <w:sz w:val="28"/>
          <w:szCs w:val="28"/>
        </w:rPr>
        <w:t>Івано-Франківський національний технічний університет нафти і газу</w:t>
      </w:r>
    </w:p>
    <w:p w:rsidR="00300A7B" w:rsidRPr="009D641F" w:rsidRDefault="00300A7B" w:rsidP="00300A7B">
      <w:pPr>
        <w:spacing w:after="0" w:line="240" w:lineRule="auto"/>
        <w:jc w:val="center"/>
        <w:rPr>
          <w:rFonts w:ascii="Times New Roman" w:hAnsi="Times New Roman"/>
          <w:b/>
          <w:sz w:val="28"/>
          <w:szCs w:val="28"/>
        </w:rPr>
      </w:pPr>
      <w:r w:rsidRPr="009D641F">
        <w:rPr>
          <w:rFonts w:ascii="Times New Roman" w:hAnsi="Times New Roman"/>
          <w:b/>
          <w:sz w:val="28"/>
          <w:szCs w:val="28"/>
        </w:rPr>
        <w:t>Кафедра публічного управління та адміністрування</w:t>
      </w:r>
    </w:p>
    <w:p w:rsidR="00300A7B" w:rsidRDefault="00300A7B" w:rsidP="00300A7B">
      <w:pPr>
        <w:spacing w:after="0" w:line="360" w:lineRule="auto"/>
        <w:rPr>
          <w:rFonts w:ascii="Times New Roman" w:hAnsi="Times New Roman"/>
          <w:sz w:val="28"/>
          <w:szCs w:val="28"/>
        </w:rPr>
      </w:pPr>
    </w:p>
    <w:p w:rsidR="00300A7B" w:rsidRDefault="00300A7B" w:rsidP="00300A7B">
      <w:pPr>
        <w:spacing w:after="0" w:line="360" w:lineRule="auto"/>
        <w:rPr>
          <w:rFonts w:ascii="Times New Roman" w:hAnsi="Times New Roman"/>
          <w:sz w:val="28"/>
          <w:szCs w:val="28"/>
        </w:rPr>
      </w:pPr>
    </w:p>
    <w:p w:rsidR="00300A7B" w:rsidRPr="00300A7B" w:rsidRDefault="00300A7B" w:rsidP="00300A7B">
      <w:pPr>
        <w:spacing w:after="0" w:line="360" w:lineRule="auto"/>
        <w:jc w:val="center"/>
        <w:rPr>
          <w:rFonts w:ascii="Times New Roman" w:hAnsi="Times New Roman"/>
          <w:b/>
          <w:sz w:val="28"/>
          <w:szCs w:val="28"/>
        </w:rPr>
      </w:pPr>
      <w:r>
        <w:rPr>
          <w:rFonts w:ascii="Times New Roman" w:hAnsi="Times New Roman"/>
          <w:b/>
          <w:sz w:val="28"/>
          <w:szCs w:val="28"/>
        </w:rPr>
        <w:t>МАГІСЕРСЬКА РОБОТА</w:t>
      </w:r>
    </w:p>
    <w:p w:rsidR="00300A7B" w:rsidRPr="00300A7B" w:rsidRDefault="00300A7B" w:rsidP="00300A7B">
      <w:pPr>
        <w:spacing w:after="0" w:line="360" w:lineRule="auto"/>
        <w:jc w:val="center"/>
        <w:rPr>
          <w:rFonts w:ascii="Times New Roman" w:hAnsi="Times New Roman"/>
          <w:sz w:val="28"/>
          <w:szCs w:val="28"/>
          <w:u w:val="single"/>
        </w:rPr>
      </w:pPr>
      <w:r w:rsidRPr="00300A7B">
        <w:rPr>
          <w:rFonts w:ascii="Times New Roman" w:hAnsi="Times New Roman"/>
          <w:b/>
          <w:sz w:val="28"/>
          <w:szCs w:val="28"/>
        </w:rPr>
        <w:t>Тема:</w:t>
      </w:r>
      <w:r>
        <w:rPr>
          <w:rFonts w:ascii="Times New Roman" w:hAnsi="Times New Roman"/>
          <w:sz w:val="28"/>
          <w:szCs w:val="28"/>
          <w:u w:val="single"/>
        </w:rPr>
        <w:t>Консиуційно-правові обмеження прав і свобод людини і громадянина в Україні</w:t>
      </w:r>
    </w:p>
    <w:p w:rsidR="00300A7B" w:rsidRDefault="00300A7B" w:rsidP="00300A7B">
      <w:pPr>
        <w:spacing w:after="0" w:line="240" w:lineRule="auto"/>
        <w:jc w:val="center"/>
        <w:rPr>
          <w:rFonts w:ascii="Times New Roman" w:hAnsi="Times New Roman"/>
          <w:b/>
          <w:sz w:val="28"/>
          <w:szCs w:val="28"/>
        </w:rPr>
      </w:pPr>
    </w:p>
    <w:p w:rsidR="00501E6F" w:rsidRPr="00E70712" w:rsidRDefault="00501E6F" w:rsidP="00300A7B">
      <w:pPr>
        <w:spacing w:after="0" w:line="240" w:lineRule="auto"/>
        <w:jc w:val="center"/>
        <w:rPr>
          <w:rFonts w:ascii="Times New Roman" w:hAnsi="Times New Roman"/>
          <w:b/>
          <w:sz w:val="28"/>
          <w:szCs w:val="28"/>
        </w:rPr>
      </w:pPr>
    </w:p>
    <w:p w:rsidR="00300A7B" w:rsidRPr="00E70712" w:rsidRDefault="00300A7B" w:rsidP="00300A7B">
      <w:pPr>
        <w:spacing w:after="0" w:line="240" w:lineRule="auto"/>
        <w:jc w:val="both"/>
        <w:rPr>
          <w:rFonts w:ascii="Times New Roman" w:hAnsi="Times New Roman"/>
          <w:b/>
          <w:sz w:val="28"/>
          <w:szCs w:val="28"/>
        </w:rPr>
      </w:pPr>
      <w:r>
        <w:rPr>
          <w:rFonts w:ascii="Times New Roman" w:hAnsi="Times New Roman"/>
          <w:b/>
          <w:sz w:val="28"/>
          <w:szCs w:val="28"/>
        </w:rPr>
        <w:t>Спеціальність 281 – «Публічне управління та адміністрування»</w:t>
      </w:r>
    </w:p>
    <w:p w:rsidR="00300A7B" w:rsidRDefault="00300A7B" w:rsidP="00300A7B">
      <w:pPr>
        <w:spacing w:after="0" w:line="240" w:lineRule="auto"/>
        <w:jc w:val="center"/>
        <w:rPr>
          <w:rFonts w:ascii="Times New Roman" w:hAnsi="Times New Roman"/>
          <w:b/>
          <w:sz w:val="28"/>
          <w:szCs w:val="28"/>
        </w:rPr>
      </w:pPr>
    </w:p>
    <w:p w:rsidR="00370FC2" w:rsidRDefault="00370FC2" w:rsidP="00370FC2">
      <w:pPr>
        <w:spacing w:after="0" w:line="360" w:lineRule="auto"/>
        <w:contextualSpacing/>
        <w:rPr>
          <w:rFonts w:ascii="Times New Roman" w:hAnsi="Times New Roman"/>
          <w:b/>
          <w:sz w:val="28"/>
          <w:szCs w:val="28"/>
        </w:rPr>
      </w:pPr>
    </w:p>
    <w:p w:rsidR="009F37A8" w:rsidRPr="002873E5" w:rsidRDefault="009F37A8" w:rsidP="00370FC2">
      <w:pPr>
        <w:spacing w:after="0" w:line="360" w:lineRule="auto"/>
        <w:contextualSpacing/>
        <w:jc w:val="center"/>
        <w:rPr>
          <w:rFonts w:ascii="Times New Roman" w:hAnsi="Times New Roman"/>
          <w:b/>
          <w:sz w:val="28"/>
          <w:szCs w:val="28"/>
        </w:rPr>
      </w:pPr>
      <w:r w:rsidRPr="002873E5">
        <w:rPr>
          <w:rFonts w:ascii="Times New Roman" w:hAnsi="Times New Roman"/>
          <w:b/>
          <w:sz w:val="28"/>
          <w:szCs w:val="28"/>
        </w:rPr>
        <w:lastRenderedPageBreak/>
        <w:t>АНОТАЦІЯ</w:t>
      </w:r>
    </w:p>
    <w:p w:rsidR="009F37A8" w:rsidRDefault="009F37A8" w:rsidP="009F37A8">
      <w:pPr>
        <w:spacing w:after="0" w:line="360" w:lineRule="auto"/>
        <w:ind w:firstLine="709"/>
        <w:contextualSpacing/>
        <w:jc w:val="both"/>
        <w:rPr>
          <w:rFonts w:ascii="Times New Roman" w:hAnsi="Times New Roman"/>
          <w:b/>
          <w:i/>
          <w:sz w:val="28"/>
          <w:szCs w:val="28"/>
        </w:rPr>
      </w:pPr>
    </w:p>
    <w:p w:rsidR="009F37A8" w:rsidRPr="002873E5" w:rsidRDefault="009F37A8" w:rsidP="009F37A8">
      <w:pPr>
        <w:spacing w:after="0" w:line="360" w:lineRule="auto"/>
        <w:ind w:firstLine="709"/>
        <w:contextualSpacing/>
        <w:jc w:val="both"/>
        <w:rPr>
          <w:rFonts w:ascii="Times New Roman" w:hAnsi="Times New Roman"/>
          <w:b/>
          <w:i/>
          <w:sz w:val="28"/>
          <w:szCs w:val="28"/>
        </w:rPr>
      </w:pPr>
    </w:p>
    <w:p w:rsidR="009F37A8" w:rsidRPr="00ED7320" w:rsidRDefault="009F37A8" w:rsidP="009F37A8">
      <w:pPr>
        <w:spacing w:after="0" w:line="360" w:lineRule="auto"/>
        <w:ind w:firstLine="709"/>
        <w:contextualSpacing/>
        <w:jc w:val="both"/>
        <w:rPr>
          <w:rFonts w:ascii="Times New Roman" w:hAnsi="Times New Roman"/>
          <w:b/>
          <w:sz w:val="28"/>
          <w:szCs w:val="28"/>
        </w:rPr>
      </w:pPr>
      <w:r w:rsidRPr="00ED7320">
        <w:rPr>
          <w:rFonts w:ascii="Times New Roman" w:hAnsi="Times New Roman"/>
          <w:b/>
          <w:sz w:val="28"/>
          <w:szCs w:val="28"/>
        </w:rPr>
        <w:t>Хімченко В.В.</w:t>
      </w:r>
      <w:r w:rsidRPr="00ED7320">
        <w:rPr>
          <w:rFonts w:ascii="Times New Roman" w:hAnsi="Times New Roman"/>
          <w:b/>
          <w:iCs/>
          <w:sz w:val="28"/>
          <w:szCs w:val="28"/>
        </w:rPr>
        <w:t>Конституційно-правові обмеження прав і свобод людини і громадянина в Україні</w:t>
      </w:r>
      <w:r w:rsidRPr="00ED7320">
        <w:rPr>
          <w:rFonts w:ascii="Times New Roman" w:hAnsi="Times New Roman"/>
          <w:b/>
          <w:sz w:val="28"/>
          <w:szCs w:val="28"/>
        </w:rPr>
        <w:t>. – Рукопис.</w:t>
      </w:r>
    </w:p>
    <w:p w:rsidR="009F37A8" w:rsidRPr="003E1A99"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Pr>
          <w:rFonts w:ascii="Times New Roman" w:hAnsi="Times New Roman"/>
          <w:sz w:val="28"/>
          <w:szCs w:val="28"/>
        </w:rPr>
        <w:t>і газу. – Івано-Франківськ, 2021</w:t>
      </w:r>
      <w:r w:rsidRPr="00373E61">
        <w:rPr>
          <w:rFonts w:ascii="Times New Roman" w:hAnsi="Times New Roman"/>
          <w:sz w:val="28"/>
          <w:szCs w:val="28"/>
        </w:rPr>
        <w:t>.</w:t>
      </w:r>
    </w:p>
    <w:p w:rsidR="009F37A8"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sz w:val="28"/>
          <w:szCs w:val="28"/>
        </w:rPr>
        <w:t xml:space="preserve">У магістерській роботі </w:t>
      </w:r>
      <w:r>
        <w:rPr>
          <w:rFonts w:ascii="Times New Roman" w:hAnsi="Times New Roman"/>
          <w:sz w:val="28"/>
          <w:szCs w:val="28"/>
        </w:rPr>
        <w:t>проведено дослідження та висвітлено конституційно-правові обмеження прав і свобод людини і громадянина. Описано конституційно-правове регулювання обмежень прав і свобод людини і громадянина в Україні. Розкрито стан конституційно-правових обмежень прав і свобод людини і громадянина в нашій державі через призму їх основних проблем, а також запропоновано шляхи їх вирішення.</w:t>
      </w:r>
    </w:p>
    <w:p w:rsidR="009F37A8" w:rsidRDefault="009F37A8" w:rsidP="009F37A8">
      <w:pPr>
        <w:spacing w:after="0" w:line="377" w:lineRule="auto"/>
        <w:ind w:firstLine="709"/>
        <w:jc w:val="both"/>
        <w:rPr>
          <w:rFonts w:ascii="Times New Roman" w:hAnsi="Times New Roman"/>
          <w:sz w:val="28"/>
          <w:szCs w:val="28"/>
        </w:rPr>
      </w:pPr>
      <w:r>
        <w:rPr>
          <w:rFonts w:ascii="Times New Roman" w:hAnsi="Times New Roman"/>
          <w:sz w:val="28"/>
          <w:szCs w:val="28"/>
        </w:rPr>
        <w:t>Наукові напрацювання цієї магістерської роботи будуть доречними при удосконаленні правового регулювання конституційно-правових обмежень прав і свобод людини і громадянина, при розробці пропозицій щодо покращення правового регулювання правовідносин у цій сфері, а також можуть використовуватися у процесі вивчення даного правового явища юристами-практиками, студентами юридичних факультетів та всіма хто цікавиться сучасним станом конституційно-правових обмежень прав і свобод людини і громадянина в Україні.</w:t>
      </w:r>
    </w:p>
    <w:p w:rsidR="009F37A8"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b/>
          <w:sz w:val="28"/>
          <w:szCs w:val="28"/>
        </w:rPr>
        <w:t>Ключові слова:</w:t>
      </w:r>
      <w:r>
        <w:rPr>
          <w:rFonts w:ascii="Times New Roman" w:hAnsi="Times New Roman"/>
          <w:sz w:val="28"/>
          <w:szCs w:val="28"/>
        </w:rPr>
        <w:t>конституція, права і свободи людини і громадянина, обмеження, обмеження прав і свобод людини і громадянина, конституційно-правові обмеження прав і свобод людини і громадянина.</w:t>
      </w:r>
    </w:p>
    <w:p w:rsidR="009F37A8" w:rsidRDefault="009F37A8" w:rsidP="009F37A8">
      <w:pPr>
        <w:spacing w:after="0" w:line="377" w:lineRule="auto"/>
        <w:ind w:firstLine="709"/>
        <w:jc w:val="both"/>
        <w:rPr>
          <w:rFonts w:ascii="Times New Roman" w:hAnsi="Times New Roman"/>
          <w:sz w:val="28"/>
          <w:szCs w:val="28"/>
        </w:rPr>
      </w:pPr>
    </w:p>
    <w:p w:rsidR="009F37A8" w:rsidRDefault="009F37A8" w:rsidP="009F37A8">
      <w:pPr>
        <w:spacing w:after="0" w:line="377" w:lineRule="auto"/>
        <w:ind w:firstLine="709"/>
        <w:jc w:val="both"/>
        <w:rPr>
          <w:rFonts w:ascii="Times New Roman" w:hAnsi="Times New Roman"/>
          <w:sz w:val="28"/>
          <w:szCs w:val="28"/>
        </w:rPr>
      </w:pPr>
    </w:p>
    <w:p w:rsidR="009F37A8" w:rsidRDefault="009F37A8" w:rsidP="009F37A8">
      <w:pPr>
        <w:spacing w:after="0" w:line="377" w:lineRule="auto"/>
        <w:ind w:firstLine="709"/>
        <w:jc w:val="both"/>
        <w:rPr>
          <w:rFonts w:ascii="Times New Roman" w:hAnsi="Times New Roman"/>
          <w:sz w:val="28"/>
          <w:szCs w:val="28"/>
        </w:rPr>
      </w:pPr>
    </w:p>
    <w:p w:rsidR="009F37A8" w:rsidRPr="00ED7320" w:rsidRDefault="009F37A8" w:rsidP="009F37A8">
      <w:pPr>
        <w:tabs>
          <w:tab w:val="left" w:pos="1176"/>
        </w:tabs>
        <w:spacing w:after="0" w:line="360" w:lineRule="auto"/>
        <w:jc w:val="both"/>
        <w:rPr>
          <w:rFonts w:ascii="Times New Roman" w:eastAsia="Times New Roman" w:hAnsi="Times New Roman"/>
          <w:b/>
          <w:sz w:val="28"/>
          <w:szCs w:val="28"/>
          <w:lang w:eastAsia="ru-RU"/>
        </w:rPr>
      </w:pPr>
    </w:p>
    <w:p w:rsidR="009F37A8" w:rsidRPr="002873E5" w:rsidRDefault="009F37A8" w:rsidP="009F37A8">
      <w:pPr>
        <w:spacing w:after="0" w:line="360" w:lineRule="auto"/>
        <w:contextualSpacing/>
        <w:jc w:val="center"/>
        <w:rPr>
          <w:rFonts w:ascii="Times New Roman" w:hAnsi="Times New Roman"/>
          <w:b/>
          <w:sz w:val="28"/>
          <w:szCs w:val="28"/>
        </w:rPr>
      </w:pPr>
      <w:r w:rsidRPr="002873E5">
        <w:rPr>
          <w:rFonts w:ascii="Times New Roman" w:hAnsi="Times New Roman"/>
          <w:b/>
          <w:sz w:val="28"/>
          <w:szCs w:val="28"/>
        </w:rPr>
        <w:lastRenderedPageBreak/>
        <w:t>SUMMARY</w:t>
      </w:r>
    </w:p>
    <w:p w:rsidR="009F37A8" w:rsidRDefault="009F37A8" w:rsidP="009F37A8">
      <w:pPr>
        <w:spacing w:after="0" w:line="377" w:lineRule="auto"/>
        <w:jc w:val="both"/>
        <w:rPr>
          <w:rFonts w:ascii="Times New Roman" w:hAnsi="Times New Roman"/>
          <w:b/>
          <w:sz w:val="28"/>
          <w:szCs w:val="28"/>
        </w:rPr>
      </w:pPr>
    </w:p>
    <w:p w:rsidR="009F37A8" w:rsidRDefault="009F37A8" w:rsidP="009F37A8">
      <w:pPr>
        <w:spacing w:after="0" w:line="377" w:lineRule="auto"/>
        <w:jc w:val="both"/>
        <w:rPr>
          <w:rFonts w:ascii="Times New Roman" w:hAnsi="Times New Roman"/>
          <w:b/>
          <w:sz w:val="28"/>
          <w:szCs w:val="28"/>
          <w:lang w:val="en-US"/>
        </w:rPr>
      </w:pPr>
    </w:p>
    <w:p w:rsidR="009F37A8" w:rsidRPr="00373E61" w:rsidRDefault="00493F89" w:rsidP="009F37A8">
      <w:pPr>
        <w:spacing w:after="0" w:line="377" w:lineRule="auto"/>
        <w:ind w:firstLine="709"/>
        <w:jc w:val="both"/>
        <w:rPr>
          <w:rFonts w:ascii="Times New Roman" w:hAnsi="Times New Roman"/>
          <w:b/>
          <w:sz w:val="28"/>
          <w:szCs w:val="28"/>
          <w:lang w:val="en-US"/>
        </w:rPr>
      </w:pPr>
      <w:r>
        <w:rPr>
          <w:rFonts w:ascii="Times New Roman" w:hAnsi="Times New Roman"/>
          <w:b/>
          <w:sz w:val="28"/>
          <w:szCs w:val="28"/>
          <w:lang w:val="en-US"/>
        </w:rPr>
        <w:t>Khimchen</w:t>
      </w:r>
      <w:r w:rsidR="00997A34">
        <w:rPr>
          <w:rFonts w:ascii="Times New Roman" w:hAnsi="Times New Roman"/>
          <w:b/>
          <w:sz w:val="28"/>
          <w:szCs w:val="28"/>
          <w:lang w:val="en-US"/>
        </w:rPr>
        <w:t>k</w:t>
      </w:r>
      <w:r w:rsidR="009F37A8">
        <w:rPr>
          <w:rFonts w:ascii="Times New Roman" w:hAnsi="Times New Roman"/>
          <w:b/>
          <w:sz w:val="28"/>
          <w:szCs w:val="28"/>
          <w:lang w:val="en-US"/>
        </w:rPr>
        <w:t xml:space="preserve">o V.V. </w:t>
      </w:r>
      <w:r w:rsidR="009F37A8" w:rsidRPr="002873E5">
        <w:rPr>
          <w:rFonts w:ascii="Times New Roman" w:hAnsi="Times New Roman"/>
          <w:b/>
          <w:bCs/>
          <w:sz w:val="28"/>
          <w:szCs w:val="28"/>
          <w:lang w:val="en-GB"/>
        </w:rPr>
        <w:t>Constitutional and legal restrictions of human and citizen rights and freedoms in Ukraine</w:t>
      </w:r>
      <w:r w:rsidR="009F37A8">
        <w:rPr>
          <w:rFonts w:ascii="Times New Roman" w:hAnsi="Times New Roman"/>
          <w:b/>
          <w:bCs/>
          <w:sz w:val="28"/>
          <w:szCs w:val="28"/>
          <w:lang w:val="en-GB"/>
        </w:rPr>
        <w:t>.</w:t>
      </w:r>
      <w:r w:rsidR="009F37A8" w:rsidRPr="00373E61">
        <w:rPr>
          <w:rFonts w:ascii="Times New Roman" w:hAnsi="Times New Roman"/>
          <w:b/>
          <w:sz w:val="28"/>
          <w:szCs w:val="28"/>
          <w:lang w:val="en-US"/>
        </w:rPr>
        <w:t>– Manuscript.</w:t>
      </w:r>
    </w:p>
    <w:p w:rsidR="009F37A8" w:rsidRPr="00197E4F"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sz w:val="28"/>
          <w:szCs w:val="28"/>
          <w:lang w:val="en-US"/>
        </w:rPr>
        <w:t>Тhe master degree’s work on the speciality 281«Public management and administration». – National technical university of gas and oil of Ivano-F</w:t>
      </w:r>
      <w:r w:rsidR="00197E4F">
        <w:rPr>
          <w:rFonts w:ascii="Times New Roman" w:hAnsi="Times New Roman"/>
          <w:sz w:val="28"/>
          <w:szCs w:val="28"/>
          <w:lang w:val="en-US"/>
        </w:rPr>
        <w:t>rankivsk. – Ivano-Frankivsk, 20</w:t>
      </w:r>
      <w:r w:rsidR="00197E4F">
        <w:rPr>
          <w:rFonts w:ascii="Times New Roman" w:hAnsi="Times New Roman"/>
          <w:sz w:val="28"/>
          <w:szCs w:val="28"/>
        </w:rPr>
        <w:t>21.</w:t>
      </w:r>
    </w:p>
    <w:p w:rsidR="009F37A8" w:rsidRPr="00001B1D" w:rsidRDefault="009F37A8" w:rsidP="009F37A8">
      <w:pPr>
        <w:spacing w:after="0" w:line="360" w:lineRule="auto"/>
        <w:ind w:firstLine="709"/>
        <w:contextualSpacing/>
        <w:jc w:val="both"/>
        <w:rPr>
          <w:rFonts w:ascii="Times New Roman" w:hAnsi="Times New Roman"/>
          <w:sz w:val="28"/>
          <w:szCs w:val="28"/>
          <w:lang w:val="en-US"/>
        </w:rPr>
      </w:pPr>
      <w:r w:rsidRPr="00001B1D">
        <w:rPr>
          <w:rFonts w:ascii="Times New Roman" w:hAnsi="Times New Roman"/>
          <w:sz w:val="28"/>
          <w:szCs w:val="28"/>
          <w:lang w:val="en-US"/>
        </w:rPr>
        <w:t>The master’s thesis conducts research and highlights the constitutional and legal restrictions on human and civil rights and freedoms.</w:t>
      </w:r>
      <w:r>
        <w:rPr>
          <w:rFonts w:ascii="Times New Roman" w:hAnsi="Times New Roman"/>
          <w:sz w:val="28"/>
          <w:szCs w:val="28"/>
          <w:lang w:val="en-US"/>
        </w:rPr>
        <w:t xml:space="preserve"> The constitutional and legal regulation of restrictions jn human and civil rights and freedoms in Ukraine is described. The state of constitutional and legal restrictions on human and civil rights and freedoms in our state through the prism of their main problems is revealed, and ways to solve them are proposed.</w:t>
      </w:r>
    </w:p>
    <w:p w:rsidR="009F37A8" w:rsidRPr="00C57DDB" w:rsidRDefault="009F37A8" w:rsidP="009F37A8">
      <w:pPr>
        <w:spacing w:after="0" w:line="360" w:lineRule="auto"/>
        <w:ind w:firstLine="709"/>
        <w:contextualSpacing/>
        <w:jc w:val="both"/>
        <w:rPr>
          <w:rFonts w:ascii="Times New Roman" w:hAnsi="Times New Roman"/>
          <w:sz w:val="28"/>
          <w:szCs w:val="28"/>
          <w:lang w:val="en-US"/>
        </w:rPr>
      </w:pPr>
      <w:r w:rsidRPr="00CE2465">
        <w:rPr>
          <w:rFonts w:ascii="Times New Roman" w:hAnsi="Times New Roman"/>
          <w:sz w:val="28"/>
          <w:szCs w:val="28"/>
          <w:lang w:val="en-US"/>
        </w:rPr>
        <w:t>The scientific achievements of this master’s</w:t>
      </w:r>
      <w:r>
        <w:rPr>
          <w:rFonts w:ascii="Times New Roman" w:hAnsi="Times New Roman"/>
          <w:sz w:val="28"/>
          <w:szCs w:val="28"/>
          <w:lang w:val="en-US"/>
        </w:rPr>
        <w:t xml:space="preserve"> thesis will be relevant in improving the legal regulation of constitutional and legal restrictions on human and civil rights and freedoms, in developing proposals for improving the legal regulation of legal in this area, and can be used in the study of this legal phenomenon, faculties and all those who are interested in the current state of constitutional and legal restrictions on human and civil ridhts and freedoms in Ukraine.</w:t>
      </w:r>
    </w:p>
    <w:p w:rsidR="009F37A8" w:rsidRPr="00C57DDB" w:rsidRDefault="009F37A8" w:rsidP="009F37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bCs/>
          <w:sz w:val="28"/>
          <w:szCs w:val="28"/>
          <w:shd w:val="clear" w:color="auto" w:fill="FFFFFF"/>
          <w:lang w:val="en-GB" w:eastAsia="zh-CN"/>
        </w:rPr>
      </w:pPr>
      <w:r w:rsidRPr="00C57DDB">
        <w:rPr>
          <w:rFonts w:ascii="Times New Roman" w:eastAsia="Times New Roman" w:hAnsi="Times New Roman"/>
          <w:b/>
          <w:bCs/>
          <w:sz w:val="28"/>
          <w:szCs w:val="28"/>
          <w:shd w:val="clear" w:color="auto" w:fill="FFFFFF"/>
          <w:lang w:val="en-GB" w:eastAsia="zh-CN"/>
        </w:rPr>
        <w:t xml:space="preserve">Keywords: </w:t>
      </w:r>
      <w:r w:rsidRPr="00C57DDB">
        <w:rPr>
          <w:rFonts w:ascii="Times New Roman" w:eastAsia="Times New Roman" w:hAnsi="Times New Roman"/>
          <w:bCs/>
          <w:sz w:val="28"/>
          <w:szCs w:val="28"/>
          <w:shd w:val="clear" w:color="auto" w:fill="FFFFFF"/>
          <w:lang w:val="en-GB" w:eastAsia="zh-CN"/>
        </w:rPr>
        <w:t>constitution, human and civil right and freedoms, restrictions, restrictions on human and civil rights and freedoms, constitutional and legal restrictions on human and civil rights and freedoms.</w:t>
      </w:r>
    </w:p>
    <w:p w:rsidR="009F37A8" w:rsidRDefault="009F37A8" w:rsidP="009F37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b/>
          <w:bCs/>
          <w:sz w:val="28"/>
          <w:szCs w:val="28"/>
          <w:shd w:val="clear" w:color="auto" w:fill="FFFFFF"/>
          <w:lang w:val="en-GB" w:eastAsia="zh-CN"/>
        </w:rPr>
      </w:pPr>
    </w:p>
    <w:p w:rsidR="009F37A8" w:rsidRPr="002873E5" w:rsidRDefault="009F37A8" w:rsidP="009F37A8">
      <w:pPr>
        <w:spacing w:after="0" w:line="360" w:lineRule="auto"/>
        <w:jc w:val="both"/>
        <w:rPr>
          <w:rFonts w:ascii="Times New Roman" w:hAnsi="Times New Roman"/>
          <w:b/>
          <w:sz w:val="28"/>
          <w:szCs w:val="28"/>
        </w:rPr>
        <w:sectPr w:rsidR="009F37A8" w:rsidRPr="002873E5" w:rsidSect="00EF5B5F">
          <w:headerReference w:type="even" r:id="rId8"/>
          <w:headerReference w:type="default" r:id="rId9"/>
          <w:footerReference w:type="even" r:id="rId10"/>
          <w:footerReference w:type="default" r:id="rId11"/>
          <w:pgSz w:w="11906" w:h="16838" w:code="9"/>
          <w:pgMar w:top="1134" w:right="851" w:bottom="1134" w:left="1701" w:header="709" w:footer="709" w:gutter="0"/>
          <w:cols w:space="708"/>
          <w:titlePg/>
          <w:docGrid w:linePitch="360"/>
        </w:sectPr>
      </w:pPr>
    </w:p>
    <w:p w:rsidR="009F37A8" w:rsidRDefault="009F37A8" w:rsidP="0051632F">
      <w:pPr>
        <w:spacing w:after="0" w:line="240" w:lineRule="atLeast"/>
        <w:jc w:val="center"/>
        <w:rPr>
          <w:rFonts w:ascii="Times New Roman" w:hAnsi="Times New Roman"/>
          <w:b/>
          <w:sz w:val="28"/>
          <w:szCs w:val="28"/>
        </w:rPr>
      </w:pPr>
      <w:r>
        <w:rPr>
          <w:rFonts w:ascii="Times New Roman" w:hAnsi="Times New Roman"/>
          <w:b/>
          <w:sz w:val="28"/>
          <w:szCs w:val="28"/>
        </w:rPr>
        <w:lastRenderedPageBreak/>
        <w:t>ЗМІСТ</w:t>
      </w:r>
    </w:p>
    <w:p w:rsidR="009F37A8" w:rsidRDefault="009F37A8" w:rsidP="0051632F">
      <w:pPr>
        <w:spacing w:after="0" w:line="240" w:lineRule="atLeast"/>
        <w:jc w:val="both"/>
        <w:rPr>
          <w:rFonts w:ascii="Times New Roman" w:hAnsi="Times New Roman"/>
          <w:b/>
          <w:sz w:val="28"/>
          <w:szCs w:val="28"/>
        </w:rPr>
      </w:pPr>
    </w:p>
    <w:p w:rsidR="009F37A8" w:rsidRPr="009F37A8" w:rsidRDefault="009F37A8" w:rsidP="0051632F">
      <w:pPr>
        <w:spacing w:after="0" w:line="240" w:lineRule="atLeast"/>
        <w:jc w:val="both"/>
        <w:rPr>
          <w:rFonts w:ascii="Times New Roman" w:hAnsi="Times New Roman"/>
          <w:b/>
          <w:sz w:val="28"/>
          <w:szCs w:val="28"/>
        </w:rPr>
      </w:pPr>
    </w:p>
    <w:p w:rsidR="009F37A8" w:rsidRPr="00F21D1D" w:rsidRDefault="009F37A8" w:rsidP="009F37A8">
      <w:pPr>
        <w:jc w:val="both"/>
        <w:rPr>
          <w:rFonts w:ascii="Times New Roman" w:hAnsi="Times New Roman"/>
          <w:b/>
          <w:sz w:val="28"/>
          <w:szCs w:val="28"/>
        </w:rPr>
      </w:pPr>
      <w:r w:rsidRPr="00F21D1D">
        <w:rPr>
          <w:rFonts w:ascii="Times New Roman" w:hAnsi="Times New Roman"/>
          <w:b/>
          <w:sz w:val="28"/>
          <w:szCs w:val="28"/>
        </w:rPr>
        <w:t>ВСТУП</w:t>
      </w:r>
      <w:r w:rsidR="00E57D75" w:rsidRPr="00F21D1D">
        <w:rPr>
          <w:rFonts w:ascii="Times New Roman" w:hAnsi="Times New Roman"/>
          <w:b/>
          <w:sz w:val="28"/>
          <w:szCs w:val="28"/>
        </w:rPr>
        <w:t>…………………………………………………………………………</w:t>
      </w:r>
      <w:r w:rsidR="00FC2613" w:rsidRPr="00F21D1D">
        <w:rPr>
          <w:rFonts w:ascii="Times New Roman" w:hAnsi="Times New Roman"/>
          <w:b/>
          <w:sz w:val="28"/>
          <w:szCs w:val="28"/>
        </w:rPr>
        <w:t>...</w:t>
      </w:r>
      <w:r w:rsidR="00E57D75" w:rsidRPr="00F21D1D">
        <w:rPr>
          <w:rFonts w:ascii="Times New Roman" w:hAnsi="Times New Roman"/>
          <w:b/>
          <w:sz w:val="28"/>
          <w:szCs w:val="28"/>
        </w:rPr>
        <w:t>…</w:t>
      </w:r>
      <w:r w:rsidR="00E57D75" w:rsidRPr="00F21D1D">
        <w:rPr>
          <w:rFonts w:ascii="Times New Roman" w:hAnsi="Times New Roman"/>
          <w:b/>
          <w:sz w:val="28"/>
          <w:szCs w:val="28"/>
          <w:lang w:val="ru-RU"/>
        </w:rPr>
        <w:t>..</w:t>
      </w:r>
      <w:r w:rsidR="00FC2613" w:rsidRPr="00F21D1D">
        <w:rPr>
          <w:rFonts w:ascii="Times New Roman" w:hAnsi="Times New Roman"/>
          <w:b/>
          <w:sz w:val="28"/>
          <w:szCs w:val="28"/>
        </w:rPr>
        <w:t>5</w:t>
      </w:r>
    </w:p>
    <w:p w:rsidR="009F37A8" w:rsidRDefault="009F37A8" w:rsidP="009F37A8">
      <w:pPr>
        <w:jc w:val="both"/>
        <w:rPr>
          <w:rFonts w:ascii="Times New Roman" w:hAnsi="Times New Roman"/>
          <w:b/>
          <w:sz w:val="28"/>
          <w:szCs w:val="28"/>
        </w:rPr>
      </w:pPr>
      <w:r>
        <w:rPr>
          <w:rFonts w:ascii="Times New Roman" w:hAnsi="Times New Roman"/>
          <w:b/>
          <w:sz w:val="28"/>
          <w:szCs w:val="28"/>
        </w:rPr>
        <w:t>РОЗДІЛ 1</w:t>
      </w:r>
    </w:p>
    <w:p w:rsidR="009F37A8" w:rsidRDefault="009F37A8" w:rsidP="00B27E88">
      <w:pPr>
        <w:spacing w:after="0" w:line="240" w:lineRule="atLeast"/>
        <w:jc w:val="both"/>
        <w:rPr>
          <w:rFonts w:ascii="Times New Roman" w:hAnsi="Times New Roman"/>
          <w:b/>
          <w:sz w:val="28"/>
          <w:szCs w:val="28"/>
        </w:rPr>
      </w:pPr>
      <w:r>
        <w:rPr>
          <w:rFonts w:ascii="Times New Roman" w:hAnsi="Times New Roman"/>
          <w:b/>
          <w:sz w:val="28"/>
          <w:szCs w:val="28"/>
        </w:rPr>
        <w:t>ЗАГАЛЬНА ХАРАКТЕРИТСТИКА КОНСТИТУЦІЙНО-ПРАВОВИХ ОБМЕЖЕНЬ ПРАВ І СВОБОД ЛЮДИНИ І ГРОМАДЯНИНА</w:t>
      </w:r>
      <w:r w:rsidR="00F21D1D">
        <w:rPr>
          <w:rFonts w:ascii="Times New Roman" w:hAnsi="Times New Roman"/>
          <w:b/>
          <w:sz w:val="28"/>
          <w:szCs w:val="28"/>
        </w:rPr>
        <w:t>…………….8</w:t>
      </w:r>
    </w:p>
    <w:p w:rsidR="009F37A8" w:rsidRDefault="009F37A8" w:rsidP="00B27E88">
      <w:pPr>
        <w:spacing w:after="0" w:line="240" w:lineRule="atLeast"/>
        <w:ind w:firstLine="709"/>
        <w:jc w:val="both"/>
        <w:rPr>
          <w:rFonts w:ascii="Times New Roman" w:hAnsi="Times New Roman"/>
          <w:sz w:val="28"/>
          <w:szCs w:val="28"/>
        </w:rPr>
      </w:pPr>
      <w:r>
        <w:rPr>
          <w:rFonts w:ascii="Times New Roman" w:hAnsi="Times New Roman"/>
          <w:sz w:val="28"/>
          <w:szCs w:val="28"/>
        </w:rPr>
        <w:t>1.1</w:t>
      </w:r>
      <w:r>
        <w:rPr>
          <w:rFonts w:ascii="Times New Roman" w:hAnsi="Times New Roman"/>
          <w:sz w:val="28"/>
          <w:szCs w:val="28"/>
        </w:rPr>
        <w:tab/>
      </w:r>
      <w:r w:rsidR="00762E99">
        <w:rPr>
          <w:rFonts w:ascii="Times New Roman" w:hAnsi="Times New Roman"/>
          <w:sz w:val="28"/>
          <w:szCs w:val="28"/>
        </w:rPr>
        <w:t>Поняття та ознаки конституційно-правових обмежень прав і свобод людини і громад</w:t>
      </w:r>
      <w:r w:rsidR="00205408">
        <w:rPr>
          <w:rFonts w:ascii="Times New Roman" w:hAnsi="Times New Roman"/>
          <w:sz w:val="28"/>
          <w:szCs w:val="28"/>
        </w:rPr>
        <w:t>янина…………………………………………………………</w:t>
      </w:r>
      <w:r w:rsidR="00FC2613">
        <w:rPr>
          <w:rFonts w:ascii="Times New Roman" w:hAnsi="Times New Roman"/>
          <w:sz w:val="28"/>
          <w:szCs w:val="28"/>
        </w:rPr>
        <w:t>….</w:t>
      </w:r>
      <w:r w:rsidR="00205408" w:rsidRPr="00205408">
        <w:rPr>
          <w:rFonts w:ascii="Times New Roman" w:hAnsi="Times New Roman"/>
          <w:sz w:val="28"/>
          <w:szCs w:val="28"/>
          <w:lang w:val="ru-RU"/>
        </w:rPr>
        <w:t>..</w:t>
      </w:r>
      <w:r w:rsidR="001447E9">
        <w:rPr>
          <w:rFonts w:ascii="Times New Roman" w:hAnsi="Times New Roman"/>
          <w:sz w:val="28"/>
          <w:szCs w:val="28"/>
          <w:lang w:val="ru-RU"/>
        </w:rPr>
        <w:t>.</w:t>
      </w:r>
      <w:r w:rsidR="00F21D1D">
        <w:rPr>
          <w:rFonts w:ascii="Times New Roman" w:hAnsi="Times New Roman"/>
          <w:sz w:val="28"/>
          <w:szCs w:val="28"/>
          <w:lang w:val="ru-RU"/>
        </w:rPr>
        <w:t>8</w:t>
      </w:r>
    </w:p>
    <w:p w:rsidR="00762E99" w:rsidRPr="00205408" w:rsidRDefault="00762E99" w:rsidP="00B27E88">
      <w:pPr>
        <w:spacing w:after="0" w:line="240" w:lineRule="atLeast"/>
        <w:ind w:firstLine="709"/>
        <w:jc w:val="both"/>
        <w:rPr>
          <w:rFonts w:ascii="Times New Roman" w:hAnsi="Times New Roman"/>
          <w:sz w:val="28"/>
          <w:szCs w:val="28"/>
          <w:lang w:val="ru-RU"/>
        </w:rPr>
      </w:pPr>
      <w:r>
        <w:rPr>
          <w:rFonts w:ascii="Times New Roman" w:hAnsi="Times New Roman"/>
          <w:sz w:val="28"/>
          <w:szCs w:val="28"/>
        </w:rPr>
        <w:t>1.2</w:t>
      </w:r>
      <w:r>
        <w:rPr>
          <w:rFonts w:ascii="Times New Roman" w:hAnsi="Times New Roman"/>
          <w:sz w:val="28"/>
          <w:szCs w:val="28"/>
        </w:rPr>
        <w:tab/>
        <w:t>Виникнення та етапи становлення конституційно-правових обмежень прав і свобод у конститу</w:t>
      </w:r>
      <w:r w:rsidR="001447E9">
        <w:rPr>
          <w:rFonts w:ascii="Times New Roman" w:hAnsi="Times New Roman"/>
          <w:sz w:val="28"/>
          <w:szCs w:val="28"/>
        </w:rPr>
        <w:t>ційному праві України…………………</w:t>
      </w:r>
      <w:r w:rsidR="00FC2613">
        <w:rPr>
          <w:rFonts w:ascii="Times New Roman" w:hAnsi="Times New Roman"/>
          <w:sz w:val="28"/>
          <w:szCs w:val="28"/>
        </w:rPr>
        <w:t>….</w:t>
      </w:r>
      <w:r w:rsidR="001447E9">
        <w:rPr>
          <w:rFonts w:ascii="Times New Roman" w:hAnsi="Times New Roman"/>
          <w:sz w:val="28"/>
          <w:szCs w:val="28"/>
        </w:rPr>
        <w:t>.</w:t>
      </w:r>
      <w:r w:rsidR="0095472C">
        <w:rPr>
          <w:rFonts w:ascii="Times New Roman" w:hAnsi="Times New Roman"/>
          <w:sz w:val="28"/>
          <w:szCs w:val="28"/>
        </w:rPr>
        <w:t>2</w:t>
      </w:r>
      <w:r w:rsidR="00F21D1D">
        <w:rPr>
          <w:rFonts w:ascii="Times New Roman" w:hAnsi="Times New Roman"/>
          <w:sz w:val="28"/>
          <w:szCs w:val="28"/>
        </w:rPr>
        <w:t>0</w:t>
      </w:r>
    </w:p>
    <w:p w:rsidR="00762E99" w:rsidRPr="00205408" w:rsidRDefault="00762E99" w:rsidP="009F37A8">
      <w:pPr>
        <w:ind w:firstLine="708"/>
        <w:jc w:val="both"/>
        <w:rPr>
          <w:rFonts w:ascii="Times New Roman" w:hAnsi="Times New Roman"/>
          <w:sz w:val="28"/>
          <w:szCs w:val="28"/>
          <w:lang w:val="ru-RU"/>
        </w:rPr>
      </w:pPr>
      <w:r>
        <w:rPr>
          <w:rFonts w:ascii="Times New Roman" w:hAnsi="Times New Roman"/>
          <w:sz w:val="28"/>
          <w:szCs w:val="28"/>
        </w:rPr>
        <w:t>1.3</w:t>
      </w:r>
      <w:r>
        <w:rPr>
          <w:rFonts w:ascii="Times New Roman" w:hAnsi="Times New Roman"/>
          <w:sz w:val="28"/>
          <w:szCs w:val="28"/>
        </w:rPr>
        <w:tab/>
        <w:t>Інститут конституційно-правових обмежень прав і свобод людини і громадянина у конституційном</w:t>
      </w:r>
      <w:r w:rsidR="001447E9">
        <w:rPr>
          <w:rFonts w:ascii="Times New Roman" w:hAnsi="Times New Roman"/>
          <w:sz w:val="28"/>
          <w:szCs w:val="28"/>
        </w:rPr>
        <w:t>у праві України……………………………</w:t>
      </w:r>
      <w:r w:rsidR="00FC2613">
        <w:rPr>
          <w:rFonts w:ascii="Times New Roman" w:hAnsi="Times New Roman"/>
          <w:sz w:val="28"/>
          <w:szCs w:val="28"/>
        </w:rPr>
        <w:t>…...</w:t>
      </w:r>
      <w:r w:rsidR="00F21D1D">
        <w:rPr>
          <w:rFonts w:ascii="Times New Roman" w:hAnsi="Times New Roman"/>
          <w:sz w:val="28"/>
          <w:szCs w:val="28"/>
        </w:rPr>
        <w:t>..27</w:t>
      </w:r>
    </w:p>
    <w:p w:rsidR="00762E99" w:rsidRDefault="00762E99" w:rsidP="00762E99">
      <w:pPr>
        <w:jc w:val="both"/>
        <w:rPr>
          <w:rFonts w:ascii="Times New Roman" w:hAnsi="Times New Roman"/>
          <w:b/>
          <w:sz w:val="28"/>
          <w:szCs w:val="28"/>
        </w:rPr>
      </w:pPr>
      <w:r>
        <w:rPr>
          <w:rFonts w:ascii="Times New Roman" w:hAnsi="Times New Roman"/>
          <w:b/>
          <w:sz w:val="28"/>
          <w:szCs w:val="28"/>
        </w:rPr>
        <w:t>РОЗДІЛ 2</w:t>
      </w:r>
    </w:p>
    <w:p w:rsidR="00762E99" w:rsidRDefault="00762E99" w:rsidP="00B27E88">
      <w:pPr>
        <w:spacing w:after="0" w:line="240" w:lineRule="atLeast"/>
        <w:jc w:val="both"/>
        <w:rPr>
          <w:rFonts w:ascii="Times New Roman" w:hAnsi="Times New Roman"/>
          <w:b/>
          <w:sz w:val="28"/>
          <w:szCs w:val="28"/>
        </w:rPr>
      </w:pPr>
      <w:r>
        <w:rPr>
          <w:rFonts w:ascii="Times New Roman" w:hAnsi="Times New Roman"/>
          <w:b/>
          <w:sz w:val="28"/>
          <w:szCs w:val="28"/>
        </w:rPr>
        <w:t>КОНСТИТУЦІЙНО-ПРАВОВЕ РЕГУЛЮВАННЯ ОБМЕЖЕНЬ ПРАВ І СВОБОД ЛЮДИНИ І ГРОМАДЯНИНА В УКРАЇНІ</w:t>
      </w:r>
      <w:r w:rsidR="00F21D1D">
        <w:rPr>
          <w:rFonts w:ascii="Times New Roman" w:hAnsi="Times New Roman"/>
          <w:b/>
          <w:sz w:val="28"/>
          <w:szCs w:val="28"/>
        </w:rPr>
        <w:t>……………………….32</w:t>
      </w:r>
    </w:p>
    <w:p w:rsidR="00762E99" w:rsidRPr="00205408" w:rsidRDefault="00762E99" w:rsidP="00B27E88">
      <w:pPr>
        <w:spacing w:after="0" w:line="240" w:lineRule="atLeast"/>
        <w:ind w:firstLine="709"/>
        <w:jc w:val="both"/>
        <w:rPr>
          <w:rFonts w:ascii="Times New Roman" w:hAnsi="Times New Roman"/>
          <w:sz w:val="28"/>
          <w:szCs w:val="28"/>
          <w:lang w:val="ru-RU"/>
        </w:rPr>
      </w:pPr>
      <w:r>
        <w:rPr>
          <w:rFonts w:ascii="Times New Roman" w:hAnsi="Times New Roman"/>
          <w:sz w:val="28"/>
          <w:szCs w:val="28"/>
        </w:rPr>
        <w:t>2.1</w:t>
      </w:r>
      <w:r>
        <w:rPr>
          <w:rFonts w:ascii="Times New Roman" w:hAnsi="Times New Roman"/>
          <w:sz w:val="28"/>
          <w:szCs w:val="28"/>
        </w:rPr>
        <w:tab/>
        <w:t>Характерні риси конституційно-правового регулювання обмежень прав і свобод людини і громадянина в Укра</w:t>
      </w:r>
      <w:r w:rsidR="00205408">
        <w:rPr>
          <w:rFonts w:ascii="Times New Roman" w:hAnsi="Times New Roman"/>
          <w:sz w:val="28"/>
          <w:szCs w:val="28"/>
        </w:rPr>
        <w:t>їні……………………………</w:t>
      </w:r>
      <w:r w:rsidR="00205408">
        <w:rPr>
          <w:rFonts w:ascii="Times New Roman" w:hAnsi="Times New Roman"/>
          <w:sz w:val="28"/>
          <w:szCs w:val="28"/>
          <w:lang w:val="ru-RU"/>
        </w:rPr>
        <w:t>…</w:t>
      </w:r>
      <w:r w:rsidR="00FC2613">
        <w:rPr>
          <w:rFonts w:ascii="Times New Roman" w:hAnsi="Times New Roman"/>
          <w:sz w:val="28"/>
          <w:szCs w:val="28"/>
          <w:lang w:val="ru-RU"/>
        </w:rPr>
        <w:t>….</w:t>
      </w:r>
      <w:r w:rsidR="00205408" w:rsidRPr="00205408">
        <w:rPr>
          <w:rFonts w:ascii="Times New Roman" w:hAnsi="Times New Roman"/>
          <w:sz w:val="28"/>
          <w:szCs w:val="28"/>
          <w:lang w:val="ru-RU"/>
        </w:rPr>
        <w:t>.</w:t>
      </w:r>
      <w:r w:rsidR="00F21D1D">
        <w:rPr>
          <w:rFonts w:ascii="Times New Roman" w:hAnsi="Times New Roman"/>
          <w:sz w:val="28"/>
          <w:szCs w:val="28"/>
          <w:lang w:val="ru-RU"/>
        </w:rPr>
        <w:t>32</w:t>
      </w:r>
    </w:p>
    <w:p w:rsidR="00762E99" w:rsidRDefault="00762E99" w:rsidP="00762E99">
      <w:pPr>
        <w:ind w:firstLine="708"/>
        <w:jc w:val="both"/>
        <w:rPr>
          <w:rFonts w:ascii="Times New Roman" w:hAnsi="Times New Roman"/>
          <w:sz w:val="28"/>
          <w:szCs w:val="28"/>
        </w:rPr>
      </w:pPr>
      <w:r>
        <w:rPr>
          <w:rFonts w:ascii="Times New Roman" w:hAnsi="Times New Roman"/>
          <w:sz w:val="28"/>
          <w:szCs w:val="28"/>
        </w:rPr>
        <w:t>2.2</w:t>
      </w:r>
      <w:r>
        <w:rPr>
          <w:rFonts w:ascii="Times New Roman" w:hAnsi="Times New Roman"/>
          <w:sz w:val="28"/>
          <w:szCs w:val="28"/>
        </w:rPr>
        <w:tab/>
        <w:t>Конституційно-правові обмеження прав і свобод людини і громадянина в Україні: підстави, крите</w:t>
      </w:r>
      <w:r w:rsidR="001447E9">
        <w:rPr>
          <w:rFonts w:ascii="Times New Roman" w:hAnsi="Times New Roman"/>
          <w:sz w:val="28"/>
          <w:szCs w:val="28"/>
        </w:rPr>
        <w:t>рії та форми прояву…………</w:t>
      </w:r>
      <w:r w:rsidR="00FC2613">
        <w:rPr>
          <w:rFonts w:ascii="Times New Roman" w:hAnsi="Times New Roman"/>
          <w:sz w:val="28"/>
          <w:szCs w:val="28"/>
        </w:rPr>
        <w:t>….</w:t>
      </w:r>
      <w:r w:rsidR="00F21D1D">
        <w:rPr>
          <w:rFonts w:ascii="Times New Roman" w:hAnsi="Times New Roman"/>
          <w:sz w:val="28"/>
          <w:szCs w:val="28"/>
        </w:rPr>
        <w:t>……...42</w:t>
      </w:r>
    </w:p>
    <w:p w:rsidR="00762E99" w:rsidRDefault="00762E99" w:rsidP="00762E99">
      <w:pPr>
        <w:jc w:val="both"/>
        <w:rPr>
          <w:rFonts w:ascii="Times New Roman" w:hAnsi="Times New Roman"/>
          <w:b/>
          <w:sz w:val="28"/>
          <w:szCs w:val="28"/>
        </w:rPr>
      </w:pPr>
      <w:r>
        <w:rPr>
          <w:rFonts w:ascii="Times New Roman" w:hAnsi="Times New Roman"/>
          <w:b/>
          <w:sz w:val="28"/>
          <w:szCs w:val="28"/>
        </w:rPr>
        <w:t>РОЗДІЛ 3</w:t>
      </w:r>
    </w:p>
    <w:p w:rsidR="00762E99" w:rsidRDefault="00762E99" w:rsidP="00B27E88">
      <w:pPr>
        <w:spacing w:after="0" w:line="240" w:lineRule="atLeast"/>
        <w:jc w:val="both"/>
        <w:rPr>
          <w:rFonts w:ascii="Times New Roman" w:hAnsi="Times New Roman"/>
          <w:b/>
          <w:sz w:val="28"/>
          <w:szCs w:val="28"/>
        </w:rPr>
      </w:pPr>
      <w:r>
        <w:rPr>
          <w:rFonts w:ascii="Times New Roman" w:hAnsi="Times New Roman"/>
          <w:b/>
          <w:sz w:val="28"/>
          <w:szCs w:val="28"/>
        </w:rPr>
        <w:t>СТАН КОНСТИТУЦІЙНО-ПРАВОВИХ ОБМЕЖЕНЬ ПРАВ І СВОБОД ЛЮДИНИ І ГРОМАДЯНИНА В УКРАЇНІ: ОСНОВНІ ПРОБЛЕМИ ТА СПОСОБИ ЇХ ВИРІШЕННЯ</w:t>
      </w:r>
      <w:r w:rsidR="00F21D1D">
        <w:rPr>
          <w:rFonts w:ascii="Times New Roman" w:hAnsi="Times New Roman"/>
          <w:b/>
          <w:sz w:val="28"/>
          <w:szCs w:val="28"/>
        </w:rPr>
        <w:t>……………………………..……………………..63</w:t>
      </w:r>
    </w:p>
    <w:p w:rsidR="00762E99" w:rsidRDefault="00B27E88" w:rsidP="00B27E88">
      <w:pPr>
        <w:spacing w:after="0" w:line="240" w:lineRule="atLeast"/>
        <w:ind w:firstLine="709"/>
        <w:jc w:val="both"/>
        <w:rPr>
          <w:rFonts w:ascii="Times New Roman" w:hAnsi="Times New Roman"/>
          <w:sz w:val="28"/>
          <w:szCs w:val="28"/>
        </w:rPr>
      </w:pPr>
      <w:r>
        <w:rPr>
          <w:rFonts w:ascii="Times New Roman" w:hAnsi="Times New Roman"/>
          <w:sz w:val="28"/>
          <w:szCs w:val="28"/>
        </w:rPr>
        <w:t>3.1</w:t>
      </w:r>
      <w:r>
        <w:rPr>
          <w:rFonts w:ascii="Times New Roman" w:hAnsi="Times New Roman"/>
          <w:sz w:val="28"/>
          <w:szCs w:val="28"/>
        </w:rPr>
        <w:tab/>
        <w:t>Законодавче регулювання конституційно-правових обмежень окремих прав і свобод людини і громадянина в</w:t>
      </w:r>
      <w:r w:rsidR="00FC2613">
        <w:rPr>
          <w:rFonts w:ascii="Times New Roman" w:hAnsi="Times New Roman"/>
          <w:sz w:val="28"/>
          <w:szCs w:val="28"/>
        </w:rPr>
        <w:t xml:space="preserve"> Україні на</w:t>
      </w:r>
      <w:r w:rsidR="00F21D1D">
        <w:rPr>
          <w:rFonts w:ascii="Times New Roman" w:hAnsi="Times New Roman"/>
          <w:sz w:val="28"/>
          <w:szCs w:val="28"/>
        </w:rPr>
        <w:t xml:space="preserve"> сучасному етапі….63</w:t>
      </w:r>
    </w:p>
    <w:p w:rsidR="00B27E88" w:rsidRDefault="00B27E88" w:rsidP="00B27E88">
      <w:pPr>
        <w:ind w:firstLine="708"/>
        <w:jc w:val="both"/>
        <w:rPr>
          <w:rFonts w:ascii="Times New Roman" w:hAnsi="Times New Roman"/>
          <w:sz w:val="28"/>
          <w:szCs w:val="28"/>
        </w:rPr>
      </w:pPr>
      <w:r>
        <w:rPr>
          <w:rFonts w:ascii="Times New Roman" w:hAnsi="Times New Roman"/>
          <w:sz w:val="28"/>
          <w:szCs w:val="28"/>
        </w:rPr>
        <w:t>3.2</w:t>
      </w:r>
      <w:r>
        <w:rPr>
          <w:rFonts w:ascii="Times New Roman" w:hAnsi="Times New Roman"/>
          <w:sz w:val="28"/>
          <w:szCs w:val="28"/>
        </w:rPr>
        <w:tab/>
        <w:t>Способи покращення правового регулювання конституційно-правових обмежень окремих прав і свобод люди</w:t>
      </w:r>
      <w:r w:rsidR="001447E9">
        <w:rPr>
          <w:rFonts w:ascii="Times New Roman" w:hAnsi="Times New Roman"/>
          <w:sz w:val="28"/>
          <w:szCs w:val="28"/>
        </w:rPr>
        <w:t xml:space="preserve">ни і громадянина в Українському </w:t>
      </w:r>
      <w:r>
        <w:rPr>
          <w:rFonts w:ascii="Times New Roman" w:hAnsi="Times New Roman"/>
          <w:sz w:val="28"/>
          <w:szCs w:val="28"/>
        </w:rPr>
        <w:t>законодавст</w:t>
      </w:r>
      <w:r w:rsidR="00F21D1D">
        <w:rPr>
          <w:rFonts w:ascii="Times New Roman" w:hAnsi="Times New Roman"/>
          <w:sz w:val="28"/>
          <w:szCs w:val="28"/>
        </w:rPr>
        <w:t>ві………………………………………………..……...74</w:t>
      </w:r>
    </w:p>
    <w:p w:rsidR="00B27E88" w:rsidRDefault="00B27E88" w:rsidP="00B27E88">
      <w:pPr>
        <w:jc w:val="both"/>
        <w:rPr>
          <w:rFonts w:ascii="Times New Roman" w:hAnsi="Times New Roman"/>
          <w:b/>
          <w:sz w:val="28"/>
          <w:szCs w:val="28"/>
        </w:rPr>
      </w:pPr>
      <w:r>
        <w:rPr>
          <w:rFonts w:ascii="Times New Roman" w:hAnsi="Times New Roman"/>
          <w:b/>
          <w:sz w:val="28"/>
          <w:szCs w:val="28"/>
        </w:rPr>
        <w:t>ВИСНОВ</w:t>
      </w:r>
      <w:r w:rsidR="00205408">
        <w:rPr>
          <w:rFonts w:ascii="Times New Roman" w:hAnsi="Times New Roman"/>
          <w:b/>
          <w:sz w:val="28"/>
          <w:szCs w:val="28"/>
        </w:rPr>
        <w:t>КИ…………………………………………………………………</w:t>
      </w:r>
      <w:r w:rsidR="00F21D1D">
        <w:rPr>
          <w:rFonts w:ascii="Times New Roman" w:hAnsi="Times New Roman"/>
          <w:b/>
          <w:sz w:val="28"/>
          <w:szCs w:val="28"/>
        </w:rPr>
        <w:t>……..85</w:t>
      </w:r>
    </w:p>
    <w:p w:rsidR="00B27E88" w:rsidRPr="00B27E88" w:rsidRDefault="00B27E88" w:rsidP="00B27E88">
      <w:pPr>
        <w:jc w:val="both"/>
        <w:rPr>
          <w:rFonts w:ascii="Times New Roman" w:hAnsi="Times New Roman"/>
          <w:b/>
          <w:sz w:val="28"/>
          <w:szCs w:val="28"/>
        </w:rPr>
      </w:pPr>
      <w:r>
        <w:rPr>
          <w:rFonts w:ascii="Times New Roman" w:hAnsi="Times New Roman"/>
          <w:b/>
          <w:sz w:val="28"/>
          <w:szCs w:val="28"/>
        </w:rPr>
        <w:t>ПЕРЕЛІК ВИКО</w:t>
      </w:r>
      <w:r w:rsidR="0051632F">
        <w:rPr>
          <w:rFonts w:ascii="Times New Roman" w:hAnsi="Times New Roman"/>
          <w:b/>
          <w:sz w:val="28"/>
          <w:szCs w:val="28"/>
        </w:rPr>
        <w:t>РИСТАНИХ ДЖЕРЕЛ………………………………...</w:t>
      </w:r>
      <w:r w:rsidR="00F21D1D">
        <w:rPr>
          <w:rFonts w:ascii="Times New Roman" w:hAnsi="Times New Roman"/>
          <w:b/>
          <w:sz w:val="28"/>
          <w:szCs w:val="28"/>
        </w:rPr>
        <w:t>..........88</w:t>
      </w:r>
    </w:p>
    <w:p w:rsidR="009F37A8" w:rsidRPr="0051632F" w:rsidRDefault="009F37A8" w:rsidP="00B27E88">
      <w:pPr>
        <w:spacing w:after="0" w:line="360" w:lineRule="auto"/>
        <w:rPr>
          <w:rFonts w:ascii="Times New Roman" w:hAnsi="Times New Roman"/>
          <w:sz w:val="28"/>
          <w:szCs w:val="28"/>
        </w:rPr>
      </w:pPr>
    </w:p>
    <w:p w:rsidR="001447E9" w:rsidRDefault="001447E9" w:rsidP="009F37A8">
      <w:pPr>
        <w:spacing w:after="0" w:line="360" w:lineRule="auto"/>
        <w:jc w:val="center"/>
        <w:rPr>
          <w:rFonts w:ascii="Times New Roman" w:hAnsi="Times New Roman"/>
          <w:b/>
          <w:sz w:val="28"/>
          <w:szCs w:val="28"/>
        </w:rPr>
      </w:pPr>
    </w:p>
    <w:p w:rsidR="001447E9" w:rsidRDefault="001447E9" w:rsidP="009F37A8">
      <w:pPr>
        <w:spacing w:after="0" w:line="360" w:lineRule="auto"/>
        <w:jc w:val="center"/>
        <w:rPr>
          <w:rFonts w:ascii="Times New Roman" w:hAnsi="Times New Roman"/>
          <w:b/>
          <w:sz w:val="28"/>
          <w:szCs w:val="28"/>
        </w:rPr>
      </w:pPr>
    </w:p>
    <w:p w:rsidR="001447E9" w:rsidRDefault="001447E9" w:rsidP="009F37A8">
      <w:pPr>
        <w:spacing w:after="0" w:line="360" w:lineRule="auto"/>
        <w:jc w:val="center"/>
        <w:rPr>
          <w:rFonts w:ascii="Times New Roman" w:hAnsi="Times New Roman"/>
          <w:b/>
          <w:sz w:val="28"/>
          <w:szCs w:val="28"/>
        </w:rPr>
      </w:pPr>
    </w:p>
    <w:p w:rsidR="009F37A8" w:rsidRPr="002873E5" w:rsidRDefault="009F37A8" w:rsidP="009F37A8">
      <w:pPr>
        <w:spacing w:after="0" w:line="360" w:lineRule="auto"/>
        <w:jc w:val="center"/>
        <w:rPr>
          <w:rFonts w:ascii="Times New Roman" w:hAnsi="Times New Roman"/>
          <w:b/>
          <w:sz w:val="28"/>
          <w:szCs w:val="28"/>
        </w:rPr>
      </w:pPr>
      <w:r w:rsidRPr="002873E5">
        <w:rPr>
          <w:rFonts w:ascii="Times New Roman" w:hAnsi="Times New Roman"/>
          <w:b/>
          <w:sz w:val="28"/>
          <w:szCs w:val="28"/>
        </w:rPr>
        <w:lastRenderedPageBreak/>
        <w:t>ВСТУП</w:t>
      </w:r>
    </w:p>
    <w:p w:rsidR="009F37A8" w:rsidRDefault="009F37A8" w:rsidP="009F37A8">
      <w:pPr>
        <w:spacing w:after="0" w:line="360" w:lineRule="auto"/>
        <w:ind w:firstLine="709"/>
        <w:jc w:val="both"/>
        <w:rPr>
          <w:rFonts w:ascii="Times New Roman" w:hAnsi="Times New Roman"/>
          <w:b/>
          <w:sz w:val="28"/>
          <w:szCs w:val="28"/>
        </w:rPr>
      </w:pPr>
    </w:p>
    <w:p w:rsidR="009F37A8" w:rsidRPr="002873E5" w:rsidRDefault="009F37A8" w:rsidP="009F37A8">
      <w:pPr>
        <w:spacing w:after="0" w:line="360" w:lineRule="auto"/>
        <w:ind w:firstLine="709"/>
        <w:jc w:val="both"/>
        <w:rPr>
          <w:rFonts w:ascii="Times New Roman" w:hAnsi="Times New Roman"/>
          <w:b/>
          <w:sz w:val="28"/>
          <w:szCs w:val="28"/>
        </w:rPr>
      </w:pPr>
    </w:p>
    <w:p w:rsidR="009F37A8" w:rsidRPr="00B2141B" w:rsidRDefault="009F37A8" w:rsidP="009F37A8">
      <w:pPr>
        <w:spacing w:after="0" w:line="360" w:lineRule="auto"/>
        <w:ind w:firstLine="709"/>
        <w:jc w:val="both"/>
        <w:rPr>
          <w:rFonts w:ascii="Times New Roman" w:hAnsi="Times New Roman"/>
          <w:sz w:val="28"/>
          <w:szCs w:val="28"/>
        </w:rPr>
      </w:pPr>
      <w:r>
        <w:rPr>
          <w:rFonts w:ascii="Times New Roman" w:hAnsi="Times New Roman"/>
          <w:b/>
          <w:sz w:val="28"/>
          <w:szCs w:val="28"/>
        </w:rPr>
        <w:t>Актуальність теми</w:t>
      </w:r>
      <w:r w:rsidRPr="002873E5">
        <w:rPr>
          <w:rFonts w:ascii="Times New Roman" w:hAnsi="Times New Roman"/>
          <w:b/>
          <w:sz w:val="28"/>
          <w:szCs w:val="28"/>
        </w:rPr>
        <w:t xml:space="preserve">. </w:t>
      </w:r>
      <w:r>
        <w:rPr>
          <w:rFonts w:ascii="Times New Roman" w:hAnsi="Times New Roman"/>
          <w:sz w:val="28"/>
          <w:szCs w:val="28"/>
        </w:rPr>
        <w:t>Стан реформ сьогодення, спрямований покращення правової системи держави, сприяє передумовам ефективнішого вирішення проблематики конституційних прав і свобод людини і громадянина, піднімають питання визначення обсягу та підстав необхідних обмежень гарантованих прав і свобод.</w:t>
      </w:r>
    </w:p>
    <w:p w:rsidR="009F37A8" w:rsidRDefault="009F37A8" w:rsidP="009F37A8">
      <w:pPr>
        <w:spacing w:after="0" w:line="360" w:lineRule="auto"/>
        <w:ind w:firstLine="709"/>
        <w:jc w:val="both"/>
        <w:rPr>
          <w:rFonts w:ascii="Times New Roman" w:hAnsi="Times New Roman"/>
          <w:sz w:val="28"/>
          <w:szCs w:val="28"/>
        </w:rPr>
      </w:pPr>
      <w:r>
        <w:rPr>
          <w:rFonts w:ascii="Times New Roman" w:hAnsi="Times New Roman"/>
          <w:sz w:val="28"/>
          <w:szCs w:val="28"/>
        </w:rPr>
        <w:t>Відображення в прийнятій 1996 році Конституції України основних прав, свобод людини, розширення їх обсягу та гарантій реалізації висвітлює загальноприйняту тенденцію світового конституційно-правового регулювання цієї сфери та є важливою проблемою сьогодення.</w:t>
      </w:r>
    </w:p>
    <w:p w:rsidR="009F37A8" w:rsidRPr="0028415A" w:rsidRDefault="009F37A8" w:rsidP="009F37A8">
      <w:pPr>
        <w:spacing w:after="0" w:line="360" w:lineRule="auto"/>
        <w:ind w:firstLine="709"/>
        <w:jc w:val="both"/>
        <w:rPr>
          <w:rFonts w:ascii="Times New Roman" w:hAnsi="Times New Roman"/>
          <w:bCs/>
          <w:sz w:val="28"/>
          <w:szCs w:val="28"/>
        </w:rPr>
      </w:pPr>
      <w:r>
        <w:rPr>
          <w:rFonts w:ascii="Times New Roman" w:hAnsi="Times New Roman"/>
          <w:sz w:val="28"/>
          <w:szCs w:val="28"/>
        </w:rPr>
        <w:t>Нагальною потребою сьогодення є оновлення Основного Закону України шляхом впровадження вичерпного переліку підстав конституційного характеру допустимих обмежень використання людиною, громадянином закріплених прав та свобод, їх</w:t>
      </w:r>
      <w:r w:rsidRPr="0028415A">
        <w:rPr>
          <w:rFonts w:ascii="Times New Roman" w:hAnsi="Times New Roman"/>
          <w:bCs/>
          <w:sz w:val="28"/>
          <w:szCs w:val="28"/>
        </w:rPr>
        <w:t>звуження та уточнення відповідно до вимог міжнародно-правових стандартів.Доречними є надані Венеціанською Комісією Ради Європи (Європейської комісії за демократію через право), у тому числі щодо можливих конституційних обмежень прав людини. Зауважу, що у контексті євроінтеграції України ця проблема є дуже актуальною.</w:t>
      </w:r>
    </w:p>
    <w:p w:rsidR="009F37A8" w:rsidRPr="0028415A" w:rsidRDefault="009F37A8" w:rsidP="009F37A8">
      <w:pPr>
        <w:spacing w:after="0" w:line="360" w:lineRule="auto"/>
        <w:ind w:firstLine="709"/>
        <w:jc w:val="both"/>
        <w:rPr>
          <w:rFonts w:ascii="Times New Roman" w:hAnsi="Times New Roman"/>
          <w:bCs/>
          <w:sz w:val="28"/>
          <w:szCs w:val="28"/>
        </w:rPr>
      </w:pPr>
      <w:r w:rsidRPr="0028415A">
        <w:rPr>
          <w:rFonts w:ascii="Times New Roman" w:hAnsi="Times New Roman"/>
          <w:bCs/>
          <w:sz w:val="28"/>
          <w:szCs w:val="28"/>
        </w:rPr>
        <w:t>Теоретичне вивчення проблематики конституційно-правових обмежень прав і свобод людини і громадянина в свою чергу, постає вагомим підґрунтям у вивченні умов належної реалізації конституційно-правового статусу особи в силу нововведень світового співтовариства зумовлених проблемами гуманітарного характеру.</w:t>
      </w:r>
    </w:p>
    <w:p w:rsidR="009F37A8" w:rsidRPr="00C5249C" w:rsidRDefault="009F37A8" w:rsidP="009F37A8">
      <w:pPr>
        <w:spacing w:after="0" w:line="360" w:lineRule="auto"/>
        <w:ind w:firstLine="709"/>
        <w:jc w:val="both"/>
        <w:rPr>
          <w:rFonts w:ascii="Times New Roman" w:hAnsi="Times New Roman"/>
          <w:bCs/>
          <w:sz w:val="28"/>
          <w:szCs w:val="28"/>
        </w:rPr>
      </w:pPr>
      <w:r w:rsidRPr="0028415A">
        <w:rPr>
          <w:rFonts w:ascii="Times New Roman" w:hAnsi="Times New Roman"/>
          <w:bCs/>
          <w:sz w:val="28"/>
          <w:szCs w:val="28"/>
        </w:rPr>
        <w:t>Враховуючи вищенаведене, дослідження вказаних явищ є своєчасним та доцільним для розвитку сучасної наукової думки конституційного права України.</w:t>
      </w:r>
    </w:p>
    <w:p w:rsidR="009F37A8" w:rsidRDefault="009F37A8" w:rsidP="009F37A8">
      <w:pPr>
        <w:spacing w:after="0" w:line="360" w:lineRule="auto"/>
        <w:ind w:firstLine="709"/>
        <w:jc w:val="both"/>
        <w:rPr>
          <w:rFonts w:ascii="Times New Roman" w:hAnsi="Times New Roman"/>
          <w:bCs/>
          <w:sz w:val="28"/>
          <w:szCs w:val="28"/>
        </w:rPr>
      </w:pPr>
      <w:r w:rsidRPr="00C5249C">
        <w:rPr>
          <w:rFonts w:ascii="Times New Roman" w:hAnsi="Times New Roman"/>
          <w:bCs/>
          <w:sz w:val="28"/>
          <w:szCs w:val="28"/>
        </w:rPr>
        <w:t xml:space="preserve">Теоретичною основою мого дослідження стали напрацювання провідних українських вчених, таких як: О. В. Батанов, Ю. Г. Барабаш, С. П. Головатий, </w:t>
      </w:r>
      <w:r w:rsidRPr="00C5249C">
        <w:rPr>
          <w:rFonts w:ascii="Times New Roman" w:hAnsi="Times New Roman"/>
          <w:bCs/>
          <w:sz w:val="28"/>
          <w:szCs w:val="28"/>
        </w:rPr>
        <w:lastRenderedPageBreak/>
        <w:t>М. І. Козюбра, В. П. Колісник, А. М. Колодій, А. Р. Крусян, В. В. Ладиченко, О. В. Марцеляк, Н. А. Мяловицька, А. Ю. Олійник, Н. М. Оніщенко, М. П. Орзіх, Н. М. Пархоменко, В. Ф. Погорілко, П. М. Рабінович, М. В. Савчин, В. Ф. Сіренко, О. В. Скрипнюк, В. Я. Тацій, Ю. М. Тодика, О. Ф. Фрицький, В. М. Шаповал, Ю. С. Шемшученко, О. І. Ющик.</w:t>
      </w:r>
    </w:p>
    <w:p w:rsidR="009F37A8" w:rsidRDefault="009F37A8" w:rsidP="009F37A8">
      <w:pPr>
        <w:spacing w:after="0" w:line="360" w:lineRule="auto"/>
        <w:ind w:firstLine="709"/>
        <w:jc w:val="both"/>
        <w:rPr>
          <w:rFonts w:ascii="Times New Roman" w:hAnsi="Times New Roman"/>
          <w:bCs/>
          <w:sz w:val="28"/>
          <w:szCs w:val="28"/>
        </w:rPr>
      </w:pPr>
      <w:r>
        <w:rPr>
          <w:rFonts w:ascii="Times New Roman" w:hAnsi="Times New Roman"/>
          <w:bCs/>
          <w:sz w:val="28"/>
          <w:szCs w:val="28"/>
        </w:rPr>
        <w:t>Згаданому питанню присвячені праці:</w:t>
      </w:r>
      <w:r w:rsidRPr="00C5249C">
        <w:rPr>
          <w:rFonts w:ascii="Times New Roman" w:hAnsi="Times New Roman"/>
          <w:bCs/>
          <w:sz w:val="28"/>
          <w:szCs w:val="28"/>
        </w:rPr>
        <w:t>А. В. Басова, Д. В. Вас</w:t>
      </w:r>
      <w:r>
        <w:rPr>
          <w:rFonts w:ascii="Times New Roman" w:hAnsi="Times New Roman"/>
          <w:bCs/>
          <w:sz w:val="28"/>
          <w:szCs w:val="28"/>
        </w:rPr>
        <w:t xml:space="preserve">иленка, Ю. В. Дикої, </w:t>
      </w:r>
      <w:r w:rsidRPr="00C5249C">
        <w:rPr>
          <w:rFonts w:ascii="Times New Roman" w:hAnsi="Times New Roman"/>
          <w:bCs/>
          <w:sz w:val="28"/>
          <w:szCs w:val="28"/>
        </w:rPr>
        <w:t>О. В. Козир, Я. А. Колінко, С. О. Магди, Є. О. Мі</w:t>
      </w:r>
      <w:r>
        <w:rPr>
          <w:rFonts w:ascii="Times New Roman" w:hAnsi="Times New Roman"/>
          <w:bCs/>
          <w:sz w:val="28"/>
          <w:szCs w:val="28"/>
        </w:rPr>
        <w:t xml:space="preserve">чурина, І. В. Міщенко, </w:t>
      </w:r>
      <w:r w:rsidRPr="00C5249C">
        <w:rPr>
          <w:rFonts w:ascii="Times New Roman" w:hAnsi="Times New Roman"/>
          <w:bCs/>
          <w:sz w:val="28"/>
          <w:szCs w:val="28"/>
        </w:rPr>
        <w:t>В. В. Назарова, О. В. Осинської, І. М. Панкевич, І</w:t>
      </w:r>
      <w:r>
        <w:rPr>
          <w:rFonts w:ascii="Times New Roman" w:hAnsi="Times New Roman"/>
          <w:bCs/>
          <w:sz w:val="28"/>
          <w:szCs w:val="28"/>
        </w:rPr>
        <w:t xml:space="preserve">. І. Припхан, Т. В. Садової, </w:t>
      </w:r>
      <w:r w:rsidRPr="00C5249C">
        <w:rPr>
          <w:rFonts w:ascii="Times New Roman" w:hAnsi="Times New Roman"/>
          <w:bCs/>
          <w:sz w:val="28"/>
          <w:szCs w:val="28"/>
        </w:rPr>
        <w:t>Е. В. Тітко, І. Ю</w:t>
      </w:r>
      <w:r>
        <w:rPr>
          <w:rFonts w:ascii="Times New Roman" w:hAnsi="Times New Roman"/>
          <w:bCs/>
          <w:sz w:val="28"/>
          <w:szCs w:val="28"/>
        </w:rPr>
        <w:t>. Філіппа, В. О. Човгана та ін.</w:t>
      </w:r>
    </w:p>
    <w:p w:rsidR="009F37A8" w:rsidRDefault="009F37A8" w:rsidP="009F37A8">
      <w:pPr>
        <w:spacing w:after="0" w:line="360" w:lineRule="auto"/>
        <w:ind w:firstLine="709"/>
        <w:jc w:val="both"/>
        <w:rPr>
          <w:rFonts w:ascii="Times New Roman" w:hAnsi="Times New Roman"/>
          <w:bCs/>
          <w:sz w:val="28"/>
          <w:szCs w:val="28"/>
        </w:rPr>
      </w:pPr>
      <w:r w:rsidRPr="00C5249C">
        <w:rPr>
          <w:rFonts w:ascii="Times New Roman" w:hAnsi="Times New Roman"/>
          <w:bCs/>
          <w:sz w:val="28"/>
          <w:szCs w:val="28"/>
        </w:rPr>
        <w:t>Заслуговують на увагу праці таких іноземних дослідників як: С. С. Алексєєв, В. М. Агеєв, О. В. Ашихміна, Ю. Г. Бєляєва, К. Є. Грецова, І. В. Данілова, К. В. Єгорова, А. А. Зайцев, О. В. Должиков, О. В. Малько, К. О. Мінаєв, А. О. Переверзєв, О. О. Подмарев, Р. М. Хазієв, І. Д. Ягофарова, Д. Д. Якубовська та ін.</w:t>
      </w:r>
    </w:p>
    <w:p w:rsidR="009F37A8"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b/>
          <w:sz w:val="28"/>
          <w:szCs w:val="28"/>
        </w:rPr>
        <w:t>Мета дослідження</w:t>
      </w:r>
      <w:r w:rsidRPr="00373E61">
        <w:rPr>
          <w:rFonts w:ascii="Times New Roman" w:hAnsi="Times New Roman"/>
          <w:sz w:val="28"/>
          <w:szCs w:val="28"/>
        </w:rPr>
        <w:t xml:space="preserve"> – </w:t>
      </w:r>
      <w:r>
        <w:rPr>
          <w:rFonts w:ascii="Times New Roman" w:hAnsi="Times New Roman"/>
          <w:sz w:val="28"/>
          <w:szCs w:val="28"/>
        </w:rPr>
        <w:t>проведення комплексного аналізу теоретичної та практичної проблематики конституційно-правових обмежень прав і свобод людини і громадянина в Україні.</w:t>
      </w:r>
    </w:p>
    <w:p w:rsidR="009F37A8" w:rsidRPr="00373E61" w:rsidRDefault="009F37A8" w:rsidP="009F37A8">
      <w:pPr>
        <w:spacing w:after="0" w:line="377" w:lineRule="auto"/>
        <w:ind w:firstLine="709"/>
        <w:jc w:val="both"/>
        <w:rPr>
          <w:rFonts w:ascii="Times New Roman" w:hAnsi="Times New Roman"/>
          <w:b/>
          <w:sz w:val="28"/>
          <w:szCs w:val="28"/>
        </w:rPr>
      </w:pPr>
      <w:r w:rsidRPr="00373E61">
        <w:rPr>
          <w:rFonts w:ascii="Times New Roman" w:hAnsi="Times New Roman"/>
          <w:b/>
          <w:sz w:val="28"/>
          <w:szCs w:val="28"/>
        </w:rPr>
        <w:t>Основні завдання:</w:t>
      </w:r>
    </w:p>
    <w:p w:rsidR="009F37A8" w:rsidRPr="008A7511" w:rsidRDefault="009F37A8"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t>з’ясувати підходи до визначення поняття «конституційно-правові обмеження прав і свобод людини і громадянина»</w:t>
      </w:r>
      <w:r w:rsidR="002B014B" w:rsidRPr="008A7511">
        <w:rPr>
          <w:rFonts w:ascii="Times New Roman" w:hAnsi="Times New Roman"/>
          <w:sz w:val="28"/>
          <w:szCs w:val="28"/>
        </w:rPr>
        <w:t xml:space="preserve"> та виокремити ознаки даного поняття</w:t>
      </w:r>
      <w:r w:rsidRPr="008A7511">
        <w:rPr>
          <w:rFonts w:ascii="Times New Roman" w:hAnsi="Times New Roman"/>
          <w:sz w:val="28"/>
          <w:szCs w:val="28"/>
        </w:rPr>
        <w:t>;</w:t>
      </w:r>
    </w:p>
    <w:p w:rsidR="002B014B" w:rsidRPr="008A7511" w:rsidRDefault="002B014B"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t>відстежити основні етапи становлення й розвитку конституційно-правових обмежень прав і свобод в Україні;</w:t>
      </w:r>
    </w:p>
    <w:p w:rsidR="009F37A8" w:rsidRPr="008A7511" w:rsidRDefault="009F37A8"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t>дати характеристику конституційно-правовим обмеженням прав і свобод людини і громадянина як окремому інституту конституційного права України;</w:t>
      </w:r>
    </w:p>
    <w:p w:rsidR="009F37A8" w:rsidRPr="008A7511" w:rsidRDefault="009F37A8"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t>розкрити особливості які притаманні механізму конституційно-правового регулювання обмежень прав і свобод людини і громадянина;</w:t>
      </w:r>
    </w:p>
    <w:p w:rsidR="009F37A8" w:rsidRPr="008A7511" w:rsidRDefault="008A7511"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lastRenderedPageBreak/>
        <w:t>в</w:t>
      </w:r>
      <w:r w:rsidR="009F37A8" w:rsidRPr="008A7511">
        <w:rPr>
          <w:rFonts w:ascii="Times New Roman" w:hAnsi="Times New Roman"/>
          <w:sz w:val="28"/>
          <w:szCs w:val="28"/>
        </w:rPr>
        <w:t>изначити підстави, критерії та фо</w:t>
      </w:r>
      <w:r w:rsidR="00751986" w:rsidRPr="008A7511">
        <w:rPr>
          <w:rFonts w:ascii="Times New Roman" w:hAnsi="Times New Roman"/>
          <w:sz w:val="28"/>
          <w:szCs w:val="28"/>
        </w:rPr>
        <w:t>рми прояву конституційно-правових обмежень</w:t>
      </w:r>
      <w:r w:rsidR="009F37A8" w:rsidRPr="008A7511">
        <w:rPr>
          <w:rFonts w:ascii="Times New Roman" w:hAnsi="Times New Roman"/>
          <w:sz w:val="28"/>
          <w:szCs w:val="28"/>
        </w:rPr>
        <w:t xml:space="preserve"> прав і свобод людини і громадянина в Україні;</w:t>
      </w:r>
    </w:p>
    <w:p w:rsidR="002B014B" w:rsidRPr="008A7511" w:rsidRDefault="008A7511"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t>д</w:t>
      </w:r>
      <w:r w:rsidR="002B014B" w:rsidRPr="008A7511">
        <w:rPr>
          <w:rFonts w:ascii="Times New Roman" w:hAnsi="Times New Roman"/>
          <w:sz w:val="28"/>
          <w:szCs w:val="28"/>
        </w:rPr>
        <w:t>ослідити законодавче регулювання конс</w:t>
      </w:r>
      <w:r w:rsidRPr="008A7511">
        <w:rPr>
          <w:rFonts w:ascii="Times New Roman" w:hAnsi="Times New Roman"/>
          <w:sz w:val="28"/>
          <w:szCs w:val="28"/>
        </w:rPr>
        <w:t>т</w:t>
      </w:r>
      <w:r w:rsidR="002B014B" w:rsidRPr="008A7511">
        <w:rPr>
          <w:rFonts w:ascii="Times New Roman" w:hAnsi="Times New Roman"/>
          <w:sz w:val="28"/>
          <w:szCs w:val="28"/>
        </w:rPr>
        <w:t xml:space="preserve">итуційно-правових обмежень прав і свобод людини і громадянина </w:t>
      </w:r>
      <w:r w:rsidRPr="008A7511">
        <w:rPr>
          <w:rFonts w:ascii="Times New Roman" w:hAnsi="Times New Roman"/>
          <w:sz w:val="28"/>
          <w:szCs w:val="28"/>
        </w:rPr>
        <w:t>в Україні на сучасному етапі;</w:t>
      </w:r>
    </w:p>
    <w:p w:rsidR="009F37A8" w:rsidRPr="008A7511" w:rsidRDefault="009F37A8" w:rsidP="009F37A8">
      <w:pPr>
        <w:pStyle w:val="a3"/>
        <w:numPr>
          <w:ilvl w:val="0"/>
          <w:numId w:val="1"/>
        </w:numPr>
        <w:spacing w:after="0" w:line="377" w:lineRule="auto"/>
        <w:ind w:left="0" w:firstLine="709"/>
        <w:jc w:val="both"/>
        <w:rPr>
          <w:rFonts w:ascii="Times New Roman" w:hAnsi="Times New Roman"/>
          <w:sz w:val="28"/>
          <w:szCs w:val="28"/>
        </w:rPr>
      </w:pPr>
      <w:r w:rsidRPr="008A7511">
        <w:rPr>
          <w:rFonts w:ascii="Times New Roman" w:hAnsi="Times New Roman"/>
          <w:sz w:val="28"/>
          <w:szCs w:val="28"/>
        </w:rPr>
        <w:t>запропонувати шляхи удосконалення процедури конституційно-правового регулювання обмежень прав і свобод людини і громадянина.</w:t>
      </w:r>
    </w:p>
    <w:p w:rsidR="009F37A8" w:rsidRPr="00373E61" w:rsidRDefault="009F37A8" w:rsidP="009F37A8">
      <w:pPr>
        <w:pStyle w:val="a3"/>
        <w:spacing w:after="0" w:line="377" w:lineRule="auto"/>
        <w:ind w:left="0" w:firstLine="709"/>
        <w:jc w:val="both"/>
        <w:rPr>
          <w:rFonts w:ascii="Times New Roman" w:hAnsi="Times New Roman"/>
          <w:sz w:val="28"/>
          <w:szCs w:val="28"/>
        </w:rPr>
      </w:pPr>
      <w:r w:rsidRPr="00373E61">
        <w:rPr>
          <w:rFonts w:ascii="Times New Roman" w:hAnsi="Times New Roman"/>
          <w:b/>
          <w:sz w:val="28"/>
          <w:szCs w:val="28"/>
        </w:rPr>
        <w:t>Об’єктом дослідження</w:t>
      </w:r>
      <w:r>
        <w:rPr>
          <w:rFonts w:ascii="Times New Roman" w:hAnsi="Times New Roman"/>
          <w:sz w:val="28"/>
          <w:szCs w:val="28"/>
        </w:rPr>
        <w:t xml:space="preserve"> є суспільні відносини, котрі виникають у сфері конституційно-правових обмежень прав і свобод людини і громадянина</w:t>
      </w:r>
      <w:r w:rsidRPr="00373E61">
        <w:rPr>
          <w:rFonts w:ascii="Times New Roman" w:hAnsi="Times New Roman"/>
          <w:sz w:val="28"/>
          <w:szCs w:val="28"/>
        </w:rPr>
        <w:t>.</w:t>
      </w:r>
    </w:p>
    <w:p w:rsidR="009F37A8" w:rsidRPr="00197E4F" w:rsidRDefault="009F37A8" w:rsidP="009F37A8">
      <w:pPr>
        <w:pStyle w:val="a3"/>
        <w:spacing w:after="0" w:line="377" w:lineRule="auto"/>
        <w:ind w:left="0" w:firstLine="709"/>
        <w:jc w:val="both"/>
        <w:rPr>
          <w:rFonts w:ascii="Times New Roman" w:hAnsi="Times New Roman"/>
          <w:sz w:val="28"/>
          <w:szCs w:val="28"/>
        </w:rPr>
      </w:pPr>
      <w:r w:rsidRPr="00373E61">
        <w:rPr>
          <w:rFonts w:ascii="Times New Roman" w:hAnsi="Times New Roman"/>
          <w:b/>
          <w:sz w:val="28"/>
          <w:szCs w:val="28"/>
        </w:rPr>
        <w:t xml:space="preserve">Предметом дослідження є </w:t>
      </w:r>
      <w:r>
        <w:rPr>
          <w:rFonts w:ascii="Times New Roman" w:hAnsi="Times New Roman"/>
          <w:sz w:val="28"/>
          <w:szCs w:val="28"/>
        </w:rPr>
        <w:t>конституційно-правові обмеження прав і свобод людини і громадянина</w:t>
      </w:r>
      <w:r w:rsidR="00197E4F">
        <w:rPr>
          <w:rFonts w:ascii="Times New Roman" w:hAnsi="Times New Roman"/>
          <w:sz w:val="28"/>
          <w:szCs w:val="28"/>
        </w:rPr>
        <w:t>в Україні.</w:t>
      </w:r>
    </w:p>
    <w:p w:rsidR="009F37A8" w:rsidRPr="004778B0"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b/>
          <w:sz w:val="28"/>
          <w:szCs w:val="28"/>
        </w:rPr>
        <w:t>Методологічна основа роботи.</w:t>
      </w:r>
      <w:r w:rsidRPr="00373E61">
        <w:rPr>
          <w:rFonts w:ascii="Times New Roman" w:hAnsi="Times New Roman"/>
          <w:sz w:val="28"/>
          <w:szCs w:val="28"/>
        </w:rPr>
        <w:t>Вибір методів дослідження обумовлено поставленою метою і специфікою предмета дослідження. При написанні маг</w:t>
      </w:r>
      <w:r>
        <w:rPr>
          <w:rFonts w:ascii="Times New Roman" w:hAnsi="Times New Roman"/>
          <w:sz w:val="28"/>
          <w:szCs w:val="28"/>
        </w:rPr>
        <w:t>істерської роботи використовувалися</w:t>
      </w:r>
      <w:r w:rsidRPr="004778B0">
        <w:rPr>
          <w:rFonts w:ascii="Times New Roman" w:hAnsi="Times New Roman"/>
          <w:sz w:val="28"/>
          <w:szCs w:val="28"/>
        </w:rPr>
        <w:t>загальнонаукові (діалектичний, системний, аналізу і синтезу), та спеціальні (порівняльно-правовий, нормативно-юридичний, структурно-функціональний, статистичний, формально-логічний, історико-правовий, прогнозування тощо).</w:t>
      </w:r>
    </w:p>
    <w:p w:rsidR="009F37A8"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b/>
          <w:sz w:val="28"/>
          <w:szCs w:val="28"/>
        </w:rPr>
        <w:t>Практичне значення одержаних результатів.</w:t>
      </w:r>
      <w:r w:rsidRPr="00373E61">
        <w:rPr>
          <w:rFonts w:ascii="Times New Roman" w:hAnsi="Times New Roman"/>
          <w:sz w:val="28"/>
          <w:szCs w:val="28"/>
        </w:rPr>
        <w:t xml:space="preserve"> Результати </w:t>
      </w:r>
      <w:r>
        <w:rPr>
          <w:rFonts w:ascii="Times New Roman" w:hAnsi="Times New Roman"/>
          <w:sz w:val="28"/>
          <w:szCs w:val="28"/>
        </w:rPr>
        <w:t>магістерської роботи можуть використовуватися</w:t>
      </w:r>
      <w:r w:rsidRPr="00373E61">
        <w:rPr>
          <w:rFonts w:ascii="Times New Roman" w:hAnsi="Times New Roman"/>
          <w:sz w:val="28"/>
          <w:szCs w:val="28"/>
        </w:rPr>
        <w:t xml:space="preserve"> для подальшого дослідження </w:t>
      </w:r>
      <w:r>
        <w:rPr>
          <w:rFonts w:ascii="Times New Roman" w:hAnsi="Times New Roman"/>
          <w:sz w:val="28"/>
          <w:szCs w:val="28"/>
        </w:rPr>
        <w:t>конституційно-правових обмежень прав і свобод людини і громадянина в Україні</w:t>
      </w:r>
      <w:r w:rsidRPr="00373E61">
        <w:rPr>
          <w:rFonts w:ascii="Times New Roman" w:hAnsi="Times New Roman"/>
          <w:sz w:val="28"/>
          <w:szCs w:val="28"/>
        </w:rPr>
        <w:t xml:space="preserve"> та при розробці пропозицій щодо </w:t>
      </w:r>
      <w:r>
        <w:rPr>
          <w:rFonts w:ascii="Times New Roman" w:hAnsi="Times New Roman"/>
          <w:sz w:val="28"/>
          <w:szCs w:val="28"/>
        </w:rPr>
        <w:t xml:space="preserve">покращення </w:t>
      </w:r>
      <w:r w:rsidRPr="00373E61">
        <w:rPr>
          <w:rFonts w:ascii="Times New Roman" w:hAnsi="Times New Roman"/>
          <w:sz w:val="28"/>
          <w:szCs w:val="28"/>
        </w:rPr>
        <w:t>законодавчог</w:t>
      </w:r>
      <w:r>
        <w:rPr>
          <w:rFonts w:ascii="Times New Roman" w:hAnsi="Times New Roman"/>
          <w:sz w:val="28"/>
          <w:szCs w:val="28"/>
        </w:rPr>
        <w:t>о регулювання даного питання, а також доцільно використовувати ці напрацювання</w:t>
      </w:r>
      <w:r w:rsidR="00197E4F">
        <w:rPr>
          <w:rFonts w:ascii="Times New Roman" w:hAnsi="Times New Roman"/>
          <w:sz w:val="28"/>
          <w:szCs w:val="28"/>
        </w:rPr>
        <w:t xml:space="preserve"> у практичній діяльності публічними службовцями</w:t>
      </w:r>
      <w:r>
        <w:rPr>
          <w:rFonts w:ascii="Times New Roman" w:hAnsi="Times New Roman"/>
          <w:sz w:val="28"/>
          <w:szCs w:val="28"/>
        </w:rPr>
        <w:t>.</w:t>
      </w:r>
    </w:p>
    <w:p w:rsidR="009F37A8" w:rsidRPr="00F21D1D" w:rsidRDefault="009F37A8" w:rsidP="009F37A8">
      <w:pPr>
        <w:spacing w:after="0" w:line="377" w:lineRule="auto"/>
        <w:ind w:firstLine="709"/>
        <w:jc w:val="both"/>
        <w:rPr>
          <w:rFonts w:ascii="Times New Roman" w:hAnsi="Times New Roman"/>
          <w:sz w:val="28"/>
          <w:szCs w:val="28"/>
        </w:rPr>
      </w:pPr>
      <w:r w:rsidRPr="00373E61">
        <w:rPr>
          <w:rFonts w:ascii="Times New Roman" w:hAnsi="Times New Roman"/>
          <w:b/>
          <w:sz w:val="28"/>
          <w:szCs w:val="28"/>
        </w:rPr>
        <w:t>Опис структури роботи.</w:t>
      </w:r>
      <w:r w:rsidRPr="00373E61">
        <w:rPr>
          <w:rFonts w:ascii="Times New Roman" w:hAnsi="Times New Roman"/>
          <w:sz w:val="28"/>
          <w:szCs w:val="28"/>
        </w:rPr>
        <w:t xml:space="preserve"> Магістерська робота склада</w:t>
      </w:r>
      <w:r>
        <w:rPr>
          <w:rFonts w:ascii="Times New Roman" w:hAnsi="Times New Roman"/>
          <w:sz w:val="28"/>
          <w:szCs w:val="28"/>
        </w:rPr>
        <w:t xml:space="preserve">ється із вступу, трьох розділів, які включають в себе сім підрозділів </w:t>
      </w:r>
      <w:r w:rsidRPr="00373E61">
        <w:rPr>
          <w:rFonts w:ascii="Times New Roman" w:hAnsi="Times New Roman"/>
          <w:sz w:val="28"/>
          <w:szCs w:val="28"/>
        </w:rPr>
        <w:t xml:space="preserve">та висновків. Загальний обсяг роботи </w:t>
      </w:r>
      <w:r w:rsidRPr="00F21D1D">
        <w:rPr>
          <w:rFonts w:ascii="Times New Roman" w:hAnsi="Times New Roman"/>
          <w:sz w:val="28"/>
          <w:szCs w:val="28"/>
        </w:rPr>
        <w:t xml:space="preserve">становить </w:t>
      </w:r>
      <w:r w:rsidR="00F21D1D" w:rsidRPr="00F21D1D">
        <w:rPr>
          <w:rFonts w:ascii="Times New Roman" w:hAnsi="Times New Roman"/>
          <w:sz w:val="28"/>
          <w:szCs w:val="28"/>
        </w:rPr>
        <w:t>99</w:t>
      </w:r>
      <w:r w:rsidRPr="00F21D1D">
        <w:rPr>
          <w:rFonts w:ascii="Times New Roman" w:hAnsi="Times New Roman"/>
          <w:sz w:val="28"/>
          <w:szCs w:val="28"/>
        </w:rPr>
        <w:t xml:space="preserve">сторінок, з них основного тексту </w:t>
      </w:r>
      <w:r w:rsidR="00013199">
        <w:rPr>
          <w:rFonts w:ascii="Times New Roman" w:hAnsi="Times New Roman"/>
          <w:sz w:val="28"/>
          <w:szCs w:val="28"/>
        </w:rPr>
        <w:t>76</w:t>
      </w:r>
      <w:bookmarkStart w:id="0" w:name="_GoBack"/>
      <w:bookmarkEnd w:id="0"/>
      <w:r w:rsidR="00197E4F" w:rsidRPr="00F21D1D">
        <w:rPr>
          <w:rFonts w:ascii="Times New Roman" w:hAnsi="Times New Roman"/>
          <w:sz w:val="28"/>
          <w:szCs w:val="28"/>
        </w:rPr>
        <w:t xml:space="preserve">сторінок, </w:t>
      </w:r>
      <w:r w:rsidRPr="00F21D1D">
        <w:rPr>
          <w:rFonts w:ascii="Times New Roman" w:hAnsi="Times New Roman"/>
          <w:sz w:val="28"/>
          <w:szCs w:val="28"/>
        </w:rPr>
        <w:t xml:space="preserve">використаних джерел в роботі – </w:t>
      </w:r>
      <w:r w:rsidR="00E76AC6" w:rsidRPr="00F21D1D">
        <w:rPr>
          <w:rFonts w:ascii="Times New Roman" w:hAnsi="Times New Roman"/>
          <w:sz w:val="28"/>
          <w:szCs w:val="28"/>
        </w:rPr>
        <w:t>113.</w:t>
      </w:r>
    </w:p>
    <w:p w:rsidR="009F37A8" w:rsidRDefault="009F37A8" w:rsidP="009F37A8"/>
    <w:p w:rsidR="00BD02B8" w:rsidRDefault="00BD02B8" w:rsidP="009F37A8"/>
    <w:p w:rsidR="0051632F" w:rsidRDefault="0051632F" w:rsidP="009F37A8"/>
    <w:p w:rsidR="00B27E88" w:rsidRPr="00AB09CB" w:rsidRDefault="00B27E88" w:rsidP="00B27E88">
      <w:pPr>
        <w:pStyle w:val="a3"/>
        <w:spacing w:after="0" w:line="360" w:lineRule="auto"/>
        <w:ind w:left="0"/>
        <w:jc w:val="center"/>
        <w:rPr>
          <w:rFonts w:ascii="Times New Roman" w:hAnsi="Times New Roman"/>
          <w:b/>
          <w:sz w:val="28"/>
          <w:szCs w:val="28"/>
        </w:rPr>
      </w:pPr>
      <w:r w:rsidRPr="00AB09CB">
        <w:rPr>
          <w:rFonts w:ascii="Times New Roman" w:hAnsi="Times New Roman"/>
          <w:b/>
          <w:sz w:val="28"/>
          <w:szCs w:val="28"/>
        </w:rPr>
        <w:lastRenderedPageBreak/>
        <w:t>РОЗДІЛ</w:t>
      </w:r>
      <w:r>
        <w:rPr>
          <w:rFonts w:ascii="Times New Roman" w:hAnsi="Times New Roman"/>
          <w:b/>
          <w:sz w:val="28"/>
          <w:szCs w:val="28"/>
        </w:rPr>
        <w:t> </w:t>
      </w:r>
      <w:r w:rsidRPr="00AB09CB">
        <w:rPr>
          <w:rFonts w:ascii="Times New Roman" w:hAnsi="Times New Roman"/>
          <w:b/>
          <w:sz w:val="28"/>
          <w:szCs w:val="28"/>
        </w:rPr>
        <w:t>1</w:t>
      </w:r>
    </w:p>
    <w:p w:rsidR="00B27E88" w:rsidRPr="00AB09CB" w:rsidRDefault="00B27E88" w:rsidP="00B27E88">
      <w:pPr>
        <w:pStyle w:val="a3"/>
        <w:spacing w:after="0" w:line="360" w:lineRule="auto"/>
        <w:ind w:left="0"/>
        <w:jc w:val="center"/>
        <w:rPr>
          <w:rFonts w:ascii="Times New Roman" w:hAnsi="Times New Roman"/>
          <w:b/>
          <w:sz w:val="28"/>
          <w:szCs w:val="28"/>
        </w:rPr>
      </w:pPr>
      <w:r>
        <w:rPr>
          <w:rFonts w:ascii="Times New Roman" w:hAnsi="Times New Roman"/>
          <w:b/>
          <w:sz w:val="28"/>
          <w:szCs w:val="28"/>
        </w:rPr>
        <w:t>ЗАГАЛЬНА ХАРАКТЕРИСТИКА КОНСТИТУЦІЙНО-ПРАВОВИХ ОБМЕЖЕНЬ ПРАВ І СВОБОД ЛЮДИНИ І ГРОМАДЯНИНА</w:t>
      </w:r>
    </w:p>
    <w:p w:rsidR="00B27E88" w:rsidRDefault="00B27E88" w:rsidP="00B27E88">
      <w:pPr>
        <w:pStyle w:val="a3"/>
        <w:spacing w:after="0" w:line="360" w:lineRule="auto"/>
        <w:jc w:val="both"/>
        <w:rPr>
          <w:rFonts w:ascii="Times New Roman" w:hAnsi="Times New Roman"/>
          <w:sz w:val="28"/>
          <w:szCs w:val="28"/>
        </w:rPr>
      </w:pPr>
    </w:p>
    <w:p w:rsidR="00B27E88" w:rsidRDefault="00B27E88" w:rsidP="00B27E88">
      <w:pPr>
        <w:pStyle w:val="a3"/>
        <w:spacing w:after="0" w:line="360" w:lineRule="auto"/>
        <w:jc w:val="both"/>
        <w:rPr>
          <w:rFonts w:ascii="Times New Roman" w:hAnsi="Times New Roman"/>
          <w:sz w:val="28"/>
          <w:szCs w:val="28"/>
        </w:rPr>
      </w:pPr>
    </w:p>
    <w:p w:rsidR="00B27E88" w:rsidRPr="008A7511" w:rsidRDefault="00B27E88" w:rsidP="008A7511">
      <w:pPr>
        <w:pStyle w:val="a3"/>
        <w:spacing w:after="0" w:line="360" w:lineRule="auto"/>
        <w:ind w:left="0" w:firstLine="708"/>
        <w:jc w:val="both"/>
        <w:rPr>
          <w:rFonts w:ascii="Times New Roman" w:hAnsi="Times New Roman"/>
          <w:b/>
          <w:sz w:val="28"/>
          <w:szCs w:val="28"/>
        </w:rPr>
      </w:pPr>
      <w:r w:rsidRPr="004D3C5F">
        <w:rPr>
          <w:rFonts w:ascii="Times New Roman" w:hAnsi="Times New Roman"/>
          <w:b/>
          <w:sz w:val="28"/>
          <w:szCs w:val="28"/>
        </w:rPr>
        <w:t>1.1 </w:t>
      </w:r>
      <w:r w:rsidRPr="00AB09CB">
        <w:rPr>
          <w:rFonts w:ascii="Times New Roman" w:hAnsi="Times New Roman"/>
          <w:b/>
          <w:sz w:val="28"/>
          <w:szCs w:val="28"/>
        </w:rPr>
        <w:t>Поняття та ознаки конституційно-правових обмежень прав і свобод людини і громадянина</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Сьогодні у наукових колах дискутують щодо проблеми</w:t>
      </w:r>
      <w:r w:rsidRPr="00AB09CB">
        <w:rPr>
          <w:rFonts w:ascii="Times New Roman" w:hAnsi="Times New Roman"/>
          <w:sz w:val="28"/>
          <w:szCs w:val="28"/>
        </w:rPr>
        <w:t xml:space="preserve"> обмежень прав і свобод людини і громадянина. </w:t>
      </w:r>
      <w:r>
        <w:rPr>
          <w:rFonts w:ascii="Times New Roman" w:hAnsi="Times New Roman"/>
          <w:sz w:val="28"/>
          <w:szCs w:val="28"/>
        </w:rPr>
        <w:t>Тому, досконаліше вивчення даного питання є важливим не тільки серед науковців, а ще дасть змогу покращити законотворчий п</w:t>
      </w:r>
      <w:r w:rsidR="008A7511">
        <w:rPr>
          <w:rFonts w:ascii="Times New Roman" w:hAnsi="Times New Roman"/>
          <w:sz w:val="28"/>
          <w:szCs w:val="28"/>
        </w:rPr>
        <w:t>роцес та правозастосовну діяльніс</w:t>
      </w:r>
      <w:r w:rsidR="004501D9">
        <w:rPr>
          <w:rFonts w:ascii="Times New Roman" w:hAnsi="Times New Roman"/>
          <w:sz w:val="28"/>
          <w:szCs w:val="28"/>
        </w:rPr>
        <w:t>т</w:t>
      </w:r>
      <w:r w:rsidR="008A7511">
        <w:rPr>
          <w:rFonts w:ascii="Times New Roman" w:hAnsi="Times New Roman"/>
          <w:sz w:val="28"/>
          <w:szCs w:val="28"/>
        </w:rPr>
        <w:t>ь</w:t>
      </w:r>
      <w:r>
        <w:rPr>
          <w:rFonts w:ascii="Times New Roman" w:hAnsi="Times New Roman"/>
          <w:sz w:val="28"/>
          <w:szCs w:val="28"/>
        </w:rPr>
        <w:t xml:space="preserve"> держави.</w:t>
      </w:r>
    </w:p>
    <w:p w:rsidR="00B27E88" w:rsidRPr="00DC04F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Фахівець в галузі юриспруденції</w:t>
      </w:r>
      <w:r w:rsidRPr="00AB09CB">
        <w:rPr>
          <w:rFonts w:ascii="Times New Roman" w:hAnsi="Times New Roman"/>
          <w:sz w:val="28"/>
          <w:szCs w:val="28"/>
        </w:rPr>
        <w:t xml:space="preserve"> С. П. Головатий, </w:t>
      </w:r>
      <w:r>
        <w:rPr>
          <w:rFonts w:ascii="Times New Roman" w:hAnsi="Times New Roman"/>
          <w:sz w:val="28"/>
          <w:szCs w:val="28"/>
        </w:rPr>
        <w:t xml:space="preserve">зазначає, що </w:t>
      </w:r>
      <w:r w:rsidRPr="00AB09CB">
        <w:rPr>
          <w:rFonts w:ascii="Times New Roman" w:hAnsi="Times New Roman"/>
          <w:sz w:val="28"/>
          <w:szCs w:val="28"/>
        </w:rPr>
        <w:t>постала потреба в ретельному переосмисленні юридичної регламентації людських прав у вітчизняному основоположному акті, насамперед у контексті висновків та рекомендацій Венеціанської комісії Ради Європи (офіційно</w:t>
      </w:r>
      <w:r>
        <w:rPr>
          <w:rFonts w:ascii="Times New Roman" w:hAnsi="Times New Roman"/>
          <w:sz w:val="28"/>
          <w:szCs w:val="28"/>
        </w:rPr>
        <w:t> </w:t>
      </w:r>
      <w:r w:rsidRPr="00AB09CB">
        <w:rPr>
          <w:rFonts w:ascii="Times New Roman" w:hAnsi="Times New Roman"/>
          <w:sz w:val="28"/>
          <w:szCs w:val="28"/>
        </w:rPr>
        <w:t>– Європейської комісії за демократію через право) щодо тексту Конституції України від 28 червня 1996 р.,</w:t>
      </w:r>
      <w:r>
        <w:rPr>
          <w:rFonts w:ascii="Times New Roman" w:hAnsi="Times New Roman"/>
          <w:sz w:val="28"/>
          <w:szCs w:val="28"/>
        </w:rPr>
        <w:t xml:space="preserve"> у тому числі</w:t>
      </w:r>
      <w:r w:rsidRPr="00AB09CB">
        <w:rPr>
          <w:rFonts w:ascii="Times New Roman" w:hAnsi="Times New Roman"/>
          <w:sz w:val="28"/>
          <w:szCs w:val="28"/>
        </w:rPr>
        <w:t xml:space="preserve"> стосовно можливих обмежень основоположних прав, не врахованих донині</w:t>
      </w:r>
      <w:r w:rsidR="00141C55">
        <w:rPr>
          <w:rStyle w:val="ac"/>
          <w:rFonts w:ascii="Times New Roman" w:hAnsi="Times New Roman"/>
          <w:sz w:val="28"/>
          <w:szCs w:val="28"/>
        </w:rPr>
        <w:footnoteReference w:id="2"/>
      </w:r>
      <w:r w:rsidRPr="00DC04F6">
        <w:rPr>
          <w:rFonts w:ascii="Times New Roman" w:hAnsi="Times New Roman"/>
          <w:sz w:val="28"/>
          <w:szCs w:val="28"/>
        </w:rPr>
        <w:t>.</w:t>
      </w:r>
    </w:p>
    <w:p w:rsidR="00B27E88" w:rsidRPr="00DC04F6" w:rsidRDefault="00B27E88" w:rsidP="00DC04F6">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Відповідно до частини другої статті 3 Конституції України права </w:t>
      </w:r>
      <w:r w:rsidRPr="00AB09CB">
        <w:rPr>
          <w:rFonts w:ascii="Times New Roman" w:hAnsi="Times New Roman"/>
          <w:color w:val="000000"/>
          <w:sz w:val="28"/>
          <w:szCs w:val="28"/>
        </w:rPr>
        <w:t xml:space="preserve"> свободи людини та їх гарантії визначають зміст і спрямованість діяльності держави, їх встановлення та забезпечення є її головним обов’язком</w:t>
      </w:r>
      <w:r>
        <w:rPr>
          <w:rFonts w:ascii="Times New Roman" w:hAnsi="Times New Roman"/>
          <w:color w:val="000000"/>
          <w:sz w:val="28"/>
          <w:szCs w:val="28"/>
        </w:rPr>
        <w:t> </w:t>
      </w:r>
      <w:r w:rsidRPr="00DC04F6">
        <w:rPr>
          <w:rFonts w:ascii="Times New Roman" w:hAnsi="Times New Roman"/>
          <w:sz w:val="28"/>
          <w:szCs w:val="28"/>
        </w:rPr>
        <w:t>.</w:t>
      </w:r>
      <w:r w:rsidR="002B014B">
        <w:rPr>
          <w:rFonts w:ascii="Times New Roman" w:hAnsi="Times New Roman"/>
          <w:sz w:val="28"/>
          <w:szCs w:val="28"/>
        </w:rPr>
        <w:t>В</w:t>
      </w:r>
      <w:r w:rsidR="00DC04F6">
        <w:rPr>
          <w:rFonts w:ascii="Times New Roman" w:hAnsi="Times New Roman"/>
          <w:sz w:val="28"/>
          <w:szCs w:val="28"/>
        </w:rPr>
        <w:t>арто також зазначити, що</w:t>
      </w:r>
      <w:r>
        <w:rPr>
          <w:rFonts w:ascii="Times New Roman" w:hAnsi="Times New Roman"/>
          <w:sz w:val="28"/>
          <w:szCs w:val="28"/>
        </w:rPr>
        <w:t xml:space="preserve"> у статті 64 </w:t>
      </w:r>
      <w:r w:rsidR="00DC04F6">
        <w:rPr>
          <w:rFonts w:ascii="Times New Roman" w:hAnsi="Times New Roman"/>
          <w:sz w:val="28"/>
          <w:szCs w:val="28"/>
        </w:rPr>
        <w:t>Конституції закріплено</w:t>
      </w:r>
      <w:r>
        <w:rPr>
          <w:rFonts w:ascii="Times New Roman" w:hAnsi="Times New Roman"/>
          <w:sz w:val="28"/>
          <w:szCs w:val="28"/>
        </w:rPr>
        <w:t xml:space="preserve"> норму відповідно до якої, конституційні права і свободи не можуть бути обмежені, крім випадків, передбачених Конституцією України</w:t>
      </w:r>
      <w:r w:rsidR="00141C55">
        <w:rPr>
          <w:rStyle w:val="ac"/>
          <w:rFonts w:ascii="Times New Roman" w:hAnsi="Times New Roman"/>
          <w:sz w:val="28"/>
          <w:szCs w:val="28"/>
        </w:rPr>
        <w:footnoteReference w:id="3"/>
      </w:r>
      <w:r w:rsidR="00141C55">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Тому, беручи до уваги наведене вище, доречним є досконале вивчення теоретичних та практичних</w:t>
      </w:r>
      <w:r w:rsidRPr="00AB09CB">
        <w:rPr>
          <w:rFonts w:ascii="Times New Roman" w:hAnsi="Times New Roman"/>
          <w:sz w:val="28"/>
          <w:szCs w:val="28"/>
        </w:rPr>
        <w:t xml:space="preserve"> проблем конституційно-правових обмежень прав і свобод людини і</w:t>
      </w:r>
      <w:r>
        <w:rPr>
          <w:rFonts w:ascii="Times New Roman" w:hAnsi="Times New Roman"/>
          <w:sz w:val="28"/>
          <w:szCs w:val="28"/>
        </w:rPr>
        <w:t xml:space="preserve"> громадянина, а також можливостей</w:t>
      </w:r>
      <w:r w:rsidRPr="00AB09CB">
        <w:rPr>
          <w:rFonts w:ascii="Times New Roman" w:hAnsi="Times New Roman"/>
          <w:sz w:val="28"/>
          <w:szCs w:val="28"/>
        </w:rPr>
        <w:t xml:space="preserve"> та меж</w:t>
      </w:r>
      <w:r>
        <w:rPr>
          <w:rFonts w:ascii="Times New Roman" w:hAnsi="Times New Roman"/>
          <w:sz w:val="28"/>
          <w:szCs w:val="28"/>
        </w:rPr>
        <w:t xml:space="preserve"> цих обмежень, що </w:t>
      </w:r>
      <w:r>
        <w:rPr>
          <w:rFonts w:ascii="Times New Roman" w:hAnsi="Times New Roman"/>
          <w:sz w:val="28"/>
          <w:szCs w:val="28"/>
        </w:rPr>
        <w:lastRenderedPageBreak/>
        <w:t>дозволить краще реалізовувати закріплені</w:t>
      </w:r>
      <w:r w:rsidRPr="00AB09CB">
        <w:rPr>
          <w:rFonts w:ascii="Times New Roman" w:hAnsi="Times New Roman"/>
          <w:sz w:val="28"/>
          <w:szCs w:val="28"/>
        </w:rPr>
        <w:t xml:space="preserve"> в Основному Законі України прав</w:t>
      </w:r>
      <w:r>
        <w:rPr>
          <w:rFonts w:ascii="Times New Roman" w:hAnsi="Times New Roman"/>
          <w:sz w:val="28"/>
          <w:szCs w:val="28"/>
        </w:rPr>
        <w:t>а</w:t>
      </w:r>
      <w:r w:rsidRPr="00AB09CB">
        <w:rPr>
          <w:rFonts w:ascii="Times New Roman" w:hAnsi="Times New Roman"/>
          <w:sz w:val="28"/>
          <w:szCs w:val="28"/>
        </w:rPr>
        <w:t xml:space="preserve"> і свобод</w:t>
      </w:r>
      <w:r>
        <w:rPr>
          <w:rFonts w:ascii="Times New Roman" w:hAnsi="Times New Roman"/>
          <w:sz w:val="28"/>
          <w:szCs w:val="28"/>
        </w:rPr>
        <w:t>и</w:t>
      </w:r>
      <w:r w:rsidRPr="00AB09CB">
        <w:rPr>
          <w:rFonts w:ascii="Times New Roman" w:hAnsi="Times New Roman"/>
          <w:sz w:val="28"/>
          <w:szCs w:val="28"/>
        </w:rPr>
        <w:t xml:space="preserve"> людини і громадянина.</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Проведене дослідження фахових юридичних видань показало, що правники розмежовують категорії:</w:t>
      </w:r>
      <w:r w:rsidRPr="00AB09CB">
        <w:rPr>
          <w:rFonts w:ascii="Times New Roman" w:hAnsi="Times New Roman"/>
          <w:sz w:val="28"/>
          <w:szCs w:val="28"/>
        </w:rPr>
        <w:t xml:space="preserve"> «правові обмеження», «обмеження права», «обмеження прав людини», </w:t>
      </w:r>
      <w:r>
        <w:rPr>
          <w:rFonts w:ascii="Times New Roman" w:hAnsi="Times New Roman"/>
          <w:sz w:val="28"/>
          <w:szCs w:val="28"/>
        </w:rPr>
        <w:t xml:space="preserve">їх тлумачення доречно вважати еталонними для </w:t>
      </w:r>
      <w:r w:rsidRPr="00AB09CB">
        <w:rPr>
          <w:rFonts w:ascii="Times New Roman" w:hAnsi="Times New Roman"/>
          <w:sz w:val="28"/>
          <w:szCs w:val="28"/>
        </w:rPr>
        <w:t xml:space="preserve"> розуміння досліджуваної категорії (наприклад, вони співвідносяться як загальна, конкретизована та детальна категорії). Відповідно</w:t>
      </w:r>
      <w:r w:rsidR="008A7511">
        <w:rPr>
          <w:rFonts w:ascii="Times New Roman" w:hAnsi="Times New Roman"/>
          <w:sz w:val="28"/>
          <w:szCs w:val="28"/>
        </w:rPr>
        <w:t>,</w:t>
      </w:r>
      <w:r w:rsidRPr="00AB09CB">
        <w:rPr>
          <w:rFonts w:ascii="Times New Roman" w:hAnsi="Times New Roman"/>
          <w:sz w:val="28"/>
          <w:szCs w:val="28"/>
        </w:rPr>
        <w:t xml:space="preserve"> перша з них є категорією ширшого порядку і визначається як сукупність елементів механізму правового регулювання; друга є більш суб’єктивною й дає змогу конкретизації обмеження з позицій обсягу відповідного права, а також з позицій особливостей певного суб’</w:t>
      </w:r>
      <w:r>
        <w:rPr>
          <w:rFonts w:ascii="Times New Roman" w:hAnsi="Times New Roman"/>
          <w:sz w:val="28"/>
          <w:szCs w:val="28"/>
        </w:rPr>
        <w:t>єкта </w:t>
      </w:r>
      <w:r w:rsidRPr="00AB09CB">
        <w:rPr>
          <w:rFonts w:ascii="Times New Roman" w:hAnsi="Times New Roman"/>
          <w:sz w:val="28"/>
          <w:szCs w:val="28"/>
        </w:rPr>
        <w:t>– носія конкретного права; а третя, тобто «обмеження прав людини»,</w:t>
      </w:r>
      <w:r>
        <w:rPr>
          <w:rFonts w:ascii="Times New Roman" w:hAnsi="Times New Roman"/>
          <w:sz w:val="28"/>
          <w:szCs w:val="28"/>
        </w:rPr>
        <w:t> </w:t>
      </w:r>
      <w:r w:rsidRPr="00AB09CB">
        <w:rPr>
          <w:rFonts w:ascii="Times New Roman" w:hAnsi="Times New Roman"/>
          <w:sz w:val="28"/>
          <w:szCs w:val="28"/>
        </w:rPr>
        <w:t>– найбільш деталізована</w:t>
      </w:r>
      <w:r w:rsidR="00141C55">
        <w:rPr>
          <w:rStyle w:val="ac"/>
          <w:rFonts w:ascii="Times New Roman" w:hAnsi="Times New Roman"/>
          <w:sz w:val="28"/>
          <w:szCs w:val="28"/>
        </w:rPr>
        <w:footnoteReference w:id="4"/>
      </w:r>
      <w:r w:rsidR="00141C55">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Вивчаючи доступні матеріали вчених-конституціоналістів, які є у вільному доступі, відзначив певну деталь, досліджували категорію «обмеження прав і свобод людини». Натомість, суть «конституційно-правових обмежень прав і свобод людини і г</w:t>
      </w:r>
      <w:r w:rsidR="008A7511">
        <w:rPr>
          <w:rFonts w:ascii="Times New Roman" w:hAnsi="Times New Roman"/>
          <w:sz w:val="28"/>
          <w:szCs w:val="28"/>
        </w:rPr>
        <w:t>ромадянина» є не розкритою</w:t>
      </w:r>
      <w:r>
        <w:rPr>
          <w:rFonts w:ascii="Times New Roman" w:hAnsi="Times New Roman"/>
          <w:sz w:val="28"/>
          <w:szCs w:val="28"/>
        </w:rPr>
        <w:t xml:space="preserve"> станом на сьогодні.</w:t>
      </w:r>
    </w:p>
    <w:p w:rsidR="00B27E88" w:rsidRPr="00AB09CB" w:rsidRDefault="008A7511" w:rsidP="00B27E88">
      <w:pPr>
        <w:spacing w:after="0" w:line="360" w:lineRule="auto"/>
        <w:ind w:firstLine="709"/>
        <w:jc w:val="both"/>
        <w:rPr>
          <w:rFonts w:ascii="Times New Roman" w:hAnsi="Times New Roman"/>
          <w:sz w:val="28"/>
          <w:szCs w:val="28"/>
        </w:rPr>
      </w:pPr>
      <w:r>
        <w:rPr>
          <w:rFonts w:ascii="Times New Roman" w:hAnsi="Times New Roman"/>
          <w:sz w:val="28"/>
          <w:szCs w:val="28"/>
        </w:rPr>
        <w:t>Досліджують конституційно-правові обмеження</w:t>
      </w:r>
      <w:r w:rsidR="00B27E88">
        <w:rPr>
          <w:rFonts w:ascii="Times New Roman" w:hAnsi="Times New Roman"/>
          <w:sz w:val="28"/>
          <w:szCs w:val="28"/>
        </w:rPr>
        <w:t xml:space="preserve"> прав і свобод людини і громадянина у конституційному праві здебільшого проводять через категорію «обмеження прав».</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Різноманіття наукових праць національної юридичної науки дозволяє</w:t>
      </w:r>
      <w:r w:rsidRPr="00AB09CB">
        <w:rPr>
          <w:rFonts w:ascii="Times New Roman" w:hAnsi="Times New Roman"/>
          <w:sz w:val="28"/>
          <w:szCs w:val="28"/>
        </w:rPr>
        <w:t xml:space="preserve"> виокремити </w:t>
      </w:r>
      <w:r>
        <w:rPr>
          <w:rFonts w:ascii="Times New Roman" w:hAnsi="Times New Roman"/>
          <w:sz w:val="28"/>
          <w:szCs w:val="28"/>
        </w:rPr>
        <w:t>декілька</w:t>
      </w:r>
      <w:r w:rsidRPr="00AB09CB">
        <w:rPr>
          <w:rFonts w:ascii="Times New Roman" w:hAnsi="Times New Roman"/>
          <w:sz w:val="28"/>
          <w:szCs w:val="28"/>
        </w:rPr>
        <w:t xml:space="preserve"> напрямів щодо розкриття сутності названої категорії.</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Перший, полягає у обмеженні</w:t>
      </w:r>
      <w:r w:rsidRPr="00AB09CB">
        <w:rPr>
          <w:rFonts w:ascii="Times New Roman" w:hAnsi="Times New Roman"/>
          <w:sz w:val="28"/>
          <w:szCs w:val="28"/>
        </w:rPr>
        <w:t xml:space="preserve"> прав людини,</w:t>
      </w:r>
      <w:r>
        <w:rPr>
          <w:rFonts w:ascii="Times New Roman" w:hAnsi="Times New Roman"/>
          <w:sz w:val="28"/>
          <w:szCs w:val="28"/>
        </w:rPr>
        <w:t xml:space="preserve"> у тому числі</w:t>
      </w:r>
      <w:r w:rsidRPr="00AB09CB">
        <w:rPr>
          <w:rFonts w:ascii="Times New Roman" w:hAnsi="Times New Roman"/>
          <w:sz w:val="28"/>
          <w:szCs w:val="28"/>
        </w:rPr>
        <w:t xml:space="preserve"> конституційно-пр</w:t>
      </w:r>
      <w:r>
        <w:rPr>
          <w:rFonts w:ascii="Times New Roman" w:hAnsi="Times New Roman"/>
          <w:sz w:val="28"/>
          <w:szCs w:val="28"/>
        </w:rPr>
        <w:t>авових, через, звуження, зменшення</w:t>
      </w:r>
      <w:r w:rsidRPr="00AB09CB">
        <w:rPr>
          <w:rFonts w:ascii="Times New Roman" w:hAnsi="Times New Roman"/>
          <w:sz w:val="28"/>
          <w:szCs w:val="28"/>
        </w:rPr>
        <w:t xml:space="preserve"> обсягу гарантованих конституційних прав і свобод людини і громадянина.</w:t>
      </w:r>
    </w:p>
    <w:p w:rsidR="00B27E88" w:rsidRPr="002A6CB6" w:rsidRDefault="008A7511" w:rsidP="00B27E88">
      <w:pPr>
        <w:spacing w:after="0" w:line="360" w:lineRule="auto"/>
        <w:ind w:firstLine="709"/>
        <w:jc w:val="both"/>
        <w:rPr>
          <w:rFonts w:ascii="Times New Roman" w:hAnsi="Times New Roman"/>
          <w:sz w:val="28"/>
          <w:szCs w:val="28"/>
        </w:rPr>
      </w:pPr>
      <w:r>
        <w:rPr>
          <w:rFonts w:ascii="Times New Roman" w:hAnsi="Times New Roman"/>
          <w:sz w:val="28"/>
          <w:szCs w:val="28"/>
        </w:rPr>
        <w:t>Відповідно до цієї концепції</w:t>
      </w:r>
      <w:r w:rsidR="00B27E88">
        <w:rPr>
          <w:rFonts w:ascii="Times New Roman" w:hAnsi="Times New Roman"/>
          <w:sz w:val="28"/>
          <w:szCs w:val="28"/>
        </w:rPr>
        <w:t>, прихильниками якої</w:t>
      </w:r>
      <w:r w:rsidR="00B27E88" w:rsidRPr="00AB09CB">
        <w:rPr>
          <w:rFonts w:ascii="Times New Roman" w:hAnsi="Times New Roman"/>
          <w:sz w:val="28"/>
          <w:szCs w:val="28"/>
        </w:rPr>
        <w:t xml:space="preserve"> зок</w:t>
      </w:r>
      <w:r w:rsidR="00B27E88">
        <w:rPr>
          <w:rFonts w:ascii="Times New Roman" w:hAnsi="Times New Roman"/>
          <w:sz w:val="28"/>
          <w:szCs w:val="28"/>
        </w:rPr>
        <w:t>рема є:</w:t>
      </w:r>
      <w:r w:rsidR="00B27E88" w:rsidRPr="00AB09CB">
        <w:rPr>
          <w:rFonts w:ascii="Times New Roman" w:hAnsi="Times New Roman"/>
          <w:sz w:val="28"/>
          <w:szCs w:val="28"/>
        </w:rPr>
        <w:t xml:space="preserve"> О. В. Скрипнюк, М. Ф. Селівон, А. Є. Стрекалов, О. В. Осинська, І. Ю. Філіп та інші, обмеженням прав і свобод людини і громадянина є так зване звуження обся</w:t>
      </w:r>
      <w:r w:rsidR="00B27E88">
        <w:rPr>
          <w:rFonts w:ascii="Times New Roman" w:hAnsi="Times New Roman"/>
          <w:sz w:val="28"/>
          <w:szCs w:val="28"/>
        </w:rPr>
        <w:t>гу наданих правомочностей. Мається на увазі визнання</w:t>
      </w:r>
      <w:r w:rsidR="00B27E88" w:rsidRPr="00AB09CB">
        <w:rPr>
          <w:rFonts w:ascii="Times New Roman" w:hAnsi="Times New Roman"/>
          <w:sz w:val="28"/>
          <w:szCs w:val="28"/>
        </w:rPr>
        <w:t xml:space="preserve"> існування того чи іншого права людини, однак з огляду на певні обставини зазначене право не </w:t>
      </w:r>
      <w:r w:rsidR="00B27E88" w:rsidRPr="00AB09CB">
        <w:rPr>
          <w:rFonts w:ascii="Times New Roman" w:hAnsi="Times New Roman"/>
          <w:sz w:val="28"/>
          <w:szCs w:val="28"/>
        </w:rPr>
        <w:lastRenderedPageBreak/>
        <w:t>може бути</w:t>
      </w:r>
      <w:r w:rsidR="00B27E88">
        <w:rPr>
          <w:rFonts w:ascii="Times New Roman" w:hAnsi="Times New Roman"/>
          <w:sz w:val="28"/>
          <w:szCs w:val="28"/>
        </w:rPr>
        <w:t xml:space="preserve"> реалізоване. У</w:t>
      </w:r>
      <w:r w:rsidR="00B27E88" w:rsidRPr="00AB09CB">
        <w:rPr>
          <w:rFonts w:ascii="Times New Roman" w:hAnsi="Times New Roman"/>
          <w:sz w:val="28"/>
          <w:szCs w:val="28"/>
        </w:rPr>
        <w:t xml:space="preserve"> спеціальній літературі</w:t>
      </w:r>
      <w:r w:rsidR="00B27E88">
        <w:rPr>
          <w:rFonts w:ascii="Times New Roman" w:hAnsi="Times New Roman"/>
          <w:sz w:val="28"/>
          <w:szCs w:val="28"/>
        </w:rPr>
        <w:t xml:space="preserve"> зазначається</w:t>
      </w:r>
      <w:r w:rsidR="00B27E88" w:rsidRPr="00AB09CB">
        <w:rPr>
          <w:rFonts w:ascii="Times New Roman" w:hAnsi="Times New Roman"/>
          <w:sz w:val="28"/>
          <w:szCs w:val="28"/>
        </w:rPr>
        <w:t>, існуючі визначення можна розглядати як характеризування ознак обмежень під різними кутами зору: змістовним (визначення обмеження через його зміст) та функціональним (визначення обмеження через його функції)</w:t>
      </w:r>
      <w:r w:rsidR="009867D0">
        <w:rPr>
          <w:rStyle w:val="ac"/>
          <w:rFonts w:ascii="Times New Roman" w:hAnsi="Times New Roman"/>
          <w:sz w:val="28"/>
          <w:szCs w:val="28"/>
        </w:rPr>
        <w:footnoteReference w:id="5"/>
      </w:r>
      <w:r w:rsidR="009867D0">
        <w:rPr>
          <w:rFonts w:ascii="Times New Roman" w:hAnsi="Times New Roman"/>
          <w:sz w:val="28"/>
          <w:szCs w:val="28"/>
        </w:rPr>
        <w:t>.</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 прикладу</w:t>
      </w:r>
      <w:r w:rsidRPr="00AB09CB">
        <w:rPr>
          <w:rFonts w:ascii="Times New Roman" w:hAnsi="Times New Roman"/>
          <w:sz w:val="28"/>
          <w:szCs w:val="28"/>
        </w:rPr>
        <w:t>, як «звуження можливості реалізувати досліджуване право, що створює умови для задоволення інтересів контрагента (в широкому сенсі слова), суспільних інтересів контрагента (в широкому сенсі слова) та суспільних</w:t>
      </w:r>
      <w:r>
        <w:rPr>
          <w:rFonts w:ascii="Times New Roman" w:hAnsi="Times New Roman"/>
          <w:sz w:val="28"/>
          <w:szCs w:val="28"/>
        </w:rPr>
        <w:t xml:space="preserve"> інтересів», визначає, науковець</w:t>
      </w:r>
      <w:r w:rsidRPr="00AB09CB">
        <w:rPr>
          <w:rFonts w:ascii="Times New Roman" w:hAnsi="Times New Roman"/>
          <w:sz w:val="28"/>
          <w:szCs w:val="28"/>
        </w:rPr>
        <w:t xml:space="preserve"> О.</w:t>
      </w:r>
      <w:r>
        <w:rPr>
          <w:rFonts w:ascii="Times New Roman" w:hAnsi="Times New Roman"/>
          <w:sz w:val="28"/>
          <w:szCs w:val="28"/>
        </w:rPr>
        <w:t> </w:t>
      </w:r>
      <w:r w:rsidRPr="00AB09CB">
        <w:rPr>
          <w:rFonts w:ascii="Times New Roman" w:hAnsi="Times New Roman"/>
          <w:sz w:val="28"/>
          <w:szCs w:val="28"/>
        </w:rPr>
        <w:t>В.</w:t>
      </w:r>
      <w:r>
        <w:rPr>
          <w:rFonts w:ascii="Times New Roman" w:hAnsi="Times New Roman"/>
          <w:sz w:val="28"/>
          <w:szCs w:val="28"/>
        </w:rPr>
        <w:t> </w:t>
      </w:r>
      <w:r w:rsidRPr="00AB09CB">
        <w:rPr>
          <w:rFonts w:ascii="Times New Roman" w:hAnsi="Times New Roman"/>
          <w:sz w:val="28"/>
          <w:szCs w:val="28"/>
        </w:rPr>
        <w:t>Козир</w:t>
      </w:r>
      <w:r w:rsidR="009867D0">
        <w:rPr>
          <w:rStyle w:val="ac"/>
          <w:rFonts w:ascii="Times New Roman" w:hAnsi="Times New Roman"/>
          <w:sz w:val="28"/>
          <w:szCs w:val="28"/>
        </w:rPr>
        <w:footnoteReference w:id="6"/>
      </w:r>
      <w:r w:rsidR="009867D0">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Не обмежуючись цим, фахі</w:t>
      </w:r>
      <w:r w:rsidRPr="00AB09CB">
        <w:rPr>
          <w:rFonts w:ascii="Times New Roman" w:hAnsi="Times New Roman"/>
          <w:sz w:val="28"/>
          <w:szCs w:val="28"/>
        </w:rPr>
        <w:t>вці розглядають «обмеження прав і свобод» як законодавчо санкціоноване тимчасове скорочення чи зменшення, як по суті, так і за часом, користування благом, що становить предмет суб’єктивного права</w:t>
      </w:r>
      <w:r w:rsidR="009867D0">
        <w:rPr>
          <w:rStyle w:val="ac"/>
          <w:rFonts w:ascii="Times New Roman" w:hAnsi="Times New Roman"/>
          <w:sz w:val="28"/>
          <w:szCs w:val="28"/>
        </w:rPr>
        <w:footnoteReference w:id="7"/>
      </w:r>
      <w:r w:rsidR="009867D0">
        <w:rPr>
          <w:rFonts w:ascii="Times New Roman" w:hAnsi="Times New Roman"/>
          <w:sz w:val="28"/>
          <w:szCs w:val="28"/>
        </w:rPr>
        <w:t>,</w:t>
      </w:r>
      <w:r w:rsidRPr="00AB09CB">
        <w:rPr>
          <w:rFonts w:ascii="Times New Roman" w:hAnsi="Times New Roman"/>
          <w:sz w:val="28"/>
          <w:szCs w:val="28"/>
        </w:rPr>
        <w:t>а також як «звуження обсягу прав і свобод за рахунок збільшення обсягу обов’язків, яке встановлюється та застосовується на підставі закону уповноваженими на це особами та в певному порядку»</w:t>
      </w:r>
      <w:r w:rsidR="009867D0">
        <w:rPr>
          <w:rStyle w:val="ac"/>
          <w:rFonts w:ascii="Times New Roman" w:hAnsi="Times New Roman"/>
          <w:sz w:val="28"/>
          <w:szCs w:val="28"/>
        </w:rPr>
        <w:footnoteReference w:id="8"/>
      </w:r>
      <w:r w:rsidR="009867D0">
        <w:rPr>
          <w:rFonts w:ascii="Times New Roman" w:hAnsi="Times New Roman"/>
          <w:sz w:val="28"/>
          <w:szCs w:val="28"/>
        </w:rPr>
        <w:t>,</w:t>
      </w:r>
      <w:r w:rsidRPr="00AB09CB">
        <w:rPr>
          <w:rFonts w:ascii="Times New Roman" w:hAnsi="Times New Roman"/>
          <w:sz w:val="28"/>
          <w:szCs w:val="28"/>
        </w:rPr>
        <w:t>«як передбачене кримінально-процесуальним законодавством звуження обсягу гарантованих Основним Законом України держави прав і свобод підозрюваного, обвинуваченого, підсудного, потерпілого, свідка з боку суб’єктів, які провадять досудове розслідування та здійснюють правосуддя»</w:t>
      </w:r>
      <w:r w:rsidR="009867D0">
        <w:rPr>
          <w:rStyle w:val="ac"/>
          <w:rFonts w:ascii="Times New Roman" w:hAnsi="Times New Roman"/>
          <w:sz w:val="28"/>
          <w:szCs w:val="28"/>
        </w:rPr>
        <w:footnoteReference w:id="9"/>
      </w:r>
      <w:r w:rsidR="009867D0">
        <w:rPr>
          <w:rFonts w:ascii="Times New Roman" w:hAnsi="Times New Roman"/>
          <w:sz w:val="28"/>
          <w:szCs w:val="28"/>
        </w:rPr>
        <w:t>.</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Фахівець в галузі конституційного права О. В. Скрипнюк дане поняття у</w:t>
      </w:r>
      <w:r w:rsidRPr="00AB09CB">
        <w:rPr>
          <w:rFonts w:ascii="Times New Roman" w:hAnsi="Times New Roman"/>
          <w:sz w:val="28"/>
          <w:szCs w:val="28"/>
        </w:rPr>
        <w:t xml:space="preserve"> літературі визначає «як передбачений Конституцією й законами України режим тимчасового загального або конкретно-індивідуального призупинення чи звуження обсягу визначених та гарантованих Основним Законом прав і свобод </w:t>
      </w:r>
      <w:r w:rsidRPr="00AB09CB">
        <w:rPr>
          <w:rFonts w:ascii="Times New Roman" w:hAnsi="Times New Roman"/>
          <w:sz w:val="28"/>
          <w:szCs w:val="28"/>
        </w:rPr>
        <w:lastRenderedPageBreak/>
        <w:t>в інтересах забезпечення прав інших людей, а також забезпечення національної безпеки і оборони України»</w:t>
      </w:r>
      <w:r w:rsidR="009867D0">
        <w:rPr>
          <w:rStyle w:val="ac"/>
          <w:rFonts w:ascii="Times New Roman" w:hAnsi="Times New Roman"/>
          <w:sz w:val="28"/>
          <w:szCs w:val="28"/>
        </w:rPr>
        <w:footnoteReference w:id="10"/>
      </w:r>
      <w:r w:rsidR="009867D0">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Хочу зазначити, що вивчення цієї категорії лише з точки зору зменшення, звуження встановлених правомочностей на мою думку, не в повній мірі розкриває її суть, значення та</w:t>
      </w:r>
      <w:r w:rsidRPr="00AB09CB">
        <w:rPr>
          <w:rFonts w:ascii="Times New Roman" w:hAnsi="Times New Roman"/>
          <w:sz w:val="28"/>
          <w:szCs w:val="28"/>
        </w:rPr>
        <w:t xml:space="preserve"> мету застосування обмежень тощо.</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Закордонний вчений А. А. Зайцев у своїй науковій праці логічно, проте дещо звужено, на мою думку</w:t>
      </w:r>
      <w:r w:rsidRPr="00AB09CB">
        <w:rPr>
          <w:rFonts w:ascii="Times New Roman" w:hAnsi="Times New Roman"/>
          <w:sz w:val="28"/>
          <w:szCs w:val="28"/>
        </w:rPr>
        <w:t xml:space="preserve">, </w:t>
      </w:r>
      <w:r>
        <w:rPr>
          <w:rFonts w:ascii="Times New Roman" w:hAnsi="Times New Roman"/>
          <w:sz w:val="28"/>
          <w:szCs w:val="28"/>
        </w:rPr>
        <w:t>під досліджуваним питанням</w:t>
      </w:r>
      <w:r w:rsidRPr="00AB09CB">
        <w:rPr>
          <w:rFonts w:ascii="Times New Roman" w:hAnsi="Times New Roman"/>
          <w:sz w:val="28"/>
          <w:szCs w:val="28"/>
        </w:rPr>
        <w:t xml:space="preserve"> розуміє конституційно обумовлену, нормативно визначену, процесуально конкретизовану систему винятків із юридичного положення особи зі статусною, режимною чи іншою метою</w:t>
      </w:r>
      <w:r w:rsidR="00046F8B">
        <w:rPr>
          <w:rStyle w:val="ac"/>
          <w:rFonts w:ascii="Times New Roman" w:hAnsi="Times New Roman"/>
          <w:sz w:val="28"/>
          <w:szCs w:val="28"/>
        </w:rPr>
        <w:footnoteReference w:id="11"/>
      </w:r>
      <w:r w:rsidR="00185CC7">
        <w:rPr>
          <w:rFonts w:ascii="Times New Roman" w:hAnsi="Times New Roman"/>
          <w:sz w:val="28"/>
          <w:szCs w:val="28"/>
        </w:rPr>
        <w:t>. У своєму дослідженні</w:t>
      </w:r>
      <w:r>
        <w:rPr>
          <w:rFonts w:ascii="Times New Roman" w:hAnsi="Times New Roman"/>
          <w:sz w:val="28"/>
          <w:szCs w:val="28"/>
        </w:rPr>
        <w:t xml:space="preserve"> не повністю розкриває поняття«</w:t>
      </w:r>
      <w:r w:rsidRPr="00AB09CB">
        <w:rPr>
          <w:rFonts w:ascii="Times New Roman" w:hAnsi="Times New Roman"/>
          <w:sz w:val="28"/>
          <w:szCs w:val="28"/>
        </w:rPr>
        <w:t>статусних</w:t>
      </w:r>
      <w:r>
        <w:rPr>
          <w:rFonts w:ascii="Times New Roman" w:hAnsi="Times New Roman"/>
          <w:sz w:val="28"/>
          <w:szCs w:val="28"/>
        </w:rPr>
        <w:t>» обмежень прав і свобод, з</w:t>
      </w:r>
      <w:r w:rsidRPr="00AB09CB">
        <w:rPr>
          <w:rFonts w:ascii="Times New Roman" w:hAnsi="Times New Roman"/>
          <w:sz w:val="28"/>
          <w:szCs w:val="28"/>
        </w:rPr>
        <w:t>умовлених особливістю різноманітних підстав набуття особою конкретного юридичного становища, пов’язаних, зокрема, зі здійсненням державної або муніципальної служби, із конкретною посадою, наявністю громадянства іншої держави (держав), із відповідними судовими рішеннями. До режимних обмежень, за автором, належать вилучення з юридичного становища невизначеного кола осіб, зумовлених спеціальним станом правовідносин у державі (в окремій його частині) та виражених певною мірою несприятливості для реалізації відповідних прав і свобод</w:t>
      </w:r>
      <w:r w:rsidR="00046F8B">
        <w:rPr>
          <w:rStyle w:val="ac"/>
          <w:rFonts w:ascii="Times New Roman" w:hAnsi="Times New Roman"/>
          <w:sz w:val="28"/>
          <w:szCs w:val="28"/>
        </w:rPr>
        <w:footnoteReference w:id="12"/>
      </w:r>
      <w:r w:rsidR="00046F8B">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прихожу до логічного </w:t>
      </w:r>
      <w:r w:rsidRPr="00AB09CB">
        <w:rPr>
          <w:rFonts w:ascii="Times New Roman" w:hAnsi="Times New Roman"/>
          <w:sz w:val="28"/>
          <w:szCs w:val="28"/>
        </w:rPr>
        <w:t xml:space="preserve"> висновку, що конституційно-правовими обмеженнями прав і свобод люди</w:t>
      </w:r>
      <w:r>
        <w:rPr>
          <w:rFonts w:ascii="Times New Roman" w:hAnsi="Times New Roman"/>
          <w:sz w:val="28"/>
          <w:szCs w:val="28"/>
        </w:rPr>
        <w:t>ни і громадянина, відповідно до наведеного підходу, є встановлене Конституцією</w:t>
      </w:r>
      <w:r w:rsidRPr="00AB09CB">
        <w:rPr>
          <w:rFonts w:ascii="Times New Roman" w:hAnsi="Times New Roman"/>
          <w:sz w:val="28"/>
          <w:szCs w:val="28"/>
        </w:rPr>
        <w:t xml:space="preserve"> України зменшення (звуження) обсягу гарантованих прав і свобод людини і громадянина з метою захисту конституційно-правових цінностей.</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Протилежна сторона</w:t>
      </w:r>
      <w:r w:rsidRPr="00AB09CB">
        <w:rPr>
          <w:rFonts w:ascii="Times New Roman" w:hAnsi="Times New Roman"/>
          <w:sz w:val="28"/>
          <w:szCs w:val="28"/>
        </w:rPr>
        <w:t xml:space="preserve"> розкриття сутності категорії обмеження прав і свобод людини і громадянина пов’язана із встановленням меж здійснення людино</w:t>
      </w:r>
      <w:r>
        <w:rPr>
          <w:rFonts w:ascii="Times New Roman" w:hAnsi="Times New Roman"/>
          <w:sz w:val="28"/>
          <w:szCs w:val="28"/>
        </w:rPr>
        <w:t>ю своїх прав і свобод. Згадане, на моє переконання, пов’язане з</w:t>
      </w:r>
      <w:r w:rsidRPr="00AB09CB">
        <w:rPr>
          <w:rFonts w:ascii="Times New Roman" w:hAnsi="Times New Roman"/>
          <w:sz w:val="28"/>
          <w:szCs w:val="28"/>
        </w:rPr>
        <w:t xml:space="preserve"> тим, що </w:t>
      </w:r>
      <w:r w:rsidRPr="00AB09CB">
        <w:rPr>
          <w:rFonts w:ascii="Times New Roman" w:hAnsi="Times New Roman"/>
          <w:sz w:val="28"/>
          <w:szCs w:val="28"/>
        </w:rPr>
        <w:lastRenderedPageBreak/>
        <w:t>встановлення меж правомірності втручання держави у сферу прав людини є досить вагомим як для механізму юридичної захищеності особи, так і в межах розбудови правової держави із фактичним, а не декларативним законодавством</w:t>
      </w:r>
      <w:r w:rsidR="00046F8B">
        <w:rPr>
          <w:rStyle w:val="ac"/>
          <w:rFonts w:ascii="Times New Roman" w:hAnsi="Times New Roman"/>
          <w:sz w:val="28"/>
          <w:szCs w:val="28"/>
        </w:rPr>
        <w:footnoteReference w:id="13"/>
      </w:r>
      <w:r w:rsidR="00046F8B">
        <w:rPr>
          <w:rFonts w:ascii="Times New Roman" w:hAnsi="Times New Roman"/>
          <w:sz w:val="28"/>
          <w:szCs w:val="28"/>
        </w:rPr>
        <w:t>.</w:t>
      </w:r>
    </w:p>
    <w:p w:rsidR="00B27E88" w:rsidRPr="00185CC7" w:rsidRDefault="00B27E88" w:rsidP="00B27E88">
      <w:pPr>
        <w:spacing w:after="0" w:line="360" w:lineRule="auto"/>
        <w:ind w:firstLine="709"/>
        <w:jc w:val="both"/>
        <w:rPr>
          <w:rFonts w:ascii="Times New Roman" w:hAnsi="Times New Roman"/>
          <w:b/>
          <w:i/>
          <w:sz w:val="26"/>
          <w:szCs w:val="26"/>
        </w:rPr>
      </w:pPr>
      <w:r>
        <w:rPr>
          <w:rFonts w:ascii="Times New Roman" w:hAnsi="Times New Roman"/>
          <w:sz w:val="28"/>
          <w:szCs w:val="28"/>
        </w:rPr>
        <w:t>Доречно згадати</w:t>
      </w:r>
      <w:r w:rsidRPr="00AB09CB">
        <w:rPr>
          <w:rFonts w:ascii="Times New Roman" w:hAnsi="Times New Roman"/>
          <w:sz w:val="28"/>
          <w:szCs w:val="28"/>
        </w:rPr>
        <w:t xml:space="preserve">, </w:t>
      </w:r>
      <w:r>
        <w:rPr>
          <w:rFonts w:ascii="Times New Roman" w:hAnsi="Times New Roman"/>
          <w:sz w:val="28"/>
          <w:szCs w:val="28"/>
        </w:rPr>
        <w:t xml:space="preserve">що </w:t>
      </w:r>
      <w:r w:rsidRPr="00AB09CB">
        <w:rPr>
          <w:rFonts w:ascii="Times New Roman" w:hAnsi="Times New Roman"/>
          <w:sz w:val="28"/>
          <w:szCs w:val="28"/>
        </w:rPr>
        <w:t>у спеціальній літературі обмеження відповідних прав і свобод людини і громадянина розглядаються як: «межі (границі) реалізації (здійснення) людиною (громадянином) прав і свобод, що виражаються в заборонах, обов’язках, відповідальності, існування яких детерміновано (визначено) необхідністю захисту конституційно визнаних цінностей суспільної моралі, призначенням яких є забезпечення необхідного балансу між інтересами особистості, суспіл</w:t>
      </w:r>
      <w:r>
        <w:rPr>
          <w:rFonts w:ascii="Times New Roman" w:hAnsi="Times New Roman"/>
          <w:sz w:val="28"/>
          <w:szCs w:val="28"/>
        </w:rPr>
        <w:t>ьства і держави</w:t>
      </w:r>
      <w:r w:rsidR="00046F8B">
        <w:rPr>
          <w:rFonts w:ascii="Times New Roman" w:hAnsi="Times New Roman"/>
          <w:sz w:val="28"/>
          <w:szCs w:val="28"/>
        </w:rPr>
        <w:t>»</w:t>
      </w:r>
      <w:r w:rsidR="00046F8B">
        <w:rPr>
          <w:rStyle w:val="ac"/>
          <w:rFonts w:ascii="Times New Roman" w:hAnsi="Times New Roman"/>
          <w:sz w:val="28"/>
          <w:szCs w:val="28"/>
        </w:rPr>
        <w:footnoteReference w:id="14"/>
      </w:r>
      <w:r w:rsidR="00185CC7">
        <w:rPr>
          <w:rFonts w:ascii="Times New Roman" w:hAnsi="Times New Roman"/>
          <w:sz w:val="28"/>
          <w:szCs w:val="28"/>
        </w:rPr>
        <w:t xml:space="preserve">. </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Тому, відповідно до зазначеної концепції</w:t>
      </w:r>
      <w:r w:rsidRPr="00AB09CB">
        <w:rPr>
          <w:rFonts w:ascii="Times New Roman" w:hAnsi="Times New Roman"/>
          <w:sz w:val="28"/>
          <w:szCs w:val="28"/>
        </w:rPr>
        <w:t xml:space="preserve"> обмеження визначають як: 1) «закріплену в юридичних нормах перешкоду для неправомірної поведінки, що створює умови для задоволення інтересів суб’єктів права в нормальному функціонуванні суспільних інститутів»</w:t>
      </w:r>
      <w:r w:rsidR="00046F8B">
        <w:rPr>
          <w:rStyle w:val="ac"/>
          <w:rFonts w:ascii="Times New Roman" w:hAnsi="Times New Roman"/>
          <w:sz w:val="28"/>
          <w:szCs w:val="28"/>
        </w:rPr>
        <w:footnoteReference w:id="15"/>
      </w:r>
      <w:r w:rsidR="00046F8B">
        <w:rPr>
          <w:rFonts w:ascii="Times New Roman" w:hAnsi="Times New Roman"/>
          <w:sz w:val="28"/>
          <w:szCs w:val="28"/>
        </w:rPr>
        <w:t>;</w:t>
      </w:r>
      <w:r w:rsidRPr="00AB09CB">
        <w:rPr>
          <w:rFonts w:ascii="Times New Roman" w:hAnsi="Times New Roman"/>
          <w:sz w:val="28"/>
          <w:szCs w:val="28"/>
        </w:rPr>
        <w:t>2) «зумовлену природними, соціальними і духовними причинами систему правових засобів, що визначають носія, сферу нормативного змісту і порядок реалізації основних прав і свобод людини і громадянина, яка допустима лише в межах відповідності формальним і матеріальним критеріям»</w:t>
      </w:r>
      <w:r w:rsidR="00CA26B3">
        <w:rPr>
          <w:rStyle w:val="ac"/>
          <w:rFonts w:ascii="Times New Roman" w:hAnsi="Times New Roman"/>
          <w:sz w:val="28"/>
          <w:szCs w:val="28"/>
        </w:rPr>
        <w:footnoteReference w:id="16"/>
      </w:r>
      <w:r w:rsidR="00CA26B3">
        <w:rPr>
          <w:rFonts w:ascii="Times New Roman" w:hAnsi="Times New Roman"/>
          <w:sz w:val="28"/>
          <w:szCs w:val="28"/>
        </w:rPr>
        <w:t>;</w:t>
      </w:r>
      <w:r w:rsidRPr="00AB09CB">
        <w:rPr>
          <w:rFonts w:ascii="Times New Roman" w:hAnsi="Times New Roman"/>
          <w:sz w:val="28"/>
          <w:szCs w:val="28"/>
        </w:rPr>
        <w:t>3) сукупність засобів правового регулювання, що встановлюють межі дозволеної поведінки власника з метою охорони суспільних інтересів, прав і свобод суб’єктів правовідносин через закріплений механізм правозастосування</w:t>
      </w:r>
      <w:r w:rsidR="00CA26B3">
        <w:rPr>
          <w:rStyle w:val="ac"/>
          <w:rFonts w:ascii="Times New Roman" w:hAnsi="Times New Roman"/>
          <w:sz w:val="28"/>
          <w:szCs w:val="28"/>
        </w:rPr>
        <w:footnoteReference w:id="17"/>
      </w:r>
      <w:r w:rsidR="00CA26B3">
        <w:rPr>
          <w:rFonts w:ascii="Times New Roman" w:hAnsi="Times New Roman"/>
          <w:sz w:val="28"/>
          <w:szCs w:val="28"/>
        </w:rPr>
        <w:t>;</w:t>
      </w:r>
      <w:r w:rsidRPr="00AB09CB">
        <w:rPr>
          <w:rFonts w:ascii="Times New Roman" w:hAnsi="Times New Roman"/>
          <w:sz w:val="28"/>
          <w:szCs w:val="28"/>
        </w:rPr>
        <w:t xml:space="preserve">4) систему цивільно-правових засобів, які втілюються в механізмі правового регулювання через правові норми, нормативні акти, акти застосування права та спрямовані на ускладнення </w:t>
      </w:r>
      <w:r w:rsidRPr="00AB09CB">
        <w:rPr>
          <w:rFonts w:ascii="Times New Roman" w:hAnsi="Times New Roman"/>
          <w:sz w:val="28"/>
          <w:szCs w:val="28"/>
        </w:rPr>
        <w:lastRenderedPageBreak/>
        <w:t>здійснення суб’єктивного цивільного права для забезпечення суспільних інтересів чи прав інших уповноважених осіб</w:t>
      </w:r>
      <w:r w:rsidR="00CA26B3">
        <w:rPr>
          <w:rStyle w:val="ac"/>
          <w:rFonts w:ascii="Times New Roman" w:hAnsi="Times New Roman"/>
          <w:sz w:val="28"/>
          <w:szCs w:val="28"/>
        </w:rPr>
        <w:footnoteReference w:id="18"/>
      </w:r>
      <w:r w:rsidR="00CA26B3">
        <w:rPr>
          <w:rFonts w:ascii="Times New Roman" w:hAnsi="Times New Roman"/>
          <w:sz w:val="28"/>
          <w:szCs w:val="28"/>
        </w:rPr>
        <w:t>.</w:t>
      </w:r>
    </w:p>
    <w:p w:rsidR="00B27E88" w:rsidRPr="005E5302" w:rsidRDefault="00B27E88" w:rsidP="00B27E88">
      <w:pPr>
        <w:spacing w:after="0" w:line="360" w:lineRule="auto"/>
        <w:ind w:firstLine="709"/>
        <w:jc w:val="both"/>
        <w:rPr>
          <w:rFonts w:ascii="Times New Roman" w:hAnsi="Times New Roman"/>
          <w:color w:val="00B050"/>
          <w:sz w:val="28"/>
          <w:szCs w:val="28"/>
        </w:rPr>
      </w:pPr>
      <w:r>
        <w:rPr>
          <w:rFonts w:ascii="Times New Roman" w:hAnsi="Times New Roman"/>
          <w:sz w:val="28"/>
          <w:szCs w:val="28"/>
        </w:rPr>
        <w:t>Зауважу, що з цієї позиції до визначення досліджуваного поняття підходить закордонний вчений В.М. Агеєв який під</w:t>
      </w:r>
      <w:r w:rsidRPr="00AB09CB">
        <w:rPr>
          <w:rFonts w:ascii="Times New Roman" w:hAnsi="Times New Roman"/>
          <w:sz w:val="28"/>
          <w:szCs w:val="28"/>
        </w:rPr>
        <w:t xml:space="preserve"> обмеженнями прав розуміє встановлені на основі закону межі реалізації та здійснення людиною і громадянином прав і свобод, що полягають у певних заборонах, обумовлених необхідністю захисту конституційно визнаних цінностей, призначенням яких є досягнення компромісу між інтересами людини, суспільства, держави та інших осіб</w:t>
      </w:r>
      <w:r w:rsidR="00CA26B3">
        <w:rPr>
          <w:rStyle w:val="ac"/>
          <w:rFonts w:ascii="Times New Roman" w:hAnsi="Times New Roman"/>
          <w:sz w:val="28"/>
          <w:szCs w:val="28"/>
        </w:rPr>
        <w:footnoteReference w:id="19"/>
      </w:r>
      <w:r w:rsidR="00CA26B3">
        <w:rPr>
          <w:rFonts w:ascii="Times New Roman" w:hAnsi="Times New Roman"/>
          <w:sz w:val="28"/>
          <w:szCs w:val="28"/>
        </w:rPr>
        <w:t>.</w:t>
      </w:r>
    </w:p>
    <w:p w:rsidR="00B27E88" w:rsidRPr="005E5302" w:rsidRDefault="00B27E88" w:rsidP="00B27E88">
      <w:pPr>
        <w:spacing w:after="0" w:line="360" w:lineRule="auto"/>
        <w:ind w:firstLine="709"/>
        <w:contextualSpacing/>
        <w:jc w:val="both"/>
        <w:rPr>
          <w:rFonts w:ascii="Times New Roman" w:hAnsi="Times New Roman"/>
          <w:color w:val="00B050"/>
          <w:sz w:val="28"/>
          <w:szCs w:val="28"/>
        </w:rPr>
      </w:pPr>
      <w:r>
        <w:rPr>
          <w:rFonts w:ascii="Times New Roman" w:hAnsi="Times New Roman"/>
          <w:sz w:val="28"/>
          <w:szCs w:val="28"/>
        </w:rPr>
        <w:t>Питання «конституційно-правових обмежень прав» досліджував М.І. Шаклеїн, який у своїй науковій праці визначив їх як</w:t>
      </w:r>
      <w:r w:rsidRPr="00AB09CB">
        <w:rPr>
          <w:rFonts w:ascii="Times New Roman" w:hAnsi="Times New Roman"/>
          <w:sz w:val="28"/>
          <w:szCs w:val="28"/>
        </w:rPr>
        <w:t xml:space="preserve"> встановлені в Конституції межі, в яких суб’єкти можуть використовувати свої права і свободи. При цьому до меж здійснення прав і свобод людини і громадянина належать заборони, зупинення і відповідальність</w:t>
      </w:r>
      <w:r w:rsidR="00052A27">
        <w:rPr>
          <w:rStyle w:val="ac"/>
          <w:rFonts w:ascii="Times New Roman" w:hAnsi="Times New Roman"/>
          <w:sz w:val="28"/>
          <w:szCs w:val="28"/>
        </w:rPr>
        <w:footnoteReference w:id="20"/>
      </w:r>
      <w:r w:rsidR="00052A27">
        <w:rPr>
          <w:rFonts w:ascii="Times New Roman" w:hAnsi="Times New Roman"/>
          <w:sz w:val="28"/>
          <w:szCs w:val="28"/>
        </w:rPr>
        <w:t>.</w:t>
      </w:r>
    </w:p>
    <w:p w:rsidR="00B27E88" w:rsidRPr="00AB09CB" w:rsidRDefault="00B27E88" w:rsidP="00B27E88">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Проте вважаю, що такевизначення не розкриває в повній мірі суть</w:t>
      </w:r>
      <w:r w:rsidRPr="00AB09CB">
        <w:rPr>
          <w:rFonts w:ascii="Times New Roman" w:hAnsi="Times New Roman"/>
          <w:sz w:val="28"/>
          <w:szCs w:val="28"/>
        </w:rPr>
        <w:t xml:space="preserve"> поняття конституц</w:t>
      </w:r>
      <w:r>
        <w:rPr>
          <w:rFonts w:ascii="Times New Roman" w:hAnsi="Times New Roman"/>
          <w:sz w:val="28"/>
          <w:szCs w:val="28"/>
        </w:rPr>
        <w:t>ійно-правових обмежень, через те, що не врахованонеобхідність</w:t>
      </w:r>
      <w:r w:rsidRPr="00AB09CB">
        <w:rPr>
          <w:rFonts w:ascii="Times New Roman" w:hAnsi="Times New Roman"/>
          <w:sz w:val="28"/>
          <w:szCs w:val="28"/>
        </w:rPr>
        <w:t xml:space="preserve"> наявності сукупності елементів механізму конституційно-пр</w:t>
      </w:r>
      <w:r>
        <w:rPr>
          <w:rFonts w:ascii="Times New Roman" w:hAnsi="Times New Roman"/>
          <w:sz w:val="28"/>
          <w:szCs w:val="28"/>
        </w:rPr>
        <w:t>авового регулювання, які, своєю чергою, займають провідну роль у виконанні</w:t>
      </w:r>
      <w:r w:rsidRPr="00AB09CB">
        <w:rPr>
          <w:rFonts w:ascii="Times New Roman" w:hAnsi="Times New Roman"/>
          <w:sz w:val="28"/>
          <w:szCs w:val="28"/>
        </w:rPr>
        <w:t xml:space="preserve"> функцій обмеження прав і свобод людини і громадянина.</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Варто зазначити що, І. Д. Ягофарова</w:t>
      </w:r>
      <w:r w:rsidRPr="00AB09CB">
        <w:rPr>
          <w:rFonts w:ascii="Times New Roman" w:hAnsi="Times New Roman"/>
          <w:sz w:val="28"/>
          <w:szCs w:val="28"/>
        </w:rPr>
        <w:t xml:space="preserve"> обмеження </w:t>
      </w:r>
      <w:r>
        <w:rPr>
          <w:rFonts w:ascii="Times New Roman" w:hAnsi="Times New Roman"/>
          <w:sz w:val="28"/>
          <w:szCs w:val="28"/>
        </w:rPr>
        <w:t xml:space="preserve">розглядає </w:t>
      </w:r>
      <w:r w:rsidRPr="00AB09CB">
        <w:rPr>
          <w:rFonts w:ascii="Times New Roman" w:hAnsi="Times New Roman"/>
          <w:sz w:val="28"/>
          <w:szCs w:val="28"/>
        </w:rPr>
        <w:t>як повну заборону певного права (свободи), що зумовлено різного роду об’єктивними і суб’єктивними обставинами та зменшенням варіантів можливої, дозволеної поведінки (у межах конкретного права або свободи) через встановлення компетентними суб’єктами різного роду меж (тимчасових, просторових, суб’єктивних) такої поведінки</w:t>
      </w:r>
      <w:r w:rsidR="00052A27">
        <w:rPr>
          <w:rStyle w:val="ac"/>
          <w:rFonts w:ascii="Times New Roman" w:hAnsi="Times New Roman"/>
          <w:sz w:val="28"/>
          <w:szCs w:val="28"/>
        </w:rPr>
        <w:footnoteReference w:id="21"/>
      </w:r>
      <w:r w:rsidR="00052A27">
        <w:rPr>
          <w:rFonts w:ascii="Times New Roman" w:hAnsi="Times New Roman"/>
          <w:sz w:val="28"/>
          <w:szCs w:val="28"/>
        </w:rPr>
        <w:t>.</w:t>
      </w:r>
    </w:p>
    <w:p w:rsidR="00B27E88" w:rsidRPr="00BD02B8" w:rsidRDefault="00B27E88" w:rsidP="00B27E88">
      <w:pPr>
        <w:spacing w:after="0" w:line="360" w:lineRule="auto"/>
        <w:ind w:firstLine="709"/>
        <w:jc w:val="both"/>
        <w:rPr>
          <w:rFonts w:ascii="Times New Roman" w:hAnsi="Times New Roman"/>
          <w:sz w:val="28"/>
          <w:szCs w:val="28"/>
        </w:rPr>
      </w:pPr>
      <w:r w:rsidRPr="00AB09CB">
        <w:rPr>
          <w:rFonts w:ascii="Times New Roman" w:hAnsi="Times New Roman"/>
          <w:sz w:val="28"/>
          <w:szCs w:val="28"/>
        </w:rPr>
        <w:lastRenderedPageBreak/>
        <w:t>Ф. Н. Фаткуллін</w:t>
      </w:r>
      <w:r>
        <w:rPr>
          <w:rFonts w:ascii="Times New Roman" w:hAnsi="Times New Roman"/>
          <w:sz w:val="28"/>
          <w:szCs w:val="28"/>
        </w:rPr>
        <w:t>з цього приводу зазначає</w:t>
      </w:r>
      <w:r w:rsidRPr="00AB09CB">
        <w:rPr>
          <w:rFonts w:ascii="Times New Roman" w:hAnsi="Times New Roman"/>
          <w:sz w:val="28"/>
          <w:szCs w:val="28"/>
        </w:rPr>
        <w:t>, що обмеження є близьким до заборони, однак воно розраховане не на повне витіснення того чи іншого суспільного відношення, а на утримання його в жорстких обмежувальних рамках</w:t>
      </w:r>
      <w:r w:rsidR="00052A27">
        <w:rPr>
          <w:rStyle w:val="ac"/>
          <w:rFonts w:ascii="Times New Roman" w:hAnsi="Times New Roman"/>
          <w:sz w:val="28"/>
          <w:szCs w:val="28"/>
        </w:rPr>
        <w:footnoteReference w:id="22"/>
      </w:r>
      <w:r w:rsidR="00052A27">
        <w:rPr>
          <w:rFonts w:ascii="Times New Roman" w:hAnsi="Times New Roman"/>
          <w:sz w:val="28"/>
          <w:szCs w:val="28"/>
        </w:rPr>
        <w:t>,</w:t>
      </w:r>
      <w:r w:rsidRPr="00AB09CB">
        <w:rPr>
          <w:rFonts w:ascii="Times New Roman" w:hAnsi="Times New Roman"/>
          <w:sz w:val="28"/>
          <w:szCs w:val="28"/>
        </w:rPr>
        <w:t>К. В. Єгорова ж, скажімо, визначає обмеження прав і свобод людини і громадянина як «законодавчі винятки з правового статуту людини і громадянина з метою захисту конституційного устрою, моралі, здоров’я, прав і законних інтересів людини і громадянина, оптимального співіснування публічних і індивідуальних інтересів держави й особи, підтримки правопорядку, забезпечення особистої безпеки, внутрішньої і зовнішньої безпеки суспільства й держави, створення сприятливих умов для економічної діяльності та охорони всіх форм власності, врахування мінімальних державних стандартів за основними показникам рівня життя»</w:t>
      </w:r>
      <w:r w:rsidR="00052A27">
        <w:rPr>
          <w:rStyle w:val="ac"/>
          <w:rFonts w:ascii="Times New Roman" w:hAnsi="Times New Roman"/>
          <w:sz w:val="28"/>
          <w:szCs w:val="28"/>
        </w:rPr>
        <w:footnoteReference w:id="23"/>
      </w:r>
      <w:r w:rsidR="00052A27">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Дефініцію</w:t>
      </w:r>
      <w:r w:rsidRPr="00AB09CB">
        <w:rPr>
          <w:rFonts w:ascii="Times New Roman" w:hAnsi="Times New Roman"/>
          <w:sz w:val="28"/>
          <w:szCs w:val="28"/>
        </w:rPr>
        <w:t xml:space="preserve"> «межі»,</w:t>
      </w:r>
      <w:r>
        <w:rPr>
          <w:rFonts w:ascii="Times New Roman" w:hAnsi="Times New Roman"/>
          <w:sz w:val="28"/>
          <w:szCs w:val="28"/>
        </w:rPr>
        <w:t xml:space="preserve"> як синонім обмежень, науковці розуміють</w:t>
      </w:r>
      <w:r w:rsidRPr="00AB09CB">
        <w:rPr>
          <w:rFonts w:ascii="Times New Roman" w:hAnsi="Times New Roman"/>
          <w:sz w:val="28"/>
          <w:szCs w:val="28"/>
        </w:rPr>
        <w:t xml:space="preserve"> як «сукупність усіх явищ, які окреслюють зміст та обсяг прав людини»</w:t>
      </w:r>
      <w:r w:rsidR="00052A27">
        <w:rPr>
          <w:rFonts w:ascii="Times New Roman" w:hAnsi="Times New Roman"/>
          <w:sz w:val="28"/>
          <w:szCs w:val="28"/>
        </w:rPr>
        <w:t xml:space="preserve">, </w:t>
      </w:r>
      <w:r w:rsidRPr="00AB09CB">
        <w:rPr>
          <w:rFonts w:ascii="Times New Roman" w:hAnsi="Times New Roman"/>
          <w:sz w:val="28"/>
          <w:szCs w:val="28"/>
        </w:rPr>
        <w:t>визначаючи складовими цих явищ, встановлені міжнародним чи національним правом юридичні норми та роблячи висновок, що відповідні обмеження прав людини є наслідком нормотворчої діяльності міжнародних чи вітчизняних державних органів</w:t>
      </w:r>
      <w:r w:rsidR="00052A27">
        <w:rPr>
          <w:rStyle w:val="ac"/>
          <w:rFonts w:ascii="Times New Roman" w:hAnsi="Times New Roman"/>
          <w:sz w:val="28"/>
          <w:szCs w:val="28"/>
        </w:rPr>
        <w:footnoteReference w:id="24"/>
      </w:r>
      <w:r w:rsidR="00052A27">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sidRPr="00AB09CB">
        <w:rPr>
          <w:rFonts w:ascii="Times New Roman" w:hAnsi="Times New Roman"/>
          <w:sz w:val="28"/>
          <w:szCs w:val="28"/>
        </w:rPr>
        <w:t>Водночас слід акцентувати увагу на доцільності розмежування понять «обмеження» та «обмежування», чого не всі дослідники дотримуються. Остання категорія авторитетними вченими визначається, зокрема, як діяльність компетентних державних органів з установлення меж (обмежень) щодо здійснення прав людини</w:t>
      </w:r>
      <w:r w:rsidR="00052A27">
        <w:rPr>
          <w:rStyle w:val="ac"/>
          <w:rFonts w:ascii="Times New Roman" w:hAnsi="Times New Roman"/>
          <w:sz w:val="28"/>
          <w:szCs w:val="28"/>
        </w:rPr>
        <w:footnoteReference w:id="25"/>
      </w:r>
      <w:r w:rsidR="00052A27">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sidRPr="00AB09CB">
        <w:rPr>
          <w:rFonts w:ascii="Times New Roman" w:hAnsi="Times New Roman"/>
          <w:sz w:val="28"/>
          <w:szCs w:val="28"/>
        </w:rPr>
        <w:t xml:space="preserve">Як свідчить аналіз наведених правових джерел, єдиного наукового підходу до трактування немає, і категоріям «обмеження прав» та </w:t>
      </w:r>
      <w:r w:rsidRPr="00AB09CB">
        <w:rPr>
          <w:rFonts w:ascii="Times New Roman" w:hAnsi="Times New Roman"/>
          <w:sz w:val="28"/>
          <w:szCs w:val="28"/>
        </w:rPr>
        <w:lastRenderedPageBreak/>
        <w:t>«конституційно-правові обмеження» дається хоча й різна сутнісна характеристика, що відбиває позицію того чи інш</w:t>
      </w:r>
      <w:r>
        <w:rPr>
          <w:rFonts w:ascii="Times New Roman" w:hAnsi="Times New Roman"/>
          <w:sz w:val="28"/>
          <w:szCs w:val="28"/>
        </w:rPr>
        <w:t>ого автора, однак, на моє переконання</w:t>
      </w:r>
      <w:r w:rsidRPr="00AB09CB">
        <w:rPr>
          <w:rFonts w:ascii="Times New Roman" w:hAnsi="Times New Roman"/>
          <w:sz w:val="28"/>
          <w:szCs w:val="28"/>
        </w:rPr>
        <w:t>, не дає всебічного уявлення щодо таких досить складних явищ.</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Варто зауважити, що в іноземних дослідженнях</w:t>
      </w:r>
      <w:r w:rsidRPr="00AB09CB">
        <w:rPr>
          <w:rFonts w:ascii="Times New Roman" w:hAnsi="Times New Roman"/>
          <w:sz w:val="28"/>
          <w:szCs w:val="28"/>
        </w:rPr>
        <w:t xml:space="preserve"> обмеження прав і свобод людини і громадянина трактуються як формально визначені ліміти міри можливої поведінки суб’єкта у правовідносинах, що звужують варіанти цієї поведінки та призначені для забе</w:t>
      </w:r>
      <w:r>
        <w:rPr>
          <w:rFonts w:ascii="Times New Roman" w:hAnsi="Times New Roman"/>
          <w:sz w:val="28"/>
          <w:szCs w:val="28"/>
        </w:rPr>
        <w:t>з</w:t>
      </w:r>
      <w:r w:rsidRPr="00AB09CB">
        <w:rPr>
          <w:rFonts w:ascii="Times New Roman" w:hAnsi="Times New Roman"/>
          <w:sz w:val="28"/>
          <w:szCs w:val="28"/>
        </w:rPr>
        <w:t xml:space="preserve">печення балансу прав і свобод у процесі здійснення своїх законних інтересів суб’єктами правовідносин. </w:t>
      </w:r>
      <w:r>
        <w:rPr>
          <w:rFonts w:ascii="Times New Roman" w:hAnsi="Times New Roman"/>
          <w:sz w:val="28"/>
          <w:szCs w:val="28"/>
        </w:rPr>
        <w:t>Формалізацію відповідних лімітів</w:t>
      </w:r>
      <w:r w:rsidRPr="00AB09CB">
        <w:rPr>
          <w:rFonts w:ascii="Times New Roman" w:hAnsi="Times New Roman"/>
          <w:sz w:val="28"/>
          <w:szCs w:val="28"/>
        </w:rPr>
        <w:t xml:space="preserve"> К. О. Мінаєв</w:t>
      </w:r>
      <w:r w:rsidR="00F34AB9">
        <w:rPr>
          <w:rFonts w:ascii="Times New Roman" w:hAnsi="Times New Roman"/>
          <w:sz w:val="28"/>
          <w:szCs w:val="28"/>
        </w:rPr>
        <w:t>розуміє</w:t>
      </w:r>
      <w:r>
        <w:rPr>
          <w:rFonts w:ascii="Times New Roman" w:hAnsi="Times New Roman"/>
          <w:sz w:val="28"/>
          <w:szCs w:val="28"/>
        </w:rPr>
        <w:t xml:space="preserve"> як</w:t>
      </w:r>
      <w:r w:rsidRPr="00AB09CB">
        <w:rPr>
          <w:rFonts w:ascii="Times New Roman" w:hAnsi="Times New Roman"/>
          <w:sz w:val="28"/>
          <w:szCs w:val="28"/>
        </w:rPr>
        <w:t xml:space="preserve"> легалізацію обмежень прав і свобод, що втілена в юридичній нормі (загальнообов’язкові обмеження), а також під час винесення правозастосовчого</w:t>
      </w:r>
      <w:r w:rsidR="002A6CB6">
        <w:rPr>
          <w:rFonts w:ascii="Times New Roman" w:hAnsi="Times New Roman"/>
          <w:sz w:val="28"/>
          <w:szCs w:val="28"/>
        </w:rPr>
        <w:t>акту</w:t>
      </w:r>
      <w:r w:rsidRPr="00AB09CB">
        <w:rPr>
          <w:rFonts w:ascii="Times New Roman" w:hAnsi="Times New Roman"/>
          <w:sz w:val="28"/>
          <w:szCs w:val="28"/>
        </w:rPr>
        <w:t xml:space="preserve"> (інди</w:t>
      </w:r>
      <w:r>
        <w:rPr>
          <w:rFonts w:ascii="Times New Roman" w:hAnsi="Times New Roman"/>
          <w:sz w:val="28"/>
          <w:szCs w:val="28"/>
        </w:rPr>
        <w:t>відуальні обмеження). Тому,</w:t>
      </w:r>
      <w:r w:rsidRPr="00AB09CB">
        <w:rPr>
          <w:rFonts w:ascii="Times New Roman" w:hAnsi="Times New Roman"/>
          <w:sz w:val="28"/>
          <w:szCs w:val="28"/>
        </w:rPr>
        <w:t xml:space="preserve"> легалізація здійснюється двома способами: через правотворчість та через правозастосування</w:t>
      </w:r>
      <w:r w:rsidR="00F34AB9">
        <w:rPr>
          <w:rStyle w:val="ac"/>
          <w:rFonts w:ascii="Times New Roman" w:hAnsi="Times New Roman"/>
          <w:sz w:val="28"/>
          <w:szCs w:val="28"/>
        </w:rPr>
        <w:footnoteReference w:id="26"/>
      </w:r>
      <w:r w:rsidR="002A6CB6">
        <w:rPr>
          <w:rFonts w:ascii="Times New Roman" w:hAnsi="Times New Roman"/>
          <w:sz w:val="28"/>
          <w:szCs w:val="28"/>
        </w:rPr>
        <w:t>.</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У власному дослідженні С.О. Магда розуміє цю категорію</w:t>
      </w:r>
      <w:r w:rsidRPr="00AB09CB">
        <w:rPr>
          <w:rFonts w:ascii="Times New Roman" w:hAnsi="Times New Roman"/>
          <w:sz w:val="28"/>
          <w:szCs w:val="28"/>
        </w:rPr>
        <w:t xml:space="preserve"> «як забезпечений відповідними правовими засобами та пов’язаний з певним звуженням обсягу суб’єктивних прав заздалегідь визначений результат зусиль держави в особі її органів, обумовлений необхідністю нормалізації суспільних відносин та обстановки, що склалася внаслідок виникнення ситуацій надзвичайного характеру»</w:t>
      </w:r>
      <w:r w:rsidR="00F34AB9">
        <w:rPr>
          <w:rFonts w:ascii="Times New Roman" w:hAnsi="Times New Roman"/>
          <w:sz w:val="28"/>
          <w:szCs w:val="28"/>
        </w:rPr>
        <w:t>.</w:t>
      </w:r>
      <w:r>
        <w:rPr>
          <w:rFonts w:ascii="Times New Roman" w:hAnsi="Times New Roman"/>
          <w:sz w:val="28"/>
          <w:szCs w:val="28"/>
        </w:rPr>
        <w:t>На моє переконання, дослідником влучно</w:t>
      </w:r>
      <w:r w:rsidRPr="00AB09CB">
        <w:rPr>
          <w:rFonts w:ascii="Times New Roman" w:hAnsi="Times New Roman"/>
          <w:sz w:val="28"/>
          <w:szCs w:val="28"/>
        </w:rPr>
        <w:t xml:space="preserve"> виділено види цілей обмежень прав і свобод людини і громадянина у відповідному правовому режимі та виокремлено головну мету (забезпечення безпеки суспільства і держави, а також безпеки інших людей), загальні цілі (обумовлюються специфікою того чи іншого виду надзвичайного адміністративно-правового режиму), конкретні цілі обмеження прав і свобод громадян (досягнення яких пов’язується з конкретним результатом дії того чи іншого обмеження стосовно конкретної людини чи групи людей або до конкретних обставин)</w:t>
      </w:r>
      <w:r w:rsidR="00F34AB9">
        <w:rPr>
          <w:rStyle w:val="ac"/>
          <w:rFonts w:ascii="Times New Roman" w:hAnsi="Times New Roman"/>
          <w:sz w:val="28"/>
          <w:szCs w:val="28"/>
        </w:rPr>
        <w:footnoteReference w:id="27"/>
      </w:r>
      <w:r w:rsidR="00F34AB9">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Варто зауважити, що цілі, як умови встановлення та застосування конституційно-правових обмежень прав і свобод людини і громадянина відображені у нормативно-правових актах конституційного законодавства.</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 прикладу</w:t>
      </w:r>
      <w:r w:rsidRPr="00AB09CB">
        <w:rPr>
          <w:rFonts w:ascii="Times New Roman" w:hAnsi="Times New Roman"/>
          <w:sz w:val="28"/>
          <w:szCs w:val="28"/>
        </w:rPr>
        <w:t>, ст</w:t>
      </w:r>
      <w:r>
        <w:rPr>
          <w:rFonts w:ascii="Times New Roman" w:hAnsi="Times New Roman"/>
          <w:sz w:val="28"/>
          <w:szCs w:val="28"/>
        </w:rPr>
        <w:t>аття</w:t>
      </w:r>
      <w:r w:rsidRPr="00AB09CB">
        <w:rPr>
          <w:rFonts w:ascii="Times New Roman" w:hAnsi="Times New Roman"/>
          <w:sz w:val="28"/>
          <w:szCs w:val="28"/>
        </w:rPr>
        <w:t> 29 Загальної Декларації прав людини проголошує, що під час здійснення своїх прав і свобод кожною людиною до неї застосовуються тільки такі обмеження, які «встановлені законом винятково з метою забезпечення достойного визнання та поваги до прав і свобод інших і задоволення справедливих вимог моралі суспільного порядку та загального благополуччя в демократичному суспільстві»</w:t>
      </w:r>
      <w:r w:rsidR="00F34AB9">
        <w:rPr>
          <w:rStyle w:val="ac"/>
          <w:rFonts w:ascii="Times New Roman" w:hAnsi="Times New Roman"/>
          <w:sz w:val="28"/>
          <w:szCs w:val="28"/>
        </w:rPr>
        <w:footnoteReference w:id="28"/>
      </w:r>
      <w:r w:rsidR="00F34AB9">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color w:val="00B050"/>
          <w:sz w:val="28"/>
          <w:szCs w:val="28"/>
        </w:rPr>
      </w:pPr>
      <w:r>
        <w:rPr>
          <w:rFonts w:ascii="Times New Roman" w:hAnsi="Times New Roman"/>
          <w:sz w:val="28"/>
          <w:szCs w:val="28"/>
        </w:rPr>
        <w:t>Також, в</w:t>
      </w:r>
      <w:r w:rsidRPr="00AB09CB">
        <w:rPr>
          <w:rFonts w:ascii="Times New Roman" w:hAnsi="Times New Roman"/>
          <w:sz w:val="28"/>
          <w:szCs w:val="28"/>
        </w:rPr>
        <w:t>ідповідно до ст</w:t>
      </w:r>
      <w:r>
        <w:rPr>
          <w:rFonts w:ascii="Times New Roman" w:hAnsi="Times New Roman"/>
          <w:sz w:val="28"/>
          <w:szCs w:val="28"/>
        </w:rPr>
        <w:t>атті</w:t>
      </w:r>
      <w:r w:rsidRPr="00AB09CB">
        <w:rPr>
          <w:rFonts w:ascii="Times New Roman" w:hAnsi="Times New Roman"/>
          <w:sz w:val="28"/>
          <w:szCs w:val="28"/>
        </w:rPr>
        <w:t> 10 Європейської конвенції з прав людини, яка встановлює обмеження безпосередньо щодо права на свободу вираження своєї думки, такі мають бу</w:t>
      </w:r>
      <w:r w:rsidR="002A6CB6">
        <w:rPr>
          <w:rFonts w:ascii="Times New Roman" w:hAnsi="Times New Roman"/>
          <w:sz w:val="28"/>
          <w:szCs w:val="28"/>
        </w:rPr>
        <w:t xml:space="preserve">ти: «1) встановлені законом; 2) </w:t>
      </w:r>
      <w:r w:rsidRPr="00AB09CB">
        <w:rPr>
          <w:rFonts w:ascii="Times New Roman" w:hAnsi="Times New Roman"/>
          <w:sz w:val="28"/>
          <w:szCs w:val="28"/>
        </w:rPr>
        <w:t>бути необхідними у</w:t>
      </w:r>
      <w:r w:rsidR="002A6CB6">
        <w:rPr>
          <w:rFonts w:ascii="Times New Roman" w:hAnsi="Times New Roman"/>
          <w:sz w:val="28"/>
          <w:szCs w:val="28"/>
        </w:rPr>
        <w:t xml:space="preserve"> демократичному суспільстві; 3) </w:t>
      </w:r>
      <w:r w:rsidRPr="00AB09CB">
        <w:rPr>
          <w:rFonts w:ascii="Times New Roman" w:hAnsi="Times New Roman"/>
          <w:sz w:val="28"/>
          <w:szCs w:val="28"/>
        </w:rPr>
        <w:t>здійснюватися в інтересах національної безпеки, територіальної цілісності або громадської безпеки, для запобігання заворушенням чи злочинам, для охорони здоров’я чи моралі, для захисту репутації чи прав інших людей, для запобігання розголошенню конфіденційної інформації або для підтримання авторитету і безсторонності суду»</w:t>
      </w:r>
      <w:r w:rsidR="00F34AB9">
        <w:rPr>
          <w:rStyle w:val="ac"/>
          <w:rFonts w:ascii="Times New Roman" w:hAnsi="Times New Roman"/>
          <w:sz w:val="28"/>
          <w:szCs w:val="28"/>
        </w:rPr>
        <w:footnoteReference w:id="29"/>
      </w:r>
      <w:r w:rsidR="00F34AB9">
        <w:rPr>
          <w:rFonts w:ascii="Times New Roman" w:hAnsi="Times New Roman"/>
          <w:sz w:val="28"/>
          <w:szCs w:val="28"/>
        </w:rPr>
        <w:t>.</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Зауважу, що вказані вимоги які у фаховій літературі визначають як</w:t>
      </w:r>
      <w:r w:rsidRPr="00AB09CB">
        <w:rPr>
          <w:rFonts w:ascii="Times New Roman" w:hAnsi="Times New Roman"/>
          <w:sz w:val="28"/>
          <w:szCs w:val="28"/>
        </w:rPr>
        <w:t xml:space="preserve"> «л</w:t>
      </w:r>
      <w:r>
        <w:rPr>
          <w:rFonts w:ascii="Times New Roman" w:hAnsi="Times New Roman"/>
          <w:sz w:val="28"/>
          <w:szCs w:val="28"/>
        </w:rPr>
        <w:t>егітимні інтереси», з невеликими змінами відображені у</w:t>
      </w:r>
      <w:r w:rsidRPr="00AB09CB">
        <w:rPr>
          <w:rFonts w:ascii="Times New Roman" w:hAnsi="Times New Roman"/>
          <w:sz w:val="28"/>
          <w:szCs w:val="28"/>
        </w:rPr>
        <w:t xml:space="preserve"> ч</w:t>
      </w:r>
      <w:r>
        <w:rPr>
          <w:rFonts w:ascii="Times New Roman" w:hAnsi="Times New Roman"/>
          <w:sz w:val="28"/>
          <w:szCs w:val="28"/>
        </w:rPr>
        <w:t>астині третій</w:t>
      </w:r>
      <w:r w:rsidRPr="00AB09CB">
        <w:rPr>
          <w:rFonts w:ascii="Times New Roman" w:hAnsi="Times New Roman"/>
          <w:sz w:val="28"/>
          <w:szCs w:val="28"/>
        </w:rPr>
        <w:t xml:space="preserve"> ст</w:t>
      </w:r>
      <w:r>
        <w:rPr>
          <w:rFonts w:ascii="Times New Roman" w:hAnsi="Times New Roman"/>
          <w:sz w:val="28"/>
          <w:szCs w:val="28"/>
        </w:rPr>
        <w:t>атті</w:t>
      </w:r>
      <w:r w:rsidRPr="00AB09CB">
        <w:rPr>
          <w:rFonts w:ascii="Times New Roman" w:hAnsi="Times New Roman"/>
          <w:sz w:val="28"/>
          <w:szCs w:val="28"/>
        </w:rPr>
        <w:t> 34 Конституції України, яка встановлює «право кожного на свободу думки і слова, на вільне вираження своїх поглядів і переконань та право на інформацію». Обмеженнями цих прав закріплено «забезпечення</w:t>
      </w:r>
      <w:r w:rsidR="00F34AB9">
        <w:rPr>
          <w:rFonts w:ascii="Times New Roman" w:hAnsi="Times New Roman"/>
          <w:sz w:val="28"/>
          <w:szCs w:val="28"/>
        </w:rPr>
        <w:t>м</w:t>
      </w:r>
      <w:r w:rsidRPr="00AB09CB">
        <w:rPr>
          <w:rFonts w:ascii="Times New Roman" w:hAnsi="Times New Roman"/>
          <w:sz w:val="28"/>
          <w:szCs w:val="28"/>
        </w:rPr>
        <w:t xml:space="preserve"> інтересів національної безпеки, територіальної цілісності або громадського порядку з метою запобігання заворушенням чи злочинам, охорони здоров’я населення, захисту репутації чи прав інших людей, для запобігання розголошенню </w:t>
      </w:r>
      <w:r w:rsidRPr="00AB09CB">
        <w:rPr>
          <w:rFonts w:ascii="Times New Roman" w:hAnsi="Times New Roman"/>
          <w:sz w:val="28"/>
          <w:szCs w:val="28"/>
        </w:rPr>
        <w:lastRenderedPageBreak/>
        <w:t>інформації, одержаної конфіденційно, або для підтримання авторитет</w:t>
      </w:r>
      <w:r>
        <w:rPr>
          <w:rFonts w:ascii="Times New Roman" w:hAnsi="Times New Roman"/>
          <w:sz w:val="28"/>
          <w:szCs w:val="28"/>
        </w:rPr>
        <w:t>у й неупередженості правосуддя «</w:t>
      </w:r>
      <w:r w:rsidRPr="00AB09CB">
        <w:rPr>
          <w:rFonts w:ascii="Times New Roman" w:hAnsi="Times New Roman"/>
          <w:sz w:val="28"/>
          <w:szCs w:val="28"/>
        </w:rPr>
        <w:t>право на свободу думки»</w:t>
      </w:r>
      <w:r w:rsidR="00F34AB9">
        <w:rPr>
          <w:rStyle w:val="ac"/>
          <w:rFonts w:ascii="Times New Roman" w:hAnsi="Times New Roman"/>
          <w:sz w:val="28"/>
          <w:szCs w:val="28"/>
        </w:rPr>
        <w:footnoteReference w:id="30"/>
      </w:r>
      <w:r w:rsidR="00F34AB9">
        <w:rPr>
          <w:rFonts w:ascii="Times New Roman" w:hAnsi="Times New Roman"/>
          <w:sz w:val="28"/>
          <w:szCs w:val="28"/>
        </w:rPr>
        <w:t>.</w:t>
      </w:r>
    </w:p>
    <w:p w:rsidR="00B27E88" w:rsidRPr="002A6CB6"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Проте, не варто забувати про застереження які у свій час висловила Венеціанська комісія Ради Європи</w:t>
      </w:r>
      <w:r w:rsidRPr="00AB09CB">
        <w:rPr>
          <w:rFonts w:ascii="Times New Roman" w:hAnsi="Times New Roman"/>
          <w:sz w:val="28"/>
          <w:szCs w:val="28"/>
        </w:rPr>
        <w:t>, проаналізован</w:t>
      </w:r>
      <w:r>
        <w:rPr>
          <w:rFonts w:ascii="Times New Roman" w:hAnsi="Times New Roman"/>
          <w:sz w:val="28"/>
          <w:szCs w:val="28"/>
        </w:rPr>
        <w:t>і та систематизованівченим-п</w:t>
      </w:r>
      <w:r w:rsidRPr="00AB09CB">
        <w:rPr>
          <w:rFonts w:ascii="Times New Roman" w:hAnsi="Times New Roman"/>
          <w:sz w:val="28"/>
          <w:szCs w:val="28"/>
        </w:rPr>
        <w:t>равником С. П. Головатим щодо «надто широкого» характеру обмежень, закладеного у ч</w:t>
      </w:r>
      <w:r>
        <w:rPr>
          <w:rFonts w:ascii="Times New Roman" w:hAnsi="Times New Roman"/>
          <w:sz w:val="28"/>
          <w:szCs w:val="28"/>
        </w:rPr>
        <w:t>астині третій</w:t>
      </w:r>
      <w:r w:rsidRPr="00AB09CB">
        <w:rPr>
          <w:rFonts w:ascii="Times New Roman" w:hAnsi="Times New Roman"/>
          <w:sz w:val="28"/>
          <w:szCs w:val="28"/>
        </w:rPr>
        <w:t xml:space="preserve"> ст</w:t>
      </w:r>
      <w:r>
        <w:rPr>
          <w:rFonts w:ascii="Times New Roman" w:hAnsi="Times New Roman"/>
          <w:sz w:val="28"/>
          <w:szCs w:val="28"/>
        </w:rPr>
        <w:t>атті</w:t>
      </w:r>
      <w:r w:rsidRPr="00AB09CB">
        <w:rPr>
          <w:rFonts w:ascii="Times New Roman" w:hAnsi="Times New Roman"/>
          <w:sz w:val="28"/>
          <w:szCs w:val="28"/>
        </w:rPr>
        <w:t> 34, а також деяких інших нормах Основного Закону України</w:t>
      </w:r>
      <w:r w:rsidR="00F34AB9">
        <w:rPr>
          <w:rStyle w:val="ac"/>
          <w:rFonts w:ascii="Times New Roman" w:hAnsi="Times New Roman"/>
          <w:sz w:val="28"/>
          <w:szCs w:val="28"/>
        </w:rPr>
        <w:footnoteReference w:id="31"/>
      </w:r>
      <w:r w:rsidR="00F34AB9">
        <w:rPr>
          <w:rFonts w:ascii="Times New Roman" w:hAnsi="Times New Roman"/>
          <w:sz w:val="28"/>
          <w:szCs w:val="28"/>
        </w:rPr>
        <w:t>.</w:t>
      </w:r>
    </w:p>
    <w:p w:rsidR="00B27E88" w:rsidRPr="002A6CB6" w:rsidRDefault="00B27E88" w:rsidP="00A37469">
      <w:pPr>
        <w:spacing w:after="0" w:line="360" w:lineRule="auto"/>
        <w:ind w:firstLine="709"/>
        <w:jc w:val="both"/>
        <w:rPr>
          <w:rFonts w:ascii="Times New Roman" w:hAnsi="Times New Roman"/>
          <w:sz w:val="28"/>
          <w:szCs w:val="28"/>
        </w:rPr>
      </w:pPr>
      <w:r>
        <w:rPr>
          <w:rFonts w:ascii="Times New Roman" w:hAnsi="Times New Roman"/>
          <w:sz w:val="28"/>
          <w:szCs w:val="28"/>
        </w:rPr>
        <w:t>З метою розвитку зазначених норм Конституції</w:t>
      </w:r>
      <w:r w:rsidRPr="00AB09CB">
        <w:rPr>
          <w:rFonts w:ascii="Times New Roman" w:hAnsi="Times New Roman"/>
          <w:sz w:val="28"/>
          <w:szCs w:val="28"/>
        </w:rPr>
        <w:t xml:space="preserve"> Закон України «Про доступ до публічної інформації» в</w:t>
      </w:r>
      <w:r>
        <w:rPr>
          <w:rFonts w:ascii="Times New Roman" w:hAnsi="Times New Roman"/>
          <w:sz w:val="28"/>
          <w:szCs w:val="28"/>
        </w:rPr>
        <w:t>ід 13 січня 2011 р. (у частині другій статті 6) закріплює</w:t>
      </w:r>
      <w:r w:rsidRPr="00AB09CB">
        <w:rPr>
          <w:rFonts w:ascii="Times New Roman" w:hAnsi="Times New Roman"/>
          <w:sz w:val="28"/>
          <w:szCs w:val="28"/>
        </w:rPr>
        <w:t xml:space="preserve"> правила обмеження доступу до інформації, яке здійснюється відповідно до закону</w:t>
      </w:r>
      <w:r>
        <w:rPr>
          <w:rFonts w:ascii="Times New Roman" w:hAnsi="Times New Roman"/>
          <w:sz w:val="28"/>
          <w:szCs w:val="28"/>
        </w:rPr>
        <w:t xml:space="preserve"> при дотриманні сукупності наступних вимог, а саме: </w:t>
      </w:r>
      <w:r w:rsidRPr="00AB09CB">
        <w:rPr>
          <w:rFonts w:ascii="Times New Roman" w:hAnsi="Times New Roman"/>
          <w:sz w:val="28"/>
          <w:szCs w:val="28"/>
        </w:rPr>
        <w:t>1) винятково в інтересах національної безпеки, 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й неупередженості правосуддя; 2) розголошення інформації може завдати істотної шкоди цим інтересам; 3) шкода від оприлюднення такої інформації переважає суспільний інтерес в її отриманні»</w:t>
      </w:r>
      <w:r w:rsidR="00F34AB9">
        <w:rPr>
          <w:rFonts w:ascii="Times New Roman" w:hAnsi="Times New Roman"/>
          <w:sz w:val="28"/>
          <w:szCs w:val="28"/>
        </w:rPr>
        <w:t>.</w:t>
      </w:r>
      <w:r>
        <w:rPr>
          <w:rFonts w:ascii="Times New Roman" w:hAnsi="Times New Roman"/>
          <w:sz w:val="28"/>
          <w:szCs w:val="28"/>
        </w:rPr>
        <w:t xml:space="preserve">Також, передбачені конкретні винятки із визначеного складу дій у разі застосування </w:t>
      </w:r>
      <w:r w:rsidRPr="00AB09CB">
        <w:rPr>
          <w:rFonts w:ascii="Times New Roman" w:hAnsi="Times New Roman"/>
          <w:sz w:val="28"/>
          <w:szCs w:val="28"/>
        </w:rPr>
        <w:t>обмежень у доступі до певно</w:t>
      </w:r>
      <w:r>
        <w:rPr>
          <w:rFonts w:ascii="Times New Roman" w:hAnsi="Times New Roman"/>
          <w:sz w:val="28"/>
          <w:szCs w:val="28"/>
        </w:rPr>
        <w:t>ї інформації (а саме: таємної чи службової). Є норма якою</w:t>
      </w:r>
      <w:r w:rsidRPr="00AB09CB">
        <w:rPr>
          <w:rFonts w:ascii="Times New Roman" w:hAnsi="Times New Roman"/>
          <w:sz w:val="28"/>
          <w:szCs w:val="28"/>
        </w:rPr>
        <w:t xml:space="preserve"> передбачено неможливість обмеження доступу до окремих видів інформації </w:t>
      </w:r>
      <w:r>
        <w:rPr>
          <w:rFonts w:ascii="Times New Roman" w:hAnsi="Times New Roman"/>
          <w:sz w:val="28"/>
          <w:szCs w:val="28"/>
        </w:rPr>
        <w:t>«</w:t>
      </w:r>
      <w:r w:rsidRPr="00AB09CB">
        <w:rPr>
          <w:rFonts w:ascii="Times New Roman" w:hAnsi="Times New Roman"/>
          <w:sz w:val="28"/>
          <w:szCs w:val="28"/>
        </w:rPr>
        <w:t>ч</w:t>
      </w:r>
      <w:r>
        <w:rPr>
          <w:rFonts w:ascii="Times New Roman" w:hAnsi="Times New Roman"/>
          <w:sz w:val="28"/>
          <w:szCs w:val="28"/>
        </w:rPr>
        <w:t>астина п’ята</w:t>
      </w:r>
      <w:r w:rsidRPr="00AB09CB">
        <w:rPr>
          <w:rFonts w:ascii="Times New Roman" w:hAnsi="Times New Roman"/>
          <w:sz w:val="28"/>
          <w:szCs w:val="28"/>
        </w:rPr>
        <w:t xml:space="preserve"> ст</w:t>
      </w:r>
      <w:r>
        <w:rPr>
          <w:rFonts w:ascii="Times New Roman" w:hAnsi="Times New Roman"/>
          <w:sz w:val="28"/>
          <w:szCs w:val="28"/>
        </w:rPr>
        <w:t>атті</w:t>
      </w:r>
      <w:r>
        <w:rPr>
          <w:rFonts w:ascii="Times New Roman" w:hAnsi="Times New Roman"/>
          <w:sz w:val="28"/>
          <w:szCs w:val="28"/>
          <w:lang w:val="en-US"/>
        </w:rPr>
        <w:t> </w:t>
      </w:r>
      <w:r w:rsidRPr="00AB09CB">
        <w:rPr>
          <w:rFonts w:ascii="Times New Roman" w:hAnsi="Times New Roman"/>
          <w:sz w:val="28"/>
          <w:szCs w:val="28"/>
        </w:rPr>
        <w:t>6 Закону України «Про доступ до публічної інформації»</w:t>
      </w:r>
      <w:r w:rsidR="00A37469">
        <w:rPr>
          <w:rStyle w:val="ac"/>
          <w:rFonts w:ascii="Times New Roman" w:hAnsi="Times New Roman"/>
          <w:sz w:val="28"/>
          <w:szCs w:val="28"/>
        </w:rPr>
        <w:footnoteReference w:id="32"/>
      </w:r>
      <w:r w:rsidR="00A37469" w:rsidRPr="00A37469">
        <w:rPr>
          <w:rFonts w:ascii="Times New Roman" w:hAnsi="Times New Roman"/>
          <w:sz w:val="28"/>
          <w:szCs w:val="28"/>
          <w:lang w:val="ru-RU"/>
        </w:rPr>
        <w:t>.</w:t>
      </w:r>
    </w:p>
    <w:p w:rsidR="00B27E88" w:rsidRPr="00AB09CB" w:rsidRDefault="00A37469" w:rsidP="00B27E88">
      <w:pPr>
        <w:spacing w:after="0" w:line="360" w:lineRule="auto"/>
        <w:ind w:firstLine="709"/>
        <w:jc w:val="both"/>
        <w:rPr>
          <w:rFonts w:ascii="Times New Roman" w:hAnsi="Times New Roman"/>
          <w:sz w:val="28"/>
          <w:szCs w:val="28"/>
        </w:rPr>
      </w:pPr>
      <w:r>
        <w:rPr>
          <w:rFonts w:ascii="Times New Roman" w:hAnsi="Times New Roman"/>
          <w:sz w:val="28"/>
          <w:szCs w:val="28"/>
        </w:rPr>
        <w:t>Підсумовуючи,</w:t>
      </w:r>
      <w:r w:rsidR="00B27E88">
        <w:rPr>
          <w:rFonts w:ascii="Times New Roman" w:hAnsi="Times New Roman"/>
          <w:sz w:val="28"/>
          <w:szCs w:val="28"/>
        </w:rPr>
        <w:t xml:space="preserve"> варто зазначити, що цілі як умови встановлення та застосування конституційно-правових обмежень прав і свобод людини і громадянина визначають основні напрями діяльності держави щодо міри </w:t>
      </w:r>
      <w:r w:rsidR="00B27E88">
        <w:rPr>
          <w:rFonts w:ascii="Times New Roman" w:hAnsi="Times New Roman"/>
          <w:sz w:val="28"/>
          <w:szCs w:val="28"/>
        </w:rPr>
        <w:lastRenderedPageBreak/>
        <w:t>обмеження зазначених прав і свобод. Основна мета</w:t>
      </w:r>
      <w:r w:rsidR="00B27E88" w:rsidRPr="00AB09CB">
        <w:rPr>
          <w:rFonts w:ascii="Times New Roman" w:hAnsi="Times New Roman"/>
          <w:sz w:val="28"/>
          <w:szCs w:val="28"/>
        </w:rPr>
        <w:t xml:space="preserve"> встановлення обмежень</w:t>
      </w:r>
      <w:r w:rsidR="00B27E88">
        <w:rPr>
          <w:rFonts w:ascii="Times New Roman" w:hAnsi="Times New Roman"/>
          <w:sz w:val="28"/>
          <w:szCs w:val="28"/>
        </w:rPr>
        <w:t xml:space="preserve"> - організація</w:t>
      </w:r>
      <w:r w:rsidR="00B27E88" w:rsidRPr="00AB09CB">
        <w:rPr>
          <w:rFonts w:ascii="Times New Roman" w:hAnsi="Times New Roman"/>
          <w:sz w:val="28"/>
          <w:szCs w:val="28"/>
        </w:rPr>
        <w:t xml:space="preserve"> життєдіяльності, нормального розви</w:t>
      </w:r>
      <w:r w:rsidR="00B27E88">
        <w:rPr>
          <w:rFonts w:ascii="Times New Roman" w:hAnsi="Times New Roman"/>
          <w:sz w:val="28"/>
          <w:szCs w:val="28"/>
        </w:rPr>
        <w:t>тку та функціонування</w:t>
      </w:r>
      <w:r w:rsidR="00B27E88" w:rsidRPr="00AB09CB">
        <w:rPr>
          <w:rFonts w:ascii="Times New Roman" w:hAnsi="Times New Roman"/>
          <w:sz w:val="28"/>
          <w:szCs w:val="28"/>
        </w:rPr>
        <w:t xml:space="preserve"> цивілізованого суспільства</w:t>
      </w:r>
      <w:r w:rsidR="00B27E88">
        <w:rPr>
          <w:rFonts w:ascii="Times New Roman" w:hAnsi="Times New Roman"/>
          <w:sz w:val="28"/>
          <w:szCs w:val="28"/>
        </w:rPr>
        <w:t xml:space="preserve"> зокрема та </w:t>
      </w:r>
      <w:r w:rsidR="00B27E88" w:rsidRPr="00AB09CB">
        <w:rPr>
          <w:rFonts w:ascii="Times New Roman" w:hAnsi="Times New Roman"/>
          <w:sz w:val="28"/>
          <w:szCs w:val="28"/>
        </w:rPr>
        <w:t>держави</w:t>
      </w:r>
      <w:r w:rsidR="00B27E88">
        <w:rPr>
          <w:rFonts w:ascii="Times New Roman" w:hAnsi="Times New Roman"/>
          <w:sz w:val="28"/>
          <w:szCs w:val="28"/>
        </w:rPr>
        <w:t xml:space="preserve"> загалом</w:t>
      </w:r>
      <w:r w:rsidR="00B27E88" w:rsidRPr="00AB09CB">
        <w:rPr>
          <w:rFonts w:ascii="Times New Roman" w:hAnsi="Times New Roman"/>
          <w:sz w:val="28"/>
          <w:szCs w:val="28"/>
        </w:rPr>
        <w:t>, впорядкування відносин між усіма суб’єктами права через забезпечення дотримання балансу в реалізації конституційних прав і свобод.</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висновок з усього вищевикладеного поняття </w:t>
      </w:r>
      <w:r w:rsidRPr="00AB09CB">
        <w:rPr>
          <w:rFonts w:ascii="Times New Roman" w:hAnsi="Times New Roman"/>
          <w:sz w:val="28"/>
          <w:szCs w:val="28"/>
        </w:rPr>
        <w:t>«конституційно-правові обмеження прав і свобод людини і громадянина»</w:t>
      </w:r>
      <w:r>
        <w:rPr>
          <w:rFonts w:ascii="Times New Roman" w:hAnsi="Times New Roman"/>
          <w:sz w:val="28"/>
          <w:szCs w:val="28"/>
        </w:rPr>
        <w:t xml:space="preserve"> слід</w:t>
      </w:r>
      <w:r w:rsidRPr="00AB09CB">
        <w:rPr>
          <w:rFonts w:ascii="Times New Roman" w:hAnsi="Times New Roman"/>
          <w:sz w:val="28"/>
          <w:szCs w:val="28"/>
        </w:rPr>
        <w:t xml:space="preserve"> розуміти встановлені конституційно-правовими нормами межі правомірного діяння людини і громадянина (суб’єкта конституційно-правових відносин) з метою стримання від посягання на встановлені Основним Законом України цінності, захисту законних інтересів. Даний підхід базується насамперед на обґрунтованому в спеціальній літературі формальному критерії правомірного характеру поведінки, що передбачає необхідність звернення до системи нормативно-правових актів</w:t>
      </w:r>
      <w:r w:rsidR="00A37469">
        <w:rPr>
          <w:rStyle w:val="ac"/>
          <w:rFonts w:ascii="Times New Roman" w:hAnsi="Times New Roman"/>
          <w:sz w:val="28"/>
          <w:szCs w:val="28"/>
        </w:rPr>
        <w:footnoteReference w:id="33"/>
      </w:r>
      <w:r w:rsidR="00A37469" w:rsidRPr="00A37469">
        <w:rPr>
          <w:rFonts w:ascii="Times New Roman" w:hAnsi="Times New Roman"/>
          <w:sz w:val="28"/>
          <w:szCs w:val="28"/>
          <w:lang w:val="ru-RU"/>
        </w:rPr>
        <w:t>.</w:t>
      </w:r>
    </w:p>
    <w:p w:rsidR="00B27E88" w:rsidRPr="004B32FF"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Але</w:t>
      </w:r>
      <w:r w:rsidR="00185CC7">
        <w:rPr>
          <w:rFonts w:ascii="Times New Roman" w:hAnsi="Times New Roman"/>
          <w:sz w:val="28"/>
          <w:szCs w:val="28"/>
        </w:rPr>
        <w:t>,</w:t>
      </w:r>
      <w:r>
        <w:rPr>
          <w:rFonts w:ascii="Times New Roman" w:hAnsi="Times New Roman"/>
          <w:sz w:val="28"/>
          <w:szCs w:val="28"/>
        </w:rPr>
        <w:t xml:space="preserve"> для ширшого усвідомлення</w:t>
      </w:r>
      <w:r w:rsidRPr="00AB09CB">
        <w:rPr>
          <w:rFonts w:ascii="Times New Roman" w:hAnsi="Times New Roman"/>
          <w:sz w:val="28"/>
          <w:szCs w:val="28"/>
        </w:rPr>
        <w:t xml:space="preserve"> конституційно-правових обмежень прав і свобод лю</w:t>
      </w:r>
      <w:r>
        <w:rPr>
          <w:rFonts w:ascii="Times New Roman" w:hAnsi="Times New Roman"/>
          <w:sz w:val="28"/>
          <w:szCs w:val="28"/>
        </w:rPr>
        <w:t>дини і громадянина потрібно виявити</w:t>
      </w:r>
      <w:r w:rsidR="00435AE2">
        <w:rPr>
          <w:rFonts w:ascii="Times New Roman" w:hAnsi="Times New Roman"/>
          <w:sz w:val="28"/>
          <w:szCs w:val="28"/>
        </w:rPr>
        <w:t xml:space="preserve"> сутнісні</w:t>
      </w:r>
      <w:r>
        <w:rPr>
          <w:rFonts w:ascii="Times New Roman" w:hAnsi="Times New Roman"/>
          <w:sz w:val="28"/>
          <w:szCs w:val="28"/>
        </w:rPr>
        <w:t xml:space="preserve"> ознак</w:t>
      </w:r>
      <w:r w:rsidR="00435AE2">
        <w:rPr>
          <w:rFonts w:ascii="Times New Roman" w:hAnsi="Times New Roman"/>
          <w:sz w:val="28"/>
          <w:szCs w:val="28"/>
        </w:rPr>
        <w:t>и</w:t>
      </w:r>
      <w:r>
        <w:rPr>
          <w:rFonts w:ascii="Times New Roman" w:hAnsi="Times New Roman"/>
          <w:sz w:val="28"/>
          <w:szCs w:val="28"/>
        </w:rPr>
        <w:t xml:space="preserve"> даного поняття.</w:t>
      </w:r>
    </w:p>
    <w:p w:rsidR="00B27E88" w:rsidRPr="00FA2C32" w:rsidRDefault="00B27E88" w:rsidP="00B27E88">
      <w:pPr>
        <w:spacing w:after="0" w:line="360" w:lineRule="auto"/>
        <w:ind w:firstLine="709"/>
        <w:jc w:val="both"/>
        <w:rPr>
          <w:rFonts w:ascii="Times New Roman" w:hAnsi="Times New Roman"/>
          <w:sz w:val="28"/>
          <w:szCs w:val="28"/>
        </w:rPr>
      </w:pPr>
      <w:r w:rsidRPr="00AB09CB">
        <w:rPr>
          <w:rFonts w:ascii="Times New Roman" w:hAnsi="Times New Roman"/>
          <w:sz w:val="28"/>
          <w:szCs w:val="28"/>
        </w:rPr>
        <w:t>До них</w:t>
      </w:r>
      <w:r>
        <w:rPr>
          <w:rFonts w:ascii="Times New Roman" w:hAnsi="Times New Roman"/>
          <w:sz w:val="28"/>
          <w:szCs w:val="28"/>
        </w:rPr>
        <w:t xml:space="preserve"> дослідники відносять наступні</w:t>
      </w:r>
      <w:r w:rsidRPr="00AB09CB">
        <w:rPr>
          <w:rFonts w:ascii="Times New Roman" w:hAnsi="Times New Roman"/>
          <w:sz w:val="28"/>
          <w:szCs w:val="28"/>
        </w:rPr>
        <w:t xml:space="preserve">: 1) вони направлені на захист суспільних відносин, виконують охоронну функцію; 2) свідчать про зменшення обсягу можливостей, свободи, прав особистості, що здійснюється за допомогою встановлення обов’язків, заборон, покарань тощо, які зводять різноманітність поведінки суб’єктів до певного «обмеженого» стану; 3) обмеження суб’єктивного права – не самоціль, а звуження свободи дій, стриманняантисуспільних інтересів особистості, які виходять на встановленні межі законності(у даному випадку обмеження діє на відповідні інтереси не тільки через звуження суб’єктивного права, що є формальним аспектом, а й безпосередньо, наприклад, через загрозу покарання); 4) обмеження треба розглядати в контексті проблем інтересів конкретних суб’єктів права і лише потім – стосовно самих суб’єктивних прав; 5) проблема обмежень – це </w:t>
      </w:r>
      <w:r w:rsidRPr="00AB09CB">
        <w:rPr>
          <w:rFonts w:ascii="Times New Roman" w:hAnsi="Times New Roman"/>
          <w:sz w:val="28"/>
          <w:szCs w:val="28"/>
        </w:rPr>
        <w:lastRenderedPageBreak/>
        <w:t>проблема демократичного способу регулювання меж свободи людини в суспільстві, її юридично дозволеної поведінки; 6) основною метою встановлення обмежень є організація життєдіяльності, нормального розвитку та функціонування будь-якого цивілізованого суспільства, держави, впорядкування відносин між усіма суб’єктами права. Звідси – основною функцією правових обмежень варто вважати створення умов для задоволення інтересів контрсуб’єктів і суспільних інтересів у процесі здійснення правоохоронної функції права</w:t>
      </w:r>
      <w:r w:rsidR="00A37469">
        <w:rPr>
          <w:rStyle w:val="ac"/>
          <w:rFonts w:ascii="Times New Roman" w:hAnsi="Times New Roman"/>
          <w:sz w:val="28"/>
          <w:szCs w:val="28"/>
        </w:rPr>
        <w:footnoteReference w:id="34"/>
      </w:r>
      <w:r w:rsidR="00A37469" w:rsidRPr="00A37469">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 переліку ознак вказаного поняття правники теоретики відносять,</w:t>
      </w:r>
      <w:r w:rsidRPr="00AB09CB">
        <w:rPr>
          <w:rFonts w:ascii="Times New Roman" w:hAnsi="Times New Roman"/>
          <w:sz w:val="28"/>
          <w:szCs w:val="28"/>
        </w:rPr>
        <w:t xml:space="preserve"> наявність інформації про негативну правову реакцію в разі протиправної поведінки суб’єкта; наявність загрози позбавлення певних цінностей; наявність мети правових обмежень – зниження негативних проявів правового життя, забезпечення нормального здійснення суспільних відносин; наявність заклику втриматися від небажаного для суспільства вчинку</w:t>
      </w:r>
      <w:r w:rsidR="00A37469">
        <w:rPr>
          <w:rStyle w:val="ac"/>
          <w:rFonts w:ascii="Times New Roman" w:hAnsi="Times New Roman"/>
          <w:sz w:val="28"/>
          <w:szCs w:val="28"/>
        </w:rPr>
        <w:footnoteReference w:id="35"/>
      </w:r>
      <w:r w:rsidR="00A37469" w:rsidRPr="00A37469">
        <w:rPr>
          <w:rFonts w:ascii="Times New Roman" w:hAnsi="Times New Roman"/>
          <w:sz w:val="28"/>
          <w:szCs w:val="28"/>
          <w:lang w:val="ru-RU"/>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У наукових колах побутує думка, що ознаки обмежень прав і свобод це конкретні юридичні та фактичні наслідки – «незручні</w:t>
      </w:r>
      <w:r w:rsidRPr="00AB09CB">
        <w:rPr>
          <w:rFonts w:ascii="Times New Roman" w:hAnsi="Times New Roman"/>
          <w:sz w:val="28"/>
          <w:szCs w:val="28"/>
        </w:rPr>
        <w:t>» умов</w:t>
      </w:r>
      <w:r>
        <w:rPr>
          <w:rFonts w:ascii="Times New Roman" w:hAnsi="Times New Roman"/>
          <w:sz w:val="28"/>
          <w:szCs w:val="28"/>
        </w:rPr>
        <w:t>и</w:t>
      </w:r>
      <w:r w:rsidRPr="00AB09CB">
        <w:rPr>
          <w:rFonts w:ascii="Times New Roman" w:hAnsi="Times New Roman"/>
          <w:sz w:val="28"/>
          <w:szCs w:val="28"/>
        </w:rPr>
        <w:t xml:space="preserve"> для здійснення правових інтересів відповідних суб’єктів; зменшення «вільної» (тобто дозволеної нормами права) по</w:t>
      </w:r>
      <w:r>
        <w:rPr>
          <w:rFonts w:ascii="Times New Roman" w:hAnsi="Times New Roman"/>
          <w:sz w:val="28"/>
          <w:szCs w:val="28"/>
        </w:rPr>
        <w:t>ведінки (дій),</w:t>
      </w:r>
      <w:r w:rsidRPr="00AB09CB">
        <w:rPr>
          <w:rFonts w:ascii="Times New Roman" w:hAnsi="Times New Roman"/>
          <w:sz w:val="28"/>
          <w:szCs w:val="28"/>
        </w:rPr>
        <w:t xml:space="preserve"> запровадження у зв’язку з ви</w:t>
      </w:r>
      <w:r>
        <w:rPr>
          <w:rFonts w:ascii="Times New Roman" w:hAnsi="Times New Roman"/>
          <w:sz w:val="28"/>
          <w:szCs w:val="28"/>
        </w:rPr>
        <w:t>никненням надзвичайних ситуацій та</w:t>
      </w:r>
      <w:r w:rsidRPr="00AB09CB">
        <w:rPr>
          <w:rFonts w:ascii="Times New Roman" w:hAnsi="Times New Roman"/>
          <w:sz w:val="28"/>
          <w:szCs w:val="28"/>
        </w:rPr>
        <w:t xml:space="preserve"> наявність встановленої нормами права (законом) межі їх реалізації</w:t>
      </w:r>
      <w:r w:rsidR="00A37469">
        <w:rPr>
          <w:rStyle w:val="ac"/>
          <w:rFonts w:ascii="Times New Roman" w:hAnsi="Times New Roman"/>
          <w:sz w:val="28"/>
          <w:szCs w:val="28"/>
        </w:rPr>
        <w:footnoteReference w:id="36"/>
      </w:r>
      <w:r w:rsidR="00A37469" w:rsidRPr="00A37469">
        <w:rPr>
          <w:rFonts w:ascii="Times New Roman" w:hAnsi="Times New Roman"/>
          <w:sz w:val="28"/>
          <w:szCs w:val="28"/>
        </w:rPr>
        <w:t>.</w:t>
      </w:r>
    </w:p>
    <w:p w:rsidR="00A37469" w:rsidRDefault="00B27E88" w:rsidP="00B27E88">
      <w:pPr>
        <w:spacing w:after="0" w:line="360" w:lineRule="auto"/>
        <w:ind w:firstLine="709"/>
        <w:jc w:val="both"/>
        <w:rPr>
          <w:rFonts w:ascii="Times New Roman" w:hAnsi="Times New Roman"/>
          <w:sz w:val="28"/>
          <w:szCs w:val="28"/>
          <w:lang w:val="ru-RU"/>
        </w:rPr>
      </w:pPr>
      <w:r>
        <w:rPr>
          <w:rFonts w:ascii="Times New Roman" w:hAnsi="Times New Roman"/>
          <w:sz w:val="28"/>
          <w:szCs w:val="28"/>
        </w:rPr>
        <w:t>Також, до ознак досліджуваного поняття відносять</w:t>
      </w:r>
      <w:r w:rsidRPr="00AB09CB">
        <w:rPr>
          <w:rFonts w:ascii="Times New Roman" w:hAnsi="Times New Roman"/>
          <w:sz w:val="28"/>
          <w:szCs w:val="28"/>
        </w:rPr>
        <w:t>: «1) обмеження прав є елементом механізму правового регулювання; 2) спрямованість на охорону прав суспільства, інших учасників відносин; 3) закріплення в законі; 4) дія за допомогою специфічних законодавчих заборон; 5) вплив на звуження можливості здійснення її суб’єктивного права</w:t>
      </w:r>
      <w:r w:rsidR="00A37469">
        <w:rPr>
          <w:rStyle w:val="ac"/>
          <w:rFonts w:ascii="Times New Roman" w:hAnsi="Times New Roman"/>
          <w:sz w:val="28"/>
          <w:szCs w:val="28"/>
        </w:rPr>
        <w:footnoteReference w:id="37"/>
      </w:r>
      <w:r w:rsidR="00A37469" w:rsidRPr="00A37469">
        <w:rPr>
          <w:rFonts w:ascii="Times New Roman" w:hAnsi="Times New Roman"/>
          <w:sz w:val="28"/>
          <w:szCs w:val="28"/>
          <w:lang w:val="ru-RU"/>
        </w:rPr>
        <w:t>.</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У закордонній фаховій літературі ознаки вказаного поняття висвітлювали ширше ніж у працях вітчизняних вчених. Тому, до ознак обмежень прав людини там відносять: </w:t>
      </w:r>
      <w:r w:rsidRPr="00AB09CB">
        <w:rPr>
          <w:rFonts w:ascii="Times New Roman" w:hAnsi="Times New Roman"/>
          <w:sz w:val="28"/>
          <w:szCs w:val="28"/>
        </w:rPr>
        <w:t>1) пов’язаність із несприятливими умовами (загроза чи позбавлення певних цінностей для здійснення власних інтересів суб’єкта або направлені на їх зміст і одночасно на задоволення інтересів в охороні й захисті; 2) зменшення обсягу можливостей, свободи, а значить і прав людини, що здійснюється за допомогою обов’язків, заборон, покарання, призупинення і т. </w:t>
      </w:r>
      <w:r>
        <w:rPr>
          <w:rFonts w:ascii="Times New Roman" w:hAnsi="Times New Roman"/>
          <w:sz w:val="28"/>
          <w:szCs w:val="28"/>
        </w:rPr>
        <w:t>ін</w:t>
      </w:r>
      <w:r w:rsidRPr="00AB09CB">
        <w:rPr>
          <w:rFonts w:ascii="Times New Roman" w:hAnsi="Times New Roman"/>
          <w:sz w:val="28"/>
          <w:szCs w:val="28"/>
        </w:rPr>
        <w:t>., які зводять різноманітність у поведінці суб’єктів до визначеного «граничного» стану; 3) негативна правова мотивація; 4) направленість на захист суспільних правовідносин, виконують охоронну функцію; 5) зниження негативної активності»</w:t>
      </w:r>
      <w:r w:rsidR="00A37469">
        <w:rPr>
          <w:rStyle w:val="ac"/>
          <w:rFonts w:ascii="Times New Roman" w:hAnsi="Times New Roman"/>
          <w:sz w:val="28"/>
          <w:szCs w:val="28"/>
        </w:rPr>
        <w:footnoteReference w:id="38"/>
      </w:r>
      <w:r w:rsidR="00A37469">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Варто зазначити, що</w:t>
      </w:r>
      <w:r w:rsidRPr="00AB09CB">
        <w:rPr>
          <w:rFonts w:ascii="Times New Roman" w:hAnsi="Times New Roman"/>
          <w:sz w:val="28"/>
          <w:szCs w:val="28"/>
        </w:rPr>
        <w:t xml:space="preserve"> суттєвими озна</w:t>
      </w:r>
      <w:r>
        <w:rPr>
          <w:rFonts w:ascii="Times New Roman" w:hAnsi="Times New Roman"/>
          <w:sz w:val="28"/>
          <w:szCs w:val="28"/>
        </w:rPr>
        <w:t>ками обмежень є їх направленість</w:t>
      </w:r>
      <w:r w:rsidRPr="00AB09CB">
        <w:rPr>
          <w:rFonts w:ascii="Times New Roman" w:hAnsi="Times New Roman"/>
          <w:sz w:val="28"/>
          <w:szCs w:val="28"/>
        </w:rPr>
        <w:t xml:space="preserve"> на захист суспільних правовідносин</w:t>
      </w:r>
      <w:r>
        <w:rPr>
          <w:rFonts w:ascii="Times New Roman" w:hAnsi="Times New Roman"/>
          <w:sz w:val="28"/>
          <w:szCs w:val="28"/>
        </w:rPr>
        <w:t xml:space="preserve"> та</w:t>
      </w:r>
      <w:r w:rsidRPr="00AB09CB">
        <w:rPr>
          <w:rFonts w:ascii="Times New Roman" w:hAnsi="Times New Roman"/>
          <w:sz w:val="28"/>
          <w:szCs w:val="28"/>
        </w:rPr>
        <w:t xml:space="preserve"> інтересів конкретної людини, </w:t>
      </w:r>
      <w:r>
        <w:rPr>
          <w:rFonts w:ascii="Times New Roman" w:hAnsi="Times New Roman"/>
          <w:sz w:val="28"/>
          <w:szCs w:val="28"/>
        </w:rPr>
        <w:t>держави чи</w:t>
      </w:r>
      <w:r w:rsidRPr="00AB09CB">
        <w:rPr>
          <w:rFonts w:ascii="Times New Roman" w:hAnsi="Times New Roman"/>
          <w:sz w:val="28"/>
          <w:szCs w:val="28"/>
        </w:rPr>
        <w:t xml:space="preserve"> суспільст</w:t>
      </w:r>
      <w:r>
        <w:rPr>
          <w:rFonts w:ascii="Times New Roman" w:hAnsi="Times New Roman"/>
          <w:sz w:val="28"/>
          <w:szCs w:val="28"/>
        </w:rPr>
        <w:t>ва в цілому; виконання охоронних функцій, функцій</w:t>
      </w:r>
      <w:r w:rsidRPr="00AB09CB">
        <w:rPr>
          <w:rFonts w:ascii="Times New Roman" w:hAnsi="Times New Roman"/>
          <w:sz w:val="28"/>
          <w:szCs w:val="28"/>
        </w:rPr>
        <w:t xml:space="preserve"> захисту правовідносин, прав і свобод людини і громадянина, інших конституційно-правових цінностей; закріплення в законі, відпов</w:t>
      </w:r>
      <w:r>
        <w:rPr>
          <w:rFonts w:ascii="Times New Roman" w:hAnsi="Times New Roman"/>
          <w:sz w:val="28"/>
          <w:szCs w:val="28"/>
        </w:rPr>
        <w:t>ідність вимогам Конституції</w:t>
      </w:r>
      <w:r w:rsidRPr="00AB09CB">
        <w:rPr>
          <w:rFonts w:ascii="Times New Roman" w:hAnsi="Times New Roman"/>
          <w:sz w:val="28"/>
          <w:szCs w:val="28"/>
        </w:rPr>
        <w:t xml:space="preserve"> України; обмеження </w:t>
      </w:r>
      <w:r>
        <w:rPr>
          <w:rFonts w:ascii="Times New Roman" w:hAnsi="Times New Roman"/>
          <w:sz w:val="28"/>
          <w:szCs w:val="28"/>
        </w:rPr>
        <w:t xml:space="preserve">певною мірою </w:t>
      </w:r>
      <w:r w:rsidRPr="00AB09CB">
        <w:rPr>
          <w:rFonts w:ascii="Times New Roman" w:hAnsi="Times New Roman"/>
          <w:sz w:val="28"/>
          <w:szCs w:val="28"/>
        </w:rPr>
        <w:t>зумовлюють зменшення обсягу можливостей, свободи, прав особи за допомогою встановлення обов’язків, заборон, покарань тощо, які зводять різноманітність поведінки суб’єктів до певного «обмеженого» стану</w:t>
      </w:r>
      <w:r>
        <w:rPr>
          <w:rFonts w:ascii="Times New Roman" w:hAnsi="Times New Roman"/>
          <w:sz w:val="28"/>
          <w:szCs w:val="28"/>
        </w:rPr>
        <w:t>; мотивація належної поведінки.</w:t>
      </w:r>
    </w:p>
    <w:p w:rsidR="00B27E88" w:rsidRDefault="00B27E88" w:rsidP="00B27E88">
      <w:pPr>
        <w:spacing w:after="0" w:line="360" w:lineRule="auto"/>
        <w:ind w:firstLine="709"/>
        <w:jc w:val="both"/>
        <w:rPr>
          <w:rFonts w:ascii="Times New Roman" w:hAnsi="Times New Roman"/>
          <w:sz w:val="28"/>
          <w:szCs w:val="28"/>
        </w:rPr>
      </w:pPr>
    </w:p>
    <w:p w:rsidR="00B27E88" w:rsidRDefault="00B27E88" w:rsidP="00B27E88">
      <w:pPr>
        <w:spacing w:after="0" w:line="360" w:lineRule="auto"/>
        <w:ind w:firstLine="709"/>
        <w:jc w:val="both"/>
        <w:rPr>
          <w:rFonts w:ascii="Times New Roman" w:hAnsi="Times New Roman"/>
          <w:sz w:val="28"/>
          <w:szCs w:val="28"/>
        </w:rPr>
      </w:pPr>
    </w:p>
    <w:p w:rsidR="00B27E88" w:rsidRDefault="00B27E88" w:rsidP="00197E4F">
      <w:pPr>
        <w:spacing w:after="0" w:line="360" w:lineRule="auto"/>
        <w:ind w:firstLine="709"/>
        <w:jc w:val="both"/>
        <w:rPr>
          <w:rFonts w:ascii="Times New Roman" w:hAnsi="Times New Roman"/>
          <w:b/>
          <w:bCs/>
          <w:sz w:val="28"/>
          <w:szCs w:val="28"/>
        </w:rPr>
      </w:pPr>
      <w:r w:rsidRPr="00AB09CB">
        <w:rPr>
          <w:rFonts w:ascii="Times New Roman" w:hAnsi="Times New Roman"/>
          <w:b/>
          <w:bCs/>
          <w:sz w:val="28"/>
          <w:szCs w:val="28"/>
        </w:rPr>
        <w:t>1.2</w:t>
      </w:r>
      <w:r>
        <w:rPr>
          <w:rFonts w:ascii="Times New Roman" w:hAnsi="Times New Roman"/>
          <w:b/>
          <w:bCs/>
          <w:sz w:val="28"/>
          <w:szCs w:val="28"/>
        </w:rPr>
        <w:t> Виникнення та етапи становлення конституційно-правових обмежень прав і свобод людини і громадянина у конституційному праві України</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Доречним при дослідженні</w:t>
      </w:r>
      <w:r w:rsidRPr="00AB09CB">
        <w:rPr>
          <w:rFonts w:ascii="Times New Roman" w:hAnsi="Times New Roman"/>
          <w:sz w:val="28"/>
          <w:szCs w:val="28"/>
        </w:rPr>
        <w:t xml:space="preserve"> конституційно-правових обмежень є суспільно-політичні умови їх формування, а також філософсько-правова </w:t>
      </w:r>
      <w:r w:rsidRPr="00AB09CB">
        <w:rPr>
          <w:rFonts w:ascii="Times New Roman" w:hAnsi="Times New Roman"/>
          <w:sz w:val="28"/>
          <w:szCs w:val="28"/>
        </w:rPr>
        <w:lastRenderedPageBreak/>
        <w:t>концепція розуміння прав і свобод людини і громадянина, які вплинули на його сучасний стан</w:t>
      </w:r>
      <w:r w:rsidR="0095472C">
        <w:rPr>
          <w:rStyle w:val="ac"/>
          <w:rFonts w:ascii="Times New Roman" w:hAnsi="Times New Roman"/>
          <w:sz w:val="28"/>
          <w:szCs w:val="28"/>
        </w:rPr>
        <w:footnoteReference w:id="39"/>
      </w:r>
      <w:r w:rsidR="0095472C">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Цей вид обмежень, на моє переконання</w:t>
      </w:r>
      <w:r w:rsidRPr="00AB09CB">
        <w:rPr>
          <w:rFonts w:ascii="Times New Roman" w:hAnsi="Times New Roman"/>
          <w:sz w:val="28"/>
          <w:szCs w:val="28"/>
        </w:rPr>
        <w:t>, є соціально-історичним явище</w:t>
      </w:r>
      <w:r>
        <w:rPr>
          <w:rFonts w:ascii="Times New Roman" w:hAnsi="Times New Roman"/>
          <w:sz w:val="28"/>
          <w:szCs w:val="28"/>
        </w:rPr>
        <w:t>м, а тому, попри</w:t>
      </w:r>
      <w:r w:rsidRPr="00AB09CB">
        <w:rPr>
          <w:rFonts w:ascii="Times New Roman" w:hAnsi="Times New Roman"/>
          <w:sz w:val="28"/>
          <w:szCs w:val="28"/>
        </w:rPr>
        <w:t xml:space="preserve"> значну кількість наукових досліджень про права людини та</w:t>
      </w:r>
      <w:r>
        <w:rPr>
          <w:rFonts w:ascii="Times New Roman" w:hAnsi="Times New Roman"/>
          <w:sz w:val="28"/>
          <w:szCs w:val="28"/>
        </w:rPr>
        <w:t xml:space="preserve"> їх обмеження, обов’язково потрібно звернути уваги на</w:t>
      </w:r>
      <w:r w:rsidRPr="00AB09CB">
        <w:rPr>
          <w:rFonts w:ascii="Times New Roman" w:hAnsi="Times New Roman"/>
          <w:sz w:val="28"/>
          <w:szCs w:val="28"/>
        </w:rPr>
        <w:t xml:space="preserve"> наукові здобутки всіх часів</w:t>
      </w:r>
      <w:r>
        <w:rPr>
          <w:rFonts w:ascii="Times New Roman" w:hAnsi="Times New Roman"/>
          <w:sz w:val="28"/>
          <w:szCs w:val="28"/>
        </w:rPr>
        <w:t xml:space="preserve"> щодо дослідження даних понять.</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Виникнення та становлення</w:t>
      </w:r>
      <w:r w:rsidRPr="00AB09CB">
        <w:rPr>
          <w:rFonts w:ascii="Times New Roman" w:hAnsi="Times New Roman"/>
          <w:sz w:val="28"/>
          <w:szCs w:val="28"/>
        </w:rPr>
        <w:t xml:space="preserve"> прав людини і громадянина (</w:t>
      </w:r>
      <w:r>
        <w:rPr>
          <w:rFonts w:ascii="Times New Roman" w:hAnsi="Times New Roman"/>
          <w:sz w:val="28"/>
          <w:szCs w:val="28"/>
        </w:rPr>
        <w:t>у тому числі їх обмежень</w:t>
      </w:r>
      <w:r w:rsidRPr="00AB09CB">
        <w:rPr>
          <w:rFonts w:ascii="Times New Roman" w:hAnsi="Times New Roman"/>
          <w:sz w:val="28"/>
          <w:szCs w:val="28"/>
        </w:rPr>
        <w:t>) – важлива ознака ступеня демократизації всіх політичних, суспільних, громадських інститутів і їхніх взаємовідносин з державою, ступеня зрілості громадянського суспільства, ознака, що характеризує певну державу як правову чи навпаки</w:t>
      </w:r>
      <w:r w:rsidR="0095472C">
        <w:rPr>
          <w:rStyle w:val="ac"/>
          <w:rFonts w:ascii="Times New Roman" w:hAnsi="Times New Roman"/>
          <w:sz w:val="28"/>
          <w:szCs w:val="28"/>
        </w:rPr>
        <w:footnoteReference w:id="40"/>
      </w:r>
      <w:r w:rsidR="0095472C">
        <w:rPr>
          <w:rFonts w:ascii="Times New Roman" w:hAnsi="Times New Roman"/>
          <w:sz w:val="28"/>
          <w:szCs w:val="28"/>
        </w:rPr>
        <w:t>.</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З метою проведення дослідження виникнення та становлення</w:t>
      </w:r>
      <w:r w:rsidRPr="00AB09CB">
        <w:rPr>
          <w:rFonts w:ascii="Times New Roman" w:hAnsi="Times New Roman"/>
          <w:sz w:val="28"/>
          <w:szCs w:val="28"/>
        </w:rPr>
        <w:t xml:space="preserve"> інституту конституційно-правових обмежень прав і своб</w:t>
      </w:r>
      <w:r>
        <w:rPr>
          <w:rFonts w:ascii="Times New Roman" w:hAnsi="Times New Roman"/>
          <w:sz w:val="28"/>
          <w:szCs w:val="28"/>
        </w:rPr>
        <w:t>од людини і громадянина в певній мірі скористаюся виокремленими періодами</w:t>
      </w:r>
      <w:r w:rsidRPr="00AB09CB">
        <w:rPr>
          <w:rFonts w:ascii="Times New Roman" w:hAnsi="Times New Roman"/>
          <w:sz w:val="28"/>
          <w:szCs w:val="28"/>
        </w:rPr>
        <w:t xml:space="preserve"> становлення та розвитку інститутів конституційного права України</w:t>
      </w:r>
      <w:r w:rsidR="0095472C">
        <w:rPr>
          <w:rStyle w:val="ac"/>
          <w:rFonts w:ascii="Times New Roman" w:hAnsi="Times New Roman"/>
          <w:sz w:val="28"/>
          <w:szCs w:val="28"/>
        </w:rPr>
        <w:footnoteReference w:id="41"/>
      </w:r>
      <w:r w:rsidR="0095472C">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color w:val="00B050"/>
          <w:sz w:val="28"/>
          <w:szCs w:val="28"/>
        </w:rPr>
      </w:pPr>
      <w:r>
        <w:rPr>
          <w:rFonts w:ascii="Times New Roman" w:hAnsi="Times New Roman"/>
          <w:sz w:val="28"/>
          <w:szCs w:val="28"/>
        </w:rPr>
        <w:t>Виокремлюючи етапи становлення та розвитку</w:t>
      </w:r>
      <w:r w:rsidRPr="00AB09CB">
        <w:rPr>
          <w:rFonts w:ascii="Times New Roman" w:hAnsi="Times New Roman"/>
          <w:sz w:val="28"/>
          <w:szCs w:val="28"/>
        </w:rPr>
        <w:t xml:space="preserve"> конституційно-правових обмежень прав і свобод людини і громадянина, </w:t>
      </w:r>
      <w:r>
        <w:rPr>
          <w:rFonts w:ascii="Times New Roman" w:hAnsi="Times New Roman"/>
          <w:sz w:val="28"/>
          <w:szCs w:val="28"/>
        </w:rPr>
        <w:t>доречним є поділ періодів встановлення та розвитку інститутів конституційного права:</w:t>
      </w:r>
      <w:r w:rsidRPr="00AB09CB">
        <w:rPr>
          <w:rFonts w:ascii="Times New Roman" w:hAnsi="Times New Roman"/>
          <w:sz w:val="28"/>
          <w:szCs w:val="28"/>
        </w:rPr>
        <w:t xml:space="preserve"> 1710–1918 роки</w:t>
      </w:r>
      <w:r>
        <w:rPr>
          <w:rFonts w:ascii="Times New Roman" w:hAnsi="Times New Roman"/>
          <w:sz w:val="28"/>
          <w:szCs w:val="28"/>
        </w:rPr>
        <w:t> </w:t>
      </w:r>
      <w:r w:rsidRPr="00AB09CB">
        <w:rPr>
          <w:rFonts w:ascii="Times New Roman" w:hAnsi="Times New Roman"/>
          <w:sz w:val="28"/>
          <w:szCs w:val="28"/>
        </w:rPr>
        <w:t>– період формування системи основних інститутів національного конституційного права, які були об’єктизовані в Конституції Пилипа Орлика 1710 р</w:t>
      </w:r>
      <w:r>
        <w:rPr>
          <w:rFonts w:ascii="Times New Roman" w:hAnsi="Times New Roman"/>
          <w:sz w:val="28"/>
          <w:szCs w:val="28"/>
        </w:rPr>
        <w:t>оку</w:t>
      </w:r>
      <w:r w:rsidRPr="00AB09CB">
        <w:rPr>
          <w:rFonts w:ascii="Times New Roman" w:hAnsi="Times New Roman"/>
          <w:sz w:val="28"/>
          <w:szCs w:val="28"/>
        </w:rPr>
        <w:t>, та із запозиченням у національне конституційне право інститутів державного права, що сформувалися в період імперій, Польщі, Румунії та Німеччини</w:t>
      </w:r>
      <w:r w:rsidR="0095472C">
        <w:rPr>
          <w:rStyle w:val="ac"/>
          <w:rFonts w:ascii="Times New Roman" w:hAnsi="Times New Roman"/>
          <w:sz w:val="28"/>
          <w:szCs w:val="28"/>
        </w:rPr>
        <w:footnoteReference w:id="42"/>
      </w:r>
      <w:r w:rsidR="0095472C">
        <w:rPr>
          <w:rFonts w:ascii="Times New Roman" w:hAnsi="Times New Roman"/>
          <w:sz w:val="28"/>
          <w:szCs w:val="28"/>
        </w:rPr>
        <w:t>.</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Конституцією Пилипа Орлика </w:t>
      </w:r>
      <w:r w:rsidRPr="00AB09CB">
        <w:rPr>
          <w:rFonts w:ascii="Times New Roman" w:hAnsi="Times New Roman"/>
          <w:sz w:val="28"/>
          <w:szCs w:val="28"/>
        </w:rPr>
        <w:t>«Пакти й конституції законів та вольностей війська запорозького</w:t>
      </w:r>
      <w:r>
        <w:rPr>
          <w:rFonts w:ascii="Times New Roman" w:hAnsi="Times New Roman"/>
          <w:sz w:val="28"/>
          <w:szCs w:val="28"/>
        </w:rPr>
        <w:t>» встановлювалися обмеження між Пилипом Орликом – Гетьманом Війська Запорозького та</w:t>
      </w:r>
      <w:r w:rsidRPr="00AB09CB">
        <w:rPr>
          <w:rFonts w:ascii="Times New Roman" w:hAnsi="Times New Roman"/>
          <w:sz w:val="28"/>
          <w:szCs w:val="28"/>
        </w:rPr>
        <w:t xml:space="preserve"> старшиною, полковниками, а </w:t>
      </w:r>
      <w:r w:rsidRPr="00AB09CB">
        <w:rPr>
          <w:rFonts w:ascii="Times New Roman" w:hAnsi="Times New Roman"/>
          <w:sz w:val="28"/>
          <w:szCs w:val="28"/>
        </w:rPr>
        <w:lastRenderedPageBreak/>
        <w:t>також названим Військом Запорозьким, прийняті публічно хвалою обох сторін і підтверджені на вільних виборах встановленою присягою названим ясновельможним гетьманом, року Божого 1710, квітня 5, при Бендерах»</w:t>
      </w:r>
      <w:r w:rsidR="0095472C">
        <w:rPr>
          <w:rStyle w:val="ac"/>
          <w:rFonts w:ascii="Times New Roman" w:hAnsi="Times New Roman"/>
          <w:sz w:val="28"/>
          <w:szCs w:val="28"/>
        </w:rPr>
        <w:footnoteReference w:id="43"/>
      </w:r>
      <w:r w:rsidR="0095472C">
        <w:rPr>
          <w:rFonts w:ascii="Times New Roman" w:hAnsi="Times New Roman"/>
          <w:sz w:val="28"/>
          <w:szCs w:val="28"/>
        </w:rPr>
        <w:t>.</w:t>
      </w:r>
      <w:r>
        <w:rPr>
          <w:rFonts w:ascii="Times New Roman" w:hAnsi="Times New Roman"/>
          <w:sz w:val="28"/>
          <w:szCs w:val="28"/>
        </w:rPr>
        <w:t>У згаданому документі встановлювалось</w:t>
      </w:r>
      <w:r w:rsidRPr="00AB09CB">
        <w:rPr>
          <w:rFonts w:ascii="Times New Roman" w:hAnsi="Times New Roman"/>
          <w:sz w:val="28"/>
          <w:szCs w:val="28"/>
        </w:rPr>
        <w:t xml:space="preserve"> обмеження свободи в</w:t>
      </w:r>
      <w:r>
        <w:rPr>
          <w:rFonts w:ascii="Times New Roman" w:hAnsi="Times New Roman"/>
          <w:sz w:val="28"/>
          <w:szCs w:val="28"/>
        </w:rPr>
        <w:t>іросповідання, а також</w:t>
      </w:r>
      <w:r w:rsidRPr="00AB09CB">
        <w:rPr>
          <w:rFonts w:ascii="Times New Roman" w:hAnsi="Times New Roman"/>
          <w:sz w:val="28"/>
          <w:szCs w:val="28"/>
        </w:rPr>
        <w:t xml:space="preserve"> існування будь-яких релігій (окрім християнської) на території України, зокрема це вбачається з обов’язку гетьмана «дбати про те, щоб жодна чужинська релігія не запроваджувалась на нашій Руській батьківщині. А якщо б вона коли-небудь таємно або явно об’явилася, то (гетьман) повинен буде сам з власної ініціативи її викорінити, не допускаючи проповідування та розмноження кількості її прихильників. Особливо ж він не повинен допускати співіснування на Україні облудного Іудаїзму, докладаючи особливих зусиль, щоб вовіки міцніла одна-єдина Віра Православна Східного Обряду»</w:t>
      </w:r>
      <w:r w:rsidR="0095472C">
        <w:rPr>
          <w:rStyle w:val="ac"/>
          <w:rFonts w:ascii="Times New Roman" w:hAnsi="Times New Roman"/>
          <w:sz w:val="28"/>
          <w:szCs w:val="28"/>
        </w:rPr>
        <w:footnoteReference w:id="44"/>
      </w:r>
      <w:r w:rsidR="0095472C">
        <w:rPr>
          <w:rFonts w:ascii="Times New Roman" w:hAnsi="Times New Roman"/>
          <w:sz w:val="28"/>
          <w:szCs w:val="28"/>
        </w:rPr>
        <w:t>.</w:t>
      </w:r>
    </w:p>
    <w:p w:rsidR="00B27E88" w:rsidRDefault="00B27E88" w:rsidP="00B27E88">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Другий етап становлення та розвитку</w:t>
      </w:r>
      <w:r w:rsidRPr="00AB09CB">
        <w:rPr>
          <w:rFonts w:ascii="Times New Roman" w:hAnsi="Times New Roman"/>
          <w:sz w:val="28"/>
          <w:szCs w:val="28"/>
        </w:rPr>
        <w:t xml:space="preserve"> інституту конституційно-правових обмежень прав і сво</w:t>
      </w:r>
      <w:r>
        <w:rPr>
          <w:rFonts w:ascii="Times New Roman" w:hAnsi="Times New Roman"/>
          <w:sz w:val="28"/>
          <w:szCs w:val="28"/>
        </w:rPr>
        <w:t xml:space="preserve">бод людини і громадянина- </w:t>
      </w:r>
      <w:r w:rsidRPr="00AB09CB">
        <w:rPr>
          <w:rFonts w:ascii="Times New Roman" w:hAnsi="Times New Roman"/>
          <w:sz w:val="28"/>
          <w:szCs w:val="28"/>
        </w:rPr>
        <w:t>закріплення конституційно-правових обмежень у Конституції УНР 1918 р</w:t>
      </w:r>
      <w:r>
        <w:rPr>
          <w:rFonts w:ascii="Times New Roman" w:hAnsi="Times New Roman"/>
          <w:sz w:val="28"/>
          <w:szCs w:val="28"/>
        </w:rPr>
        <w:t>оку</w:t>
      </w:r>
      <w:r w:rsidRPr="00AB09CB">
        <w:rPr>
          <w:rFonts w:ascii="Times New Roman" w:hAnsi="Times New Roman"/>
          <w:sz w:val="28"/>
          <w:szCs w:val="28"/>
        </w:rPr>
        <w:t>.</w:t>
      </w:r>
    </w:p>
    <w:p w:rsidR="00B27E88" w:rsidRDefault="00B27E88" w:rsidP="00B27E88">
      <w:pPr>
        <w:spacing w:after="0" w:line="360" w:lineRule="auto"/>
        <w:ind w:firstLine="709"/>
        <w:contextualSpacing/>
        <w:jc w:val="both"/>
        <w:rPr>
          <w:rFonts w:ascii="Times New Roman" w:hAnsi="Times New Roman"/>
          <w:color w:val="00B050"/>
          <w:sz w:val="28"/>
          <w:szCs w:val="28"/>
        </w:rPr>
      </w:pPr>
      <w:r>
        <w:rPr>
          <w:rFonts w:ascii="Times New Roman" w:hAnsi="Times New Roman"/>
          <w:sz w:val="28"/>
          <w:szCs w:val="28"/>
        </w:rPr>
        <w:t>Конституція УНР 1918 року відновила</w:t>
      </w:r>
      <w:r w:rsidRPr="00AB09CB">
        <w:rPr>
          <w:rFonts w:ascii="Times New Roman" w:hAnsi="Times New Roman"/>
          <w:sz w:val="28"/>
          <w:szCs w:val="28"/>
        </w:rPr>
        <w:t xml:space="preserve"> процес становлення інституту конституційно-п</w:t>
      </w:r>
      <w:r>
        <w:rPr>
          <w:rFonts w:ascii="Times New Roman" w:hAnsi="Times New Roman"/>
          <w:sz w:val="28"/>
          <w:szCs w:val="28"/>
        </w:rPr>
        <w:t>равових обмежень. У ній закріплювалися положення</w:t>
      </w:r>
      <w:r w:rsidRPr="00AB09CB">
        <w:rPr>
          <w:rFonts w:ascii="Times New Roman" w:hAnsi="Times New Roman"/>
          <w:sz w:val="28"/>
          <w:szCs w:val="28"/>
        </w:rPr>
        <w:t xml:space="preserve"> щодо встановлення обмеження прав і свобод людини і громадянина, серед яких можна виділити такі: 1) обмеження права громадян УНР бути громадянином інших держав; 2) обмеження актової, громадянської і політичної правомочностей громадян УНР, які не досягли 20</w:t>
      </w:r>
      <w:r>
        <w:rPr>
          <w:rFonts w:ascii="Times New Roman" w:hAnsi="Times New Roman"/>
          <w:sz w:val="28"/>
          <w:szCs w:val="28"/>
        </w:rPr>
        <w:t> </w:t>
      </w:r>
      <w:r w:rsidRPr="00AB09CB">
        <w:rPr>
          <w:rFonts w:ascii="Times New Roman" w:hAnsi="Times New Roman"/>
          <w:sz w:val="28"/>
          <w:szCs w:val="28"/>
        </w:rPr>
        <w:t xml:space="preserve">років; 3) обмеження волі громадян УНР та інших людей на підставі судового наказу, а також без нього – у разі затримання «на гарячім вчинку»; 4) обмеження права на недоторканність житла допускалось на підставі судового наказу, а також, у виключних випадках – без судового наказу, але за умови подальшого (протягом 48 годин) отримання судового наказу; 5) обмеження права на таємницю листування на підставі судового наказу; 6) обмеження прав громадян УНР та інших людей на свободу слова, друку, сумління, організації, страйку у разі порушення норм карного </w:t>
      </w:r>
      <w:r w:rsidRPr="00AB09CB">
        <w:rPr>
          <w:rFonts w:ascii="Times New Roman" w:hAnsi="Times New Roman"/>
          <w:sz w:val="28"/>
          <w:szCs w:val="28"/>
        </w:rPr>
        <w:lastRenderedPageBreak/>
        <w:t>права; 7) обмеження права людей, які не є громадянами УНР в реалізації громадянських і політичних прав, в «орудуванні державним і місцевим життям», активного і пасивного виборчих прав до законодавчих установ і органів місцевого самоврядування; 8) обмеження активного і пасивного виборчого права було встановлено для осіб, які не досягли 20 років, безумних та божевільних, які перебувають під опікою, а також злочинців, якщо таке рішення було встановлено Всенародними Зборами</w:t>
      </w:r>
      <w:r w:rsidR="0095472C">
        <w:rPr>
          <w:rStyle w:val="ac"/>
          <w:rFonts w:ascii="Times New Roman" w:hAnsi="Times New Roman"/>
          <w:sz w:val="28"/>
          <w:szCs w:val="28"/>
        </w:rPr>
        <w:footnoteReference w:id="45"/>
      </w:r>
      <w:r w:rsidR="0095472C">
        <w:rPr>
          <w:rFonts w:ascii="Times New Roman" w:hAnsi="Times New Roman"/>
          <w:sz w:val="28"/>
          <w:szCs w:val="28"/>
        </w:rPr>
        <w:t>.</w:t>
      </w:r>
    </w:p>
    <w:p w:rsidR="00B27E88" w:rsidRPr="00FA2C32" w:rsidRDefault="00B27E88" w:rsidP="00B27E88">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Третім етапом виникнення та розвитку</w:t>
      </w:r>
      <w:r w:rsidRPr="00AB09CB">
        <w:rPr>
          <w:rFonts w:ascii="Times New Roman" w:hAnsi="Times New Roman"/>
          <w:sz w:val="28"/>
          <w:szCs w:val="28"/>
        </w:rPr>
        <w:t xml:space="preserve"> досліджуваного інституту конституційного права, </w:t>
      </w:r>
      <w:r>
        <w:rPr>
          <w:rFonts w:ascii="Times New Roman" w:hAnsi="Times New Roman"/>
          <w:sz w:val="28"/>
          <w:szCs w:val="28"/>
        </w:rPr>
        <w:t>є 1919-1991 роки – період</w:t>
      </w:r>
      <w:r w:rsidRPr="00AB09CB">
        <w:rPr>
          <w:rFonts w:ascii="Times New Roman" w:hAnsi="Times New Roman"/>
          <w:sz w:val="28"/>
          <w:szCs w:val="28"/>
        </w:rPr>
        <w:t xml:space="preserve"> становлення та розвитку радянської системи інститутів державного (конституційного права)</w:t>
      </w:r>
      <w:r w:rsidR="00F36254">
        <w:rPr>
          <w:rStyle w:val="ac"/>
          <w:rFonts w:ascii="Times New Roman" w:hAnsi="Times New Roman"/>
          <w:sz w:val="28"/>
          <w:szCs w:val="28"/>
        </w:rPr>
        <w:footnoteReference w:id="46"/>
      </w:r>
      <w:r w:rsidR="00F36254">
        <w:rPr>
          <w:rFonts w:ascii="Times New Roman" w:hAnsi="Times New Roman"/>
          <w:sz w:val="28"/>
          <w:szCs w:val="28"/>
        </w:rPr>
        <w:t>.</w:t>
      </w:r>
    </w:p>
    <w:p w:rsidR="00B27E88" w:rsidRDefault="00B27E88" w:rsidP="00B27E88">
      <w:pPr>
        <w:spacing w:after="0" w:line="360" w:lineRule="auto"/>
        <w:ind w:firstLine="709"/>
        <w:contextualSpacing/>
        <w:jc w:val="both"/>
        <w:rPr>
          <w:rFonts w:ascii="Times New Roman" w:hAnsi="Times New Roman"/>
          <w:bCs/>
          <w:sz w:val="28"/>
          <w:szCs w:val="28"/>
        </w:rPr>
      </w:pPr>
      <w:r>
        <w:rPr>
          <w:rFonts w:ascii="Times New Roman" w:hAnsi="Times New Roman"/>
          <w:sz w:val="28"/>
          <w:szCs w:val="28"/>
        </w:rPr>
        <w:t>Побутує думка,</w:t>
      </w:r>
      <w:r w:rsidRPr="00AB09CB">
        <w:rPr>
          <w:rFonts w:ascii="Times New Roman" w:hAnsi="Times New Roman"/>
          <w:sz w:val="28"/>
          <w:szCs w:val="28"/>
        </w:rPr>
        <w:t xml:space="preserve"> що соціалістична концепція прав людини не передбачала встановлення обмежень прав людини, оскільки апріорі вва</w:t>
      </w:r>
      <w:r>
        <w:rPr>
          <w:rFonts w:ascii="Times New Roman" w:hAnsi="Times New Roman"/>
          <w:sz w:val="28"/>
          <w:szCs w:val="28"/>
        </w:rPr>
        <w:t>жалося, що при соціалізмі людина</w:t>
      </w:r>
      <w:r w:rsidRPr="00AB09CB">
        <w:rPr>
          <w:rFonts w:ascii="Times New Roman" w:hAnsi="Times New Roman"/>
          <w:sz w:val="28"/>
          <w:szCs w:val="28"/>
        </w:rPr>
        <w:t xml:space="preserve"> має всі необхідні права, які не є обмежуваними</w:t>
      </w:r>
      <w:r w:rsidR="003D5B5E">
        <w:rPr>
          <w:rStyle w:val="ac"/>
          <w:rFonts w:ascii="Times New Roman" w:hAnsi="Times New Roman"/>
          <w:sz w:val="28"/>
          <w:szCs w:val="28"/>
        </w:rPr>
        <w:footnoteReference w:id="47"/>
      </w:r>
      <w:r w:rsidR="003D5B5E">
        <w:rPr>
          <w:rFonts w:ascii="Times New Roman" w:hAnsi="Times New Roman"/>
          <w:sz w:val="28"/>
          <w:szCs w:val="28"/>
        </w:rPr>
        <w:t>.</w:t>
      </w:r>
    </w:p>
    <w:p w:rsidR="00B27E88" w:rsidRDefault="00B27E88" w:rsidP="00B27E88">
      <w:pPr>
        <w:spacing w:after="0" w:line="360" w:lineRule="auto"/>
        <w:ind w:firstLine="709"/>
        <w:contextualSpacing/>
        <w:jc w:val="both"/>
        <w:rPr>
          <w:rFonts w:ascii="Times New Roman" w:hAnsi="Times New Roman"/>
          <w:sz w:val="28"/>
          <w:szCs w:val="28"/>
        </w:rPr>
      </w:pPr>
      <w:r>
        <w:rPr>
          <w:rFonts w:ascii="Times New Roman" w:hAnsi="Times New Roman"/>
          <w:bCs/>
          <w:sz w:val="28"/>
          <w:szCs w:val="28"/>
        </w:rPr>
        <w:t>Перша Конституція УСРР 1919 року, на переконання В.Д. Гончаренка,</w:t>
      </w:r>
      <w:r w:rsidRPr="00AB09CB">
        <w:rPr>
          <w:rFonts w:ascii="Times New Roman" w:hAnsi="Times New Roman"/>
          <w:sz w:val="28"/>
          <w:szCs w:val="28"/>
        </w:rPr>
        <w:t xml:space="preserve"> відображала реальне співвідношення класових сил у державі, базуючись виключно на марксистсько-ленінській ідеології</w:t>
      </w:r>
      <w:r w:rsidR="003D5B5E">
        <w:rPr>
          <w:rStyle w:val="ac"/>
          <w:rFonts w:ascii="Times New Roman" w:hAnsi="Times New Roman"/>
          <w:sz w:val="28"/>
          <w:szCs w:val="28"/>
        </w:rPr>
        <w:footnoteReference w:id="48"/>
      </w:r>
      <w:r w:rsidR="003D5B5E">
        <w:rPr>
          <w:rFonts w:ascii="Times New Roman" w:hAnsi="Times New Roman"/>
          <w:sz w:val="28"/>
          <w:szCs w:val="28"/>
        </w:rPr>
        <w:t>,</w:t>
      </w:r>
      <w:r>
        <w:rPr>
          <w:rFonts w:ascii="Times New Roman" w:hAnsi="Times New Roman"/>
          <w:sz w:val="28"/>
          <w:szCs w:val="28"/>
        </w:rPr>
        <w:t>порівнюючи</w:t>
      </w:r>
      <w:r w:rsidRPr="00AB09CB">
        <w:rPr>
          <w:rFonts w:ascii="Times New Roman" w:hAnsi="Times New Roman"/>
          <w:sz w:val="28"/>
          <w:szCs w:val="28"/>
        </w:rPr>
        <w:t xml:space="preserve"> з наступними конституціями </w:t>
      </w:r>
      <w:r>
        <w:rPr>
          <w:rFonts w:ascii="Times New Roman" w:hAnsi="Times New Roman"/>
          <w:sz w:val="28"/>
          <w:szCs w:val="28"/>
        </w:rPr>
        <w:t>вона мала у своєму тексті більше норм щодо</w:t>
      </w:r>
      <w:r w:rsidRPr="00AB09CB">
        <w:rPr>
          <w:rFonts w:ascii="Times New Roman" w:hAnsi="Times New Roman"/>
          <w:sz w:val="28"/>
          <w:szCs w:val="28"/>
        </w:rPr>
        <w:t xml:space="preserve"> обмежень прав і свобод людини. </w:t>
      </w:r>
      <w:r>
        <w:rPr>
          <w:rFonts w:ascii="Times New Roman" w:hAnsi="Times New Roman"/>
          <w:sz w:val="28"/>
          <w:szCs w:val="28"/>
        </w:rPr>
        <w:t>Весь перелік статей Конституції 1919 року ґрунтувався</w:t>
      </w:r>
      <w:r w:rsidRPr="00AB09CB">
        <w:rPr>
          <w:rFonts w:ascii="Times New Roman" w:hAnsi="Times New Roman"/>
          <w:sz w:val="28"/>
          <w:szCs w:val="28"/>
        </w:rPr>
        <w:t xml:space="preserve"> на ідеях соціалізму та диктатури пролетаріату, закріплюючи положення про скасування приватної власності капіталістів і поміщиків, які визнавались віковими гнобителями й експлуататорами трудящих і експлуатов</w:t>
      </w:r>
      <w:r>
        <w:rPr>
          <w:rFonts w:ascii="Times New Roman" w:hAnsi="Times New Roman"/>
          <w:sz w:val="28"/>
          <w:szCs w:val="28"/>
        </w:rPr>
        <w:t>а</w:t>
      </w:r>
      <w:r w:rsidRPr="00AB09CB">
        <w:rPr>
          <w:rFonts w:ascii="Times New Roman" w:hAnsi="Times New Roman"/>
          <w:sz w:val="28"/>
          <w:szCs w:val="28"/>
        </w:rPr>
        <w:t>них мас пролетаріату т</w:t>
      </w:r>
      <w:r>
        <w:rPr>
          <w:rFonts w:ascii="Times New Roman" w:hAnsi="Times New Roman"/>
          <w:sz w:val="28"/>
          <w:szCs w:val="28"/>
        </w:rPr>
        <w:t>а найбіднішого селянства</w:t>
      </w:r>
      <w:r w:rsidRPr="00AB09CB">
        <w:rPr>
          <w:rFonts w:ascii="Times New Roman" w:hAnsi="Times New Roman"/>
          <w:sz w:val="28"/>
          <w:szCs w:val="28"/>
        </w:rPr>
        <w:t xml:space="preserve">. </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Вбачається що, Основний закон</w:t>
      </w:r>
      <w:r w:rsidRPr="00AB09CB">
        <w:rPr>
          <w:rFonts w:ascii="Times New Roman" w:hAnsi="Times New Roman"/>
          <w:sz w:val="28"/>
          <w:szCs w:val="28"/>
        </w:rPr>
        <w:t xml:space="preserve"> УСРР 1919 р</w:t>
      </w:r>
      <w:r>
        <w:rPr>
          <w:rFonts w:ascii="Times New Roman" w:hAnsi="Times New Roman"/>
          <w:sz w:val="28"/>
          <w:szCs w:val="28"/>
        </w:rPr>
        <w:t>оку, поклав</w:t>
      </w:r>
      <w:r w:rsidRPr="00AB09CB">
        <w:rPr>
          <w:rFonts w:ascii="Times New Roman" w:hAnsi="Times New Roman"/>
          <w:sz w:val="28"/>
          <w:szCs w:val="28"/>
        </w:rPr>
        <w:t xml:space="preserve"> в основу побудови суспіль</w:t>
      </w:r>
      <w:r>
        <w:rPr>
          <w:rFonts w:ascii="Times New Roman" w:hAnsi="Times New Roman"/>
          <w:sz w:val="28"/>
          <w:szCs w:val="28"/>
        </w:rPr>
        <w:t>ства класовий принцип, відкидав</w:t>
      </w:r>
      <w:r w:rsidRPr="00AB09CB">
        <w:rPr>
          <w:rFonts w:ascii="Times New Roman" w:hAnsi="Times New Roman"/>
          <w:sz w:val="28"/>
          <w:szCs w:val="28"/>
        </w:rPr>
        <w:t xml:space="preserve"> не тільки становий принцип під час визначення правового положення населення, а й принцип побудови </w:t>
      </w:r>
      <w:r w:rsidRPr="00AB09CB">
        <w:rPr>
          <w:rFonts w:ascii="Times New Roman" w:hAnsi="Times New Roman"/>
          <w:sz w:val="28"/>
          <w:szCs w:val="28"/>
        </w:rPr>
        <w:lastRenderedPageBreak/>
        <w:t>суспільства, де панує рівність громадян у всіх її проявах</w:t>
      </w:r>
      <w:r w:rsidR="003D5B5E">
        <w:rPr>
          <w:rStyle w:val="ac"/>
          <w:rFonts w:ascii="Times New Roman" w:hAnsi="Times New Roman"/>
          <w:sz w:val="28"/>
          <w:szCs w:val="28"/>
        </w:rPr>
        <w:footnoteReference w:id="49"/>
      </w:r>
      <w:r>
        <w:rPr>
          <w:rFonts w:ascii="Times New Roman" w:hAnsi="Times New Roman"/>
          <w:sz w:val="28"/>
          <w:szCs w:val="28"/>
        </w:rPr>
        <w:t>. Доречно зазначити, що</w:t>
      </w:r>
      <w:r w:rsidRPr="00AB09CB">
        <w:rPr>
          <w:rFonts w:ascii="Times New Roman" w:hAnsi="Times New Roman"/>
          <w:sz w:val="28"/>
          <w:szCs w:val="28"/>
        </w:rPr>
        <w:t xml:space="preserve"> обмеження прав і свобод людини і громадянина згідно з Конституцією УСРР 1919 р</w:t>
      </w:r>
      <w:r>
        <w:rPr>
          <w:rFonts w:ascii="Times New Roman" w:hAnsi="Times New Roman"/>
          <w:sz w:val="28"/>
          <w:szCs w:val="28"/>
        </w:rPr>
        <w:t>оку встановлювались</w:t>
      </w:r>
      <w:r w:rsidRPr="00AB09CB">
        <w:rPr>
          <w:rFonts w:ascii="Times New Roman" w:hAnsi="Times New Roman"/>
          <w:sz w:val="28"/>
          <w:szCs w:val="28"/>
        </w:rPr>
        <w:t xml:space="preserve"> виходячи з класової належності. Так, за ст. 3 до таких обмежень належали: обмеження права участі в здійсненні державної влади, політичних прав (свободи усного і друкованого слова, зборів і союзів) для пануючих класів. </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Відповідно до норм Конституції УСРР 1919 року, встановлювалося</w:t>
      </w:r>
      <w:r w:rsidRPr="00AB09CB">
        <w:rPr>
          <w:rFonts w:ascii="Times New Roman" w:hAnsi="Times New Roman"/>
          <w:sz w:val="28"/>
          <w:szCs w:val="28"/>
        </w:rPr>
        <w:t xml:space="preserve"> об</w:t>
      </w:r>
      <w:r>
        <w:rPr>
          <w:rFonts w:ascii="Times New Roman" w:hAnsi="Times New Roman"/>
          <w:sz w:val="28"/>
          <w:szCs w:val="28"/>
        </w:rPr>
        <w:t>меження права на освіту</w:t>
      </w:r>
      <w:r w:rsidRPr="00AB09CB">
        <w:rPr>
          <w:rFonts w:ascii="Times New Roman" w:hAnsi="Times New Roman"/>
          <w:sz w:val="28"/>
          <w:szCs w:val="28"/>
        </w:rPr>
        <w:t xml:space="preserve"> для всіх, окрім робітників та найбідніших селян, а </w:t>
      </w:r>
      <w:r>
        <w:rPr>
          <w:rFonts w:ascii="Times New Roman" w:hAnsi="Times New Roman"/>
          <w:sz w:val="28"/>
          <w:szCs w:val="28"/>
        </w:rPr>
        <w:t>також</w:t>
      </w:r>
      <w:r w:rsidRPr="00AB09CB">
        <w:rPr>
          <w:rFonts w:ascii="Times New Roman" w:hAnsi="Times New Roman"/>
          <w:sz w:val="28"/>
          <w:szCs w:val="28"/>
        </w:rPr>
        <w:t xml:space="preserve"> визначено неповноцінний статус осіб, які не віднесені до трудового класу. Так, </w:t>
      </w:r>
      <w:r>
        <w:rPr>
          <w:rFonts w:ascii="Times New Roman" w:hAnsi="Times New Roman"/>
          <w:sz w:val="28"/>
          <w:szCs w:val="28"/>
        </w:rPr>
        <w:t xml:space="preserve">статтею 29 </w:t>
      </w:r>
      <w:r w:rsidRPr="00AB09CB">
        <w:rPr>
          <w:rFonts w:ascii="Times New Roman" w:hAnsi="Times New Roman"/>
          <w:sz w:val="28"/>
          <w:szCs w:val="28"/>
        </w:rPr>
        <w:t>визначено обмеження права захищати революцію зі зброєю в руках для нетрудових елементів</w:t>
      </w:r>
      <w:r w:rsidR="003D5B5E">
        <w:rPr>
          <w:rStyle w:val="ac"/>
          <w:rFonts w:ascii="Times New Roman" w:hAnsi="Times New Roman"/>
          <w:sz w:val="28"/>
          <w:szCs w:val="28"/>
        </w:rPr>
        <w:footnoteReference w:id="50"/>
      </w:r>
      <w:r w:rsidR="003D5B5E">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З наведеного однозначним є висновок про те, що обмеження конституційних прав застосовувалося по відношенню до «нетрудового» класу радянського суспільства.</w:t>
      </w:r>
    </w:p>
    <w:p w:rsidR="00B27E88" w:rsidRDefault="00E3398B" w:rsidP="00B27E88">
      <w:pPr>
        <w:spacing w:after="0" w:line="360" w:lineRule="auto"/>
        <w:ind w:firstLine="709"/>
        <w:jc w:val="both"/>
        <w:rPr>
          <w:rFonts w:ascii="Times New Roman" w:hAnsi="Times New Roman"/>
          <w:sz w:val="28"/>
          <w:szCs w:val="28"/>
        </w:rPr>
      </w:pPr>
      <w:r>
        <w:rPr>
          <w:rFonts w:ascii="Times New Roman" w:hAnsi="Times New Roman"/>
          <w:sz w:val="28"/>
          <w:szCs w:val="28"/>
        </w:rPr>
        <w:t>Наступна -</w:t>
      </w:r>
      <w:r w:rsidR="00FA2C32">
        <w:rPr>
          <w:rFonts w:ascii="Times New Roman" w:hAnsi="Times New Roman"/>
          <w:sz w:val="28"/>
          <w:szCs w:val="28"/>
        </w:rPr>
        <w:t xml:space="preserve">Конституція УСРР 1929 </w:t>
      </w:r>
      <w:r w:rsidR="00B27E88" w:rsidRPr="00AB09CB">
        <w:rPr>
          <w:rFonts w:ascii="Times New Roman" w:hAnsi="Times New Roman"/>
          <w:sz w:val="28"/>
          <w:szCs w:val="28"/>
        </w:rPr>
        <w:t>р</w:t>
      </w:r>
      <w:r w:rsidR="00B27E88">
        <w:rPr>
          <w:rFonts w:ascii="Times New Roman" w:hAnsi="Times New Roman"/>
          <w:sz w:val="28"/>
          <w:szCs w:val="28"/>
        </w:rPr>
        <w:t xml:space="preserve">оку, вона </w:t>
      </w:r>
      <w:r w:rsidR="00B27E88" w:rsidRPr="00AB09CB">
        <w:rPr>
          <w:rFonts w:ascii="Times New Roman" w:hAnsi="Times New Roman"/>
          <w:sz w:val="28"/>
          <w:szCs w:val="28"/>
        </w:rPr>
        <w:t>значно звузила регулювання обмежень прав: встановлені обмеження стосувались винятково виборчих прав</w:t>
      </w:r>
      <w:r w:rsidR="003D5B5E">
        <w:rPr>
          <w:rStyle w:val="ac"/>
          <w:rFonts w:ascii="Times New Roman" w:hAnsi="Times New Roman"/>
          <w:sz w:val="28"/>
          <w:szCs w:val="28"/>
        </w:rPr>
        <w:footnoteReference w:id="51"/>
      </w:r>
      <w:r w:rsidR="003D5B5E">
        <w:rPr>
          <w:rFonts w:ascii="Times New Roman" w:hAnsi="Times New Roman"/>
          <w:sz w:val="28"/>
          <w:szCs w:val="28"/>
        </w:rPr>
        <w:t>.</w:t>
      </w:r>
      <w:r w:rsidR="00B27E88">
        <w:rPr>
          <w:rFonts w:ascii="Times New Roman" w:hAnsi="Times New Roman"/>
          <w:sz w:val="28"/>
          <w:szCs w:val="28"/>
        </w:rPr>
        <w:t>Встановлювалися</w:t>
      </w:r>
      <w:r w:rsidR="00B27E88" w:rsidRPr="00AB09CB">
        <w:rPr>
          <w:rFonts w:ascii="Times New Roman" w:hAnsi="Times New Roman"/>
          <w:sz w:val="28"/>
          <w:szCs w:val="28"/>
        </w:rPr>
        <w:t xml:space="preserve"> обмеження активного й пасивного виборчого права для таких суб’єктів: « особи, що використовують найману працю з метою одержання зиску;особи, що живуть з нетрудового прибутку, а саме: відсотків з капіталу, прибутку з підприємств, надходжень з майна і т. ін.; приватні крамарі, торговельних і комерційних посередників; духівництво, служники релігійних культів усіх вірувань і сект, якщо це заняття є їхньою професією, та ченці; службовці і агенти колишньої поліції, окремого корпусу жандармів і охоронних відділків, члени дому, який царював у Росії, осіб, які керували діяльністю поліції, жандармерії і карних органів; е) осіб, що їх визнано встановленим пор</w:t>
      </w:r>
      <w:r w:rsidR="003D5B5E">
        <w:rPr>
          <w:rFonts w:ascii="Times New Roman" w:hAnsi="Times New Roman"/>
          <w:sz w:val="28"/>
          <w:szCs w:val="28"/>
        </w:rPr>
        <w:t>ядком як душевнохворих»</w:t>
      </w:r>
      <w:r w:rsidR="003D5B5E">
        <w:rPr>
          <w:rStyle w:val="ac"/>
          <w:rFonts w:ascii="Times New Roman" w:hAnsi="Times New Roman"/>
          <w:sz w:val="28"/>
          <w:szCs w:val="28"/>
        </w:rPr>
        <w:footnoteReference w:id="52"/>
      </w:r>
      <w:r w:rsidR="003D5B5E">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Основний закон УРСР 1937 року проголошував УРСР</w:t>
      </w:r>
      <w:r w:rsidRPr="00AB09CB">
        <w:rPr>
          <w:rFonts w:ascii="Times New Roman" w:hAnsi="Times New Roman"/>
          <w:sz w:val="28"/>
          <w:szCs w:val="28"/>
        </w:rPr>
        <w:t xml:space="preserve"> соціалістичною державою робітників і селян, у якій політичною владою є</w:t>
      </w:r>
      <w:r w:rsidR="00E90F97">
        <w:rPr>
          <w:rFonts w:ascii="Times New Roman" w:hAnsi="Times New Roman"/>
          <w:sz w:val="28"/>
          <w:szCs w:val="28"/>
        </w:rPr>
        <w:t xml:space="preserve"> ради депутатів трудящих.</w:t>
      </w:r>
      <w:r>
        <w:rPr>
          <w:rFonts w:ascii="Times New Roman" w:hAnsi="Times New Roman"/>
          <w:sz w:val="28"/>
          <w:szCs w:val="28"/>
        </w:rPr>
        <w:t xml:space="preserve"> Так відповідно до норм</w:t>
      </w:r>
      <w:r w:rsidRPr="00AB09CB">
        <w:rPr>
          <w:rFonts w:ascii="Times New Roman" w:hAnsi="Times New Roman"/>
          <w:sz w:val="28"/>
          <w:szCs w:val="28"/>
        </w:rPr>
        <w:t xml:space="preserve"> Конституції каралося законом будь-яке визначене в прямому чи другорядному формулюванні обмеження прав, чи, навпаки, встановлення переваг для громадян з урахуванням їхньої расової чи національної належності, так як і пропаганда расової чи національної виключнос</w:t>
      </w:r>
      <w:r>
        <w:rPr>
          <w:rFonts w:ascii="Times New Roman" w:hAnsi="Times New Roman"/>
          <w:sz w:val="28"/>
          <w:szCs w:val="28"/>
        </w:rPr>
        <w:t xml:space="preserve">ті, ненависті чи дискримінації. </w:t>
      </w:r>
      <w:r w:rsidRPr="00AB09CB">
        <w:rPr>
          <w:rFonts w:ascii="Times New Roman" w:hAnsi="Times New Roman"/>
          <w:sz w:val="28"/>
          <w:szCs w:val="28"/>
        </w:rPr>
        <w:t>Водночас скасовувались встановлені раніше існуючі в радянський період обмеження виборчих прав. Зазначене підтверджується, наприклад, зафіксованими положеннями про загальне, рівне і пряме виборче право пр</w:t>
      </w:r>
      <w:r>
        <w:rPr>
          <w:rFonts w:ascii="Times New Roman" w:hAnsi="Times New Roman"/>
          <w:sz w:val="28"/>
          <w:szCs w:val="28"/>
        </w:rPr>
        <w:t>и таємному голосуванні</w:t>
      </w:r>
      <w:r w:rsidRPr="00AB09CB">
        <w:rPr>
          <w:rFonts w:ascii="Times New Roman" w:hAnsi="Times New Roman"/>
          <w:sz w:val="28"/>
          <w:szCs w:val="28"/>
        </w:rPr>
        <w:t>. Разом з тим встановлювались обмеження в реалізації активного та пасивного виборчого права для божевільних, а також для засуджених судом із позб</w:t>
      </w:r>
      <w:r w:rsidR="00E90F97">
        <w:rPr>
          <w:rFonts w:ascii="Times New Roman" w:hAnsi="Times New Roman"/>
          <w:sz w:val="28"/>
          <w:szCs w:val="28"/>
        </w:rPr>
        <w:t>авленням виборчих прав</w:t>
      </w:r>
      <w:r w:rsidR="00E90F97">
        <w:rPr>
          <w:rStyle w:val="ac"/>
          <w:rFonts w:ascii="Times New Roman" w:hAnsi="Times New Roman"/>
          <w:sz w:val="28"/>
          <w:szCs w:val="28"/>
        </w:rPr>
        <w:footnoteReference w:id="53"/>
      </w:r>
      <w:r w:rsidR="00E90F97">
        <w:rPr>
          <w:rFonts w:ascii="Times New Roman" w:hAnsi="Times New Roman"/>
          <w:sz w:val="28"/>
          <w:szCs w:val="28"/>
        </w:rPr>
        <w:t>.</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метою побудови розвинутого соціалізму у 1978 році прийнято </w:t>
      </w:r>
      <w:r w:rsidRPr="00AB09CB">
        <w:rPr>
          <w:rFonts w:ascii="Times New Roman" w:hAnsi="Times New Roman"/>
          <w:sz w:val="28"/>
          <w:szCs w:val="28"/>
        </w:rPr>
        <w:t>нову Конституцію Української РСР</w:t>
      </w:r>
      <w:r>
        <w:rPr>
          <w:rFonts w:ascii="Times New Roman" w:hAnsi="Times New Roman"/>
          <w:sz w:val="28"/>
          <w:szCs w:val="28"/>
        </w:rPr>
        <w:t>. У ній закріпили положення щодо обмеження прав людини які використовують і сьогодні. Варто зауважити що</w:t>
      </w:r>
      <w:r w:rsidRPr="00AB09CB">
        <w:rPr>
          <w:rFonts w:ascii="Times New Roman" w:hAnsi="Times New Roman"/>
          <w:sz w:val="28"/>
          <w:szCs w:val="28"/>
        </w:rPr>
        <w:t>, ст</w:t>
      </w:r>
      <w:r>
        <w:rPr>
          <w:rFonts w:ascii="Times New Roman" w:hAnsi="Times New Roman"/>
          <w:sz w:val="28"/>
          <w:szCs w:val="28"/>
        </w:rPr>
        <w:t xml:space="preserve">аття </w:t>
      </w:r>
      <w:r w:rsidRPr="00AB09CB">
        <w:rPr>
          <w:rFonts w:ascii="Times New Roman" w:hAnsi="Times New Roman"/>
          <w:sz w:val="28"/>
          <w:szCs w:val="28"/>
        </w:rPr>
        <w:t> 34 Конституції УРСР встановлювала заборону та відповідальність за «будь-яке пряме чи непряме обмеження прав, встановлення прямих чи непрямих переваг громадян за расовими й національними ознаками, так само як і будь-яка проповідь расової або національної винятковості, ворожнечі чи зневаги»</w:t>
      </w:r>
      <w:r w:rsidR="00E90F97">
        <w:rPr>
          <w:rStyle w:val="ac"/>
          <w:rFonts w:ascii="Times New Roman" w:hAnsi="Times New Roman"/>
          <w:sz w:val="28"/>
          <w:szCs w:val="28"/>
        </w:rPr>
        <w:footnoteReference w:id="54"/>
      </w:r>
      <w:r w:rsidR="00E90F97">
        <w:rPr>
          <w:rFonts w:ascii="Times New Roman" w:hAnsi="Times New Roman"/>
          <w:sz w:val="28"/>
          <w:szCs w:val="28"/>
        </w:rPr>
        <w:t>.</w:t>
      </w:r>
      <w:r w:rsidRPr="007B2FE4">
        <w:rPr>
          <w:rFonts w:ascii="Times New Roman" w:hAnsi="Times New Roman"/>
          <w:sz w:val="28"/>
          <w:szCs w:val="28"/>
        </w:rPr>
        <w:t>Норми</w:t>
      </w:r>
      <w:r>
        <w:rPr>
          <w:rFonts w:ascii="Times New Roman" w:hAnsi="Times New Roman"/>
          <w:sz w:val="28"/>
          <w:szCs w:val="28"/>
        </w:rPr>
        <w:t xml:space="preserve"> статті</w:t>
      </w:r>
      <w:r w:rsidRPr="00AB09CB">
        <w:rPr>
          <w:rFonts w:ascii="Times New Roman" w:hAnsi="Times New Roman"/>
          <w:sz w:val="28"/>
          <w:szCs w:val="28"/>
        </w:rPr>
        <w:t> 49 встановлювалось, що підставами для обмеження права на об’єднання в політичні партії, інші громадські організації, участь у рухах є інтереси державної чи суспільної безпеки, громадського порядку та захист прав і свобод громадян</w:t>
      </w:r>
      <w:r w:rsidR="00E90F97">
        <w:rPr>
          <w:rStyle w:val="ac"/>
          <w:rFonts w:ascii="Times New Roman" w:hAnsi="Times New Roman"/>
          <w:sz w:val="28"/>
          <w:szCs w:val="28"/>
        </w:rPr>
        <w:footnoteReference w:id="55"/>
      </w:r>
      <w:r w:rsidR="00E90F97" w:rsidRPr="00E90F97">
        <w:rPr>
          <w:rFonts w:ascii="Times New Roman" w:hAnsi="Times New Roman"/>
          <w:sz w:val="28"/>
          <w:szCs w:val="28"/>
        </w:rPr>
        <w:t>.</w:t>
      </w:r>
    </w:p>
    <w:p w:rsidR="00B27E88" w:rsidRPr="00FA2C32" w:rsidRDefault="00B27E88" w:rsidP="00B27E88">
      <w:pPr>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Окремим</w:t>
      </w:r>
      <w:r w:rsidRPr="00AB09CB">
        <w:rPr>
          <w:rFonts w:ascii="Times New Roman" w:hAnsi="Times New Roman"/>
          <w:sz w:val="28"/>
          <w:szCs w:val="28"/>
        </w:rPr>
        <w:t xml:space="preserve"> періодом становлення та розвитку інститутів конституційного права, який буде основою для характеристики періоду становлення інституту конституційно-правових обмежень прав і свобод людини і громадянина, є </w:t>
      </w:r>
      <w:r w:rsidRPr="00AB09CB">
        <w:rPr>
          <w:rFonts w:ascii="Times New Roman" w:hAnsi="Times New Roman"/>
          <w:sz w:val="28"/>
          <w:szCs w:val="28"/>
        </w:rPr>
        <w:lastRenderedPageBreak/>
        <w:t>період з 1991 по 1996 р</w:t>
      </w:r>
      <w:r>
        <w:rPr>
          <w:rFonts w:ascii="Times New Roman" w:hAnsi="Times New Roman"/>
          <w:sz w:val="28"/>
          <w:szCs w:val="28"/>
        </w:rPr>
        <w:t>оки </w:t>
      </w:r>
      <w:r w:rsidRPr="00AB09CB">
        <w:rPr>
          <w:rFonts w:ascii="Times New Roman" w:hAnsi="Times New Roman"/>
          <w:sz w:val="28"/>
          <w:szCs w:val="28"/>
        </w:rPr>
        <w:t>– період формування нової національної системи інститутів конституційного права незалежної України</w:t>
      </w:r>
      <w:r w:rsidR="00E90F97">
        <w:rPr>
          <w:rStyle w:val="ac"/>
          <w:rFonts w:ascii="Times New Roman" w:hAnsi="Times New Roman"/>
          <w:sz w:val="28"/>
          <w:szCs w:val="28"/>
        </w:rPr>
        <w:footnoteReference w:id="56"/>
      </w:r>
      <w:r w:rsidR="00E90F97">
        <w:rPr>
          <w:rFonts w:ascii="Times New Roman" w:hAnsi="Times New Roman"/>
          <w:sz w:val="28"/>
          <w:szCs w:val="28"/>
        </w:rPr>
        <w:t>.</w:t>
      </w:r>
    </w:p>
    <w:p w:rsidR="00B27E88" w:rsidRPr="00FA2C32" w:rsidRDefault="00B27E88" w:rsidP="00B27E88">
      <w:pPr>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З крахом радянської імперії, наша держава почала розвиватисяяк незалежна, суверенна, демократична, правова держава</w:t>
      </w:r>
      <w:r w:rsidRPr="00AB09CB">
        <w:rPr>
          <w:rFonts w:ascii="Times New Roman" w:hAnsi="Times New Roman"/>
          <w:sz w:val="28"/>
          <w:szCs w:val="28"/>
        </w:rPr>
        <w:t xml:space="preserve">, розвиток інституту конституційно-правових </w:t>
      </w:r>
      <w:r>
        <w:rPr>
          <w:rFonts w:ascii="Times New Roman" w:hAnsi="Times New Roman"/>
          <w:sz w:val="28"/>
          <w:szCs w:val="28"/>
        </w:rPr>
        <w:t>обмежень почав здійснюватися</w:t>
      </w:r>
      <w:r w:rsidRPr="00AB09CB">
        <w:rPr>
          <w:rFonts w:ascii="Times New Roman" w:hAnsi="Times New Roman"/>
          <w:sz w:val="28"/>
          <w:szCs w:val="28"/>
        </w:rPr>
        <w:t xml:space="preserve"> із запозич</w:t>
      </w:r>
      <w:r>
        <w:rPr>
          <w:rFonts w:ascii="Times New Roman" w:hAnsi="Times New Roman"/>
          <w:sz w:val="28"/>
          <w:szCs w:val="28"/>
        </w:rPr>
        <w:t>енням,</w:t>
      </w:r>
      <w:r w:rsidRPr="00AB09CB">
        <w:rPr>
          <w:rFonts w:ascii="Times New Roman" w:hAnsi="Times New Roman"/>
          <w:sz w:val="28"/>
          <w:szCs w:val="28"/>
        </w:rPr>
        <w:t>положень так званої колективістської моделі, зокрема, відносно встановлення обмежень прав і свобод людини і громадянина в суспільних інтересах, захисту конституційного л</w:t>
      </w:r>
      <w:r w:rsidR="00E90F97">
        <w:rPr>
          <w:rFonts w:ascii="Times New Roman" w:hAnsi="Times New Roman"/>
          <w:sz w:val="28"/>
          <w:szCs w:val="28"/>
        </w:rPr>
        <w:t>аду тощо</w:t>
      </w:r>
      <w:r w:rsidR="00E90F97">
        <w:rPr>
          <w:rStyle w:val="ac"/>
          <w:rFonts w:ascii="Times New Roman" w:hAnsi="Times New Roman"/>
          <w:sz w:val="28"/>
          <w:szCs w:val="28"/>
        </w:rPr>
        <w:footnoteReference w:id="57"/>
      </w:r>
      <w:r w:rsidR="00E90F97">
        <w:rPr>
          <w:rFonts w:ascii="Times New Roman" w:hAnsi="Times New Roman"/>
          <w:sz w:val="28"/>
          <w:szCs w:val="28"/>
        </w:rPr>
        <w:t>.</w:t>
      </w:r>
    </w:p>
    <w:p w:rsidR="00B27E88" w:rsidRPr="00AB09CB" w:rsidRDefault="00B27E88" w:rsidP="00B27E88">
      <w:pPr>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 xml:space="preserve">Міжнародно правові акти, які ратифіковані Україною, </w:t>
      </w:r>
      <w:r w:rsidRPr="00AB09CB">
        <w:rPr>
          <w:rFonts w:ascii="Times New Roman" w:hAnsi="Times New Roman"/>
          <w:sz w:val="28"/>
          <w:szCs w:val="28"/>
        </w:rPr>
        <w:t>відіграли важливу роль у становленні інституту конституційно-правових обмежень в Україні особливо в процесі розроблення та прийняття Основного Закону України в редакції від 28 червня 1996 р., оскільки вони містять норми, що встановлюють загальні вимоги щодо обмежень прав і свобод людини і громадянина.</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 прикладу,</w:t>
      </w:r>
      <w:r w:rsidRPr="00AB09CB">
        <w:rPr>
          <w:rFonts w:ascii="Times New Roman" w:hAnsi="Times New Roman"/>
          <w:sz w:val="28"/>
          <w:szCs w:val="28"/>
        </w:rPr>
        <w:t xml:space="preserve"> Конвенція про захист прав людини та основоположних свобод 1950 р</w:t>
      </w:r>
      <w:r>
        <w:rPr>
          <w:rFonts w:ascii="Times New Roman" w:hAnsi="Times New Roman"/>
          <w:sz w:val="28"/>
          <w:szCs w:val="28"/>
        </w:rPr>
        <w:t>оку</w:t>
      </w:r>
      <w:r w:rsidRPr="00AB09CB">
        <w:rPr>
          <w:rFonts w:ascii="Times New Roman" w:hAnsi="Times New Roman"/>
          <w:sz w:val="28"/>
          <w:szCs w:val="28"/>
        </w:rPr>
        <w:t xml:space="preserve"> загалом містить чотири статті, що безпосередньо стосуються обмежень прав людини. Так, </w:t>
      </w:r>
      <w:r>
        <w:rPr>
          <w:rFonts w:ascii="Times New Roman" w:hAnsi="Times New Roman"/>
          <w:sz w:val="28"/>
          <w:szCs w:val="28"/>
        </w:rPr>
        <w:t>статтею</w:t>
      </w:r>
      <w:r w:rsidRPr="00AB09CB">
        <w:rPr>
          <w:rFonts w:ascii="Times New Roman" w:hAnsi="Times New Roman"/>
          <w:sz w:val="28"/>
          <w:szCs w:val="28"/>
        </w:rPr>
        <w:t xml:space="preserve"> 15 встановлено підстави для обмеження від дотримання зобов’язань під час надзвичайної ситуації, </w:t>
      </w:r>
      <w:r>
        <w:rPr>
          <w:rFonts w:ascii="Times New Roman" w:hAnsi="Times New Roman"/>
          <w:sz w:val="28"/>
          <w:szCs w:val="28"/>
        </w:rPr>
        <w:t>статтею </w:t>
      </w:r>
      <w:r w:rsidRPr="00AB09CB">
        <w:rPr>
          <w:rFonts w:ascii="Times New Roman" w:hAnsi="Times New Roman"/>
          <w:sz w:val="28"/>
          <w:szCs w:val="28"/>
        </w:rPr>
        <w:t xml:space="preserve">16 – обмеження </w:t>
      </w:r>
      <w:r w:rsidRPr="00AB09CB">
        <w:rPr>
          <w:rFonts w:ascii="Times New Roman" w:hAnsi="Times New Roman"/>
          <w:bCs/>
          <w:color w:val="000000"/>
          <w:sz w:val="28"/>
          <w:szCs w:val="28"/>
          <w:shd w:val="clear" w:color="auto" w:fill="FFFFFF"/>
        </w:rPr>
        <w:t>політичної діяльності</w:t>
      </w:r>
      <w:r w:rsidRPr="00AB09CB">
        <w:rPr>
          <w:rFonts w:ascii="Times New Roman" w:hAnsi="Times New Roman"/>
          <w:sz w:val="28"/>
          <w:szCs w:val="28"/>
        </w:rPr>
        <w:t xml:space="preserve"> іноземців, </w:t>
      </w:r>
      <w:r>
        <w:rPr>
          <w:rFonts w:ascii="Times New Roman" w:hAnsi="Times New Roman"/>
          <w:sz w:val="28"/>
          <w:szCs w:val="28"/>
        </w:rPr>
        <w:t>статтею 1</w:t>
      </w:r>
      <w:r w:rsidRPr="00AB09CB">
        <w:rPr>
          <w:rFonts w:ascii="Times New Roman" w:hAnsi="Times New Roman"/>
          <w:sz w:val="28"/>
          <w:szCs w:val="28"/>
        </w:rPr>
        <w:t>7</w:t>
      </w:r>
      <w:r>
        <w:rPr>
          <w:rFonts w:ascii="Times New Roman" w:hAnsi="Times New Roman"/>
          <w:sz w:val="28"/>
          <w:szCs w:val="28"/>
        </w:rPr>
        <w:t> </w:t>
      </w:r>
      <w:r w:rsidRPr="00AB09CB">
        <w:rPr>
          <w:rFonts w:ascii="Times New Roman" w:hAnsi="Times New Roman"/>
          <w:sz w:val="28"/>
          <w:szCs w:val="28"/>
        </w:rPr>
        <w:t xml:space="preserve">– заборону зловживання правами, а </w:t>
      </w:r>
      <w:r>
        <w:rPr>
          <w:rFonts w:ascii="Times New Roman" w:hAnsi="Times New Roman"/>
          <w:sz w:val="28"/>
          <w:szCs w:val="28"/>
        </w:rPr>
        <w:t>статтею </w:t>
      </w:r>
      <w:r w:rsidRPr="00AB09CB">
        <w:rPr>
          <w:rFonts w:ascii="Times New Roman" w:hAnsi="Times New Roman"/>
          <w:sz w:val="28"/>
          <w:szCs w:val="28"/>
        </w:rPr>
        <w:t xml:space="preserve">18 – межі </w:t>
      </w:r>
      <w:r w:rsidRPr="00AB09CB">
        <w:rPr>
          <w:rFonts w:ascii="Times New Roman" w:hAnsi="Times New Roman"/>
          <w:bCs/>
          <w:color w:val="000000"/>
          <w:sz w:val="28"/>
          <w:szCs w:val="28"/>
          <w:shd w:val="clear" w:color="auto" w:fill="FFFFFF"/>
        </w:rPr>
        <w:t>застосування обмежень прав</w:t>
      </w:r>
      <w:r w:rsidR="00E90F97">
        <w:rPr>
          <w:rStyle w:val="ac"/>
          <w:rFonts w:ascii="Times New Roman" w:hAnsi="Times New Roman"/>
          <w:bCs/>
          <w:color w:val="000000"/>
          <w:sz w:val="28"/>
          <w:szCs w:val="28"/>
          <w:shd w:val="clear" w:color="auto" w:fill="FFFFFF"/>
        </w:rPr>
        <w:footnoteReference w:id="58"/>
      </w:r>
      <w:r w:rsidR="00E90F97">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описаний вище етап виникнення та</w:t>
      </w:r>
      <w:r w:rsidRPr="00AB09CB">
        <w:rPr>
          <w:rFonts w:ascii="Times New Roman" w:hAnsi="Times New Roman"/>
          <w:sz w:val="28"/>
          <w:szCs w:val="28"/>
        </w:rPr>
        <w:t xml:space="preserve"> розвитку конституційно-правових обмежень прав і свобод людини і громадянина характеризується формуванням інституту конституційно-правових об</w:t>
      </w:r>
      <w:r>
        <w:rPr>
          <w:rFonts w:ascii="Times New Roman" w:hAnsi="Times New Roman"/>
          <w:sz w:val="28"/>
          <w:szCs w:val="28"/>
        </w:rPr>
        <w:t>межень з урахуванням закордонного</w:t>
      </w:r>
      <w:r w:rsidRPr="00AB09CB">
        <w:rPr>
          <w:rFonts w:ascii="Times New Roman" w:hAnsi="Times New Roman"/>
          <w:sz w:val="28"/>
          <w:szCs w:val="28"/>
        </w:rPr>
        <w:t xml:space="preserve"> досвіду та міжнародних нормативно-правових актів у га</w:t>
      </w:r>
      <w:r>
        <w:rPr>
          <w:rFonts w:ascii="Times New Roman" w:hAnsi="Times New Roman"/>
          <w:sz w:val="28"/>
          <w:szCs w:val="28"/>
        </w:rPr>
        <w:t>лузі прав людини що увінчалося прийняттям Конституції</w:t>
      </w:r>
      <w:r w:rsidRPr="00AB09CB">
        <w:rPr>
          <w:rFonts w:ascii="Times New Roman" w:hAnsi="Times New Roman"/>
          <w:sz w:val="28"/>
          <w:szCs w:val="28"/>
        </w:rPr>
        <w:t xml:space="preserve"> України.</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Сучасний етап становлення та</w:t>
      </w:r>
      <w:r w:rsidRPr="00AB09CB">
        <w:rPr>
          <w:rFonts w:ascii="Times New Roman" w:hAnsi="Times New Roman"/>
          <w:sz w:val="28"/>
          <w:szCs w:val="28"/>
        </w:rPr>
        <w:t xml:space="preserve"> розвитку інституту конституційно-правових обмежень прав і свобод лю</w:t>
      </w:r>
      <w:r>
        <w:rPr>
          <w:rFonts w:ascii="Times New Roman" w:hAnsi="Times New Roman"/>
          <w:sz w:val="28"/>
          <w:szCs w:val="28"/>
        </w:rPr>
        <w:t xml:space="preserve">дини і громадянина розпочався </w:t>
      </w:r>
      <w:r>
        <w:rPr>
          <w:rFonts w:ascii="Times New Roman" w:hAnsi="Times New Roman"/>
          <w:sz w:val="28"/>
          <w:szCs w:val="28"/>
        </w:rPr>
        <w:lastRenderedPageBreak/>
        <w:t>з</w:t>
      </w:r>
      <w:r w:rsidRPr="00AB09CB">
        <w:rPr>
          <w:rFonts w:ascii="Times New Roman" w:hAnsi="Times New Roman"/>
          <w:sz w:val="28"/>
          <w:szCs w:val="28"/>
        </w:rPr>
        <w:t>прийняття</w:t>
      </w:r>
      <w:r>
        <w:rPr>
          <w:rFonts w:ascii="Times New Roman" w:hAnsi="Times New Roman"/>
          <w:sz w:val="28"/>
          <w:szCs w:val="28"/>
        </w:rPr>
        <w:t>м</w:t>
      </w:r>
      <w:r w:rsidRPr="00AB09CB">
        <w:rPr>
          <w:rFonts w:ascii="Times New Roman" w:hAnsi="Times New Roman"/>
          <w:sz w:val="28"/>
          <w:szCs w:val="28"/>
        </w:rPr>
        <w:t xml:space="preserve"> Конституції України. </w:t>
      </w:r>
      <w:r>
        <w:rPr>
          <w:rFonts w:ascii="Times New Roman" w:hAnsi="Times New Roman"/>
          <w:sz w:val="28"/>
          <w:szCs w:val="28"/>
        </w:rPr>
        <w:t>Складовою національного законодавства є ратифіковані Україною міжнародні договори.</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Закріплення на рівні закону обов’язкового поширення</w:t>
      </w:r>
      <w:r w:rsidRPr="00AB09CB">
        <w:rPr>
          <w:rFonts w:ascii="Times New Roman" w:hAnsi="Times New Roman"/>
          <w:sz w:val="28"/>
          <w:szCs w:val="28"/>
        </w:rPr>
        <w:t xml:space="preserve"> юрисдикції Є</w:t>
      </w:r>
      <w:r>
        <w:rPr>
          <w:rFonts w:ascii="Times New Roman" w:hAnsi="Times New Roman"/>
          <w:sz w:val="28"/>
          <w:szCs w:val="28"/>
        </w:rPr>
        <w:t>вропейського суду з прав людини</w:t>
      </w:r>
      <w:r w:rsidRPr="00AB09CB">
        <w:rPr>
          <w:rFonts w:ascii="Times New Roman" w:hAnsi="Times New Roman"/>
          <w:sz w:val="28"/>
          <w:szCs w:val="28"/>
        </w:rPr>
        <w:t>, зумовлює</w:t>
      </w:r>
      <w:r>
        <w:rPr>
          <w:rFonts w:ascii="Times New Roman" w:hAnsi="Times New Roman"/>
          <w:sz w:val="28"/>
          <w:szCs w:val="28"/>
        </w:rPr>
        <w:t xml:space="preserve"> собою</w:t>
      </w:r>
      <w:r w:rsidRPr="00AB09CB">
        <w:rPr>
          <w:rFonts w:ascii="Times New Roman" w:hAnsi="Times New Roman"/>
          <w:sz w:val="28"/>
          <w:szCs w:val="28"/>
        </w:rPr>
        <w:t xml:space="preserve"> вивчення практики Європейського суду з прав людини та застосування національного законодавства з урахуванням позиції Європейського суд</w:t>
      </w:r>
      <w:r>
        <w:rPr>
          <w:rFonts w:ascii="Times New Roman" w:hAnsi="Times New Roman"/>
          <w:sz w:val="28"/>
          <w:szCs w:val="28"/>
        </w:rPr>
        <w:t>у з прав людини, оскільки, рішення</w:t>
      </w:r>
      <w:r w:rsidRPr="00AB09CB">
        <w:rPr>
          <w:rFonts w:ascii="Times New Roman" w:hAnsi="Times New Roman"/>
          <w:sz w:val="28"/>
          <w:szCs w:val="28"/>
        </w:rPr>
        <w:t xml:space="preserve"> Європейського </w:t>
      </w:r>
      <w:r>
        <w:rPr>
          <w:rFonts w:ascii="Times New Roman" w:hAnsi="Times New Roman"/>
          <w:sz w:val="28"/>
          <w:szCs w:val="28"/>
        </w:rPr>
        <w:t>суду з прав людини розкривають</w:t>
      </w:r>
      <w:r w:rsidRPr="00AB09CB">
        <w:rPr>
          <w:rFonts w:ascii="Times New Roman" w:hAnsi="Times New Roman"/>
          <w:sz w:val="28"/>
          <w:szCs w:val="28"/>
        </w:rPr>
        <w:t xml:space="preserve"> зміст більшості положень Конвенції.</w:t>
      </w:r>
    </w:p>
    <w:p w:rsidR="00B27E88" w:rsidRPr="00E3398B" w:rsidRDefault="00B27E88" w:rsidP="00E3398B">
      <w:pPr>
        <w:spacing w:after="0" w:line="360" w:lineRule="auto"/>
        <w:ind w:firstLine="709"/>
        <w:jc w:val="both"/>
        <w:rPr>
          <w:rFonts w:ascii="Times New Roman" w:hAnsi="Times New Roman"/>
          <w:sz w:val="28"/>
          <w:szCs w:val="28"/>
        </w:rPr>
      </w:pPr>
      <w:r>
        <w:rPr>
          <w:rFonts w:ascii="Times New Roman" w:hAnsi="Times New Roman"/>
          <w:sz w:val="28"/>
          <w:szCs w:val="28"/>
        </w:rPr>
        <w:t>Тому, на сучасному етапі суспільних відносин становлення та</w:t>
      </w:r>
      <w:r w:rsidRPr="00AB09CB">
        <w:rPr>
          <w:rFonts w:ascii="Times New Roman" w:hAnsi="Times New Roman"/>
          <w:sz w:val="28"/>
          <w:szCs w:val="28"/>
        </w:rPr>
        <w:t xml:space="preserve"> розвиток інституту конституційно-правових обмежень прав і свобод людини і громадянина відбувається з урахуванням </w:t>
      </w:r>
      <w:r>
        <w:rPr>
          <w:rFonts w:ascii="Times New Roman" w:hAnsi="Times New Roman"/>
          <w:sz w:val="28"/>
          <w:szCs w:val="28"/>
        </w:rPr>
        <w:t xml:space="preserve">усталеної </w:t>
      </w:r>
      <w:r w:rsidRPr="00AB09CB">
        <w:rPr>
          <w:rFonts w:ascii="Times New Roman" w:hAnsi="Times New Roman"/>
          <w:sz w:val="28"/>
          <w:szCs w:val="28"/>
        </w:rPr>
        <w:t xml:space="preserve">практики та </w:t>
      </w:r>
      <w:r>
        <w:rPr>
          <w:rFonts w:ascii="Times New Roman" w:hAnsi="Times New Roman"/>
          <w:sz w:val="28"/>
          <w:szCs w:val="28"/>
        </w:rPr>
        <w:t>правових позицій</w:t>
      </w:r>
      <w:r w:rsidRPr="00AB09CB">
        <w:rPr>
          <w:rFonts w:ascii="Times New Roman" w:hAnsi="Times New Roman"/>
          <w:sz w:val="28"/>
          <w:szCs w:val="28"/>
        </w:rPr>
        <w:t xml:space="preserve"> Єв</w:t>
      </w:r>
      <w:r w:rsidR="00E3398B">
        <w:rPr>
          <w:rFonts w:ascii="Times New Roman" w:hAnsi="Times New Roman"/>
          <w:sz w:val="28"/>
          <w:szCs w:val="28"/>
        </w:rPr>
        <w:t>ропейського суду з прав людини.</w:t>
      </w:r>
    </w:p>
    <w:p w:rsidR="005D1613" w:rsidRDefault="005D1613" w:rsidP="00B27E88">
      <w:pPr>
        <w:spacing w:after="0" w:line="360" w:lineRule="auto"/>
        <w:ind w:firstLine="709"/>
        <w:jc w:val="both"/>
        <w:rPr>
          <w:rFonts w:ascii="Times New Roman" w:hAnsi="Times New Roman"/>
          <w:b/>
          <w:bCs/>
          <w:sz w:val="28"/>
          <w:szCs w:val="28"/>
        </w:rPr>
      </w:pPr>
    </w:p>
    <w:p w:rsidR="005D1613" w:rsidRDefault="005D1613" w:rsidP="00B27E88">
      <w:pPr>
        <w:spacing w:after="0" w:line="360" w:lineRule="auto"/>
        <w:ind w:firstLine="709"/>
        <w:jc w:val="both"/>
        <w:rPr>
          <w:rFonts w:ascii="Times New Roman" w:hAnsi="Times New Roman"/>
          <w:b/>
          <w:bCs/>
          <w:sz w:val="28"/>
          <w:szCs w:val="28"/>
        </w:rPr>
      </w:pPr>
    </w:p>
    <w:p w:rsidR="00B27E88" w:rsidRPr="00197E4F" w:rsidRDefault="00B27E88" w:rsidP="00197E4F">
      <w:pPr>
        <w:spacing w:after="0" w:line="360" w:lineRule="auto"/>
        <w:ind w:firstLine="708"/>
        <w:jc w:val="both"/>
        <w:rPr>
          <w:rFonts w:ascii="Times New Roman" w:hAnsi="Times New Roman"/>
          <w:b/>
          <w:sz w:val="28"/>
          <w:szCs w:val="28"/>
        </w:rPr>
      </w:pPr>
      <w:r w:rsidRPr="00AB09CB">
        <w:rPr>
          <w:rFonts w:ascii="Times New Roman" w:hAnsi="Times New Roman"/>
          <w:b/>
          <w:sz w:val="28"/>
          <w:szCs w:val="28"/>
        </w:rPr>
        <w:t>1.3</w:t>
      </w:r>
      <w:r>
        <w:rPr>
          <w:rFonts w:ascii="Times New Roman" w:hAnsi="Times New Roman"/>
          <w:b/>
          <w:sz w:val="28"/>
          <w:szCs w:val="28"/>
        </w:rPr>
        <w:t> Інститут конституційно-правових обмежень прав і свобод людини і громадянина як складова частина конституційного права України</w:t>
      </w:r>
    </w:p>
    <w:p w:rsidR="00B27E88" w:rsidRPr="00792E8D" w:rsidRDefault="00B27E88" w:rsidP="00B27E88">
      <w:pPr>
        <w:spacing w:after="0" w:line="360" w:lineRule="auto"/>
        <w:ind w:firstLine="709"/>
        <w:jc w:val="both"/>
        <w:rPr>
          <w:rFonts w:ascii="Times New Roman" w:hAnsi="Times New Roman"/>
          <w:sz w:val="28"/>
          <w:szCs w:val="28"/>
        </w:rPr>
      </w:pPr>
      <w:r>
        <w:rPr>
          <w:rFonts w:ascii="Times New Roman" w:hAnsi="Times New Roman"/>
          <w:bCs/>
          <w:sz w:val="28"/>
          <w:szCs w:val="28"/>
        </w:rPr>
        <w:t xml:space="preserve">У науці конституційного права є декілька розумінь дефініції інституту конституційного права. Одні науковці визначають його як </w:t>
      </w:r>
      <w:r w:rsidRPr="00AB09CB">
        <w:rPr>
          <w:rFonts w:ascii="Times New Roman" w:hAnsi="Times New Roman"/>
          <w:sz w:val="28"/>
          <w:szCs w:val="28"/>
        </w:rPr>
        <w:t xml:space="preserve">«основну складову системи конституційного права України, яка об’єднує об’єктивно сформовану, цілісну й відносно відособлену групу функціонально взаємозумовлених і структурно взаємопов’язаних норм конституційного права, що регулюють </w:t>
      </w:r>
      <w:r w:rsidRPr="00D27163">
        <w:rPr>
          <w:rFonts w:ascii="Times New Roman" w:hAnsi="Times New Roman"/>
          <w:sz w:val="28"/>
          <w:szCs w:val="28"/>
        </w:rPr>
        <w:t>найбільш споріднені суспільні відносини, які є предметом конст</w:t>
      </w:r>
      <w:r w:rsidR="00792E8D">
        <w:rPr>
          <w:rFonts w:ascii="Times New Roman" w:hAnsi="Times New Roman"/>
          <w:sz w:val="28"/>
          <w:szCs w:val="28"/>
        </w:rPr>
        <w:t>итуційного права»</w:t>
      </w:r>
      <w:r w:rsidR="00792E8D">
        <w:rPr>
          <w:rStyle w:val="ac"/>
          <w:rFonts w:ascii="Times New Roman" w:hAnsi="Times New Roman"/>
          <w:sz w:val="28"/>
          <w:szCs w:val="28"/>
        </w:rPr>
        <w:footnoteReference w:id="59"/>
      </w:r>
      <w:r w:rsidR="00792E8D">
        <w:rPr>
          <w:rFonts w:ascii="Times New Roman" w:hAnsi="Times New Roman"/>
          <w:sz w:val="28"/>
          <w:szCs w:val="28"/>
        </w:rPr>
        <w:t>;</w:t>
      </w:r>
      <w:r>
        <w:rPr>
          <w:rFonts w:ascii="Times New Roman" w:hAnsi="Times New Roman"/>
          <w:sz w:val="28"/>
          <w:szCs w:val="28"/>
        </w:rPr>
        <w:t xml:space="preserve"> інші як</w:t>
      </w:r>
      <w:r w:rsidRPr="00AB09CB">
        <w:rPr>
          <w:rFonts w:ascii="Times New Roman" w:hAnsi="Times New Roman"/>
          <w:sz w:val="28"/>
          <w:szCs w:val="28"/>
        </w:rPr>
        <w:t xml:space="preserve"> «відповідну систему норм конституційного права, що регулюють однорідні </w:t>
      </w:r>
      <w:r w:rsidRPr="00D27163">
        <w:rPr>
          <w:rFonts w:ascii="Times New Roman" w:hAnsi="Times New Roman"/>
          <w:sz w:val="28"/>
          <w:szCs w:val="28"/>
        </w:rPr>
        <w:t>та взаємопов’язані суспільні відносини, які утвор</w:t>
      </w:r>
      <w:r w:rsidR="00792E8D">
        <w:rPr>
          <w:rFonts w:ascii="Times New Roman" w:hAnsi="Times New Roman"/>
          <w:sz w:val="28"/>
          <w:szCs w:val="28"/>
        </w:rPr>
        <w:t>юють відносно самостійну групу»</w:t>
      </w:r>
      <w:r w:rsidR="00792E8D">
        <w:rPr>
          <w:rStyle w:val="ac"/>
          <w:rFonts w:ascii="Times New Roman" w:hAnsi="Times New Roman"/>
          <w:sz w:val="28"/>
          <w:szCs w:val="28"/>
        </w:rPr>
        <w:footnoteReference w:id="60"/>
      </w:r>
      <w:r w:rsidR="00E3398B">
        <w:rPr>
          <w:rFonts w:ascii="Times New Roman" w:hAnsi="Times New Roman"/>
          <w:sz w:val="28"/>
          <w:szCs w:val="28"/>
        </w:rPr>
        <w:t>.</w:t>
      </w:r>
    </w:p>
    <w:p w:rsidR="00B27E88" w:rsidRPr="00D27163" w:rsidRDefault="00B27E88" w:rsidP="00B27E88">
      <w:pPr>
        <w:spacing w:after="0" w:line="360" w:lineRule="auto"/>
        <w:ind w:firstLine="709"/>
        <w:jc w:val="both"/>
        <w:rPr>
          <w:rFonts w:ascii="Times New Roman" w:hAnsi="Times New Roman"/>
          <w:bCs/>
          <w:color w:val="00B050"/>
          <w:sz w:val="28"/>
          <w:szCs w:val="28"/>
        </w:rPr>
      </w:pPr>
      <w:r>
        <w:rPr>
          <w:rFonts w:ascii="Times New Roman" w:hAnsi="Times New Roman"/>
          <w:bCs/>
          <w:sz w:val="28"/>
          <w:szCs w:val="28"/>
        </w:rPr>
        <w:t>Дореч</w:t>
      </w:r>
      <w:r w:rsidR="00E3398B">
        <w:rPr>
          <w:rFonts w:ascii="Times New Roman" w:hAnsi="Times New Roman"/>
          <w:bCs/>
          <w:sz w:val="28"/>
          <w:szCs w:val="28"/>
        </w:rPr>
        <w:t>но</w:t>
      </w:r>
      <w:r>
        <w:rPr>
          <w:rFonts w:ascii="Times New Roman" w:hAnsi="Times New Roman"/>
          <w:bCs/>
          <w:sz w:val="28"/>
          <w:szCs w:val="28"/>
        </w:rPr>
        <w:t xml:space="preserve"> також</w:t>
      </w:r>
      <w:r w:rsidR="00E3398B">
        <w:rPr>
          <w:rFonts w:ascii="Times New Roman" w:hAnsi="Times New Roman"/>
          <w:bCs/>
          <w:sz w:val="28"/>
          <w:szCs w:val="28"/>
        </w:rPr>
        <w:t>, визначати</w:t>
      </w:r>
      <w:r>
        <w:rPr>
          <w:rFonts w:ascii="Times New Roman" w:hAnsi="Times New Roman"/>
          <w:bCs/>
          <w:sz w:val="28"/>
          <w:szCs w:val="28"/>
        </w:rPr>
        <w:t xml:space="preserve"> ін</w:t>
      </w:r>
      <w:r w:rsidR="00E3398B">
        <w:rPr>
          <w:rFonts w:ascii="Times New Roman" w:hAnsi="Times New Roman"/>
          <w:bCs/>
          <w:sz w:val="28"/>
          <w:szCs w:val="28"/>
        </w:rPr>
        <w:t>ститут</w:t>
      </w:r>
      <w:r w:rsidR="003D0897">
        <w:rPr>
          <w:rFonts w:ascii="Times New Roman" w:hAnsi="Times New Roman"/>
          <w:bCs/>
          <w:sz w:val="28"/>
          <w:szCs w:val="28"/>
        </w:rPr>
        <w:t xml:space="preserve"> конституційного права </w:t>
      </w:r>
      <w:r w:rsidRPr="00AB09CB">
        <w:rPr>
          <w:rFonts w:ascii="Times New Roman" w:hAnsi="Times New Roman"/>
          <w:sz w:val="28"/>
          <w:szCs w:val="28"/>
        </w:rPr>
        <w:t xml:space="preserve">як «основний системоутворювальнийструктурний елемент багатоаспектної системи конституційного права України, що втілює в собі волю та легітимні інтереси </w:t>
      </w:r>
      <w:r w:rsidRPr="00AB09CB">
        <w:rPr>
          <w:rFonts w:ascii="Times New Roman" w:hAnsi="Times New Roman"/>
          <w:sz w:val="28"/>
          <w:szCs w:val="28"/>
        </w:rPr>
        <w:lastRenderedPageBreak/>
        <w:t>Українського народу, Української держави і територіальних громад через упорядкування та систематизацію в своєму складі доктринально, предметно і функціонально взаємопов’язаних норм конституційного та інших галузей права, спрямованих на утвердження, зміну і припинення окремих видів та груп суспільних відносин, віднесених до предмета конституційного права»</w:t>
      </w:r>
      <w:r w:rsidR="00792E8D">
        <w:rPr>
          <w:rStyle w:val="ac"/>
          <w:rFonts w:ascii="Times New Roman" w:hAnsi="Times New Roman"/>
          <w:sz w:val="28"/>
          <w:szCs w:val="28"/>
        </w:rPr>
        <w:footnoteReference w:id="61"/>
      </w:r>
      <w:r w:rsidR="00792E8D">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Процитоване переконує, що</w:t>
      </w:r>
      <w:r w:rsidRPr="00AB09CB">
        <w:rPr>
          <w:rFonts w:ascii="Times New Roman" w:hAnsi="Times New Roman"/>
          <w:sz w:val="28"/>
          <w:szCs w:val="28"/>
        </w:rPr>
        <w:t xml:space="preserve"> інститу</w:t>
      </w:r>
      <w:r>
        <w:rPr>
          <w:rFonts w:ascii="Times New Roman" w:hAnsi="Times New Roman"/>
          <w:sz w:val="28"/>
          <w:szCs w:val="28"/>
        </w:rPr>
        <w:t>ти конституційного права</w:t>
      </w:r>
      <w:r w:rsidRPr="00AB09CB">
        <w:rPr>
          <w:rFonts w:ascii="Times New Roman" w:hAnsi="Times New Roman"/>
          <w:sz w:val="28"/>
          <w:szCs w:val="28"/>
        </w:rPr>
        <w:t xml:space="preserve"> характеризуються</w:t>
      </w:r>
      <w:r>
        <w:rPr>
          <w:rFonts w:ascii="Times New Roman" w:hAnsi="Times New Roman"/>
          <w:sz w:val="28"/>
          <w:szCs w:val="28"/>
        </w:rPr>
        <w:t xml:space="preserve"> не тільки</w:t>
      </w:r>
      <w:r w:rsidRPr="00AB09CB">
        <w:rPr>
          <w:rFonts w:ascii="Times New Roman" w:hAnsi="Times New Roman"/>
          <w:sz w:val="28"/>
          <w:szCs w:val="28"/>
        </w:rPr>
        <w:t xml:space="preserve"> функціонально взаємозумовленими і структурно взаємопов’язаними нормами конституц</w:t>
      </w:r>
      <w:r>
        <w:rPr>
          <w:rFonts w:ascii="Times New Roman" w:hAnsi="Times New Roman"/>
          <w:sz w:val="28"/>
          <w:szCs w:val="28"/>
        </w:rPr>
        <w:t>ійного права, а також повинні</w:t>
      </w:r>
      <w:r w:rsidRPr="00AB09CB">
        <w:rPr>
          <w:rFonts w:ascii="Times New Roman" w:hAnsi="Times New Roman"/>
          <w:sz w:val="28"/>
          <w:szCs w:val="28"/>
        </w:rPr>
        <w:t xml:space="preserve"> виражати волю та інтереси Українського народу. </w:t>
      </w:r>
      <w:r>
        <w:rPr>
          <w:rFonts w:ascii="Times New Roman" w:hAnsi="Times New Roman"/>
          <w:sz w:val="28"/>
          <w:szCs w:val="28"/>
        </w:rPr>
        <w:t>Тому, логічним є те, що метою</w:t>
      </w:r>
      <w:r w:rsidRPr="00AB09CB">
        <w:rPr>
          <w:rFonts w:ascii="Times New Roman" w:hAnsi="Times New Roman"/>
          <w:sz w:val="28"/>
          <w:szCs w:val="28"/>
        </w:rPr>
        <w:t xml:space="preserve"> інституту конституційно-правових обмежень прав і свобод людини і громадянина як окремого інституту конституційного права є захист прав і свобод людини і громадянина, захист інтересів держави, суспільства й усіх інш</w:t>
      </w:r>
      <w:r>
        <w:rPr>
          <w:rFonts w:ascii="Times New Roman" w:hAnsi="Times New Roman"/>
          <w:sz w:val="28"/>
          <w:szCs w:val="28"/>
        </w:rPr>
        <w:t>их передбачених Конституцією України</w:t>
      </w:r>
      <w:r w:rsidRPr="00AB09CB">
        <w:rPr>
          <w:rFonts w:ascii="Times New Roman" w:hAnsi="Times New Roman"/>
          <w:sz w:val="28"/>
          <w:szCs w:val="28"/>
        </w:rPr>
        <w:t xml:space="preserve"> цінностей.</w:t>
      </w:r>
    </w:p>
    <w:p w:rsidR="00B27E88" w:rsidRPr="00FA2C32"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Досліджуючи</w:t>
      </w:r>
      <w:r w:rsidRPr="00AB09CB">
        <w:rPr>
          <w:rFonts w:ascii="Times New Roman" w:hAnsi="Times New Roman"/>
          <w:sz w:val="28"/>
          <w:szCs w:val="28"/>
        </w:rPr>
        <w:t xml:space="preserve"> конституційно-правові обмеження прав і свобод людини і громад</w:t>
      </w:r>
      <w:r>
        <w:rPr>
          <w:rFonts w:ascii="Times New Roman" w:hAnsi="Times New Roman"/>
          <w:sz w:val="28"/>
          <w:szCs w:val="28"/>
        </w:rPr>
        <w:t>янина зазначу</w:t>
      </w:r>
      <w:r w:rsidRPr="00AB09CB">
        <w:rPr>
          <w:rFonts w:ascii="Times New Roman" w:hAnsi="Times New Roman"/>
          <w:sz w:val="28"/>
          <w:szCs w:val="28"/>
        </w:rPr>
        <w:t>, що це «основний системоутворювальний структурний елемент багатоаспектної системи конституційного права України, який втілює в собі волю та легітимні інтереси основних суб’єктів конституційного правотворення – Українського народу, Української держави і територіальних громад, узгоджені з об’єктивними процесами структуризації та інституціоналізації суспільних відносин, що є предметом конституційного права»</w:t>
      </w:r>
      <w:r w:rsidR="00792E8D">
        <w:rPr>
          <w:rStyle w:val="ac"/>
          <w:rFonts w:ascii="Times New Roman" w:hAnsi="Times New Roman"/>
          <w:sz w:val="28"/>
          <w:szCs w:val="28"/>
        </w:rPr>
        <w:footnoteReference w:id="62"/>
      </w:r>
      <w:r w:rsidR="00792E8D">
        <w:rPr>
          <w:rFonts w:ascii="Times New Roman" w:hAnsi="Times New Roman"/>
          <w:sz w:val="28"/>
          <w:szCs w:val="28"/>
        </w:rPr>
        <w:t>,</w:t>
      </w:r>
      <w:r>
        <w:rPr>
          <w:rFonts w:ascii="Times New Roman" w:hAnsi="Times New Roman"/>
          <w:sz w:val="28"/>
          <w:szCs w:val="28"/>
        </w:rPr>
        <w:t>або</w:t>
      </w:r>
      <w:r w:rsidRPr="00AB09CB">
        <w:rPr>
          <w:rFonts w:ascii="Times New Roman" w:hAnsi="Times New Roman"/>
          <w:sz w:val="28"/>
          <w:szCs w:val="28"/>
        </w:rPr>
        <w:t xml:space="preserve"> «об’єктивне існування відносно самостійних груп політичних, економічних, соціальних, культурних та інших суспільних відносин, які через своє значення для суспільства і держави потребують конституційно-правового регулювання, тобто становлять предмет конституційного права»</w:t>
      </w:r>
      <w:r w:rsidR="00792E8D">
        <w:rPr>
          <w:rStyle w:val="ac"/>
          <w:rFonts w:ascii="Times New Roman" w:hAnsi="Times New Roman"/>
          <w:sz w:val="28"/>
          <w:szCs w:val="28"/>
        </w:rPr>
        <w:footnoteReference w:id="63"/>
      </w:r>
      <w:r w:rsidR="00792E8D">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color w:val="00B050"/>
          <w:sz w:val="28"/>
          <w:szCs w:val="28"/>
        </w:rPr>
      </w:pPr>
      <w:r>
        <w:rPr>
          <w:rFonts w:ascii="Times New Roman" w:hAnsi="Times New Roman"/>
          <w:sz w:val="28"/>
          <w:szCs w:val="28"/>
        </w:rPr>
        <w:t xml:space="preserve">Конституційно-правові обмеження як інститут конституційного права розглядається як </w:t>
      </w:r>
      <w:r w:rsidRPr="00AB09CB">
        <w:rPr>
          <w:rFonts w:ascii="Times New Roman" w:hAnsi="Times New Roman"/>
          <w:sz w:val="28"/>
          <w:szCs w:val="28"/>
        </w:rPr>
        <w:t xml:space="preserve">«об’єктивно сформована, цілісна та відносно відокремлена система функціонально взаємозумовлених і структурно взаємопов’язаних норм </w:t>
      </w:r>
      <w:r w:rsidRPr="00AB09CB">
        <w:rPr>
          <w:rFonts w:ascii="Times New Roman" w:hAnsi="Times New Roman"/>
          <w:sz w:val="28"/>
          <w:szCs w:val="28"/>
        </w:rPr>
        <w:lastRenderedPageBreak/>
        <w:t>конституційного права, а іноді й інших галузей права, що регулюють певний вид суспільних відносин, що є сегментом предмета конституційного права і складовими нормативно-правового механізму конституційно-правового регулювання»</w:t>
      </w:r>
      <w:r w:rsidR="00792E8D">
        <w:rPr>
          <w:rStyle w:val="ac"/>
          <w:rFonts w:ascii="Times New Roman" w:hAnsi="Times New Roman"/>
          <w:sz w:val="28"/>
          <w:szCs w:val="28"/>
        </w:rPr>
        <w:footnoteReference w:id="64"/>
      </w:r>
      <w:r w:rsidR="00792E8D">
        <w:rPr>
          <w:rFonts w:ascii="Times New Roman" w:hAnsi="Times New Roman"/>
          <w:sz w:val="28"/>
          <w:szCs w:val="28"/>
        </w:rPr>
        <w:t>,</w:t>
      </w:r>
      <w:r w:rsidRPr="00AB09CB">
        <w:rPr>
          <w:rFonts w:ascii="Times New Roman" w:hAnsi="Times New Roman"/>
          <w:sz w:val="28"/>
          <w:szCs w:val="28"/>
        </w:rPr>
        <w:t>а також ототожненням вказаних груп суспільних відносин з основними напрямами й видами впливу конституційного права на суспільні відносини</w:t>
      </w:r>
      <w:r w:rsidR="00E128CD">
        <w:rPr>
          <w:rStyle w:val="ac"/>
          <w:rFonts w:ascii="Times New Roman" w:hAnsi="Times New Roman"/>
          <w:sz w:val="28"/>
          <w:szCs w:val="28"/>
        </w:rPr>
        <w:footnoteReference w:id="65"/>
      </w:r>
      <w:r w:rsidR="00E128CD">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Так, Законом України «Про правовий режим надзвичайного с</w:t>
      </w:r>
      <w:r w:rsidR="00197E4F">
        <w:rPr>
          <w:rFonts w:ascii="Times New Roman" w:hAnsi="Times New Roman"/>
          <w:sz w:val="28"/>
          <w:szCs w:val="28"/>
        </w:rPr>
        <w:t>т</w:t>
      </w:r>
      <w:r>
        <w:rPr>
          <w:rFonts w:ascii="Times New Roman" w:hAnsi="Times New Roman"/>
          <w:sz w:val="28"/>
          <w:szCs w:val="28"/>
        </w:rPr>
        <w:t>ану», а також Законом України «Про правовий режим воєнного стану» конкретез</w:t>
      </w:r>
      <w:r w:rsidRPr="00AB09CB">
        <w:rPr>
          <w:rFonts w:ascii="Times New Roman" w:hAnsi="Times New Roman"/>
          <w:sz w:val="28"/>
          <w:szCs w:val="28"/>
        </w:rPr>
        <w:t>о</w:t>
      </w:r>
      <w:r>
        <w:rPr>
          <w:rFonts w:ascii="Times New Roman" w:hAnsi="Times New Roman"/>
          <w:sz w:val="28"/>
          <w:szCs w:val="28"/>
        </w:rPr>
        <w:t>вано конституційні положення щодо допустимості</w:t>
      </w:r>
      <w:r w:rsidRPr="00AB09CB">
        <w:rPr>
          <w:rFonts w:ascii="Times New Roman" w:hAnsi="Times New Roman"/>
          <w:sz w:val="28"/>
          <w:szCs w:val="28"/>
        </w:rPr>
        <w:t xml:space="preserve"> встановлення окремих обмежень прав і свобод людини і громадянина в умовах воєнного або надзвичайного стану, а також заборону порушувати принцип рівності прав і свобод у процесі встановлення обмежень та забор</w:t>
      </w:r>
      <w:r>
        <w:rPr>
          <w:rFonts w:ascii="Times New Roman" w:hAnsi="Times New Roman"/>
          <w:sz w:val="28"/>
          <w:szCs w:val="28"/>
        </w:rPr>
        <w:t>они позбавлення громадянства</w:t>
      </w:r>
      <w:r w:rsidRPr="00AB09CB">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Зазначу, що нормами Конституції України передбачено можливість встановлення обмежень</w:t>
      </w:r>
      <w:r w:rsidRPr="00AB09CB">
        <w:rPr>
          <w:rFonts w:ascii="Times New Roman" w:hAnsi="Times New Roman"/>
          <w:sz w:val="28"/>
          <w:szCs w:val="28"/>
        </w:rPr>
        <w:t xml:space="preserve"> окремих прав і свобод люд</w:t>
      </w:r>
      <w:r>
        <w:rPr>
          <w:rFonts w:ascii="Times New Roman" w:hAnsi="Times New Roman"/>
          <w:sz w:val="28"/>
          <w:szCs w:val="28"/>
        </w:rPr>
        <w:t>ини і громадянина, та випадки, за яких</w:t>
      </w:r>
      <w:r w:rsidRPr="00AB09CB">
        <w:rPr>
          <w:rFonts w:ascii="Times New Roman" w:hAnsi="Times New Roman"/>
          <w:sz w:val="28"/>
          <w:szCs w:val="28"/>
        </w:rPr>
        <w:t xml:space="preserve"> не допускається обмеження прав і свобод людини і громадянина. </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Беручи до уваги те, що</w:t>
      </w:r>
      <w:r w:rsidRPr="00AB09CB">
        <w:rPr>
          <w:rFonts w:ascii="Times New Roman" w:hAnsi="Times New Roman"/>
          <w:sz w:val="28"/>
          <w:szCs w:val="28"/>
        </w:rPr>
        <w:t xml:space="preserve"> інститути конституційного права розглядають як «системоутворювальні компоненти як багатоаспектної системи конституційного права України, так і її основних складових зрізів (рівнів) – природного та позитивного, загальної й особливої частин, матеріального та процесуального, національного й міжнародного конституційного права»</w:t>
      </w:r>
      <w:r w:rsidR="00E128CD">
        <w:rPr>
          <w:rStyle w:val="ac"/>
          <w:rFonts w:ascii="Times New Roman" w:hAnsi="Times New Roman"/>
          <w:sz w:val="28"/>
          <w:szCs w:val="28"/>
        </w:rPr>
        <w:footnoteReference w:id="66"/>
      </w:r>
      <w:r w:rsidR="00E128CD">
        <w:rPr>
          <w:rFonts w:ascii="Times New Roman" w:hAnsi="Times New Roman"/>
          <w:sz w:val="28"/>
          <w:szCs w:val="28"/>
        </w:rPr>
        <w:t>,</w:t>
      </w:r>
      <w:r>
        <w:rPr>
          <w:rFonts w:ascii="Times New Roman" w:hAnsi="Times New Roman"/>
          <w:sz w:val="28"/>
          <w:szCs w:val="28"/>
        </w:rPr>
        <w:t>характерним для них є наявність</w:t>
      </w:r>
      <w:r w:rsidRPr="00AB09CB">
        <w:rPr>
          <w:rFonts w:ascii="Times New Roman" w:hAnsi="Times New Roman"/>
          <w:sz w:val="28"/>
          <w:szCs w:val="28"/>
        </w:rPr>
        <w:t xml:space="preserve"> «достатньої кількості матеріальних і процесуальних, установчих і регулятивних та інших видів конституційно-правових й інших норм права, необхідних для регулювання суспільних відносин, що є предметом конституційного права»</w:t>
      </w:r>
      <w:r w:rsidR="00E128CD">
        <w:rPr>
          <w:rStyle w:val="ac"/>
          <w:rFonts w:ascii="Times New Roman" w:hAnsi="Times New Roman"/>
          <w:sz w:val="28"/>
          <w:szCs w:val="28"/>
        </w:rPr>
        <w:footnoteReference w:id="67"/>
      </w:r>
      <w:r w:rsidRPr="00AB09CB">
        <w:rPr>
          <w:rFonts w:ascii="Times New Roman" w:hAnsi="Times New Roman"/>
          <w:sz w:val="28"/>
          <w:szCs w:val="28"/>
        </w:rPr>
        <w:t xml:space="preserve">, </w:t>
      </w:r>
      <w:r>
        <w:rPr>
          <w:rFonts w:ascii="Times New Roman" w:hAnsi="Times New Roman"/>
          <w:sz w:val="28"/>
          <w:szCs w:val="28"/>
        </w:rPr>
        <w:t xml:space="preserve">відштовхуючись від норм Конституції зазначу, </w:t>
      </w:r>
      <w:r w:rsidRPr="00AB09CB">
        <w:rPr>
          <w:rFonts w:ascii="Times New Roman" w:hAnsi="Times New Roman"/>
          <w:sz w:val="28"/>
          <w:szCs w:val="28"/>
        </w:rPr>
        <w:t xml:space="preserve">що конституційно-правові обмеження прав і свобод, як </w:t>
      </w:r>
      <w:r w:rsidRPr="00AB09CB">
        <w:rPr>
          <w:rFonts w:ascii="Times New Roman" w:hAnsi="Times New Roman"/>
          <w:sz w:val="28"/>
          <w:szCs w:val="28"/>
        </w:rPr>
        <w:lastRenderedPageBreak/>
        <w:t xml:space="preserve">інститут конституційного права, за своїми функціями характеризується наявністю достатньої кількості конституційно-правових норм, які встановлюють конституційно-правові обмеження прав і свобод людини і громадянина, не допускаючи звуження </w:t>
      </w:r>
      <w:r>
        <w:rPr>
          <w:rFonts w:ascii="Times New Roman" w:hAnsi="Times New Roman"/>
          <w:sz w:val="28"/>
          <w:szCs w:val="28"/>
        </w:rPr>
        <w:t xml:space="preserve">їх </w:t>
      </w:r>
      <w:r w:rsidRPr="00AB09CB">
        <w:rPr>
          <w:rFonts w:ascii="Times New Roman" w:hAnsi="Times New Roman"/>
          <w:sz w:val="28"/>
          <w:szCs w:val="28"/>
        </w:rPr>
        <w:t xml:space="preserve">змісту </w:t>
      </w:r>
      <w:r>
        <w:rPr>
          <w:rFonts w:ascii="Times New Roman" w:hAnsi="Times New Roman"/>
          <w:sz w:val="28"/>
          <w:szCs w:val="28"/>
        </w:rPr>
        <w:t>та обсягу</w:t>
      </w:r>
      <w:r w:rsidR="00FA2C32">
        <w:rPr>
          <w:rFonts w:ascii="Times New Roman" w:hAnsi="Times New Roman"/>
          <w:sz w:val="28"/>
          <w:szCs w:val="28"/>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доречно, на мою думку, розглядати </w:t>
      </w:r>
      <w:r w:rsidRPr="00AB09CB">
        <w:rPr>
          <w:rFonts w:ascii="Times New Roman" w:hAnsi="Times New Roman"/>
          <w:sz w:val="28"/>
          <w:szCs w:val="28"/>
        </w:rPr>
        <w:t xml:space="preserve">інститут конституційно-правових обмежень прав </w:t>
      </w:r>
      <w:r>
        <w:rPr>
          <w:rFonts w:ascii="Times New Roman" w:hAnsi="Times New Roman"/>
          <w:sz w:val="28"/>
          <w:szCs w:val="28"/>
        </w:rPr>
        <w:t>і свобод людини і громадянина через взаємозв’язок</w:t>
      </w:r>
      <w:r w:rsidRPr="00AB09CB">
        <w:rPr>
          <w:rFonts w:ascii="Times New Roman" w:hAnsi="Times New Roman"/>
          <w:sz w:val="28"/>
          <w:szCs w:val="28"/>
        </w:rPr>
        <w:t xml:space="preserve"> з іншими інститутами конституційного права, щ</w:t>
      </w:r>
      <w:r>
        <w:rPr>
          <w:rFonts w:ascii="Times New Roman" w:hAnsi="Times New Roman"/>
          <w:sz w:val="28"/>
          <w:szCs w:val="28"/>
        </w:rPr>
        <w:t>о зумовлено</w:t>
      </w:r>
      <w:r w:rsidRPr="00AB09CB">
        <w:rPr>
          <w:rFonts w:ascii="Times New Roman" w:hAnsi="Times New Roman"/>
          <w:sz w:val="28"/>
          <w:szCs w:val="28"/>
        </w:rPr>
        <w:t xml:space="preserve"> наявністю фундаментальних інститутів конституційного права, котрі як основні інститути конституційного права є основою для інших, похідних інститутів конституційного права. За структурою інститути конституційного права ділять, зокрема, на генеральні (підгалузі), основні інститути, субінститути та одноелементні інститути конституційного права України</w:t>
      </w:r>
      <w:r w:rsidR="00E128CD">
        <w:rPr>
          <w:rStyle w:val="ac"/>
          <w:rFonts w:ascii="Times New Roman" w:hAnsi="Times New Roman"/>
          <w:sz w:val="28"/>
          <w:szCs w:val="28"/>
        </w:rPr>
        <w:footnoteReference w:id="68"/>
      </w:r>
      <w:r w:rsidR="00E128CD">
        <w:rPr>
          <w:rFonts w:ascii="Times New Roman" w:hAnsi="Times New Roman"/>
          <w:sz w:val="28"/>
          <w:szCs w:val="28"/>
        </w:rPr>
        <w:t>.</w:t>
      </w:r>
      <w:r>
        <w:rPr>
          <w:rFonts w:ascii="Times New Roman" w:hAnsi="Times New Roman"/>
          <w:sz w:val="28"/>
          <w:szCs w:val="28"/>
        </w:rPr>
        <w:t>До них</w:t>
      </w:r>
      <w:r w:rsidRPr="00AB09CB">
        <w:rPr>
          <w:rFonts w:ascii="Times New Roman" w:hAnsi="Times New Roman"/>
          <w:sz w:val="28"/>
          <w:szCs w:val="28"/>
        </w:rPr>
        <w:t xml:space="preserve"> належить, зокрема, й інститут конституційно-правового статусу людини і громадянина.</w:t>
      </w:r>
    </w:p>
    <w:p w:rsidR="00B27E88" w:rsidRPr="00381DB1" w:rsidRDefault="00B27E88" w:rsidP="00B27E88">
      <w:pPr>
        <w:spacing w:after="0" w:line="360" w:lineRule="auto"/>
        <w:ind w:firstLine="709"/>
        <w:jc w:val="both"/>
        <w:rPr>
          <w:rFonts w:ascii="Times New Roman" w:hAnsi="Times New Roman"/>
          <w:color w:val="00B050"/>
          <w:sz w:val="28"/>
          <w:szCs w:val="28"/>
        </w:rPr>
      </w:pPr>
      <w:r>
        <w:rPr>
          <w:rFonts w:ascii="Times New Roman" w:hAnsi="Times New Roman"/>
          <w:sz w:val="28"/>
          <w:szCs w:val="28"/>
        </w:rPr>
        <w:t>Структурним елементом</w:t>
      </w:r>
      <w:r w:rsidRPr="00AB09CB">
        <w:rPr>
          <w:rFonts w:ascii="Times New Roman" w:hAnsi="Times New Roman"/>
          <w:sz w:val="28"/>
          <w:szCs w:val="28"/>
        </w:rPr>
        <w:t xml:space="preserve"> інституту конституційно-правового статусу людини і громадянина є самостійний інститут прав, свобод і обов’язків людини і громадянина, який складається з норм, що визначають основні права, свободи і обов’язки людини і громадянина в Україні та їх види, механізм реалізації й гарантії прав, свобод і обов’язкі</w:t>
      </w:r>
      <w:r w:rsidRPr="00381DB1">
        <w:rPr>
          <w:rFonts w:ascii="Times New Roman" w:hAnsi="Times New Roman"/>
          <w:sz w:val="28"/>
          <w:szCs w:val="28"/>
        </w:rPr>
        <w:t>в людини і громад</w:t>
      </w:r>
      <w:r w:rsidR="00E128CD">
        <w:rPr>
          <w:rFonts w:ascii="Times New Roman" w:hAnsi="Times New Roman"/>
          <w:sz w:val="28"/>
          <w:szCs w:val="28"/>
        </w:rPr>
        <w:t>янина</w:t>
      </w:r>
      <w:r w:rsidR="00E128CD">
        <w:rPr>
          <w:rStyle w:val="ac"/>
          <w:rFonts w:ascii="Times New Roman" w:hAnsi="Times New Roman"/>
          <w:sz w:val="28"/>
          <w:szCs w:val="28"/>
        </w:rPr>
        <w:footnoteReference w:id="69"/>
      </w:r>
      <w:r w:rsidR="00E128CD">
        <w:rPr>
          <w:rFonts w:ascii="Times New Roman" w:hAnsi="Times New Roman"/>
          <w:sz w:val="28"/>
          <w:szCs w:val="28"/>
        </w:rPr>
        <w:t>.</w:t>
      </w:r>
      <w:r w:rsidRPr="00381DB1">
        <w:rPr>
          <w:rFonts w:ascii="Times New Roman" w:hAnsi="Times New Roman"/>
          <w:sz w:val="28"/>
          <w:szCs w:val="28"/>
        </w:rPr>
        <w:t xml:space="preserve">Беручи до уваги те, що Конституція України </w:t>
      </w:r>
      <w:r>
        <w:rPr>
          <w:rFonts w:ascii="Times New Roman" w:hAnsi="Times New Roman"/>
          <w:sz w:val="28"/>
          <w:szCs w:val="28"/>
        </w:rPr>
        <w:t>визначаєвипадки за яких можливе</w:t>
      </w:r>
      <w:r w:rsidRPr="00AB09CB">
        <w:rPr>
          <w:rFonts w:ascii="Times New Roman" w:hAnsi="Times New Roman"/>
          <w:sz w:val="28"/>
          <w:szCs w:val="28"/>
        </w:rPr>
        <w:t xml:space="preserve"> обмеження прав і свобод людини і громадянина, конституційно-правові обмеження прав і свобод людини і громадянина є також складовою інституту конституційно-правового статусу людини і громадянина. </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Н</w:t>
      </w:r>
      <w:r w:rsidRPr="00AB09CB">
        <w:rPr>
          <w:rFonts w:ascii="Times New Roman" w:hAnsi="Times New Roman"/>
          <w:sz w:val="28"/>
          <w:szCs w:val="28"/>
        </w:rPr>
        <w:t xml:space="preserve">орми, що складають інститут конституційно-правових обмежень прав і свобод людини і громадянина, здійснюють регулювання окремих сторін інституту конституційно-правового статусу людини і громадянина, що, в свою чергу, характеризує його як </w:t>
      </w:r>
      <w:r>
        <w:rPr>
          <w:rFonts w:ascii="Times New Roman" w:hAnsi="Times New Roman"/>
          <w:sz w:val="28"/>
          <w:szCs w:val="28"/>
        </w:rPr>
        <w:t>субінститут</w:t>
      </w:r>
      <w:r w:rsidR="00E128CD">
        <w:rPr>
          <w:rStyle w:val="ac"/>
          <w:rFonts w:ascii="Times New Roman" w:hAnsi="Times New Roman"/>
          <w:sz w:val="28"/>
          <w:szCs w:val="28"/>
        </w:rPr>
        <w:footnoteReference w:id="70"/>
      </w:r>
      <w:r w:rsidR="00E128CD" w:rsidRPr="00E128CD">
        <w:rPr>
          <w:rFonts w:ascii="Times New Roman" w:hAnsi="Times New Roman"/>
          <w:sz w:val="28"/>
          <w:szCs w:val="28"/>
        </w:rPr>
        <w:t>.</w:t>
      </w:r>
      <w:r>
        <w:rPr>
          <w:rFonts w:ascii="Times New Roman" w:hAnsi="Times New Roman"/>
          <w:sz w:val="28"/>
          <w:szCs w:val="28"/>
        </w:rPr>
        <w:t>Тому</w:t>
      </w:r>
      <w:r w:rsidRPr="00AB09CB">
        <w:rPr>
          <w:rFonts w:ascii="Times New Roman" w:hAnsi="Times New Roman"/>
          <w:sz w:val="28"/>
          <w:szCs w:val="28"/>
        </w:rPr>
        <w:t xml:space="preserve">, </w:t>
      </w:r>
      <w:r>
        <w:rPr>
          <w:rFonts w:ascii="Times New Roman" w:hAnsi="Times New Roman"/>
          <w:sz w:val="28"/>
          <w:szCs w:val="28"/>
        </w:rPr>
        <w:t>доречним є висновок</w:t>
      </w:r>
      <w:r w:rsidRPr="00AB09CB">
        <w:rPr>
          <w:rFonts w:ascii="Times New Roman" w:hAnsi="Times New Roman"/>
          <w:sz w:val="28"/>
          <w:szCs w:val="28"/>
        </w:rPr>
        <w:t xml:space="preserve">, що інститут конституційно-правових обмежень прав і свобод людини і </w:t>
      </w:r>
      <w:r w:rsidRPr="00AB09CB">
        <w:rPr>
          <w:rFonts w:ascii="Times New Roman" w:hAnsi="Times New Roman"/>
          <w:sz w:val="28"/>
          <w:szCs w:val="28"/>
        </w:rPr>
        <w:lastRenderedPageBreak/>
        <w:t xml:space="preserve">громадянина </w:t>
      </w:r>
      <w:r>
        <w:rPr>
          <w:rFonts w:ascii="Times New Roman" w:hAnsi="Times New Roman"/>
          <w:sz w:val="28"/>
          <w:szCs w:val="28"/>
        </w:rPr>
        <w:t>є похідним</w:t>
      </w:r>
      <w:r w:rsidRPr="00AB09CB">
        <w:rPr>
          <w:rFonts w:ascii="Times New Roman" w:hAnsi="Times New Roman"/>
          <w:sz w:val="28"/>
          <w:szCs w:val="28"/>
        </w:rPr>
        <w:t xml:space="preserve"> від інституту конституційно-правового статусу людини і громадянина як основного і</w:t>
      </w:r>
      <w:r>
        <w:rPr>
          <w:rFonts w:ascii="Times New Roman" w:hAnsi="Times New Roman"/>
          <w:sz w:val="28"/>
          <w:szCs w:val="28"/>
        </w:rPr>
        <w:t>нституту конституційного права</w:t>
      </w:r>
      <w:r w:rsidRPr="00AB09CB">
        <w:rPr>
          <w:rFonts w:ascii="Times New Roman" w:hAnsi="Times New Roman"/>
          <w:sz w:val="28"/>
          <w:szCs w:val="28"/>
        </w:rPr>
        <w:t>.</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Додатково зауважу, що нормами Конституції України передбачено низку</w:t>
      </w:r>
      <w:r w:rsidRPr="00AB09CB">
        <w:rPr>
          <w:rFonts w:ascii="Times New Roman" w:hAnsi="Times New Roman"/>
          <w:sz w:val="28"/>
          <w:szCs w:val="28"/>
        </w:rPr>
        <w:t xml:space="preserve"> обмежень щодо прав і свобод людини, які відповідно стосуються кожного з суб’єктів конституційно-правових відносин незалежно від наявності чи відсутності громадянства України. </w:t>
      </w:r>
    </w:p>
    <w:p w:rsidR="00B27E88" w:rsidRPr="00AB09CB"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Так, Конституція України при</w:t>
      </w:r>
      <w:r w:rsidRPr="00AB09CB">
        <w:rPr>
          <w:rFonts w:ascii="Times New Roman" w:hAnsi="Times New Roman"/>
          <w:sz w:val="28"/>
          <w:szCs w:val="28"/>
        </w:rPr>
        <w:t xml:space="preserve"> наявност</w:t>
      </w:r>
      <w:r>
        <w:rPr>
          <w:rFonts w:ascii="Times New Roman" w:hAnsi="Times New Roman"/>
          <w:sz w:val="28"/>
          <w:szCs w:val="28"/>
        </w:rPr>
        <w:t>і підстав встановлює наступні</w:t>
      </w:r>
      <w:r w:rsidRPr="00AB09CB">
        <w:rPr>
          <w:rFonts w:ascii="Times New Roman" w:hAnsi="Times New Roman"/>
          <w:sz w:val="28"/>
          <w:szCs w:val="28"/>
        </w:rPr>
        <w:t xml:space="preserve"> обмеження: у формі вимоги не порушувати прав</w:t>
      </w:r>
      <w:r>
        <w:rPr>
          <w:rFonts w:ascii="Times New Roman" w:hAnsi="Times New Roman"/>
          <w:sz w:val="28"/>
          <w:szCs w:val="28"/>
        </w:rPr>
        <w:t>а і свободи інших людей</w:t>
      </w:r>
      <w:r w:rsidRPr="00AB09CB">
        <w:rPr>
          <w:rFonts w:ascii="Times New Roman" w:hAnsi="Times New Roman"/>
          <w:sz w:val="28"/>
          <w:szCs w:val="28"/>
        </w:rPr>
        <w:t xml:space="preserve">; у формі обов’язків: обов’язку кожної людини перед суспільством, в якому забезпечується вільний і всебічний </w:t>
      </w:r>
      <w:r w:rsidR="005A5653">
        <w:rPr>
          <w:rFonts w:ascii="Times New Roman" w:hAnsi="Times New Roman"/>
          <w:sz w:val="28"/>
          <w:szCs w:val="28"/>
        </w:rPr>
        <w:t>розвиток її особистості,</w:t>
      </w:r>
      <w:r>
        <w:rPr>
          <w:rFonts w:ascii="Times New Roman" w:hAnsi="Times New Roman"/>
          <w:sz w:val="28"/>
          <w:szCs w:val="28"/>
        </w:rPr>
        <w:t>встановлення тих же</w:t>
      </w:r>
      <w:r w:rsidRPr="00AB09CB">
        <w:rPr>
          <w:rFonts w:ascii="Times New Roman" w:hAnsi="Times New Roman"/>
          <w:sz w:val="28"/>
          <w:szCs w:val="28"/>
        </w:rPr>
        <w:t xml:space="preserve"> обов’язків, як і у громадян України,</w:t>
      </w:r>
      <w:r>
        <w:rPr>
          <w:rFonts w:ascii="Times New Roman" w:hAnsi="Times New Roman"/>
          <w:sz w:val="28"/>
          <w:szCs w:val="28"/>
          <w:lang w:val="en-US"/>
        </w:rPr>
        <w:t> </w:t>
      </w:r>
      <w:r w:rsidRPr="00AB09CB">
        <w:rPr>
          <w:rFonts w:ascii="Times New Roman" w:hAnsi="Times New Roman"/>
          <w:sz w:val="28"/>
          <w:szCs w:val="28"/>
        </w:rPr>
        <w:t>– за винятками, встановленими Конституцією, законами чи міжнародними договорами України, для іноземців та осіб без громадянства, що перебувають в Україн</w:t>
      </w:r>
      <w:r>
        <w:rPr>
          <w:rFonts w:ascii="Times New Roman" w:hAnsi="Times New Roman"/>
          <w:sz w:val="28"/>
          <w:szCs w:val="28"/>
        </w:rPr>
        <w:t>і на законних підставах</w:t>
      </w:r>
      <w:r w:rsidR="005A5653">
        <w:rPr>
          <w:rStyle w:val="ac"/>
          <w:rFonts w:ascii="Times New Roman" w:hAnsi="Times New Roman"/>
          <w:sz w:val="28"/>
          <w:szCs w:val="28"/>
        </w:rPr>
        <w:footnoteReference w:id="71"/>
      </w:r>
      <w:r w:rsidR="005A5653" w:rsidRPr="005A5653">
        <w:rPr>
          <w:rFonts w:ascii="Times New Roman" w:hAnsi="Times New Roman"/>
          <w:sz w:val="28"/>
          <w:szCs w:val="28"/>
          <w:lang w:val="ru-RU"/>
        </w:rPr>
        <w:t>.</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у системі інституту конституційно-правових</w:t>
      </w:r>
      <w:r w:rsidRPr="00AB09CB">
        <w:rPr>
          <w:rFonts w:ascii="Times New Roman" w:hAnsi="Times New Roman"/>
          <w:sz w:val="28"/>
          <w:szCs w:val="28"/>
        </w:rPr>
        <w:t xml:space="preserve"> обмежень прав і свобод людини і</w:t>
      </w:r>
      <w:r>
        <w:rPr>
          <w:rFonts w:ascii="Times New Roman" w:hAnsi="Times New Roman"/>
          <w:sz w:val="28"/>
          <w:szCs w:val="28"/>
        </w:rPr>
        <w:t xml:space="preserve"> громадянина слід виокремлювати такі</w:t>
      </w:r>
      <w:r w:rsidRPr="00AB09CB">
        <w:rPr>
          <w:rFonts w:ascii="Times New Roman" w:hAnsi="Times New Roman"/>
          <w:sz w:val="28"/>
          <w:szCs w:val="28"/>
        </w:rPr>
        <w:t>субінститути: 1) інститут конституційно-правових обмежень прав і свобод людини; 2) інститут конституційно-правових обмежень прав і свобод громадянина; 3) інститут конституційно-правових обмежень прав і свобод спеціальних суб’єктів конституційно-правових відносин.</w:t>
      </w:r>
    </w:p>
    <w:p w:rsidR="00B27E88" w:rsidRDefault="00B27E88" w:rsidP="00B27E88">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висновок, доречно зауважити, що </w:t>
      </w:r>
      <w:r w:rsidRPr="00AB09CB">
        <w:rPr>
          <w:rFonts w:ascii="Times New Roman" w:hAnsi="Times New Roman"/>
          <w:sz w:val="28"/>
          <w:szCs w:val="28"/>
        </w:rPr>
        <w:t>конституційно-правові обмеження прав і свобод людини і громадянина як</w:t>
      </w:r>
      <w:r>
        <w:rPr>
          <w:rFonts w:ascii="Times New Roman" w:hAnsi="Times New Roman"/>
          <w:sz w:val="28"/>
          <w:szCs w:val="28"/>
        </w:rPr>
        <w:t xml:space="preserve"> інститут конституційного права - це сукупність</w:t>
      </w:r>
      <w:r w:rsidRPr="00AB09CB">
        <w:rPr>
          <w:rFonts w:ascii="Times New Roman" w:hAnsi="Times New Roman"/>
          <w:sz w:val="28"/>
          <w:szCs w:val="28"/>
        </w:rPr>
        <w:t xml:space="preserve"> взаємозумовлених, взаємопов’язаних закріплених конституційно-правових норм, які визначають межі правомірної поведінки людини і громадянина як суб’єктів конст</w:t>
      </w:r>
      <w:r>
        <w:rPr>
          <w:rFonts w:ascii="Times New Roman" w:hAnsi="Times New Roman"/>
          <w:sz w:val="28"/>
          <w:szCs w:val="28"/>
        </w:rPr>
        <w:t>итуційно-правових відносин, обумо</w:t>
      </w:r>
      <w:r w:rsidRPr="00AB09CB">
        <w:rPr>
          <w:rFonts w:ascii="Times New Roman" w:hAnsi="Times New Roman"/>
          <w:sz w:val="28"/>
          <w:szCs w:val="28"/>
        </w:rPr>
        <w:t>вленої змістом наданого права чи свободи, в</w:t>
      </w:r>
      <w:r>
        <w:rPr>
          <w:rFonts w:ascii="Times New Roman" w:hAnsi="Times New Roman"/>
          <w:sz w:val="28"/>
          <w:szCs w:val="28"/>
        </w:rPr>
        <w:t>становлені з метоюзабезпечення прав і свобод</w:t>
      </w:r>
      <w:r w:rsidRPr="00AB09CB">
        <w:rPr>
          <w:rFonts w:ascii="Times New Roman" w:hAnsi="Times New Roman"/>
          <w:sz w:val="28"/>
          <w:szCs w:val="28"/>
        </w:rPr>
        <w:t xml:space="preserve"> людей, стримання від посягання </w:t>
      </w:r>
      <w:r>
        <w:rPr>
          <w:rFonts w:ascii="Times New Roman" w:hAnsi="Times New Roman"/>
          <w:sz w:val="28"/>
          <w:szCs w:val="28"/>
        </w:rPr>
        <w:t xml:space="preserve">на встановлені Конституцією </w:t>
      </w:r>
      <w:r w:rsidRPr="00AB09CB">
        <w:rPr>
          <w:rFonts w:ascii="Times New Roman" w:hAnsi="Times New Roman"/>
          <w:sz w:val="28"/>
          <w:szCs w:val="28"/>
        </w:rPr>
        <w:t>України цінності, захист законних інтересів.</w:t>
      </w:r>
    </w:p>
    <w:p w:rsidR="007A2DEE" w:rsidRDefault="007A2DEE" w:rsidP="00C84CF0">
      <w:pPr>
        <w:spacing w:after="0" w:line="360" w:lineRule="auto"/>
        <w:jc w:val="both"/>
        <w:rPr>
          <w:rFonts w:ascii="Times New Roman" w:hAnsi="Times New Roman"/>
          <w:sz w:val="28"/>
          <w:szCs w:val="28"/>
        </w:rPr>
      </w:pPr>
    </w:p>
    <w:p w:rsidR="004501D9" w:rsidRDefault="004501D9" w:rsidP="00973B5F">
      <w:pPr>
        <w:spacing w:after="0" w:line="360" w:lineRule="auto"/>
        <w:rPr>
          <w:rFonts w:ascii="Times New Roman" w:hAnsi="Times New Roman"/>
          <w:b/>
          <w:sz w:val="28"/>
          <w:szCs w:val="28"/>
        </w:rPr>
      </w:pPr>
    </w:p>
    <w:p w:rsidR="00FC2B99" w:rsidRPr="00AB09CB" w:rsidRDefault="00FC2B99" w:rsidP="00FC2B99">
      <w:pPr>
        <w:spacing w:after="0" w:line="360" w:lineRule="auto"/>
        <w:jc w:val="center"/>
        <w:rPr>
          <w:rFonts w:ascii="Times New Roman" w:hAnsi="Times New Roman"/>
          <w:b/>
          <w:sz w:val="28"/>
          <w:szCs w:val="28"/>
        </w:rPr>
      </w:pPr>
      <w:r w:rsidRPr="00AB09CB">
        <w:rPr>
          <w:rFonts w:ascii="Times New Roman" w:hAnsi="Times New Roman"/>
          <w:b/>
          <w:sz w:val="28"/>
          <w:szCs w:val="28"/>
        </w:rPr>
        <w:lastRenderedPageBreak/>
        <w:t>РОЗДІЛ</w:t>
      </w:r>
      <w:r>
        <w:rPr>
          <w:rFonts w:ascii="Times New Roman" w:hAnsi="Times New Roman"/>
          <w:b/>
          <w:sz w:val="28"/>
          <w:szCs w:val="28"/>
        </w:rPr>
        <w:t> </w:t>
      </w:r>
      <w:r w:rsidRPr="00AB09CB">
        <w:rPr>
          <w:rFonts w:ascii="Times New Roman" w:hAnsi="Times New Roman"/>
          <w:b/>
          <w:sz w:val="28"/>
          <w:szCs w:val="28"/>
        </w:rPr>
        <w:t>2</w:t>
      </w:r>
    </w:p>
    <w:p w:rsidR="00FC2B99" w:rsidRPr="00AB09CB" w:rsidRDefault="00FC2B99" w:rsidP="00FC2B99">
      <w:pPr>
        <w:spacing w:after="0" w:line="360" w:lineRule="auto"/>
        <w:jc w:val="center"/>
        <w:rPr>
          <w:rFonts w:ascii="Times New Roman" w:hAnsi="Times New Roman"/>
          <w:b/>
          <w:sz w:val="28"/>
          <w:szCs w:val="28"/>
        </w:rPr>
      </w:pPr>
      <w:r>
        <w:rPr>
          <w:rFonts w:ascii="Times New Roman" w:hAnsi="Times New Roman"/>
          <w:b/>
          <w:sz w:val="28"/>
          <w:szCs w:val="28"/>
        </w:rPr>
        <w:t>КОНСТИТУЦІЙНО ПРАВОВЕ РЕГУЛЮВАННЯ ОБМЕЖЕНЬ ПРАВ І СВОБОД ЛЮДИНИ І ГРОМАДЯНИНА В УКРАЇНІ</w:t>
      </w:r>
    </w:p>
    <w:p w:rsidR="00FC2B99" w:rsidRDefault="00FC2B99" w:rsidP="00FC2B99">
      <w:pPr>
        <w:spacing w:after="0" w:line="360" w:lineRule="auto"/>
        <w:ind w:firstLine="709"/>
        <w:jc w:val="both"/>
        <w:rPr>
          <w:rFonts w:ascii="Times New Roman" w:hAnsi="Times New Roman"/>
          <w:sz w:val="28"/>
          <w:szCs w:val="28"/>
        </w:rPr>
      </w:pPr>
    </w:p>
    <w:p w:rsidR="00FC2B99" w:rsidRDefault="00FC2B99" w:rsidP="00FC2B99">
      <w:pPr>
        <w:spacing w:after="0" w:line="360" w:lineRule="auto"/>
        <w:ind w:firstLine="709"/>
        <w:jc w:val="both"/>
        <w:rPr>
          <w:rFonts w:ascii="Times New Roman" w:hAnsi="Times New Roman"/>
          <w:sz w:val="28"/>
          <w:szCs w:val="28"/>
        </w:rPr>
      </w:pPr>
    </w:p>
    <w:p w:rsidR="00FC2B99" w:rsidRDefault="00FC2B99" w:rsidP="005153AC">
      <w:pPr>
        <w:spacing w:after="0" w:line="360" w:lineRule="auto"/>
        <w:ind w:firstLine="709"/>
        <w:jc w:val="both"/>
        <w:rPr>
          <w:rFonts w:ascii="Times New Roman" w:hAnsi="Times New Roman"/>
          <w:sz w:val="28"/>
          <w:szCs w:val="28"/>
        </w:rPr>
      </w:pPr>
      <w:r w:rsidRPr="00AB09CB">
        <w:rPr>
          <w:rFonts w:ascii="Times New Roman" w:hAnsi="Times New Roman"/>
          <w:b/>
          <w:sz w:val="28"/>
          <w:szCs w:val="28"/>
        </w:rPr>
        <w:t>2.1</w:t>
      </w:r>
      <w:r>
        <w:rPr>
          <w:rFonts w:ascii="Times New Roman" w:hAnsi="Times New Roman"/>
          <w:b/>
          <w:sz w:val="28"/>
          <w:szCs w:val="28"/>
        </w:rPr>
        <w:t> Характерні риси конституційно-правового регулювання обмежень прав і свобод людини і громадянина в Україні</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Конституційні процеси, що відбуваються на сучасному етапі актуалізували</w:t>
      </w:r>
      <w:r w:rsidRPr="00AB09CB">
        <w:rPr>
          <w:rFonts w:ascii="Times New Roman" w:hAnsi="Times New Roman"/>
          <w:sz w:val="28"/>
          <w:szCs w:val="28"/>
        </w:rPr>
        <w:t xml:space="preserve"> проблеми реалізації, забезпечення охорони й захисту прав і свобод людини і громадянина </w:t>
      </w:r>
      <w:r>
        <w:rPr>
          <w:rFonts w:ascii="Times New Roman" w:hAnsi="Times New Roman"/>
          <w:sz w:val="28"/>
          <w:szCs w:val="28"/>
        </w:rPr>
        <w:t>на конституційному рівні. Загально відомим є те</w:t>
      </w:r>
      <w:r w:rsidRPr="00AB09CB">
        <w:rPr>
          <w:rFonts w:ascii="Times New Roman" w:hAnsi="Times New Roman"/>
          <w:sz w:val="28"/>
          <w:szCs w:val="28"/>
        </w:rPr>
        <w:t>, що протягом останніх років напрацьовувались пропозиції щодо в</w:t>
      </w:r>
      <w:r>
        <w:rPr>
          <w:rFonts w:ascii="Times New Roman" w:hAnsi="Times New Roman"/>
          <w:sz w:val="28"/>
          <w:szCs w:val="28"/>
        </w:rPr>
        <w:t>несення змін до Конституції</w:t>
      </w:r>
      <w:r w:rsidRPr="00AB09CB">
        <w:rPr>
          <w:rFonts w:ascii="Times New Roman" w:hAnsi="Times New Roman"/>
          <w:sz w:val="28"/>
          <w:szCs w:val="28"/>
        </w:rPr>
        <w:t xml:space="preserve"> України з метою підвищення рівня людиноцент</w:t>
      </w:r>
      <w:r>
        <w:rPr>
          <w:rFonts w:ascii="Times New Roman" w:hAnsi="Times New Roman"/>
          <w:sz w:val="28"/>
          <w:szCs w:val="28"/>
        </w:rPr>
        <w:t>ричності. Головна мета нововведень, як зазначають</w:t>
      </w:r>
      <w:r w:rsidRPr="00AB09CB">
        <w:rPr>
          <w:rFonts w:ascii="Times New Roman" w:hAnsi="Times New Roman"/>
          <w:sz w:val="28"/>
          <w:szCs w:val="28"/>
        </w:rPr>
        <w:t xml:space="preserve"> вчені Ю. С. Шемшученко та О. В. Скрипнюк, полягає у змістовному збагаченні прав і свобод, приведенні їх у відповідність з узятими Україною міжнародно-правовими зобов’язаннями, доповненні новими правами і свободами та посиленні їх гарантованості</w:t>
      </w:r>
      <w:r w:rsidR="00964D8D">
        <w:rPr>
          <w:rStyle w:val="ac"/>
          <w:rFonts w:ascii="Times New Roman" w:hAnsi="Times New Roman"/>
          <w:sz w:val="28"/>
          <w:szCs w:val="28"/>
        </w:rPr>
        <w:footnoteReference w:id="72"/>
      </w:r>
      <w:r w:rsidR="00964D8D">
        <w:rPr>
          <w:rFonts w:ascii="Times New Roman" w:hAnsi="Times New Roman"/>
          <w:sz w:val="28"/>
          <w:szCs w:val="28"/>
        </w:rPr>
        <w:t>.</w:t>
      </w:r>
    </w:p>
    <w:p w:rsidR="00FC2B99" w:rsidRPr="00772FD0" w:rsidRDefault="00FC2B99" w:rsidP="00FC2B99">
      <w:pPr>
        <w:tabs>
          <w:tab w:val="left" w:pos="851"/>
        </w:tabs>
        <w:spacing w:after="0" w:line="360" w:lineRule="auto"/>
        <w:ind w:firstLine="709"/>
        <w:contextualSpacing/>
        <w:jc w:val="both"/>
        <w:rPr>
          <w:rFonts w:ascii="Times New Roman" w:eastAsia="Times New Roman" w:hAnsi="Times New Roman"/>
          <w:sz w:val="28"/>
          <w:szCs w:val="28"/>
          <w:lang w:eastAsia="ru-RU"/>
        </w:rPr>
      </w:pPr>
      <w:r>
        <w:rPr>
          <w:rFonts w:ascii="Times New Roman" w:hAnsi="Times New Roman"/>
          <w:sz w:val="28"/>
          <w:szCs w:val="28"/>
        </w:rPr>
        <w:t>Встановленні о</w:t>
      </w:r>
      <w:r w:rsidRPr="00AB09CB">
        <w:rPr>
          <w:rFonts w:ascii="Times New Roman" w:hAnsi="Times New Roman"/>
          <w:sz w:val="28"/>
          <w:szCs w:val="28"/>
        </w:rPr>
        <w:t>бмеження прав і свобод л</w:t>
      </w:r>
      <w:r>
        <w:rPr>
          <w:rFonts w:ascii="Times New Roman" w:hAnsi="Times New Roman"/>
          <w:sz w:val="28"/>
          <w:szCs w:val="28"/>
        </w:rPr>
        <w:t>юдини і громадянина</w:t>
      </w:r>
      <w:r w:rsidRPr="00AB09CB">
        <w:rPr>
          <w:rFonts w:ascii="Times New Roman" w:hAnsi="Times New Roman"/>
          <w:sz w:val="28"/>
          <w:szCs w:val="28"/>
        </w:rPr>
        <w:t xml:space="preserve"> є «правовим засобом, що дає можливість реалізувати інструментальний характер механізму правового регулювання, задовольнити інтереси суб’єктів права, не порушуючи при цьому конституційних прав людини і громадянина»</w:t>
      </w:r>
      <w:r w:rsidR="00964D8D">
        <w:rPr>
          <w:rStyle w:val="ac"/>
          <w:rFonts w:ascii="Times New Roman" w:hAnsi="Times New Roman"/>
          <w:sz w:val="28"/>
          <w:szCs w:val="28"/>
        </w:rPr>
        <w:footnoteReference w:id="73"/>
      </w:r>
      <w:r w:rsidR="00964D8D">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Актуальність дослідження</w:t>
      </w:r>
      <w:r w:rsidRPr="00AB09CB">
        <w:rPr>
          <w:rFonts w:ascii="Times New Roman" w:hAnsi="Times New Roman"/>
          <w:sz w:val="28"/>
          <w:szCs w:val="28"/>
        </w:rPr>
        <w:t xml:space="preserve"> механізму конституційно-правового регулювання обмежень прав і свобод л</w:t>
      </w:r>
      <w:r>
        <w:rPr>
          <w:rFonts w:ascii="Times New Roman" w:hAnsi="Times New Roman"/>
          <w:sz w:val="28"/>
          <w:szCs w:val="28"/>
        </w:rPr>
        <w:t>юдини і громадянина зумовлена особливостями теперішнього періоду реформування багатьох сфер суспільного життя, прагнень до євроінтеграції,</w:t>
      </w:r>
      <w:r w:rsidRPr="00AB09CB">
        <w:rPr>
          <w:rFonts w:ascii="Times New Roman" w:hAnsi="Times New Roman"/>
          <w:sz w:val="28"/>
          <w:szCs w:val="28"/>
        </w:rPr>
        <w:t xml:space="preserve"> необхідністю реального забезпечення дотримання прав і свобод людини і громадянина, їх охорони, утвердження й захисту інш</w:t>
      </w:r>
      <w:r>
        <w:rPr>
          <w:rFonts w:ascii="Times New Roman" w:hAnsi="Times New Roman"/>
          <w:sz w:val="28"/>
          <w:szCs w:val="28"/>
        </w:rPr>
        <w:t>их гарантованих Конституцією України цінностей.</w:t>
      </w:r>
    </w:p>
    <w:p w:rsidR="00FC2B99" w:rsidRDefault="00FC2B99" w:rsidP="00FC2B99">
      <w:pPr>
        <w:spacing w:after="0" w:line="360" w:lineRule="auto"/>
        <w:ind w:firstLine="709"/>
        <w:jc w:val="both"/>
        <w:rPr>
          <w:rFonts w:ascii="Times New Roman" w:hAnsi="Times New Roman"/>
          <w:color w:val="00B050"/>
          <w:sz w:val="28"/>
          <w:szCs w:val="28"/>
        </w:rPr>
      </w:pPr>
      <w:r>
        <w:rPr>
          <w:rFonts w:ascii="Times New Roman" w:hAnsi="Times New Roman"/>
          <w:sz w:val="28"/>
          <w:szCs w:val="28"/>
        </w:rPr>
        <w:lastRenderedPageBreak/>
        <w:t>Слід зазначити, що аналіз доступної літератури</w:t>
      </w:r>
      <w:r w:rsidRPr="00AB09CB">
        <w:rPr>
          <w:rFonts w:ascii="Times New Roman" w:hAnsi="Times New Roman"/>
          <w:sz w:val="28"/>
          <w:szCs w:val="28"/>
        </w:rPr>
        <w:t xml:space="preserve"> з конституційного</w:t>
      </w:r>
      <w:r>
        <w:rPr>
          <w:rFonts w:ascii="Times New Roman" w:hAnsi="Times New Roman"/>
          <w:sz w:val="28"/>
          <w:szCs w:val="28"/>
        </w:rPr>
        <w:t xml:space="preserve"> права приводить до наступного, незважаючи на наявність </w:t>
      </w:r>
      <w:r w:rsidRPr="00AB09CB">
        <w:rPr>
          <w:rFonts w:ascii="Times New Roman" w:hAnsi="Times New Roman"/>
          <w:sz w:val="28"/>
          <w:szCs w:val="28"/>
        </w:rPr>
        <w:t>теор</w:t>
      </w:r>
      <w:r>
        <w:rPr>
          <w:rFonts w:ascii="Times New Roman" w:hAnsi="Times New Roman"/>
          <w:sz w:val="28"/>
          <w:szCs w:val="28"/>
        </w:rPr>
        <w:t>етичних напрацювань</w:t>
      </w:r>
      <w:r w:rsidRPr="00AB09CB">
        <w:rPr>
          <w:rFonts w:ascii="Times New Roman" w:hAnsi="Times New Roman"/>
          <w:sz w:val="28"/>
          <w:szCs w:val="28"/>
        </w:rPr>
        <w:t>відносно правової природи та сутності правового регулювання, його механізму, досі немає їх комплексного й системного осмислення крізь призму конституційно-правової матерії</w:t>
      </w:r>
      <w:r w:rsidR="00964D8D">
        <w:rPr>
          <w:rStyle w:val="ac"/>
          <w:rFonts w:ascii="Times New Roman" w:hAnsi="Times New Roman"/>
          <w:sz w:val="28"/>
          <w:szCs w:val="28"/>
        </w:rPr>
        <w:footnoteReference w:id="74"/>
      </w:r>
      <w:r w:rsidR="00964D8D">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Щоб краще проаналізувати сутність</w:t>
      </w:r>
      <w:r w:rsidRPr="00AB09CB">
        <w:rPr>
          <w:rFonts w:ascii="Times New Roman" w:hAnsi="Times New Roman"/>
          <w:sz w:val="28"/>
          <w:szCs w:val="28"/>
        </w:rPr>
        <w:t>, структурних елементів механізму конституційно-правового регулювання обмежень прав і свобод л</w:t>
      </w:r>
      <w:r>
        <w:rPr>
          <w:rFonts w:ascii="Times New Roman" w:hAnsi="Times New Roman"/>
          <w:sz w:val="28"/>
          <w:szCs w:val="28"/>
        </w:rPr>
        <w:t>юдини і громадянина в Україні потрібно</w:t>
      </w:r>
      <w:r w:rsidRPr="00AB09CB">
        <w:rPr>
          <w:rFonts w:ascii="Times New Roman" w:hAnsi="Times New Roman"/>
          <w:sz w:val="28"/>
          <w:szCs w:val="28"/>
        </w:rPr>
        <w:t>,</w:t>
      </w:r>
      <w:r>
        <w:rPr>
          <w:rFonts w:ascii="Times New Roman" w:hAnsi="Times New Roman"/>
          <w:sz w:val="28"/>
          <w:szCs w:val="28"/>
        </w:rPr>
        <w:t xml:space="preserve"> визначити, що таке «механізм».</w:t>
      </w:r>
    </w:p>
    <w:p w:rsidR="00FC2B99" w:rsidRDefault="00FC2B99" w:rsidP="00FC2B99">
      <w:pPr>
        <w:spacing w:after="0" w:line="360" w:lineRule="auto"/>
        <w:ind w:firstLine="708"/>
        <w:jc w:val="both"/>
        <w:rPr>
          <w:rFonts w:ascii="Times New Roman" w:hAnsi="Times New Roman"/>
          <w:sz w:val="28"/>
          <w:szCs w:val="28"/>
        </w:rPr>
      </w:pPr>
      <w:r>
        <w:rPr>
          <w:rFonts w:ascii="Times New Roman" w:hAnsi="Times New Roman"/>
          <w:sz w:val="28"/>
          <w:szCs w:val="28"/>
        </w:rPr>
        <w:t>П</w:t>
      </w:r>
      <w:r w:rsidRPr="00AB09CB">
        <w:rPr>
          <w:rFonts w:ascii="Times New Roman" w:hAnsi="Times New Roman"/>
          <w:sz w:val="28"/>
          <w:szCs w:val="28"/>
        </w:rPr>
        <w:t>равовий механізм визначають як певну конструкцію, яка передбачає дію послідовно організованих юридичних засобів, що дають можливість досягти конкретної юридичної цілі з дотриманням відповідної процедури, кожна ланка якого є самостійн</w:t>
      </w:r>
      <w:r w:rsidR="00964D8D">
        <w:rPr>
          <w:rFonts w:ascii="Times New Roman" w:hAnsi="Times New Roman"/>
          <w:sz w:val="28"/>
          <w:szCs w:val="28"/>
        </w:rPr>
        <w:t>им комплексом юридичних засобів</w:t>
      </w:r>
      <w:r w:rsidR="00964D8D">
        <w:rPr>
          <w:rStyle w:val="ac"/>
          <w:rFonts w:ascii="Times New Roman" w:hAnsi="Times New Roman"/>
          <w:sz w:val="28"/>
          <w:szCs w:val="28"/>
        </w:rPr>
        <w:footnoteReference w:id="75"/>
      </w:r>
      <w:r w:rsidR="00964D8D">
        <w:rPr>
          <w:rFonts w:ascii="Times New Roman" w:hAnsi="Times New Roman"/>
          <w:sz w:val="28"/>
          <w:szCs w:val="28"/>
        </w:rPr>
        <w:t>.</w:t>
      </w:r>
    </w:p>
    <w:p w:rsidR="00FC2B99" w:rsidRPr="00AB09CB" w:rsidRDefault="00FC2B99" w:rsidP="00FC2B99">
      <w:pPr>
        <w:spacing w:after="0" w:line="360" w:lineRule="auto"/>
        <w:ind w:firstLine="708"/>
        <w:jc w:val="both"/>
        <w:rPr>
          <w:rFonts w:ascii="Times New Roman" w:hAnsi="Times New Roman"/>
          <w:sz w:val="28"/>
          <w:szCs w:val="28"/>
        </w:rPr>
      </w:pPr>
      <w:r>
        <w:rPr>
          <w:rFonts w:ascii="Times New Roman" w:hAnsi="Times New Roman"/>
          <w:sz w:val="28"/>
          <w:szCs w:val="28"/>
        </w:rPr>
        <w:t>Правниками</w:t>
      </w:r>
      <w:r w:rsidRPr="00AB09CB">
        <w:rPr>
          <w:rFonts w:ascii="Times New Roman" w:hAnsi="Times New Roman"/>
          <w:sz w:val="28"/>
          <w:szCs w:val="28"/>
        </w:rPr>
        <w:t xml:space="preserve"> механізм правового регу</w:t>
      </w:r>
      <w:r>
        <w:rPr>
          <w:rFonts w:ascii="Times New Roman" w:hAnsi="Times New Roman"/>
          <w:sz w:val="28"/>
          <w:szCs w:val="28"/>
        </w:rPr>
        <w:t>лювання розглядається</w:t>
      </w:r>
      <w:r w:rsidRPr="00AB09CB">
        <w:rPr>
          <w:rFonts w:ascii="Times New Roman" w:hAnsi="Times New Roman"/>
          <w:sz w:val="28"/>
          <w:szCs w:val="28"/>
        </w:rPr>
        <w:t>: 1) як система правових засобів, за допомогою яких забезпечується результативність правовог</w:t>
      </w:r>
      <w:r w:rsidR="00964D8D">
        <w:rPr>
          <w:rFonts w:ascii="Times New Roman" w:hAnsi="Times New Roman"/>
          <w:sz w:val="28"/>
          <w:szCs w:val="28"/>
        </w:rPr>
        <w:t>о впливу на суспільні відносини</w:t>
      </w:r>
      <w:r w:rsidR="00964D8D">
        <w:rPr>
          <w:rStyle w:val="ac"/>
          <w:rFonts w:ascii="Times New Roman" w:hAnsi="Times New Roman"/>
          <w:sz w:val="28"/>
          <w:szCs w:val="28"/>
        </w:rPr>
        <w:footnoteReference w:id="76"/>
      </w:r>
      <w:r w:rsidR="00964D8D">
        <w:rPr>
          <w:rFonts w:ascii="Times New Roman" w:hAnsi="Times New Roman"/>
          <w:sz w:val="28"/>
          <w:szCs w:val="28"/>
        </w:rPr>
        <w:t>;</w:t>
      </w:r>
      <w:r w:rsidRPr="00AB09CB">
        <w:rPr>
          <w:rFonts w:ascii="Times New Roman" w:hAnsi="Times New Roman"/>
          <w:sz w:val="28"/>
          <w:szCs w:val="28"/>
        </w:rPr>
        <w:t>2) як єдина система правових засобів, за допомогою яких здійснюється результативне правове впорядкування суспільних відносин та подолання перепон, що стоять на шляху задоволення інтересів суб’єктів права</w:t>
      </w:r>
      <w:r w:rsidR="00964D8D">
        <w:rPr>
          <w:rStyle w:val="ac"/>
          <w:rFonts w:ascii="Times New Roman" w:hAnsi="Times New Roman"/>
          <w:sz w:val="28"/>
          <w:szCs w:val="28"/>
        </w:rPr>
        <w:footnoteReference w:id="77"/>
      </w:r>
      <w:r w:rsidR="00964D8D">
        <w:rPr>
          <w:rFonts w:ascii="Times New Roman" w:hAnsi="Times New Roman"/>
          <w:sz w:val="28"/>
          <w:szCs w:val="28"/>
        </w:rPr>
        <w:t>;</w:t>
      </w:r>
      <w:r w:rsidRPr="00AB09CB">
        <w:rPr>
          <w:rFonts w:ascii="Times New Roman" w:hAnsi="Times New Roman"/>
          <w:sz w:val="28"/>
          <w:szCs w:val="28"/>
        </w:rPr>
        <w:t>3) як узята в єдності систему правових засобів, способів і форм, за допомогою яких нормативність права переводиться в упорядкованість суспільних відносин, задовольняються інтереси суб’єктів права, встановлюється й забезпечується правопорядок («належне» у праві стає «сущим»)</w:t>
      </w:r>
      <w:r w:rsidR="009D299C">
        <w:rPr>
          <w:rStyle w:val="ac"/>
          <w:rFonts w:ascii="Times New Roman" w:hAnsi="Times New Roman"/>
          <w:sz w:val="28"/>
          <w:szCs w:val="28"/>
        </w:rPr>
        <w:footnoteReference w:id="78"/>
      </w:r>
      <w:r w:rsidRPr="00AB09CB">
        <w:rPr>
          <w:rFonts w:ascii="Times New Roman" w:hAnsi="Times New Roman"/>
          <w:sz w:val="28"/>
          <w:szCs w:val="28"/>
        </w:rPr>
        <w:t>, тощо.</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Враховуючи викладене та беручи до уваги існуючу в наукових колах</w:t>
      </w:r>
      <w:r w:rsidRPr="00AB09CB">
        <w:rPr>
          <w:rFonts w:ascii="Times New Roman" w:hAnsi="Times New Roman"/>
          <w:sz w:val="28"/>
          <w:szCs w:val="28"/>
        </w:rPr>
        <w:t xml:space="preserve"> думку щодо того, що правові обмеження є сукупністю елементів механізму </w:t>
      </w:r>
      <w:r w:rsidRPr="00AB09CB">
        <w:rPr>
          <w:rFonts w:ascii="Times New Roman" w:hAnsi="Times New Roman"/>
          <w:sz w:val="28"/>
          <w:szCs w:val="28"/>
        </w:rPr>
        <w:lastRenderedPageBreak/>
        <w:t>правового регулювання</w:t>
      </w:r>
      <w:r w:rsidR="009D299C">
        <w:rPr>
          <w:rStyle w:val="ac"/>
          <w:rFonts w:ascii="Times New Roman" w:hAnsi="Times New Roman"/>
          <w:sz w:val="28"/>
          <w:szCs w:val="28"/>
        </w:rPr>
        <w:footnoteReference w:id="79"/>
      </w:r>
      <w:r w:rsidR="009D299C">
        <w:rPr>
          <w:rFonts w:ascii="Times New Roman" w:hAnsi="Times New Roman"/>
          <w:sz w:val="28"/>
          <w:szCs w:val="28"/>
        </w:rPr>
        <w:t>,</w:t>
      </w:r>
      <w:r>
        <w:rPr>
          <w:rFonts w:ascii="Times New Roman" w:hAnsi="Times New Roman"/>
          <w:sz w:val="28"/>
          <w:szCs w:val="28"/>
        </w:rPr>
        <w:t>можна зробити висновок</w:t>
      </w:r>
      <w:r w:rsidRPr="00AB09CB">
        <w:rPr>
          <w:rFonts w:ascii="Times New Roman" w:hAnsi="Times New Roman"/>
          <w:sz w:val="28"/>
          <w:szCs w:val="28"/>
        </w:rPr>
        <w:t>: механізм правового регулювання й механізм конституційно-правового регулювання обмежень прав і свобод людини і громадянина взаємодіють через дії юридичних норм на правовідносини щодо виникнення та меж здійснення людиною та громадянином своїх прав і свобод.</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При проведенні ґрунтовного</w:t>
      </w:r>
      <w:r w:rsidRPr="00AB09CB">
        <w:rPr>
          <w:rFonts w:ascii="Times New Roman" w:hAnsi="Times New Roman"/>
          <w:sz w:val="28"/>
          <w:szCs w:val="28"/>
        </w:rPr>
        <w:t xml:space="preserve"> дослідження механізму конституційно-правового регулювання обмежень прав і свобод люд</w:t>
      </w:r>
      <w:r>
        <w:rPr>
          <w:rFonts w:ascii="Times New Roman" w:hAnsi="Times New Roman"/>
          <w:sz w:val="28"/>
          <w:szCs w:val="28"/>
        </w:rPr>
        <w:t>ини і громадянина необхі</w:t>
      </w:r>
      <w:r w:rsidR="00DA260B">
        <w:rPr>
          <w:rFonts w:ascii="Times New Roman" w:hAnsi="Times New Roman"/>
          <w:sz w:val="28"/>
          <w:szCs w:val="28"/>
        </w:rPr>
        <w:t>дно з’ясувати його складові елем</w:t>
      </w:r>
      <w:r>
        <w:rPr>
          <w:rFonts w:ascii="Times New Roman" w:hAnsi="Times New Roman"/>
          <w:sz w:val="28"/>
          <w:szCs w:val="28"/>
        </w:rPr>
        <w:t>енти</w:t>
      </w:r>
      <w:r w:rsidRPr="00AB09CB">
        <w:rPr>
          <w:rFonts w:ascii="Times New Roman" w:hAnsi="Times New Roman"/>
          <w:sz w:val="28"/>
          <w:szCs w:val="28"/>
        </w:rPr>
        <w:t>, що є умовами, які впливають на встановлення та застосування к</w:t>
      </w:r>
      <w:r>
        <w:rPr>
          <w:rFonts w:ascii="Times New Roman" w:hAnsi="Times New Roman"/>
          <w:sz w:val="28"/>
          <w:szCs w:val="28"/>
        </w:rPr>
        <w:t>онституційно-правових обмежень.</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Складовими елементами механізму правового регулювання </w:t>
      </w:r>
      <w:r w:rsidRPr="00AB09CB">
        <w:rPr>
          <w:rFonts w:ascii="Times New Roman" w:hAnsi="Times New Roman"/>
          <w:sz w:val="28"/>
          <w:szCs w:val="28"/>
        </w:rPr>
        <w:t>є: 1) норми права, юридичний факт, фактична поведінка суб’єктів права зі здійснення своїх прав і обов’язків, акти застосування права</w:t>
      </w:r>
      <w:r w:rsidR="009D299C">
        <w:rPr>
          <w:rStyle w:val="ac"/>
          <w:rFonts w:ascii="Times New Roman" w:hAnsi="Times New Roman"/>
          <w:sz w:val="28"/>
          <w:szCs w:val="28"/>
        </w:rPr>
        <w:footnoteReference w:id="80"/>
      </w:r>
      <w:r w:rsidR="009D299C">
        <w:rPr>
          <w:rFonts w:ascii="Times New Roman" w:hAnsi="Times New Roman"/>
          <w:sz w:val="28"/>
          <w:szCs w:val="28"/>
        </w:rPr>
        <w:t>;</w:t>
      </w:r>
      <w:r w:rsidRPr="00AB09CB">
        <w:rPr>
          <w:rFonts w:ascii="Times New Roman" w:hAnsi="Times New Roman"/>
          <w:sz w:val="28"/>
          <w:szCs w:val="28"/>
        </w:rPr>
        <w:t>2) обов’язкові на відповідних стадіях регулювання (юридичні норми, нормативно-правові акти, юридичні факти; правовідносини, акти тлумачення (роз’яснення) змісту правових норм, акти реалізації суб’єктивних юридичних прав і обов’язків); обов’язкові протягом усього регулювання (правосвідомість, законність); факультативні (інтерпретаційно-правові акти, акти застосування правових норм)</w:t>
      </w:r>
      <w:r w:rsidR="00A93207">
        <w:rPr>
          <w:rStyle w:val="ac"/>
          <w:rFonts w:ascii="Times New Roman" w:hAnsi="Times New Roman"/>
          <w:sz w:val="28"/>
          <w:szCs w:val="28"/>
        </w:rPr>
        <w:footnoteReference w:id="81"/>
      </w:r>
      <w:r w:rsidR="00A93207">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Варто також зазначити, що до елементів механізму правового захисту відносять:</w:t>
      </w:r>
      <w:r w:rsidRPr="00AB09CB">
        <w:rPr>
          <w:rFonts w:ascii="Times New Roman" w:hAnsi="Times New Roman"/>
          <w:sz w:val="28"/>
          <w:szCs w:val="28"/>
        </w:rPr>
        <w:t xml:space="preserve"> нормативні (система правових норм та принципів, що регулюють відносини у сфері захисту прав і свобод людини і громадянина); інституційні (організаційні) (індивідуальні суб’єкти правозахисної діяльності, органи й організації, які спеціально уповноважені державою здійснювати відповідно до закону та у правовій формі із застосуванням правових засобів діяльність, спрямовану на захист прав і свобод людини і громадянина); функціональні (правозахисна діяльність).</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Вважаю за необхідне виділити наступні</w:t>
      </w:r>
      <w:r w:rsidRPr="00AB09CB">
        <w:rPr>
          <w:rFonts w:ascii="Times New Roman" w:hAnsi="Times New Roman"/>
          <w:sz w:val="28"/>
          <w:szCs w:val="28"/>
        </w:rPr>
        <w:t xml:space="preserve"> складові </w:t>
      </w:r>
      <w:r>
        <w:rPr>
          <w:rFonts w:ascii="Times New Roman" w:hAnsi="Times New Roman"/>
          <w:sz w:val="28"/>
          <w:szCs w:val="28"/>
        </w:rPr>
        <w:t xml:space="preserve">елементи </w:t>
      </w:r>
      <w:r w:rsidRPr="00AB09CB">
        <w:rPr>
          <w:rFonts w:ascii="Times New Roman" w:hAnsi="Times New Roman"/>
          <w:sz w:val="28"/>
          <w:szCs w:val="28"/>
        </w:rPr>
        <w:t xml:space="preserve">механізму конституційно-правового регулювання конституційно-правових обмежень прав </w:t>
      </w:r>
      <w:r w:rsidRPr="00AB09CB">
        <w:rPr>
          <w:rFonts w:ascii="Times New Roman" w:hAnsi="Times New Roman"/>
          <w:sz w:val="28"/>
          <w:szCs w:val="28"/>
        </w:rPr>
        <w:lastRenderedPageBreak/>
        <w:t>і свобод людини і громадянина: конституційно-правові норми; принципи обмеження прав і свобод; конституційно-правові відносини, що здійснюються у визначених конституційним законодавством межах; суб’єктивні права та юридичні обов’язки як наслідок конституційно-правових відносин, що виникли в результаті конкретної моделі поведінки конкретних суб’єктів; акти застосування конституційно-правових норм як дії конкретних суб’єктів щодо здійснення припис</w:t>
      </w:r>
      <w:r>
        <w:rPr>
          <w:rFonts w:ascii="Times New Roman" w:hAnsi="Times New Roman"/>
          <w:sz w:val="28"/>
          <w:szCs w:val="28"/>
        </w:rPr>
        <w:t>ів конституційно-правових норм.</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Першим елементом є конституційно-правові норми. Саме вони закріплюють допустимі обмеження, а також умови за наявності яких останні встановлюються та застосовуються.</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У Основному законі України закріплено</w:t>
      </w:r>
      <w:r w:rsidRPr="00AB09CB">
        <w:rPr>
          <w:rFonts w:ascii="Times New Roman" w:hAnsi="Times New Roman"/>
          <w:sz w:val="28"/>
          <w:szCs w:val="28"/>
        </w:rPr>
        <w:t xml:space="preserve"> принцип, </w:t>
      </w:r>
      <w:r>
        <w:rPr>
          <w:rFonts w:ascii="Times New Roman" w:hAnsi="Times New Roman"/>
          <w:sz w:val="28"/>
          <w:szCs w:val="28"/>
        </w:rPr>
        <w:t>за яким</w:t>
      </w:r>
      <w:r w:rsidRPr="00AB09CB">
        <w:rPr>
          <w:rFonts w:ascii="Times New Roman" w:hAnsi="Times New Roman"/>
          <w:sz w:val="28"/>
          <w:szCs w:val="28"/>
        </w:rPr>
        <w:t xml:space="preserve"> права і свободи не є вичерпними, не можуть бути скасованими, а з прийняттям нових законів або внесенням змін до чинних не допускається звуження змісту та обсягу існуючих прав і свобод. При цьому, як уже наголошувалося, конституційні права і свободи людини і громадянина не можуть бути обмежені, крім випадків, передбачених Конституцією Україн</w:t>
      </w:r>
      <w:r w:rsidR="00A93207">
        <w:rPr>
          <w:rFonts w:ascii="Times New Roman" w:hAnsi="Times New Roman"/>
          <w:sz w:val="28"/>
          <w:szCs w:val="28"/>
        </w:rPr>
        <w:t>и</w:t>
      </w:r>
      <w:r w:rsidR="00A93207">
        <w:rPr>
          <w:rStyle w:val="ac"/>
          <w:rFonts w:ascii="Times New Roman" w:hAnsi="Times New Roman"/>
          <w:sz w:val="28"/>
          <w:szCs w:val="28"/>
        </w:rPr>
        <w:footnoteReference w:id="82"/>
      </w:r>
      <w:r w:rsidR="00A93207">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За рахунок вказаних норм</w:t>
      </w:r>
      <w:r w:rsidRPr="00AB09CB">
        <w:rPr>
          <w:rFonts w:ascii="Times New Roman" w:hAnsi="Times New Roman"/>
          <w:sz w:val="28"/>
          <w:szCs w:val="28"/>
        </w:rPr>
        <w:t xml:space="preserve"> визначаються допустимі обмеження прав і свобод людини і громадянина, а також умови їх встановлен</w:t>
      </w:r>
      <w:r>
        <w:rPr>
          <w:rFonts w:ascii="Times New Roman" w:hAnsi="Times New Roman"/>
          <w:sz w:val="28"/>
          <w:szCs w:val="28"/>
        </w:rPr>
        <w:t>ня та застосування. Проте, є норми Конституції які</w:t>
      </w:r>
      <w:r w:rsidRPr="00AB09CB">
        <w:rPr>
          <w:rFonts w:ascii="Times New Roman" w:hAnsi="Times New Roman"/>
          <w:sz w:val="28"/>
          <w:szCs w:val="28"/>
        </w:rPr>
        <w:t xml:space="preserve"> лише передбачено допустимість обмеження окремих прав і свобод людини і громадянина із зазначенням тих формальних підстав, якими дозволяється обмеження прав і свобод людини і громадянина. </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Характерною рисою обмежень конституційних прав і свобод є те, що в Конституції</w:t>
      </w:r>
      <w:r w:rsidRPr="00AB09CB">
        <w:rPr>
          <w:rFonts w:ascii="Times New Roman" w:hAnsi="Times New Roman"/>
          <w:sz w:val="28"/>
          <w:szCs w:val="28"/>
        </w:rPr>
        <w:t xml:space="preserve"> термін «обмеження» стосовно того чи іншо</w:t>
      </w:r>
      <w:r>
        <w:rPr>
          <w:rFonts w:ascii="Times New Roman" w:hAnsi="Times New Roman"/>
          <w:sz w:val="28"/>
          <w:szCs w:val="28"/>
        </w:rPr>
        <w:t>го права чи свободи застосовується прямо</w:t>
      </w:r>
      <w:r w:rsidRPr="00AB09CB">
        <w:rPr>
          <w:rFonts w:ascii="Times New Roman" w:hAnsi="Times New Roman"/>
          <w:sz w:val="28"/>
          <w:szCs w:val="28"/>
        </w:rPr>
        <w:t xml:space="preserve">: 1) обмеження у формі заборони щодо створення і функціонування будь-яких збройних формувань, </w:t>
      </w:r>
      <w:r>
        <w:rPr>
          <w:rFonts w:ascii="Times New Roman" w:hAnsi="Times New Roman"/>
          <w:sz w:val="28"/>
          <w:szCs w:val="28"/>
        </w:rPr>
        <w:t>не передбачених законом </w:t>
      </w:r>
      <w:r w:rsidR="003D7649">
        <w:rPr>
          <w:rFonts w:ascii="Times New Roman" w:hAnsi="Times New Roman"/>
          <w:sz w:val="28"/>
          <w:szCs w:val="28"/>
        </w:rPr>
        <w:t>;</w:t>
      </w:r>
      <w:r w:rsidRPr="00AB09CB">
        <w:rPr>
          <w:rFonts w:ascii="Times New Roman" w:hAnsi="Times New Roman"/>
          <w:sz w:val="28"/>
          <w:szCs w:val="28"/>
        </w:rPr>
        <w:t>2)</w:t>
      </w:r>
      <w:r>
        <w:rPr>
          <w:rFonts w:ascii="Times New Roman" w:hAnsi="Times New Roman"/>
          <w:sz w:val="28"/>
          <w:szCs w:val="28"/>
        </w:rPr>
        <w:t> </w:t>
      </w:r>
      <w:r w:rsidRPr="00AB09CB">
        <w:rPr>
          <w:rFonts w:ascii="Times New Roman" w:hAnsi="Times New Roman"/>
          <w:sz w:val="28"/>
          <w:szCs w:val="28"/>
        </w:rPr>
        <w:t>допустимість встановлення на підставі закону обмеження права кожного, хто на законних підставах перебуває на території України на свободу пересування, вільний вибір місця проживання, права вільно зал</w:t>
      </w:r>
      <w:r>
        <w:rPr>
          <w:rFonts w:ascii="Times New Roman" w:hAnsi="Times New Roman"/>
          <w:sz w:val="28"/>
          <w:szCs w:val="28"/>
        </w:rPr>
        <w:t>ишати тери</w:t>
      </w:r>
      <w:r w:rsidR="003D7649">
        <w:rPr>
          <w:rFonts w:ascii="Times New Roman" w:hAnsi="Times New Roman"/>
          <w:sz w:val="28"/>
          <w:szCs w:val="28"/>
        </w:rPr>
        <w:t>торію України;</w:t>
      </w:r>
      <w:r w:rsidRPr="00AB09CB">
        <w:rPr>
          <w:rFonts w:ascii="Times New Roman" w:hAnsi="Times New Roman"/>
          <w:sz w:val="28"/>
          <w:szCs w:val="28"/>
        </w:rPr>
        <w:t xml:space="preserve">3) обмеження законом в інтересах національної безпеки, </w:t>
      </w:r>
      <w:r w:rsidRPr="00AB09CB">
        <w:rPr>
          <w:rFonts w:ascii="Times New Roman" w:hAnsi="Times New Roman"/>
          <w:sz w:val="28"/>
          <w:szCs w:val="28"/>
        </w:rPr>
        <w:lastRenderedPageBreak/>
        <w:t>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та неупередженості правосуддя права на свободу думки і слова, на вільне вираження своїх поглядів і переконань, право вільно збирати, зберігати, використовувати й поширювати інформацію усно, письмово або в інший</w:t>
      </w:r>
      <w:r w:rsidR="003D7649">
        <w:rPr>
          <w:rFonts w:ascii="Times New Roman" w:hAnsi="Times New Roman"/>
          <w:sz w:val="28"/>
          <w:szCs w:val="28"/>
        </w:rPr>
        <w:t xml:space="preserve"> спосіб – на свій вибір</w:t>
      </w:r>
      <w:r w:rsidRPr="00AB09CB">
        <w:rPr>
          <w:rFonts w:ascii="Times New Roman" w:hAnsi="Times New Roman"/>
          <w:sz w:val="28"/>
          <w:szCs w:val="28"/>
        </w:rPr>
        <w:t>; 4) обмеження законом лише в інтересах охорони громадського порядку, здоров’я й моральності населення або захисту прав і свобод інших людей права на свободу світ</w:t>
      </w:r>
      <w:r>
        <w:rPr>
          <w:rFonts w:ascii="Times New Roman" w:hAnsi="Times New Roman"/>
          <w:sz w:val="28"/>
          <w:szCs w:val="28"/>
        </w:rPr>
        <w:t>огляду і віросповіданн</w:t>
      </w:r>
      <w:r w:rsidR="003D7649">
        <w:rPr>
          <w:rFonts w:ascii="Times New Roman" w:hAnsi="Times New Roman"/>
          <w:sz w:val="28"/>
          <w:szCs w:val="28"/>
        </w:rPr>
        <w:t>я;</w:t>
      </w:r>
      <w:r w:rsidRPr="00AB09CB">
        <w:rPr>
          <w:rFonts w:ascii="Times New Roman" w:hAnsi="Times New Roman"/>
          <w:sz w:val="28"/>
          <w:szCs w:val="28"/>
        </w:rPr>
        <w:t>5) обмеження права на об’єднання у політичні партії та громадські організації для здійснення і захисту своїх прав і свобод та задоволення політичних, економічних, соціальних, культурних та інших інтересів, за винятком обмежень, встановлених законом в інтересах національної безпеки та громадського порядку, охорони здоров’я населення або захисту прав і свобод і</w:t>
      </w:r>
      <w:r w:rsidR="003D7649">
        <w:rPr>
          <w:rFonts w:ascii="Times New Roman" w:hAnsi="Times New Roman"/>
          <w:sz w:val="28"/>
          <w:szCs w:val="28"/>
        </w:rPr>
        <w:t>нших людей;</w:t>
      </w:r>
      <w:r w:rsidRPr="00AB09CB">
        <w:rPr>
          <w:rFonts w:ascii="Times New Roman" w:hAnsi="Times New Roman"/>
          <w:sz w:val="28"/>
          <w:szCs w:val="28"/>
        </w:rPr>
        <w:t xml:space="preserve">6) обмеження щодо членства в </w:t>
      </w:r>
      <w:r w:rsidR="003D7649">
        <w:rPr>
          <w:rFonts w:ascii="Times New Roman" w:hAnsi="Times New Roman"/>
          <w:sz w:val="28"/>
          <w:szCs w:val="28"/>
        </w:rPr>
        <w:t>політичних партіях;</w:t>
      </w:r>
      <w:r w:rsidRPr="00AB09CB">
        <w:rPr>
          <w:rFonts w:ascii="Times New Roman" w:hAnsi="Times New Roman"/>
          <w:sz w:val="28"/>
          <w:szCs w:val="28"/>
        </w:rPr>
        <w:t>7) обмеження щодо членства у п</w:t>
      </w:r>
      <w:r w:rsidR="003D7649">
        <w:rPr>
          <w:rFonts w:ascii="Times New Roman" w:hAnsi="Times New Roman"/>
          <w:sz w:val="28"/>
          <w:szCs w:val="28"/>
        </w:rPr>
        <w:t>рофесійних спілках;</w:t>
      </w:r>
      <w:r w:rsidRPr="00AB09CB">
        <w:rPr>
          <w:rFonts w:ascii="Times New Roman" w:hAnsi="Times New Roman"/>
          <w:sz w:val="28"/>
          <w:szCs w:val="28"/>
        </w:rPr>
        <w:t>8) обмеження права збиратися мирно, без зброї і проводити збори, мітинги, походи і демонстрації відповідно до закону й лише в інтересах національної безпеки та громадського порядку – з метою запобігання заворушенням чи злочинам, для охорони здоров’я населення або захисту пр</w:t>
      </w:r>
      <w:r w:rsidR="003D7649">
        <w:rPr>
          <w:rFonts w:ascii="Times New Roman" w:hAnsi="Times New Roman"/>
          <w:sz w:val="28"/>
          <w:szCs w:val="28"/>
        </w:rPr>
        <w:t>ав і свобод інших людей;</w:t>
      </w:r>
      <w:r w:rsidRPr="00AB09CB">
        <w:rPr>
          <w:rFonts w:ascii="Times New Roman" w:hAnsi="Times New Roman"/>
          <w:sz w:val="28"/>
          <w:szCs w:val="28"/>
        </w:rPr>
        <w:t>9) обмеження підприємницької діяльності депутатів, посадових і службових осіб органів державної влади та органів м</w:t>
      </w:r>
      <w:r w:rsidR="003D7649">
        <w:rPr>
          <w:rFonts w:ascii="Times New Roman" w:hAnsi="Times New Roman"/>
          <w:sz w:val="28"/>
          <w:szCs w:val="28"/>
        </w:rPr>
        <w:t>ісцевого самоврядування;</w:t>
      </w:r>
      <w:r w:rsidRPr="00AB09CB">
        <w:rPr>
          <w:rFonts w:ascii="Times New Roman" w:hAnsi="Times New Roman"/>
          <w:sz w:val="28"/>
          <w:szCs w:val="28"/>
        </w:rPr>
        <w:t>10) обмеження прав засуджених встановлені вироком</w:t>
      </w:r>
      <w:r w:rsidR="003D7649">
        <w:rPr>
          <w:rFonts w:ascii="Times New Roman" w:hAnsi="Times New Roman"/>
          <w:sz w:val="28"/>
          <w:szCs w:val="28"/>
        </w:rPr>
        <w:t>суду на підставі закону;</w:t>
      </w:r>
      <w:r w:rsidRPr="00AB09CB">
        <w:rPr>
          <w:rFonts w:ascii="Times New Roman" w:hAnsi="Times New Roman"/>
          <w:sz w:val="28"/>
          <w:szCs w:val="28"/>
        </w:rPr>
        <w:t>обмеження окремих прав і свобод людини і громадянина в умовах воєнного або н</w:t>
      </w:r>
      <w:r w:rsidR="003D7649">
        <w:rPr>
          <w:rFonts w:ascii="Times New Roman" w:hAnsi="Times New Roman"/>
          <w:sz w:val="28"/>
          <w:szCs w:val="28"/>
        </w:rPr>
        <w:t>адзвичайного стану,</w:t>
      </w:r>
      <w:r w:rsidRPr="00AB09CB">
        <w:rPr>
          <w:rFonts w:ascii="Times New Roman" w:hAnsi="Times New Roman"/>
          <w:sz w:val="28"/>
          <w:szCs w:val="28"/>
        </w:rPr>
        <w:t>неможливість внесення змін до Конституції України, якщо зміни передбачають скасування чи обмеження прав і свобод людини і громадянина або якщо вони спрямовані на ліквідацію незалежності чи на порушення територіаль</w:t>
      </w:r>
      <w:r w:rsidR="003D7649">
        <w:rPr>
          <w:rFonts w:ascii="Times New Roman" w:hAnsi="Times New Roman"/>
          <w:sz w:val="28"/>
          <w:szCs w:val="28"/>
        </w:rPr>
        <w:t>ної цілісності України</w:t>
      </w:r>
      <w:r w:rsidR="003D7649">
        <w:rPr>
          <w:rStyle w:val="ac"/>
          <w:rFonts w:ascii="Times New Roman" w:hAnsi="Times New Roman"/>
          <w:sz w:val="28"/>
          <w:szCs w:val="28"/>
        </w:rPr>
        <w:footnoteReference w:id="83"/>
      </w:r>
      <w:r w:rsidR="003D7649">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Правові норми,</w:t>
      </w:r>
      <w:r w:rsidRPr="00AB09CB">
        <w:rPr>
          <w:rFonts w:ascii="Times New Roman" w:hAnsi="Times New Roman"/>
          <w:sz w:val="28"/>
          <w:szCs w:val="28"/>
        </w:rPr>
        <w:t xml:space="preserve"> що встановлюють конституційно-правові обмеж</w:t>
      </w:r>
      <w:r>
        <w:rPr>
          <w:rFonts w:ascii="Times New Roman" w:hAnsi="Times New Roman"/>
          <w:sz w:val="28"/>
          <w:szCs w:val="28"/>
        </w:rPr>
        <w:t>ення прав і свобод людини і громадянина є імперативними</w:t>
      </w:r>
      <w:r w:rsidRPr="00AB09CB">
        <w:rPr>
          <w:rFonts w:ascii="Times New Roman" w:hAnsi="Times New Roman"/>
          <w:sz w:val="28"/>
          <w:szCs w:val="28"/>
        </w:rPr>
        <w:t xml:space="preserve"> (тобто такими, що передбачають єдиний варіант поведінки </w:t>
      </w:r>
      <w:r>
        <w:rPr>
          <w:rFonts w:ascii="Times New Roman" w:hAnsi="Times New Roman"/>
          <w:sz w:val="28"/>
          <w:szCs w:val="28"/>
        </w:rPr>
        <w:t xml:space="preserve">для </w:t>
      </w:r>
      <w:r w:rsidRPr="00AB09CB">
        <w:rPr>
          <w:rFonts w:ascii="Times New Roman" w:hAnsi="Times New Roman"/>
          <w:sz w:val="28"/>
          <w:szCs w:val="28"/>
        </w:rPr>
        <w:t>суб’єктів конституційного права).</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Підсумую, для</w:t>
      </w:r>
      <w:r w:rsidRPr="00AB09CB">
        <w:rPr>
          <w:rFonts w:ascii="Times New Roman" w:hAnsi="Times New Roman"/>
          <w:sz w:val="28"/>
          <w:szCs w:val="28"/>
        </w:rPr>
        <w:t xml:space="preserve"> конституційно-правового регулювання обмежень прав</w:t>
      </w:r>
      <w:r>
        <w:rPr>
          <w:rFonts w:ascii="Times New Roman" w:hAnsi="Times New Roman"/>
          <w:sz w:val="28"/>
          <w:szCs w:val="28"/>
        </w:rPr>
        <w:t xml:space="preserve"> і свобод застосовуються види та</w:t>
      </w:r>
      <w:r w:rsidRPr="00AB09CB">
        <w:rPr>
          <w:rFonts w:ascii="Times New Roman" w:hAnsi="Times New Roman"/>
          <w:sz w:val="28"/>
          <w:szCs w:val="28"/>
        </w:rPr>
        <w:t xml:space="preserve"> способи правового регу</w:t>
      </w:r>
      <w:r>
        <w:rPr>
          <w:rFonts w:ascii="Times New Roman" w:hAnsi="Times New Roman"/>
          <w:sz w:val="28"/>
          <w:szCs w:val="28"/>
        </w:rPr>
        <w:t>лювання</w:t>
      </w:r>
      <w:r w:rsidRPr="00AB09CB">
        <w:rPr>
          <w:rFonts w:ascii="Times New Roman" w:hAnsi="Times New Roman"/>
          <w:sz w:val="28"/>
          <w:szCs w:val="28"/>
        </w:rPr>
        <w:t>. За призначенням у механізмі конституційно-правового рег</w:t>
      </w:r>
      <w:r>
        <w:rPr>
          <w:rFonts w:ascii="Times New Roman" w:hAnsi="Times New Roman"/>
          <w:sz w:val="28"/>
          <w:szCs w:val="28"/>
        </w:rPr>
        <w:t>улювання досліджувані норми є матеріальними та</w:t>
      </w:r>
      <w:r w:rsidRPr="00AB09CB">
        <w:rPr>
          <w:rFonts w:ascii="Times New Roman" w:hAnsi="Times New Roman"/>
          <w:sz w:val="28"/>
          <w:szCs w:val="28"/>
        </w:rPr>
        <w:t xml:space="preserve"> процесуальними</w:t>
      </w:r>
      <w:r>
        <w:rPr>
          <w:rFonts w:ascii="Times New Roman" w:hAnsi="Times New Roman"/>
          <w:sz w:val="28"/>
          <w:szCs w:val="28"/>
        </w:rPr>
        <w:t>.Конституційні положення які встановлюють обмеження</w:t>
      </w:r>
      <w:r w:rsidRPr="00AB09CB">
        <w:rPr>
          <w:rFonts w:ascii="Times New Roman" w:hAnsi="Times New Roman"/>
          <w:sz w:val="28"/>
          <w:szCs w:val="28"/>
        </w:rPr>
        <w:t xml:space="preserve"> прав </w:t>
      </w:r>
      <w:r>
        <w:rPr>
          <w:rFonts w:ascii="Times New Roman" w:hAnsi="Times New Roman"/>
          <w:sz w:val="28"/>
          <w:szCs w:val="28"/>
        </w:rPr>
        <w:t>і свобод є матеріальними</w:t>
      </w:r>
      <w:r w:rsidRPr="00AB09CB">
        <w:rPr>
          <w:rFonts w:ascii="Times New Roman" w:hAnsi="Times New Roman"/>
          <w:sz w:val="28"/>
          <w:szCs w:val="28"/>
        </w:rPr>
        <w:t>, тоді як проц</w:t>
      </w:r>
      <w:r>
        <w:rPr>
          <w:rFonts w:ascii="Times New Roman" w:hAnsi="Times New Roman"/>
          <w:sz w:val="28"/>
          <w:szCs w:val="28"/>
        </w:rPr>
        <w:t>есуальні знайшли закріплення в чинних нормативних актах</w:t>
      </w:r>
      <w:r w:rsidR="00FA2C32">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Підкреслю</w:t>
      </w:r>
      <w:r w:rsidR="00DA260B">
        <w:rPr>
          <w:rFonts w:ascii="Times New Roman" w:hAnsi="Times New Roman"/>
          <w:sz w:val="28"/>
          <w:szCs w:val="28"/>
        </w:rPr>
        <w:t>ю</w:t>
      </w:r>
      <w:r>
        <w:rPr>
          <w:rFonts w:ascii="Times New Roman" w:hAnsi="Times New Roman"/>
          <w:sz w:val="28"/>
          <w:szCs w:val="28"/>
        </w:rPr>
        <w:t xml:space="preserve">, що в ієрархії Українського законодавства </w:t>
      </w:r>
      <w:r w:rsidRPr="00AB09CB">
        <w:rPr>
          <w:rFonts w:ascii="Times New Roman" w:hAnsi="Times New Roman"/>
          <w:sz w:val="28"/>
          <w:szCs w:val="28"/>
        </w:rPr>
        <w:t>конституційні норми, якими встановлено загальні засади конституційно-правових обмежень, обмеження окрем</w:t>
      </w:r>
      <w:r>
        <w:rPr>
          <w:rFonts w:ascii="Times New Roman" w:hAnsi="Times New Roman"/>
          <w:sz w:val="28"/>
          <w:szCs w:val="28"/>
        </w:rPr>
        <w:t>их конституційних прав і свобод</w:t>
      </w:r>
      <w:r w:rsidRPr="00AB09CB">
        <w:rPr>
          <w:rFonts w:ascii="Times New Roman" w:hAnsi="Times New Roman"/>
          <w:sz w:val="28"/>
          <w:szCs w:val="28"/>
        </w:rPr>
        <w:t xml:space="preserve"> мають найвищу юридичну силу. </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Доречно наголосити, що на рівні Конституції</w:t>
      </w:r>
      <w:r w:rsidRPr="00AB09CB">
        <w:rPr>
          <w:rFonts w:ascii="Times New Roman" w:hAnsi="Times New Roman"/>
          <w:sz w:val="28"/>
          <w:szCs w:val="28"/>
        </w:rPr>
        <w:t xml:space="preserve"> передбачено встановлення об</w:t>
      </w:r>
      <w:r>
        <w:rPr>
          <w:rFonts w:ascii="Times New Roman" w:hAnsi="Times New Roman"/>
          <w:sz w:val="28"/>
          <w:szCs w:val="28"/>
        </w:rPr>
        <w:t>межень на підставі закону, наступних</w:t>
      </w:r>
      <w:r w:rsidRPr="00AB09CB">
        <w:rPr>
          <w:rFonts w:ascii="Times New Roman" w:hAnsi="Times New Roman"/>
          <w:sz w:val="28"/>
          <w:szCs w:val="28"/>
        </w:rPr>
        <w:t xml:space="preserve"> прав і</w:t>
      </w:r>
      <w:r>
        <w:rPr>
          <w:rFonts w:ascii="Times New Roman" w:hAnsi="Times New Roman"/>
          <w:sz w:val="28"/>
          <w:szCs w:val="28"/>
        </w:rPr>
        <w:t xml:space="preserve"> свобод людини і громадянина</w:t>
      </w:r>
      <w:r w:rsidRPr="00AB09CB">
        <w:rPr>
          <w:rFonts w:ascii="Times New Roman" w:hAnsi="Times New Roman"/>
          <w:sz w:val="28"/>
          <w:szCs w:val="28"/>
        </w:rPr>
        <w:t>: права іноземців та осіб без громадянства, що перебувають в Україні на законних підставах, користуватися тими самими правами і свободами, як і громадяни Укра</w:t>
      </w:r>
      <w:r>
        <w:rPr>
          <w:rFonts w:ascii="Times New Roman" w:hAnsi="Times New Roman"/>
          <w:sz w:val="28"/>
          <w:szCs w:val="28"/>
        </w:rPr>
        <w:t>їни</w:t>
      </w:r>
      <w:r w:rsidRPr="00AB09CB">
        <w:rPr>
          <w:rFonts w:ascii="Times New Roman" w:hAnsi="Times New Roman"/>
          <w:sz w:val="28"/>
          <w:szCs w:val="28"/>
        </w:rPr>
        <w:t>, права на таємницю листування, телефонних розмов, телеграфної та іншої кореспонден</w:t>
      </w:r>
      <w:r w:rsidR="003D7649">
        <w:rPr>
          <w:rFonts w:ascii="Times New Roman" w:hAnsi="Times New Roman"/>
          <w:sz w:val="28"/>
          <w:szCs w:val="28"/>
        </w:rPr>
        <w:t>ції,</w:t>
      </w:r>
      <w:r w:rsidRPr="00AB09CB">
        <w:rPr>
          <w:rFonts w:ascii="Times New Roman" w:hAnsi="Times New Roman"/>
          <w:sz w:val="28"/>
          <w:szCs w:val="28"/>
        </w:rPr>
        <w:t>а також права не зазнавати втручання в його особисте і сімейне життя, крім випадків, передбачених Ко</w:t>
      </w:r>
      <w:r>
        <w:rPr>
          <w:rFonts w:ascii="Times New Roman" w:hAnsi="Times New Roman"/>
          <w:sz w:val="28"/>
          <w:szCs w:val="28"/>
        </w:rPr>
        <w:t>нституцією України</w:t>
      </w:r>
      <w:r w:rsidRPr="00AB09CB">
        <w:rPr>
          <w:rFonts w:ascii="Times New Roman" w:hAnsi="Times New Roman"/>
          <w:sz w:val="28"/>
          <w:szCs w:val="28"/>
        </w:rPr>
        <w:t xml:space="preserve">, збирання, зберігання, використання та поширення конфіденційної інформації про </w:t>
      </w:r>
      <w:r>
        <w:rPr>
          <w:rFonts w:ascii="Times New Roman" w:hAnsi="Times New Roman"/>
          <w:sz w:val="28"/>
          <w:szCs w:val="28"/>
        </w:rPr>
        <w:t xml:space="preserve">особу без </w:t>
      </w:r>
      <w:r w:rsidR="003D7649">
        <w:rPr>
          <w:rFonts w:ascii="Times New Roman" w:hAnsi="Times New Roman"/>
          <w:sz w:val="28"/>
          <w:szCs w:val="28"/>
        </w:rPr>
        <w:t>її згоди;</w:t>
      </w:r>
      <w:r w:rsidRPr="00AB09CB">
        <w:rPr>
          <w:rFonts w:ascii="Times New Roman" w:hAnsi="Times New Roman"/>
          <w:sz w:val="28"/>
          <w:szCs w:val="28"/>
        </w:rPr>
        <w:t>права знайомитися в органах державної влади, органах місцевого самоврядування, установах та організаціях з відомостями про себе, які не є державною або іншою захищеною</w:t>
      </w:r>
      <w:r>
        <w:rPr>
          <w:rFonts w:ascii="Times New Roman" w:hAnsi="Times New Roman"/>
          <w:sz w:val="28"/>
          <w:szCs w:val="28"/>
        </w:rPr>
        <w:t xml:space="preserve"> законом таємницею</w:t>
      </w:r>
      <w:r w:rsidRPr="00AB09CB">
        <w:rPr>
          <w:rFonts w:ascii="Times New Roman" w:hAnsi="Times New Roman"/>
          <w:sz w:val="28"/>
          <w:szCs w:val="28"/>
        </w:rPr>
        <w:t>; свободи пересування, вільний вибір місця проживання, право вільно залишати тери</w:t>
      </w:r>
      <w:r>
        <w:rPr>
          <w:rFonts w:ascii="Times New Roman" w:hAnsi="Times New Roman"/>
          <w:sz w:val="28"/>
          <w:szCs w:val="28"/>
        </w:rPr>
        <w:t>торію України</w:t>
      </w:r>
      <w:r w:rsidRPr="00AB09CB">
        <w:rPr>
          <w:rFonts w:ascii="Times New Roman" w:hAnsi="Times New Roman"/>
          <w:sz w:val="28"/>
          <w:szCs w:val="28"/>
        </w:rPr>
        <w:t xml:space="preserve">, права на свободу думки і слова, на вільне вираження своїх поглядів і переконань, право вільно збирати, зберігати, використовувати і поширювати інформацію усно, </w:t>
      </w:r>
      <w:r>
        <w:rPr>
          <w:rFonts w:ascii="Times New Roman" w:hAnsi="Times New Roman"/>
          <w:sz w:val="28"/>
          <w:szCs w:val="28"/>
        </w:rPr>
        <w:t>письмово або в інший спосіб</w:t>
      </w:r>
      <w:r w:rsidRPr="00AB09CB">
        <w:rPr>
          <w:rFonts w:ascii="Times New Roman" w:hAnsi="Times New Roman"/>
          <w:sz w:val="28"/>
          <w:szCs w:val="28"/>
        </w:rPr>
        <w:t>, права на свободу світогляду і віро</w:t>
      </w:r>
      <w:r>
        <w:rPr>
          <w:rFonts w:ascii="Times New Roman" w:hAnsi="Times New Roman"/>
          <w:sz w:val="28"/>
          <w:szCs w:val="28"/>
        </w:rPr>
        <w:t>сповідання</w:t>
      </w:r>
      <w:r w:rsidRPr="00AB09CB">
        <w:rPr>
          <w:rFonts w:ascii="Times New Roman" w:hAnsi="Times New Roman"/>
          <w:sz w:val="28"/>
          <w:szCs w:val="28"/>
        </w:rPr>
        <w:t>, права на свободу об’єднання у політичні партії та</w:t>
      </w:r>
      <w:r>
        <w:rPr>
          <w:rFonts w:ascii="Times New Roman" w:hAnsi="Times New Roman"/>
          <w:sz w:val="28"/>
          <w:szCs w:val="28"/>
        </w:rPr>
        <w:t xml:space="preserve"> </w:t>
      </w:r>
      <w:r>
        <w:rPr>
          <w:rFonts w:ascii="Times New Roman" w:hAnsi="Times New Roman"/>
          <w:sz w:val="28"/>
          <w:szCs w:val="28"/>
        </w:rPr>
        <w:lastRenderedPageBreak/>
        <w:t>громадські організації</w:t>
      </w:r>
      <w:r w:rsidRPr="00AB09CB">
        <w:rPr>
          <w:rFonts w:ascii="Times New Roman" w:hAnsi="Times New Roman"/>
          <w:sz w:val="28"/>
          <w:szCs w:val="28"/>
        </w:rPr>
        <w:t>, права володіти, користуватися і розпоряджатися своєю власністю, результатами своєї інтелектуаль</w:t>
      </w:r>
      <w:r w:rsidR="003D7649">
        <w:rPr>
          <w:rFonts w:ascii="Times New Roman" w:hAnsi="Times New Roman"/>
          <w:sz w:val="28"/>
          <w:szCs w:val="28"/>
        </w:rPr>
        <w:t>ної, творчої діяльності</w:t>
      </w:r>
      <w:r w:rsidR="003D7649">
        <w:rPr>
          <w:rStyle w:val="ac"/>
          <w:rFonts w:ascii="Times New Roman" w:hAnsi="Times New Roman"/>
          <w:sz w:val="28"/>
          <w:szCs w:val="28"/>
        </w:rPr>
        <w:footnoteReference w:id="84"/>
      </w:r>
      <w:r w:rsidR="003D7649">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Зважаючи на імперативну норму Конституції України, за якою</w:t>
      </w:r>
      <w:r w:rsidRPr="00AB09CB">
        <w:rPr>
          <w:rFonts w:ascii="Times New Roman" w:hAnsi="Times New Roman"/>
          <w:sz w:val="28"/>
          <w:szCs w:val="28"/>
        </w:rPr>
        <w:t xml:space="preserve"> закони та інші нормативно-правові акти мають прийматися на основі Конституції України, регламентування обмежень конкретних прав і свобод людини і громадя</w:t>
      </w:r>
      <w:r>
        <w:rPr>
          <w:rFonts w:ascii="Times New Roman" w:hAnsi="Times New Roman"/>
          <w:sz w:val="28"/>
          <w:szCs w:val="28"/>
        </w:rPr>
        <w:t>нина у чинному законодавстві повинно</w:t>
      </w:r>
      <w:r w:rsidRPr="00AB09CB">
        <w:rPr>
          <w:rFonts w:ascii="Times New Roman" w:hAnsi="Times New Roman"/>
          <w:sz w:val="28"/>
          <w:szCs w:val="28"/>
        </w:rPr>
        <w:t xml:space="preserve"> відповідати конституційним вимогам.</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Слід зауважити, що наявна сукупність норм, яка</w:t>
      </w:r>
      <w:r w:rsidRPr="00AB09CB">
        <w:rPr>
          <w:rFonts w:ascii="Times New Roman" w:hAnsi="Times New Roman"/>
          <w:sz w:val="28"/>
          <w:szCs w:val="28"/>
        </w:rPr>
        <w:t xml:space="preserve"> становлять зміст інституту конституційно-правових обмежень прав і свобод людини і громадя</w:t>
      </w:r>
      <w:r>
        <w:rPr>
          <w:rFonts w:ascii="Times New Roman" w:hAnsi="Times New Roman"/>
          <w:sz w:val="28"/>
          <w:szCs w:val="28"/>
        </w:rPr>
        <w:t>нина, ґрунтується на певних</w:t>
      </w:r>
      <w:r w:rsidRPr="00AB09CB">
        <w:rPr>
          <w:rFonts w:ascii="Times New Roman" w:hAnsi="Times New Roman"/>
          <w:sz w:val="28"/>
          <w:szCs w:val="28"/>
        </w:rPr>
        <w:t xml:space="preserve"> принципах</w:t>
      </w:r>
      <w:r>
        <w:rPr>
          <w:rFonts w:ascii="Times New Roman" w:hAnsi="Times New Roman"/>
          <w:sz w:val="28"/>
          <w:szCs w:val="28"/>
        </w:rPr>
        <w:t>. За рахунок їх наявності визначають</w:t>
      </w:r>
      <w:r w:rsidRPr="00AB09CB">
        <w:rPr>
          <w:rFonts w:ascii="Times New Roman" w:hAnsi="Times New Roman"/>
          <w:sz w:val="28"/>
          <w:szCs w:val="28"/>
        </w:rPr>
        <w:t xml:space="preserve"> загальні засади правового регулювання конституційно-правових обмежень прав і свобод людини і громадянина.</w:t>
      </w:r>
    </w:p>
    <w:p w:rsidR="00FC2B99" w:rsidRPr="001911B3" w:rsidRDefault="00FC2B99" w:rsidP="00FC2B99">
      <w:pPr>
        <w:spacing w:after="0" w:line="360" w:lineRule="auto"/>
        <w:ind w:firstLine="709"/>
        <w:jc w:val="both"/>
        <w:rPr>
          <w:rFonts w:ascii="Times New Roman" w:hAnsi="Times New Roman"/>
          <w:color w:val="00B050"/>
          <w:sz w:val="28"/>
          <w:szCs w:val="28"/>
        </w:rPr>
      </w:pPr>
      <w:r>
        <w:rPr>
          <w:rFonts w:ascii="Times New Roman" w:hAnsi="Times New Roman"/>
          <w:sz w:val="28"/>
          <w:szCs w:val="28"/>
        </w:rPr>
        <w:t>Автори Академічного курсу конституційного права України визначали принципи конституційного права як</w:t>
      </w:r>
      <w:r w:rsidRPr="00AB09CB">
        <w:rPr>
          <w:rFonts w:ascii="Times New Roman" w:hAnsi="Times New Roman"/>
          <w:sz w:val="28"/>
          <w:szCs w:val="28"/>
        </w:rPr>
        <w:t xml:space="preserve"> «керівні засади, ідеї, ідеали, які визначають сутність, зміст, спрямованість і форми конституційно-правового регулювання»</w:t>
      </w:r>
      <w:r w:rsidR="003D7649">
        <w:rPr>
          <w:rStyle w:val="ac"/>
          <w:rFonts w:ascii="Times New Roman" w:hAnsi="Times New Roman"/>
          <w:sz w:val="28"/>
          <w:szCs w:val="28"/>
        </w:rPr>
        <w:footnoteReference w:id="85"/>
      </w:r>
      <w:r w:rsidR="003D7649">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Співвітчизник А. Є. Стрекалов виділяє</w:t>
      </w:r>
      <w:r w:rsidRPr="00AB09CB">
        <w:rPr>
          <w:rFonts w:ascii="Times New Roman" w:hAnsi="Times New Roman"/>
          <w:sz w:val="28"/>
          <w:szCs w:val="28"/>
        </w:rPr>
        <w:t xml:space="preserve"> загаль</w:t>
      </w:r>
      <w:r>
        <w:rPr>
          <w:rFonts w:ascii="Times New Roman" w:hAnsi="Times New Roman"/>
          <w:sz w:val="28"/>
          <w:szCs w:val="28"/>
        </w:rPr>
        <w:t>ні та спеціальні принципи. Загальні:</w:t>
      </w:r>
      <w:r w:rsidRPr="00AB09CB">
        <w:rPr>
          <w:rFonts w:ascii="Times New Roman" w:hAnsi="Times New Roman"/>
          <w:sz w:val="28"/>
          <w:szCs w:val="28"/>
        </w:rPr>
        <w:t xml:space="preserve"> «принципи, які стосуються всіх аспектів правового статусу особи в цілому і водночас особливо позначаються на кожному з інститутів (найвища соціальна цінність людини, невідчужуваність і невід’ємність основних прав і свобод, рівноправність, визнання міжнародно-правових стандартів у </w:t>
      </w:r>
      <w:r>
        <w:rPr>
          <w:rFonts w:ascii="Times New Roman" w:hAnsi="Times New Roman"/>
          <w:sz w:val="28"/>
          <w:szCs w:val="28"/>
        </w:rPr>
        <w:t>галузі прав людини), а спеціальні –</w:t>
      </w:r>
      <w:r w:rsidRPr="00AB09CB">
        <w:rPr>
          <w:rFonts w:ascii="Times New Roman" w:hAnsi="Times New Roman"/>
          <w:sz w:val="28"/>
          <w:szCs w:val="28"/>
        </w:rPr>
        <w:t xml:space="preserve"> притаманні тільки цьому інституту й відображають його специфіку на тлі загальних закономірностей конституційного права (прямо закрі</w:t>
      </w:r>
      <w:r>
        <w:rPr>
          <w:rFonts w:ascii="Times New Roman" w:hAnsi="Times New Roman"/>
          <w:sz w:val="28"/>
          <w:szCs w:val="28"/>
        </w:rPr>
        <w:t>плені в Конституції</w:t>
      </w:r>
      <w:r w:rsidRPr="00AB09CB">
        <w:rPr>
          <w:rFonts w:ascii="Times New Roman" w:hAnsi="Times New Roman"/>
          <w:sz w:val="28"/>
          <w:szCs w:val="28"/>
        </w:rPr>
        <w:t xml:space="preserve"> – неприпустимість звуження змісту та обсягу існуючих прав і свобод у разі прийняття нових законів або внесення змін до чинних законів, неприпустимість обмежень дискримінаційного характеру, тобто за ознаками раси, кольору шкіри, політичних, релігійних та інших переконань, статі, етнічного та соціального походження, майнового стану, </w:t>
      </w:r>
      <w:r w:rsidRPr="00AB09CB">
        <w:rPr>
          <w:rFonts w:ascii="Times New Roman" w:hAnsi="Times New Roman"/>
          <w:sz w:val="28"/>
          <w:szCs w:val="28"/>
        </w:rPr>
        <w:lastRenderedPageBreak/>
        <w:t>місця проживання, за мовними або іншими ознаками, неприпустимість підзаконного обмеження прав і свобод, неможливість обмеження конституційних прав і свобод людини і громадянина, крім випадків, передбачених Конституцією, неможливість будь-яких обмежень окремих прав і свобод, прямо передбачених Конституцією, неприпустимість внесення до неї таких змін, які передбачають обмеження прав і свобод людини і громадянина, а також не закріплені – правомірності (легітимності), необхідності (виправданості), пропорційності (домірності), виключності, орієнтованості на інтереси людини і громадянина)</w:t>
      </w:r>
      <w:r w:rsidR="003D7649">
        <w:rPr>
          <w:rStyle w:val="ac"/>
          <w:rFonts w:ascii="Times New Roman" w:hAnsi="Times New Roman"/>
          <w:sz w:val="28"/>
          <w:szCs w:val="28"/>
        </w:rPr>
        <w:footnoteReference w:id="86"/>
      </w:r>
      <w:r w:rsidR="003D7649">
        <w:rPr>
          <w:rFonts w:ascii="Times New Roman" w:hAnsi="Times New Roman"/>
          <w:sz w:val="28"/>
          <w:szCs w:val="28"/>
        </w:rPr>
        <w:t>,</w:t>
      </w:r>
      <w:r w:rsidRPr="00AB09CB">
        <w:rPr>
          <w:rFonts w:ascii="Times New Roman" w:hAnsi="Times New Roman"/>
          <w:sz w:val="28"/>
          <w:szCs w:val="28"/>
        </w:rPr>
        <w:t>законність, конкретність, обґрунтованість, збалансованість, недопустимість свавільних обмежень»</w:t>
      </w:r>
      <w:r w:rsidR="003D7649">
        <w:rPr>
          <w:rStyle w:val="ac"/>
          <w:rFonts w:ascii="Times New Roman" w:hAnsi="Times New Roman"/>
          <w:sz w:val="28"/>
          <w:szCs w:val="28"/>
        </w:rPr>
        <w:footnoteReference w:id="87"/>
      </w:r>
      <w:r w:rsidR="003D7649">
        <w:rPr>
          <w:rFonts w:ascii="Times New Roman" w:hAnsi="Times New Roman"/>
          <w:sz w:val="28"/>
          <w:szCs w:val="28"/>
        </w:rPr>
        <w:t>.</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Наступний елемент</w:t>
      </w:r>
      <w:r w:rsidRPr="00AB09CB">
        <w:rPr>
          <w:rFonts w:ascii="Times New Roman" w:hAnsi="Times New Roman"/>
          <w:sz w:val="28"/>
          <w:szCs w:val="28"/>
        </w:rPr>
        <w:t xml:space="preserve"> механізму конституційно-правового регулювання обмежень прав</w:t>
      </w:r>
      <w:r>
        <w:rPr>
          <w:rFonts w:ascii="Times New Roman" w:hAnsi="Times New Roman"/>
          <w:sz w:val="28"/>
          <w:szCs w:val="28"/>
        </w:rPr>
        <w:t xml:space="preserve"> і свобод людини і громадянина це</w:t>
      </w:r>
      <w:r w:rsidRPr="00AB09CB">
        <w:rPr>
          <w:rFonts w:ascii="Times New Roman" w:hAnsi="Times New Roman"/>
          <w:sz w:val="28"/>
          <w:szCs w:val="28"/>
        </w:rPr>
        <w:t xml:space="preserve"> конституц</w:t>
      </w:r>
      <w:r>
        <w:rPr>
          <w:rFonts w:ascii="Times New Roman" w:hAnsi="Times New Roman"/>
          <w:sz w:val="28"/>
          <w:szCs w:val="28"/>
        </w:rPr>
        <w:t>ійно-правові відносини, поняття та суть яких досліджені. Розглядаються</w:t>
      </w:r>
      <w:r w:rsidRPr="00AB09CB">
        <w:rPr>
          <w:rFonts w:ascii="Times New Roman" w:hAnsi="Times New Roman"/>
          <w:sz w:val="28"/>
          <w:szCs w:val="28"/>
        </w:rPr>
        <w:t xml:space="preserve"> як «нормативно-визначені суспільно-політичні відносини, що виникають, змінюються або припиняються внаслідок діяльності чи поведінки суб’єктів конституційно-правових відносин або ж незалежно від їх волі як результат певного стану чи статусу й породжують конституційні права і обов’язки учасників цих відносин»</w:t>
      </w:r>
      <w:r w:rsidR="00255C5E">
        <w:rPr>
          <w:rFonts w:ascii="Times New Roman" w:hAnsi="Times New Roman"/>
          <w:sz w:val="28"/>
          <w:szCs w:val="28"/>
        </w:rPr>
        <w:t>.</w:t>
      </w:r>
      <w:r>
        <w:rPr>
          <w:rFonts w:ascii="Times New Roman" w:hAnsi="Times New Roman"/>
          <w:sz w:val="28"/>
          <w:szCs w:val="28"/>
        </w:rPr>
        <w:t>Традиційно елементами правовідносин вважають суб’єкт, об’єкт</w:t>
      </w:r>
      <w:r w:rsidRPr="00AB09CB">
        <w:rPr>
          <w:rFonts w:ascii="Times New Roman" w:hAnsi="Times New Roman"/>
          <w:sz w:val="28"/>
          <w:szCs w:val="28"/>
        </w:rPr>
        <w:t>, суб’єктивні права і юридичні обов’язки та юридичні факти</w:t>
      </w:r>
      <w:r w:rsidR="00255C5E">
        <w:rPr>
          <w:rStyle w:val="ac"/>
          <w:rFonts w:ascii="Times New Roman" w:hAnsi="Times New Roman"/>
          <w:sz w:val="28"/>
          <w:szCs w:val="28"/>
        </w:rPr>
        <w:footnoteReference w:id="88"/>
      </w:r>
      <w:r w:rsidR="00255C5E">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Норма Конституції, а саме, стаття 64 встановлює те, що</w:t>
      </w:r>
      <w:r w:rsidRPr="00AB09CB">
        <w:rPr>
          <w:rFonts w:ascii="Times New Roman" w:hAnsi="Times New Roman"/>
          <w:sz w:val="28"/>
          <w:szCs w:val="28"/>
        </w:rPr>
        <w:t xml:space="preserve"> конституційні права і свободи людини і громадянина не можуть бути обмежені, крім випадків, передбачених Конституцією України</w:t>
      </w:r>
      <w:r w:rsidR="00204C25">
        <w:rPr>
          <w:rStyle w:val="ac"/>
          <w:rFonts w:ascii="Times New Roman" w:hAnsi="Times New Roman"/>
          <w:sz w:val="28"/>
          <w:szCs w:val="28"/>
        </w:rPr>
        <w:footnoteReference w:id="89"/>
      </w:r>
      <w:r w:rsidR="00204C25">
        <w:rPr>
          <w:rFonts w:ascii="Times New Roman" w:hAnsi="Times New Roman"/>
          <w:sz w:val="28"/>
          <w:szCs w:val="28"/>
        </w:rPr>
        <w:t>.</w:t>
      </w:r>
      <w:r>
        <w:rPr>
          <w:rFonts w:ascii="Times New Roman" w:hAnsi="Times New Roman"/>
          <w:sz w:val="28"/>
          <w:szCs w:val="28"/>
        </w:rPr>
        <w:t>Таким чином визначено</w:t>
      </w:r>
      <w:r w:rsidRPr="00AB09CB">
        <w:rPr>
          <w:rFonts w:ascii="Times New Roman" w:hAnsi="Times New Roman"/>
          <w:sz w:val="28"/>
          <w:szCs w:val="28"/>
        </w:rPr>
        <w:t xml:space="preserve"> два види суб’єктів конституційно-</w:t>
      </w:r>
      <w:r>
        <w:rPr>
          <w:rFonts w:ascii="Times New Roman" w:hAnsi="Times New Roman"/>
          <w:sz w:val="28"/>
          <w:szCs w:val="28"/>
        </w:rPr>
        <w:t>правових відносин</w:t>
      </w:r>
      <w:r w:rsidRPr="00AB09CB">
        <w:rPr>
          <w:rFonts w:ascii="Times New Roman" w:hAnsi="Times New Roman"/>
          <w:sz w:val="28"/>
          <w:szCs w:val="28"/>
        </w:rPr>
        <w:t>: людина і громадянин.</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 зважаючи на згаданих вище суб’єктів даних правовідносин Конституція виділяє також суб’єктів із спеціальним конституційно-правовим </w:t>
      </w:r>
      <w:r>
        <w:rPr>
          <w:rFonts w:ascii="Times New Roman" w:hAnsi="Times New Roman"/>
          <w:sz w:val="28"/>
          <w:szCs w:val="28"/>
        </w:rPr>
        <w:lastRenderedPageBreak/>
        <w:t>статусом мова йде про іноземців та апатридів – осіб без громадянства які на законних підставах перебувають на території України.</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Норми Основного Закону визначають і інших спеціальних суб’єктів права і свободи яких можуть обмежуватися.</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Мова йде про те, що обмежено право народного депутата України</w:t>
      </w:r>
      <w:r w:rsidRPr="00AB09CB">
        <w:rPr>
          <w:rFonts w:ascii="Times New Roman" w:hAnsi="Times New Roman"/>
          <w:sz w:val="28"/>
          <w:szCs w:val="28"/>
        </w:rPr>
        <w:t xml:space="preserve"> мати інший представницький мандат, бути на державній службі, обіймати інші оплачувані посади, займатися іншою оплачуваною або підприємницькою діяльністю (крім викладацької, наукової та творчої діяльності), входити до складу керівного органу чи наглядової ради підприємства або організації, що має на меті одержання прибу</w:t>
      </w:r>
      <w:r w:rsidR="00204C25">
        <w:rPr>
          <w:rFonts w:ascii="Times New Roman" w:hAnsi="Times New Roman"/>
          <w:sz w:val="28"/>
          <w:szCs w:val="28"/>
        </w:rPr>
        <w:t>тку</w:t>
      </w:r>
      <w:r w:rsidR="00204C25">
        <w:rPr>
          <w:rStyle w:val="ac"/>
          <w:rFonts w:ascii="Times New Roman" w:hAnsi="Times New Roman"/>
          <w:sz w:val="28"/>
          <w:szCs w:val="28"/>
        </w:rPr>
        <w:footnoteReference w:id="90"/>
      </w:r>
      <w:r w:rsidR="00204C25">
        <w:rPr>
          <w:rFonts w:ascii="Times New Roman" w:hAnsi="Times New Roman"/>
          <w:sz w:val="28"/>
          <w:szCs w:val="28"/>
        </w:rPr>
        <w:t>.</w:t>
      </w:r>
      <w:r w:rsidRPr="00AB09CB">
        <w:rPr>
          <w:rFonts w:ascii="Times New Roman" w:hAnsi="Times New Roman"/>
          <w:sz w:val="28"/>
          <w:szCs w:val="28"/>
        </w:rPr>
        <w:t>Також, Законом України «Про статус на</w:t>
      </w:r>
      <w:r>
        <w:rPr>
          <w:rFonts w:ascii="Times New Roman" w:hAnsi="Times New Roman"/>
          <w:sz w:val="28"/>
          <w:szCs w:val="28"/>
        </w:rPr>
        <w:t>родного депутата України»</w:t>
      </w:r>
      <w:r w:rsidRPr="00AB09CB">
        <w:rPr>
          <w:rFonts w:ascii="Times New Roman" w:hAnsi="Times New Roman"/>
          <w:sz w:val="28"/>
          <w:szCs w:val="28"/>
        </w:rPr>
        <w:t xml:space="preserve"> на підставі конституційних положень встановлено так звані спеціальні обмеження прав народного депутата України, а саме обмеження права бути членом Кабінету Міністрів України, керівником центрального органу виконавчої влади; мати інший представницький мандат чи одночасно бути на державній службі; обіймати посаду міського, сільського, селищного голови; займатися будь-якою, крім депутатської, оплачуваною роботою, за винятком викладацької, наукової та творчої діяльності, а також медичної практики у вільний від виконання обов’язків народного депутата час; залучатись як експерт органами у кримінальному провадженні, а також займатися адвокатською діяльністю; 6) входити до складу керівництва, правління чи ради підприємства, установи, організації, що має на меті о</w:t>
      </w:r>
      <w:r w:rsidR="00204C25">
        <w:rPr>
          <w:rFonts w:ascii="Times New Roman" w:hAnsi="Times New Roman"/>
          <w:sz w:val="28"/>
          <w:szCs w:val="28"/>
        </w:rPr>
        <w:t>держання прибутку</w:t>
      </w:r>
      <w:r w:rsidR="00204C25">
        <w:rPr>
          <w:rStyle w:val="ac"/>
          <w:rFonts w:ascii="Times New Roman" w:hAnsi="Times New Roman"/>
          <w:sz w:val="28"/>
          <w:szCs w:val="28"/>
        </w:rPr>
        <w:footnoteReference w:id="91"/>
      </w:r>
      <w:r w:rsidR="00204C25">
        <w:rPr>
          <w:rFonts w:ascii="Times New Roman" w:hAnsi="Times New Roman"/>
          <w:sz w:val="28"/>
          <w:szCs w:val="28"/>
        </w:rPr>
        <w:t>.</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Такожнормами Конституції України передбачено</w:t>
      </w:r>
      <w:r w:rsidRPr="00AB09CB">
        <w:rPr>
          <w:rFonts w:ascii="Times New Roman" w:hAnsi="Times New Roman"/>
          <w:sz w:val="28"/>
          <w:szCs w:val="28"/>
        </w:rPr>
        <w:t xml:space="preserve"> заборону Президенту України мати інший представницький мандат, обіймати посаду в органах державної влади або в об’єднаннях громадян, а також займатися іншою оплачуваною або підприємницькою діяльністю чи входити до складу керівного </w:t>
      </w:r>
      <w:r w:rsidRPr="00AB09CB">
        <w:rPr>
          <w:rFonts w:ascii="Times New Roman" w:hAnsi="Times New Roman"/>
          <w:sz w:val="28"/>
          <w:szCs w:val="28"/>
        </w:rPr>
        <w:lastRenderedPageBreak/>
        <w:t>органу або наглядової ради підприємства, що має на меті одержання прибутку</w:t>
      </w:r>
      <w:r w:rsidR="00204C25">
        <w:rPr>
          <w:rStyle w:val="ac"/>
          <w:rFonts w:ascii="Times New Roman" w:hAnsi="Times New Roman"/>
          <w:sz w:val="28"/>
          <w:szCs w:val="28"/>
        </w:rPr>
        <w:footnoteReference w:id="92"/>
      </w:r>
      <w:r w:rsidR="00204C25">
        <w:rPr>
          <w:rFonts w:ascii="Times New Roman" w:hAnsi="Times New Roman"/>
          <w:sz w:val="28"/>
          <w:szCs w:val="28"/>
        </w:rPr>
        <w:t>.</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Суб’єктами які наділені </w:t>
      </w:r>
      <w:r w:rsidRPr="00AB09CB">
        <w:rPr>
          <w:rFonts w:ascii="Times New Roman" w:hAnsi="Times New Roman"/>
          <w:sz w:val="28"/>
          <w:szCs w:val="28"/>
        </w:rPr>
        <w:t>спеціал</w:t>
      </w:r>
      <w:r>
        <w:rPr>
          <w:rFonts w:ascii="Times New Roman" w:hAnsi="Times New Roman"/>
          <w:sz w:val="28"/>
          <w:szCs w:val="28"/>
        </w:rPr>
        <w:t>ьною правосуб’єктністю, є ті</w:t>
      </w:r>
      <w:r w:rsidRPr="00AB09CB">
        <w:rPr>
          <w:rFonts w:ascii="Times New Roman" w:hAnsi="Times New Roman"/>
          <w:sz w:val="28"/>
          <w:szCs w:val="28"/>
        </w:rPr>
        <w:t xml:space="preserve">, </w:t>
      </w:r>
      <w:r>
        <w:rPr>
          <w:rFonts w:ascii="Times New Roman" w:hAnsi="Times New Roman"/>
          <w:sz w:val="28"/>
          <w:szCs w:val="28"/>
        </w:rPr>
        <w:t>котрі</w:t>
      </w:r>
      <w:r w:rsidRPr="00AB09CB">
        <w:rPr>
          <w:rFonts w:ascii="Times New Roman" w:hAnsi="Times New Roman"/>
          <w:sz w:val="28"/>
          <w:szCs w:val="28"/>
        </w:rPr>
        <w:t>, здійснюючи свої повноваження зі встановлення та застосування конституційно-правових обмежень прав і свобод людини</w:t>
      </w:r>
      <w:r>
        <w:rPr>
          <w:rFonts w:ascii="Times New Roman" w:hAnsi="Times New Roman"/>
          <w:sz w:val="28"/>
          <w:szCs w:val="28"/>
        </w:rPr>
        <w:t xml:space="preserve"> і громадянина, відповідно до частини другої</w:t>
      </w:r>
      <w:r w:rsidRPr="00AB09CB">
        <w:rPr>
          <w:rFonts w:ascii="Times New Roman" w:hAnsi="Times New Roman"/>
          <w:sz w:val="28"/>
          <w:szCs w:val="28"/>
        </w:rPr>
        <w:t xml:space="preserve"> ст</w:t>
      </w:r>
      <w:r>
        <w:rPr>
          <w:rFonts w:ascii="Times New Roman" w:hAnsi="Times New Roman"/>
          <w:sz w:val="28"/>
          <w:szCs w:val="28"/>
        </w:rPr>
        <w:t>атті 19 Конституції</w:t>
      </w:r>
      <w:r w:rsidRPr="00AB09CB">
        <w:rPr>
          <w:rFonts w:ascii="Times New Roman" w:hAnsi="Times New Roman"/>
          <w:sz w:val="28"/>
          <w:szCs w:val="28"/>
        </w:rPr>
        <w:t xml:space="preserve"> зобов’язані діяти лише на підставі, в межах повноважень та у спосіб, що передбачені Конституцією і законами України</w:t>
      </w:r>
      <w:r w:rsidR="00636101">
        <w:rPr>
          <w:rStyle w:val="ac"/>
          <w:rFonts w:ascii="Times New Roman" w:hAnsi="Times New Roman"/>
          <w:sz w:val="28"/>
          <w:szCs w:val="28"/>
        </w:rPr>
        <w:footnoteReference w:id="93"/>
      </w:r>
      <w:r w:rsidR="00636101">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Це</w:t>
      </w:r>
      <w:r w:rsidRPr="00AB09CB">
        <w:rPr>
          <w:rFonts w:ascii="Times New Roman" w:hAnsi="Times New Roman"/>
          <w:sz w:val="28"/>
          <w:szCs w:val="28"/>
        </w:rPr>
        <w:t xml:space="preserve"> Верховна Рада України, як, єдиний орган законодавчої влади в Укра</w:t>
      </w:r>
      <w:r>
        <w:rPr>
          <w:rFonts w:ascii="Times New Roman" w:hAnsi="Times New Roman"/>
          <w:sz w:val="28"/>
          <w:szCs w:val="28"/>
        </w:rPr>
        <w:t>їні</w:t>
      </w:r>
      <w:r w:rsidRPr="00AB09CB">
        <w:rPr>
          <w:rFonts w:ascii="Times New Roman" w:hAnsi="Times New Roman"/>
          <w:sz w:val="28"/>
          <w:szCs w:val="28"/>
        </w:rPr>
        <w:t>, до виключної компетенції якого належить визначення на підставі законів прав і свобод людини і громадянина, гарантії цих прав і свобод;</w:t>
      </w:r>
      <w:r w:rsidR="00636101">
        <w:rPr>
          <w:rFonts w:ascii="Times New Roman" w:hAnsi="Times New Roman"/>
          <w:sz w:val="28"/>
          <w:szCs w:val="28"/>
        </w:rPr>
        <w:t xml:space="preserve"> основні обов’язки громадянина,</w:t>
      </w:r>
      <w:r>
        <w:rPr>
          <w:rFonts w:ascii="Times New Roman" w:hAnsi="Times New Roman"/>
          <w:sz w:val="28"/>
          <w:szCs w:val="28"/>
        </w:rPr>
        <w:t>у тому числі</w:t>
      </w:r>
      <w:r w:rsidRPr="00AB09CB">
        <w:rPr>
          <w:rFonts w:ascii="Times New Roman" w:hAnsi="Times New Roman"/>
          <w:sz w:val="28"/>
          <w:szCs w:val="28"/>
        </w:rPr>
        <w:t xml:space="preserve"> й щодо встановлення обмежень прав і свобод людини і громадянина.</w:t>
      </w:r>
    </w:p>
    <w:p w:rsidR="00FC2B99" w:rsidRPr="00FA2C32" w:rsidRDefault="00FC2B99" w:rsidP="00FC2B99">
      <w:pPr>
        <w:spacing w:after="0" w:line="360" w:lineRule="auto"/>
        <w:ind w:firstLine="709"/>
        <w:jc w:val="both"/>
        <w:rPr>
          <w:rFonts w:ascii="Times New Roman" w:hAnsi="Times New Roman"/>
          <w:sz w:val="28"/>
          <w:szCs w:val="28"/>
        </w:rPr>
      </w:pPr>
      <w:r w:rsidRPr="00AB09CB">
        <w:rPr>
          <w:rFonts w:ascii="Times New Roman" w:hAnsi="Times New Roman"/>
          <w:sz w:val="28"/>
          <w:szCs w:val="28"/>
        </w:rPr>
        <w:t xml:space="preserve">До </w:t>
      </w:r>
      <w:r>
        <w:rPr>
          <w:rFonts w:ascii="Times New Roman" w:hAnsi="Times New Roman"/>
          <w:sz w:val="28"/>
          <w:szCs w:val="28"/>
        </w:rPr>
        <w:t>згаданих суб’єктів</w:t>
      </w:r>
      <w:r w:rsidRPr="00AB09CB">
        <w:rPr>
          <w:rFonts w:ascii="Times New Roman" w:hAnsi="Times New Roman"/>
          <w:sz w:val="28"/>
          <w:szCs w:val="28"/>
        </w:rPr>
        <w:t xml:space="preserve"> належить Президент України</w:t>
      </w:r>
      <w:r>
        <w:rPr>
          <w:rFonts w:ascii="Times New Roman" w:hAnsi="Times New Roman"/>
          <w:sz w:val="28"/>
          <w:szCs w:val="28"/>
        </w:rPr>
        <w:t>-гарант Конституції</w:t>
      </w:r>
      <w:r w:rsidRPr="00AB09CB">
        <w:rPr>
          <w:rFonts w:ascii="Times New Roman" w:hAnsi="Times New Roman"/>
          <w:sz w:val="28"/>
          <w:szCs w:val="28"/>
        </w:rPr>
        <w:t>, який визначає вичерпний перелік тимчасово обмежених прав і свобод людини і громадянина у зв’язку з введенням надзвичайного та воєнного стану із зазначенням строку дії цих обмежень (ст. 6 Закону України «Про правовий режим надзвичайного стану» та ст. 6 Закону України «Про правовий режим воєнного стану»)</w:t>
      </w:r>
      <w:r w:rsidR="00636101">
        <w:rPr>
          <w:rStyle w:val="ac"/>
          <w:rFonts w:ascii="Times New Roman" w:hAnsi="Times New Roman"/>
          <w:sz w:val="28"/>
          <w:szCs w:val="28"/>
        </w:rPr>
        <w:footnoteReference w:id="94"/>
      </w:r>
      <w:r w:rsidR="00636101">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Тому, з наведеного вбачається що,</w:t>
      </w:r>
      <w:r w:rsidRPr="00AB09CB">
        <w:rPr>
          <w:rFonts w:ascii="Times New Roman" w:hAnsi="Times New Roman"/>
          <w:sz w:val="28"/>
          <w:szCs w:val="28"/>
        </w:rPr>
        <w:t xml:space="preserve"> повноваження Президента України щодо встановлення конституційно-правових обмежень прав і свобод людини і громадянина в умовах надзвичайного та воєнного стану встановлені Конституцією України та деталізовані </w:t>
      </w:r>
      <w:r>
        <w:rPr>
          <w:rFonts w:ascii="Times New Roman" w:hAnsi="Times New Roman"/>
          <w:sz w:val="28"/>
          <w:szCs w:val="28"/>
        </w:rPr>
        <w:t>у Законах</w:t>
      </w:r>
      <w:r w:rsidRPr="00AB09CB">
        <w:rPr>
          <w:rFonts w:ascii="Times New Roman" w:hAnsi="Times New Roman"/>
          <w:sz w:val="28"/>
          <w:szCs w:val="28"/>
        </w:rPr>
        <w:t xml:space="preserve"> України «Про правовий режим надзвич</w:t>
      </w:r>
      <w:r>
        <w:rPr>
          <w:rFonts w:ascii="Times New Roman" w:hAnsi="Times New Roman"/>
          <w:sz w:val="28"/>
          <w:szCs w:val="28"/>
        </w:rPr>
        <w:t>айного стану» та</w:t>
      </w:r>
      <w:r w:rsidRPr="00AB09CB">
        <w:rPr>
          <w:rFonts w:ascii="Times New Roman" w:hAnsi="Times New Roman"/>
          <w:sz w:val="28"/>
          <w:szCs w:val="28"/>
        </w:rPr>
        <w:t xml:space="preserve"> «Про правовий режим воєнного стану».</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Елементом конституційних правовідносин з приводу встановлення та дії останніх є конституційні юридичні факти під якими розуміють: «</w:t>
      </w:r>
      <w:r w:rsidRPr="00AB09CB">
        <w:rPr>
          <w:rFonts w:ascii="Times New Roman" w:hAnsi="Times New Roman"/>
          <w:sz w:val="28"/>
          <w:szCs w:val="28"/>
        </w:rPr>
        <w:t xml:space="preserve">передбачені чи санкціоновані конституційно-правовою нормою причини або наслідки </w:t>
      </w:r>
      <w:r w:rsidRPr="00AB09CB">
        <w:rPr>
          <w:rFonts w:ascii="Times New Roman" w:hAnsi="Times New Roman"/>
          <w:sz w:val="28"/>
          <w:szCs w:val="28"/>
        </w:rPr>
        <w:lastRenderedPageBreak/>
        <w:t>діяльності чи поведінки суб’єктів конституційно-правових відносин, або дії об’єктивних обставин, що зумовлюють виникнення, зміну та припинення конституційно-правових відносин»</w:t>
      </w:r>
      <w:r w:rsidR="00636101">
        <w:rPr>
          <w:rStyle w:val="ac"/>
          <w:rFonts w:ascii="Times New Roman" w:hAnsi="Times New Roman"/>
          <w:sz w:val="28"/>
          <w:szCs w:val="28"/>
        </w:rPr>
        <w:footnoteReference w:id="95"/>
      </w:r>
      <w:r w:rsidR="00636101">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слід виділити наступні особливості</w:t>
      </w:r>
      <w:r w:rsidRPr="00AB09CB">
        <w:rPr>
          <w:rFonts w:ascii="Times New Roman" w:hAnsi="Times New Roman"/>
          <w:sz w:val="28"/>
          <w:szCs w:val="28"/>
        </w:rPr>
        <w:t xml:space="preserve"> механізму конституційно-правового регулювання обмежень конституційних прав і свобод людини і громадянина: 1) застосування методу імпера</w:t>
      </w:r>
      <w:r>
        <w:rPr>
          <w:rFonts w:ascii="Times New Roman" w:hAnsi="Times New Roman"/>
          <w:sz w:val="28"/>
          <w:szCs w:val="28"/>
        </w:rPr>
        <w:t>тивного регулювання</w:t>
      </w:r>
      <w:r w:rsidRPr="00AB09CB">
        <w:rPr>
          <w:rFonts w:ascii="Times New Roman" w:hAnsi="Times New Roman"/>
          <w:sz w:val="28"/>
          <w:szCs w:val="28"/>
        </w:rPr>
        <w:t>; 2) використання в більшості випадків зобов’язального методу правового регулювання та методу заборон як юридично закріпленої необхідності правомірної поведінки кожної окремої людини чи громадянина в</w:t>
      </w:r>
      <w:r>
        <w:rPr>
          <w:rFonts w:ascii="Times New Roman" w:hAnsi="Times New Roman"/>
          <w:sz w:val="28"/>
          <w:szCs w:val="28"/>
        </w:rPr>
        <w:t xml:space="preserve"> тих чи інших умовах; 3)</w:t>
      </w:r>
      <w:r w:rsidRPr="00AB09CB">
        <w:rPr>
          <w:rFonts w:ascii="Times New Roman" w:hAnsi="Times New Roman"/>
          <w:sz w:val="28"/>
          <w:szCs w:val="28"/>
        </w:rPr>
        <w:t xml:space="preserve"> сукупність норм, які становлять зміст інституту конституційно-правових обмежень прав і свобод людини і громадянина, ґрунтується на відповідних принципах, що визначають загальні засади правового регулювання конституційно-правових обмежень прав і свобод людин</w:t>
      </w:r>
      <w:r>
        <w:rPr>
          <w:rFonts w:ascii="Times New Roman" w:hAnsi="Times New Roman"/>
          <w:sz w:val="28"/>
          <w:szCs w:val="28"/>
        </w:rPr>
        <w:t>и і громадянина; 4) встановлюються</w:t>
      </w:r>
      <w:r w:rsidRPr="00AB09CB">
        <w:rPr>
          <w:rFonts w:ascii="Times New Roman" w:hAnsi="Times New Roman"/>
          <w:sz w:val="28"/>
          <w:szCs w:val="28"/>
        </w:rPr>
        <w:t xml:space="preserve"> Ко</w:t>
      </w:r>
      <w:r>
        <w:rPr>
          <w:rFonts w:ascii="Times New Roman" w:hAnsi="Times New Roman"/>
          <w:sz w:val="28"/>
          <w:szCs w:val="28"/>
        </w:rPr>
        <w:t>нституцією України та доповнюються</w:t>
      </w:r>
      <w:r w:rsidRPr="00AB09CB">
        <w:rPr>
          <w:rFonts w:ascii="Times New Roman" w:hAnsi="Times New Roman"/>
          <w:sz w:val="28"/>
          <w:szCs w:val="28"/>
        </w:rPr>
        <w:t xml:space="preserve"> Законами України.</w:t>
      </w:r>
    </w:p>
    <w:p w:rsidR="00BF14AF" w:rsidRDefault="00BF14AF" w:rsidP="009568DB">
      <w:pPr>
        <w:spacing w:after="0" w:line="360" w:lineRule="auto"/>
        <w:jc w:val="both"/>
        <w:rPr>
          <w:rFonts w:ascii="Times New Roman" w:hAnsi="Times New Roman"/>
          <w:sz w:val="28"/>
          <w:szCs w:val="28"/>
        </w:rPr>
      </w:pPr>
    </w:p>
    <w:p w:rsidR="00FC2B99" w:rsidRDefault="00FC2B99" w:rsidP="005153AC">
      <w:pPr>
        <w:spacing w:after="0" w:line="360" w:lineRule="auto"/>
        <w:jc w:val="both"/>
        <w:rPr>
          <w:rFonts w:ascii="Times New Roman" w:hAnsi="Times New Roman"/>
          <w:sz w:val="28"/>
          <w:szCs w:val="28"/>
        </w:rPr>
      </w:pPr>
    </w:p>
    <w:p w:rsidR="00FC2B99" w:rsidRPr="005153AC" w:rsidRDefault="00FC2B99" w:rsidP="005153AC">
      <w:pPr>
        <w:spacing w:after="0" w:line="360" w:lineRule="auto"/>
        <w:ind w:firstLine="709"/>
        <w:contextualSpacing/>
        <w:jc w:val="both"/>
        <w:rPr>
          <w:rFonts w:ascii="Times New Roman" w:hAnsi="Times New Roman"/>
          <w:b/>
          <w:sz w:val="28"/>
          <w:szCs w:val="28"/>
        </w:rPr>
      </w:pPr>
      <w:r w:rsidRPr="00AB09CB">
        <w:rPr>
          <w:rFonts w:ascii="Times New Roman" w:hAnsi="Times New Roman"/>
          <w:b/>
          <w:sz w:val="28"/>
          <w:szCs w:val="28"/>
        </w:rPr>
        <w:t>2.2</w:t>
      </w:r>
      <w:r>
        <w:rPr>
          <w:rFonts w:ascii="Times New Roman" w:hAnsi="Times New Roman"/>
          <w:b/>
          <w:sz w:val="28"/>
          <w:szCs w:val="28"/>
        </w:rPr>
        <w:t> Конституційно-правові обмеження прав і свобод людини і громадянина в Україні: підстави, критерії та форми прояву</w:t>
      </w:r>
    </w:p>
    <w:p w:rsidR="00FC2B99" w:rsidRPr="003D0897" w:rsidRDefault="00FC2B99" w:rsidP="003D0897">
      <w:pPr>
        <w:spacing w:after="0" w:line="360" w:lineRule="auto"/>
        <w:ind w:firstLine="709"/>
        <w:contextualSpacing/>
        <w:jc w:val="both"/>
        <w:rPr>
          <w:rFonts w:ascii="Times New Roman" w:hAnsi="Times New Roman"/>
          <w:b/>
          <w:sz w:val="26"/>
          <w:szCs w:val="26"/>
        </w:rPr>
      </w:pPr>
      <w:r>
        <w:rPr>
          <w:rFonts w:ascii="Times New Roman" w:hAnsi="Times New Roman"/>
          <w:sz w:val="28"/>
          <w:szCs w:val="28"/>
        </w:rPr>
        <w:t>Одним з основних елементів конституційно-правових є</w:t>
      </w:r>
      <w:r w:rsidRPr="00AB09CB">
        <w:rPr>
          <w:rFonts w:ascii="Times New Roman" w:hAnsi="Times New Roman"/>
          <w:sz w:val="28"/>
          <w:szCs w:val="28"/>
        </w:rPr>
        <w:t xml:space="preserve"> підстави </w:t>
      </w:r>
      <w:r>
        <w:rPr>
          <w:rFonts w:ascii="Times New Roman" w:hAnsi="Times New Roman"/>
          <w:sz w:val="28"/>
          <w:szCs w:val="28"/>
        </w:rPr>
        <w:t>цих обмежень. Підстави конституційно-правових обмежень займають вирішальну роль у механізмі конституційно-правового регулювання обмежень прав і свобод людини і громадянина оскільки вони визначають їх суть та напрями.</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У наукових колах</w:t>
      </w:r>
      <w:r w:rsidRPr="00AB09CB">
        <w:rPr>
          <w:rFonts w:ascii="Times New Roman" w:hAnsi="Times New Roman"/>
          <w:sz w:val="28"/>
          <w:szCs w:val="28"/>
        </w:rPr>
        <w:t xml:space="preserve"> підстави обмеження прав людини розуміють як певні особисті (індивідуальні) та соціальні (колективні) інтереси, задля забезпечення яких нормовстановлювальний орган вважає за необхідне обмежувати певні права людини</w:t>
      </w:r>
      <w:r w:rsidR="00636101">
        <w:rPr>
          <w:rStyle w:val="ac"/>
          <w:rFonts w:ascii="Times New Roman" w:hAnsi="Times New Roman"/>
          <w:sz w:val="28"/>
          <w:szCs w:val="28"/>
        </w:rPr>
        <w:footnoteReference w:id="96"/>
      </w:r>
      <w:r w:rsidR="00636101">
        <w:rPr>
          <w:rFonts w:ascii="Times New Roman" w:hAnsi="Times New Roman"/>
          <w:sz w:val="28"/>
          <w:szCs w:val="28"/>
        </w:rPr>
        <w:t>,</w:t>
      </w:r>
      <w:r>
        <w:rPr>
          <w:rFonts w:ascii="Times New Roman" w:hAnsi="Times New Roman"/>
          <w:sz w:val="28"/>
          <w:szCs w:val="28"/>
        </w:rPr>
        <w:t>або</w:t>
      </w:r>
      <w:r w:rsidRPr="00AB09CB">
        <w:rPr>
          <w:rFonts w:ascii="Times New Roman" w:hAnsi="Times New Roman"/>
          <w:sz w:val="28"/>
          <w:szCs w:val="28"/>
        </w:rPr>
        <w:t xml:space="preserve"> як: «зумовлені політико-правовою концепцією свободи особи причини, котрі детермінують (зумовлюють) закріплення в конституції та </w:t>
      </w:r>
      <w:r w:rsidRPr="00AB09CB">
        <w:rPr>
          <w:rFonts w:ascii="Times New Roman" w:hAnsi="Times New Roman"/>
          <w:sz w:val="28"/>
          <w:szCs w:val="28"/>
        </w:rPr>
        <w:lastRenderedPageBreak/>
        <w:t>інших правових актах кількісного і (або) якісного применшення прав і свобод, забезпечують дотримання необхідного балансу між інтересами особи, суспільства і держави»</w:t>
      </w:r>
      <w:r w:rsidR="00636101">
        <w:rPr>
          <w:rStyle w:val="ac"/>
          <w:rFonts w:ascii="Times New Roman" w:hAnsi="Times New Roman"/>
          <w:sz w:val="28"/>
          <w:szCs w:val="28"/>
        </w:rPr>
        <w:footnoteReference w:id="97"/>
      </w:r>
      <w:r w:rsidR="00636101">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враховуючи наведені твердження зазначу</w:t>
      </w:r>
      <w:r w:rsidRPr="00AB09CB">
        <w:rPr>
          <w:rFonts w:ascii="Times New Roman" w:hAnsi="Times New Roman"/>
          <w:sz w:val="28"/>
          <w:szCs w:val="28"/>
        </w:rPr>
        <w:t>, що підстави конституційно-правових обмежень прав і свобод людини і громадянина – це ви</w:t>
      </w:r>
      <w:r>
        <w:rPr>
          <w:rFonts w:ascii="Times New Roman" w:hAnsi="Times New Roman"/>
          <w:sz w:val="28"/>
          <w:szCs w:val="28"/>
        </w:rPr>
        <w:t>значена Конституцією</w:t>
      </w:r>
      <w:r w:rsidRPr="00AB09CB">
        <w:rPr>
          <w:rFonts w:ascii="Times New Roman" w:hAnsi="Times New Roman"/>
          <w:sz w:val="28"/>
          <w:szCs w:val="28"/>
        </w:rPr>
        <w:t xml:space="preserve"> осно</w:t>
      </w:r>
      <w:r>
        <w:rPr>
          <w:rFonts w:ascii="Times New Roman" w:hAnsi="Times New Roman"/>
          <w:sz w:val="28"/>
          <w:szCs w:val="28"/>
        </w:rPr>
        <w:t>ва</w:t>
      </w:r>
      <w:r w:rsidRPr="00AB09CB">
        <w:rPr>
          <w:rFonts w:ascii="Times New Roman" w:hAnsi="Times New Roman"/>
          <w:sz w:val="28"/>
          <w:szCs w:val="28"/>
        </w:rPr>
        <w:t xml:space="preserve"> для правового регулювання відповідних суспільних відносин, діяльності спеціально уповноважених суб’єктів конституційно-правових відносин зі встановлення та застосування гарантованих конституційних прав і свобод людини і громадянина</w:t>
      </w:r>
      <w:r>
        <w:rPr>
          <w:rFonts w:ascii="Times New Roman" w:hAnsi="Times New Roman"/>
          <w:sz w:val="28"/>
          <w:szCs w:val="28"/>
        </w:rPr>
        <w:t xml:space="preserve"> з метою утвердження та являє собою нор</w:t>
      </w:r>
      <w:r w:rsidRPr="00AB09CB">
        <w:rPr>
          <w:rFonts w:ascii="Times New Roman" w:hAnsi="Times New Roman"/>
          <w:sz w:val="28"/>
          <w:szCs w:val="28"/>
        </w:rPr>
        <w:t>ми ко</w:t>
      </w:r>
      <w:r>
        <w:rPr>
          <w:rFonts w:ascii="Times New Roman" w:hAnsi="Times New Roman"/>
          <w:sz w:val="28"/>
          <w:szCs w:val="28"/>
        </w:rPr>
        <w:t>нституційного законодавства, за допомогою яких забезпечуються</w:t>
      </w:r>
      <w:r w:rsidRPr="00AB09CB">
        <w:rPr>
          <w:rFonts w:ascii="Times New Roman" w:hAnsi="Times New Roman"/>
          <w:sz w:val="28"/>
          <w:szCs w:val="28"/>
        </w:rPr>
        <w:t xml:space="preserve"> прав</w:t>
      </w:r>
      <w:r>
        <w:rPr>
          <w:rFonts w:ascii="Times New Roman" w:hAnsi="Times New Roman"/>
          <w:sz w:val="28"/>
          <w:szCs w:val="28"/>
        </w:rPr>
        <w:t>а</w:t>
      </w:r>
      <w:r w:rsidRPr="00AB09CB">
        <w:rPr>
          <w:rFonts w:ascii="Times New Roman" w:hAnsi="Times New Roman"/>
          <w:sz w:val="28"/>
          <w:szCs w:val="28"/>
        </w:rPr>
        <w:t xml:space="preserve"> і свобод</w:t>
      </w:r>
      <w:r>
        <w:rPr>
          <w:rFonts w:ascii="Times New Roman" w:hAnsi="Times New Roman"/>
          <w:sz w:val="28"/>
          <w:szCs w:val="28"/>
        </w:rPr>
        <w:t>и інших людей, відбувається стримання</w:t>
      </w:r>
      <w:r w:rsidRPr="00AB09CB">
        <w:rPr>
          <w:rFonts w:ascii="Times New Roman" w:hAnsi="Times New Roman"/>
          <w:sz w:val="28"/>
          <w:szCs w:val="28"/>
        </w:rPr>
        <w:t xml:space="preserve"> від посягання на інтереси національної безпеки, територіальної цілісності або громадського порядку, запобігання заворушенням чи злочинам, для охорони здоров’я населення, для захисту репутації, для запобігання розголошенню інформації з обмеженим доступом, для підтримання авторитету і неупередженості правосуддя, а також з метою захисту інших конституційних цінностей.</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Станом на зараз є декілька</w:t>
      </w:r>
      <w:r w:rsidRPr="00AB09CB">
        <w:rPr>
          <w:rFonts w:ascii="Times New Roman" w:hAnsi="Times New Roman"/>
          <w:sz w:val="28"/>
          <w:szCs w:val="28"/>
        </w:rPr>
        <w:t xml:space="preserve"> класифікацій підстав обмеження прав і свобод людини і громадян</w:t>
      </w:r>
      <w:r>
        <w:rPr>
          <w:rFonts w:ascii="Times New Roman" w:hAnsi="Times New Roman"/>
          <w:sz w:val="28"/>
          <w:szCs w:val="28"/>
        </w:rPr>
        <w:t>ина. Перша це</w:t>
      </w:r>
      <w:r w:rsidRPr="00AB09CB">
        <w:rPr>
          <w:rFonts w:ascii="Times New Roman" w:hAnsi="Times New Roman"/>
          <w:sz w:val="28"/>
          <w:szCs w:val="28"/>
        </w:rPr>
        <w:t xml:space="preserve"> поділ підстав обмеження прав і свобод людини і громадянина на: соціальні (інтереси добробуту суспільства, інтереси моралі, інтереси національної безпеки) та несоціальні (інтереси навколишнього природного середовища, вік для можливості працюва</w:t>
      </w:r>
      <w:r>
        <w:rPr>
          <w:rFonts w:ascii="Times New Roman" w:hAnsi="Times New Roman"/>
          <w:sz w:val="28"/>
          <w:szCs w:val="28"/>
        </w:rPr>
        <w:t>ти на державній службі); ті, що</w:t>
      </w:r>
      <w:r w:rsidRPr="00AB09CB">
        <w:rPr>
          <w:rFonts w:ascii="Times New Roman" w:hAnsi="Times New Roman"/>
          <w:sz w:val="28"/>
          <w:szCs w:val="28"/>
        </w:rPr>
        <w:t xml:space="preserve"> закріплен</w:t>
      </w:r>
      <w:r>
        <w:rPr>
          <w:rFonts w:ascii="Times New Roman" w:hAnsi="Times New Roman"/>
          <w:sz w:val="28"/>
          <w:szCs w:val="28"/>
        </w:rPr>
        <w:t>і в міжнародних актах, або національному законодавстві (легалізовані підстави), а також ті</w:t>
      </w:r>
      <w:r w:rsidRPr="00AB09CB">
        <w:rPr>
          <w:rFonts w:ascii="Times New Roman" w:hAnsi="Times New Roman"/>
          <w:sz w:val="28"/>
          <w:szCs w:val="28"/>
        </w:rPr>
        <w:t>, що не закріплені в них (нелегалізовані підстави)</w:t>
      </w:r>
      <w:r>
        <w:rPr>
          <w:rFonts w:ascii="Times New Roman" w:hAnsi="Times New Roman"/>
          <w:sz w:val="28"/>
          <w:szCs w:val="28"/>
        </w:rPr>
        <w:t>; постійні та тимчасові</w:t>
      </w:r>
      <w:r w:rsidRPr="00AB09CB">
        <w:rPr>
          <w:rFonts w:ascii="Times New Roman" w:hAnsi="Times New Roman"/>
          <w:sz w:val="28"/>
          <w:szCs w:val="28"/>
        </w:rPr>
        <w:t xml:space="preserve">; внутрішньодержавні та міжнародно-правові; застосовувані в усіх країнах світу та застосовувані тільки в деяких країнах; ті, які обмежують основні права людини, та ті, що обмежують інші (неосновні) права людини; ті, що стосуються обмежування прав усіх людей, та такі, що </w:t>
      </w:r>
      <w:r w:rsidRPr="00AB09CB">
        <w:rPr>
          <w:rFonts w:ascii="Times New Roman" w:hAnsi="Times New Roman"/>
          <w:sz w:val="28"/>
          <w:szCs w:val="28"/>
        </w:rPr>
        <w:lastRenderedPageBreak/>
        <w:t>стосуються обмежування прав лише деяких груп людей (жінок, національних та релігійних меншин тощо)</w:t>
      </w:r>
      <w:r w:rsidR="004072C1">
        <w:rPr>
          <w:rStyle w:val="ac"/>
          <w:rFonts w:ascii="Times New Roman" w:hAnsi="Times New Roman"/>
          <w:sz w:val="28"/>
          <w:szCs w:val="28"/>
        </w:rPr>
        <w:footnoteReference w:id="98"/>
      </w:r>
      <w:r w:rsidR="004072C1">
        <w:rPr>
          <w:rFonts w:ascii="Times New Roman" w:hAnsi="Times New Roman"/>
          <w:sz w:val="28"/>
          <w:szCs w:val="28"/>
        </w:rPr>
        <w:t>.</w:t>
      </w:r>
    </w:p>
    <w:p w:rsidR="00FC2B99" w:rsidRPr="00FA2C32"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Вс</w:t>
      </w:r>
      <w:r w:rsidRPr="00AB09CB">
        <w:rPr>
          <w:rFonts w:ascii="Times New Roman" w:hAnsi="Times New Roman"/>
          <w:sz w:val="28"/>
          <w:szCs w:val="28"/>
        </w:rPr>
        <w:t>яке обмеження прав і свобод не повинно порушувати принципу збалансованості їх реалізації з правами і свободами інших суб’єктів конституційно-правових відносин та інтересів суспільства</w:t>
      </w:r>
      <w:r w:rsidR="004072C1">
        <w:rPr>
          <w:rStyle w:val="ac"/>
          <w:rFonts w:ascii="Times New Roman" w:hAnsi="Times New Roman"/>
          <w:sz w:val="28"/>
          <w:szCs w:val="28"/>
        </w:rPr>
        <w:footnoteReference w:id="99"/>
      </w:r>
      <w:r w:rsidR="004072C1">
        <w:rPr>
          <w:rFonts w:ascii="Times New Roman" w:hAnsi="Times New Roman"/>
          <w:sz w:val="28"/>
          <w:szCs w:val="28"/>
        </w:rPr>
        <w:t>,т</w:t>
      </w:r>
      <w:r>
        <w:rPr>
          <w:rFonts w:ascii="Times New Roman" w:hAnsi="Times New Roman"/>
          <w:sz w:val="28"/>
          <w:szCs w:val="28"/>
        </w:rPr>
        <w:t>аким чином мета</w:t>
      </w:r>
      <w:r w:rsidRPr="00AB09CB">
        <w:rPr>
          <w:rFonts w:ascii="Times New Roman" w:hAnsi="Times New Roman"/>
          <w:sz w:val="28"/>
          <w:szCs w:val="28"/>
        </w:rPr>
        <w:t xml:space="preserve"> формальних підстав обмеження конституційних прав</w:t>
      </w:r>
      <w:r>
        <w:rPr>
          <w:rFonts w:ascii="Times New Roman" w:hAnsi="Times New Roman"/>
          <w:sz w:val="28"/>
          <w:szCs w:val="28"/>
        </w:rPr>
        <w:t xml:space="preserve"> і свобод людини і громадянина -</w:t>
      </w:r>
      <w:r w:rsidRPr="00AB09CB">
        <w:rPr>
          <w:rFonts w:ascii="Times New Roman" w:hAnsi="Times New Roman"/>
          <w:sz w:val="28"/>
          <w:szCs w:val="28"/>
        </w:rPr>
        <w:t xml:space="preserve"> встановлення рівноваги між усіма суб’єктами конституційно-правових відносин. Саме формальні правові підстави зумовлюють форму нормативного закріплення конституційно-правових обмежень прав і свобод людини і громадянина</w:t>
      </w:r>
      <w:r w:rsidR="004072C1">
        <w:rPr>
          <w:rStyle w:val="ac"/>
          <w:rFonts w:ascii="Times New Roman" w:hAnsi="Times New Roman"/>
          <w:sz w:val="28"/>
          <w:szCs w:val="28"/>
        </w:rPr>
        <w:footnoteReference w:id="100"/>
      </w:r>
      <w:r w:rsidR="004072C1">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Зазначу, що вимоги нормативно-правових актів міжнародного характеру та р</w:t>
      </w:r>
      <w:r w:rsidRPr="00AB09CB">
        <w:rPr>
          <w:rFonts w:ascii="Times New Roman" w:hAnsi="Times New Roman"/>
          <w:sz w:val="28"/>
          <w:szCs w:val="28"/>
        </w:rPr>
        <w:t>ішення Європейськог</w:t>
      </w:r>
      <w:r>
        <w:rPr>
          <w:rFonts w:ascii="Times New Roman" w:hAnsi="Times New Roman"/>
          <w:sz w:val="28"/>
          <w:szCs w:val="28"/>
        </w:rPr>
        <w:t>о Суду з прав людини, юрисдикція якого поширюється на територію України</w:t>
      </w:r>
      <w:r w:rsidRPr="00AB09CB">
        <w:rPr>
          <w:rFonts w:ascii="Times New Roman" w:hAnsi="Times New Roman"/>
          <w:sz w:val="28"/>
          <w:szCs w:val="28"/>
        </w:rPr>
        <w:t>, мають першочергове значення для розуміння підстав обмеження прав людини</w:t>
      </w:r>
      <w:r w:rsidR="004072C1">
        <w:rPr>
          <w:rStyle w:val="ac"/>
          <w:rFonts w:ascii="Times New Roman" w:hAnsi="Times New Roman"/>
          <w:sz w:val="28"/>
          <w:szCs w:val="28"/>
        </w:rPr>
        <w:footnoteReference w:id="101"/>
      </w:r>
      <w:r w:rsidR="004072C1">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Міжнародно визнані стандарти по відношенню до </w:t>
      </w:r>
      <w:r w:rsidRPr="00AB09CB">
        <w:rPr>
          <w:rFonts w:ascii="Times New Roman" w:hAnsi="Times New Roman"/>
          <w:sz w:val="28"/>
          <w:szCs w:val="28"/>
        </w:rPr>
        <w:t>формальних підстав обмеження прав і свобод</w:t>
      </w:r>
      <w:r>
        <w:rPr>
          <w:rFonts w:ascii="Times New Roman" w:hAnsi="Times New Roman"/>
          <w:sz w:val="28"/>
          <w:szCs w:val="28"/>
        </w:rPr>
        <w:t xml:space="preserve"> людини і громадянина встановлюють мінімальні базові</w:t>
      </w:r>
      <w:r w:rsidRPr="00AB09CB">
        <w:rPr>
          <w:rFonts w:ascii="Times New Roman" w:hAnsi="Times New Roman"/>
          <w:sz w:val="28"/>
          <w:szCs w:val="28"/>
        </w:rPr>
        <w:t xml:space="preserve"> вимог</w:t>
      </w:r>
      <w:r>
        <w:rPr>
          <w:rFonts w:ascii="Times New Roman" w:hAnsi="Times New Roman"/>
          <w:sz w:val="28"/>
          <w:szCs w:val="28"/>
        </w:rPr>
        <w:t>и яким повинно відповідати національне законодавство</w:t>
      </w:r>
      <w:r w:rsidRPr="00AB09CB">
        <w:rPr>
          <w:rFonts w:ascii="Times New Roman" w:hAnsi="Times New Roman"/>
          <w:sz w:val="28"/>
          <w:szCs w:val="28"/>
        </w:rPr>
        <w:t xml:space="preserve"> у сфері обмеження прав людини. </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У Конституції України є норма яка передбачає, що</w:t>
      </w:r>
      <w:r w:rsidRPr="00AB09CB">
        <w:rPr>
          <w:rFonts w:ascii="Times New Roman" w:hAnsi="Times New Roman"/>
          <w:sz w:val="28"/>
          <w:szCs w:val="28"/>
        </w:rPr>
        <w:t xml:space="preserve"> укладення міжнародних договорів, які суперечать Конституції України, можливе лише після внесен</w:t>
      </w:r>
      <w:r>
        <w:rPr>
          <w:rFonts w:ascii="Times New Roman" w:hAnsi="Times New Roman"/>
          <w:sz w:val="28"/>
          <w:szCs w:val="28"/>
        </w:rPr>
        <w:t>ня відповідних змін до неї. Тому, логічним є те</w:t>
      </w:r>
      <w:r w:rsidRPr="00AB09CB">
        <w:rPr>
          <w:rFonts w:ascii="Times New Roman" w:hAnsi="Times New Roman"/>
          <w:sz w:val="28"/>
          <w:szCs w:val="28"/>
        </w:rPr>
        <w:t>, що міжнародний договір не може суперечити Основному Зак</w:t>
      </w:r>
      <w:r>
        <w:rPr>
          <w:rFonts w:ascii="Times New Roman" w:hAnsi="Times New Roman"/>
          <w:sz w:val="28"/>
          <w:szCs w:val="28"/>
        </w:rPr>
        <w:t>ону України. Також це</w:t>
      </w:r>
      <w:r w:rsidRPr="00AB09CB">
        <w:rPr>
          <w:rFonts w:ascii="Times New Roman" w:hAnsi="Times New Roman"/>
          <w:sz w:val="28"/>
          <w:szCs w:val="28"/>
        </w:rPr>
        <w:t xml:space="preserve"> кореспондує положенн</w:t>
      </w:r>
      <w:r>
        <w:rPr>
          <w:rFonts w:ascii="Times New Roman" w:hAnsi="Times New Roman"/>
          <w:sz w:val="28"/>
          <w:szCs w:val="28"/>
        </w:rPr>
        <w:t>ям ратифікованої Україною</w:t>
      </w:r>
      <w:r w:rsidRPr="00AB09CB">
        <w:rPr>
          <w:rFonts w:ascii="Times New Roman" w:hAnsi="Times New Roman"/>
          <w:sz w:val="28"/>
          <w:szCs w:val="28"/>
        </w:rPr>
        <w:t xml:space="preserve"> Віденської Конвенції про право міжнародних договорів від 23 травня 1969 р.</w:t>
      </w:r>
      <w:r w:rsidR="004072C1">
        <w:rPr>
          <w:rFonts w:ascii="Times New Roman" w:hAnsi="Times New Roman"/>
          <w:sz w:val="28"/>
          <w:szCs w:val="28"/>
        </w:rPr>
        <w:t>,</w:t>
      </w:r>
      <w:r w:rsidRPr="00AB09CB">
        <w:rPr>
          <w:rFonts w:ascii="Times New Roman" w:hAnsi="Times New Roman"/>
          <w:sz w:val="28"/>
          <w:szCs w:val="28"/>
        </w:rPr>
        <w:t xml:space="preserve">якою визначено недопустимість </w:t>
      </w:r>
      <w:r w:rsidRPr="00AB09CB">
        <w:rPr>
          <w:rFonts w:ascii="Times New Roman" w:eastAsia="Times New Roman" w:hAnsi="Times New Roman"/>
          <w:sz w:val="28"/>
          <w:szCs w:val="28"/>
          <w:lang w:eastAsia="uk-UA"/>
        </w:rPr>
        <w:lastRenderedPageBreak/>
        <w:t>встановлення будь-яких обмежень прав і свобод людини і громадянина, у разі їх суперечності ратифікованим Україною міжнародно-правовим договорам</w:t>
      </w:r>
      <w:r w:rsidR="004072C1">
        <w:rPr>
          <w:rStyle w:val="ac"/>
          <w:rFonts w:ascii="Times New Roman" w:eastAsia="Times New Roman" w:hAnsi="Times New Roman"/>
          <w:sz w:val="28"/>
          <w:szCs w:val="28"/>
          <w:lang w:eastAsia="uk-UA"/>
        </w:rPr>
        <w:footnoteReference w:id="102"/>
      </w:r>
      <w:r w:rsidR="004072C1">
        <w:rPr>
          <w:rFonts w:ascii="Times New Roman" w:eastAsia="Times New Roman" w:hAnsi="Times New Roman"/>
          <w:sz w:val="28"/>
          <w:szCs w:val="28"/>
          <w:lang w:eastAsia="uk-UA"/>
        </w:rPr>
        <w:t>.</w:t>
      </w:r>
    </w:p>
    <w:p w:rsidR="00FC2B99" w:rsidRPr="00FC15B2" w:rsidRDefault="00FC2B99" w:rsidP="00FC2B99">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Не зайвим буде згадати також те, що</w:t>
      </w:r>
      <w:r w:rsidRPr="00AB09CB">
        <w:rPr>
          <w:rFonts w:ascii="Times New Roman" w:hAnsi="Times New Roman"/>
          <w:sz w:val="28"/>
          <w:szCs w:val="28"/>
        </w:rPr>
        <w:t xml:space="preserve"> Міжнародним пактомпро громадянські та політичні права від 16 грудня 1966 р.</w:t>
      </w:r>
      <w:r w:rsidRPr="00AB09CB">
        <w:rPr>
          <w:rFonts w:ascii="Times New Roman" w:eastAsia="Times New Roman" w:hAnsi="Times New Roman"/>
          <w:sz w:val="28"/>
          <w:szCs w:val="28"/>
          <w:lang w:eastAsia="uk-UA"/>
        </w:rPr>
        <w:t xml:space="preserve"> встановлено недопустимість вчинення державою або якоюсь групою осіб дій, спрямованих на обмеження прав і свобод більшою мірою, ніж ті, які у ньому передбачаються, а також обмеження основних прав людини, якщо зазначеним міжнародним документом такі права не визнаються а</w:t>
      </w:r>
      <w:r w:rsidR="004072C1">
        <w:rPr>
          <w:rFonts w:ascii="Times New Roman" w:eastAsia="Times New Roman" w:hAnsi="Times New Roman"/>
          <w:sz w:val="28"/>
          <w:szCs w:val="28"/>
          <w:lang w:eastAsia="uk-UA"/>
        </w:rPr>
        <w:t>бо визнані в меншому обсязі</w:t>
      </w:r>
      <w:r w:rsidR="004072C1">
        <w:rPr>
          <w:rStyle w:val="ac"/>
          <w:rFonts w:ascii="Times New Roman" w:eastAsia="Times New Roman" w:hAnsi="Times New Roman"/>
          <w:sz w:val="28"/>
          <w:szCs w:val="28"/>
          <w:lang w:eastAsia="uk-UA"/>
        </w:rPr>
        <w:footnoteReference w:id="103"/>
      </w:r>
      <w:r w:rsidR="004072C1">
        <w:rPr>
          <w:rFonts w:ascii="Times New Roman" w:eastAsia="Times New Roman" w:hAnsi="Times New Roman"/>
          <w:sz w:val="28"/>
          <w:szCs w:val="28"/>
          <w:lang w:eastAsia="uk-UA"/>
        </w:rPr>
        <w:t>.</w:t>
      </w:r>
      <w:r w:rsidRPr="00AB09CB">
        <w:rPr>
          <w:rFonts w:ascii="Times New Roman" w:eastAsia="Times New Roman" w:hAnsi="Times New Roman"/>
          <w:sz w:val="28"/>
          <w:szCs w:val="28"/>
          <w:lang w:eastAsia="uk-UA"/>
        </w:rPr>
        <w:t>Згідно з іншим Міжнародним пактом про економічні, соціальні і культурні права від 26 грудня 1966</w:t>
      </w:r>
      <w:r>
        <w:rPr>
          <w:rFonts w:ascii="Times New Roman" w:eastAsia="Times New Roman" w:hAnsi="Times New Roman"/>
          <w:sz w:val="28"/>
          <w:szCs w:val="28"/>
          <w:lang w:eastAsia="uk-UA"/>
        </w:rPr>
        <w:t> </w:t>
      </w:r>
      <w:r w:rsidRPr="00AB09CB">
        <w:rPr>
          <w:rFonts w:ascii="Times New Roman" w:eastAsia="Times New Roman" w:hAnsi="Times New Roman"/>
          <w:sz w:val="28"/>
          <w:szCs w:val="28"/>
          <w:lang w:eastAsia="uk-UA"/>
        </w:rPr>
        <w:t xml:space="preserve">р. допускається встановлення тільки таких обмежень прав, </w:t>
      </w:r>
      <w:r w:rsidR="004072C1">
        <w:rPr>
          <w:rFonts w:ascii="Times New Roman" w:eastAsia="Times New Roman" w:hAnsi="Times New Roman"/>
          <w:sz w:val="28"/>
          <w:szCs w:val="28"/>
          <w:lang w:eastAsia="uk-UA"/>
        </w:rPr>
        <w:t>які визначаються законом</w:t>
      </w:r>
      <w:r w:rsidR="004072C1">
        <w:rPr>
          <w:rStyle w:val="ac"/>
          <w:rFonts w:ascii="Times New Roman" w:eastAsia="Times New Roman" w:hAnsi="Times New Roman"/>
          <w:sz w:val="28"/>
          <w:szCs w:val="28"/>
          <w:lang w:eastAsia="uk-UA"/>
        </w:rPr>
        <w:footnoteReference w:id="104"/>
      </w:r>
      <w:r w:rsidR="004072C1">
        <w:rPr>
          <w:rFonts w:ascii="Times New Roman" w:eastAsia="Times New Roman" w:hAnsi="Times New Roman"/>
          <w:sz w:val="28"/>
          <w:szCs w:val="28"/>
          <w:lang w:eastAsia="uk-UA"/>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Тому, доречно провести</w:t>
      </w:r>
      <w:r w:rsidRPr="00AB09CB">
        <w:rPr>
          <w:rFonts w:ascii="Times New Roman" w:hAnsi="Times New Roman"/>
          <w:sz w:val="28"/>
          <w:szCs w:val="28"/>
        </w:rPr>
        <w:t xml:space="preserve"> аналіз конституційних норм щодо встановлення обмежень прав і свобод людини і громадянина в Україні на предмет їх відповідності міжнародно-правовим стандартам. </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Основний Закон України, у своїй структурі, не містить загаль</w:t>
      </w:r>
      <w:r w:rsidRPr="00AB09CB">
        <w:rPr>
          <w:rFonts w:ascii="Times New Roman" w:hAnsi="Times New Roman"/>
          <w:sz w:val="28"/>
          <w:szCs w:val="28"/>
        </w:rPr>
        <w:t>ної норми щодо підстав встановлення обмежень прав і свобод людини і громадянина, з окремих норм, які вже попередньо наводилися, видно, що на конституційному рівні</w:t>
      </w:r>
      <w:r>
        <w:rPr>
          <w:rFonts w:ascii="Times New Roman" w:hAnsi="Times New Roman"/>
          <w:sz w:val="28"/>
          <w:szCs w:val="28"/>
        </w:rPr>
        <w:t xml:space="preserve"> існує різний підхід</w:t>
      </w:r>
      <w:r w:rsidRPr="00AB09CB">
        <w:rPr>
          <w:rFonts w:ascii="Times New Roman" w:hAnsi="Times New Roman"/>
          <w:sz w:val="28"/>
          <w:szCs w:val="28"/>
        </w:rPr>
        <w:t xml:space="preserve"> до їх закріплення.</w:t>
      </w:r>
    </w:p>
    <w:p w:rsidR="00FC2B99" w:rsidRPr="00616AE0"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Норма Конституції передбачає</w:t>
      </w:r>
      <w:r w:rsidRPr="00AB09CB">
        <w:rPr>
          <w:rFonts w:ascii="Times New Roman" w:hAnsi="Times New Roman"/>
          <w:sz w:val="28"/>
          <w:szCs w:val="28"/>
        </w:rPr>
        <w:t xml:space="preserve"> право кожного на свободу думки і слова, на вільне вираження своїх поглядів і переконань та право на інформацію, передбачає єдину формальну підставу для обмеження цих прав – закон, яким буде регламентуватись встановлення відповідних обмежень</w:t>
      </w:r>
      <w:r w:rsidR="004072C1">
        <w:rPr>
          <w:rStyle w:val="ac"/>
          <w:rFonts w:ascii="Times New Roman" w:hAnsi="Times New Roman"/>
          <w:sz w:val="28"/>
          <w:szCs w:val="28"/>
        </w:rPr>
        <w:footnoteReference w:id="105"/>
      </w:r>
      <w:r w:rsidR="004072C1">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нормами Конституції передбачено </w:t>
      </w:r>
      <w:r w:rsidRPr="00AB09CB">
        <w:rPr>
          <w:rFonts w:ascii="Times New Roman" w:hAnsi="Times New Roman"/>
          <w:sz w:val="28"/>
          <w:szCs w:val="28"/>
        </w:rPr>
        <w:t>право кожного на свободу пересування, вільний вибір місця проживання, право вільно залишати територію У</w:t>
      </w:r>
      <w:r>
        <w:rPr>
          <w:rFonts w:ascii="Times New Roman" w:hAnsi="Times New Roman"/>
          <w:sz w:val="28"/>
          <w:szCs w:val="28"/>
        </w:rPr>
        <w:t>країни</w:t>
      </w:r>
      <w:r w:rsidRPr="00AB09CB">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Як вбачається з норм Основного Закону </w:t>
      </w:r>
      <w:r w:rsidRPr="00AB09CB">
        <w:rPr>
          <w:rFonts w:ascii="Times New Roman" w:hAnsi="Times New Roman"/>
          <w:sz w:val="28"/>
          <w:szCs w:val="28"/>
        </w:rPr>
        <w:t xml:space="preserve">встановлення обмежень прав і свобод людини і громадянина </w:t>
      </w:r>
      <w:r>
        <w:rPr>
          <w:rFonts w:ascii="Times New Roman" w:hAnsi="Times New Roman"/>
          <w:sz w:val="28"/>
          <w:szCs w:val="28"/>
        </w:rPr>
        <w:t xml:space="preserve">можливе </w:t>
      </w:r>
      <w:r w:rsidRPr="00AB09CB">
        <w:rPr>
          <w:rFonts w:ascii="Times New Roman" w:hAnsi="Times New Roman"/>
          <w:sz w:val="28"/>
          <w:szCs w:val="28"/>
        </w:rPr>
        <w:t xml:space="preserve">в </w:t>
      </w:r>
      <w:r>
        <w:rPr>
          <w:rFonts w:ascii="Times New Roman" w:hAnsi="Times New Roman"/>
          <w:sz w:val="28"/>
          <w:szCs w:val="28"/>
        </w:rPr>
        <w:t xml:space="preserve">судовому порядку. Зокрема в частині четвертій статті </w:t>
      </w:r>
      <w:r w:rsidRPr="00AB09CB">
        <w:rPr>
          <w:rFonts w:ascii="Times New Roman" w:hAnsi="Times New Roman"/>
          <w:sz w:val="28"/>
          <w:szCs w:val="28"/>
        </w:rPr>
        <w:t>37 Осн</w:t>
      </w:r>
      <w:r>
        <w:rPr>
          <w:rFonts w:ascii="Times New Roman" w:hAnsi="Times New Roman"/>
          <w:sz w:val="28"/>
          <w:szCs w:val="28"/>
        </w:rPr>
        <w:t>овного Закону України закріплено</w:t>
      </w:r>
      <w:r w:rsidRPr="00AB09CB">
        <w:rPr>
          <w:rFonts w:ascii="Times New Roman" w:hAnsi="Times New Roman"/>
          <w:sz w:val="28"/>
          <w:szCs w:val="28"/>
        </w:rPr>
        <w:t>, що заборона діяльності об’єднань громадян здійснюється лише в судовому поря</w:t>
      </w:r>
      <w:r>
        <w:rPr>
          <w:rFonts w:ascii="Times New Roman" w:hAnsi="Times New Roman"/>
          <w:sz w:val="28"/>
          <w:szCs w:val="28"/>
        </w:rPr>
        <w:t xml:space="preserve">дку, а відповідно до частини другої статті </w:t>
      </w:r>
      <w:r w:rsidRPr="00AB09CB">
        <w:rPr>
          <w:rFonts w:ascii="Times New Roman" w:hAnsi="Times New Roman"/>
          <w:sz w:val="28"/>
          <w:szCs w:val="28"/>
        </w:rPr>
        <w:t>39 обмеження права збиратися мирно, без зброї і проводити мітинги, походи і демонстрації здійснюється судом відповідно до закону</w:t>
      </w:r>
      <w:r w:rsidR="0080299D">
        <w:rPr>
          <w:rStyle w:val="ac"/>
          <w:rFonts w:ascii="Times New Roman" w:hAnsi="Times New Roman"/>
          <w:sz w:val="28"/>
          <w:szCs w:val="28"/>
        </w:rPr>
        <w:footnoteReference w:id="106"/>
      </w:r>
      <w:r w:rsidR="0080299D">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Наведенні положення наштовхують на висновок про те, що</w:t>
      </w:r>
      <w:r w:rsidRPr="00AB09CB">
        <w:rPr>
          <w:rFonts w:ascii="Times New Roman" w:hAnsi="Times New Roman"/>
          <w:sz w:val="28"/>
          <w:szCs w:val="28"/>
        </w:rPr>
        <w:t xml:space="preserve"> встановлення судом обмеження окремих прав і свобод людини і громадянина підтверджує індивідуальний підхід щодо кожного окремого</w:t>
      </w:r>
      <w:r>
        <w:rPr>
          <w:rFonts w:ascii="Times New Roman" w:hAnsi="Times New Roman"/>
          <w:sz w:val="28"/>
          <w:szCs w:val="28"/>
        </w:rPr>
        <w:t xml:space="preserve"> випадку обмеження такого права.</w:t>
      </w:r>
    </w:p>
    <w:p w:rsidR="00FC2B99" w:rsidRPr="0080299D" w:rsidRDefault="00FC2B99" w:rsidP="0080299D">
      <w:pPr>
        <w:spacing w:after="0" w:line="360" w:lineRule="auto"/>
        <w:ind w:firstLine="709"/>
        <w:jc w:val="both"/>
        <w:rPr>
          <w:rFonts w:ascii="Times New Roman" w:hAnsi="Times New Roman"/>
          <w:sz w:val="28"/>
          <w:szCs w:val="28"/>
        </w:rPr>
      </w:pPr>
      <w:r>
        <w:rPr>
          <w:rFonts w:ascii="Times New Roman" w:hAnsi="Times New Roman"/>
          <w:sz w:val="28"/>
          <w:szCs w:val="28"/>
        </w:rPr>
        <w:t>Прийняте судом рішення у</w:t>
      </w:r>
      <w:r w:rsidRPr="00AB09CB">
        <w:rPr>
          <w:rFonts w:ascii="Times New Roman" w:hAnsi="Times New Roman"/>
          <w:sz w:val="28"/>
          <w:szCs w:val="28"/>
        </w:rPr>
        <w:t xml:space="preserve"> справі, маючи індивідуальний характер та стосуючись лише сторін справи, не дає можливості поширити його на невизначене коло осіб та на правовідносини, що не були предметом розгляду справи, а також на правовідносини, які на момент прийняття такого рішення ще взагалі не існували</w:t>
      </w:r>
      <w:r w:rsidR="0080299D">
        <w:rPr>
          <w:rFonts w:ascii="Times New Roman" w:hAnsi="Times New Roman"/>
          <w:sz w:val="28"/>
          <w:szCs w:val="28"/>
        </w:rPr>
        <w:t>.</w:t>
      </w:r>
      <w:r>
        <w:rPr>
          <w:rFonts w:ascii="Times New Roman" w:hAnsi="Times New Roman"/>
          <w:sz w:val="28"/>
          <w:szCs w:val="28"/>
        </w:rPr>
        <w:t>Таким чином, незважаючи на те, що</w:t>
      </w:r>
      <w:r w:rsidRPr="00AB09CB">
        <w:rPr>
          <w:rFonts w:ascii="Times New Roman" w:hAnsi="Times New Roman"/>
          <w:sz w:val="28"/>
          <w:szCs w:val="28"/>
        </w:rPr>
        <w:t xml:space="preserve"> конституційно-правові обмеження мають загальний характер та поширюються на невизначене коло осіб, встановлення Основним Законом України повноважень суду щодо обмеження окремих прав не може вважатись незаконним, оскільки права і свободи людини і громадянина можуть бути обмежені з огляду на закріплення на конституційному рівні можливості такого явища</w:t>
      </w:r>
      <w:r w:rsidR="0080299D">
        <w:rPr>
          <w:rStyle w:val="ac"/>
          <w:rFonts w:ascii="Times New Roman" w:hAnsi="Times New Roman"/>
          <w:sz w:val="28"/>
          <w:szCs w:val="28"/>
        </w:rPr>
        <w:footnoteReference w:id="107"/>
      </w:r>
      <w:r w:rsidR="0080299D">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Глава держави також може встановлювати конституційно-правові обмеження. Ця можливість є з огляду на норму Конституції </w:t>
      </w:r>
      <w:r w:rsidRPr="00AB09CB">
        <w:rPr>
          <w:rFonts w:ascii="Times New Roman" w:hAnsi="Times New Roman"/>
          <w:sz w:val="28"/>
          <w:szCs w:val="28"/>
        </w:rPr>
        <w:t>щодо допустимості встановлення окремих обмежень прав і свобод в умовах воєнного або надзвичайного стану із зазначенням строку дії цих обмежень, а також встановлено неможливість обмеження окремих прав громадян, вст</w:t>
      </w:r>
      <w:r w:rsidR="00FA2C32">
        <w:rPr>
          <w:rFonts w:ascii="Times New Roman" w:hAnsi="Times New Roman"/>
          <w:sz w:val="28"/>
          <w:szCs w:val="28"/>
        </w:rPr>
        <w:t>ановлених Конституцією України.</w:t>
      </w:r>
    </w:p>
    <w:p w:rsidR="00FC2B99" w:rsidRPr="00A1499A"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Основою для</w:t>
      </w:r>
      <w:r w:rsidRPr="00AB09CB">
        <w:rPr>
          <w:rFonts w:ascii="Times New Roman" w:hAnsi="Times New Roman"/>
          <w:sz w:val="28"/>
          <w:szCs w:val="28"/>
        </w:rPr>
        <w:t xml:space="preserve"> введення над</w:t>
      </w:r>
      <w:r>
        <w:rPr>
          <w:rFonts w:ascii="Times New Roman" w:hAnsi="Times New Roman"/>
          <w:sz w:val="28"/>
          <w:szCs w:val="28"/>
        </w:rPr>
        <w:t>звичайного стану відповідно до норм</w:t>
      </w:r>
      <w:r w:rsidRPr="00AB09CB">
        <w:rPr>
          <w:rFonts w:ascii="Times New Roman" w:hAnsi="Times New Roman"/>
          <w:sz w:val="28"/>
          <w:szCs w:val="28"/>
        </w:rPr>
        <w:t xml:space="preserve"> Закону України «Про правовий режим надзвичайного стану» є </w:t>
      </w:r>
      <w:r w:rsidRPr="00AB09CB">
        <w:rPr>
          <w:rFonts w:ascii="Times New Roman" w:eastAsia="Times New Roman" w:hAnsi="Times New Roman"/>
          <w:sz w:val="28"/>
          <w:szCs w:val="28"/>
          <w:lang w:eastAsia="uk-UA"/>
        </w:rPr>
        <w:t>Конституція України, інші закони України та Указ Президента України про введення надзвичайного стану в Україні або в окремих її місцевостях, затверджений Верховною Радою України</w:t>
      </w:r>
      <w:r w:rsidR="0080299D">
        <w:rPr>
          <w:rStyle w:val="ac"/>
          <w:rFonts w:ascii="Times New Roman" w:eastAsia="Times New Roman" w:hAnsi="Times New Roman"/>
          <w:sz w:val="28"/>
          <w:szCs w:val="28"/>
          <w:lang w:eastAsia="uk-UA"/>
        </w:rPr>
        <w:footnoteReference w:id="108"/>
      </w:r>
      <w:r w:rsidRPr="00AB09CB">
        <w:rPr>
          <w:rFonts w:ascii="Times New Roman" w:eastAsia="Times New Roman" w:hAnsi="Times New Roman"/>
          <w:sz w:val="28"/>
          <w:szCs w:val="28"/>
          <w:lang w:eastAsia="uk-UA"/>
        </w:rPr>
        <w:t>. Відповідно режим воєнного стану може бути введений Законом України «Про правовий режим воєнного стану», за ст. 2 якого правові основи такого режиму є аналогічними</w:t>
      </w:r>
      <w:r w:rsidR="0080299D">
        <w:rPr>
          <w:rStyle w:val="ac"/>
          <w:rFonts w:ascii="Times New Roman" w:eastAsia="Times New Roman" w:hAnsi="Times New Roman"/>
          <w:sz w:val="28"/>
          <w:szCs w:val="28"/>
          <w:lang w:eastAsia="uk-UA"/>
        </w:rPr>
        <w:footnoteReference w:id="109"/>
      </w:r>
      <w:r w:rsidR="0080299D">
        <w:rPr>
          <w:rFonts w:ascii="Times New Roman" w:eastAsia="Times New Roman" w:hAnsi="Times New Roman"/>
          <w:sz w:val="28"/>
          <w:szCs w:val="28"/>
          <w:lang w:eastAsia="uk-UA"/>
        </w:rPr>
        <w:t>.</w:t>
      </w:r>
    </w:p>
    <w:p w:rsidR="00FC2B99" w:rsidRPr="00A1499A" w:rsidRDefault="00FC2B99" w:rsidP="0080299D">
      <w:pPr>
        <w:spacing w:after="0" w:line="360" w:lineRule="auto"/>
        <w:ind w:firstLine="709"/>
        <w:jc w:val="both"/>
        <w:rPr>
          <w:rFonts w:ascii="Times New Roman" w:hAnsi="Times New Roman"/>
          <w:sz w:val="28"/>
          <w:szCs w:val="28"/>
        </w:rPr>
      </w:pPr>
      <w:r>
        <w:rPr>
          <w:rFonts w:ascii="Times New Roman" w:hAnsi="Times New Roman"/>
          <w:sz w:val="28"/>
          <w:szCs w:val="28"/>
        </w:rPr>
        <w:t>На моє суб’єктивне переконання, можливість гаранта встановлювати обмеження</w:t>
      </w:r>
      <w:r w:rsidRPr="00AB09CB">
        <w:rPr>
          <w:rFonts w:ascii="Times New Roman" w:hAnsi="Times New Roman"/>
          <w:sz w:val="28"/>
          <w:szCs w:val="28"/>
        </w:rPr>
        <w:t xml:space="preserve"> прав і свобод людини і громадянина в умовах надзвичайного</w:t>
      </w:r>
      <w:r>
        <w:rPr>
          <w:rFonts w:ascii="Times New Roman" w:hAnsi="Times New Roman"/>
          <w:sz w:val="28"/>
          <w:szCs w:val="28"/>
        </w:rPr>
        <w:t xml:space="preserve"> та воєнного стану є</w:t>
      </w:r>
      <w:r w:rsidRPr="00AB09CB">
        <w:rPr>
          <w:rFonts w:ascii="Times New Roman" w:hAnsi="Times New Roman"/>
          <w:sz w:val="28"/>
          <w:szCs w:val="28"/>
        </w:rPr>
        <w:t xml:space="preserve"> вип</w:t>
      </w:r>
      <w:r>
        <w:rPr>
          <w:rFonts w:ascii="Times New Roman" w:hAnsi="Times New Roman"/>
          <w:sz w:val="28"/>
          <w:szCs w:val="28"/>
        </w:rPr>
        <w:t>равданим, оскільки в цьому випадку</w:t>
      </w:r>
      <w:r w:rsidRPr="00AB09CB">
        <w:rPr>
          <w:rFonts w:ascii="Times New Roman" w:hAnsi="Times New Roman"/>
          <w:sz w:val="28"/>
          <w:szCs w:val="28"/>
        </w:rPr>
        <w:t xml:space="preserve"> Глава держави через прийняття Указу керується нормами Основного Закону України, Законів України «Про правовий режим надзвичайного стану» та «Про правовий режим воєнного стану», таким чином не маючи можливості самостійно встановлювати підстави для обмеження прав і свобод людини і громадянина та їх обсяг</w:t>
      </w:r>
      <w:r w:rsidR="0080299D">
        <w:rPr>
          <w:rFonts w:ascii="Times New Roman" w:hAnsi="Times New Roman"/>
          <w:sz w:val="28"/>
          <w:szCs w:val="28"/>
        </w:rPr>
        <w:t xml:space="preserve">. </w:t>
      </w:r>
      <w:r>
        <w:rPr>
          <w:rFonts w:ascii="Times New Roman" w:hAnsi="Times New Roman"/>
          <w:sz w:val="28"/>
          <w:szCs w:val="28"/>
        </w:rPr>
        <w:t>Підсумовуючи власні наукові роздуми щодо формальних підстав</w:t>
      </w:r>
      <w:r w:rsidRPr="00AB09CB">
        <w:rPr>
          <w:rFonts w:ascii="Times New Roman" w:hAnsi="Times New Roman"/>
          <w:sz w:val="28"/>
          <w:szCs w:val="28"/>
        </w:rPr>
        <w:t xml:space="preserve"> обмеження прав і свобод людини і громадина</w:t>
      </w:r>
      <w:r>
        <w:rPr>
          <w:rFonts w:ascii="Times New Roman" w:hAnsi="Times New Roman"/>
          <w:sz w:val="28"/>
          <w:szCs w:val="28"/>
        </w:rPr>
        <w:t> погоджуюся з тим, що вони являють собою</w:t>
      </w:r>
      <w:r w:rsidRPr="00AB09CB">
        <w:rPr>
          <w:rFonts w:ascii="Times New Roman" w:hAnsi="Times New Roman"/>
          <w:sz w:val="28"/>
          <w:szCs w:val="28"/>
        </w:rPr>
        <w:t xml:space="preserve"> результати правомірності правотворчої і правозастосовної діяльності держави у сфері прийняття нормативно-правових актів щодо їх форми, змісту, порядку прийняття, рівня забезпечення стабільності та ефективності правового регулювання</w:t>
      </w:r>
      <w:r w:rsidR="0080299D">
        <w:rPr>
          <w:rStyle w:val="ac"/>
          <w:rFonts w:ascii="Times New Roman" w:hAnsi="Times New Roman"/>
          <w:sz w:val="28"/>
          <w:szCs w:val="28"/>
        </w:rPr>
        <w:footnoteReference w:id="110"/>
      </w:r>
      <w:r w:rsidR="0080299D">
        <w:rPr>
          <w:rFonts w:ascii="Times New Roman" w:hAnsi="Times New Roman"/>
          <w:sz w:val="28"/>
          <w:szCs w:val="28"/>
        </w:rPr>
        <w:t>.</w:t>
      </w:r>
    </w:p>
    <w:p w:rsidR="00FC2B99" w:rsidRPr="00937685"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Формальні підстави обмеження прав і свобод людини і громадянина повинні відповідати наступним вимогам</w:t>
      </w:r>
      <w:r w:rsidRPr="00AB09CB">
        <w:rPr>
          <w:rFonts w:ascii="Times New Roman" w:hAnsi="Times New Roman"/>
          <w:sz w:val="28"/>
          <w:szCs w:val="28"/>
        </w:rPr>
        <w:t xml:space="preserve">: невизначене коло суб’єктів, щодо яких певні обмеження застосовуються; чіткість, стабільність, передбачуваність, доступність та відповідність іншим зобов’язанням згідно з міжнародним </w:t>
      </w:r>
      <w:r w:rsidRPr="00AB09CB">
        <w:rPr>
          <w:rFonts w:ascii="Times New Roman" w:hAnsi="Times New Roman"/>
          <w:sz w:val="28"/>
          <w:szCs w:val="28"/>
        </w:rPr>
        <w:lastRenderedPageBreak/>
        <w:t>правом, порядку прийняття, а також міжнародним нормативно-правовим актам, ратифікованим Україною</w:t>
      </w:r>
      <w:r w:rsidR="0080299D">
        <w:rPr>
          <w:rStyle w:val="ac"/>
          <w:rFonts w:ascii="Times New Roman" w:hAnsi="Times New Roman"/>
          <w:sz w:val="28"/>
          <w:szCs w:val="28"/>
        </w:rPr>
        <w:footnoteReference w:id="111"/>
      </w:r>
      <w:r w:rsidR="0080299D">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Матеріальні підстави становлять інший вид підстав конституційно-правових обмежень та визначаються як ті, що</w:t>
      </w:r>
      <w:r w:rsidRPr="00AB09CB">
        <w:rPr>
          <w:rFonts w:ascii="Times New Roman" w:hAnsi="Times New Roman"/>
          <w:sz w:val="28"/>
          <w:szCs w:val="28"/>
        </w:rPr>
        <w:t xml:space="preserve"> сприяють їх встановленню, а також метою, якою треба керуватись, визначаючи доцільність та необхідність наявності таких обмежень</w:t>
      </w:r>
      <w:r w:rsidR="0080299D">
        <w:rPr>
          <w:rStyle w:val="ac"/>
          <w:rFonts w:ascii="Times New Roman" w:hAnsi="Times New Roman"/>
          <w:sz w:val="28"/>
          <w:szCs w:val="28"/>
        </w:rPr>
        <w:footnoteReference w:id="112"/>
      </w:r>
      <w:r w:rsidR="0080299D">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Матеріальні підстави обмеження прав і свобод людини і громадянина мають цілеспрямований характер, що відображений у нормативних документах міжнародного характеру.</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Так, відповідно до Конвенції</w:t>
      </w:r>
      <w:r w:rsidRPr="00AB09CB">
        <w:rPr>
          <w:rFonts w:ascii="Times New Roman" w:hAnsi="Times New Roman"/>
          <w:sz w:val="28"/>
          <w:szCs w:val="28"/>
        </w:rPr>
        <w:t xml:space="preserve"> про захист прав людини і основоположних свобод 1950 р</w:t>
      </w:r>
      <w:r>
        <w:rPr>
          <w:rFonts w:ascii="Times New Roman" w:hAnsi="Times New Roman"/>
          <w:sz w:val="28"/>
          <w:szCs w:val="28"/>
        </w:rPr>
        <w:t>оку</w:t>
      </w:r>
      <w:r w:rsidRPr="00AB09CB">
        <w:rPr>
          <w:rFonts w:ascii="Times New Roman" w:hAnsi="Times New Roman"/>
          <w:sz w:val="28"/>
          <w:szCs w:val="28"/>
        </w:rPr>
        <w:t xml:space="preserve"> матеріальні підстави обмеження прав і свобод людини і громадянина встановлюються залежно від конкретного права лю</w:t>
      </w:r>
      <w:r>
        <w:rPr>
          <w:rFonts w:ascii="Times New Roman" w:hAnsi="Times New Roman"/>
          <w:sz w:val="28"/>
          <w:szCs w:val="28"/>
        </w:rPr>
        <w:t>дини, яке обмежується. До прикладу</w:t>
      </w:r>
      <w:r w:rsidRPr="00AB09CB">
        <w:rPr>
          <w:rFonts w:ascii="Times New Roman" w:hAnsi="Times New Roman"/>
          <w:sz w:val="28"/>
          <w:szCs w:val="28"/>
        </w:rPr>
        <w:t>, тільки інтереси громадської безпеки, охорона публічного порядку, здоров’я чи мораль або захист прав і свобод інших осіб є підставами для обмеження права сповідувати свою релігію або пе</w:t>
      </w:r>
      <w:r>
        <w:rPr>
          <w:rFonts w:ascii="Times New Roman" w:hAnsi="Times New Roman"/>
          <w:sz w:val="28"/>
          <w:szCs w:val="28"/>
        </w:rPr>
        <w:t>реконання</w:t>
      </w:r>
      <w:r w:rsidRPr="00AB09CB">
        <w:rPr>
          <w:rFonts w:ascii="Times New Roman" w:hAnsi="Times New Roman"/>
          <w:sz w:val="28"/>
          <w:szCs w:val="28"/>
        </w:rPr>
        <w:t>; національна безпека, територіальна цілісність або громадська безпека, запобігання заворушенням чи злочинам, охорона здоров’я чи моралі, захист репутації чи прав інших осіб, запобігання розголошенню конфіденційної інформації або підтримання авторитету та безсторонності суду є підставами для обмеження права на сво</w:t>
      </w:r>
      <w:r>
        <w:rPr>
          <w:rFonts w:ascii="Times New Roman" w:hAnsi="Times New Roman"/>
          <w:sz w:val="28"/>
          <w:szCs w:val="28"/>
        </w:rPr>
        <w:t>боду вираження поглядів</w:t>
      </w:r>
      <w:r w:rsidRPr="00AB09CB">
        <w:rPr>
          <w:rFonts w:ascii="Times New Roman" w:hAnsi="Times New Roman"/>
          <w:sz w:val="28"/>
          <w:szCs w:val="28"/>
        </w:rPr>
        <w:t>; інтереси національної або громадської безпеки, запобігання заворушенням чи злочинам, охорона здоров’я чи моралі, захист прав і свобод інших осіб є підставою обмеження права на свободу мирних зібрань свободу об’єднання з іншими особами, включаючи право створювати пр</w:t>
      </w:r>
      <w:r w:rsidR="0003665F">
        <w:rPr>
          <w:rFonts w:ascii="Times New Roman" w:hAnsi="Times New Roman"/>
          <w:sz w:val="28"/>
          <w:szCs w:val="28"/>
        </w:rPr>
        <w:t>офспілки та вступати до них</w:t>
      </w:r>
      <w:r w:rsidR="0003665F">
        <w:rPr>
          <w:rStyle w:val="ac"/>
          <w:rFonts w:ascii="Times New Roman" w:hAnsi="Times New Roman"/>
          <w:sz w:val="28"/>
          <w:szCs w:val="28"/>
        </w:rPr>
        <w:footnoteReference w:id="113"/>
      </w:r>
      <w:r w:rsidR="0003665F">
        <w:rPr>
          <w:rFonts w:ascii="Times New Roman" w:hAnsi="Times New Roman"/>
          <w:sz w:val="28"/>
          <w:szCs w:val="28"/>
        </w:rPr>
        <w:t>.</w:t>
      </w:r>
    </w:p>
    <w:p w:rsidR="00FC2B99" w:rsidRPr="000A1E60" w:rsidRDefault="00FC2B99" w:rsidP="00FC2B99">
      <w:pPr>
        <w:spacing w:after="0" w:line="360" w:lineRule="auto"/>
        <w:ind w:firstLine="709"/>
        <w:jc w:val="both"/>
        <w:rPr>
          <w:rFonts w:ascii="Times New Roman" w:hAnsi="Times New Roman"/>
          <w:b/>
          <w:sz w:val="26"/>
          <w:szCs w:val="26"/>
        </w:rPr>
      </w:pPr>
      <w:r>
        <w:rPr>
          <w:rFonts w:ascii="Times New Roman" w:hAnsi="Times New Roman"/>
          <w:sz w:val="28"/>
          <w:szCs w:val="28"/>
        </w:rPr>
        <w:t>Зазначу, що у Конституції відсутн</w:t>
      </w:r>
      <w:r w:rsidR="005153AC">
        <w:rPr>
          <w:rFonts w:ascii="Times New Roman" w:hAnsi="Times New Roman"/>
          <w:sz w:val="28"/>
          <w:szCs w:val="28"/>
        </w:rPr>
        <w:t xml:space="preserve">я </w:t>
      </w:r>
      <w:r>
        <w:rPr>
          <w:rFonts w:ascii="Times New Roman" w:hAnsi="Times New Roman"/>
          <w:sz w:val="28"/>
          <w:szCs w:val="28"/>
        </w:rPr>
        <w:t>норма</w:t>
      </w:r>
      <w:r w:rsidRPr="00AB09CB">
        <w:rPr>
          <w:rFonts w:ascii="Times New Roman" w:hAnsi="Times New Roman"/>
          <w:sz w:val="28"/>
          <w:szCs w:val="28"/>
        </w:rPr>
        <w:t>, яка містила б положення щодо визначення загальних матеріальних підстав обмежень прав і свобод людини і громадянина</w:t>
      </w:r>
      <w:r w:rsidR="003D0897">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Відображені в Основному Законі обмеження з точи зору матеріальних підстав їх встановлення</w:t>
      </w:r>
      <w:r w:rsidRPr="00AB09CB">
        <w:rPr>
          <w:rFonts w:ascii="Times New Roman" w:hAnsi="Times New Roman"/>
          <w:sz w:val="28"/>
          <w:szCs w:val="28"/>
        </w:rPr>
        <w:t xml:space="preserve"> ґрунтуються н</w:t>
      </w:r>
      <w:r>
        <w:rPr>
          <w:rFonts w:ascii="Times New Roman" w:hAnsi="Times New Roman"/>
          <w:sz w:val="28"/>
          <w:szCs w:val="28"/>
        </w:rPr>
        <w:t>а принципі поєднання публічних та</w:t>
      </w:r>
      <w:r w:rsidRPr="00AB09CB">
        <w:rPr>
          <w:rFonts w:ascii="Times New Roman" w:hAnsi="Times New Roman"/>
          <w:sz w:val="28"/>
          <w:szCs w:val="28"/>
        </w:rPr>
        <w:t>приватних інт</w:t>
      </w:r>
      <w:r>
        <w:rPr>
          <w:rFonts w:ascii="Times New Roman" w:hAnsi="Times New Roman"/>
          <w:sz w:val="28"/>
          <w:szCs w:val="28"/>
        </w:rPr>
        <w:t xml:space="preserve">ересів. Вониопосередковано </w:t>
      </w:r>
      <w:r w:rsidRPr="00AB09CB">
        <w:rPr>
          <w:rFonts w:ascii="Times New Roman" w:hAnsi="Times New Roman"/>
          <w:sz w:val="28"/>
          <w:szCs w:val="28"/>
        </w:rPr>
        <w:t>відоб</w:t>
      </w:r>
      <w:r>
        <w:rPr>
          <w:rFonts w:ascii="Times New Roman" w:hAnsi="Times New Roman"/>
          <w:sz w:val="28"/>
          <w:szCs w:val="28"/>
        </w:rPr>
        <w:t>раженні</w:t>
      </w:r>
      <w:r w:rsidRPr="00AB09CB">
        <w:rPr>
          <w:rFonts w:ascii="Times New Roman" w:hAnsi="Times New Roman"/>
          <w:sz w:val="28"/>
          <w:szCs w:val="28"/>
        </w:rPr>
        <w:t xml:space="preserve"> через визнання правомірними тих обмежень, які необхідні для досягнення визначеної мети в межах таких інтересів. </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w:t>
      </w:r>
      <w:r w:rsidRPr="00AB09CB">
        <w:rPr>
          <w:rFonts w:ascii="Times New Roman" w:hAnsi="Times New Roman"/>
          <w:sz w:val="28"/>
          <w:szCs w:val="28"/>
        </w:rPr>
        <w:t xml:space="preserve"> матеріальні підстави обмеження прав і свобод людини і громадянина</w:t>
      </w:r>
      <w:r>
        <w:rPr>
          <w:rFonts w:ascii="Times New Roman" w:hAnsi="Times New Roman"/>
          <w:sz w:val="28"/>
          <w:szCs w:val="28"/>
        </w:rPr>
        <w:t xml:space="preserve"> являють собою </w:t>
      </w:r>
      <w:r w:rsidRPr="00AB09CB">
        <w:rPr>
          <w:rFonts w:ascii="Times New Roman" w:hAnsi="Times New Roman"/>
          <w:sz w:val="28"/>
          <w:szCs w:val="28"/>
        </w:rPr>
        <w:t xml:space="preserve">критерії оцінювання правотворчої діяльності держави з точки зору реальності цих правомочностей. </w:t>
      </w:r>
      <w:r>
        <w:rPr>
          <w:rFonts w:ascii="Times New Roman" w:hAnsi="Times New Roman"/>
          <w:sz w:val="28"/>
          <w:szCs w:val="28"/>
        </w:rPr>
        <w:t>Основна вимога, якій повинні відповідати матеріальні підстави обмеження прав і свобод людини і громадянина – збереження змісту конституційних прав і свобод.</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О.В. Скрипнюк досліджував види матеріальних підстав обмеження прав і свобод людини і громадянина, за результатами</w:t>
      </w:r>
      <w:r w:rsidRPr="00AB09CB">
        <w:rPr>
          <w:rFonts w:ascii="Times New Roman" w:hAnsi="Times New Roman"/>
          <w:sz w:val="28"/>
          <w:szCs w:val="28"/>
        </w:rPr>
        <w:t xml:space="preserve"> виділив такі підстави обмеження прав і свобод залежно від гарантованих Основним Законом України прав і свобод людини і громадянина: «1) під час проведення оперативно-розшукової діяльності, дізнання та досудового слідства допускається обмеження права на недоторканність житла, на таємницю листування, телефонних розмов, телеграфної й іншої кореспонденції, на невтручання в особисте та сімейне життя; 2) в інтересах національної безпеки, 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і неупередженості правосуддя можуть бути обмежені здійснення права на свободу думки і слова, на вільне вираження своїх поглядів і переконань, здійснення права вільно збирати, зберігати, використовувати й поширювати інформацію усно, письмово або в інший спосіб – на свій вибір; 3) в інтересах охорони громадського порядку, здоров’я та моральності населення або захисту прав і свобод інших людей може бути обмежене законом здійснення права на свободу світогляду і віросповідання; 4) в інтересах національної безпеки та громадського порядку, охорони здоров’я населення або захисту прав і свобод інших людей законом </w:t>
      </w:r>
      <w:r w:rsidRPr="00AB09CB">
        <w:rPr>
          <w:rFonts w:ascii="Times New Roman" w:hAnsi="Times New Roman"/>
          <w:sz w:val="28"/>
          <w:szCs w:val="28"/>
        </w:rPr>
        <w:lastRenderedPageBreak/>
        <w:t>можуть бути встановлені обмеження прав громадян України на свободу об’єднання в політичні партії та громадські організації для здійснення захисту своїх прав і свобод та задоволення політичних, економічних, соціальних, ку</w:t>
      </w:r>
      <w:r w:rsidR="00FA2C32">
        <w:rPr>
          <w:rFonts w:ascii="Times New Roman" w:hAnsi="Times New Roman"/>
          <w:sz w:val="28"/>
          <w:szCs w:val="28"/>
        </w:rPr>
        <w:t xml:space="preserve">льтурних та інших інтересів; 5) </w:t>
      </w:r>
      <w:r w:rsidRPr="00AB09CB">
        <w:rPr>
          <w:rFonts w:ascii="Times New Roman" w:hAnsi="Times New Roman"/>
          <w:sz w:val="28"/>
          <w:szCs w:val="28"/>
        </w:rPr>
        <w:t>в інтересах національної безпеки та громадського порядку – з метою запобігання заворушенням чи злочинам, для охорони здоров’я населення або захисту прав і свобод інших людей може встановлюватись обмеження щодо реалізації громадян збиратися мирно, без зброї та проводити збори, міт</w:t>
      </w:r>
      <w:r w:rsidR="00FA2C32">
        <w:rPr>
          <w:rFonts w:ascii="Times New Roman" w:hAnsi="Times New Roman"/>
          <w:sz w:val="28"/>
          <w:szCs w:val="28"/>
        </w:rPr>
        <w:t xml:space="preserve">инги, походи й демонстрації; 6) </w:t>
      </w:r>
      <w:r w:rsidRPr="00AB09CB">
        <w:rPr>
          <w:rFonts w:ascii="Times New Roman" w:hAnsi="Times New Roman"/>
          <w:sz w:val="28"/>
          <w:szCs w:val="28"/>
        </w:rPr>
        <w:t>з мотивів суспільної необхідності допускається обмеження права кожного володіти, користуватися та роз</w:t>
      </w:r>
      <w:r w:rsidR="00FA2C32">
        <w:rPr>
          <w:rFonts w:ascii="Times New Roman" w:hAnsi="Times New Roman"/>
          <w:sz w:val="28"/>
          <w:szCs w:val="28"/>
        </w:rPr>
        <w:t xml:space="preserve">поряджатися своєю власністю; 7) </w:t>
      </w:r>
      <w:r w:rsidRPr="00AB09CB">
        <w:rPr>
          <w:rFonts w:ascii="Times New Roman" w:hAnsi="Times New Roman"/>
          <w:sz w:val="28"/>
          <w:szCs w:val="28"/>
        </w:rPr>
        <w:t>для захисту економічних і соціальних інтересів допускається обмеження права тих, хто працює, на страйк»</w:t>
      </w:r>
      <w:r w:rsidR="0003665F">
        <w:rPr>
          <w:rStyle w:val="ac"/>
          <w:rFonts w:ascii="Times New Roman" w:hAnsi="Times New Roman"/>
          <w:sz w:val="28"/>
          <w:szCs w:val="28"/>
        </w:rPr>
        <w:footnoteReference w:id="114"/>
      </w:r>
      <w:r w:rsidR="0003665F">
        <w:rPr>
          <w:rFonts w:ascii="Times New Roman" w:hAnsi="Times New Roman"/>
          <w:sz w:val="28"/>
          <w:szCs w:val="28"/>
        </w:rPr>
        <w:t>.</w:t>
      </w:r>
    </w:p>
    <w:p w:rsidR="00FC2B99" w:rsidRPr="00AB09CB"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Переконаний, що для ефективного</w:t>
      </w:r>
      <w:r w:rsidRPr="00AB09CB">
        <w:rPr>
          <w:rFonts w:ascii="Times New Roman" w:hAnsi="Times New Roman"/>
          <w:sz w:val="28"/>
          <w:szCs w:val="28"/>
        </w:rPr>
        <w:t xml:space="preserve"> використання підстав, як структурного елементу конституційно-правового механізму обмеження прав і свобод людини і громадянина, необхідним є поєднання формальних та матеріальних підстав обмеження й визначення видів матеріальних підстав обмеження прав та свобод залежно від правомірності їх встановлення.</w:t>
      </w:r>
    </w:p>
    <w:p w:rsidR="00FC2B99" w:rsidRPr="00FA2C32"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О. В. Осинська відстоює підхід </w:t>
      </w:r>
      <w:r w:rsidRPr="00AB09CB">
        <w:rPr>
          <w:rFonts w:ascii="Times New Roman" w:hAnsi="Times New Roman"/>
          <w:sz w:val="28"/>
          <w:szCs w:val="28"/>
        </w:rPr>
        <w:t>з</w:t>
      </w:r>
      <w:r>
        <w:rPr>
          <w:rFonts w:ascii="Times New Roman" w:hAnsi="Times New Roman"/>
          <w:sz w:val="28"/>
          <w:szCs w:val="28"/>
        </w:rPr>
        <w:t>а</w:t>
      </w:r>
      <w:r w:rsidRPr="00AB09CB">
        <w:rPr>
          <w:rFonts w:ascii="Times New Roman" w:hAnsi="Times New Roman"/>
          <w:sz w:val="28"/>
          <w:szCs w:val="28"/>
        </w:rPr>
        <w:t xml:space="preserve"> яким правовими є обмеження, якщо вони встановлюються з огляду на «дотримання міжнародних стандартів прав і свобод людини, як зразка, моделі, еталону правової норми, а порушення духу права, що враховує наразі природне походження прав і свобод людини, є підставою порушення питання про правомірність встановлення таких обмежень»</w:t>
      </w:r>
      <w:r w:rsidR="0003665F">
        <w:rPr>
          <w:rStyle w:val="ac"/>
          <w:rFonts w:ascii="Times New Roman" w:hAnsi="Times New Roman"/>
          <w:sz w:val="28"/>
          <w:szCs w:val="28"/>
        </w:rPr>
        <w:footnoteReference w:id="115"/>
      </w:r>
      <w:r w:rsidR="0003665F">
        <w:rPr>
          <w:rFonts w:ascii="Times New Roman" w:hAnsi="Times New Roman"/>
          <w:sz w:val="28"/>
          <w:szCs w:val="28"/>
        </w:rPr>
        <w:t>.</w:t>
      </w:r>
    </w:p>
    <w:p w:rsidR="00FC2B99" w:rsidRPr="00BB7B70" w:rsidRDefault="00FC2B99" w:rsidP="00FC2B99">
      <w:pPr>
        <w:pStyle w:val="a3"/>
        <w:tabs>
          <w:tab w:val="left" w:pos="1560"/>
        </w:tabs>
        <w:spacing w:after="0" w:line="360" w:lineRule="auto"/>
        <w:ind w:left="0" w:firstLine="709"/>
        <w:jc w:val="both"/>
        <w:rPr>
          <w:rFonts w:ascii="Times New Roman" w:hAnsi="Times New Roman"/>
          <w:sz w:val="28"/>
          <w:szCs w:val="28"/>
        </w:rPr>
      </w:pPr>
      <w:r>
        <w:rPr>
          <w:rFonts w:ascii="Times New Roman" w:hAnsi="Times New Roman"/>
          <w:sz w:val="28"/>
          <w:szCs w:val="28"/>
        </w:rPr>
        <w:t>Відповідно до вказаного в наукових колах</w:t>
      </w:r>
      <w:r w:rsidRPr="00AB09CB">
        <w:rPr>
          <w:rFonts w:ascii="Times New Roman" w:hAnsi="Times New Roman"/>
          <w:sz w:val="28"/>
          <w:szCs w:val="28"/>
        </w:rPr>
        <w:t xml:space="preserve"> виокремлено підстави обмеження, наприклад, конституційного права особи на недоторканність житла, які поділено на: «1) законні (порушення кримінальної справи, проведення слідства (проведення обшуку, виїмки, накладення арешту, огляду, слідчого експерименту; розшук злочинця «по гарячих слідах» та проведення </w:t>
      </w:r>
      <w:r w:rsidRPr="00AB09CB">
        <w:rPr>
          <w:rFonts w:ascii="Times New Roman" w:hAnsi="Times New Roman"/>
          <w:sz w:val="28"/>
          <w:szCs w:val="28"/>
        </w:rPr>
        <w:lastRenderedPageBreak/>
        <w:t>оперативно-розшукової діяльності; невідкладні і небезпечні надзвичайні ситуації: надання першої допомоги, ліквідація осередків епідемічної небезпеки, усунення екстрених комунальних проблем; пожежі, паводки чи інші стихійні лиха з метою врятування життя та здоров’я людей); 2) незаконні (ситуації, які не містять достатніх правових та законних підстав, наприклад, обшук без відповідного рішення суду; вчинення злочинів: крадіжок, грабежів, розбоїв, незаконного встановлення прослуховувальних пристроїв та пристроїв спостереження тощо; вчинення проступків (наприклад, зайва цікавість сусідів); усунення незначних, поточних комунальних несправностей, які не потребують термінового втручання; прийняття різноманітних рішень службовцями житлово-комунальних підприємств у зв’язку із заборгованістю за послуги вищевказаних організацій, які інколи мають характер самоуправства; в разі незаконного позбавлення житла або іншого порушення права на житло</w:t>
      </w:r>
      <w:r w:rsidR="0003665F">
        <w:rPr>
          <w:rFonts w:ascii="Times New Roman" w:hAnsi="Times New Roman"/>
          <w:sz w:val="28"/>
          <w:szCs w:val="28"/>
        </w:rPr>
        <w:t>»</w:t>
      </w:r>
      <w:r w:rsidR="0003665F">
        <w:rPr>
          <w:rStyle w:val="ac"/>
          <w:rFonts w:ascii="Times New Roman" w:hAnsi="Times New Roman"/>
          <w:sz w:val="28"/>
          <w:szCs w:val="28"/>
        </w:rPr>
        <w:footnoteReference w:id="116"/>
      </w:r>
      <w:r w:rsidR="0003665F">
        <w:rPr>
          <w:rFonts w:ascii="Times New Roman" w:hAnsi="Times New Roman"/>
          <w:sz w:val="28"/>
          <w:szCs w:val="28"/>
        </w:rPr>
        <w:t>.</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Тому, симбіоз</w:t>
      </w:r>
      <w:r w:rsidRPr="00AB09CB">
        <w:rPr>
          <w:rFonts w:ascii="Times New Roman" w:hAnsi="Times New Roman"/>
          <w:sz w:val="28"/>
          <w:szCs w:val="28"/>
        </w:rPr>
        <w:t xml:space="preserve"> матеріальних та формальних підстав обмеження прав і свобод людини і громадянина дає змогу визначити правомірність їх встановлення, від якого залежить ефективність механізму конституційно-правового регулювання обмежень прав і свобод людини і громадянина в Україні.</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Для того, щоб визначити ступінь</w:t>
      </w:r>
      <w:r w:rsidRPr="00AB09CB">
        <w:rPr>
          <w:rFonts w:ascii="Times New Roman" w:hAnsi="Times New Roman"/>
          <w:sz w:val="28"/>
          <w:szCs w:val="28"/>
        </w:rPr>
        <w:t xml:space="preserve"> правомірності встановлення конституційно-правових обмежень прав і свобод</w:t>
      </w:r>
      <w:r>
        <w:rPr>
          <w:rFonts w:ascii="Times New Roman" w:hAnsi="Times New Roman"/>
          <w:sz w:val="28"/>
          <w:szCs w:val="28"/>
        </w:rPr>
        <w:t xml:space="preserve"> людини і громадянина потрібно дослідити</w:t>
      </w:r>
      <w:r w:rsidRPr="00AB09CB">
        <w:rPr>
          <w:rFonts w:ascii="Times New Roman" w:hAnsi="Times New Roman"/>
          <w:sz w:val="28"/>
          <w:szCs w:val="28"/>
        </w:rPr>
        <w:t xml:space="preserve"> критерії обмеження прав і свобод. </w:t>
      </w:r>
    </w:p>
    <w:p w:rsidR="00FC2B99" w:rsidRPr="00BB7B70"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Критерії</w:t>
      </w:r>
      <w:r w:rsidR="007A2DEE">
        <w:rPr>
          <w:rFonts w:ascii="Times New Roman" w:hAnsi="Times New Roman"/>
          <w:sz w:val="28"/>
          <w:szCs w:val="28"/>
        </w:rPr>
        <w:t>,</w:t>
      </w:r>
      <w:r>
        <w:rPr>
          <w:rFonts w:ascii="Times New Roman" w:hAnsi="Times New Roman"/>
          <w:sz w:val="28"/>
          <w:szCs w:val="28"/>
        </w:rPr>
        <w:t xml:space="preserve"> показник</w:t>
      </w:r>
      <w:r w:rsidRPr="00AB09CB">
        <w:rPr>
          <w:rFonts w:ascii="Times New Roman" w:hAnsi="Times New Roman"/>
          <w:sz w:val="28"/>
          <w:szCs w:val="28"/>
        </w:rPr>
        <w:t>и того, як визначається правомірність встановлення певних обмежень та проводиться оцінювання діяльності уповноважених суб’єктів щодо фактичного забезпечення та реалізації прав і свобод людини і громадянина</w:t>
      </w:r>
      <w:r w:rsidR="0003665F">
        <w:rPr>
          <w:rStyle w:val="ac"/>
          <w:rFonts w:ascii="Times New Roman" w:hAnsi="Times New Roman"/>
          <w:sz w:val="28"/>
          <w:szCs w:val="28"/>
        </w:rPr>
        <w:footnoteReference w:id="117"/>
      </w:r>
      <w:r w:rsidR="0003665F">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У літературі фахового напряму критерії це</w:t>
      </w:r>
      <w:r w:rsidRPr="00AB09CB">
        <w:rPr>
          <w:rFonts w:ascii="Times New Roman" w:hAnsi="Times New Roman"/>
          <w:sz w:val="28"/>
          <w:szCs w:val="28"/>
        </w:rPr>
        <w:t xml:space="preserve"> сукупність елементів, що відіграють роль необхідного й достатнього набору ознак правомірних обмежень </w:t>
      </w:r>
      <w:r w:rsidRPr="00AB09CB">
        <w:rPr>
          <w:rFonts w:ascii="Times New Roman" w:hAnsi="Times New Roman"/>
          <w:sz w:val="28"/>
          <w:szCs w:val="28"/>
        </w:rPr>
        <w:lastRenderedPageBreak/>
        <w:t>прав і свобод людини і громадянина і є свого роду «індикаторами», мірилом правомірності обмежень</w:t>
      </w:r>
      <w:r w:rsidR="0003665F">
        <w:rPr>
          <w:rStyle w:val="ac"/>
          <w:rFonts w:ascii="Times New Roman" w:hAnsi="Times New Roman"/>
          <w:sz w:val="28"/>
          <w:szCs w:val="28"/>
        </w:rPr>
        <w:footnoteReference w:id="118"/>
      </w:r>
      <w:r w:rsidR="0003665F">
        <w:rPr>
          <w:rFonts w:ascii="Times New Roman" w:hAnsi="Times New Roman"/>
          <w:sz w:val="28"/>
          <w:szCs w:val="28"/>
        </w:rPr>
        <w:t>.</w:t>
      </w:r>
    </w:p>
    <w:p w:rsidR="00FC2B99" w:rsidRPr="007E0C9D" w:rsidRDefault="00FC2B99" w:rsidP="00FC2B99">
      <w:pPr>
        <w:spacing w:after="0" w:line="360" w:lineRule="auto"/>
        <w:ind w:firstLine="709"/>
        <w:jc w:val="both"/>
        <w:rPr>
          <w:rFonts w:ascii="Times New Roman" w:hAnsi="Times New Roman"/>
          <w:color w:val="00B050"/>
          <w:sz w:val="28"/>
          <w:szCs w:val="28"/>
        </w:rPr>
      </w:pPr>
      <w:r>
        <w:rPr>
          <w:rFonts w:ascii="Times New Roman" w:hAnsi="Times New Roman"/>
          <w:sz w:val="28"/>
          <w:szCs w:val="28"/>
        </w:rPr>
        <w:t>Також, критеріями відповідних обмежень визначають:</w:t>
      </w:r>
      <w:r w:rsidRPr="00AB09CB">
        <w:rPr>
          <w:rFonts w:ascii="Times New Roman" w:hAnsi="Times New Roman"/>
          <w:sz w:val="28"/>
          <w:szCs w:val="28"/>
        </w:rPr>
        <w:t xml:space="preserve"> «1) правову основу; 2) пропорційність (відповідність) їхніх цілей шкоді, яка ними ж і спричиняється; 3) тимчасова дія; 4) недопущення під час їх застосування будь-якої дискримінації; 5) підконтрольність суду; 6) незастосування до кола абсолютно недоторканних прав і свобод; 7) під час їх проведення інформується світове співтовариство; 8) паралельно з ними існує механізм поновлення незаконно порушених прав і свобод; 9) у законі передбачено можливість їх оскаржити»</w:t>
      </w:r>
      <w:r w:rsidR="0003665F">
        <w:rPr>
          <w:rStyle w:val="ac"/>
          <w:rFonts w:ascii="Times New Roman" w:hAnsi="Times New Roman"/>
          <w:sz w:val="28"/>
          <w:szCs w:val="28"/>
        </w:rPr>
        <w:footnoteReference w:id="119"/>
      </w:r>
      <w:r w:rsidR="0003665F">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Згадані вище критерії мають право на життя оскільки розкривають суть та значення конституційно-правових обмежень прав і свобод людини і громадянина проте </w:t>
      </w:r>
      <w:r w:rsidRPr="00AB09CB">
        <w:rPr>
          <w:rFonts w:ascii="Times New Roman" w:hAnsi="Times New Roman"/>
          <w:sz w:val="28"/>
          <w:szCs w:val="28"/>
        </w:rPr>
        <w:t>не враховують усіх вимог Основного Закону України. Зокрема, тих, що конституційні права і свободи людини і громадянина не можуть бути обмежені, крім випадків, передбачених Конституцією України</w:t>
      </w:r>
      <w:r w:rsidR="008F05C5">
        <w:rPr>
          <w:rStyle w:val="ac"/>
          <w:rFonts w:ascii="Times New Roman" w:hAnsi="Times New Roman"/>
          <w:sz w:val="28"/>
          <w:szCs w:val="28"/>
        </w:rPr>
        <w:footnoteReference w:id="120"/>
      </w:r>
      <w:r w:rsidR="008F05C5">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необхідно згадати просуспільну необхідність як </w:t>
      </w:r>
      <w:r w:rsidRPr="00AB09CB">
        <w:rPr>
          <w:rFonts w:ascii="Times New Roman" w:hAnsi="Times New Roman"/>
          <w:sz w:val="28"/>
          <w:szCs w:val="28"/>
        </w:rPr>
        <w:t>критерій допустимості обмеження прав і свобод людини і громад</w:t>
      </w:r>
      <w:r>
        <w:rPr>
          <w:rFonts w:ascii="Times New Roman" w:hAnsi="Times New Roman"/>
          <w:sz w:val="28"/>
          <w:szCs w:val="28"/>
        </w:rPr>
        <w:t>янина. Про нього згадується</w:t>
      </w:r>
      <w:r w:rsidRPr="00AB09CB">
        <w:rPr>
          <w:rFonts w:ascii="Times New Roman" w:hAnsi="Times New Roman"/>
          <w:sz w:val="28"/>
          <w:szCs w:val="28"/>
        </w:rPr>
        <w:t xml:space="preserve"> в рішенні Конституційного Суду України від 19 жовтня 2009 р. у справі № 26-рп/2009 за конституційним поданням Президента України та 48 народних депутатів України щодо відповідності Конституції України (конституційності) окремих положень законів України «Про вибори Президента України», «Про Державний реєстр виборців», «Про внесення змін до деяких законодавчих актів України щодо виборів Президента України» та Кодексу адміністративного судочинства України (справа про внесення змін до деяких законодавчих актів щодо виборів Президента України), яким визначено, що </w:t>
      </w:r>
      <w:r w:rsidRPr="00AB09CB">
        <w:rPr>
          <w:rFonts w:ascii="Times New Roman" w:hAnsi="Times New Roman"/>
          <w:sz w:val="28"/>
          <w:szCs w:val="28"/>
        </w:rPr>
        <w:lastRenderedPageBreak/>
        <w:t>обмеження є допустимим виключно за умови його домірності (пропорційності) та суспільної необхідності</w:t>
      </w:r>
      <w:r w:rsidR="008F05C5">
        <w:rPr>
          <w:rStyle w:val="ac"/>
          <w:rFonts w:ascii="Times New Roman" w:hAnsi="Times New Roman"/>
          <w:sz w:val="28"/>
          <w:szCs w:val="28"/>
        </w:rPr>
        <w:footnoteReference w:id="121"/>
      </w:r>
      <w:r w:rsidR="008F05C5">
        <w:rPr>
          <w:rFonts w:ascii="Times New Roman" w:hAnsi="Times New Roman"/>
          <w:sz w:val="28"/>
          <w:szCs w:val="28"/>
        </w:rPr>
        <w:t>.</w:t>
      </w:r>
    </w:p>
    <w:p w:rsidR="00FC2B99" w:rsidRPr="00A47841" w:rsidRDefault="00FC2B99" w:rsidP="00FC2B99">
      <w:pPr>
        <w:tabs>
          <w:tab w:val="left" w:pos="1560"/>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Основним критерієм, що являє передумову</w:t>
      </w:r>
      <w:r w:rsidRPr="00AB09CB">
        <w:rPr>
          <w:rFonts w:ascii="Times New Roman" w:hAnsi="Times New Roman"/>
          <w:sz w:val="28"/>
          <w:szCs w:val="28"/>
        </w:rPr>
        <w:t xml:space="preserve"> для встановлення конституційно-правових обмежень прав і свобод, є врахування легітимної мети їх встановлення, а саме суспільної необхідності, пропорційності та обґрунтованості, для забезпечення найбільш оптимальних можливостей для подальшої реалізації конституційних прав і свобод людини і громадянина. Тобто обмеження будь-якого гарантованого права людини і громадянина передбачає обов’язок держави встановити механізм його реалізації, правового регулювання, за результатами якого можна буде досягти оптимальної легітимної мети – загальнодержавної необхідності, за умови мінімального звуження прав особи та без будь-яких порушень сутнісного змісту такого права</w:t>
      </w:r>
      <w:r w:rsidR="008F05C5">
        <w:rPr>
          <w:rStyle w:val="ac"/>
          <w:rFonts w:ascii="Times New Roman" w:hAnsi="Times New Roman"/>
          <w:sz w:val="28"/>
          <w:szCs w:val="28"/>
        </w:rPr>
        <w:footnoteReference w:id="122"/>
      </w:r>
      <w:r w:rsidR="008F05C5">
        <w:rPr>
          <w:rFonts w:ascii="Times New Roman" w:hAnsi="Times New Roman"/>
          <w:sz w:val="28"/>
          <w:szCs w:val="28"/>
        </w:rPr>
        <w:t>.</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Фахові вітчизняні видання</w:t>
      </w:r>
      <w:r w:rsidRPr="00AB09CB">
        <w:rPr>
          <w:rFonts w:ascii="Times New Roman" w:hAnsi="Times New Roman"/>
          <w:sz w:val="28"/>
          <w:szCs w:val="28"/>
        </w:rPr>
        <w:t xml:space="preserve"> до таких передумов відносять: «державні інтереси (основи конституційного ладу, захист суверенітету і територіальної цілісності або громадського порядку), суспільні і духовні інтереси суспільства (суспільна мораль, свобода віросповідання), біологічні інтереси суспільства (здоров’я населення, чистота навколишнього природного середовища), економічна й інформаційна безпека, права і свободи людини»</w:t>
      </w:r>
      <w:r w:rsidR="008F05C5">
        <w:rPr>
          <w:rStyle w:val="ac"/>
          <w:rFonts w:ascii="Times New Roman" w:hAnsi="Times New Roman"/>
          <w:sz w:val="28"/>
          <w:szCs w:val="28"/>
        </w:rPr>
        <w:footnoteReference w:id="123"/>
      </w:r>
      <w:r w:rsidR="008F05C5">
        <w:rPr>
          <w:rFonts w:ascii="Times New Roman" w:hAnsi="Times New Roman"/>
          <w:sz w:val="28"/>
          <w:szCs w:val="28"/>
        </w:rPr>
        <w:t>.</w:t>
      </w:r>
    </w:p>
    <w:p w:rsidR="00FC2B99" w:rsidRPr="00AB09CB" w:rsidRDefault="00FC2B99" w:rsidP="00FC2B99">
      <w:pPr>
        <w:tabs>
          <w:tab w:val="left" w:pos="709"/>
        </w:tabs>
        <w:spacing w:after="0" w:line="360" w:lineRule="auto"/>
        <w:ind w:firstLine="709"/>
        <w:contextualSpacing/>
        <w:jc w:val="both"/>
        <w:rPr>
          <w:rFonts w:ascii="Times New Roman" w:eastAsia="Times New Roman" w:hAnsi="Times New Roman"/>
          <w:sz w:val="28"/>
          <w:szCs w:val="28"/>
          <w:lang w:eastAsia="ru-RU"/>
        </w:rPr>
      </w:pPr>
      <w:r>
        <w:rPr>
          <w:rFonts w:ascii="Times New Roman" w:hAnsi="Times New Roman"/>
          <w:sz w:val="28"/>
          <w:szCs w:val="28"/>
        </w:rPr>
        <w:t>Не менш доречним</w:t>
      </w:r>
      <w:r w:rsidRPr="00AB09CB">
        <w:rPr>
          <w:rFonts w:ascii="Times New Roman" w:hAnsi="Times New Roman"/>
          <w:sz w:val="28"/>
          <w:szCs w:val="28"/>
        </w:rPr>
        <w:t xml:space="preserve"> критерієм для встановлення конституційно-правових обмежень з метою ненастання випадків неоднозначного або подвійного тлумачення та самовільного застосування є, зокрема, наявність конкретно </w:t>
      </w:r>
      <w:r w:rsidRPr="00AB09CB">
        <w:rPr>
          <w:rFonts w:ascii="Times New Roman" w:hAnsi="Times New Roman"/>
          <w:sz w:val="28"/>
          <w:szCs w:val="28"/>
        </w:rPr>
        <w:lastRenderedPageBreak/>
        <w:t>визначеної норми права, що свідчить про дотримання принципу законності під час встановлення обмежень</w:t>
      </w:r>
      <w:r w:rsidR="008F05C5">
        <w:rPr>
          <w:rStyle w:val="ac"/>
          <w:rFonts w:ascii="Times New Roman" w:hAnsi="Times New Roman"/>
          <w:sz w:val="28"/>
          <w:szCs w:val="28"/>
        </w:rPr>
        <w:footnoteReference w:id="124"/>
      </w:r>
      <w:r w:rsidR="008F05C5">
        <w:rPr>
          <w:rFonts w:ascii="Times New Roman" w:hAnsi="Times New Roman"/>
          <w:sz w:val="28"/>
          <w:szCs w:val="28"/>
        </w:rPr>
        <w:t>.</w:t>
      </w:r>
    </w:p>
    <w:p w:rsidR="008F05C5" w:rsidRPr="00FA2C32" w:rsidRDefault="000A1E60" w:rsidP="00FC2B99">
      <w:pPr>
        <w:spacing w:after="0" w:line="360" w:lineRule="auto"/>
        <w:ind w:firstLine="709"/>
        <w:jc w:val="both"/>
        <w:rPr>
          <w:rFonts w:ascii="Times New Roman" w:hAnsi="Times New Roman"/>
          <w:b/>
          <w:i/>
          <w:sz w:val="28"/>
          <w:szCs w:val="28"/>
        </w:rPr>
      </w:pPr>
      <w:r>
        <w:rPr>
          <w:rFonts w:ascii="Times New Roman" w:hAnsi="Times New Roman"/>
          <w:sz w:val="28"/>
          <w:szCs w:val="28"/>
        </w:rPr>
        <w:t xml:space="preserve">Вчений –правник </w:t>
      </w:r>
      <w:r w:rsidR="00FC2B99" w:rsidRPr="00AB09CB">
        <w:rPr>
          <w:rFonts w:ascii="Times New Roman" w:hAnsi="Times New Roman"/>
          <w:sz w:val="28"/>
          <w:szCs w:val="28"/>
        </w:rPr>
        <w:t>П. М. Рабінович під зазначеним поняттям розуміє режим відповідності суспільних відносин законам і підзаконним нормативно-правовим актам держави, який утворюється внаслідок їх неухильного здійснення всіма суб’єктами права</w:t>
      </w:r>
      <w:r w:rsidR="008F05C5">
        <w:rPr>
          <w:rStyle w:val="ac"/>
          <w:rFonts w:ascii="Times New Roman" w:hAnsi="Times New Roman"/>
          <w:sz w:val="28"/>
          <w:szCs w:val="28"/>
        </w:rPr>
        <w:footnoteReference w:id="125"/>
      </w:r>
      <w:r w:rsidR="008F05C5">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sidRPr="00AB09CB">
        <w:rPr>
          <w:rFonts w:ascii="Times New Roman" w:hAnsi="Times New Roman"/>
          <w:sz w:val="28"/>
          <w:szCs w:val="28"/>
        </w:rPr>
        <w:t>Законність визначають також як режим (стан) відповідності дій, поведінки, діяльності посадових осіб, громадян та юридичних осіб законам і підзаконним нормативно-правовим актам держави, який утворюється у результаті неухильного додержання останніх усіма суб’єктами права</w:t>
      </w:r>
      <w:r w:rsidR="008F05C5">
        <w:rPr>
          <w:rStyle w:val="ac"/>
          <w:rFonts w:ascii="Times New Roman" w:hAnsi="Times New Roman"/>
          <w:sz w:val="28"/>
          <w:szCs w:val="28"/>
        </w:rPr>
        <w:footnoteReference w:id="126"/>
      </w:r>
      <w:r w:rsidR="008F05C5">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Наведенні визначення</w:t>
      </w:r>
      <w:r w:rsidRPr="00AB09CB">
        <w:rPr>
          <w:rFonts w:ascii="Times New Roman" w:hAnsi="Times New Roman"/>
          <w:sz w:val="28"/>
          <w:szCs w:val="28"/>
        </w:rPr>
        <w:t xml:space="preserve"> поняття законності пов’язані насамперед з тим, що у країнах континентального права внаслідок домінування юридичного позитивізму принцип верховенства права має здебільшого вираження верховенства закону, а відтак домінує принцип законності, який, однак, ґрунтується на розумінні справедливого закону</w:t>
      </w:r>
      <w:r w:rsidR="008F05C5">
        <w:rPr>
          <w:rStyle w:val="ac"/>
          <w:rFonts w:ascii="Times New Roman" w:hAnsi="Times New Roman"/>
          <w:sz w:val="28"/>
          <w:szCs w:val="28"/>
        </w:rPr>
        <w:footnoteReference w:id="127"/>
      </w:r>
      <w:r w:rsidR="008F05C5">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Наведене свідчить, що</w:t>
      </w:r>
      <w:r w:rsidRPr="00AB09CB">
        <w:rPr>
          <w:rFonts w:ascii="Times New Roman" w:hAnsi="Times New Roman"/>
          <w:sz w:val="28"/>
          <w:szCs w:val="28"/>
        </w:rPr>
        <w:t xml:space="preserve"> дотри</w:t>
      </w:r>
      <w:r>
        <w:rPr>
          <w:rFonts w:ascii="Times New Roman" w:hAnsi="Times New Roman"/>
          <w:sz w:val="28"/>
          <w:szCs w:val="28"/>
        </w:rPr>
        <w:t>мання принципу законності при встановленні</w:t>
      </w:r>
      <w:r w:rsidRPr="00AB09CB">
        <w:rPr>
          <w:rFonts w:ascii="Times New Roman" w:hAnsi="Times New Roman"/>
          <w:sz w:val="28"/>
          <w:szCs w:val="28"/>
        </w:rPr>
        <w:t xml:space="preserve"> обмежень прав і свобод</w:t>
      </w:r>
      <w:r>
        <w:rPr>
          <w:rFonts w:ascii="Times New Roman" w:hAnsi="Times New Roman"/>
          <w:sz w:val="28"/>
          <w:szCs w:val="28"/>
        </w:rPr>
        <w:t xml:space="preserve"> людини і громадянина свідчить</w:t>
      </w:r>
      <w:r w:rsidRPr="00AB09CB">
        <w:rPr>
          <w:rFonts w:ascii="Times New Roman" w:hAnsi="Times New Roman"/>
          <w:sz w:val="28"/>
          <w:szCs w:val="28"/>
        </w:rPr>
        <w:t xml:space="preserve"> про дотримання законів та підзаконних нор</w:t>
      </w:r>
      <w:r>
        <w:rPr>
          <w:rFonts w:ascii="Times New Roman" w:hAnsi="Times New Roman"/>
          <w:sz w:val="28"/>
          <w:szCs w:val="28"/>
        </w:rPr>
        <w:t>мативно-правових актів, а також є</w:t>
      </w:r>
      <w:r w:rsidRPr="00AB09CB">
        <w:rPr>
          <w:rFonts w:ascii="Times New Roman" w:hAnsi="Times New Roman"/>
          <w:sz w:val="28"/>
          <w:szCs w:val="28"/>
        </w:rPr>
        <w:t xml:space="preserve"> показником становлення та розвитку правової держави.</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Зазначу, що</w:t>
      </w:r>
      <w:r w:rsidRPr="00AB09CB">
        <w:rPr>
          <w:rFonts w:ascii="Times New Roman" w:hAnsi="Times New Roman"/>
          <w:sz w:val="28"/>
          <w:szCs w:val="28"/>
        </w:rPr>
        <w:t xml:space="preserve"> обов’язковими критеріями для встановлення конституційно-правових обмежень прав і сво</w:t>
      </w:r>
      <w:r>
        <w:rPr>
          <w:rFonts w:ascii="Times New Roman" w:hAnsi="Times New Roman"/>
          <w:sz w:val="28"/>
          <w:szCs w:val="28"/>
        </w:rPr>
        <w:t>бод людини і громадянина слід</w:t>
      </w:r>
      <w:r w:rsidRPr="00AB09CB">
        <w:rPr>
          <w:rFonts w:ascii="Times New Roman" w:hAnsi="Times New Roman"/>
          <w:sz w:val="28"/>
          <w:szCs w:val="28"/>
        </w:rPr>
        <w:t xml:space="preserve"> визначити: 1) встановлення винятково законом та відповідно до Конституції України; 2) встановлення в конкретно визначених випадках; 3) чітке формулювання в </w:t>
      </w:r>
      <w:r w:rsidRPr="00AB09CB">
        <w:rPr>
          <w:rFonts w:ascii="Times New Roman" w:hAnsi="Times New Roman"/>
          <w:sz w:val="28"/>
          <w:szCs w:val="28"/>
        </w:rPr>
        <w:lastRenderedPageBreak/>
        <w:t>нормативному акті порядку такого обмеження та недопущення неоднозначного тлумачення</w:t>
      </w:r>
      <w:r w:rsidR="001A2EDE">
        <w:rPr>
          <w:rStyle w:val="ac"/>
          <w:rFonts w:ascii="Times New Roman" w:hAnsi="Times New Roman"/>
          <w:sz w:val="28"/>
          <w:szCs w:val="28"/>
        </w:rPr>
        <w:footnoteReference w:id="128"/>
      </w:r>
      <w:r w:rsidR="001A2EDE">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Щодо форм конституційно-правових обмежень, то тут варто зазначити про відсутність наукових досліджень комплексного характеру. Проте за рахунок форм створюються </w:t>
      </w:r>
      <w:r w:rsidRPr="00AB09CB">
        <w:rPr>
          <w:rFonts w:ascii="Times New Roman" w:hAnsi="Times New Roman"/>
          <w:sz w:val="28"/>
          <w:szCs w:val="28"/>
        </w:rPr>
        <w:t>«передумови для впровадження новітніх, більш адаптованих до сучасної моделі демократизму методів, способів та гарантій забезпечення прав і свобод громадян»</w:t>
      </w:r>
      <w:r w:rsidR="001A2EDE">
        <w:rPr>
          <w:rStyle w:val="ac"/>
          <w:rFonts w:ascii="Times New Roman" w:hAnsi="Times New Roman"/>
          <w:sz w:val="28"/>
          <w:szCs w:val="28"/>
        </w:rPr>
        <w:footnoteReference w:id="129"/>
      </w:r>
      <w:r w:rsidR="001A2EDE">
        <w:rPr>
          <w:rFonts w:ascii="Times New Roman" w:hAnsi="Times New Roman"/>
          <w:sz w:val="28"/>
          <w:szCs w:val="28"/>
        </w:rPr>
        <w:t>.</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Для визначення поняття форми конституційно-правових обмежень необхідно зазначити визначення. Так, формою визначають</w:t>
      </w:r>
      <w:r w:rsidRPr="00AB09CB">
        <w:rPr>
          <w:rFonts w:ascii="Times New Roman" w:hAnsi="Times New Roman"/>
          <w:sz w:val="28"/>
          <w:szCs w:val="28"/>
        </w:rPr>
        <w:t>: «1) пристрій, шаблон, за допомогою якого чому-небудь надають певних обрисів, якогось вигляду; 2) тип, будову, спосіб організації чого-небудь; зовнішній вияв якого-небудь явища, пов’язаний з його сутністю, змістом; 3) спосіб існування змісту, його внутрішня структура, організація і зовнішній вираз; 4) спосіб здійснення, виявлення будь-якої дії»</w:t>
      </w:r>
      <w:r w:rsidR="001A2EDE">
        <w:rPr>
          <w:rStyle w:val="ac"/>
          <w:rFonts w:ascii="Times New Roman" w:hAnsi="Times New Roman"/>
          <w:sz w:val="28"/>
          <w:szCs w:val="28"/>
        </w:rPr>
        <w:footnoteReference w:id="130"/>
      </w:r>
      <w:r w:rsidR="001A2EDE">
        <w:rPr>
          <w:rFonts w:ascii="Times New Roman" w:hAnsi="Times New Roman"/>
          <w:sz w:val="28"/>
          <w:szCs w:val="28"/>
        </w:rPr>
        <w:t>.</w:t>
      </w:r>
    </w:p>
    <w:p w:rsidR="00FC2B99" w:rsidRPr="00FA2C32" w:rsidRDefault="00FC2B99" w:rsidP="00FC2B99">
      <w:pPr>
        <w:spacing w:after="0" w:line="360" w:lineRule="auto"/>
        <w:ind w:firstLine="709"/>
        <w:jc w:val="both"/>
        <w:rPr>
          <w:rFonts w:ascii="Times New Roman" w:hAnsi="Times New Roman"/>
          <w:b/>
          <w:sz w:val="26"/>
          <w:szCs w:val="26"/>
        </w:rPr>
      </w:pPr>
      <w:r>
        <w:rPr>
          <w:rFonts w:ascii="Times New Roman" w:hAnsi="Times New Roman"/>
          <w:sz w:val="28"/>
          <w:szCs w:val="28"/>
        </w:rPr>
        <w:t xml:space="preserve">В теорії юриспруденції </w:t>
      </w:r>
      <w:r w:rsidRPr="00AB09CB">
        <w:rPr>
          <w:rFonts w:ascii="Times New Roman" w:hAnsi="Times New Roman"/>
          <w:sz w:val="28"/>
          <w:szCs w:val="28"/>
        </w:rPr>
        <w:t>форму визначають як зовнішній вигляд, обрис речі, дії тощо або зовнішній вираз певного змісту</w:t>
      </w:r>
      <w:r w:rsidR="001A2EDE">
        <w:rPr>
          <w:rStyle w:val="ac"/>
          <w:rFonts w:ascii="Times New Roman" w:hAnsi="Times New Roman"/>
          <w:sz w:val="28"/>
          <w:szCs w:val="28"/>
        </w:rPr>
        <w:footnoteReference w:id="131"/>
      </w:r>
      <w:r w:rsidR="001A2EDE">
        <w:rPr>
          <w:rFonts w:ascii="Times New Roman" w:hAnsi="Times New Roman"/>
          <w:sz w:val="28"/>
          <w:szCs w:val="28"/>
        </w:rPr>
        <w:t>;</w:t>
      </w:r>
      <w:r w:rsidRPr="00AB09CB">
        <w:rPr>
          <w:rFonts w:ascii="Times New Roman" w:hAnsi="Times New Roman"/>
          <w:sz w:val="28"/>
          <w:szCs w:val="28"/>
        </w:rPr>
        <w:t>зовнішнє вираження контролю у конкретних діях його суб’єктів</w:t>
      </w:r>
      <w:r w:rsidR="001A2EDE">
        <w:rPr>
          <w:rStyle w:val="ac"/>
          <w:rFonts w:ascii="Times New Roman" w:hAnsi="Times New Roman"/>
          <w:sz w:val="28"/>
          <w:szCs w:val="28"/>
        </w:rPr>
        <w:footnoteReference w:id="132"/>
      </w:r>
      <w:r w:rsidR="00F65526">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 аналізу наведених визначень слід зазначити,</w:t>
      </w:r>
      <w:r w:rsidRPr="00AB09CB">
        <w:rPr>
          <w:rFonts w:ascii="Times New Roman" w:hAnsi="Times New Roman"/>
          <w:sz w:val="28"/>
          <w:szCs w:val="28"/>
        </w:rPr>
        <w:t xml:space="preserve"> що форма являє собою процес втілення норм щодо встановлення та застосування конституційно-правових обмежень прав і свобод людини і громадянина в дійсність</w:t>
      </w:r>
      <w:r w:rsidR="001A2EDE">
        <w:rPr>
          <w:rStyle w:val="ac"/>
          <w:rFonts w:ascii="Times New Roman" w:hAnsi="Times New Roman"/>
          <w:sz w:val="28"/>
          <w:szCs w:val="28"/>
        </w:rPr>
        <w:footnoteReference w:id="133"/>
      </w:r>
      <w:r w:rsidR="001A2EDE">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 огляду на наявні дослідження форм конституційно-правових обмежень, роблю висновок про те, що у наукових колах є різні критерії</w:t>
      </w:r>
      <w:r w:rsidRPr="00AB09CB">
        <w:rPr>
          <w:rFonts w:ascii="Times New Roman" w:hAnsi="Times New Roman"/>
          <w:sz w:val="28"/>
          <w:szCs w:val="28"/>
        </w:rPr>
        <w:t xml:space="preserve"> для виокремлення форм конституційно-правових обмежень прав і свобод людини і громадянина. </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Наявний поділ форм</w:t>
      </w:r>
      <w:r w:rsidRPr="00AB09CB">
        <w:rPr>
          <w:rFonts w:ascii="Times New Roman" w:hAnsi="Times New Roman"/>
          <w:sz w:val="28"/>
          <w:szCs w:val="28"/>
        </w:rPr>
        <w:t xml:space="preserve"> залежно від форми конституційно-правового закріплення. Згідно із зазначеним критерієм виокремлено такі форми конституційно-правових обмежень: 1) сутнісні, які розглядаються в рамках конституційних положень, що прямо чи опосередковано їх закріплюють, адресовані як самій людини, так і державі, змістовно адаптовані і до окремих видів прав та свобод людини, і до їх каталогу в цілому; 2) статусні, які орієнтовані на специфіку правового статусу людини, що відрізняється від загального конституційно-правового статусу; 3) режимні, які орієнтовані на комплекс об’єктивних умов і факторів, що потребують обмежувальної дії з боку держави стосовно невизначеного кола осіб</w:t>
      </w:r>
      <w:r w:rsidR="0091161E">
        <w:rPr>
          <w:rStyle w:val="ac"/>
          <w:rFonts w:ascii="Times New Roman" w:hAnsi="Times New Roman"/>
          <w:sz w:val="28"/>
          <w:szCs w:val="28"/>
        </w:rPr>
        <w:footnoteReference w:id="134"/>
      </w:r>
      <w:r w:rsidR="0091161E">
        <w:rPr>
          <w:rFonts w:ascii="Times New Roman" w:hAnsi="Times New Roman"/>
          <w:sz w:val="28"/>
          <w:szCs w:val="28"/>
        </w:rPr>
        <w:t>.</w:t>
      </w:r>
    </w:p>
    <w:p w:rsidR="00FC2B99" w:rsidRPr="00AB09CB"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До речі</w:t>
      </w:r>
      <w:r w:rsidRPr="00AB09CB">
        <w:rPr>
          <w:rFonts w:ascii="Times New Roman" w:hAnsi="Times New Roman"/>
          <w:sz w:val="28"/>
          <w:szCs w:val="28"/>
        </w:rPr>
        <w:t xml:space="preserve">, форми конституційно-правових обмежень прав і свобод людини і громадянина в зарубіжній літературі поділяють залежно </w:t>
      </w:r>
      <w:r>
        <w:rPr>
          <w:rFonts w:ascii="Times New Roman" w:hAnsi="Times New Roman"/>
          <w:sz w:val="28"/>
          <w:szCs w:val="28"/>
        </w:rPr>
        <w:t>від моделі поведінки. За наведеним критерієм виділено наступні</w:t>
      </w:r>
      <w:r w:rsidRPr="00AB09CB">
        <w:rPr>
          <w:rFonts w:ascii="Times New Roman" w:hAnsi="Times New Roman"/>
          <w:sz w:val="28"/>
          <w:szCs w:val="28"/>
        </w:rPr>
        <w:t xml:space="preserve"> форми: 1) обмеження у формі заборони (пасивна поведінка), що є юридичними обов’язками, які направлені на утримання від вчинення певних дій; 2) обмеження у формі позитивних зобов’язань (активна поведінка), які відображають цінність людини як члена суспільства, інтегровану в систему соціальних зв’язків, що забезпечують нормальне його (суспільства) існування та розвиток</w:t>
      </w:r>
      <w:r w:rsidR="0091161E">
        <w:rPr>
          <w:rStyle w:val="ac"/>
          <w:rFonts w:ascii="Times New Roman" w:hAnsi="Times New Roman"/>
          <w:sz w:val="28"/>
          <w:szCs w:val="28"/>
        </w:rPr>
        <w:footnoteReference w:id="135"/>
      </w:r>
      <w:r w:rsidR="0091161E">
        <w:rPr>
          <w:rFonts w:ascii="Times New Roman" w:hAnsi="Times New Roman"/>
          <w:sz w:val="28"/>
          <w:szCs w:val="28"/>
        </w:rPr>
        <w:t>.</w:t>
      </w:r>
    </w:p>
    <w:p w:rsidR="00FC2B99" w:rsidRPr="00AB09CB"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На моє переконання доречним у зарубіжній</w:t>
      </w:r>
      <w:r w:rsidRPr="00AB09CB">
        <w:rPr>
          <w:rFonts w:ascii="Times New Roman" w:hAnsi="Times New Roman"/>
          <w:sz w:val="28"/>
          <w:szCs w:val="28"/>
        </w:rPr>
        <w:t xml:space="preserve"> літературі критерієм поділу форм є їх поділ на: 1) заборони на визначений варіант реалізації прав і свобод, тобто встановлення меж поведінки (відносна заборона); 2) заборону на реалізацію права (свободи) в цілому (абсолютна заборона); 3) втручання в право (свободу) уповноважених державних органів (характеризується активними діями державних органів і пасивною поведінкою людини); 4) обов’язок; 5) відповідальність</w:t>
      </w:r>
      <w:r w:rsidR="0091161E">
        <w:rPr>
          <w:rStyle w:val="ac"/>
          <w:rFonts w:ascii="Times New Roman" w:hAnsi="Times New Roman"/>
          <w:sz w:val="28"/>
          <w:szCs w:val="28"/>
        </w:rPr>
        <w:footnoteReference w:id="136"/>
      </w:r>
      <w:r w:rsidR="0091161E">
        <w:rPr>
          <w:rFonts w:ascii="Times New Roman" w:hAnsi="Times New Roman"/>
          <w:sz w:val="28"/>
          <w:szCs w:val="28"/>
        </w:rPr>
        <w:t>.</w:t>
      </w:r>
    </w:p>
    <w:p w:rsidR="00FC2B99"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Відповідно до наведеної диференціації виокремлювала форми обмежень І.І. Припхан,</w:t>
      </w:r>
      <w:r w:rsidRPr="00AB09CB">
        <w:rPr>
          <w:rFonts w:ascii="Times New Roman" w:hAnsi="Times New Roman"/>
          <w:sz w:val="28"/>
          <w:szCs w:val="28"/>
        </w:rPr>
        <w:t xml:space="preserve"> яка в дисертаційному дослідженні, присвяченому конституційно-</w:t>
      </w:r>
      <w:r w:rsidRPr="00AB09CB">
        <w:rPr>
          <w:rFonts w:ascii="Times New Roman" w:hAnsi="Times New Roman"/>
          <w:sz w:val="28"/>
          <w:szCs w:val="28"/>
        </w:rPr>
        <w:lastRenderedPageBreak/>
        <w:t>правовим засадам захисту суспільної моралі, визначила відповідальність, обов’язки та заборони як форми обмеження прав і свобод людини і громадянина</w:t>
      </w:r>
      <w:r w:rsidR="0091161E">
        <w:rPr>
          <w:rStyle w:val="ac"/>
          <w:rFonts w:ascii="Times New Roman" w:hAnsi="Times New Roman"/>
          <w:sz w:val="28"/>
          <w:szCs w:val="28"/>
        </w:rPr>
        <w:footnoteReference w:id="137"/>
      </w:r>
      <w:r w:rsidR="0091161E">
        <w:rPr>
          <w:rFonts w:ascii="Times New Roman" w:hAnsi="Times New Roman"/>
          <w:sz w:val="28"/>
          <w:szCs w:val="28"/>
        </w:rPr>
        <w:t>.</w:t>
      </w:r>
    </w:p>
    <w:p w:rsidR="00FC2B99"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Варто зазначити, що дослідження потребують наступні форми конституційно-правових обмежень: заборона, обов’язок, відповідальність.</w:t>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Досліджуючи конституційно-правові обмеження у формі заборони варто зазначити, що </w:t>
      </w:r>
      <w:r w:rsidRPr="00AB09CB">
        <w:rPr>
          <w:rFonts w:ascii="Times New Roman" w:hAnsi="Times New Roman"/>
          <w:sz w:val="28"/>
          <w:szCs w:val="28"/>
        </w:rPr>
        <w:t>дослідження цієї форми обм</w:t>
      </w:r>
      <w:r>
        <w:rPr>
          <w:rFonts w:ascii="Times New Roman" w:hAnsi="Times New Roman"/>
          <w:sz w:val="28"/>
          <w:szCs w:val="28"/>
        </w:rPr>
        <w:t>ежень обумовлене встановлен</w:t>
      </w:r>
      <w:r w:rsidR="000A1E60">
        <w:rPr>
          <w:rFonts w:ascii="Times New Roman" w:hAnsi="Times New Roman"/>
          <w:sz w:val="28"/>
          <w:szCs w:val="28"/>
        </w:rPr>
        <w:t>н</w:t>
      </w:r>
      <w:r>
        <w:rPr>
          <w:rFonts w:ascii="Times New Roman" w:hAnsi="Times New Roman"/>
          <w:sz w:val="28"/>
          <w:szCs w:val="28"/>
        </w:rPr>
        <w:t>ям</w:t>
      </w:r>
      <w:r w:rsidRPr="00AB09CB">
        <w:rPr>
          <w:rFonts w:ascii="Times New Roman" w:hAnsi="Times New Roman"/>
          <w:sz w:val="28"/>
          <w:szCs w:val="28"/>
        </w:rPr>
        <w:t xml:space="preserve"> законом заборони та обмеження забезпечують можливість здійснення конституційних прав і свобод людини і громадянина, мінімізуючи ризик порушення прав і свобод інших осіб, унеможливлюють або, принаймні, ускладнюють зловживання своїми правами</w:t>
      </w:r>
      <w:r w:rsidR="0091161E">
        <w:rPr>
          <w:rStyle w:val="ac"/>
          <w:rFonts w:ascii="Times New Roman" w:hAnsi="Times New Roman"/>
          <w:sz w:val="28"/>
          <w:szCs w:val="28"/>
        </w:rPr>
        <w:footnoteReference w:id="138"/>
      </w:r>
      <w:r w:rsidR="0091161E">
        <w:rPr>
          <w:rFonts w:ascii="Times New Roman" w:hAnsi="Times New Roman"/>
          <w:sz w:val="28"/>
          <w:szCs w:val="28"/>
        </w:rPr>
        <w:t>.</w:t>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Беручи до уваги</w:t>
      </w:r>
      <w:r w:rsidRPr="00AB09CB">
        <w:rPr>
          <w:rFonts w:ascii="Times New Roman" w:hAnsi="Times New Roman"/>
          <w:sz w:val="28"/>
          <w:szCs w:val="28"/>
        </w:rPr>
        <w:t xml:space="preserve"> розуміння конституційно-правових</w:t>
      </w:r>
      <w:r>
        <w:rPr>
          <w:rFonts w:ascii="Times New Roman" w:hAnsi="Times New Roman"/>
          <w:sz w:val="28"/>
          <w:szCs w:val="28"/>
        </w:rPr>
        <w:t xml:space="preserve"> обмежень слід</w:t>
      </w:r>
      <w:r w:rsidRPr="00AB09CB">
        <w:rPr>
          <w:rFonts w:ascii="Times New Roman" w:hAnsi="Times New Roman"/>
          <w:sz w:val="28"/>
          <w:szCs w:val="28"/>
        </w:rPr>
        <w:t xml:space="preserve"> дійти висновку, що основною особливістю заборони як форми конституційно-правових обмежень є юридично встановлена неможливість певної поведінки людини, однак за умови фактичної допустимості такої поведінки. При цьому конституційно-правові обмеження у формі заборони можуть бути реалізовані так: 1) через встановлення меж здійснення особою певного права, тобто частково обмежуючи певне право; 2) через неможливість реалізувати певне право взагалі, тобто встановлюючи абсолютне обмеження права</w:t>
      </w:r>
      <w:r w:rsidR="0091161E">
        <w:rPr>
          <w:rStyle w:val="ac"/>
          <w:rFonts w:ascii="Times New Roman" w:hAnsi="Times New Roman"/>
          <w:sz w:val="28"/>
          <w:szCs w:val="28"/>
        </w:rPr>
        <w:footnoteReference w:id="139"/>
      </w:r>
      <w:r w:rsidR="0091161E">
        <w:rPr>
          <w:rFonts w:ascii="Times New Roman" w:hAnsi="Times New Roman"/>
          <w:sz w:val="28"/>
          <w:szCs w:val="28"/>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Основним Законом України встановлено</w:t>
      </w:r>
      <w:r w:rsidRPr="00AB09CB">
        <w:rPr>
          <w:rFonts w:ascii="Times New Roman" w:hAnsi="Times New Roman"/>
          <w:sz w:val="28"/>
          <w:szCs w:val="28"/>
        </w:rPr>
        <w:t xml:space="preserve"> обмеження у формі заборони, які визначені, зокрема – щодо гарантува</w:t>
      </w:r>
      <w:r>
        <w:rPr>
          <w:rFonts w:ascii="Times New Roman" w:hAnsi="Times New Roman"/>
          <w:sz w:val="28"/>
          <w:szCs w:val="28"/>
        </w:rPr>
        <w:t>н</w:t>
      </w:r>
      <w:r w:rsidRPr="00AB09CB">
        <w:rPr>
          <w:rFonts w:ascii="Times New Roman" w:hAnsi="Times New Roman"/>
          <w:sz w:val="28"/>
          <w:szCs w:val="28"/>
        </w:rPr>
        <w:t>ня державою свободи політичної діяльності, не забор</w:t>
      </w:r>
      <w:r>
        <w:rPr>
          <w:rFonts w:ascii="Times New Roman" w:hAnsi="Times New Roman"/>
          <w:sz w:val="28"/>
          <w:szCs w:val="28"/>
        </w:rPr>
        <w:t>оненої Конституцією України</w:t>
      </w:r>
      <w:r w:rsidRPr="00AB09CB">
        <w:rPr>
          <w:rFonts w:ascii="Times New Roman" w:hAnsi="Times New Roman"/>
          <w:sz w:val="28"/>
          <w:szCs w:val="28"/>
        </w:rPr>
        <w:t>; щодо заборони створення і функціонування не передбачених законом будь-</w:t>
      </w:r>
      <w:r>
        <w:rPr>
          <w:rFonts w:ascii="Times New Roman" w:hAnsi="Times New Roman"/>
          <w:sz w:val="28"/>
          <w:szCs w:val="28"/>
        </w:rPr>
        <w:t>яких збройних формувань</w:t>
      </w:r>
      <w:r w:rsidRPr="00AB09CB">
        <w:rPr>
          <w:rFonts w:ascii="Times New Roman" w:hAnsi="Times New Roman"/>
          <w:sz w:val="28"/>
          <w:szCs w:val="28"/>
        </w:rPr>
        <w:t xml:space="preserve">; щодо заборони утворення і діяльності політичних партій і громадських організацій, програмні цілі або дії яких спрямовані на ліквідацію незалежності України, зміну конституційного ладу насильницьким шляхом, порушення суверенітету і територіальної цілісності держави, підрив її безпеки, незаконне </w:t>
      </w:r>
      <w:r w:rsidRPr="00AB09CB">
        <w:rPr>
          <w:rFonts w:ascii="Times New Roman" w:hAnsi="Times New Roman"/>
          <w:sz w:val="28"/>
          <w:szCs w:val="28"/>
        </w:rPr>
        <w:lastRenderedPageBreak/>
        <w:t>захоплення державної влади, пропаганду війни, насильства, на розпалювання міжетнічної, расової, релігійної ворожнечі, посягання на права і свободи людини, здоров’я населенн</w:t>
      </w:r>
      <w:r>
        <w:rPr>
          <w:rFonts w:ascii="Times New Roman" w:hAnsi="Times New Roman"/>
          <w:sz w:val="28"/>
          <w:szCs w:val="28"/>
        </w:rPr>
        <w:t>я, забороняються</w:t>
      </w:r>
      <w:r w:rsidRPr="00AB09CB">
        <w:rPr>
          <w:rFonts w:ascii="Times New Roman" w:hAnsi="Times New Roman"/>
          <w:sz w:val="28"/>
          <w:szCs w:val="28"/>
        </w:rPr>
        <w:t xml:space="preserve">, щодо виключно судового порядку встановлення заборони діяльності </w:t>
      </w:r>
      <w:r>
        <w:rPr>
          <w:rFonts w:ascii="Times New Roman" w:hAnsi="Times New Roman"/>
          <w:sz w:val="28"/>
          <w:szCs w:val="28"/>
        </w:rPr>
        <w:t>об’єднань громадян</w:t>
      </w:r>
      <w:r w:rsidRPr="00AB09CB">
        <w:rPr>
          <w:rFonts w:ascii="Times New Roman" w:hAnsi="Times New Roman"/>
          <w:sz w:val="28"/>
          <w:szCs w:val="28"/>
        </w:rPr>
        <w:t>; щодо заборони здійснення підприємницької діяльності</w:t>
      </w:r>
      <w:r>
        <w:rPr>
          <w:rFonts w:ascii="Times New Roman" w:hAnsi="Times New Roman"/>
          <w:sz w:val="28"/>
          <w:szCs w:val="28"/>
        </w:rPr>
        <w:t>, що заборонена законом</w:t>
      </w:r>
      <w:r w:rsidRPr="00AB09CB">
        <w:rPr>
          <w:rFonts w:ascii="Times New Roman" w:hAnsi="Times New Roman"/>
          <w:sz w:val="28"/>
          <w:szCs w:val="28"/>
        </w:rPr>
        <w:t>; щодо заборони використання примусової пра</w:t>
      </w:r>
      <w:r>
        <w:rPr>
          <w:rFonts w:ascii="Times New Roman" w:hAnsi="Times New Roman"/>
          <w:sz w:val="28"/>
          <w:szCs w:val="28"/>
        </w:rPr>
        <w:t>ці</w:t>
      </w:r>
      <w:r w:rsidRPr="00AB09CB">
        <w:rPr>
          <w:rFonts w:ascii="Times New Roman" w:hAnsi="Times New Roman"/>
          <w:sz w:val="28"/>
          <w:szCs w:val="28"/>
        </w:rPr>
        <w:t>; щодо заборони використання праці жінок і неповнолітніх на небезпечних для їхньог</w:t>
      </w:r>
      <w:r>
        <w:rPr>
          <w:rFonts w:ascii="Times New Roman" w:hAnsi="Times New Roman"/>
          <w:sz w:val="28"/>
          <w:szCs w:val="28"/>
        </w:rPr>
        <w:t>о здоров’я роботах</w:t>
      </w:r>
      <w:r w:rsidRPr="00AB09CB">
        <w:rPr>
          <w:rFonts w:ascii="Times New Roman" w:hAnsi="Times New Roman"/>
          <w:sz w:val="28"/>
          <w:szCs w:val="28"/>
        </w:rPr>
        <w:t xml:space="preserve">; щодо допустимості заборони страйку </w:t>
      </w:r>
      <w:r>
        <w:rPr>
          <w:rFonts w:ascii="Times New Roman" w:hAnsi="Times New Roman"/>
          <w:sz w:val="28"/>
          <w:szCs w:val="28"/>
        </w:rPr>
        <w:t>лише на підставі закону</w:t>
      </w:r>
      <w:r w:rsidRPr="00AB09CB">
        <w:rPr>
          <w:rFonts w:ascii="Times New Roman" w:hAnsi="Times New Roman"/>
          <w:sz w:val="28"/>
          <w:szCs w:val="28"/>
        </w:rPr>
        <w:t>; щодо заборони захисту своїх прав і свобод від порушень і протиправних посягань способами</w:t>
      </w:r>
      <w:r>
        <w:rPr>
          <w:rFonts w:ascii="Times New Roman" w:hAnsi="Times New Roman"/>
          <w:sz w:val="28"/>
          <w:szCs w:val="28"/>
        </w:rPr>
        <w:t>, що заборонені законом</w:t>
      </w:r>
      <w:r w:rsidRPr="00AB09CB">
        <w:rPr>
          <w:rFonts w:ascii="Times New Roman" w:hAnsi="Times New Roman"/>
          <w:sz w:val="28"/>
          <w:szCs w:val="28"/>
        </w:rPr>
        <w:t>; щодо заборони будь</w:t>
      </w:r>
      <w:r>
        <w:rPr>
          <w:rFonts w:ascii="Times New Roman" w:hAnsi="Times New Roman"/>
          <w:sz w:val="28"/>
          <w:szCs w:val="28"/>
        </w:rPr>
        <w:t>-якого впливу на суддю</w:t>
      </w:r>
      <w:r w:rsidRPr="00AB09CB">
        <w:rPr>
          <w:rFonts w:ascii="Times New Roman" w:hAnsi="Times New Roman"/>
          <w:sz w:val="28"/>
          <w:szCs w:val="28"/>
        </w:rPr>
        <w:t>; щодо у будь-який спосіб заборони впливу на суддю Консти</w:t>
      </w:r>
      <w:r w:rsidR="0091161E">
        <w:rPr>
          <w:rFonts w:ascii="Times New Roman" w:hAnsi="Times New Roman"/>
          <w:sz w:val="28"/>
          <w:szCs w:val="28"/>
        </w:rPr>
        <w:t>туційного Суду України</w:t>
      </w:r>
      <w:r w:rsidR="0091161E">
        <w:rPr>
          <w:rStyle w:val="ac"/>
          <w:rFonts w:ascii="Times New Roman" w:hAnsi="Times New Roman"/>
          <w:sz w:val="28"/>
          <w:szCs w:val="28"/>
        </w:rPr>
        <w:footnoteReference w:id="140"/>
      </w:r>
      <w:r w:rsidR="0091161E">
        <w:rPr>
          <w:rFonts w:ascii="Times New Roman" w:hAnsi="Times New Roman"/>
          <w:sz w:val="28"/>
          <w:szCs w:val="28"/>
        </w:rPr>
        <w:t>.</w:t>
      </w:r>
    </w:p>
    <w:p w:rsidR="00FC2B99" w:rsidRPr="00FA2C32"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Щодо обов’яз</w:t>
      </w:r>
      <w:r w:rsidRPr="00AB09CB">
        <w:rPr>
          <w:rFonts w:ascii="Times New Roman" w:hAnsi="Times New Roman"/>
          <w:sz w:val="28"/>
          <w:szCs w:val="28"/>
        </w:rPr>
        <w:t>к</w:t>
      </w:r>
      <w:r>
        <w:rPr>
          <w:rFonts w:ascii="Times New Roman" w:hAnsi="Times New Roman"/>
          <w:sz w:val="28"/>
          <w:szCs w:val="28"/>
        </w:rPr>
        <w:t>у як форми</w:t>
      </w:r>
      <w:r w:rsidRPr="00AB09CB">
        <w:rPr>
          <w:rFonts w:ascii="Times New Roman" w:hAnsi="Times New Roman"/>
          <w:sz w:val="28"/>
          <w:szCs w:val="28"/>
        </w:rPr>
        <w:t xml:space="preserve"> конституційно-правових обмежень прав і свобод людини і громад</w:t>
      </w:r>
      <w:r>
        <w:rPr>
          <w:rFonts w:ascii="Times New Roman" w:hAnsi="Times New Roman"/>
          <w:sz w:val="28"/>
          <w:szCs w:val="28"/>
        </w:rPr>
        <w:t>янина в Україні, варто згадати</w:t>
      </w:r>
      <w:r w:rsidRPr="00AB09CB">
        <w:rPr>
          <w:rFonts w:ascii="Times New Roman" w:hAnsi="Times New Roman"/>
          <w:sz w:val="28"/>
          <w:szCs w:val="28"/>
        </w:rPr>
        <w:t>, що в л</w:t>
      </w:r>
      <w:r>
        <w:rPr>
          <w:rFonts w:ascii="Times New Roman" w:hAnsi="Times New Roman"/>
          <w:sz w:val="28"/>
          <w:szCs w:val="28"/>
        </w:rPr>
        <w:t>ітературі він розглядається</w:t>
      </w:r>
      <w:r w:rsidRPr="00AB09CB">
        <w:rPr>
          <w:rFonts w:ascii="Times New Roman" w:hAnsi="Times New Roman"/>
          <w:sz w:val="28"/>
          <w:szCs w:val="28"/>
        </w:rPr>
        <w:t>як феномен, який обмежує свободу</w:t>
      </w:r>
      <w:r w:rsidR="0091161E">
        <w:rPr>
          <w:rFonts w:ascii="Times New Roman" w:hAnsi="Times New Roman"/>
          <w:sz w:val="28"/>
          <w:szCs w:val="28"/>
        </w:rPr>
        <w:t xml:space="preserve"> людини,</w:t>
      </w:r>
      <w:r w:rsidRPr="00AB09CB">
        <w:rPr>
          <w:rFonts w:ascii="Times New Roman" w:hAnsi="Times New Roman"/>
          <w:sz w:val="28"/>
          <w:szCs w:val="28"/>
        </w:rPr>
        <w:t>та є правовою формою взаємозв’язку особи і держави, що полягає в тому, що вони являють собою юридичний засіб виконання державою своїх функцій і в цьому покликані сприяти захисту суверенітету, територіальної цілісності й незалежності України, охороні конституційного ладу, прав і свобод людини і громадянина, забезпеченню економічної й екологічної безпеки держави, законності та правопорядку, виконанню нею соціальної функції</w:t>
      </w:r>
      <w:r w:rsidR="0091161E">
        <w:rPr>
          <w:rStyle w:val="ac"/>
          <w:rFonts w:ascii="Times New Roman" w:hAnsi="Times New Roman"/>
          <w:sz w:val="28"/>
          <w:szCs w:val="28"/>
        </w:rPr>
        <w:footnoteReference w:id="141"/>
      </w:r>
      <w:r w:rsidR="0091161E">
        <w:rPr>
          <w:rFonts w:ascii="Times New Roman" w:hAnsi="Times New Roman"/>
          <w:sz w:val="28"/>
          <w:szCs w:val="28"/>
        </w:rPr>
        <w:t>.</w:t>
      </w:r>
    </w:p>
    <w:p w:rsidR="00FC2B99" w:rsidRPr="00F26BFC" w:rsidRDefault="00FC2B99" w:rsidP="00FC2B99">
      <w:pPr>
        <w:tabs>
          <w:tab w:val="left" w:pos="993"/>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Обов’язок у науці конституційного права розуміють як:</w:t>
      </w:r>
      <w:r w:rsidRPr="00AB09CB">
        <w:rPr>
          <w:rFonts w:ascii="Times New Roman" w:hAnsi="Times New Roman"/>
          <w:sz w:val="28"/>
          <w:szCs w:val="28"/>
        </w:rPr>
        <w:t xml:space="preserve"> встановлені конституційно-правовою нормою міру й вид належної поведінки, тобто вимогу діяти чітко визначеним чином або утриматися від здійснення певних дій, що забезпечується можливістю застосування державного примусу</w:t>
      </w:r>
      <w:r w:rsidR="0091161E">
        <w:rPr>
          <w:rStyle w:val="ac"/>
          <w:rFonts w:ascii="Times New Roman" w:hAnsi="Times New Roman"/>
          <w:sz w:val="28"/>
          <w:szCs w:val="28"/>
        </w:rPr>
        <w:footnoteReference w:id="142"/>
      </w:r>
      <w:r w:rsidR="0091161E">
        <w:rPr>
          <w:rFonts w:ascii="Times New Roman" w:hAnsi="Times New Roman"/>
          <w:sz w:val="28"/>
          <w:szCs w:val="28"/>
        </w:rPr>
        <w:t>;</w:t>
      </w:r>
      <w:r w:rsidRPr="00AB09CB">
        <w:rPr>
          <w:rFonts w:ascii="Times New Roman" w:hAnsi="Times New Roman"/>
          <w:sz w:val="28"/>
          <w:szCs w:val="28"/>
        </w:rPr>
        <w:t xml:space="preserve">встановлену Конституцією та законами України необхідність поведінки людини і громадянина, гарантовану й забезпечену державою відповідним механізмом їх </w:t>
      </w:r>
      <w:r w:rsidRPr="00AB09CB">
        <w:rPr>
          <w:rFonts w:ascii="Times New Roman" w:hAnsi="Times New Roman"/>
          <w:sz w:val="28"/>
          <w:szCs w:val="28"/>
        </w:rPr>
        <w:lastRenderedPageBreak/>
        <w:t>здійснення</w:t>
      </w:r>
      <w:r w:rsidR="00B475D2">
        <w:rPr>
          <w:rStyle w:val="ac"/>
          <w:rFonts w:ascii="Times New Roman" w:hAnsi="Times New Roman"/>
          <w:sz w:val="28"/>
          <w:szCs w:val="28"/>
        </w:rPr>
        <w:footnoteReference w:id="143"/>
      </w:r>
      <w:r w:rsidR="00B475D2">
        <w:rPr>
          <w:rFonts w:ascii="Times New Roman" w:hAnsi="Times New Roman"/>
          <w:sz w:val="28"/>
          <w:szCs w:val="28"/>
        </w:rPr>
        <w:t>;</w:t>
      </w:r>
      <w:r w:rsidRPr="00AB09CB">
        <w:rPr>
          <w:rFonts w:ascii="Times New Roman" w:hAnsi="Times New Roman"/>
          <w:sz w:val="28"/>
          <w:szCs w:val="28"/>
        </w:rPr>
        <w:t>обмеження сваволі окремих осіб та систему вимог, що висуваються до кожної людини і громадянина діяти певним чином, відповідно до конституційно встановлених норм</w:t>
      </w:r>
      <w:r w:rsidR="00B475D2">
        <w:rPr>
          <w:rStyle w:val="ac"/>
          <w:rFonts w:ascii="Times New Roman" w:hAnsi="Times New Roman"/>
          <w:sz w:val="28"/>
          <w:szCs w:val="28"/>
        </w:rPr>
        <w:footnoteReference w:id="144"/>
      </w:r>
      <w:r w:rsidR="00B475D2">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Погоджуюсь, що </w:t>
      </w:r>
      <w:r w:rsidRPr="00AB09CB">
        <w:rPr>
          <w:rFonts w:ascii="Times New Roman" w:hAnsi="Times New Roman"/>
          <w:sz w:val="28"/>
          <w:szCs w:val="28"/>
        </w:rPr>
        <w:t>обов’язки, як форма конституційно-правових обмежень прав і свобод людини і громадянина, спрямовані на забезпечення реалізації головної мети конституційно-правових обмежень – визнання людини найвищою соціальною цінністю та встановлення рівноваги між правами, свободами й інтересами всіх суб’єктів конституційно-правових відносин</w:t>
      </w:r>
      <w:r w:rsidR="00B475D2">
        <w:rPr>
          <w:rStyle w:val="ac"/>
          <w:rFonts w:ascii="Times New Roman" w:hAnsi="Times New Roman"/>
          <w:sz w:val="28"/>
          <w:szCs w:val="28"/>
        </w:rPr>
        <w:footnoteReference w:id="145"/>
      </w:r>
      <w:r w:rsidR="00B475D2">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Дотримуюся думки, що </w:t>
      </w:r>
      <w:r w:rsidRPr="00AB09CB">
        <w:rPr>
          <w:rFonts w:ascii="Times New Roman" w:hAnsi="Times New Roman"/>
          <w:sz w:val="28"/>
          <w:szCs w:val="28"/>
        </w:rPr>
        <w:t>конституційно-правові обмеження</w:t>
      </w:r>
      <w:r>
        <w:rPr>
          <w:rFonts w:ascii="Times New Roman" w:hAnsi="Times New Roman"/>
          <w:sz w:val="28"/>
          <w:szCs w:val="28"/>
        </w:rPr>
        <w:t xml:space="preserve"> у формі обов’язків є</w:t>
      </w:r>
      <w:r w:rsidRPr="00AB09CB">
        <w:rPr>
          <w:rFonts w:ascii="Times New Roman" w:hAnsi="Times New Roman"/>
          <w:sz w:val="28"/>
          <w:szCs w:val="28"/>
        </w:rPr>
        <w:t xml:space="preserve"> вираження</w:t>
      </w:r>
      <w:r>
        <w:rPr>
          <w:rFonts w:ascii="Times New Roman" w:hAnsi="Times New Roman"/>
          <w:sz w:val="28"/>
          <w:szCs w:val="28"/>
        </w:rPr>
        <w:t>м</w:t>
      </w:r>
      <w:r w:rsidRPr="00AB09CB">
        <w:rPr>
          <w:rFonts w:ascii="Times New Roman" w:hAnsi="Times New Roman"/>
          <w:sz w:val="28"/>
          <w:szCs w:val="28"/>
        </w:rPr>
        <w:t xml:space="preserve"> людини як цінності держави, яка забезпечує нормальне функціонування й розвиток конституційно-правового механізму обмеження прав</w:t>
      </w:r>
      <w:r w:rsidR="00FA2C32">
        <w:rPr>
          <w:rFonts w:ascii="Times New Roman" w:hAnsi="Times New Roman"/>
          <w:sz w:val="28"/>
          <w:szCs w:val="28"/>
        </w:rPr>
        <w:t xml:space="preserve"> і свобод людини і громадянина.</w:t>
      </w:r>
    </w:p>
    <w:p w:rsidR="00FC2B99" w:rsidRPr="00FA2C32" w:rsidRDefault="00FC2B99" w:rsidP="00FC2B99">
      <w:pPr>
        <w:tabs>
          <w:tab w:val="left" w:pos="993"/>
        </w:tabs>
        <w:spacing w:after="0" w:line="360" w:lineRule="auto"/>
        <w:ind w:firstLine="709"/>
        <w:contextualSpacing/>
        <w:jc w:val="both"/>
        <w:rPr>
          <w:rFonts w:ascii="Times New Roman" w:eastAsia="Times New Roman" w:hAnsi="Times New Roman"/>
          <w:sz w:val="28"/>
          <w:szCs w:val="28"/>
          <w:lang w:eastAsia="ru-RU"/>
        </w:rPr>
      </w:pPr>
      <w:r>
        <w:rPr>
          <w:rFonts w:ascii="Times New Roman" w:hAnsi="Times New Roman"/>
          <w:sz w:val="28"/>
          <w:szCs w:val="28"/>
        </w:rPr>
        <w:t>Тому</w:t>
      </w:r>
      <w:r w:rsidRPr="00AB09CB">
        <w:rPr>
          <w:rFonts w:ascii="Times New Roman" w:hAnsi="Times New Roman"/>
          <w:sz w:val="28"/>
          <w:szCs w:val="28"/>
        </w:rPr>
        <w:t>, обов’язок, як форма конституцій</w:t>
      </w:r>
      <w:r>
        <w:rPr>
          <w:rFonts w:ascii="Times New Roman" w:hAnsi="Times New Roman"/>
          <w:sz w:val="28"/>
          <w:szCs w:val="28"/>
        </w:rPr>
        <w:t>но-правових обмежень, повинен</w:t>
      </w:r>
      <w:r w:rsidRPr="00AB09CB">
        <w:rPr>
          <w:rFonts w:ascii="Times New Roman" w:hAnsi="Times New Roman"/>
          <w:sz w:val="28"/>
          <w:szCs w:val="28"/>
        </w:rPr>
        <w:t xml:space="preserve"> обмежувати права та свободи людини для досягнення єдиної мети</w:t>
      </w:r>
      <w:r>
        <w:rPr>
          <w:rFonts w:ascii="Times New Roman" w:hAnsi="Times New Roman"/>
          <w:sz w:val="28"/>
          <w:szCs w:val="28"/>
        </w:rPr>
        <w:t> </w:t>
      </w:r>
      <w:r w:rsidRPr="00AB09CB">
        <w:rPr>
          <w:rFonts w:ascii="Times New Roman" w:hAnsi="Times New Roman"/>
          <w:sz w:val="28"/>
          <w:szCs w:val="28"/>
        </w:rPr>
        <w:t>– дотримання забезпечення прав і свобод інших людей, тобто виконує захисну функцію</w:t>
      </w:r>
      <w:r w:rsidR="00B475D2">
        <w:rPr>
          <w:rStyle w:val="ac"/>
          <w:rFonts w:ascii="Times New Roman" w:hAnsi="Times New Roman"/>
          <w:sz w:val="28"/>
          <w:szCs w:val="28"/>
        </w:rPr>
        <w:footnoteReference w:id="146"/>
      </w:r>
      <w:r w:rsidR="00B475D2">
        <w:rPr>
          <w:rFonts w:ascii="Times New Roman" w:hAnsi="Times New Roman"/>
          <w:sz w:val="28"/>
          <w:szCs w:val="28"/>
        </w:rPr>
        <w:t>.</w:t>
      </w:r>
    </w:p>
    <w:p w:rsidR="00FC2B99" w:rsidRPr="00AB09CB"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Основним Законом України передбачено</w:t>
      </w:r>
      <w:r w:rsidRPr="00AB09CB">
        <w:rPr>
          <w:rFonts w:ascii="Times New Roman" w:hAnsi="Times New Roman"/>
          <w:sz w:val="28"/>
          <w:szCs w:val="28"/>
        </w:rPr>
        <w:t>, конституційно-правові обмеження прав і свобод людини і громадянина у формі обов’язків у таких положеннях: власність повинна використовуватися на шко</w:t>
      </w:r>
      <w:r w:rsidR="00B475D2">
        <w:rPr>
          <w:rFonts w:ascii="Times New Roman" w:hAnsi="Times New Roman"/>
          <w:sz w:val="28"/>
          <w:szCs w:val="28"/>
        </w:rPr>
        <w:t>ду людині і суспільству;</w:t>
      </w:r>
      <w:r w:rsidRPr="00AB09CB">
        <w:rPr>
          <w:rFonts w:ascii="Times New Roman" w:hAnsi="Times New Roman"/>
          <w:sz w:val="28"/>
          <w:szCs w:val="28"/>
        </w:rPr>
        <w:t>обов’язок виконання законів та неможливість увіл</w:t>
      </w:r>
      <w:r w:rsidR="00B475D2">
        <w:rPr>
          <w:rFonts w:ascii="Times New Roman" w:hAnsi="Times New Roman"/>
          <w:sz w:val="28"/>
          <w:szCs w:val="28"/>
        </w:rPr>
        <w:t>ьнення від їх виконання;</w:t>
      </w:r>
      <w:r w:rsidRPr="00AB09CB">
        <w:rPr>
          <w:rFonts w:ascii="Times New Roman" w:hAnsi="Times New Roman"/>
          <w:sz w:val="28"/>
          <w:szCs w:val="28"/>
        </w:rPr>
        <w:t>обов’язок громадян України захищати Украї</w:t>
      </w:r>
      <w:r>
        <w:rPr>
          <w:rFonts w:ascii="Times New Roman" w:hAnsi="Times New Roman"/>
          <w:sz w:val="28"/>
          <w:szCs w:val="28"/>
        </w:rPr>
        <w:t>н</w:t>
      </w:r>
      <w:r w:rsidR="00B475D2">
        <w:rPr>
          <w:rFonts w:ascii="Times New Roman" w:hAnsi="Times New Roman"/>
          <w:sz w:val="28"/>
          <w:szCs w:val="28"/>
        </w:rPr>
        <w:t>у, шанувати її державні символи;</w:t>
      </w:r>
      <w:r w:rsidRPr="00AB09CB">
        <w:rPr>
          <w:rFonts w:ascii="Times New Roman" w:hAnsi="Times New Roman"/>
          <w:sz w:val="28"/>
          <w:szCs w:val="28"/>
        </w:rPr>
        <w:t>обов’язок не заподіювати шкоду природі, культурній спадщині, відшкодовуват</w:t>
      </w:r>
      <w:r w:rsidR="00B475D2">
        <w:rPr>
          <w:rFonts w:ascii="Times New Roman" w:hAnsi="Times New Roman"/>
          <w:sz w:val="28"/>
          <w:szCs w:val="28"/>
        </w:rPr>
        <w:t>и завдані ним збитки;</w:t>
      </w:r>
      <w:r w:rsidRPr="00AB09CB">
        <w:rPr>
          <w:rFonts w:ascii="Times New Roman" w:hAnsi="Times New Roman"/>
          <w:sz w:val="28"/>
          <w:szCs w:val="28"/>
        </w:rPr>
        <w:t>обов’язок сплачувати податки і збори в порядку й розміра</w:t>
      </w:r>
      <w:r w:rsidR="00B475D2">
        <w:rPr>
          <w:rFonts w:ascii="Times New Roman" w:hAnsi="Times New Roman"/>
          <w:sz w:val="28"/>
          <w:szCs w:val="28"/>
        </w:rPr>
        <w:t>х, встановлених законом;</w:t>
      </w:r>
      <w:r w:rsidRPr="00AB09CB">
        <w:rPr>
          <w:rFonts w:ascii="Times New Roman" w:hAnsi="Times New Roman"/>
          <w:sz w:val="28"/>
          <w:szCs w:val="28"/>
        </w:rPr>
        <w:t xml:space="preserve">обов’язок неухильно </w:t>
      </w:r>
      <w:r w:rsidRPr="00AB09CB">
        <w:rPr>
          <w:rFonts w:ascii="Times New Roman" w:hAnsi="Times New Roman"/>
          <w:sz w:val="28"/>
          <w:szCs w:val="28"/>
        </w:rPr>
        <w:lastRenderedPageBreak/>
        <w:t>дотримуватися Конституції України та законів України, не посягати на права і свободи, честь і гідність ін</w:t>
      </w:r>
      <w:r w:rsidR="00B475D2">
        <w:rPr>
          <w:rFonts w:ascii="Times New Roman" w:hAnsi="Times New Roman"/>
          <w:sz w:val="28"/>
          <w:szCs w:val="28"/>
        </w:rPr>
        <w:t>ших людей</w:t>
      </w:r>
      <w:r w:rsidR="00B475D2">
        <w:rPr>
          <w:rStyle w:val="ac"/>
          <w:rFonts w:ascii="Times New Roman" w:hAnsi="Times New Roman"/>
          <w:sz w:val="28"/>
          <w:szCs w:val="28"/>
        </w:rPr>
        <w:footnoteReference w:id="147"/>
      </w:r>
      <w:r w:rsidR="00B475D2">
        <w:rPr>
          <w:rFonts w:ascii="Times New Roman" w:hAnsi="Times New Roman"/>
          <w:sz w:val="28"/>
          <w:szCs w:val="28"/>
        </w:rPr>
        <w:t>.</w:t>
      </w:r>
    </w:p>
    <w:p w:rsidR="00FC2B99" w:rsidRDefault="00FC2B99" w:rsidP="00FC2B99">
      <w:pPr>
        <w:tabs>
          <w:tab w:val="left" w:pos="993"/>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Виокремлення відповідальності як форми </w:t>
      </w:r>
      <w:r w:rsidRPr="00AB09CB">
        <w:rPr>
          <w:rFonts w:ascii="Times New Roman" w:hAnsi="Times New Roman"/>
          <w:sz w:val="28"/>
          <w:szCs w:val="28"/>
        </w:rPr>
        <w:t>механізму конституційно-правових обмежень прав і свобод людини і громадянина обумовлене тим, що відповідальність є невід’ємною частиною правового впливу на суспільні відносини і як частина цього механізму повинна слугувати забезпеченню законності, захисту прав і свобод людини і громадянина</w:t>
      </w:r>
      <w:r w:rsidR="00B475D2">
        <w:rPr>
          <w:rStyle w:val="ac"/>
          <w:rFonts w:ascii="Times New Roman" w:hAnsi="Times New Roman"/>
          <w:sz w:val="28"/>
          <w:szCs w:val="28"/>
        </w:rPr>
        <w:footnoteReference w:id="148"/>
      </w:r>
      <w:r w:rsidR="00B475D2">
        <w:rPr>
          <w:rFonts w:ascii="Times New Roman" w:hAnsi="Times New Roman"/>
          <w:sz w:val="28"/>
          <w:szCs w:val="28"/>
        </w:rPr>
        <w:t>.</w:t>
      </w:r>
    </w:p>
    <w:p w:rsidR="00FC2B99" w:rsidRPr="00FA2C32" w:rsidRDefault="00FC2B99" w:rsidP="00FC2B99">
      <w:pPr>
        <w:tabs>
          <w:tab w:val="left" w:pos="993"/>
        </w:tabs>
        <w:spacing w:after="0" w:line="360" w:lineRule="auto"/>
        <w:ind w:firstLine="709"/>
        <w:contextualSpacing/>
        <w:jc w:val="both"/>
        <w:rPr>
          <w:rFonts w:ascii="Times New Roman" w:eastAsia="Times New Roman" w:hAnsi="Times New Roman"/>
          <w:sz w:val="28"/>
          <w:szCs w:val="28"/>
          <w:lang w:eastAsia="ru-RU"/>
        </w:rPr>
      </w:pPr>
      <w:r>
        <w:rPr>
          <w:rFonts w:ascii="Times New Roman" w:hAnsi="Times New Roman"/>
          <w:sz w:val="28"/>
          <w:szCs w:val="28"/>
        </w:rPr>
        <w:t>У науці відповідальність трактують як:</w:t>
      </w:r>
      <w:r w:rsidRPr="00AB09CB">
        <w:rPr>
          <w:rFonts w:ascii="Times New Roman" w:hAnsi="Times New Roman"/>
          <w:sz w:val="28"/>
          <w:szCs w:val="28"/>
        </w:rPr>
        <w:t xml:space="preserve"> «застосування в особливому процесуальному порядку до особи, яка вчинила правопорушення, засобів державного примусу, передбачених санкцією правової норми</w:t>
      </w:r>
      <w:r w:rsidR="00B475D2">
        <w:rPr>
          <w:rStyle w:val="ac"/>
          <w:rFonts w:ascii="Times New Roman" w:hAnsi="Times New Roman"/>
          <w:sz w:val="28"/>
          <w:szCs w:val="28"/>
        </w:rPr>
        <w:footnoteReference w:id="149"/>
      </w:r>
      <w:r w:rsidR="00B475D2">
        <w:rPr>
          <w:rFonts w:ascii="Times New Roman" w:hAnsi="Times New Roman"/>
          <w:sz w:val="28"/>
          <w:szCs w:val="28"/>
        </w:rPr>
        <w:t>;</w:t>
      </w:r>
      <w:r w:rsidRPr="00AB09CB">
        <w:rPr>
          <w:rFonts w:ascii="Times New Roman" w:hAnsi="Times New Roman"/>
          <w:sz w:val="28"/>
          <w:szCs w:val="28"/>
        </w:rPr>
        <w:t>закріплений у законодавстві і забезпечений державою юридичний обов’язок правопорушника зазнати примусового позбавлення певних цінностей, що йому належали»</w:t>
      </w:r>
      <w:r w:rsidR="00B475D2">
        <w:rPr>
          <w:rStyle w:val="ac"/>
          <w:rFonts w:ascii="Times New Roman" w:hAnsi="Times New Roman"/>
          <w:sz w:val="28"/>
          <w:szCs w:val="28"/>
        </w:rPr>
        <w:footnoteReference w:id="150"/>
      </w:r>
      <w:r w:rsidR="00B475D2">
        <w:rPr>
          <w:rFonts w:ascii="Times New Roman" w:hAnsi="Times New Roman"/>
          <w:sz w:val="28"/>
          <w:szCs w:val="28"/>
        </w:rPr>
        <w:t>.</w:t>
      </w:r>
    </w:p>
    <w:p w:rsidR="00FC2B99" w:rsidRPr="004D54F1"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Тому, на противагу обов’язкам</w:t>
      </w:r>
      <w:r w:rsidRPr="00AB09CB">
        <w:rPr>
          <w:rFonts w:ascii="Times New Roman" w:hAnsi="Times New Roman"/>
          <w:sz w:val="28"/>
          <w:szCs w:val="28"/>
        </w:rPr>
        <w:t>, які спрямовані на обмеження прав і свобод людини і громадянина з метою забезпечення прав і свобод інших людей, відповідальність, як форма конституційно-правових обмежень, має на меті обмеження прав і свобод конкретної людини чи громадянина з огляду на порушення такою особою пе</w:t>
      </w:r>
      <w:r>
        <w:rPr>
          <w:rFonts w:ascii="Times New Roman" w:hAnsi="Times New Roman"/>
          <w:sz w:val="28"/>
          <w:szCs w:val="28"/>
        </w:rPr>
        <w:t>в</w:t>
      </w:r>
      <w:r w:rsidRPr="00AB09CB">
        <w:rPr>
          <w:rFonts w:ascii="Times New Roman" w:hAnsi="Times New Roman"/>
          <w:sz w:val="28"/>
          <w:szCs w:val="28"/>
        </w:rPr>
        <w:t>них конституційно-правових норм</w:t>
      </w:r>
      <w:r w:rsidR="00086CFB">
        <w:rPr>
          <w:rStyle w:val="ac"/>
          <w:rFonts w:ascii="Times New Roman" w:hAnsi="Times New Roman"/>
          <w:sz w:val="28"/>
          <w:szCs w:val="28"/>
        </w:rPr>
        <w:footnoteReference w:id="151"/>
      </w:r>
      <w:r w:rsidR="00086CFB">
        <w:rPr>
          <w:rFonts w:ascii="Times New Roman" w:hAnsi="Times New Roman"/>
          <w:sz w:val="28"/>
          <w:szCs w:val="28"/>
        </w:rPr>
        <w:t>.</w:t>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Варто зазначити</w:t>
      </w:r>
      <w:r w:rsidRPr="00AB09CB">
        <w:rPr>
          <w:rFonts w:ascii="Times New Roman" w:hAnsi="Times New Roman"/>
          <w:sz w:val="28"/>
          <w:szCs w:val="28"/>
        </w:rPr>
        <w:t xml:space="preserve">, </w:t>
      </w:r>
      <w:r>
        <w:rPr>
          <w:rFonts w:ascii="Times New Roman" w:hAnsi="Times New Roman"/>
          <w:sz w:val="28"/>
          <w:szCs w:val="28"/>
        </w:rPr>
        <w:t xml:space="preserve">що </w:t>
      </w:r>
      <w:r w:rsidRPr="00AB09CB">
        <w:rPr>
          <w:rFonts w:ascii="Times New Roman" w:hAnsi="Times New Roman"/>
          <w:sz w:val="28"/>
          <w:szCs w:val="28"/>
        </w:rPr>
        <w:t xml:space="preserve">у формі відповідальності встановлено такі конституційно-правові обмеження прав і свобод людини і громадянина: юридична відповідальність за віддання і виконання явно злочинного </w:t>
      </w:r>
      <w:r>
        <w:rPr>
          <w:rFonts w:ascii="Times New Roman" w:hAnsi="Times New Roman"/>
          <w:sz w:val="28"/>
          <w:szCs w:val="28"/>
        </w:rPr>
        <w:t>розпорядження чи наказу</w:t>
      </w:r>
      <w:r w:rsidRPr="00AB09CB">
        <w:rPr>
          <w:rFonts w:ascii="Times New Roman" w:hAnsi="Times New Roman"/>
          <w:sz w:val="28"/>
          <w:szCs w:val="28"/>
        </w:rPr>
        <w:t>; неприпустимість звільнення від юридичної відповідально</w:t>
      </w:r>
      <w:r>
        <w:rPr>
          <w:rFonts w:ascii="Times New Roman" w:hAnsi="Times New Roman"/>
          <w:sz w:val="28"/>
          <w:szCs w:val="28"/>
        </w:rPr>
        <w:t>сті за незнання законів</w:t>
      </w:r>
      <w:r w:rsidRPr="00AB09CB">
        <w:rPr>
          <w:rFonts w:ascii="Times New Roman" w:hAnsi="Times New Roman"/>
          <w:sz w:val="28"/>
          <w:szCs w:val="28"/>
        </w:rPr>
        <w:t>; відповідальність особи на підставі закону за посягання на честь і гідність Президента</w:t>
      </w:r>
      <w:r>
        <w:rPr>
          <w:rFonts w:ascii="Times New Roman" w:hAnsi="Times New Roman"/>
          <w:sz w:val="28"/>
          <w:szCs w:val="28"/>
        </w:rPr>
        <w:t xml:space="preserve"> України</w:t>
      </w:r>
      <w:r w:rsidRPr="00AB09CB">
        <w:rPr>
          <w:rFonts w:ascii="Times New Roman" w:hAnsi="Times New Roman"/>
          <w:sz w:val="28"/>
          <w:szCs w:val="28"/>
        </w:rPr>
        <w:t>; юридична відповідальн</w:t>
      </w:r>
      <w:r>
        <w:rPr>
          <w:rFonts w:ascii="Times New Roman" w:hAnsi="Times New Roman"/>
          <w:sz w:val="28"/>
          <w:szCs w:val="28"/>
        </w:rPr>
        <w:t>і</w:t>
      </w:r>
      <w:r w:rsidRPr="00AB09CB">
        <w:rPr>
          <w:rFonts w:ascii="Times New Roman" w:hAnsi="Times New Roman"/>
          <w:sz w:val="28"/>
          <w:szCs w:val="28"/>
        </w:rPr>
        <w:t>сть за неп</w:t>
      </w:r>
      <w:r w:rsidR="00086CFB">
        <w:rPr>
          <w:rFonts w:ascii="Times New Roman" w:hAnsi="Times New Roman"/>
          <w:sz w:val="28"/>
          <w:szCs w:val="28"/>
        </w:rPr>
        <w:t>овагу до суду чи судді</w:t>
      </w:r>
      <w:r w:rsidR="00086CFB">
        <w:rPr>
          <w:rStyle w:val="ac"/>
          <w:rFonts w:ascii="Times New Roman" w:hAnsi="Times New Roman"/>
          <w:sz w:val="28"/>
          <w:szCs w:val="28"/>
        </w:rPr>
        <w:footnoteReference w:id="152"/>
      </w:r>
      <w:r w:rsidR="00086CFB">
        <w:rPr>
          <w:rFonts w:ascii="Times New Roman" w:hAnsi="Times New Roman"/>
          <w:sz w:val="28"/>
          <w:szCs w:val="28"/>
        </w:rPr>
        <w:t>.</w:t>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Заслуговує на увагу така форма конституційно-правових обмежень як звуження. У спеціалізованій літературі </w:t>
      </w:r>
      <w:r w:rsidRPr="00AB09CB">
        <w:rPr>
          <w:rFonts w:ascii="Times New Roman" w:hAnsi="Times New Roman"/>
          <w:sz w:val="28"/>
          <w:szCs w:val="28"/>
        </w:rPr>
        <w:t>під звуженням змісту прав і свобод розуміють «зменшення ознак, змістовних характеристик тих можливостей людини, які відображаються відповідними правами, зменшення сфери суспільних відносин, у межах якої може відбуватися здійснення людиною її прав і свобод (тобто зменшення кола суб’єктів, території, часу використання прав і свобод)»</w:t>
      </w:r>
      <w:r w:rsidR="00086CFB">
        <w:rPr>
          <w:rStyle w:val="ac"/>
          <w:rFonts w:ascii="Times New Roman" w:hAnsi="Times New Roman"/>
          <w:sz w:val="28"/>
          <w:szCs w:val="28"/>
        </w:rPr>
        <w:footnoteReference w:id="153"/>
      </w:r>
      <w:r w:rsidR="00086CFB">
        <w:rPr>
          <w:rFonts w:ascii="Times New Roman" w:hAnsi="Times New Roman"/>
          <w:sz w:val="28"/>
          <w:szCs w:val="28"/>
        </w:rPr>
        <w:t>.</w:t>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П</w:t>
      </w:r>
      <w:r w:rsidRPr="00AB09CB">
        <w:rPr>
          <w:rFonts w:ascii="Times New Roman" w:hAnsi="Times New Roman"/>
          <w:sz w:val="28"/>
          <w:szCs w:val="28"/>
        </w:rPr>
        <w:t>оняття «звуження прав і свобод люд</w:t>
      </w:r>
      <w:r>
        <w:rPr>
          <w:rFonts w:ascii="Times New Roman" w:hAnsi="Times New Roman"/>
          <w:sz w:val="28"/>
          <w:szCs w:val="28"/>
        </w:rPr>
        <w:t>ини і громадянина» наявнеу рішенні Конституційного</w:t>
      </w:r>
      <w:r w:rsidRPr="00AB09CB">
        <w:rPr>
          <w:rFonts w:ascii="Times New Roman" w:hAnsi="Times New Roman"/>
          <w:sz w:val="28"/>
          <w:szCs w:val="28"/>
        </w:rPr>
        <w:t xml:space="preserve"> Суд</w:t>
      </w:r>
      <w:r>
        <w:rPr>
          <w:rFonts w:ascii="Times New Roman" w:hAnsi="Times New Roman"/>
          <w:sz w:val="28"/>
          <w:szCs w:val="28"/>
        </w:rPr>
        <w:t>у України</w:t>
      </w:r>
      <w:r w:rsidRPr="00AB09CB">
        <w:rPr>
          <w:rFonts w:ascii="Times New Roman" w:hAnsi="Times New Roman"/>
          <w:sz w:val="28"/>
          <w:szCs w:val="28"/>
        </w:rPr>
        <w:t xml:space="preserve"> від 11 жовтня 2005 р. № 8-рп/2005 у справі № 1-21/2005 у справі за конституційними поданнями Верховного Суду України та 50 народних депутатів України щодо відповідності Конституції України (конституційності) положень абзаців третього, четвертого пункту 13 розділу XV «Прикінцеві положення» Закону України «Про загальнообов’язкове державне пенсійне страхування» та офіційного тлумачення положення ч. 3 ст. 11 Закону України «Про статус суддів» (справа про рівень пенсії і щомісячного довічного грошового утримання), визначивши його як зменшення кола суб’єктів, розміру території, часу, розміру або кількості благ чи будь-яких інших кількісно вимірювальних показників використання прав і свобод, тобто їх кількі</w:t>
      </w:r>
      <w:r w:rsidR="00086CFB">
        <w:rPr>
          <w:rFonts w:ascii="Times New Roman" w:hAnsi="Times New Roman"/>
          <w:sz w:val="28"/>
          <w:szCs w:val="28"/>
        </w:rPr>
        <w:t>сної характеристики)</w:t>
      </w:r>
      <w:r w:rsidR="00086CFB">
        <w:rPr>
          <w:rStyle w:val="ac"/>
          <w:rFonts w:ascii="Times New Roman" w:hAnsi="Times New Roman"/>
          <w:sz w:val="28"/>
          <w:szCs w:val="28"/>
        </w:rPr>
        <w:footnoteReference w:id="154"/>
      </w:r>
      <w:r w:rsidR="00086CFB">
        <w:rPr>
          <w:rFonts w:ascii="Times New Roman" w:hAnsi="Times New Roman"/>
          <w:sz w:val="28"/>
          <w:szCs w:val="28"/>
        </w:rPr>
        <w:t>.</w:t>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С</w:t>
      </w:r>
      <w:r w:rsidRPr="00AB09CB">
        <w:rPr>
          <w:rFonts w:ascii="Times New Roman" w:hAnsi="Times New Roman"/>
          <w:sz w:val="28"/>
          <w:szCs w:val="28"/>
        </w:rPr>
        <w:t xml:space="preserve">уддя Конституційного Суду України В. І. Шишкін в окремій думці від 14 квітня 2015 р. стосовно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ч. 2 ст. 171-2 Кодексу адміністративного судочинства України вказує, що звуження змісту прав і свобод означає зменшення ознак, змістовних характеристик можливостей людини, які відображаються відповідними правами та свободами, тобто якісних характеристик права. Звуження обсягу </w:t>
      </w:r>
      <w:r w:rsidRPr="00AB09CB">
        <w:rPr>
          <w:rFonts w:ascii="Times New Roman" w:hAnsi="Times New Roman"/>
          <w:sz w:val="28"/>
          <w:szCs w:val="28"/>
        </w:rPr>
        <w:lastRenderedPageBreak/>
        <w:t>прав і свобод – це зменшення кола суб’єктів, розміру території, часу, розміру або кількості благ чи будь-яких інших кількісно вимірюваних показників використання прав і свобод, тобто їх кількісної характеристики</w:t>
      </w:r>
      <w:r w:rsidR="00086CFB">
        <w:rPr>
          <w:rStyle w:val="ac"/>
          <w:rFonts w:ascii="Times New Roman" w:hAnsi="Times New Roman"/>
          <w:sz w:val="28"/>
          <w:szCs w:val="28"/>
        </w:rPr>
        <w:footnoteReference w:id="155"/>
      </w:r>
      <w:r w:rsidR="00086CFB">
        <w:rPr>
          <w:rFonts w:ascii="Times New Roman" w:hAnsi="Times New Roman"/>
          <w:sz w:val="28"/>
          <w:szCs w:val="28"/>
        </w:rPr>
        <w:t>.</w:t>
      </w:r>
    </w:p>
    <w:p w:rsidR="009568DB" w:rsidRPr="00FA2C32" w:rsidRDefault="00FC2B99" w:rsidP="009568DB">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Враховуючи процитоване вище</w:t>
      </w:r>
      <w:r w:rsidR="006F2900">
        <w:rPr>
          <w:rFonts w:ascii="Times New Roman" w:hAnsi="Times New Roman"/>
          <w:sz w:val="28"/>
          <w:szCs w:val="28"/>
        </w:rPr>
        <w:t>,</w:t>
      </w:r>
      <w:r>
        <w:rPr>
          <w:rFonts w:ascii="Times New Roman" w:hAnsi="Times New Roman"/>
          <w:sz w:val="28"/>
          <w:szCs w:val="28"/>
        </w:rPr>
        <w:t xml:space="preserve"> звуження</w:t>
      </w:r>
      <w:r w:rsidRPr="00AB09CB">
        <w:rPr>
          <w:rFonts w:ascii="Times New Roman" w:hAnsi="Times New Roman"/>
          <w:sz w:val="28"/>
          <w:szCs w:val="28"/>
        </w:rPr>
        <w:t>, як форма конституційно-правових обмежень прав і свобод людини і громадянина, є результатом прaвoзастосовчої діяльності держави, спрямованої на зменшення обсягу гарантованих Основним Законом України прав і свобод людини і громадянина з метою захисту конституційно-правових цінностей</w:t>
      </w:r>
      <w:r w:rsidR="00086CFB">
        <w:rPr>
          <w:rStyle w:val="ac"/>
          <w:rFonts w:ascii="Times New Roman" w:hAnsi="Times New Roman"/>
          <w:sz w:val="28"/>
          <w:szCs w:val="28"/>
        </w:rPr>
        <w:footnoteReference w:id="156"/>
      </w:r>
      <w:r w:rsidR="00086CFB">
        <w:rPr>
          <w:rFonts w:ascii="Times New Roman" w:hAnsi="Times New Roman"/>
          <w:sz w:val="28"/>
          <w:szCs w:val="28"/>
        </w:rPr>
        <w:t>.</w:t>
      </w:r>
    </w:p>
    <w:p w:rsidR="009568DB" w:rsidRDefault="009568DB" w:rsidP="00FC2B99">
      <w:pPr>
        <w:tabs>
          <w:tab w:val="left" w:pos="851"/>
        </w:tabs>
        <w:spacing w:after="0" w:line="360" w:lineRule="auto"/>
        <w:ind w:firstLine="709"/>
        <w:contextualSpacing/>
        <w:jc w:val="both"/>
        <w:rPr>
          <w:rFonts w:ascii="Times New Roman" w:hAnsi="Times New Roman"/>
          <w:sz w:val="28"/>
          <w:szCs w:val="28"/>
        </w:rPr>
      </w:pPr>
    </w:p>
    <w:p w:rsidR="00E37D67" w:rsidRDefault="00E37D67">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5153AC" w:rsidRDefault="005153AC">
      <w:pPr>
        <w:rPr>
          <w:rFonts w:ascii="Times New Roman" w:hAnsi="Times New Roman"/>
          <w:sz w:val="28"/>
          <w:szCs w:val="28"/>
        </w:rPr>
      </w:pPr>
    </w:p>
    <w:p w:rsidR="006F2900" w:rsidRDefault="006F2900">
      <w:pPr>
        <w:rPr>
          <w:rFonts w:ascii="Times New Roman" w:hAnsi="Times New Roman"/>
          <w:sz w:val="28"/>
          <w:szCs w:val="28"/>
        </w:rPr>
      </w:pPr>
    </w:p>
    <w:p w:rsidR="003D0897" w:rsidRDefault="003D0897">
      <w:pPr>
        <w:rPr>
          <w:rFonts w:ascii="Times New Roman" w:hAnsi="Times New Roman"/>
          <w:sz w:val="28"/>
          <w:szCs w:val="28"/>
        </w:rPr>
      </w:pPr>
    </w:p>
    <w:p w:rsidR="003D0897" w:rsidRDefault="003D0897">
      <w:pPr>
        <w:rPr>
          <w:rFonts w:ascii="Times New Roman" w:hAnsi="Times New Roman"/>
          <w:sz w:val="28"/>
          <w:szCs w:val="28"/>
        </w:rPr>
      </w:pPr>
    </w:p>
    <w:p w:rsidR="003D0897" w:rsidRDefault="003D0897">
      <w:pPr>
        <w:rPr>
          <w:rFonts w:ascii="Times New Roman" w:hAnsi="Times New Roman"/>
          <w:sz w:val="28"/>
          <w:szCs w:val="28"/>
        </w:rPr>
      </w:pPr>
    </w:p>
    <w:p w:rsidR="007D733B" w:rsidRDefault="007D733B">
      <w:pPr>
        <w:rPr>
          <w:rFonts w:ascii="Times New Roman" w:hAnsi="Times New Roman"/>
          <w:sz w:val="28"/>
          <w:szCs w:val="28"/>
        </w:rPr>
      </w:pPr>
    </w:p>
    <w:p w:rsidR="00537905" w:rsidRDefault="00537905" w:rsidP="00FC2B99">
      <w:pPr>
        <w:spacing w:after="0" w:line="360" w:lineRule="auto"/>
        <w:contextualSpacing/>
        <w:jc w:val="center"/>
        <w:rPr>
          <w:rFonts w:ascii="Times New Roman" w:hAnsi="Times New Roman"/>
          <w:b/>
          <w:sz w:val="28"/>
          <w:szCs w:val="28"/>
        </w:rPr>
      </w:pPr>
    </w:p>
    <w:p w:rsidR="00FC2B99" w:rsidRPr="00AB09CB" w:rsidRDefault="00FC2B99" w:rsidP="00FC2B99">
      <w:pPr>
        <w:spacing w:after="0" w:line="360" w:lineRule="auto"/>
        <w:contextualSpacing/>
        <w:jc w:val="center"/>
        <w:rPr>
          <w:rFonts w:ascii="Times New Roman" w:hAnsi="Times New Roman"/>
          <w:b/>
          <w:sz w:val="28"/>
          <w:szCs w:val="28"/>
        </w:rPr>
      </w:pPr>
      <w:r w:rsidRPr="00AB09CB">
        <w:rPr>
          <w:rFonts w:ascii="Times New Roman" w:hAnsi="Times New Roman"/>
          <w:b/>
          <w:sz w:val="28"/>
          <w:szCs w:val="28"/>
        </w:rPr>
        <w:lastRenderedPageBreak/>
        <w:t>РОЗДІЛ</w:t>
      </w:r>
      <w:r>
        <w:rPr>
          <w:rFonts w:ascii="Times New Roman" w:hAnsi="Times New Roman"/>
          <w:b/>
          <w:sz w:val="28"/>
          <w:szCs w:val="28"/>
        </w:rPr>
        <w:t> </w:t>
      </w:r>
      <w:r w:rsidRPr="00AB09CB">
        <w:rPr>
          <w:rFonts w:ascii="Times New Roman" w:hAnsi="Times New Roman"/>
          <w:b/>
          <w:sz w:val="28"/>
          <w:szCs w:val="28"/>
        </w:rPr>
        <w:t>3</w:t>
      </w:r>
    </w:p>
    <w:p w:rsidR="00FC2B99" w:rsidRPr="00AB09CB" w:rsidRDefault="00FC2B99" w:rsidP="00FC2B99">
      <w:pPr>
        <w:spacing w:after="0" w:line="360" w:lineRule="auto"/>
        <w:jc w:val="center"/>
        <w:rPr>
          <w:rFonts w:ascii="Times New Roman" w:hAnsi="Times New Roman"/>
          <w:b/>
          <w:sz w:val="28"/>
          <w:szCs w:val="28"/>
        </w:rPr>
      </w:pPr>
      <w:r>
        <w:rPr>
          <w:rFonts w:ascii="Times New Roman" w:hAnsi="Times New Roman"/>
          <w:b/>
          <w:sz w:val="28"/>
          <w:szCs w:val="28"/>
        </w:rPr>
        <w:t>СТАН КОНСТИТУЦІЙНО-ПРАВОВИХ ОБМЕЖЕНЬ ПРАВ І СВОБОД ЛЮДИНИ І ГРОМАДЯНИНА В УКРАЇНІ: ОСНОВНІ ПРОБЛЕМИ ТА СПОСОБИ ЇХ ВИРІШЕННЯ</w:t>
      </w:r>
    </w:p>
    <w:p w:rsidR="00FC2B99" w:rsidRDefault="00FC2B99" w:rsidP="00FC2B99">
      <w:pPr>
        <w:spacing w:after="0" w:line="360" w:lineRule="auto"/>
        <w:ind w:firstLine="709"/>
        <w:jc w:val="both"/>
        <w:rPr>
          <w:rFonts w:ascii="Times New Roman" w:hAnsi="Times New Roman"/>
          <w:sz w:val="28"/>
          <w:szCs w:val="28"/>
        </w:rPr>
      </w:pPr>
    </w:p>
    <w:p w:rsidR="00501E6F" w:rsidRPr="00A50AEC" w:rsidRDefault="00501E6F" w:rsidP="00FC2B99">
      <w:pPr>
        <w:spacing w:after="0" w:line="360" w:lineRule="auto"/>
        <w:ind w:firstLine="709"/>
        <w:jc w:val="both"/>
        <w:rPr>
          <w:rFonts w:ascii="Times New Roman" w:hAnsi="Times New Roman"/>
          <w:sz w:val="28"/>
          <w:szCs w:val="28"/>
        </w:rPr>
      </w:pPr>
    </w:p>
    <w:p w:rsidR="00FC2B99" w:rsidRDefault="00FC2B99" w:rsidP="005153AC">
      <w:pPr>
        <w:spacing w:after="0" w:line="360" w:lineRule="auto"/>
        <w:ind w:firstLine="709"/>
        <w:contextualSpacing/>
        <w:jc w:val="both"/>
        <w:rPr>
          <w:rFonts w:ascii="Times New Roman" w:hAnsi="Times New Roman"/>
          <w:sz w:val="28"/>
          <w:szCs w:val="28"/>
        </w:rPr>
      </w:pPr>
      <w:r w:rsidRPr="00AB09CB">
        <w:rPr>
          <w:rFonts w:ascii="Times New Roman" w:hAnsi="Times New Roman"/>
          <w:b/>
          <w:sz w:val="28"/>
          <w:szCs w:val="28"/>
        </w:rPr>
        <w:t>3.1</w:t>
      </w:r>
      <w:r>
        <w:rPr>
          <w:rFonts w:ascii="Times New Roman" w:hAnsi="Times New Roman"/>
          <w:b/>
          <w:sz w:val="28"/>
          <w:szCs w:val="28"/>
        </w:rPr>
        <w:t> Законодавче регулювання конституційно-правових обмежень окремих прав і свобод людини і громадянина в Україні на сучасному етапі</w:t>
      </w:r>
    </w:p>
    <w:p w:rsidR="00FC2B99" w:rsidRPr="00FA2C32" w:rsidRDefault="00FC2B99" w:rsidP="00086CFB">
      <w:pPr>
        <w:spacing w:after="0" w:line="360" w:lineRule="auto"/>
        <w:ind w:firstLine="709"/>
        <w:contextualSpacing/>
        <w:jc w:val="both"/>
        <w:rPr>
          <w:rFonts w:ascii="Times New Roman" w:hAnsi="Times New Roman"/>
          <w:i/>
          <w:sz w:val="28"/>
          <w:szCs w:val="28"/>
        </w:rPr>
      </w:pPr>
      <w:r>
        <w:rPr>
          <w:rFonts w:ascii="Times New Roman" w:hAnsi="Times New Roman"/>
          <w:sz w:val="28"/>
          <w:szCs w:val="28"/>
        </w:rPr>
        <w:t>Відображення у Конституції та інших нормативно правових актах</w:t>
      </w:r>
      <w:r w:rsidRPr="00AB09CB">
        <w:rPr>
          <w:rFonts w:ascii="Times New Roman" w:hAnsi="Times New Roman"/>
          <w:sz w:val="28"/>
          <w:szCs w:val="28"/>
        </w:rPr>
        <w:t xml:space="preserve"> прав і свобод людини і громадянина, їх обсяг, види і зміст у сучасних умовах є однією з актуальних, пріоритетних і найважливіших проблем сучасної цивілізації</w:t>
      </w:r>
      <w:r w:rsidR="00086CFB">
        <w:rPr>
          <w:rFonts w:ascii="Times New Roman" w:hAnsi="Times New Roman"/>
          <w:sz w:val="28"/>
          <w:szCs w:val="28"/>
        </w:rPr>
        <w:t>.</w:t>
      </w:r>
      <w:r>
        <w:rPr>
          <w:rFonts w:ascii="Times New Roman" w:hAnsi="Times New Roman"/>
          <w:sz w:val="28"/>
          <w:szCs w:val="28"/>
        </w:rPr>
        <w:t xml:space="preserve">Під час проведеного дослідження я використав наявний у наукових колах </w:t>
      </w:r>
      <w:r w:rsidRPr="00AB09CB">
        <w:rPr>
          <w:rFonts w:ascii="Times New Roman" w:hAnsi="Times New Roman"/>
          <w:sz w:val="28"/>
          <w:szCs w:val="28"/>
        </w:rPr>
        <w:t>поділ конституційних прав і свобод людини і громадянина на громадянські або особисті права та свободи; політичні права і свободи громадян; економічні, соціальні, культурні права і свободи людини і громадянина</w:t>
      </w:r>
      <w:r w:rsidR="00086CFB">
        <w:rPr>
          <w:rStyle w:val="ac"/>
          <w:rFonts w:ascii="Times New Roman" w:hAnsi="Times New Roman"/>
          <w:sz w:val="28"/>
          <w:szCs w:val="28"/>
        </w:rPr>
        <w:footnoteReference w:id="157"/>
      </w:r>
      <w:r w:rsidR="00086CFB">
        <w:rPr>
          <w:rFonts w:ascii="Times New Roman" w:hAnsi="Times New Roman"/>
          <w:sz w:val="28"/>
          <w:szCs w:val="28"/>
        </w:rPr>
        <w:t>.</w:t>
      </w:r>
    </w:p>
    <w:p w:rsidR="00FC2B99" w:rsidRPr="00FA2C32" w:rsidRDefault="00FC2B99" w:rsidP="00FC2B99">
      <w:pPr>
        <w:tabs>
          <w:tab w:val="left" w:pos="993"/>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Досліджуючи взаємодію між державою та правами і свободами особи, доречно зазначити, що є група прав та свобод, які за жодних обставин не повинні підлягати обмеженню. Мова йде про природні права та свободи, які </w:t>
      </w:r>
      <w:r w:rsidRPr="00AB09CB">
        <w:rPr>
          <w:rFonts w:ascii="Times New Roman" w:hAnsi="Times New Roman"/>
          <w:sz w:val="28"/>
          <w:szCs w:val="28"/>
        </w:rPr>
        <w:t>не створюються державою і не можуть бути нею обмежені, а належать людині від народження, в силу її природи</w:t>
      </w:r>
      <w:r w:rsidR="00086CFB">
        <w:rPr>
          <w:rStyle w:val="ac"/>
          <w:rFonts w:ascii="Times New Roman" w:hAnsi="Times New Roman"/>
          <w:sz w:val="28"/>
          <w:szCs w:val="28"/>
        </w:rPr>
        <w:footnoteReference w:id="158"/>
      </w:r>
      <w:r w:rsidR="00086CFB">
        <w:rPr>
          <w:rFonts w:ascii="Times New Roman" w:hAnsi="Times New Roman"/>
          <w:sz w:val="28"/>
          <w:szCs w:val="28"/>
        </w:rPr>
        <w:t>.</w:t>
      </w:r>
    </w:p>
    <w:p w:rsidR="00FC2B99" w:rsidRDefault="00FC2B99" w:rsidP="00FC2B99">
      <w:pPr>
        <w:tabs>
          <w:tab w:val="left" w:pos="993"/>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Побутує думка, що</w:t>
      </w:r>
      <w:r w:rsidRPr="00AB09CB">
        <w:rPr>
          <w:rFonts w:ascii="Times New Roman" w:hAnsi="Times New Roman"/>
          <w:sz w:val="28"/>
          <w:szCs w:val="28"/>
        </w:rPr>
        <w:t xml:space="preserve"> громадянські або особисті права і свободи надають людині можливість вільно розпоряджатися собою, користуватися невідчужуваними благами осо</w:t>
      </w:r>
      <w:r>
        <w:rPr>
          <w:rFonts w:ascii="Times New Roman" w:hAnsi="Times New Roman"/>
          <w:sz w:val="28"/>
          <w:szCs w:val="28"/>
        </w:rPr>
        <w:t>бистої свободи, забезпечують жи</w:t>
      </w:r>
      <w:r w:rsidRPr="00AB09CB">
        <w:rPr>
          <w:rFonts w:ascii="Times New Roman" w:hAnsi="Times New Roman"/>
          <w:sz w:val="28"/>
          <w:szCs w:val="28"/>
        </w:rPr>
        <w:t>т</w:t>
      </w:r>
      <w:r w:rsidR="00086CFB">
        <w:rPr>
          <w:rFonts w:ascii="Times New Roman" w:hAnsi="Times New Roman"/>
          <w:sz w:val="28"/>
          <w:szCs w:val="28"/>
        </w:rPr>
        <w:t>т</w:t>
      </w:r>
      <w:r w:rsidRPr="00AB09CB">
        <w:rPr>
          <w:rFonts w:ascii="Times New Roman" w:hAnsi="Times New Roman"/>
          <w:sz w:val="28"/>
          <w:szCs w:val="28"/>
        </w:rPr>
        <w:t>єво необхідні умови існування, є гарантією від будь-якого незаконного втручання у сферу її індивідуальної життєдіяльності житла</w:t>
      </w:r>
      <w:r w:rsidR="0084374B">
        <w:rPr>
          <w:rStyle w:val="ac"/>
          <w:rFonts w:ascii="Times New Roman" w:hAnsi="Times New Roman"/>
          <w:sz w:val="28"/>
          <w:szCs w:val="28"/>
        </w:rPr>
        <w:footnoteReference w:id="159"/>
      </w:r>
      <w:r w:rsidR="0084374B">
        <w:rPr>
          <w:rFonts w:ascii="Times New Roman" w:hAnsi="Times New Roman"/>
          <w:sz w:val="28"/>
          <w:szCs w:val="28"/>
        </w:rPr>
        <w:t>.</w:t>
      </w:r>
    </w:p>
    <w:p w:rsidR="00FC2B99" w:rsidRPr="00FA2C32" w:rsidRDefault="00FC2B99" w:rsidP="00FC2B99">
      <w:pPr>
        <w:tabs>
          <w:tab w:val="left" w:pos="993"/>
        </w:tabs>
        <w:spacing w:after="0" w:line="360" w:lineRule="auto"/>
        <w:ind w:firstLine="709"/>
        <w:contextualSpacing/>
        <w:jc w:val="both"/>
        <w:rPr>
          <w:rFonts w:ascii="Times New Roman" w:hAnsi="Times New Roman"/>
          <w:b/>
          <w:i/>
          <w:sz w:val="28"/>
          <w:szCs w:val="28"/>
        </w:rPr>
      </w:pPr>
      <w:r>
        <w:rPr>
          <w:rFonts w:ascii="Times New Roman" w:hAnsi="Times New Roman"/>
          <w:sz w:val="28"/>
          <w:szCs w:val="28"/>
        </w:rPr>
        <w:lastRenderedPageBreak/>
        <w:t>Знаковим для</w:t>
      </w:r>
      <w:r w:rsidRPr="00AB09CB">
        <w:rPr>
          <w:rFonts w:ascii="Times New Roman" w:hAnsi="Times New Roman"/>
          <w:sz w:val="28"/>
          <w:szCs w:val="28"/>
        </w:rPr>
        <w:t xml:space="preserve"> особистих або громадян</w:t>
      </w:r>
      <w:r>
        <w:rPr>
          <w:rFonts w:ascii="Times New Roman" w:hAnsi="Times New Roman"/>
          <w:sz w:val="28"/>
          <w:szCs w:val="28"/>
        </w:rPr>
        <w:t>ських прав і свобод людини є</w:t>
      </w:r>
      <w:r w:rsidRPr="00AB09CB">
        <w:rPr>
          <w:rFonts w:ascii="Times New Roman" w:hAnsi="Times New Roman"/>
          <w:sz w:val="28"/>
          <w:szCs w:val="28"/>
        </w:rPr>
        <w:t xml:space="preserve"> те, що вони визнаються, а не установлюються державою; належать всім особам, які легітимно перебувають на території держави, а не тільки її громадянам, є невідчужуваними, а їх обмеження не дозволяється, або здійснюється частково та за виняткових обставин: забезпечені всією повнотою системи гарантій прав і свобод людини тощо</w:t>
      </w:r>
      <w:r w:rsidR="0084374B">
        <w:rPr>
          <w:rStyle w:val="ac"/>
          <w:rFonts w:ascii="Times New Roman" w:hAnsi="Times New Roman"/>
          <w:sz w:val="28"/>
          <w:szCs w:val="28"/>
        </w:rPr>
        <w:footnoteReference w:id="160"/>
      </w:r>
      <w:r w:rsidR="0084374B">
        <w:rPr>
          <w:rFonts w:ascii="Times New Roman" w:hAnsi="Times New Roman"/>
          <w:sz w:val="28"/>
          <w:szCs w:val="28"/>
        </w:rPr>
        <w:t>.</w:t>
      </w:r>
    </w:p>
    <w:p w:rsidR="00FC2B99" w:rsidRPr="003F7438" w:rsidRDefault="00FC2B99" w:rsidP="00FC2B99">
      <w:pPr>
        <w:tabs>
          <w:tab w:val="left" w:pos="993"/>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Тому, відсутність можливості обмеження </w:t>
      </w:r>
      <w:r w:rsidRPr="00AB09CB">
        <w:rPr>
          <w:rFonts w:ascii="Times New Roman" w:hAnsi="Times New Roman"/>
          <w:sz w:val="28"/>
          <w:szCs w:val="28"/>
        </w:rPr>
        <w:t>окремих гром</w:t>
      </w:r>
      <w:r>
        <w:rPr>
          <w:rFonts w:ascii="Times New Roman" w:hAnsi="Times New Roman"/>
          <w:sz w:val="28"/>
          <w:szCs w:val="28"/>
        </w:rPr>
        <w:t xml:space="preserve">адянських прав або </w:t>
      </w:r>
      <w:r w:rsidRPr="00AB09CB">
        <w:rPr>
          <w:rFonts w:ascii="Times New Roman" w:hAnsi="Times New Roman"/>
          <w:sz w:val="28"/>
          <w:szCs w:val="28"/>
        </w:rPr>
        <w:t>їх обмеження з</w:t>
      </w:r>
      <w:r>
        <w:rPr>
          <w:rFonts w:ascii="Times New Roman" w:hAnsi="Times New Roman"/>
          <w:sz w:val="28"/>
          <w:szCs w:val="28"/>
        </w:rPr>
        <w:t>а виняткових обставин це</w:t>
      </w:r>
      <w:r w:rsidRPr="00AB09CB">
        <w:rPr>
          <w:rFonts w:ascii="Times New Roman" w:hAnsi="Times New Roman"/>
          <w:sz w:val="28"/>
          <w:szCs w:val="28"/>
        </w:rPr>
        <w:t xml:space="preserve"> ос</w:t>
      </w:r>
      <w:r>
        <w:rPr>
          <w:rFonts w:ascii="Times New Roman" w:hAnsi="Times New Roman"/>
          <w:sz w:val="28"/>
          <w:szCs w:val="28"/>
        </w:rPr>
        <w:t xml:space="preserve">обливість </w:t>
      </w:r>
      <w:r w:rsidRPr="00AB09CB">
        <w:rPr>
          <w:rFonts w:ascii="Times New Roman" w:hAnsi="Times New Roman"/>
          <w:sz w:val="28"/>
          <w:szCs w:val="28"/>
        </w:rPr>
        <w:t>зазначеної групи прав.</w:t>
      </w:r>
    </w:p>
    <w:p w:rsidR="00FC2B99" w:rsidRPr="00FA2C32" w:rsidRDefault="00FC2B99" w:rsidP="00FC2B99">
      <w:pPr>
        <w:tabs>
          <w:tab w:val="left" w:pos="993"/>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Теоретиком П. М. Рабіновичем наголошено</w:t>
      </w:r>
      <w:r w:rsidRPr="00AB09CB">
        <w:rPr>
          <w:rFonts w:ascii="Times New Roman" w:hAnsi="Times New Roman"/>
          <w:sz w:val="28"/>
          <w:szCs w:val="28"/>
        </w:rPr>
        <w:t>, що «будь-які нормативно-правові обмеження прав людини за визначенням являють собою звуження змісту чи обсягу таких прав для певних категорій осіб, а тому зачіпають питання про порушення принципу формально-юридичної рівності вже самі по собі, як власне правові відмінності»</w:t>
      </w:r>
      <w:r w:rsidR="0084374B">
        <w:rPr>
          <w:rStyle w:val="ac"/>
          <w:rFonts w:ascii="Times New Roman" w:hAnsi="Times New Roman"/>
          <w:sz w:val="28"/>
          <w:szCs w:val="28"/>
        </w:rPr>
        <w:footnoteReference w:id="161"/>
      </w:r>
      <w:r w:rsidR="0084374B">
        <w:rPr>
          <w:rFonts w:ascii="Times New Roman" w:hAnsi="Times New Roman"/>
          <w:sz w:val="28"/>
          <w:szCs w:val="28"/>
        </w:rPr>
        <w:t>.</w:t>
      </w:r>
    </w:p>
    <w:p w:rsidR="00FC2B99" w:rsidRDefault="00FC2B99" w:rsidP="00FC2B99">
      <w:pPr>
        <w:tabs>
          <w:tab w:val="left" w:pos="993"/>
        </w:tabs>
        <w:spacing w:after="0" w:line="360" w:lineRule="auto"/>
        <w:ind w:firstLine="709"/>
        <w:contextualSpacing/>
        <w:jc w:val="both"/>
        <w:rPr>
          <w:rFonts w:ascii="Times New Roman" w:eastAsia="Times New Roman" w:hAnsi="Times New Roman"/>
          <w:sz w:val="28"/>
          <w:szCs w:val="28"/>
          <w:lang w:eastAsia="ru-RU"/>
        </w:rPr>
      </w:pPr>
      <w:r>
        <w:rPr>
          <w:rFonts w:ascii="Times New Roman" w:hAnsi="Times New Roman"/>
          <w:sz w:val="28"/>
          <w:szCs w:val="28"/>
        </w:rPr>
        <w:t xml:space="preserve">Основний Закон України встановлює обмеження щодо наступних громадянських прав: </w:t>
      </w:r>
      <w:r w:rsidRPr="00AB09CB">
        <w:rPr>
          <w:rFonts w:ascii="Times New Roman" w:hAnsi="Times New Roman"/>
          <w:sz w:val="28"/>
          <w:szCs w:val="28"/>
        </w:rPr>
        <w:t xml:space="preserve">права людини на свободу та </w:t>
      </w:r>
      <w:r>
        <w:rPr>
          <w:rFonts w:ascii="Times New Roman" w:hAnsi="Times New Roman"/>
          <w:sz w:val="28"/>
          <w:szCs w:val="28"/>
        </w:rPr>
        <w:t>особисту недоторканість;</w:t>
      </w:r>
      <w:r w:rsidRPr="00AB09CB">
        <w:rPr>
          <w:rFonts w:ascii="Times New Roman" w:hAnsi="Times New Roman"/>
          <w:sz w:val="28"/>
          <w:szCs w:val="28"/>
        </w:rPr>
        <w:t xml:space="preserve"> права </w:t>
      </w:r>
      <w:r>
        <w:rPr>
          <w:rFonts w:ascii="Times New Roman" w:hAnsi="Times New Roman"/>
          <w:sz w:val="28"/>
          <w:szCs w:val="28"/>
        </w:rPr>
        <w:t>на недоторканість житла;</w:t>
      </w:r>
      <w:r w:rsidRPr="00AB09CB">
        <w:rPr>
          <w:rFonts w:ascii="Times New Roman" w:hAnsi="Times New Roman"/>
          <w:sz w:val="28"/>
          <w:szCs w:val="28"/>
        </w:rPr>
        <w:t xml:space="preserve"> права на таємницю листування, телефонних розмов, телеграфної т</w:t>
      </w:r>
      <w:r>
        <w:rPr>
          <w:rFonts w:ascii="Times New Roman" w:hAnsi="Times New Roman"/>
          <w:sz w:val="28"/>
          <w:szCs w:val="28"/>
        </w:rPr>
        <w:t>а іншої кореспонденції;</w:t>
      </w:r>
      <w:r w:rsidRPr="00AB09CB">
        <w:rPr>
          <w:rFonts w:ascii="Times New Roman" w:hAnsi="Times New Roman"/>
          <w:sz w:val="28"/>
          <w:szCs w:val="28"/>
        </w:rPr>
        <w:t xml:space="preserve"> права на неможливість втручання в о</w:t>
      </w:r>
      <w:r>
        <w:rPr>
          <w:rFonts w:ascii="Times New Roman" w:hAnsi="Times New Roman"/>
          <w:sz w:val="28"/>
          <w:szCs w:val="28"/>
        </w:rPr>
        <w:t>собисте і сімейне життя;</w:t>
      </w:r>
      <w:r w:rsidRPr="00AB09CB">
        <w:rPr>
          <w:rFonts w:ascii="Times New Roman" w:hAnsi="Times New Roman"/>
          <w:sz w:val="28"/>
          <w:szCs w:val="28"/>
        </w:rPr>
        <w:t xml:space="preserve"> права на свободу пересування, вільний вибір місця проживання, право вільно залишати </w:t>
      </w:r>
      <w:r>
        <w:rPr>
          <w:rFonts w:ascii="Times New Roman" w:hAnsi="Times New Roman"/>
          <w:sz w:val="28"/>
          <w:szCs w:val="28"/>
        </w:rPr>
        <w:t>територію України;</w:t>
      </w:r>
      <w:r w:rsidRPr="00AB09CB">
        <w:rPr>
          <w:rFonts w:ascii="Times New Roman" w:hAnsi="Times New Roman"/>
          <w:sz w:val="28"/>
          <w:szCs w:val="28"/>
        </w:rPr>
        <w:t xml:space="preserve"> права н</w:t>
      </w:r>
      <w:r>
        <w:rPr>
          <w:rFonts w:ascii="Times New Roman" w:hAnsi="Times New Roman"/>
          <w:sz w:val="28"/>
          <w:szCs w:val="28"/>
        </w:rPr>
        <w:t>а свободу думки і слова;</w:t>
      </w:r>
      <w:r w:rsidRPr="00AB09CB">
        <w:rPr>
          <w:rFonts w:ascii="Times New Roman" w:hAnsi="Times New Roman"/>
          <w:sz w:val="28"/>
          <w:szCs w:val="28"/>
        </w:rPr>
        <w:t xml:space="preserve"> право на свободу світо</w:t>
      </w:r>
      <w:r>
        <w:rPr>
          <w:rFonts w:ascii="Times New Roman" w:hAnsi="Times New Roman"/>
          <w:sz w:val="28"/>
          <w:szCs w:val="28"/>
        </w:rPr>
        <w:t>гляду і віросповідання</w:t>
      </w:r>
      <w:r w:rsidRPr="00AB09CB">
        <w:rPr>
          <w:rFonts w:ascii="Times New Roman" w:hAnsi="Times New Roman"/>
          <w:sz w:val="28"/>
          <w:szCs w:val="28"/>
        </w:rPr>
        <w:t xml:space="preserve"> яке розглядалось Л. В. Ярмол</w:t>
      </w:r>
      <w:r w:rsidR="0084374B">
        <w:rPr>
          <w:rStyle w:val="ac"/>
          <w:rFonts w:ascii="Times New Roman" w:hAnsi="Times New Roman"/>
          <w:sz w:val="28"/>
          <w:szCs w:val="28"/>
        </w:rPr>
        <w:footnoteReference w:id="162"/>
      </w:r>
      <w:r w:rsidRPr="00AB09CB">
        <w:rPr>
          <w:rFonts w:ascii="Times New Roman" w:eastAsia="Times New Roman" w:hAnsi="Times New Roman"/>
          <w:sz w:val="28"/>
          <w:szCs w:val="28"/>
          <w:lang w:eastAsia="ru-RU"/>
        </w:rPr>
        <w:t>.</w:t>
      </w:r>
    </w:p>
    <w:p w:rsidR="00FC2B99" w:rsidRPr="001E3E9F" w:rsidRDefault="00FC2B99" w:rsidP="00FC2B99">
      <w:pPr>
        <w:tabs>
          <w:tab w:val="left" w:pos="993"/>
        </w:tabs>
        <w:spacing w:after="0" w:line="360" w:lineRule="auto"/>
        <w:ind w:firstLine="709"/>
        <w:contextualSpacing/>
        <w:jc w:val="both"/>
        <w:rPr>
          <w:rFonts w:ascii="Times New Roman" w:hAnsi="Times New Roman"/>
          <w:color w:val="000000"/>
          <w:sz w:val="28"/>
          <w:szCs w:val="28"/>
          <w:shd w:val="clear" w:color="auto" w:fill="FFFFFF"/>
        </w:rPr>
      </w:pPr>
      <w:r>
        <w:rPr>
          <w:rFonts w:ascii="Times New Roman" w:eastAsia="Times New Roman" w:hAnsi="Times New Roman"/>
          <w:sz w:val="28"/>
          <w:szCs w:val="28"/>
          <w:lang w:eastAsia="ru-RU"/>
        </w:rPr>
        <w:t>До прикладу, норма Основного Закону України в</w:t>
      </w:r>
      <w:r w:rsidRPr="00AB09CB">
        <w:rPr>
          <w:rFonts w:ascii="Times New Roman" w:hAnsi="Times New Roman"/>
          <w:sz w:val="28"/>
          <w:szCs w:val="28"/>
        </w:rPr>
        <w:t xml:space="preserve">становлює неможливість арешту або тримання </w:t>
      </w:r>
      <w:r w:rsidRPr="00AB09CB">
        <w:rPr>
          <w:rFonts w:ascii="Times New Roman" w:hAnsi="Times New Roman"/>
          <w:color w:val="000000"/>
          <w:sz w:val="28"/>
          <w:szCs w:val="28"/>
          <w:shd w:val="clear" w:color="auto" w:fill="FFFFFF"/>
        </w:rPr>
        <w:t xml:space="preserve">під вартою без вмотивованим рішенням суду і </w:t>
      </w:r>
      <w:r>
        <w:rPr>
          <w:rFonts w:ascii="Times New Roman" w:hAnsi="Times New Roman"/>
          <w:color w:val="000000"/>
          <w:sz w:val="28"/>
          <w:szCs w:val="28"/>
          <w:shd w:val="clear" w:color="auto" w:fill="FFFFFF"/>
        </w:rPr>
        <w:t>тільки на підставах та в порядку, встановлених законом, а стаття 30 Конституції гарантує</w:t>
      </w:r>
      <w:r w:rsidRPr="00AB09CB">
        <w:rPr>
          <w:rFonts w:ascii="Times New Roman" w:hAnsi="Times New Roman"/>
          <w:color w:val="000000"/>
          <w:sz w:val="28"/>
          <w:szCs w:val="28"/>
          <w:shd w:val="clear" w:color="auto" w:fill="FFFFFF"/>
        </w:rPr>
        <w:t xml:space="preserve">неможливість проникнення до житла чи до іншого володіння особи, </w:t>
      </w:r>
      <w:r w:rsidRPr="00AB09CB">
        <w:rPr>
          <w:rFonts w:ascii="Times New Roman" w:hAnsi="Times New Roman"/>
          <w:color w:val="000000"/>
          <w:sz w:val="28"/>
          <w:szCs w:val="28"/>
          <w:shd w:val="clear" w:color="auto" w:fill="FFFFFF"/>
        </w:rPr>
        <w:lastRenderedPageBreak/>
        <w:t>проведення в них огляду чи обшуку інакше як за вмотивованим рішенням суду</w:t>
      </w:r>
      <w:r w:rsidR="0084374B">
        <w:rPr>
          <w:rStyle w:val="ac"/>
          <w:rFonts w:ascii="Times New Roman" w:hAnsi="Times New Roman"/>
          <w:color w:val="000000"/>
          <w:sz w:val="28"/>
          <w:szCs w:val="28"/>
          <w:shd w:val="clear" w:color="auto" w:fill="FFFFFF"/>
        </w:rPr>
        <w:footnoteReference w:id="163"/>
      </w:r>
      <w:r w:rsidR="0084374B">
        <w:rPr>
          <w:rFonts w:ascii="Times New Roman" w:hAnsi="Times New Roman"/>
          <w:color w:val="000000"/>
          <w:sz w:val="28"/>
          <w:szCs w:val="28"/>
          <w:shd w:val="clear" w:color="auto" w:fill="FFFFFF"/>
        </w:rPr>
        <w:t>.</w:t>
      </w:r>
    </w:p>
    <w:p w:rsidR="00FC2B99" w:rsidRPr="00C80E36" w:rsidRDefault="00FC2B99" w:rsidP="00FC2B99">
      <w:pPr>
        <w:tabs>
          <w:tab w:val="left" w:pos="851"/>
        </w:tabs>
        <w:spacing w:after="0" w:line="360" w:lineRule="auto"/>
        <w:ind w:firstLine="709"/>
        <w:contextualSpacing/>
        <w:jc w:val="both"/>
        <w:rPr>
          <w:rFonts w:ascii="Times New Roman" w:hAnsi="Times New Roman"/>
          <w:b/>
          <w:color w:val="000000"/>
          <w:sz w:val="26"/>
          <w:szCs w:val="26"/>
          <w:shd w:val="clear" w:color="auto" w:fill="FFFFFF"/>
        </w:rPr>
      </w:pPr>
      <w:r>
        <w:rPr>
          <w:rFonts w:ascii="Times New Roman" w:hAnsi="Times New Roman"/>
          <w:color w:val="000000"/>
          <w:sz w:val="28"/>
          <w:szCs w:val="28"/>
          <w:shd w:val="clear" w:color="auto" w:fill="FFFFFF"/>
        </w:rPr>
        <w:t>У Конституції зазначено, що обмеження права на таємницю</w:t>
      </w:r>
      <w:r w:rsidRPr="00AB09CB">
        <w:rPr>
          <w:rFonts w:ascii="Times New Roman" w:hAnsi="Times New Roman"/>
          <w:color w:val="000000"/>
          <w:sz w:val="28"/>
          <w:szCs w:val="28"/>
          <w:shd w:val="clear" w:color="auto" w:fill="FFFFFF"/>
        </w:rPr>
        <w:t xml:space="preserve"> листування, телефонних розмов, телеграфної та іншої кореспонденції, може бути</w:t>
      </w:r>
      <w:r>
        <w:rPr>
          <w:rFonts w:ascii="Times New Roman" w:hAnsi="Times New Roman"/>
          <w:color w:val="000000"/>
          <w:sz w:val="28"/>
          <w:szCs w:val="28"/>
          <w:shd w:val="clear" w:color="auto" w:fill="FFFFFF"/>
        </w:rPr>
        <w:t xml:space="preserve"> встановлено лише судом. Доречно те</w:t>
      </w:r>
      <w:r w:rsidRPr="00AB09CB">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що </w:t>
      </w:r>
      <w:r w:rsidRPr="00AB09CB">
        <w:rPr>
          <w:rFonts w:ascii="Times New Roman" w:hAnsi="Times New Roman"/>
          <w:color w:val="000000"/>
          <w:sz w:val="28"/>
          <w:szCs w:val="28"/>
          <w:shd w:val="clear" w:color="auto" w:fill="FFFFFF"/>
        </w:rPr>
        <w:t>Законом України «Про телекомунікації» передбачено, що лише законом визначаються випадки обмеження охорони таємниці телефонних розмов, телеграфної чи іншої кореспонденції, що передаються технічними засобами телекомунікацій, інформаційної безпеки телекомунікаційних мереж, а також заборони зняття інформації з телекомунікаційних мереж</w:t>
      </w:r>
      <w:r w:rsidR="0084374B">
        <w:rPr>
          <w:rStyle w:val="ac"/>
          <w:rFonts w:ascii="Times New Roman" w:hAnsi="Times New Roman"/>
          <w:color w:val="000000"/>
          <w:sz w:val="28"/>
          <w:szCs w:val="28"/>
          <w:shd w:val="clear" w:color="auto" w:fill="FFFFFF"/>
        </w:rPr>
        <w:footnoteReference w:id="164"/>
      </w:r>
      <w:r w:rsidR="00F65526">
        <w:rPr>
          <w:rFonts w:ascii="Times New Roman" w:hAnsi="Times New Roman"/>
          <w:color w:val="000000"/>
          <w:sz w:val="28"/>
          <w:szCs w:val="28"/>
          <w:shd w:val="clear" w:color="auto" w:fill="FFFFFF"/>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 наведеного видно, що Конституція встановлює</w:t>
      </w:r>
      <w:r w:rsidRPr="00AB09CB">
        <w:rPr>
          <w:rFonts w:ascii="Times New Roman" w:hAnsi="Times New Roman"/>
          <w:sz w:val="28"/>
          <w:szCs w:val="28"/>
        </w:rPr>
        <w:t xml:space="preserve"> єдину фо</w:t>
      </w:r>
      <w:r>
        <w:rPr>
          <w:rFonts w:ascii="Times New Roman" w:hAnsi="Times New Roman"/>
          <w:sz w:val="28"/>
          <w:szCs w:val="28"/>
        </w:rPr>
        <w:t>рмальну підставу обмеження прав на свободу,на недоторканість житла, а також</w:t>
      </w:r>
      <w:r w:rsidRPr="00AB09CB">
        <w:rPr>
          <w:rFonts w:ascii="Times New Roman" w:hAnsi="Times New Roman"/>
          <w:sz w:val="28"/>
          <w:szCs w:val="28"/>
        </w:rPr>
        <w:t xml:space="preserve"> на таємницю листування, телефонних розмов, телеграфної та іншої </w:t>
      </w:r>
      <w:r>
        <w:rPr>
          <w:rFonts w:ascii="Times New Roman" w:hAnsi="Times New Roman"/>
          <w:sz w:val="28"/>
          <w:szCs w:val="28"/>
        </w:rPr>
        <w:t>кореспонденції – рішення суду та загальну для згаданих</w:t>
      </w:r>
      <w:r w:rsidRPr="00AB09CB">
        <w:rPr>
          <w:rFonts w:ascii="Times New Roman" w:hAnsi="Times New Roman"/>
          <w:sz w:val="28"/>
          <w:szCs w:val="28"/>
        </w:rPr>
        <w:t xml:space="preserve"> громадянських прав матеріальну підставу об</w:t>
      </w:r>
      <w:r>
        <w:rPr>
          <w:rFonts w:ascii="Times New Roman" w:hAnsi="Times New Roman"/>
          <w:sz w:val="28"/>
          <w:szCs w:val="28"/>
        </w:rPr>
        <w:t>меження – запобігання злочинній діяльності</w:t>
      </w:r>
      <w:r w:rsidRPr="00AB09CB">
        <w:rPr>
          <w:rFonts w:ascii="Times New Roman" w:hAnsi="Times New Roman"/>
          <w:sz w:val="28"/>
          <w:szCs w:val="28"/>
        </w:rPr>
        <w:t>.</w:t>
      </w:r>
      <w:r>
        <w:rPr>
          <w:rFonts w:ascii="Times New Roman" w:hAnsi="Times New Roman"/>
          <w:sz w:val="28"/>
          <w:szCs w:val="28"/>
        </w:rPr>
        <w:t xml:space="preserve"> Також, у Конституції наявні</w:t>
      </w:r>
      <w:r w:rsidRPr="00AB09CB">
        <w:rPr>
          <w:rFonts w:ascii="Times New Roman" w:hAnsi="Times New Roman"/>
          <w:sz w:val="28"/>
          <w:szCs w:val="28"/>
        </w:rPr>
        <w:t xml:space="preserve"> додаткові матеріальні підстави </w:t>
      </w:r>
      <w:r>
        <w:rPr>
          <w:rFonts w:ascii="Times New Roman" w:hAnsi="Times New Roman"/>
          <w:sz w:val="28"/>
          <w:szCs w:val="28"/>
        </w:rPr>
        <w:t xml:space="preserve">для </w:t>
      </w:r>
      <w:r w:rsidRPr="00AB09CB">
        <w:rPr>
          <w:rFonts w:ascii="Times New Roman" w:hAnsi="Times New Roman"/>
          <w:sz w:val="28"/>
          <w:szCs w:val="28"/>
        </w:rPr>
        <w:t xml:space="preserve">обмеження права </w:t>
      </w:r>
      <w:r>
        <w:rPr>
          <w:rFonts w:ascii="Times New Roman" w:hAnsi="Times New Roman"/>
          <w:sz w:val="28"/>
          <w:szCs w:val="28"/>
        </w:rPr>
        <w:t xml:space="preserve">на недоторканість життя - </w:t>
      </w:r>
      <w:r w:rsidRPr="00AB09CB">
        <w:rPr>
          <w:rFonts w:ascii="Times New Roman" w:hAnsi="Times New Roman"/>
          <w:sz w:val="28"/>
          <w:szCs w:val="28"/>
        </w:rPr>
        <w:t>рятування життя людини та безпосереднє переслідування осіб, які підозрюються у вчиненні злочину</w:t>
      </w:r>
      <w:r>
        <w:rPr>
          <w:rFonts w:ascii="Times New Roman" w:hAnsi="Times New Roman"/>
          <w:sz w:val="28"/>
          <w:szCs w:val="28"/>
        </w:rPr>
        <w:t>. Щодо</w:t>
      </w:r>
      <w:r w:rsidRPr="00AB09CB">
        <w:rPr>
          <w:rFonts w:ascii="Times New Roman" w:hAnsi="Times New Roman"/>
          <w:sz w:val="28"/>
          <w:szCs w:val="28"/>
        </w:rPr>
        <w:t xml:space="preserve"> права на таємницю листування</w:t>
      </w:r>
      <w:r>
        <w:rPr>
          <w:rFonts w:ascii="Times New Roman" w:hAnsi="Times New Roman"/>
          <w:sz w:val="28"/>
          <w:szCs w:val="28"/>
        </w:rPr>
        <w:t xml:space="preserve"> це з’ясування усіх обставин справи у кримінальному провадженні</w:t>
      </w:r>
      <w:r w:rsidRPr="00AB09CB">
        <w:rPr>
          <w:rFonts w:ascii="Times New Roman" w:hAnsi="Times New Roman"/>
          <w:sz w:val="28"/>
          <w:szCs w:val="28"/>
        </w:rPr>
        <w:t>, за умови, якщо іншими способами одержати інформацію неможливо.</w:t>
      </w:r>
    </w:p>
    <w:p w:rsidR="00FC2B99" w:rsidRDefault="00FC2B99" w:rsidP="0084374B">
      <w:pPr>
        <w:spacing w:after="0" w:line="360" w:lineRule="auto"/>
        <w:ind w:firstLine="709"/>
        <w:jc w:val="both"/>
        <w:rPr>
          <w:rFonts w:ascii="Times New Roman" w:hAnsi="Times New Roman"/>
          <w:sz w:val="28"/>
          <w:szCs w:val="28"/>
        </w:rPr>
      </w:pPr>
      <w:r>
        <w:rPr>
          <w:rFonts w:ascii="Times New Roman" w:hAnsi="Times New Roman"/>
          <w:sz w:val="28"/>
          <w:szCs w:val="28"/>
        </w:rPr>
        <w:t>Формальною підставою для</w:t>
      </w:r>
      <w:r w:rsidRPr="00AB09CB">
        <w:rPr>
          <w:rFonts w:ascii="Times New Roman" w:hAnsi="Times New Roman"/>
          <w:sz w:val="28"/>
          <w:szCs w:val="28"/>
        </w:rPr>
        <w:t xml:space="preserve"> обмеження таких громадянських прав, як право на особисте і сімейне життя, право на свободу пересування, вільний вибір місця проживання, право вільно залишати територію України, право на свободу думки і слова, на вираження своїх поглядів і переконань, право на свободу світогляду і віросповідання</w:t>
      </w:r>
      <w:r>
        <w:rPr>
          <w:rFonts w:ascii="Times New Roman" w:hAnsi="Times New Roman"/>
          <w:sz w:val="28"/>
          <w:szCs w:val="28"/>
        </w:rPr>
        <w:t xml:space="preserve"> згідно положень Конституції </w:t>
      </w:r>
      <w:r w:rsidRPr="00AD0DDF">
        <w:rPr>
          <w:rFonts w:ascii="Times New Roman" w:hAnsi="Times New Roman"/>
          <w:sz w:val="28"/>
          <w:szCs w:val="28"/>
        </w:rPr>
        <w:t>України</w:t>
      </w:r>
      <w:r w:rsidRPr="00AB09CB">
        <w:rPr>
          <w:rFonts w:ascii="Times New Roman" w:hAnsi="Times New Roman"/>
          <w:sz w:val="28"/>
          <w:szCs w:val="28"/>
        </w:rPr>
        <w:t xml:space="preserve"> є закон</w:t>
      </w:r>
      <w:r w:rsidR="0084374B">
        <w:rPr>
          <w:rFonts w:ascii="Times New Roman" w:hAnsi="Times New Roman"/>
          <w:sz w:val="28"/>
          <w:szCs w:val="28"/>
        </w:rPr>
        <w:t xml:space="preserve">. </w:t>
      </w:r>
      <w:r>
        <w:rPr>
          <w:rFonts w:ascii="Times New Roman" w:hAnsi="Times New Roman"/>
          <w:sz w:val="28"/>
          <w:szCs w:val="28"/>
        </w:rPr>
        <w:t>Норми Конституції дозволяють</w:t>
      </w:r>
      <w:r w:rsidRPr="00AB09CB">
        <w:rPr>
          <w:rFonts w:ascii="Times New Roman" w:hAnsi="Times New Roman"/>
          <w:sz w:val="28"/>
          <w:szCs w:val="28"/>
        </w:rPr>
        <w:t xml:space="preserve"> збирання, зберігання, використання та поширення конфіденційної інформації про особу без її згоди, у випадках, </w:t>
      </w:r>
      <w:r w:rsidRPr="00AB09CB">
        <w:rPr>
          <w:rFonts w:ascii="Times New Roman" w:hAnsi="Times New Roman"/>
          <w:sz w:val="28"/>
          <w:szCs w:val="28"/>
        </w:rPr>
        <w:lastRenderedPageBreak/>
        <w:t>визначених законом, і лише в інтересах національної безпеки, економічного добробуту та прав людини</w:t>
      </w:r>
      <w:r w:rsidR="0084374B">
        <w:rPr>
          <w:rStyle w:val="ac"/>
          <w:rFonts w:ascii="Times New Roman" w:hAnsi="Times New Roman"/>
          <w:sz w:val="28"/>
          <w:szCs w:val="28"/>
        </w:rPr>
        <w:footnoteReference w:id="165"/>
      </w:r>
      <w:r w:rsidRPr="00AB09CB">
        <w:rPr>
          <w:rFonts w:ascii="Times New Roman" w:hAnsi="Times New Roman"/>
          <w:sz w:val="28"/>
          <w:szCs w:val="28"/>
        </w:rPr>
        <w:t xml:space="preserve">. </w:t>
      </w:r>
    </w:p>
    <w:p w:rsidR="00FC2B99" w:rsidRPr="00FA2C32"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Також, нормами Закону</w:t>
      </w:r>
      <w:r w:rsidRPr="00AB09CB">
        <w:rPr>
          <w:rFonts w:ascii="Times New Roman" w:hAnsi="Times New Roman"/>
          <w:sz w:val="28"/>
          <w:szCs w:val="28"/>
        </w:rPr>
        <w:t xml:space="preserve"> Ук</w:t>
      </w:r>
      <w:r>
        <w:rPr>
          <w:rFonts w:ascii="Times New Roman" w:hAnsi="Times New Roman"/>
          <w:sz w:val="28"/>
          <w:szCs w:val="28"/>
        </w:rPr>
        <w:t>раїни «Про інформацію»</w:t>
      </w:r>
      <w:r w:rsidRPr="00AB09CB">
        <w:rPr>
          <w:rFonts w:ascii="Times New Roman" w:hAnsi="Times New Roman"/>
          <w:sz w:val="28"/>
          <w:szCs w:val="28"/>
        </w:rPr>
        <w:t xml:space="preserve"> допускається збирання, зберігання, використання та поширення конфіденційної інформації про особу без її згоди, у випадках, визначених законом, і лише в інтересах національної безпеки, економічного добробуту</w:t>
      </w:r>
      <w:r w:rsidR="003A1AAC">
        <w:rPr>
          <w:rFonts w:ascii="Times New Roman" w:hAnsi="Times New Roman"/>
          <w:sz w:val="28"/>
          <w:szCs w:val="28"/>
        </w:rPr>
        <w:t xml:space="preserve"> та захисту прав людини</w:t>
      </w:r>
      <w:r w:rsidR="003A1AAC">
        <w:rPr>
          <w:rStyle w:val="ac"/>
          <w:rFonts w:ascii="Times New Roman" w:hAnsi="Times New Roman"/>
          <w:sz w:val="28"/>
          <w:szCs w:val="28"/>
        </w:rPr>
        <w:footnoteReference w:id="166"/>
      </w:r>
      <w:r w:rsidR="003A1AAC">
        <w:rPr>
          <w:rFonts w:ascii="Times New Roman" w:hAnsi="Times New Roman"/>
          <w:sz w:val="28"/>
          <w:szCs w:val="28"/>
        </w:rPr>
        <w:t>.</w:t>
      </w:r>
    </w:p>
    <w:p w:rsidR="00FC2B99" w:rsidRPr="00FA2C32"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Основний Закон України передбачає можливість</w:t>
      </w:r>
      <w:r w:rsidRPr="00AB09CB">
        <w:rPr>
          <w:rFonts w:ascii="Times New Roman" w:hAnsi="Times New Roman"/>
          <w:sz w:val="28"/>
          <w:szCs w:val="28"/>
        </w:rPr>
        <w:t xml:space="preserve"> обмеження права на свободу пересування, вільний вибір місця проживання без конкретизації переліку</w:t>
      </w:r>
      <w:r>
        <w:rPr>
          <w:rFonts w:ascii="Times New Roman" w:hAnsi="Times New Roman"/>
          <w:sz w:val="28"/>
          <w:szCs w:val="28"/>
        </w:rPr>
        <w:t xml:space="preserve"> підстав такого обмеження. Конкретизовано</w:t>
      </w:r>
      <w:r w:rsidRPr="00AB09CB">
        <w:rPr>
          <w:rFonts w:ascii="Times New Roman" w:hAnsi="Times New Roman"/>
          <w:sz w:val="28"/>
          <w:szCs w:val="28"/>
        </w:rPr>
        <w:t xml:space="preserve"> підстав</w:t>
      </w:r>
      <w:r>
        <w:rPr>
          <w:rFonts w:ascii="Times New Roman" w:hAnsi="Times New Roman"/>
          <w:sz w:val="28"/>
          <w:szCs w:val="28"/>
        </w:rPr>
        <w:t>и у Законі</w:t>
      </w:r>
      <w:r w:rsidRPr="00AB09CB">
        <w:rPr>
          <w:rFonts w:ascii="Times New Roman" w:hAnsi="Times New Roman"/>
          <w:sz w:val="28"/>
          <w:szCs w:val="28"/>
        </w:rPr>
        <w:t xml:space="preserve"> України «Про свободу пересування та вільний вибір м</w:t>
      </w:r>
      <w:r>
        <w:rPr>
          <w:rFonts w:ascii="Times New Roman" w:hAnsi="Times New Roman"/>
          <w:sz w:val="28"/>
          <w:szCs w:val="28"/>
        </w:rPr>
        <w:t>ісця проживання в Україні», який передбачає</w:t>
      </w:r>
      <w:r w:rsidRPr="00AB09CB">
        <w:rPr>
          <w:rFonts w:ascii="Times New Roman" w:hAnsi="Times New Roman"/>
          <w:sz w:val="28"/>
          <w:szCs w:val="28"/>
        </w:rPr>
        <w:t xml:space="preserve"> обмеження свободи пересування у прикордонній смузі, на територіях військових об’єктів, у зонах, які згідно із законом належать до зон з обмеженим доступом, на приватних земельних ділянках, на територіях, щодо яких введено воєнний або надзвичайний стан, на окремих територіях і в населених пунктах, де у разі небезпеки поширення інфекційних захворювань і отруєнь людей введені особливі умови і режим проживання населення та господарської діяльності, на</w:t>
      </w:r>
      <w:r>
        <w:rPr>
          <w:rFonts w:ascii="Times New Roman" w:hAnsi="Times New Roman"/>
          <w:sz w:val="28"/>
          <w:szCs w:val="28"/>
        </w:rPr>
        <w:t xml:space="preserve"> тимчасово окупованих територіях</w:t>
      </w:r>
      <w:r w:rsidRPr="00AB09CB">
        <w:rPr>
          <w:rFonts w:ascii="Times New Roman" w:hAnsi="Times New Roman"/>
          <w:sz w:val="28"/>
          <w:szCs w:val="28"/>
        </w:rPr>
        <w:t>, а також встановлено перелік суб’єктів щодо яких допускається встановлення обмеження права на свободу пересування</w:t>
      </w:r>
      <w:r w:rsidR="003A1AAC">
        <w:rPr>
          <w:rStyle w:val="ac"/>
          <w:rFonts w:ascii="Times New Roman" w:hAnsi="Times New Roman"/>
          <w:sz w:val="28"/>
          <w:szCs w:val="28"/>
        </w:rPr>
        <w:footnoteReference w:id="167"/>
      </w:r>
      <w:r w:rsidR="003A1AAC">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Досліджуючи обмеження права на свободу пересування варто згадати Закон</w:t>
      </w:r>
      <w:r w:rsidRPr="00AB09CB">
        <w:rPr>
          <w:rFonts w:ascii="Times New Roman" w:hAnsi="Times New Roman"/>
          <w:sz w:val="28"/>
          <w:szCs w:val="28"/>
        </w:rPr>
        <w:t xml:space="preserve"> України «Про </w:t>
      </w:r>
      <w:r w:rsidRPr="00AB09CB">
        <w:rPr>
          <w:rFonts w:ascii="Times New Roman" w:hAnsi="Times New Roman"/>
          <w:bCs/>
          <w:sz w:val="28"/>
          <w:szCs w:val="28"/>
        </w:rPr>
        <w:t>забезпечення прав і свобод громадян та правовий режим на тимчасово о</w:t>
      </w:r>
      <w:r>
        <w:rPr>
          <w:rFonts w:ascii="Times New Roman" w:hAnsi="Times New Roman"/>
          <w:bCs/>
          <w:sz w:val="28"/>
          <w:szCs w:val="28"/>
        </w:rPr>
        <w:t>купованій території України», ним</w:t>
      </w:r>
      <w:r w:rsidRPr="00AB09CB">
        <w:rPr>
          <w:rFonts w:ascii="Times New Roman" w:hAnsi="Times New Roman"/>
          <w:bCs/>
          <w:sz w:val="28"/>
          <w:szCs w:val="28"/>
        </w:rPr>
        <w:t xml:space="preserve"> встановлюються обмеження</w:t>
      </w:r>
      <w:r w:rsidRPr="00AB09CB">
        <w:rPr>
          <w:rFonts w:ascii="Times New Roman" w:hAnsi="Times New Roman"/>
          <w:sz w:val="28"/>
          <w:szCs w:val="28"/>
        </w:rPr>
        <w:t xml:space="preserve"> прав окремих суб’єктів конституційно-правових відносин, а саме іноземців та осіб без громадянства, на вільний та безперешкодний в’їзд на тимчасово окуповану територію України</w:t>
      </w:r>
      <w:r w:rsidR="003A1AAC">
        <w:rPr>
          <w:rStyle w:val="ac"/>
          <w:rFonts w:ascii="Times New Roman" w:hAnsi="Times New Roman"/>
          <w:sz w:val="28"/>
          <w:szCs w:val="28"/>
        </w:rPr>
        <w:footnoteReference w:id="168"/>
      </w:r>
      <w:r w:rsidR="003A1AAC">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Ці обмеження, які встановлені для</w:t>
      </w:r>
      <w:r w:rsidRPr="00AB09CB">
        <w:rPr>
          <w:rFonts w:ascii="Times New Roman" w:hAnsi="Times New Roman"/>
          <w:sz w:val="28"/>
          <w:szCs w:val="28"/>
        </w:rPr>
        <w:t xml:space="preserve"> ін</w:t>
      </w:r>
      <w:r>
        <w:rPr>
          <w:rFonts w:ascii="Times New Roman" w:hAnsi="Times New Roman"/>
          <w:sz w:val="28"/>
          <w:szCs w:val="28"/>
        </w:rPr>
        <w:t>оземців та апатридів, встановлені для зміцненнянаціональної безпеки держави та</w:t>
      </w:r>
      <w:r w:rsidRPr="00AB09CB">
        <w:rPr>
          <w:rFonts w:ascii="Times New Roman" w:hAnsi="Times New Roman"/>
          <w:sz w:val="28"/>
          <w:szCs w:val="28"/>
        </w:rPr>
        <w:t xml:space="preserve"> охорони громадського порядку, забезпечення охорони здоров’я, захисту прав і законних інтересів громадян України та інших осіб, які </w:t>
      </w:r>
      <w:r>
        <w:rPr>
          <w:rFonts w:ascii="Times New Roman" w:hAnsi="Times New Roman"/>
          <w:sz w:val="28"/>
          <w:szCs w:val="28"/>
        </w:rPr>
        <w:t>проживають на території України.</w:t>
      </w:r>
    </w:p>
    <w:p w:rsidR="00FC2B99" w:rsidRDefault="00FC2B99" w:rsidP="00FC2B99">
      <w:pPr>
        <w:tabs>
          <w:tab w:val="left" w:pos="851"/>
        </w:tabs>
        <w:spacing w:after="0" w:line="360" w:lineRule="auto"/>
        <w:ind w:firstLine="709"/>
        <w:contextualSpacing/>
        <w:jc w:val="both"/>
        <w:rPr>
          <w:rFonts w:ascii="Times New Roman" w:hAnsi="Times New Roman"/>
          <w:bCs/>
          <w:sz w:val="28"/>
          <w:szCs w:val="28"/>
        </w:rPr>
      </w:pPr>
      <w:r>
        <w:rPr>
          <w:rFonts w:ascii="Times New Roman" w:hAnsi="Times New Roman"/>
          <w:sz w:val="28"/>
          <w:szCs w:val="28"/>
        </w:rPr>
        <w:t>Зверну увагу на те, що Конституцією</w:t>
      </w:r>
      <w:r w:rsidRPr="00AB09CB">
        <w:rPr>
          <w:rFonts w:ascii="Times New Roman" w:hAnsi="Times New Roman"/>
          <w:sz w:val="28"/>
          <w:szCs w:val="28"/>
        </w:rPr>
        <w:t xml:space="preserve"> та Законом України «Про </w:t>
      </w:r>
      <w:r w:rsidRPr="00AB09CB">
        <w:rPr>
          <w:rFonts w:ascii="Times New Roman" w:hAnsi="Times New Roman"/>
          <w:bCs/>
          <w:sz w:val="28"/>
          <w:szCs w:val="28"/>
        </w:rPr>
        <w:t xml:space="preserve">забезпечення прав і свобод громадян та правовий режим на тимчасово окупованій території України» не визначено матеріальних підстав </w:t>
      </w:r>
      <w:r>
        <w:rPr>
          <w:rFonts w:ascii="Times New Roman" w:hAnsi="Times New Roman"/>
          <w:bCs/>
          <w:sz w:val="28"/>
          <w:szCs w:val="28"/>
        </w:rPr>
        <w:t xml:space="preserve">для </w:t>
      </w:r>
      <w:r w:rsidRPr="00AB09CB">
        <w:rPr>
          <w:rFonts w:ascii="Times New Roman" w:hAnsi="Times New Roman"/>
          <w:bCs/>
          <w:sz w:val="28"/>
          <w:szCs w:val="28"/>
        </w:rPr>
        <w:t>обмеження зазн</w:t>
      </w:r>
      <w:r>
        <w:rPr>
          <w:rFonts w:ascii="Times New Roman" w:hAnsi="Times New Roman"/>
          <w:bCs/>
          <w:sz w:val="28"/>
          <w:szCs w:val="28"/>
        </w:rPr>
        <w:t>аченого права, що</w:t>
      </w:r>
      <w:r w:rsidRPr="00AB09CB">
        <w:rPr>
          <w:rFonts w:ascii="Times New Roman" w:hAnsi="Times New Roman"/>
          <w:bCs/>
          <w:sz w:val="28"/>
          <w:szCs w:val="28"/>
        </w:rPr>
        <w:t xml:space="preserve"> свідчить про можливість держави на підставі підзаконних правових актів визначати матеріальні підстави обмеженн</w:t>
      </w:r>
      <w:r>
        <w:rPr>
          <w:rFonts w:ascii="Times New Roman" w:hAnsi="Times New Roman"/>
          <w:bCs/>
          <w:sz w:val="28"/>
          <w:szCs w:val="28"/>
        </w:rPr>
        <w:t>я права на свободу пересування.</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bCs/>
          <w:sz w:val="28"/>
          <w:szCs w:val="28"/>
        </w:rPr>
        <w:t xml:space="preserve">Тому, враховуючи надзвичайно важливий характер досліджуваних вище прав, які наділені певною пріоритетністю в </w:t>
      </w:r>
      <w:r w:rsidRPr="00AB09CB">
        <w:rPr>
          <w:rFonts w:ascii="Times New Roman" w:hAnsi="Times New Roman"/>
          <w:sz w:val="28"/>
          <w:szCs w:val="28"/>
        </w:rPr>
        <w:t xml:space="preserve">системі конституційних прав і свобод, необхідним є визначення в Конституції України формальних та матеріальних підстав кожного із громадянських (особистих) прав. </w:t>
      </w:r>
      <w:r>
        <w:rPr>
          <w:rFonts w:ascii="Times New Roman" w:hAnsi="Times New Roman"/>
          <w:sz w:val="28"/>
          <w:szCs w:val="28"/>
        </w:rPr>
        <w:t>Аналізуючи стан врегульованості конституційно-правових обмежень, слід зазначити, що громадянські права на противагу іншим, на сьогоднішній день отримали найкращу деталізацію відповідно до норм Конституції України.</w:t>
      </w:r>
    </w:p>
    <w:p w:rsidR="00FC2B99" w:rsidRPr="00D12011"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Окремою групою прав і свобод, що займають не пересічне місце в структурі</w:t>
      </w:r>
      <w:r w:rsidRPr="00AB09CB">
        <w:rPr>
          <w:rFonts w:ascii="Times New Roman" w:hAnsi="Times New Roman"/>
          <w:sz w:val="28"/>
          <w:szCs w:val="28"/>
        </w:rPr>
        <w:t xml:space="preserve"> конституційних прав і свобод людини і громадянина, є політичні права і свободи громадянина.</w:t>
      </w:r>
      <w:r>
        <w:rPr>
          <w:rFonts w:ascii="Times New Roman" w:hAnsi="Times New Roman"/>
          <w:sz w:val="28"/>
          <w:szCs w:val="28"/>
        </w:rPr>
        <w:t xml:space="preserve"> З їх допомогою можна</w:t>
      </w:r>
      <w:r w:rsidRPr="00AB09CB">
        <w:rPr>
          <w:rFonts w:ascii="Times New Roman" w:hAnsi="Times New Roman"/>
          <w:sz w:val="28"/>
          <w:szCs w:val="28"/>
        </w:rPr>
        <w:t xml:space="preserve"> брати участь у суспільно-політичних відносинах, здійсненні влади, формуванні представницьких органів державної влади та місцевого самоврядування, на участь у виборах і референдумах, на об’єднання у політичні партії та громадські організації, на проведення зборів, мітингів, демонстр</w:t>
      </w:r>
      <w:r w:rsidR="003A1AAC">
        <w:rPr>
          <w:rFonts w:ascii="Times New Roman" w:hAnsi="Times New Roman"/>
          <w:sz w:val="28"/>
          <w:szCs w:val="28"/>
        </w:rPr>
        <w:t>ацій, виборчі права та деякі ін.</w:t>
      </w:r>
      <w:r w:rsidR="003A1AAC">
        <w:rPr>
          <w:rStyle w:val="ac"/>
          <w:rFonts w:ascii="Times New Roman" w:hAnsi="Times New Roman"/>
          <w:sz w:val="28"/>
          <w:szCs w:val="28"/>
        </w:rPr>
        <w:footnoteReference w:id="169"/>
      </w:r>
      <w:r w:rsidR="003A1AAC">
        <w:rPr>
          <w:rFonts w:ascii="Times New Roman" w:hAnsi="Times New Roman"/>
          <w:sz w:val="28"/>
          <w:szCs w:val="28"/>
        </w:rPr>
        <w:t>.</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У Конституції наявне</w:t>
      </w:r>
      <w:r w:rsidRPr="00AB09CB">
        <w:rPr>
          <w:rFonts w:ascii="Times New Roman" w:hAnsi="Times New Roman"/>
          <w:sz w:val="28"/>
          <w:szCs w:val="28"/>
        </w:rPr>
        <w:t xml:space="preserve"> обмеження права на свободу об’єднання у політичні партії та</w:t>
      </w:r>
      <w:r>
        <w:rPr>
          <w:rFonts w:ascii="Times New Roman" w:hAnsi="Times New Roman"/>
          <w:sz w:val="28"/>
          <w:szCs w:val="28"/>
        </w:rPr>
        <w:t xml:space="preserve"> громадські організації,а </w:t>
      </w:r>
      <w:r w:rsidRPr="00AB09CB">
        <w:rPr>
          <w:rFonts w:ascii="Times New Roman" w:hAnsi="Times New Roman"/>
          <w:sz w:val="28"/>
          <w:szCs w:val="28"/>
        </w:rPr>
        <w:t>та</w:t>
      </w:r>
      <w:r>
        <w:rPr>
          <w:rFonts w:ascii="Times New Roman" w:hAnsi="Times New Roman"/>
          <w:sz w:val="28"/>
          <w:szCs w:val="28"/>
        </w:rPr>
        <w:t>кож</w:t>
      </w:r>
      <w:r w:rsidRPr="00AB09CB">
        <w:rPr>
          <w:rFonts w:ascii="Times New Roman" w:hAnsi="Times New Roman"/>
          <w:sz w:val="28"/>
          <w:szCs w:val="28"/>
        </w:rPr>
        <w:t xml:space="preserve"> права на утворення і діяльність політичних партій та </w:t>
      </w:r>
      <w:r>
        <w:rPr>
          <w:rFonts w:ascii="Times New Roman" w:hAnsi="Times New Roman"/>
          <w:sz w:val="28"/>
          <w:szCs w:val="28"/>
        </w:rPr>
        <w:t xml:space="preserve">громадських організацій, </w:t>
      </w:r>
      <w:r w:rsidRPr="00AB09CB">
        <w:rPr>
          <w:rFonts w:ascii="Times New Roman" w:hAnsi="Times New Roman"/>
          <w:sz w:val="28"/>
          <w:szCs w:val="28"/>
        </w:rPr>
        <w:t>права збиратися мирно, без зброї і проводити збори, мітинги</w:t>
      </w:r>
      <w:r>
        <w:rPr>
          <w:rFonts w:ascii="Times New Roman" w:hAnsi="Times New Roman"/>
          <w:sz w:val="28"/>
          <w:szCs w:val="28"/>
        </w:rPr>
        <w:t>, походи і демонстрації.</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З наведеного слідує, що формальною підставою для обмеження права на свободу </w:t>
      </w:r>
      <w:r w:rsidR="005153AC">
        <w:rPr>
          <w:rFonts w:ascii="Times New Roman" w:hAnsi="Times New Roman"/>
          <w:sz w:val="28"/>
          <w:szCs w:val="28"/>
        </w:rPr>
        <w:t>об’єднання</w:t>
      </w:r>
      <w:r>
        <w:rPr>
          <w:rFonts w:ascii="Times New Roman" w:hAnsi="Times New Roman"/>
          <w:sz w:val="28"/>
          <w:szCs w:val="28"/>
        </w:rPr>
        <w:t xml:space="preserve"> у політичні партії та громадські організації є закон, а щодо права збиратися мирно, без зброї та проводити збори, мітинги, походи і демонстрації – судове рішення.</w:t>
      </w:r>
    </w:p>
    <w:p w:rsidR="00FC2B99" w:rsidRPr="003A1AAC"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Матеріальними підставами</w:t>
      </w:r>
      <w:r w:rsidRPr="00AB09CB">
        <w:rPr>
          <w:rFonts w:ascii="Times New Roman" w:hAnsi="Times New Roman"/>
          <w:sz w:val="28"/>
          <w:szCs w:val="28"/>
        </w:rPr>
        <w:t xml:space="preserve"> обмеження по</w:t>
      </w:r>
      <w:r>
        <w:rPr>
          <w:rFonts w:ascii="Times New Roman" w:hAnsi="Times New Roman"/>
          <w:sz w:val="28"/>
          <w:szCs w:val="28"/>
        </w:rPr>
        <w:t>літичних прав та свобод Конституцією віднесено</w:t>
      </w:r>
      <w:r w:rsidRPr="00AB09CB">
        <w:rPr>
          <w:rFonts w:ascii="Times New Roman" w:hAnsi="Times New Roman"/>
          <w:sz w:val="28"/>
          <w:szCs w:val="28"/>
        </w:rPr>
        <w:t>: захист прав та свобод інших людей, охорона здоров’я (право на свободу об’єднання у політичні партії та громадські організації, право на утворення і діяльність політичних партій та громадських організацій та право збиратися мирно, без зброї і проводити збори, мітинги, походи і демонстрації), інтереси національної безпеки та громадського порядку (право на свободу об’єднання у політичні партії та громадські організації та право збиратися мирно, без зброї і проводити збори, мітинги, походи і демонстрації), зміна конституційного ладу насильницьким шляхом, порушення суверенітету і територіальної цілісності держави, підрив її безпеки, незаконне захоплення державної влади, пропаганду війни, насильства, розпалювання міжетнічної, расової, релігійної ворожнечі (право на утворення і діяльність політичних партій та громадських організацій), запобігання заворушенням чи злочинам (право на свободу об’єднання у політичні партії та громадські організації та право збиратися мирно, без зброї і проводити збори, мітинги, походи і демонстрації</w:t>
      </w:r>
      <w:r w:rsidR="003A1AAC">
        <w:rPr>
          <w:rFonts w:ascii="Times New Roman" w:hAnsi="Times New Roman"/>
          <w:sz w:val="28"/>
          <w:szCs w:val="28"/>
        </w:rPr>
        <w:t>)</w:t>
      </w:r>
      <w:r w:rsidR="003A1AAC">
        <w:rPr>
          <w:rStyle w:val="ac"/>
          <w:rFonts w:ascii="Times New Roman" w:hAnsi="Times New Roman"/>
          <w:sz w:val="28"/>
          <w:szCs w:val="28"/>
        </w:rPr>
        <w:footnoteReference w:id="170"/>
      </w:r>
      <w:r w:rsidR="003A1AAC">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sidRPr="00AB09CB">
        <w:rPr>
          <w:rFonts w:ascii="Times New Roman" w:hAnsi="Times New Roman"/>
          <w:sz w:val="28"/>
          <w:szCs w:val="28"/>
        </w:rPr>
        <w:t>Закон</w:t>
      </w:r>
      <w:r>
        <w:rPr>
          <w:rFonts w:ascii="Times New Roman" w:hAnsi="Times New Roman"/>
          <w:sz w:val="28"/>
          <w:szCs w:val="28"/>
        </w:rPr>
        <w:t>ом</w:t>
      </w:r>
      <w:r w:rsidRPr="00AB09CB">
        <w:rPr>
          <w:rFonts w:ascii="Times New Roman" w:hAnsi="Times New Roman"/>
          <w:sz w:val="28"/>
          <w:szCs w:val="28"/>
        </w:rPr>
        <w:t xml:space="preserve"> України «Про </w:t>
      </w:r>
      <w:r>
        <w:rPr>
          <w:rFonts w:ascii="Times New Roman" w:hAnsi="Times New Roman"/>
          <w:sz w:val="28"/>
          <w:szCs w:val="28"/>
        </w:rPr>
        <w:t>політичні партії в Україні» передбачено,</w:t>
      </w:r>
      <w:r w:rsidRPr="00AB09CB">
        <w:rPr>
          <w:rFonts w:ascii="Times New Roman" w:hAnsi="Times New Roman"/>
          <w:sz w:val="28"/>
          <w:szCs w:val="28"/>
        </w:rPr>
        <w:t xml:space="preserve"> якщо програмні цілі або дії політичних партій спрямовані на: </w:t>
      </w:r>
      <w:r>
        <w:rPr>
          <w:rFonts w:ascii="Times New Roman" w:hAnsi="Times New Roman"/>
          <w:sz w:val="28"/>
          <w:szCs w:val="28"/>
        </w:rPr>
        <w:t>1) </w:t>
      </w:r>
      <w:r w:rsidRPr="00AB09CB">
        <w:rPr>
          <w:rFonts w:ascii="Times New Roman" w:hAnsi="Times New Roman"/>
          <w:sz w:val="28"/>
          <w:szCs w:val="28"/>
        </w:rPr>
        <w:t>ліквідацію незалежності України; 2)</w:t>
      </w:r>
      <w:r>
        <w:rPr>
          <w:rFonts w:ascii="Times New Roman" w:hAnsi="Times New Roman"/>
          <w:sz w:val="28"/>
          <w:szCs w:val="28"/>
        </w:rPr>
        <w:t> </w:t>
      </w:r>
      <w:r w:rsidRPr="00AB09CB">
        <w:rPr>
          <w:rFonts w:ascii="Times New Roman" w:hAnsi="Times New Roman"/>
          <w:sz w:val="28"/>
          <w:szCs w:val="28"/>
        </w:rPr>
        <w:t>зміну конституційного ладу насильницьким шляхом; 3)</w:t>
      </w:r>
      <w:r>
        <w:rPr>
          <w:rFonts w:ascii="Times New Roman" w:hAnsi="Times New Roman"/>
          <w:sz w:val="28"/>
          <w:szCs w:val="28"/>
        </w:rPr>
        <w:t> </w:t>
      </w:r>
      <w:r w:rsidRPr="00AB09CB">
        <w:rPr>
          <w:rFonts w:ascii="Times New Roman" w:hAnsi="Times New Roman"/>
          <w:sz w:val="28"/>
          <w:szCs w:val="28"/>
        </w:rPr>
        <w:t>порушення суверенітету і територіальної цілісності України; 4)</w:t>
      </w:r>
      <w:r>
        <w:rPr>
          <w:rFonts w:ascii="Times New Roman" w:hAnsi="Times New Roman"/>
          <w:sz w:val="28"/>
          <w:szCs w:val="28"/>
        </w:rPr>
        <w:t> </w:t>
      </w:r>
      <w:r w:rsidRPr="00AB09CB">
        <w:rPr>
          <w:rFonts w:ascii="Times New Roman" w:hAnsi="Times New Roman"/>
          <w:sz w:val="28"/>
          <w:szCs w:val="28"/>
        </w:rPr>
        <w:t>підрив безпеки держави; 5)</w:t>
      </w:r>
      <w:r>
        <w:rPr>
          <w:rFonts w:ascii="Times New Roman" w:hAnsi="Times New Roman"/>
          <w:sz w:val="28"/>
          <w:szCs w:val="28"/>
        </w:rPr>
        <w:t> </w:t>
      </w:r>
      <w:r w:rsidRPr="00AB09CB">
        <w:rPr>
          <w:rFonts w:ascii="Times New Roman" w:hAnsi="Times New Roman"/>
          <w:sz w:val="28"/>
          <w:szCs w:val="28"/>
        </w:rPr>
        <w:t>незаконне захоплення державної влади; 6)</w:t>
      </w:r>
      <w:r>
        <w:rPr>
          <w:rFonts w:ascii="Times New Roman" w:hAnsi="Times New Roman"/>
          <w:sz w:val="28"/>
          <w:szCs w:val="28"/>
        </w:rPr>
        <w:t> </w:t>
      </w:r>
      <w:r w:rsidRPr="00AB09CB">
        <w:rPr>
          <w:rFonts w:ascii="Times New Roman" w:hAnsi="Times New Roman"/>
          <w:sz w:val="28"/>
          <w:szCs w:val="28"/>
        </w:rPr>
        <w:t>пропаганду війни, насильства, розпалювання міжетнічної, расової чи релігійної ворожнечі; 7)</w:t>
      </w:r>
      <w:r>
        <w:rPr>
          <w:rFonts w:ascii="Times New Roman" w:hAnsi="Times New Roman"/>
          <w:sz w:val="28"/>
          <w:szCs w:val="28"/>
        </w:rPr>
        <w:t> </w:t>
      </w:r>
      <w:r w:rsidRPr="00AB09CB">
        <w:rPr>
          <w:rFonts w:ascii="Times New Roman" w:hAnsi="Times New Roman"/>
          <w:sz w:val="28"/>
          <w:szCs w:val="28"/>
        </w:rPr>
        <w:t>посягання на права і свободи людини; 8)</w:t>
      </w:r>
      <w:r>
        <w:rPr>
          <w:rFonts w:ascii="Times New Roman" w:hAnsi="Times New Roman"/>
          <w:sz w:val="28"/>
          <w:szCs w:val="28"/>
        </w:rPr>
        <w:t> </w:t>
      </w:r>
      <w:r w:rsidRPr="00AB09CB">
        <w:rPr>
          <w:rFonts w:ascii="Times New Roman" w:hAnsi="Times New Roman"/>
          <w:sz w:val="28"/>
          <w:szCs w:val="28"/>
        </w:rPr>
        <w:t>посягання на здоров’я населення; 9)</w:t>
      </w:r>
      <w:r>
        <w:rPr>
          <w:rFonts w:ascii="Times New Roman" w:hAnsi="Times New Roman"/>
          <w:sz w:val="28"/>
          <w:szCs w:val="28"/>
        </w:rPr>
        <w:t> </w:t>
      </w:r>
      <w:r w:rsidRPr="00AB09CB">
        <w:rPr>
          <w:rFonts w:ascii="Times New Roman" w:hAnsi="Times New Roman"/>
          <w:sz w:val="28"/>
          <w:szCs w:val="28"/>
        </w:rPr>
        <w:t xml:space="preserve">пропаганду комуністичного та/або націонал-соціалістичного (нацистського) </w:t>
      </w:r>
      <w:r w:rsidRPr="00AB09CB">
        <w:rPr>
          <w:rFonts w:ascii="Times New Roman" w:hAnsi="Times New Roman"/>
          <w:sz w:val="28"/>
          <w:szCs w:val="28"/>
        </w:rPr>
        <w:lastRenderedPageBreak/>
        <w:t>тоталітарних режимів та їх символікидопускається встановлення обм</w:t>
      </w:r>
      <w:r>
        <w:rPr>
          <w:rFonts w:ascii="Times New Roman" w:hAnsi="Times New Roman"/>
          <w:sz w:val="28"/>
          <w:szCs w:val="28"/>
        </w:rPr>
        <w:t>е</w:t>
      </w:r>
      <w:r w:rsidRPr="00AB09CB">
        <w:rPr>
          <w:rFonts w:ascii="Times New Roman" w:hAnsi="Times New Roman"/>
          <w:sz w:val="28"/>
          <w:szCs w:val="28"/>
        </w:rPr>
        <w:t>ження у формі заборони щодо їх утворення і діяльності</w:t>
      </w:r>
      <w:r w:rsidR="003A1AAC">
        <w:rPr>
          <w:rStyle w:val="ac"/>
          <w:rFonts w:ascii="Times New Roman" w:hAnsi="Times New Roman"/>
          <w:sz w:val="28"/>
          <w:szCs w:val="28"/>
        </w:rPr>
        <w:footnoteReference w:id="171"/>
      </w:r>
      <w:r w:rsidR="00FA2C32">
        <w:rPr>
          <w:rFonts w:ascii="Times New Roman" w:hAnsi="Times New Roman"/>
          <w:sz w:val="28"/>
          <w:szCs w:val="28"/>
        </w:rPr>
        <w:t>.</w:t>
      </w:r>
    </w:p>
    <w:p w:rsidR="00FC2B99" w:rsidRPr="00347E00"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В теорії юриспруденції є</w:t>
      </w:r>
      <w:r w:rsidRPr="00AB09CB">
        <w:rPr>
          <w:rFonts w:ascii="Times New Roman" w:hAnsi="Times New Roman"/>
          <w:sz w:val="28"/>
          <w:szCs w:val="28"/>
        </w:rPr>
        <w:t xml:space="preserve"> три види обмежень виборчих прав громадян: 1) виборчі цензи (у тому числі осілості, законослухняності та лінгвістичний)</w:t>
      </w:r>
      <w:r>
        <w:rPr>
          <w:rFonts w:ascii="Times New Roman" w:hAnsi="Times New Roman"/>
          <w:sz w:val="28"/>
          <w:szCs w:val="28"/>
        </w:rPr>
        <w:t> </w:t>
      </w:r>
      <w:r w:rsidRPr="00AB09CB">
        <w:rPr>
          <w:rFonts w:ascii="Times New Roman" w:hAnsi="Times New Roman"/>
          <w:sz w:val="28"/>
          <w:szCs w:val="28"/>
        </w:rPr>
        <w:t>– спеціальні умови, яким мають відповідати особи, аби за ними були визнані актив</w:t>
      </w:r>
      <w:r w:rsidR="00FA2C32">
        <w:rPr>
          <w:rFonts w:ascii="Times New Roman" w:hAnsi="Times New Roman"/>
          <w:sz w:val="28"/>
          <w:szCs w:val="28"/>
        </w:rPr>
        <w:t xml:space="preserve">не та пасивне виборче право; 2) </w:t>
      </w:r>
      <w:r w:rsidRPr="00AB09CB">
        <w:rPr>
          <w:rFonts w:ascii="Times New Roman" w:hAnsi="Times New Roman"/>
          <w:sz w:val="28"/>
          <w:szCs w:val="28"/>
        </w:rPr>
        <w:t>анулюючі обмеження (утому числі вимоги щодо несумісності та невиборності)</w:t>
      </w:r>
      <w:r>
        <w:rPr>
          <w:rFonts w:ascii="Times New Roman" w:hAnsi="Times New Roman"/>
          <w:sz w:val="28"/>
          <w:szCs w:val="28"/>
        </w:rPr>
        <w:t> </w:t>
      </w:r>
      <w:r w:rsidRPr="00AB09CB">
        <w:rPr>
          <w:rFonts w:ascii="Times New Roman" w:hAnsi="Times New Roman"/>
          <w:sz w:val="28"/>
          <w:szCs w:val="28"/>
        </w:rPr>
        <w:t>– виключення з пасивного виборчого права, розраховані на приватні ситуації, пов’язані з особливим статусом особи; 3) лімітні обмеження (у т</w:t>
      </w:r>
      <w:r>
        <w:rPr>
          <w:rFonts w:ascii="Times New Roman" w:hAnsi="Times New Roman"/>
          <w:sz w:val="28"/>
          <w:szCs w:val="28"/>
        </w:rPr>
        <w:t xml:space="preserve">ому </w:t>
      </w:r>
      <w:r w:rsidRPr="00AB09CB">
        <w:rPr>
          <w:rFonts w:ascii="Times New Roman" w:hAnsi="Times New Roman"/>
          <w:sz w:val="28"/>
          <w:szCs w:val="28"/>
        </w:rPr>
        <w:t>ч</w:t>
      </w:r>
      <w:r>
        <w:rPr>
          <w:rFonts w:ascii="Times New Roman" w:hAnsi="Times New Roman"/>
          <w:sz w:val="28"/>
          <w:szCs w:val="28"/>
        </w:rPr>
        <w:t>ислі</w:t>
      </w:r>
      <w:r w:rsidRPr="00AB09CB">
        <w:rPr>
          <w:rFonts w:ascii="Times New Roman" w:hAnsi="Times New Roman"/>
          <w:sz w:val="28"/>
          <w:szCs w:val="28"/>
        </w:rPr>
        <w:t xml:space="preserve"> обмеження щодо можливості бути певним суб’єктом виборчого процесу, щодо проведення окремих заходів та участі в них, а також додаткові кваліфікації)</w:t>
      </w:r>
      <w:r>
        <w:rPr>
          <w:rFonts w:ascii="Times New Roman" w:hAnsi="Times New Roman"/>
          <w:sz w:val="28"/>
          <w:szCs w:val="28"/>
        </w:rPr>
        <w:t> </w:t>
      </w:r>
      <w:r w:rsidRPr="00AB09CB">
        <w:rPr>
          <w:rFonts w:ascii="Times New Roman" w:hAnsi="Times New Roman"/>
          <w:sz w:val="28"/>
          <w:szCs w:val="28"/>
        </w:rPr>
        <w:t>– не торкаються кола учасників виборчого процесу, але регулюють обсяг їхніх дій</w:t>
      </w:r>
      <w:r w:rsidR="003A1AAC">
        <w:rPr>
          <w:rStyle w:val="ac"/>
          <w:rFonts w:ascii="Times New Roman" w:hAnsi="Times New Roman"/>
          <w:sz w:val="28"/>
          <w:szCs w:val="28"/>
        </w:rPr>
        <w:footnoteReference w:id="172"/>
      </w:r>
      <w:r w:rsidR="003A1AAC">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Обмеження, що встановлене у Конституції для активного виборчого права громадян України полягає у</w:t>
      </w:r>
      <w:r w:rsidRPr="00AB09CB">
        <w:rPr>
          <w:rFonts w:ascii="Times New Roman" w:hAnsi="Times New Roman"/>
          <w:sz w:val="28"/>
          <w:szCs w:val="28"/>
        </w:rPr>
        <w:t xml:space="preserve"> до</w:t>
      </w:r>
      <w:r>
        <w:rPr>
          <w:rFonts w:ascii="Times New Roman" w:hAnsi="Times New Roman"/>
          <w:sz w:val="28"/>
          <w:szCs w:val="28"/>
        </w:rPr>
        <w:t>сягненні</w:t>
      </w:r>
      <w:r w:rsidRPr="00AB09CB">
        <w:rPr>
          <w:rFonts w:ascii="Times New Roman" w:hAnsi="Times New Roman"/>
          <w:sz w:val="28"/>
          <w:szCs w:val="28"/>
        </w:rPr>
        <w:t xml:space="preserve"> вісімнадцятирічного віку та обмеження у формі заборони щодо участі у виборах громадян</w:t>
      </w:r>
      <w:r w:rsidR="00FA2C32">
        <w:rPr>
          <w:rFonts w:ascii="Times New Roman" w:hAnsi="Times New Roman"/>
          <w:sz w:val="28"/>
          <w:szCs w:val="28"/>
        </w:rPr>
        <w:t>, визнаних судом недієздатними.</w:t>
      </w:r>
    </w:p>
    <w:p w:rsidR="00FC2B99" w:rsidRPr="00FA2C32"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Якщо ж вести мову про право</w:t>
      </w:r>
      <w:r>
        <w:rPr>
          <w:rFonts w:ascii="Times New Roman" w:hAnsi="Times New Roman"/>
          <w:sz w:val="28"/>
          <w:szCs w:val="28"/>
          <w:shd w:val="clear" w:color="auto" w:fill="FFFFFF"/>
        </w:rPr>
        <w:t xml:space="preserve"> громадян на рівний доступ</w:t>
      </w:r>
      <w:r w:rsidRPr="00AB09CB">
        <w:rPr>
          <w:rFonts w:ascii="Times New Roman" w:hAnsi="Times New Roman"/>
          <w:sz w:val="28"/>
          <w:szCs w:val="28"/>
          <w:shd w:val="clear" w:color="auto" w:fill="FFFFFF"/>
        </w:rPr>
        <w:t xml:space="preserve"> до державної служби, а також до служби в органах місцевого с</w:t>
      </w:r>
      <w:r>
        <w:rPr>
          <w:rFonts w:ascii="Times New Roman" w:hAnsi="Times New Roman"/>
          <w:sz w:val="28"/>
          <w:szCs w:val="28"/>
          <w:shd w:val="clear" w:color="auto" w:fill="FFFFFF"/>
        </w:rPr>
        <w:t>амоврядування, то варто наголосити</w:t>
      </w:r>
      <w:r w:rsidRPr="00AB09CB">
        <w:rPr>
          <w:rFonts w:ascii="Times New Roman" w:hAnsi="Times New Roman"/>
          <w:sz w:val="28"/>
          <w:szCs w:val="28"/>
          <w:shd w:val="clear" w:color="auto" w:fill="FFFFFF"/>
        </w:rPr>
        <w:t xml:space="preserve">, що Законом України «Про </w:t>
      </w:r>
      <w:r w:rsidRPr="00AB09CB">
        <w:rPr>
          <w:rFonts w:ascii="Times New Roman" w:hAnsi="Times New Roman"/>
          <w:sz w:val="28"/>
          <w:szCs w:val="28"/>
        </w:rPr>
        <w:t>очищення</w:t>
      </w:r>
      <w:r>
        <w:rPr>
          <w:rFonts w:ascii="Times New Roman" w:hAnsi="Times New Roman"/>
          <w:sz w:val="28"/>
          <w:szCs w:val="28"/>
        </w:rPr>
        <w:t xml:space="preserve"> влади»</w:t>
      </w:r>
      <w:r w:rsidRPr="00AB09CB">
        <w:rPr>
          <w:rFonts w:ascii="Times New Roman" w:hAnsi="Times New Roman"/>
          <w:sz w:val="28"/>
          <w:szCs w:val="28"/>
        </w:rPr>
        <w:t xml:space="preserve">, очищення влади визначається саме як встановлена Законом або рішенням суду заборона окремим фізичним особам обіймати певні посади (перебувати на службі) (крім виборних посад) в органах державної влади та органах місцевого </w:t>
      </w:r>
      <w:r w:rsidRPr="00653C60">
        <w:rPr>
          <w:rFonts w:ascii="Times New Roman" w:hAnsi="Times New Roman"/>
          <w:sz w:val="28"/>
          <w:szCs w:val="28"/>
        </w:rPr>
        <w:t>самоврядування</w:t>
      </w:r>
      <w:r w:rsidR="007A2933">
        <w:rPr>
          <w:rStyle w:val="ac"/>
          <w:rFonts w:ascii="Times New Roman" w:hAnsi="Times New Roman"/>
          <w:sz w:val="28"/>
          <w:szCs w:val="28"/>
        </w:rPr>
        <w:footnoteReference w:id="173"/>
      </w:r>
      <w:r w:rsidRPr="00AB09CB">
        <w:rPr>
          <w:rFonts w:ascii="Times New Roman" w:hAnsi="Times New Roman"/>
          <w:sz w:val="28"/>
          <w:szCs w:val="28"/>
        </w:rPr>
        <w:t xml:space="preserve">. </w:t>
      </w:r>
      <w:r>
        <w:rPr>
          <w:rFonts w:ascii="Times New Roman" w:hAnsi="Times New Roman"/>
          <w:sz w:val="28"/>
          <w:szCs w:val="28"/>
          <w:shd w:val="clear" w:color="auto" w:fill="FFFFFF"/>
        </w:rPr>
        <w:t>Відповідно до згаданого нормативного акту</w:t>
      </w:r>
      <w:r w:rsidRPr="00AB09CB">
        <w:rPr>
          <w:rFonts w:ascii="Times New Roman" w:hAnsi="Times New Roman"/>
          <w:sz w:val="28"/>
          <w:szCs w:val="28"/>
          <w:shd w:val="clear" w:color="auto" w:fill="FFFFFF"/>
        </w:rPr>
        <w:t xml:space="preserve"> Європейською комісією «За демократію через право» (Венеціанська комісія) було ухвалено Проміжний висновок (на 101-й Пленарній сесії (м. Венеція, 12–13 грудня </w:t>
      </w:r>
      <w:r w:rsidRPr="00AB09CB">
        <w:rPr>
          <w:rFonts w:ascii="Times New Roman" w:hAnsi="Times New Roman"/>
          <w:sz w:val="28"/>
          <w:szCs w:val="28"/>
          <w:shd w:val="clear" w:color="auto" w:fill="FFFFFF"/>
        </w:rPr>
        <w:lastRenderedPageBreak/>
        <w:t>2014 р.)</w:t>
      </w:r>
      <w:r w:rsidRPr="000E3694">
        <w:rPr>
          <w:rFonts w:ascii="Times New Roman" w:hAnsi="Times New Roman"/>
          <w:sz w:val="28"/>
          <w:szCs w:val="28"/>
          <w:shd w:val="clear" w:color="auto" w:fill="FFFFFF"/>
          <w:lang w:val="ru-RU"/>
        </w:rPr>
        <w:t>)</w:t>
      </w:r>
      <w:r w:rsidR="007A2933">
        <w:rPr>
          <w:rStyle w:val="ac"/>
          <w:rFonts w:ascii="Times New Roman" w:hAnsi="Times New Roman"/>
          <w:sz w:val="28"/>
          <w:szCs w:val="28"/>
          <w:shd w:val="clear" w:color="auto" w:fill="FFFFFF"/>
          <w:lang w:val="ru-RU"/>
        </w:rPr>
        <w:footnoteReference w:id="174"/>
      </w:r>
      <w:r w:rsidR="007A2933">
        <w:rPr>
          <w:rFonts w:ascii="Times New Roman" w:hAnsi="Times New Roman"/>
          <w:sz w:val="28"/>
          <w:szCs w:val="28"/>
          <w:shd w:val="clear" w:color="auto" w:fill="FFFFFF"/>
          <w:lang w:val="ru-RU"/>
        </w:rPr>
        <w:t>,</w:t>
      </w:r>
      <w:r w:rsidRPr="00AB09CB">
        <w:rPr>
          <w:rFonts w:ascii="Times New Roman" w:hAnsi="Times New Roman"/>
          <w:sz w:val="28"/>
          <w:szCs w:val="28"/>
          <w:shd w:val="clear" w:color="auto" w:fill="FFFFFF"/>
        </w:rPr>
        <w:t>а також Остаточний висновок (на 103-му пленарному засіданні (м. Венеція, 19–20 червня 2015 р.</w:t>
      </w:r>
      <w:r>
        <w:rPr>
          <w:rFonts w:ascii="Times New Roman" w:hAnsi="Times New Roman"/>
          <w:sz w:val="28"/>
          <w:szCs w:val="28"/>
          <w:shd w:val="clear" w:color="auto" w:fill="FFFFFF"/>
        </w:rPr>
        <w:t>)</w:t>
      </w:r>
      <w:r w:rsidRPr="00AB09CB">
        <w:rPr>
          <w:rFonts w:ascii="Times New Roman" w:hAnsi="Times New Roman"/>
          <w:sz w:val="28"/>
          <w:szCs w:val="28"/>
          <w:shd w:val="clear" w:color="auto" w:fill="FFFFFF"/>
        </w:rPr>
        <w:t>)</w:t>
      </w:r>
      <w:r w:rsidR="007A2933">
        <w:rPr>
          <w:rStyle w:val="ac"/>
          <w:rFonts w:ascii="Times New Roman" w:hAnsi="Times New Roman"/>
          <w:sz w:val="28"/>
          <w:szCs w:val="28"/>
          <w:shd w:val="clear" w:color="auto" w:fill="FFFFFF"/>
        </w:rPr>
        <w:footnoteReference w:id="175"/>
      </w:r>
      <w:r w:rsidR="007A2933" w:rsidRPr="00300A7B">
        <w:rPr>
          <w:rFonts w:ascii="Times New Roman" w:hAnsi="Times New Roman"/>
          <w:sz w:val="28"/>
          <w:szCs w:val="28"/>
          <w:shd w:val="clear" w:color="auto" w:fill="FFFFFF"/>
          <w:lang w:val="ru-RU"/>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 згідно з пунктом </w:t>
      </w:r>
      <w:r w:rsidRPr="00AB09CB">
        <w:rPr>
          <w:rFonts w:ascii="Times New Roman" w:hAnsi="Times New Roman"/>
          <w:sz w:val="28"/>
          <w:szCs w:val="28"/>
        </w:rPr>
        <w:t>17 Проміжного висновку «люстрація не є порушенням прав людини як таких, оскільки демократична держава вправі вимагати від державних службовців бути лояльними до конституційних принципів, на яких вона заснована. Тим не менш, для того, щоб поважати права людини, верховенство права і демократію, люстрація повинна забезпечити справедливий баланс між «захистом демократичного суспільства, з одного боку, та захисту прав інд</w:t>
      </w:r>
      <w:r>
        <w:rPr>
          <w:rFonts w:ascii="Times New Roman" w:hAnsi="Times New Roman"/>
          <w:sz w:val="28"/>
          <w:szCs w:val="28"/>
        </w:rPr>
        <w:t>ивідів з іншого». Зазначу</w:t>
      </w:r>
      <w:r w:rsidRPr="00AB09CB">
        <w:rPr>
          <w:rFonts w:ascii="Times New Roman" w:hAnsi="Times New Roman"/>
          <w:sz w:val="28"/>
          <w:szCs w:val="28"/>
        </w:rPr>
        <w:t xml:space="preserve">, </w:t>
      </w:r>
      <w:r>
        <w:rPr>
          <w:rFonts w:ascii="Times New Roman" w:hAnsi="Times New Roman"/>
          <w:sz w:val="28"/>
          <w:szCs w:val="28"/>
        </w:rPr>
        <w:t>що люстраційні процеси мають бути</w:t>
      </w:r>
      <w:r w:rsidRPr="00AB09CB">
        <w:rPr>
          <w:rFonts w:ascii="Times New Roman" w:hAnsi="Times New Roman"/>
          <w:sz w:val="28"/>
          <w:szCs w:val="28"/>
        </w:rPr>
        <w:t>: вузько спеціалізованими і «необхідним у демократичному суспільстві» для дося</w:t>
      </w:r>
      <w:r>
        <w:rPr>
          <w:rFonts w:ascii="Times New Roman" w:hAnsi="Times New Roman"/>
          <w:sz w:val="28"/>
          <w:szCs w:val="28"/>
        </w:rPr>
        <w:t>гнення своїх законних цілей». Венеціанська комісія зазначала</w:t>
      </w:r>
      <w:r w:rsidRPr="00AB09CB">
        <w:rPr>
          <w:rFonts w:ascii="Times New Roman" w:hAnsi="Times New Roman"/>
          <w:sz w:val="28"/>
          <w:szCs w:val="28"/>
        </w:rPr>
        <w:t>, «процедури люстрації, незважаючи на їхній політичний характер, повинні бути розроблені і проведені тільки юридичними засобами, відповідно до Конституції і з урахуванням європейських стандартів, що стосуються верховенства права і поваги до прав людини»</w:t>
      </w:r>
      <w:r w:rsidR="007A2933">
        <w:rPr>
          <w:rStyle w:val="ac"/>
          <w:rFonts w:ascii="Times New Roman" w:hAnsi="Times New Roman"/>
          <w:sz w:val="28"/>
          <w:szCs w:val="28"/>
        </w:rPr>
        <w:footnoteReference w:id="176"/>
      </w:r>
      <w:r w:rsidR="007A2933">
        <w:rPr>
          <w:rFonts w:ascii="Times New Roman" w:hAnsi="Times New Roman"/>
          <w:sz w:val="28"/>
          <w:szCs w:val="28"/>
        </w:rPr>
        <w:t>.</w:t>
      </w:r>
      <w:r w:rsidRPr="00AB09CB">
        <w:rPr>
          <w:rFonts w:ascii="Times New Roman" w:hAnsi="Times New Roman"/>
          <w:sz w:val="28"/>
          <w:szCs w:val="28"/>
          <w:shd w:val="clear" w:color="auto" w:fill="FFFFFF"/>
        </w:rPr>
        <w:t>Крім того, відповідно до п</w:t>
      </w:r>
      <w:r>
        <w:rPr>
          <w:rFonts w:ascii="Times New Roman" w:hAnsi="Times New Roman"/>
          <w:sz w:val="28"/>
          <w:szCs w:val="28"/>
          <w:shd w:val="clear" w:color="auto" w:fill="FFFFFF"/>
        </w:rPr>
        <w:t>.</w:t>
      </w:r>
      <w:r w:rsidRPr="00AB09CB">
        <w:rPr>
          <w:rFonts w:ascii="Times New Roman" w:hAnsi="Times New Roman"/>
          <w:sz w:val="28"/>
          <w:szCs w:val="28"/>
          <w:shd w:val="clear" w:color="auto" w:fill="FFFFFF"/>
        </w:rPr>
        <w:t> 70 Остаточного висновку люстраційні заходи мають тимчасовий характер, а об’єктивна необхідність обмежувати особисті права має послаблюватися з плином часу</w:t>
      </w:r>
      <w:r w:rsidR="007A2933">
        <w:rPr>
          <w:rStyle w:val="ac"/>
          <w:rFonts w:ascii="Times New Roman" w:hAnsi="Times New Roman"/>
          <w:sz w:val="28"/>
          <w:szCs w:val="28"/>
          <w:shd w:val="clear" w:color="auto" w:fill="FFFFFF"/>
        </w:rPr>
        <w:footnoteReference w:id="177"/>
      </w:r>
      <w:r w:rsidR="007A2933">
        <w:rPr>
          <w:rFonts w:ascii="Times New Roman" w:hAnsi="Times New Roman"/>
          <w:sz w:val="28"/>
          <w:szCs w:val="28"/>
          <w:shd w:val="clear" w:color="auto" w:fill="FFFFFF"/>
        </w:rPr>
        <w:t>.</w:t>
      </w:r>
    </w:p>
    <w:p w:rsidR="00FC2B99" w:rsidRDefault="00FC2B99" w:rsidP="00FC2B99">
      <w:pPr>
        <w:tabs>
          <w:tab w:val="left" w:pos="4820"/>
        </w:tabs>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sz w:val="28"/>
          <w:szCs w:val="28"/>
          <w:shd w:val="clear" w:color="auto" w:fill="FFFFFF"/>
        </w:rPr>
        <w:t>Таким чином, враховуючи наявні висновки</w:t>
      </w:r>
      <w:r w:rsidRPr="00AB09CB">
        <w:rPr>
          <w:rFonts w:ascii="Times New Roman" w:hAnsi="Times New Roman"/>
          <w:sz w:val="28"/>
          <w:szCs w:val="28"/>
          <w:shd w:val="clear" w:color="auto" w:fill="FFFFFF"/>
        </w:rPr>
        <w:t xml:space="preserve"> Венеціанської комісії щодо Закону України «Про очищен</w:t>
      </w:r>
      <w:r>
        <w:rPr>
          <w:rFonts w:ascii="Times New Roman" w:hAnsi="Times New Roman"/>
          <w:sz w:val="28"/>
          <w:szCs w:val="28"/>
          <w:shd w:val="clear" w:color="auto" w:fill="FFFFFF"/>
        </w:rPr>
        <w:t>ня влади», слід зазначити</w:t>
      </w:r>
      <w:r w:rsidRPr="00AB09CB">
        <w:rPr>
          <w:rFonts w:ascii="Times New Roman" w:hAnsi="Times New Roman"/>
          <w:sz w:val="28"/>
          <w:szCs w:val="28"/>
          <w:shd w:val="clear" w:color="auto" w:fill="FFFFFF"/>
        </w:rPr>
        <w:t>, що обмеження встанов</w:t>
      </w:r>
      <w:r>
        <w:rPr>
          <w:rFonts w:ascii="Times New Roman" w:hAnsi="Times New Roman"/>
          <w:sz w:val="28"/>
          <w:szCs w:val="28"/>
          <w:shd w:val="clear" w:color="auto" w:fill="FFFFFF"/>
        </w:rPr>
        <w:t>лених у Конституції політичних прав є тимчасовими</w:t>
      </w:r>
      <w:r w:rsidRPr="00AB09CB">
        <w:rPr>
          <w:rFonts w:ascii="Times New Roman" w:hAnsi="Times New Roman"/>
          <w:sz w:val="28"/>
          <w:szCs w:val="28"/>
          <w:shd w:val="clear" w:color="auto" w:fill="FFFFFF"/>
        </w:rPr>
        <w:t xml:space="preserve"> та </w:t>
      </w:r>
      <w:r>
        <w:rPr>
          <w:rFonts w:ascii="Times New Roman" w:hAnsi="Times New Roman"/>
          <w:sz w:val="28"/>
          <w:szCs w:val="28"/>
          <w:shd w:val="clear" w:color="auto" w:fill="FFFFFF"/>
        </w:rPr>
        <w:t>спрямовані</w:t>
      </w:r>
      <w:r w:rsidRPr="00AB09CB">
        <w:rPr>
          <w:rFonts w:ascii="Times New Roman" w:hAnsi="Times New Roman"/>
          <w:sz w:val="28"/>
          <w:szCs w:val="28"/>
          <w:shd w:val="clear" w:color="auto" w:fill="FFFFFF"/>
        </w:rPr>
        <w:t xml:space="preserve"> на реалізацію основних засад конституційного ладу, за якими </w:t>
      </w:r>
      <w:r w:rsidRPr="00AB09CB">
        <w:rPr>
          <w:rFonts w:ascii="Times New Roman" w:hAnsi="Times New Roman"/>
          <w:color w:val="000000"/>
          <w:sz w:val="28"/>
          <w:szCs w:val="28"/>
          <w:shd w:val="clear" w:color="auto" w:fill="FFFFFF"/>
        </w:rPr>
        <w:t xml:space="preserve">Україна </w:t>
      </w:r>
      <w:r w:rsidRPr="00AB09CB">
        <w:rPr>
          <w:rFonts w:ascii="Times New Roman" w:hAnsi="Times New Roman"/>
          <w:color w:val="000000"/>
          <w:sz w:val="28"/>
          <w:szCs w:val="28"/>
          <w:shd w:val="clear" w:color="auto" w:fill="FFFFFF"/>
        </w:rPr>
        <w:lastRenderedPageBreak/>
        <w:t>визначається, суверенна і незалежна, демократична, соціальна, правова держава.</w:t>
      </w:r>
    </w:p>
    <w:p w:rsidR="00FC2B99" w:rsidRPr="00C7420A" w:rsidRDefault="00FC2B99" w:rsidP="00FC2B99">
      <w:pPr>
        <w:tabs>
          <w:tab w:val="left" w:pos="4820"/>
        </w:tabs>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Згадані вже політичні права громадян обмежуються положеннями</w:t>
      </w:r>
      <w:r w:rsidRPr="00AB09CB">
        <w:rPr>
          <w:rFonts w:ascii="Times New Roman" w:hAnsi="Times New Roman"/>
          <w:color w:val="000000"/>
          <w:sz w:val="28"/>
          <w:szCs w:val="28"/>
          <w:shd w:val="clear" w:color="auto" w:fill="FFFFFF"/>
        </w:rPr>
        <w:t xml:space="preserve"> Закону України «Про </w:t>
      </w:r>
      <w:r w:rsidRPr="00AB09CB">
        <w:rPr>
          <w:rFonts w:ascii="Times New Roman" w:hAnsi="Times New Roman"/>
          <w:bCs/>
          <w:sz w:val="28"/>
          <w:szCs w:val="28"/>
        </w:rPr>
        <w:t>забезпечення прав і свобод громадян та правовий режим на тимчасово окупованій т</w:t>
      </w:r>
      <w:r>
        <w:rPr>
          <w:rFonts w:ascii="Times New Roman" w:hAnsi="Times New Roman"/>
          <w:bCs/>
          <w:sz w:val="28"/>
          <w:szCs w:val="28"/>
        </w:rPr>
        <w:t>ериторії України», яким</w:t>
      </w:r>
      <w:r w:rsidRPr="00AB09CB">
        <w:rPr>
          <w:rFonts w:ascii="Times New Roman" w:hAnsi="Times New Roman"/>
          <w:bCs/>
          <w:sz w:val="28"/>
          <w:szCs w:val="28"/>
        </w:rPr>
        <w:t>, визначено недопустимість організації і проведення виборів Президента України, народних депутатів України, всеукраїнського референдуму голосування громадян України на тимчасово окупованій території. Аналогічний підхід запроваджується і у разі дострокового припинення повноважень народного депутата України, обраного в одномандатному виборчому окрузі, утвореному в межах Автономної Республіки Крим чи міста Севастополя, коли проміжні вибори в цьому окрузі не проводяться. Заборонено також проведення на тимчасово окупованій території виборів депутатів Верховної Ради Автономної Республіки Крим, депутатів місцевих рад, сільських, селищних, міських г</w:t>
      </w:r>
      <w:r>
        <w:rPr>
          <w:rFonts w:ascii="Times New Roman" w:hAnsi="Times New Roman"/>
          <w:bCs/>
          <w:sz w:val="28"/>
          <w:szCs w:val="28"/>
        </w:rPr>
        <w:t>олів та місцевого референдуму</w:t>
      </w:r>
      <w:r w:rsidRPr="00AB09CB">
        <w:rPr>
          <w:rFonts w:ascii="Times New Roman" w:hAnsi="Times New Roman"/>
          <w:bCs/>
          <w:sz w:val="28"/>
          <w:szCs w:val="28"/>
        </w:rPr>
        <w:t>. Водночас громадянам України надається можливість реалізації передбаченого конституційного права на участь у виборах, референдумах права на іншій території Україн</w:t>
      </w:r>
      <w:r w:rsidR="007A2933">
        <w:rPr>
          <w:rFonts w:ascii="Times New Roman" w:hAnsi="Times New Roman"/>
          <w:bCs/>
          <w:sz w:val="28"/>
          <w:szCs w:val="28"/>
        </w:rPr>
        <w:t>и</w:t>
      </w:r>
      <w:r w:rsidR="007A2933">
        <w:rPr>
          <w:rStyle w:val="ac"/>
          <w:rFonts w:ascii="Times New Roman" w:hAnsi="Times New Roman"/>
          <w:bCs/>
          <w:sz w:val="28"/>
          <w:szCs w:val="28"/>
        </w:rPr>
        <w:footnoteReference w:id="178"/>
      </w:r>
      <w:r w:rsidR="007A2933">
        <w:rPr>
          <w:rFonts w:ascii="Times New Roman" w:hAnsi="Times New Roman"/>
          <w:bCs/>
          <w:sz w:val="28"/>
          <w:szCs w:val="28"/>
        </w:rPr>
        <w:t>.</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Соціальні, а також </w:t>
      </w:r>
      <w:r w:rsidRPr="00AB09CB">
        <w:rPr>
          <w:rFonts w:ascii="Times New Roman" w:hAnsi="Times New Roman"/>
          <w:sz w:val="28"/>
          <w:szCs w:val="28"/>
        </w:rPr>
        <w:t>економічні права та свободи,</w:t>
      </w:r>
      <w:r>
        <w:rPr>
          <w:rFonts w:ascii="Times New Roman" w:hAnsi="Times New Roman"/>
          <w:sz w:val="28"/>
          <w:szCs w:val="28"/>
        </w:rPr>
        <w:t xml:space="preserve"> які передбачені Конституцією</w:t>
      </w:r>
      <w:r w:rsidRPr="00AB09CB">
        <w:rPr>
          <w:rFonts w:ascii="Times New Roman" w:hAnsi="Times New Roman"/>
          <w:sz w:val="28"/>
          <w:szCs w:val="28"/>
        </w:rPr>
        <w:t xml:space="preserve"> «покликані забезпечити особі належний життєвий рівень, право на власність і працю, проявляти підприємливість та ініціативу в реалізації своїх здібностей і придбанні засобів для існування, беручи участь у виробництві матеріальних та інших благ (конституційне право кожного на працю, на приватну власність, на житло, на соціальне забезпечення та ін.)»</w:t>
      </w:r>
      <w:r w:rsidR="00CD2E13">
        <w:rPr>
          <w:rStyle w:val="ac"/>
          <w:rFonts w:ascii="Times New Roman" w:hAnsi="Times New Roman"/>
          <w:sz w:val="28"/>
          <w:szCs w:val="28"/>
        </w:rPr>
        <w:footnoteReference w:id="179"/>
      </w:r>
      <w:r w:rsidR="00CD2E13">
        <w:rPr>
          <w:rFonts w:ascii="Times New Roman" w:hAnsi="Times New Roman"/>
          <w:sz w:val="28"/>
          <w:szCs w:val="28"/>
        </w:rPr>
        <w:t>.</w:t>
      </w:r>
    </w:p>
    <w:p w:rsidR="00FC2B99" w:rsidRPr="00C7420A"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На противагу іншим правам, соціальні та економічні потребують від держави гарантій для забезпечення</w:t>
      </w:r>
      <w:r w:rsidRPr="00AB09CB">
        <w:rPr>
          <w:rFonts w:ascii="Times New Roman" w:hAnsi="Times New Roman"/>
          <w:sz w:val="28"/>
          <w:szCs w:val="28"/>
        </w:rPr>
        <w:t xml:space="preserve"> ефективної реа</w:t>
      </w:r>
      <w:r>
        <w:rPr>
          <w:rFonts w:ascii="Times New Roman" w:hAnsi="Times New Roman"/>
          <w:sz w:val="28"/>
          <w:szCs w:val="28"/>
        </w:rPr>
        <w:t>лізації. Тобто,</w:t>
      </w:r>
      <w:r w:rsidRPr="00AB09CB">
        <w:rPr>
          <w:rFonts w:ascii="Times New Roman" w:hAnsi="Times New Roman"/>
          <w:sz w:val="28"/>
          <w:szCs w:val="28"/>
        </w:rPr>
        <w:t xml:space="preserve"> мова йде про те, що встановлений обов’язок держави забезпечувати економічні і соціальні права, зазвичай не має тієї міри формальної визначеності, яка властива її </w:t>
      </w:r>
      <w:r w:rsidRPr="00AB09CB">
        <w:rPr>
          <w:rFonts w:ascii="Times New Roman" w:hAnsi="Times New Roman"/>
          <w:sz w:val="28"/>
          <w:szCs w:val="28"/>
        </w:rPr>
        <w:lastRenderedPageBreak/>
        <w:t>обов’язку забезпечувати права громадянські й політичні, внаслідок чого при закріпленні соціально-економічних прав використовуються здебільшого оцінювальні формулювання їх базових положень</w:t>
      </w:r>
      <w:r w:rsidR="00CD2E13">
        <w:rPr>
          <w:rStyle w:val="ac"/>
          <w:rFonts w:ascii="Times New Roman" w:hAnsi="Times New Roman"/>
          <w:sz w:val="28"/>
          <w:szCs w:val="28"/>
        </w:rPr>
        <w:footnoteReference w:id="180"/>
      </w:r>
      <w:r w:rsidR="00CD2E13">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держава повинна створювати умови для ефективної реалізації соціальних та економічних умов, що в свою чергу допоможе уникнути незаконного обмеження останніх.</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До переліку економічних прав які закріплені в Конституції відносять:</w:t>
      </w:r>
      <w:r w:rsidRPr="00AB09CB">
        <w:rPr>
          <w:rFonts w:ascii="Times New Roman" w:hAnsi="Times New Roman"/>
          <w:sz w:val="28"/>
          <w:szCs w:val="28"/>
        </w:rPr>
        <w:t xml:space="preserve"> право кожного володіти, користуватися і розпоряджатися своєю власністю, результатами своєї інтелектуальної, творчої діял</w:t>
      </w:r>
      <w:r>
        <w:rPr>
          <w:rFonts w:ascii="Times New Roman" w:hAnsi="Times New Roman"/>
          <w:sz w:val="28"/>
          <w:szCs w:val="28"/>
        </w:rPr>
        <w:t>ьності, а</w:t>
      </w:r>
      <w:r w:rsidRPr="00AB09CB">
        <w:rPr>
          <w:rFonts w:ascii="Times New Roman" w:hAnsi="Times New Roman"/>
          <w:sz w:val="28"/>
          <w:szCs w:val="28"/>
        </w:rPr>
        <w:t xml:space="preserve"> та</w:t>
      </w:r>
      <w:r>
        <w:rPr>
          <w:rFonts w:ascii="Times New Roman" w:hAnsi="Times New Roman"/>
          <w:sz w:val="28"/>
          <w:szCs w:val="28"/>
        </w:rPr>
        <w:t>кож</w:t>
      </w:r>
      <w:r w:rsidRPr="00AB09CB">
        <w:rPr>
          <w:rFonts w:ascii="Times New Roman" w:hAnsi="Times New Roman"/>
          <w:sz w:val="28"/>
          <w:szCs w:val="28"/>
        </w:rPr>
        <w:t xml:space="preserve"> право кожного на підприємницьку діяльність, як</w:t>
      </w:r>
      <w:r>
        <w:rPr>
          <w:rFonts w:ascii="Times New Roman" w:hAnsi="Times New Roman"/>
          <w:sz w:val="28"/>
          <w:szCs w:val="28"/>
        </w:rPr>
        <w:t>а не заборонена законом.</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Конституцією України визначено</w:t>
      </w:r>
      <w:r w:rsidRPr="00AB09CB">
        <w:rPr>
          <w:rFonts w:ascii="Times New Roman" w:hAnsi="Times New Roman"/>
          <w:sz w:val="28"/>
          <w:szCs w:val="28"/>
        </w:rPr>
        <w:t xml:space="preserve"> формальні підстави конституційно-правових обмежень права власност</w:t>
      </w:r>
      <w:r>
        <w:rPr>
          <w:rFonts w:ascii="Times New Roman" w:hAnsi="Times New Roman"/>
          <w:sz w:val="28"/>
          <w:szCs w:val="28"/>
        </w:rPr>
        <w:t>і (за рішенням суду та за законом</w:t>
      </w:r>
      <w:r w:rsidRPr="00AB09CB">
        <w:rPr>
          <w:rFonts w:ascii="Times New Roman" w:hAnsi="Times New Roman"/>
          <w:sz w:val="28"/>
          <w:szCs w:val="28"/>
        </w:rPr>
        <w:t>), а також матеріальні підстави (права, свободи та гідність людини, громадянина, інтереси суспільства, погіршення екологічної ситуації і природної якості землі тощо).</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Зазначу, що частина друга статті 42 Конституції встановлює</w:t>
      </w:r>
      <w:r w:rsidRPr="00AB09CB">
        <w:rPr>
          <w:rFonts w:ascii="Times New Roman" w:hAnsi="Times New Roman"/>
          <w:sz w:val="28"/>
          <w:szCs w:val="28"/>
        </w:rPr>
        <w:t xml:space="preserve"> обмеження підприємницької діяльності депутатів, посадових і службових осіб органів державної влади та органів місцевого самоврядування</w:t>
      </w:r>
      <w:r w:rsidR="00CD2E13">
        <w:rPr>
          <w:rStyle w:val="ac"/>
          <w:rFonts w:ascii="Times New Roman" w:hAnsi="Times New Roman"/>
          <w:sz w:val="28"/>
          <w:szCs w:val="28"/>
        </w:rPr>
        <w:footnoteReference w:id="181"/>
      </w:r>
      <w:r w:rsidR="00CD2E13">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Конституційними соціальними</w:t>
      </w:r>
      <w:r w:rsidRPr="00AB09CB">
        <w:rPr>
          <w:rFonts w:ascii="Times New Roman" w:hAnsi="Times New Roman"/>
          <w:sz w:val="28"/>
          <w:szCs w:val="28"/>
        </w:rPr>
        <w:t xml:space="preserve"> прав</w:t>
      </w:r>
      <w:r>
        <w:rPr>
          <w:rFonts w:ascii="Times New Roman" w:hAnsi="Times New Roman"/>
          <w:sz w:val="28"/>
          <w:szCs w:val="28"/>
        </w:rPr>
        <w:t>ами</w:t>
      </w:r>
      <w:r w:rsidRPr="00AB09CB">
        <w:rPr>
          <w:rFonts w:ascii="Times New Roman" w:hAnsi="Times New Roman"/>
          <w:sz w:val="28"/>
          <w:szCs w:val="28"/>
        </w:rPr>
        <w:t xml:space="preserve"> і свобод</w:t>
      </w:r>
      <w:r>
        <w:rPr>
          <w:rFonts w:ascii="Times New Roman" w:hAnsi="Times New Roman"/>
          <w:sz w:val="28"/>
          <w:szCs w:val="28"/>
        </w:rPr>
        <w:t>ами</w:t>
      </w:r>
      <w:r w:rsidRPr="00AB09CB">
        <w:rPr>
          <w:rFonts w:ascii="Times New Roman" w:hAnsi="Times New Roman"/>
          <w:sz w:val="28"/>
          <w:szCs w:val="28"/>
        </w:rPr>
        <w:t xml:space="preserve"> людини і громадя</w:t>
      </w:r>
      <w:r>
        <w:rPr>
          <w:rFonts w:ascii="Times New Roman" w:hAnsi="Times New Roman"/>
          <w:sz w:val="28"/>
          <w:szCs w:val="28"/>
        </w:rPr>
        <w:t>нина є</w:t>
      </w:r>
      <w:r w:rsidRPr="00AB09CB">
        <w:rPr>
          <w:rFonts w:ascii="Times New Roman" w:hAnsi="Times New Roman"/>
          <w:sz w:val="28"/>
          <w:szCs w:val="28"/>
        </w:rPr>
        <w:t>: право на</w:t>
      </w:r>
      <w:r>
        <w:rPr>
          <w:rFonts w:ascii="Times New Roman" w:hAnsi="Times New Roman"/>
          <w:sz w:val="28"/>
          <w:szCs w:val="28"/>
        </w:rPr>
        <w:t xml:space="preserve"> працю, право на страйк, право на відпочинок</w:t>
      </w:r>
      <w:r w:rsidRPr="00AB09CB">
        <w:rPr>
          <w:rFonts w:ascii="Times New Roman" w:hAnsi="Times New Roman"/>
          <w:sz w:val="28"/>
          <w:szCs w:val="28"/>
        </w:rPr>
        <w:t>, пра</w:t>
      </w:r>
      <w:r>
        <w:rPr>
          <w:rFonts w:ascii="Times New Roman" w:hAnsi="Times New Roman"/>
          <w:sz w:val="28"/>
          <w:szCs w:val="28"/>
        </w:rPr>
        <w:t>во на соціальний захист, право на житло</w:t>
      </w:r>
      <w:r w:rsidRPr="00AB09CB">
        <w:rPr>
          <w:rFonts w:ascii="Times New Roman" w:hAnsi="Times New Roman"/>
          <w:sz w:val="28"/>
          <w:szCs w:val="28"/>
        </w:rPr>
        <w:t>, право на до</w:t>
      </w:r>
      <w:r>
        <w:rPr>
          <w:rFonts w:ascii="Times New Roman" w:hAnsi="Times New Roman"/>
          <w:sz w:val="28"/>
          <w:szCs w:val="28"/>
        </w:rPr>
        <w:t>статній життєвий рівень,</w:t>
      </w:r>
      <w:r w:rsidRPr="00AB09CB">
        <w:rPr>
          <w:rFonts w:ascii="Times New Roman" w:hAnsi="Times New Roman"/>
          <w:sz w:val="28"/>
          <w:szCs w:val="28"/>
        </w:rPr>
        <w:t xml:space="preserve"> право на охорону здоров’я, медичну допомогу та медичне страху</w:t>
      </w:r>
      <w:r>
        <w:rPr>
          <w:rFonts w:ascii="Times New Roman" w:hAnsi="Times New Roman"/>
          <w:sz w:val="28"/>
          <w:szCs w:val="28"/>
        </w:rPr>
        <w:t>вання.</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Норми Основного Закону прямо передбачають</w:t>
      </w:r>
      <w:r w:rsidRPr="00AB09CB">
        <w:rPr>
          <w:rFonts w:ascii="Times New Roman" w:hAnsi="Times New Roman"/>
          <w:sz w:val="28"/>
          <w:szCs w:val="28"/>
        </w:rPr>
        <w:t xml:space="preserve"> обмеження права працюючих на страйк для захисту своїх економ</w:t>
      </w:r>
      <w:r>
        <w:rPr>
          <w:rFonts w:ascii="Times New Roman" w:hAnsi="Times New Roman"/>
          <w:sz w:val="28"/>
          <w:szCs w:val="28"/>
        </w:rPr>
        <w:t>ічних і соціальних прав. Суть</w:t>
      </w:r>
      <w:r w:rsidRPr="00AB09CB">
        <w:rPr>
          <w:rFonts w:ascii="Times New Roman" w:hAnsi="Times New Roman"/>
          <w:sz w:val="28"/>
          <w:szCs w:val="28"/>
        </w:rPr>
        <w:t>гарантій п</w:t>
      </w:r>
      <w:r>
        <w:rPr>
          <w:rFonts w:ascii="Times New Roman" w:hAnsi="Times New Roman"/>
          <w:sz w:val="28"/>
          <w:szCs w:val="28"/>
        </w:rPr>
        <w:t>рава на страйк це умови</w:t>
      </w:r>
      <w:r w:rsidRPr="00AB09CB">
        <w:rPr>
          <w:rFonts w:ascii="Times New Roman" w:hAnsi="Times New Roman"/>
          <w:sz w:val="28"/>
          <w:szCs w:val="28"/>
        </w:rPr>
        <w:t xml:space="preserve">, що створюються державою для захисту економічних і соціальних інтересів, а їх змістом є система відносин по </w:t>
      </w:r>
      <w:r w:rsidRPr="00AB09CB">
        <w:rPr>
          <w:rFonts w:ascii="Times New Roman" w:hAnsi="Times New Roman"/>
          <w:sz w:val="28"/>
          <w:szCs w:val="28"/>
        </w:rPr>
        <w:lastRenderedPageBreak/>
        <w:t>розв’язанню, врегулюванню конституційних спорів, захист соціальних і економічних прав, інтересів, соціальних і економічних благ</w:t>
      </w:r>
      <w:r w:rsidR="008D5E2A">
        <w:rPr>
          <w:rStyle w:val="ac"/>
          <w:rFonts w:ascii="Times New Roman" w:hAnsi="Times New Roman"/>
          <w:sz w:val="28"/>
          <w:szCs w:val="28"/>
        </w:rPr>
        <w:footnoteReference w:id="182"/>
      </w:r>
      <w:r w:rsidR="008D5E2A">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зазначити, що </w:t>
      </w:r>
      <w:r w:rsidRPr="00AB09CB">
        <w:rPr>
          <w:rFonts w:ascii="Times New Roman" w:hAnsi="Times New Roman"/>
          <w:sz w:val="28"/>
          <w:szCs w:val="28"/>
        </w:rPr>
        <w:t>обмеження соціальних прав і свобод людин</w:t>
      </w:r>
      <w:r>
        <w:rPr>
          <w:rFonts w:ascii="Times New Roman" w:hAnsi="Times New Roman"/>
          <w:sz w:val="28"/>
          <w:szCs w:val="28"/>
        </w:rPr>
        <w:t>и і громадянина можливе</w:t>
      </w:r>
      <w:r w:rsidRPr="00AB09CB">
        <w:rPr>
          <w:rFonts w:ascii="Times New Roman" w:hAnsi="Times New Roman"/>
          <w:sz w:val="28"/>
          <w:szCs w:val="28"/>
        </w:rPr>
        <w:t xml:space="preserve"> з</w:t>
      </w:r>
      <w:r>
        <w:rPr>
          <w:rFonts w:ascii="Times New Roman" w:hAnsi="Times New Roman"/>
          <w:sz w:val="28"/>
          <w:szCs w:val="28"/>
        </w:rPr>
        <w:t>анаявності таких підстав</w:t>
      </w:r>
      <w:r w:rsidRPr="00AB09CB">
        <w:rPr>
          <w:rFonts w:ascii="Times New Roman" w:hAnsi="Times New Roman"/>
          <w:sz w:val="28"/>
          <w:szCs w:val="28"/>
        </w:rPr>
        <w:t xml:space="preserve">: забезпечення національної безпеки, охорони здоров’я, прав </w:t>
      </w:r>
      <w:r>
        <w:rPr>
          <w:rFonts w:ascii="Times New Roman" w:hAnsi="Times New Roman"/>
          <w:sz w:val="28"/>
          <w:szCs w:val="28"/>
        </w:rPr>
        <w:t>і свобод інших людей. І</w:t>
      </w:r>
      <w:r w:rsidRPr="00AB09CB">
        <w:rPr>
          <w:rFonts w:ascii="Times New Roman" w:hAnsi="Times New Roman"/>
          <w:sz w:val="28"/>
          <w:szCs w:val="28"/>
        </w:rPr>
        <w:t>нші підстави обмеження соціального права на страйк є такими, що суперечать конституційним но</w:t>
      </w:r>
      <w:r w:rsidR="00FA2C32">
        <w:rPr>
          <w:rFonts w:ascii="Times New Roman" w:hAnsi="Times New Roman"/>
          <w:sz w:val="28"/>
          <w:szCs w:val="28"/>
        </w:rPr>
        <w:t>рмам.</w:t>
      </w:r>
    </w:p>
    <w:p w:rsidR="00FC2B99" w:rsidRPr="00AB09CB"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Розгляну також обмеження права на працю. </w:t>
      </w:r>
      <w:r w:rsidR="00A53850">
        <w:rPr>
          <w:rFonts w:ascii="Times New Roman" w:hAnsi="Times New Roman"/>
          <w:sz w:val="28"/>
          <w:szCs w:val="28"/>
        </w:rPr>
        <w:t xml:space="preserve">Загально відомим є те, що </w:t>
      </w:r>
      <w:r>
        <w:rPr>
          <w:rFonts w:ascii="Times New Roman" w:hAnsi="Times New Roman"/>
          <w:sz w:val="28"/>
          <w:szCs w:val="28"/>
        </w:rPr>
        <w:t>Конституція не передбачає</w:t>
      </w:r>
      <w:r w:rsidRPr="00AB09CB">
        <w:rPr>
          <w:rFonts w:ascii="Times New Roman" w:hAnsi="Times New Roman"/>
          <w:sz w:val="28"/>
          <w:szCs w:val="28"/>
        </w:rPr>
        <w:t xml:space="preserve"> допустимість обмеження </w:t>
      </w:r>
      <w:r>
        <w:rPr>
          <w:rFonts w:ascii="Times New Roman" w:hAnsi="Times New Roman"/>
          <w:sz w:val="28"/>
          <w:szCs w:val="28"/>
        </w:rPr>
        <w:t>вказаного права. Проте, нормами чинного законодавства встановленні</w:t>
      </w:r>
      <w:r w:rsidRPr="00AB09CB">
        <w:rPr>
          <w:rFonts w:ascii="Times New Roman" w:hAnsi="Times New Roman"/>
          <w:sz w:val="28"/>
          <w:szCs w:val="28"/>
        </w:rPr>
        <w:t xml:space="preserve"> окремі обмеження </w:t>
      </w:r>
      <w:r>
        <w:rPr>
          <w:rFonts w:ascii="Times New Roman" w:hAnsi="Times New Roman"/>
          <w:sz w:val="28"/>
          <w:szCs w:val="28"/>
        </w:rPr>
        <w:t>щодо права на працю. Так, Закон</w:t>
      </w:r>
      <w:r w:rsidRPr="00AB09CB">
        <w:rPr>
          <w:rFonts w:ascii="Times New Roman" w:hAnsi="Times New Roman"/>
          <w:sz w:val="28"/>
          <w:szCs w:val="28"/>
        </w:rPr>
        <w:t xml:space="preserve"> України «Про з</w:t>
      </w:r>
      <w:r>
        <w:rPr>
          <w:rFonts w:ascii="Times New Roman" w:hAnsi="Times New Roman"/>
          <w:sz w:val="28"/>
          <w:szCs w:val="28"/>
        </w:rPr>
        <w:t>апобігання корупції» передбачає</w:t>
      </w:r>
      <w:r w:rsidRPr="00AB09CB">
        <w:rPr>
          <w:rFonts w:ascii="Times New Roman" w:hAnsi="Times New Roman"/>
          <w:sz w:val="28"/>
          <w:szCs w:val="28"/>
        </w:rPr>
        <w:t xml:space="preserve"> обмеження окремо визначених суб’єктів консти</w:t>
      </w:r>
      <w:r>
        <w:rPr>
          <w:rFonts w:ascii="Times New Roman" w:hAnsi="Times New Roman"/>
          <w:sz w:val="28"/>
          <w:szCs w:val="28"/>
        </w:rPr>
        <w:t>туційного-правових відносин з приводу</w:t>
      </w:r>
      <w:r w:rsidRPr="00AB09CB">
        <w:rPr>
          <w:rFonts w:ascii="Times New Roman" w:hAnsi="Times New Roman"/>
          <w:sz w:val="28"/>
          <w:szCs w:val="28"/>
        </w:rPr>
        <w:t xml:space="preserve"> сумісництва та суміщення з іншими видами діяльності:щодо зайняття іншою оплачуваною (крім викладацької, наукової і творчої діяльності, медичної практики, інструкторської та суддівської практики із спорту) або підприємницькою діяльністю; щодо входження до складу правління, інших виконавчих чи контрольних органів, наглядової ради підприємства або організації, що має на меті одержання прибутку; щодо встановлення обмеження у формі заборонипротягом року з дня припинення відповідної діяльності вчиняти певні дії</w:t>
      </w:r>
      <w:r w:rsidR="008D5E2A">
        <w:rPr>
          <w:rStyle w:val="ac"/>
          <w:rFonts w:ascii="Times New Roman" w:hAnsi="Times New Roman"/>
          <w:sz w:val="28"/>
          <w:szCs w:val="28"/>
        </w:rPr>
        <w:footnoteReference w:id="183"/>
      </w:r>
      <w:r w:rsidR="008D5E2A">
        <w:rPr>
          <w:rFonts w:ascii="Times New Roman" w:hAnsi="Times New Roman"/>
          <w:sz w:val="28"/>
          <w:szCs w:val="28"/>
        </w:rPr>
        <w:t>.</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Аналізуючи вказане, зазначу</w:t>
      </w:r>
      <w:r w:rsidRPr="00AB09CB">
        <w:rPr>
          <w:rFonts w:ascii="Times New Roman" w:hAnsi="Times New Roman"/>
          <w:sz w:val="28"/>
          <w:szCs w:val="28"/>
        </w:rPr>
        <w:t>, що Законом України «Про з</w:t>
      </w:r>
      <w:r>
        <w:rPr>
          <w:rFonts w:ascii="Times New Roman" w:hAnsi="Times New Roman"/>
          <w:sz w:val="28"/>
          <w:szCs w:val="28"/>
        </w:rPr>
        <w:t>апобігання корупції» встановлюються</w:t>
      </w:r>
      <w:r w:rsidRPr="00AB09CB">
        <w:rPr>
          <w:rFonts w:ascii="Times New Roman" w:hAnsi="Times New Roman"/>
          <w:sz w:val="28"/>
          <w:szCs w:val="28"/>
        </w:rPr>
        <w:t xml:space="preserve"> обмеження </w:t>
      </w:r>
      <w:r>
        <w:rPr>
          <w:rFonts w:ascii="Times New Roman" w:hAnsi="Times New Roman"/>
          <w:sz w:val="28"/>
          <w:szCs w:val="28"/>
        </w:rPr>
        <w:t>щодо окремих суб’єктів конституційно встановленого права на працю.</w:t>
      </w:r>
    </w:p>
    <w:p w:rsidR="00FC2B99" w:rsidRDefault="00FC2B99" w:rsidP="00FC2B99">
      <w:pPr>
        <w:spacing w:after="0" w:line="360" w:lineRule="auto"/>
        <w:contextualSpacing/>
        <w:jc w:val="both"/>
        <w:rPr>
          <w:rFonts w:ascii="Times New Roman" w:hAnsi="Times New Roman"/>
          <w:sz w:val="28"/>
          <w:szCs w:val="28"/>
        </w:rPr>
      </w:pPr>
    </w:p>
    <w:p w:rsidR="00205408" w:rsidRDefault="00205408" w:rsidP="00FC2B99">
      <w:pPr>
        <w:spacing w:after="0" w:line="360" w:lineRule="auto"/>
        <w:contextualSpacing/>
        <w:jc w:val="both"/>
        <w:rPr>
          <w:rFonts w:ascii="Times New Roman" w:hAnsi="Times New Roman"/>
          <w:sz w:val="28"/>
          <w:szCs w:val="28"/>
        </w:rPr>
      </w:pPr>
    </w:p>
    <w:p w:rsidR="00824427" w:rsidRPr="004D60EF" w:rsidRDefault="00824427" w:rsidP="00FC2B99">
      <w:pPr>
        <w:spacing w:after="0" w:line="360" w:lineRule="auto"/>
        <w:contextualSpacing/>
        <w:jc w:val="both"/>
        <w:rPr>
          <w:rFonts w:ascii="Times New Roman" w:hAnsi="Times New Roman"/>
          <w:sz w:val="28"/>
          <w:szCs w:val="28"/>
        </w:rPr>
      </w:pPr>
    </w:p>
    <w:p w:rsidR="00FC2B99" w:rsidRPr="00925EBF" w:rsidRDefault="00FC2B99" w:rsidP="00925EBF">
      <w:pPr>
        <w:spacing w:after="0" w:line="360" w:lineRule="auto"/>
        <w:ind w:firstLine="709"/>
        <w:contextualSpacing/>
        <w:jc w:val="both"/>
        <w:rPr>
          <w:rFonts w:ascii="Times New Roman" w:hAnsi="Times New Roman"/>
          <w:b/>
          <w:sz w:val="28"/>
          <w:szCs w:val="28"/>
        </w:rPr>
      </w:pPr>
      <w:r w:rsidRPr="00AB09CB">
        <w:rPr>
          <w:rFonts w:ascii="Times New Roman" w:hAnsi="Times New Roman"/>
          <w:b/>
          <w:sz w:val="28"/>
          <w:szCs w:val="28"/>
        </w:rPr>
        <w:lastRenderedPageBreak/>
        <w:t>3.2</w:t>
      </w:r>
      <w:r>
        <w:rPr>
          <w:rFonts w:ascii="Times New Roman" w:hAnsi="Times New Roman"/>
          <w:b/>
          <w:sz w:val="28"/>
          <w:szCs w:val="28"/>
        </w:rPr>
        <w:t> Способи покращення правового регулювання конституційно-правових обмежень прав і свобод людини і громадянина в Українському законодавстві</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Сьогодення та процеси, що в ньому відбуваються спонукають до безперервного покращення процедури встановлення обмежень прав і свобод людини і громадянина. Мова йде про </w:t>
      </w:r>
      <w:r w:rsidRPr="00AB09CB">
        <w:rPr>
          <w:rFonts w:ascii="Times New Roman" w:hAnsi="Times New Roman"/>
          <w:sz w:val="28"/>
          <w:szCs w:val="28"/>
        </w:rPr>
        <w:t>подолання пострадянських інерцій позитивістського закріплення державою широкого спектру прав і свобод людини та громадянина за відсутності реальних гарантій і механізмів їх реалізації</w:t>
      </w:r>
      <w:r w:rsidR="008D5E2A">
        <w:rPr>
          <w:rStyle w:val="ac"/>
          <w:rFonts w:ascii="Times New Roman" w:hAnsi="Times New Roman"/>
          <w:sz w:val="28"/>
          <w:szCs w:val="28"/>
        </w:rPr>
        <w:footnoteReference w:id="184"/>
      </w:r>
      <w:r w:rsidR="008D5E2A">
        <w:rPr>
          <w:rFonts w:ascii="Times New Roman" w:hAnsi="Times New Roman"/>
          <w:sz w:val="28"/>
          <w:szCs w:val="28"/>
        </w:rPr>
        <w:t>.</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Для кращого визначення способів покращення </w:t>
      </w:r>
      <w:r w:rsidRPr="00AB09CB">
        <w:rPr>
          <w:rFonts w:ascii="Times New Roman" w:hAnsi="Times New Roman"/>
          <w:sz w:val="28"/>
          <w:szCs w:val="28"/>
        </w:rPr>
        <w:t xml:space="preserve">правового регулювання конституційно-правових обмежень прав і свобод людини </w:t>
      </w:r>
      <w:r>
        <w:rPr>
          <w:rFonts w:ascii="Times New Roman" w:hAnsi="Times New Roman"/>
          <w:sz w:val="28"/>
          <w:szCs w:val="28"/>
        </w:rPr>
        <w:t>і громадянина врахую наведені раніше позитивні напрями</w:t>
      </w:r>
      <w:r w:rsidRPr="00AB09CB">
        <w:rPr>
          <w:rFonts w:ascii="Times New Roman" w:hAnsi="Times New Roman"/>
          <w:sz w:val="28"/>
          <w:szCs w:val="28"/>
        </w:rPr>
        <w:t xml:space="preserve"> конституційного регулювання обмежень прав і свобод людини і громадянина, міжнародних нормативно-правових актів, ратифікованих Україною, а також окреми</w:t>
      </w:r>
      <w:r>
        <w:rPr>
          <w:rFonts w:ascii="Times New Roman" w:hAnsi="Times New Roman"/>
          <w:sz w:val="28"/>
          <w:szCs w:val="28"/>
        </w:rPr>
        <w:t>х існуючих праць науковців.</w:t>
      </w:r>
    </w:p>
    <w:p w:rsidR="00FC2B99" w:rsidRPr="00FA2C32"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Це зумовлено</w:t>
      </w:r>
      <w:r w:rsidRPr="00AB09CB">
        <w:rPr>
          <w:rFonts w:ascii="Times New Roman" w:hAnsi="Times New Roman"/>
          <w:sz w:val="28"/>
          <w:szCs w:val="28"/>
        </w:rPr>
        <w:t xml:space="preserve"> недопустимістю встановлення незаконних обмежень прав і свобод людини і громадянина в Україні. Під одним із таких незаконних обмежень в науці розуміють дискримінацію, а її критеріями відсутність розумного виправдання, а також неспівмірність обмеження права і мети</w:t>
      </w:r>
      <w:r w:rsidR="008D5E2A">
        <w:rPr>
          <w:rStyle w:val="ac"/>
          <w:rFonts w:ascii="Times New Roman" w:hAnsi="Times New Roman"/>
          <w:sz w:val="28"/>
          <w:szCs w:val="28"/>
        </w:rPr>
        <w:footnoteReference w:id="185"/>
      </w:r>
      <w:r w:rsidR="008D5E2A">
        <w:rPr>
          <w:rFonts w:ascii="Times New Roman" w:hAnsi="Times New Roman"/>
          <w:sz w:val="28"/>
          <w:szCs w:val="28"/>
        </w:rPr>
        <w:t>.</w:t>
      </w:r>
    </w:p>
    <w:p w:rsidR="00FC2B99" w:rsidRPr="00FA2C32"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Тому, логічним є те, що необхідно дослідити явище дискримінації через призму неправомірного обмеження конституційних прав та свобод людини і громадянина. Слід зауважити, що позитивом у конституційному регулюванні заборони дискримінації у інших країнах є заборона обмежень через інвалідність</w:t>
      </w:r>
      <w:r w:rsidRPr="00AB09CB">
        <w:rPr>
          <w:rFonts w:ascii="Times New Roman" w:hAnsi="Times New Roman"/>
          <w:sz w:val="28"/>
          <w:szCs w:val="28"/>
        </w:rPr>
        <w:t xml:space="preserve">, яку розглядають, як обмеження із причини інвалідності, метою або результатом якого є применшення чи заперечення визнання, реалізації або здійснення нарівні з іншими всіх прав людини й основоположних свобод у політичній, економічній, соціальній, культурній, цивільній чи будь-якій іншій </w:t>
      </w:r>
      <w:r w:rsidRPr="00AB09CB">
        <w:rPr>
          <w:rFonts w:ascii="Times New Roman" w:hAnsi="Times New Roman"/>
          <w:sz w:val="28"/>
          <w:szCs w:val="28"/>
        </w:rPr>
        <w:lastRenderedPageBreak/>
        <w:t>сфері. Вона передбачає всі форми дискримінації, у тому числі відмову в розумному пристосуванні</w:t>
      </w:r>
      <w:r w:rsidR="008D5E2A">
        <w:rPr>
          <w:rStyle w:val="ac"/>
          <w:rFonts w:ascii="Times New Roman" w:hAnsi="Times New Roman"/>
          <w:sz w:val="28"/>
          <w:szCs w:val="28"/>
        </w:rPr>
        <w:footnoteReference w:id="186"/>
      </w:r>
      <w:r w:rsidR="008D5E2A">
        <w:rPr>
          <w:rFonts w:ascii="Times New Roman" w:hAnsi="Times New Roman"/>
          <w:sz w:val="28"/>
          <w:szCs w:val="28"/>
        </w:rPr>
        <w:t>.</w:t>
      </w:r>
    </w:p>
    <w:p w:rsidR="00FC2B99" w:rsidRPr="00AB09CB"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Дискримінація у будь яких її проявах за ознакою інвалідності повинна бути поза законом. Це також свідчить про те, що необхідно прописати вищесказане у тексті Конституції для недопущення «процвітання» обмежень прав і свобод осіб з особливими потребами.</w:t>
      </w:r>
    </w:p>
    <w:p w:rsidR="00FC2B99" w:rsidRPr="00FA2C32" w:rsidRDefault="00FC2B99" w:rsidP="00FC2B99">
      <w:pPr>
        <w:tabs>
          <w:tab w:val="left" w:pos="851"/>
        </w:tabs>
        <w:spacing w:after="0" w:line="360" w:lineRule="auto"/>
        <w:contextualSpacing/>
        <w:jc w:val="both"/>
        <w:rPr>
          <w:rFonts w:ascii="Times New Roman" w:hAnsi="Times New Roman"/>
          <w:sz w:val="28"/>
          <w:szCs w:val="28"/>
        </w:rPr>
      </w:pPr>
      <w:r>
        <w:rPr>
          <w:rFonts w:ascii="Times New Roman" w:hAnsi="Times New Roman"/>
          <w:sz w:val="28"/>
          <w:szCs w:val="28"/>
        </w:rPr>
        <w:tab/>
        <w:t>Конвенція</w:t>
      </w:r>
      <w:r w:rsidRPr="00AB09CB">
        <w:rPr>
          <w:rFonts w:ascii="Times New Roman" w:hAnsi="Times New Roman"/>
          <w:sz w:val="28"/>
          <w:szCs w:val="28"/>
        </w:rPr>
        <w:t xml:space="preserve"> про права ос</w:t>
      </w:r>
      <w:r>
        <w:rPr>
          <w:rFonts w:ascii="Times New Roman" w:hAnsi="Times New Roman"/>
          <w:sz w:val="28"/>
          <w:szCs w:val="28"/>
        </w:rPr>
        <w:t>іб з інвалідністю визначає</w:t>
      </w:r>
      <w:r w:rsidRPr="00AB09CB">
        <w:rPr>
          <w:rFonts w:ascii="Times New Roman" w:hAnsi="Times New Roman"/>
          <w:sz w:val="28"/>
          <w:szCs w:val="28"/>
        </w:rPr>
        <w:t>, що обмеження з причини інвалідності є дискримінацією за ознакою інвалідності та означає применшення або заперечення визнання, реалізації або здійснення нарівні з іншими всіх прав людини й основоположних свобод у політичній, економічній, соціальній, культурній, цивільній чи будь-якій іншій сфері</w:t>
      </w:r>
      <w:r w:rsidR="008D5E2A">
        <w:rPr>
          <w:rStyle w:val="ac"/>
          <w:rFonts w:ascii="Times New Roman" w:hAnsi="Times New Roman"/>
          <w:sz w:val="28"/>
          <w:szCs w:val="28"/>
        </w:rPr>
        <w:footnoteReference w:id="187"/>
      </w:r>
      <w:r w:rsidR="008D5E2A">
        <w:rPr>
          <w:rFonts w:ascii="Times New Roman" w:hAnsi="Times New Roman"/>
          <w:sz w:val="28"/>
          <w:szCs w:val="28"/>
        </w:rPr>
        <w:t>.</w:t>
      </w:r>
    </w:p>
    <w:p w:rsidR="00FC2B99" w:rsidRPr="00FA2C32"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Нормами Закону</w:t>
      </w:r>
      <w:r w:rsidRPr="00AB09CB">
        <w:rPr>
          <w:rFonts w:ascii="Times New Roman" w:hAnsi="Times New Roman"/>
          <w:sz w:val="28"/>
          <w:szCs w:val="28"/>
        </w:rPr>
        <w:t xml:space="preserve"> України «Про засади запобігання та протидії дискримінації в Україні» визначено, що дискримінацією за ознакою інвалідності є обмеження у визнанні, реалізації або користуванні правами і свободами в будь-якій формі, встановленій цим Законом, крім випадків, коли таке обмеження має правомірну, об’єктивно обґрунтовану мету, способи досягнення </w:t>
      </w:r>
      <w:r w:rsidR="00DA7AE6">
        <w:rPr>
          <w:rFonts w:ascii="Times New Roman" w:hAnsi="Times New Roman"/>
          <w:sz w:val="28"/>
          <w:szCs w:val="28"/>
        </w:rPr>
        <w:t>якої є належними та необхідними</w:t>
      </w:r>
      <w:r w:rsidR="00DA7AE6">
        <w:rPr>
          <w:rStyle w:val="ac"/>
          <w:rFonts w:ascii="Times New Roman" w:hAnsi="Times New Roman"/>
          <w:sz w:val="28"/>
          <w:szCs w:val="28"/>
        </w:rPr>
        <w:footnoteReference w:id="188"/>
      </w:r>
      <w:r w:rsidR="00DA7AE6">
        <w:rPr>
          <w:rFonts w:ascii="Times New Roman" w:hAnsi="Times New Roman"/>
          <w:sz w:val="28"/>
          <w:szCs w:val="28"/>
        </w:rPr>
        <w:t>.</w:t>
      </w:r>
    </w:p>
    <w:p w:rsidR="00FC2B99" w:rsidRPr="00AB09CB"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 наукових колах побутує думка</w:t>
      </w:r>
      <w:r w:rsidRPr="00AB09CB">
        <w:rPr>
          <w:rFonts w:ascii="Times New Roman" w:hAnsi="Times New Roman"/>
          <w:sz w:val="28"/>
          <w:szCs w:val="28"/>
        </w:rPr>
        <w:t>, що правові акти, якими закріплено заборону дискримінації за ознакою інвалідності направлені на забезпечення фактичного доступу цих людей до працевлаштування, соціальних благ і послуг шляхом висування вимог щодо забезпечення реального доступу осі</w:t>
      </w:r>
      <w:r w:rsidR="00DA7AE6">
        <w:rPr>
          <w:rFonts w:ascii="Times New Roman" w:hAnsi="Times New Roman"/>
          <w:sz w:val="28"/>
          <w:szCs w:val="28"/>
        </w:rPr>
        <w:t>б з інвалідністю до певних благ</w:t>
      </w:r>
      <w:r w:rsidR="00DA7AE6">
        <w:rPr>
          <w:rStyle w:val="ac"/>
          <w:rFonts w:ascii="Times New Roman" w:hAnsi="Times New Roman"/>
          <w:sz w:val="28"/>
          <w:szCs w:val="28"/>
        </w:rPr>
        <w:footnoteReference w:id="189"/>
      </w:r>
      <w:r w:rsidR="00DA7AE6">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Беручи до уваги норми Основного Закону України та наукову думку М. В. Савчина</w:t>
      </w:r>
      <w:r w:rsidRPr="00AB09CB">
        <w:rPr>
          <w:rFonts w:ascii="Times New Roman" w:hAnsi="Times New Roman"/>
          <w:sz w:val="28"/>
          <w:szCs w:val="28"/>
        </w:rPr>
        <w:t xml:space="preserve">, що конкретизація конституційних норм має відповідати </w:t>
      </w:r>
      <w:r w:rsidRPr="00AB09CB">
        <w:rPr>
          <w:rFonts w:ascii="Times New Roman" w:hAnsi="Times New Roman"/>
          <w:sz w:val="28"/>
          <w:szCs w:val="28"/>
        </w:rPr>
        <w:lastRenderedPageBreak/>
        <w:t>принципам верховенства права, зокрема, справедливості, рівності, відповідати конституційним гарантіям недопущення обмеження існуючого обсягу та змісту основних прав і свобод</w:t>
      </w:r>
      <w:r w:rsidR="00DA7AE6">
        <w:rPr>
          <w:rStyle w:val="ac"/>
          <w:rFonts w:ascii="Times New Roman" w:hAnsi="Times New Roman"/>
          <w:sz w:val="28"/>
          <w:szCs w:val="28"/>
        </w:rPr>
        <w:footnoteReference w:id="190"/>
      </w:r>
      <w:r w:rsidR="00DA7AE6">
        <w:rPr>
          <w:rFonts w:ascii="Times New Roman" w:hAnsi="Times New Roman"/>
          <w:sz w:val="28"/>
          <w:szCs w:val="28"/>
        </w:rPr>
        <w:t>, доцільно, закріпити на рівні Конституції</w:t>
      </w:r>
      <w:r w:rsidRPr="00AB09CB">
        <w:rPr>
          <w:rFonts w:ascii="Times New Roman" w:hAnsi="Times New Roman"/>
          <w:sz w:val="28"/>
          <w:szCs w:val="28"/>
        </w:rPr>
        <w:t xml:space="preserve"> положення про заборону дискримінації за ознакою інвалідності.</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Проаналізувавши викладене, пропоную норми Конституції доповнити забороною щодо обмеження прав і свобод людини і громадянина за ознакою інвалідності.</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Беручи до уваги досвід закордонного конституційного</w:t>
      </w:r>
      <w:r w:rsidRPr="00AB09CB">
        <w:rPr>
          <w:rFonts w:ascii="Times New Roman" w:hAnsi="Times New Roman"/>
          <w:sz w:val="28"/>
          <w:szCs w:val="28"/>
        </w:rPr>
        <w:t xml:space="preserve"> регулювання обмежень прав </w:t>
      </w:r>
      <w:r>
        <w:rPr>
          <w:rFonts w:ascii="Times New Roman" w:hAnsi="Times New Roman"/>
          <w:sz w:val="28"/>
          <w:szCs w:val="28"/>
        </w:rPr>
        <w:t>і свобод людини і громадянина, наведу декілька перспектив</w:t>
      </w:r>
      <w:r w:rsidRPr="00AB09CB">
        <w:rPr>
          <w:rFonts w:ascii="Times New Roman" w:hAnsi="Times New Roman"/>
          <w:sz w:val="28"/>
          <w:szCs w:val="28"/>
        </w:rPr>
        <w:t xml:space="preserve"> вдосконалення права на свободу і особисту недот</w:t>
      </w:r>
      <w:r>
        <w:rPr>
          <w:rFonts w:ascii="Times New Roman" w:hAnsi="Times New Roman"/>
          <w:sz w:val="28"/>
          <w:szCs w:val="28"/>
        </w:rPr>
        <w:t>орканість</w:t>
      </w:r>
      <w:r w:rsidRPr="00AB09CB">
        <w:rPr>
          <w:rFonts w:ascii="Times New Roman" w:hAnsi="Times New Roman"/>
          <w:sz w:val="28"/>
          <w:szCs w:val="28"/>
        </w:rPr>
        <w:t>.</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Серед наших вчених теоретиків юриспруденції побутує думка про потребу</w:t>
      </w:r>
      <w:r w:rsidRPr="00AB09CB">
        <w:rPr>
          <w:rFonts w:ascii="Times New Roman" w:hAnsi="Times New Roman"/>
          <w:sz w:val="28"/>
          <w:szCs w:val="28"/>
        </w:rPr>
        <w:t xml:space="preserve"> удосконалення українського законодавства </w:t>
      </w:r>
      <w:r>
        <w:rPr>
          <w:rFonts w:ascii="Times New Roman" w:hAnsi="Times New Roman"/>
          <w:sz w:val="28"/>
          <w:szCs w:val="28"/>
        </w:rPr>
        <w:t>шляхом впровадження</w:t>
      </w:r>
      <w:r w:rsidRPr="00AB09CB">
        <w:rPr>
          <w:rFonts w:ascii="Times New Roman" w:hAnsi="Times New Roman"/>
          <w:sz w:val="28"/>
          <w:szCs w:val="28"/>
        </w:rPr>
        <w:t xml:space="preserve"> вичерпного переліку допустимих відступів при реалізації права на особис</w:t>
      </w:r>
      <w:r>
        <w:rPr>
          <w:rFonts w:ascii="Times New Roman" w:hAnsi="Times New Roman"/>
          <w:sz w:val="28"/>
          <w:szCs w:val="28"/>
        </w:rPr>
        <w:t>ту недоторканність через достатні</w:t>
      </w:r>
      <w:r w:rsidRPr="00AB09CB">
        <w:rPr>
          <w:rFonts w:ascii="Times New Roman" w:hAnsi="Times New Roman"/>
          <w:sz w:val="28"/>
          <w:szCs w:val="28"/>
        </w:rPr>
        <w:t xml:space="preserve"> правов</w:t>
      </w:r>
      <w:r>
        <w:rPr>
          <w:rFonts w:ascii="Times New Roman" w:hAnsi="Times New Roman"/>
          <w:sz w:val="28"/>
          <w:szCs w:val="28"/>
        </w:rPr>
        <w:t>і</w:t>
      </w:r>
      <w:r w:rsidRPr="00AB09CB">
        <w:rPr>
          <w:rFonts w:ascii="Times New Roman" w:hAnsi="Times New Roman"/>
          <w:sz w:val="28"/>
          <w:szCs w:val="28"/>
        </w:rPr>
        <w:t xml:space="preserve"> підстав</w:t>
      </w:r>
      <w:r>
        <w:rPr>
          <w:rFonts w:ascii="Times New Roman" w:hAnsi="Times New Roman"/>
          <w:sz w:val="28"/>
          <w:szCs w:val="28"/>
        </w:rPr>
        <w:t>и</w:t>
      </w:r>
      <w:r w:rsidRPr="00AB09CB">
        <w:rPr>
          <w:rFonts w:ascii="Times New Roman" w:hAnsi="Times New Roman"/>
          <w:sz w:val="28"/>
          <w:szCs w:val="28"/>
        </w:rPr>
        <w:t xml:space="preserve"> для його обмеження, додаткову регламентацію правомочностей окремих груп суб’єктів цього права, а також створення реально ефективного судового механізму захисту права на особисту недоторканість. Подолання зазначених негативних явищ дозволить наповнити право людини на особисту недоторканність реальним змістом та гарантувати її дієвий захист</w:t>
      </w:r>
      <w:r w:rsidR="00DA7AE6">
        <w:rPr>
          <w:rStyle w:val="ac"/>
          <w:rFonts w:ascii="Times New Roman" w:hAnsi="Times New Roman"/>
          <w:sz w:val="28"/>
          <w:szCs w:val="28"/>
        </w:rPr>
        <w:footnoteReference w:id="191"/>
      </w:r>
      <w:r w:rsidR="00AE4BDC">
        <w:rPr>
          <w:rFonts w:ascii="Times New Roman" w:hAnsi="Times New Roman"/>
          <w:sz w:val="28"/>
          <w:szCs w:val="28"/>
        </w:rPr>
        <w:t>.</w:t>
      </w:r>
    </w:p>
    <w:p w:rsidR="00FC2B99" w:rsidRPr="002E17F0"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наявна думка про те, </w:t>
      </w:r>
      <w:r w:rsidRPr="00AB09CB">
        <w:rPr>
          <w:rFonts w:ascii="Times New Roman" w:hAnsi="Times New Roman"/>
          <w:sz w:val="28"/>
          <w:szCs w:val="28"/>
        </w:rPr>
        <w:t>що хоча Україна й дотримується міжнародних стандартів й обмежує свободу виключно з підстав, які мають важливе значення й закріплені на рівні міжнародних документів, проте підстави та обсяг таких обмежень у багатьох випадках є надмірним</w:t>
      </w:r>
      <w:r w:rsidR="00DA7AE6">
        <w:rPr>
          <w:rStyle w:val="ac"/>
          <w:rFonts w:ascii="Times New Roman" w:hAnsi="Times New Roman"/>
          <w:sz w:val="28"/>
          <w:szCs w:val="28"/>
        </w:rPr>
        <w:footnoteReference w:id="192"/>
      </w:r>
      <w:r w:rsidR="00DA7AE6">
        <w:rPr>
          <w:rFonts w:ascii="Times New Roman" w:hAnsi="Times New Roman"/>
          <w:sz w:val="28"/>
          <w:szCs w:val="28"/>
        </w:rPr>
        <w:t>.</w:t>
      </w:r>
    </w:p>
    <w:p w:rsidR="00FC2B99"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Сказане, доводить, що сьогодення потребує виділення детального переліку підстав за якими можливе обмеження права на свободу та особисту недоторканність.</w:t>
      </w:r>
    </w:p>
    <w:p w:rsidR="00FC2B99" w:rsidRPr="002021D4" w:rsidRDefault="00FC2B99" w:rsidP="00FC2B99">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Міжнародним нормативно-правовим документом - </w:t>
      </w:r>
      <w:r w:rsidRPr="00AB09CB">
        <w:rPr>
          <w:rFonts w:ascii="Times New Roman" w:hAnsi="Times New Roman"/>
          <w:sz w:val="28"/>
          <w:szCs w:val="28"/>
        </w:rPr>
        <w:t>Європейською конвенцією про захист прав і основопол</w:t>
      </w:r>
      <w:r>
        <w:rPr>
          <w:rFonts w:ascii="Times New Roman" w:hAnsi="Times New Roman"/>
          <w:sz w:val="28"/>
          <w:szCs w:val="28"/>
        </w:rPr>
        <w:t>ожних свобод визначено</w:t>
      </w:r>
      <w:r w:rsidRPr="00AB09CB">
        <w:rPr>
          <w:rFonts w:ascii="Times New Roman" w:hAnsi="Times New Roman"/>
          <w:sz w:val="28"/>
          <w:szCs w:val="28"/>
        </w:rPr>
        <w:t xml:space="preserve"> перелік підстав </w:t>
      </w:r>
      <w:r>
        <w:rPr>
          <w:rFonts w:ascii="Times New Roman" w:hAnsi="Times New Roman"/>
          <w:sz w:val="28"/>
          <w:szCs w:val="28"/>
        </w:rPr>
        <w:t xml:space="preserve">за наявності яких можливе </w:t>
      </w:r>
      <w:r w:rsidRPr="00AB09CB">
        <w:rPr>
          <w:rFonts w:ascii="Times New Roman" w:hAnsi="Times New Roman"/>
          <w:sz w:val="28"/>
          <w:szCs w:val="28"/>
        </w:rPr>
        <w:t>обмеження права на свободу і особисту недоторканість: a) законне ув’язнення особи після засудження її компетентним судом; b) законний арешт або затримання особи за невиконання законного припису суду або для забезпечення виконання будь-якого обов’язку, встановленого законом; c) законний арешт або затримання особи, здійснене з метою допровадження її до компетентного судового органу за наявності обґрунтованої підозри у вчиненні нею правопорушення або якщо обґрунтовано вважається необхідним запобігти вчиненню нею правопорушення чи її втечі після його вчинення; d) затримання неповнолітнього на підставі законного рішення з метою застосування наглядових заходів виховного характеру або законне затримання неповнолітнього з метою допровадження його до компетентного органу; e) законне затримання осіб для запобігання поширенню інфекційних захворювань, законне затримання психічнохворих, алкоголіків або наркоманів чи бродяг; f) законний арешт або затримання особи з метою запобігання її недозволеному в’їзду в країну чи особи, щодо якої провадиться процедура депортації або екстрадиції</w:t>
      </w:r>
      <w:r w:rsidR="00DA7AE6">
        <w:rPr>
          <w:rStyle w:val="ac"/>
          <w:rFonts w:ascii="Times New Roman" w:hAnsi="Times New Roman"/>
          <w:sz w:val="28"/>
          <w:szCs w:val="28"/>
        </w:rPr>
        <w:footnoteReference w:id="193"/>
      </w:r>
      <w:r w:rsidR="00DA7AE6">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Враховуючи вказане, пропоную у відповідній нормі Основного закону з метою детального опису переліку підстав для обмеження права на свободу і особисту недоторканість зазначити наступне: «</w:t>
      </w:r>
      <w:r w:rsidRPr="00AB09CB">
        <w:rPr>
          <w:rFonts w:ascii="Times New Roman" w:hAnsi="Times New Roman"/>
          <w:sz w:val="28"/>
          <w:szCs w:val="28"/>
        </w:rPr>
        <w:t>Ніхто не може бути заарештований або триматися під вартою інакше як за вмотивованим рішенням суду і тільки з підстав необхідності утвердження і забезпечення прав і свобод інших людей, стримання від посягання на інтереси національної безпеки, територіальної цілісності або громадського порядку, запобігання заворушенням, терористичним актам чи злочинам, для охорони здоров’я населення, для захисту репутації, для запобігання розголошенню інформації з обмеженим доступом, для підтримання авторитету і неупередженості правосуддя та в п</w:t>
      </w:r>
      <w:r>
        <w:rPr>
          <w:rFonts w:ascii="Times New Roman" w:hAnsi="Times New Roman"/>
          <w:sz w:val="28"/>
          <w:szCs w:val="28"/>
        </w:rPr>
        <w:t>орядку, встановленому законом».</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Крім підстав для обмеження згаданого права деталізації  підстав для обмеження потребує право на свободу пересування та вільний вибір місця проживання.</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С.П. Головатий стверджує, що</w:t>
      </w:r>
      <w:r w:rsidRPr="00AB09CB">
        <w:rPr>
          <w:rFonts w:ascii="Times New Roman" w:hAnsi="Times New Roman"/>
          <w:sz w:val="28"/>
          <w:szCs w:val="28"/>
        </w:rPr>
        <w:t xml:space="preserve"> конституційний захист права на свободу пересування може бути цілком нівельовано дією законодавчого органу шляхом ухвалення звичайного закону, тому що у цьому разі дозволено законом встановлювати будь-які обмеження стосовно цього права</w:t>
      </w:r>
      <w:r w:rsidR="00DA7AE6">
        <w:rPr>
          <w:rStyle w:val="ac"/>
          <w:rFonts w:ascii="Times New Roman" w:hAnsi="Times New Roman"/>
          <w:sz w:val="28"/>
          <w:szCs w:val="28"/>
        </w:rPr>
        <w:footnoteReference w:id="194"/>
      </w:r>
      <w:r w:rsidR="00DA7AE6">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Тому, процес деталізації переліку підстав для обмеження права на свободу пересування в повній мірі дозволить забезпечити механізм захисту цього права.</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Щоб краще визначити перелік підстав для обмеження права на свободу і особисту недоторканість наведу положення міжнародно-правового акту. Так, стаття </w:t>
      </w:r>
      <w:r w:rsidRPr="00AB09CB">
        <w:rPr>
          <w:rFonts w:ascii="Times New Roman" w:hAnsi="Times New Roman"/>
          <w:sz w:val="28"/>
          <w:szCs w:val="28"/>
        </w:rPr>
        <w:t>12 Пакту про громадянські і політичні права передбачено наступні підстави обмеження права на свободу пересування: охорона державної безпеки, громадського порядку, здоров’я чи моральності населення або прав та свобод інших</w:t>
      </w:r>
      <w:r w:rsidR="007D58E5">
        <w:rPr>
          <w:rStyle w:val="ac"/>
          <w:rFonts w:ascii="Times New Roman" w:hAnsi="Times New Roman"/>
          <w:sz w:val="28"/>
          <w:szCs w:val="28"/>
        </w:rPr>
        <w:footnoteReference w:id="195"/>
      </w:r>
      <w:r w:rsidR="007D58E5">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Отже, через призму наведеного вище, зазначу, що відповідну норму Конституції варто викласти у такій редакції: «</w:t>
      </w:r>
      <w:r w:rsidRPr="00AB09CB">
        <w:rPr>
          <w:rFonts w:ascii="Times New Roman" w:hAnsi="Times New Roman"/>
          <w:sz w:val="28"/>
          <w:szCs w:val="28"/>
        </w:rPr>
        <w:t>Кожному, хто на законних підставах перебуває на території України, гарантується свобода пересування, вільний вибір місця проживання, право вільно залишати територію України. Здійснення цього права може бути обмежено з метою необхідності утвердження і забезпечення прав і свобод інших людей, стримання від посягання на інтереси національної безпеки, територіальної цілісності або громадського порядку, запобігання заворушенням, терористичним актам чи злочинам, для охорони здоров’я населення, для захисту репутації, для запобігання розголошенню інформації з обмеженим доступом, для підтримання авторитету і неупередженості правосуддя».</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Не менш важливим напрямом вдосконалення механізму </w:t>
      </w:r>
      <w:r w:rsidRPr="00AB09CB">
        <w:rPr>
          <w:rFonts w:ascii="Times New Roman" w:hAnsi="Times New Roman"/>
          <w:sz w:val="28"/>
          <w:szCs w:val="28"/>
        </w:rPr>
        <w:t>конституційно-правового регулювання обмежень пра</w:t>
      </w:r>
      <w:r>
        <w:rPr>
          <w:rFonts w:ascii="Times New Roman" w:hAnsi="Times New Roman"/>
          <w:sz w:val="28"/>
          <w:szCs w:val="28"/>
        </w:rPr>
        <w:t>в і свобод людини і громадянинає закріплене в Конституції право на судовий захист.</w:t>
      </w:r>
    </w:p>
    <w:p w:rsidR="00FC2B99" w:rsidRPr="00AE4BDC"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Право на судовий захист, у науці конституційного права, розглядають як систему юридичних </w:t>
      </w:r>
      <w:r w:rsidRPr="00AB09CB">
        <w:rPr>
          <w:rFonts w:ascii="Times New Roman" w:hAnsi="Times New Roman"/>
          <w:sz w:val="28"/>
          <w:szCs w:val="28"/>
        </w:rPr>
        <w:t>гарантій захисту прав, свобод чи інтересів осіб, що забезпечуються діяльністю уповноважених державою суб’єктів, які у разі звернення до них особи мають діяти відповідно до вимог законодавства</w:t>
      </w:r>
      <w:r w:rsidR="007D58E5">
        <w:rPr>
          <w:rStyle w:val="ac"/>
          <w:rFonts w:ascii="Times New Roman" w:hAnsi="Times New Roman"/>
          <w:sz w:val="28"/>
          <w:szCs w:val="28"/>
        </w:rPr>
        <w:footnoteReference w:id="196"/>
      </w:r>
      <w:r w:rsidR="007D58E5">
        <w:rPr>
          <w:rFonts w:ascii="Times New Roman" w:hAnsi="Times New Roman"/>
          <w:sz w:val="28"/>
          <w:szCs w:val="28"/>
        </w:rPr>
        <w:t>.</w:t>
      </w:r>
    </w:p>
    <w:p w:rsidR="00FC2B99" w:rsidRPr="00AE4BDC"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Тому</w:t>
      </w:r>
      <w:r w:rsidRPr="00AB09CB">
        <w:rPr>
          <w:rFonts w:ascii="Times New Roman" w:hAnsi="Times New Roman"/>
          <w:sz w:val="28"/>
          <w:szCs w:val="28"/>
        </w:rPr>
        <w:t>, право на судовий захист є гарантією забезпечення прав і свобод людини і громадянина незалежно від раси, кольору шкіри, політичних та релігійних поглядів та переконань, статі, соціального та національного погодження, майнового стану, мовних та інших ознак</w:t>
      </w:r>
      <w:r w:rsidR="007D58E5">
        <w:rPr>
          <w:rStyle w:val="ac"/>
          <w:rFonts w:ascii="Times New Roman" w:hAnsi="Times New Roman"/>
          <w:sz w:val="28"/>
          <w:szCs w:val="28"/>
        </w:rPr>
        <w:footnoteReference w:id="197"/>
      </w:r>
      <w:r w:rsidR="007D58E5">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color w:val="00B050"/>
          <w:sz w:val="28"/>
          <w:szCs w:val="28"/>
        </w:rPr>
      </w:pPr>
      <w:r>
        <w:rPr>
          <w:rFonts w:ascii="Times New Roman" w:hAnsi="Times New Roman"/>
          <w:sz w:val="28"/>
          <w:szCs w:val="28"/>
        </w:rPr>
        <w:t>Конституційним</w:t>
      </w:r>
      <w:r w:rsidRPr="00AB09CB">
        <w:rPr>
          <w:rFonts w:ascii="Times New Roman" w:hAnsi="Times New Roman"/>
          <w:sz w:val="28"/>
          <w:szCs w:val="28"/>
        </w:rPr>
        <w:t xml:space="preserve"> Суд</w:t>
      </w:r>
      <w:r>
        <w:rPr>
          <w:rFonts w:ascii="Times New Roman" w:hAnsi="Times New Roman"/>
          <w:sz w:val="28"/>
          <w:szCs w:val="28"/>
        </w:rPr>
        <w:t>ом</w:t>
      </w:r>
      <w:r w:rsidRPr="00AB09CB">
        <w:rPr>
          <w:rFonts w:ascii="Times New Roman" w:hAnsi="Times New Roman"/>
          <w:sz w:val="28"/>
          <w:szCs w:val="28"/>
        </w:rPr>
        <w:t xml:space="preserve"> України у рішенні від </w:t>
      </w:r>
      <w:r>
        <w:rPr>
          <w:rFonts w:ascii="Times New Roman" w:hAnsi="Times New Roman"/>
          <w:sz w:val="28"/>
          <w:szCs w:val="28"/>
        </w:rPr>
        <w:t>0</w:t>
      </w:r>
      <w:r w:rsidRPr="00AB09CB">
        <w:rPr>
          <w:rFonts w:ascii="Times New Roman" w:hAnsi="Times New Roman"/>
          <w:sz w:val="28"/>
          <w:szCs w:val="28"/>
        </w:rPr>
        <w:t xml:space="preserve">9 липня 2002 р. № 15-рп/2002 </w:t>
      </w:r>
      <w:r w:rsidRPr="00AB09CB">
        <w:rPr>
          <w:rFonts w:ascii="Times New Roman" w:hAnsi="Times New Roman"/>
          <w:color w:val="000000"/>
          <w:sz w:val="28"/>
          <w:szCs w:val="28"/>
          <w:lang w:eastAsia="uk-UA"/>
        </w:rPr>
        <w:t xml:space="preserve">у справі за конституційним зверненням Товариства з обмеженою відповідальністю «Торговий Дім «КампусКоттонклаб» щодо офіційного тлумачення положення ч. 2 ст. 124 Конституції України (справа про досудове врегулювання спорів) </w:t>
      </w:r>
      <w:r>
        <w:rPr>
          <w:rFonts w:ascii="Times New Roman" w:hAnsi="Times New Roman"/>
          <w:sz w:val="28"/>
          <w:szCs w:val="28"/>
        </w:rPr>
        <w:t>зазначено</w:t>
      </w:r>
      <w:r w:rsidRPr="00AB09CB">
        <w:rPr>
          <w:rFonts w:ascii="Times New Roman" w:hAnsi="Times New Roman"/>
          <w:sz w:val="28"/>
          <w:szCs w:val="28"/>
        </w:rPr>
        <w:t>, що положення ч. 2 ст.</w:t>
      </w:r>
      <w:r>
        <w:rPr>
          <w:rFonts w:ascii="Times New Roman" w:hAnsi="Times New Roman"/>
          <w:sz w:val="28"/>
          <w:szCs w:val="28"/>
        </w:rPr>
        <w:t> </w:t>
      </w:r>
      <w:r w:rsidRPr="00AB09CB">
        <w:rPr>
          <w:rFonts w:ascii="Times New Roman" w:hAnsi="Times New Roman"/>
          <w:sz w:val="28"/>
          <w:szCs w:val="28"/>
        </w:rPr>
        <w:t>124 Конституції України щодо поширення юрисдикції судів на всі правовідносини, що виникають у державі, в аспекті конституційного звернення необхідно розуміти як неможливість обмеження законом, іншими нормативно-правовими актами права особи (громадянина України, іноземця, особи без громадянства, юридичної особи) на звернення до суду за вирішенням спору</w:t>
      </w:r>
      <w:r w:rsidR="007D58E5">
        <w:rPr>
          <w:rStyle w:val="ac"/>
          <w:rFonts w:ascii="Times New Roman" w:hAnsi="Times New Roman"/>
          <w:sz w:val="28"/>
          <w:szCs w:val="28"/>
        </w:rPr>
        <w:footnoteReference w:id="198"/>
      </w:r>
      <w:r w:rsidR="007D58E5">
        <w:rPr>
          <w:rFonts w:ascii="Times New Roman" w:hAnsi="Times New Roman"/>
          <w:sz w:val="28"/>
          <w:szCs w:val="28"/>
        </w:rPr>
        <w:t>.</w:t>
      </w:r>
    </w:p>
    <w:p w:rsidR="00FC2B99" w:rsidRPr="00695FFE"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Конституцією України гарантується право на звернення до суду</w:t>
      </w:r>
      <w:r w:rsidRPr="00AB09CB">
        <w:rPr>
          <w:rFonts w:ascii="Times New Roman" w:hAnsi="Times New Roman"/>
          <w:sz w:val="28"/>
          <w:szCs w:val="28"/>
        </w:rPr>
        <w:t xml:space="preserve"> для захисту конституційних прав і свобод людини і громад</w:t>
      </w:r>
      <w:r>
        <w:rPr>
          <w:rFonts w:ascii="Times New Roman" w:hAnsi="Times New Roman"/>
          <w:sz w:val="28"/>
          <w:szCs w:val="28"/>
        </w:rPr>
        <w:t>янина</w:t>
      </w:r>
      <w:r w:rsidRPr="00AB09CB">
        <w:rPr>
          <w:rFonts w:ascii="Times New Roman" w:hAnsi="Times New Roman"/>
          <w:sz w:val="28"/>
          <w:szCs w:val="28"/>
        </w:rPr>
        <w:t>.</w:t>
      </w:r>
      <w:r>
        <w:rPr>
          <w:rFonts w:ascii="Times New Roman" w:hAnsi="Times New Roman"/>
          <w:sz w:val="28"/>
          <w:szCs w:val="28"/>
        </w:rPr>
        <w:t xml:space="preserve"> Загально відомим є те, що норми Конституції це норми які мають найвищу юридичну силу в системі норм права. З огляду на це інші закони та нормативно-правові акти повинні відповідати нормам Основного Закону України. Проте, як відомо, </w:t>
      </w:r>
      <w:r w:rsidRPr="00CE4576">
        <w:rPr>
          <w:rFonts w:ascii="Times New Roman" w:hAnsi="Times New Roman"/>
          <w:sz w:val="28"/>
          <w:szCs w:val="28"/>
        </w:rPr>
        <w:lastRenderedPageBreak/>
        <w:t>порушення вищезазначених</w:t>
      </w:r>
      <w:r>
        <w:rPr>
          <w:rFonts w:ascii="Times New Roman" w:hAnsi="Times New Roman"/>
          <w:sz w:val="28"/>
          <w:szCs w:val="28"/>
        </w:rPr>
        <w:t xml:space="preserve"> норм, </w:t>
      </w:r>
      <w:r w:rsidRPr="00CE4576">
        <w:rPr>
          <w:rFonts w:ascii="Times New Roman" w:hAnsi="Times New Roman"/>
          <w:sz w:val="28"/>
          <w:szCs w:val="28"/>
        </w:rPr>
        <w:t>незважаючи на заборону обмеження права на судовий захист, у нормах чинного законодавства такі обмеження допускаються</w:t>
      </w:r>
      <w:r w:rsidR="007D58E5">
        <w:rPr>
          <w:rStyle w:val="ac"/>
          <w:rFonts w:ascii="Times New Roman" w:hAnsi="Times New Roman"/>
          <w:sz w:val="28"/>
          <w:szCs w:val="28"/>
        </w:rPr>
        <w:footnoteReference w:id="199"/>
      </w:r>
      <w:r w:rsidR="007D58E5">
        <w:rPr>
          <w:rFonts w:ascii="Times New Roman" w:hAnsi="Times New Roman"/>
          <w:sz w:val="28"/>
          <w:szCs w:val="28"/>
        </w:rPr>
        <w:t>.</w:t>
      </w:r>
    </w:p>
    <w:p w:rsidR="00FC2B99" w:rsidRPr="00DE3ED1"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Встановлюючи дане обмеження визначальним є критерій допустимості обмеження як </w:t>
      </w:r>
      <w:r w:rsidRPr="00AB09CB">
        <w:rPr>
          <w:rFonts w:ascii="Times New Roman" w:hAnsi="Times New Roman"/>
          <w:color w:val="000000"/>
          <w:sz w:val="28"/>
          <w:szCs w:val="28"/>
          <w:shd w:val="clear" w:color="auto" w:fill="FFFFFF"/>
        </w:rPr>
        <w:t>перевага загальнодержавних та загальносуспільних інтерес</w:t>
      </w:r>
      <w:r>
        <w:rPr>
          <w:rFonts w:ascii="Times New Roman" w:hAnsi="Times New Roman"/>
          <w:color w:val="000000"/>
          <w:sz w:val="28"/>
          <w:szCs w:val="28"/>
          <w:shd w:val="clear" w:color="auto" w:fill="FFFFFF"/>
        </w:rPr>
        <w:t>ів інтересам окремої особи. Він зазначений</w:t>
      </w:r>
      <w:r w:rsidRPr="00AB09CB">
        <w:rPr>
          <w:rFonts w:ascii="Times New Roman" w:hAnsi="Times New Roman"/>
          <w:color w:val="000000"/>
          <w:sz w:val="28"/>
          <w:szCs w:val="28"/>
          <w:shd w:val="clear" w:color="auto" w:fill="FFFFFF"/>
        </w:rPr>
        <w:t xml:space="preserve"> в рішенні Конституційного Суду України від 19 жовтня 2009 р. у справі № 26-рп/2009 за конституційним поданням Президента України та 48</w:t>
      </w:r>
      <w:r>
        <w:rPr>
          <w:rFonts w:ascii="Times New Roman" w:hAnsi="Times New Roman"/>
          <w:color w:val="000000"/>
          <w:sz w:val="28"/>
          <w:szCs w:val="28"/>
          <w:shd w:val="clear" w:color="auto" w:fill="FFFFFF"/>
        </w:rPr>
        <w:t> </w:t>
      </w:r>
      <w:r w:rsidRPr="00AB09CB">
        <w:rPr>
          <w:rFonts w:ascii="Times New Roman" w:hAnsi="Times New Roman"/>
          <w:color w:val="000000"/>
          <w:sz w:val="28"/>
          <w:szCs w:val="28"/>
          <w:shd w:val="clear" w:color="auto" w:fill="FFFFFF"/>
        </w:rPr>
        <w:t>народних депутатів України щодо відповідності Конституції України (конституційності) окремих положень законів України «Про вибори Президента України», «Про Державний реєстр виборців», «Про внесення змін до деяких законодавчих актів України щодо виборів Президента України» та Кодексу адміністративного судочинства України (справа про внесення змін до деяких законодавчих актів щодо виборів Президента України), яким встановлено, що обмеження прав і свобод людини і громадянина є допустимим виключно за умови, що таке обмеження є домірним (пропорційним) та суспільно необхідним</w:t>
      </w:r>
      <w:r w:rsidR="007D58E5">
        <w:rPr>
          <w:rStyle w:val="ac"/>
          <w:rFonts w:ascii="Times New Roman" w:hAnsi="Times New Roman"/>
          <w:color w:val="000000"/>
          <w:sz w:val="28"/>
          <w:szCs w:val="28"/>
          <w:shd w:val="clear" w:color="auto" w:fill="FFFFFF"/>
        </w:rPr>
        <w:footnoteReference w:id="200"/>
      </w:r>
      <w:r w:rsidRPr="00AB09CB">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Обмеження права на апеляційний перегляд рішення суду першої інстанції та касаційне оскарження судового рішення – яскравий приклад обмеження конституційного права особи на захист своїх прав та законних інтересів у суді.</w:t>
      </w:r>
    </w:p>
    <w:p w:rsidR="00FC2B99" w:rsidRPr="00AE4BDC" w:rsidRDefault="00FC2B99" w:rsidP="00FC2B99">
      <w:pPr>
        <w:tabs>
          <w:tab w:val="left" w:pos="851"/>
        </w:tabs>
        <w:spacing w:after="0" w:line="360" w:lineRule="auto"/>
        <w:ind w:firstLine="709"/>
        <w:contextualSpacing/>
        <w:jc w:val="both"/>
        <w:rPr>
          <w:rFonts w:ascii="Times New Roman" w:hAnsi="Times New Roman"/>
          <w:sz w:val="28"/>
          <w:szCs w:val="28"/>
          <w:shd w:val="clear" w:color="auto" w:fill="FFFFFF"/>
        </w:rPr>
      </w:pPr>
      <w:r>
        <w:rPr>
          <w:rFonts w:ascii="Times New Roman" w:hAnsi="Times New Roman"/>
          <w:color w:val="000000"/>
          <w:sz w:val="28"/>
          <w:szCs w:val="28"/>
          <w:shd w:val="clear" w:color="auto" w:fill="FFFFFF"/>
        </w:rPr>
        <w:t xml:space="preserve">Стаття 129 Конституції визначає, що однією із засад судочинства </w:t>
      </w:r>
      <w:r w:rsidRPr="00AB09CB">
        <w:rPr>
          <w:rFonts w:ascii="Times New Roman" w:hAnsi="Times New Roman"/>
          <w:color w:val="000000"/>
          <w:sz w:val="28"/>
          <w:szCs w:val="28"/>
          <w:shd w:val="clear" w:color="auto" w:fill="FFFFFF"/>
        </w:rPr>
        <w:t>є забезпечення права на апеляційний перегляд справи та у визначених законом випадках – на касаційне оскаржен</w:t>
      </w:r>
      <w:r>
        <w:rPr>
          <w:rFonts w:ascii="Times New Roman" w:hAnsi="Times New Roman"/>
          <w:color w:val="000000"/>
          <w:sz w:val="28"/>
          <w:szCs w:val="28"/>
          <w:shd w:val="clear" w:color="auto" w:fill="FFFFFF"/>
        </w:rPr>
        <w:t>ня судового рішення. Закон</w:t>
      </w:r>
      <w:r w:rsidRPr="00AB09CB">
        <w:rPr>
          <w:rFonts w:ascii="Times New Roman" w:hAnsi="Times New Roman"/>
          <w:color w:val="000000"/>
          <w:sz w:val="28"/>
          <w:szCs w:val="28"/>
          <w:shd w:val="clear" w:color="auto" w:fill="FFFFFF"/>
        </w:rPr>
        <w:t xml:space="preserve"> України «Про </w:t>
      </w:r>
      <w:r>
        <w:rPr>
          <w:rFonts w:ascii="Times New Roman" w:hAnsi="Times New Roman"/>
          <w:color w:val="000000"/>
          <w:sz w:val="28"/>
          <w:szCs w:val="28"/>
          <w:shd w:val="clear" w:color="auto" w:fill="FFFFFF"/>
        </w:rPr>
        <w:t>судоустрій і статус суддів» гарантує</w:t>
      </w:r>
      <w:r w:rsidRPr="00AB09CB">
        <w:rPr>
          <w:rFonts w:ascii="Times New Roman" w:hAnsi="Times New Roman"/>
          <w:color w:val="000000"/>
          <w:sz w:val="28"/>
          <w:szCs w:val="28"/>
          <w:shd w:val="clear" w:color="auto" w:fill="FFFFFF"/>
        </w:rPr>
        <w:t xml:space="preserve"> право особи на апеляційний перегляд справи та у визначених законом випадках – на касаційне оскарження судового рішення. Таким чином, право на апеляційний перегляд справи та у визначених </w:t>
      </w:r>
      <w:r w:rsidRPr="00AB09CB">
        <w:rPr>
          <w:rFonts w:ascii="Times New Roman" w:hAnsi="Times New Roman"/>
          <w:color w:val="000000"/>
          <w:sz w:val="28"/>
          <w:szCs w:val="28"/>
          <w:shd w:val="clear" w:color="auto" w:fill="FFFFFF"/>
        </w:rPr>
        <w:lastRenderedPageBreak/>
        <w:t>законом випадках – на касаційне оскарження судового рішення гарантується Конституцією України та спеціальним законом, однак аналіз норм чинного законодавства свідчить про наявність обмежень права особи на апеляційне та касаційне оскарження та відповідно унеможливлює реалізацію особою права на судовий захист, визначеного положеннями Основного Закону України</w:t>
      </w:r>
      <w:bookmarkStart w:id="1" w:name="n19"/>
      <w:bookmarkStart w:id="2" w:name="n20"/>
      <w:bookmarkStart w:id="3" w:name="n21"/>
      <w:bookmarkEnd w:id="1"/>
      <w:bookmarkEnd w:id="2"/>
      <w:bookmarkEnd w:id="3"/>
      <w:r w:rsidR="007D58E5">
        <w:rPr>
          <w:rStyle w:val="ac"/>
          <w:rFonts w:ascii="Times New Roman" w:hAnsi="Times New Roman"/>
          <w:color w:val="000000"/>
          <w:sz w:val="28"/>
          <w:szCs w:val="28"/>
          <w:shd w:val="clear" w:color="auto" w:fill="FFFFFF"/>
        </w:rPr>
        <w:footnoteReference w:id="201"/>
      </w:r>
      <w:r w:rsidR="007D58E5">
        <w:rPr>
          <w:rFonts w:ascii="Times New Roman" w:hAnsi="Times New Roman"/>
          <w:color w:val="000000"/>
          <w:sz w:val="28"/>
          <w:szCs w:val="28"/>
          <w:shd w:val="clear" w:color="auto" w:fill="FFFFFF"/>
        </w:rPr>
        <w:t>.</w:t>
      </w:r>
    </w:p>
    <w:p w:rsidR="00FC2B99" w:rsidRPr="00AB09CB" w:rsidRDefault="00FC2B99" w:rsidP="00FC2B99">
      <w:pPr>
        <w:shd w:val="clear" w:color="auto" w:fill="FFFFFF"/>
        <w:spacing w:after="0" w:line="360" w:lineRule="auto"/>
        <w:ind w:firstLine="709"/>
        <w:jc w:val="both"/>
        <w:textAlignment w:val="baseline"/>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Законодавство допускає</w:t>
      </w:r>
      <w:r w:rsidRPr="00AB09CB">
        <w:rPr>
          <w:rFonts w:ascii="Times New Roman" w:hAnsi="Times New Roman"/>
          <w:color w:val="000000"/>
          <w:sz w:val="28"/>
          <w:szCs w:val="28"/>
          <w:shd w:val="clear" w:color="auto" w:fill="FFFFFF"/>
        </w:rPr>
        <w:t xml:space="preserve"> обмеженням</w:t>
      </w:r>
      <w:r>
        <w:rPr>
          <w:rFonts w:ascii="Times New Roman" w:hAnsi="Times New Roman"/>
          <w:color w:val="000000"/>
          <w:sz w:val="28"/>
          <w:szCs w:val="28"/>
          <w:shd w:val="clear" w:color="auto" w:fill="FFFFFF"/>
        </w:rPr>
        <w:t xml:space="preserve"> права на судовий захист. Відповідно до норм</w:t>
      </w:r>
      <w:r w:rsidRPr="00AB09CB">
        <w:rPr>
          <w:rFonts w:ascii="Times New Roman" w:hAnsi="Times New Roman"/>
          <w:color w:val="000000"/>
          <w:sz w:val="28"/>
          <w:szCs w:val="28"/>
          <w:shd w:val="clear" w:color="auto" w:fill="FFFFFF"/>
        </w:rPr>
        <w:t xml:space="preserve"> ст</w:t>
      </w:r>
      <w:r>
        <w:rPr>
          <w:rFonts w:ascii="Times New Roman" w:hAnsi="Times New Roman"/>
          <w:color w:val="000000"/>
          <w:sz w:val="28"/>
          <w:szCs w:val="28"/>
          <w:shd w:val="clear" w:color="auto" w:fill="FFFFFF"/>
        </w:rPr>
        <w:t>атті</w:t>
      </w:r>
      <w:r w:rsidRPr="00AB09CB">
        <w:rPr>
          <w:rFonts w:ascii="Times New Roman" w:hAnsi="Times New Roman"/>
          <w:color w:val="000000"/>
          <w:sz w:val="28"/>
          <w:szCs w:val="28"/>
          <w:shd w:val="clear" w:color="auto" w:fill="FFFFFF"/>
        </w:rPr>
        <w:t> </w:t>
      </w:r>
      <w:r w:rsidRPr="00AB09CB">
        <w:rPr>
          <w:rFonts w:ascii="Times New Roman" w:hAnsi="Times New Roman"/>
          <w:bCs/>
          <w:color w:val="000000"/>
          <w:sz w:val="28"/>
          <w:szCs w:val="28"/>
          <w:shd w:val="clear" w:color="auto" w:fill="FFFFFF"/>
        </w:rPr>
        <w:t>171</w:t>
      </w:r>
      <w:r w:rsidRPr="00AB09CB">
        <w:rPr>
          <w:rFonts w:ascii="Times New Roman" w:hAnsi="Times New Roman"/>
          <w:bCs/>
          <w:color w:val="000000"/>
          <w:sz w:val="28"/>
          <w:szCs w:val="28"/>
          <w:shd w:val="clear" w:color="auto" w:fill="FFFFFF"/>
          <w:vertAlign w:val="superscript"/>
        </w:rPr>
        <w:t>-</w:t>
      </w:r>
      <w:r w:rsidRPr="00AB09CB">
        <w:rPr>
          <w:rFonts w:ascii="Times New Roman" w:hAnsi="Times New Roman"/>
          <w:bCs/>
          <w:color w:val="000000"/>
          <w:sz w:val="28"/>
          <w:szCs w:val="28"/>
          <w:shd w:val="clear" w:color="auto" w:fill="FFFFFF"/>
        </w:rPr>
        <w:t>2</w:t>
      </w:r>
      <w:r w:rsidRPr="00AB09CB">
        <w:rPr>
          <w:rFonts w:ascii="Times New Roman" w:hAnsi="Times New Roman"/>
          <w:color w:val="000000"/>
          <w:sz w:val="28"/>
          <w:szCs w:val="28"/>
          <w:shd w:val="clear" w:color="auto" w:fill="FFFFFF"/>
        </w:rPr>
        <w:t>Кодексу адміністративного судочинства України, рішення місцевого загального суду як адміністративного суду у справах з приводу рішень, дій чи бездіяльності суб’єктів владних повноважень щодо притягнення до адміністративної відповідальності, є остаточним і оскарженню не підлягає</w:t>
      </w:r>
      <w:r w:rsidR="007D58E5">
        <w:rPr>
          <w:rStyle w:val="ac"/>
          <w:rFonts w:ascii="Times New Roman" w:hAnsi="Times New Roman"/>
          <w:color w:val="000000"/>
          <w:sz w:val="28"/>
          <w:szCs w:val="28"/>
          <w:shd w:val="clear" w:color="auto" w:fill="FFFFFF"/>
        </w:rPr>
        <w:footnoteReference w:id="202"/>
      </w:r>
      <w:r w:rsidR="007D58E5">
        <w:rPr>
          <w:rFonts w:ascii="Times New Roman" w:hAnsi="Times New Roman"/>
          <w:color w:val="000000"/>
          <w:sz w:val="28"/>
          <w:szCs w:val="28"/>
          <w:shd w:val="clear" w:color="auto" w:fill="FFFFFF"/>
        </w:rPr>
        <w:t>.</w:t>
      </w:r>
    </w:p>
    <w:p w:rsidR="00FC2B99" w:rsidRPr="00177656" w:rsidRDefault="00FC2B99" w:rsidP="00177656">
      <w:pPr>
        <w:tabs>
          <w:tab w:val="left" w:pos="1560"/>
        </w:tabs>
        <w:spacing w:after="0" w:line="360" w:lineRule="auto"/>
        <w:ind w:firstLine="709"/>
        <w:contextualSpacing/>
        <w:jc w:val="both"/>
        <w:rPr>
          <w:rFonts w:ascii="Times New Roman" w:hAnsi="Times New Roman"/>
          <w:sz w:val="28"/>
          <w:szCs w:val="28"/>
          <w:shd w:val="clear" w:color="auto" w:fill="FFFFFF"/>
        </w:rPr>
      </w:pPr>
      <w:r>
        <w:rPr>
          <w:rFonts w:ascii="Times New Roman" w:hAnsi="Times New Roman"/>
          <w:color w:val="000000"/>
          <w:sz w:val="28"/>
          <w:szCs w:val="28"/>
          <w:shd w:val="clear" w:color="auto" w:fill="FFFFFF"/>
        </w:rPr>
        <w:t xml:space="preserve">З огляду на це варто зазначити, що </w:t>
      </w:r>
      <w:r w:rsidRPr="00AB09CB">
        <w:rPr>
          <w:rFonts w:ascii="Times New Roman" w:hAnsi="Times New Roman"/>
          <w:color w:val="000000"/>
          <w:sz w:val="28"/>
          <w:szCs w:val="28"/>
          <w:shd w:val="clear" w:color="auto" w:fill="FFFFFF"/>
        </w:rPr>
        <w:t xml:space="preserve">Конституційний Суд України у рішенні від </w:t>
      </w:r>
      <w:r>
        <w:rPr>
          <w:rFonts w:ascii="Times New Roman" w:hAnsi="Times New Roman"/>
          <w:color w:val="000000"/>
          <w:sz w:val="28"/>
          <w:szCs w:val="28"/>
          <w:shd w:val="clear" w:color="auto" w:fill="FFFFFF"/>
        </w:rPr>
        <w:t>0</w:t>
      </w:r>
      <w:r w:rsidRPr="00AB09CB">
        <w:rPr>
          <w:rFonts w:ascii="Times New Roman" w:hAnsi="Times New Roman"/>
          <w:color w:val="000000"/>
          <w:sz w:val="28"/>
          <w:szCs w:val="28"/>
          <w:shd w:val="clear" w:color="auto" w:fill="FFFFFF"/>
        </w:rPr>
        <w:t xml:space="preserve">8 квітня 2015 р. у справі № 3-рп/2015 </w:t>
      </w:r>
      <w:r w:rsidRPr="00AB09CB">
        <w:rPr>
          <w:rFonts w:ascii="Times New Roman" w:hAnsi="Times New Roman"/>
          <w:color w:val="000000"/>
          <w:sz w:val="28"/>
          <w:szCs w:val="28"/>
          <w:bdr w:val="none" w:sz="0" w:space="0" w:color="auto" w:frame="1"/>
          <w:shd w:val="clear" w:color="auto" w:fill="FFFFFF"/>
        </w:rPr>
        <w:t>за конституційним поданням Уповноваженого Верховної Ради України з прав людини щодо відповідності Конституції України (конституційності) положень ч. 2 ст. </w:t>
      </w:r>
      <w:r w:rsidRPr="00AB09CB">
        <w:rPr>
          <w:rFonts w:ascii="Times New Roman" w:hAnsi="Times New Roman"/>
          <w:bCs/>
          <w:color w:val="000000"/>
          <w:sz w:val="28"/>
          <w:szCs w:val="28"/>
          <w:bdr w:val="none" w:sz="0" w:space="0" w:color="auto" w:frame="1"/>
          <w:shd w:val="clear" w:color="auto" w:fill="FFFFFF"/>
        </w:rPr>
        <w:t>171-2</w:t>
      </w:r>
      <w:r w:rsidRPr="00AB09CB">
        <w:rPr>
          <w:rFonts w:ascii="Times New Roman" w:hAnsi="Times New Roman"/>
          <w:color w:val="000000"/>
          <w:sz w:val="28"/>
          <w:szCs w:val="28"/>
          <w:bdr w:val="none" w:sz="0" w:space="0" w:color="auto" w:frame="1"/>
          <w:shd w:val="clear" w:color="auto" w:fill="FFFFFF"/>
        </w:rPr>
        <w:t xml:space="preserve"> Кодексу адміністративного судочинства України, визнав дану норму такою, що не відповідає Конституції України, зазначивши при цьому, що «зазначене </w:t>
      </w:r>
      <w:r w:rsidRPr="00AB09CB">
        <w:rPr>
          <w:rFonts w:ascii="Times New Roman" w:hAnsi="Times New Roman"/>
          <w:color w:val="000000"/>
          <w:sz w:val="28"/>
          <w:szCs w:val="28"/>
          <w:shd w:val="clear" w:color="auto" w:fill="FFFFFF"/>
        </w:rPr>
        <w:t>обмеження права особи на оскарження рішення місцевого загального суду як адміністративного суду до апеляційної та касаційної інстанцій є виправданим лише щодо оскарження рішень у справах про незначні адміністративні правопорушення. В інших випадках у справах щодо притягнення до адміністративної відповідальності особи повинні мати право на інстанційне оскарження рішення місцевих загальних судів як адміністративних судів».</w:t>
      </w:r>
      <w:r>
        <w:rPr>
          <w:rFonts w:ascii="Times New Roman" w:hAnsi="Times New Roman"/>
          <w:color w:val="000000"/>
          <w:sz w:val="28"/>
          <w:szCs w:val="28"/>
          <w:shd w:val="clear" w:color="auto" w:fill="FFFFFF"/>
        </w:rPr>
        <w:t>Тому</w:t>
      </w:r>
      <w:r w:rsidRPr="00AB09CB">
        <w:rPr>
          <w:rFonts w:ascii="Times New Roman" w:hAnsi="Times New Roman"/>
          <w:color w:val="000000"/>
          <w:sz w:val="28"/>
          <w:szCs w:val="28"/>
          <w:shd w:val="clear" w:color="auto" w:fill="FFFFFF"/>
        </w:rPr>
        <w:t xml:space="preserve">, вищенаведена норма законодавства </w:t>
      </w:r>
      <w:r w:rsidRPr="00AB09CB">
        <w:rPr>
          <w:rFonts w:ascii="Times New Roman" w:hAnsi="Times New Roman"/>
          <w:sz w:val="28"/>
          <w:szCs w:val="28"/>
          <w:shd w:val="clear" w:color="auto" w:fill="FFFFFF"/>
        </w:rPr>
        <w:t>унеможливлює оскарження до суду апеляційної інстанції рішень місцевих загальних судів як адміністративних судів у справах з приводу постанов суб’єктів владних повноважень про накладення адміністративних стягнень</w:t>
      </w:r>
      <w:r w:rsidR="007D58E5">
        <w:rPr>
          <w:rFonts w:ascii="Times New Roman" w:hAnsi="Times New Roman"/>
          <w:sz w:val="28"/>
          <w:szCs w:val="28"/>
          <w:shd w:val="clear" w:color="auto" w:fill="FFFFFF"/>
        </w:rPr>
        <w:t>.</w:t>
      </w:r>
      <w:r>
        <w:rPr>
          <w:rFonts w:ascii="Times New Roman" w:hAnsi="Times New Roman"/>
          <w:sz w:val="28"/>
          <w:szCs w:val="28"/>
          <w:shd w:val="clear" w:color="auto" w:fill="FFFFFF"/>
        </w:rPr>
        <w:t>Цим рішенням</w:t>
      </w:r>
      <w:r w:rsidRPr="00AB09CB">
        <w:rPr>
          <w:rFonts w:ascii="Times New Roman" w:hAnsi="Times New Roman"/>
          <w:sz w:val="28"/>
          <w:szCs w:val="28"/>
          <w:shd w:val="clear" w:color="auto" w:fill="FFFFFF"/>
        </w:rPr>
        <w:t xml:space="preserve"> Конституційний суд України визнав допустимим обмеження права особи на судовий захист за умови дотримання таких принципів як пропорційніс</w:t>
      </w:r>
      <w:r>
        <w:rPr>
          <w:rFonts w:ascii="Times New Roman" w:hAnsi="Times New Roman"/>
          <w:sz w:val="28"/>
          <w:szCs w:val="28"/>
          <w:shd w:val="clear" w:color="auto" w:fill="FFFFFF"/>
        </w:rPr>
        <w:t xml:space="preserve">ть та </w:t>
      </w:r>
      <w:r>
        <w:rPr>
          <w:rFonts w:ascii="Times New Roman" w:hAnsi="Times New Roman"/>
          <w:sz w:val="28"/>
          <w:szCs w:val="28"/>
          <w:shd w:val="clear" w:color="auto" w:fill="FFFFFF"/>
        </w:rPr>
        <w:lastRenderedPageBreak/>
        <w:t>справедливість. З цього</w:t>
      </w:r>
      <w:r w:rsidRPr="00AB09CB">
        <w:rPr>
          <w:rFonts w:ascii="Times New Roman" w:hAnsi="Times New Roman"/>
          <w:sz w:val="28"/>
          <w:szCs w:val="28"/>
          <w:shd w:val="clear" w:color="auto" w:fill="FFFFFF"/>
        </w:rPr>
        <w:t xml:space="preserve"> приводу суддя Конституційного Суду України В. І. Шишкін виклав окрему ду</w:t>
      </w:r>
      <w:r>
        <w:rPr>
          <w:rFonts w:ascii="Times New Roman" w:hAnsi="Times New Roman"/>
          <w:sz w:val="28"/>
          <w:szCs w:val="28"/>
          <w:shd w:val="clear" w:color="auto" w:fill="FFFFFF"/>
        </w:rPr>
        <w:t>мку.</w:t>
      </w:r>
      <w:r>
        <w:rPr>
          <w:rFonts w:ascii="Times New Roman" w:hAnsi="Times New Roman"/>
          <w:color w:val="000000"/>
          <w:sz w:val="28"/>
          <w:szCs w:val="28"/>
          <w:shd w:val="clear" w:color="auto" w:fill="FFFFFF"/>
        </w:rPr>
        <w:t xml:space="preserve"> На переконання</w:t>
      </w:r>
      <w:r w:rsidRPr="00AB09CB">
        <w:rPr>
          <w:rFonts w:ascii="Times New Roman" w:hAnsi="Times New Roman"/>
          <w:color w:val="000000"/>
          <w:sz w:val="28"/>
          <w:szCs w:val="28"/>
          <w:shd w:val="clear" w:color="auto" w:fill="FFFFFF"/>
        </w:rPr>
        <w:t xml:space="preserve"> В. І. Шишкіна, це</w:t>
      </w:r>
      <w:r>
        <w:rPr>
          <w:rFonts w:ascii="Times New Roman" w:hAnsi="Times New Roman"/>
          <w:color w:val="000000"/>
          <w:sz w:val="28"/>
          <w:szCs w:val="28"/>
          <w:shd w:val="clear" w:color="auto" w:fill="FFFFFF"/>
        </w:rPr>
        <w:t>й</w:t>
      </w:r>
      <w:r w:rsidRPr="00AB09CB">
        <w:rPr>
          <w:rFonts w:ascii="Times New Roman" w:hAnsi="Times New Roman"/>
          <w:color w:val="000000"/>
          <w:sz w:val="28"/>
          <w:szCs w:val="28"/>
          <w:shd w:val="clear" w:color="auto" w:fill="FFFFFF"/>
        </w:rPr>
        <w:t xml:space="preserve"> висновок потрібно обґрунтувати «шляхом всебічного дослідження його правової сутності стосовно можливого застосування в унормуванні саме процесуальних прав учасників судового процесу та можливості застосовування для встановлення співмірності вчинених дій з настанням наслідків, а таким чином і встановленням рівня юридичної відповідальності»</w:t>
      </w:r>
      <w:r w:rsidR="00177656">
        <w:rPr>
          <w:rStyle w:val="ac"/>
          <w:rFonts w:ascii="Times New Roman" w:hAnsi="Times New Roman"/>
          <w:sz w:val="28"/>
          <w:szCs w:val="28"/>
          <w:shd w:val="clear" w:color="auto" w:fill="FFFFFF"/>
        </w:rPr>
        <w:footnoteReference w:id="203"/>
      </w:r>
      <w:r w:rsidR="007D58E5">
        <w:rPr>
          <w:rFonts w:ascii="Times New Roman" w:hAnsi="Times New Roman"/>
          <w:color w:val="000000"/>
          <w:sz w:val="28"/>
          <w:szCs w:val="28"/>
          <w:shd w:val="clear" w:color="auto" w:fill="FFFFFF"/>
        </w:rPr>
        <w:t>.</w:t>
      </w:r>
    </w:p>
    <w:p w:rsidR="00FC2B99" w:rsidRPr="00AB09CB"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Проведений аналіз</w:t>
      </w:r>
      <w:r w:rsidRPr="00AB09CB">
        <w:rPr>
          <w:rFonts w:ascii="Times New Roman" w:hAnsi="Times New Roman"/>
          <w:sz w:val="28"/>
          <w:szCs w:val="28"/>
        </w:rPr>
        <w:t xml:space="preserve"> конституційного регулювання обмежень прав і свобод л</w:t>
      </w:r>
      <w:r>
        <w:rPr>
          <w:rFonts w:ascii="Times New Roman" w:hAnsi="Times New Roman"/>
          <w:sz w:val="28"/>
          <w:szCs w:val="28"/>
        </w:rPr>
        <w:t>юдини і громадянина в інших</w:t>
      </w:r>
      <w:r w:rsidRPr="00AB09CB">
        <w:rPr>
          <w:rFonts w:ascii="Times New Roman" w:hAnsi="Times New Roman"/>
          <w:sz w:val="28"/>
          <w:szCs w:val="28"/>
        </w:rPr>
        <w:t xml:space="preserve"> держа</w:t>
      </w:r>
      <w:r>
        <w:rPr>
          <w:rFonts w:ascii="Times New Roman" w:hAnsi="Times New Roman"/>
          <w:sz w:val="28"/>
          <w:szCs w:val="28"/>
        </w:rPr>
        <w:t>вах показує наявність узагальнених норм, які встановлюють</w:t>
      </w:r>
      <w:r w:rsidRPr="00AB09CB">
        <w:rPr>
          <w:rFonts w:ascii="Times New Roman" w:hAnsi="Times New Roman"/>
          <w:sz w:val="28"/>
          <w:szCs w:val="28"/>
        </w:rPr>
        <w:t xml:space="preserve"> конституційно-правові обмеження прав і свобод людини і громадянина.</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Фахівці відстоюють думку</w:t>
      </w:r>
      <w:r w:rsidRPr="00AB09CB">
        <w:rPr>
          <w:rFonts w:ascii="Times New Roman" w:hAnsi="Times New Roman"/>
          <w:sz w:val="28"/>
          <w:szCs w:val="28"/>
        </w:rPr>
        <w:t xml:space="preserve">, що саме принцип пропорційності, на відміну від інших </w:t>
      </w:r>
      <w:r w:rsidR="00AE4BDC" w:rsidRPr="00AB09CB">
        <w:rPr>
          <w:rFonts w:ascii="Times New Roman" w:hAnsi="Times New Roman"/>
          <w:sz w:val="28"/>
          <w:szCs w:val="28"/>
        </w:rPr>
        <w:t>загально правових</w:t>
      </w:r>
      <w:r w:rsidRPr="00AB09CB">
        <w:rPr>
          <w:rFonts w:ascii="Times New Roman" w:hAnsi="Times New Roman"/>
          <w:sz w:val="28"/>
          <w:szCs w:val="28"/>
        </w:rPr>
        <w:t xml:space="preserve"> принципів, спрямований безпосередньо на визначення необхідності втручання державних органів у права та свободи осіб, ступеня такого втручання і має на меті захист прав та свобод від надмірного </w:t>
      </w:r>
      <w:r w:rsidR="00177656">
        <w:rPr>
          <w:rFonts w:ascii="Times New Roman" w:hAnsi="Times New Roman"/>
          <w:sz w:val="28"/>
          <w:szCs w:val="28"/>
        </w:rPr>
        <w:t>право обмеження</w:t>
      </w:r>
      <w:r w:rsidR="00177656">
        <w:rPr>
          <w:rStyle w:val="ac"/>
          <w:rFonts w:ascii="Times New Roman" w:hAnsi="Times New Roman"/>
          <w:sz w:val="28"/>
          <w:szCs w:val="28"/>
        </w:rPr>
        <w:footnoteReference w:id="204"/>
      </w:r>
      <w:r w:rsidR="00177656">
        <w:rPr>
          <w:rFonts w:ascii="Times New Roman" w:hAnsi="Times New Roman"/>
          <w:sz w:val="28"/>
          <w:szCs w:val="28"/>
        </w:rPr>
        <w:t>.</w:t>
      </w:r>
    </w:p>
    <w:p w:rsidR="00FC2B99" w:rsidRPr="00CE4576"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У фахових виданнях відображено,</w:t>
      </w:r>
      <w:r w:rsidRPr="00AB09CB">
        <w:rPr>
          <w:rFonts w:ascii="Times New Roman" w:hAnsi="Times New Roman"/>
          <w:sz w:val="28"/>
          <w:szCs w:val="28"/>
        </w:rPr>
        <w:t xml:space="preserve"> що «Європейський комітет з соціальних прав у своїй діяльності здійснює тлумачення (з’ясування та роз’яснення) норм Європейської соціальної хартії на основі, зокрема, принципу пропорційності, який покликаний забезпечити розумний баланс між правами людини за Європейською соціальною хартією, з одного боку, та інтересами й можливостями суспільства і держави. Комітет перевіряє правомірність дій держави через з’ясування питання про те, чи відповідало застосоване державою обмеження права тій меті, яка таке обмеження зумовила»</w:t>
      </w:r>
      <w:r w:rsidR="00177656">
        <w:rPr>
          <w:rStyle w:val="ac"/>
          <w:rFonts w:ascii="Times New Roman" w:hAnsi="Times New Roman"/>
          <w:sz w:val="28"/>
          <w:szCs w:val="28"/>
        </w:rPr>
        <w:footnoteReference w:id="205"/>
      </w:r>
      <w:r w:rsidR="00177656">
        <w:rPr>
          <w:rFonts w:ascii="Times New Roman" w:hAnsi="Times New Roman"/>
          <w:sz w:val="28"/>
          <w:szCs w:val="28"/>
        </w:rPr>
        <w:t>.</w:t>
      </w:r>
    </w:p>
    <w:p w:rsidR="00FC2B99"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Тому, враховуючи зарубіжний</w:t>
      </w:r>
      <w:r w:rsidRPr="00AB09CB">
        <w:rPr>
          <w:rFonts w:ascii="Times New Roman" w:hAnsi="Times New Roman"/>
          <w:sz w:val="28"/>
          <w:szCs w:val="28"/>
        </w:rPr>
        <w:t xml:space="preserve"> досв</w:t>
      </w:r>
      <w:r>
        <w:rPr>
          <w:rFonts w:ascii="Times New Roman" w:hAnsi="Times New Roman"/>
          <w:sz w:val="28"/>
          <w:szCs w:val="28"/>
        </w:rPr>
        <w:t>ід</w:t>
      </w:r>
      <w:r w:rsidRPr="00AB09CB">
        <w:rPr>
          <w:rFonts w:ascii="Times New Roman" w:hAnsi="Times New Roman"/>
          <w:sz w:val="28"/>
          <w:szCs w:val="28"/>
        </w:rPr>
        <w:t xml:space="preserve"> конституційного регулювання обмежень прав і свобод людини і громадянина, пропозицій Венеціанс</w:t>
      </w:r>
      <w:r>
        <w:rPr>
          <w:rFonts w:ascii="Times New Roman" w:hAnsi="Times New Roman"/>
          <w:sz w:val="28"/>
          <w:szCs w:val="28"/>
        </w:rPr>
        <w:t xml:space="preserve">ької </w:t>
      </w:r>
      <w:r>
        <w:rPr>
          <w:rFonts w:ascii="Times New Roman" w:hAnsi="Times New Roman"/>
          <w:sz w:val="28"/>
          <w:szCs w:val="28"/>
        </w:rPr>
        <w:lastRenderedPageBreak/>
        <w:t>комісії, вітчизняних науковців</w:t>
      </w:r>
      <w:r w:rsidRPr="00AB09CB">
        <w:rPr>
          <w:rFonts w:ascii="Times New Roman" w:hAnsi="Times New Roman"/>
          <w:sz w:val="28"/>
          <w:szCs w:val="28"/>
        </w:rPr>
        <w:t xml:space="preserve">, </w:t>
      </w:r>
      <w:r>
        <w:rPr>
          <w:rFonts w:ascii="Times New Roman" w:hAnsi="Times New Roman"/>
          <w:sz w:val="28"/>
          <w:szCs w:val="28"/>
        </w:rPr>
        <w:t>переконаний, що потрібно</w:t>
      </w:r>
      <w:r w:rsidRPr="00AB09CB">
        <w:rPr>
          <w:rFonts w:ascii="Times New Roman" w:hAnsi="Times New Roman"/>
          <w:sz w:val="28"/>
          <w:szCs w:val="28"/>
        </w:rPr>
        <w:t xml:space="preserve"> ст</w:t>
      </w:r>
      <w:r>
        <w:rPr>
          <w:rFonts w:ascii="Times New Roman" w:hAnsi="Times New Roman"/>
          <w:sz w:val="28"/>
          <w:szCs w:val="28"/>
        </w:rPr>
        <w:t xml:space="preserve">аттю 64 Конституції України викласти </w:t>
      </w:r>
      <w:r w:rsidRPr="00AB09CB">
        <w:rPr>
          <w:rFonts w:ascii="Times New Roman" w:hAnsi="Times New Roman"/>
          <w:sz w:val="28"/>
          <w:szCs w:val="28"/>
        </w:rPr>
        <w:t xml:space="preserve">в </w:t>
      </w:r>
      <w:r>
        <w:rPr>
          <w:rFonts w:ascii="Times New Roman" w:hAnsi="Times New Roman"/>
          <w:sz w:val="28"/>
          <w:szCs w:val="28"/>
        </w:rPr>
        <w:t>такій</w:t>
      </w:r>
      <w:r w:rsidRPr="00AB09CB">
        <w:rPr>
          <w:rFonts w:ascii="Times New Roman" w:hAnsi="Times New Roman"/>
          <w:sz w:val="28"/>
          <w:szCs w:val="28"/>
        </w:rPr>
        <w:t xml:space="preserve"> редакції: «1. Конституційні права і свободи людини і громадянина не можуть бути обмежені, крім випадків, передбачених Конституцією України. Забороняється прийняття законів, які встановлюють обмеження прав і свобод людини і громадянина, які суперечать Основному Закону України. 2. Права і свободи людини і громадянина не можуть бути обмежені, окрім випадків визначених законом, який відповідає Конституції України з метою необхідності утвердження і забезпечення прав і свобод інших людей, стримання від посягання на інтереси національної безпеки, територіальної цілісності або громадського порядку, запобігання заворушенням, терористичним актам чи злочинам, для охорони здоров’я населення, для захисту репутації, для запобігання розголошенню інформації з обмеженим доступом, для підтримання авторитету і неупередженості правосуддя. Такі обмеження мають бути мінімальними. 3. В умовах воєнного або надзвичайного стану законом можуть встановлюватися окремі обмеження прав і свобод із зазначенням строку дії цих обмежень. Не можуть бути обмежені права і свободи, передбачені ст</w:t>
      </w:r>
      <w:r>
        <w:rPr>
          <w:rFonts w:ascii="Times New Roman" w:hAnsi="Times New Roman"/>
          <w:sz w:val="28"/>
          <w:szCs w:val="28"/>
        </w:rPr>
        <w:t>аттями</w:t>
      </w:r>
      <w:r w:rsidRPr="00AB09CB">
        <w:rPr>
          <w:rFonts w:ascii="Times New Roman" w:hAnsi="Times New Roman"/>
          <w:sz w:val="28"/>
          <w:szCs w:val="28"/>
        </w:rPr>
        <w:t> 21, 23</w:t>
      </w:r>
      <w:r>
        <w:rPr>
          <w:rFonts w:ascii="Times New Roman" w:hAnsi="Times New Roman"/>
          <w:sz w:val="28"/>
          <w:szCs w:val="28"/>
        </w:rPr>
        <w:t>–</w:t>
      </w:r>
      <w:r w:rsidRPr="00AB09CB">
        <w:rPr>
          <w:rFonts w:ascii="Times New Roman" w:hAnsi="Times New Roman"/>
          <w:sz w:val="28"/>
          <w:szCs w:val="28"/>
        </w:rPr>
        <w:t>24, ч</w:t>
      </w:r>
      <w:r>
        <w:rPr>
          <w:rFonts w:ascii="Times New Roman" w:hAnsi="Times New Roman"/>
          <w:sz w:val="28"/>
          <w:szCs w:val="28"/>
        </w:rPr>
        <w:t>астинами</w:t>
      </w:r>
      <w:r w:rsidRPr="00AB09CB">
        <w:rPr>
          <w:rFonts w:ascii="Times New Roman" w:hAnsi="Times New Roman"/>
          <w:sz w:val="28"/>
          <w:szCs w:val="28"/>
        </w:rPr>
        <w:t> 1 і 2 ст. 25, ст</w:t>
      </w:r>
      <w:r>
        <w:rPr>
          <w:rFonts w:ascii="Times New Roman" w:hAnsi="Times New Roman"/>
          <w:sz w:val="28"/>
          <w:szCs w:val="28"/>
        </w:rPr>
        <w:t>аттями </w:t>
      </w:r>
      <w:r w:rsidRPr="00AB09CB">
        <w:rPr>
          <w:rFonts w:ascii="Times New Roman" w:hAnsi="Times New Roman"/>
          <w:sz w:val="28"/>
          <w:szCs w:val="28"/>
        </w:rPr>
        <w:t>26, 28</w:t>
      </w:r>
      <w:r>
        <w:rPr>
          <w:rFonts w:ascii="Times New Roman" w:hAnsi="Times New Roman"/>
          <w:sz w:val="28"/>
          <w:szCs w:val="28"/>
        </w:rPr>
        <w:t>–</w:t>
      </w:r>
      <w:r w:rsidRPr="00AB09CB">
        <w:rPr>
          <w:rFonts w:ascii="Times New Roman" w:hAnsi="Times New Roman"/>
          <w:sz w:val="28"/>
          <w:szCs w:val="28"/>
        </w:rPr>
        <w:t>29, ч. 3 ст. 30, ч. 5 ст. 32, ст. 39, ч. 1 ст. 41, ст</w:t>
      </w:r>
      <w:r>
        <w:rPr>
          <w:rFonts w:ascii="Times New Roman" w:hAnsi="Times New Roman"/>
          <w:sz w:val="28"/>
          <w:szCs w:val="28"/>
        </w:rPr>
        <w:t>аттями</w:t>
      </w:r>
      <w:r w:rsidRPr="00AB09CB">
        <w:rPr>
          <w:rFonts w:ascii="Times New Roman" w:hAnsi="Times New Roman"/>
          <w:sz w:val="28"/>
          <w:szCs w:val="28"/>
        </w:rPr>
        <w:t> 42, 43, 51, 54, 55, 57, 58, 59, 60, 61, 62 цієї Конституції. Допускається встановлення таких обмежень лише на той термін і тією мірою, які обумовлюються таким станом. 4. Обмеження прав і свобод людини і громадянина не повинно порушувати саму сутність права і свободи».</w:t>
      </w:r>
    </w:p>
    <w:p w:rsidR="00FC2B99" w:rsidRPr="00AB09CB" w:rsidRDefault="00FC2B99" w:rsidP="00FC2B99">
      <w:pPr>
        <w:tabs>
          <w:tab w:val="left" w:pos="851"/>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Необхідно здійснити аналіз</w:t>
      </w:r>
      <w:r w:rsidRPr="00AB09CB">
        <w:rPr>
          <w:rFonts w:ascii="Times New Roman" w:hAnsi="Times New Roman"/>
          <w:sz w:val="28"/>
          <w:szCs w:val="28"/>
        </w:rPr>
        <w:t xml:space="preserve"> чинного законодавства України щодо обмежень прав людини і громадянина при зверненні до Уповноваженого Верховної Ради України з п</w:t>
      </w:r>
      <w:r>
        <w:rPr>
          <w:rFonts w:ascii="Times New Roman" w:hAnsi="Times New Roman"/>
          <w:sz w:val="28"/>
          <w:szCs w:val="28"/>
        </w:rPr>
        <w:t>рав людини. Відповідно до норм Конституції</w:t>
      </w:r>
      <w:r w:rsidRPr="00AB09CB">
        <w:rPr>
          <w:rFonts w:ascii="Times New Roman" w:hAnsi="Times New Roman"/>
          <w:sz w:val="28"/>
          <w:szCs w:val="28"/>
        </w:rPr>
        <w:t xml:space="preserve"> України кожен має право звертатися за захистом своїх прав до Уповноваженого Верховної Ради Укра</w:t>
      </w:r>
      <w:r>
        <w:rPr>
          <w:rFonts w:ascii="Times New Roman" w:hAnsi="Times New Roman"/>
          <w:sz w:val="28"/>
          <w:szCs w:val="28"/>
        </w:rPr>
        <w:t>їни з прав людини. Закон</w:t>
      </w:r>
      <w:r w:rsidRPr="00AB09CB">
        <w:rPr>
          <w:rFonts w:ascii="Times New Roman" w:hAnsi="Times New Roman"/>
          <w:sz w:val="28"/>
          <w:szCs w:val="28"/>
        </w:rPr>
        <w:t xml:space="preserve"> України «Про Уповноваженого Верховної Ради Ук</w:t>
      </w:r>
      <w:r>
        <w:rPr>
          <w:rFonts w:ascii="Times New Roman" w:hAnsi="Times New Roman"/>
          <w:sz w:val="28"/>
          <w:szCs w:val="28"/>
        </w:rPr>
        <w:t>раїни з прав людини» передбачає</w:t>
      </w:r>
      <w:r w:rsidRPr="00AB09CB">
        <w:rPr>
          <w:rFonts w:ascii="Times New Roman" w:hAnsi="Times New Roman"/>
          <w:sz w:val="28"/>
          <w:szCs w:val="28"/>
        </w:rPr>
        <w:t xml:space="preserve">, що «Уповноважений Верховної Ради України з прав людини здійснює парламентський контроль за додержанням конституційних прав і свобод людини і громадянина та захист </w:t>
      </w:r>
      <w:r w:rsidRPr="00AB09CB">
        <w:rPr>
          <w:rFonts w:ascii="Times New Roman" w:hAnsi="Times New Roman"/>
          <w:sz w:val="28"/>
          <w:szCs w:val="28"/>
        </w:rPr>
        <w:lastRenderedPageBreak/>
        <w:t>прав кожного, а сферою дії Закону є відносини, що виникають при реалізації прав і свобод людини і громадянина між громадянином України, незалежно від місця його перебування, іноземцем чи особою без громадянства, які перебувають на території України, та органами державної влади, органами місцевого самоврядування та їх посадовими і службовими особами»</w:t>
      </w:r>
      <w:r w:rsidR="00177656">
        <w:rPr>
          <w:rFonts w:ascii="Times New Roman" w:hAnsi="Times New Roman"/>
          <w:sz w:val="28"/>
          <w:szCs w:val="28"/>
        </w:rPr>
        <w:t>.</w:t>
      </w:r>
      <w:r w:rsidR="00177656">
        <w:rPr>
          <w:rStyle w:val="ac"/>
          <w:rFonts w:ascii="Times New Roman" w:hAnsi="Times New Roman"/>
          <w:sz w:val="28"/>
          <w:szCs w:val="28"/>
        </w:rPr>
        <w:footnoteReference w:id="206"/>
      </w:r>
    </w:p>
    <w:p w:rsidR="00FC2B99" w:rsidRPr="00AB09CB" w:rsidRDefault="00FC2B99" w:rsidP="00FC2B99">
      <w:pPr>
        <w:tabs>
          <w:tab w:val="left" w:pos="709"/>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Слід зауважити, що відображення в даному нормативно-правовому акті</w:t>
      </w:r>
      <w:r w:rsidRPr="00AB09CB">
        <w:rPr>
          <w:rFonts w:ascii="Times New Roman" w:hAnsi="Times New Roman"/>
          <w:sz w:val="28"/>
          <w:szCs w:val="28"/>
        </w:rPr>
        <w:t xml:space="preserve"> положень щодо уникнення прийняття судами та Уповноваженим Верховної Ради з прав людини рішень з урегулювання одних правовідносин є досить обґрунтованим та унеможливить подальше виникнення колізій при реалізації їх положень та відповідно не створить перешкод для реалізації людин</w:t>
      </w:r>
      <w:r>
        <w:rPr>
          <w:rFonts w:ascii="Times New Roman" w:hAnsi="Times New Roman"/>
          <w:sz w:val="28"/>
          <w:szCs w:val="28"/>
        </w:rPr>
        <w:t>ою її прав і свобод. Проте, вважаю</w:t>
      </w:r>
      <w:r w:rsidRPr="00AB09CB">
        <w:rPr>
          <w:rFonts w:ascii="Times New Roman" w:hAnsi="Times New Roman"/>
          <w:sz w:val="28"/>
          <w:szCs w:val="28"/>
        </w:rPr>
        <w:t>, що наявність н</w:t>
      </w:r>
      <w:r>
        <w:rPr>
          <w:rFonts w:ascii="Times New Roman" w:hAnsi="Times New Roman"/>
          <w:sz w:val="28"/>
          <w:szCs w:val="28"/>
        </w:rPr>
        <w:t>еконкретизованого обмеження з приводу</w:t>
      </w:r>
      <w:r w:rsidRPr="00AB09CB">
        <w:rPr>
          <w:rFonts w:ascii="Times New Roman" w:hAnsi="Times New Roman"/>
          <w:sz w:val="28"/>
          <w:szCs w:val="28"/>
        </w:rPr>
        <w:t xml:space="preserve"> розгляду Уповноваженим Верховної Ради з прав людини звернень, які розглядаються судами, звужує можливість реалізації людиною своїх прав і свобод та, на нашу думку, свідчить про наявність незаконних конституційно-правових обмежень прав і свобод людини і громадянина.</w:t>
      </w:r>
    </w:p>
    <w:p w:rsidR="00FC2B99" w:rsidRDefault="00FC2B99" w:rsidP="00FC2B99">
      <w:pPr>
        <w:spacing w:after="0" w:line="360" w:lineRule="auto"/>
        <w:ind w:firstLine="709"/>
        <w:jc w:val="both"/>
        <w:rPr>
          <w:rFonts w:ascii="Times New Roman" w:hAnsi="Times New Roman"/>
          <w:sz w:val="28"/>
          <w:szCs w:val="28"/>
        </w:rPr>
      </w:pPr>
      <w:r>
        <w:rPr>
          <w:rFonts w:ascii="Times New Roman" w:hAnsi="Times New Roman"/>
          <w:sz w:val="28"/>
          <w:szCs w:val="28"/>
        </w:rPr>
        <w:t>Тому з метою врахування суті</w:t>
      </w:r>
      <w:r w:rsidRPr="00AB09CB">
        <w:rPr>
          <w:rFonts w:ascii="Times New Roman" w:hAnsi="Times New Roman"/>
          <w:sz w:val="28"/>
          <w:szCs w:val="28"/>
        </w:rPr>
        <w:t xml:space="preserve"> прав і свобод людини і громадянина, забезпечення ефективності механізму конституційно-правових обмежень прав і свобод лю</w:t>
      </w:r>
      <w:r>
        <w:rPr>
          <w:rFonts w:ascii="Times New Roman" w:hAnsi="Times New Roman"/>
          <w:sz w:val="28"/>
          <w:szCs w:val="28"/>
        </w:rPr>
        <w:t>дини і громадянина, варто викласти редакцію частину четверту</w:t>
      </w:r>
      <w:r w:rsidRPr="00AB09CB">
        <w:rPr>
          <w:rFonts w:ascii="Times New Roman" w:hAnsi="Times New Roman"/>
          <w:sz w:val="28"/>
          <w:szCs w:val="28"/>
        </w:rPr>
        <w:t xml:space="preserve"> ст</w:t>
      </w:r>
      <w:r>
        <w:rPr>
          <w:rFonts w:ascii="Times New Roman" w:hAnsi="Times New Roman"/>
          <w:sz w:val="28"/>
          <w:szCs w:val="28"/>
        </w:rPr>
        <w:t>атті</w:t>
      </w:r>
      <w:r w:rsidRPr="00AB09CB">
        <w:rPr>
          <w:rFonts w:ascii="Times New Roman" w:hAnsi="Times New Roman"/>
          <w:sz w:val="28"/>
          <w:szCs w:val="28"/>
        </w:rPr>
        <w:t> 17 Закону України «Про Уповноваженого Верховної Ради України з прав людини» в такій редакції: «Уповноважений не розглядає звернень з аналогічним предметом та з аналогічних підстав, які розглядаються судами, зупиняє вже розпочатий розгляд, якщо заінтересована особа подала позов, заяву або скаргу до суду з аналогічних правовідносин та з аналогічних підстав».</w:t>
      </w:r>
    </w:p>
    <w:p w:rsidR="003D0897" w:rsidRDefault="003D0897" w:rsidP="00FC2B99">
      <w:pPr>
        <w:spacing w:after="0" w:line="360" w:lineRule="auto"/>
        <w:ind w:firstLine="709"/>
        <w:jc w:val="both"/>
        <w:rPr>
          <w:rFonts w:ascii="Times New Roman" w:hAnsi="Times New Roman"/>
          <w:sz w:val="28"/>
          <w:szCs w:val="28"/>
        </w:rPr>
      </w:pPr>
    </w:p>
    <w:p w:rsidR="003D0897" w:rsidRDefault="003D0897" w:rsidP="00FC2B99">
      <w:pPr>
        <w:spacing w:after="0" w:line="360" w:lineRule="auto"/>
        <w:ind w:firstLine="709"/>
        <w:jc w:val="both"/>
        <w:rPr>
          <w:rFonts w:ascii="Times New Roman" w:hAnsi="Times New Roman"/>
          <w:sz w:val="28"/>
          <w:szCs w:val="28"/>
        </w:rPr>
      </w:pPr>
    </w:p>
    <w:p w:rsidR="003D0897" w:rsidRDefault="003D0897" w:rsidP="00FC2B99">
      <w:pPr>
        <w:spacing w:after="0" w:line="360" w:lineRule="auto"/>
        <w:ind w:firstLine="709"/>
        <w:jc w:val="both"/>
        <w:rPr>
          <w:rFonts w:ascii="Times New Roman" w:hAnsi="Times New Roman"/>
          <w:sz w:val="28"/>
          <w:szCs w:val="28"/>
        </w:rPr>
      </w:pPr>
    </w:p>
    <w:p w:rsidR="003D0897" w:rsidRDefault="003D0897" w:rsidP="00FC2B99">
      <w:pPr>
        <w:spacing w:after="0" w:line="360" w:lineRule="auto"/>
        <w:ind w:firstLine="709"/>
        <w:jc w:val="both"/>
        <w:rPr>
          <w:rFonts w:ascii="Times New Roman" w:hAnsi="Times New Roman"/>
          <w:sz w:val="28"/>
          <w:szCs w:val="28"/>
        </w:rPr>
      </w:pPr>
    </w:p>
    <w:p w:rsidR="00C80E36" w:rsidRDefault="00C80E36" w:rsidP="00E60A05">
      <w:pPr>
        <w:pStyle w:val="a3"/>
        <w:shd w:val="clear" w:color="auto" w:fill="FFFFFF"/>
        <w:tabs>
          <w:tab w:val="left" w:pos="533"/>
          <w:tab w:val="left" w:pos="709"/>
          <w:tab w:val="left" w:pos="1008"/>
        </w:tabs>
        <w:autoSpaceDE w:val="0"/>
        <w:autoSpaceDN w:val="0"/>
        <w:adjustRightInd w:val="0"/>
        <w:spacing w:after="0" w:line="360" w:lineRule="auto"/>
        <w:ind w:left="0"/>
        <w:rPr>
          <w:rFonts w:ascii="Times New Roman" w:eastAsia="Times New Roman" w:hAnsi="Times New Roman"/>
          <w:b/>
          <w:bCs/>
          <w:sz w:val="28"/>
          <w:szCs w:val="28"/>
          <w:lang w:eastAsia="ru-RU"/>
        </w:rPr>
      </w:pPr>
    </w:p>
    <w:p w:rsidR="00824427" w:rsidRDefault="00824427" w:rsidP="00E60A05">
      <w:pPr>
        <w:pStyle w:val="a3"/>
        <w:shd w:val="clear" w:color="auto" w:fill="FFFFFF"/>
        <w:tabs>
          <w:tab w:val="left" w:pos="533"/>
          <w:tab w:val="left" w:pos="709"/>
          <w:tab w:val="left" w:pos="1008"/>
        </w:tabs>
        <w:autoSpaceDE w:val="0"/>
        <w:autoSpaceDN w:val="0"/>
        <w:adjustRightInd w:val="0"/>
        <w:spacing w:after="0" w:line="360" w:lineRule="auto"/>
        <w:ind w:left="0"/>
        <w:rPr>
          <w:rFonts w:ascii="Times New Roman" w:eastAsia="Times New Roman" w:hAnsi="Times New Roman"/>
          <w:b/>
          <w:bCs/>
          <w:sz w:val="28"/>
          <w:szCs w:val="28"/>
          <w:lang w:eastAsia="ru-RU"/>
        </w:rPr>
      </w:pPr>
    </w:p>
    <w:p w:rsidR="006271D0" w:rsidRPr="00AB09CB" w:rsidRDefault="006271D0" w:rsidP="006271D0">
      <w:pPr>
        <w:pStyle w:val="a3"/>
        <w:shd w:val="clear" w:color="auto" w:fill="FFFFFF"/>
        <w:tabs>
          <w:tab w:val="left" w:pos="533"/>
          <w:tab w:val="left" w:pos="709"/>
          <w:tab w:val="left" w:pos="1008"/>
        </w:tabs>
        <w:autoSpaceDE w:val="0"/>
        <w:autoSpaceDN w:val="0"/>
        <w:adjustRightInd w:val="0"/>
        <w:spacing w:after="0" w:line="360" w:lineRule="auto"/>
        <w:ind w:left="0"/>
        <w:jc w:val="center"/>
        <w:rPr>
          <w:rFonts w:ascii="Times New Roman" w:hAnsi="Times New Roman"/>
          <w:sz w:val="28"/>
          <w:szCs w:val="28"/>
        </w:rPr>
      </w:pPr>
      <w:r w:rsidRPr="00AB09CB">
        <w:rPr>
          <w:rFonts w:ascii="Times New Roman" w:eastAsia="Times New Roman" w:hAnsi="Times New Roman"/>
          <w:b/>
          <w:bCs/>
          <w:sz w:val="28"/>
          <w:szCs w:val="28"/>
          <w:lang w:eastAsia="ru-RU"/>
        </w:rPr>
        <w:lastRenderedPageBreak/>
        <w:t>ВИСНОВКИ</w:t>
      </w:r>
    </w:p>
    <w:p w:rsidR="006271D0" w:rsidRDefault="006271D0" w:rsidP="006271D0">
      <w:pPr>
        <w:suppressAutoHyphens/>
        <w:spacing w:after="0" w:line="360" w:lineRule="auto"/>
        <w:ind w:firstLine="709"/>
        <w:jc w:val="both"/>
        <w:rPr>
          <w:rFonts w:ascii="Times New Roman" w:eastAsia="Times New Roman" w:hAnsi="Times New Roman"/>
          <w:bCs/>
          <w:sz w:val="28"/>
          <w:szCs w:val="28"/>
          <w:lang w:eastAsia="ar-SA"/>
        </w:rPr>
      </w:pPr>
    </w:p>
    <w:p w:rsidR="006271D0" w:rsidRDefault="006271D0" w:rsidP="006271D0">
      <w:pPr>
        <w:suppressAutoHyphens/>
        <w:spacing w:after="0" w:line="360" w:lineRule="auto"/>
        <w:ind w:firstLine="709"/>
        <w:jc w:val="both"/>
        <w:rPr>
          <w:rFonts w:ascii="Times New Roman" w:eastAsia="Times New Roman" w:hAnsi="Times New Roman"/>
          <w:bCs/>
          <w:sz w:val="28"/>
          <w:szCs w:val="28"/>
          <w:lang w:eastAsia="ar-SA"/>
        </w:rPr>
      </w:pPr>
    </w:p>
    <w:p w:rsidR="006271D0" w:rsidRDefault="006271D0" w:rsidP="006271D0">
      <w:pPr>
        <w:suppressAutoHyphens/>
        <w:spacing w:after="0" w:line="360" w:lineRule="auto"/>
        <w:ind w:firstLine="709"/>
        <w:jc w:val="both"/>
        <w:rPr>
          <w:rFonts w:ascii="Times New Roman" w:eastAsia="Times New Roman" w:hAnsi="Times New Roman"/>
          <w:bCs/>
          <w:sz w:val="28"/>
          <w:szCs w:val="28"/>
          <w:lang w:eastAsia="ar-SA"/>
        </w:rPr>
      </w:pPr>
      <w:r>
        <w:rPr>
          <w:rFonts w:ascii="Times New Roman" w:eastAsia="Times New Roman" w:hAnsi="Times New Roman"/>
          <w:bCs/>
          <w:sz w:val="28"/>
          <w:szCs w:val="28"/>
          <w:lang w:eastAsia="ar-SA"/>
        </w:rPr>
        <w:t>Дане дослідження постійно супроводжувалося аналізом чинних законодавчих норм стосовно конституційно-правових обмежень прав і свобод людини і громадянина.</w:t>
      </w:r>
    </w:p>
    <w:p w:rsidR="006271D0" w:rsidRDefault="006271D0" w:rsidP="006271D0">
      <w:pPr>
        <w:suppressAutoHyphens/>
        <w:spacing w:after="0" w:line="360" w:lineRule="auto"/>
        <w:ind w:firstLine="709"/>
        <w:jc w:val="both"/>
        <w:rPr>
          <w:rFonts w:ascii="Times New Roman" w:eastAsia="Times New Roman" w:hAnsi="Times New Roman"/>
          <w:bCs/>
          <w:sz w:val="28"/>
          <w:szCs w:val="28"/>
          <w:lang w:eastAsia="ar-SA"/>
        </w:rPr>
      </w:pPr>
      <w:r>
        <w:rPr>
          <w:rFonts w:ascii="Times New Roman" w:eastAsia="Times New Roman" w:hAnsi="Times New Roman"/>
          <w:bCs/>
          <w:sz w:val="28"/>
          <w:szCs w:val="28"/>
          <w:lang w:eastAsia="ar-SA"/>
        </w:rPr>
        <w:t>На основі проведеного магістерського дослідження</w:t>
      </w:r>
      <w:r w:rsidR="00B73856">
        <w:rPr>
          <w:rFonts w:ascii="Times New Roman" w:eastAsia="Times New Roman" w:hAnsi="Times New Roman"/>
          <w:bCs/>
          <w:sz w:val="28"/>
          <w:szCs w:val="28"/>
          <w:lang w:eastAsia="ar-SA"/>
        </w:rPr>
        <w:t xml:space="preserve"> робимо наступні висновки: </w:t>
      </w:r>
      <w:r>
        <w:rPr>
          <w:rFonts w:ascii="Times New Roman" w:eastAsia="Times New Roman" w:hAnsi="Times New Roman"/>
          <w:bCs/>
          <w:sz w:val="28"/>
          <w:szCs w:val="28"/>
          <w:lang w:eastAsia="ar-SA"/>
        </w:rPr>
        <w:t>сис</w:t>
      </w:r>
      <w:r w:rsidR="00E60A05">
        <w:rPr>
          <w:rFonts w:ascii="Times New Roman" w:eastAsia="Times New Roman" w:hAnsi="Times New Roman"/>
          <w:bCs/>
          <w:sz w:val="28"/>
          <w:szCs w:val="28"/>
          <w:lang w:eastAsia="ar-SA"/>
        </w:rPr>
        <w:t>тематизовано та закріплено</w:t>
      </w:r>
      <w:r>
        <w:rPr>
          <w:rFonts w:ascii="Times New Roman" w:eastAsia="Times New Roman" w:hAnsi="Times New Roman"/>
          <w:bCs/>
          <w:sz w:val="28"/>
          <w:szCs w:val="28"/>
          <w:lang w:eastAsia="ar-SA"/>
        </w:rPr>
        <w:t xml:space="preserve"> отримані раніше знання про конституційно-правові обмеження прав і свобод людини і громадянина. Як висновок до роботи слід виділити такі узагальнення:</w:t>
      </w:r>
    </w:p>
    <w:p w:rsidR="00FB64CC" w:rsidRPr="009D7218" w:rsidRDefault="006271D0" w:rsidP="00FB64CC">
      <w:pPr>
        <w:numPr>
          <w:ilvl w:val="0"/>
          <w:numId w:val="2"/>
        </w:numPr>
        <w:shd w:val="clear" w:color="auto" w:fill="FFFFFF"/>
        <w:tabs>
          <w:tab w:val="left" w:pos="533"/>
          <w:tab w:val="left" w:pos="1288"/>
        </w:tabs>
        <w:autoSpaceDE w:val="0"/>
        <w:autoSpaceDN w:val="0"/>
        <w:adjustRightInd w:val="0"/>
        <w:spacing w:after="0" w:line="360" w:lineRule="auto"/>
        <w:ind w:left="0" w:firstLine="709"/>
        <w:contextualSpacing/>
        <w:jc w:val="both"/>
        <w:rPr>
          <w:rFonts w:ascii="Times New Roman" w:eastAsia="Times New Roman" w:hAnsi="Times New Roman"/>
          <w:sz w:val="28"/>
          <w:szCs w:val="28"/>
          <w:lang w:eastAsia="ru-RU"/>
        </w:rPr>
      </w:pPr>
      <w:r>
        <w:rPr>
          <w:rFonts w:ascii="Times New Roman" w:hAnsi="Times New Roman"/>
          <w:sz w:val="28"/>
          <w:szCs w:val="28"/>
        </w:rPr>
        <w:t>К</w:t>
      </w:r>
      <w:r w:rsidRPr="00AB09CB">
        <w:rPr>
          <w:rFonts w:ascii="Times New Roman" w:hAnsi="Times New Roman"/>
          <w:sz w:val="28"/>
          <w:szCs w:val="28"/>
        </w:rPr>
        <w:t>онституційно-правові обмеження пра</w:t>
      </w:r>
      <w:r>
        <w:rPr>
          <w:rFonts w:ascii="Times New Roman" w:hAnsi="Times New Roman"/>
          <w:sz w:val="28"/>
          <w:szCs w:val="28"/>
        </w:rPr>
        <w:t>в і свобод людини і громадянина –</w:t>
      </w:r>
      <w:r>
        <w:rPr>
          <w:rFonts w:ascii="Times New Roman" w:hAnsi="Times New Roman"/>
          <w:color w:val="000000"/>
          <w:sz w:val="28"/>
          <w:szCs w:val="28"/>
        </w:rPr>
        <w:t xml:space="preserve">це </w:t>
      </w:r>
      <w:r w:rsidRPr="00AB09CB">
        <w:rPr>
          <w:rFonts w:ascii="Times New Roman" w:hAnsi="Times New Roman"/>
          <w:sz w:val="28"/>
          <w:szCs w:val="28"/>
        </w:rPr>
        <w:t>встановлені конституційно-правовими нормами межі правомірно</w:t>
      </w:r>
      <w:r>
        <w:rPr>
          <w:rFonts w:ascii="Times New Roman" w:hAnsi="Times New Roman"/>
          <w:sz w:val="28"/>
          <w:szCs w:val="28"/>
        </w:rPr>
        <w:t xml:space="preserve">ї поведінки </w:t>
      </w:r>
      <w:r w:rsidRPr="00AB09CB">
        <w:rPr>
          <w:rFonts w:ascii="Times New Roman" w:hAnsi="Times New Roman"/>
          <w:sz w:val="28"/>
          <w:szCs w:val="28"/>
        </w:rPr>
        <w:t>людини і громадянина (суб’єкта конституційно-правових відносин) з метою стримання від посягання</w:t>
      </w:r>
      <w:r>
        <w:rPr>
          <w:rFonts w:ascii="Times New Roman" w:hAnsi="Times New Roman"/>
          <w:sz w:val="28"/>
          <w:szCs w:val="28"/>
        </w:rPr>
        <w:t xml:space="preserve"> на встановлені Конституцією</w:t>
      </w:r>
      <w:r w:rsidRPr="00AB09CB">
        <w:rPr>
          <w:rFonts w:ascii="Times New Roman" w:hAnsi="Times New Roman"/>
          <w:sz w:val="28"/>
          <w:szCs w:val="28"/>
        </w:rPr>
        <w:t xml:space="preserve"> України цінності, захисту законних інтересів</w:t>
      </w:r>
      <w:r w:rsidRPr="00AB09CB">
        <w:rPr>
          <w:rFonts w:ascii="Times New Roman" w:eastAsia="Times New Roman" w:hAnsi="Times New Roman"/>
          <w:sz w:val="28"/>
          <w:szCs w:val="28"/>
          <w:lang w:eastAsia="ru-RU"/>
        </w:rPr>
        <w:t>.</w:t>
      </w:r>
      <w:r w:rsidR="00FB64CC">
        <w:rPr>
          <w:rFonts w:ascii="Times New Roman" w:eastAsia="Times New Roman" w:hAnsi="Times New Roman"/>
          <w:sz w:val="28"/>
          <w:szCs w:val="28"/>
          <w:lang w:eastAsia="ru-RU"/>
        </w:rPr>
        <w:t xml:space="preserve"> Ознаками конституційно-правових обмежень прав і свобод людини і громадянина є: </w:t>
      </w:r>
      <w:r w:rsidR="00FB64CC">
        <w:rPr>
          <w:rFonts w:ascii="Times New Roman" w:hAnsi="Times New Roman"/>
          <w:sz w:val="28"/>
          <w:szCs w:val="28"/>
        </w:rPr>
        <w:t xml:space="preserve">наявність мети встановлення; </w:t>
      </w:r>
      <w:r w:rsidR="00FB64CC" w:rsidRPr="009D7218">
        <w:rPr>
          <w:rFonts w:ascii="Times New Roman" w:hAnsi="Times New Roman"/>
          <w:sz w:val="28"/>
          <w:szCs w:val="28"/>
        </w:rPr>
        <w:t>направленість їх встановлення на захист суспільних відносин, інтересів конкретно</w:t>
      </w:r>
      <w:r w:rsidR="00FB64CC">
        <w:rPr>
          <w:rFonts w:ascii="Times New Roman" w:hAnsi="Times New Roman"/>
          <w:sz w:val="28"/>
          <w:szCs w:val="28"/>
        </w:rPr>
        <w:t>ї людини та держави в цілому, виконують охоронну функцію щодо конституційних цінностей суспільства; встановлюються виключно на підставі Конституції та конкретизуються у нормах чинного законодавства, зменшення обсягу правомочностей особи відбувається за рахунок встановлення обов’язків, заборон та відповідальності.</w:t>
      </w:r>
    </w:p>
    <w:p w:rsidR="00FB64CC" w:rsidRPr="00AB09CB" w:rsidRDefault="00C81353" w:rsidP="00FB64CC">
      <w:pPr>
        <w:pStyle w:val="a3"/>
        <w:numPr>
          <w:ilvl w:val="0"/>
          <w:numId w:val="2"/>
        </w:numPr>
        <w:tabs>
          <w:tab w:val="left" w:pos="993"/>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eastAsia="ru-RU"/>
        </w:rPr>
        <w:t>Процес розвит</w:t>
      </w:r>
      <w:r w:rsidR="00FB64CC">
        <w:rPr>
          <w:rFonts w:ascii="Times New Roman" w:eastAsia="Times New Roman" w:hAnsi="Times New Roman"/>
          <w:sz w:val="28"/>
          <w:szCs w:val="28"/>
          <w:lang w:eastAsia="ru-RU"/>
        </w:rPr>
        <w:t xml:space="preserve">ку інституту конституційно-правових обмежень прав і свобод людини і громадянина являє собою п’ять етапів: перший – встановлення та відображення даного роду обмежень у </w:t>
      </w:r>
      <w:r w:rsidR="00FB64CC" w:rsidRPr="00AB09CB">
        <w:rPr>
          <w:rFonts w:ascii="Times New Roman" w:hAnsi="Times New Roman"/>
          <w:sz w:val="28"/>
          <w:szCs w:val="28"/>
        </w:rPr>
        <w:t>Конституції Пилипа Орлика 1710 р</w:t>
      </w:r>
      <w:r w:rsidR="00FB64CC">
        <w:rPr>
          <w:rFonts w:ascii="Times New Roman" w:hAnsi="Times New Roman"/>
          <w:sz w:val="28"/>
          <w:szCs w:val="28"/>
        </w:rPr>
        <w:t>оку</w:t>
      </w:r>
      <w:r w:rsidR="00FB64CC" w:rsidRPr="00AB09CB">
        <w:rPr>
          <w:rFonts w:ascii="Times New Roman" w:hAnsi="Times New Roman"/>
          <w:sz w:val="28"/>
          <w:szCs w:val="28"/>
        </w:rPr>
        <w:t>;</w:t>
      </w:r>
      <w:r w:rsidR="00FB64CC">
        <w:rPr>
          <w:rFonts w:ascii="Times New Roman" w:hAnsi="Times New Roman"/>
          <w:sz w:val="28"/>
          <w:szCs w:val="28"/>
        </w:rPr>
        <w:t xml:space="preserve"> другий – наявність обмежень у </w:t>
      </w:r>
      <w:r w:rsidR="00FB64CC" w:rsidRPr="00AB09CB">
        <w:rPr>
          <w:rFonts w:ascii="Times New Roman" w:hAnsi="Times New Roman"/>
          <w:sz w:val="28"/>
          <w:szCs w:val="28"/>
        </w:rPr>
        <w:t>Конституції УНР 1918 р</w:t>
      </w:r>
      <w:r w:rsidR="00FB64CC">
        <w:rPr>
          <w:rFonts w:ascii="Times New Roman" w:hAnsi="Times New Roman"/>
          <w:sz w:val="28"/>
          <w:szCs w:val="28"/>
        </w:rPr>
        <w:t xml:space="preserve">оку; </w:t>
      </w:r>
      <w:r w:rsidR="00FB64CC" w:rsidRPr="00AB09CB">
        <w:rPr>
          <w:rFonts w:ascii="Times New Roman" w:hAnsi="Times New Roman"/>
          <w:sz w:val="28"/>
          <w:szCs w:val="28"/>
        </w:rPr>
        <w:t>третій – закріплення конституційно-правових обмежень у конститу</w:t>
      </w:r>
      <w:r w:rsidR="00FB64CC">
        <w:rPr>
          <w:rFonts w:ascii="Times New Roman" w:hAnsi="Times New Roman"/>
          <w:sz w:val="28"/>
          <w:szCs w:val="28"/>
        </w:rPr>
        <w:t xml:space="preserve">ціях радянської доби (1919 </w:t>
      </w:r>
      <w:r w:rsidR="00FB64CC" w:rsidRPr="00AB09CB">
        <w:rPr>
          <w:rFonts w:ascii="Times New Roman" w:hAnsi="Times New Roman"/>
          <w:sz w:val="28"/>
          <w:szCs w:val="28"/>
        </w:rPr>
        <w:t xml:space="preserve">– </w:t>
      </w:r>
      <w:r w:rsidR="00FB64CC">
        <w:rPr>
          <w:rFonts w:ascii="Times New Roman" w:hAnsi="Times New Roman"/>
          <w:sz w:val="28"/>
          <w:szCs w:val="28"/>
        </w:rPr>
        <w:t>1991</w:t>
      </w:r>
      <w:r w:rsidR="00FB64CC" w:rsidRPr="00AB09CB">
        <w:rPr>
          <w:rFonts w:ascii="Times New Roman" w:hAnsi="Times New Roman"/>
          <w:sz w:val="28"/>
          <w:szCs w:val="28"/>
        </w:rPr>
        <w:t>)</w:t>
      </w:r>
      <w:r w:rsidR="00FB64CC">
        <w:rPr>
          <w:rFonts w:ascii="Times New Roman" w:hAnsi="Times New Roman"/>
          <w:sz w:val="28"/>
          <w:szCs w:val="28"/>
        </w:rPr>
        <w:t xml:space="preserve">; </w:t>
      </w:r>
      <w:r w:rsidR="00FB64CC" w:rsidRPr="00AB09CB">
        <w:rPr>
          <w:rFonts w:ascii="Times New Roman" w:hAnsi="Times New Roman"/>
          <w:sz w:val="28"/>
          <w:szCs w:val="28"/>
        </w:rPr>
        <w:t>четвертий</w:t>
      </w:r>
      <w:r w:rsidR="00FB64CC">
        <w:rPr>
          <w:rFonts w:ascii="Times New Roman" w:hAnsi="Times New Roman"/>
          <w:sz w:val="28"/>
          <w:szCs w:val="28"/>
        </w:rPr>
        <w:t> </w:t>
      </w:r>
      <w:r w:rsidR="00FB64CC" w:rsidRPr="00AB09CB">
        <w:rPr>
          <w:rFonts w:ascii="Times New Roman" w:hAnsi="Times New Roman"/>
          <w:sz w:val="28"/>
          <w:szCs w:val="28"/>
        </w:rPr>
        <w:t xml:space="preserve">– </w:t>
      </w:r>
      <w:r w:rsidR="00FB64CC">
        <w:rPr>
          <w:rFonts w:ascii="Times New Roman" w:hAnsi="Times New Roman"/>
          <w:sz w:val="28"/>
          <w:szCs w:val="28"/>
        </w:rPr>
        <w:t xml:space="preserve">являє собою процес </w:t>
      </w:r>
      <w:r w:rsidR="00FB64CC" w:rsidRPr="00AB09CB">
        <w:rPr>
          <w:rFonts w:ascii="Times New Roman" w:hAnsi="Times New Roman"/>
          <w:sz w:val="28"/>
          <w:szCs w:val="28"/>
        </w:rPr>
        <w:t>формування інституту конституційн</w:t>
      </w:r>
      <w:r w:rsidR="00FB64CC">
        <w:rPr>
          <w:rFonts w:ascii="Times New Roman" w:hAnsi="Times New Roman"/>
          <w:sz w:val="28"/>
          <w:szCs w:val="28"/>
        </w:rPr>
        <w:t>о-правових обмежень з врахуванням</w:t>
      </w:r>
      <w:r w:rsidR="00FB64CC" w:rsidRPr="00AB09CB">
        <w:rPr>
          <w:rFonts w:ascii="Times New Roman" w:hAnsi="Times New Roman"/>
          <w:sz w:val="28"/>
          <w:szCs w:val="28"/>
        </w:rPr>
        <w:t xml:space="preserve"> зарубіжного досвіду та міжнародних нормативно-правових актів у галузі прав людини в </w:t>
      </w:r>
      <w:r w:rsidR="00FB64CC">
        <w:rPr>
          <w:rFonts w:ascii="Times New Roman" w:hAnsi="Times New Roman"/>
          <w:sz w:val="28"/>
          <w:szCs w:val="28"/>
        </w:rPr>
        <w:t xml:space="preserve">контексті </w:t>
      </w:r>
      <w:r w:rsidR="00FB64CC">
        <w:rPr>
          <w:rFonts w:ascii="Times New Roman" w:hAnsi="Times New Roman"/>
          <w:sz w:val="28"/>
          <w:szCs w:val="28"/>
        </w:rPr>
        <w:lastRenderedPageBreak/>
        <w:t xml:space="preserve">розроблення та прийняття </w:t>
      </w:r>
      <w:r w:rsidR="00FB64CC" w:rsidRPr="00AB09CB">
        <w:rPr>
          <w:rFonts w:ascii="Times New Roman" w:hAnsi="Times New Roman"/>
          <w:sz w:val="28"/>
          <w:szCs w:val="28"/>
        </w:rPr>
        <w:t xml:space="preserve">нового </w:t>
      </w:r>
      <w:r w:rsidR="00FB64CC" w:rsidRPr="00AB09CB">
        <w:rPr>
          <w:rFonts w:ascii="Times New Roman" w:hAnsi="Times New Roman"/>
          <w:spacing w:val="-2"/>
          <w:sz w:val="28"/>
          <w:szCs w:val="28"/>
        </w:rPr>
        <w:t xml:space="preserve">Основного Закону України </w:t>
      </w:r>
      <w:r w:rsidR="00FB64CC">
        <w:rPr>
          <w:rFonts w:ascii="Times New Roman" w:hAnsi="Times New Roman"/>
          <w:spacing w:val="-2"/>
          <w:sz w:val="28"/>
          <w:szCs w:val="28"/>
        </w:rPr>
        <w:t>від</w:t>
      </w:r>
      <w:r w:rsidR="00FB64CC" w:rsidRPr="00AB09CB">
        <w:rPr>
          <w:rFonts w:ascii="Times New Roman" w:hAnsi="Times New Roman"/>
          <w:spacing w:val="-2"/>
          <w:sz w:val="28"/>
          <w:szCs w:val="28"/>
        </w:rPr>
        <w:t xml:space="preserve"> 28 червня 1996 р.,</w:t>
      </w:r>
      <w:r w:rsidR="00FB64CC">
        <w:rPr>
          <w:rFonts w:ascii="Times New Roman" w:hAnsi="Times New Roman"/>
          <w:sz w:val="28"/>
          <w:szCs w:val="28"/>
        </w:rPr>
        <w:t xml:space="preserve"> в якій закріплено</w:t>
      </w:r>
      <w:r w:rsidR="00FB64CC" w:rsidRPr="00AB09CB">
        <w:rPr>
          <w:rFonts w:ascii="Times New Roman" w:hAnsi="Times New Roman"/>
          <w:sz w:val="28"/>
          <w:szCs w:val="28"/>
        </w:rPr>
        <w:t xml:space="preserve"> принцип неприпустимості обмеження прав і свобод людини і громадянина, крім передбачених її нормами випадків (початок </w:t>
      </w:r>
      <w:r w:rsidR="00FB64CC">
        <w:rPr>
          <w:rFonts w:ascii="Times New Roman" w:hAnsi="Times New Roman"/>
          <w:sz w:val="28"/>
          <w:szCs w:val="28"/>
        </w:rPr>
        <w:t>19</w:t>
      </w:r>
      <w:r w:rsidR="00FB64CC" w:rsidRPr="00AB09CB">
        <w:rPr>
          <w:rFonts w:ascii="Times New Roman" w:hAnsi="Times New Roman"/>
          <w:sz w:val="28"/>
          <w:szCs w:val="28"/>
        </w:rPr>
        <w:t>90-х років з моменту проголошення Декларації про державний суверенітет України до</w:t>
      </w:r>
      <w:r w:rsidR="00FB64CC">
        <w:rPr>
          <w:rFonts w:ascii="Times New Roman" w:hAnsi="Times New Roman"/>
          <w:sz w:val="28"/>
          <w:szCs w:val="28"/>
        </w:rPr>
        <w:t> </w:t>
      </w:r>
      <w:r w:rsidR="00FB64CC" w:rsidRPr="00AB09CB">
        <w:rPr>
          <w:rFonts w:ascii="Times New Roman" w:hAnsi="Times New Roman"/>
          <w:sz w:val="28"/>
          <w:szCs w:val="28"/>
        </w:rPr>
        <w:t>– середини 90-х років ХХ ст.);п’ятий –</w:t>
      </w:r>
      <w:r w:rsidR="00FB64CC">
        <w:rPr>
          <w:rFonts w:ascii="Times New Roman" w:hAnsi="Times New Roman"/>
          <w:sz w:val="28"/>
          <w:szCs w:val="28"/>
        </w:rPr>
        <w:t xml:space="preserve"> розгляд </w:t>
      </w:r>
      <w:r w:rsidR="00FB64CC" w:rsidRPr="00AB09CB">
        <w:rPr>
          <w:rFonts w:ascii="Times New Roman" w:hAnsi="Times New Roman"/>
          <w:sz w:val="28"/>
          <w:szCs w:val="28"/>
        </w:rPr>
        <w:t>обмежень прав і свобод людин</w:t>
      </w:r>
      <w:r w:rsidR="00FB64CC">
        <w:rPr>
          <w:rFonts w:ascii="Times New Roman" w:hAnsi="Times New Roman"/>
          <w:sz w:val="28"/>
          <w:szCs w:val="28"/>
        </w:rPr>
        <w:t>и і громадянина з огляду на практику</w:t>
      </w:r>
      <w:r w:rsidR="00FB64CC" w:rsidRPr="00AB09CB">
        <w:rPr>
          <w:rFonts w:ascii="Times New Roman" w:hAnsi="Times New Roman"/>
          <w:sz w:val="28"/>
          <w:szCs w:val="28"/>
        </w:rPr>
        <w:t xml:space="preserve"> та </w:t>
      </w:r>
      <w:r w:rsidR="00FB64CC">
        <w:rPr>
          <w:rFonts w:ascii="Times New Roman" w:hAnsi="Times New Roman"/>
          <w:spacing w:val="-2"/>
          <w:sz w:val="28"/>
          <w:szCs w:val="28"/>
        </w:rPr>
        <w:t>правову позицію</w:t>
      </w:r>
      <w:r w:rsidR="00FB64CC" w:rsidRPr="00AB09CB">
        <w:rPr>
          <w:rFonts w:ascii="Times New Roman" w:hAnsi="Times New Roman"/>
          <w:spacing w:val="-2"/>
          <w:sz w:val="28"/>
          <w:szCs w:val="28"/>
        </w:rPr>
        <w:t xml:space="preserve"> міжнародно-правових інституцій (1997 р</w:t>
      </w:r>
      <w:r w:rsidR="00FB64CC">
        <w:rPr>
          <w:rFonts w:ascii="Times New Roman" w:hAnsi="Times New Roman"/>
          <w:spacing w:val="-2"/>
          <w:sz w:val="28"/>
          <w:szCs w:val="28"/>
        </w:rPr>
        <w:t>ік</w:t>
      </w:r>
      <w:r w:rsidR="00FB64CC" w:rsidRPr="00AB09CB">
        <w:rPr>
          <w:rFonts w:ascii="Times New Roman" w:hAnsi="Times New Roman"/>
          <w:spacing w:val="-2"/>
          <w:sz w:val="28"/>
          <w:szCs w:val="28"/>
        </w:rPr>
        <w:t xml:space="preserve"> – по сучасний період)</w:t>
      </w:r>
      <w:r w:rsidR="00FB64CC">
        <w:rPr>
          <w:rFonts w:ascii="Times New Roman" w:hAnsi="Times New Roman"/>
          <w:sz w:val="28"/>
          <w:szCs w:val="28"/>
        </w:rPr>
        <w:t>.</w:t>
      </w:r>
    </w:p>
    <w:p w:rsidR="00FB64CC" w:rsidRPr="00FB64CC" w:rsidRDefault="00FB64CC" w:rsidP="00FB64CC">
      <w:pPr>
        <w:numPr>
          <w:ilvl w:val="0"/>
          <w:numId w:val="2"/>
        </w:numPr>
        <w:shd w:val="clear" w:color="auto" w:fill="FFFFFF"/>
        <w:tabs>
          <w:tab w:val="left" w:pos="533"/>
          <w:tab w:val="left" w:pos="1288"/>
        </w:tabs>
        <w:autoSpaceDE w:val="0"/>
        <w:autoSpaceDN w:val="0"/>
        <w:adjustRightInd w:val="0"/>
        <w:spacing w:after="0" w:line="360" w:lineRule="auto"/>
        <w:ind w:left="0" w:firstLine="709"/>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Інститут конституційно-правових обмежень прав і свобод людини і громадянина являє собою </w:t>
      </w:r>
      <w:r>
        <w:rPr>
          <w:rFonts w:ascii="Times New Roman" w:hAnsi="Times New Roman"/>
          <w:sz w:val="28"/>
          <w:szCs w:val="28"/>
        </w:rPr>
        <w:t>сукупність взаємопов’язаних між собою</w:t>
      </w:r>
      <w:r w:rsidRPr="00AB09CB">
        <w:rPr>
          <w:rFonts w:ascii="Times New Roman" w:hAnsi="Times New Roman"/>
          <w:sz w:val="28"/>
          <w:szCs w:val="28"/>
        </w:rPr>
        <w:t xml:space="preserve"> конституційно-правових норм, які визначають межі правомірної поведінки людини і громадянина як суб’єктів конституційно-правових відносин, зумовленої змістом наданого права чи свободи, встановлені з метою утвердження й забезпечення прав і свобод інших людей, стримання від посягання</w:t>
      </w:r>
      <w:r>
        <w:rPr>
          <w:rFonts w:ascii="Times New Roman" w:hAnsi="Times New Roman"/>
          <w:sz w:val="28"/>
          <w:szCs w:val="28"/>
        </w:rPr>
        <w:t xml:space="preserve"> на встановлені Конституцією</w:t>
      </w:r>
      <w:r w:rsidRPr="00AB09CB">
        <w:rPr>
          <w:rFonts w:ascii="Times New Roman" w:hAnsi="Times New Roman"/>
          <w:sz w:val="28"/>
          <w:szCs w:val="28"/>
        </w:rPr>
        <w:t xml:space="preserve"> України цін</w:t>
      </w:r>
      <w:r>
        <w:rPr>
          <w:rFonts w:ascii="Times New Roman" w:hAnsi="Times New Roman"/>
          <w:sz w:val="28"/>
          <w:szCs w:val="28"/>
        </w:rPr>
        <w:t>ності</w:t>
      </w:r>
      <w:r>
        <w:rPr>
          <w:rFonts w:ascii="Times New Roman" w:eastAsia="Times New Roman" w:hAnsi="Times New Roman"/>
          <w:sz w:val="28"/>
          <w:szCs w:val="28"/>
          <w:lang w:eastAsia="ru-RU"/>
        </w:rPr>
        <w:t xml:space="preserve">. </w:t>
      </w:r>
      <w:r w:rsidRPr="00FB64CC">
        <w:rPr>
          <w:rFonts w:ascii="Times New Roman" w:eastAsia="Times New Roman" w:hAnsi="Times New Roman"/>
          <w:sz w:val="28"/>
          <w:szCs w:val="28"/>
          <w:lang w:eastAsia="ru-RU"/>
        </w:rPr>
        <w:t>Юридичними ознаками даного інституту є: наявність</w:t>
      </w:r>
      <w:r w:rsidRPr="00FB64CC">
        <w:rPr>
          <w:rFonts w:ascii="Times New Roman" w:hAnsi="Times New Roman"/>
          <w:sz w:val="28"/>
          <w:szCs w:val="28"/>
        </w:rPr>
        <w:t xml:space="preserve"> норм, які встановлюють конституційно-правові обмеження прав і свобод людини і громадянина, не допускаючи звуження змісту та обсягу існуючих прав і свобод; являє собою систему закріплених у чинному законодавстві конституційно-правових норм, які визначають допустимість встановлення певних обмежень на підставі Конституції, наявність об’єктивно сформованої, цілісної та відносно відокремленої системи функціонально взаємозумовлених і структурно взаємозв’язаних норм конституційного права, якими визначено межі правомірної поведінки людини і громадянина, підстави встановлення обмеження окремих прав і свобод людини і громадянина, а також випадки, за яких не допускається обмеження прав і свобод людини і громадянина (за своїм змістом); наявність достатньої кількості конституційно-правових норм, які встановлюють конституційно-правові обмеження прав і свобод людини і громадянина, не допускаючи звуження змісту та обсягу існуючих прав і свобод</w:t>
      </w:r>
    </w:p>
    <w:p w:rsidR="00FB64CC" w:rsidRPr="00AB09CB" w:rsidRDefault="00FB64CC" w:rsidP="00FB64CC">
      <w:pPr>
        <w:pStyle w:val="a3"/>
        <w:numPr>
          <w:ilvl w:val="0"/>
          <w:numId w:val="2"/>
        </w:numPr>
        <w:tabs>
          <w:tab w:val="left" w:pos="709"/>
          <w:tab w:val="left" w:pos="993"/>
        </w:tabs>
        <w:spacing w:after="0" w:line="360" w:lineRule="auto"/>
        <w:ind w:left="0" w:firstLine="709"/>
        <w:jc w:val="both"/>
        <w:rPr>
          <w:rFonts w:ascii="Times New Roman" w:hAnsi="Times New Roman"/>
          <w:sz w:val="28"/>
          <w:szCs w:val="28"/>
        </w:rPr>
      </w:pPr>
      <w:r w:rsidRPr="00AB09CB">
        <w:rPr>
          <w:rFonts w:ascii="Times New Roman" w:hAnsi="Times New Roman"/>
          <w:bCs/>
          <w:sz w:val="28"/>
          <w:szCs w:val="28"/>
        </w:rPr>
        <w:t>Механізм конституційно-правових обмежень прав і свобод людини і г</w:t>
      </w:r>
      <w:r w:rsidRPr="00AB09CB">
        <w:rPr>
          <w:rFonts w:ascii="Times New Roman" w:hAnsi="Times New Roman"/>
          <w:sz w:val="28"/>
          <w:szCs w:val="28"/>
        </w:rPr>
        <w:t>ром</w:t>
      </w:r>
      <w:r>
        <w:rPr>
          <w:rFonts w:ascii="Times New Roman" w:hAnsi="Times New Roman"/>
          <w:sz w:val="28"/>
          <w:szCs w:val="28"/>
        </w:rPr>
        <w:t>адянина - це система пов’язаних між собою</w:t>
      </w:r>
      <w:r w:rsidRPr="00AB09CB">
        <w:rPr>
          <w:rFonts w:ascii="Times New Roman" w:hAnsi="Times New Roman"/>
          <w:sz w:val="28"/>
          <w:szCs w:val="28"/>
        </w:rPr>
        <w:t xml:space="preserve"> конституційно-правових </w:t>
      </w:r>
      <w:r w:rsidRPr="00AB09CB">
        <w:rPr>
          <w:rFonts w:ascii="Times New Roman" w:hAnsi="Times New Roman"/>
          <w:sz w:val="28"/>
          <w:szCs w:val="28"/>
        </w:rPr>
        <w:lastRenderedPageBreak/>
        <w:t>засобів та інших складових (цілей, принципів, умов, підстав, ф</w:t>
      </w:r>
      <w:r>
        <w:rPr>
          <w:rFonts w:ascii="Times New Roman" w:hAnsi="Times New Roman"/>
          <w:sz w:val="28"/>
          <w:szCs w:val="28"/>
        </w:rPr>
        <w:t>орм обмежень), що втілюються у</w:t>
      </w:r>
      <w:r w:rsidRPr="00AB09CB">
        <w:rPr>
          <w:rFonts w:ascii="Times New Roman" w:hAnsi="Times New Roman"/>
          <w:sz w:val="28"/>
          <w:szCs w:val="28"/>
        </w:rPr>
        <w:t xml:space="preserve"> соціально корисній поведінці конкретного суб’єкта конституційно-правових відносин, у діях спеціально уповноважених </w:t>
      </w:r>
      <w:r>
        <w:rPr>
          <w:rFonts w:ascii="Times New Roman" w:hAnsi="Times New Roman"/>
          <w:sz w:val="28"/>
          <w:szCs w:val="28"/>
        </w:rPr>
        <w:t xml:space="preserve">суб’єктів </w:t>
      </w:r>
      <w:r w:rsidRPr="00AB09CB">
        <w:rPr>
          <w:rFonts w:ascii="Times New Roman" w:hAnsi="Times New Roman"/>
          <w:sz w:val="28"/>
          <w:szCs w:val="28"/>
        </w:rPr>
        <w:t>здійснювати конституц</w:t>
      </w:r>
      <w:r>
        <w:rPr>
          <w:rFonts w:ascii="Times New Roman" w:hAnsi="Times New Roman"/>
          <w:sz w:val="28"/>
          <w:szCs w:val="28"/>
        </w:rPr>
        <w:t xml:space="preserve">ійно-правові обмеження. Основними рисами </w:t>
      </w:r>
      <w:r w:rsidR="0091686A">
        <w:rPr>
          <w:rFonts w:ascii="Times New Roman" w:hAnsi="Times New Roman"/>
          <w:sz w:val="28"/>
          <w:szCs w:val="28"/>
        </w:rPr>
        <w:t xml:space="preserve">механізму правового регулювання обмежень прав і свобод громадян є: застосування імперативного методу правового регулювання, </w:t>
      </w:r>
      <w:r w:rsidR="0091686A" w:rsidRPr="00AB09CB">
        <w:rPr>
          <w:rFonts w:ascii="Times New Roman" w:hAnsi="Times New Roman"/>
          <w:sz w:val="28"/>
          <w:szCs w:val="28"/>
        </w:rPr>
        <w:t>норм</w:t>
      </w:r>
      <w:r w:rsidR="0091686A">
        <w:rPr>
          <w:rFonts w:ascii="Times New Roman" w:hAnsi="Times New Roman"/>
          <w:sz w:val="28"/>
          <w:szCs w:val="28"/>
        </w:rPr>
        <w:t>и</w:t>
      </w:r>
      <w:r w:rsidR="0091686A" w:rsidRPr="00AB09CB">
        <w:rPr>
          <w:rFonts w:ascii="Times New Roman" w:hAnsi="Times New Roman"/>
          <w:sz w:val="28"/>
          <w:szCs w:val="28"/>
        </w:rPr>
        <w:t>, які становлять зміст інституту конституційно-правових обмежень прав і свобод людини і громадянина, ґрунтується на відповідних принципах, що визначають загальні засади правового регулювання конституційно-правових обмежень пра</w:t>
      </w:r>
      <w:r w:rsidR="0091686A">
        <w:rPr>
          <w:rFonts w:ascii="Times New Roman" w:hAnsi="Times New Roman"/>
          <w:sz w:val="28"/>
          <w:szCs w:val="28"/>
        </w:rPr>
        <w:t>в і свобод людини і громадянина.</w:t>
      </w:r>
    </w:p>
    <w:p w:rsidR="006271D0" w:rsidRPr="0091686A" w:rsidRDefault="006271D0" w:rsidP="0091686A">
      <w:pPr>
        <w:numPr>
          <w:ilvl w:val="0"/>
          <w:numId w:val="2"/>
        </w:numPr>
        <w:shd w:val="clear" w:color="auto" w:fill="FFFFFF"/>
        <w:tabs>
          <w:tab w:val="left" w:pos="533"/>
          <w:tab w:val="left" w:pos="1288"/>
        </w:tabs>
        <w:autoSpaceDE w:val="0"/>
        <w:autoSpaceDN w:val="0"/>
        <w:adjustRightInd w:val="0"/>
        <w:spacing w:after="0" w:line="360" w:lineRule="auto"/>
        <w:ind w:left="0" w:firstLine="709"/>
        <w:contextualSpacing/>
        <w:jc w:val="both"/>
        <w:rPr>
          <w:rFonts w:ascii="Times New Roman" w:eastAsia="Times New Roman" w:hAnsi="Times New Roman"/>
          <w:sz w:val="28"/>
          <w:szCs w:val="28"/>
          <w:lang w:eastAsia="ru-RU"/>
        </w:rPr>
      </w:pPr>
      <w:r w:rsidRPr="0091686A">
        <w:rPr>
          <w:rFonts w:ascii="Times New Roman" w:eastAsia="Times New Roman" w:hAnsi="Times New Roman"/>
          <w:sz w:val="28"/>
          <w:szCs w:val="28"/>
          <w:lang w:eastAsia="ru-RU"/>
        </w:rPr>
        <w:t xml:space="preserve">Підстави </w:t>
      </w:r>
      <w:r w:rsidRPr="0091686A">
        <w:rPr>
          <w:rFonts w:ascii="Times New Roman" w:hAnsi="Times New Roman"/>
          <w:sz w:val="28"/>
          <w:szCs w:val="28"/>
        </w:rPr>
        <w:t>обмеження прав і свобод людини і громадина, я</w:t>
      </w:r>
      <w:r w:rsidR="0091686A">
        <w:rPr>
          <w:rFonts w:ascii="Times New Roman" w:hAnsi="Times New Roman"/>
          <w:sz w:val="28"/>
          <w:szCs w:val="28"/>
        </w:rPr>
        <w:t>кі виокремлюють науковці -</w:t>
      </w:r>
      <w:r w:rsidRPr="0091686A">
        <w:rPr>
          <w:rFonts w:ascii="Times New Roman" w:hAnsi="Times New Roman"/>
          <w:sz w:val="28"/>
          <w:szCs w:val="28"/>
        </w:rPr>
        <w:t xml:space="preserve"> формальні та мате</w:t>
      </w:r>
      <w:r w:rsidR="0091686A">
        <w:rPr>
          <w:rFonts w:ascii="Times New Roman" w:hAnsi="Times New Roman"/>
          <w:sz w:val="28"/>
          <w:szCs w:val="28"/>
        </w:rPr>
        <w:t>ріальні. Для формальних характерно</w:t>
      </w:r>
      <w:r w:rsidRPr="0091686A">
        <w:rPr>
          <w:rFonts w:ascii="Times New Roman" w:hAnsi="Times New Roman"/>
          <w:sz w:val="28"/>
          <w:szCs w:val="28"/>
        </w:rPr>
        <w:t>: невизначене коло суб’єктів, щодо яких певні обмеження застосовуються; чіткість, стабільність, передбачуваність, доступність та відповідність іншим зобов’язанням згідно з міжнародним правом, порядку прийняття. Для матеріальних - збереження змісту конституційних прав і свобод</w:t>
      </w:r>
      <w:r w:rsidRPr="0091686A">
        <w:rPr>
          <w:rFonts w:ascii="Times New Roman" w:eastAsia="Times New Roman" w:hAnsi="Times New Roman"/>
          <w:sz w:val="28"/>
          <w:szCs w:val="28"/>
          <w:lang w:eastAsia="ru-RU"/>
        </w:rPr>
        <w:t>.</w:t>
      </w:r>
      <w:r w:rsidRPr="0091686A">
        <w:rPr>
          <w:rFonts w:ascii="Times New Roman" w:hAnsi="Times New Roman"/>
          <w:sz w:val="28"/>
          <w:szCs w:val="28"/>
        </w:rPr>
        <w:t>Ф</w:t>
      </w:r>
      <w:r w:rsidR="0091686A">
        <w:rPr>
          <w:rFonts w:ascii="Times New Roman" w:hAnsi="Times New Roman"/>
          <w:sz w:val="28"/>
          <w:szCs w:val="28"/>
        </w:rPr>
        <w:t>ормами</w:t>
      </w:r>
      <w:r w:rsidRPr="0091686A">
        <w:rPr>
          <w:rFonts w:ascii="Times New Roman" w:hAnsi="Times New Roman"/>
          <w:sz w:val="28"/>
          <w:szCs w:val="28"/>
        </w:rPr>
        <w:t xml:space="preserve"> конституційно-правових обмежень прав і свобод людини і громадянина -</w:t>
      </w:r>
      <w:r w:rsidRPr="0091686A">
        <w:rPr>
          <w:rFonts w:ascii="Times New Roman" w:hAnsi="Times New Roman"/>
          <w:bCs/>
          <w:sz w:val="28"/>
          <w:szCs w:val="28"/>
        </w:rPr>
        <w:t>заборона, обов’язок та відповідальність, звуження змісту та обсягу існуючих прав і свобод.</w:t>
      </w:r>
    </w:p>
    <w:p w:rsidR="0091686A" w:rsidRDefault="0091686A" w:rsidP="0091686A">
      <w:pPr>
        <w:numPr>
          <w:ilvl w:val="0"/>
          <w:numId w:val="2"/>
        </w:numPr>
        <w:shd w:val="clear" w:color="auto" w:fill="FFFFFF"/>
        <w:tabs>
          <w:tab w:val="left" w:pos="533"/>
          <w:tab w:val="left" w:pos="1288"/>
        </w:tabs>
        <w:autoSpaceDE w:val="0"/>
        <w:autoSpaceDN w:val="0"/>
        <w:adjustRightInd w:val="0"/>
        <w:spacing w:after="0" w:line="360" w:lineRule="auto"/>
        <w:ind w:left="0" w:firstLine="709"/>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Станом на сьогодні законодавче регулювання обмеження окремих прав і свобод громадян в Україні закріплено в Конституції </w:t>
      </w:r>
      <w:r w:rsidR="004B4F7C">
        <w:rPr>
          <w:rFonts w:ascii="Times New Roman" w:eastAsia="Times New Roman" w:hAnsi="Times New Roman"/>
          <w:sz w:val="28"/>
          <w:szCs w:val="28"/>
          <w:lang w:eastAsia="ru-RU"/>
        </w:rPr>
        <w:t>України та деталізовано в окремих законах таких як:</w:t>
      </w:r>
      <w:r w:rsidR="001447E9">
        <w:rPr>
          <w:rFonts w:ascii="Times New Roman" w:eastAsia="Times New Roman" w:hAnsi="Times New Roman"/>
          <w:sz w:val="28"/>
          <w:szCs w:val="28"/>
          <w:lang w:eastAsia="ru-RU"/>
        </w:rPr>
        <w:t xml:space="preserve"> Про правовий режим воєнного сану, Про правовий режим надзвичайного стану, Про інформацію, Про очищення влади, Про запобігання корупції а інші.</w:t>
      </w:r>
    </w:p>
    <w:p w:rsidR="004B4F7C" w:rsidRPr="0091686A" w:rsidRDefault="004B4F7C" w:rsidP="0091686A">
      <w:pPr>
        <w:numPr>
          <w:ilvl w:val="0"/>
          <w:numId w:val="2"/>
        </w:numPr>
        <w:shd w:val="clear" w:color="auto" w:fill="FFFFFF"/>
        <w:tabs>
          <w:tab w:val="left" w:pos="533"/>
          <w:tab w:val="left" w:pos="1288"/>
        </w:tabs>
        <w:autoSpaceDE w:val="0"/>
        <w:autoSpaceDN w:val="0"/>
        <w:adjustRightInd w:val="0"/>
        <w:spacing w:after="0" w:line="360" w:lineRule="auto"/>
        <w:ind w:left="0" w:firstLine="709"/>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Важливою умовою успішного розвитку правового регулювання конституційно-правових обмежень окремих прав і свобод є удосконалення правового регулювання шляхом внесення змін до відповідних норм Конституції зважаючи на виклики сьогодення та міжнародне законодавство.</w:t>
      </w:r>
    </w:p>
    <w:p w:rsidR="006271D0" w:rsidRDefault="006271D0" w:rsidP="006271D0">
      <w:pPr>
        <w:suppressAutoHyphens/>
        <w:spacing w:after="0" w:line="360" w:lineRule="auto"/>
        <w:ind w:firstLine="709"/>
        <w:jc w:val="both"/>
        <w:rPr>
          <w:rFonts w:ascii="Times New Roman" w:eastAsia="Times New Roman" w:hAnsi="Times New Roman"/>
          <w:bCs/>
          <w:sz w:val="28"/>
          <w:szCs w:val="28"/>
          <w:lang w:eastAsia="ar-SA"/>
        </w:rPr>
      </w:pPr>
    </w:p>
    <w:p w:rsidR="00177656" w:rsidRDefault="00177656" w:rsidP="00E37D67">
      <w:pPr>
        <w:spacing w:after="0" w:line="360" w:lineRule="auto"/>
        <w:jc w:val="both"/>
        <w:rPr>
          <w:rFonts w:ascii="Times New Roman" w:hAnsi="Times New Roman"/>
          <w:sz w:val="28"/>
          <w:szCs w:val="28"/>
        </w:rPr>
      </w:pPr>
    </w:p>
    <w:p w:rsidR="00BC1180" w:rsidRPr="00F8149A" w:rsidRDefault="00BC1180" w:rsidP="00BC1180">
      <w:pPr>
        <w:shd w:val="clear" w:color="auto" w:fill="FFFFFF"/>
        <w:tabs>
          <w:tab w:val="left" w:pos="533"/>
        </w:tabs>
        <w:autoSpaceDE w:val="0"/>
        <w:autoSpaceDN w:val="0"/>
        <w:adjustRightInd w:val="0"/>
        <w:spacing w:after="0" w:line="360" w:lineRule="auto"/>
        <w:ind w:right="14"/>
        <w:contextualSpacing/>
        <w:jc w:val="center"/>
        <w:rPr>
          <w:rFonts w:ascii="Times New Roman" w:eastAsia="Times New Roman" w:hAnsi="Times New Roman"/>
          <w:sz w:val="28"/>
          <w:szCs w:val="28"/>
          <w:lang w:eastAsia="ru-RU"/>
        </w:rPr>
      </w:pPr>
      <w:r w:rsidRPr="00F8149A">
        <w:rPr>
          <w:rFonts w:ascii="Times New Roman" w:eastAsia="Times New Roman" w:hAnsi="Times New Roman"/>
          <w:b/>
          <w:sz w:val="28"/>
          <w:szCs w:val="28"/>
          <w:lang w:eastAsia="zh-CN"/>
        </w:rPr>
        <w:lastRenderedPageBreak/>
        <w:t>СПИСОК ВИКОРИСТАНИХ ДЖЕРЕЛ</w:t>
      </w:r>
    </w:p>
    <w:p w:rsidR="00BC1180" w:rsidRDefault="00BC1180" w:rsidP="00BC1180">
      <w:pPr>
        <w:tabs>
          <w:tab w:val="left" w:pos="2790"/>
        </w:tabs>
        <w:spacing w:after="0" w:line="360" w:lineRule="auto"/>
        <w:ind w:firstLine="709"/>
        <w:jc w:val="both"/>
        <w:rPr>
          <w:rFonts w:ascii="Times New Roman" w:eastAsia="Times New Roman" w:hAnsi="Times New Roman"/>
          <w:sz w:val="28"/>
          <w:szCs w:val="28"/>
          <w:lang w:val="ru-RU" w:eastAsia="zh-CN"/>
        </w:rPr>
      </w:pPr>
    </w:p>
    <w:p w:rsidR="00925EBF" w:rsidRPr="007A175E" w:rsidRDefault="00925EBF" w:rsidP="00BC1180">
      <w:pPr>
        <w:tabs>
          <w:tab w:val="left" w:pos="2790"/>
        </w:tabs>
        <w:spacing w:after="0" w:line="360" w:lineRule="auto"/>
        <w:ind w:firstLine="709"/>
        <w:jc w:val="both"/>
        <w:rPr>
          <w:rFonts w:ascii="Times New Roman" w:eastAsia="Times New Roman" w:hAnsi="Times New Roman"/>
          <w:sz w:val="28"/>
          <w:szCs w:val="28"/>
          <w:lang w:val="ru-RU" w:eastAsia="zh-CN"/>
        </w:rPr>
      </w:pP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val="ru-RU" w:eastAsia="ru-RU"/>
        </w:rPr>
      </w:pPr>
      <w:r w:rsidRPr="008D299C">
        <w:rPr>
          <w:rFonts w:ascii="Times New Roman" w:eastAsia="Times New Roman" w:hAnsi="Times New Roman"/>
          <w:sz w:val="28"/>
          <w:szCs w:val="28"/>
          <w:lang w:eastAsia="ru-RU"/>
        </w:rPr>
        <w:t>Агеев</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В.</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Н. Конституционныеограниченияосновных прав и свобод личности в РоссийскойФедерации (Теория, история, практика): автореф. дис. </w:t>
      </w:r>
      <w:r w:rsidRPr="008D299C">
        <w:rPr>
          <w:rFonts w:ascii="Times New Roman" w:eastAsia="Times New Roman" w:hAnsi="Times New Roman"/>
          <w:sz w:val="28"/>
          <w:szCs w:val="28"/>
          <w:lang w:val="ru-RU" w:eastAsia="ru-RU"/>
        </w:rPr>
        <w:t xml:space="preserve">… </w:t>
      </w:r>
      <w:r w:rsidRPr="008D299C">
        <w:rPr>
          <w:rFonts w:ascii="Times New Roman" w:eastAsia="Times New Roman" w:hAnsi="Times New Roman"/>
          <w:sz w:val="28"/>
          <w:szCs w:val="28"/>
          <w:lang w:eastAsia="ru-RU"/>
        </w:rPr>
        <w:t>канд. юр</w:t>
      </w:r>
      <w:r w:rsidRPr="008D299C">
        <w:rPr>
          <w:rFonts w:ascii="Times New Roman" w:eastAsia="Times New Roman" w:hAnsi="Times New Roman"/>
          <w:sz w:val="28"/>
          <w:szCs w:val="28"/>
          <w:lang w:val="ru-RU" w:eastAsia="ru-RU"/>
        </w:rPr>
        <w:t>ид</w:t>
      </w:r>
      <w:r w:rsidRPr="008D299C">
        <w:rPr>
          <w:rFonts w:ascii="Times New Roman" w:eastAsia="Times New Roman" w:hAnsi="Times New Roman"/>
          <w:sz w:val="28"/>
          <w:szCs w:val="28"/>
          <w:lang w:eastAsia="ru-RU"/>
        </w:rPr>
        <w:t>. наук. Казань, 2006. 30</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Андрієвська</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О.</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В. Генезис інституту конституційно-правових обмежень прав і свобод людини і громадянина в Україні</w:t>
      </w:r>
      <w:r w:rsidRPr="008D299C">
        <w:rPr>
          <w:rFonts w:ascii="Times New Roman" w:eastAsia="Times New Roman" w:hAnsi="Times New Roman"/>
          <w:sz w:val="28"/>
          <w:szCs w:val="28"/>
          <w:lang w:val="ru-RU" w:eastAsia="ru-RU"/>
        </w:rPr>
        <w:t>.</w:t>
      </w:r>
      <w:r w:rsidRPr="008D299C">
        <w:rPr>
          <w:rFonts w:ascii="Times New Roman" w:eastAsia="Times New Roman" w:hAnsi="Times New Roman"/>
          <w:i/>
          <w:sz w:val="28"/>
          <w:szCs w:val="28"/>
          <w:lang w:eastAsia="ru-RU"/>
        </w:rPr>
        <w:t>Часопис Київського університету права.</w:t>
      </w:r>
      <w:r w:rsidRPr="008D299C">
        <w:rPr>
          <w:rFonts w:ascii="Times New Roman" w:eastAsia="Times New Roman" w:hAnsi="Times New Roman"/>
          <w:sz w:val="28"/>
          <w:szCs w:val="28"/>
          <w:lang w:eastAsia="ru-RU"/>
        </w:rPr>
        <w:t xml:space="preserve"> Київ, 2016. №</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1. 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84</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 xml:space="preserve">88.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Андрієвська</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О.</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В. Конституційно-правовий механізм обмеження прав і свобод людини і громадянина: питання окремих елементів. </w:t>
      </w:r>
      <w:r w:rsidRPr="008D299C">
        <w:rPr>
          <w:rFonts w:ascii="Times New Roman" w:eastAsia="Times New Roman" w:hAnsi="Times New Roman"/>
          <w:i/>
          <w:sz w:val="28"/>
          <w:szCs w:val="28"/>
          <w:lang w:eastAsia="ru-RU"/>
        </w:rPr>
        <w:t>Visegradjornalonhumanrights.</w:t>
      </w:r>
      <w:r w:rsidRPr="008D299C">
        <w:rPr>
          <w:rFonts w:ascii="Times New Roman" w:eastAsia="Times New Roman" w:hAnsi="Times New Roman"/>
          <w:sz w:val="28"/>
          <w:szCs w:val="28"/>
          <w:lang w:eastAsia="ru-RU"/>
        </w:rPr>
        <w:t xml:space="preserve"> 2016 №</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4/1. 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54–59.</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Андрієвська</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О.</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В. Критерії допустимості конституційно-правових обмежень прав і свобод людини і громадянина в Україні. </w:t>
      </w:r>
      <w:r w:rsidRPr="008D299C">
        <w:rPr>
          <w:rFonts w:ascii="Times New Roman" w:eastAsia="Times New Roman" w:hAnsi="Times New Roman"/>
          <w:i/>
          <w:sz w:val="28"/>
          <w:szCs w:val="28"/>
          <w:lang w:eastAsia="ru-RU"/>
        </w:rPr>
        <w:t xml:space="preserve">Особливості нормотворчих процесів в умовах адаптації законодавства України до вимог Європейського Союзу: </w:t>
      </w:r>
      <w:r w:rsidRPr="008D299C">
        <w:rPr>
          <w:rFonts w:ascii="Times New Roman" w:eastAsia="Times New Roman" w:hAnsi="Times New Roman"/>
          <w:sz w:val="28"/>
          <w:szCs w:val="28"/>
          <w:lang w:eastAsia="ru-RU"/>
        </w:rPr>
        <w:t>матеріали міжнар</w:t>
      </w:r>
      <w:r w:rsidRPr="008D299C">
        <w:rPr>
          <w:rFonts w:ascii="Times New Roman" w:eastAsia="Times New Roman" w:hAnsi="Times New Roman"/>
          <w:sz w:val="28"/>
          <w:szCs w:val="28"/>
          <w:lang w:val="ru-RU" w:eastAsia="ru-RU"/>
        </w:rPr>
        <w:t>.н</w:t>
      </w:r>
      <w:r w:rsidRPr="008D299C">
        <w:rPr>
          <w:rFonts w:ascii="Times New Roman" w:eastAsia="Times New Roman" w:hAnsi="Times New Roman"/>
          <w:sz w:val="28"/>
          <w:szCs w:val="28"/>
          <w:lang w:eastAsia="ru-RU"/>
        </w:rPr>
        <w:t>аук</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-практ</w:t>
      </w:r>
      <w:r w:rsidRPr="008D299C">
        <w:rPr>
          <w:rFonts w:ascii="Times New Roman" w:eastAsia="Times New Roman" w:hAnsi="Times New Roman"/>
          <w:sz w:val="28"/>
          <w:szCs w:val="28"/>
          <w:lang w:val="ru-RU" w:eastAsia="ru-RU"/>
        </w:rPr>
        <w:t>.к</w:t>
      </w:r>
      <w:r w:rsidRPr="008D299C">
        <w:rPr>
          <w:rFonts w:ascii="Times New Roman" w:eastAsia="Times New Roman" w:hAnsi="Times New Roman"/>
          <w:sz w:val="28"/>
          <w:szCs w:val="28"/>
          <w:lang w:eastAsia="ru-RU"/>
        </w:rPr>
        <w:t>онф</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м.</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Херсон, </w:t>
      </w:r>
      <w:r w:rsidRPr="008D299C">
        <w:rPr>
          <w:rFonts w:ascii="Times New Roman" w:eastAsia="Times New Roman" w:hAnsi="Times New Roman"/>
          <w:sz w:val="28"/>
          <w:szCs w:val="28"/>
          <w:lang w:val="ru-RU" w:eastAsia="ru-RU"/>
        </w:rPr>
        <w:t>0</w:t>
      </w:r>
      <w:r w:rsidRPr="008D299C">
        <w:rPr>
          <w:rFonts w:ascii="Times New Roman" w:eastAsia="Times New Roman" w:hAnsi="Times New Roman"/>
          <w:sz w:val="28"/>
          <w:szCs w:val="28"/>
          <w:lang w:eastAsia="ru-RU"/>
        </w:rPr>
        <w:t>5</w:t>
      </w:r>
      <w:r w:rsidRPr="008D299C">
        <w:rPr>
          <w:rFonts w:ascii="Times New Roman" w:eastAsia="Times New Roman" w:hAnsi="Times New Roman"/>
          <w:sz w:val="28"/>
          <w:szCs w:val="28"/>
          <w:lang w:val="ru-RU" w:eastAsia="ru-RU"/>
        </w:rPr>
        <w:t>–0</w:t>
      </w:r>
      <w:r w:rsidRPr="008D299C">
        <w:rPr>
          <w:rFonts w:ascii="Times New Roman" w:eastAsia="Times New Roman" w:hAnsi="Times New Roman"/>
          <w:sz w:val="28"/>
          <w:szCs w:val="28"/>
          <w:lang w:eastAsia="ru-RU"/>
        </w:rPr>
        <w:t>6</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черв. 2015 р.</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 xml:space="preserve"> Херсон: Видавничий дім «Гельветика», 2015. С.</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23</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25.</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Андрієвська</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О.</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В. Обмеження права на судовий захист: конституційно-правові аспекти. </w:t>
      </w:r>
      <w:r w:rsidRPr="008D299C">
        <w:rPr>
          <w:rFonts w:ascii="Times New Roman" w:eastAsia="Times New Roman" w:hAnsi="Times New Roman"/>
          <w:i/>
          <w:sz w:val="28"/>
          <w:szCs w:val="28"/>
          <w:lang w:eastAsia="ru-RU"/>
        </w:rPr>
        <w:t>Науковий вісник Ужгородського національного університету. Серія: «Право».</w:t>
      </w:r>
      <w:r w:rsidRPr="008D299C">
        <w:rPr>
          <w:rFonts w:ascii="Times New Roman" w:eastAsia="Times New Roman" w:hAnsi="Times New Roman"/>
          <w:sz w:val="28"/>
          <w:szCs w:val="28"/>
          <w:lang w:eastAsia="ru-RU"/>
        </w:rPr>
        <w:t xml:space="preserve"> Ужгород, 2015. Т. 1. Вип. 33. С. 60–64.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Андрієвська О. В. Формальні підстави обмеження прав і свобод людини і громадянина в Україні. </w:t>
      </w:r>
      <w:r w:rsidRPr="008D299C">
        <w:rPr>
          <w:rFonts w:ascii="Times New Roman" w:eastAsia="Times New Roman" w:hAnsi="Times New Roman"/>
          <w:i/>
          <w:sz w:val="28"/>
          <w:szCs w:val="28"/>
          <w:lang w:eastAsia="ru-RU"/>
        </w:rPr>
        <w:t>Право і суспільство:</w:t>
      </w:r>
      <w:r w:rsidRPr="008D299C">
        <w:rPr>
          <w:rFonts w:ascii="Times New Roman" w:eastAsia="Times New Roman" w:hAnsi="Times New Roman"/>
          <w:sz w:val="28"/>
          <w:szCs w:val="28"/>
          <w:lang w:eastAsia="ru-RU"/>
        </w:rPr>
        <w:t xml:space="preserve"> наук. журнал. Дніпропетровськ, 2016. № 1. С. 3–8.</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Басов А. В. Поняття «обмеження» як юридична категорія: теоретичний аспект. </w:t>
      </w:r>
      <w:r w:rsidRPr="008D299C">
        <w:rPr>
          <w:rFonts w:ascii="Times New Roman" w:eastAsia="Times New Roman" w:hAnsi="Times New Roman"/>
          <w:i/>
          <w:sz w:val="28"/>
          <w:szCs w:val="28"/>
          <w:lang w:eastAsia="ru-RU"/>
        </w:rPr>
        <w:t>Адміністративне право і процес.</w:t>
      </w:r>
      <w:r w:rsidRPr="008D299C">
        <w:rPr>
          <w:rFonts w:ascii="Times New Roman" w:eastAsia="Times New Roman" w:hAnsi="Times New Roman"/>
          <w:sz w:val="28"/>
          <w:szCs w:val="28"/>
          <w:lang w:eastAsia="ru-RU"/>
        </w:rPr>
        <w:t xml:space="preserve"> 2013. № 1. С. 27–33.</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Великий тлумачний словник української мови / уклад. і гол. ред. В. Т. Бусел. Київ; Ірпінь: ВТФ Перун, 2002. 1442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Верланов С. О. Економічні і соціальні права людини: європейські стандарти та їх впровадження в юридичну практику України </w:t>
      </w:r>
      <w:r w:rsidRPr="008D299C">
        <w:rPr>
          <w:rFonts w:ascii="Times New Roman" w:eastAsia="Times New Roman" w:hAnsi="Times New Roman"/>
          <w:sz w:val="28"/>
          <w:szCs w:val="28"/>
          <w:lang w:eastAsia="ru-RU"/>
        </w:rPr>
        <w:lastRenderedPageBreak/>
        <w:t>(загальнотеоретичне дослідження): автореф. дис. … канд. юрид. наук. Львів, 2008. 16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Віденська конвенція про право міжнарод</w:t>
      </w:r>
      <w:r w:rsidR="00D05188" w:rsidRPr="008D299C">
        <w:rPr>
          <w:rFonts w:ascii="Times New Roman" w:eastAsia="Times New Roman" w:hAnsi="Times New Roman"/>
          <w:sz w:val="28"/>
          <w:szCs w:val="28"/>
          <w:lang w:eastAsia="ru-RU"/>
        </w:rPr>
        <w:t>них договорів від 23.05.1969 р.</w:t>
      </w:r>
      <w:r w:rsidR="009963C9" w:rsidRPr="008D299C">
        <w:rPr>
          <w:rFonts w:ascii="Times New Roman" w:eastAsia="Times New Roman" w:hAnsi="Times New Roman"/>
          <w:sz w:val="28"/>
          <w:szCs w:val="28"/>
          <w:lang w:eastAsia="ru-RU"/>
        </w:rPr>
        <w:t>[</w:t>
      </w:r>
      <w:r w:rsidR="00D05188" w:rsidRPr="008D299C">
        <w:rPr>
          <w:rFonts w:ascii="Times New Roman" w:eastAsia="Times New Roman" w:hAnsi="Times New Roman"/>
          <w:sz w:val="28"/>
          <w:szCs w:val="28"/>
          <w:lang w:eastAsia="ru-RU"/>
        </w:rPr>
        <w:t>Електронний ресурс]</w:t>
      </w:r>
      <w:r w:rsidRPr="008D299C">
        <w:rPr>
          <w:rFonts w:ascii="Times New Roman" w:eastAsia="Times New Roman" w:hAnsi="Times New Roman"/>
          <w:sz w:val="28"/>
          <w:szCs w:val="28"/>
          <w:lang w:eastAsia="ru-RU"/>
        </w:rPr>
        <w:t>.</w:t>
      </w:r>
      <w:r w:rsidR="009963C9" w:rsidRPr="008D299C">
        <w:rPr>
          <w:rFonts w:ascii="Times New Roman" w:eastAsia="Times New Roman" w:hAnsi="Times New Roman"/>
          <w:sz w:val="28"/>
          <w:szCs w:val="28"/>
          <w:lang w:eastAsia="ru-RU"/>
        </w:rPr>
        <w:t xml:space="preserve"> – Режим доступу : </w:t>
      </w:r>
      <w:r w:rsidR="009963C9" w:rsidRPr="008D299C">
        <w:rPr>
          <w:rFonts w:ascii="Times New Roman" w:eastAsia="Times New Roman" w:hAnsi="Times New Roman"/>
          <w:sz w:val="28"/>
          <w:szCs w:val="28"/>
          <w:lang w:val="en-US" w:eastAsia="ru-RU"/>
        </w:rPr>
        <w:t>http</w:t>
      </w:r>
      <w:r w:rsidR="009963C9" w:rsidRPr="008D299C">
        <w:rPr>
          <w:rFonts w:ascii="Times New Roman" w:eastAsia="Times New Roman" w:hAnsi="Times New Roman"/>
          <w:sz w:val="28"/>
          <w:szCs w:val="28"/>
          <w:lang w:val="ru-RU" w:eastAsia="ru-RU"/>
        </w:rPr>
        <w:t>//</w:t>
      </w:r>
      <w:r w:rsidR="009963C9" w:rsidRPr="008D299C">
        <w:rPr>
          <w:rFonts w:ascii="Times New Roman" w:eastAsia="Times New Roman" w:hAnsi="Times New Roman"/>
          <w:sz w:val="28"/>
          <w:szCs w:val="28"/>
          <w:lang w:val="en-US" w:eastAsia="ru-RU"/>
        </w:rPr>
        <w:t>zakonrada</w:t>
      </w:r>
      <w:r w:rsidR="009963C9" w:rsidRPr="008D299C">
        <w:rPr>
          <w:rFonts w:ascii="Times New Roman" w:eastAsia="Times New Roman" w:hAnsi="Times New Roman"/>
          <w:sz w:val="28"/>
          <w:szCs w:val="28"/>
          <w:lang w:val="ru-RU" w:eastAsia="ru-RU"/>
        </w:rPr>
        <w:t>.</w:t>
      </w:r>
      <w:r w:rsidR="009963C9" w:rsidRPr="008D299C">
        <w:rPr>
          <w:rFonts w:ascii="Times New Roman" w:eastAsia="Times New Roman" w:hAnsi="Times New Roman"/>
          <w:sz w:val="28"/>
          <w:szCs w:val="28"/>
          <w:lang w:val="en-US" w:eastAsia="ru-RU"/>
        </w:rPr>
        <w:t>gov</w:t>
      </w:r>
      <w:r w:rsidR="009963C9" w:rsidRPr="008D299C">
        <w:rPr>
          <w:rFonts w:ascii="Times New Roman" w:eastAsia="Times New Roman" w:hAnsi="Times New Roman"/>
          <w:sz w:val="28"/>
          <w:szCs w:val="28"/>
          <w:lang w:val="ru-RU" w:eastAsia="ru-RU"/>
        </w:rPr>
        <w:t>.</w:t>
      </w:r>
      <w:r w:rsidR="009963C9" w:rsidRPr="008D299C">
        <w:rPr>
          <w:rFonts w:ascii="Times New Roman" w:eastAsia="Times New Roman" w:hAnsi="Times New Roman"/>
          <w:sz w:val="28"/>
          <w:szCs w:val="28"/>
          <w:lang w:val="en-US" w:eastAsia="ru-RU"/>
        </w:rPr>
        <w:t>ua</w:t>
      </w:r>
      <w:r w:rsidR="009963C9" w:rsidRPr="008D299C">
        <w:rPr>
          <w:rFonts w:ascii="Times New Roman" w:eastAsia="Times New Roman" w:hAnsi="Times New Roman"/>
          <w:sz w:val="28"/>
          <w:szCs w:val="28"/>
          <w:lang w:val="ru-RU" w:eastAsia="ru-RU"/>
        </w:rPr>
        <w:t>/</w:t>
      </w:r>
      <w:r w:rsidR="009963C9" w:rsidRPr="008D299C">
        <w:rPr>
          <w:rFonts w:ascii="Times New Roman" w:eastAsia="Times New Roman" w:hAnsi="Times New Roman"/>
          <w:sz w:val="28"/>
          <w:szCs w:val="28"/>
          <w:lang w:val="en-US" w:eastAsia="ru-RU"/>
        </w:rPr>
        <w:t>laws</w:t>
      </w:r>
      <w:r w:rsidR="009963C9" w:rsidRPr="008D299C">
        <w:rPr>
          <w:rFonts w:ascii="Times New Roman" w:eastAsia="Times New Roman" w:hAnsi="Times New Roman"/>
          <w:sz w:val="28"/>
          <w:szCs w:val="28"/>
          <w:lang w:val="ru-RU" w:eastAsia="ru-RU"/>
        </w:rPr>
        <w:t>/</w:t>
      </w:r>
      <w:r w:rsidR="009963C9" w:rsidRPr="008D299C">
        <w:rPr>
          <w:rFonts w:ascii="Times New Roman" w:eastAsia="Times New Roman" w:hAnsi="Times New Roman"/>
          <w:sz w:val="28"/>
          <w:szCs w:val="28"/>
          <w:lang w:val="en-US" w:eastAsia="ru-RU"/>
        </w:rPr>
        <w:t>show</w:t>
      </w:r>
      <w:r w:rsidR="009963C9" w:rsidRPr="008D299C">
        <w:rPr>
          <w:rFonts w:ascii="Times New Roman" w:eastAsia="Times New Roman" w:hAnsi="Times New Roman"/>
          <w:sz w:val="28"/>
          <w:szCs w:val="28"/>
          <w:lang w:val="ru-RU" w:eastAsia="ru-RU"/>
        </w:rPr>
        <w:t>/</w:t>
      </w:r>
      <w:r w:rsidR="00863F74" w:rsidRPr="008D299C">
        <w:rPr>
          <w:rFonts w:ascii="Times New Roman" w:eastAsia="Times New Roman" w:hAnsi="Times New Roman"/>
          <w:sz w:val="28"/>
          <w:szCs w:val="28"/>
          <w:lang w:val="ru-RU" w:eastAsia="ru-RU"/>
        </w:rPr>
        <w:t>995_118#</w:t>
      </w:r>
      <w:r w:rsidR="00863F74" w:rsidRPr="008D299C">
        <w:rPr>
          <w:rFonts w:ascii="Times New Roman" w:eastAsia="Times New Roman" w:hAnsi="Times New Roman"/>
          <w:sz w:val="28"/>
          <w:szCs w:val="28"/>
          <w:lang w:val="en-US" w:eastAsia="ru-RU"/>
        </w:rPr>
        <w:t>Text</w:t>
      </w:r>
      <w:r w:rsidR="00863F74"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Головатий</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П. Тріада європейських цінностей – верховенство права, демократія, права людини – як основа українського конституційного ладу: частина третя: права людини (ст.</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3 Конституції України). </w:t>
      </w:r>
      <w:r w:rsidRPr="008D299C">
        <w:rPr>
          <w:rFonts w:ascii="Times New Roman" w:eastAsia="Times New Roman" w:hAnsi="Times New Roman"/>
          <w:i/>
          <w:sz w:val="28"/>
          <w:szCs w:val="28"/>
          <w:lang w:eastAsia="ru-RU"/>
        </w:rPr>
        <w:t>Право України.</w:t>
      </w:r>
      <w:r w:rsidRPr="008D299C">
        <w:rPr>
          <w:rFonts w:ascii="Times New Roman" w:eastAsia="Times New Roman" w:hAnsi="Times New Roman"/>
          <w:sz w:val="28"/>
          <w:szCs w:val="28"/>
          <w:lang w:eastAsia="ru-RU"/>
        </w:rPr>
        <w:t xml:space="preserve"> 2015. №</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1. 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13-92.</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Данилюк</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Ю.</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В. Теоретичні засади конституційних правовідносин в Україні: автореф. дис. </w:t>
      </w:r>
      <w:r w:rsidRPr="008D299C">
        <w:rPr>
          <w:rFonts w:ascii="Times New Roman" w:eastAsia="Times New Roman" w:hAnsi="Times New Roman"/>
          <w:sz w:val="28"/>
          <w:szCs w:val="28"/>
          <w:lang w:val="ru-RU" w:eastAsia="ru-RU"/>
        </w:rPr>
        <w:t xml:space="preserve">… </w:t>
      </w:r>
      <w:r w:rsidRPr="008D299C">
        <w:rPr>
          <w:rFonts w:ascii="Times New Roman" w:eastAsia="Times New Roman" w:hAnsi="Times New Roman"/>
          <w:sz w:val="28"/>
          <w:szCs w:val="28"/>
          <w:lang w:eastAsia="ru-RU"/>
        </w:rPr>
        <w:t>канд. юр</w:t>
      </w:r>
      <w:r w:rsidRPr="008D299C">
        <w:rPr>
          <w:rFonts w:ascii="Times New Roman" w:eastAsia="Times New Roman" w:hAnsi="Times New Roman"/>
          <w:sz w:val="28"/>
          <w:szCs w:val="28"/>
          <w:lang w:val="ru-RU" w:eastAsia="ru-RU"/>
        </w:rPr>
        <w:t>ид</w:t>
      </w:r>
      <w:r w:rsidRPr="008D299C">
        <w:rPr>
          <w:rFonts w:ascii="Times New Roman" w:eastAsia="Times New Roman" w:hAnsi="Times New Roman"/>
          <w:sz w:val="28"/>
          <w:szCs w:val="28"/>
          <w:lang w:eastAsia="ru-RU"/>
        </w:rPr>
        <w:t>. наук. Київ, 2009. 19</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Дика Ю. В. Адміністративно-правові засади регулювання обмежень прав громадян на екологічну інформацію: автореф. дис. … канд. юрид. наук. Київ, 2008. 27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Должиков</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А.</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В. Конституционныекритериидопустимостиограниченияосновных прав человека и гражданина в РоссийскойФедерации: автореф. дис. … канд. юрид. наук. Тюмень, 2003. 22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Егорова Е. В. Эволюция и современноесостояниеинститутаограничений прав и свобод человека и гражданина в России: автореф. дис. … канд. юрид. наук. Ростов-на-Дону, 2005. 24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Євташук Ю. О. Принцип пропорційності у практиці Конституційного Суду України. </w:t>
      </w:r>
      <w:r w:rsidRPr="008D299C">
        <w:rPr>
          <w:rFonts w:ascii="Times New Roman" w:eastAsia="Times New Roman" w:hAnsi="Times New Roman"/>
          <w:i/>
          <w:sz w:val="28"/>
          <w:szCs w:val="28"/>
          <w:lang w:eastAsia="ru-RU"/>
        </w:rPr>
        <w:t>Вісник Конституційного Суду України.</w:t>
      </w:r>
      <w:r w:rsidRPr="008D299C">
        <w:rPr>
          <w:rFonts w:ascii="Times New Roman" w:eastAsia="Times New Roman" w:hAnsi="Times New Roman"/>
          <w:sz w:val="28"/>
          <w:szCs w:val="28"/>
          <w:lang w:eastAsia="ru-RU"/>
        </w:rPr>
        <w:t xml:space="preserve"> 2011. № 1. С. 90–101.</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Загальна деклараці</w:t>
      </w:r>
      <w:r w:rsidR="00863F74" w:rsidRPr="008D299C">
        <w:rPr>
          <w:rFonts w:ascii="Times New Roman" w:eastAsia="Times New Roman" w:hAnsi="Times New Roman"/>
          <w:sz w:val="28"/>
          <w:szCs w:val="28"/>
          <w:lang w:eastAsia="ru-RU"/>
        </w:rPr>
        <w:t xml:space="preserve">я прав людини від 10.12.1948 р. [Електронний ресурс]. – Режим доступу : </w:t>
      </w:r>
      <w:r w:rsidR="00863F74" w:rsidRPr="008D299C">
        <w:rPr>
          <w:rFonts w:ascii="Times New Roman" w:eastAsia="Times New Roman" w:hAnsi="Times New Roman"/>
          <w:sz w:val="28"/>
          <w:szCs w:val="28"/>
          <w:lang w:val="en-US" w:eastAsia="ru-RU"/>
        </w:rPr>
        <w:t>http</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zakonrada</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gov</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ua</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laws</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show</w:t>
      </w:r>
      <w:r w:rsidR="00863F74" w:rsidRPr="008D299C">
        <w:rPr>
          <w:rFonts w:ascii="Times New Roman" w:eastAsia="Times New Roman" w:hAnsi="Times New Roman"/>
          <w:sz w:val="28"/>
          <w:szCs w:val="28"/>
          <w:lang w:eastAsia="ru-RU"/>
        </w:rPr>
        <w:t>/995_015#</w:t>
      </w:r>
      <w:r w:rsidR="00863F74"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Зайцев А. А. Ограничения прав и свобод человека в конституционнойтеории и практике: автореф. дис. … канд. юрид. наук. Белгород, 2014. 22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Зайчук О. В., Копиленко О. Л., Оніщенко Н. М. Сучасна правова енциклопедія. Київ: Юрінком Інтер, 2010. 403 с.</w:t>
      </w:r>
    </w:p>
    <w:p w:rsidR="00BC1180" w:rsidRPr="005B09AB" w:rsidRDefault="00BC1180" w:rsidP="005B09AB">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Зайчук О. В., Оніщенко Н. М. Теорія держави і права. Академічний курс: підручник. Київ: Юрінком Інтер, 2006. 685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Історія конституційного законодавства України: зб. документів / упоряд. В. Д. Гончаренко. Харків: Право, 2007. 256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Кельман М. С., Мурашин О. Г. Загальна теорія держави і права: підручник. Київ: Кондор, 2006 477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Кодекс адміністративного судочинства </w:t>
      </w:r>
      <w:r w:rsidR="00863F74" w:rsidRPr="008D299C">
        <w:rPr>
          <w:rFonts w:ascii="Times New Roman" w:eastAsia="Times New Roman" w:hAnsi="Times New Roman"/>
          <w:sz w:val="28"/>
          <w:szCs w:val="28"/>
          <w:lang w:eastAsia="ru-RU"/>
        </w:rPr>
        <w:t xml:space="preserve">України від 06.07.2005 р. </w:t>
      </w:r>
      <w:r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eastAsia="ru-RU"/>
        </w:rPr>
        <w:t xml:space="preserve"> [Електронний ресурс]. – Режим доступу : </w:t>
      </w:r>
      <w:r w:rsidR="00863F74" w:rsidRPr="008D299C">
        <w:rPr>
          <w:rFonts w:ascii="Times New Roman" w:eastAsia="Times New Roman" w:hAnsi="Times New Roman"/>
          <w:sz w:val="28"/>
          <w:szCs w:val="28"/>
          <w:lang w:val="en-US" w:eastAsia="ru-RU"/>
        </w:rPr>
        <w:t>http</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zakonrada</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gov</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ua</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laws</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show</w:t>
      </w:r>
      <w:r w:rsidR="00863F74" w:rsidRPr="008D299C">
        <w:rPr>
          <w:rFonts w:ascii="Times New Roman" w:eastAsia="Times New Roman" w:hAnsi="Times New Roman"/>
          <w:sz w:val="28"/>
          <w:szCs w:val="28"/>
          <w:lang w:eastAsia="ru-RU"/>
        </w:rPr>
        <w:t>/2747-15#</w:t>
      </w:r>
      <w:r w:rsidR="00863F74" w:rsidRPr="008D299C">
        <w:rPr>
          <w:rFonts w:ascii="Times New Roman" w:eastAsia="Times New Roman" w:hAnsi="Times New Roman"/>
          <w:sz w:val="28"/>
          <w:szCs w:val="28"/>
          <w:lang w:val="en-US" w:eastAsia="ru-RU"/>
        </w:rPr>
        <w:t>Text</w:t>
      </w:r>
      <w:r w:rsidR="00863F74"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Козир О. В. Конституційне право особи на недоторканість житла: автореф. дис. … канд. юрид. наук. Харків, 2011. 19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Конвенція про захист прав людини та основоположних свобод: ратифікована Законом Україн</w:t>
      </w:r>
      <w:r w:rsidR="00863F74" w:rsidRPr="008D299C">
        <w:rPr>
          <w:rFonts w:ascii="Times New Roman" w:eastAsia="Times New Roman" w:hAnsi="Times New Roman"/>
          <w:sz w:val="28"/>
          <w:szCs w:val="28"/>
          <w:lang w:eastAsia="ru-RU"/>
        </w:rPr>
        <w:t xml:space="preserve">и № 475/97-ВР від 17.07.1997 р. [Електронний ресурс]. – Режим доступу : </w:t>
      </w:r>
      <w:r w:rsidR="00863F74" w:rsidRPr="008D299C">
        <w:rPr>
          <w:rFonts w:ascii="Times New Roman" w:eastAsia="Times New Roman" w:hAnsi="Times New Roman"/>
          <w:sz w:val="28"/>
          <w:szCs w:val="28"/>
          <w:lang w:val="en-US" w:eastAsia="ru-RU"/>
        </w:rPr>
        <w:t>http</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zakonrada</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gov</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ua</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laws</w:t>
      </w:r>
      <w:r w:rsidR="00863F74" w:rsidRPr="008D299C">
        <w:rPr>
          <w:rFonts w:ascii="Times New Roman" w:eastAsia="Times New Roman" w:hAnsi="Times New Roman"/>
          <w:sz w:val="28"/>
          <w:szCs w:val="28"/>
          <w:lang w:eastAsia="ru-RU"/>
        </w:rPr>
        <w:t>/</w:t>
      </w:r>
      <w:r w:rsidR="00863F74" w:rsidRPr="008D299C">
        <w:rPr>
          <w:rFonts w:ascii="Times New Roman" w:eastAsia="Times New Roman" w:hAnsi="Times New Roman"/>
          <w:sz w:val="28"/>
          <w:szCs w:val="28"/>
          <w:lang w:val="en-US" w:eastAsia="ru-RU"/>
        </w:rPr>
        <w:t>show</w:t>
      </w:r>
      <w:r w:rsidR="00863F74" w:rsidRPr="008D299C">
        <w:rPr>
          <w:rFonts w:ascii="Times New Roman" w:eastAsia="Times New Roman" w:hAnsi="Times New Roman"/>
          <w:sz w:val="28"/>
          <w:szCs w:val="28"/>
          <w:lang w:eastAsia="ru-RU"/>
        </w:rPr>
        <w:t>/995_004#</w:t>
      </w:r>
      <w:r w:rsidR="00863F74" w:rsidRPr="008D299C">
        <w:rPr>
          <w:rFonts w:ascii="Times New Roman" w:eastAsia="Times New Roman" w:hAnsi="Times New Roman"/>
          <w:sz w:val="28"/>
          <w:szCs w:val="28"/>
          <w:lang w:val="en-US" w:eastAsia="ru-RU"/>
        </w:rPr>
        <w:t>Text</w:t>
      </w:r>
      <w:r w:rsidR="00863F74"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Кондратов Д. Ю. Кримінально-правова охорона таємниці листування, телефонних розмов, телеграфної чи іншої кореспонденції, що передаються засобами зв’язку або через комп’ютер: автореф. дис. … канд. юрид. наук. Харків, 2011. 20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Конституційна Комісія: пропозиції Сергія Головатого щодо внесення змін до Конституції України.</w:t>
      </w:r>
      <w:r w:rsidR="00863F74" w:rsidRPr="008D299C">
        <w:rPr>
          <w:rFonts w:ascii="Times New Roman" w:eastAsia="Times New Roman" w:hAnsi="Times New Roman"/>
          <w:sz w:val="28"/>
          <w:szCs w:val="28"/>
          <w:lang w:eastAsia="ru-RU"/>
        </w:rPr>
        <w:t xml:space="preserve"> [Електронний ресурс]. – Режим доступу :</w:t>
      </w:r>
      <w:hyperlink r:id="rId12" w:history="1">
        <w:r w:rsidR="005D35AB" w:rsidRPr="008D299C">
          <w:rPr>
            <w:rStyle w:val="af"/>
            <w:rFonts w:ascii="Times New Roman" w:eastAsia="Times New Roman" w:hAnsi="Times New Roman"/>
            <w:color w:val="auto"/>
            <w:sz w:val="28"/>
            <w:szCs w:val="28"/>
            <w:lang w:eastAsia="ru-RU"/>
          </w:rPr>
          <w:t>http://zib.com.ua/ua/print/116397konstituciyna_komisiya_propozicii_sergiya_golovatogo_schodo.html</w:t>
        </w:r>
      </w:hyperlink>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Конституційне право України: підручник для студ. вищ. навч. Закладів / за ред. Ю. М. Тодики, В. С. Журавського. Київ: Видавничий Дім «Ін Юре», 2002. 544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Конституційне право України. Академічний курс: підручник: у 2 т. / за ред. В. Ф. Погорілка. Київ: ТОВ «Видавництво «Юридична думка», 2006. Т. 1. 544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 xml:space="preserve">Конституційне право України. Академічний курс: підручник: у 2 т. / за заг. ред. Ю. С. Шемшученка. Київ: Юрид. думка, 2008. Т. 2. 800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Конституційне право України: підручник для студ. вищ. навч. закладів / за ред. В. П. Колісника та Ю. Г. Барабаша. Харків: Право, 2008. 416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Конституційні права, свободи і обов’язки людини і громадянина / за ред. Ю. С. Шемчушенка. Київ: Вид-во «Юридична думка», 2008. 252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Конституція України: Закон України від 28.</w:t>
      </w:r>
      <w:r w:rsidRPr="008D299C">
        <w:rPr>
          <w:rFonts w:ascii="Times New Roman" w:eastAsia="Times New Roman" w:hAnsi="Times New Roman"/>
          <w:sz w:val="28"/>
          <w:szCs w:val="28"/>
          <w:lang w:val="ru-RU" w:eastAsia="ru-RU"/>
        </w:rPr>
        <w:t>06.</w:t>
      </w:r>
      <w:r w:rsidRPr="008D299C">
        <w:rPr>
          <w:rFonts w:ascii="Times New Roman" w:eastAsia="Times New Roman" w:hAnsi="Times New Roman"/>
          <w:sz w:val="28"/>
          <w:szCs w:val="28"/>
          <w:lang w:eastAsia="ru-RU"/>
        </w:rPr>
        <w:t>1996</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р. №</w:t>
      </w:r>
      <w:r w:rsidRPr="008D299C">
        <w:rPr>
          <w:rFonts w:ascii="Times New Roman" w:eastAsia="Times New Roman" w:hAnsi="Times New Roman"/>
          <w:sz w:val="28"/>
          <w:szCs w:val="28"/>
          <w:lang w:val="en-US" w:eastAsia="ru-RU"/>
        </w:rPr>
        <w:t> </w:t>
      </w:r>
      <w:r w:rsidR="005D35AB" w:rsidRPr="008D299C">
        <w:rPr>
          <w:rFonts w:ascii="Times New Roman" w:eastAsia="Times New Roman" w:hAnsi="Times New Roman"/>
          <w:sz w:val="28"/>
          <w:szCs w:val="28"/>
          <w:lang w:eastAsia="ru-RU"/>
        </w:rPr>
        <w:t xml:space="preserve">254к/96-ВР. [Електронний ресурс]. – Режим доступу : </w:t>
      </w:r>
      <w:r w:rsidR="005D35AB" w:rsidRPr="008D299C">
        <w:rPr>
          <w:rFonts w:ascii="Times New Roman" w:eastAsia="Times New Roman" w:hAnsi="Times New Roman"/>
          <w:sz w:val="28"/>
          <w:szCs w:val="28"/>
          <w:lang w:val="en-US" w:eastAsia="ru-RU"/>
        </w:rPr>
        <w:t>http</w:t>
      </w:r>
      <w:r w:rsidR="005D35AB" w:rsidRPr="008D299C">
        <w:rPr>
          <w:rFonts w:ascii="Times New Roman" w:eastAsia="Times New Roman" w:hAnsi="Times New Roman"/>
          <w:sz w:val="28"/>
          <w:szCs w:val="28"/>
          <w:lang w:eastAsia="ru-RU"/>
        </w:rPr>
        <w:t>//</w:t>
      </w:r>
      <w:r w:rsidR="005D35AB" w:rsidRPr="008D299C">
        <w:rPr>
          <w:rFonts w:ascii="Times New Roman" w:eastAsia="Times New Roman" w:hAnsi="Times New Roman"/>
          <w:sz w:val="28"/>
          <w:szCs w:val="28"/>
          <w:lang w:val="en-US" w:eastAsia="ru-RU"/>
        </w:rPr>
        <w:t>zakonrada</w:t>
      </w:r>
      <w:r w:rsidR="005D35AB" w:rsidRPr="008D299C">
        <w:rPr>
          <w:rFonts w:ascii="Times New Roman" w:eastAsia="Times New Roman" w:hAnsi="Times New Roman"/>
          <w:sz w:val="28"/>
          <w:szCs w:val="28"/>
          <w:lang w:eastAsia="ru-RU"/>
        </w:rPr>
        <w:t>.</w:t>
      </w:r>
      <w:r w:rsidR="005D35AB" w:rsidRPr="008D299C">
        <w:rPr>
          <w:rFonts w:ascii="Times New Roman" w:eastAsia="Times New Roman" w:hAnsi="Times New Roman"/>
          <w:sz w:val="28"/>
          <w:szCs w:val="28"/>
          <w:lang w:val="en-US" w:eastAsia="ru-RU"/>
        </w:rPr>
        <w:t>gov</w:t>
      </w:r>
      <w:r w:rsidR="005D35AB" w:rsidRPr="008D299C">
        <w:rPr>
          <w:rFonts w:ascii="Times New Roman" w:eastAsia="Times New Roman" w:hAnsi="Times New Roman"/>
          <w:sz w:val="28"/>
          <w:szCs w:val="28"/>
          <w:lang w:eastAsia="ru-RU"/>
        </w:rPr>
        <w:t>.</w:t>
      </w:r>
      <w:r w:rsidR="005D35AB" w:rsidRPr="008D299C">
        <w:rPr>
          <w:rFonts w:ascii="Times New Roman" w:eastAsia="Times New Roman" w:hAnsi="Times New Roman"/>
          <w:sz w:val="28"/>
          <w:szCs w:val="28"/>
          <w:lang w:val="en-US" w:eastAsia="ru-RU"/>
        </w:rPr>
        <w:t>ua</w:t>
      </w:r>
      <w:r w:rsidR="005D35AB" w:rsidRPr="008D299C">
        <w:rPr>
          <w:rFonts w:ascii="Times New Roman" w:eastAsia="Times New Roman" w:hAnsi="Times New Roman"/>
          <w:sz w:val="28"/>
          <w:szCs w:val="28"/>
          <w:lang w:eastAsia="ru-RU"/>
        </w:rPr>
        <w:t>/</w:t>
      </w:r>
      <w:r w:rsidR="005D35AB" w:rsidRPr="008D299C">
        <w:rPr>
          <w:rFonts w:ascii="Times New Roman" w:eastAsia="Times New Roman" w:hAnsi="Times New Roman"/>
          <w:sz w:val="28"/>
          <w:szCs w:val="28"/>
          <w:lang w:val="en-US" w:eastAsia="ru-RU"/>
        </w:rPr>
        <w:t>laws</w:t>
      </w:r>
      <w:r w:rsidR="005D35AB" w:rsidRPr="008D299C">
        <w:rPr>
          <w:rFonts w:ascii="Times New Roman" w:eastAsia="Times New Roman" w:hAnsi="Times New Roman"/>
          <w:sz w:val="28"/>
          <w:szCs w:val="28"/>
          <w:lang w:eastAsia="ru-RU"/>
        </w:rPr>
        <w:t>/</w:t>
      </w:r>
      <w:r w:rsidR="005D35AB" w:rsidRPr="008D299C">
        <w:rPr>
          <w:rFonts w:ascii="Times New Roman" w:eastAsia="Times New Roman" w:hAnsi="Times New Roman"/>
          <w:sz w:val="28"/>
          <w:szCs w:val="28"/>
          <w:lang w:val="en-US" w:eastAsia="ru-RU"/>
        </w:rPr>
        <w:t>show</w:t>
      </w:r>
      <w:r w:rsidR="005D35AB" w:rsidRPr="008D299C">
        <w:rPr>
          <w:rFonts w:ascii="Times New Roman" w:eastAsia="Times New Roman" w:hAnsi="Times New Roman"/>
          <w:sz w:val="28"/>
          <w:szCs w:val="28"/>
          <w:lang w:eastAsia="ru-RU"/>
        </w:rPr>
        <w:t>/254к/96-вр#</w:t>
      </w:r>
      <w:r w:rsidR="005D35AB" w:rsidRPr="008D299C">
        <w:rPr>
          <w:rFonts w:ascii="Times New Roman" w:eastAsia="Times New Roman" w:hAnsi="Times New Roman"/>
          <w:sz w:val="28"/>
          <w:szCs w:val="28"/>
          <w:lang w:val="en-US" w:eastAsia="ru-RU"/>
        </w:rPr>
        <w:t>Text</w:t>
      </w:r>
      <w:r w:rsidR="005D35AB"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Конституція УНР від 29.04.1918 р. </w:t>
      </w:r>
      <w:r w:rsidR="004322CD" w:rsidRPr="008D299C">
        <w:rPr>
          <w:rFonts w:ascii="Times New Roman" w:eastAsia="Times New Roman" w:hAnsi="Times New Roman"/>
          <w:sz w:val="28"/>
          <w:szCs w:val="28"/>
          <w:lang w:eastAsia="ru-RU"/>
        </w:rPr>
        <w:t>[Електронний ресурс]. – Режим доступу</w:t>
      </w:r>
      <w:r w:rsidRPr="008D299C">
        <w:rPr>
          <w:rFonts w:ascii="Times New Roman" w:eastAsia="Times New Roman" w:hAnsi="Times New Roman"/>
          <w:sz w:val="28"/>
          <w:szCs w:val="28"/>
          <w:lang w:eastAsia="ru-RU"/>
        </w:rPr>
        <w:t xml:space="preserve">: </w:t>
      </w:r>
      <w:hyperlink r:id="rId13" w:history="1">
        <w:r w:rsidRPr="008D299C">
          <w:rPr>
            <w:rStyle w:val="af"/>
            <w:rFonts w:ascii="Times New Roman" w:eastAsia="Times New Roman" w:hAnsi="Times New Roman"/>
            <w:color w:val="auto"/>
            <w:sz w:val="28"/>
            <w:szCs w:val="28"/>
            <w:u w:val="none"/>
            <w:lang w:eastAsia="ru-RU"/>
          </w:rPr>
          <w:t>http://zakon2.rada.gov.ua/laws/show/n0002300-18</w:t>
        </w:r>
      </w:hyperlink>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Костецька Т. А. Правовий статус людини і громадянина як інститут конституційного права. </w:t>
      </w:r>
      <w:r w:rsidRPr="008D299C">
        <w:rPr>
          <w:rFonts w:ascii="Times New Roman" w:eastAsia="Times New Roman" w:hAnsi="Times New Roman"/>
          <w:i/>
          <w:sz w:val="28"/>
          <w:szCs w:val="28"/>
          <w:lang w:eastAsia="ru-RU"/>
        </w:rPr>
        <w:t xml:space="preserve">Конституційне право України. Академічний курс: </w:t>
      </w:r>
      <w:r w:rsidRPr="008D299C">
        <w:rPr>
          <w:rFonts w:ascii="Times New Roman" w:eastAsia="Times New Roman" w:hAnsi="Times New Roman"/>
          <w:sz w:val="28"/>
          <w:szCs w:val="28"/>
          <w:lang w:eastAsia="ru-RU"/>
        </w:rPr>
        <w:t>підручник: у 2 т. / за заг. ред. Ю. С. Шемшученка. Київ: Юридична думка, 2008. Т. 2. С. 29–42.</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Крестовська Н. М., Матвеева Л. Г. Теорія держави і права: Елементарний курс. 2-ге вид. Xарків: ТОВ «Одіссей», 2008. 432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Кучер Т. М. Право на судовий захист в порядку цивільного судочинства України: автореф. дис. … канд. юрид. наук. Київ, 2009. 22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Ладиченко</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В.</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В. Правовий статус особи і обмеження основних прав</w:t>
      </w:r>
      <w:r w:rsidRPr="008D299C">
        <w:rPr>
          <w:rFonts w:ascii="Times New Roman" w:eastAsia="Times New Roman" w:hAnsi="Times New Roman"/>
          <w:sz w:val="28"/>
          <w:szCs w:val="28"/>
          <w:lang w:val="ru-RU" w:eastAsia="ru-RU"/>
        </w:rPr>
        <w:t>.</w:t>
      </w:r>
      <w:r w:rsidRPr="008D299C">
        <w:rPr>
          <w:rFonts w:ascii="Times New Roman" w:eastAsia="Times New Roman" w:hAnsi="Times New Roman"/>
          <w:i/>
          <w:sz w:val="28"/>
          <w:szCs w:val="28"/>
          <w:lang w:eastAsia="ru-RU"/>
        </w:rPr>
        <w:t xml:space="preserve">Держава і право: </w:t>
      </w:r>
      <w:r w:rsidRPr="008D299C">
        <w:rPr>
          <w:rFonts w:ascii="Times New Roman" w:eastAsia="Times New Roman" w:hAnsi="Times New Roman"/>
          <w:sz w:val="28"/>
          <w:szCs w:val="28"/>
          <w:lang w:eastAsia="ru-RU"/>
        </w:rPr>
        <w:t>зб. наук. пр</w:t>
      </w:r>
      <w:r w:rsidRPr="008D299C">
        <w:rPr>
          <w:rFonts w:ascii="Times New Roman" w:eastAsia="Times New Roman" w:hAnsi="Times New Roman"/>
          <w:sz w:val="28"/>
          <w:szCs w:val="28"/>
          <w:lang w:val="ru-RU" w:eastAsia="ru-RU"/>
        </w:rPr>
        <w:t>аць</w:t>
      </w:r>
      <w:r w:rsidRPr="008D299C">
        <w:rPr>
          <w:rFonts w:ascii="Times New Roman" w:eastAsia="Times New Roman" w:hAnsi="Times New Roman"/>
          <w:sz w:val="28"/>
          <w:szCs w:val="28"/>
          <w:lang w:eastAsia="ru-RU"/>
        </w:rPr>
        <w:t>. К</w:t>
      </w:r>
      <w:r w:rsidRPr="008D299C">
        <w:rPr>
          <w:rFonts w:ascii="Times New Roman" w:eastAsia="Times New Roman" w:hAnsi="Times New Roman"/>
          <w:sz w:val="28"/>
          <w:szCs w:val="28"/>
          <w:lang w:val="ru-RU" w:eastAsia="ru-RU"/>
        </w:rPr>
        <w:t>иїв:</w:t>
      </w:r>
      <w:r w:rsidRPr="008D299C">
        <w:rPr>
          <w:rFonts w:ascii="Times New Roman" w:eastAsia="Times New Roman" w:hAnsi="Times New Roman"/>
          <w:sz w:val="28"/>
          <w:szCs w:val="28"/>
          <w:lang w:eastAsia="ru-RU"/>
        </w:rPr>
        <w:t xml:space="preserve"> Ін-т держави і права ім.</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В.</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М.</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Корецького НАН України, 2006. Вип.</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33. 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17</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24.</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Лазур</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Я.</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В. Забезпечення прав і свобод громадян в сфері публічного управління: автореф. дис. </w:t>
      </w:r>
      <w:r w:rsidRPr="008D299C">
        <w:rPr>
          <w:rFonts w:ascii="Times New Roman" w:eastAsia="Times New Roman" w:hAnsi="Times New Roman"/>
          <w:sz w:val="28"/>
          <w:szCs w:val="28"/>
          <w:lang w:val="ru-RU" w:eastAsia="ru-RU"/>
        </w:rPr>
        <w:t xml:space="preserve">… </w:t>
      </w:r>
      <w:r w:rsidRPr="008D299C">
        <w:rPr>
          <w:rFonts w:ascii="Times New Roman" w:eastAsia="Times New Roman" w:hAnsi="Times New Roman"/>
          <w:sz w:val="28"/>
          <w:szCs w:val="28"/>
          <w:lang w:eastAsia="ru-RU"/>
        </w:rPr>
        <w:t>д</w:t>
      </w:r>
      <w:r w:rsidRPr="008D299C">
        <w:rPr>
          <w:rFonts w:ascii="Times New Roman" w:eastAsia="Times New Roman" w:hAnsi="Times New Roman"/>
          <w:sz w:val="28"/>
          <w:szCs w:val="28"/>
          <w:lang w:val="ru-RU" w:eastAsia="ru-RU"/>
        </w:rPr>
        <w:t>-ра</w:t>
      </w:r>
      <w:r w:rsidRPr="008D299C">
        <w:rPr>
          <w:rFonts w:ascii="Times New Roman" w:eastAsia="Times New Roman" w:hAnsi="Times New Roman"/>
          <w:sz w:val="28"/>
          <w:szCs w:val="28"/>
          <w:lang w:eastAsia="ru-RU"/>
        </w:rPr>
        <w:t>юр</w:t>
      </w:r>
      <w:r w:rsidRPr="008D299C">
        <w:rPr>
          <w:rFonts w:ascii="Times New Roman" w:eastAsia="Times New Roman" w:hAnsi="Times New Roman"/>
          <w:sz w:val="28"/>
          <w:szCs w:val="28"/>
          <w:lang w:val="ru-RU" w:eastAsia="ru-RU"/>
        </w:rPr>
        <w:t>ид</w:t>
      </w:r>
      <w:r w:rsidRPr="008D299C">
        <w:rPr>
          <w:rFonts w:ascii="Times New Roman" w:eastAsia="Times New Roman" w:hAnsi="Times New Roman"/>
          <w:sz w:val="28"/>
          <w:szCs w:val="28"/>
          <w:lang w:eastAsia="ru-RU"/>
        </w:rPr>
        <w:t>. наук. Київ, 2011. 40</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Летнянчин</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Л.</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І. Конституційні обов’язки людини і громадянина в Україні: проблеми теорії і практики: автореф. дис. </w:t>
      </w:r>
      <w:r w:rsidRPr="008D299C">
        <w:rPr>
          <w:rFonts w:ascii="Times New Roman" w:eastAsia="Times New Roman" w:hAnsi="Times New Roman"/>
          <w:sz w:val="28"/>
          <w:szCs w:val="28"/>
          <w:lang w:val="ru-RU" w:eastAsia="ru-RU"/>
        </w:rPr>
        <w:t>… ка</w:t>
      </w:r>
      <w:r w:rsidRPr="008D299C">
        <w:rPr>
          <w:rFonts w:ascii="Times New Roman" w:eastAsia="Times New Roman" w:hAnsi="Times New Roman"/>
          <w:sz w:val="28"/>
          <w:szCs w:val="28"/>
          <w:lang w:eastAsia="ru-RU"/>
        </w:rPr>
        <w:t>нд. юр</w:t>
      </w:r>
      <w:r w:rsidRPr="008D299C">
        <w:rPr>
          <w:rFonts w:ascii="Times New Roman" w:eastAsia="Times New Roman" w:hAnsi="Times New Roman"/>
          <w:sz w:val="28"/>
          <w:szCs w:val="28"/>
          <w:lang w:val="ru-RU" w:eastAsia="ru-RU"/>
        </w:rPr>
        <w:t>ид</w:t>
      </w:r>
      <w:r w:rsidRPr="008D299C">
        <w:rPr>
          <w:rFonts w:ascii="Times New Roman" w:eastAsia="Times New Roman" w:hAnsi="Times New Roman"/>
          <w:sz w:val="28"/>
          <w:szCs w:val="28"/>
          <w:lang w:eastAsia="ru-RU"/>
        </w:rPr>
        <w:t>. наук</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 xml:space="preserve"> Харків, 2002. 20</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Летнянчин</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Л.</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І. Обмеження пасивного виборчого права: проблеми конституціоналізації</w:t>
      </w:r>
      <w:r w:rsidRPr="008D299C">
        <w:rPr>
          <w:rFonts w:ascii="Times New Roman" w:eastAsia="Times New Roman" w:hAnsi="Times New Roman"/>
          <w:sz w:val="28"/>
          <w:szCs w:val="28"/>
          <w:lang w:val="ru-RU" w:eastAsia="ru-RU"/>
        </w:rPr>
        <w:t>.</w:t>
      </w:r>
      <w:r w:rsidRPr="008D299C">
        <w:rPr>
          <w:rFonts w:ascii="Times New Roman" w:eastAsia="Times New Roman" w:hAnsi="Times New Roman"/>
          <w:i/>
          <w:sz w:val="28"/>
          <w:szCs w:val="28"/>
          <w:lang w:eastAsia="ru-RU"/>
        </w:rPr>
        <w:t xml:space="preserve">Вісник </w:t>
      </w:r>
      <w:r w:rsidRPr="008D299C">
        <w:rPr>
          <w:rFonts w:ascii="Times New Roman" w:eastAsia="Times New Roman" w:hAnsi="Times New Roman"/>
          <w:i/>
          <w:sz w:val="28"/>
          <w:szCs w:val="28"/>
          <w:lang w:val="ru-RU" w:eastAsia="ru-RU"/>
        </w:rPr>
        <w:t>Н</w:t>
      </w:r>
      <w:r w:rsidRPr="008D299C">
        <w:rPr>
          <w:rFonts w:ascii="Times New Roman" w:eastAsia="Times New Roman" w:hAnsi="Times New Roman"/>
          <w:i/>
          <w:sz w:val="28"/>
          <w:szCs w:val="28"/>
          <w:lang w:eastAsia="ru-RU"/>
        </w:rPr>
        <w:t>аціональної академії правових наук України</w:t>
      </w:r>
      <w:r w:rsidRPr="008D299C">
        <w:rPr>
          <w:rFonts w:ascii="Times New Roman" w:eastAsia="Times New Roman" w:hAnsi="Times New Roman"/>
          <w:i/>
          <w:sz w:val="28"/>
          <w:szCs w:val="28"/>
          <w:lang w:val="ru-RU" w:eastAsia="ru-RU"/>
        </w:rPr>
        <w:t>.</w:t>
      </w:r>
      <w:r w:rsidRPr="008D299C">
        <w:rPr>
          <w:rFonts w:ascii="Times New Roman" w:eastAsia="Times New Roman" w:hAnsi="Times New Roman"/>
          <w:sz w:val="28"/>
          <w:szCs w:val="28"/>
          <w:lang w:eastAsia="ru-RU"/>
        </w:rPr>
        <w:t xml:space="preserve"> 2014. №</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3</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(781). 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105</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115.</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Магда</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О. Забезпечення прав, свобод та реалізації обов’язків громадян в умовах надзвичайних адміністративно-правових режимів: автореф. дис. </w:t>
      </w:r>
      <w:r w:rsidRPr="008D299C">
        <w:rPr>
          <w:rFonts w:ascii="Times New Roman" w:eastAsia="Times New Roman" w:hAnsi="Times New Roman"/>
          <w:sz w:val="28"/>
          <w:szCs w:val="28"/>
          <w:lang w:val="ru-RU" w:eastAsia="ru-RU"/>
        </w:rPr>
        <w:t xml:space="preserve">… </w:t>
      </w:r>
      <w:r w:rsidRPr="008D299C">
        <w:rPr>
          <w:rFonts w:ascii="Times New Roman" w:eastAsia="Times New Roman" w:hAnsi="Times New Roman"/>
          <w:sz w:val="28"/>
          <w:szCs w:val="28"/>
          <w:lang w:eastAsia="ru-RU"/>
        </w:rPr>
        <w:t>канд. юр</w:t>
      </w:r>
      <w:r w:rsidRPr="008D299C">
        <w:rPr>
          <w:rFonts w:ascii="Times New Roman" w:eastAsia="Times New Roman" w:hAnsi="Times New Roman"/>
          <w:sz w:val="28"/>
          <w:szCs w:val="28"/>
          <w:lang w:val="ru-RU" w:eastAsia="ru-RU"/>
        </w:rPr>
        <w:t>ид</w:t>
      </w:r>
      <w:r w:rsidRPr="008D299C">
        <w:rPr>
          <w:rFonts w:ascii="Times New Roman" w:eastAsia="Times New Roman" w:hAnsi="Times New Roman"/>
          <w:sz w:val="28"/>
          <w:szCs w:val="28"/>
          <w:lang w:eastAsia="ru-RU"/>
        </w:rPr>
        <w:t>. наук.Харків, 2008. 22</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Малько</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А.</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В. Стимулы и ограничения в праве. М</w:t>
      </w:r>
      <w:r w:rsidRPr="008D299C">
        <w:rPr>
          <w:rFonts w:ascii="Times New Roman" w:eastAsia="Times New Roman" w:hAnsi="Times New Roman"/>
          <w:sz w:val="28"/>
          <w:szCs w:val="28"/>
          <w:lang w:val="ru-RU" w:eastAsia="ru-RU"/>
        </w:rPr>
        <w:t>осква:</w:t>
      </w:r>
      <w:r w:rsidRPr="008D299C">
        <w:rPr>
          <w:rFonts w:ascii="Times New Roman" w:eastAsia="Times New Roman" w:hAnsi="Times New Roman"/>
          <w:sz w:val="28"/>
          <w:szCs w:val="28"/>
          <w:lang w:eastAsia="ru-RU"/>
        </w:rPr>
        <w:t>Изд</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во «Юристъ», 2004. 250</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Минаев</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К.</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А. Легализацияограничений прав и свобод человека и гражданина в РоссийскойФедерации: дис. </w:t>
      </w:r>
      <w:r w:rsidRPr="008D299C">
        <w:rPr>
          <w:rFonts w:ascii="Times New Roman" w:eastAsia="Times New Roman" w:hAnsi="Times New Roman"/>
          <w:sz w:val="28"/>
          <w:szCs w:val="28"/>
          <w:lang w:val="ru-RU" w:eastAsia="ru-RU"/>
        </w:rPr>
        <w:t xml:space="preserve">… </w:t>
      </w:r>
      <w:r w:rsidRPr="008D299C">
        <w:rPr>
          <w:rFonts w:ascii="Times New Roman" w:eastAsia="Times New Roman" w:hAnsi="Times New Roman"/>
          <w:sz w:val="28"/>
          <w:szCs w:val="28"/>
          <w:lang w:eastAsia="ru-RU"/>
        </w:rPr>
        <w:t>канд. юр</w:t>
      </w:r>
      <w:r w:rsidRPr="008D299C">
        <w:rPr>
          <w:rFonts w:ascii="Times New Roman" w:eastAsia="Times New Roman" w:hAnsi="Times New Roman"/>
          <w:sz w:val="28"/>
          <w:szCs w:val="28"/>
          <w:lang w:val="ru-RU" w:eastAsia="ru-RU"/>
        </w:rPr>
        <w:t>ид</w:t>
      </w:r>
      <w:r w:rsidRPr="008D299C">
        <w:rPr>
          <w:rFonts w:ascii="Times New Roman" w:eastAsia="Times New Roman" w:hAnsi="Times New Roman"/>
          <w:sz w:val="28"/>
          <w:szCs w:val="28"/>
          <w:lang w:eastAsia="ru-RU"/>
        </w:rPr>
        <w:t>. наук</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 xml:space="preserve"> Саратов, 2016. 212</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Міжнародний пакт про громадянські і політичні права від 16.12.1966</w:t>
      </w:r>
      <w:r w:rsidRPr="008D299C">
        <w:rPr>
          <w:rFonts w:ascii="Times New Roman" w:eastAsia="Times New Roman" w:hAnsi="Times New Roman"/>
          <w:sz w:val="28"/>
          <w:szCs w:val="28"/>
          <w:lang w:val="ru-RU" w:eastAsia="ru-RU"/>
        </w:rPr>
        <w:t> </w:t>
      </w:r>
      <w:r w:rsidRPr="008D299C">
        <w:rPr>
          <w:rFonts w:ascii="Times New Roman" w:eastAsia="Times New Roman" w:hAnsi="Times New Roman"/>
          <w:sz w:val="28"/>
          <w:szCs w:val="28"/>
          <w:lang w:eastAsia="ru-RU"/>
        </w:rPr>
        <w:t xml:space="preserve">р. </w:t>
      </w:r>
      <w:r w:rsidR="004322CD" w:rsidRPr="008D299C">
        <w:rPr>
          <w:rFonts w:ascii="Times New Roman" w:eastAsia="Times New Roman" w:hAnsi="Times New Roman"/>
          <w:sz w:val="28"/>
          <w:szCs w:val="28"/>
          <w:lang w:eastAsia="ru-RU"/>
        </w:rPr>
        <w:t xml:space="preserve">[Електронний ресурс]. – Режим доступу : </w:t>
      </w:r>
      <w:r w:rsidR="004322CD" w:rsidRPr="008D299C">
        <w:rPr>
          <w:rFonts w:ascii="Times New Roman" w:eastAsia="Times New Roman" w:hAnsi="Times New Roman"/>
          <w:sz w:val="28"/>
          <w:szCs w:val="28"/>
          <w:lang w:val="en-US" w:eastAsia="ru-RU"/>
        </w:rPr>
        <w:t>http</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zakonrada</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gov</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ua</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laws</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show</w:t>
      </w:r>
      <w:r w:rsidR="004322CD" w:rsidRPr="008D299C">
        <w:rPr>
          <w:rFonts w:ascii="Times New Roman" w:eastAsia="Times New Roman" w:hAnsi="Times New Roman"/>
          <w:sz w:val="28"/>
          <w:szCs w:val="28"/>
          <w:lang w:eastAsia="ru-RU"/>
        </w:rPr>
        <w:t>/995-043#</w:t>
      </w:r>
      <w:r w:rsidR="004322CD"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Міжнародний пакт про економічні, соціальні і культурні права від 26.12.1966</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р. </w:t>
      </w:r>
      <w:r w:rsidR="004322CD" w:rsidRPr="008D299C">
        <w:rPr>
          <w:rFonts w:ascii="Times New Roman" w:eastAsia="Times New Roman" w:hAnsi="Times New Roman"/>
          <w:sz w:val="28"/>
          <w:szCs w:val="28"/>
          <w:lang w:eastAsia="ru-RU"/>
        </w:rPr>
        <w:t xml:space="preserve">[Електронний ресурс]. – Режим доступу : </w:t>
      </w:r>
      <w:r w:rsidR="004322CD" w:rsidRPr="008D299C">
        <w:rPr>
          <w:rFonts w:ascii="Times New Roman" w:eastAsia="Times New Roman" w:hAnsi="Times New Roman"/>
          <w:sz w:val="28"/>
          <w:szCs w:val="28"/>
          <w:lang w:val="en-US" w:eastAsia="ru-RU"/>
        </w:rPr>
        <w:t>http</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zakonrada</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gov</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ua</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laws</w:t>
      </w:r>
      <w:r w:rsidR="004322CD" w:rsidRPr="008D299C">
        <w:rPr>
          <w:rFonts w:ascii="Times New Roman" w:eastAsia="Times New Roman" w:hAnsi="Times New Roman"/>
          <w:sz w:val="28"/>
          <w:szCs w:val="28"/>
          <w:lang w:eastAsia="ru-RU"/>
        </w:rPr>
        <w:t>/</w:t>
      </w:r>
      <w:r w:rsidR="004322CD" w:rsidRPr="008D299C">
        <w:rPr>
          <w:rFonts w:ascii="Times New Roman" w:eastAsia="Times New Roman" w:hAnsi="Times New Roman"/>
          <w:sz w:val="28"/>
          <w:szCs w:val="28"/>
          <w:lang w:val="en-US" w:eastAsia="ru-RU"/>
        </w:rPr>
        <w:t>show</w:t>
      </w:r>
      <w:r w:rsidR="004322CD" w:rsidRPr="008D299C">
        <w:rPr>
          <w:rFonts w:ascii="Times New Roman" w:eastAsia="Times New Roman" w:hAnsi="Times New Roman"/>
          <w:sz w:val="28"/>
          <w:szCs w:val="28"/>
          <w:lang w:eastAsia="ru-RU"/>
        </w:rPr>
        <w:t>/995-042#</w:t>
      </w:r>
      <w:r w:rsidR="004322CD"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Мічурін</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Є.</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О. Обмеження майнових прав фізичних осіб (цивільно-правовий аспект): автореф. дис. </w:t>
      </w:r>
      <w:r w:rsidRPr="008D299C">
        <w:rPr>
          <w:rFonts w:ascii="Times New Roman" w:eastAsia="Times New Roman" w:hAnsi="Times New Roman"/>
          <w:sz w:val="28"/>
          <w:szCs w:val="28"/>
          <w:lang w:val="ru-RU" w:eastAsia="ru-RU"/>
        </w:rPr>
        <w:t xml:space="preserve">… </w:t>
      </w:r>
      <w:r w:rsidRPr="008D299C">
        <w:rPr>
          <w:rFonts w:ascii="Times New Roman" w:eastAsia="Times New Roman" w:hAnsi="Times New Roman"/>
          <w:sz w:val="28"/>
          <w:szCs w:val="28"/>
          <w:lang w:eastAsia="ru-RU"/>
        </w:rPr>
        <w:t>д-ра юрид. наук. Київ, 2009. 50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Мічурін Є. О. Підходи до формування поняття обмежень майнових прав фізичних осіб. </w:t>
      </w:r>
      <w:r w:rsidRPr="008D299C">
        <w:rPr>
          <w:rFonts w:ascii="Times New Roman" w:eastAsia="Times New Roman" w:hAnsi="Times New Roman"/>
          <w:i/>
          <w:sz w:val="28"/>
          <w:szCs w:val="28"/>
          <w:lang w:eastAsia="ru-RU"/>
        </w:rPr>
        <w:t>Форум права.</w:t>
      </w:r>
      <w:r w:rsidRPr="008D299C">
        <w:rPr>
          <w:rFonts w:ascii="Times New Roman" w:eastAsia="Times New Roman" w:hAnsi="Times New Roman"/>
          <w:sz w:val="28"/>
          <w:szCs w:val="28"/>
          <w:lang w:eastAsia="ru-RU"/>
        </w:rPr>
        <w:t xml:space="preserve"> 2007. № 2. С. 151–157. </w:t>
      </w:r>
      <w:r w:rsidR="004322CD" w:rsidRPr="008D299C">
        <w:rPr>
          <w:rFonts w:ascii="Times New Roman" w:eastAsia="Times New Roman" w:hAnsi="Times New Roman"/>
          <w:sz w:val="28"/>
          <w:szCs w:val="28"/>
          <w:lang w:eastAsia="ru-RU"/>
        </w:rPr>
        <w:t>[Електронний ресурс]. – Режим доступу</w:t>
      </w:r>
      <w:r w:rsidRPr="008D299C">
        <w:rPr>
          <w:rFonts w:ascii="Times New Roman" w:eastAsia="Times New Roman" w:hAnsi="Times New Roman"/>
          <w:sz w:val="28"/>
          <w:szCs w:val="28"/>
          <w:lang w:eastAsia="ru-RU"/>
        </w:rPr>
        <w:t xml:space="preserve">: </w:t>
      </w:r>
      <w:hyperlink r:id="rId14" w:history="1">
        <w:r w:rsidRPr="008D299C">
          <w:rPr>
            <w:rStyle w:val="af"/>
            <w:rFonts w:ascii="Times New Roman" w:eastAsia="Times New Roman" w:hAnsi="Times New Roman"/>
            <w:color w:val="auto"/>
            <w:sz w:val="28"/>
            <w:szCs w:val="28"/>
            <w:u w:val="none"/>
            <w:lang w:eastAsia="ru-RU"/>
          </w:rPr>
          <w:t>http://www.nbuv.gov.ua/e-journals/FP/2007-2/07meomfo.pdf</w:t>
        </w:r>
      </w:hyperlink>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Міщенко</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І.</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В. Обмеження права приватної власності на житло: автореф. дис. … канд. юрид. наук. Київ, 2008. 18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Мукшименко А. П. Адміністративно-правове забезпечення громадського контролю за дотриманням прав людини при виконанні кримінальних покарань: автореф. дис. … канд. юрид. наук. Харків, 2010.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Назаров В. В. Обмеження конституційних прав людини в кримінальному провадженні: автореф. дис. … д-ра юрид. наук. Дніпропетровськ, 2009. 36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Носенко О. В. Інститути конституційного права України: проблеми теорії та практики: автореф. дис. … канд. юрид. наук. Київ, 2007. 21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Окрема думка судді Конституційного Суду України Шишкіна В. І. від 14.04.2015 р. стосовно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частини другої статті 171-2 Кодексу адмініс</w:t>
      </w:r>
      <w:r w:rsidR="004322CD" w:rsidRPr="008D299C">
        <w:rPr>
          <w:rFonts w:ascii="Times New Roman" w:eastAsia="Times New Roman" w:hAnsi="Times New Roman"/>
          <w:sz w:val="28"/>
          <w:szCs w:val="28"/>
          <w:lang w:eastAsia="ru-RU"/>
        </w:rPr>
        <w:t xml:space="preserve">тративного судочинства України. </w:t>
      </w:r>
      <w:r w:rsidR="00A725D2" w:rsidRPr="008D299C">
        <w:rPr>
          <w:rFonts w:ascii="Times New Roman" w:eastAsia="Times New Roman" w:hAnsi="Times New Roman"/>
          <w:sz w:val="28"/>
          <w:szCs w:val="28"/>
          <w:lang w:eastAsia="ru-RU"/>
        </w:rPr>
        <w:t xml:space="preserve">[Електронний ресурс]. – Режим доступу : </w:t>
      </w:r>
      <w:r w:rsidR="00A725D2" w:rsidRPr="008D299C">
        <w:rPr>
          <w:rFonts w:ascii="Times New Roman" w:eastAsia="Times New Roman" w:hAnsi="Times New Roman"/>
          <w:sz w:val="28"/>
          <w:szCs w:val="28"/>
          <w:lang w:val="en-US" w:eastAsia="ru-RU"/>
        </w:rPr>
        <w:t>http</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zakonrada</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gov</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ua</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laws</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show</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na</w:t>
      </w:r>
      <w:r w:rsidR="00A725D2" w:rsidRPr="008D299C">
        <w:rPr>
          <w:rFonts w:ascii="Times New Roman" w:eastAsia="Times New Roman" w:hAnsi="Times New Roman"/>
          <w:sz w:val="28"/>
          <w:szCs w:val="28"/>
          <w:lang w:eastAsia="ru-RU"/>
        </w:rPr>
        <w:t>03</w:t>
      </w:r>
      <w:r w:rsidR="00A725D2" w:rsidRPr="008D299C">
        <w:rPr>
          <w:rFonts w:ascii="Times New Roman" w:eastAsia="Times New Roman" w:hAnsi="Times New Roman"/>
          <w:sz w:val="28"/>
          <w:szCs w:val="28"/>
          <w:lang w:val="en-US" w:eastAsia="ru-RU"/>
        </w:rPr>
        <w:t>d</w:t>
      </w:r>
      <w:r w:rsidR="00A725D2" w:rsidRPr="008D299C">
        <w:rPr>
          <w:rFonts w:ascii="Times New Roman" w:eastAsia="Times New Roman" w:hAnsi="Times New Roman"/>
          <w:sz w:val="28"/>
          <w:szCs w:val="28"/>
          <w:lang w:eastAsia="ru-RU"/>
        </w:rPr>
        <w:t>710-15#</w:t>
      </w:r>
      <w:r w:rsidR="00A725D2"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Оніщенко Н. М. Теоретико-методологічні засади формування та розвитку правової системи: автореф. дис. … д-ра юрид. наук. Київ, 2002. 26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Оніщенко Н. М., Зайчук О. В. Проблеми реалізації прав і свобод людини в Україні: монографія. Київ: ТОВ «Видавництво «Юридична думка», 2007. 424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Осинська О. В. Визначення форми вираження обмеження прав. </w:t>
      </w:r>
      <w:r w:rsidRPr="008D299C">
        <w:rPr>
          <w:rFonts w:ascii="Times New Roman" w:eastAsia="Times New Roman" w:hAnsi="Times New Roman"/>
          <w:i/>
          <w:sz w:val="28"/>
          <w:szCs w:val="28"/>
          <w:lang w:eastAsia="ru-RU"/>
        </w:rPr>
        <w:t>Часопис права.</w:t>
      </w:r>
      <w:r w:rsidRPr="008D299C">
        <w:rPr>
          <w:rFonts w:ascii="Times New Roman" w:eastAsia="Times New Roman" w:hAnsi="Times New Roman"/>
          <w:sz w:val="28"/>
          <w:szCs w:val="28"/>
          <w:lang w:eastAsia="ru-RU"/>
        </w:rPr>
        <w:t xml:space="preserve"> 2009. № 1. С. 74–79.</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Осинська О. В. Обмеження прав і свобод людини: теоретико-прикладні аспекти: автореф. дис. … канд. юрид. наук. Київ, 2010.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Остаточний висновок щодо Закону України «Про очищення влади» (Закону «Про люстрацію»), схвалений Венеціанською комісією на її 103-му пленарному засіданні (м. Венеція, 19–20 червня 2015 р.). </w:t>
      </w:r>
      <w:r w:rsidR="00A725D2" w:rsidRPr="008D299C">
        <w:rPr>
          <w:rFonts w:ascii="Times New Roman" w:eastAsia="Times New Roman" w:hAnsi="Times New Roman"/>
          <w:sz w:val="28"/>
          <w:szCs w:val="28"/>
          <w:lang w:eastAsia="ru-RU"/>
        </w:rPr>
        <w:t>[Електронний ресурс]. – Режим доступу</w:t>
      </w:r>
      <w:r w:rsidRPr="008D299C">
        <w:rPr>
          <w:rFonts w:ascii="Times New Roman" w:eastAsia="Times New Roman" w:hAnsi="Times New Roman"/>
          <w:sz w:val="28"/>
          <w:szCs w:val="28"/>
          <w:lang w:eastAsia="ru-RU"/>
        </w:rPr>
        <w:t xml:space="preserve">: </w:t>
      </w:r>
      <w:hyperlink r:id="rId15" w:history="1">
        <w:r w:rsidRPr="008D299C">
          <w:rPr>
            <w:rStyle w:val="af"/>
            <w:rFonts w:ascii="Times New Roman" w:eastAsia="Times New Roman" w:hAnsi="Times New Roman"/>
            <w:color w:val="auto"/>
            <w:sz w:val="28"/>
            <w:szCs w:val="28"/>
            <w:u w:val="none"/>
            <w:lang w:eastAsia="ru-RU"/>
          </w:rPr>
          <w:t>http://www.scourt.gov.ua/clients/vsu/vsu.nsf/(documents)/229B826C8AC787DEC2257D87004987C3</w:t>
        </w:r>
      </w:hyperlink>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Переверзев А. А. Основанияограниченияконституционных прав и свобод человека и гражданина в РоссийскойФедерации: автореф. дис. … канд. юрид. наук. Москва, 2006. 24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Поваляєва</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М.</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П. Інститути конституційного права України: поняття, ознаки та критерії розмежування</w:t>
      </w:r>
      <w:r w:rsidRPr="008D299C">
        <w:rPr>
          <w:rFonts w:ascii="Times New Roman" w:eastAsia="Times New Roman" w:hAnsi="Times New Roman"/>
          <w:sz w:val="28"/>
          <w:szCs w:val="28"/>
          <w:lang w:val="ru-RU" w:eastAsia="ru-RU"/>
        </w:rPr>
        <w:t>.</w:t>
      </w:r>
      <w:r w:rsidRPr="008D299C">
        <w:rPr>
          <w:rFonts w:ascii="Times New Roman" w:eastAsia="Times New Roman" w:hAnsi="Times New Roman"/>
          <w:i/>
          <w:sz w:val="28"/>
          <w:szCs w:val="28"/>
          <w:lang w:eastAsia="ru-RU"/>
        </w:rPr>
        <w:t xml:space="preserve">Право України. </w:t>
      </w:r>
      <w:r w:rsidRPr="008D299C">
        <w:rPr>
          <w:rFonts w:ascii="Times New Roman" w:eastAsia="Times New Roman" w:hAnsi="Times New Roman"/>
          <w:sz w:val="28"/>
          <w:szCs w:val="28"/>
          <w:lang w:eastAsia="ru-RU"/>
        </w:rPr>
        <w:t>2000. №</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5. С.</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21</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23.</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Подмарев А. А. Конституционныеосновыограничения прав и свобод человека и гражданина в РоссийскойФедерации: автореф. дис. … канд. юрид. наук. Саратов, 2001.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Подорожня Т. Юридична відповідальність як конституціоналізація правового порядку. </w:t>
      </w:r>
      <w:r w:rsidRPr="008D299C">
        <w:rPr>
          <w:rFonts w:ascii="Times New Roman" w:eastAsia="Times New Roman" w:hAnsi="Times New Roman"/>
          <w:i/>
          <w:sz w:val="28"/>
          <w:szCs w:val="28"/>
          <w:lang w:eastAsia="ru-RU"/>
        </w:rPr>
        <w:t>Право України.</w:t>
      </w:r>
      <w:r w:rsidRPr="008D299C">
        <w:rPr>
          <w:rFonts w:ascii="Times New Roman" w:eastAsia="Times New Roman" w:hAnsi="Times New Roman"/>
          <w:sz w:val="28"/>
          <w:szCs w:val="28"/>
          <w:lang w:eastAsia="ru-RU"/>
        </w:rPr>
        <w:t xml:space="preserve"> 2016. № 8. С.</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107</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112.</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Пожар</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О.</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М. Нормативно-правове забезпечення права на особисту недоторканість: загальнотеоретичне дослідження: дис. … канд. юрид. наук. Одеса, 2015. 23 с.</w:t>
      </w:r>
    </w:p>
    <w:p w:rsidR="00BC1180" w:rsidRPr="008D299C" w:rsidRDefault="00BC1180" w:rsidP="008D299C">
      <w:pPr>
        <w:pStyle w:val="a3"/>
        <w:numPr>
          <w:ilvl w:val="0"/>
          <w:numId w:val="45"/>
        </w:numPr>
        <w:spacing w:after="16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Права людини: знати, щоб захищати. Що треба знати про захист прав дітей з інвалідністю. Методичний</w:t>
      </w:r>
      <w:r w:rsidR="00A725D2" w:rsidRPr="008D299C">
        <w:rPr>
          <w:rFonts w:ascii="Times New Roman" w:eastAsia="Times New Roman" w:hAnsi="Times New Roman"/>
          <w:sz w:val="28"/>
          <w:szCs w:val="28"/>
          <w:lang w:eastAsia="ru-RU"/>
        </w:rPr>
        <w:t xml:space="preserve"> посібник. Київ. 52 с. 2015. [Електронний ресурс]. – Режим доступу</w:t>
      </w:r>
      <w:r w:rsidRPr="008D299C">
        <w:rPr>
          <w:rFonts w:ascii="Times New Roman" w:eastAsia="Times New Roman" w:hAnsi="Times New Roman"/>
          <w:sz w:val="28"/>
          <w:szCs w:val="28"/>
          <w:lang w:eastAsia="ru-RU"/>
        </w:rPr>
        <w:t>: file:///C:/Users/Л’/AppData/Local/Packages/Microsoft.MicrosoftEdge_8wekyb3d8bbwe/TempState/Downloads/Prava.p</w:t>
      </w:r>
      <w:r w:rsidR="00A725D2" w:rsidRPr="008D299C">
        <w:rPr>
          <w:rFonts w:ascii="Times New Roman" w:eastAsia="Times New Roman" w:hAnsi="Times New Roman"/>
          <w:sz w:val="28"/>
          <w:szCs w:val="28"/>
          <w:lang w:eastAsia="ru-RU"/>
        </w:rPr>
        <w:t>df.</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Приватне життя і поліція. Концептуальні підходи. Теорія і практика / авт. колектив; відп. ред. Ю. І. Римаренко. Київ: КНТ, 2006. 740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Припхан І. І. Конституційно-правові засади захисту суспільної моралі: автореф. дис. … канд. юрид. наук. Київ, 2011. 19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доступ до публічної інформації: Закон Украї</w:t>
      </w:r>
      <w:r w:rsidR="00A725D2" w:rsidRPr="008D299C">
        <w:rPr>
          <w:rFonts w:ascii="Times New Roman" w:eastAsia="Times New Roman" w:hAnsi="Times New Roman"/>
          <w:sz w:val="28"/>
          <w:szCs w:val="28"/>
          <w:lang w:eastAsia="ru-RU"/>
        </w:rPr>
        <w:t xml:space="preserve">ни від 13.01.2011 р. № 2939-VI. [Електронний ресурс]. – Режим доступу : </w:t>
      </w:r>
      <w:r w:rsidR="00A725D2" w:rsidRPr="008D299C">
        <w:rPr>
          <w:rFonts w:ascii="Times New Roman" w:eastAsia="Times New Roman" w:hAnsi="Times New Roman"/>
          <w:sz w:val="28"/>
          <w:szCs w:val="28"/>
          <w:lang w:val="en-US" w:eastAsia="ru-RU"/>
        </w:rPr>
        <w:t>http</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zakonrada</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gov</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ua</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laws</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show</w:t>
      </w:r>
      <w:r w:rsidR="00A725D2" w:rsidRPr="008D299C">
        <w:rPr>
          <w:rFonts w:ascii="Times New Roman" w:eastAsia="Times New Roman" w:hAnsi="Times New Roman"/>
          <w:sz w:val="28"/>
          <w:szCs w:val="28"/>
          <w:lang w:eastAsia="ru-RU"/>
        </w:rPr>
        <w:t>/2939-17#</w:t>
      </w:r>
      <w:r w:rsidR="00A725D2"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забезпечення прав і свобод громадян та правовий режим на тимчасово окупованій території України: Закон Україн</w:t>
      </w:r>
      <w:r w:rsidR="00A725D2" w:rsidRPr="008D299C">
        <w:rPr>
          <w:rFonts w:ascii="Times New Roman" w:eastAsia="Times New Roman" w:hAnsi="Times New Roman"/>
          <w:sz w:val="28"/>
          <w:szCs w:val="28"/>
          <w:lang w:eastAsia="ru-RU"/>
        </w:rPr>
        <w:t xml:space="preserve">и від 15.04.2014 р. № 1207-VII. [Електронний ресурс]. – Режим доступу : </w:t>
      </w:r>
      <w:r w:rsidR="00A725D2" w:rsidRPr="008D299C">
        <w:rPr>
          <w:rFonts w:ascii="Times New Roman" w:eastAsia="Times New Roman" w:hAnsi="Times New Roman"/>
          <w:sz w:val="28"/>
          <w:szCs w:val="28"/>
          <w:lang w:val="en-US" w:eastAsia="ru-RU"/>
        </w:rPr>
        <w:t>http</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zakonrada</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gov</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ua</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laws</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show</w:t>
      </w:r>
      <w:r w:rsidR="00A725D2"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eastAsia="ru-RU"/>
        </w:rPr>
        <w:t>1207</w:t>
      </w:r>
      <w:r w:rsidR="00A725D2"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eastAsia="ru-RU"/>
        </w:rPr>
        <w:t>18</w:t>
      </w:r>
      <w:r w:rsidR="00A725D2" w:rsidRPr="008D299C">
        <w:rPr>
          <w:rFonts w:ascii="Times New Roman" w:eastAsia="Times New Roman" w:hAnsi="Times New Roman"/>
          <w:sz w:val="28"/>
          <w:szCs w:val="28"/>
          <w:lang w:eastAsia="ru-RU"/>
        </w:rPr>
        <w:t>#</w:t>
      </w:r>
      <w:r w:rsidR="00A725D2"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запобігання корупції: Зако</w:t>
      </w:r>
      <w:r w:rsidR="00086740" w:rsidRPr="008D299C">
        <w:rPr>
          <w:rFonts w:ascii="Times New Roman" w:eastAsia="Times New Roman" w:hAnsi="Times New Roman"/>
          <w:sz w:val="28"/>
          <w:szCs w:val="28"/>
          <w:lang w:eastAsia="ru-RU"/>
        </w:rPr>
        <w:t xml:space="preserve">н України від 14.10.2014 р.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/1700-18#</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142" w:firstLine="567"/>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Про засади запобігання та протидії дискримінації в Україні: Закон України від 06.09.2012 р. </w:t>
      </w:r>
      <w:r w:rsidR="00086740" w:rsidRPr="008D299C">
        <w:rPr>
          <w:rFonts w:ascii="Times New Roman" w:eastAsia="Times New Roman" w:hAnsi="Times New Roman"/>
          <w:sz w:val="28"/>
          <w:szCs w:val="28"/>
          <w:lang w:eastAsia="ru-RU"/>
        </w:rPr>
        <w:t xml:space="preserve">№ 5207-VI.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/5207-17#</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Про інформацію: Закон Україн</w:t>
      </w:r>
      <w:r w:rsidR="00086740" w:rsidRPr="008D299C">
        <w:rPr>
          <w:rFonts w:ascii="Times New Roman" w:eastAsia="Times New Roman" w:hAnsi="Times New Roman"/>
          <w:sz w:val="28"/>
          <w:szCs w:val="28"/>
          <w:lang w:eastAsia="ru-RU"/>
        </w:rPr>
        <w:t xml:space="preserve">и від 02.10.1992 р. № 2657-XII.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/2657-12#</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очищення влади: Закон Україн</w:t>
      </w:r>
      <w:r w:rsidR="00086740" w:rsidRPr="008D299C">
        <w:rPr>
          <w:rFonts w:ascii="Times New Roman" w:eastAsia="Times New Roman" w:hAnsi="Times New Roman"/>
          <w:sz w:val="28"/>
          <w:szCs w:val="28"/>
          <w:lang w:eastAsia="ru-RU"/>
        </w:rPr>
        <w:t xml:space="preserve">и від 16.09.2014 р. № 1682-VII.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/1682-18#</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політичні партії в Україні: Закон Україн</w:t>
      </w:r>
      <w:r w:rsidR="00086740" w:rsidRPr="008D299C">
        <w:rPr>
          <w:rFonts w:ascii="Times New Roman" w:eastAsia="Times New Roman" w:hAnsi="Times New Roman"/>
          <w:sz w:val="28"/>
          <w:szCs w:val="28"/>
          <w:lang w:eastAsia="ru-RU"/>
        </w:rPr>
        <w:t xml:space="preserve">и від 05.04.2001 р. № 2365-III.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/2365-14#</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правовий режим воєнного стану: Закон Україн</w:t>
      </w:r>
      <w:r w:rsidR="00086740" w:rsidRPr="008D299C">
        <w:rPr>
          <w:rFonts w:ascii="Times New Roman" w:eastAsia="Times New Roman" w:hAnsi="Times New Roman"/>
          <w:sz w:val="28"/>
          <w:szCs w:val="28"/>
          <w:lang w:eastAsia="ru-RU"/>
        </w:rPr>
        <w:t xml:space="preserve">и від 12.05.2015 р. № 389-VIII.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/389-19#</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правовий режим надзвичайного стану: Закон Україн</w:t>
      </w:r>
      <w:r w:rsidR="00086740" w:rsidRPr="008D299C">
        <w:rPr>
          <w:rFonts w:ascii="Times New Roman" w:eastAsia="Times New Roman" w:hAnsi="Times New Roman"/>
          <w:sz w:val="28"/>
          <w:szCs w:val="28"/>
          <w:lang w:eastAsia="ru-RU"/>
        </w:rPr>
        <w:t xml:space="preserve">и від 16.03.2000 р. № 1550-III. [Електронний ресурс]. – Режим доступу : </w:t>
      </w:r>
      <w:r w:rsidR="00086740" w:rsidRPr="008D299C">
        <w:rPr>
          <w:rFonts w:ascii="Times New Roman" w:eastAsia="Times New Roman" w:hAnsi="Times New Roman"/>
          <w:sz w:val="28"/>
          <w:szCs w:val="28"/>
          <w:lang w:val="en-US" w:eastAsia="ru-RU"/>
        </w:rPr>
        <w:t>http</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zakonrada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gov</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ua</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laws</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show</w:t>
      </w:r>
      <w:r w:rsidR="00086740"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eastAsia="ru-RU"/>
        </w:rPr>
        <w:t>1550</w:t>
      </w:r>
      <w:r w:rsidR="00086740"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eastAsia="ru-RU"/>
        </w:rPr>
        <w:t>14</w:t>
      </w:r>
      <w:r w:rsidR="00086740" w:rsidRPr="008D299C">
        <w:rPr>
          <w:rFonts w:ascii="Times New Roman" w:eastAsia="Times New Roman" w:hAnsi="Times New Roman"/>
          <w:sz w:val="28"/>
          <w:szCs w:val="28"/>
          <w:lang w:eastAsia="ru-RU"/>
        </w:rPr>
        <w:t>#</w:t>
      </w:r>
      <w:r w:rsidR="00086740"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ратифікацію Конвенції про права осіб з інвалідністю і Факультативного протоколу до неї: Закон Україн</w:t>
      </w:r>
      <w:r w:rsidR="002F5B3B" w:rsidRPr="008D299C">
        <w:rPr>
          <w:rFonts w:ascii="Times New Roman" w:eastAsia="Times New Roman" w:hAnsi="Times New Roman"/>
          <w:sz w:val="28"/>
          <w:szCs w:val="28"/>
          <w:lang w:eastAsia="ru-RU"/>
        </w:rPr>
        <w:t xml:space="preserve">и від 16. 12.2009 р. № 1767-VI. [Електронний ресурс]. – Режим доступу : </w:t>
      </w:r>
      <w:r w:rsidR="002F5B3B" w:rsidRPr="008D299C">
        <w:rPr>
          <w:rFonts w:ascii="Times New Roman" w:eastAsia="Times New Roman" w:hAnsi="Times New Roman"/>
          <w:sz w:val="28"/>
          <w:szCs w:val="28"/>
          <w:lang w:val="en-US" w:eastAsia="ru-RU"/>
        </w:rPr>
        <w:t>http</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zakonrada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gov</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ua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laws</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show</w:t>
      </w:r>
      <w:r w:rsidR="002F5B3B" w:rsidRPr="008D299C">
        <w:rPr>
          <w:rFonts w:ascii="Times New Roman" w:eastAsia="Times New Roman" w:hAnsi="Times New Roman"/>
          <w:sz w:val="28"/>
          <w:szCs w:val="28"/>
          <w:lang w:eastAsia="ru-RU"/>
        </w:rPr>
        <w:t>/1767-17#</w:t>
      </w:r>
      <w:r w:rsidR="002F5B3B"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свободу пересування та вільний вибір місця проживання в Україні: Закон Украї</w:t>
      </w:r>
      <w:r w:rsidR="002F5B3B" w:rsidRPr="008D299C">
        <w:rPr>
          <w:rFonts w:ascii="Times New Roman" w:eastAsia="Times New Roman" w:hAnsi="Times New Roman"/>
          <w:sz w:val="28"/>
          <w:szCs w:val="28"/>
          <w:lang w:eastAsia="ru-RU"/>
        </w:rPr>
        <w:t xml:space="preserve">ни від 11.12.2003 р. № 1382-IV. [Електронний ресурс]. – Режим доступу : </w:t>
      </w:r>
      <w:r w:rsidR="002F5B3B" w:rsidRPr="008D299C">
        <w:rPr>
          <w:rFonts w:ascii="Times New Roman" w:eastAsia="Times New Roman" w:hAnsi="Times New Roman"/>
          <w:sz w:val="28"/>
          <w:szCs w:val="28"/>
          <w:lang w:val="en-US" w:eastAsia="ru-RU"/>
        </w:rPr>
        <w:t>http</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zakonrada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gov</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ua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laws</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show</w:t>
      </w:r>
      <w:r w:rsidR="002F5B3B" w:rsidRPr="008D299C">
        <w:rPr>
          <w:rFonts w:ascii="Times New Roman" w:eastAsia="Times New Roman" w:hAnsi="Times New Roman"/>
          <w:sz w:val="28"/>
          <w:szCs w:val="28"/>
          <w:lang w:eastAsia="ru-RU"/>
        </w:rPr>
        <w:t>/1382-15#</w:t>
      </w:r>
      <w:r w:rsidR="002F5B3B"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статус народного депутата України: Закон Україн</w:t>
      </w:r>
      <w:r w:rsidR="002F5B3B" w:rsidRPr="008D299C">
        <w:rPr>
          <w:rFonts w:ascii="Times New Roman" w:eastAsia="Times New Roman" w:hAnsi="Times New Roman"/>
          <w:sz w:val="28"/>
          <w:szCs w:val="28"/>
          <w:lang w:eastAsia="ru-RU"/>
        </w:rPr>
        <w:t xml:space="preserve">и від 17.11.1992 р. № 2790-XII. [Електронний ресурс]. – Режим доступу : </w:t>
      </w:r>
      <w:r w:rsidR="002F5B3B" w:rsidRPr="008D299C">
        <w:rPr>
          <w:rFonts w:ascii="Times New Roman" w:eastAsia="Times New Roman" w:hAnsi="Times New Roman"/>
          <w:sz w:val="28"/>
          <w:szCs w:val="28"/>
          <w:lang w:val="en-US" w:eastAsia="ru-RU"/>
        </w:rPr>
        <w:t>http</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zakonrada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gov</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ua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laws</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show</w:t>
      </w:r>
      <w:r w:rsidR="002F5B3B" w:rsidRPr="008D299C">
        <w:rPr>
          <w:rFonts w:ascii="Times New Roman" w:eastAsia="Times New Roman" w:hAnsi="Times New Roman"/>
          <w:sz w:val="28"/>
          <w:szCs w:val="28"/>
          <w:lang w:eastAsia="ru-RU"/>
        </w:rPr>
        <w:t>/2790-12#</w:t>
      </w:r>
      <w:r w:rsidR="002F5B3B"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 телекомунікації: Закон України від 18.11.2003 р. № 1280</w:t>
      </w:r>
      <w:r w:rsidR="002F5B3B" w:rsidRPr="008D299C">
        <w:rPr>
          <w:rFonts w:ascii="Times New Roman" w:eastAsia="Times New Roman" w:hAnsi="Times New Roman"/>
          <w:sz w:val="28"/>
          <w:szCs w:val="28"/>
          <w:lang w:eastAsia="ru-RU"/>
        </w:rPr>
        <w:t xml:space="preserve">-IV. [Електронний ресурс]. – Режим доступу : </w:t>
      </w:r>
      <w:r w:rsidR="002F5B3B" w:rsidRPr="008D299C">
        <w:rPr>
          <w:rFonts w:ascii="Times New Roman" w:eastAsia="Times New Roman" w:hAnsi="Times New Roman"/>
          <w:sz w:val="28"/>
          <w:szCs w:val="28"/>
          <w:lang w:val="en-US" w:eastAsia="ru-RU"/>
        </w:rPr>
        <w:t>http</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zakonrada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gov</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ua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laws</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show</w:t>
      </w:r>
      <w:r w:rsidR="002F5B3B" w:rsidRPr="008D299C">
        <w:rPr>
          <w:rFonts w:ascii="Times New Roman" w:eastAsia="Times New Roman" w:hAnsi="Times New Roman"/>
          <w:sz w:val="28"/>
          <w:szCs w:val="28"/>
          <w:lang w:eastAsia="ru-RU"/>
        </w:rPr>
        <w:t>/1280-15#</w:t>
      </w:r>
      <w:r w:rsidR="002F5B3B"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Про Уповноваженого Верховної Ради України з прав людини: Закон України</w:t>
      </w:r>
      <w:r w:rsidR="002F5B3B" w:rsidRPr="008D299C">
        <w:rPr>
          <w:rFonts w:ascii="Times New Roman" w:eastAsia="Times New Roman" w:hAnsi="Times New Roman"/>
          <w:sz w:val="28"/>
          <w:szCs w:val="28"/>
          <w:lang w:eastAsia="ru-RU"/>
        </w:rPr>
        <w:t xml:space="preserve"> від 23.12.1997 р. № 776/97-ВР. [Електронний ресурс]. – Режим доступу : </w:t>
      </w:r>
      <w:r w:rsidR="002F5B3B" w:rsidRPr="008D299C">
        <w:rPr>
          <w:rFonts w:ascii="Times New Roman" w:eastAsia="Times New Roman" w:hAnsi="Times New Roman"/>
          <w:sz w:val="28"/>
          <w:szCs w:val="28"/>
          <w:lang w:val="en-US" w:eastAsia="ru-RU"/>
        </w:rPr>
        <w:t>http</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zakonrada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gov</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ua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laws</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show</w:t>
      </w:r>
      <w:r w:rsidR="002F5B3B" w:rsidRPr="008D299C">
        <w:rPr>
          <w:rFonts w:ascii="Times New Roman" w:eastAsia="Times New Roman" w:hAnsi="Times New Roman"/>
          <w:sz w:val="28"/>
          <w:szCs w:val="28"/>
          <w:lang w:eastAsia="ru-RU"/>
        </w:rPr>
        <w:t>/776/97-вр#</w:t>
      </w:r>
      <w:r w:rsidR="002F5B3B"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Проміжний висновок щодо Закону України «Про очищення влади» (Закон «Про люстрацію»), схвалений Венеціанською комісію на 101-й Пленарній сесії (м. </w:t>
      </w:r>
      <w:r w:rsidR="002F5B3B" w:rsidRPr="008D299C">
        <w:rPr>
          <w:rFonts w:ascii="Times New Roman" w:eastAsia="Times New Roman" w:hAnsi="Times New Roman"/>
          <w:sz w:val="28"/>
          <w:szCs w:val="28"/>
          <w:lang w:eastAsia="ru-RU"/>
        </w:rPr>
        <w:t>Венеція, 12–13 грудня 2014 р.). [Електронний ресурс]. – Режим доступу</w:t>
      </w:r>
      <w:r w:rsidRPr="008D299C">
        <w:rPr>
          <w:rFonts w:ascii="Times New Roman" w:eastAsia="Times New Roman" w:hAnsi="Times New Roman"/>
          <w:sz w:val="28"/>
          <w:szCs w:val="28"/>
          <w:lang w:eastAsia="ru-RU"/>
        </w:rPr>
        <w:t xml:space="preserve">: </w:t>
      </w:r>
      <w:hyperlink r:id="rId16" w:history="1">
        <w:r w:rsidRPr="008D299C">
          <w:rPr>
            <w:rStyle w:val="af"/>
            <w:rFonts w:ascii="Times New Roman" w:eastAsia="Times New Roman" w:hAnsi="Times New Roman"/>
            <w:color w:val="auto"/>
            <w:sz w:val="28"/>
            <w:szCs w:val="28"/>
            <w:u w:val="none"/>
            <w:lang w:eastAsia="ru-RU"/>
          </w:rPr>
          <w:t>http://www.scourt.gov.ua/clients/vsu/vsu.nsf/(documents)/229B826C8AC787DEC2257D87004987C3</w:t>
        </w:r>
      </w:hyperlink>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Пустовіт Ж. М. Основні соціальні права та свободи людини і громадянина в Україні: автореф. дис. … канд. юрид. наук. Київ, 2001. 17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Рабінович П. М. Основи загальної теорії права та держави: навч. посібник. Львів: Край, 2007. 192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 2001. Серія І. Вип. 3. 108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Равлінко З. П. Заборона дискримінації: Загальнотеоретичне дослідження: дис. … канд. юрид. наук. Львів, 2016. 201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Рішення Конституційного Суду України від 08.04.2015</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р. №</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3-рп/2015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частини другої статті 171-2 Кодексу адміністративного судочинства України. </w:t>
      </w:r>
      <w:r w:rsidR="002F5B3B" w:rsidRPr="008D299C">
        <w:rPr>
          <w:rFonts w:ascii="Times New Roman" w:eastAsia="Times New Roman" w:hAnsi="Times New Roman"/>
          <w:sz w:val="28"/>
          <w:szCs w:val="28"/>
          <w:lang w:eastAsia="ru-RU"/>
        </w:rPr>
        <w:t xml:space="preserve">[Електронний ресурс]. – Режим доступу : </w:t>
      </w:r>
      <w:r w:rsidR="002F5B3B" w:rsidRPr="008D299C">
        <w:rPr>
          <w:rFonts w:ascii="Times New Roman" w:eastAsia="Times New Roman" w:hAnsi="Times New Roman"/>
          <w:sz w:val="28"/>
          <w:szCs w:val="28"/>
          <w:lang w:val="en-US" w:eastAsia="ru-RU"/>
        </w:rPr>
        <w:t>http</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zakonrada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gov</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ua</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laws</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show</w:t>
      </w:r>
      <w:r w:rsidR="002F5B3B" w:rsidRPr="008D299C">
        <w:rPr>
          <w:rFonts w:ascii="Times New Roman" w:eastAsia="Times New Roman" w:hAnsi="Times New Roman"/>
          <w:sz w:val="28"/>
          <w:szCs w:val="28"/>
          <w:lang w:eastAsia="ru-RU"/>
        </w:rPr>
        <w:t>/</w:t>
      </w:r>
      <w:r w:rsidR="002F5B3B" w:rsidRPr="008D299C">
        <w:rPr>
          <w:rFonts w:ascii="Times New Roman" w:eastAsia="Times New Roman" w:hAnsi="Times New Roman"/>
          <w:sz w:val="28"/>
          <w:szCs w:val="28"/>
          <w:lang w:val="en-US" w:eastAsia="ru-RU"/>
        </w:rPr>
        <w:t>v</w:t>
      </w:r>
      <w:r w:rsidR="002F5B3B" w:rsidRPr="008D299C">
        <w:rPr>
          <w:rFonts w:ascii="Times New Roman" w:eastAsia="Times New Roman" w:hAnsi="Times New Roman"/>
          <w:sz w:val="28"/>
          <w:szCs w:val="28"/>
          <w:lang w:eastAsia="ru-RU"/>
        </w:rPr>
        <w:t>003</w:t>
      </w:r>
      <w:r w:rsidR="002F5B3B" w:rsidRPr="008D299C">
        <w:rPr>
          <w:rFonts w:ascii="Times New Roman" w:eastAsia="Times New Roman" w:hAnsi="Times New Roman"/>
          <w:sz w:val="28"/>
          <w:szCs w:val="28"/>
          <w:lang w:val="en-US" w:eastAsia="ru-RU"/>
        </w:rPr>
        <w:t>p</w:t>
      </w:r>
      <w:r w:rsidR="002F5B3B" w:rsidRPr="008D299C">
        <w:rPr>
          <w:rFonts w:ascii="Times New Roman" w:eastAsia="Times New Roman" w:hAnsi="Times New Roman"/>
          <w:sz w:val="28"/>
          <w:szCs w:val="28"/>
          <w:lang w:eastAsia="ru-RU"/>
        </w:rPr>
        <w:t>710-15#</w:t>
      </w:r>
      <w:r w:rsidR="002F5B3B"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Рішення Конституційного Суду України від 09.07.2002</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р. № 15-рп/2002 у справі за конституційним зверненням Товариства з обмеженою відповідальністю «Торговий Дім «КампусКоттонклаб» щодо офіційного </w:t>
      </w:r>
      <w:r w:rsidRPr="008D299C">
        <w:rPr>
          <w:rFonts w:ascii="Times New Roman" w:eastAsia="Times New Roman" w:hAnsi="Times New Roman"/>
          <w:sz w:val="28"/>
          <w:szCs w:val="28"/>
          <w:lang w:eastAsia="ru-RU"/>
        </w:rPr>
        <w:lastRenderedPageBreak/>
        <w:t xml:space="preserve">тлумачення положення частини другої статті 124 Конституції України (справа про досудове врегулювання спорів). </w:t>
      </w:r>
      <w:r w:rsidR="00E57D75" w:rsidRPr="008D299C">
        <w:rPr>
          <w:rFonts w:ascii="Times New Roman" w:eastAsia="Times New Roman" w:hAnsi="Times New Roman"/>
          <w:sz w:val="28"/>
          <w:szCs w:val="28"/>
          <w:lang w:eastAsia="ru-RU"/>
        </w:rPr>
        <w:t xml:space="preserve">[Електронний ресурс]. – Режим доступу : </w:t>
      </w:r>
      <w:r w:rsidR="00E57D75" w:rsidRPr="008D299C">
        <w:rPr>
          <w:rFonts w:ascii="Times New Roman" w:eastAsia="Times New Roman" w:hAnsi="Times New Roman"/>
          <w:sz w:val="28"/>
          <w:szCs w:val="28"/>
          <w:lang w:val="en-US" w:eastAsia="ru-RU"/>
        </w:rPr>
        <w:t>http</w:t>
      </w:r>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zakonrada</w:t>
      </w:r>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gov</w:t>
      </w:r>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ua</w:t>
      </w:r>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laws</w:t>
      </w:r>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show</w:t>
      </w:r>
      <w:hyperlink r:id="rId17" w:history="1">
        <w:r w:rsidR="00E57D75" w:rsidRPr="008D299C">
          <w:rPr>
            <w:rStyle w:val="af"/>
            <w:rFonts w:ascii="Times New Roman" w:eastAsia="Times New Roman" w:hAnsi="Times New Roman"/>
            <w:color w:val="auto"/>
            <w:sz w:val="28"/>
            <w:szCs w:val="28"/>
            <w:u w:val="none"/>
            <w:lang w:eastAsia="ru-RU"/>
          </w:rPr>
          <w:t>/</w:t>
        </w:r>
        <w:r w:rsidRPr="008D299C">
          <w:rPr>
            <w:rStyle w:val="af"/>
            <w:rFonts w:ascii="Times New Roman" w:eastAsia="Times New Roman" w:hAnsi="Times New Roman"/>
            <w:color w:val="auto"/>
            <w:sz w:val="28"/>
            <w:szCs w:val="28"/>
            <w:u w:val="none"/>
            <w:lang w:eastAsia="ru-RU"/>
          </w:rPr>
          <w:t>v015p710-02</w:t>
        </w:r>
      </w:hyperlink>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Рішення Конституційного Суду України від 11.10.2005</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р. № 8-рп/2005 у справі № 1-21/2005. </w:t>
      </w:r>
      <w:r w:rsidR="00E57D75" w:rsidRPr="008D299C">
        <w:rPr>
          <w:rFonts w:ascii="Times New Roman" w:eastAsia="Times New Roman" w:hAnsi="Times New Roman"/>
          <w:sz w:val="28"/>
          <w:szCs w:val="28"/>
          <w:lang w:eastAsia="ru-RU"/>
        </w:rPr>
        <w:t>[Електронний ресурс]. – Режим доступу</w:t>
      </w:r>
      <w:r w:rsidRPr="008D299C">
        <w:rPr>
          <w:rFonts w:ascii="Times New Roman" w:eastAsia="Times New Roman" w:hAnsi="Times New Roman"/>
          <w:sz w:val="28"/>
          <w:szCs w:val="28"/>
          <w:lang w:eastAsia="ru-RU"/>
        </w:rPr>
        <w:t xml:space="preserve">: </w:t>
      </w:r>
      <w:r w:rsidR="00E57D75" w:rsidRPr="008D299C">
        <w:rPr>
          <w:rFonts w:ascii="Times New Roman" w:eastAsia="Times New Roman" w:hAnsi="Times New Roman"/>
          <w:sz w:val="28"/>
          <w:szCs w:val="28"/>
          <w:lang w:eastAsia="ru-RU"/>
        </w:rPr>
        <w:t>http://zakon</w:t>
      </w:r>
      <w:r w:rsidRPr="008D299C">
        <w:rPr>
          <w:rFonts w:ascii="Times New Roman" w:eastAsia="Times New Roman" w:hAnsi="Times New Roman"/>
          <w:sz w:val="28"/>
          <w:szCs w:val="28"/>
          <w:lang w:eastAsia="ru-RU"/>
        </w:rPr>
        <w:t>.rada.go</w:t>
      </w:r>
      <w:r w:rsidR="00E57D75" w:rsidRPr="008D299C">
        <w:rPr>
          <w:rFonts w:ascii="Times New Roman" w:eastAsia="Times New Roman" w:hAnsi="Times New Roman"/>
          <w:sz w:val="28"/>
          <w:szCs w:val="28"/>
          <w:lang w:eastAsia="ru-RU"/>
        </w:rPr>
        <w:t>v.ua/laws/show/ v008p710-05#</w:t>
      </w:r>
      <w:r w:rsidR="00E57D75" w:rsidRPr="008D299C">
        <w:rPr>
          <w:rFonts w:ascii="Times New Roman" w:eastAsia="Times New Roman" w:hAnsi="Times New Roman"/>
          <w:sz w:val="28"/>
          <w:szCs w:val="28"/>
          <w:lang w:val="en-US" w:eastAsia="ru-RU"/>
        </w:rPr>
        <w:t>Text</w:t>
      </w:r>
      <w:r w:rsidR="00E57D75" w:rsidRPr="008D299C">
        <w:rPr>
          <w:rFonts w:ascii="Times New Roman" w:eastAsia="Times New Roman" w:hAnsi="Times New Roman"/>
          <w:sz w:val="28"/>
          <w:szCs w:val="28"/>
          <w:lang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Рішення Конституційного Суду України від 19</w:t>
      </w:r>
      <w:r w:rsidRPr="008D299C">
        <w:rPr>
          <w:rFonts w:ascii="Times New Roman" w:eastAsia="Times New Roman" w:hAnsi="Times New Roman"/>
          <w:sz w:val="28"/>
          <w:szCs w:val="28"/>
          <w:lang w:val="ru-RU" w:eastAsia="ru-RU"/>
        </w:rPr>
        <w:t>.10.</w:t>
      </w:r>
      <w:r w:rsidRPr="008D299C">
        <w:rPr>
          <w:rFonts w:ascii="Times New Roman" w:eastAsia="Times New Roman" w:hAnsi="Times New Roman"/>
          <w:sz w:val="28"/>
          <w:szCs w:val="28"/>
          <w:lang w:eastAsia="ru-RU"/>
        </w:rPr>
        <w:t>2009</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р</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 xml:space="preserve"> у справі №</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26-рп/2009 у справі за конституційними поданнями Президента України та 48</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 xml:space="preserve">народних депутатів України щодо відповідності Конституції України (конституційності) окремих положень законів України «Про вибори Президента України», «Про Державний реєстр виборців», «Про внесення змін до деяких законодавчих актів України щодо виборів Президента України» та Кодексу адміністративного судочинства України (справа про внесення змін до деяких законодавчих актів України щодо виборів Президента України). </w:t>
      </w:r>
      <w:r w:rsidR="00E57D75" w:rsidRPr="008D299C">
        <w:rPr>
          <w:rFonts w:ascii="Times New Roman" w:eastAsia="Times New Roman" w:hAnsi="Times New Roman"/>
          <w:sz w:val="28"/>
          <w:szCs w:val="28"/>
          <w:lang w:eastAsia="ru-RU"/>
        </w:rPr>
        <w:t>[Електронний ресурс]. – Режим доступу</w:t>
      </w:r>
      <w:r w:rsidRPr="008D299C">
        <w:rPr>
          <w:rFonts w:ascii="Times New Roman" w:eastAsia="Times New Roman" w:hAnsi="Times New Roman"/>
          <w:sz w:val="28"/>
          <w:szCs w:val="28"/>
          <w:lang w:eastAsia="ru-RU"/>
        </w:rPr>
        <w:t xml:space="preserve">: </w:t>
      </w:r>
      <w:hyperlink r:id="rId18" w:history="1">
        <w:r w:rsidRPr="008D299C">
          <w:rPr>
            <w:rStyle w:val="af"/>
            <w:rFonts w:ascii="Times New Roman" w:eastAsia="Times New Roman" w:hAnsi="Times New Roman"/>
            <w:color w:val="auto"/>
            <w:sz w:val="28"/>
            <w:szCs w:val="28"/>
            <w:u w:val="none"/>
            <w:lang w:eastAsia="ru-RU"/>
          </w:rPr>
          <w:t>http://zakon5.rada.gov.ua/laws/show/v026p710-09</w:t>
        </w:r>
      </w:hyperlink>
      <w:r w:rsidR="00E57D75" w:rsidRPr="008D299C">
        <w:rPr>
          <w:rFonts w:ascii="Times New Roman" w:eastAsia="Times New Roman" w:hAnsi="Times New Roman"/>
          <w:sz w:val="28"/>
          <w:szCs w:val="28"/>
          <w:lang w:eastAsia="ru-RU"/>
        </w:rPr>
        <w:t>#</w:t>
      </w:r>
      <w:r w:rsidR="00E57D75" w:rsidRPr="008D299C">
        <w:rPr>
          <w:rFonts w:ascii="Times New Roman" w:eastAsia="Times New Roman" w:hAnsi="Times New Roman"/>
          <w:sz w:val="28"/>
          <w:szCs w:val="28"/>
          <w:lang w:val="en-US" w:eastAsia="ru-RU"/>
        </w:rPr>
        <w:t>Text</w:t>
      </w:r>
      <w:r w:rsidRPr="008D299C">
        <w:rPr>
          <w:rFonts w:ascii="Times New Roman" w:eastAsia="Times New Roman" w:hAnsi="Times New Roman"/>
          <w:sz w:val="28"/>
          <w:szCs w:val="28"/>
          <w:lang w:val="ru-RU"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Савчин М. В. Конституціоналізм і природа конституції: теорія і практика реалізації: автореф. дис. … д-ра юрид. наук. Київ, 2013. 47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Свириденко Г.</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В. Правомірна поведінка: теоретично-прикладні засади: автореф. дис. … канд. юрид. наук. Київ, 2017.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Сидорець Б. В. Межі розсуду правомірного втручання держави у права людини у демократичному суспільстві. </w:t>
      </w:r>
      <w:r w:rsidRPr="008D299C">
        <w:rPr>
          <w:rFonts w:ascii="Times New Roman" w:eastAsia="Times New Roman" w:hAnsi="Times New Roman"/>
          <w:i/>
          <w:sz w:val="28"/>
          <w:szCs w:val="28"/>
          <w:lang w:eastAsia="ru-RU"/>
        </w:rPr>
        <w:t>Науковий вісник Львівського державного університету внутрішніх справ.</w:t>
      </w:r>
      <w:r w:rsidRPr="008D299C">
        <w:rPr>
          <w:rFonts w:ascii="Times New Roman" w:eastAsia="Times New Roman" w:hAnsi="Times New Roman"/>
          <w:sz w:val="28"/>
          <w:szCs w:val="28"/>
          <w:lang w:eastAsia="ru-RU"/>
        </w:rPr>
        <w:t xml:space="preserve"> 2012. № 1. С. 67–76.</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Скакун О. Ф. Теорія держави і права: підручник / пер. з рос. Харків: Консум, 2001. 656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Скрипнюк О. В. Конституційне право України: Академічний курс: підручник для студ. вищ. навч. закладів. Київ: Ін Юре, 2010. 672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Скрипнюк О. В. Конституційно-правове регулювання обмеження прав і свобод людини і громадянина в України. </w:t>
      </w:r>
      <w:r w:rsidRPr="008D299C">
        <w:rPr>
          <w:rFonts w:ascii="Times New Roman" w:eastAsia="Times New Roman" w:hAnsi="Times New Roman"/>
          <w:i/>
          <w:sz w:val="28"/>
          <w:szCs w:val="28"/>
          <w:lang w:eastAsia="ru-RU"/>
        </w:rPr>
        <w:t>Публічне право.</w:t>
      </w:r>
      <w:r w:rsidRPr="008D299C">
        <w:rPr>
          <w:rFonts w:ascii="Times New Roman" w:eastAsia="Times New Roman" w:hAnsi="Times New Roman"/>
          <w:sz w:val="28"/>
          <w:szCs w:val="28"/>
          <w:lang w:eastAsia="ru-RU"/>
        </w:rPr>
        <w:t xml:space="preserve"> 2011. № 3. С. 5–11.</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 xml:space="preserve">Смирнов А. А. Ограничение прав и свобод человека и гражданинаРоссийскойФедерации при обеспеченииобороныстраны и безопасностигосударства: автореф. дис. … канд. юрид. наук. Москва, 2007. 27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Стрекалов А. Є. Обмеження основних прав і свобод людини і громадянина як інститут конституційного права України: автореф. дис. … канд. юрид. наук. Харків, 2010.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Стрижак А. А. Виборче право в Україні: історія та сучасність. Київ: Логос, 2012. 447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Танцюра В. І. Політична історія України: навч. посібник. 2-ге вид., допов. Київ: Академвидав, 2008. 552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Тарахонич Т. І. Механізм дії права, механізм правового регулювання, механізм реалізації права, особливості взаємодії. </w:t>
      </w:r>
      <w:r w:rsidRPr="008D299C">
        <w:rPr>
          <w:rFonts w:ascii="Times New Roman" w:eastAsia="Times New Roman" w:hAnsi="Times New Roman"/>
          <w:i/>
          <w:sz w:val="28"/>
          <w:szCs w:val="28"/>
          <w:lang w:eastAsia="ru-RU"/>
        </w:rPr>
        <w:t xml:space="preserve">Держава і право: </w:t>
      </w:r>
      <w:r w:rsidRPr="008D299C">
        <w:rPr>
          <w:rFonts w:ascii="Times New Roman" w:eastAsia="Times New Roman" w:hAnsi="Times New Roman"/>
          <w:sz w:val="28"/>
          <w:szCs w:val="28"/>
          <w:lang w:eastAsia="ru-RU"/>
        </w:rPr>
        <w:t>зб. наук. праць. 2010. Вип. 50. С. 12–18.</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Теорія держави і права: підручник / О. В. Петришин, С. П. Погребняк, В. С. Смородинський та ін. Харків: Право, 2015. 368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Терлецький Д. С. Конституційно-правове регулювання як предмет наукового дослідження. </w:t>
      </w:r>
      <w:r w:rsidR="00E57D75" w:rsidRPr="008D299C">
        <w:rPr>
          <w:rFonts w:ascii="Times New Roman" w:eastAsia="Times New Roman" w:hAnsi="Times New Roman"/>
          <w:sz w:val="28"/>
          <w:szCs w:val="28"/>
          <w:lang w:eastAsia="ru-RU"/>
        </w:rPr>
        <w:t>[Електронний ресурс]. – Режим доступу</w:t>
      </w:r>
      <w:r w:rsidRPr="008D299C">
        <w:rPr>
          <w:rFonts w:ascii="Times New Roman" w:eastAsia="Times New Roman" w:hAnsi="Times New Roman"/>
          <w:sz w:val="28"/>
          <w:szCs w:val="28"/>
          <w:lang w:eastAsia="ru-RU"/>
        </w:rPr>
        <w:t xml:space="preserve">: </w:t>
      </w:r>
      <w:hyperlink r:id="rId19" w:history="1">
        <w:r w:rsidRPr="008D299C">
          <w:rPr>
            <w:rStyle w:val="af"/>
            <w:rFonts w:ascii="Times New Roman" w:eastAsia="Times New Roman" w:hAnsi="Times New Roman"/>
            <w:color w:val="auto"/>
            <w:sz w:val="28"/>
            <w:szCs w:val="28"/>
            <w:u w:val="none"/>
            <w:lang w:eastAsia="ru-RU"/>
          </w:rPr>
          <w:t>http://www.apdp.in.ua/v78/25.pdf</w:t>
        </w:r>
      </w:hyperlink>
      <w:r w:rsidRPr="008D299C">
        <w:rPr>
          <w:rFonts w:ascii="Times New Roman" w:eastAsia="Times New Roman" w:hAnsi="Times New Roman"/>
          <w:sz w:val="28"/>
          <w:szCs w:val="28"/>
          <w:lang w:val="ru-RU" w:eastAsia="ru-RU"/>
        </w:rPr>
        <w:t>.</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Фаткуллин Ф. Н. Проблемытеориигосударства и права: курс лекций. Казань: КЮИ МВД России, 1987. 336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Федоренко В. Л. Система конституційного права України: теоретико-методологічні аспекти: монографія. Київ: Ліра-К, 2009. 580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Філіпп І. Ю. Правове регулювання обмеження прав суб’єктів трудових правовідносин: автореф. дис. … канд. юрид. наук. Харків, 2012. 40 с. </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Француз-Яковец</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Т.</w:t>
      </w:r>
      <w:r w:rsidRPr="008D299C">
        <w:rPr>
          <w:rFonts w:ascii="Times New Roman" w:eastAsia="Times New Roman" w:hAnsi="Times New Roman"/>
          <w:sz w:val="28"/>
          <w:szCs w:val="28"/>
          <w:lang w:val="en-US" w:eastAsia="ru-RU"/>
        </w:rPr>
        <w:t> </w:t>
      </w:r>
      <w:r w:rsidRPr="008D299C">
        <w:rPr>
          <w:rFonts w:ascii="Times New Roman" w:eastAsia="Times New Roman" w:hAnsi="Times New Roman"/>
          <w:sz w:val="28"/>
          <w:szCs w:val="28"/>
          <w:lang w:eastAsia="ru-RU"/>
        </w:rPr>
        <w:t>А. Забезпечення конституційно-правового статусу людини і громадянина в Україні: автореф. дис. … канд. юрид. наук. Одеса, 2007.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Члевик О. В. Свобода як категорія конституційного права: автореф. дис. … канд. юрид. наук. Харків, 2016. 20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lastRenderedPageBreak/>
        <w:t>Човган В. О. Обмеження прав в’язнів: правова природа та обґрунтування: монографія / ГО «Харківська правозахисна група». Харків: Права людини, 2017. 608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Шаклеин Н. И. Ограничение прав и свобод человека в РоссийскойФедерации: Конституционно-правовыевопросы: автореф. дис. … канд. юрид. наук. Москва, 2006. 26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 xml:space="preserve">Шемшученко Ю. С., Скрипнюк О. В. Сучасний конституційний процес і проблеми вдосконалення регулювання захисту прав людини в Конституції України (частина друга). </w:t>
      </w:r>
      <w:r w:rsidRPr="008D299C">
        <w:rPr>
          <w:rFonts w:ascii="Times New Roman" w:eastAsia="Times New Roman" w:hAnsi="Times New Roman"/>
          <w:i/>
          <w:sz w:val="28"/>
          <w:szCs w:val="28"/>
          <w:lang w:eastAsia="ru-RU"/>
        </w:rPr>
        <w:t>Публічне право.</w:t>
      </w:r>
      <w:r w:rsidRPr="008D299C">
        <w:rPr>
          <w:rFonts w:ascii="Times New Roman" w:eastAsia="Times New Roman" w:hAnsi="Times New Roman"/>
          <w:sz w:val="28"/>
          <w:szCs w:val="28"/>
          <w:lang w:eastAsia="ru-RU"/>
        </w:rPr>
        <w:t xml:space="preserve"> 2015. № 4 (20). С. 62–69.</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Юридична енциклопедія: в 6 т. / редкол.: Ю. С. Шемшученко</w:t>
      </w:r>
      <w:r w:rsidRPr="008D299C">
        <w:rPr>
          <w:rFonts w:ascii="Times New Roman" w:eastAsia="Times New Roman" w:hAnsi="Times New Roman"/>
          <w:sz w:val="28"/>
          <w:szCs w:val="28"/>
          <w:lang w:val="ru-RU" w:eastAsia="ru-RU"/>
        </w:rPr>
        <w:t>(</w:t>
      </w:r>
      <w:r w:rsidRPr="008D299C">
        <w:rPr>
          <w:rFonts w:ascii="Times New Roman" w:eastAsia="Times New Roman" w:hAnsi="Times New Roman"/>
          <w:sz w:val="28"/>
          <w:szCs w:val="28"/>
          <w:lang w:eastAsia="ru-RU"/>
        </w:rPr>
        <w:t>голова</w:t>
      </w:r>
      <w:r w:rsidRPr="008D299C">
        <w:rPr>
          <w:rFonts w:ascii="Times New Roman" w:eastAsia="Times New Roman" w:hAnsi="Times New Roman"/>
          <w:sz w:val="28"/>
          <w:szCs w:val="28"/>
          <w:lang w:val="ru-RU" w:eastAsia="ru-RU"/>
        </w:rPr>
        <w:t xml:space="preserve">) та ін. </w:t>
      </w:r>
      <w:r w:rsidRPr="008D299C">
        <w:rPr>
          <w:rFonts w:ascii="Times New Roman" w:eastAsia="Times New Roman" w:hAnsi="Times New Roman"/>
          <w:sz w:val="28"/>
          <w:szCs w:val="28"/>
          <w:lang w:eastAsia="ru-RU"/>
        </w:rPr>
        <w:t>Київ: Вид-во «Українська енциклопедія» ім. М. П. Бажана, 2004. Т. 6: Т–Я. 765 с.</w:t>
      </w:r>
    </w:p>
    <w:p w:rsidR="00BC1180" w:rsidRPr="008D299C" w:rsidRDefault="00BC1180" w:rsidP="008D299C">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Ягофарова И. Д. Право как мера ограничениясвободы: автореф. дис. … канд. юрид. наук. Екатеринбург, 2004. 28 с.</w:t>
      </w:r>
    </w:p>
    <w:p w:rsidR="00BC1180" w:rsidRPr="00501E6F" w:rsidRDefault="00BC1180" w:rsidP="00E37D67">
      <w:pPr>
        <w:pStyle w:val="a3"/>
        <w:numPr>
          <w:ilvl w:val="0"/>
          <w:numId w:val="45"/>
        </w:numPr>
        <w:tabs>
          <w:tab w:val="left" w:pos="1560"/>
        </w:tabs>
        <w:spacing w:after="0" w:line="360" w:lineRule="auto"/>
        <w:ind w:left="0" w:firstLine="709"/>
        <w:jc w:val="both"/>
        <w:rPr>
          <w:rFonts w:ascii="Times New Roman" w:eastAsia="Times New Roman" w:hAnsi="Times New Roman"/>
          <w:sz w:val="28"/>
          <w:szCs w:val="28"/>
          <w:lang w:eastAsia="ru-RU"/>
        </w:rPr>
      </w:pPr>
      <w:r w:rsidRPr="008D299C">
        <w:rPr>
          <w:rFonts w:ascii="Times New Roman" w:eastAsia="Times New Roman" w:hAnsi="Times New Roman"/>
          <w:sz w:val="28"/>
          <w:szCs w:val="28"/>
          <w:lang w:eastAsia="ru-RU"/>
        </w:rPr>
        <w:t>Ярмол Л. В. Свобода віросповідання людини: юридичне забезпечення в Україні (загальнотеоретичне дослідження): автореф. дис. … канд. юрид. наук. Одеса, 2003. 20 с.</w:t>
      </w:r>
    </w:p>
    <w:sectPr w:rsidR="00BC1180" w:rsidRPr="00501E6F" w:rsidSect="00853ED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379D" w:rsidRDefault="00EE379D">
      <w:pPr>
        <w:spacing w:after="0" w:line="240" w:lineRule="auto"/>
      </w:pPr>
      <w:r>
        <w:separator/>
      </w:r>
    </w:p>
  </w:endnote>
  <w:endnote w:type="continuationSeparator" w:id="1">
    <w:p w:rsidR="00EE379D" w:rsidRDefault="00EE37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2B8" w:rsidRDefault="00D04F23" w:rsidP="00EF5B5F">
    <w:pPr>
      <w:pStyle w:val="a6"/>
      <w:framePr w:wrap="around" w:vAnchor="text" w:hAnchor="margin" w:xAlign="right" w:y="1"/>
      <w:rPr>
        <w:rStyle w:val="a8"/>
      </w:rPr>
    </w:pPr>
    <w:r>
      <w:rPr>
        <w:rStyle w:val="a8"/>
      </w:rPr>
      <w:fldChar w:fldCharType="begin"/>
    </w:r>
    <w:r w:rsidR="00BD02B8">
      <w:rPr>
        <w:rStyle w:val="a8"/>
      </w:rPr>
      <w:instrText xml:space="preserve">PAGE  </w:instrText>
    </w:r>
    <w:r>
      <w:rPr>
        <w:rStyle w:val="a8"/>
      </w:rPr>
      <w:fldChar w:fldCharType="end"/>
    </w:r>
  </w:p>
  <w:p w:rsidR="00BD02B8" w:rsidRDefault="00BD02B8" w:rsidP="00EF5B5F">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2B8" w:rsidRDefault="00BD02B8" w:rsidP="00EF5B5F">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379D" w:rsidRDefault="00EE379D">
      <w:pPr>
        <w:spacing w:after="0" w:line="240" w:lineRule="auto"/>
      </w:pPr>
      <w:r>
        <w:separator/>
      </w:r>
    </w:p>
  </w:footnote>
  <w:footnote w:type="continuationSeparator" w:id="1">
    <w:p w:rsidR="00EE379D" w:rsidRDefault="00EE379D">
      <w:pPr>
        <w:spacing w:after="0" w:line="240" w:lineRule="auto"/>
      </w:pPr>
      <w:r>
        <w:continuationSeparator/>
      </w:r>
    </w:p>
  </w:footnote>
  <w:footnote w:id="2">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Головатий</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П. Тріада європейських цінностей – верховенство права, демократія, права людини – як основа українського конституційного ладу: частина третя: права людини (ст.</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 xml:space="preserve">3 Конституції України). </w:t>
      </w:r>
      <w:r w:rsidRPr="006937FD">
        <w:rPr>
          <w:rFonts w:ascii="Times New Roman" w:eastAsia="Times New Roman" w:hAnsi="Times New Roman"/>
          <w:i/>
          <w:sz w:val="20"/>
          <w:szCs w:val="20"/>
          <w:lang w:eastAsia="ru-RU"/>
        </w:rPr>
        <w:t>Право України.</w:t>
      </w:r>
      <w:r w:rsidRPr="006937FD">
        <w:rPr>
          <w:rFonts w:ascii="Times New Roman" w:eastAsia="Times New Roman" w:hAnsi="Times New Roman"/>
          <w:sz w:val="20"/>
          <w:szCs w:val="20"/>
          <w:lang w:eastAsia="ru-RU"/>
        </w:rPr>
        <w:t xml:space="preserve"> 2015. №</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1. 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13-92.</w:t>
      </w:r>
    </w:p>
  </w:footnote>
  <w:footnote w:id="3">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Конституція України: Закон України від 28.</w:t>
      </w:r>
      <w:r w:rsidRPr="006937FD">
        <w:rPr>
          <w:rFonts w:ascii="Times New Roman" w:eastAsia="Times New Roman" w:hAnsi="Times New Roman"/>
          <w:sz w:val="20"/>
          <w:szCs w:val="20"/>
          <w:lang w:val="ru-RU" w:eastAsia="ru-RU"/>
        </w:rPr>
        <w:t>06.</w:t>
      </w:r>
      <w:r w:rsidRPr="006937FD">
        <w:rPr>
          <w:rFonts w:ascii="Times New Roman" w:eastAsia="Times New Roman" w:hAnsi="Times New Roman"/>
          <w:sz w:val="20"/>
          <w:szCs w:val="20"/>
          <w:lang w:eastAsia="ru-RU"/>
        </w:rPr>
        <w:t>1996</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р. №</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 xml:space="preserve">254к/96-ВР. [Електронний ресурс]. – Режим доступу : </w:t>
      </w:r>
      <w:r w:rsidRPr="006937FD">
        <w:rPr>
          <w:rFonts w:ascii="Times New Roman" w:eastAsia="Times New Roman" w:hAnsi="Times New Roman"/>
          <w:sz w:val="20"/>
          <w:szCs w:val="20"/>
          <w:lang w:val="en-US" w:eastAsia="ru-RU"/>
        </w:rPr>
        <w:t>http</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zakonrada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gov</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ua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laws</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show</w:t>
      </w:r>
      <w:r w:rsidRPr="006937FD">
        <w:rPr>
          <w:rFonts w:ascii="Times New Roman" w:eastAsia="Times New Roman" w:hAnsi="Times New Roman"/>
          <w:sz w:val="20"/>
          <w:szCs w:val="20"/>
          <w:lang w:eastAsia="ru-RU"/>
        </w:rPr>
        <w:t>/254к/96-вр#</w:t>
      </w:r>
      <w:r w:rsidRPr="006937FD">
        <w:rPr>
          <w:rFonts w:ascii="Times New Roman" w:eastAsia="Times New Roman" w:hAnsi="Times New Roman"/>
          <w:sz w:val="20"/>
          <w:szCs w:val="20"/>
          <w:lang w:val="en-US" w:eastAsia="ru-RU"/>
        </w:rPr>
        <w:t>Text</w:t>
      </w:r>
      <w:r w:rsidRPr="006937FD">
        <w:rPr>
          <w:rFonts w:ascii="Times New Roman" w:eastAsia="Times New Roman" w:hAnsi="Times New Roman"/>
          <w:sz w:val="20"/>
          <w:szCs w:val="20"/>
          <w:lang w:eastAsia="ru-RU"/>
        </w:rPr>
        <w:t>.</w:t>
      </w:r>
    </w:p>
  </w:footnote>
  <w:footnote w:id="4">
    <w:p w:rsidR="00BD02B8" w:rsidRPr="00616AE0" w:rsidRDefault="00BD02B8" w:rsidP="00616AE0">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Магда</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 xml:space="preserve">О. Забезпечення прав, свобод та реалізації обов’язків громадян в умовах надзвичайних адміністративно-правових режимів: автореф. дис. </w:t>
      </w:r>
      <w:r w:rsidRPr="006937FD">
        <w:rPr>
          <w:rFonts w:ascii="Times New Roman" w:eastAsia="Times New Roman" w:hAnsi="Times New Roman"/>
          <w:sz w:val="20"/>
          <w:szCs w:val="20"/>
          <w:lang w:val="ru-RU" w:eastAsia="ru-RU"/>
        </w:rPr>
        <w:t xml:space="preserve">… </w:t>
      </w:r>
      <w:r w:rsidRPr="006937FD">
        <w:rPr>
          <w:rFonts w:ascii="Times New Roman" w:eastAsia="Times New Roman" w:hAnsi="Times New Roman"/>
          <w:sz w:val="20"/>
          <w:szCs w:val="20"/>
          <w:lang w:eastAsia="ru-RU"/>
        </w:rPr>
        <w:t>канд. юр</w:t>
      </w:r>
      <w:r w:rsidRPr="006937FD">
        <w:rPr>
          <w:rFonts w:ascii="Times New Roman" w:eastAsia="Times New Roman" w:hAnsi="Times New Roman"/>
          <w:sz w:val="20"/>
          <w:szCs w:val="20"/>
          <w:lang w:val="ru-RU" w:eastAsia="ru-RU"/>
        </w:rPr>
        <w:t>ид</w:t>
      </w:r>
      <w:r w:rsidRPr="006937FD">
        <w:rPr>
          <w:rFonts w:ascii="Times New Roman" w:eastAsia="Times New Roman" w:hAnsi="Times New Roman"/>
          <w:sz w:val="20"/>
          <w:szCs w:val="20"/>
          <w:lang w:eastAsia="ru-RU"/>
        </w:rPr>
        <w:t>. наук.Харків, 2008. 22</w:t>
      </w:r>
      <w:r w:rsidRPr="006937FD">
        <w:rPr>
          <w:rFonts w:ascii="Times New Roman" w:eastAsia="Times New Roman" w:hAnsi="Times New Roman"/>
          <w:sz w:val="20"/>
          <w:szCs w:val="20"/>
          <w:lang w:val="ru-RU" w:eastAsia="ru-RU"/>
        </w:rPr>
        <w:t> </w:t>
      </w:r>
      <w:r w:rsidR="00616AE0">
        <w:rPr>
          <w:rFonts w:ascii="Times New Roman" w:eastAsia="Times New Roman" w:hAnsi="Times New Roman"/>
          <w:sz w:val="20"/>
          <w:szCs w:val="20"/>
          <w:lang w:eastAsia="ru-RU"/>
        </w:rPr>
        <w:t>с.</w:t>
      </w:r>
    </w:p>
  </w:footnote>
  <w:footnote w:id="5">
    <w:p w:rsidR="00BD02B8" w:rsidRPr="006937FD" w:rsidRDefault="00BD02B8" w:rsidP="00FC2613">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Човган В. О. Обмеження прав в’язнів: правова природа та обґрунтування: монографія / ГО «Харківська правозахисна група». Харків: Права людини, 2017. 608 с.</w:t>
      </w:r>
    </w:p>
  </w:footnote>
  <w:footnote w:id="6">
    <w:p w:rsidR="00BD02B8" w:rsidRPr="006937FD" w:rsidRDefault="00BD02B8" w:rsidP="00FC2613">
      <w:pPr>
        <w:tabs>
          <w:tab w:val="left" w:pos="1560"/>
        </w:tabs>
        <w:spacing w:after="0" w:line="240" w:lineRule="auto"/>
        <w:jc w:val="both"/>
        <w:rPr>
          <w:rFonts w:ascii="Times New Roman" w:eastAsia="Times New Roman" w:hAnsi="Times New Roman"/>
          <w:color w:val="00B050"/>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Козир О. В. Конституційне право особи на недоторканість житла: автореф. дис. … канд. юрид. наук. Харків, 2011. 19 с.</w:t>
      </w:r>
    </w:p>
  </w:footnote>
  <w:footnote w:id="7">
    <w:p w:rsidR="00BD02B8" w:rsidRPr="006937FD" w:rsidRDefault="00BD02B8" w:rsidP="00FC2613">
      <w:pPr>
        <w:tabs>
          <w:tab w:val="left" w:pos="1560"/>
        </w:tabs>
        <w:spacing w:after="0" w:line="240" w:lineRule="auto"/>
        <w:jc w:val="both"/>
        <w:rPr>
          <w:rFonts w:ascii="Times New Roman" w:eastAsia="Times New Roman" w:hAnsi="Times New Roman"/>
          <w:color w:val="00B050"/>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Дика Ю. В. Адміністративно-правові засади регулювання обмежень прав громадян на екологічну інформацію: автореф. дис. … канд. юрид. наук. Київ, 2008. 27 с.</w:t>
      </w:r>
    </w:p>
  </w:footnote>
  <w:footnote w:id="8">
    <w:p w:rsidR="00BD02B8" w:rsidRPr="006937FD" w:rsidRDefault="00BD02B8" w:rsidP="00FC2613">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Філіпп І. Ю. Правове регулювання обмеження прав суб’єктів трудових правовідносин: автореф. дис. … канд. юрид. наук. Харків, 2012. 40 с. </w:t>
      </w:r>
    </w:p>
  </w:footnote>
  <w:footnote w:id="9">
    <w:p w:rsidR="00BD02B8" w:rsidRPr="006937FD" w:rsidRDefault="00BD02B8" w:rsidP="00FC2613">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Назаров В. В. Обмеження конституційних прав людини в кримінальному провадженні: автореф. дис. … д-ра юрид. наук. Дніпропетровськ, 2009. 36 с.</w:t>
      </w:r>
    </w:p>
  </w:footnote>
  <w:footnote w:id="10">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Скрипнюк О. В. Конституційне право України: Академічний курс: підручник для студ. вищ. навч. закладів. Київ: Ін Юре, 2010. 672 с. </w:t>
      </w:r>
    </w:p>
  </w:footnote>
  <w:footnote w:id="11">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Зайцев А. А. Ограничения прав и свобод человека в конституционнойтеории и практике: автореф. дис. … канд. юрид. наук. Белгород, 2014. 22 с.</w:t>
      </w:r>
    </w:p>
  </w:footnote>
  <w:footnote w:id="12">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Зайцев А. А. Ограничения прав и свобод человека в конституционнойтеории и практике: автореф. дис. … канд. юрид. наук. Белгород, 2014. 22 с.</w:t>
      </w:r>
    </w:p>
  </w:footnote>
  <w:footnote w:id="13">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Сидорець Б. В. Межі розсуду правомірного втручання держави у права людини у демократичному суспільстві. </w:t>
      </w:r>
      <w:r w:rsidRPr="006937FD">
        <w:rPr>
          <w:rFonts w:ascii="Times New Roman" w:eastAsia="Times New Roman" w:hAnsi="Times New Roman"/>
          <w:i/>
          <w:sz w:val="20"/>
          <w:szCs w:val="20"/>
          <w:lang w:eastAsia="ru-RU"/>
        </w:rPr>
        <w:t>Науковий вісник Львівського державного університету внутрішніх справ.</w:t>
      </w:r>
      <w:r w:rsidRPr="006937FD">
        <w:rPr>
          <w:rFonts w:ascii="Times New Roman" w:eastAsia="Times New Roman" w:hAnsi="Times New Roman"/>
          <w:sz w:val="20"/>
          <w:szCs w:val="20"/>
          <w:lang w:eastAsia="ru-RU"/>
        </w:rPr>
        <w:t xml:space="preserve"> 2012. № 1. С. 67–76.</w:t>
      </w:r>
    </w:p>
  </w:footnote>
  <w:footnote w:id="14">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Припхан І. І. Конституційно-правові засади захисту суспільної моралі: автореф. дис. … канд. юрид. наук. Київ, 2011. 19 с. </w:t>
      </w:r>
    </w:p>
  </w:footnote>
  <w:footnote w:id="15">
    <w:p w:rsidR="00BD02B8" w:rsidRPr="006937FD" w:rsidRDefault="00BD02B8" w:rsidP="006937FD">
      <w:pPr>
        <w:tabs>
          <w:tab w:val="left" w:pos="1560"/>
        </w:tabs>
        <w:spacing w:after="0" w:line="240" w:lineRule="auto"/>
        <w:jc w:val="both"/>
        <w:rPr>
          <w:rFonts w:ascii="Times New Roman" w:eastAsia="Times New Roman" w:hAnsi="Times New Roman"/>
          <w:color w:val="00B050"/>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Крестовська Н. М., Матвеева Л. Г. Теорія держави і права: Елементарний курс. 2-ге вид. Xарків: ТОВ «Одіссей», 2008. 432 с.</w:t>
      </w:r>
    </w:p>
  </w:footnote>
  <w:footnote w:id="16">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Ладиченко</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В.</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В. Правовий статус особи і обмеження основних прав</w:t>
      </w:r>
      <w:r w:rsidRPr="006937FD">
        <w:rPr>
          <w:rFonts w:ascii="Times New Roman" w:eastAsia="Times New Roman" w:hAnsi="Times New Roman"/>
          <w:sz w:val="20"/>
          <w:szCs w:val="20"/>
          <w:lang w:val="ru-RU" w:eastAsia="ru-RU"/>
        </w:rPr>
        <w:t>.</w:t>
      </w:r>
      <w:r w:rsidRPr="006937FD">
        <w:rPr>
          <w:rFonts w:ascii="Times New Roman" w:eastAsia="Times New Roman" w:hAnsi="Times New Roman"/>
          <w:i/>
          <w:sz w:val="20"/>
          <w:szCs w:val="20"/>
          <w:lang w:eastAsia="ru-RU"/>
        </w:rPr>
        <w:t xml:space="preserve">Держава і право: </w:t>
      </w:r>
      <w:r w:rsidRPr="006937FD">
        <w:rPr>
          <w:rFonts w:ascii="Times New Roman" w:eastAsia="Times New Roman" w:hAnsi="Times New Roman"/>
          <w:sz w:val="20"/>
          <w:szCs w:val="20"/>
          <w:lang w:eastAsia="ru-RU"/>
        </w:rPr>
        <w:t>зб. наук. пр</w:t>
      </w:r>
      <w:r w:rsidRPr="006937FD">
        <w:rPr>
          <w:rFonts w:ascii="Times New Roman" w:eastAsia="Times New Roman" w:hAnsi="Times New Roman"/>
          <w:sz w:val="20"/>
          <w:szCs w:val="20"/>
          <w:lang w:val="ru-RU" w:eastAsia="ru-RU"/>
        </w:rPr>
        <w:t>аць</w:t>
      </w:r>
      <w:r w:rsidRPr="006937FD">
        <w:rPr>
          <w:rFonts w:ascii="Times New Roman" w:eastAsia="Times New Roman" w:hAnsi="Times New Roman"/>
          <w:sz w:val="20"/>
          <w:szCs w:val="20"/>
          <w:lang w:eastAsia="ru-RU"/>
        </w:rPr>
        <w:t>. К</w:t>
      </w:r>
      <w:r w:rsidRPr="006937FD">
        <w:rPr>
          <w:rFonts w:ascii="Times New Roman" w:eastAsia="Times New Roman" w:hAnsi="Times New Roman"/>
          <w:sz w:val="20"/>
          <w:szCs w:val="20"/>
          <w:lang w:val="ru-RU" w:eastAsia="ru-RU"/>
        </w:rPr>
        <w:t>иїв:</w:t>
      </w:r>
      <w:r w:rsidRPr="006937FD">
        <w:rPr>
          <w:rFonts w:ascii="Times New Roman" w:eastAsia="Times New Roman" w:hAnsi="Times New Roman"/>
          <w:sz w:val="20"/>
          <w:szCs w:val="20"/>
          <w:lang w:eastAsia="ru-RU"/>
        </w:rPr>
        <w:t xml:space="preserve"> Ін-т держави і права ім.</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В.</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М.</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Корецького НАН України, 2006. Вип.</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33. 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17</w:t>
      </w:r>
      <w:r w:rsidRPr="006937FD">
        <w:rPr>
          <w:rFonts w:ascii="Times New Roman" w:eastAsia="Times New Roman" w:hAnsi="Times New Roman"/>
          <w:sz w:val="20"/>
          <w:szCs w:val="20"/>
          <w:lang w:val="ru-RU" w:eastAsia="ru-RU"/>
        </w:rPr>
        <w:t>–</w:t>
      </w:r>
      <w:r w:rsidRPr="006937FD">
        <w:rPr>
          <w:rFonts w:ascii="Times New Roman" w:eastAsia="Times New Roman" w:hAnsi="Times New Roman"/>
          <w:sz w:val="20"/>
          <w:szCs w:val="20"/>
          <w:lang w:eastAsia="ru-RU"/>
        </w:rPr>
        <w:t>24.</w:t>
      </w:r>
    </w:p>
  </w:footnote>
  <w:footnote w:id="17">
    <w:p w:rsidR="00BD02B8" w:rsidRPr="006937FD" w:rsidRDefault="00BD02B8" w:rsidP="006937FD">
      <w:pPr>
        <w:tabs>
          <w:tab w:val="left" w:pos="1560"/>
        </w:tabs>
        <w:spacing w:after="0" w:line="240" w:lineRule="auto"/>
        <w:jc w:val="both"/>
        <w:rPr>
          <w:rFonts w:ascii="Times New Roman" w:eastAsia="Times New Roman" w:hAnsi="Times New Roman"/>
          <w:color w:val="00B050"/>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Міщенко</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І.</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В. Обмеження права приватної власності на житло: автореф. дис. … канд. юрид. наук. Київ, 2008. 18 с.</w:t>
      </w:r>
    </w:p>
  </w:footnote>
  <w:footnote w:id="18">
    <w:p w:rsidR="00BD02B8" w:rsidRPr="006937FD" w:rsidRDefault="00BD02B8" w:rsidP="006937FD">
      <w:pPr>
        <w:tabs>
          <w:tab w:val="left" w:pos="1560"/>
        </w:tabs>
        <w:spacing w:after="0" w:line="240" w:lineRule="auto"/>
        <w:jc w:val="both"/>
        <w:rPr>
          <w:rFonts w:ascii="Times New Roman" w:eastAsia="Times New Roman" w:hAnsi="Times New Roman"/>
          <w:color w:val="00B050"/>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Мічурін</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Є.</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О. Обмеження майнових прав фізичних осіб (цивільно-правовий аспект): автореф. дис. … д-ра юрид. наук. Київ, 2009. 50 с.</w:t>
      </w:r>
    </w:p>
  </w:footnote>
  <w:footnote w:id="19">
    <w:p w:rsidR="00BD02B8" w:rsidRPr="006937FD" w:rsidRDefault="00BD02B8" w:rsidP="006937FD">
      <w:pPr>
        <w:tabs>
          <w:tab w:val="left" w:pos="1560"/>
        </w:tabs>
        <w:spacing w:after="0" w:line="240" w:lineRule="auto"/>
        <w:jc w:val="both"/>
        <w:rPr>
          <w:rFonts w:ascii="Times New Roman" w:eastAsia="Times New Roman" w:hAnsi="Times New Roman"/>
          <w:sz w:val="20"/>
          <w:szCs w:val="20"/>
          <w:lang w:val="ru-RU"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Агеев</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В.</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 xml:space="preserve">Н. Конституционныеограниченияосновных прав и свобод личности в РоссийскойФедерации (Теория, история, практика): автореф. дис. </w:t>
      </w:r>
      <w:r w:rsidRPr="006937FD">
        <w:rPr>
          <w:rFonts w:ascii="Times New Roman" w:eastAsia="Times New Roman" w:hAnsi="Times New Roman"/>
          <w:sz w:val="20"/>
          <w:szCs w:val="20"/>
          <w:lang w:val="ru-RU" w:eastAsia="ru-RU"/>
        </w:rPr>
        <w:t xml:space="preserve">… </w:t>
      </w:r>
      <w:r w:rsidRPr="006937FD">
        <w:rPr>
          <w:rFonts w:ascii="Times New Roman" w:eastAsia="Times New Roman" w:hAnsi="Times New Roman"/>
          <w:sz w:val="20"/>
          <w:szCs w:val="20"/>
          <w:lang w:eastAsia="ru-RU"/>
        </w:rPr>
        <w:t>канд. юр</w:t>
      </w:r>
      <w:r w:rsidRPr="006937FD">
        <w:rPr>
          <w:rFonts w:ascii="Times New Roman" w:eastAsia="Times New Roman" w:hAnsi="Times New Roman"/>
          <w:sz w:val="20"/>
          <w:szCs w:val="20"/>
          <w:lang w:val="ru-RU" w:eastAsia="ru-RU"/>
        </w:rPr>
        <w:t>ид</w:t>
      </w:r>
      <w:r w:rsidRPr="006937FD">
        <w:rPr>
          <w:rFonts w:ascii="Times New Roman" w:eastAsia="Times New Roman" w:hAnsi="Times New Roman"/>
          <w:sz w:val="20"/>
          <w:szCs w:val="20"/>
          <w:lang w:eastAsia="ru-RU"/>
        </w:rPr>
        <w:t>. наук. Казань, 2006. 30</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p>
  </w:footnote>
  <w:footnote w:id="20">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Шаклеин Н. И. Ограничение прав и свобод человека в РоссийскойФедерации: Конституционно-правовыевопросы: автореф. дис. … канд. юрид. наук. Москва, 2006. 26 с.</w:t>
      </w:r>
    </w:p>
  </w:footnote>
  <w:footnote w:id="21">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Ягофарова И. Д. Право как мера ограничениясвободы: автореф. дис. … канд. юрид. наук. Екатеринбург, 2004. 28 с.</w:t>
      </w:r>
    </w:p>
  </w:footnote>
  <w:footnote w:id="22">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Фаткуллин Ф. Н. Проблемытеориигосударства и права: курс лекций. Казань: КЮИ МВД России, 1987. 336 с.</w:t>
      </w:r>
    </w:p>
  </w:footnote>
  <w:footnote w:id="23">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Егорова Е. В. Эволюция и современноесостояниеинститутаограничений прав и свобод человека и гражданина в России: автореф. дис. … канд. юрид. наук. Ростов-на-Дону, 2005. 24 с.</w:t>
      </w:r>
    </w:p>
  </w:footnote>
  <w:footnote w:id="24">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Приватне життя і поліція. Концептуальні підходи. Теорія і практика / авт. колектив; відп. ред. Ю. І. Римаренко. Київ: КНТ, 2006. 740 с.</w:t>
      </w:r>
    </w:p>
  </w:footnote>
  <w:footnote w:id="25">
    <w:p w:rsidR="00BD02B8" w:rsidRPr="00616AE0" w:rsidRDefault="00BD02B8" w:rsidP="00616AE0">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w:t>
      </w:r>
      <w:r w:rsidR="00616AE0">
        <w:rPr>
          <w:rFonts w:ascii="Times New Roman" w:eastAsia="Times New Roman" w:hAnsi="Times New Roman"/>
          <w:sz w:val="20"/>
          <w:szCs w:val="20"/>
          <w:lang w:eastAsia="ru-RU"/>
        </w:rPr>
        <w:t xml:space="preserve"> 2001. Серія І. Вип. 3. 108 с. </w:t>
      </w:r>
    </w:p>
  </w:footnote>
  <w:footnote w:id="26">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Минаев</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К.</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 xml:space="preserve">А. Легализацияограничений прав и свобод человека и гражданина в РоссийскойФедерации: дис. </w:t>
      </w:r>
      <w:r w:rsidRPr="006937FD">
        <w:rPr>
          <w:rFonts w:ascii="Times New Roman" w:eastAsia="Times New Roman" w:hAnsi="Times New Roman"/>
          <w:sz w:val="20"/>
          <w:szCs w:val="20"/>
          <w:lang w:val="ru-RU" w:eastAsia="ru-RU"/>
        </w:rPr>
        <w:t xml:space="preserve">… </w:t>
      </w:r>
      <w:r w:rsidRPr="006937FD">
        <w:rPr>
          <w:rFonts w:ascii="Times New Roman" w:eastAsia="Times New Roman" w:hAnsi="Times New Roman"/>
          <w:sz w:val="20"/>
          <w:szCs w:val="20"/>
          <w:lang w:eastAsia="ru-RU"/>
        </w:rPr>
        <w:t>канд. юр</w:t>
      </w:r>
      <w:r w:rsidRPr="006937FD">
        <w:rPr>
          <w:rFonts w:ascii="Times New Roman" w:eastAsia="Times New Roman" w:hAnsi="Times New Roman"/>
          <w:sz w:val="20"/>
          <w:szCs w:val="20"/>
          <w:lang w:val="ru-RU" w:eastAsia="ru-RU"/>
        </w:rPr>
        <w:t>ид</w:t>
      </w:r>
      <w:r w:rsidRPr="006937FD">
        <w:rPr>
          <w:rFonts w:ascii="Times New Roman" w:eastAsia="Times New Roman" w:hAnsi="Times New Roman"/>
          <w:sz w:val="20"/>
          <w:szCs w:val="20"/>
          <w:lang w:eastAsia="ru-RU"/>
        </w:rPr>
        <w:t>. наук</w:t>
      </w:r>
      <w:r w:rsidRPr="006937FD">
        <w:rPr>
          <w:rFonts w:ascii="Times New Roman" w:eastAsia="Times New Roman" w:hAnsi="Times New Roman"/>
          <w:sz w:val="20"/>
          <w:szCs w:val="20"/>
          <w:lang w:val="ru-RU" w:eastAsia="ru-RU"/>
        </w:rPr>
        <w:t>.</w:t>
      </w:r>
      <w:r w:rsidRPr="006937FD">
        <w:rPr>
          <w:rFonts w:ascii="Times New Roman" w:eastAsia="Times New Roman" w:hAnsi="Times New Roman"/>
          <w:sz w:val="20"/>
          <w:szCs w:val="20"/>
          <w:lang w:eastAsia="ru-RU"/>
        </w:rPr>
        <w:t xml:space="preserve"> Саратов, 2016. 212</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p>
  </w:footnote>
  <w:footnote w:id="27">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Магда</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 xml:space="preserve">О. Забезпечення прав, свобод та реалізації обов’язків громадян в умовах надзвичайних адміністративно-правових режимів: автореф. дис. </w:t>
      </w:r>
      <w:r w:rsidRPr="006937FD">
        <w:rPr>
          <w:rFonts w:ascii="Times New Roman" w:eastAsia="Times New Roman" w:hAnsi="Times New Roman"/>
          <w:sz w:val="20"/>
          <w:szCs w:val="20"/>
          <w:lang w:val="ru-RU" w:eastAsia="ru-RU"/>
        </w:rPr>
        <w:t xml:space="preserve">… </w:t>
      </w:r>
      <w:r w:rsidRPr="006937FD">
        <w:rPr>
          <w:rFonts w:ascii="Times New Roman" w:eastAsia="Times New Roman" w:hAnsi="Times New Roman"/>
          <w:sz w:val="20"/>
          <w:szCs w:val="20"/>
          <w:lang w:eastAsia="ru-RU"/>
        </w:rPr>
        <w:t>канд. юр</w:t>
      </w:r>
      <w:r w:rsidRPr="006937FD">
        <w:rPr>
          <w:rFonts w:ascii="Times New Roman" w:eastAsia="Times New Roman" w:hAnsi="Times New Roman"/>
          <w:sz w:val="20"/>
          <w:szCs w:val="20"/>
          <w:lang w:val="ru-RU" w:eastAsia="ru-RU"/>
        </w:rPr>
        <w:t>ид</w:t>
      </w:r>
      <w:r w:rsidRPr="006937FD">
        <w:rPr>
          <w:rFonts w:ascii="Times New Roman" w:eastAsia="Times New Roman" w:hAnsi="Times New Roman"/>
          <w:sz w:val="20"/>
          <w:szCs w:val="20"/>
          <w:lang w:eastAsia="ru-RU"/>
        </w:rPr>
        <w:t>. наук.Харків, 2008. 22</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p>
  </w:footnote>
  <w:footnote w:id="28">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Загальна декларація прав людини від 10.12.1948 р. [Електронний ресурс]. – Режим доступу : </w:t>
      </w:r>
      <w:r w:rsidRPr="006937FD">
        <w:rPr>
          <w:rFonts w:ascii="Times New Roman" w:eastAsia="Times New Roman" w:hAnsi="Times New Roman"/>
          <w:sz w:val="20"/>
          <w:szCs w:val="20"/>
          <w:lang w:val="en-US" w:eastAsia="ru-RU"/>
        </w:rPr>
        <w:t>http</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zakonrada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gov</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ua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laws</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show</w:t>
      </w:r>
      <w:r w:rsidRPr="006937FD">
        <w:rPr>
          <w:rFonts w:ascii="Times New Roman" w:eastAsia="Times New Roman" w:hAnsi="Times New Roman"/>
          <w:sz w:val="20"/>
          <w:szCs w:val="20"/>
          <w:lang w:eastAsia="ru-RU"/>
        </w:rPr>
        <w:t>/995_015#</w:t>
      </w:r>
      <w:r w:rsidRPr="006937FD">
        <w:rPr>
          <w:rFonts w:ascii="Times New Roman" w:eastAsia="Times New Roman" w:hAnsi="Times New Roman"/>
          <w:sz w:val="20"/>
          <w:szCs w:val="20"/>
          <w:lang w:val="en-US" w:eastAsia="ru-RU"/>
        </w:rPr>
        <w:t>Text</w:t>
      </w:r>
      <w:r w:rsidRPr="006937FD">
        <w:rPr>
          <w:rFonts w:ascii="Times New Roman" w:eastAsia="Times New Roman" w:hAnsi="Times New Roman"/>
          <w:sz w:val="20"/>
          <w:szCs w:val="20"/>
          <w:lang w:eastAsia="ru-RU"/>
        </w:rPr>
        <w:t>.</w:t>
      </w:r>
    </w:p>
  </w:footnote>
  <w:footnote w:id="29">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Конвенція про захист прав людини та основоположних свобод: ратифікована Законом України № 475/97-ВР від 17.07.1997 р. [Електронний ресурс]. – Режим доступу : </w:t>
      </w:r>
      <w:r w:rsidRPr="006937FD">
        <w:rPr>
          <w:rFonts w:ascii="Times New Roman" w:eastAsia="Times New Roman" w:hAnsi="Times New Roman"/>
          <w:sz w:val="20"/>
          <w:szCs w:val="20"/>
          <w:lang w:val="en-US" w:eastAsia="ru-RU"/>
        </w:rPr>
        <w:t>http</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zakonrada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gov</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ua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laws</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show</w:t>
      </w:r>
      <w:r w:rsidRPr="006937FD">
        <w:rPr>
          <w:rFonts w:ascii="Times New Roman" w:eastAsia="Times New Roman" w:hAnsi="Times New Roman"/>
          <w:sz w:val="20"/>
          <w:szCs w:val="20"/>
          <w:lang w:eastAsia="ru-RU"/>
        </w:rPr>
        <w:t>/995_004#</w:t>
      </w:r>
      <w:r w:rsidRPr="006937FD">
        <w:rPr>
          <w:rFonts w:ascii="Times New Roman" w:eastAsia="Times New Roman" w:hAnsi="Times New Roman"/>
          <w:sz w:val="20"/>
          <w:szCs w:val="20"/>
          <w:lang w:val="en-US" w:eastAsia="ru-RU"/>
        </w:rPr>
        <w:t>Text</w:t>
      </w:r>
      <w:r w:rsidRPr="006937FD">
        <w:rPr>
          <w:rFonts w:ascii="Times New Roman" w:eastAsia="Times New Roman" w:hAnsi="Times New Roman"/>
          <w:sz w:val="20"/>
          <w:szCs w:val="20"/>
          <w:lang w:eastAsia="ru-RU"/>
        </w:rPr>
        <w:t>.</w:t>
      </w:r>
    </w:p>
  </w:footnote>
  <w:footnote w:id="30">
    <w:p w:rsidR="00BD02B8" w:rsidRPr="006937FD" w:rsidRDefault="00BD02B8" w:rsidP="006937FD">
      <w:pPr>
        <w:tabs>
          <w:tab w:val="left" w:pos="1560"/>
        </w:tabs>
        <w:spacing w:after="0" w:line="240" w:lineRule="auto"/>
        <w:jc w:val="both"/>
        <w:rPr>
          <w:rFonts w:ascii="Times New Roman" w:eastAsia="Times New Roman" w:hAnsi="Times New Roman"/>
          <w:color w:val="00B050"/>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Конституція України: Закон України від 28.</w:t>
      </w:r>
      <w:r w:rsidRPr="006937FD">
        <w:rPr>
          <w:rFonts w:ascii="Times New Roman" w:eastAsia="Times New Roman" w:hAnsi="Times New Roman"/>
          <w:sz w:val="20"/>
          <w:szCs w:val="20"/>
          <w:lang w:val="ru-RU" w:eastAsia="ru-RU"/>
        </w:rPr>
        <w:t>06.</w:t>
      </w:r>
      <w:r w:rsidRPr="006937FD">
        <w:rPr>
          <w:rFonts w:ascii="Times New Roman" w:eastAsia="Times New Roman" w:hAnsi="Times New Roman"/>
          <w:sz w:val="20"/>
          <w:szCs w:val="20"/>
          <w:lang w:eastAsia="ru-RU"/>
        </w:rPr>
        <w:t>1996</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р. №</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 xml:space="preserve">254к/96-ВР. [Електронний ресурс]. – Режим доступу : </w:t>
      </w:r>
      <w:r w:rsidRPr="006937FD">
        <w:rPr>
          <w:rFonts w:ascii="Times New Roman" w:eastAsia="Times New Roman" w:hAnsi="Times New Roman"/>
          <w:sz w:val="20"/>
          <w:szCs w:val="20"/>
          <w:lang w:val="en-US" w:eastAsia="ru-RU"/>
        </w:rPr>
        <w:t>http</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zakonrada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gov</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ua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laws</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show</w:t>
      </w:r>
      <w:r w:rsidRPr="006937FD">
        <w:rPr>
          <w:rFonts w:ascii="Times New Roman" w:eastAsia="Times New Roman" w:hAnsi="Times New Roman"/>
          <w:sz w:val="20"/>
          <w:szCs w:val="20"/>
          <w:lang w:eastAsia="ru-RU"/>
        </w:rPr>
        <w:t>/254к/96-вр#</w:t>
      </w:r>
      <w:r w:rsidRPr="006937FD">
        <w:rPr>
          <w:rFonts w:ascii="Times New Roman" w:eastAsia="Times New Roman" w:hAnsi="Times New Roman"/>
          <w:sz w:val="20"/>
          <w:szCs w:val="20"/>
          <w:lang w:val="en-US" w:eastAsia="ru-RU"/>
        </w:rPr>
        <w:t>Text</w:t>
      </w:r>
      <w:r w:rsidRPr="006937FD">
        <w:rPr>
          <w:rFonts w:ascii="Times New Roman" w:eastAsia="Times New Roman" w:hAnsi="Times New Roman"/>
          <w:sz w:val="20"/>
          <w:szCs w:val="20"/>
          <w:lang w:eastAsia="ru-RU"/>
        </w:rPr>
        <w:t>.</w:t>
      </w:r>
    </w:p>
  </w:footnote>
  <w:footnote w:id="31">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Головатий</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П. Тріада європейських цінностей – верховенство права, демократія, права людини – як основа українського конституційного ладу: частина третя: права людини (ст.</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 xml:space="preserve">3 Конституції України). </w:t>
      </w:r>
      <w:r w:rsidRPr="006937FD">
        <w:rPr>
          <w:rFonts w:ascii="Times New Roman" w:eastAsia="Times New Roman" w:hAnsi="Times New Roman"/>
          <w:i/>
          <w:sz w:val="20"/>
          <w:szCs w:val="20"/>
          <w:lang w:eastAsia="ru-RU"/>
        </w:rPr>
        <w:t>Право України.</w:t>
      </w:r>
      <w:r w:rsidRPr="006937FD">
        <w:rPr>
          <w:rFonts w:ascii="Times New Roman" w:eastAsia="Times New Roman" w:hAnsi="Times New Roman"/>
          <w:sz w:val="20"/>
          <w:szCs w:val="20"/>
          <w:lang w:eastAsia="ru-RU"/>
        </w:rPr>
        <w:t xml:space="preserve"> 2015. №</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1. С.</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13-92.</w:t>
      </w:r>
    </w:p>
  </w:footnote>
  <w:footnote w:id="32">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Про доступ до публічної інформації: Закон України від 13.01.2011 р. № 2939-VI. [Електронний ресурс]. – Режим доступу : </w:t>
      </w:r>
      <w:r w:rsidRPr="006937FD">
        <w:rPr>
          <w:rFonts w:ascii="Times New Roman" w:eastAsia="Times New Roman" w:hAnsi="Times New Roman"/>
          <w:sz w:val="20"/>
          <w:szCs w:val="20"/>
          <w:lang w:val="en-US" w:eastAsia="ru-RU"/>
        </w:rPr>
        <w:t>http</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zakonrada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gov</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ua</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laws</w:t>
      </w:r>
      <w:r w:rsidRPr="006937FD">
        <w:rPr>
          <w:rFonts w:ascii="Times New Roman" w:eastAsia="Times New Roman" w:hAnsi="Times New Roman"/>
          <w:sz w:val="20"/>
          <w:szCs w:val="20"/>
          <w:lang w:eastAsia="ru-RU"/>
        </w:rPr>
        <w:t>/</w:t>
      </w:r>
      <w:r w:rsidRPr="006937FD">
        <w:rPr>
          <w:rFonts w:ascii="Times New Roman" w:eastAsia="Times New Roman" w:hAnsi="Times New Roman"/>
          <w:sz w:val="20"/>
          <w:szCs w:val="20"/>
          <w:lang w:val="en-US" w:eastAsia="ru-RU"/>
        </w:rPr>
        <w:t>show</w:t>
      </w:r>
      <w:r w:rsidRPr="006937FD">
        <w:rPr>
          <w:rFonts w:ascii="Times New Roman" w:eastAsia="Times New Roman" w:hAnsi="Times New Roman"/>
          <w:sz w:val="20"/>
          <w:szCs w:val="20"/>
          <w:lang w:eastAsia="ru-RU"/>
        </w:rPr>
        <w:t>/2939-17#</w:t>
      </w:r>
      <w:r w:rsidRPr="006937FD">
        <w:rPr>
          <w:rFonts w:ascii="Times New Roman" w:eastAsia="Times New Roman" w:hAnsi="Times New Roman"/>
          <w:sz w:val="20"/>
          <w:szCs w:val="20"/>
          <w:lang w:val="en-US" w:eastAsia="ru-RU"/>
        </w:rPr>
        <w:t>Text</w:t>
      </w:r>
      <w:r w:rsidRPr="006937FD">
        <w:rPr>
          <w:rFonts w:ascii="Times New Roman" w:eastAsia="Times New Roman" w:hAnsi="Times New Roman"/>
          <w:sz w:val="20"/>
          <w:szCs w:val="20"/>
          <w:lang w:eastAsia="ru-RU"/>
        </w:rPr>
        <w:t>.</w:t>
      </w:r>
    </w:p>
  </w:footnote>
  <w:footnote w:id="33">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Свириденко Г.</w:t>
      </w:r>
      <w:r w:rsidRPr="006937FD">
        <w:rPr>
          <w:rFonts w:ascii="Times New Roman" w:eastAsia="Times New Roman" w:hAnsi="Times New Roman"/>
          <w:sz w:val="20"/>
          <w:szCs w:val="20"/>
          <w:lang w:val="en-US" w:eastAsia="ru-RU"/>
        </w:rPr>
        <w:t> </w:t>
      </w:r>
      <w:r w:rsidRPr="006937FD">
        <w:rPr>
          <w:rFonts w:ascii="Times New Roman" w:eastAsia="Times New Roman" w:hAnsi="Times New Roman"/>
          <w:sz w:val="20"/>
          <w:szCs w:val="20"/>
          <w:lang w:eastAsia="ru-RU"/>
        </w:rPr>
        <w:t>В. Правомірна поведінка: теоретично-прикладні засади: автореф. дис. … канд. юрид. наук. Київ, 2017. 20 с.</w:t>
      </w:r>
    </w:p>
  </w:footnote>
  <w:footnote w:id="34">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Малько</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А.</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В. Стимулы и ограничения в праве. М</w:t>
      </w:r>
      <w:r w:rsidRPr="006937FD">
        <w:rPr>
          <w:rFonts w:ascii="Times New Roman" w:eastAsia="Times New Roman" w:hAnsi="Times New Roman"/>
          <w:sz w:val="20"/>
          <w:szCs w:val="20"/>
          <w:lang w:val="ru-RU" w:eastAsia="ru-RU"/>
        </w:rPr>
        <w:t>осква:</w:t>
      </w:r>
      <w:r w:rsidRPr="006937FD">
        <w:rPr>
          <w:rFonts w:ascii="Times New Roman" w:eastAsia="Times New Roman" w:hAnsi="Times New Roman"/>
          <w:sz w:val="20"/>
          <w:szCs w:val="20"/>
          <w:lang w:eastAsia="ru-RU"/>
        </w:rPr>
        <w:t>Изд</w:t>
      </w:r>
      <w:r w:rsidRPr="006937FD">
        <w:rPr>
          <w:rFonts w:ascii="Times New Roman" w:eastAsia="Times New Roman" w:hAnsi="Times New Roman"/>
          <w:sz w:val="20"/>
          <w:szCs w:val="20"/>
          <w:lang w:val="ru-RU" w:eastAsia="ru-RU"/>
        </w:rPr>
        <w:t>-</w:t>
      </w:r>
      <w:r w:rsidRPr="006937FD">
        <w:rPr>
          <w:rFonts w:ascii="Times New Roman" w:eastAsia="Times New Roman" w:hAnsi="Times New Roman"/>
          <w:sz w:val="20"/>
          <w:szCs w:val="20"/>
          <w:lang w:eastAsia="ru-RU"/>
        </w:rPr>
        <w:t>во «Юристъ», 2004. 250</w:t>
      </w:r>
      <w:r w:rsidRPr="006937FD">
        <w:rPr>
          <w:rFonts w:ascii="Times New Roman" w:eastAsia="Times New Roman" w:hAnsi="Times New Roman"/>
          <w:sz w:val="20"/>
          <w:szCs w:val="20"/>
          <w:lang w:val="ru-RU" w:eastAsia="ru-RU"/>
        </w:rPr>
        <w:t> </w:t>
      </w:r>
      <w:r w:rsidRPr="006937FD">
        <w:rPr>
          <w:rFonts w:ascii="Times New Roman" w:eastAsia="Times New Roman" w:hAnsi="Times New Roman"/>
          <w:sz w:val="20"/>
          <w:szCs w:val="20"/>
          <w:lang w:eastAsia="ru-RU"/>
        </w:rPr>
        <w:t>с.</w:t>
      </w:r>
    </w:p>
  </w:footnote>
  <w:footnote w:id="35">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Крестовська Н. М., Матвеева Л. Г. Теорія держави і права: Елементарний курс. 2-ге вид. Xарків: ТОВ «Одіссей», 2008. 432 с.</w:t>
      </w:r>
    </w:p>
  </w:footnote>
  <w:footnote w:id="36">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Басов А. В. Поняття «обмеження» як юридична категорія: теоретичний аспект. </w:t>
      </w:r>
      <w:r w:rsidRPr="006937FD">
        <w:rPr>
          <w:rFonts w:ascii="Times New Roman" w:eastAsia="Times New Roman" w:hAnsi="Times New Roman"/>
          <w:i/>
          <w:sz w:val="20"/>
          <w:szCs w:val="20"/>
          <w:lang w:eastAsia="ru-RU"/>
        </w:rPr>
        <w:t>Адміністративне право і процес.</w:t>
      </w:r>
      <w:r w:rsidRPr="006937FD">
        <w:rPr>
          <w:rFonts w:ascii="Times New Roman" w:eastAsia="Times New Roman" w:hAnsi="Times New Roman"/>
          <w:sz w:val="20"/>
          <w:szCs w:val="20"/>
          <w:lang w:eastAsia="ru-RU"/>
        </w:rPr>
        <w:t xml:space="preserve"> 2013. № 1. С. 27–33.</w:t>
      </w:r>
    </w:p>
  </w:footnote>
  <w:footnote w:id="37">
    <w:p w:rsidR="00BD02B8" w:rsidRPr="006937FD" w:rsidRDefault="00BD02B8" w:rsidP="006937FD">
      <w:pPr>
        <w:tabs>
          <w:tab w:val="left" w:pos="1560"/>
        </w:tabs>
        <w:spacing w:after="0" w:line="240" w:lineRule="auto"/>
        <w:jc w:val="both"/>
        <w:rPr>
          <w:rFonts w:ascii="Times New Roman" w:eastAsia="Times New Roman" w:hAnsi="Times New Roman"/>
          <w:sz w:val="20"/>
          <w:szCs w:val="20"/>
          <w:lang w:eastAsia="ru-RU"/>
        </w:rPr>
      </w:pPr>
      <w:r w:rsidRPr="006937FD">
        <w:rPr>
          <w:rStyle w:val="ac"/>
          <w:rFonts w:ascii="Times New Roman" w:hAnsi="Times New Roman"/>
          <w:sz w:val="20"/>
          <w:szCs w:val="20"/>
        </w:rPr>
        <w:footnoteRef/>
      </w:r>
      <w:r w:rsidRPr="006937FD">
        <w:rPr>
          <w:rFonts w:ascii="Times New Roman" w:eastAsia="Times New Roman" w:hAnsi="Times New Roman"/>
          <w:sz w:val="20"/>
          <w:szCs w:val="20"/>
          <w:lang w:eastAsia="ru-RU"/>
        </w:rPr>
        <w:t xml:space="preserve">Мічурін Є. О. Підходи до формування поняття обмежень майнових прав фізичних осіб. </w:t>
      </w:r>
      <w:r w:rsidRPr="006937FD">
        <w:rPr>
          <w:rFonts w:ascii="Times New Roman" w:eastAsia="Times New Roman" w:hAnsi="Times New Roman"/>
          <w:i/>
          <w:sz w:val="20"/>
          <w:szCs w:val="20"/>
          <w:lang w:eastAsia="ru-RU"/>
        </w:rPr>
        <w:t>Форум права.</w:t>
      </w:r>
      <w:r w:rsidRPr="006937FD">
        <w:rPr>
          <w:rFonts w:ascii="Times New Roman" w:eastAsia="Times New Roman" w:hAnsi="Times New Roman"/>
          <w:sz w:val="20"/>
          <w:szCs w:val="20"/>
          <w:lang w:eastAsia="ru-RU"/>
        </w:rPr>
        <w:t xml:space="preserve"> 2007. № 2. С. 151–157. [Електронний ресурс]. – Режим доступу: </w:t>
      </w:r>
      <w:hyperlink r:id="rId1" w:history="1">
        <w:r w:rsidRPr="006937FD">
          <w:rPr>
            <w:rStyle w:val="af"/>
            <w:rFonts w:ascii="Times New Roman" w:eastAsia="Times New Roman" w:hAnsi="Times New Roman"/>
            <w:color w:val="auto"/>
            <w:sz w:val="20"/>
            <w:szCs w:val="20"/>
            <w:u w:val="none"/>
            <w:lang w:eastAsia="ru-RU"/>
          </w:rPr>
          <w:t>http://www.nbuv.gov.ua/e-journals/FP/2007-2/07meomfo.pdf</w:t>
        </w:r>
      </w:hyperlink>
      <w:r w:rsidRPr="006937FD">
        <w:rPr>
          <w:rFonts w:ascii="Times New Roman" w:eastAsia="Times New Roman" w:hAnsi="Times New Roman"/>
          <w:sz w:val="20"/>
          <w:szCs w:val="20"/>
          <w:lang w:eastAsia="ru-RU"/>
        </w:rPr>
        <w:t>.</w:t>
      </w:r>
    </w:p>
  </w:footnote>
  <w:footnote w:id="38">
    <w:p w:rsidR="00BD02B8" w:rsidRPr="00B10ADE" w:rsidRDefault="00BD02B8" w:rsidP="00B10ADE">
      <w:pPr>
        <w:tabs>
          <w:tab w:val="left" w:pos="1560"/>
        </w:tabs>
        <w:spacing w:after="0" w:line="240" w:lineRule="auto"/>
        <w:jc w:val="both"/>
        <w:rPr>
          <w:rFonts w:ascii="Times New Roman" w:eastAsia="Times New Roman" w:hAnsi="Times New Roman"/>
          <w:color w:val="00B050"/>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Малько</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А.</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В. Стимулы и ограничения в праве. М</w:t>
      </w:r>
      <w:r w:rsidRPr="00B10ADE">
        <w:rPr>
          <w:rFonts w:ascii="Times New Roman" w:eastAsia="Times New Roman" w:hAnsi="Times New Roman"/>
          <w:sz w:val="20"/>
          <w:szCs w:val="20"/>
          <w:lang w:val="ru-RU" w:eastAsia="ru-RU"/>
        </w:rPr>
        <w:t>осква:</w:t>
      </w:r>
      <w:r w:rsidRPr="00B10ADE">
        <w:rPr>
          <w:rFonts w:ascii="Times New Roman" w:eastAsia="Times New Roman" w:hAnsi="Times New Roman"/>
          <w:sz w:val="20"/>
          <w:szCs w:val="20"/>
          <w:lang w:eastAsia="ru-RU"/>
        </w:rPr>
        <w:t>Изд</w:t>
      </w:r>
      <w:r w:rsidRPr="00B10ADE">
        <w:rPr>
          <w:rFonts w:ascii="Times New Roman" w:eastAsia="Times New Roman" w:hAnsi="Times New Roman"/>
          <w:sz w:val="20"/>
          <w:szCs w:val="20"/>
          <w:lang w:val="ru-RU" w:eastAsia="ru-RU"/>
        </w:rPr>
        <w:t>-</w:t>
      </w:r>
      <w:r w:rsidRPr="00B10ADE">
        <w:rPr>
          <w:rFonts w:ascii="Times New Roman" w:eastAsia="Times New Roman" w:hAnsi="Times New Roman"/>
          <w:sz w:val="20"/>
          <w:szCs w:val="20"/>
          <w:lang w:eastAsia="ru-RU"/>
        </w:rPr>
        <w:t>во «Юристъ», 2004. 250</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с.</w:t>
      </w:r>
    </w:p>
  </w:footnote>
  <w:footnote w:id="39">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Андрієвська</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О.</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В. Генезис інституту конституційно-правових обмежень прав і свобод людини і громадянина в Україні</w:t>
      </w:r>
      <w:r w:rsidRPr="00B10ADE">
        <w:rPr>
          <w:rFonts w:ascii="Times New Roman" w:eastAsia="Times New Roman" w:hAnsi="Times New Roman"/>
          <w:sz w:val="20"/>
          <w:szCs w:val="20"/>
          <w:lang w:val="ru-RU" w:eastAsia="ru-RU"/>
        </w:rPr>
        <w:t>.</w:t>
      </w:r>
      <w:r w:rsidRPr="00B10ADE">
        <w:rPr>
          <w:rFonts w:ascii="Times New Roman" w:eastAsia="Times New Roman" w:hAnsi="Times New Roman"/>
          <w:i/>
          <w:sz w:val="20"/>
          <w:szCs w:val="20"/>
          <w:lang w:eastAsia="ru-RU"/>
        </w:rPr>
        <w:t>Часопис Київського університету права.</w:t>
      </w:r>
      <w:r w:rsidRPr="00B10ADE">
        <w:rPr>
          <w:rFonts w:ascii="Times New Roman" w:eastAsia="Times New Roman" w:hAnsi="Times New Roman"/>
          <w:sz w:val="20"/>
          <w:szCs w:val="20"/>
          <w:lang w:eastAsia="ru-RU"/>
        </w:rPr>
        <w:t xml:space="preserve"> Київ, 2016. №</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1. С.</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84</w:t>
      </w:r>
      <w:r w:rsidRPr="00B10ADE">
        <w:rPr>
          <w:rFonts w:ascii="Times New Roman" w:eastAsia="Times New Roman" w:hAnsi="Times New Roman"/>
          <w:sz w:val="20"/>
          <w:szCs w:val="20"/>
          <w:lang w:val="ru-RU" w:eastAsia="ru-RU"/>
        </w:rPr>
        <w:t>–</w:t>
      </w:r>
      <w:r w:rsidRPr="00B10ADE">
        <w:rPr>
          <w:rFonts w:ascii="Times New Roman" w:eastAsia="Times New Roman" w:hAnsi="Times New Roman"/>
          <w:sz w:val="20"/>
          <w:szCs w:val="20"/>
          <w:lang w:eastAsia="ru-RU"/>
        </w:rPr>
        <w:t>88.</w:t>
      </w:r>
    </w:p>
  </w:footnote>
  <w:footnote w:id="40">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Конституційні права, свободи і обов’язки людини і громадянина / за ред. Ю. С. Шемчушенка. Київ: Вид-во «Юридична думка», 2008. 252 с.</w:t>
      </w:r>
    </w:p>
  </w:footnote>
  <w:footnote w:id="41">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Носенко О. В. Інститути конституційного права України: проблеми теорії та практики: автореф. дис. … канд. юрид. наук. Київ, 2007. 21 с.</w:t>
      </w:r>
    </w:p>
  </w:footnote>
  <w:footnote w:id="42">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Носенко О. В. Інститути конституційного права України: проблеми теорії та практики: автореф. дис. … канд. юрид. наук. Київ, 2007. 21 с.</w:t>
      </w:r>
    </w:p>
  </w:footnote>
  <w:footnote w:id="43">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44">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45">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 xml:space="preserve">Конституція УНР від 29.04.1918 р. [Електронний ресурс]. – Режим доступу: </w:t>
      </w:r>
      <w:hyperlink r:id="rId2" w:history="1">
        <w:r w:rsidRPr="00B10ADE">
          <w:rPr>
            <w:rStyle w:val="af"/>
            <w:rFonts w:ascii="Times New Roman" w:eastAsia="Times New Roman" w:hAnsi="Times New Roman"/>
            <w:color w:val="auto"/>
            <w:sz w:val="20"/>
            <w:szCs w:val="20"/>
            <w:u w:val="none"/>
            <w:lang w:eastAsia="ru-RU"/>
          </w:rPr>
          <w:t>http://zakon2.rada.gov.ua/laws/show/n0002300-18</w:t>
        </w:r>
      </w:hyperlink>
      <w:r w:rsidRPr="00B10ADE">
        <w:rPr>
          <w:rFonts w:ascii="Times New Roman" w:eastAsia="Times New Roman" w:hAnsi="Times New Roman"/>
          <w:sz w:val="20"/>
          <w:szCs w:val="20"/>
          <w:lang w:eastAsia="ru-RU"/>
        </w:rPr>
        <w:t>.</w:t>
      </w:r>
    </w:p>
  </w:footnote>
  <w:footnote w:id="46">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Носенко О. В. Інститути конституційного права України: проблеми теорії та практики: автореф. дис. … канд. юрид. наук. Київ, 2007. 21 с.</w:t>
      </w:r>
    </w:p>
  </w:footnote>
  <w:footnote w:id="47">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 xml:space="preserve">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 2001. Серія І. Вип. 3. 108 с. </w:t>
      </w:r>
    </w:p>
  </w:footnote>
  <w:footnote w:id="48">
    <w:p w:rsidR="00BD02B8" w:rsidRPr="00B10ADE" w:rsidRDefault="00BD02B8" w:rsidP="00B10ADE">
      <w:pPr>
        <w:tabs>
          <w:tab w:val="left" w:pos="1560"/>
        </w:tabs>
        <w:spacing w:after="0" w:line="240" w:lineRule="auto"/>
        <w:jc w:val="both"/>
        <w:rPr>
          <w:rFonts w:ascii="Times New Roman" w:eastAsia="Times New Roman" w:hAnsi="Times New Roman"/>
          <w:color w:val="00B050"/>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49">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Стрижак А. А. Виборче право в Україні: історія та сучасність. Київ: Логос, 2012. 447 с.</w:t>
      </w:r>
    </w:p>
  </w:footnote>
  <w:footnote w:id="50">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Андрієвська</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О.</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В. Генезис інституту конституційно-правових обмежень прав і свобод людини і громадянина в Україні</w:t>
      </w:r>
      <w:r w:rsidRPr="00B10ADE">
        <w:rPr>
          <w:rFonts w:ascii="Times New Roman" w:eastAsia="Times New Roman" w:hAnsi="Times New Roman"/>
          <w:sz w:val="20"/>
          <w:szCs w:val="20"/>
          <w:lang w:val="ru-RU" w:eastAsia="ru-RU"/>
        </w:rPr>
        <w:t>.</w:t>
      </w:r>
      <w:r w:rsidRPr="00B10ADE">
        <w:rPr>
          <w:rFonts w:ascii="Times New Roman" w:eastAsia="Times New Roman" w:hAnsi="Times New Roman"/>
          <w:i/>
          <w:sz w:val="20"/>
          <w:szCs w:val="20"/>
          <w:lang w:eastAsia="ru-RU"/>
        </w:rPr>
        <w:t>Часопис Київського університету права.</w:t>
      </w:r>
      <w:r w:rsidRPr="00B10ADE">
        <w:rPr>
          <w:rFonts w:ascii="Times New Roman" w:eastAsia="Times New Roman" w:hAnsi="Times New Roman"/>
          <w:sz w:val="20"/>
          <w:szCs w:val="20"/>
          <w:lang w:eastAsia="ru-RU"/>
        </w:rPr>
        <w:t xml:space="preserve"> Київ, 2016. №</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1. С.</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84</w:t>
      </w:r>
      <w:r w:rsidRPr="00B10ADE">
        <w:rPr>
          <w:rFonts w:ascii="Times New Roman" w:eastAsia="Times New Roman" w:hAnsi="Times New Roman"/>
          <w:sz w:val="20"/>
          <w:szCs w:val="20"/>
          <w:lang w:val="ru-RU" w:eastAsia="ru-RU"/>
        </w:rPr>
        <w:t>–</w:t>
      </w:r>
      <w:r w:rsidRPr="00B10ADE">
        <w:rPr>
          <w:rFonts w:ascii="Times New Roman" w:eastAsia="Times New Roman" w:hAnsi="Times New Roman"/>
          <w:sz w:val="20"/>
          <w:szCs w:val="20"/>
          <w:lang w:eastAsia="ru-RU"/>
        </w:rPr>
        <w:t xml:space="preserve">88. </w:t>
      </w:r>
    </w:p>
  </w:footnote>
  <w:footnote w:id="51">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Андрієвська</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О.</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В. Генезис інституту конституційно-правових обмежень прав і свобод людини і громадянина в Україні</w:t>
      </w:r>
      <w:r w:rsidRPr="00B10ADE">
        <w:rPr>
          <w:rFonts w:ascii="Times New Roman" w:eastAsia="Times New Roman" w:hAnsi="Times New Roman"/>
          <w:sz w:val="20"/>
          <w:szCs w:val="20"/>
          <w:lang w:val="ru-RU" w:eastAsia="ru-RU"/>
        </w:rPr>
        <w:t>.</w:t>
      </w:r>
      <w:r w:rsidRPr="00B10ADE">
        <w:rPr>
          <w:rFonts w:ascii="Times New Roman" w:eastAsia="Times New Roman" w:hAnsi="Times New Roman"/>
          <w:i/>
          <w:sz w:val="20"/>
          <w:szCs w:val="20"/>
          <w:lang w:eastAsia="ru-RU"/>
        </w:rPr>
        <w:t>Часопис Київського університету права.</w:t>
      </w:r>
      <w:r w:rsidRPr="00B10ADE">
        <w:rPr>
          <w:rFonts w:ascii="Times New Roman" w:eastAsia="Times New Roman" w:hAnsi="Times New Roman"/>
          <w:sz w:val="20"/>
          <w:szCs w:val="20"/>
          <w:lang w:eastAsia="ru-RU"/>
        </w:rPr>
        <w:t xml:space="preserve"> Київ, 2016. №</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1. С.</w:t>
      </w:r>
      <w:r w:rsidRPr="00B10ADE">
        <w:rPr>
          <w:rFonts w:ascii="Times New Roman" w:eastAsia="Times New Roman" w:hAnsi="Times New Roman"/>
          <w:sz w:val="20"/>
          <w:szCs w:val="20"/>
          <w:lang w:val="ru-RU" w:eastAsia="ru-RU"/>
        </w:rPr>
        <w:t> </w:t>
      </w:r>
      <w:r w:rsidRPr="00B10ADE">
        <w:rPr>
          <w:rFonts w:ascii="Times New Roman" w:eastAsia="Times New Roman" w:hAnsi="Times New Roman"/>
          <w:sz w:val="20"/>
          <w:szCs w:val="20"/>
          <w:lang w:eastAsia="ru-RU"/>
        </w:rPr>
        <w:t>84</w:t>
      </w:r>
      <w:r w:rsidRPr="00B10ADE">
        <w:rPr>
          <w:rFonts w:ascii="Times New Roman" w:eastAsia="Times New Roman" w:hAnsi="Times New Roman"/>
          <w:sz w:val="20"/>
          <w:szCs w:val="20"/>
          <w:lang w:val="ru-RU" w:eastAsia="ru-RU"/>
        </w:rPr>
        <w:t>–</w:t>
      </w:r>
      <w:r w:rsidRPr="00B10ADE">
        <w:rPr>
          <w:rFonts w:ascii="Times New Roman" w:eastAsia="Times New Roman" w:hAnsi="Times New Roman"/>
          <w:sz w:val="20"/>
          <w:szCs w:val="20"/>
          <w:lang w:eastAsia="ru-RU"/>
        </w:rPr>
        <w:t xml:space="preserve">88. </w:t>
      </w:r>
    </w:p>
  </w:footnote>
  <w:footnote w:id="52">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53">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Танцюра В. І. Політична історія України: навч. посібник. 2-ге вид., допов. Київ: Академвидав, 2008. 552 с.</w:t>
      </w:r>
    </w:p>
  </w:footnote>
  <w:footnote w:id="54">
    <w:p w:rsidR="00BD02B8" w:rsidRPr="00B10ADE" w:rsidRDefault="00BD02B8" w:rsidP="00B10ADE">
      <w:pPr>
        <w:tabs>
          <w:tab w:val="left" w:pos="1560"/>
        </w:tabs>
        <w:spacing w:after="0" w:line="240" w:lineRule="auto"/>
        <w:jc w:val="both"/>
        <w:rPr>
          <w:rFonts w:ascii="Times New Roman" w:eastAsia="Times New Roman" w:hAnsi="Times New Roman"/>
          <w:color w:val="00B050"/>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55">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56">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Носенко О. В. Інститути конституційного права України: проблеми теорії та практики: автореф. дис. … канд. юрид. наук. Київ, 2007. 21 с.</w:t>
      </w:r>
    </w:p>
  </w:footnote>
  <w:footnote w:id="57">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Історія конституційного законодавства України: зб. документів / упоряд. В. Д. Гончаренко. Харків: Право, 2007. 256 с.</w:t>
      </w:r>
    </w:p>
  </w:footnote>
  <w:footnote w:id="58">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 xml:space="preserve">Конвенція про захист прав людини та основоположних свобод: ратифікована Законом України № 475/97-ВР від 17.07.1997 р. [Електронний ресурс]. – Режим доступу : </w:t>
      </w:r>
      <w:r w:rsidRPr="00B10ADE">
        <w:rPr>
          <w:rFonts w:ascii="Times New Roman" w:eastAsia="Times New Roman" w:hAnsi="Times New Roman"/>
          <w:sz w:val="20"/>
          <w:szCs w:val="20"/>
          <w:lang w:val="en-US" w:eastAsia="ru-RU"/>
        </w:rPr>
        <w:t>http</w:t>
      </w:r>
      <w:r w:rsidRPr="00B10ADE">
        <w:rPr>
          <w:rFonts w:ascii="Times New Roman" w:eastAsia="Times New Roman" w:hAnsi="Times New Roman"/>
          <w:sz w:val="20"/>
          <w:szCs w:val="20"/>
          <w:lang w:eastAsia="ru-RU"/>
        </w:rPr>
        <w:t>//</w:t>
      </w:r>
      <w:r w:rsidRPr="00B10ADE">
        <w:rPr>
          <w:rFonts w:ascii="Times New Roman" w:eastAsia="Times New Roman" w:hAnsi="Times New Roman"/>
          <w:sz w:val="20"/>
          <w:szCs w:val="20"/>
          <w:lang w:val="en-US" w:eastAsia="ru-RU"/>
        </w:rPr>
        <w:t>zakonrada</w:t>
      </w:r>
      <w:r w:rsidRPr="00B10ADE">
        <w:rPr>
          <w:rFonts w:ascii="Times New Roman" w:eastAsia="Times New Roman" w:hAnsi="Times New Roman"/>
          <w:sz w:val="20"/>
          <w:szCs w:val="20"/>
          <w:lang w:eastAsia="ru-RU"/>
        </w:rPr>
        <w:t>.</w:t>
      </w:r>
      <w:r w:rsidRPr="00B10ADE">
        <w:rPr>
          <w:rFonts w:ascii="Times New Roman" w:eastAsia="Times New Roman" w:hAnsi="Times New Roman"/>
          <w:sz w:val="20"/>
          <w:szCs w:val="20"/>
          <w:lang w:val="en-US" w:eastAsia="ru-RU"/>
        </w:rPr>
        <w:t>gov</w:t>
      </w:r>
      <w:r w:rsidRPr="00B10ADE">
        <w:rPr>
          <w:rFonts w:ascii="Times New Roman" w:eastAsia="Times New Roman" w:hAnsi="Times New Roman"/>
          <w:sz w:val="20"/>
          <w:szCs w:val="20"/>
          <w:lang w:eastAsia="ru-RU"/>
        </w:rPr>
        <w:t>.</w:t>
      </w:r>
      <w:r w:rsidRPr="00B10ADE">
        <w:rPr>
          <w:rFonts w:ascii="Times New Roman" w:eastAsia="Times New Roman" w:hAnsi="Times New Roman"/>
          <w:sz w:val="20"/>
          <w:szCs w:val="20"/>
          <w:lang w:val="en-US" w:eastAsia="ru-RU"/>
        </w:rPr>
        <w:t>ua</w:t>
      </w:r>
      <w:r w:rsidRPr="00B10ADE">
        <w:rPr>
          <w:rFonts w:ascii="Times New Roman" w:eastAsia="Times New Roman" w:hAnsi="Times New Roman"/>
          <w:sz w:val="20"/>
          <w:szCs w:val="20"/>
          <w:lang w:eastAsia="ru-RU"/>
        </w:rPr>
        <w:t>/</w:t>
      </w:r>
      <w:r w:rsidRPr="00B10ADE">
        <w:rPr>
          <w:rFonts w:ascii="Times New Roman" w:eastAsia="Times New Roman" w:hAnsi="Times New Roman"/>
          <w:sz w:val="20"/>
          <w:szCs w:val="20"/>
          <w:lang w:val="en-US" w:eastAsia="ru-RU"/>
        </w:rPr>
        <w:t>laws</w:t>
      </w:r>
      <w:r w:rsidRPr="00B10ADE">
        <w:rPr>
          <w:rFonts w:ascii="Times New Roman" w:eastAsia="Times New Roman" w:hAnsi="Times New Roman"/>
          <w:sz w:val="20"/>
          <w:szCs w:val="20"/>
          <w:lang w:eastAsia="ru-RU"/>
        </w:rPr>
        <w:t>/</w:t>
      </w:r>
      <w:r w:rsidRPr="00B10ADE">
        <w:rPr>
          <w:rFonts w:ascii="Times New Roman" w:eastAsia="Times New Roman" w:hAnsi="Times New Roman"/>
          <w:sz w:val="20"/>
          <w:szCs w:val="20"/>
          <w:lang w:val="en-US" w:eastAsia="ru-RU"/>
        </w:rPr>
        <w:t>show</w:t>
      </w:r>
      <w:r w:rsidRPr="00B10ADE">
        <w:rPr>
          <w:rFonts w:ascii="Times New Roman" w:eastAsia="Times New Roman" w:hAnsi="Times New Roman"/>
          <w:sz w:val="20"/>
          <w:szCs w:val="20"/>
          <w:lang w:eastAsia="ru-RU"/>
        </w:rPr>
        <w:t>/995_004#</w:t>
      </w:r>
      <w:r w:rsidRPr="00B10ADE">
        <w:rPr>
          <w:rFonts w:ascii="Times New Roman" w:eastAsia="Times New Roman" w:hAnsi="Times New Roman"/>
          <w:sz w:val="20"/>
          <w:szCs w:val="20"/>
          <w:lang w:val="en-US" w:eastAsia="ru-RU"/>
        </w:rPr>
        <w:t>Text</w:t>
      </w:r>
      <w:r w:rsidRPr="00B10ADE">
        <w:rPr>
          <w:rFonts w:ascii="Times New Roman" w:eastAsia="Times New Roman" w:hAnsi="Times New Roman"/>
          <w:sz w:val="20"/>
          <w:szCs w:val="20"/>
          <w:lang w:eastAsia="ru-RU"/>
        </w:rPr>
        <w:t>.</w:t>
      </w:r>
    </w:p>
  </w:footnote>
  <w:footnote w:id="59">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 xml:space="preserve">Конституційне право України. Академічний курс: підручник: у 2 т. / за ред. В. Ф. Погорілка. Київ: ТОВ «Видавництво «Юридична думка», 2006. Т. 1. 544 с. </w:t>
      </w:r>
    </w:p>
  </w:footnote>
  <w:footnote w:id="60">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Конституційне право України: підручник для студ. вищ. навч. закладів / за ред. В. П. Колісника та Ю. Г. Барабаша. Харків: Право, 2008. 416 с.</w:t>
      </w:r>
    </w:p>
  </w:footnote>
  <w:footnote w:id="61">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 xml:space="preserve">Федоренко В. Л. Система конституційного права України: теоретико-методологічні аспекти: монографія. Київ: Ліра-К, 2009. 580 с. </w:t>
      </w:r>
    </w:p>
  </w:footnote>
  <w:footnote w:id="62">
    <w:p w:rsidR="00BD02B8" w:rsidRPr="00B10ADE" w:rsidRDefault="00BD02B8" w:rsidP="00B10ADE">
      <w:pPr>
        <w:tabs>
          <w:tab w:val="left" w:pos="1560"/>
        </w:tabs>
        <w:spacing w:after="0" w:line="240" w:lineRule="auto"/>
        <w:jc w:val="both"/>
        <w:rPr>
          <w:rFonts w:ascii="Times New Roman" w:eastAsia="Times New Roman" w:hAnsi="Times New Roman"/>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Конституційне право України: підручник для студ. вищ. навч. Закладів / за ред. Ю. М. Тодики, В. С. Журавського. Київ: Видавничий Дім «Ін Юре», 2002. 544 с.</w:t>
      </w:r>
    </w:p>
  </w:footnote>
  <w:footnote w:id="63">
    <w:p w:rsidR="00BD02B8" w:rsidRPr="00B10ADE" w:rsidRDefault="00BD02B8" w:rsidP="00B10ADE">
      <w:pPr>
        <w:tabs>
          <w:tab w:val="left" w:pos="1560"/>
        </w:tabs>
        <w:spacing w:after="0" w:line="240" w:lineRule="auto"/>
        <w:jc w:val="both"/>
        <w:rPr>
          <w:rFonts w:ascii="Times New Roman" w:eastAsia="Times New Roman" w:hAnsi="Times New Roman"/>
          <w:color w:val="00B050"/>
          <w:sz w:val="20"/>
          <w:szCs w:val="20"/>
          <w:lang w:eastAsia="ru-RU"/>
        </w:rPr>
      </w:pPr>
      <w:r w:rsidRPr="00B10ADE">
        <w:rPr>
          <w:rStyle w:val="ac"/>
          <w:rFonts w:ascii="Times New Roman" w:hAnsi="Times New Roman"/>
          <w:sz w:val="20"/>
          <w:szCs w:val="20"/>
        </w:rPr>
        <w:footnoteRef/>
      </w:r>
      <w:r w:rsidRPr="00B10ADE">
        <w:rPr>
          <w:rFonts w:ascii="Times New Roman" w:eastAsia="Times New Roman" w:hAnsi="Times New Roman"/>
          <w:sz w:val="20"/>
          <w:szCs w:val="20"/>
          <w:lang w:eastAsia="ru-RU"/>
        </w:rPr>
        <w:t xml:space="preserve">Скрипнюк О. В. Конституційне право України: Академічний курс: підручник для студ. вищ. навч. закладів. Київ: Ін Юре, 2010. 672 с. </w:t>
      </w:r>
    </w:p>
  </w:footnote>
  <w:footnote w:id="64">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Конституційне право України: підручник для студ. вищ. навч. Закладів / за ред. Ю. М. Тодики, В. С. Журавського. Київ: Видавничий Дім «Ін Юре», 2002. 544 с.</w:t>
      </w:r>
    </w:p>
  </w:footnote>
  <w:footnote w:id="65">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Скрипнюк О. В. Конституційне право України: Академічний курс: підручник для студ. вищ. навч. закладів. Київ: Ін Юре, 2010. 672 с. </w:t>
      </w:r>
    </w:p>
  </w:footnote>
  <w:footnote w:id="66">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Федоренко В. Л. Система конституційного права України: теоретико-методологічні аспекти: монографія. Київ: Ліра-К, 2009. 580 с. </w:t>
      </w:r>
    </w:p>
  </w:footnote>
  <w:footnote w:id="67">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Скрипнюк О. В. Конституційне право України: Академічний курс: підручник для студ. вищ. навч. закладів. Київ: Ін Юре, 2010. 672 с. </w:t>
      </w:r>
    </w:p>
  </w:footnote>
  <w:footnote w:id="68">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Конституційне право України: підручник для студ. вищ. навч. Закладів / за ред. Ю. М. Тодики, В. С. Журавського. Київ: Видавничий Дім «Ін Юре», 2002. 544 с.</w:t>
      </w:r>
    </w:p>
  </w:footnote>
  <w:footnote w:id="69">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Конституційне право України: підручник для студ. вищ. навч. Закладів / за ред. Ю. М. Тодики, В. С. Журавського. Київ: Видавничий Дім «Ін Юре», 2002. 544 с.</w:t>
      </w:r>
    </w:p>
  </w:footnote>
  <w:footnote w:id="70">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Поваляєва</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М.</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П. Інститути конституційного права України: поняття, ознаки та критерії розмежування</w:t>
      </w:r>
      <w:r w:rsidRPr="00973B5F">
        <w:rPr>
          <w:rFonts w:ascii="Times New Roman" w:eastAsia="Times New Roman" w:hAnsi="Times New Roman"/>
          <w:sz w:val="20"/>
          <w:szCs w:val="20"/>
          <w:lang w:val="ru-RU" w:eastAsia="ru-RU"/>
        </w:rPr>
        <w:t>.</w:t>
      </w:r>
      <w:r w:rsidRPr="00973B5F">
        <w:rPr>
          <w:rFonts w:ascii="Times New Roman" w:eastAsia="Times New Roman" w:hAnsi="Times New Roman"/>
          <w:i/>
          <w:sz w:val="20"/>
          <w:szCs w:val="20"/>
          <w:lang w:eastAsia="ru-RU"/>
        </w:rPr>
        <w:t xml:space="preserve">Право України. </w:t>
      </w:r>
      <w:r w:rsidRPr="00973B5F">
        <w:rPr>
          <w:rFonts w:ascii="Times New Roman" w:eastAsia="Times New Roman" w:hAnsi="Times New Roman"/>
          <w:sz w:val="20"/>
          <w:szCs w:val="20"/>
          <w:lang w:eastAsia="ru-RU"/>
        </w:rPr>
        <w:t>2000.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5. С.</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21</w:t>
      </w:r>
      <w:r w:rsidRPr="00973B5F">
        <w:rPr>
          <w:rFonts w:ascii="Times New Roman" w:eastAsia="Times New Roman" w:hAnsi="Times New Roman"/>
          <w:sz w:val="20"/>
          <w:szCs w:val="20"/>
          <w:lang w:val="ru-RU" w:eastAsia="ru-RU"/>
        </w:rPr>
        <w:t>–</w:t>
      </w:r>
      <w:r w:rsidRPr="00973B5F">
        <w:rPr>
          <w:rFonts w:ascii="Times New Roman" w:eastAsia="Times New Roman" w:hAnsi="Times New Roman"/>
          <w:sz w:val="20"/>
          <w:szCs w:val="20"/>
          <w:lang w:eastAsia="ru-RU"/>
        </w:rPr>
        <w:t>23.</w:t>
      </w:r>
    </w:p>
  </w:footnote>
  <w:footnote w:id="71">
    <w:p w:rsidR="00BD02B8" w:rsidRPr="00973B5F" w:rsidRDefault="00BD02B8" w:rsidP="005A5653">
      <w:pPr>
        <w:tabs>
          <w:tab w:val="left" w:pos="1560"/>
        </w:tabs>
        <w:spacing w:after="0" w:line="240" w:lineRule="atLeast"/>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28.06.1996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72">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Шемшученко Ю. С., Скрипнюк О. В. Сучасний конституційний процес і проблеми вдосконалення регулювання захисту прав людини в Конституції України (частина друга). </w:t>
      </w:r>
      <w:r w:rsidRPr="00973B5F">
        <w:rPr>
          <w:rFonts w:ascii="Times New Roman" w:eastAsia="Times New Roman" w:hAnsi="Times New Roman"/>
          <w:i/>
          <w:sz w:val="20"/>
          <w:szCs w:val="20"/>
          <w:lang w:eastAsia="ru-RU"/>
        </w:rPr>
        <w:t>Публічне право.</w:t>
      </w:r>
      <w:r w:rsidRPr="00973B5F">
        <w:rPr>
          <w:rFonts w:ascii="Times New Roman" w:eastAsia="Times New Roman" w:hAnsi="Times New Roman"/>
          <w:sz w:val="20"/>
          <w:szCs w:val="20"/>
          <w:lang w:eastAsia="ru-RU"/>
        </w:rPr>
        <w:t xml:space="preserve"> 2015. № 4 (20). С. 62–69.</w:t>
      </w:r>
    </w:p>
  </w:footnote>
  <w:footnote w:id="73">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Припхан І. І. Конституційно-правові засади захисту суспільної моралі: автореф. дис. … канд. юрид. наук. Київ, 2011. 19 с. </w:t>
      </w:r>
    </w:p>
  </w:footnote>
  <w:footnote w:id="74">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Терлецький Д. С. Конституційно-правове регулювання як предмет наукового дослідження. [Електронний ресурс]. – Режим доступу: </w:t>
      </w:r>
      <w:hyperlink r:id="rId3" w:history="1">
        <w:r w:rsidRPr="00973B5F">
          <w:rPr>
            <w:rStyle w:val="af"/>
            <w:rFonts w:ascii="Times New Roman" w:eastAsia="Times New Roman" w:hAnsi="Times New Roman"/>
            <w:color w:val="auto"/>
            <w:sz w:val="20"/>
            <w:szCs w:val="20"/>
            <w:u w:val="none"/>
            <w:lang w:eastAsia="ru-RU"/>
          </w:rPr>
          <w:t>http://www.apdp.in.ua/v78/25.pdf</w:t>
        </w:r>
      </w:hyperlink>
      <w:r w:rsidRPr="00973B5F">
        <w:rPr>
          <w:rFonts w:ascii="Times New Roman" w:eastAsia="Times New Roman" w:hAnsi="Times New Roman"/>
          <w:sz w:val="20"/>
          <w:szCs w:val="20"/>
          <w:lang w:val="ru-RU" w:eastAsia="ru-RU"/>
        </w:rPr>
        <w:t>.</w:t>
      </w:r>
    </w:p>
  </w:footnote>
  <w:footnote w:id="75">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Тарахонич Т. І. Механізм дії права, механізм правового регулювання, механізм реалізації права, особливості взаємодії. </w:t>
      </w:r>
      <w:r w:rsidRPr="00973B5F">
        <w:rPr>
          <w:rFonts w:ascii="Times New Roman" w:eastAsia="Times New Roman" w:hAnsi="Times New Roman"/>
          <w:i/>
          <w:sz w:val="20"/>
          <w:szCs w:val="20"/>
          <w:lang w:eastAsia="ru-RU"/>
        </w:rPr>
        <w:t xml:space="preserve">Держава і право: </w:t>
      </w:r>
      <w:r w:rsidRPr="00973B5F">
        <w:rPr>
          <w:rFonts w:ascii="Times New Roman" w:eastAsia="Times New Roman" w:hAnsi="Times New Roman"/>
          <w:sz w:val="20"/>
          <w:szCs w:val="20"/>
          <w:lang w:eastAsia="ru-RU"/>
        </w:rPr>
        <w:t>зб. наук. праць. 2010. Вип. 50. С. 12–18.</w:t>
      </w:r>
    </w:p>
  </w:footnote>
  <w:footnote w:id="76">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Оніщенко Н. М. Теоретико-методологічні засади формування та розвитку правової системи: автореф. дис. … д-ра юрид. наук. Київ, 2002. 26 с. </w:t>
      </w:r>
    </w:p>
  </w:footnote>
  <w:footnote w:id="77">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Кельман М. С., Мурашин О. Г. Загальна теорія держави і права: підручник. Київ: Кондор, 2006 477 с.</w:t>
      </w:r>
    </w:p>
  </w:footnote>
  <w:footnote w:id="78">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Скакун О. Ф. Теорія держави і права: підручник / пер. з рос. Харків: Консум, 2001. 656 с.</w:t>
      </w:r>
    </w:p>
  </w:footnote>
  <w:footnote w:id="79">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Дика Ю. В. Адміністративно-правові засади регулювання обмежень прав громадян на екологічну інформацію: автореф. дис. … канд. юрид. наук. Київ, 2008. 27 с.</w:t>
      </w:r>
    </w:p>
  </w:footnote>
  <w:footnote w:id="80">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Крестовська Н. М., Матвеева Л. Г. Теорія держави і права: Елементарний курс. 2-ге вид. Xарків: ТОВ «Одіссей», 2008. 432 с.</w:t>
      </w:r>
    </w:p>
  </w:footnote>
  <w:footnote w:id="81">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Рабінович П. М. Основи загальної теорії права та держави: навч. посібник. Львів: Край, 2007. 192 с.</w:t>
      </w:r>
    </w:p>
  </w:footnote>
  <w:footnote w:id="82">
    <w:p w:rsidR="00BD02B8" w:rsidRPr="00616AE0" w:rsidRDefault="00BD02B8" w:rsidP="00616AE0">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w:t>
      </w:r>
      <w:r w:rsidRPr="00973B5F">
        <w:rPr>
          <w:rFonts w:ascii="Times New Roman" w:eastAsia="Times New Roman" w:hAnsi="Times New Roman"/>
          <w:sz w:val="20"/>
          <w:szCs w:val="20"/>
          <w:lang w:val="ru-RU" w:eastAsia="ru-RU"/>
        </w:rPr>
        <w:t>06.</w:t>
      </w:r>
      <w:r w:rsidRPr="00973B5F">
        <w:rPr>
          <w:rFonts w:ascii="Times New Roman" w:eastAsia="Times New Roman" w:hAnsi="Times New Roman"/>
          <w:sz w:val="20"/>
          <w:szCs w:val="20"/>
          <w:lang w:eastAsia="ru-RU"/>
        </w:rPr>
        <w:t>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00616AE0">
        <w:rPr>
          <w:rFonts w:ascii="Times New Roman" w:eastAsia="Times New Roman" w:hAnsi="Times New Roman"/>
          <w:sz w:val="20"/>
          <w:szCs w:val="20"/>
          <w:lang w:eastAsia="ru-RU"/>
        </w:rPr>
        <w:t>.</w:t>
      </w:r>
    </w:p>
  </w:footnote>
  <w:footnote w:id="83">
    <w:p w:rsidR="00BD02B8" w:rsidRPr="00973B5F" w:rsidRDefault="00BD02B8" w:rsidP="00973B5F">
      <w:pPr>
        <w:tabs>
          <w:tab w:val="left" w:pos="1560"/>
        </w:tabs>
        <w:spacing w:after="0" w:line="240" w:lineRule="auto"/>
        <w:jc w:val="both"/>
        <w:rPr>
          <w:rFonts w:ascii="Times New Roman" w:eastAsia="Times New Roman" w:hAnsi="Times New Roman"/>
          <w:color w:val="00B050"/>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w:t>
      </w:r>
      <w:r w:rsidRPr="00973B5F">
        <w:rPr>
          <w:rFonts w:ascii="Times New Roman" w:eastAsia="Times New Roman" w:hAnsi="Times New Roman"/>
          <w:sz w:val="20"/>
          <w:szCs w:val="20"/>
          <w:lang w:val="ru-RU" w:eastAsia="ru-RU"/>
        </w:rPr>
        <w:t>06.</w:t>
      </w:r>
      <w:r w:rsidRPr="00973B5F">
        <w:rPr>
          <w:rFonts w:ascii="Times New Roman" w:eastAsia="Times New Roman" w:hAnsi="Times New Roman"/>
          <w:sz w:val="20"/>
          <w:szCs w:val="20"/>
          <w:lang w:eastAsia="ru-RU"/>
        </w:rPr>
        <w:t>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254к/96-ВР. [Електронний ресурс]. – Режим доступу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color w:val="00B050"/>
          <w:sz w:val="20"/>
          <w:szCs w:val="20"/>
          <w:lang w:eastAsia="ru-RU"/>
        </w:rPr>
        <w:t>.</w:t>
      </w:r>
    </w:p>
  </w:footnote>
  <w:footnote w:id="84">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w:t>
      </w:r>
      <w:r w:rsidRPr="00973B5F">
        <w:rPr>
          <w:rFonts w:ascii="Times New Roman" w:eastAsia="Times New Roman" w:hAnsi="Times New Roman"/>
          <w:sz w:val="20"/>
          <w:szCs w:val="20"/>
          <w:lang w:val="ru-RU" w:eastAsia="ru-RU"/>
        </w:rPr>
        <w:t>06.</w:t>
      </w:r>
      <w:r w:rsidRPr="00973B5F">
        <w:rPr>
          <w:rFonts w:ascii="Times New Roman" w:eastAsia="Times New Roman" w:hAnsi="Times New Roman"/>
          <w:sz w:val="20"/>
          <w:szCs w:val="20"/>
          <w:lang w:eastAsia="ru-RU"/>
        </w:rPr>
        <w:t>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85">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Конституційне право України. Академічний курс: підручник: у 2 т. / за ред. В. Ф. Погорілка. Київ: ТОВ «Видавництво «Юридична думка», 2006. Т. 1. 544 с. </w:t>
      </w:r>
    </w:p>
  </w:footnote>
  <w:footnote w:id="86">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Стрекалов А. Є. Обмеження основних прав і свобод людини і громадянина як інститут конституційного права України: автореф. дис. … канд. юрид. наук. Харків, 2010. 20 с.</w:t>
      </w:r>
    </w:p>
  </w:footnote>
  <w:footnote w:id="87">
    <w:p w:rsidR="00BD02B8" w:rsidRPr="00973B5F" w:rsidRDefault="00BD02B8" w:rsidP="00973B5F">
      <w:pPr>
        <w:tabs>
          <w:tab w:val="left" w:pos="1560"/>
        </w:tabs>
        <w:spacing w:after="0" w:line="240" w:lineRule="auto"/>
        <w:jc w:val="both"/>
        <w:rPr>
          <w:rFonts w:ascii="Times New Roman" w:eastAsia="Times New Roman" w:hAnsi="Times New Roman"/>
          <w:color w:val="00B050"/>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Козир О. В. Конституційне право особи на недоторканість житла: автореф. дис. … канд. юрид. наук. Харків, 2011. 19 с.</w:t>
      </w:r>
    </w:p>
  </w:footnote>
  <w:footnote w:id="88">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Конституційне право України. Академічний курс: підручник: у 2 т. / за ред. В. Ф. Погорілка. Київ: ТОВ «Видавництво «Юридична думка», 2006. Т. 1. 544 с. </w:t>
      </w:r>
    </w:p>
  </w:footnote>
  <w:footnote w:id="89">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28.06.1996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90">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w:t>
      </w:r>
      <w:r w:rsidRPr="00973B5F">
        <w:rPr>
          <w:rFonts w:ascii="Times New Roman" w:eastAsia="Times New Roman" w:hAnsi="Times New Roman"/>
          <w:sz w:val="20"/>
          <w:szCs w:val="20"/>
          <w:lang w:val="ru-RU" w:eastAsia="ru-RU"/>
        </w:rPr>
        <w:t>06.</w:t>
      </w:r>
      <w:r w:rsidRPr="00973B5F">
        <w:rPr>
          <w:rFonts w:ascii="Times New Roman" w:eastAsia="Times New Roman" w:hAnsi="Times New Roman"/>
          <w:sz w:val="20"/>
          <w:szCs w:val="20"/>
          <w:lang w:eastAsia="ru-RU"/>
        </w:rPr>
        <w:t>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91">
    <w:p w:rsidR="00BD02B8" w:rsidRPr="00973B5F" w:rsidRDefault="00BD02B8" w:rsidP="00973B5F">
      <w:pPr>
        <w:tabs>
          <w:tab w:val="left" w:pos="1560"/>
        </w:tabs>
        <w:spacing w:after="0" w:line="240" w:lineRule="auto"/>
        <w:jc w:val="both"/>
        <w:rPr>
          <w:rFonts w:ascii="Times New Roman" w:eastAsia="Times New Roman" w:hAnsi="Times New Roman"/>
          <w:color w:val="00B050"/>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Про статус народного депутата України: Закон України від 17.11.1992 р. № 2790-XII.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/2790-12#</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92">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w:t>
      </w:r>
      <w:r w:rsidRPr="00973B5F">
        <w:rPr>
          <w:rFonts w:ascii="Times New Roman" w:eastAsia="Times New Roman" w:hAnsi="Times New Roman"/>
          <w:sz w:val="20"/>
          <w:szCs w:val="20"/>
          <w:lang w:val="ru-RU" w:eastAsia="ru-RU"/>
        </w:rPr>
        <w:t>06.</w:t>
      </w:r>
      <w:r w:rsidRPr="00973B5F">
        <w:rPr>
          <w:rFonts w:ascii="Times New Roman" w:eastAsia="Times New Roman" w:hAnsi="Times New Roman"/>
          <w:sz w:val="20"/>
          <w:szCs w:val="20"/>
          <w:lang w:eastAsia="ru-RU"/>
        </w:rPr>
        <w:t>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93">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Конституція України: Закон України від 28.</w:t>
      </w:r>
      <w:r w:rsidRPr="00973B5F">
        <w:rPr>
          <w:rFonts w:ascii="Times New Roman" w:eastAsia="Times New Roman" w:hAnsi="Times New Roman"/>
          <w:sz w:val="20"/>
          <w:szCs w:val="20"/>
          <w:lang w:val="ru-RU" w:eastAsia="ru-RU"/>
        </w:rPr>
        <w:t>06.</w:t>
      </w:r>
      <w:r w:rsidRPr="00973B5F">
        <w:rPr>
          <w:rFonts w:ascii="Times New Roman" w:eastAsia="Times New Roman" w:hAnsi="Times New Roman"/>
          <w:sz w:val="20"/>
          <w:szCs w:val="20"/>
          <w:lang w:eastAsia="ru-RU"/>
        </w:rPr>
        <w:t>1996</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р. №</w:t>
      </w:r>
      <w:r w:rsidRPr="00973B5F">
        <w:rPr>
          <w:rFonts w:ascii="Times New Roman" w:eastAsia="Times New Roman" w:hAnsi="Times New Roman"/>
          <w:sz w:val="20"/>
          <w:szCs w:val="20"/>
          <w:lang w:val="en-US" w:eastAsia="ru-RU"/>
        </w:rPr>
        <w:t> </w:t>
      </w:r>
      <w:r w:rsidRPr="00973B5F">
        <w:rPr>
          <w:rFonts w:ascii="Times New Roman" w:eastAsia="Times New Roman" w:hAnsi="Times New Roman"/>
          <w:sz w:val="20"/>
          <w:szCs w:val="20"/>
          <w:lang w:eastAsia="ru-RU"/>
        </w:rPr>
        <w:t xml:space="preserve">254к/96-ВР.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/254к/96-вр#</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94">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Про правовий режим воєнного стану: Закон України від 12.05.2015 р. № 389-VIII. [Електронний ресурс]. – Режим доступу : </w:t>
      </w:r>
      <w:r w:rsidRPr="00973B5F">
        <w:rPr>
          <w:rFonts w:ascii="Times New Roman" w:eastAsia="Times New Roman" w:hAnsi="Times New Roman"/>
          <w:sz w:val="20"/>
          <w:szCs w:val="20"/>
          <w:lang w:val="en-US" w:eastAsia="ru-RU"/>
        </w:rPr>
        <w:t>http</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zakonrada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gov</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ua</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laws</w:t>
      </w:r>
      <w:r w:rsidRPr="00973B5F">
        <w:rPr>
          <w:rFonts w:ascii="Times New Roman" w:eastAsia="Times New Roman" w:hAnsi="Times New Roman"/>
          <w:sz w:val="20"/>
          <w:szCs w:val="20"/>
          <w:lang w:eastAsia="ru-RU"/>
        </w:rPr>
        <w:t>/</w:t>
      </w:r>
      <w:r w:rsidRPr="00973B5F">
        <w:rPr>
          <w:rFonts w:ascii="Times New Roman" w:eastAsia="Times New Roman" w:hAnsi="Times New Roman"/>
          <w:sz w:val="20"/>
          <w:szCs w:val="20"/>
          <w:lang w:val="en-US" w:eastAsia="ru-RU"/>
        </w:rPr>
        <w:t>show</w:t>
      </w:r>
      <w:r w:rsidRPr="00973B5F">
        <w:rPr>
          <w:rFonts w:ascii="Times New Roman" w:eastAsia="Times New Roman" w:hAnsi="Times New Roman"/>
          <w:sz w:val="20"/>
          <w:szCs w:val="20"/>
          <w:lang w:eastAsia="ru-RU"/>
        </w:rPr>
        <w:t>/389-19#</w:t>
      </w:r>
      <w:r w:rsidRPr="00973B5F">
        <w:rPr>
          <w:rFonts w:ascii="Times New Roman" w:eastAsia="Times New Roman" w:hAnsi="Times New Roman"/>
          <w:sz w:val="20"/>
          <w:szCs w:val="20"/>
          <w:lang w:val="en-US" w:eastAsia="ru-RU"/>
        </w:rPr>
        <w:t>Text</w:t>
      </w:r>
      <w:r w:rsidRPr="00973B5F">
        <w:rPr>
          <w:rFonts w:ascii="Times New Roman" w:eastAsia="Times New Roman" w:hAnsi="Times New Roman"/>
          <w:sz w:val="20"/>
          <w:szCs w:val="20"/>
          <w:lang w:eastAsia="ru-RU"/>
        </w:rPr>
        <w:t>.</w:t>
      </w:r>
    </w:p>
  </w:footnote>
  <w:footnote w:id="95">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Конституційне право України. Академічний курс: підручник: у 2 т. / за ред. В. Ф. Погорілка. Київ: ТОВ «Видавництво «Юридична думка», 2006. Т. 1. 544 с. </w:t>
      </w:r>
    </w:p>
  </w:footnote>
  <w:footnote w:id="96">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 2001. Серія І. Вип. 3. 108 с. </w:t>
      </w:r>
    </w:p>
  </w:footnote>
  <w:footnote w:id="97">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Стрекалов А. Є. Обмеження основних прав і свобод людини і громадянина як інститут конституційного права України: автореф. дис. … канд. юрид. наук. Харків, 2010. 20 с.</w:t>
      </w:r>
    </w:p>
  </w:footnote>
  <w:footnote w:id="98">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 2001. Серія І. Вип. 3. 108 с. </w:t>
      </w:r>
    </w:p>
  </w:footnote>
  <w:footnote w:id="99">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Шемшученко Ю. С., Скрипнюк О. В. Сучасний конституційний процес і проблеми вдосконалення регулювання захисту прав людини в Конституції України (частина друга). </w:t>
      </w:r>
      <w:r w:rsidRPr="00973B5F">
        <w:rPr>
          <w:rFonts w:ascii="Times New Roman" w:eastAsia="Times New Roman" w:hAnsi="Times New Roman"/>
          <w:i/>
          <w:sz w:val="20"/>
          <w:szCs w:val="20"/>
          <w:lang w:eastAsia="ru-RU"/>
        </w:rPr>
        <w:t>Публічне право.</w:t>
      </w:r>
      <w:r w:rsidRPr="00973B5F">
        <w:rPr>
          <w:rFonts w:ascii="Times New Roman" w:eastAsia="Times New Roman" w:hAnsi="Times New Roman"/>
          <w:sz w:val="20"/>
          <w:szCs w:val="20"/>
          <w:lang w:eastAsia="ru-RU"/>
        </w:rPr>
        <w:t xml:space="preserve"> 2015. № 4 (20). С. 62–69.</w:t>
      </w:r>
    </w:p>
  </w:footnote>
  <w:footnote w:id="100">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Андрієвська О. В. Формальні підстави обмеження прав і свобод людини і громадянина в Україні. </w:t>
      </w:r>
      <w:r w:rsidRPr="00973B5F">
        <w:rPr>
          <w:rFonts w:ascii="Times New Roman" w:eastAsia="Times New Roman" w:hAnsi="Times New Roman"/>
          <w:i/>
          <w:sz w:val="20"/>
          <w:szCs w:val="20"/>
          <w:lang w:eastAsia="ru-RU"/>
        </w:rPr>
        <w:t>Право і суспільство:</w:t>
      </w:r>
      <w:r w:rsidRPr="00973B5F">
        <w:rPr>
          <w:rFonts w:ascii="Times New Roman" w:eastAsia="Times New Roman" w:hAnsi="Times New Roman"/>
          <w:sz w:val="20"/>
          <w:szCs w:val="20"/>
          <w:lang w:eastAsia="ru-RU"/>
        </w:rPr>
        <w:t xml:space="preserve"> наук. журнал. Дніпропетровськ, 2016. № 1. С. 3–8.</w:t>
      </w:r>
    </w:p>
  </w:footnote>
  <w:footnote w:id="101">
    <w:p w:rsidR="00BD02B8" w:rsidRPr="00973B5F" w:rsidRDefault="00BD02B8" w:rsidP="00973B5F">
      <w:pPr>
        <w:tabs>
          <w:tab w:val="left" w:pos="1560"/>
        </w:tabs>
        <w:spacing w:after="0" w:line="240" w:lineRule="auto"/>
        <w:jc w:val="both"/>
        <w:rPr>
          <w:rFonts w:ascii="Times New Roman" w:eastAsia="Times New Roman" w:hAnsi="Times New Roman"/>
          <w:sz w:val="20"/>
          <w:szCs w:val="20"/>
          <w:lang w:eastAsia="ru-RU"/>
        </w:rPr>
      </w:pPr>
      <w:r w:rsidRPr="00973B5F">
        <w:rPr>
          <w:rStyle w:val="ac"/>
          <w:rFonts w:ascii="Times New Roman" w:hAnsi="Times New Roman"/>
          <w:sz w:val="20"/>
          <w:szCs w:val="20"/>
        </w:rPr>
        <w:footnoteRef/>
      </w:r>
      <w:r w:rsidRPr="00973B5F">
        <w:rPr>
          <w:rFonts w:ascii="Times New Roman" w:eastAsia="Times New Roman" w:hAnsi="Times New Roman"/>
          <w:sz w:val="20"/>
          <w:szCs w:val="20"/>
          <w:lang w:eastAsia="ru-RU"/>
        </w:rPr>
        <w:t xml:space="preserve">Кондратов Д. Ю. Кримінально-правова охорона таємниці листування, телефонних розмов, телеграфної чи іншої кореспонденції, що передаються засобами зв’язку або через комп’ютер: автореф. дис. … канд. юрид. наук. Харків, 2011. 20 с. </w:t>
      </w:r>
    </w:p>
  </w:footnote>
  <w:footnote w:id="10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Віденська конвенція про право міжнародних договорів від 23.05.1969 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/995_118#</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0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Міжнародний пакт про громадянські і політичні права від 16.12.1966</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/995-043#</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0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Міжнародний пакт про економічні, соціальні і культурні права від 26.12.1966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/995-042#</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0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0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0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Андрієвська О. В. Формальні підстави обмеження прав і свобод людини і громадянина в Україні. </w:t>
      </w:r>
      <w:r w:rsidRPr="00824427">
        <w:rPr>
          <w:rFonts w:ascii="Times New Roman" w:eastAsia="Times New Roman" w:hAnsi="Times New Roman"/>
          <w:i/>
          <w:sz w:val="20"/>
          <w:szCs w:val="20"/>
          <w:lang w:eastAsia="ru-RU"/>
        </w:rPr>
        <w:t>Право і суспільство:</w:t>
      </w:r>
      <w:r w:rsidRPr="00824427">
        <w:rPr>
          <w:rFonts w:ascii="Times New Roman" w:eastAsia="Times New Roman" w:hAnsi="Times New Roman"/>
          <w:sz w:val="20"/>
          <w:szCs w:val="20"/>
          <w:lang w:eastAsia="ru-RU"/>
        </w:rPr>
        <w:t xml:space="preserve"> наук. журнал. Дніпропетровськ, 2016. № 1. С. 3–8.</w:t>
      </w:r>
    </w:p>
  </w:footnote>
  <w:footnote w:id="10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правовий режим надзвичайного стану: Закон України від 16.03.2000 р. № 1550-III.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/1550-14#</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0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правовий режим воєнного стану: Закон України від 12.05.2015 р. № 389-VIII.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/389-19#</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1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Андрієвська О. В. Формальні підстави обмеження прав і свобод людини і громадянина в Україні. </w:t>
      </w:r>
      <w:r w:rsidRPr="00824427">
        <w:rPr>
          <w:rFonts w:ascii="Times New Roman" w:eastAsia="Times New Roman" w:hAnsi="Times New Roman"/>
          <w:i/>
          <w:sz w:val="20"/>
          <w:szCs w:val="20"/>
          <w:lang w:eastAsia="ru-RU"/>
        </w:rPr>
        <w:t>Право і суспільство:</w:t>
      </w:r>
      <w:r w:rsidRPr="00824427">
        <w:rPr>
          <w:rFonts w:ascii="Times New Roman" w:eastAsia="Times New Roman" w:hAnsi="Times New Roman"/>
          <w:sz w:val="20"/>
          <w:szCs w:val="20"/>
          <w:lang w:eastAsia="ru-RU"/>
        </w:rPr>
        <w:t xml:space="preserve"> наук. журнал. Дніпропетровськ, 2016. № 1. С. 3–8.</w:t>
      </w:r>
    </w:p>
  </w:footnote>
  <w:footnote w:id="11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Андрієвська О. В. Формальні підстави обмеження прав і свобод людини і громадянина в Україні. </w:t>
      </w:r>
      <w:r w:rsidRPr="00824427">
        <w:rPr>
          <w:rFonts w:ascii="Times New Roman" w:eastAsia="Times New Roman" w:hAnsi="Times New Roman"/>
          <w:i/>
          <w:sz w:val="20"/>
          <w:szCs w:val="20"/>
          <w:lang w:eastAsia="ru-RU"/>
        </w:rPr>
        <w:t>Право і суспільство:</w:t>
      </w:r>
      <w:r w:rsidRPr="00824427">
        <w:rPr>
          <w:rFonts w:ascii="Times New Roman" w:eastAsia="Times New Roman" w:hAnsi="Times New Roman"/>
          <w:sz w:val="20"/>
          <w:szCs w:val="20"/>
          <w:lang w:eastAsia="ru-RU"/>
        </w:rPr>
        <w:t xml:space="preserve"> наук. журнал. Дніпропетровськ, 2016. № 1. С. 3–8.</w:t>
      </w:r>
    </w:p>
  </w:footnote>
  <w:footnote w:id="112">
    <w:p w:rsidR="00BD02B8" w:rsidRPr="00824427" w:rsidRDefault="00BD02B8" w:rsidP="00824427">
      <w:pPr>
        <w:tabs>
          <w:tab w:val="left" w:pos="1560"/>
        </w:tabs>
        <w:spacing w:after="0" w:line="240" w:lineRule="auto"/>
        <w:jc w:val="both"/>
        <w:rPr>
          <w:rFonts w:ascii="Times New Roman" w:eastAsia="Times New Roman" w:hAnsi="Times New Roman"/>
          <w:color w:val="00B050"/>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Должиков</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А.</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В. Конституционныекритериидопустимостиограниченияосновных прав человека и гражданина в РоссийскойФедерации: автореф. дис. … канд. юрид. наук. Тюмень, 2003. 22 с.</w:t>
      </w:r>
    </w:p>
  </w:footnote>
  <w:footnote w:id="113">
    <w:p w:rsidR="00BD02B8" w:rsidRPr="00616AE0" w:rsidRDefault="00BD02B8" w:rsidP="00616AE0">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Конвенція про захист прав людини та основоположних свобод: ратифікована Законом України № 475/97-ВР від 17.07.1997 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/995_004#</w:t>
      </w:r>
      <w:r w:rsidRPr="00824427">
        <w:rPr>
          <w:rFonts w:ascii="Times New Roman" w:eastAsia="Times New Roman" w:hAnsi="Times New Roman"/>
          <w:sz w:val="20"/>
          <w:szCs w:val="20"/>
          <w:lang w:val="en-US" w:eastAsia="ru-RU"/>
        </w:rPr>
        <w:t>Text</w:t>
      </w:r>
      <w:r w:rsidR="00616AE0">
        <w:rPr>
          <w:rFonts w:ascii="Times New Roman" w:eastAsia="Times New Roman" w:hAnsi="Times New Roman"/>
          <w:sz w:val="20"/>
          <w:szCs w:val="20"/>
          <w:lang w:eastAsia="ru-RU"/>
        </w:rPr>
        <w:t>.</w:t>
      </w:r>
    </w:p>
  </w:footnote>
  <w:footnote w:id="11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Скрипнюк О. В. Конституційно-правове регулювання обмеження прав і свобод людини і громадянина в України. </w:t>
      </w:r>
      <w:r w:rsidRPr="00824427">
        <w:rPr>
          <w:rFonts w:ascii="Times New Roman" w:eastAsia="Times New Roman" w:hAnsi="Times New Roman"/>
          <w:i/>
          <w:sz w:val="20"/>
          <w:szCs w:val="20"/>
          <w:lang w:eastAsia="ru-RU"/>
        </w:rPr>
        <w:t>Публічне право.</w:t>
      </w:r>
      <w:r w:rsidRPr="00824427">
        <w:rPr>
          <w:rFonts w:ascii="Times New Roman" w:eastAsia="Times New Roman" w:hAnsi="Times New Roman"/>
          <w:sz w:val="20"/>
          <w:szCs w:val="20"/>
          <w:lang w:eastAsia="ru-RU"/>
        </w:rPr>
        <w:t xml:space="preserve"> 2011. № 3. С. 5–11.</w:t>
      </w:r>
    </w:p>
  </w:footnote>
  <w:footnote w:id="115">
    <w:p w:rsidR="00BD02B8" w:rsidRPr="00616AE0" w:rsidRDefault="00BD02B8" w:rsidP="00616AE0">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Осинська О. В. Обмеження прав і свобод людини: теоретико-прикладні аспекти: автореф. дис. … канд</w:t>
      </w:r>
      <w:r w:rsidR="00616AE0">
        <w:rPr>
          <w:rFonts w:ascii="Times New Roman" w:eastAsia="Times New Roman" w:hAnsi="Times New Roman"/>
          <w:sz w:val="20"/>
          <w:szCs w:val="20"/>
          <w:lang w:eastAsia="ru-RU"/>
        </w:rPr>
        <w:t>. юрид. наук. Київ, 2010. 20 с.</w:t>
      </w:r>
    </w:p>
  </w:footnote>
  <w:footnote w:id="11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Козир О. В. Конституційне право особи на недоторканість житла: автореф. дис. … канд. юрид. наук. Харків, 2011. 19 с.</w:t>
      </w:r>
    </w:p>
  </w:footnote>
  <w:footnote w:id="11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Критерії допустимості конституційно-правових обмежень прав і свобод людини і громадянина в Україні. </w:t>
      </w:r>
      <w:r w:rsidRPr="00824427">
        <w:rPr>
          <w:rFonts w:ascii="Times New Roman" w:eastAsia="Times New Roman" w:hAnsi="Times New Roman"/>
          <w:i/>
          <w:sz w:val="20"/>
          <w:szCs w:val="20"/>
          <w:lang w:eastAsia="ru-RU"/>
        </w:rPr>
        <w:t xml:space="preserve">Особливості нормотворчих процесів в умовах адаптації законодавства України до вимог Європейського Союзу: </w:t>
      </w:r>
      <w:r w:rsidRPr="00824427">
        <w:rPr>
          <w:rFonts w:ascii="Times New Roman" w:eastAsia="Times New Roman" w:hAnsi="Times New Roman"/>
          <w:sz w:val="20"/>
          <w:szCs w:val="20"/>
          <w:lang w:eastAsia="ru-RU"/>
        </w:rPr>
        <w:t>матеріали міжнар</w:t>
      </w:r>
      <w:r w:rsidRPr="00824427">
        <w:rPr>
          <w:rFonts w:ascii="Times New Roman" w:eastAsia="Times New Roman" w:hAnsi="Times New Roman"/>
          <w:sz w:val="20"/>
          <w:szCs w:val="20"/>
          <w:lang w:val="ru-RU" w:eastAsia="ru-RU"/>
        </w:rPr>
        <w:t>.н</w:t>
      </w:r>
      <w:r w:rsidRPr="00824427">
        <w:rPr>
          <w:rFonts w:ascii="Times New Roman" w:eastAsia="Times New Roman" w:hAnsi="Times New Roman"/>
          <w:sz w:val="20"/>
          <w:szCs w:val="20"/>
          <w:lang w:eastAsia="ru-RU"/>
        </w:rPr>
        <w:t>аук</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-практ</w:t>
      </w:r>
      <w:r w:rsidRPr="00824427">
        <w:rPr>
          <w:rFonts w:ascii="Times New Roman" w:eastAsia="Times New Roman" w:hAnsi="Times New Roman"/>
          <w:sz w:val="20"/>
          <w:szCs w:val="20"/>
          <w:lang w:val="ru-RU" w:eastAsia="ru-RU"/>
        </w:rPr>
        <w:t>.к</w:t>
      </w:r>
      <w:r w:rsidRPr="00824427">
        <w:rPr>
          <w:rFonts w:ascii="Times New Roman" w:eastAsia="Times New Roman" w:hAnsi="Times New Roman"/>
          <w:sz w:val="20"/>
          <w:szCs w:val="20"/>
          <w:lang w:eastAsia="ru-RU"/>
        </w:rPr>
        <w:t>онф</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 xml:space="preserve"> (м.</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Херсон, 05–06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черв. 2015 р.). Херсон: Видавничий дім «Гельветика», 2015. С.</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23–25.</w:t>
      </w:r>
    </w:p>
  </w:footnote>
  <w:footnote w:id="11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Припхан І. І. Конституційно-правові засади захисту суспільної моралі: автореф. дис. … канд. юрид. наук. Київ, 2011. 19 с. </w:t>
      </w:r>
    </w:p>
  </w:footnote>
  <w:footnote w:id="11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Козир О. В. Конституційне право особи на недоторканість житла: автореф. дис. … канд. юрид. наук. Харків, 2011. 19 с.</w:t>
      </w:r>
    </w:p>
  </w:footnote>
  <w:footnote w:id="12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2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Рішення Конституційного Суду України від 19</w:t>
      </w:r>
      <w:r w:rsidRPr="00824427">
        <w:rPr>
          <w:rFonts w:ascii="Times New Roman" w:eastAsia="Times New Roman" w:hAnsi="Times New Roman"/>
          <w:sz w:val="20"/>
          <w:szCs w:val="20"/>
          <w:lang w:val="ru-RU" w:eastAsia="ru-RU"/>
        </w:rPr>
        <w:t>.10.</w:t>
      </w:r>
      <w:r w:rsidRPr="00824427">
        <w:rPr>
          <w:rFonts w:ascii="Times New Roman" w:eastAsia="Times New Roman" w:hAnsi="Times New Roman"/>
          <w:sz w:val="20"/>
          <w:szCs w:val="20"/>
          <w:lang w:eastAsia="ru-RU"/>
        </w:rPr>
        <w:t>2009</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 xml:space="preserve"> у справі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26-рп/2009 у справі за конституційними поданнями Президента України та 48</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народних депутатів України щодо відповідності Конституції України (конституційності) окремих положень законів України «Про вибори Президента України», «Про Державний реєстр виборців», «Про внесення змін до деяких законодавчих актів України щодо виборів Президента України» та Кодексу адміністративного судочинства України (справа про внесення змін до деяких законодавчих актів України щодо виборів Президента України). [Електронний ресурс]. – Режим доступу: </w:t>
      </w:r>
      <w:hyperlink r:id="rId4" w:history="1">
        <w:r w:rsidRPr="00824427">
          <w:rPr>
            <w:rStyle w:val="af"/>
            <w:rFonts w:ascii="Times New Roman" w:eastAsia="Times New Roman" w:hAnsi="Times New Roman"/>
            <w:color w:val="auto"/>
            <w:sz w:val="20"/>
            <w:szCs w:val="20"/>
            <w:u w:val="none"/>
            <w:lang w:eastAsia="ru-RU"/>
          </w:rPr>
          <w:t>http://zakon5.rada.gov.ua/laws/show/v026p710-09</w:t>
        </w:r>
      </w:hyperlink>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val="ru-RU" w:eastAsia="ru-RU"/>
        </w:rPr>
        <w:t>.</w:t>
      </w:r>
    </w:p>
  </w:footnote>
  <w:footnote w:id="12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Критерії допустимості конституційно-правових обмежень прав і свобод людини і громадянина в Україні. </w:t>
      </w:r>
      <w:r w:rsidRPr="00824427">
        <w:rPr>
          <w:rFonts w:ascii="Times New Roman" w:eastAsia="Times New Roman" w:hAnsi="Times New Roman"/>
          <w:i/>
          <w:sz w:val="20"/>
          <w:szCs w:val="20"/>
          <w:lang w:eastAsia="ru-RU"/>
        </w:rPr>
        <w:t xml:space="preserve">Особливості нормотворчих процесів в умовах адаптації законодавства України до вимог Європейського Союзу: </w:t>
      </w:r>
      <w:r w:rsidRPr="00824427">
        <w:rPr>
          <w:rFonts w:ascii="Times New Roman" w:eastAsia="Times New Roman" w:hAnsi="Times New Roman"/>
          <w:sz w:val="20"/>
          <w:szCs w:val="20"/>
          <w:lang w:eastAsia="ru-RU"/>
        </w:rPr>
        <w:t>матеріали міжнар</w:t>
      </w:r>
      <w:r w:rsidRPr="00824427">
        <w:rPr>
          <w:rFonts w:ascii="Times New Roman" w:eastAsia="Times New Roman" w:hAnsi="Times New Roman"/>
          <w:sz w:val="20"/>
          <w:szCs w:val="20"/>
          <w:lang w:val="ru-RU" w:eastAsia="ru-RU"/>
        </w:rPr>
        <w:t>.н</w:t>
      </w:r>
      <w:r w:rsidRPr="00824427">
        <w:rPr>
          <w:rFonts w:ascii="Times New Roman" w:eastAsia="Times New Roman" w:hAnsi="Times New Roman"/>
          <w:sz w:val="20"/>
          <w:szCs w:val="20"/>
          <w:lang w:eastAsia="ru-RU"/>
        </w:rPr>
        <w:t>аук</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-практ</w:t>
      </w:r>
      <w:r w:rsidRPr="00824427">
        <w:rPr>
          <w:rFonts w:ascii="Times New Roman" w:eastAsia="Times New Roman" w:hAnsi="Times New Roman"/>
          <w:sz w:val="20"/>
          <w:szCs w:val="20"/>
          <w:lang w:val="ru-RU" w:eastAsia="ru-RU"/>
        </w:rPr>
        <w:t>.к</w:t>
      </w:r>
      <w:r w:rsidRPr="00824427">
        <w:rPr>
          <w:rFonts w:ascii="Times New Roman" w:eastAsia="Times New Roman" w:hAnsi="Times New Roman"/>
          <w:sz w:val="20"/>
          <w:szCs w:val="20"/>
          <w:lang w:eastAsia="ru-RU"/>
        </w:rPr>
        <w:t>онф</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м.</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Херсон, </w:t>
      </w:r>
      <w:r w:rsidRPr="00824427">
        <w:rPr>
          <w:rFonts w:ascii="Times New Roman" w:eastAsia="Times New Roman" w:hAnsi="Times New Roman"/>
          <w:sz w:val="20"/>
          <w:szCs w:val="20"/>
          <w:lang w:val="ru-RU" w:eastAsia="ru-RU"/>
        </w:rPr>
        <w:t>0</w:t>
      </w:r>
      <w:r w:rsidRPr="00824427">
        <w:rPr>
          <w:rFonts w:ascii="Times New Roman" w:eastAsia="Times New Roman" w:hAnsi="Times New Roman"/>
          <w:sz w:val="20"/>
          <w:szCs w:val="20"/>
          <w:lang w:eastAsia="ru-RU"/>
        </w:rPr>
        <w:t>5</w:t>
      </w:r>
      <w:r w:rsidRPr="00824427">
        <w:rPr>
          <w:rFonts w:ascii="Times New Roman" w:eastAsia="Times New Roman" w:hAnsi="Times New Roman"/>
          <w:sz w:val="20"/>
          <w:szCs w:val="20"/>
          <w:lang w:val="ru-RU" w:eastAsia="ru-RU"/>
        </w:rPr>
        <w:t>–0</w:t>
      </w:r>
      <w:r w:rsidRPr="00824427">
        <w:rPr>
          <w:rFonts w:ascii="Times New Roman" w:eastAsia="Times New Roman" w:hAnsi="Times New Roman"/>
          <w:sz w:val="20"/>
          <w:szCs w:val="20"/>
          <w:lang w:eastAsia="ru-RU"/>
        </w:rPr>
        <w:t>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черв. 2015 р.</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 xml:space="preserve"> Херсон: Видавничий дім «Гельветика», 2015. С.</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23</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25.</w:t>
      </w:r>
    </w:p>
  </w:footnote>
  <w:footnote w:id="12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Осинська О. В. Обмеження прав і свобод людини: теоретико-прикладні аспекти: автореф. дис. … канд. юрид. наук. Київ, 2010. 20 с.</w:t>
      </w:r>
    </w:p>
  </w:footnote>
  <w:footnote w:id="12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Критерії допустимості конституційно-правових обмежень прав і свобод людини і громадянина в Україні. </w:t>
      </w:r>
      <w:r w:rsidRPr="00824427">
        <w:rPr>
          <w:rFonts w:ascii="Times New Roman" w:eastAsia="Times New Roman" w:hAnsi="Times New Roman"/>
          <w:i/>
          <w:sz w:val="20"/>
          <w:szCs w:val="20"/>
          <w:lang w:eastAsia="ru-RU"/>
        </w:rPr>
        <w:t xml:space="preserve">Особливості нормотворчих процесів в умовах адаптації законодавства України до вимог Європейського Союзу: </w:t>
      </w:r>
      <w:r w:rsidRPr="00824427">
        <w:rPr>
          <w:rFonts w:ascii="Times New Roman" w:eastAsia="Times New Roman" w:hAnsi="Times New Roman"/>
          <w:sz w:val="20"/>
          <w:szCs w:val="20"/>
          <w:lang w:eastAsia="ru-RU"/>
        </w:rPr>
        <w:t>матеріали міжнар</w:t>
      </w:r>
      <w:r w:rsidRPr="00824427">
        <w:rPr>
          <w:rFonts w:ascii="Times New Roman" w:eastAsia="Times New Roman" w:hAnsi="Times New Roman"/>
          <w:sz w:val="20"/>
          <w:szCs w:val="20"/>
          <w:lang w:val="ru-RU" w:eastAsia="ru-RU"/>
        </w:rPr>
        <w:t>.н</w:t>
      </w:r>
      <w:r w:rsidRPr="00824427">
        <w:rPr>
          <w:rFonts w:ascii="Times New Roman" w:eastAsia="Times New Roman" w:hAnsi="Times New Roman"/>
          <w:sz w:val="20"/>
          <w:szCs w:val="20"/>
          <w:lang w:eastAsia="ru-RU"/>
        </w:rPr>
        <w:t>аук</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-практ</w:t>
      </w:r>
      <w:r w:rsidRPr="00824427">
        <w:rPr>
          <w:rFonts w:ascii="Times New Roman" w:eastAsia="Times New Roman" w:hAnsi="Times New Roman"/>
          <w:sz w:val="20"/>
          <w:szCs w:val="20"/>
          <w:lang w:val="ru-RU" w:eastAsia="ru-RU"/>
        </w:rPr>
        <w:t>.к</w:t>
      </w:r>
      <w:r w:rsidRPr="00824427">
        <w:rPr>
          <w:rFonts w:ascii="Times New Roman" w:eastAsia="Times New Roman" w:hAnsi="Times New Roman"/>
          <w:sz w:val="20"/>
          <w:szCs w:val="20"/>
          <w:lang w:eastAsia="ru-RU"/>
        </w:rPr>
        <w:t>онф</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м.</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Херсон, </w:t>
      </w:r>
      <w:r w:rsidRPr="00824427">
        <w:rPr>
          <w:rFonts w:ascii="Times New Roman" w:eastAsia="Times New Roman" w:hAnsi="Times New Roman"/>
          <w:sz w:val="20"/>
          <w:szCs w:val="20"/>
          <w:lang w:val="ru-RU" w:eastAsia="ru-RU"/>
        </w:rPr>
        <w:t>0</w:t>
      </w:r>
      <w:r w:rsidRPr="00824427">
        <w:rPr>
          <w:rFonts w:ascii="Times New Roman" w:eastAsia="Times New Roman" w:hAnsi="Times New Roman"/>
          <w:sz w:val="20"/>
          <w:szCs w:val="20"/>
          <w:lang w:eastAsia="ru-RU"/>
        </w:rPr>
        <w:t>5</w:t>
      </w:r>
      <w:r w:rsidRPr="00824427">
        <w:rPr>
          <w:rFonts w:ascii="Times New Roman" w:eastAsia="Times New Roman" w:hAnsi="Times New Roman"/>
          <w:sz w:val="20"/>
          <w:szCs w:val="20"/>
          <w:lang w:val="ru-RU" w:eastAsia="ru-RU"/>
        </w:rPr>
        <w:t>–0</w:t>
      </w:r>
      <w:r w:rsidRPr="00824427">
        <w:rPr>
          <w:rFonts w:ascii="Times New Roman" w:eastAsia="Times New Roman" w:hAnsi="Times New Roman"/>
          <w:sz w:val="20"/>
          <w:szCs w:val="20"/>
          <w:lang w:eastAsia="ru-RU"/>
        </w:rPr>
        <w:t>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черв. 2015 р.</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 xml:space="preserve"> Херсон: Видавничий дім «Гельветика», 2015. С.</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23</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25.</w:t>
      </w:r>
    </w:p>
  </w:footnote>
  <w:footnote w:id="12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Рабінович П. М. Основи загальної теорії права та держави: навч. посібник. Львів: Край, 2007. 192 с.</w:t>
      </w:r>
    </w:p>
  </w:footnote>
  <w:footnote w:id="12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Зайчук О. В., Копиленко О. Л., Оніщенко Н. М. Сучасна правова енциклопедія. Київ: Юрінком Інтер, 2010. 403 с.</w:t>
      </w:r>
    </w:p>
  </w:footnote>
  <w:footnote w:id="12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Зайчук О. В., Оніщенко Н. М. Теорія держави і права. Академічний курс: підручник. Київ: Юрінком Інтер, 2006. 685 с.</w:t>
      </w:r>
    </w:p>
  </w:footnote>
  <w:footnote w:id="12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Осинська О. В. Визначення форми вираження обмеження прав. </w:t>
      </w:r>
      <w:r w:rsidRPr="00824427">
        <w:rPr>
          <w:rFonts w:ascii="Times New Roman" w:eastAsia="Times New Roman" w:hAnsi="Times New Roman"/>
          <w:i/>
          <w:sz w:val="20"/>
          <w:szCs w:val="20"/>
          <w:lang w:eastAsia="ru-RU"/>
        </w:rPr>
        <w:t>Часопис права.</w:t>
      </w:r>
      <w:r w:rsidRPr="00824427">
        <w:rPr>
          <w:rFonts w:ascii="Times New Roman" w:eastAsia="Times New Roman" w:hAnsi="Times New Roman"/>
          <w:sz w:val="20"/>
          <w:szCs w:val="20"/>
          <w:lang w:eastAsia="ru-RU"/>
        </w:rPr>
        <w:t xml:space="preserve"> 2009. № 1. С. 74–79.</w:t>
      </w:r>
    </w:p>
  </w:footnote>
  <w:footnote w:id="12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Лазур</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Я.</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Забезпечення прав і свобод громадян в сфері публічного управління: автореф. дис. </w:t>
      </w:r>
      <w:r w:rsidRPr="00824427">
        <w:rPr>
          <w:rFonts w:ascii="Times New Roman" w:eastAsia="Times New Roman" w:hAnsi="Times New Roman"/>
          <w:sz w:val="20"/>
          <w:szCs w:val="20"/>
          <w:lang w:val="ru-RU" w:eastAsia="ru-RU"/>
        </w:rPr>
        <w:t xml:space="preserve">… </w:t>
      </w:r>
      <w:r w:rsidRPr="00824427">
        <w:rPr>
          <w:rFonts w:ascii="Times New Roman" w:eastAsia="Times New Roman" w:hAnsi="Times New Roman"/>
          <w:sz w:val="20"/>
          <w:szCs w:val="20"/>
          <w:lang w:eastAsia="ru-RU"/>
        </w:rPr>
        <w:t>д</w:t>
      </w:r>
      <w:r w:rsidRPr="00824427">
        <w:rPr>
          <w:rFonts w:ascii="Times New Roman" w:eastAsia="Times New Roman" w:hAnsi="Times New Roman"/>
          <w:sz w:val="20"/>
          <w:szCs w:val="20"/>
          <w:lang w:val="ru-RU" w:eastAsia="ru-RU"/>
        </w:rPr>
        <w:t>-ра</w:t>
      </w:r>
      <w:r w:rsidRPr="00824427">
        <w:rPr>
          <w:rFonts w:ascii="Times New Roman" w:eastAsia="Times New Roman" w:hAnsi="Times New Roman"/>
          <w:sz w:val="20"/>
          <w:szCs w:val="20"/>
          <w:lang w:eastAsia="ru-RU"/>
        </w:rPr>
        <w:t>юр</w:t>
      </w:r>
      <w:r w:rsidRPr="00824427">
        <w:rPr>
          <w:rFonts w:ascii="Times New Roman" w:eastAsia="Times New Roman" w:hAnsi="Times New Roman"/>
          <w:sz w:val="20"/>
          <w:szCs w:val="20"/>
          <w:lang w:val="ru-RU" w:eastAsia="ru-RU"/>
        </w:rPr>
        <w:t>ид</w:t>
      </w:r>
      <w:r w:rsidRPr="00824427">
        <w:rPr>
          <w:rFonts w:ascii="Times New Roman" w:eastAsia="Times New Roman" w:hAnsi="Times New Roman"/>
          <w:sz w:val="20"/>
          <w:szCs w:val="20"/>
          <w:lang w:eastAsia="ru-RU"/>
        </w:rPr>
        <w:t>. наук. Київ, 2011. 40</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с. </w:t>
      </w:r>
    </w:p>
  </w:footnote>
  <w:footnote w:id="13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Великий тлумачний словник української мови / уклад. і гол. ред. В. Т. Бусел. Київ; Ірпінь: ВТФ Перун, 2002. 1442 с.</w:t>
      </w:r>
    </w:p>
  </w:footnote>
  <w:footnote w:id="13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Юридична енциклопедія: в 6 т. / редкол.: Ю. С. Шемшученко</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голова</w:t>
      </w:r>
      <w:r w:rsidRPr="00824427">
        <w:rPr>
          <w:rFonts w:ascii="Times New Roman" w:eastAsia="Times New Roman" w:hAnsi="Times New Roman"/>
          <w:sz w:val="20"/>
          <w:szCs w:val="20"/>
          <w:lang w:val="ru-RU" w:eastAsia="ru-RU"/>
        </w:rPr>
        <w:t xml:space="preserve">) та ін. </w:t>
      </w:r>
      <w:r w:rsidRPr="00824427">
        <w:rPr>
          <w:rFonts w:ascii="Times New Roman" w:eastAsia="Times New Roman" w:hAnsi="Times New Roman"/>
          <w:sz w:val="20"/>
          <w:szCs w:val="20"/>
          <w:lang w:eastAsia="ru-RU"/>
        </w:rPr>
        <w:t>Київ: Вид-во «Українська енциклопедія» ім. М. П. Бажана, 2004. Т. 6: Т–Я. 765 с.</w:t>
      </w:r>
    </w:p>
  </w:footnote>
  <w:footnote w:id="13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Мукшименко А. П. Адміністративно-правове забезпечення громадського контролю за дотриманням прав людини при виконанні кримінальних покарань: автореф. дис. … канд. юрид. наук. Харків, 2010. 20 с.</w:t>
      </w:r>
    </w:p>
  </w:footnote>
  <w:footnote w:id="133">
    <w:p w:rsidR="00BD02B8" w:rsidRPr="00824427" w:rsidRDefault="00BD02B8" w:rsidP="00824427">
      <w:pPr>
        <w:tabs>
          <w:tab w:val="left" w:pos="1560"/>
        </w:tabs>
        <w:spacing w:after="0" w:line="240" w:lineRule="auto"/>
        <w:jc w:val="both"/>
        <w:rPr>
          <w:rFonts w:ascii="Times New Roman" w:eastAsia="Times New Roman" w:hAnsi="Times New Roman"/>
          <w:color w:val="00B050"/>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Конституційно-правовий механізм обмеження прав і свобод людини і громадянина: питання окремих елементів. </w:t>
      </w:r>
      <w:r w:rsidRPr="00824427">
        <w:rPr>
          <w:rFonts w:ascii="Times New Roman" w:eastAsia="Times New Roman" w:hAnsi="Times New Roman"/>
          <w:i/>
          <w:sz w:val="20"/>
          <w:szCs w:val="20"/>
          <w:lang w:eastAsia="ru-RU"/>
        </w:rPr>
        <w:t>Visegradjornalonhumanrights.</w:t>
      </w:r>
      <w:r w:rsidRPr="00824427">
        <w:rPr>
          <w:rFonts w:ascii="Times New Roman" w:eastAsia="Times New Roman" w:hAnsi="Times New Roman"/>
          <w:sz w:val="20"/>
          <w:szCs w:val="20"/>
          <w:lang w:eastAsia="ru-RU"/>
        </w:rPr>
        <w:t xml:space="preserve"> 2016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4/1. С.</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54–59.</w:t>
      </w:r>
    </w:p>
  </w:footnote>
  <w:footnote w:id="13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Зайцев А. А. Ограничения прав и свобод человека в конституционнойтеории и практике: автореф. дис. … канд. юрид. наук. Белгород, 2014. 22 с.</w:t>
      </w:r>
    </w:p>
  </w:footnote>
  <w:footnote w:id="13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Переверзев А. А. Основанияограниченияконституционных прав и свобод человека и гражданина в РоссийскойФедерации: автореф. дис. … канд. юрид. наук. Москва, 2006. 24 с.</w:t>
      </w:r>
    </w:p>
  </w:footnote>
  <w:footnote w:id="13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Подмарев А. А. Конституционныеосновыограничения прав и свобод человека и гражданина в РоссийскойФедерации: автореф. дис. … канд. юрид. наук. Саратов, 2001. 20 с.</w:t>
      </w:r>
    </w:p>
  </w:footnote>
  <w:footnote w:id="13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Припхан І. І. Конституційно-правові засади захисту суспільної моралі: автореф. дис. … канд. юрид. наук. Київ, 2011. 19 с. </w:t>
      </w:r>
    </w:p>
  </w:footnote>
  <w:footnote w:id="13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Дика Ю. В. Адміністративно-правові засади регулювання обмежень прав громадян на екологічну інформацію: автореф. дис. … канд. юрид. наук. Київ, 2008. 27 с.</w:t>
      </w:r>
    </w:p>
  </w:footnote>
  <w:footnote w:id="13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Конституційно-правовий механізм обмеження прав і свобод людини і громадянина: питання окремих елементів. </w:t>
      </w:r>
      <w:r w:rsidRPr="00824427">
        <w:rPr>
          <w:rFonts w:ascii="Times New Roman" w:eastAsia="Times New Roman" w:hAnsi="Times New Roman"/>
          <w:i/>
          <w:sz w:val="20"/>
          <w:szCs w:val="20"/>
          <w:lang w:eastAsia="ru-RU"/>
        </w:rPr>
        <w:t>Visegradjornalonhumanrights.</w:t>
      </w:r>
      <w:r w:rsidRPr="00824427">
        <w:rPr>
          <w:rFonts w:ascii="Times New Roman" w:eastAsia="Times New Roman" w:hAnsi="Times New Roman"/>
          <w:sz w:val="20"/>
          <w:szCs w:val="20"/>
          <w:lang w:eastAsia="ru-RU"/>
        </w:rPr>
        <w:t xml:space="preserve"> 2016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4/1. С.</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54–59.</w:t>
      </w:r>
    </w:p>
  </w:footnote>
  <w:footnote w:id="14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28.06.1996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4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Летнянчин</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Л.</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І. Конституційні обов’язки людини і громадянина в Україні: проблеми теорії і практики: автореф. дис. </w:t>
      </w:r>
      <w:r w:rsidRPr="00824427">
        <w:rPr>
          <w:rFonts w:ascii="Times New Roman" w:eastAsia="Times New Roman" w:hAnsi="Times New Roman"/>
          <w:sz w:val="20"/>
          <w:szCs w:val="20"/>
          <w:lang w:val="ru-RU" w:eastAsia="ru-RU"/>
        </w:rPr>
        <w:t>… ка</w:t>
      </w:r>
      <w:r w:rsidRPr="00824427">
        <w:rPr>
          <w:rFonts w:ascii="Times New Roman" w:eastAsia="Times New Roman" w:hAnsi="Times New Roman"/>
          <w:sz w:val="20"/>
          <w:szCs w:val="20"/>
          <w:lang w:eastAsia="ru-RU"/>
        </w:rPr>
        <w:t>нд. юр</w:t>
      </w:r>
      <w:r w:rsidRPr="00824427">
        <w:rPr>
          <w:rFonts w:ascii="Times New Roman" w:eastAsia="Times New Roman" w:hAnsi="Times New Roman"/>
          <w:sz w:val="20"/>
          <w:szCs w:val="20"/>
          <w:lang w:val="ru-RU" w:eastAsia="ru-RU"/>
        </w:rPr>
        <w:t>ид</w:t>
      </w:r>
      <w:r w:rsidRPr="00824427">
        <w:rPr>
          <w:rFonts w:ascii="Times New Roman" w:eastAsia="Times New Roman" w:hAnsi="Times New Roman"/>
          <w:sz w:val="20"/>
          <w:szCs w:val="20"/>
          <w:lang w:eastAsia="ru-RU"/>
        </w:rPr>
        <w:t>. наук</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 xml:space="preserve"> Харків, 2002. 20</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с. </w:t>
      </w:r>
    </w:p>
  </w:footnote>
  <w:footnote w:id="14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Данилюк</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Ю.</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Теоретичні засади конституційних правовідносин в Україні: автореф. дис. </w:t>
      </w:r>
      <w:r w:rsidRPr="00824427">
        <w:rPr>
          <w:rFonts w:ascii="Times New Roman" w:eastAsia="Times New Roman" w:hAnsi="Times New Roman"/>
          <w:sz w:val="20"/>
          <w:szCs w:val="20"/>
          <w:lang w:val="ru-RU" w:eastAsia="ru-RU"/>
        </w:rPr>
        <w:t xml:space="preserve">… </w:t>
      </w:r>
      <w:r w:rsidRPr="00824427">
        <w:rPr>
          <w:rFonts w:ascii="Times New Roman" w:eastAsia="Times New Roman" w:hAnsi="Times New Roman"/>
          <w:sz w:val="20"/>
          <w:szCs w:val="20"/>
          <w:lang w:eastAsia="ru-RU"/>
        </w:rPr>
        <w:t>канд. юр</w:t>
      </w:r>
      <w:r w:rsidRPr="00824427">
        <w:rPr>
          <w:rFonts w:ascii="Times New Roman" w:eastAsia="Times New Roman" w:hAnsi="Times New Roman"/>
          <w:sz w:val="20"/>
          <w:szCs w:val="20"/>
          <w:lang w:val="ru-RU" w:eastAsia="ru-RU"/>
        </w:rPr>
        <w:t>ид</w:t>
      </w:r>
      <w:r w:rsidRPr="00824427">
        <w:rPr>
          <w:rFonts w:ascii="Times New Roman" w:eastAsia="Times New Roman" w:hAnsi="Times New Roman"/>
          <w:sz w:val="20"/>
          <w:szCs w:val="20"/>
          <w:lang w:eastAsia="ru-RU"/>
        </w:rPr>
        <w:t>. наук. Київ, 2009. 19</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с.</w:t>
      </w:r>
    </w:p>
  </w:footnote>
  <w:footnote w:id="14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Конституційне право України. Академічний курс: підручник: у 2 т. / за заг. ред. Ю. С. Шемшученка. Київ: Юрид. думка, 2008. Т. 2. 800 с. </w:t>
      </w:r>
    </w:p>
  </w:footnote>
  <w:footnote w:id="14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Француз-Яковец</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Т.</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А. Забезпечення конституційно-правового статусу людини і громадянина в Україні: автореф. дис. … канд. юрид. наук. Одеса, 2007. 20 с.</w:t>
      </w:r>
    </w:p>
  </w:footnote>
  <w:footnote w:id="14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Конституційно-правовий механізм обмеження прав і свобод людини і громадянина: питання окремих елементів. </w:t>
      </w:r>
      <w:r w:rsidRPr="00824427">
        <w:rPr>
          <w:rFonts w:ascii="Times New Roman" w:eastAsia="Times New Roman" w:hAnsi="Times New Roman"/>
          <w:i/>
          <w:sz w:val="20"/>
          <w:szCs w:val="20"/>
          <w:lang w:eastAsia="ru-RU"/>
        </w:rPr>
        <w:t>Visegradjornalonhumanrights.</w:t>
      </w:r>
      <w:r w:rsidRPr="00824427">
        <w:rPr>
          <w:rFonts w:ascii="Times New Roman" w:eastAsia="Times New Roman" w:hAnsi="Times New Roman"/>
          <w:sz w:val="20"/>
          <w:szCs w:val="20"/>
          <w:lang w:eastAsia="ru-RU"/>
        </w:rPr>
        <w:t xml:space="preserve"> 2016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4/1. С.</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54–59.</w:t>
      </w:r>
    </w:p>
  </w:footnote>
  <w:footnote w:id="14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Конституційно-правовий механізм обмеження прав і свобод людини і громадянина: питання окремих елементів. </w:t>
      </w:r>
      <w:r w:rsidRPr="00824427">
        <w:rPr>
          <w:rFonts w:ascii="Times New Roman" w:eastAsia="Times New Roman" w:hAnsi="Times New Roman"/>
          <w:i/>
          <w:sz w:val="20"/>
          <w:szCs w:val="20"/>
          <w:lang w:eastAsia="ru-RU"/>
        </w:rPr>
        <w:t>Visegradjornalonhumanrights.</w:t>
      </w:r>
      <w:r w:rsidRPr="00824427">
        <w:rPr>
          <w:rFonts w:ascii="Times New Roman" w:eastAsia="Times New Roman" w:hAnsi="Times New Roman"/>
          <w:sz w:val="20"/>
          <w:szCs w:val="20"/>
          <w:lang w:eastAsia="ru-RU"/>
        </w:rPr>
        <w:t xml:space="preserve"> 2016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4/1. С.</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54–59.</w:t>
      </w:r>
    </w:p>
  </w:footnote>
  <w:footnote w:id="14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28.06.1996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4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Подорожня Т. Юридична відповідальність як конституціоналізація правового порядку. </w:t>
      </w:r>
      <w:r w:rsidRPr="00824427">
        <w:rPr>
          <w:rFonts w:ascii="Times New Roman" w:eastAsia="Times New Roman" w:hAnsi="Times New Roman"/>
          <w:i/>
          <w:sz w:val="20"/>
          <w:szCs w:val="20"/>
          <w:lang w:eastAsia="ru-RU"/>
        </w:rPr>
        <w:t>Право України.</w:t>
      </w:r>
      <w:r w:rsidRPr="00824427">
        <w:rPr>
          <w:rFonts w:ascii="Times New Roman" w:eastAsia="Times New Roman" w:hAnsi="Times New Roman"/>
          <w:sz w:val="20"/>
          <w:szCs w:val="20"/>
          <w:lang w:eastAsia="ru-RU"/>
        </w:rPr>
        <w:t xml:space="preserve"> 2016. № 8. С.</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107</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112.</w:t>
      </w:r>
    </w:p>
  </w:footnote>
  <w:footnote w:id="14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Теорія держави і права: підручник / О. В. Петришин, С. П. Погребняк, В. С. Смородинський та ін. Харків: Право, 2015. 368 с.</w:t>
      </w:r>
    </w:p>
  </w:footnote>
  <w:footnote w:id="15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Рабінович П. М. Основи загальної теорії права та держави: навч. посібник. Львів: Край, 2007. 192 с.</w:t>
      </w:r>
    </w:p>
  </w:footnote>
  <w:footnote w:id="15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Конституційно-правовий механізм обмеження прав і свобод людини і громадянина: питання окремих елементів. </w:t>
      </w:r>
      <w:r w:rsidRPr="00824427">
        <w:rPr>
          <w:rFonts w:ascii="Times New Roman" w:eastAsia="Times New Roman" w:hAnsi="Times New Roman"/>
          <w:i/>
          <w:sz w:val="20"/>
          <w:szCs w:val="20"/>
          <w:lang w:eastAsia="ru-RU"/>
        </w:rPr>
        <w:t>Visegradjornalonhumanrights.</w:t>
      </w:r>
      <w:r w:rsidRPr="00824427">
        <w:rPr>
          <w:rFonts w:ascii="Times New Roman" w:eastAsia="Times New Roman" w:hAnsi="Times New Roman"/>
          <w:sz w:val="20"/>
          <w:szCs w:val="20"/>
          <w:lang w:eastAsia="ru-RU"/>
        </w:rPr>
        <w:t xml:space="preserve"> 2016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4/1. С.</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54–59.</w:t>
      </w:r>
    </w:p>
  </w:footnote>
  <w:footnote w:id="15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28.06.1996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5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 2001. Серія І. Вип. 3. 108 с. </w:t>
      </w:r>
    </w:p>
  </w:footnote>
  <w:footnote w:id="15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Рішення Конституційного Суду України від 11.10.2005</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 8-рп/2005 у справі № 1-21/2005. [Електронний ресурс]. – Режим доступу: http://zakon.rada.gov.ua/laws/show/ v008p710-05#</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5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Окрема думка судді Конституційного Суду України Шишкіна В. І. від 14.04.2015 р. стосовно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частини другої статті 171-2 Кодексу адміністративного судочинства України.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na</w:t>
      </w:r>
      <w:r w:rsidRPr="00824427">
        <w:rPr>
          <w:rFonts w:ascii="Times New Roman" w:eastAsia="Times New Roman" w:hAnsi="Times New Roman"/>
          <w:sz w:val="20"/>
          <w:szCs w:val="20"/>
          <w:lang w:eastAsia="ru-RU"/>
        </w:rPr>
        <w:t>03</w:t>
      </w:r>
      <w:r w:rsidRPr="00824427">
        <w:rPr>
          <w:rFonts w:ascii="Times New Roman" w:eastAsia="Times New Roman" w:hAnsi="Times New Roman"/>
          <w:sz w:val="20"/>
          <w:szCs w:val="20"/>
          <w:lang w:val="en-US" w:eastAsia="ru-RU"/>
        </w:rPr>
        <w:t>d</w:t>
      </w:r>
      <w:r w:rsidRPr="00824427">
        <w:rPr>
          <w:rFonts w:ascii="Times New Roman" w:eastAsia="Times New Roman" w:hAnsi="Times New Roman"/>
          <w:sz w:val="20"/>
          <w:szCs w:val="20"/>
          <w:lang w:eastAsia="ru-RU"/>
        </w:rPr>
        <w:t>710-15#</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56">
    <w:p w:rsidR="00BD02B8" w:rsidRPr="00537905" w:rsidRDefault="00BD02B8" w:rsidP="00537905">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В. Конституційно-правовий механізм обмеження прав і свобод людини і громадянина: питання окремих елементів. </w:t>
      </w:r>
      <w:r w:rsidRPr="00824427">
        <w:rPr>
          <w:rFonts w:ascii="Times New Roman" w:eastAsia="Times New Roman" w:hAnsi="Times New Roman"/>
          <w:i/>
          <w:sz w:val="20"/>
          <w:szCs w:val="20"/>
          <w:lang w:eastAsia="ru-RU"/>
        </w:rPr>
        <w:t>Visegradjornalonhumanrights.</w:t>
      </w:r>
      <w:r w:rsidRPr="00824427">
        <w:rPr>
          <w:rFonts w:ascii="Times New Roman" w:eastAsia="Times New Roman" w:hAnsi="Times New Roman"/>
          <w:sz w:val="20"/>
          <w:szCs w:val="20"/>
          <w:lang w:eastAsia="ru-RU"/>
        </w:rPr>
        <w:t xml:space="preserve"> 2016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4/1. С.</w:t>
      </w:r>
      <w:r w:rsidRPr="00824427">
        <w:rPr>
          <w:rFonts w:ascii="Times New Roman" w:eastAsia="Times New Roman" w:hAnsi="Times New Roman"/>
          <w:sz w:val="20"/>
          <w:szCs w:val="20"/>
          <w:lang w:val="ru-RU" w:eastAsia="ru-RU"/>
        </w:rPr>
        <w:t> </w:t>
      </w:r>
      <w:r w:rsidR="00537905">
        <w:rPr>
          <w:rFonts w:ascii="Times New Roman" w:eastAsia="Times New Roman" w:hAnsi="Times New Roman"/>
          <w:sz w:val="20"/>
          <w:szCs w:val="20"/>
          <w:lang w:eastAsia="ru-RU"/>
        </w:rPr>
        <w:t>54–59.</w:t>
      </w:r>
    </w:p>
  </w:footnote>
  <w:footnote w:id="15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Конституційне право України. Академічний курс: підручник: у 2 т. / за заг. ред. Ю. С. Шемшученка. Київ: Юрид. думка, 2008. Т. 2. 800 с. </w:t>
      </w:r>
    </w:p>
  </w:footnote>
  <w:footnote w:id="15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Оніщенко Н. М., Зайчук О. В. Проблеми реалізації прав і свобод людини в Україні: монографія. Київ: ТОВ «Видавництво «Юридична думка», 2007. 424 с.</w:t>
      </w:r>
    </w:p>
  </w:footnote>
  <w:footnote w:id="159">
    <w:p w:rsidR="00BD02B8" w:rsidRPr="00537905" w:rsidRDefault="00BD02B8" w:rsidP="00537905">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Костецька Т. А. Правовий статус людини і громадянина як інститут конституційного права. </w:t>
      </w:r>
      <w:r w:rsidRPr="00824427">
        <w:rPr>
          <w:rFonts w:ascii="Times New Roman" w:eastAsia="Times New Roman" w:hAnsi="Times New Roman"/>
          <w:i/>
          <w:sz w:val="20"/>
          <w:szCs w:val="20"/>
          <w:lang w:eastAsia="ru-RU"/>
        </w:rPr>
        <w:t xml:space="preserve">Конституційне право України. Академічний курс: </w:t>
      </w:r>
      <w:r w:rsidRPr="00824427">
        <w:rPr>
          <w:rFonts w:ascii="Times New Roman" w:eastAsia="Times New Roman" w:hAnsi="Times New Roman"/>
          <w:sz w:val="20"/>
          <w:szCs w:val="20"/>
          <w:lang w:eastAsia="ru-RU"/>
        </w:rPr>
        <w:t>підручник: у 2 т. / за заг. ред. Ю. С. Шемшученка. Київ: Юридич</w:t>
      </w:r>
      <w:r w:rsidR="00537905">
        <w:rPr>
          <w:rFonts w:ascii="Times New Roman" w:eastAsia="Times New Roman" w:hAnsi="Times New Roman"/>
          <w:sz w:val="20"/>
          <w:szCs w:val="20"/>
          <w:lang w:eastAsia="ru-RU"/>
        </w:rPr>
        <w:t>на думка, 2008. Т. 2. С. 29–42.</w:t>
      </w:r>
    </w:p>
  </w:footnote>
  <w:footnote w:id="16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Скрипнюк О. В. Конституційне право України: Академічний курс: підручник для студ. вищ. навч. закладів. Київ: Ін Юре, 2010. 672 с. </w:t>
      </w:r>
    </w:p>
  </w:footnote>
  <w:footnote w:id="16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Рабінович П. М., Панкевич І. М. Здійснення прав людини: проблема обмежування (загальнотеоретичні аспекти). Праці Львівської лабораторії прав людини і громадянина Науково-дослідного інституту державного будівництва та місцевого самоврядування Академії правових наук України / редкол.: П. М. Рабінович (гол. ред.) та ін. Львів: Астрон, 2001. Серія І. Вип. 3. 108 с. </w:t>
      </w:r>
    </w:p>
  </w:footnote>
  <w:footnote w:id="162">
    <w:p w:rsidR="00BD02B8" w:rsidRPr="00537905" w:rsidRDefault="00BD02B8" w:rsidP="00537905">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Ярмол Л. В. Свобода віросповідання людини: юридичне забезпечення в Україні (загальнотеоретичне дослідження): автореф. дис. … канд. ю</w:t>
      </w:r>
      <w:r w:rsidR="00537905">
        <w:rPr>
          <w:rFonts w:ascii="Times New Roman" w:eastAsia="Times New Roman" w:hAnsi="Times New Roman"/>
          <w:sz w:val="20"/>
          <w:szCs w:val="20"/>
          <w:lang w:eastAsia="ru-RU"/>
        </w:rPr>
        <w:t>рид. наук. Одеса, 2003. 20 с.</w:t>
      </w:r>
    </w:p>
  </w:footnote>
  <w:footnote w:id="16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6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телекомунікації: Закон України від 18.11.2003 р. № 1280-IV.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/1280-15#</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6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6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інформацію: Закон України від 02.10.1992 р. № 2657-XII.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/2657-12#</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6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свободу пересування та вільний вибір місця проживання в Україні: Закон України від 11.12.2003 р. № 1382-IV.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/1382-15#</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6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забезпечення прав і свобод громадян та правовий режим на тимчасово окупованій території України: Закон України від 15.04.2014 р. № 1207-VII.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/1207-18#</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69">
    <w:p w:rsidR="00BD02B8" w:rsidRPr="00824427" w:rsidRDefault="00BD02B8" w:rsidP="00824427">
      <w:pPr>
        <w:tabs>
          <w:tab w:val="left" w:pos="1560"/>
        </w:tabs>
        <w:spacing w:after="0" w:line="240" w:lineRule="auto"/>
        <w:jc w:val="both"/>
        <w:rPr>
          <w:rFonts w:ascii="Times New Roman" w:eastAsia="Times New Roman" w:hAnsi="Times New Roman"/>
          <w:color w:val="00B050"/>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Конституційне право України. Академічний курс: підручник: у 2 т. / за заг. ред. Ю. С. Шемшученка. Київ: Юрид. думка, 2008. Т. 2. 800 с. </w:t>
      </w:r>
    </w:p>
  </w:footnote>
  <w:footnote w:id="170">
    <w:p w:rsidR="00BD02B8" w:rsidRPr="00537905" w:rsidRDefault="00BD02B8" w:rsidP="00537905">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00537905">
        <w:rPr>
          <w:rFonts w:ascii="Times New Roman" w:eastAsia="Times New Roman" w:hAnsi="Times New Roman"/>
          <w:sz w:val="20"/>
          <w:szCs w:val="20"/>
          <w:lang w:eastAsia="ru-RU"/>
        </w:rPr>
        <w:t>.</w:t>
      </w:r>
    </w:p>
  </w:footnote>
  <w:footnote w:id="17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політичні партії в Україні: Закон України від 05.04.2001 р. № 2365-III.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/2365-14#</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7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Летнянчин</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Л.</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І. Обмеження пасивного виборчого права: проблеми конституціоналізації</w:t>
      </w:r>
      <w:r w:rsidRPr="00824427">
        <w:rPr>
          <w:rFonts w:ascii="Times New Roman" w:eastAsia="Times New Roman" w:hAnsi="Times New Roman"/>
          <w:sz w:val="20"/>
          <w:szCs w:val="20"/>
          <w:lang w:val="ru-RU" w:eastAsia="ru-RU"/>
        </w:rPr>
        <w:t>.</w:t>
      </w:r>
      <w:r w:rsidRPr="00824427">
        <w:rPr>
          <w:rFonts w:ascii="Times New Roman" w:eastAsia="Times New Roman" w:hAnsi="Times New Roman"/>
          <w:i/>
          <w:sz w:val="20"/>
          <w:szCs w:val="20"/>
          <w:lang w:eastAsia="ru-RU"/>
        </w:rPr>
        <w:t xml:space="preserve">Вісник </w:t>
      </w:r>
      <w:r w:rsidRPr="00824427">
        <w:rPr>
          <w:rFonts w:ascii="Times New Roman" w:eastAsia="Times New Roman" w:hAnsi="Times New Roman"/>
          <w:i/>
          <w:sz w:val="20"/>
          <w:szCs w:val="20"/>
          <w:lang w:val="ru-RU" w:eastAsia="ru-RU"/>
        </w:rPr>
        <w:t>Н</w:t>
      </w:r>
      <w:r w:rsidRPr="00824427">
        <w:rPr>
          <w:rFonts w:ascii="Times New Roman" w:eastAsia="Times New Roman" w:hAnsi="Times New Roman"/>
          <w:i/>
          <w:sz w:val="20"/>
          <w:szCs w:val="20"/>
          <w:lang w:eastAsia="ru-RU"/>
        </w:rPr>
        <w:t>аціональної академії правових наук України</w:t>
      </w:r>
      <w:r w:rsidRPr="00824427">
        <w:rPr>
          <w:rFonts w:ascii="Times New Roman" w:eastAsia="Times New Roman" w:hAnsi="Times New Roman"/>
          <w:i/>
          <w:sz w:val="20"/>
          <w:szCs w:val="20"/>
          <w:lang w:val="ru-RU" w:eastAsia="ru-RU"/>
        </w:rPr>
        <w:t>.</w:t>
      </w:r>
      <w:r w:rsidRPr="00824427">
        <w:rPr>
          <w:rFonts w:ascii="Times New Roman" w:eastAsia="Times New Roman" w:hAnsi="Times New Roman"/>
          <w:sz w:val="20"/>
          <w:szCs w:val="20"/>
          <w:lang w:eastAsia="ru-RU"/>
        </w:rPr>
        <w:t xml:space="preserve"> 2014. №</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3</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(781). С.</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105–115.</w:t>
      </w:r>
    </w:p>
  </w:footnote>
  <w:footnote w:id="17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очищення влади: Закон України від 16.09.2014 р. № 1682-VII.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/1682-18#</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7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Проміжний висновок щодо Закону України «Про очищення влади» (Закон «Про люстрацію»), схвалений Венеціанською комісію на 101-й Пленарній сесії (м. Венеція, 12–13 грудня 2014 р.). [Електронний ресурс]. – Режим доступу: </w:t>
      </w:r>
      <w:hyperlink r:id="rId5" w:history="1">
        <w:r w:rsidRPr="00824427">
          <w:rPr>
            <w:rStyle w:val="af"/>
            <w:rFonts w:ascii="Times New Roman" w:eastAsia="Times New Roman" w:hAnsi="Times New Roman"/>
            <w:color w:val="auto"/>
            <w:sz w:val="20"/>
            <w:szCs w:val="20"/>
            <w:u w:val="none"/>
            <w:lang w:eastAsia="ru-RU"/>
          </w:rPr>
          <w:t>http://www.scourt.gov.ua/clients/vsu/vsu.nsf/(documents)/229B826C8AC787DEC2257D87004987C3</w:t>
        </w:r>
      </w:hyperlink>
      <w:r w:rsidRPr="00824427">
        <w:rPr>
          <w:rFonts w:ascii="Times New Roman" w:eastAsia="Times New Roman" w:hAnsi="Times New Roman"/>
          <w:sz w:val="20"/>
          <w:szCs w:val="20"/>
          <w:lang w:eastAsia="ru-RU"/>
        </w:rPr>
        <w:t>.</w:t>
      </w:r>
    </w:p>
  </w:footnote>
  <w:footnote w:id="17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Остаточний висновок щодо Закону України «Про очищення влади» (Закону «Про люстрацію»), схвалений Венеціанською комісією на її 103-му пленарному засіданні (м. Венеція, 19–20 червня 2015 р.). [Електронний ресурс]. – Режим доступу: </w:t>
      </w:r>
      <w:hyperlink r:id="rId6" w:history="1">
        <w:r w:rsidRPr="00824427">
          <w:rPr>
            <w:rStyle w:val="af"/>
            <w:rFonts w:ascii="Times New Roman" w:eastAsia="Times New Roman" w:hAnsi="Times New Roman"/>
            <w:color w:val="auto"/>
            <w:sz w:val="20"/>
            <w:szCs w:val="20"/>
            <w:u w:val="none"/>
            <w:lang w:eastAsia="ru-RU"/>
          </w:rPr>
          <w:t>http://www.scourt.gov.ua/clients/vsu/vsu.nsf/(documents)/229B826C8AC787DEC2257D87004987C3</w:t>
        </w:r>
      </w:hyperlink>
      <w:r w:rsidRPr="00824427">
        <w:rPr>
          <w:rFonts w:ascii="Times New Roman" w:eastAsia="Times New Roman" w:hAnsi="Times New Roman"/>
          <w:sz w:val="20"/>
          <w:szCs w:val="20"/>
          <w:lang w:eastAsia="ru-RU"/>
        </w:rPr>
        <w:t>.</w:t>
      </w:r>
    </w:p>
  </w:footnote>
  <w:footnote w:id="17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Проміжний висновок щодо Закону України «Про очищення влади» (Закон «Про люстрацію»), схвалений Венеціанською комісію на 101-й Пленарній сесії (м. Венеція, 12–13 грудня 2014 р.). [Електронний ресурс]. – Режим доступу: </w:t>
      </w:r>
      <w:hyperlink r:id="rId7" w:history="1">
        <w:r w:rsidRPr="00824427">
          <w:rPr>
            <w:rStyle w:val="af"/>
            <w:rFonts w:ascii="Times New Roman" w:eastAsia="Times New Roman" w:hAnsi="Times New Roman"/>
            <w:color w:val="auto"/>
            <w:sz w:val="20"/>
            <w:szCs w:val="20"/>
            <w:u w:val="none"/>
            <w:lang w:eastAsia="ru-RU"/>
          </w:rPr>
          <w:t>http://www.scourt.gov.ua/clients/vsu/vsu.nsf/(documents)/229B826C8AC787DEC2257D87004987C3</w:t>
        </w:r>
      </w:hyperlink>
      <w:r w:rsidRPr="00824427">
        <w:rPr>
          <w:rFonts w:ascii="Times New Roman" w:eastAsia="Times New Roman" w:hAnsi="Times New Roman"/>
          <w:sz w:val="20"/>
          <w:szCs w:val="20"/>
          <w:lang w:eastAsia="ru-RU"/>
        </w:rPr>
        <w:t>.</w:t>
      </w:r>
    </w:p>
  </w:footnote>
  <w:footnote w:id="177">
    <w:p w:rsidR="00BD02B8" w:rsidRPr="00537905" w:rsidRDefault="00BD02B8" w:rsidP="00537905">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Остаточний висновок щодо Закону України «Про очищення влади» (Закону «Про люстрацію»), схвалений Венеціанською комісією на її 103-му пленарному засіданні (м. Венеція, 19–20 червня 2015 р.). [Електронний ресурс]. – Режим доступу: </w:t>
      </w:r>
      <w:hyperlink r:id="rId8" w:history="1">
        <w:r w:rsidRPr="00824427">
          <w:rPr>
            <w:rStyle w:val="af"/>
            <w:rFonts w:ascii="Times New Roman" w:eastAsia="Times New Roman" w:hAnsi="Times New Roman"/>
            <w:color w:val="auto"/>
            <w:sz w:val="20"/>
            <w:szCs w:val="20"/>
            <w:u w:val="none"/>
            <w:lang w:eastAsia="ru-RU"/>
          </w:rPr>
          <w:t>http://www.scourt.gov.ua/clients/vsu/vsu.nsf/(documents)/229B826C8AC787DEC2257D87004987C3</w:t>
        </w:r>
      </w:hyperlink>
      <w:r w:rsidR="00537905">
        <w:rPr>
          <w:rFonts w:ascii="Times New Roman" w:eastAsia="Times New Roman" w:hAnsi="Times New Roman"/>
          <w:sz w:val="20"/>
          <w:szCs w:val="20"/>
          <w:lang w:eastAsia="ru-RU"/>
        </w:rPr>
        <w:t>.</w:t>
      </w:r>
    </w:p>
  </w:footnote>
  <w:footnote w:id="17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забезпечення прав і свобод громадян та правовий режим на тимчасово окупованій території України: Закон України від 15.04.2014 р. № 1207-VII.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/1207-18#</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7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Конституційне право України. Академічний курс: підручник: у 2 т. / за заг. ред. Ю. С. Шемшученка. Київ: Юрид. думка, 2008. Т. 2. 800 с. </w:t>
      </w:r>
    </w:p>
  </w:footnote>
  <w:footnote w:id="18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Верланов С. О. Економічні і соціальні права людини: європейські стандарти та їх впровадження в юридичну практику України (загальнотеоретичне дослідження): автореф. дис. … канд. юрид. наук. Львів, 2008. 16 с.</w:t>
      </w:r>
    </w:p>
  </w:footnote>
  <w:footnote w:id="18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Конституція України: Закон України від 28.</w:t>
      </w:r>
      <w:r w:rsidRPr="00824427">
        <w:rPr>
          <w:rFonts w:ascii="Times New Roman" w:eastAsia="Times New Roman" w:hAnsi="Times New Roman"/>
          <w:sz w:val="20"/>
          <w:szCs w:val="20"/>
          <w:lang w:val="ru-RU" w:eastAsia="ru-RU"/>
        </w:rPr>
        <w:t>06.</w:t>
      </w:r>
      <w:r w:rsidRPr="00824427">
        <w:rPr>
          <w:rFonts w:ascii="Times New Roman" w:eastAsia="Times New Roman" w:hAnsi="Times New Roman"/>
          <w:sz w:val="20"/>
          <w:szCs w:val="20"/>
          <w:lang w:eastAsia="ru-RU"/>
        </w:rPr>
        <w:t>1996</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254к/96-ВР.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/254к/96-вр#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8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Пустовіт Ж. М. Основні соціальні права та свободи людини і громадянина в Україні: автореф. дис. … канд. юрид. наук. Київ, 2001. 17 с.</w:t>
      </w:r>
    </w:p>
  </w:footnote>
  <w:footnote w:id="18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запобігання корупції: Закон України від 14.10.2014 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/1700-18#</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8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Скрипнюк О. В. Конституційне право України: Академічний курс: підручник для студ. вищ. навч. закладів. Київ: Ін Юре, 2010. 672 с. </w:t>
      </w:r>
    </w:p>
  </w:footnote>
  <w:footnote w:id="18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Равлінко З. П. Заборона дискримінації: Загальнотеоретичне дослідження: дис. … канд. юрид. наук. Львів, 2016. 201 с.</w:t>
      </w:r>
    </w:p>
  </w:footnote>
  <w:footnote w:id="186">
    <w:p w:rsidR="00BD02B8" w:rsidRPr="00824427" w:rsidRDefault="00BD02B8" w:rsidP="00824427">
      <w:pPr>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Права людини: знати, щоб захищати. Що треба знати про захист прав дітей з інвалідністю. Методичний посібник. Київ. 52 с. 2015. [Електронний ресурс]. – Режим доступу: file:///C:/Users/Л’/AppData/Local/Packages/Microsoft.MicrosoftEdge_8wekyb3d8bbwe/TempState/Downloads/Prava.pdf..</w:t>
      </w:r>
    </w:p>
  </w:footnote>
  <w:footnote w:id="18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ратифікацію Конвенції про права осіб з інвалідністю і Факультативного протоколу до неї: Закон України від 16. 12.2009 р. № 1767-VI.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/1767-17#</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8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засади запобігання та протидії дискримінації в Україні: Закон України від 06.09.2012 р. № 5207-VI.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/5207-17#</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8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Равлінко З. П. Заборона дискримінації: Загальнотеоретичне дослідження: дис. … канд. юрид. наук. Львів, 2016. 201 с.</w:t>
      </w:r>
    </w:p>
  </w:footnote>
  <w:footnote w:id="19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Савчин М. В. Конституціоналізм і природа конституції: теорія і практика реалізації: автореф. дис. … д-ра юрид. наук. Київ, 2013. 47 с. </w:t>
      </w:r>
    </w:p>
  </w:footnote>
  <w:footnote w:id="19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Пожар</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М. Нормативно-правове забезпечення права на особисту недоторканість: загальнотеоретичне дослідження: дис. … канд. юрид. наук. Одеса, 2015. 23 с.</w:t>
      </w:r>
    </w:p>
  </w:footnote>
  <w:footnote w:id="19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Члевик О. В. Свобода як категорія конституційного права: автореф. дис. … канд. юрид. наук. Харків, 2016. 20 с.</w:t>
      </w:r>
    </w:p>
  </w:footnote>
  <w:footnote w:id="19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Конвенція про захист прав людини та основоположних свобод: ратифікована Законом України № 475/97-ВР від 17.07.1997 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/995_004#</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9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Конституційна Комісія: пропозиції Сергія Головатого щодо внесення змін до Конституції України. [Електронний ресурс]. – Режим доступу : </w:t>
      </w:r>
      <w:hyperlink r:id="rId9" w:history="1">
        <w:r w:rsidRPr="00824427">
          <w:rPr>
            <w:rStyle w:val="af"/>
            <w:rFonts w:ascii="Times New Roman" w:eastAsia="Times New Roman" w:hAnsi="Times New Roman"/>
            <w:color w:val="auto"/>
            <w:sz w:val="20"/>
            <w:szCs w:val="20"/>
            <w:lang w:eastAsia="ru-RU"/>
          </w:rPr>
          <w:t>http://zib.com.ua/ua/print/116397konstituciyna_komisiya_propozicii_sergiya_golovatogo_schodo.html</w:t>
        </w:r>
      </w:hyperlink>
      <w:r w:rsidRPr="00824427">
        <w:rPr>
          <w:rFonts w:ascii="Times New Roman" w:eastAsia="Times New Roman" w:hAnsi="Times New Roman"/>
          <w:sz w:val="20"/>
          <w:szCs w:val="20"/>
          <w:lang w:eastAsia="ru-RU"/>
        </w:rPr>
        <w:t>.</w:t>
      </w:r>
    </w:p>
  </w:footnote>
  <w:footnote w:id="19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Міжнародний пакт про громадянські і політичні права від 16.12.1966</w:t>
      </w:r>
      <w:r w:rsidRPr="00824427">
        <w:rPr>
          <w:rFonts w:ascii="Times New Roman" w:eastAsia="Times New Roman" w:hAnsi="Times New Roman"/>
          <w:sz w:val="20"/>
          <w:szCs w:val="20"/>
          <w:lang w:val="ru-RU" w:eastAsia="ru-RU"/>
        </w:rPr>
        <w:t> </w:t>
      </w:r>
      <w:r w:rsidRPr="00824427">
        <w:rPr>
          <w:rFonts w:ascii="Times New Roman" w:eastAsia="Times New Roman" w:hAnsi="Times New Roman"/>
          <w:sz w:val="20"/>
          <w:szCs w:val="20"/>
          <w:lang w:eastAsia="ru-RU"/>
        </w:rPr>
        <w:t xml:space="preserve">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/995-043#</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9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Кучер Т. М. Право на судовий захист в порядку цивільного судочинства України: автореф. дис. … канд. юрид. наук. Київ, 2009. 22 с.</w:t>
      </w:r>
    </w:p>
  </w:footnote>
  <w:footnote w:id="197">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В. Обмеження права на судовий захист: конституційно-правові аспекти. </w:t>
      </w:r>
      <w:r w:rsidRPr="00824427">
        <w:rPr>
          <w:rFonts w:ascii="Times New Roman" w:eastAsia="Times New Roman" w:hAnsi="Times New Roman"/>
          <w:i/>
          <w:sz w:val="20"/>
          <w:szCs w:val="20"/>
          <w:lang w:eastAsia="ru-RU"/>
        </w:rPr>
        <w:t>Науковий вісник Ужгородського національного університету. Серія: «Право».</w:t>
      </w:r>
      <w:r w:rsidRPr="00824427">
        <w:rPr>
          <w:rFonts w:ascii="Times New Roman" w:eastAsia="Times New Roman" w:hAnsi="Times New Roman"/>
          <w:sz w:val="20"/>
          <w:szCs w:val="20"/>
          <w:lang w:eastAsia="ru-RU"/>
        </w:rPr>
        <w:t xml:space="preserve"> Ужгород, 2015. Т. 1. Вип. 33. С. 60–64. </w:t>
      </w:r>
    </w:p>
  </w:footnote>
  <w:footnote w:id="198">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Рішення Конституційного Суду України від 09.07.2002</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р. № 15-рп/2002 у справі за конституційним зверненням Товариства з обмеженою відповідальністю «Торговий Дім «КампусКоттонклаб» щодо офіційного тлумачення положення частини другої статті 124 Конституції України (справа про досудове врегулювання спорів).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hyperlink r:id="rId10" w:history="1">
        <w:r w:rsidRPr="00824427">
          <w:rPr>
            <w:rStyle w:val="af"/>
            <w:rFonts w:ascii="Times New Roman" w:eastAsia="Times New Roman" w:hAnsi="Times New Roman"/>
            <w:color w:val="auto"/>
            <w:sz w:val="20"/>
            <w:szCs w:val="20"/>
            <w:u w:val="none"/>
            <w:lang w:eastAsia="ru-RU"/>
          </w:rPr>
          <w:t>/v015p710-02</w:t>
        </w:r>
      </w:hyperlink>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199">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В. Обмеження права на судовий захист: конституційно-правові аспекти. </w:t>
      </w:r>
      <w:r w:rsidRPr="00824427">
        <w:rPr>
          <w:rFonts w:ascii="Times New Roman" w:eastAsia="Times New Roman" w:hAnsi="Times New Roman"/>
          <w:i/>
          <w:sz w:val="20"/>
          <w:szCs w:val="20"/>
          <w:lang w:eastAsia="ru-RU"/>
        </w:rPr>
        <w:t>Науковий вісник Ужгородського національного університету. Серія: «Право».</w:t>
      </w:r>
      <w:r w:rsidRPr="00824427">
        <w:rPr>
          <w:rFonts w:ascii="Times New Roman" w:eastAsia="Times New Roman" w:hAnsi="Times New Roman"/>
          <w:sz w:val="20"/>
          <w:szCs w:val="20"/>
          <w:lang w:eastAsia="ru-RU"/>
        </w:rPr>
        <w:t xml:space="preserve"> Ужгород, 2015. Т. 1. Вип. 33. С. 60–64. </w:t>
      </w:r>
    </w:p>
  </w:footnote>
  <w:footnote w:id="200">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Рішення Конституційного Суду України від 19</w:t>
      </w:r>
      <w:r w:rsidRPr="00824427">
        <w:rPr>
          <w:rFonts w:ascii="Times New Roman" w:eastAsia="Times New Roman" w:hAnsi="Times New Roman"/>
          <w:sz w:val="20"/>
          <w:szCs w:val="20"/>
          <w:lang w:val="ru-RU" w:eastAsia="ru-RU"/>
        </w:rPr>
        <w:t>.10.</w:t>
      </w:r>
      <w:r w:rsidRPr="00824427">
        <w:rPr>
          <w:rFonts w:ascii="Times New Roman" w:eastAsia="Times New Roman" w:hAnsi="Times New Roman"/>
          <w:sz w:val="20"/>
          <w:szCs w:val="20"/>
          <w:lang w:eastAsia="ru-RU"/>
        </w:rPr>
        <w:t>2009</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w:t>
      </w:r>
      <w:r w:rsidRPr="00824427">
        <w:rPr>
          <w:rFonts w:ascii="Times New Roman" w:eastAsia="Times New Roman" w:hAnsi="Times New Roman"/>
          <w:sz w:val="20"/>
          <w:szCs w:val="20"/>
          <w:lang w:val="ru-RU" w:eastAsia="ru-RU"/>
        </w:rPr>
        <w:t>.</w:t>
      </w:r>
      <w:r w:rsidRPr="00824427">
        <w:rPr>
          <w:rFonts w:ascii="Times New Roman" w:eastAsia="Times New Roman" w:hAnsi="Times New Roman"/>
          <w:sz w:val="20"/>
          <w:szCs w:val="20"/>
          <w:lang w:eastAsia="ru-RU"/>
        </w:rPr>
        <w:t xml:space="preserve"> у справі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26-рп/2009 у справі за конституційними поданнями Президента України та 48</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народних депутатів України щодо відповідності Конституції України (конституційності) окремих положень законів України «Про вибори Президента України», «Про Державний реєстр виборців», «Про внесення змін до деяких законодавчих актів України щодо виборів Президента України» та Кодексу адміністративного судочинства України (справа про внесення змін до деяких законодавчих актів України щодо виборів Президента України). [Електронний ресурс]. – Режим доступу: </w:t>
      </w:r>
      <w:hyperlink r:id="rId11" w:history="1">
        <w:r w:rsidRPr="00824427">
          <w:rPr>
            <w:rStyle w:val="af"/>
            <w:rFonts w:ascii="Times New Roman" w:eastAsia="Times New Roman" w:hAnsi="Times New Roman"/>
            <w:color w:val="auto"/>
            <w:sz w:val="20"/>
            <w:szCs w:val="20"/>
            <w:u w:val="none"/>
            <w:lang w:eastAsia="ru-RU"/>
          </w:rPr>
          <w:t>http://zakon5.rada.gov.ua/laws/show/v026p710-09</w:t>
        </w:r>
      </w:hyperlink>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val="ru-RU" w:eastAsia="ru-RU"/>
        </w:rPr>
        <w:t>.</w:t>
      </w:r>
    </w:p>
  </w:footnote>
  <w:footnote w:id="201">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Андрієвська</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О.</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В. Обмеження права на судовий захист: конституційно-правові аспекти. </w:t>
      </w:r>
      <w:r w:rsidRPr="00824427">
        <w:rPr>
          <w:rFonts w:ascii="Times New Roman" w:eastAsia="Times New Roman" w:hAnsi="Times New Roman"/>
          <w:i/>
          <w:sz w:val="20"/>
          <w:szCs w:val="20"/>
          <w:lang w:eastAsia="ru-RU"/>
        </w:rPr>
        <w:t>Науковий вісник Ужгородського національного університету. Серія: «Право».</w:t>
      </w:r>
      <w:r w:rsidRPr="00824427">
        <w:rPr>
          <w:rFonts w:ascii="Times New Roman" w:eastAsia="Times New Roman" w:hAnsi="Times New Roman"/>
          <w:sz w:val="20"/>
          <w:szCs w:val="20"/>
          <w:lang w:eastAsia="ru-RU"/>
        </w:rPr>
        <w:t xml:space="preserve"> Ужгород, 2015. Т. 1. Вип. 33. С. 60–64. </w:t>
      </w:r>
    </w:p>
  </w:footnote>
  <w:footnote w:id="202">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Кодекс адміністративного судочинства України від 06.07.2005 р. .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/2747-15#</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203">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Рішення Конституційного Суду України від 08.04.2015</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р. №</w:t>
      </w:r>
      <w:r w:rsidRPr="00824427">
        <w:rPr>
          <w:rFonts w:ascii="Times New Roman" w:eastAsia="Times New Roman" w:hAnsi="Times New Roman"/>
          <w:sz w:val="20"/>
          <w:szCs w:val="20"/>
          <w:lang w:val="en-US" w:eastAsia="ru-RU"/>
        </w:rPr>
        <w:t> </w:t>
      </w:r>
      <w:r w:rsidRPr="00824427">
        <w:rPr>
          <w:rFonts w:ascii="Times New Roman" w:eastAsia="Times New Roman" w:hAnsi="Times New Roman"/>
          <w:sz w:val="20"/>
          <w:szCs w:val="20"/>
          <w:lang w:eastAsia="ru-RU"/>
        </w:rPr>
        <w:t xml:space="preserve">3-рп/2015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частини другої статті 171-2 Кодексу адміністративного судочинства України.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v</w:t>
      </w:r>
      <w:r w:rsidRPr="00824427">
        <w:rPr>
          <w:rFonts w:ascii="Times New Roman" w:eastAsia="Times New Roman" w:hAnsi="Times New Roman"/>
          <w:sz w:val="20"/>
          <w:szCs w:val="20"/>
          <w:lang w:eastAsia="ru-RU"/>
        </w:rPr>
        <w:t>003</w:t>
      </w:r>
      <w:r w:rsidRPr="00824427">
        <w:rPr>
          <w:rFonts w:ascii="Times New Roman" w:eastAsia="Times New Roman" w:hAnsi="Times New Roman"/>
          <w:sz w:val="20"/>
          <w:szCs w:val="20"/>
          <w:lang w:val="en-US" w:eastAsia="ru-RU"/>
        </w:rPr>
        <w:t>p</w:t>
      </w:r>
      <w:r w:rsidRPr="00824427">
        <w:rPr>
          <w:rFonts w:ascii="Times New Roman" w:eastAsia="Times New Roman" w:hAnsi="Times New Roman"/>
          <w:sz w:val="20"/>
          <w:szCs w:val="20"/>
          <w:lang w:eastAsia="ru-RU"/>
        </w:rPr>
        <w:t>710-15#</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 w:id="204">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Євташук Ю. О. Принцип пропорційності у практиці Конституційного Суду України. </w:t>
      </w:r>
      <w:r w:rsidRPr="00824427">
        <w:rPr>
          <w:rFonts w:ascii="Times New Roman" w:eastAsia="Times New Roman" w:hAnsi="Times New Roman"/>
          <w:i/>
          <w:sz w:val="20"/>
          <w:szCs w:val="20"/>
          <w:lang w:eastAsia="ru-RU"/>
        </w:rPr>
        <w:t>Вісник Конституційного Суду України.</w:t>
      </w:r>
      <w:r w:rsidRPr="00824427">
        <w:rPr>
          <w:rFonts w:ascii="Times New Roman" w:eastAsia="Times New Roman" w:hAnsi="Times New Roman"/>
          <w:sz w:val="20"/>
          <w:szCs w:val="20"/>
          <w:lang w:eastAsia="ru-RU"/>
        </w:rPr>
        <w:t xml:space="preserve"> 2011. № 1. С. 90–101.</w:t>
      </w:r>
    </w:p>
  </w:footnote>
  <w:footnote w:id="205">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Верланов С. О. Економічні і соціальні права людини: європейські стандарти та їх впровадження в юридичну практику України (загальнотеоретичне дослідження): автореф. дис. … канд. юрид. наук. Львів, 2008. 16 с.</w:t>
      </w:r>
    </w:p>
  </w:footnote>
  <w:footnote w:id="206">
    <w:p w:rsidR="00BD02B8" w:rsidRPr="00824427" w:rsidRDefault="00BD02B8" w:rsidP="00824427">
      <w:pPr>
        <w:tabs>
          <w:tab w:val="left" w:pos="1560"/>
        </w:tabs>
        <w:spacing w:after="0" w:line="240" w:lineRule="auto"/>
        <w:jc w:val="both"/>
        <w:rPr>
          <w:rFonts w:ascii="Times New Roman" w:eastAsia="Times New Roman" w:hAnsi="Times New Roman"/>
          <w:sz w:val="20"/>
          <w:szCs w:val="20"/>
          <w:lang w:eastAsia="ru-RU"/>
        </w:rPr>
      </w:pPr>
      <w:r w:rsidRPr="00824427">
        <w:rPr>
          <w:rStyle w:val="ac"/>
          <w:rFonts w:ascii="Times New Roman" w:hAnsi="Times New Roman"/>
          <w:sz w:val="20"/>
          <w:szCs w:val="20"/>
        </w:rPr>
        <w:footnoteRef/>
      </w:r>
      <w:r w:rsidRPr="00824427">
        <w:rPr>
          <w:rFonts w:ascii="Times New Roman" w:eastAsia="Times New Roman" w:hAnsi="Times New Roman"/>
          <w:sz w:val="20"/>
          <w:szCs w:val="20"/>
          <w:lang w:eastAsia="ru-RU"/>
        </w:rPr>
        <w:t xml:space="preserve">Про Уповноваженого Верховної Ради України з прав людини: Закон України від 23.12.1997 р. № 776/97-ВР. [Електронний ресурс]. – Режим доступу : </w:t>
      </w:r>
      <w:r w:rsidRPr="00824427">
        <w:rPr>
          <w:rFonts w:ascii="Times New Roman" w:eastAsia="Times New Roman" w:hAnsi="Times New Roman"/>
          <w:sz w:val="20"/>
          <w:szCs w:val="20"/>
          <w:lang w:val="en-US" w:eastAsia="ru-RU"/>
        </w:rPr>
        <w:t>http</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zakonrada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gov</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ua</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laws</w:t>
      </w:r>
      <w:r w:rsidRPr="00824427">
        <w:rPr>
          <w:rFonts w:ascii="Times New Roman" w:eastAsia="Times New Roman" w:hAnsi="Times New Roman"/>
          <w:sz w:val="20"/>
          <w:szCs w:val="20"/>
          <w:lang w:eastAsia="ru-RU"/>
        </w:rPr>
        <w:t>/</w:t>
      </w:r>
      <w:r w:rsidRPr="00824427">
        <w:rPr>
          <w:rFonts w:ascii="Times New Roman" w:eastAsia="Times New Roman" w:hAnsi="Times New Roman"/>
          <w:sz w:val="20"/>
          <w:szCs w:val="20"/>
          <w:lang w:val="en-US" w:eastAsia="ru-RU"/>
        </w:rPr>
        <w:t>show</w:t>
      </w:r>
      <w:r w:rsidRPr="00824427">
        <w:rPr>
          <w:rFonts w:ascii="Times New Roman" w:eastAsia="Times New Roman" w:hAnsi="Times New Roman"/>
          <w:sz w:val="20"/>
          <w:szCs w:val="20"/>
          <w:lang w:eastAsia="ru-RU"/>
        </w:rPr>
        <w:t>/776/97-вр#</w:t>
      </w:r>
      <w:r w:rsidRPr="00824427">
        <w:rPr>
          <w:rFonts w:ascii="Times New Roman" w:eastAsia="Times New Roman" w:hAnsi="Times New Roman"/>
          <w:sz w:val="20"/>
          <w:szCs w:val="20"/>
          <w:lang w:val="en-US" w:eastAsia="ru-RU"/>
        </w:rPr>
        <w:t>Text</w:t>
      </w:r>
      <w:r w:rsidRPr="00824427">
        <w:rPr>
          <w:rFonts w:ascii="Times New Roman" w:eastAsia="Times New Roman" w:hAnsi="Times New Roman"/>
          <w:sz w:val="20"/>
          <w:szCs w:val="20"/>
          <w:lang w:eastAsia="ru-RU"/>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2B8" w:rsidRDefault="00D04F23" w:rsidP="00EF5B5F">
    <w:pPr>
      <w:pStyle w:val="a4"/>
      <w:framePr w:wrap="around" w:vAnchor="text" w:hAnchor="margin" w:xAlign="right" w:y="1"/>
      <w:rPr>
        <w:rStyle w:val="a8"/>
      </w:rPr>
    </w:pPr>
    <w:r>
      <w:rPr>
        <w:rStyle w:val="a8"/>
      </w:rPr>
      <w:fldChar w:fldCharType="begin"/>
    </w:r>
    <w:r w:rsidR="00BD02B8">
      <w:rPr>
        <w:rStyle w:val="a8"/>
      </w:rPr>
      <w:instrText xml:space="preserve">PAGE  </w:instrText>
    </w:r>
    <w:r>
      <w:rPr>
        <w:rStyle w:val="a8"/>
      </w:rPr>
      <w:fldChar w:fldCharType="end"/>
    </w:r>
  </w:p>
  <w:p w:rsidR="00BD02B8" w:rsidRDefault="00BD02B8" w:rsidP="00EF5B5F">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4217948"/>
      <w:docPartObj>
        <w:docPartGallery w:val="Page Numbers (Top of Page)"/>
        <w:docPartUnique/>
      </w:docPartObj>
    </w:sdtPr>
    <w:sdtContent>
      <w:p w:rsidR="00BD02B8" w:rsidRDefault="00D04F23">
        <w:pPr>
          <w:pStyle w:val="a4"/>
          <w:jc w:val="right"/>
        </w:pPr>
        <w:r w:rsidRPr="00D04F23">
          <w:fldChar w:fldCharType="begin"/>
        </w:r>
        <w:r w:rsidR="00BD02B8">
          <w:instrText>PAGE   \* MERGEFORMAT</w:instrText>
        </w:r>
        <w:r w:rsidRPr="00D04F23">
          <w:fldChar w:fldCharType="separate"/>
        </w:r>
        <w:r w:rsidR="00EC58B6" w:rsidRPr="00EC58B6">
          <w:rPr>
            <w:noProof/>
            <w:lang w:val="ru-RU"/>
          </w:rPr>
          <w:t>99</w:t>
        </w:r>
        <w:r>
          <w:rPr>
            <w:noProof/>
            <w:lang w:val="ru-RU"/>
          </w:rPr>
          <w:fldChar w:fldCharType="end"/>
        </w:r>
      </w:p>
    </w:sdtContent>
  </w:sdt>
  <w:p w:rsidR="00BD02B8" w:rsidRDefault="00BD02B8">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E491F"/>
    <w:multiLevelType w:val="hybridMultilevel"/>
    <w:tmpl w:val="33023ED6"/>
    <w:lvl w:ilvl="0" w:tplc="881C15D0">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1316F15"/>
    <w:multiLevelType w:val="hybridMultilevel"/>
    <w:tmpl w:val="7D686D56"/>
    <w:lvl w:ilvl="0" w:tplc="84B8E944">
      <w:numFmt w:val="bullet"/>
      <w:lvlText w:val="-"/>
      <w:lvlJc w:val="left"/>
      <w:pPr>
        <w:ind w:left="1353" w:hanging="360"/>
      </w:pPr>
      <w:rPr>
        <w:rFonts w:ascii="Times New Roman" w:eastAsia="Calibri"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2">
    <w:nsid w:val="04542DC9"/>
    <w:multiLevelType w:val="hybridMultilevel"/>
    <w:tmpl w:val="67B4EB6A"/>
    <w:lvl w:ilvl="0" w:tplc="81A29848">
      <w:start w:val="1"/>
      <w:numFmt w:val="decimal"/>
      <w:lvlText w:val="%1."/>
      <w:lvlJc w:val="left"/>
      <w:pPr>
        <w:ind w:left="2269" w:hanging="15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56D498B"/>
    <w:multiLevelType w:val="hybridMultilevel"/>
    <w:tmpl w:val="E61679E4"/>
    <w:lvl w:ilvl="0" w:tplc="873C74A6">
      <w:start w:val="1"/>
      <w:numFmt w:val="decimal"/>
      <w:lvlText w:val="%1."/>
      <w:lvlJc w:val="left"/>
      <w:pPr>
        <w:ind w:left="735" w:hanging="375"/>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7015795"/>
    <w:multiLevelType w:val="hybridMultilevel"/>
    <w:tmpl w:val="AB9E6F88"/>
    <w:lvl w:ilvl="0" w:tplc="207457DA">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7AB562F"/>
    <w:multiLevelType w:val="hybridMultilevel"/>
    <w:tmpl w:val="436048BE"/>
    <w:lvl w:ilvl="0" w:tplc="C85AD0C2">
      <w:numFmt w:val="bullet"/>
      <w:lvlText w:val="-"/>
      <w:lvlJc w:val="left"/>
      <w:pPr>
        <w:ind w:left="928" w:hanging="360"/>
      </w:pPr>
      <w:rPr>
        <w:rFonts w:ascii="Times New Roman" w:eastAsia="Calibri" w:hAnsi="Times New Roman" w:cs="Times New Roman"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6">
    <w:nsid w:val="0AF46D7A"/>
    <w:multiLevelType w:val="hybridMultilevel"/>
    <w:tmpl w:val="7DD251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4180B96"/>
    <w:multiLevelType w:val="hybridMultilevel"/>
    <w:tmpl w:val="4B78C41A"/>
    <w:lvl w:ilvl="0" w:tplc="DD22EC20">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nsid w:val="14220FF3"/>
    <w:multiLevelType w:val="hybridMultilevel"/>
    <w:tmpl w:val="3E5A5F66"/>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60866C0"/>
    <w:multiLevelType w:val="hybridMultilevel"/>
    <w:tmpl w:val="441AFB5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77808CB"/>
    <w:multiLevelType w:val="multilevel"/>
    <w:tmpl w:val="E9E462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Zero"/>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1">
    <w:nsid w:val="18DA1D54"/>
    <w:multiLevelType w:val="hybridMultilevel"/>
    <w:tmpl w:val="CED685D8"/>
    <w:lvl w:ilvl="0" w:tplc="28D844D4">
      <w:start w:val="1"/>
      <w:numFmt w:val="decimal"/>
      <w:lvlText w:val="%1."/>
      <w:lvlJc w:val="left"/>
      <w:pPr>
        <w:ind w:left="360" w:hanging="360"/>
      </w:pPr>
      <w:rPr>
        <w:rFonts w:hint="default"/>
        <w:i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nsid w:val="1AFE2BC0"/>
    <w:multiLevelType w:val="hybridMultilevel"/>
    <w:tmpl w:val="5378996A"/>
    <w:lvl w:ilvl="0" w:tplc="2F72A8F6">
      <w:numFmt w:val="bullet"/>
      <w:lvlText w:val="–"/>
      <w:lvlJc w:val="left"/>
      <w:pPr>
        <w:ind w:left="644" w:hanging="360"/>
      </w:pPr>
      <w:rPr>
        <w:rFonts w:ascii="Calibri" w:eastAsia="Calibri" w:hAnsi="Calibri" w:cs="Calibri" w:hint="default"/>
        <w:sz w:val="22"/>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3">
    <w:nsid w:val="21CB24EE"/>
    <w:multiLevelType w:val="hybridMultilevel"/>
    <w:tmpl w:val="87E62C54"/>
    <w:lvl w:ilvl="0" w:tplc="0419000F">
      <w:start w:val="1"/>
      <w:numFmt w:val="decimal"/>
      <w:lvlText w:val="%1."/>
      <w:lvlJc w:val="left"/>
      <w:pPr>
        <w:tabs>
          <w:tab w:val="num" w:pos="1077"/>
        </w:tabs>
        <w:ind w:left="1077" w:hanging="360"/>
      </w:pPr>
    </w:lvl>
    <w:lvl w:ilvl="1" w:tplc="04190019" w:tentative="1">
      <w:start w:val="1"/>
      <w:numFmt w:val="lowerLetter"/>
      <w:lvlText w:val="%2."/>
      <w:lvlJc w:val="left"/>
      <w:pPr>
        <w:tabs>
          <w:tab w:val="num" w:pos="1797"/>
        </w:tabs>
        <w:ind w:left="1797" w:hanging="360"/>
      </w:pPr>
    </w:lvl>
    <w:lvl w:ilvl="2" w:tplc="0419001B" w:tentative="1">
      <w:start w:val="1"/>
      <w:numFmt w:val="lowerRoman"/>
      <w:lvlText w:val="%3."/>
      <w:lvlJc w:val="right"/>
      <w:pPr>
        <w:tabs>
          <w:tab w:val="num" w:pos="2517"/>
        </w:tabs>
        <w:ind w:left="2517" w:hanging="180"/>
      </w:pPr>
    </w:lvl>
    <w:lvl w:ilvl="3" w:tplc="0419000F" w:tentative="1">
      <w:start w:val="1"/>
      <w:numFmt w:val="decimal"/>
      <w:lvlText w:val="%4."/>
      <w:lvlJc w:val="left"/>
      <w:pPr>
        <w:tabs>
          <w:tab w:val="num" w:pos="3237"/>
        </w:tabs>
        <w:ind w:left="3237" w:hanging="360"/>
      </w:pPr>
    </w:lvl>
    <w:lvl w:ilvl="4" w:tplc="04190019" w:tentative="1">
      <w:start w:val="1"/>
      <w:numFmt w:val="lowerLetter"/>
      <w:lvlText w:val="%5."/>
      <w:lvlJc w:val="left"/>
      <w:pPr>
        <w:tabs>
          <w:tab w:val="num" w:pos="3957"/>
        </w:tabs>
        <w:ind w:left="3957" w:hanging="360"/>
      </w:pPr>
    </w:lvl>
    <w:lvl w:ilvl="5" w:tplc="0419001B" w:tentative="1">
      <w:start w:val="1"/>
      <w:numFmt w:val="lowerRoman"/>
      <w:lvlText w:val="%6."/>
      <w:lvlJc w:val="right"/>
      <w:pPr>
        <w:tabs>
          <w:tab w:val="num" w:pos="4677"/>
        </w:tabs>
        <w:ind w:left="4677" w:hanging="180"/>
      </w:pPr>
    </w:lvl>
    <w:lvl w:ilvl="6" w:tplc="0419000F" w:tentative="1">
      <w:start w:val="1"/>
      <w:numFmt w:val="decimal"/>
      <w:lvlText w:val="%7."/>
      <w:lvlJc w:val="left"/>
      <w:pPr>
        <w:tabs>
          <w:tab w:val="num" w:pos="5397"/>
        </w:tabs>
        <w:ind w:left="5397" w:hanging="360"/>
      </w:pPr>
    </w:lvl>
    <w:lvl w:ilvl="7" w:tplc="04190019" w:tentative="1">
      <w:start w:val="1"/>
      <w:numFmt w:val="lowerLetter"/>
      <w:lvlText w:val="%8."/>
      <w:lvlJc w:val="left"/>
      <w:pPr>
        <w:tabs>
          <w:tab w:val="num" w:pos="6117"/>
        </w:tabs>
        <w:ind w:left="6117" w:hanging="360"/>
      </w:pPr>
    </w:lvl>
    <w:lvl w:ilvl="8" w:tplc="0419001B" w:tentative="1">
      <w:start w:val="1"/>
      <w:numFmt w:val="lowerRoman"/>
      <w:lvlText w:val="%9."/>
      <w:lvlJc w:val="right"/>
      <w:pPr>
        <w:tabs>
          <w:tab w:val="num" w:pos="6837"/>
        </w:tabs>
        <w:ind w:left="6837" w:hanging="180"/>
      </w:pPr>
    </w:lvl>
  </w:abstractNum>
  <w:abstractNum w:abstractNumId="14">
    <w:nsid w:val="22A675BD"/>
    <w:multiLevelType w:val="hybridMultilevel"/>
    <w:tmpl w:val="45D0B6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3FA5BC4"/>
    <w:multiLevelType w:val="hybridMultilevel"/>
    <w:tmpl w:val="3DE01030"/>
    <w:lvl w:ilvl="0" w:tplc="FA3A06B8">
      <w:start w:val="3"/>
      <w:numFmt w:val="bullet"/>
      <w:lvlText w:val="–"/>
      <w:lvlJc w:val="left"/>
      <w:pPr>
        <w:ind w:left="1080" w:hanging="360"/>
      </w:pPr>
      <w:rPr>
        <w:rFonts w:ascii="Times New Roman" w:eastAsia="Calibri" w:hAnsi="Times New Roman" w:cs="Times New Roman" w:hint="default"/>
        <w:color w:val="000000"/>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nsid w:val="243670F7"/>
    <w:multiLevelType w:val="hybridMultilevel"/>
    <w:tmpl w:val="76CCD990"/>
    <w:lvl w:ilvl="0" w:tplc="81A29848">
      <w:start w:val="1"/>
      <w:numFmt w:val="decimal"/>
      <w:lvlText w:val="%1."/>
      <w:lvlJc w:val="left"/>
      <w:pPr>
        <w:ind w:left="2269" w:hanging="15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47E270A"/>
    <w:multiLevelType w:val="hybridMultilevel"/>
    <w:tmpl w:val="4CFCC02A"/>
    <w:lvl w:ilvl="0" w:tplc="76B21B36">
      <w:numFmt w:val="bullet"/>
      <w:lvlText w:val="–"/>
      <w:lvlJc w:val="left"/>
      <w:pPr>
        <w:ind w:left="1353" w:hanging="360"/>
      </w:pPr>
      <w:rPr>
        <w:rFonts w:ascii="Times New Roman" w:eastAsia="Calibri"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18">
    <w:nsid w:val="27BB6482"/>
    <w:multiLevelType w:val="hybridMultilevel"/>
    <w:tmpl w:val="30DE3154"/>
    <w:lvl w:ilvl="0" w:tplc="97F063F6">
      <w:start w:val="13"/>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29695E31"/>
    <w:multiLevelType w:val="hybridMultilevel"/>
    <w:tmpl w:val="C67C22C4"/>
    <w:lvl w:ilvl="0" w:tplc="9E48A412">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2F3537E9"/>
    <w:multiLevelType w:val="hybridMultilevel"/>
    <w:tmpl w:val="C6BC9BE2"/>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1DB48A9"/>
    <w:multiLevelType w:val="hybridMultilevel"/>
    <w:tmpl w:val="AD6A716E"/>
    <w:lvl w:ilvl="0" w:tplc="0936E1D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nsid w:val="38E603A1"/>
    <w:multiLevelType w:val="hybridMultilevel"/>
    <w:tmpl w:val="A3FA20D0"/>
    <w:lvl w:ilvl="0" w:tplc="4A96D9F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3">
    <w:nsid w:val="3CC1792D"/>
    <w:multiLevelType w:val="hybridMultilevel"/>
    <w:tmpl w:val="A17EFC3A"/>
    <w:lvl w:ilvl="0" w:tplc="CD62E636">
      <w:start w:val="1"/>
      <w:numFmt w:val="decimal"/>
      <w:lvlText w:val="%1."/>
      <w:lvlJc w:val="left"/>
      <w:pPr>
        <w:ind w:left="1069" w:hanging="360"/>
      </w:pPr>
      <w:rPr>
        <w:rFonts w:ascii="Times New Roman" w:eastAsia="Calibri" w:hAnsi="Times New Roman" w:cs="Times New Roman"/>
        <w:b w:val="0"/>
        <w:bCs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41884EFA"/>
    <w:multiLevelType w:val="hybridMultilevel"/>
    <w:tmpl w:val="473C50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1BF0A69"/>
    <w:multiLevelType w:val="hybridMultilevel"/>
    <w:tmpl w:val="A6F8F1D2"/>
    <w:lvl w:ilvl="0" w:tplc="C9A6813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442C7C41"/>
    <w:multiLevelType w:val="hybridMultilevel"/>
    <w:tmpl w:val="97C005DA"/>
    <w:lvl w:ilvl="0" w:tplc="B3C86F26">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8B50D02"/>
    <w:multiLevelType w:val="hybridMultilevel"/>
    <w:tmpl w:val="69E863AA"/>
    <w:lvl w:ilvl="0" w:tplc="7F6A8854">
      <w:start w:val="1"/>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8">
    <w:nsid w:val="4A5E44DA"/>
    <w:multiLevelType w:val="hybridMultilevel"/>
    <w:tmpl w:val="CE9A661E"/>
    <w:lvl w:ilvl="0" w:tplc="C5223482">
      <w:start w:val="1"/>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9">
    <w:nsid w:val="4BAA7846"/>
    <w:multiLevelType w:val="hybridMultilevel"/>
    <w:tmpl w:val="70DE6142"/>
    <w:lvl w:ilvl="0" w:tplc="B1A4688E">
      <w:start w:val="3"/>
      <w:numFmt w:val="bullet"/>
      <w:lvlText w:val="–"/>
      <w:lvlJc w:val="left"/>
      <w:pPr>
        <w:ind w:left="1068" w:hanging="360"/>
      </w:pPr>
      <w:rPr>
        <w:rFonts w:ascii="Times New Roman" w:eastAsia="Calibri" w:hAnsi="Times New Roman" w:cs="Times New Roman" w:hint="default"/>
        <w:color w:val="00000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0">
    <w:nsid w:val="4D2712A7"/>
    <w:multiLevelType w:val="multilevel"/>
    <w:tmpl w:val="8BD842D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1">
    <w:nsid w:val="4E4A2A23"/>
    <w:multiLevelType w:val="hybridMultilevel"/>
    <w:tmpl w:val="7DB0380A"/>
    <w:lvl w:ilvl="0" w:tplc="21B47396">
      <w:start w:val="1"/>
      <w:numFmt w:val="decimal"/>
      <w:lvlText w:val="%1."/>
      <w:lvlJc w:val="left"/>
      <w:pPr>
        <w:ind w:left="1068" w:hanging="360"/>
      </w:pPr>
      <w:rPr>
        <w:rFonts w:ascii="Times New Roman" w:eastAsia="Times New Roman" w:hAnsi="Times New Roman" w:cs="Times New Roman"/>
        <w:b w:val="0"/>
        <w:u w:val="none"/>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2">
    <w:nsid w:val="4F3D3025"/>
    <w:multiLevelType w:val="hybridMultilevel"/>
    <w:tmpl w:val="94B09914"/>
    <w:lvl w:ilvl="0" w:tplc="1CCADD5E">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4F6C22D7"/>
    <w:multiLevelType w:val="hybridMultilevel"/>
    <w:tmpl w:val="2FBE1500"/>
    <w:lvl w:ilvl="0" w:tplc="88D03296">
      <w:start w:val="3"/>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4F7B6637"/>
    <w:multiLevelType w:val="hybridMultilevel"/>
    <w:tmpl w:val="4266B528"/>
    <w:lvl w:ilvl="0" w:tplc="E52A2016">
      <w:start w:val="3"/>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5">
    <w:nsid w:val="52902A72"/>
    <w:multiLevelType w:val="hybridMultilevel"/>
    <w:tmpl w:val="0A6C2114"/>
    <w:lvl w:ilvl="0" w:tplc="DDAE11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nsid w:val="52FE31A7"/>
    <w:multiLevelType w:val="hybridMultilevel"/>
    <w:tmpl w:val="AAC4C2F8"/>
    <w:lvl w:ilvl="0" w:tplc="1202597E">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570C2DB5"/>
    <w:multiLevelType w:val="hybridMultilevel"/>
    <w:tmpl w:val="4EDE0D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F9E6A91"/>
    <w:multiLevelType w:val="hybridMultilevel"/>
    <w:tmpl w:val="6C80E714"/>
    <w:lvl w:ilvl="0" w:tplc="6B7AC884">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9">
    <w:nsid w:val="63562930"/>
    <w:multiLevelType w:val="hybridMultilevel"/>
    <w:tmpl w:val="63F64748"/>
    <w:lvl w:ilvl="0" w:tplc="8C8C817E">
      <w:start w:val="1"/>
      <w:numFmt w:val="decimal"/>
      <w:lvlText w:val="%1)"/>
      <w:lvlJc w:val="left"/>
      <w:pPr>
        <w:tabs>
          <w:tab w:val="num" w:pos="735"/>
        </w:tabs>
        <w:ind w:left="735"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65954CFB"/>
    <w:multiLevelType w:val="hybridMultilevel"/>
    <w:tmpl w:val="FF7A8836"/>
    <w:lvl w:ilvl="0" w:tplc="A3AC8AD2">
      <w:start w:val="1"/>
      <w:numFmt w:val="bullet"/>
      <w:lvlText w:val="–"/>
      <w:lvlJc w:val="left"/>
      <w:pPr>
        <w:ind w:left="1069" w:hanging="360"/>
      </w:pPr>
      <w:rPr>
        <w:rFonts w:ascii="Times New Roman" w:eastAsia="Calibri"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1">
    <w:nsid w:val="68490A3B"/>
    <w:multiLevelType w:val="hybridMultilevel"/>
    <w:tmpl w:val="D4762988"/>
    <w:lvl w:ilvl="0" w:tplc="81A29848">
      <w:start w:val="1"/>
      <w:numFmt w:val="decimal"/>
      <w:lvlText w:val="%1."/>
      <w:lvlJc w:val="left"/>
      <w:pPr>
        <w:ind w:left="2694" w:hanging="15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FC94A1E"/>
    <w:multiLevelType w:val="hybridMultilevel"/>
    <w:tmpl w:val="BA2499DC"/>
    <w:lvl w:ilvl="0" w:tplc="14205D60">
      <w:start w:val="3"/>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3">
    <w:nsid w:val="7153412E"/>
    <w:multiLevelType w:val="hybridMultilevel"/>
    <w:tmpl w:val="C96A8BE0"/>
    <w:lvl w:ilvl="0" w:tplc="9CB44B28">
      <w:start w:val="1"/>
      <w:numFmt w:val="decimal"/>
      <w:lvlText w:val="%1."/>
      <w:lvlJc w:val="left"/>
      <w:pPr>
        <w:ind w:left="7345" w:hanging="54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41403E0"/>
    <w:multiLevelType w:val="hybridMultilevel"/>
    <w:tmpl w:val="85382C7A"/>
    <w:lvl w:ilvl="0" w:tplc="FF146F2C">
      <w:start w:val="3"/>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5">
    <w:nsid w:val="74D6088B"/>
    <w:multiLevelType w:val="hybridMultilevel"/>
    <w:tmpl w:val="90188476"/>
    <w:lvl w:ilvl="0" w:tplc="DD6C2226">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6">
    <w:nsid w:val="7CC31EF8"/>
    <w:multiLevelType w:val="hybridMultilevel"/>
    <w:tmpl w:val="E57C824E"/>
    <w:lvl w:ilvl="0" w:tplc="8DD48954">
      <w:start w:val="6"/>
      <w:numFmt w:val="bullet"/>
      <w:lvlText w:val="-"/>
      <w:lvlJc w:val="left"/>
      <w:pPr>
        <w:ind w:left="1069" w:hanging="360"/>
      </w:pPr>
      <w:rPr>
        <w:rFonts w:ascii="Times New Roman" w:eastAsia="Calibri" w:hAnsi="Times New Roman" w:cs="Times New Roman" w:hint="default"/>
        <w:i/>
        <w:iCs/>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38"/>
  </w:num>
  <w:num w:numId="2">
    <w:abstractNumId w:val="43"/>
  </w:num>
  <w:num w:numId="3">
    <w:abstractNumId w:val="27"/>
  </w:num>
  <w:num w:numId="4">
    <w:abstractNumId w:val="19"/>
  </w:num>
  <w:num w:numId="5">
    <w:abstractNumId w:val="20"/>
  </w:num>
  <w:num w:numId="6">
    <w:abstractNumId w:val="21"/>
  </w:num>
  <w:num w:numId="7">
    <w:abstractNumId w:val="34"/>
  </w:num>
  <w:num w:numId="8">
    <w:abstractNumId w:val="26"/>
  </w:num>
  <w:num w:numId="9">
    <w:abstractNumId w:val="44"/>
  </w:num>
  <w:num w:numId="10">
    <w:abstractNumId w:val="36"/>
  </w:num>
  <w:num w:numId="11">
    <w:abstractNumId w:val="42"/>
  </w:num>
  <w:num w:numId="12">
    <w:abstractNumId w:val="0"/>
  </w:num>
  <w:num w:numId="13">
    <w:abstractNumId w:val="4"/>
  </w:num>
  <w:num w:numId="14">
    <w:abstractNumId w:val="15"/>
  </w:num>
  <w:num w:numId="15">
    <w:abstractNumId w:val="29"/>
  </w:num>
  <w:num w:numId="16">
    <w:abstractNumId w:val="33"/>
  </w:num>
  <w:num w:numId="17">
    <w:abstractNumId w:val="46"/>
  </w:num>
  <w:num w:numId="18">
    <w:abstractNumId w:val="25"/>
  </w:num>
  <w:num w:numId="19">
    <w:abstractNumId w:val="30"/>
  </w:num>
  <w:num w:numId="20">
    <w:abstractNumId w:val="39"/>
  </w:num>
  <w:num w:numId="21">
    <w:abstractNumId w:val="1"/>
  </w:num>
  <w:num w:numId="22">
    <w:abstractNumId w:val="17"/>
  </w:num>
  <w:num w:numId="23">
    <w:abstractNumId w:val="23"/>
  </w:num>
  <w:num w:numId="24">
    <w:abstractNumId w:val="35"/>
  </w:num>
  <w:num w:numId="25">
    <w:abstractNumId w:val="28"/>
  </w:num>
  <w:num w:numId="26">
    <w:abstractNumId w:val="5"/>
  </w:num>
  <w:num w:numId="27">
    <w:abstractNumId w:val="12"/>
  </w:num>
  <w:num w:numId="28">
    <w:abstractNumId w:val="8"/>
  </w:num>
  <w:num w:numId="29">
    <w:abstractNumId w:val="31"/>
  </w:num>
  <w:num w:numId="30">
    <w:abstractNumId w:val="3"/>
  </w:num>
  <w:num w:numId="31">
    <w:abstractNumId w:val="18"/>
  </w:num>
  <w:num w:numId="32">
    <w:abstractNumId w:val="24"/>
  </w:num>
  <w:num w:numId="33">
    <w:abstractNumId w:val="7"/>
  </w:num>
  <w:num w:numId="34">
    <w:abstractNumId w:val="9"/>
  </w:num>
  <w:num w:numId="35">
    <w:abstractNumId w:val="22"/>
  </w:num>
  <w:num w:numId="36">
    <w:abstractNumId w:val="32"/>
  </w:num>
  <w:num w:numId="37">
    <w:abstractNumId w:val="40"/>
  </w:num>
  <w:num w:numId="38">
    <w:abstractNumId w:val="45"/>
  </w:num>
  <w:num w:numId="39">
    <w:abstractNumId w:val="13"/>
  </w:num>
  <w:num w:numId="40">
    <w:abstractNumId w:val="16"/>
  </w:num>
  <w:num w:numId="41">
    <w:abstractNumId w:val="11"/>
  </w:num>
  <w:num w:numId="42">
    <w:abstractNumId w:val="14"/>
  </w:num>
  <w:num w:numId="43">
    <w:abstractNumId w:val="2"/>
  </w:num>
  <w:num w:numId="44">
    <w:abstractNumId w:val="37"/>
  </w:num>
  <w:num w:numId="45">
    <w:abstractNumId w:val="41"/>
  </w:num>
  <w:num w:numId="46">
    <w:abstractNumId w:val="6"/>
  </w:num>
  <w:num w:numId="4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C3CB8"/>
    <w:rsid w:val="00003DF7"/>
    <w:rsid w:val="00013199"/>
    <w:rsid w:val="0003665F"/>
    <w:rsid w:val="00046F8B"/>
    <w:rsid w:val="00052A27"/>
    <w:rsid w:val="00057BD1"/>
    <w:rsid w:val="0006366B"/>
    <w:rsid w:val="00071611"/>
    <w:rsid w:val="00086740"/>
    <w:rsid w:val="00086CFB"/>
    <w:rsid w:val="000A1E60"/>
    <w:rsid w:val="000C19C7"/>
    <w:rsid w:val="000C3978"/>
    <w:rsid w:val="00141C55"/>
    <w:rsid w:val="001447E9"/>
    <w:rsid w:val="00177656"/>
    <w:rsid w:val="00183869"/>
    <w:rsid w:val="00185CC7"/>
    <w:rsid w:val="00196B24"/>
    <w:rsid w:val="00197E4F"/>
    <w:rsid w:val="001A2EDE"/>
    <w:rsid w:val="001C7E51"/>
    <w:rsid w:val="00204C25"/>
    <w:rsid w:val="00205408"/>
    <w:rsid w:val="00255C5E"/>
    <w:rsid w:val="002973B0"/>
    <w:rsid w:val="002A6CB6"/>
    <w:rsid w:val="002B014B"/>
    <w:rsid w:val="002C53F4"/>
    <w:rsid w:val="002D4C58"/>
    <w:rsid w:val="002F5B3B"/>
    <w:rsid w:val="00300A7B"/>
    <w:rsid w:val="003149B8"/>
    <w:rsid w:val="00322C74"/>
    <w:rsid w:val="00370FC2"/>
    <w:rsid w:val="00381492"/>
    <w:rsid w:val="00392B9E"/>
    <w:rsid w:val="003A1AAC"/>
    <w:rsid w:val="003D0897"/>
    <w:rsid w:val="003D5B5E"/>
    <w:rsid w:val="003D7649"/>
    <w:rsid w:val="004052C9"/>
    <w:rsid w:val="004072C1"/>
    <w:rsid w:val="00421F89"/>
    <w:rsid w:val="004322CD"/>
    <w:rsid w:val="00435AE2"/>
    <w:rsid w:val="00443A2E"/>
    <w:rsid w:val="004501D9"/>
    <w:rsid w:val="00493F89"/>
    <w:rsid w:val="004B4F7C"/>
    <w:rsid w:val="004F69F1"/>
    <w:rsid w:val="00501E6F"/>
    <w:rsid w:val="005153AC"/>
    <w:rsid w:val="0051632F"/>
    <w:rsid w:val="00532A79"/>
    <w:rsid w:val="00537905"/>
    <w:rsid w:val="005A0FFE"/>
    <w:rsid w:val="005A5653"/>
    <w:rsid w:val="005B09AB"/>
    <w:rsid w:val="005D1613"/>
    <w:rsid w:val="005D35AB"/>
    <w:rsid w:val="005D5FFD"/>
    <w:rsid w:val="005F029D"/>
    <w:rsid w:val="006105F5"/>
    <w:rsid w:val="00616AE0"/>
    <w:rsid w:val="006271D0"/>
    <w:rsid w:val="00636101"/>
    <w:rsid w:val="006937FD"/>
    <w:rsid w:val="006E67D1"/>
    <w:rsid w:val="006F03C5"/>
    <w:rsid w:val="006F2900"/>
    <w:rsid w:val="00751986"/>
    <w:rsid w:val="00762E99"/>
    <w:rsid w:val="00792E8D"/>
    <w:rsid w:val="007A2933"/>
    <w:rsid w:val="007A2DEE"/>
    <w:rsid w:val="007C6A91"/>
    <w:rsid w:val="007D58E5"/>
    <w:rsid w:val="007D733B"/>
    <w:rsid w:val="0080299D"/>
    <w:rsid w:val="00824427"/>
    <w:rsid w:val="0084374B"/>
    <w:rsid w:val="00853ED8"/>
    <w:rsid w:val="00863F74"/>
    <w:rsid w:val="008A7511"/>
    <w:rsid w:val="008D0670"/>
    <w:rsid w:val="008D299C"/>
    <w:rsid w:val="008D5E2A"/>
    <w:rsid w:val="008F05C5"/>
    <w:rsid w:val="00900739"/>
    <w:rsid w:val="0091161E"/>
    <w:rsid w:val="0091686A"/>
    <w:rsid w:val="00921E42"/>
    <w:rsid w:val="00925EBF"/>
    <w:rsid w:val="00927855"/>
    <w:rsid w:val="0095472C"/>
    <w:rsid w:val="009568DB"/>
    <w:rsid w:val="00964D8D"/>
    <w:rsid w:val="00973B5F"/>
    <w:rsid w:val="0098490E"/>
    <w:rsid w:val="009867D0"/>
    <w:rsid w:val="009963C9"/>
    <w:rsid w:val="00997A34"/>
    <w:rsid w:val="009D299C"/>
    <w:rsid w:val="009F37A8"/>
    <w:rsid w:val="00A37469"/>
    <w:rsid w:val="00A410DC"/>
    <w:rsid w:val="00A53850"/>
    <w:rsid w:val="00A725D2"/>
    <w:rsid w:val="00A83517"/>
    <w:rsid w:val="00A93207"/>
    <w:rsid w:val="00AE4BDC"/>
    <w:rsid w:val="00B057BD"/>
    <w:rsid w:val="00B06655"/>
    <w:rsid w:val="00B10ADE"/>
    <w:rsid w:val="00B20A03"/>
    <w:rsid w:val="00B27E88"/>
    <w:rsid w:val="00B475D2"/>
    <w:rsid w:val="00B73856"/>
    <w:rsid w:val="00BA7E17"/>
    <w:rsid w:val="00BC0828"/>
    <w:rsid w:val="00BC1180"/>
    <w:rsid w:val="00BD02B8"/>
    <w:rsid w:val="00BF14AF"/>
    <w:rsid w:val="00C41F16"/>
    <w:rsid w:val="00C80E36"/>
    <w:rsid w:val="00C81353"/>
    <w:rsid w:val="00C84CF0"/>
    <w:rsid w:val="00CA26B3"/>
    <w:rsid w:val="00CC3CB8"/>
    <w:rsid w:val="00CD2E13"/>
    <w:rsid w:val="00CD3476"/>
    <w:rsid w:val="00CE7454"/>
    <w:rsid w:val="00D04F23"/>
    <w:rsid w:val="00D05188"/>
    <w:rsid w:val="00D2659D"/>
    <w:rsid w:val="00DA260B"/>
    <w:rsid w:val="00DA34C1"/>
    <w:rsid w:val="00DA7AE6"/>
    <w:rsid w:val="00DC04F6"/>
    <w:rsid w:val="00E128CD"/>
    <w:rsid w:val="00E3398B"/>
    <w:rsid w:val="00E37D67"/>
    <w:rsid w:val="00E57D75"/>
    <w:rsid w:val="00E60A05"/>
    <w:rsid w:val="00E76AC6"/>
    <w:rsid w:val="00E90F97"/>
    <w:rsid w:val="00EA3FE4"/>
    <w:rsid w:val="00EC22B0"/>
    <w:rsid w:val="00EC58B6"/>
    <w:rsid w:val="00EE379D"/>
    <w:rsid w:val="00EF40A6"/>
    <w:rsid w:val="00EF5B5F"/>
    <w:rsid w:val="00F21D1D"/>
    <w:rsid w:val="00F34AB9"/>
    <w:rsid w:val="00F36254"/>
    <w:rsid w:val="00F65526"/>
    <w:rsid w:val="00F72BD4"/>
    <w:rsid w:val="00F93C57"/>
    <w:rsid w:val="00FA2C32"/>
    <w:rsid w:val="00FB64CC"/>
    <w:rsid w:val="00FC2613"/>
    <w:rsid w:val="00FC2B9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HTML Code" w:uiPriority="0"/>
    <w:lsdException w:name="HTML Preformatted"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37A8"/>
    <w:pPr>
      <w:spacing w:after="200" w:line="276" w:lineRule="auto"/>
    </w:pPr>
    <w:rPr>
      <w:rFonts w:ascii="Calibri" w:eastAsia="Calibri" w:hAnsi="Calibri" w:cs="Times New Roman"/>
    </w:rPr>
  </w:style>
  <w:style w:type="paragraph" w:styleId="1">
    <w:name w:val="heading 1"/>
    <w:basedOn w:val="a"/>
    <w:next w:val="a"/>
    <w:link w:val="10"/>
    <w:qFormat/>
    <w:rsid w:val="00BC1180"/>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qFormat/>
    <w:rsid w:val="00370FC2"/>
    <w:pPr>
      <w:keepNext/>
      <w:spacing w:after="0" w:line="240" w:lineRule="auto"/>
      <w:jc w:val="center"/>
      <w:outlineLvl w:val="1"/>
    </w:pPr>
    <w:rPr>
      <w:rFonts w:ascii="Times New Roman" w:eastAsia="Times New Roman" w:hAnsi="Times New Roman"/>
      <w:b/>
      <w:bCs/>
      <w:sz w:val="28"/>
      <w:szCs w:val="24"/>
      <w:u w:val="single"/>
      <w:lang w:eastAsia="ru-RU"/>
    </w:rPr>
  </w:style>
  <w:style w:type="paragraph" w:styleId="3">
    <w:name w:val="heading 3"/>
    <w:basedOn w:val="a"/>
    <w:next w:val="a"/>
    <w:link w:val="30"/>
    <w:qFormat/>
    <w:rsid w:val="00BC1180"/>
    <w:pPr>
      <w:keepNext/>
      <w:spacing w:before="240" w:after="60"/>
      <w:outlineLvl w:val="2"/>
    </w:pPr>
    <w:rPr>
      <w:rFonts w:ascii="Cambria" w:eastAsia="Times New Roman" w:hAnsi="Cambria"/>
      <w:b/>
      <w:bCs/>
      <w:sz w:val="26"/>
      <w:szCs w:val="26"/>
    </w:rPr>
  </w:style>
  <w:style w:type="paragraph" w:styleId="6">
    <w:name w:val="heading 6"/>
    <w:basedOn w:val="a"/>
    <w:next w:val="a"/>
    <w:link w:val="60"/>
    <w:qFormat/>
    <w:rsid w:val="00370FC2"/>
    <w:pPr>
      <w:spacing w:before="240" w:after="60" w:line="240" w:lineRule="auto"/>
      <w:outlineLvl w:val="5"/>
    </w:pPr>
    <w:rPr>
      <w:rFonts w:ascii="Times New Roman" w:eastAsia="Times New Roman" w:hAnsi="Times New Roman"/>
      <w:b/>
      <w:bCs/>
      <w:lang w:val="ru-RU" w:eastAsia="ru-RU"/>
    </w:rPr>
  </w:style>
  <w:style w:type="paragraph" w:styleId="7">
    <w:name w:val="heading 7"/>
    <w:basedOn w:val="a"/>
    <w:next w:val="a"/>
    <w:link w:val="70"/>
    <w:qFormat/>
    <w:rsid w:val="00370FC2"/>
    <w:pPr>
      <w:spacing w:before="240" w:after="60" w:line="240" w:lineRule="auto"/>
      <w:outlineLvl w:val="6"/>
    </w:pPr>
    <w:rPr>
      <w:rFonts w:ascii="Times New Roman" w:eastAsia="Times New Roman" w:hAnsi="Times New Roman"/>
      <w:sz w:val="24"/>
      <w:szCs w:val="24"/>
      <w:lang w:val="ru-RU" w:eastAsia="ru-RU"/>
    </w:rPr>
  </w:style>
  <w:style w:type="paragraph" w:styleId="9">
    <w:name w:val="heading 9"/>
    <w:basedOn w:val="a"/>
    <w:next w:val="a"/>
    <w:link w:val="90"/>
    <w:qFormat/>
    <w:rsid w:val="00370FC2"/>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F37A8"/>
    <w:pPr>
      <w:ind w:left="720"/>
      <w:contextualSpacing/>
    </w:pPr>
  </w:style>
  <w:style w:type="paragraph" w:styleId="a4">
    <w:name w:val="header"/>
    <w:basedOn w:val="a"/>
    <w:link w:val="a5"/>
    <w:uiPriority w:val="99"/>
    <w:unhideWhenUsed/>
    <w:rsid w:val="009F37A8"/>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9F37A8"/>
    <w:rPr>
      <w:rFonts w:ascii="Calibri" w:eastAsia="Calibri" w:hAnsi="Calibri" w:cs="Times New Roman"/>
    </w:rPr>
  </w:style>
  <w:style w:type="paragraph" w:styleId="a6">
    <w:name w:val="footer"/>
    <w:basedOn w:val="a"/>
    <w:link w:val="a7"/>
    <w:uiPriority w:val="99"/>
    <w:unhideWhenUsed/>
    <w:rsid w:val="009F37A8"/>
    <w:pPr>
      <w:tabs>
        <w:tab w:val="center" w:pos="4819"/>
        <w:tab w:val="right" w:pos="9639"/>
      </w:tabs>
      <w:spacing w:after="0" w:line="240" w:lineRule="auto"/>
    </w:pPr>
  </w:style>
  <w:style w:type="character" w:customStyle="1" w:styleId="a7">
    <w:name w:val="Нижний колонтитул Знак"/>
    <w:basedOn w:val="a0"/>
    <w:link w:val="a6"/>
    <w:uiPriority w:val="99"/>
    <w:rsid w:val="009F37A8"/>
    <w:rPr>
      <w:rFonts w:ascii="Calibri" w:eastAsia="Calibri" w:hAnsi="Calibri" w:cs="Times New Roman"/>
    </w:rPr>
  </w:style>
  <w:style w:type="character" w:styleId="a8">
    <w:name w:val="page number"/>
    <w:basedOn w:val="a0"/>
    <w:rsid w:val="009F37A8"/>
  </w:style>
  <w:style w:type="character" w:customStyle="1" w:styleId="10">
    <w:name w:val="Заголовок 1 Знак"/>
    <w:basedOn w:val="a0"/>
    <w:link w:val="1"/>
    <w:rsid w:val="00BC1180"/>
    <w:rPr>
      <w:rFonts w:ascii="Cambria" w:eastAsia="Times New Roman" w:hAnsi="Cambria" w:cs="Times New Roman"/>
      <w:b/>
      <w:bCs/>
      <w:color w:val="365F91"/>
      <w:sz w:val="28"/>
      <w:szCs w:val="28"/>
    </w:rPr>
  </w:style>
  <w:style w:type="character" w:customStyle="1" w:styleId="30">
    <w:name w:val="Заголовок 3 Знак"/>
    <w:basedOn w:val="a0"/>
    <w:link w:val="3"/>
    <w:rsid w:val="00BC1180"/>
    <w:rPr>
      <w:rFonts w:ascii="Cambria" w:eastAsia="Times New Roman" w:hAnsi="Cambria" w:cs="Times New Roman"/>
      <w:b/>
      <w:bCs/>
      <w:sz w:val="26"/>
      <w:szCs w:val="26"/>
    </w:rPr>
  </w:style>
  <w:style w:type="paragraph" w:styleId="a9">
    <w:name w:val="Normal (Web)"/>
    <w:aliases w:val="Знак Знак3,Знак"/>
    <w:basedOn w:val="a"/>
    <w:unhideWhenUsed/>
    <w:rsid w:val="00BC1180"/>
    <w:pPr>
      <w:spacing w:before="100" w:beforeAutospacing="1" w:after="100" w:afterAutospacing="1" w:line="240" w:lineRule="auto"/>
    </w:pPr>
    <w:rPr>
      <w:rFonts w:ascii="Times New Roman" w:eastAsia="Times New Roman" w:hAnsi="Times New Roman"/>
      <w:sz w:val="24"/>
      <w:szCs w:val="24"/>
      <w:lang w:eastAsia="uk-UA"/>
    </w:rPr>
  </w:style>
  <w:style w:type="character" w:styleId="HTML">
    <w:name w:val="HTML Code"/>
    <w:rsid w:val="00BC1180"/>
    <w:rPr>
      <w:rFonts w:ascii="Courier New" w:hAnsi="Courier New" w:cs="Courier New"/>
      <w:sz w:val="20"/>
      <w:szCs w:val="20"/>
    </w:rPr>
  </w:style>
  <w:style w:type="character" w:customStyle="1" w:styleId="rvts0">
    <w:name w:val="rvts0"/>
    <w:basedOn w:val="a0"/>
    <w:rsid w:val="00BC1180"/>
  </w:style>
  <w:style w:type="paragraph" w:styleId="aa">
    <w:name w:val="footnote text"/>
    <w:basedOn w:val="a"/>
    <w:link w:val="ab"/>
    <w:unhideWhenUsed/>
    <w:rsid w:val="00BC1180"/>
    <w:pPr>
      <w:spacing w:after="0" w:line="240" w:lineRule="auto"/>
    </w:pPr>
    <w:rPr>
      <w:sz w:val="20"/>
      <w:szCs w:val="20"/>
    </w:rPr>
  </w:style>
  <w:style w:type="character" w:customStyle="1" w:styleId="ab">
    <w:name w:val="Текст сноски Знак"/>
    <w:basedOn w:val="a0"/>
    <w:link w:val="aa"/>
    <w:rsid w:val="00BC1180"/>
    <w:rPr>
      <w:rFonts w:ascii="Calibri" w:eastAsia="Calibri" w:hAnsi="Calibri" w:cs="Times New Roman"/>
      <w:sz w:val="20"/>
      <w:szCs w:val="20"/>
    </w:rPr>
  </w:style>
  <w:style w:type="character" w:styleId="ac">
    <w:name w:val="footnote reference"/>
    <w:semiHidden/>
    <w:unhideWhenUsed/>
    <w:rsid w:val="00BC1180"/>
    <w:rPr>
      <w:vertAlign w:val="superscript"/>
    </w:rPr>
  </w:style>
  <w:style w:type="paragraph" w:styleId="ad">
    <w:name w:val="Balloon Text"/>
    <w:basedOn w:val="a"/>
    <w:link w:val="ae"/>
    <w:uiPriority w:val="99"/>
    <w:semiHidden/>
    <w:unhideWhenUsed/>
    <w:rsid w:val="00BC118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BC1180"/>
    <w:rPr>
      <w:rFonts w:ascii="Tahoma" w:eastAsia="Calibri" w:hAnsi="Tahoma" w:cs="Tahoma"/>
      <w:sz w:val="16"/>
      <w:szCs w:val="16"/>
    </w:rPr>
  </w:style>
  <w:style w:type="character" w:styleId="af">
    <w:name w:val="Hyperlink"/>
    <w:uiPriority w:val="99"/>
    <w:unhideWhenUsed/>
    <w:rsid w:val="00BC1180"/>
    <w:rPr>
      <w:color w:val="0000FF"/>
      <w:u w:val="single"/>
    </w:rPr>
  </w:style>
  <w:style w:type="paragraph" w:styleId="af0">
    <w:name w:val="endnote text"/>
    <w:basedOn w:val="a"/>
    <w:link w:val="af1"/>
    <w:semiHidden/>
    <w:unhideWhenUsed/>
    <w:rsid w:val="00BC1180"/>
    <w:pPr>
      <w:spacing w:after="0" w:line="240" w:lineRule="auto"/>
    </w:pPr>
    <w:rPr>
      <w:sz w:val="20"/>
      <w:szCs w:val="20"/>
    </w:rPr>
  </w:style>
  <w:style w:type="character" w:customStyle="1" w:styleId="af1">
    <w:name w:val="Текст концевой сноски Знак"/>
    <w:basedOn w:val="a0"/>
    <w:link w:val="af0"/>
    <w:semiHidden/>
    <w:rsid w:val="00BC1180"/>
    <w:rPr>
      <w:rFonts w:ascii="Calibri" w:eastAsia="Calibri" w:hAnsi="Calibri" w:cs="Times New Roman"/>
      <w:sz w:val="20"/>
      <w:szCs w:val="20"/>
    </w:rPr>
  </w:style>
  <w:style w:type="character" w:styleId="af2">
    <w:name w:val="endnote reference"/>
    <w:semiHidden/>
    <w:unhideWhenUsed/>
    <w:rsid w:val="00BC1180"/>
    <w:rPr>
      <w:vertAlign w:val="superscript"/>
    </w:rPr>
  </w:style>
  <w:style w:type="character" w:customStyle="1" w:styleId="apple-converted-space">
    <w:name w:val="apple-converted-space"/>
    <w:basedOn w:val="a0"/>
    <w:rsid w:val="00BC1180"/>
  </w:style>
  <w:style w:type="paragraph" w:styleId="HTML0">
    <w:name w:val="HTML Preformatted"/>
    <w:basedOn w:val="a"/>
    <w:link w:val="HTML1"/>
    <w:rsid w:val="00BC11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1">
    <w:name w:val="Стандартный HTML Знак"/>
    <w:basedOn w:val="a0"/>
    <w:link w:val="HTML0"/>
    <w:rsid w:val="00BC1180"/>
    <w:rPr>
      <w:rFonts w:ascii="Courier New" w:eastAsia="Times New Roman" w:hAnsi="Courier New" w:cs="Courier New"/>
      <w:sz w:val="20"/>
      <w:szCs w:val="20"/>
      <w:lang w:eastAsia="uk-UA"/>
    </w:rPr>
  </w:style>
  <w:style w:type="character" w:customStyle="1" w:styleId="st42">
    <w:name w:val="st42"/>
    <w:rsid w:val="00BC1180"/>
    <w:rPr>
      <w:rFonts w:ascii="Times New Roman" w:hAnsi="Times New Roman"/>
      <w:color w:val="000000"/>
    </w:rPr>
  </w:style>
  <w:style w:type="paragraph" w:customStyle="1" w:styleId="rvps2">
    <w:name w:val="rvps2"/>
    <w:basedOn w:val="a"/>
    <w:rsid w:val="00BC1180"/>
    <w:pPr>
      <w:spacing w:before="100" w:beforeAutospacing="1" w:after="100" w:afterAutospacing="1" w:line="240" w:lineRule="auto"/>
    </w:pPr>
    <w:rPr>
      <w:rFonts w:ascii="Times New Roman" w:eastAsia="Times New Roman" w:hAnsi="Times New Roman"/>
      <w:sz w:val="24"/>
      <w:szCs w:val="24"/>
      <w:lang w:eastAsia="uk-UA"/>
    </w:rPr>
  </w:style>
  <w:style w:type="paragraph" w:styleId="af3">
    <w:name w:val="No Spacing"/>
    <w:qFormat/>
    <w:rsid w:val="00BC1180"/>
    <w:pPr>
      <w:spacing w:after="0" w:line="240" w:lineRule="auto"/>
    </w:pPr>
    <w:rPr>
      <w:rFonts w:ascii="Calibri" w:eastAsia="Times New Roman" w:hAnsi="Calibri" w:cs="Times New Roman"/>
      <w:lang w:val="ru-RU" w:eastAsia="ru-RU"/>
    </w:rPr>
  </w:style>
  <w:style w:type="character" w:customStyle="1" w:styleId="rvts44">
    <w:name w:val="rvts44"/>
    <w:rsid w:val="00BC1180"/>
  </w:style>
  <w:style w:type="character" w:styleId="af4">
    <w:name w:val="annotation reference"/>
    <w:uiPriority w:val="99"/>
    <w:semiHidden/>
    <w:unhideWhenUsed/>
    <w:rsid w:val="00BC1180"/>
    <w:rPr>
      <w:sz w:val="16"/>
      <w:szCs w:val="16"/>
    </w:rPr>
  </w:style>
  <w:style w:type="paragraph" w:styleId="af5">
    <w:name w:val="annotation text"/>
    <w:basedOn w:val="a"/>
    <w:link w:val="af6"/>
    <w:uiPriority w:val="99"/>
    <w:semiHidden/>
    <w:unhideWhenUsed/>
    <w:rsid w:val="00BC1180"/>
    <w:rPr>
      <w:sz w:val="20"/>
      <w:szCs w:val="20"/>
    </w:rPr>
  </w:style>
  <w:style w:type="character" w:customStyle="1" w:styleId="af6">
    <w:name w:val="Текст примечания Знак"/>
    <w:basedOn w:val="a0"/>
    <w:link w:val="af5"/>
    <w:uiPriority w:val="99"/>
    <w:semiHidden/>
    <w:rsid w:val="00BC1180"/>
    <w:rPr>
      <w:rFonts w:ascii="Calibri" w:eastAsia="Calibri" w:hAnsi="Calibri" w:cs="Times New Roman"/>
      <w:sz w:val="20"/>
      <w:szCs w:val="20"/>
    </w:rPr>
  </w:style>
  <w:style w:type="paragraph" w:styleId="af7">
    <w:name w:val="annotation subject"/>
    <w:basedOn w:val="af5"/>
    <w:next w:val="af5"/>
    <w:link w:val="af8"/>
    <w:uiPriority w:val="99"/>
    <w:semiHidden/>
    <w:unhideWhenUsed/>
    <w:rsid w:val="00BC1180"/>
    <w:rPr>
      <w:b/>
      <w:bCs/>
    </w:rPr>
  </w:style>
  <w:style w:type="character" w:customStyle="1" w:styleId="af8">
    <w:name w:val="Тема примечания Знак"/>
    <w:basedOn w:val="af6"/>
    <w:link w:val="af7"/>
    <w:uiPriority w:val="99"/>
    <w:semiHidden/>
    <w:rsid w:val="00BC1180"/>
    <w:rPr>
      <w:rFonts w:ascii="Calibri" w:eastAsia="Calibri" w:hAnsi="Calibri" w:cs="Times New Roman"/>
      <w:b/>
      <w:bCs/>
      <w:sz w:val="20"/>
      <w:szCs w:val="20"/>
    </w:rPr>
  </w:style>
  <w:style w:type="numbering" w:customStyle="1" w:styleId="11">
    <w:name w:val="Нет списка1"/>
    <w:next w:val="a2"/>
    <w:semiHidden/>
    <w:unhideWhenUsed/>
    <w:rsid w:val="00BC1180"/>
  </w:style>
  <w:style w:type="paragraph" w:styleId="af9">
    <w:name w:val="Body Text"/>
    <w:basedOn w:val="a"/>
    <w:link w:val="afa"/>
    <w:semiHidden/>
    <w:unhideWhenUsed/>
    <w:rsid w:val="00BC1180"/>
    <w:pPr>
      <w:spacing w:after="120"/>
    </w:pPr>
  </w:style>
  <w:style w:type="character" w:customStyle="1" w:styleId="afa">
    <w:name w:val="Основной текст Знак"/>
    <w:basedOn w:val="a0"/>
    <w:link w:val="af9"/>
    <w:semiHidden/>
    <w:rsid w:val="00BC1180"/>
    <w:rPr>
      <w:rFonts w:ascii="Calibri" w:eastAsia="Calibri" w:hAnsi="Calibri" w:cs="Times New Roman"/>
    </w:rPr>
  </w:style>
  <w:style w:type="paragraph" w:customStyle="1" w:styleId="91">
    <w:name w:val="Знак Знак9"/>
    <w:basedOn w:val="a"/>
    <w:rsid w:val="00BC1180"/>
    <w:pPr>
      <w:spacing w:after="0" w:line="240" w:lineRule="auto"/>
    </w:pPr>
    <w:rPr>
      <w:rFonts w:ascii="Verdana" w:eastAsia="Times New Roman" w:hAnsi="Verdana" w:cs="Verdana"/>
      <w:color w:val="000000"/>
      <w:sz w:val="20"/>
      <w:szCs w:val="20"/>
      <w:lang w:val="en-US"/>
    </w:rPr>
  </w:style>
  <w:style w:type="table" w:styleId="afb">
    <w:name w:val="Table Grid"/>
    <w:basedOn w:val="a1"/>
    <w:rsid w:val="00BC1180"/>
    <w:pPr>
      <w:spacing w:after="0" w:line="240" w:lineRule="auto"/>
    </w:pPr>
    <w:rPr>
      <w:rFonts w:ascii="Calibri" w:eastAsia="Calibri" w:hAnsi="Calibri"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3"/>
    <w:basedOn w:val="a"/>
    <w:link w:val="32"/>
    <w:rsid w:val="00BC1180"/>
    <w:pPr>
      <w:spacing w:after="120"/>
    </w:pPr>
    <w:rPr>
      <w:sz w:val="16"/>
      <w:szCs w:val="16"/>
    </w:rPr>
  </w:style>
  <w:style w:type="character" w:customStyle="1" w:styleId="32">
    <w:name w:val="Основной текст 3 Знак"/>
    <w:basedOn w:val="a0"/>
    <w:link w:val="31"/>
    <w:rsid w:val="00BC1180"/>
    <w:rPr>
      <w:rFonts w:ascii="Calibri" w:eastAsia="Calibri" w:hAnsi="Calibri" w:cs="Times New Roman"/>
      <w:sz w:val="16"/>
      <w:szCs w:val="16"/>
    </w:rPr>
  </w:style>
  <w:style w:type="paragraph" w:customStyle="1" w:styleId="12">
    <w:name w:val="1"/>
    <w:basedOn w:val="a"/>
    <w:rsid w:val="00BC1180"/>
    <w:pPr>
      <w:spacing w:after="0" w:line="240" w:lineRule="auto"/>
    </w:pPr>
    <w:rPr>
      <w:rFonts w:ascii="Verdana" w:eastAsia="Times New Roman" w:hAnsi="Verdana" w:cs="Verdana"/>
      <w:color w:val="000000"/>
      <w:sz w:val="20"/>
      <w:szCs w:val="20"/>
      <w:lang w:val="en-US"/>
    </w:rPr>
  </w:style>
  <w:style w:type="numbering" w:customStyle="1" w:styleId="21">
    <w:name w:val="Нет списка2"/>
    <w:next w:val="a2"/>
    <w:uiPriority w:val="99"/>
    <w:semiHidden/>
    <w:unhideWhenUsed/>
    <w:rsid w:val="00BC1180"/>
  </w:style>
  <w:style w:type="character" w:customStyle="1" w:styleId="20">
    <w:name w:val="Заголовок 2 Знак"/>
    <w:basedOn w:val="a0"/>
    <w:link w:val="2"/>
    <w:rsid w:val="00370FC2"/>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rsid w:val="00370FC2"/>
    <w:rPr>
      <w:rFonts w:ascii="Times New Roman" w:eastAsia="Times New Roman" w:hAnsi="Times New Roman" w:cs="Times New Roman"/>
      <w:b/>
      <w:bCs/>
      <w:lang w:val="ru-RU" w:eastAsia="ru-RU"/>
    </w:rPr>
  </w:style>
  <w:style w:type="character" w:customStyle="1" w:styleId="70">
    <w:name w:val="Заголовок 7 Знак"/>
    <w:basedOn w:val="a0"/>
    <w:link w:val="7"/>
    <w:rsid w:val="00370FC2"/>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370FC2"/>
    <w:rPr>
      <w:rFonts w:ascii="Arial" w:eastAsia="Times New Roman" w:hAnsi="Arial" w:cs="Arial"/>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zakon2.rada.gov.ua/laws/show/n0002300-18" TargetMode="External"/><Relationship Id="rId18" Type="http://schemas.openxmlformats.org/officeDocument/2006/relationships/hyperlink" Target="http://zakon5.rada.gov.ua/laws/show/v026p710-09"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ib.com.ua/ua/print/116397konstituciyna_komisiya_propozicii_sergiya_golovatogo_schodo.html" TargetMode="External"/><Relationship Id="rId17" Type="http://schemas.openxmlformats.org/officeDocument/2006/relationships/hyperlink" Target="http://zakon5.rada.gov.ua/laws/show/%20v015p710-02" TargetMode="External"/><Relationship Id="rId2" Type="http://schemas.openxmlformats.org/officeDocument/2006/relationships/numbering" Target="numbering.xml"/><Relationship Id="rId16" Type="http://schemas.openxmlformats.org/officeDocument/2006/relationships/hyperlink" Target="http://www.scourt.gov.ua/clients/vsu/vsu.nsf/(documents)/229B826C8AC787DEC2257D87004987C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scourt.gov.ua/clients/vsu/vsu.nsf/(documents)/229B826C8AC787DEC2257D87004987C3" TargetMode="External"/><Relationship Id="rId10" Type="http://schemas.openxmlformats.org/officeDocument/2006/relationships/footer" Target="footer1.xml"/><Relationship Id="rId19" Type="http://schemas.openxmlformats.org/officeDocument/2006/relationships/hyperlink" Target="http://www.apdp.in.ua/v78/25.pd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nbuv.gov.ua/e-journals/FP/2007-2/07meomfo.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scourt.gov.ua/clients/vsu/vsu.nsf/(documents)/229B826C8AC787DEC2257D87004987C3" TargetMode="External"/><Relationship Id="rId3" Type="http://schemas.openxmlformats.org/officeDocument/2006/relationships/hyperlink" Target="http://www.apdp.in.ua/v78/25.pdf" TargetMode="External"/><Relationship Id="rId7" Type="http://schemas.openxmlformats.org/officeDocument/2006/relationships/hyperlink" Target="http://www.scourt.gov.ua/clients/vsu/vsu.nsf/(documents)/229B826C8AC787DEC2257D87004987C3" TargetMode="External"/><Relationship Id="rId2" Type="http://schemas.openxmlformats.org/officeDocument/2006/relationships/hyperlink" Target="http://zakon2.rada.gov.ua/laws/show/n0002300-18" TargetMode="External"/><Relationship Id="rId1" Type="http://schemas.openxmlformats.org/officeDocument/2006/relationships/hyperlink" Target="http://www.nbuv.gov.ua/e-journals/FP/2007-2/07meomfo.pdf" TargetMode="External"/><Relationship Id="rId6" Type="http://schemas.openxmlformats.org/officeDocument/2006/relationships/hyperlink" Target="http://www.scourt.gov.ua/clients/vsu/vsu.nsf/(documents)/229B826C8AC787DEC2257D87004987C3" TargetMode="External"/><Relationship Id="rId11" Type="http://schemas.openxmlformats.org/officeDocument/2006/relationships/hyperlink" Target="http://zakon5.rada.gov.ua/laws/show/v026p710-09" TargetMode="External"/><Relationship Id="rId5" Type="http://schemas.openxmlformats.org/officeDocument/2006/relationships/hyperlink" Target="http://www.scourt.gov.ua/clients/vsu/vsu.nsf/(documents)/229B826C8AC787DEC2257D87004987C3" TargetMode="External"/><Relationship Id="rId10" Type="http://schemas.openxmlformats.org/officeDocument/2006/relationships/hyperlink" Target="http://zakon5.rada.gov.ua/laws/show/%20v015p710-02" TargetMode="External"/><Relationship Id="rId4" Type="http://schemas.openxmlformats.org/officeDocument/2006/relationships/hyperlink" Target="http://zakon5.rada.gov.ua/laws/show/v026p710-09" TargetMode="External"/><Relationship Id="rId9" Type="http://schemas.openxmlformats.org/officeDocument/2006/relationships/hyperlink" Target="http://zib.com.ua/ua/print/116397konstituciyna_komisiya_propozicii_sergiya_golovatogo_schodo.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BF575A-575B-49C2-AC3A-A96E69633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99</Pages>
  <Words>106473</Words>
  <Characters>60691</Characters>
  <Application>Microsoft Office Word</Application>
  <DocSecurity>0</DocSecurity>
  <Lines>505</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Валерій</dc:creator>
  <cp:lastModifiedBy>asus</cp:lastModifiedBy>
  <cp:revision>2</cp:revision>
  <dcterms:created xsi:type="dcterms:W3CDTF">2021-11-24T13:40:00Z</dcterms:created>
  <dcterms:modified xsi:type="dcterms:W3CDTF">2021-11-24T13:40:00Z</dcterms:modified>
</cp:coreProperties>
</file>