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metadata/core-properties" Target="docProps/core0.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9D60D9" w14:textId="77777777" w:rsidR="00622ECD" w:rsidRDefault="00F8029B">
      <w:pPr>
        <w:jc w:val="center"/>
        <w:rPr>
          <w:rFonts w:ascii="Times New Roman" w:hAnsi="Times New Roman"/>
          <w:sz w:val="28"/>
          <w:szCs w:val="28"/>
        </w:rPr>
      </w:pPr>
      <w:r>
        <w:rPr>
          <w:rFonts w:ascii="Times New Roman" w:hAnsi="Times New Roman"/>
          <w:sz w:val="28"/>
          <w:szCs w:val="28"/>
        </w:rPr>
        <w:t xml:space="preserve"> </w:t>
      </w:r>
      <w:r>
        <w:rPr>
          <w:rFonts w:ascii="Times New Roman" w:hAnsi="Times New Roman"/>
          <w:spacing w:val="-2"/>
          <w:sz w:val="28"/>
          <w:szCs w:val="28"/>
        </w:rPr>
        <w:t>Івано-Франківський</w:t>
      </w:r>
      <w:r>
        <w:rPr>
          <w:rFonts w:ascii="Times New Roman" w:hAnsi="Times New Roman"/>
          <w:spacing w:val="-9"/>
          <w:sz w:val="28"/>
          <w:szCs w:val="28"/>
        </w:rPr>
        <w:t xml:space="preserve"> </w:t>
      </w:r>
      <w:r>
        <w:rPr>
          <w:rFonts w:ascii="Times New Roman" w:hAnsi="Times New Roman"/>
          <w:spacing w:val="-2"/>
          <w:sz w:val="28"/>
          <w:szCs w:val="28"/>
        </w:rPr>
        <w:t>національний</w:t>
      </w:r>
      <w:r>
        <w:rPr>
          <w:rFonts w:ascii="Times New Roman" w:hAnsi="Times New Roman"/>
          <w:spacing w:val="-7"/>
          <w:sz w:val="28"/>
          <w:szCs w:val="28"/>
        </w:rPr>
        <w:t xml:space="preserve"> </w:t>
      </w:r>
      <w:r>
        <w:rPr>
          <w:rFonts w:ascii="Times New Roman" w:hAnsi="Times New Roman"/>
          <w:spacing w:val="-2"/>
          <w:sz w:val="28"/>
          <w:szCs w:val="28"/>
        </w:rPr>
        <w:t>технічний</w:t>
      </w:r>
      <w:r>
        <w:rPr>
          <w:rFonts w:ascii="Times New Roman" w:hAnsi="Times New Roman"/>
          <w:spacing w:val="-7"/>
          <w:sz w:val="28"/>
          <w:szCs w:val="28"/>
        </w:rPr>
        <w:t xml:space="preserve"> </w:t>
      </w:r>
      <w:r>
        <w:rPr>
          <w:rFonts w:ascii="Times New Roman" w:hAnsi="Times New Roman"/>
          <w:spacing w:val="-2"/>
          <w:sz w:val="28"/>
          <w:szCs w:val="28"/>
        </w:rPr>
        <w:t>університет</w:t>
      </w:r>
      <w:r>
        <w:rPr>
          <w:rFonts w:ascii="Times New Roman" w:hAnsi="Times New Roman"/>
          <w:spacing w:val="-8"/>
          <w:sz w:val="28"/>
          <w:szCs w:val="28"/>
        </w:rPr>
        <w:t xml:space="preserve"> </w:t>
      </w:r>
      <w:r>
        <w:rPr>
          <w:rFonts w:ascii="Times New Roman" w:hAnsi="Times New Roman"/>
          <w:spacing w:val="-2"/>
          <w:sz w:val="28"/>
          <w:szCs w:val="28"/>
        </w:rPr>
        <w:t>нафти</w:t>
      </w:r>
      <w:r>
        <w:rPr>
          <w:rFonts w:ascii="Times New Roman" w:hAnsi="Times New Roman"/>
          <w:spacing w:val="-7"/>
          <w:sz w:val="28"/>
          <w:szCs w:val="28"/>
        </w:rPr>
        <w:t xml:space="preserve"> </w:t>
      </w:r>
      <w:r>
        <w:rPr>
          <w:rFonts w:ascii="Times New Roman" w:hAnsi="Times New Roman"/>
          <w:spacing w:val="-2"/>
          <w:sz w:val="28"/>
          <w:szCs w:val="28"/>
        </w:rPr>
        <w:t>і</w:t>
      </w:r>
      <w:r>
        <w:rPr>
          <w:rFonts w:ascii="Times New Roman" w:hAnsi="Times New Roman"/>
          <w:spacing w:val="-6"/>
          <w:sz w:val="28"/>
          <w:szCs w:val="28"/>
        </w:rPr>
        <w:t xml:space="preserve"> </w:t>
      </w:r>
      <w:r>
        <w:rPr>
          <w:rFonts w:ascii="Times New Roman" w:hAnsi="Times New Roman"/>
          <w:spacing w:val="-2"/>
          <w:sz w:val="28"/>
          <w:szCs w:val="28"/>
        </w:rPr>
        <w:t>газу</w:t>
      </w:r>
    </w:p>
    <w:p w14:paraId="35993156" w14:textId="77777777" w:rsidR="00622ECD" w:rsidRDefault="00F8029B">
      <w:pPr>
        <w:jc w:val="center"/>
        <w:rPr>
          <w:rFonts w:ascii="Times New Roman" w:hAnsi="Times New Roman"/>
          <w:sz w:val="28"/>
          <w:szCs w:val="28"/>
        </w:rPr>
      </w:pPr>
      <w:r>
        <w:rPr>
          <w:rFonts w:ascii="Times New Roman" w:hAnsi="Times New Roman"/>
          <w:spacing w:val="-2"/>
          <w:sz w:val="28"/>
          <w:szCs w:val="28"/>
        </w:rPr>
        <w:t xml:space="preserve"> </w:t>
      </w:r>
      <w:r>
        <w:rPr>
          <w:rFonts w:ascii="Times New Roman" w:hAnsi="Times New Roman"/>
          <w:sz w:val="28"/>
          <w:szCs w:val="28"/>
        </w:rPr>
        <w:t>Інститут архітектури, будівництва та енергетики</w:t>
      </w:r>
    </w:p>
    <w:p w14:paraId="5106752D" w14:textId="77777777" w:rsidR="00622ECD" w:rsidRDefault="00F8029B">
      <w:pPr>
        <w:pStyle w:val="a5"/>
        <w:spacing w:before="2" w:after="0"/>
        <w:ind w:left="373" w:right="799"/>
        <w:jc w:val="center"/>
        <w:rPr>
          <w:rFonts w:ascii="Times New Roman" w:hAnsi="Times New Roman"/>
          <w:sz w:val="28"/>
          <w:szCs w:val="28"/>
        </w:rPr>
      </w:pPr>
      <w:r>
        <w:rPr>
          <w:rFonts w:ascii="Times New Roman" w:hAnsi="Times New Roman"/>
          <w:sz w:val="28"/>
          <w:szCs w:val="28"/>
        </w:rPr>
        <w:t>Кафедра</w:t>
      </w:r>
      <w:r>
        <w:rPr>
          <w:rFonts w:ascii="Times New Roman" w:hAnsi="Times New Roman"/>
          <w:spacing w:val="-8"/>
          <w:sz w:val="28"/>
          <w:szCs w:val="28"/>
        </w:rPr>
        <w:t xml:space="preserve"> </w:t>
      </w:r>
      <w:r>
        <w:rPr>
          <w:rFonts w:ascii="Times New Roman" w:hAnsi="Times New Roman"/>
          <w:sz w:val="28"/>
          <w:szCs w:val="28"/>
        </w:rPr>
        <w:t>архітектури</w:t>
      </w:r>
      <w:r>
        <w:rPr>
          <w:rFonts w:ascii="Times New Roman" w:hAnsi="Times New Roman"/>
          <w:spacing w:val="-8"/>
          <w:sz w:val="28"/>
          <w:szCs w:val="28"/>
        </w:rPr>
        <w:t xml:space="preserve"> </w:t>
      </w:r>
      <w:r>
        <w:rPr>
          <w:rFonts w:ascii="Times New Roman" w:hAnsi="Times New Roman"/>
          <w:sz w:val="28"/>
          <w:szCs w:val="28"/>
        </w:rPr>
        <w:t>та</w:t>
      </w:r>
      <w:r>
        <w:rPr>
          <w:rFonts w:ascii="Times New Roman" w:hAnsi="Times New Roman"/>
          <w:spacing w:val="-8"/>
          <w:sz w:val="28"/>
          <w:szCs w:val="28"/>
        </w:rPr>
        <w:t xml:space="preserve"> </w:t>
      </w:r>
      <w:r>
        <w:rPr>
          <w:rFonts w:ascii="Times New Roman" w:hAnsi="Times New Roman"/>
          <w:spacing w:val="-2"/>
          <w:sz w:val="28"/>
          <w:szCs w:val="28"/>
        </w:rPr>
        <w:t>містобудування</w:t>
      </w:r>
    </w:p>
    <w:p w14:paraId="7FCA1D61" w14:textId="77777777" w:rsidR="00622ECD" w:rsidRDefault="00622ECD">
      <w:pPr>
        <w:pStyle w:val="a5"/>
        <w:rPr>
          <w:rFonts w:ascii="Times New Roman" w:hAnsi="Times New Roman"/>
          <w:sz w:val="20"/>
        </w:rPr>
      </w:pPr>
    </w:p>
    <w:p w14:paraId="07D610DF" w14:textId="5666A64B" w:rsidR="00622ECD" w:rsidRDefault="00F31E0B">
      <w:pPr>
        <w:pStyle w:val="a5"/>
        <w:spacing w:before="184" w:after="0"/>
        <w:jc w:val="center"/>
        <w:rPr>
          <w:rFonts w:ascii="Times New Roman" w:hAnsi="Times New Roman"/>
          <w:sz w:val="28"/>
          <w:szCs w:val="28"/>
        </w:rPr>
      </w:pPr>
      <w:bookmarkStart w:id="0" w:name="_Hlk200818884"/>
      <w:proofErr w:type="spellStart"/>
      <w:r>
        <w:rPr>
          <w:rFonts w:ascii="Times New Roman" w:hAnsi="Times New Roman"/>
          <w:sz w:val="28"/>
          <w:szCs w:val="28"/>
        </w:rPr>
        <w:t>Г</w:t>
      </w:r>
      <w:r w:rsidR="009E49D9">
        <w:rPr>
          <w:rFonts w:ascii="Times New Roman" w:hAnsi="Times New Roman"/>
          <w:sz w:val="28"/>
          <w:szCs w:val="28"/>
        </w:rPr>
        <w:t>а</w:t>
      </w:r>
      <w:r>
        <w:rPr>
          <w:rFonts w:ascii="Times New Roman" w:hAnsi="Times New Roman"/>
          <w:sz w:val="28"/>
          <w:szCs w:val="28"/>
        </w:rPr>
        <w:t>расимчук</w:t>
      </w:r>
      <w:proofErr w:type="spellEnd"/>
      <w:r>
        <w:rPr>
          <w:rFonts w:ascii="Times New Roman" w:hAnsi="Times New Roman"/>
          <w:sz w:val="28"/>
          <w:szCs w:val="28"/>
        </w:rPr>
        <w:t xml:space="preserve"> Олег Романович </w:t>
      </w:r>
      <w:bookmarkEnd w:id="0"/>
    </w:p>
    <w:p w14:paraId="3A51ED97" w14:textId="77777777" w:rsidR="00622ECD" w:rsidRDefault="00F8029B">
      <w:pPr>
        <w:pStyle w:val="a5"/>
        <w:spacing w:line="20" w:lineRule="exact"/>
        <w:ind w:left="666"/>
        <w:rPr>
          <w:rFonts w:ascii="Times New Roman" w:hAnsi="Times New Roman"/>
        </w:rPr>
      </w:pPr>
      <w:r>
        <w:rPr>
          <w:noProof/>
        </w:rPr>
        <mc:AlternateContent>
          <mc:Choice Requires="wpg">
            <w:drawing>
              <wp:inline distT="0" distB="0" distL="0" distR="0" wp14:anchorId="3A3DCA28" wp14:editId="6F813B4E">
                <wp:extent cx="5869305" cy="7620"/>
                <wp:effectExtent l="9525" t="0" r="0" b="1905"/>
                <wp:docPr id="1" name="Фігура1"/>
                <wp:cNvGraphicFramePr/>
                <a:graphic xmlns:a="http://schemas.openxmlformats.org/drawingml/2006/main">
                  <a:graphicData uri="http://schemas.microsoft.com/office/word/2010/wordprocessingGroup">
                    <wpg:wgp>
                      <wpg:cNvGrpSpPr/>
                      <wpg:grpSpPr>
                        <a:xfrm>
                          <a:off x="0" y="0"/>
                          <a:ext cx="5869440" cy="7560"/>
                          <a:chOff x="0" y="0"/>
                          <a:chExt cx="5869440" cy="7560"/>
                        </a:xfrm>
                      </wpg:grpSpPr>
                      <wps:wsp>
                        <wps:cNvPr id="2" name="Полилиния: фигура 2"/>
                        <wps:cNvSpPr/>
                        <wps:spPr>
                          <a:xfrm>
                            <a:off x="0" y="0"/>
                            <a:ext cx="5869440" cy="7560"/>
                          </a:xfrm>
                          <a:custGeom>
                            <a:avLst/>
                            <a:gdLst>
                              <a:gd name="textAreaLeft" fmla="*/ 0 w 3327480"/>
                              <a:gd name="textAreaRight" fmla="*/ 3328200 w 3327480"/>
                              <a:gd name="textAreaTop" fmla="*/ 0 h 4320"/>
                              <a:gd name="textAreaBottom" fmla="*/ 5040 h 4320"/>
                            </a:gdLst>
                            <a:ahLst/>
                            <a:cxnLst/>
                            <a:rect l="textAreaLeft" t="textAreaTop" r="textAreaRight" b="textAreaBottom"/>
                            <a:pathLst>
                              <a:path w="5869305">
                                <a:moveTo>
                                  <a:pt x="0" y="0"/>
                                </a:moveTo>
                                <a:lnTo>
                                  <a:pt x="5869305" y="0"/>
                                </a:lnTo>
                              </a:path>
                            </a:pathLst>
                          </a:custGeom>
                          <a:noFill/>
                          <a:ln w="6840">
                            <a:solidFill>
                              <a:srgbClr val="000000"/>
                            </a:solidFill>
                            <a:round/>
                          </a:ln>
                        </wps:spPr>
                        <wps:style>
                          <a:lnRef idx="0">
                            <a:scrgbClr r="0" g="0" b="0"/>
                          </a:lnRef>
                          <a:fillRef idx="0">
                            <a:scrgbClr r="0" g="0" b="0"/>
                          </a:fillRef>
                          <a:effectRef idx="0">
                            <a:scrgbClr r="0" g="0" b="0"/>
                          </a:effectRef>
                          <a:fontRef idx="minor"/>
                        </wps:style>
                        <wps:bodyPr/>
                      </wps:wsp>
                    </wpg:wgp>
                  </a:graphicData>
                </a:graphic>
              </wp:inline>
            </w:drawing>
          </mc:Choice>
          <mc:Fallback>
            <w:pict>
              <v:group w14:anchorId="51B8FB96" id="Фігура1" o:spid="_x0000_s1026" style="width:462.15pt;height:.6pt;mso-position-horizontal-relative:char;mso-position-vertical-relative:line" coordsize="5869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">
                <v:shape id="Полилиния: фигура 2" o:spid="_x0000_s1027" style="position:absolute;width:58694;height:75;visibility:visible;mso-wrap-style:square;v-text-anchor:top" coordsize="5869305,7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" path="m,l5869305,e" filled="f" strokeweight=".19mm">
                  <v:path arrowok="t" textboxrect="0,0,5870575,8820"/>
                </v:shape>
                <w10:anchorlock/>
              </v:group>
            </w:pict>
          </mc:Fallback>
        </mc:AlternateContent>
      </w:r>
    </w:p>
    <w:p w14:paraId="741484A2" w14:textId="77777777" w:rsidR="00622ECD" w:rsidRDefault="00622ECD">
      <w:pPr>
        <w:rPr>
          <w:rFonts w:hint="eastAsia"/>
        </w:rPr>
        <w:sectPr w:rsidR="00622ECD">
          <w:pgSz w:w="11906" w:h="16838"/>
          <w:pgMar w:top="1134" w:right="1134" w:bottom="1134" w:left="1134" w:header="0" w:footer="0" w:gutter="0"/>
          <w:cols w:space="720"/>
          <w:formProt w:val="0"/>
          <w:docGrid w:linePitch="312"/>
        </w:sectPr>
      </w:pPr>
    </w:p>
    <w:p w14:paraId="52311F54" w14:textId="77777777" w:rsidR="00622ECD" w:rsidRDefault="00F8029B">
      <w:pPr>
        <w:spacing w:before="2"/>
        <w:jc w:val="center"/>
        <w:rPr>
          <w:rFonts w:ascii="Times New Roman" w:hAnsi="Times New Roman"/>
        </w:rPr>
      </w:pPr>
      <w:r>
        <w:rPr>
          <w:rFonts w:ascii="Times New Roman" w:hAnsi="Times New Roman"/>
          <w:spacing w:val="-2"/>
          <w:sz w:val="20"/>
        </w:rPr>
        <w:t xml:space="preserve">                                                                      (прізвище,</w:t>
      </w:r>
      <w:r>
        <w:rPr>
          <w:rFonts w:ascii="Times New Roman" w:hAnsi="Times New Roman"/>
          <w:spacing w:val="-6"/>
          <w:sz w:val="20"/>
        </w:rPr>
        <w:t xml:space="preserve"> </w:t>
      </w:r>
      <w:r>
        <w:rPr>
          <w:rFonts w:ascii="Times New Roman" w:hAnsi="Times New Roman"/>
          <w:spacing w:val="-2"/>
          <w:sz w:val="20"/>
        </w:rPr>
        <w:t>ім’я,</w:t>
      </w:r>
      <w:r>
        <w:rPr>
          <w:rFonts w:ascii="Times New Roman" w:hAnsi="Times New Roman"/>
          <w:spacing w:val="-3"/>
          <w:sz w:val="20"/>
        </w:rPr>
        <w:t xml:space="preserve"> </w:t>
      </w:r>
      <w:r>
        <w:rPr>
          <w:rFonts w:ascii="Times New Roman" w:hAnsi="Times New Roman"/>
          <w:spacing w:val="-2"/>
          <w:sz w:val="20"/>
        </w:rPr>
        <w:t>по</w:t>
      </w:r>
      <w:r>
        <w:rPr>
          <w:rFonts w:ascii="Times New Roman" w:hAnsi="Times New Roman"/>
          <w:spacing w:val="-1"/>
          <w:sz w:val="20"/>
        </w:rPr>
        <w:t xml:space="preserve"> </w:t>
      </w:r>
      <w:r>
        <w:rPr>
          <w:rFonts w:ascii="Times New Roman" w:hAnsi="Times New Roman"/>
          <w:spacing w:val="-2"/>
          <w:sz w:val="20"/>
        </w:rPr>
        <w:t>батькові)</w:t>
      </w:r>
    </w:p>
    <w:p w14:paraId="418BC9AF" w14:textId="77777777" w:rsidR="00622ECD" w:rsidRDefault="00F8029B">
      <w:pPr>
        <w:spacing w:before="191"/>
        <w:rPr>
          <w:rFonts w:ascii="Times New Roman" w:hAnsi="Times New Roman"/>
          <w:sz w:val="28"/>
        </w:rPr>
      </w:pPr>
      <w:r>
        <w:br w:type="column"/>
      </w:r>
    </w:p>
    <w:p w14:paraId="2AC51531" w14:textId="77777777" w:rsidR="00622ECD" w:rsidRDefault="00F8029B">
      <w:pPr>
        <w:pStyle w:val="a5"/>
        <w:tabs>
          <w:tab w:val="left" w:pos="3640"/>
        </w:tabs>
        <w:ind w:left="1919"/>
        <w:rPr>
          <w:rFonts w:ascii="Times New Roman" w:hAnsi="Times New Roman"/>
        </w:rPr>
      </w:pPr>
      <w:r>
        <w:rPr>
          <w:rFonts w:ascii="Times New Roman" w:hAnsi="Times New Roman"/>
          <w:spacing w:val="-5"/>
          <w:sz w:val="28"/>
          <w:szCs w:val="28"/>
        </w:rPr>
        <w:t>УДК</w:t>
      </w:r>
      <w:r>
        <w:rPr>
          <w:rFonts w:ascii="Times New Roman" w:hAnsi="Times New Roman"/>
          <w:u w:val="single"/>
        </w:rPr>
        <w:tab/>
      </w:r>
    </w:p>
    <w:p w14:paraId="65CAD1BD" w14:textId="77777777" w:rsidR="00622ECD" w:rsidRDefault="00F8029B">
      <w:pPr>
        <w:ind w:left="2747"/>
        <w:rPr>
          <w:rFonts w:ascii="Times New Roman" w:hAnsi="Times New Roman"/>
        </w:rPr>
      </w:pPr>
      <w:r>
        <w:rPr>
          <w:rFonts w:ascii="Times New Roman" w:hAnsi="Times New Roman"/>
          <w:spacing w:val="-2"/>
          <w:sz w:val="20"/>
        </w:rPr>
        <w:t>(індекс)</w:t>
      </w:r>
    </w:p>
    <w:p w14:paraId="30DD30CE" w14:textId="77777777" w:rsidR="00622ECD" w:rsidRDefault="00622ECD">
      <w:pPr>
        <w:rPr>
          <w:rFonts w:hint="eastAsia"/>
        </w:rPr>
        <w:sectPr w:rsidR="00622ECD">
          <w:type w:val="continuous"/>
          <w:pgSz w:w="11906" w:h="16838"/>
          <w:pgMar w:top="1134" w:right="1134" w:bottom="1134" w:left="1134" w:header="0" w:footer="0" w:gutter="0"/>
          <w:cols w:num="2" w:space="720" w:equalWidth="0">
            <w:col w:w="5738" w:space="40"/>
            <w:col w:w="3859"/>
          </w:cols>
          <w:formProt w:val="0"/>
          <w:docGrid w:linePitch="312"/>
        </w:sectPr>
      </w:pPr>
    </w:p>
    <w:p w14:paraId="30A60CF4" w14:textId="77777777" w:rsidR="00622ECD" w:rsidRDefault="00622ECD">
      <w:pPr>
        <w:pStyle w:val="a5"/>
        <w:spacing w:before="279" w:after="0"/>
        <w:rPr>
          <w:rFonts w:ascii="Times New Roman" w:hAnsi="Times New Roman"/>
          <w:sz w:val="36"/>
        </w:rPr>
      </w:pPr>
    </w:p>
    <w:p w14:paraId="6D4BB65E" w14:textId="77777777" w:rsidR="00622ECD" w:rsidRDefault="00F8029B">
      <w:pPr>
        <w:pStyle w:val="a4"/>
      </w:pPr>
      <w:r>
        <w:rPr>
          <w:spacing w:val="-2"/>
        </w:rPr>
        <w:t>БАКАЛАВРСЬКА</w:t>
      </w:r>
      <w:r>
        <w:rPr>
          <w:spacing w:val="-7"/>
        </w:rPr>
        <w:t xml:space="preserve"> </w:t>
      </w:r>
      <w:r>
        <w:rPr>
          <w:spacing w:val="-2"/>
        </w:rPr>
        <w:t>РОБОТА</w:t>
      </w:r>
    </w:p>
    <w:p w14:paraId="0CA02A2A" w14:textId="77777777" w:rsidR="00622ECD" w:rsidRDefault="00F8029B">
      <w:pPr>
        <w:pStyle w:val="Default"/>
        <w:widowControl w:val="0"/>
        <w:jc w:val="center"/>
        <w:rPr>
          <w:rFonts w:ascii="TimesNewRoman" w:hAnsi="TimesNewRoman" w:hint="eastAsia"/>
        </w:rPr>
      </w:pPr>
      <w:r>
        <w:rPr>
          <w:noProof/>
        </w:rPr>
        <mc:AlternateContent>
          <mc:Choice Requires="wps">
            <w:drawing>
              <wp:anchor distT="0" distB="635" distL="0" distR="0" simplePos="0" relativeHeight="7" behindDoc="1" locked="0" layoutInCell="0" allowOverlap="1" wp14:anchorId="4BCD0E87" wp14:editId="14B3402A">
                <wp:simplePos x="0" y="0"/>
                <wp:positionH relativeFrom="page">
                  <wp:posOffset>1102995</wp:posOffset>
                </wp:positionH>
                <wp:positionV relativeFrom="paragraph">
                  <wp:posOffset>280035</wp:posOffset>
                </wp:positionV>
                <wp:extent cx="5869305" cy="1270"/>
                <wp:effectExtent l="0" t="3810" r="0" b="2540"/>
                <wp:wrapTopAndBottom/>
                <wp:docPr id="3" name="Graphic 3"/>
                <wp:cNvGraphicFramePr/>
                <a:graphic xmlns:a="http://schemas.openxmlformats.org/drawingml/2006/main">
                  <a:graphicData uri="http://schemas.microsoft.com/office/word/2010/wordprocessingShape">
                    <wps:wsp>
                      <wps:cNvSpPr/>
                      <wps:spPr>
                        <a:xfrm>
                          <a:off x="0" y="0"/>
                          <a:ext cx="5869440" cy="1440"/>
                        </a:xfrm>
                        <a:custGeom>
                          <a:avLst/>
                          <a:gdLst>
                            <a:gd name="textAreaLeft" fmla="*/ 0 w 3327480"/>
                            <a:gd name="textAreaRight" fmla="*/ 3328200 w 3327480"/>
                            <a:gd name="textAreaTop" fmla="*/ 0 h 720"/>
                            <a:gd name="textAreaBottom" fmla="*/ 1440 h 720"/>
                          </a:gdLst>
                          <a:ahLst/>
                          <a:cxnLst/>
                          <a:rect l="textAreaLeft" t="textAreaTop" r="textAreaRight" b="textAreaBottom"/>
                          <a:pathLst>
                            <a:path w="5869305">
                              <a:moveTo>
                                <a:pt x="0" y="0"/>
                              </a:moveTo>
                              <a:lnTo>
                                <a:pt x="5869305" y="0"/>
                              </a:lnTo>
                            </a:path>
                          </a:pathLst>
                        </a:custGeom>
                        <a:noFill/>
                        <a:ln w="684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w:pict>
              <v:shape w14:anchorId="15BF2023" id="Graphic 3" o:spid="_x0000_s1026" style="position:absolute;margin-left:86.85pt;margin-top:22.05pt;width:462.15pt;height:.1pt;z-index:-503316473;visibility:visible;mso-wrap-style:square;mso-wrap-distance-left:0;mso-wrap-distance-top:0;mso-wrap-distance-right:0;mso-wrap-distance-bottom:.05pt;mso-position-horizontal:absolute;mso-position-horizontal-relative:page;mso-position-vertical:absolute;mso-position-vertical-relative:text;v-text-anchor:top" coordsize="5869305,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" o:allowincell="f" path="m,l5869305,e" filled="f" strokeweight=".19mm">
                <v:path arrowok="t" textboxrect="0,0,5870575,2880"/>
                <w10:wrap type="topAndBottom" anchorx="page"/>
              </v:shape>
            </w:pict>
          </mc:Fallback>
        </mc:AlternateContent>
      </w:r>
      <w:r>
        <w:rPr>
          <w:rFonts w:ascii="TimesNewRoman" w:hAnsi="TimesNewRoman"/>
          <w:sz w:val="28"/>
          <w:szCs w:val="28"/>
        </w:rPr>
        <w:t xml:space="preserve">Реконструкція міської адміністрації по вул. Галицька 17, м. Тисмениця </w:t>
      </w:r>
    </w:p>
    <w:p w14:paraId="777E4407" w14:textId="77777777" w:rsidR="00622ECD" w:rsidRDefault="00F8029B">
      <w:pPr>
        <w:spacing w:before="9"/>
        <w:ind w:left="373" w:right="797"/>
        <w:jc w:val="center"/>
        <w:rPr>
          <w:rFonts w:ascii="Times New Roman" w:hAnsi="Times New Roman"/>
        </w:rPr>
      </w:pPr>
      <w:r>
        <w:rPr>
          <w:rFonts w:ascii="Times New Roman" w:hAnsi="Times New Roman"/>
          <w:spacing w:val="-2"/>
          <w:sz w:val="20"/>
        </w:rPr>
        <w:t>(назва</w:t>
      </w:r>
      <w:r>
        <w:rPr>
          <w:rFonts w:ascii="Times New Roman" w:hAnsi="Times New Roman"/>
          <w:spacing w:val="-8"/>
          <w:sz w:val="20"/>
        </w:rPr>
        <w:t xml:space="preserve"> </w:t>
      </w:r>
      <w:r>
        <w:rPr>
          <w:rFonts w:ascii="Times New Roman" w:hAnsi="Times New Roman"/>
          <w:spacing w:val="-2"/>
          <w:sz w:val="20"/>
        </w:rPr>
        <w:t>роботи)</w:t>
      </w:r>
    </w:p>
    <w:p w14:paraId="4204B847" w14:textId="77777777" w:rsidR="00622ECD" w:rsidRDefault="00F8029B">
      <w:pPr>
        <w:pStyle w:val="a5"/>
        <w:spacing w:before="87" w:after="0"/>
        <w:rPr>
          <w:rFonts w:ascii="Times New Roman" w:hAnsi="Times New Roman"/>
          <w:sz w:val="20"/>
        </w:rPr>
      </w:pPr>
      <w:r>
        <w:rPr>
          <w:rFonts w:ascii="Times New Roman" w:hAnsi="Times New Roman"/>
          <w:noProof/>
          <w:sz w:val="20"/>
        </w:rPr>
        <mc:AlternateContent>
          <mc:Choice Requires="wps">
            <w:drawing>
              <wp:anchor distT="0" distB="635" distL="0" distR="0" simplePos="0" relativeHeight="8" behindDoc="1" locked="0" layoutInCell="0" allowOverlap="1" wp14:anchorId="3BB14D0C" wp14:editId="1BE58B45">
                <wp:simplePos x="0" y="0"/>
                <wp:positionH relativeFrom="page">
                  <wp:posOffset>899795</wp:posOffset>
                </wp:positionH>
                <wp:positionV relativeFrom="paragraph">
                  <wp:posOffset>217170</wp:posOffset>
                </wp:positionV>
                <wp:extent cx="5835015" cy="1270"/>
                <wp:effectExtent l="0" t="2540" r="0" b="1270"/>
                <wp:wrapTopAndBottom/>
                <wp:docPr id="4" name="Graphic 4"/>
                <wp:cNvGraphicFramePr/>
                <a:graphic xmlns:a="http://schemas.openxmlformats.org/drawingml/2006/main">
                  <a:graphicData uri="http://schemas.microsoft.com/office/word/2010/wordprocessingShape">
                    <wps:wsp>
                      <wps:cNvSpPr/>
                      <wps:spPr>
                        <a:xfrm>
                          <a:off x="0" y="0"/>
                          <a:ext cx="5834880" cy="1440"/>
                        </a:xfrm>
                        <a:custGeom>
                          <a:avLst/>
                          <a:gdLst>
                            <a:gd name="textAreaLeft" fmla="*/ 0 w 3308040"/>
                            <a:gd name="textAreaRight" fmla="*/ 3308760 w 3308040"/>
                            <a:gd name="textAreaTop" fmla="*/ 0 h 720"/>
                            <a:gd name="textAreaBottom" fmla="*/ 1440 h 720"/>
                          </a:gdLst>
                          <a:ahLst/>
                          <a:cxnLst/>
                          <a:rect l="textAreaLeft" t="textAreaTop" r="textAreaRight" b="textAreaBottom"/>
                          <a:pathLst>
                            <a:path w="5835015">
                              <a:moveTo>
                                <a:pt x="0" y="0"/>
                              </a:moveTo>
                              <a:lnTo>
                                <a:pt x="5834444" y="0"/>
                              </a:lnTo>
                            </a:path>
                          </a:pathLst>
                        </a:custGeom>
                        <a:noFill/>
                        <a:ln w="5134">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w:pict>
              <v:shape w14:anchorId="303E6952" id="Graphic 4" o:spid="_x0000_s1026" style="position:absolute;margin-left:70.85pt;margin-top:17.1pt;width:459.45pt;height:.1pt;z-index:-503316472;visibility:visible;mso-wrap-style:square;mso-wrap-distance-left:0;mso-wrap-distance-top:0;mso-wrap-distance-right:0;mso-wrap-distance-bottom:.05pt;mso-position-horizontal:absolute;mso-position-horizontal-relative:page;mso-position-vertical:absolute;mso-position-vertical-relative:text;v-text-anchor:top" coordsize="5835015,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" o:allowincell="f" path="m,l5834444,e" filled="f" strokeweight=".14261mm">
                <v:path arrowok="t" textboxrect="0,0,5836285,2880"/>
                <w10:wrap type="topAndBottom" anchorx="page"/>
              </v:shape>
            </w:pict>
          </mc:Fallback>
        </mc:AlternateContent>
      </w:r>
    </w:p>
    <w:p w14:paraId="0A4EE7F0" w14:textId="77777777" w:rsidR="00622ECD" w:rsidRDefault="00F8029B">
      <w:pPr>
        <w:pStyle w:val="a5"/>
        <w:spacing w:before="88" w:after="0"/>
        <w:rPr>
          <w:rFonts w:ascii="Times New Roman" w:hAnsi="Times New Roman"/>
          <w:sz w:val="20"/>
        </w:rPr>
      </w:pPr>
      <w:r>
        <w:rPr>
          <w:rFonts w:ascii="Times New Roman" w:hAnsi="Times New Roman"/>
          <w:noProof/>
          <w:sz w:val="20"/>
        </w:rPr>
        <mc:AlternateContent>
          <mc:Choice Requires="wps">
            <w:drawing>
              <wp:anchor distT="0" distB="635" distL="0" distR="0" simplePos="0" relativeHeight="9" behindDoc="1" locked="0" layoutInCell="0" allowOverlap="1" wp14:anchorId="501C9B99" wp14:editId="748A2BFF">
                <wp:simplePos x="0" y="0"/>
                <wp:positionH relativeFrom="page">
                  <wp:posOffset>899795</wp:posOffset>
                </wp:positionH>
                <wp:positionV relativeFrom="paragraph">
                  <wp:posOffset>217170</wp:posOffset>
                </wp:positionV>
                <wp:extent cx="5835015" cy="1270"/>
                <wp:effectExtent l="0" t="2540" r="0" b="1270"/>
                <wp:wrapTopAndBottom/>
                <wp:docPr id="5" name="Graphic 5"/>
                <wp:cNvGraphicFramePr/>
                <a:graphic xmlns:a="http://schemas.openxmlformats.org/drawingml/2006/main">
                  <a:graphicData uri="http://schemas.microsoft.com/office/word/2010/wordprocessingShape">
                    <wps:wsp>
                      <wps:cNvSpPr/>
                      <wps:spPr>
                        <a:xfrm>
                          <a:off x="0" y="0"/>
                          <a:ext cx="5834880" cy="1440"/>
                        </a:xfrm>
                        <a:custGeom>
                          <a:avLst/>
                          <a:gdLst>
                            <a:gd name="textAreaLeft" fmla="*/ 0 w 3308040"/>
                            <a:gd name="textAreaRight" fmla="*/ 3308760 w 3308040"/>
                            <a:gd name="textAreaTop" fmla="*/ 0 h 720"/>
                            <a:gd name="textAreaBottom" fmla="*/ 1440 h 720"/>
                          </a:gdLst>
                          <a:ahLst/>
                          <a:cxnLst/>
                          <a:rect l="textAreaLeft" t="textAreaTop" r="textAreaRight" b="textAreaBottom"/>
                          <a:pathLst>
                            <a:path w="5835015">
                              <a:moveTo>
                                <a:pt x="0" y="0"/>
                              </a:moveTo>
                              <a:lnTo>
                                <a:pt x="5834444" y="0"/>
                              </a:lnTo>
                            </a:path>
                          </a:pathLst>
                        </a:custGeom>
                        <a:noFill/>
                        <a:ln w="5134">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w:pict>
              <v:shape w14:anchorId="2F92553B" id="Graphic 5" o:spid="_x0000_s1026" style="position:absolute;margin-left:70.85pt;margin-top:17.1pt;width:459.45pt;height:.1pt;z-index:-503316471;visibility:visible;mso-wrap-style:square;mso-wrap-distance-left:0;mso-wrap-distance-top:0;mso-wrap-distance-right:0;mso-wrap-distance-bottom:.05pt;mso-position-horizontal:absolute;mso-position-horizontal-relative:page;mso-position-vertical:absolute;mso-position-vertical-relative:text;v-text-anchor:top" coordsize="5835015,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" o:allowincell="f" path="m,l5834444,e" filled="f" strokeweight=".14261mm">
                <v:path arrowok="t" textboxrect="0,0,5836285,2880"/>
                <w10:wrap type="topAndBottom" anchorx="page"/>
              </v:shape>
            </w:pict>
          </mc:Fallback>
        </mc:AlternateContent>
      </w:r>
    </w:p>
    <w:p w14:paraId="1024A434" w14:textId="77777777" w:rsidR="00622ECD" w:rsidRDefault="00F8029B">
      <w:pPr>
        <w:pStyle w:val="a5"/>
        <w:spacing w:before="137" w:after="0"/>
        <w:ind w:left="373" w:right="799"/>
        <w:jc w:val="center"/>
        <w:rPr>
          <w:rFonts w:ascii="Times New Roman" w:hAnsi="Times New Roman"/>
          <w:sz w:val="28"/>
          <w:szCs w:val="28"/>
        </w:rPr>
      </w:pPr>
      <w:r>
        <w:rPr>
          <w:rFonts w:ascii="Times New Roman" w:hAnsi="Times New Roman"/>
          <w:sz w:val="28"/>
          <w:szCs w:val="28"/>
        </w:rPr>
        <w:t>Архітектура</w:t>
      </w:r>
      <w:r>
        <w:rPr>
          <w:rFonts w:ascii="Times New Roman" w:hAnsi="Times New Roman"/>
          <w:spacing w:val="-5"/>
          <w:sz w:val="28"/>
          <w:szCs w:val="28"/>
        </w:rPr>
        <w:t xml:space="preserve"> </w:t>
      </w:r>
      <w:r>
        <w:rPr>
          <w:rFonts w:ascii="Times New Roman" w:hAnsi="Times New Roman"/>
          <w:sz w:val="28"/>
          <w:szCs w:val="28"/>
        </w:rPr>
        <w:t>та</w:t>
      </w:r>
      <w:r>
        <w:rPr>
          <w:rFonts w:ascii="Times New Roman" w:hAnsi="Times New Roman"/>
          <w:spacing w:val="-4"/>
          <w:sz w:val="28"/>
          <w:szCs w:val="28"/>
        </w:rPr>
        <w:t xml:space="preserve"> </w:t>
      </w:r>
      <w:r>
        <w:rPr>
          <w:rFonts w:ascii="Times New Roman" w:hAnsi="Times New Roman"/>
          <w:spacing w:val="-2"/>
          <w:sz w:val="28"/>
          <w:szCs w:val="28"/>
        </w:rPr>
        <w:t>містобудування</w:t>
      </w:r>
    </w:p>
    <w:p w14:paraId="68BC1357" w14:textId="77777777" w:rsidR="00622ECD" w:rsidRDefault="00F8029B">
      <w:pPr>
        <w:ind w:left="373" w:right="799"/>
        <w:jc w:val="center"/>
        <w:rPr>
          <w:rFonts w:ascii="Times New Roman" w:hAnsi="Times New Roman"/>
        </w:rPr>
      </w:pPr>
      <w:r>
        <w:rPr>
          <w:noProof/>
        </w:rPr>
        <mc:AlternateContent>
          <mc:Choice Requires="wps">
            <w:drawing>
              <wp:anchor distT="3810" distB="2540" distL="4445" distR="3810" simplePos="0" relativeHeight="3" behindDoc="0" locked="0" layoutInCell="0" allowOverlap="1" wp14:anchorId="73C6D9A8" wp14:editId="2E990455">
                <wp:simplePos x="0" y="0"/>
                <wp:positionH relativeFrom="page">
                  <wp:posOffset>1087755</wp:posOffset>
                </wp:positionH>
                <wp:positionV relativeFrom="paragraph">
                  <wp:posOffset>5715</wp:posOffset>
                </wp:positionV>
                <wp:extent cx="5869305" cy="1270"/>
                <wp:effectExtent l="4445" t="3810" r="3810" b="2540"/>
                <wp:wrapNone/>
                <wp:docPr id="6" name="Graphic 6"/>
                <wp:cNvGraphicFramePr/>
                <a:graphic xmlns:a="http://schemas.openxmlformats.org/drawingml/2006/main">
                  <a:graphicData uri="http://schemas.microsoft.com/office/word/2010/wordprocessingShape">
                    <wps:wsp>
                      <wps:cNvSpPr/>
                      <wps:spPr>
                        <a:xfrm>
                          <a:off x="0" y="0"/>
                          <a:ext cx="5869440" cy="1440"/>
                        </a:xfrm>
                        <a:custGeom>
                          <a:avLst/>
                          <a:gdLst>
                            <a:gd name="textAreaLeft" fmla="*/ 0 w 3327480"/>
                            <a:gd name="textAreaRight" fmla="*/ 3328200 w 3327480"/>
                            <a:gd name="textAreaTop" fmla="*/ 0 h 720"/>
                            <a:gd name="textAreaBottom" fmla="*/ 1440 h 720"/>
                          </a:gdLst>
                          <a:ahLst/>
                          <a:cxnLst/>
                          <a:rect l="textAreaLeft" t="textAreaTop" r="textAreaRight" b="textAreaBottom"/>
                          <a:pathLst>
                            <a:path w="5869305">
                              <a:moveTo>
                                <a:pt x="0" y="0"/>
                              </a:moveTo>
                              <a:lnTo>
                                <a:pt x="5869305" y="0"/>
                              </a:lnTo>
                            </a:path>
                          </a:pathLst>
                        </a:custGeom>
                        <a:noFill/>
                        <a:ln w="684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w:pict>
              <v:shape w14:anchorId="74B496EB" id="Graphic 6" o:spid="_x0000_s1026" style="position:absolute;margin-left:85.65pt;margin-top:.45pt;width:462.15pt;height:.1pt;z-index:3;visibility:visible;mso-wrap-style:square;mso-wrap-distance-left:.35pt;mso-wrap-distance-top:.3pt;mso-wrap-distance-right:.3pt;mso-wrap-distance-bottom:.2pt;mso-position-horizontal:absolute;mso-position-horizontal-relative:page;mso-position-vertical:absolute;mso-position-vertical-relative:text;v-text-anchor:top" coordsize="5869305,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" o:allowincell="f" path="m,l5869305,e" filled="f" strokeweight=".19mm">
                <v:path arrowok="t" textboxrect="0,0,5870575,2880"/>
                <w10:wrap anchorx="page"/>
              </v:shape>
            </w:pict>
          </mc:Fallback>
        </mc:AlternateContent>
      </w:r>
      <w:r>
        <w:rPr>
          <w:rFonts w:ascii="Times New Roman" w:hAnsi="Times New Roman"/>
          <w:spacing w:val="-2"/>
          <w:sz w:val="20"/>
        </w:rPr>
        <w:t>(назва</w:t>
      </w:r>
      <w:r>
        <w:rPr>
          <w:rFonts w:ascii="Times New Roman" w:hAnsi="Times New Roman"/>
          <w:spacing w:val="-6"/>
          <w:sz w:val="20"/>
        </w:rPr>
        <w:t xml:space="preserve"> </w:t>
      </w:r>
      <w:r>
        <w:rPr>
          <w:rFonts w:ascii="Times New Roman" w:hAnsi="Times New Roman"/>
          <w:spacing w:val="-2"/>
          <w:sz w:val="20"/>
        </w:rPr>
        <w:t>освітньої</w:t>
      </w:r>
      <w:r>
        <w:rPr>
          <w:rFonts w:ascii="Times New Roman" w:hAnsi="Times New Roman"/>
          <w:spacing w:val="-4"/>
          <w:sz w:val="20"/>
        </w:rPr>
        <w:t xml:space="preserve"> </w:t>
      </w:r>
      <w:r>
        <w:rPr>
          <w:rFonts w:ascii="Times New Roman" w:hAnsi="Times New Roman"/>
          <w:spacing w:val="-2"/>
          <w:sz w:val="20"/>
        </w:rPr>
        <w:t>програми)</w:t>
      </w:r>
    </w:p>
    <w:p w14:paraId="123ED024" w14:textId="77777777" w:rsidR="00622ECD" w:rsidRDefault="00F8029B">
      <w:pPr>
        <w:pStyle w:val="a5"/>
        <w:tabs>
          <w:tab w:val="left" w:pos="3437"/>
        </w:tabs>
        <w:spacing w:before="137" w:after="0"/>
        <w:ind w:left="2736"/>
        <w:rPr>
          <w:rFonts w:ascii="Times New Roman" w:hAnsi="Times New Roman"/>
          <w:sz w:val="28"/>
          <w:szCs w:val="28"/>
        </w:rPr>
      </w:pPr>
      <w:r>
        <w:rPr>
          <w:rFonts w:ascii="Times New Roman" w:hAnsi="Times New Roman"/>
          <w:spacing w:val="-5"/>
          <w:sz w:val="28"/>
          <w:szCs w:val="28"/>
        </w:rPr>
        <w:t>191</w:t>
      </w:r>
      <w:r>
        <w:rPr>
          <w:rFonts w:ascii="Times New Roman" w:hAnsi="Times New Roman"/>
          <w:sz w:val="28"/>
          <w:szCs w:val="28"/>
        </w:rPr>
        <w:tab/>
        <w:t>Архітектура</w:t>
      </w:r>
      <w:r>
        <w:rPr>
          <w:rFonts w:ascii="Times New Roman" w:hAnsi="Times New Roman"/>
          <w:spacing w:val="-6"/>
          <w:sz w:val="28"/>
          <w:szCs w:val="28"/>
        </w:rPr>
        <w:t xml:space="preserve"> </w:t>
      </w:r>
      <w:r>
        <w:rPr>
          <w:rFonts w:ascii="Times New Roman" w:hAnsi="Times New Roman"/>
          <w:sz w:val="28"/>
          <w:szCs w:val="28"/>
        </w:rPr>
        <w:t>та</w:t>
      </w:r>
      <w:r>
        <w:rPr>
          <w:rFonts w:ascii="Times New Roman" w:hAnsi="Times New Roman"/>
          <w:spacing w:val="-6"/>
          <w:sz w:val="28"/>
          <w:szCs w:val="28"/>
        </w:rPr>
        <w:t xml:space="preserve"> </w:t>
      </w:r>
      <w:r>
        <w:rPr>
          <w:rFonts w:ascii="Times New Roman" w:hAnsi="Times New Roman"/>
          <w:spacing w:val="-2"/>
          <w:sz w:val="28"/>
          <w:szCs w:val="28"/>
        </w:rPr>
        <w:t>містобудування</w:t>
      </w:r>
    </w:p>
    <w:p w14:paraId="0EC3BF43" w14:textId="77777777" w:rsidR="00622ECD" w:rsidRDefault="00F8029B">
      <w:pPr>
        <w:ind w:left="373" w:right="797"/>
        <w:jc w:val="center"/>
        <w:rPr>
          <w:rFonts w:ascii="Times New Roman" w:hAnsi="Times New Roman"/>
        </w:rPr>
      </w:pPr>
      <w:r>
        <w:rPr>
          <w:noProof/>
        </w:rPr>
        <mc:AlternateContent>
          <mc:Choice Requires="wps">
            <w:drawing>
              <wp:anchor distT="3810" distB="2540" distL="4445" distR="3810" simplePos="0" relativeHeight="4" behindDoc="0" locked="0" layoutInCell="0" allowOverlap="1" wp14:anchorId="3F4805EC" wp14:editId="49180ECB">
                <wp:simplePos x="0" y="0"/>
                <wp:positionH relativeFrom="page">
                  <wp:posOffset>1087755</wp:posOffset>
                </wp:positionH>
                <wp:positionV relativeFrom="paragraph">
                  <wp:posOffset>6350</wp:posOffset>
                </wp:positionV>
                <wp:extent cx="5869305" cy="1270"/>
                <wp:effectExtent l="4445" t="3810" r="3810" b="2540"/>
                <wp:wrapNone/>
                <wp:docPr id="7" name="Graphic 7"/>
                <wp:cNvGraphicFramePr/>
                <a:graphic xmlns:a="http://schemas.openxmlformats.org/drawingml/2006/main">
                  <a:graphicData uri="http://schemas.microsoft.com/office/word/2010/wordprocessingShape">
                    <wps:wsp>
                      <wps:cNvSpPr/>
                      <wps:spPr>
                        <a:xfrm>
                          <a:off x="0" y="0"/>
                          <a:ext cx="5869440" cy="1440"/>
                        </a:xfrm>
                        <a:custGeom>
                          <a:avLst/>
                          <a:gdLst>
                            <a:gd name="textAreaLeft" fmla="*/ 0 w 3327480"/>
                            <a:gd name="textAreaRight" fmla="*/ 3328200 w 3327480"/>
                            <a:gd name="textAreaTop" fmla="*/ 0 h 720"/>
                            <a:gd name="textAreaBottom" fmla="*/ 1440 h 720"/>
                          </a:gdLst>
                          <a:ahLst/>
                          <a:cxnLst/>
                          <a:rect l="textAreaLeft" t="textAreaTop" r="textAreaRight" b="textAreaBottom"/>
                          <a:pathLst>
                            <a:path w="5869305">
                              <a:moveTo>
                                <a:pt x="0" y="0"/>
                              </a:moveTo>
                              <a:lnTo>
                                <a:pt x="5869305" y="0"/>
                              </a:lnTo>
                            </a:path>
                          </a:pathLst>
                        </a:custGeom>
                        <a:noFill/>
                        <a:ln w="684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w:pict>
              <v:shape w14:anchorId="2F82CE52" id="Graphic 7" o:spid="_x0000_s1026" style="position:absolute;margin-left:85.65pt;margin-top:.5pt;width:462.15pt;height:.1pt;z-index:4;visibility:visible;mso-wrap-style:square;mso-wrap-distance-left:.35pt;mso-wrap-distance-top:.3pt;mso-wrap-distance-right:.3pt;mso-wrap-distance-bottom:.2pt;mso-position-horizontal:absolute;mso-position-horizontal-relative:page;mso-position-vertical:absolute;mso-position-vertical-relative:text;v-text-anchor:top" coordsize="5869305,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" o:allowincell="f" path="m,l5869305,e" filled="f" strokeweight=".19mm">
                <v:path arrowok="t" textboxrect="0,0,5870575,2880"/>
                <w10:wrap anchorx="page"/>
              </v:shape>
            </w:pict>
          </mc:Fallback>
        </mc:AlternateContent>
      </w:r>
      <w:r>
        <w:rPr>
          <w:rFonts w:ascii="Times New Roman" w:hAnsi="Times New Roman"/>
          <w:sz w:val="20"/>
        </w:rPr>
        <w:t>(шифр</w:t>
      </w:r>
      <w:r>
        <w:rPr>
          <w:rFonts w:ascii="Times New Roman" w:hAnsi="Times New Roman"/>
          <w:spacing w:val="-7"/>
          <w:sz w:val="20"/>
        </w:rPr>
        <w:t xml:space="preserve"> </w:t>
      </w:r>
      <w:r>
        <w:rPr>
          <w:rFonts w:ascii="Times New Roman" w:hAnsi="Times New Roman"/>
          <w:sz w:val="20"/>
        </w:rPr>
        <w:t>і</w:t>
      </w:r>
      <w:r>
        <w:rPr>
          <w:rFonts w:ascii="Times New Roman" w:hAnsi="Times New Roman"/>
          <w:spacing w:val="-9"/>
          <w:sz w:val="20"/>
        </w:rPr>
        <w:t xml:space="preserve"> </w:t>
      </w:r>
      <w:r>
        <w:rPr>
          <w:rFonts w:ascii="Times New Roman" w:hAnsi="Times New Roman"/>
          <w:sz w:val="20"/>
        </w:rPr>
        <w:t>назва</w:t>
      </w:r>
      <w:r>
        <w:rPr>
          <w:rFonts w:ascii="Times New Roman" w:hAnsi="Times New Roman"/>
          <w:spacing w:val="-7"/>
          <w:sz w:val="20"/>
        </w:rPr>
        <w:t xml:space="preserve"> </w:t>
      </w:r>
      <w:r>
        <w:rPr>
          <w:rFonts w:ascii="Times New Roman" w:hAnsi="Times New Roman"/>
          <w:spacing w:val="-2"/>
          <w:sz w:val="20"/>
        </w:rPr>
        <w:t>спеціальності)</w:t>
      </w:r>
    </w:p>
    <w:p w14:paraId="068D1A13" w14:textId="77777777" w:rsidR="00622ECD" w:rsidRDefault="00F8029B">
      <w:pPr>
        <w:spacing w:before="222"/>
        <w:ind w:left="373" w:right="805"/>
        <w:jc w:val="center"/>
        <w:rPr>
          <w:rFonts w:ascii="Times New Roman" w:hAnsi="Times New Roman"/>
        </w:rPr>
      </w:pPr>
      <w:r>
        <w:rPr>
          <w:rFonts w:ascii="Times New Roman" w:hAnsi="Times New Roman"/>
          <w:b/>
        </w:rPr>
        <w:t>Робота</w:t>
      </w:r>
      <w:r>
        <w:rPr>
          <w:rFonts w:ascii="Times New Roman" w:hAnsi="Times New Roman"/>
          <w:b/>
          <w:spacing w:val="-5"/>
        </w:rPr>
        <w:t xml:space="preserve"> </w:t>
      </w:r>
      <w:r>
        <w:rPr>
          <w:rFonts w:ascii="Times New Roman" w:hAnsi="Times New Roman"/>
          <w:b/>
        </w:rPr>
        <w:t>містить</w:t>
      </w:r>
      <w:r>
        <w:rPr>
          <w:rFonts w:ascii="Times New Roman" w:hAnsi="Times New Roman"/>
          <w:b/>
          <w:spacing w:val="-5"/>
        </w:rPr>
        <w:t xml:space="preserve"> </w:t>
      </w:r>
      <w:r>
        <w:rPr>
          <w:rFonts w:ascii="Times New Roman" w:hAnsi="Times New Roman"/>
          <w:b/>
        </w:rPr>
        <w:t>результати</w:t>
      </w:r>
      <w:r>
        <w:rPr>
          <w:rFonts w:ascii="Times New Roman" w:hAnsi="Times New Roman"/>
          <w:b/>
          <w:spacing w:val="-5"/>
        </w:rPr>
        <w:t xml:space="preserve"> </w:t>
      </w:r>
      <w:r>
        <w:rPr>
          <w:rFonts w:ascii="Times New Roman" w:hAnsi="Times New Roman"/>
          <w:b/>
        </w:rPr>
        <w:t>власних</w:t>
      </w:r>
      <w:r>
        <w:rPr>
          <w:rFonts w:ascii="Times New Roman" w:hAnsi="Times New Roman"/>
          <w:b/>
          <w:spacing w:val="-8"/>
        </w:rPr>
        <w:t xml:space="preserve"> </w:t>
      </w:r>
      <w:r>
        <w:rPr>
          <w:rFonts w:ascii="Times New Roman" w:hAnsi="Times New Roman"/>
          <w:b/>
        </w:rPr>
        <w:t>досліджень,</w:t>
      </w:r>
      <w:r>
        <w:rPr>
          <w:rFonts w:ascii="Times New Roman" w:hAnsi="Times New Roman"/>
          <w:b/>
          <w:spacing w:val="-5"/>
        </w:rPr>
        <w:t xml:space="preserve"> </w:t>
      </w:r>
      <w:r>
        <w:rPr>
          <w:rFonts w:ascii="Times New Roman" w:hAnsi="Times New Roman"/>
          <w:b/>
        </w:rPr>
        <w:t>використання</w:t>
      </w:r>
      <w:r>
        <w:rPr>
          <w:rFonts w:ascii="Times New Roman" w:hAnsi="Times New Roman"/>
          <w:b/>
          <w:spacing w:val="-5"/>
        </w:rPr>
        <w:t xml:space="preserve"> </w:t>
      </w:r>
      <w:r>
        <w:rPr>
          <w:rFonts w:ascii="Times New Roman" w:hAnsi="Times New Roman"/>
          <w:b/>
        </w:rPr>
        <w:t>ідей,</w:t>
      </w:r>
      <w:r>
        <w:rPr>
          <w:rFonts w:ascii="Times New Roman" w:hAnsi="Times New Roman"/>
          <w:b/>
          <w:spacing w:val="-5"/>
        </w:rPr>
        <w:t xml:space="preserve"> </w:t>
      </w:r>
      <w:r>
        <w:rPr>
          <w:rFonts w:ascii="Times New Roman" w:hAnsi="Times New Roman"/>
          <w:b/>
        </w:rPr>
        <w:t>результатів</w:t>
      </w:r>
      <w:r>
        <w:rPr>
          <w:rFonts w:ascii="Times New Roman" w:hAnsi="Times New Roman"/>
          <w:b/>
          <w:spacing w:val="-5"/>
        </w:rPr>
        <w:t xml:space="preserve"> </w:t>
      </w:r>
      <w:r>
        <w:rPr>
          <w:rFonts w:ascii="Times New Roman" w:hAnsi="Times New Roman"/>
          <w:b/>
        </w:rPr>
        <w:t>і текстів інших авторів мають посилання на відповідне джерело:</w:t>
      </w:r>
    </w:p>
    <w:p w14:paraId="6E2E0F3C" w14:textId="77777777" w:rsidR="00622ECD" w:rsidRDefault="00622ECD">
      <w:pPr>
        <w:pStyle w:val="a5"/>
        <w:spacing w:before="42" w:after="0"/>
        <w:rPr>
          <w:rFonts w:ascii="Times New Roman" w:hAnsi="Times New Roman"/>
          <w:b/>
          <w:sz w:val="28"/>
          <w:szCs w:val="28"/>
        </w:rPr>
      </w:pPr>
    </w:p>
    <w:p w14:paraId="780B63CF" w14:textId="13B91D16" w:rsidR="00622ECD" w:rsidRDefault="00F8029B">
      <w:pPr>
        <w:pStyle w:val="a5"/>
        <w:tabs>
          <w:tab w:val="left" w:pos="8886"/>
        </w:tabs>
        <w:ind w:left="141"/>
        <w:rPr>
          <w:rFonts w:ascii="Times New Roman" w:hAnsi="Times New Roman"/>
        </w:rPr>
      </w:pPr>
      <w:r>
        <w:rPr>
          <w:rFonts w:ascii="Times New Roman" w:hAnsi="Times New Roman"/>
        </w:rPr>
        <w:t>Здобувач</w:t>
      </w:r>
      <w:r>
        <w:rPr>
          <w:rFonts w:ascii="Times New Roman" w:hAnsi="Times New Roman"/>
          <w:spacing w:val="-5"/>
        </w:rPr>
        <w:t xml:space="preserve"> </w:t>
      </w:r>
      <w:r>
        <w:rPr>
          <w:rFonts w:ascii="Times New Roman" w:hAnsi="Times New Roman"/>
        </w:rPr>
        <w:t>освітнього</w:t>
      </w:r>
      <w:r>
        <w:rPr>
          <w:rFonts w:ascii="Times New Roman" w:hAnsi="Times New Roman"/>
          <w:spacing w:val="-6"/>
        </w:rPr>
        <w:t xml:space="preserve"> </w:t>
      </w:r>
      <w:r>
        <w:rPr>
          <w:rFonts w:ascii="Times New Roman" w:hAnsi="Times New Roman"/>
        </w:rPr>
        <w:t xml:space="preserve">ступеня </w:t>
      </w:r>
      <w:r>
        <w:rPr>
          <w:rFonts w:ascii="Times New Roman" w:hAnsi="Times New Roman"/>
          <w:u w:val="single"/>
        </w:rPr>
        <w:t xml:space="preserve">                                                                                </w:t>
      </w:r>
      <w:r w:rsidR="00F31E0B">
        <w:rPr>
          <w:rFonts w:ascii="Times New Roman" w:hAnsi="Times New Roman"/>
          <w:u w:val="single"/>
        </w:rPr>
        <w:t>О</w:t>
      </w:r>
      <w:r>
        <w:rPr>
          <w:rFonts w:ascii="Times New Roman" w:hAnsi="Times New Roman"/>
          <w:u w:val="single"/>
        </w:rPr>
        <w:t>.</w:t>
      </w:r>
      <w:r w:rsidR="00F31E0B">
        <w:rPr>
          <w:rFonts w:ascii="Times New Roman" w:hAnsi="Times New Roman"/>
          <w:u w:val="single"/>
        </w:rPr>
        <w:t>Р</w:t>
      </w:r>
      <w:r>
        <w:rPr>
          <w:rFonts w:ascii="Times New Roman" w:hAnsi="Times New Roman"/>
          <w:u w:val="single"/>
        </w:rPr>
        <w:t>.</w:t>
      </w:r>
      <w:r w:rsidR="00D4438A">
        <w:rPr>
          <w:rFonts w:ascii="Times New Roman" w:hAnsi="Times New Roman"/>
          <w:u w:val="single"/>
        </w:rPr>
        <w:t xml:space="preserve"> </w:t>
      </w:r>
      <w:proofErr w:type="spellStart"/>
      <w:r w:rsidR="00F31E0B">
        <w:rPr>
          <w:rFonts w:ascii="Times New Roman" w:hAnsi="Times New Roman"/>
          <w:u w:val="single"/>
        </w:rPr>
        <w:t>Г</w:t>
      </w:r>
      <w:r w:rsidR="00D4438A">
        <w:rPr>
          <w:rFonts w:ascii="Times New Roman" w:hAnsi="Times New Roman"/>
          <w:u w:val="single"/>
        </w:rPr>
        <w:t>а</w:t>
      </w:r>
      <w:r w:rsidR="00F31E0B">
        <w:rPr>
          <w:rFonts w:ascii="Times New Roman" w:hAnsi="Times New Roman"/>
          <w:u w:val="single"/>
        </w:rPr>
        <w:t>расимчук</w:t>
      </w:r>
      <w:proofErr w:type="spellEnd"/>
    </w:p>
    <w:p w14:paraId="6800F582" w14:textId="77777777" w:rsidR="00622ECD" w:rsidRDefault="00F8029B">
      <w:pPr>
        <w:spacing w:before="3"/>
        <w:ind w:left="4457"/>
        <w:rPr>
          <w:rFonts w:ascii="Times New Roman" w:hAnsi="Times New Roman"/>
        </w:rPr>
      </w:pPr>
      <w:r>
        <w:rPr>
          <w:rFonts w:ascii="Times New Roman" w:hAnsi="Times New Roman"/>
          <w:spacing w:val="-2"/>
          <w:sz w:val="20"/>
        </w:rPr>
        <w:t>(підпис,</w:t>
      </w:r>
      <w:r>
        <w:rPr>
          <w:rFonts w:ascii="Times New Roman" w:hAnsi="Times New Roman"/>
          <w:sz w:val="20"/>
        </w:rPr>
        <w:t xml:space="preserve"> </w:t>
      </w:r>
      <w:r>
        <w:rPr>
          <w:rFonts w:ascii="Times New Roman" w:hAnsi="Times New Roman"/>
          <w:spacing w:val="-2"/>
          <w:sz w:val="20"/>
        </w:rPr>
        <w:t>ініціали</w:t>
      </w:r>
      <w:r>
        <w:rPr>
          <w:rFonts w:ascii="Times New Roman" w:hAnsi="Times New Roman"/>
          <w:spacing w:val="-6"/>
          <w:sz w:val="20"/>
        </w:rPr>
        <w:t xml:space="preserve"> </w:t>
      </w:r>
      <w:r>
        <w:rPr>
          <w:rFonts w:ascii="Times New Roman" w:hAnsi="Times New Roman"/>
          <w:spacing w:val="-2"/>
          <w:sz w:val="20"/>
        </w:rPr>
        <w:t>та</w:t>
      </w:r>
      <w:r>
        <w:rPr>
          <w:rFonts w:ascii="Times New Roman" w:hAnsi="Times New Roman"/>
          <w:spacing w:val="-1"/>
          <w:sz w:val="20"/>
        </w:rPr>
        <w:t xml:space="preserve"> </w:t>
      </w:r>
      <w:r>
        <w:rPr>
          <w:rFonts w:ascii="Times New Roman" w:hAnsi="Times New Roman"/>
          <w:spacing w:val="-2"/>
          <w:sz w:val="20"/>
        </w:rPr>
        <w:t>прізвище</w:t>
      </w:r>
      <w:r>
        <w:rPr>
          <w:rFonts w:ascii="Times New Roman" w:hAnsi="Times New Roman"/>
          <w:spacing w:val="1"/>
          <w:sz w:val="20"/>
        </w:rPr>
        <w:t xml:space="preserve"> </w:t>
      </w:r>
      <w:r>
        <w:rPr>
          <w:rFonts w:ascii="Times New Roman" w:hAnsi="Times New Roman"/>
          <w:spacing w:val="-2"/>
          <w:sz w:val="20"/>
        </w:rPr>
        <w:t>здобувача)</w:t>
      </w:r>
    </w:p>
    <w:p w14:paraId="07D75911" w14:textId="77777777" w:rsidR="00622ECD" w:rsidRDefault="00622ECD">
      <w:pPr>
        <w:pStyle w:val="a5"/>
        <w:spacing w:before="228" w:after="0"/>
        <w:rPr>
          <w:rFonts w:ascii="Times New Roman" w:hAnsi="Times New Roman"/>
          <w:sz w:val="20"/>
        </w:rPr>
      </w:pPr>
    </w:p>
    <w:p w14:paraId="6B8096AC" w14:textId="47DA2047" w:rsidR="00622ECD" w:rsidRDefault="00F8029B">
      <w:pPr>
        <w:pStyle w:val="a5"/>
        <w:tabs>
          <w:tab w:val="left" w:pos="9412"/>
        </w:tabs>
        <w:ind w:left="141"/>
        <w:rPr>
          <w:rFonts w:ascii="Times New Roman" w:hAnsi="Times New Roman"/>
        </w:rPr>
      </w:pPr>
      <w:r>
        <w:rPr>
          <w:rFonts w:ascii="Times New Roman" w:hAnsi="Times New Roman"/>
        </w:rPr>
        <w:t xml:space="preserve">Науковий керівник </w:t>
      </w:r>
      <w:r>
        <w:rPr>
          <w:rFonts w:ascii="Times New Roman" w:hAnsi="Times New Roman"/>
          <w:u w:val="single"/>
        </w:rPr>
        <w:t xml:space="preserve">                                                    </w:t>
      </w:r>
      <w:proofErr w:type="spellStart"/>
      <w:r w:rsidR="00F31E0B">
        <w:rPr>
          <w:rFonts w:ascii="Times New Roman" w:hAnsi="Times New Roman"/>
          <w:u w:val="single"/>
        </w:rPr>
        <w:t>Капак</w:t>
      </w:r>
      <w:proofErr w:type="spellEnd"/>
      <w:r>
        <w:rPr>
          <w:rFonts w:ascii="Times New Roman" w:hAnsi="Times New Roman"/>
          <w:u w:val="single"/>
        </w:rPr>
        <w:t xml:space="preserve"> </w:t>
      </w:r>
      <w:r w:rsidR="00F31E0B">
        <w:rPr>
          <w:rFonts w:ascii="Times New Roman" w:hAnsi="Times New Roman"/>
          <w:u w:val="single"/>
        </w:rPr>
        <w:t xml:space="preserve">Микола </w:t>
      </w:r>
      <w:r>
        <w:rPr>
          <w:rFonts w:ascii="Times New Roman" w:hAnsi="Times New Roman"/>
          <w:u w:val="single"/>
        </w:rPr>
        <w:t xml:space="preserve"> </w:t>
      </w:r>
      <w:r w:rsidR="00F31E0B">
        <w:rPr>
          <w:rFonts w:ascii="Times New Roman" w:hAnsi="Times New Roman"/>
          <w:u w:val="single"/>
        </w:rPr>
        <w:t>Миколайович</w:t>
      </w:r>
      <w:r>
        <w:rPr>
          <w:rFonts w:ascii="Times New Roman" w:hAnsi="Times New Roman"/>
          <w:u w:val="single"/>
        </w:rPr>
        <w:t xml:space="preserve"> </w:t>
      </w:r>
      <w:proofErr w:type="spellStart"/>
      <w:r w:rsidR="00F31E0B">
        <w:rPr>
          <w:rFonts w:ascii="Times New Roman" w:hAnsi="Times New Roman"/>
          <w:u w:val="single"/>
        </w:rPr>
        <w:t>вик</w:t>
      </w:r>
      <w:proofErr w:type="spellEnd"/>
      <w:r>
        <w:rPr>
          <w:rFonts w:ascii="Times New Roman" w:hAnsi="Times New Roman"/>
          <w:u w:val="single"/>
        </w:rPr>
        <w:t xml:space="preserve">. </w:t>
      </w:r>
    </w:p>
    <w:p w14:paraId="3F2138D9" w14:textId="77777777" w:rsidR="00622ECD" w:rsidRDefault="00F8029B">
      <w:pPr>
        <w:ind w:left="2542"/>
        <w:rPr>
          <w:rFonts w:ascii="Times New Roman" w:hAnsi="Times New Roman"/>
        </w:rPr>
      </w:pPr>
      <w:r>
        <w:rPr>
          <w:rFonts w:ascii="Times New Roman" w:hAnsi="Times New Roman"/>
          <w:spacing w:val="-2"/>
          <w:sz w:val="20"/>
        </w:rPr>
        <w:t>(підпис,</w:t>
      </w:r>
      <w:r>
        <w:rPr>
          <w:rFonts w:ascii="Times New Roman" w:hAnsi="Times New Roman"/>
          <w:spacing w:val="7"/>
          <w:sz w:val="20"/>
        </w:rPr>
        <w:t xml:space="preserve"> </w:t>
      </w:r>
      <w:r>
        <w:rPr>
          <w:rFonts w:ascii="Times New Roman" w:hAnsi="Times New Roman"/>
          <w:spacing w:val="-2"/>
          <w:sz w:val="20"/>
        </w:rPr>
        <w:t>прізвище,</w:t>
      </w:r>
      <w:r>
        <w:rPr>
          <w:rFonts w:ascii="Times New Roman" w:hAnsi="Times New Roman"/>
          <w:spacing w:val="-1"/>
          <w:sz w:val="20"/>
        </w:rPr>
        <w:t xml:space="preserve"> </w:t>
      </w:r>
      <w:r>
        <w:rPr>
          <w:rFonts w:ascii="Times New Roman" w:hAnsi="Times New Roman"/>
          <w:spacing w:val="-2"/>
          <w:sz w:val="20"/>
        </w:rPr>
        <w:t>ім’я, по</w:t>
      </w:r>
      <w:r>
        <w:rPr>
          <w:rFonts w:ascii="Times New Roman" w:hAnsi="Times New Roman"/>
          <w:sz w:val="20"/>
        </w:rPr>
        <w:t xml:space="preserve"> </w:t>
      </w:r>
      <w:r>
        <w:rPr>
          <w:rFonts w:ascii="Times New Roman" w:hAnsi="Times New Roman"/>
          <w:spacing w:val="-2"/>
          <w:sz w:val="20"/>
        </w:rPr>
        <w:t>батькові, науковий ступінь, вчене</w:t>
      </w:r>
      <w:r>
        <w:rPr>
          <w:rFonts w:ascii="Times New Roman" w:hAnsi="Times New Roman"/>
          <w:spacing w:val="1"/>
          <w:sz w:val="20"/>
        </w:rPr>
        <w:t xml:space="preserve"> </w:t>
      </w:r>
      <w:r>
        <w:rPr>
          <w:rFonts w:ascii="Times New Roman" w:hAnsi="Times New Roman"/>
          <w:spacing w:val="-2"/>
          <w:sz w:val="20"/>
        </w:rPr>
        <w:t>звання</w:t>
      </w:r>
      <w:r>
        <w:rPr>
          <w:rFonts w:ascii="Times New Roman" w:hAnsi="Times New Roman"/>
          <w:spacing w:val="5"/>
          <w:sz w:val="20"/>
        </w:rPr>
        <w:t xml:space="preserve"> </w:t>
      </w:r>
      <w:r>
        <w:rPr>
          <w:rFonts w:ascii="Times New Roman" w:hAnsi="Times New Roman"/>
          <w:spacing w:val="-2"/>
          <w:sz w:val="20"/>
        </w:rPr>
        <w:t>керівника)</w:t>
      </w:r>
    </w:p>
    <w:p w14:paraId="788EBA1D" w14:textId="77777777" w:rsidR="00622ECD" w:rsidRDefault="00622ECD">
      <w:pPr>
        <w:pStyle w:val="a5"/>
        <w:rPr>
          <w:rFonts w:ascii="Times New Roman" w:hAnsi="Times New Roman"/>
          <w:sz w:val="20"/>
        </w:rPr>
      </w:pPr>
    </w:p>
    <w:p w14:paraId="1686F036" w14:textId="77777777" w:rsidR="00622ECD" w:rsidRDefault="00622ECD">
      <w:pPr>
        <w:pStyle w:val="a5"/>
        <w:spacing w:before="19" w:after="0"/>
        <w:rPr>
          <w:rFonts w:ascii="Times New Roman" w:hAnsi="Times New Roman"/>
          <w:sz w:val="20"/>
        </w:rPr>
      </w:pPr>
    </w:p>
    <w:p w14:paraId="67279649" w14:textId="1855B7F6" w:rsidR="00622ECD" w:rsidRPr="00F31E0B" w:rsidRDefault="00F8029B" w:rsidP="00F31E0B">
      <w:pPr>
        <w:spacing w:line="274" w:lineRule="exact"/>
        <w:rPr>
          <w:rFonts w:ascii="Times New Roman" w:hAnsi="Times New Roman"/>
          <w:sz w:val="28"/>
          <w:szCs w:val="28"/>
        </w:rPr>
      </w:pPr>
      <w:r>
        <w:rPr>
          <w:rFonts w:ascii="Times New Roman" w:hAnsi="Times New Roman"/>
          <w:b/>
          <w:sz w:val="28"/>
          <w:szCs w:val="28"/>
        </w:rPr>
        <w:t>Допущено</w:t>
      </w:r>
      <w:r>
        <w:rPr>
          <w:rFonts w:ascii="Times New Roman" w:hAnsi="Times New Roman"/>
          <w:b/>
          <w:spacing w:val="-10"/>
          <w:sz w:val="28"/>
          <w:szCs w:val="28"/>
        </w:rPr>
        <w:t xml:space="preserve"> </w:t>
      </w:r>
      <w:r>
        <w:rPr>
          <w:rFonts w:ascii="Times New Roman" w:hAnsi="Times New Roman"/>
          <w:b/>
          <w:sz w:val="28"/>
          <w:szCs w:val="28"/>
        </w:rPr>
        <w:t>до</w:t>
      </w:r>
      <w:r>
        <w:rPr>
          <w:rFonts w:ascii="Times New Roman" w:hAnsi="Times New Roman"/>
          <w:b/>
          <w:spacing w:val="-10"/>
          <w:sz w:val="28"/>
          <w:szCs w:val="28"/>
        </w:rPr>
        <w:t xml:space="preserve"> </w:t>
      </w:r>
      <w:r>
        <w:rPr>
          <w:rFonts w:ascii="Times New Roman" w:hAnsi="Times New Roman"/>
          <w:b/>
          <w:spacing w:val="-2"/>
          <w:sz w:val="28"/>
          <w:szCs w:val="28"/>
        </w:rPr>
        <w:t>захисту</w:t>
      </w:r>
      <w:r>
        <w:rPr>
          <w:spacing w:val="1"/>
          <w:sz w:val="28"/>
          <w:szCs w:val="28"/>
        </w:rPr>
        <w:t xml:space="preserve"> з</w:t>
      </w:r>
      <w:r>
        <w:rPr>
          <w:spacing w:val="-2"/>
          <w:sz w:val="28"/>
          <w:szCs w:val="28"/>
        </w:rPr>
        <w:t>а</w:t>
      </w:r>
      <w:r>
        <w:rPr>
          <w:spacing w:val="-1"/>
          <w:sz w:val="28"/>
          <w:szCs w:val="28"/>
        </w:rPr>
        <w:t>ві</w:t>
      </w:r>
      <w:r>
        <w:rPr>
          <w:spacing w:val="1"/>
          <w:sz w:val="28"/>
          <w:szCs w:val="28"/>
        </w:rPr>
        <w:t>д</w:t>
      </w:r>
      <w:r>
        <w:rPr>
          <w:spacing w:val="-2"/>
          <w:sz w:val="28"/>
          <w:szCs w:val="28"/>
        </w:rPr>
        <w:t>у</w:t>
      </w:r>
      <w:r>
        <w:rPr>
          <w:spacing w:val="-1"/>
          <w:sz w:val="28"/>
          <w:szCs w:val="28"/>
        </w:rPr>
        <w:t>в</w:t>
      </w:r>
      <w:r>
        <w:rPr>
          <w:spacing w:val="-2"/>
          <w:sz w:val="28"/>
          <w:szCs w:val="28"/>
        </w:rPr>
        <w:t>ача</w:t>
      </w:r>
      <w:r>
        <w:rPr>
          <w:spacing w:val="-15"/>
          <w:sz w:val="28"/>
          <w:szCs w:val="28"/>
        </w:rPr>
        <w:t xml:space="preserve"> </w:t>
      </w:r>
      <w:r>
        <w:rPr>
          <w:spacing w:val="-1"/>
          <w:sz w:val="28"/>
          <w:szCs w:val="28"/>
        </w:rPr>
        <w:t>к</w:t>
      </w:r>
      <w:r>
        <w:rPr>
          <w:spacing w:val="-2"/>
          <w:sz w:val="28"/>
          <w:szCs w:val="28"/>
        </w:rPr>
        <w:t>афе</w:t>
      </w:r>
      <w:r>
        <w:rPr>
          <w:spacing w:val="-1"/>
          <w:sz w:val="28"/>
          <w:szCs w:val="28"/>
        </w:rPr>
        <w:t>д</w:t>
      </w:r>
      <w:r>
        <w:rPr>
          <w:spacing w:val="3"/>
          <w:sz w:val="28"/>
          <w:szCs w:val="28"/>
        </w:rPr>
        <w:t>р</w:t>
      </w:r>
      <w:r>
        <w:rPr>
          <w:spacing w:val="-2"/>
          <w:sz w:val="28"/>
          <w:szCs w:val="28"/>
        </w:rPr>
        <w:t xml:space="preserve">и архітектури </w:t>
      </w:r>
      <w:r w:rsidR="00F31E0B">
        <w:rPr>
          <w:spacing w:val="-2"/>
          <w:sz w:val="28"/>
          <w:szCs w:val="28"/>
        </w:rPr>
        <w:t>і дизайну</w:t>
      </w:r>
    </w:p>
    <w:p w14:paraId="74BD5817" w14:textId="77777777" w:rsidR="00622ECD" w:rsidRDefault="00F8029B">
      <w:pPr>
        <w:tabs>
          <w:tab w:val="left" w:pos="3639"/>
        </w:tabs>
        <w:spacing w:before="237" w:line="228" w:lineRule="exact"/>
        <w:ind w:left="141"/>
        <w:rPr>
          <w:rFonts w:ascii="Times New Roman" w:hAnsi="Times New Roman"/>
        </w:rPr>
      </w:pPr>
      <w:r>
        <w:rPr>
          <w:rFonts w:ascii="Times New Roman" w:hAnsi="Times New Roman"/>
          <w:b/>
          <w:i/>
          <w:spacing w:val="-2"/>
          <w:sz w:val="20"/>
          <w:u w:val="single"/>
        </w:rPr>
        <w:t>проф.</w:t>
      </w:r>
      <w:r>
        <w:rPr>
          <w:rFonts w:ascii="Times New Roman" w:hAnsi="Times New Roman"/>
          <w:b/>
          <w:i/>
          <w:sz w:val="20"/>
          <w:u w:val="single"/>
        </w:rPr>
        <w:tab/>
      </w:r>
      <w:r>
        <w:rPr>
          <w:rFonts w:ascii="Times New Roman" w:hAnsi="Times New Roman"/>
          <w:b/>
          <w:bCs/>
          <w:i/>
          <w:iCs/>
          <w:spacing w:val="-2"/>
          <w:sz w:val="20"/>
          <w:szCs w:val="20"/>
          <w:u w:val="single"/>
        </w:rPr>
        <w:t xml:space="preserve"> </w:t>
      </w:r>
      <w:r>
        <w:rPr>
          <w:rFonts w:ascii="Times New Roman" w:hAnsi="Times New Roman"/>
          <w:b/>
          <w:bCs/>
          <w:i/>
          <w:iCs/>
          <w:spacing w:val="-2"/>
          <w:sz w:val="28"/>
          <w:szCs w:val="28"/>
          <w:u w:val="single"/>
        </w:rPr>
        <w:t xml:space="preserve">Олексій ЯЩЕНКО </w:t>
      </w:r>
    </w:p>
    <w:p w14:paraId="1EE967F0" w14:textId="77777777" w:rsidR="00622ECD" w:rsidRDefault="00F8029B">
      <w:pPr>
        <w:tabs>
          <w:tab w:val="left" w:pos="1250"/>
          <w:tab w:val="left" w:pos="2618"/>
          <w:tab w:val="left" w:pos="3765"/>
        </w:tabs>
        <w:spacing w:line="228" w:lineRule="exact"/>
        <w:ind w:left="141"/>
        <w:rPr>
          <w:rFonts w:ascii="Times New Roman" w:hAnsi="Times New Roman"/>
        </w:rPr>
      </w:pPr>
      <w:r>
        <w:rPr>
          <w:rFonts w:ascii="Times New Roman" w:hAnsi="Times New Roman"/>
          <w:spacing w:val="-2"/>
          <w:sz w:val="20"/>
        </w:rPr>
        <w:t>(посада)</w:t>
      </w:r>
      <w:r>
        <w:rPr>
          <w:rFonts w:ascii="Times New Roman" w:hAnsi="Times New Roman"/>
          <w:sz w:val="20"/>
        </w:rPr>
        <w:tab/>
      </w:r>
      <w:r>
        <w:rPr>
          <w:rFonts w:ascii="Times New Roman" w:hAnsi="Times New Roman"/>
          <w:spacing w:val="-2"/>
          <w:sz w:val="20"/>
        </w:rPr>
        <w:t>(підпис)</w:t>
      </w:r>
      <w:r>
        <w:rPr>
          <w:rFonts w:ascii="Times New Roman" w:hAnsi="Times New Roman"/>
          <w:sz w:val="20"/>
        </w:rPr>
        <w:tab/>
      </w:r>
      <w:r>
        <w:rPr>
          <w:rFonts w:ascii="Times New Roman" w:hAnsi="Times New Roman"/>
          <w:spacing w:val="-2"/>
          <w:sz w:val="20"/>
        </w:rPr>
        <w:t>(дата)</w:t>
      </w:r>
      <w:r>
        <w:rPr>
          <w:rFonts w:ascii="Times New Roman" w:hAnsi="Times New Roman"/>
          <w:sz w:val="20"/>
        </w:rPr>
        <w:tab/>
        <w:t>(ініціали</w:t>
      </w:r>
      <w:r>
        <w:rPr>
          <w:rFonts w:ascii="Times New Roman" w:hAnsi="Times New Roman"/>
          <w:spacing w:val="-10"/>
          <w:sz w:val="20"/>
        </w:rPr>
        <w:t xml:space="preserve"> </w:t>
      </w:r>
      <w:r>
        <w:rPr>
          <w:rFonts w:ascii="Times New Roman" w:hAnsi="Times New Roman"/>
          <w:sz w:val="20"/>
        </w:rPr>
        <w:t>та</w:t>
      </w:r>
      <w:r>
        <w:rPr>
          <w:rFonts w:ascii="Times New Roman" w:hAnsi="Times New Roman"/>
          <w:spacing w:val="-8"/>
          <w:sz w:val="20"/>
        </w:rPr>
        <w:t xml:space="preserve"> </w:t>
      </w:r>
      <w:r>
        <w:rPr>
          <w:rFonts w:ascii="Times New Roman" w:hAnsi="Times New Roman"/>
          <w:spacing w:val="-2"/>
          <w:sz w:val="20"/>
        </w:rPr>
        <w:t>прізвище)</w:t>
      </w:r>
    </w:p>
    <w:p w14:paraId="7B452625" w14:textId="77777777" w:rsidR="00622ECD" w:rsidRDefault="00622ECD">
      <w:pPr>
        <w:pStyle w:val="a5"/>
        <w:rPr>
          <w:rFonts w:ascii="Times New Roman" w:hAnsi="Times New Roman"/>
          <w:sz w:val="20"/>
        </w:rPr>
      </w:pPr>
    </w:p>
    <w:p w14:paraId="26D54FFB" w14:textId="77777777" w:rsidR="00622ECD" w:rsidRDefault="00622ECD">
      <w:pPr>
        <w:pStyle w:val="a5"/>
        <w:rPr>
          <w:rFonts w:ascii="Times New Roman" w:hAnsi="Times New Roman"/>
          <w:sz w:val="20"/>
        </w:rPr>
      </w:pPr>
    </w:p>
    <w:p w14:paraId="606A1172" w14:textId="77777777" w:rsidR="00622ECD" w:rsidRDefault="00622ECD">
      <w:pPr>
        <w:pStyle w:val="a5"/>
        <w:rPr>
          <w:rFonts w:ascii="Times New Roman" w:hAnsi="Times New Roman"/>
          <w:sz w:val="20"/>
        </w:rPr>
      </w:pPr>
    </w:p>
    <w:p w14:paraId="602C2445" w14:textId="77777777" w:rsidR="00622ECD" w:rsidRDefault="00F8029B">
      <w:pPr>
        <w:pStyle w:val="1"/>
        <w:spacing w:before="0"/>
        <w:ind w:left="373" w:right="798"/>
        <w:jc w:val="center"/>
      </w:pPr>
      <w:r>
        <w:rPr>
          <w:noProof/>
        </w:rPr>
        <mc:AlternateContent>
          <mc:Choice Requires="wps">
            <w:drawing>
              <wp:anchor distT="0" distB="0" distL="0" distR="0" simplePos="0" relativeHeight="5" behindDoc="1" locked="0" layoutInCell="0" allowOverlap="1" wp14:anchorId="3AFC5657" wp14:editId="7D892437">
                <wp:simplePos x="0" y="0"/>
                <wp:positionH relativeFrom="page">
                  <wp:posOffset>6950710</wp:posOffset>
                </wp:positionH>
                <wp:positionV relativeFrom="paragraph">
                  <wp:posOffset>362585</wp:posOffset>
                </wp:positionV>
                <wp:extent cx="71120" cy="140335"/>
                <wp:effectExtent l="0" t="0" r="0" b="0"/>
                <wp:wrapNone/>
                <wp:docPr id="8" name="Textbox 8"/>
                <wp:cNvGraphicFramePr/>
                <a:graphic xmlns:a="http://schemas.openxmlformats.org/drawingml/2006/main">
                  <a:graphicData uri="http://schemas.microsoft.com/office/word/2010/wordprocessingShape">
                    <wps:wsp>
                      <wps:cNvSpPr/>
                      <wps:spPr>
                        <a:xfrm>
                          <a:off x="0" y="0"/>
                          <a:ext cx="71280" cy="140400"/>
                        </a:xfrm>
                        <a:prstGeom prst="rect">
                          <a:avLst/>
                        </a:prstGeom>
                        <a:noFill/>
                        <a:ln w="0">
                          <a:noFill/>
                        </a:ln>
                      </wps:spPr>
                      <wps:style>
                        <a:lnRef idx="0">
                          <a:scrgbClr r="0" g="0" b="0"/>
                        </a:lnRef>
                        <a:fillRef idx="0">
                          <a:scrgbClr r="0" g="0" b="0"/>
                        </a:fillRef>
                        <a:effectRef idx="0">
                          <a:scrgbClr r="0" g="0" b="0"/>
                        </a:effectRef>
                        <a:fontRef idx="minor"/>
                      </wps:style>
                      <wps:txbx>
                        <w:txbxContent>
                          <w:p w14:paraId="2E4357AD" w14:textId="77777777" w:rsidR="00622ECD" w:rsidRDefault="00F8029B">
                            <w:pPr>
                              <w:pStyle w:val="a9"/>
                              <w:spacing w:line="221" w:lineRule="exact"/>
                              <w:rPr>
                                <w:rFonts w:ascii="Calibri" w:hAnsi="Calibri"/>
                                <w:sz w:val="22"/>
                              </w:rPr>
                            </w:pPr>
                            <w:r>
                              <w:rPr>
                                <w:rFonts w:ascii="Calibri" w:hAnsi="Calibri"/>
                                <w:color w:val="000000"/>
                                <w:spacing w:val="-10"/>
                                <w:sz w:val="22"/>
                              </w:rPr>
                              <w:t>1</w:t>
                            </w:r>
                          </w:p>
                        </w:txbxContent>
                      </wps:txbx>
                      <wps:bodyPr lIns="0" tIns="0" rIns="0" bIns="0" anchor="t">
                        <a:noAutofit/>
                      </wps:bodyPr>
                    </wps:wsp>
                  </a:graphicData>
                </a:graphic>
              </wp:anchor>
            </w:drawing>
          </mc:Choice>
          <mc:Fallback>
            <w:pict>
              <v:rect w14:anchorId="3AFC5657" id="Textbox 8" o:spid="_x0000_s1026" style="position:absolute;left:0;text-align:left;margin-left:547.3pt;margin-top:28.55pt;width:5.6pt;height:11.05pt;z-index:-503316475;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" o:allowincell="f" filled="f" stroked="f" strokeweight="0">
                <v:textbox inset="0,0,0,0">
                  <w:txbxContent>
                    <w:p w14:paraId="2E4357AD" w14:textId="77777777" w:rsidR="00622ECD" w:rsidRDefault="00F8029B">
                      <w:pPr>
                        <w:pStyle w:val="a9"/>
                        <w:spacing w:line="221" w:lineRule="exact"/>
                        <w:rPr>
                          <w:rFonts w:ascii="Calibri" w:hAnsi="Calibri"/>
                          <w:sz w:val="22"/>
                        </w:rPr>
                      </w:pPr>
                      <w:r>
                        <w:rPr>
                          <w:rFonts w:ascii="Calibri" w:hAnsi="Calibri"/>
                          <w:color w:val="000000"/>
                          <w:spacing w:val="-10"/>
                          <w:sz w:val="22"/>
                        </w:rPr>
                        <w:t>1</w:t>
                      </w:r>
                    </w:p>
                  </w:txbxContent>
                </v:textbox>
                <w10:wrap anchorx="page"/>
              </v:rect>
            </w:pict>
          </mc:Fallback>
        </mc:AlternateContent>
      </w:r>
      <w:r>
        <w:t>Івано-Франківськ</w:t>
      </w:r>
      <w:r>
        <w:rPr>
          <w:spacing w:val="-10"/>
        </w:rPr>
        <w:t xml:space="preserve"> </w:t>
      </w:r>
      <w:r>
        <w:t>–</w:t>
      </w:r>
      <w:r>
        <w:rPr>
          <w:spacing w:val="-7"/>
        </w:rPr>
        <w:t xml:space="preserve"> </w:t>
      </w:r>
      <w:r>
        <w:rPr>
          <w:spacing w:val="-4"/>
        </w:rPr>
        <w:t>2025</w:t>
      </w:r>
    </w:p>
    <w:p w14:paraId="18784D73" w14:textId="77777777" w:rsidR="00622ECD" w:rsidRDefault="00622ECD">
      <w:pPr>
        <w:rPr>
          <w:rFonts w:hint="eastAsia"/>
        </w:rPr>
        <w:sectPr w:rsidR="00622ECD">
          <w:type w:val="continuous"/>
          <w:pgSz w:w="11906" w:h="16838"/>
          <w:pgMar w:top="1134" w:right="1134" w:bottom="1134" w:left="1134" w:header="0" w:footer="0" w:gutter="0"/>
          <w:cols w:space="720"/>
          <w:formProt w:val="0"/>
          <w:docGrid w:linePitch="312"/>
        </w:sectPr>
      </w:pPr>
    </w:p>
    <w:p w14:paraId="5A3FFB35" w14:textId="77777777" w:rsidR="00622ECD" w:rsidRDefault="00F8029B">
      <w:pPr>
        <w:jc w:val="center"/>
        <w:rPr>
          <w:rFonts w:ascii="Times New Roman" w:hAnsi="Times New Roman"/>
        </w:rPr>
      </w:pPr>
      <w:r>
        <w:rPr>
          <w:rFonts w:ascii="Times New Roman" w:hAnsi="Times New Roman"/>
          <w:b/>
          <w:bCs/>
          <w:spacing w:val="-6"/>
        </w:rPr>
        <w:lastRenderedPageBreak/>
        <w:t>Івано-Франківський національний технічний університет нафти і газу</w:t>
      </w:r>
    </w:p>
    <w:p w14:paraId="63951690" w14:textId="77777777" w:rsidR="00622ECD" w:rsidRDefault="00F8029B">
      <w:pPr>
        <w:rPr>
          <w:rFonts w:ascii="Times New Roman" w:hAnsi="Times New Roman"/>
        </w:rPr>
      </w:pPr>
      <w:r>
        <w:rPr>
          <w:rFonts w:ascii="Times New Roman" w:hAnsi="Times New Roman"/>
          <w:bCs/>
        </w:rPr>
        <w:t>_________________________________________________________________________________</w:t>
      </w:r>
    </w:p>
    <w:p w14:paraId="698F8B3F" w14:textId="77777777" w:rsidR="00622ECD" w:rsidRDefault="00F8029B">
      <w:pPr>
        <w:jc w:val="center"/>
        <w:rPr>
          <w:rFonts w:ascii="Times New Roman" w:hAnsi="Times New Roman"/>
        </w:rPr>
      </w:pPr>
      <w:r>
        <w:rPr>
          <w:rFonts w:ascii="Times New Roman" w:hAnsi="Times New Roman"/>
        </w:rPr>
        <w:t>(повне найменування закладу вищої освіти)</w:t>
      </w:r>
    </w:p>
    <w:p w14:paraId="42DDD02B" w14:textId="77777777" w:rsidR="00622ECD" w:rsidRDefault="00F8029B">
      <w:pPr>
        <w:pStyle w:val="1"/>
        <w:ind w:left="0"/>
        <w:rPr>
          <w:sz w:val="24"/>
          <w:szCs w:val="24"/>
        </w:rPr>
      </w:pPr>
      <w:r>
        <w:rPr>
          <w:b w:val="0"/>
          <w:sz w:val="24"/>
          <w:szCs w:val="24"/>
        </w:rPr>
        <w:t xml:space="preserve">Інститут  </w:t>
      </w:r>
      <w:r>
        <w:rPr>
          <w:b w:val="0"/>
          <w:sz w:val="24"/>
          <w:szCs w:val="24"/>
          <w:u w:val="single"/>
        </w:rPr>
        <w:t xml:space="preserve">архітектури, будівництва та енергетики                                                                       </w:t>
      </w:r>
      <w:r>
        <w:rPr>
          <w:b w:val="0"/>
          <w:color w:val="FFFFFF"/>
          <w:sz w:val="24"/>
          <w:szCs w:val="24"/>
          <w:u w:val="single"/>
        </w:rPr>
        <w:t>.</w:t>
      </w:r>
      <w:r>
        <w:rPr>
          <w:b w:val="0"/>
          <w:sz w:val="24"/>
          <w:szCs w:val="24"/>
        </w:rPr>
        <w:t xml:space="preserve"> </w:t>
      </w:r>
    </w:p>
    <w:p w14:paraId="5287EB1F" w14:textId="77777777" w:rsidR="00622ECD" w:rsidRDefault="00F8029B">
      <w:pPr>
        <w:pStyle w:val="1"/>
        <w:spacing w:before="60"/>
        <w:ind w:left="0"/>
        <w:rPr>
          <w:sz w:val="24"/>
          <w:szCs w:val="24"/>
        </w:rPr>
      </w:pPr>
      <w:r>
        <w:rPr>
          <w:b w:val="0"/>
          <w:sz w:val="24"/>
          <w:szCs w:val="24"/>
        </w:rPr>
        <w:t xml:space="preserve">Кафедра </w:t>
      </w:r>
      <w:r>
        <w:rPr>
          <w:b w:val="0"/>
          <w:sz w:val="24"/>
          <w:szCs w:val="24"/>
          <w:u w:val="single"/>
        </w:rPr>
        <w:t xml:space="preserve">архітектури та містобудування                                                                                       </w:t>
      </w:r>
      <w:r>
        <w:rPr>
          <w:b w:val="0"/>
          <w:color w:val="FFFFFF"/>
          <w:sz w:val="24"/>
          <w:szCs w:val="24"/>
          <w:u w:val="single"/>
        </w:rPr>
        <w:t>.</w:t>
      </w:r>
      <w:r>
        <w:rPr>
          <w:b w:val="0"/>
          <w:sz w:val="24"/>
          <w:szCs w:val="24"/>
          <w:u w:val="single"/>
        </w:rPr>
        <w:t xml:space="preserve">                                           </w:t>
      </w:r>
    </w:p>
    <w:p w14:paraId="4353D483" w14:textId="77777777" w:rsidR="00622ECD" w:rsidRDefault="00F8029B">
      <w:pPr>
        <w:spacing w:before="60"/>
        <w:rPr>
          <w:rFonts w:ascii="Times New Roman" w:hAnsi="Times New Roman"/>
        </w:rPr>
      </w:pPr>
      <w:r>
        <w:rPr>
          <w:rFonts w:ascii="Times New Roman" w:hAnsi="Times New Roman"/>
        </w:rPr>
        <w:t xml:space="preserve">Освітній рівень  </w:t>
      </w:r>
      <w:r>
        <w:rPr>
          <w:rFonts w:ascii="Times New Roman" w:hAnsi="Times New Roman"/>
          <w:u w:val="single"/>
        </w:rPr>
        <w:t xml:space="preserve">бакалавр                                                                                                               </w:t>
      </w:r>
      <w:r>
        <w:rPr>
          <w:rFonts w:ascii="Times New Roman" w:hAnsi="Times New Roman"/>
          <w:color w:val="FFFFFF"/>
          <w:u w:val="single"/>
        </w:rPr>
        <w:t>.</w:t>
      </w:r>
    </w:p>
    <w:p w14:paraId="020C6DAD" w14:textId="77777777" w:rsidR="00622ECD" w:rsidRDefault="00F8029B">
      <w:pPr>
        <w:spacing w:before="60"/>
        <w:rPr>
          <w:rFonts w:ascii="Times New Roman" w:hAnsi="Times New Roman"/>
        </w:rPr>
      </w:pPr>
      <w:r>
        <w:rPr>
          <w:rFonts w:ascii="Times New Roman" w:hAnsi="Times New Roman"/>
          <w:bCs/>
        </w:rPr>
        <w:t xml:space="preserve">Спеціальність </w:t>
      </w:r>
      <w:r>
        <w:rPr>
          <w:rFonts w:ascii="Times New Roman" w:hAnsi="Times New Roman"/>
          <w:u w:val="single"/>
        </w:rPr>
        <w:t xml:space="preserve">191– Архітектура та містобудування                                                                   </w:t>
      </w:r>
      <w:r>
        <w:rPr>
          <w:rFonts w:ascii="Times New Roman" w:hAnsi="Times New Roman"/>
          <w:color w:val="FFFFFF"/>
          <w:u w:val="single"/>
        </w:rPr>
        <w:t>.</w:t>
      </w:r>
      <w:r>
        <w:rPr>
          <w:rFonts w:ascii="Times New Roman" w:hAnsi="Times New Roman"/>
          <w:u w:val="single"/>
        </w:rPr>
        <w:t xml:space="preserve">                                                                                  </w:t>
      </w:r>
      <w:r>
        <w:rPr>
          <w:rFonts w:ascii="Times New Roman" w:hAnsi="Times New Roman"/>
        </w:rPr>
        <w:br/>
      </w:r>
      <w:r>
        <w:rPr>
          <w:rFonts w:ascii="Times New Roman" w:hAnsi="Times New Roman"/>
          <w:vertAlign w:val="superscript"/>
        </w:rPr>
        <w:t xml:space="preserve">                                                                        </w:t>
      </w:r>
      <w:r>
        <w:rPr>
          <w:rFonts w:ascii="Times New Roman" w:hAnsi="Times New Roman"/>
          <w:bCs/>
          <w:vertAlign w:val="superscript"/>
        </w:rPr>
        <w:t xml:space="preserve">                                                                                                                                    </w:t>
      </w:r>
    </w:p>
    <w:p w14:paraId="31D82F49" w14:textId="77777777" w:rsidR="00622ECD" w:rsidRDefault="00622ECD">
      <w:pPr>
        <w:rPr>
          <w:rFonts w:ascii="Times New Roman" w:hAnsi="Times New Roman"/>
        </w:rPr>
      </w:pPr>
    </w:p>
    <w:p w14:paraId="4D9AC828" w14:textId="77777777" w:rsidR="00622ECD" w:rsidRDefault="00622ECD">
      <w:pPr>
        <w:rPr>
          <w:rFonts w:ascii="Times New Roman" w:hAnsi="Times New Roman"/>
        </w:rPr>
      </w:pPr>
    </w:p>
    <w:p w14:paraId="45FD7FB2" w14:textId="77777777" w:rsidR="00622ECD" w:rsidRDefault="00F8029B">
      <w:pPr>
        <w:pStyle w:val="1"/>
        <w:spacing w:line="312" w:lineRule="auto"/>
        <w:rPr>
          <w:sz w:val="24"/>
          <w:szCs w:val="24"/>
        </w:rPr>
      </w:pPr>
      <w:r>
        <w:rPr>
          <w:sz w:val="24"/>
          <w:szCs w:val="24"/>
        </w:rPr>
        <w:t xml:space="preserve">                                                                                                    ЗАТВЕРДЖУЮ</w:t>
      </w:r>
    </w:p>
    <w:p w14:paraId="2918AF59" w14:textId="781A31F5" w:rsidR="00622ECD" w:rsidRDefault="00F8029B">
      <w:pPr>
        <w:spacing w:line="312" w:lineRule="auto"/>
        <w:ind w:left="6000"/>
        <w:rPr>
          <w:rFonts w:ascii="Times New Roman" w:hAnsi="Times New Roman"/>
        </w:rPr>
      </w:pPr>
      <w:r>
        <w:rPr>
          <w:rFonts w:ascii="Times New Roman" w:hAnsi="Times New Roman"/>
          <w:b/>
        </w:rPr>
        <w:t xml:space="preserve"> завідувача кафедр</w:t>
      </w:r>
      <w:r>
        <w:rPr>
          <w:rFonts w:ascii="Times New Roman" w:hAnsi="Times New Roman"/>
        </w:rPr>
        <w:t>________</w:t>
      </w:r>
    </w:p>
    <w:p w14:paraId="330BC173" w14:textId="77777777" w:rsidR="00622ECD" w:rsidRDefault="00F8029B">
      <w:pPr>
        <w:spacing w:line="312" w:lineRule="auto"/>
        <w:jc w:val="both"/>
        <w:rPr>
          <w:rFonts w:ascii="Times New Roman" w:hAnsi="Times New Roman"/>
        </w:rPr>
      </w:pPr>
      <w:r>
        <w:rPr>
          <w:rFonts w:ascii="Times New Roman" w:hAnsi="Times New Roman"/>
          <w:b/>
        </w:rPr>
        <w:t xml:space="preserve">                                                                                                   </w:t>
      </w:r>
      <w:r>
        <w:rPr>
          <w:rFonts w:ascii="Times New Roman" w:hAnsi="Times New Roman"/>
        </w:rPr>
        <w:t>_____________________________</w:t>
      </w:r>
    </w:p>
    <w:p w14:paraId="650923A1" w14:textId="10536843" w:rsidR="00622ECD" w:rsidRDefault="00F8029B">
      <w:pPr>
        <w:spacing w:line="312" w:lineRule="auto"/>
        <w:jc w:val="both"/>
        <w:rPr>
          <w:rFonts w:ascii="Times New Roman" w:hAnsi="Times New Roman"/>
        </w:rPr>
      </w:pPr>
      <w:r>
        <w:rPr>
          <w:rFonts w:ascii="Times New Roman" w:hAnsi="Times New Roman"/>
          <w:b/>
        </w:rPr>
        <w:t xml:space="preserve">                                                                                                   </w:t>
      </w:r>
      <w:r>
        <w:rPr>
          <w:rFonts w:ascii="Times New Roman" w:hAnsi="Times New Roman"/>
        </w:rPr>
        <w:t>«</w:t>
      </w:r>
      <w:r>
        <w:rPr>
          <w:rFonts w:ascii="Times New Roman" w:hAnsi="Times New Roman"/>
          <w:bCs/>
        </w:rPr>
        <w:t>____»______________202</w:t>
      </w:r>
      <w:r w:rsidR="00F31E0B">
        <w:rPr>
          <w:rFonts w:ascii="Times New Roman" w:hAnsi="Times New Roman"/>
          <w:bCs/>
        </w:rPr>
        <w:t>5</w:t>
      </w:r>
      <w:r>
        <w:rPr>
          <w:rFonts w:ascii="Times New Roman" w:hAnsi="Times New Roman"/>
          <w:bCs/>
        </w:rPr>
        <w:t xml:space="preserve"> року</w:t>
      </w:r>
    </w:p>
    <w:p w14:paraId="2AA8C2F0" w14:textId="77777777" w:rsidR="00622ECD" w:rsidRDefault="00622ECD">
      <w:pPr>
        <w:spacing w:line="312" w:lineRule="auto"/>
        <w:jc w:val="both"/>
        <w:rPr>
          <w:rFonts w:hint="eastAsia"/>
          <w:bCs/>
        </w:rPr>
      </w:pPr>
    </w:p>
    <w:p w14:paraId="274B36CC" w14:textId="77777777" w:rsidR="00622ECD" w:rsidRDefault="00622ECD">
      <w:pPr>
        <w:jc w:val="both"/>
        <w:rPr>
          <w:rFonts w:hint="eastAsia"/>
          <w:b/>
        </w:rPr>
      </w:pPr>
    </w:p>
    <w:p w14:paraId="0B820023" w14:textId="77777777" w:rsidR="00622ECD" w:rsidRDefault="00F8029B">
      <w:pPr>
        <w:pStyle w:val="2"/>
      </w:pPr>
      <w:r>
        <w:rPr>
          <w:noProof/>
        </w:rPr>
        <mc:AlternateContent>
          <mc:Choice Requires="wps">
            <w:drawing>
              <wp:anchor distT="0" distB="635" distL="0" distR="0" simplePos="0" relativeHeight="10" behindDoc="1" locked="0" layoutInCell="0" allowOverlap="1" wp14:anchorId="113F3F4E" wp14:editId="426C4769">
                <wp:simplePos x="0" y="0"/>
                <wp:positionH relativeFrom="page">
                  <wp:posOffset>6713220</wp:posOffset>
                </wp:positionH>
                <wp:positionV relativeFrom="paragraph">
                  <wp:posOffset>66675</wp:posOffset>
                </wp:positionV>
                <wp:extent cx="391160" cy="281940"/>
                <wp:effectExtent l="0" t="0" r="0" b="0"/>
                <wp:wrapTopAndBottom/>
                <wp:docPr id="9" name="Graphic 9"/>
                <wp:cNvGraphicFramePr/>
                <a:graphic xmlns:a="http://schemas.openxmlformats.org/drawingml/2006/main">
                  <a:graphicData uri="http://schemas.microsoft.com/office/word/2010/wordprocessingShape">
                    <wps:wsp>
                      <wps:cNvSpPr/>
                      <wps:spPr>
                        <a:xfrm>
                          <a:off x="0" y="0"/>
                          <a:ext cx="391320" cy="281880"/>
                        </a:xfrm>
                        <a:custGeom>
                          <a:avLst/>
                          <a:gdLst>
                            <a:gd name="textAreaLeft" fmla="*/ 0 w 221760"/>
                            <a:gd name="textAreaRight" fmla="*/ 222480 w 221760"/>
                            <a:gd name="textAreaTop" fmla="*/ 0 h 159840"/>
                            <a:gd name="textAreaBottom" fmla="*/ 160560 h 159840"/>
                          </a:gdLst>
                          <a:ahLst/>
                          <a:cxnLst/>
                          <a:rect l="textAreaLeft" t="textAreaTop" r="textAreaRight" b="textAreaBottom"/>
                          <a:pathLst>
                            <a:path w="391160" h="281940">
                              <a:moveTo>
                                <a:pt x="391159" y="0"/>
                              </a:moveTo>
                              <a:lnTo>
                                <a:pt x="0" y="0"/>
                              </a:lnTo>
                              <a:lnTo>
                                <a:pt x="0" y="281939"/>
                              </a:lnTo>
                              <a:lnTo>
                                <a:pt x="391159" y="281939"/>
                              </a:lnTo>
                              <a:lnTo>
                                <a:pt x="391159" y="0"/>
                              </a:lnTo>
                              <a:close/>
                            </a:path>
                          </a:pathLst>
                        </a:custGeom>
                        <a:solidFill>
                          <a:srgbClr val="FFFFFF"/>
                        </a:solidFill>
                        <a:ln w="0">
                          <a:noFill/>
                        </a:ln>
                      </wps:spPr>
                      <wps:style>
                        <a:lnRef idx="0">
                          <a:scrgbClr r="0" g="0" b="0"/>
                        </a:lnRef>
                        <a:fillRef idx="0">
                          <a:scrgbClr r="0" g="0" b="0"/>
                        </a:fillRef>
                        <a:effectRef idx="0">
                          <a:scrgbClr r="0" g="0" b="0"/>
                        </a:effectRef>
                        <a:fontRef idx="minor"/>
                      </wps:style>
                      <wps:bodyPr/>
                    </wps:wsp>
                  </a:graphicData>
                </a:graphic>
              </wp:anchor>
            </w:drawing>
          </mc:Choice>
          <mc:Fallback>
            <w:pict>
              <v:shape w14:anchorId="3EBFB67D" id="Graphic 9" o:spid="_x0000_s1026" style="position:absolute;margin-left:528.6pt;margin-top:5.25pt;width:30.8pt;height:22.2pt;z-index:-503316470;visibility:visible;mso-wrap-style:square;mso-wrap-distance-left:0;mso-wrap-distance-top:0;mso-wrap-distance-right:0;mso-wrap-distance-bottom:.05pt;mso-position-horizontal:absolute;mso-position-horizontal-relative:page;mso-position-vertical:absolute;mso-position-vertical-relative:text;v-text-anchor:top" coordsize="391160,2819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" o:allowincell="f" path="m391159,l,,,281939r391159,l391159,xe" stroked="f" strokeweight="0">
                <v:path arrowok="t" textboxrect="0,0,392430,283210"/>
                <w10:wrap type="topAndBottom" anchorx="page"/>
              </v:shape>
            </w:pict>
          </mc:Fallback>
        </mc:AlternateContent>
      </w:r>
      <w:r>
        <w:rPr>
          <w:szCs w:val="32"/>
        </w:rPr>
        <w:t xml:space="preserve">З  А  В  Д  А  Н  </w:t>
      </w:r>
      <w:proofErr w:type="spellStart"/>
      <w:r>
        <w:rPr>
          <w:szCs w:val="32"/>
        </w:rPr>
        <w:t>Н</w:t>
      </w:r>
      <w:proofErr w:type="spellEnd"/>
      <w:r>
        <w:rPr>
          <w:szCs w:val="32"/>
        </w:rPr>
        <w:t xml:space="preserve">  Я</w:t>
      </w:r>
    </w:p>
    <w:p w14:paraId="154BF1E5" w14:textId="77777777" w:rsidR="00622ECD" w:rsidRDefault="00F8029B">
      <w:pPr>
        <w:pStyle w:val="3"/>
      </w:pPr>
      <w:proofErr w:type="gramStart"/>
      <w:r>
        <w:rPr>
          <w:sz w:val="32"/>
          <w:szCs w:val="32"/>
        </w:rPr>
        <w:t xml:space="preserve">НА </w:t>
      </w:r>
      <w:r>
        <w:rPr>
          <w:sz w:val="32"/>
          <w:szCs w:val="32"/>
          <w:lang w:val="uk-UA"/>
        </w:rPr>
        <w:t xml:space="preserve"> БАКАЛАВРСЬКУ</w:t>
      </w:r>
      <w:proofErr w:type="gramEnd"/>
      <w:r>
        <w:rPr>
          <w:sz w:val="32"/>
          <w:szCs w:val="32"/>
          <w:lang w:val="uk-UA"/>
        </w:rPr>
        <w:t xml:space="preserve">  РОБОТУ</w:t>
      </w:r>
      <w:r>
        <w:rPr>
          <w:sz w:val="32"/>
          <w:szCs w:val="32"/>
        </w:rPr>
        <w:t xml:space="preserve"> СТУДЕНТ</w:t>
      </w:r>
      <w:r>
        <w:rPr>
          <w:sz w:val="32"/>
          <w:szCs w:val="32"/>
          <w:lang w:val="uk-UA"/>
        </w:rPr>
        <w:t>ОВІ</w:t>
      </w:r>
    </w:p>
    <w:p w14:paraId="1D8B93FE" w14:textId="77777777" w:rsidR="00622ECD" w:rsidRDefault="00622ECD">
      <w:pPr>
        <w:rPr>
          <w:rFonts w:ascii="Times New Roman" w:hAnsi="Times New Roman"/>
          <w:sz w:val="16"/>
          <w:szCs w:val="16"/>
          <w:lang w:val="ru-RU"/>
        </w:rPr>
      </w:pPr>
    </w:p>
    <w:p w14:paraId="0EB93ACA" w14:textId="18EB1C62" w:rsidR="00622ECD" w:rsidRDefault="00F31E0B">
      <w:pPr>
        <w:pBdr>
          <w:bottom w:val="single" w:sz="4" w:space="1" w:color="000000"/>
        </w:pBdr>
        <w:jc w:val="center"/>
        <w:rPr>
          <w:rFonts w:ascii="Times New Roman" w:hAnsi="Times New Roman"/>
          <w:sz w:val="28"/>
          <w:szCs w:val="28"/>
        </w:rPr>
      </w:pPr>
      <w:r>
        <w:rPr>
          <w:rFonts w:ascii="Times New Roman" w:hAnsi="Times New Roman"/>
          <w:sz w:val="28"/>
          <w:szCs w:val="28"/>
        </w:rPr>
        <w:t>Г</w:t>
      </w:r>
      <w:r w:rsidR="00D4438A">
        <w:rPr>
          <w:rFonts w:ascii="Times New Roman" w:hAnsi="Times New Roman"/>
          <w:sz w:val="28"/>
          <w:szCs w:val="28"/>
        </w:rPr>
        <w:t>а</w:t>
      </w:r>
      <w:r>
        <w:rPr>
          <w:rFonts w:ascii="Times New Roman" w:hAnsi="Times New Roman"/>
          <w:sz w:val="28"/>
          <w:szCs w:val="28"/>
        </w:rPr>
        <w:t>расимчук Олег Романович</w:t>
      </w:r>
    </w:p>
    <w:p w14:paraId="7310FDBE" w14:textId="77777777" w:rsidR="00622ECD" w:rsidRDefault="00F8029B">
      <w:pPr>
        <w:jc w:val="center"/>
        <w:rPr>
          <w:rFonts w:hint="eastAsia"/>
        </w:rPr>
      </w:pPr>
      <w:r>
        <w:rPr>
          <w:rStyle w:val="10"/>
          <w:rFonts w:eastAsiaTheme="minorHAnsi"/>
          <w:b w:val="0"/>
          <w:sz w:val="16"/>
          <w:szCs w:val="16"/>
        </w:rPr>
        <w:t xml:space="preserve"> (прізвище, ім’я,  по батькові)</w:t>
      </w:r>
    </w:p>
    <w:p w14:paraId="6DE36239" w14:textId="77777777" w:rsidR="00622ECD" w:rsidRDefault="00F8029B">
      <w:pPr>
        <w:jc w:val="both"/>
        <w:rPr>
          <w:rFonts w:ascii="Times New Roman" w:hAnsi="Times New Roman"/>
          <w:sz w:val="28"/>
          <w:szCs w:val="28"/>
        </w:rPr>
      </w:pPr>
      <w:r>
        <w:rPr>
          <w:rFonts w:ascii="Times New Roman" w:hAnsi="Times New Roman"/>
          <w:sz w:val="28"/>
          <w:szCs w:val="28"/>
        </w:rPr>
        <w:t xml:space="preserve">1. Тема роботи: </w:t>
      </w:r>
      <w:r>
        <w:rPr>
          <w:rFonts w:ascii="TimesNewRoman" w:hAnsi="TimesNewRoman"/>
          <w:color w:val="000000"/>
          <w:sz w:val="28"/>
          <w:szCs w:val="28"/>
        </w:rPr>
        <w:t xml:space="preserve">Реконструкція міської адміністрації по вул. Галицька 17, м. Тисмениця </w:t>
      </w:r>
    </w:p>
    <w:p w14:paraId="473C1CD1" w14:textId="549F8928" w:rsidR="00622ECD" w:rsidRDefault="00F8029B">
      <w:pPr>
        <w:pStyle w:val="a5"/>
        <w:spacing w:before="60" w:after="0"/>
        <w:rPr>
          <w:rFonts w:ascii="Times New Roman" w:hAnsi="Times New Roman"/>
          <w:sz w:val="28"/>
          <w:szCs w:val="28"/>
        </w:rPr>
      </w:pPr>
      <w:r>
        <w:rPr>
          <w:rFonts w:ascii="Times New Roman" w:hAnsi="Times New Roman"/>
          <w:b/>
          <w:sz w:val="28"/>
          <w:szCs w:val="28"/>
        </w:rPr>
        <w:t xml:space="preserve">Керівник роботи: </w:t>
      </w:r>
      <w:r>
        <w:rPr>
          <w:rFonts w:ascii="Times New Roman" w:hAnsi="Times New Roman"/>
          <w:sz w:val="28"/>
          <w:szCs w:val="28"/>
        </w:rPr>
        <w:t xml:space="preserve">Керівник – </w:t>
      </w:r>
      <w:proofErr w:type="spellStart"/>
      <w:r w:rsidR="00F31E0B">
        <w:rPr>
          <w:rFonts w:ascii="Times New Roman" w:hAnsi="Times New Roman"/>
          <w:sz w:val="28"/>
          <w:szCs w:val="28"/>
        </w:rPr>
        <w:t>Капак</w:t>
      </w:r>
      <w:proofErr w:type="spellEnd"/>
      <w:r>
        <w:rPr>
          <w:rFonts w:ascii="Times New Roman" w:hAnsi="Times New Roman"/>
          <w:sz w:val="28"/>
          <w:szCs w:val="28"/>
        </w:rPr>
        <w:t xml:space="preserve"> </w:t>
      </w:r>
      <w:r w:rsidR="00F31E0B">
        <w:rPr>
          <w:rFonts w:ascii="Times New Roman" w:hAnsi="Times New Roman"/>
          <w:sz w:val="28"/>
          <w:szCs w:val="28"/>
        </w:rPr>
        <w:t xml:space="preserve">Микола </w:t>
      </w:r>
      <w:r>
        <w:rPr>
          <w:rFonts w:ascii="Times New Roman" w:hAnsi="Times New Roman"/>
          <w:sz w:val="28"/>
          <w:szCs w:val="28"/>
        </w:rPr>
        <w:t xml:space="preserve"> </w:t>
      </w:r>
      <w:r w:rsidR="00F31E0B">
        <w:rPr>
          <w:rFonts w:ascii="Times New Roman" w:hAnsi="Times New Roman"/>
          <w:sz w:val="28"/>
          <w:szCs w:val="28"/>
        </w:rPr>
        <w:t>Миколайович</w:t>
      </w:r>
      <w:r>
        <w:rPr>
          <w:rFonts w:ascii="Times New Roman" w:hAnsi="Times New Roman"/>
          <w:sz w:val="28"/>
          <w:szCs w:val="28"/>
        </w:rPr>
        <w:t xml:space="preserve"> </w:t>
      </w:r>
      <w:proofErr w:type="spellStart"/>
      <w:r w:rsidR="00F31E0B">
        <w:rPr>
          <w:rFonts w:ascii="Times New Roman" w:hAnsi="Times New Roman"/>
          <w:sz w:val="28"/>
          <w:szCs w:val="28"/>
        </w:rPr>
        <w:t>вик</w:t>
      </w:r>
      <w:proofErr w:type="spellEnd"/>
      <w:r>
        <w:rPr>
          <w:rFonts w:ascii="Times New Roman" w:hAnsi="Times New Roman"/>
          <w:sz w:val="28"/>
          <w:szCs w:val="28"/>
        </w:rPr>
        <w:t xml:space="preserve">.  </w:t>
      </w:r>
    </w:p>
    <w:p w14:paraId="682A5E5B" w14:textId="77777777" w:rsidR="00622ECD" w:rsidRDefault="00F8029B">
      <w:pPr>
        <w:jc w:val="center"/>
        <w:rPr>
          <w:rFonts w:ascii="Times New Roman" w:hAnsi="Times New Roman"/>
        </w:rPr>
      </w:pPr>
      <w:r>
        <w:rPr>
          <w:rFonts w:ascii="Times New Roman" w:hAnsi="Times New Roman"/>
        </w:rPr>
        <w:t xml:space="preserve">                                                  </w:t>
      </w:r>
      <w:r>
        <w:rPr>
          <w:rFonts w:ascii="Times New Roman" w:hAnsi="Times New Roman"/>
          <w:sz w:val="16"/>
          <w:szCs w:val="16"/>
        </w:rPr>
        <w:t>(прізвище, ім’я, по батькові, науковий ступінь, вчене звання)</w:t>
      </w:r>
    </w:p>
    <w:p w14:paraId="3C72C07F" w14:textId="77777777" w:rsidR="00622ECD" w:rsidRDefault="00F8029B">
      <w:pPr>
        <w:spacing w:before="60" w:after="160"/>
        <w:jc w:val="both"/>
        <w:rPr>
          <w:rFonts w:ascii="Times New Roman" w:hAnsi="Times New Roman"/>
          <w:sz w:val="28"/>
          <w:szCs w:val="28"/>
        </w:rPr>
      </w:pPr>
      <w:r>
        <w:rPr>
          <w:rFonts w:ascii="Times New Roman" w:hAnsi="Times New Roman"/>
          <w:sz w:val="28"/>
          <w:szCs w:val="28"/>
        </w:rPr>
        <w:t xml:space="preserve">затверджені   наказом  закладу  вищої  освіти       від “ </w:t>
      </w:r>
      <w:r>
        <w:rPr>
          <w:rFonts w:ascii="Times New Roman" w:hAnsi="Times New Roman"/>
          <w:sz w:val="28"/>
          <w:szCs w:val="28"/>
          <w:u w:val="single"/>
        </w:rPr>
        <w:t xml:space="preserve">      </w:t>
      </w:r>
      <w:r>
        <w:rPr>
          <w:rFonts w:ascii="Times New Roman" w:hAnsi="Times New Roman"/>
          <w:sz w:val="28"/>
          <w:szCs w:val="28"/>
        </w:rPr>
        <w:t xml:space="preserve"> ”  </w:t>
      </w:r>
      <w:r>
        <w:rPr>
          <w:rFonts w:ascii="Times New Roman" w:hAnsi="Times New Roman"/>
          <w:sz w:val="28"/>
          <w:szCs w:val="28"/>
          <w:u w:val="single"/>
        </w:rPr>
        <w:t>червня</w:t>
      </w:r>
      <w:r>
        <w:rPr>
          <w:rFonts w:ascii="Times New Roman" w:hAnsi="Times New Roman"/>
          <w:sz w:val="28"/>
          <w:szCs w:val="28"/>
        </w:rPr>
        <w:t xml:space="preserve">   </w:t>
      </w:r>
      <w:r>
        <w:rPr>
          <w:rFonts w:ascii="Times New Roman" w:hAnsi="Times New Roman"/>
          <w:sz w:val="28"/>
          <w:szCs w:val="28"/>
          <w:u w:val="single"/>
        </w:rPr>
        <w:t>2025</w:t>
      </w:r>
      <w:r>
        <w:rPr>
          <w:rFonts w:ascii="Times New Roman" w:hAnsi="Times New Roman"/>
          <w:sz w:val="28"/>
          <w:szCs w:val="28"/>
        </w:rPr>
        <w:t xml:space="preserve"> року  №______</w:t>
      </w:r>
    </w:p>
    <w:p w14:paraId="194F9025" w14:textId="77777777" w:rsidR="00622ECD" w:rsidRDefault="00F8029B">
      <w:pPr>
        <w:spacing w:before="60" w:after="160"/>
        <w:jc w:val="both"/>
        <w:rPr>
          <w:rFonts w:ascii="Times New Roman" w:hAnsi="Times New Roman"/>
          <w:sz w:val="28"/>
          <w:szCs w:val="28"/>
        </w:rPr>
      </w:pPr>
      <w:r>
        <w:rPr>
          <w:rFonts w:ascii="Times New Roman" w:hAnsi="Times New Roman"/>
          <w:sz w:val="28"/>
          <w:szCs w:val="28"/>
        </w:rPr>
        <w:t>2. Строк подання студентом роботи __________________________________</w:t>
      </w:r>
    </w:p>
    <w:p w14:paraId="1C59A446" w14:textId="77777777" w:rsidR="00622ECD" w:rsidRDefault="00F8029B">
      <w:pPr>
        <w:spacing w:before="60" w:after="160"/>
        <w:jc w:val="both"/>
        <w:rPr>
          <w:rFonts w:ascii="Times New Roman" w:hAnsi="Times New Roman"/>
          <w:sz w:val="28"/>
          <w:szCs w:val="28"/>
        </w:rPr>
      </w:pPr>
      <w:r>
        <w:rPr>
          <w:rFonts w:ascii="Times New Roman" w:hAnsi="Times New Roman"/>
          <w:sz w:val="28"/>
          <w:szCs w:val="28"/>
        </w:rPr>
        <w:t>3. Вихідні дані до роботи Опорний план м. Тисмениця</w:t>
      </w:r>
    </w:p>
    <w:p w14:paraId="35FFDA30" w14:textId="77777777" w:rsidR="00622ECD" w:rsidRDefault="00F8029B">
      <w:pPr>
        <w:spacing w:before="60" w:after="160"/>
        <w:jc w:val="both"/>
        <w:rPr>
          <w:rFonts w:hint="eastAsia"/>
          <w:sz w:val="26"/>
          <w:szCs w:val="26"/>
        </w:rPr>
      </w:pPr>
      <w:r>
        <w:rPr>
          <w:rFonts w:ascii="Times New Roman" w:hAnsi="Times New Roman"/>
          <w:sz w:val="28"/>
          <w:szCs w:val="28"/>
        </w:rPr>
        <w:t>4. Зміст розрахунково-пояснювальної записки (перелік питань, які потрібно розробити)</w:t>
      </w:r>
    </w:p>
    <w:p w14:paraId="3362253A" w14:textId="77777777" w:rsidR="00622ECD" w:rsidRDefault="00F8029B">
      <w:pPr>
        <w:pStyle w:val="a5"/>
        <w:rPr>
          <w:rFonts w:ascii="Times New Roman" w:hAnsi="Times New Roman"/>
          <w:sz w:val="28"/>
          <w:szCs w:val="28"/>
        </w:rPr>
      </w:pPr>
      <w:r>
        <w:rPr>
          <w:rFonts w:ascii="Times New Roman" w:hAnsi="Times New Roman"/>
          <w:sz w:val="28"/>
          <w:szCs w:val="28"/>
        </w:rPr>
        <w:t xml:space="preserve">Дослідження актуальності проблеми оновлення адміністративних споруд. Обґрунтування вибору ділянки як ключового елементу міської інфраструктури. Аналіз існуючого стану об'єкта. Досвід реконструкції адміністративних споруд у світовій практиці. Архітектурно-містобудівний аналіз об’єкта. Розташування ділянки в системі міста та регіону. Опорний план, аналіз пішохідних і транспортних потоків, навколишньої забудови. Функціональне зонування і планувальні рішення. Розподіл приміщень та зонування території. Оптимізація </w:t>
      </w:r>
      <w:r>
        <w:rPr>
          <w:rFonts w:ascii="Times New Roman" w:hAnsi="Times New Roman"/>
          <w:sz w:val="28"/>
          <w:szCs w:val="28"/>
        </w:rPr>
        <w:lastRenderedPageBreak/>
        <w:t xml:space="preserve">просторової організації. Пропозиція генерального плану та </w:t>
      </w:r>
      <w:proofErr w:type="spellStart"/>
      <w:r>
        <w:rPr>
          <w:rFonts w:ascii="Times New Roman" w:hAnsi="Times New Roman"/>
          <w:sz w:val="28"/>
          <w:szCs w:val="28"/>
        </w:rPr>
        <w:t>об’ємно</w:t>
      </w:r>
      <w:proofErr w:type="spellEnd"/>
      <w:r>
        <w:rPr>
          <w:rFonts w:ascii="Times New Roman" w:hAnsi="Times New Roman"/>
          <w:sz w:val="28"/>
          <w:szCs w:val="28"/>
        </w:rPr>
        <w:t>-просторового рішення: формування просторової структури, оновлення фасадів, зміна силуету, інклюзивна трансформація простору.</w:t>
      </w:r>
    </w:p>
    <w:p w14:paraId="573AE7FA" w14:textId="77777777" w:rsidR="00622ECD" w:rsidRDefault="00F8029B">
      <w:pPr>
        <w:rPr>
          <w:rFonts w:ascii="Times New Roman" w:hAnsi="Times New Roman"/>
          <w:sz w:val="28"/>
          <w:szCs w:val="28"/>
        </w:rPr>
      </w:pPr>
      <w:r>
        <w:rPr>
          <w:rFonts w:ascii="Times New Roman" w:hAnsi="Times New Roman"/>
          <w:color w:val="000000"/>
          <w:sz w:val="28"/>
          <w:szCs w:val="28"/>
        </w:rPr>
        <w:t>5. Перелік графічного матеріалу (з точним зазначенням обов’язкових креслень)</w:t>
      </w:r>
    </w:p>
    <w:p w14:paraId="09E24DB8" w14:textId="77777777" w:rsidR="00622ECD" w:rsidRDefault="00F8029B">
      <w:pPr>
        <w:rPr>
          <w:rFonts w:hint="eastAsia"/>
          <w:sz w:val="28"/>
          <w:szCs w:val="28"/>
        </w:rPr>
      </w:pPr>
      <w:r>
        <w:rPr>
          <w:rFonts w:ascii="TimesNewRomanPSMT" w:hAnsi="TimesNewRomanPSMT"/>
          <w:color w:val="000000"/>
          <w:sz w:val="28"/>
          <w:szCs w:val="28"/>
        </w:rPr>
        <w:t>аналіз світового досвіду реконструкції адміністративних будівель, ситуаційна схема, схема розташування ділянки в контексті м. Тисмениця, опорний план території, схема транспортних та пішохідних шляхів, схема функціонального зонування навколишньої території, фотофіксацію ділянки, фотофіксацію фасадів існуючої споруди, плани існуючого стану будівлі (М 1:100), генеральний план (М 1:500), фасади в осях (М 1:100), розгортку по вул. Галицька (М 1:100), функціональне зонування споруди, плани поверхів (М 1:100), розріз 1-1 (М 1:100), а також візуалізації об’єкта після реконструкції.</w:t>
      </w:r>
    </w:p>
    <w:p w14:paraId="49CC54E6" w14:textId="77777777" w:rsidR="00622ECD" w:rsidRDefault="00F8029B">
      <w:pPr>
        <w:rPr>
          <w:rFonts w:hint="eastAsia"/>
          <w:sz w:val="28"/>
          <w:szCs w:val="28"/>
        </w:rPr>
      </w:pPr>
      <w:r>
        <w:rPr>
          <w:rFonts w:ascii="TimesNewRomanPSMT" w:hAnsi="TimesNewRomanPSMT"/>
          <w:color w:val="000000"/>
          <w:sz w:val="28"/>
          <w:szCs w:val="28"/>
        </w:rPr>
        <w:t>6.Консультанти розділів робот</w:t>
      </w:r>
    </w:p>
    <w:p w14:paraId="3EE1D937" w14:textId="77777777" w:rsidR="00622ECD" w:rsidRDefault="00F8029B">
      <w:pPr>
        <w:widowControl w:val="0"/>
        <w:rPr>
          <w:rFonts w:hint="eastAsia"/>
          <w:sz w:val="28"/>
          <w:szCs w:val="28"/>
        </w:rPr>
      </w:pPr>
      <w:r>
        <w:rPr>
          <w:rFonts w:ascii="TimesNewRomanPSMT" w:hAnsi="TimesNewRomanPSMT"/>
          <w:b/>
          <w:color w:val="000000"/>
        </w:rPr>
        <w:t xml:space="preserve"> </w:t>
      </w:r>
    </w:p>
    <w:tbl>
      <w:tblPr>
        <w:tblW w:w="8940" w:type="dxa"/>
        <w:tblInd w:w="115" w:type="dxa"/>
        <w:tblLayout w:type="fixed"/>
        <w:tblCellMar>
          <w:top w:w="168" w:type="dxa"/>
          <w:left w:w="95" w:type="dxa"/>
          <w:right w:w="99" w:type="dxa"/>
        </w:tblCellMar>
        <w:tblLook w:val="04A0" w:firstRow="1" w:lastRow="0" w:firstColumn="1" w:lastColumn="0" w:noHBand="0" w:noVBand="1"/>
      </w:tblPr>
      <w:tblGrid>
        <w:gridCol w:w="1079"/>
        <w:gridCol w:w="5424"/>
        <w:gridCol w:w="1217"/>
        <w:gridCol w:w="1220"/>
      </w:tblGrid>
      <w:tr w:rsidR="00622ECD" w14:paraId="7CBA10F8" w14:textId="77777777">
        <w:trPr>
          <w:trHeight w:val="500"/>
        </w:trPr>
        <w:tc>
          <w:tcPr>
            <w:tcW w:w="1079" w:type="dxa"/>
            <w:vMerge w:val="restart"/>
            <w:tcBorders>
              <w:top w:val="single" w:sz="8" w:space="0" w:color="000000"/>
              <w:left w:val="single" w:sz="8" w:space="0" w:color="000000"/>
              <w:bottom w:val="single" w:sz="8" w:space="0" w:color="000000"/>
              <w:right w:val="single" w:sz="8" w:space="0" w:color="000000"/>
            </w:tcBorders>
          </w:tcPr>
          <w:p w14:paraId="7956EEC4" w14:textId="77777777" w:rsidR="00622ECD" w:rsidRDefault="00F8029B">
            <w:pPr>
              <w:widowControl w:val="0"/>
              <w:ind w:right="1"/>
              <w:jc w:val="center"/>
              <w:rPr>
                <w:rFonts w:hint="eastAsia"/>
              </w:rPr>
            </w:pPr>
            <w:proofErr w:type="spellStart"/>
            <w:r>
              <w:rPr>
                <w:rFonts w:ascii="Times New Roman" w:eastAsia="Times New Roman" w:hAnsi="Times New Roman" w:cs="Times New Roman"/>
                <w:lang w:val="ru-RU" w:eastAsia="ru-RU" w:bidi="ar-SA"/>
              </w:rPr>
              <w:t>Розділ</w:t>
            </w:r>
            <w:proofErr w:type="spellEnd"/>
          </w:p>
        </w:tc>
        <w:tc>
          <w:tcPr>
            <w:tcW w:w="5423" w:type="dxa"/>
            <w:vMerge w:val="restart"/>
            <w:tcBorders>
              <w:top w:val="single" w:sz="8" w:space="0" w:color="000000"/>
              <w:left w:val="single" w:sz="8" w:space="0" w:color="000000"/>
              <w:bottom w:val="single" w:sz="8" w:space="0" w:color="000000"/>
              <w:right w:val="single" w:sz="8" w:space="0" w:color="000000"/>
            </w:tcBorders>
          </w:tcPr>
          <w:p w14:paraId="1712C29A" w14:textId="77777777" w:rsidR="00622ECD" w:rsidRDefault="00F8029B">
            <w:pPr>
              <w:widowControl w:val="0"/>
              <w:ind w:left="9"/>
              <w:jc w:val="center"/>
              <w:rPr>
                <w:rFonts w:hint="eastAsia"/>
              </w:rPr>
            </w:pPr>
            <w:proofErr w:type="spellStart"/>
            <w:r>
              <w:rPr>
                <w:rFonts w:ascii="Times New Roman" w:eastAsia="Times New Roman" w:hAnsi="Times New Roman" w:cs="Times New Roman"/>
                <w:lang w:val="ru-RU" w:eastAsia="ru-RU" w:bidi="ar-SA"/>
              </w:rPr>
              <w:t>Прізвище</w:t>
            </w:r>
            <w:proofErr w:type="spellEnd"/>
            <w:r>
              <w:rPr>
                <w:rFonts w:ascii="Times New Roman" w:eastAsia="Times New Roman" w:hAnsi="Times New Roman" w:cs="Times New Roman"/>
                <w:lang w:val="ru-RU" w:eastAsia="ru-RU" w:bidi="ar-SA"/>
              </w:rPr>
              <w:t xml:space="preserve">, </w:t>
            </w:r>
            <w:proofErr w:type="spellStart"/>
            <w:r>
              <w:rPr>
                <w:rFonts w:ascii="Times New Roman" w:eastAsia="Times New Roman" w:hAnsi="Times New Roman" w:cs="Times New Roman"/>
                <w:lang w:val="ru-RU" w:eastAsia="ru-RU" w:bidi="ar-SA"/>
              </w:rPr>
              <w:t>ініціали</w:t>
            </w:r>
            <w:proofErr w:type="spellEnd"/>
            <w:r>
              <w:rPr>
                <w:rFonts w:ascii="Times New Roman" w:eastAsia="Times New Roman" w:hAnsi="Times New Roman" w:cs="Times New Roman"/>
                <w:lang w:val="ru-RU" w:eastAsia="ru-RU" w:bidi="ar-SA"/>
              </w:rPr>
              <w:t xml:space="preserve"> та посада консультанта</w:t>
            </w:r>
          </w:p>
        </w:tc>
        <w:tc>
          <w:tcPr>
            <w:tcW w:w="2437" w:type="dxa"/>
            <w:gridSpan w:val="2"/>
            <w:tcBorders>
              <w:top w:val="single" w:sz="8" w:space="0" w:color="000000"/>
              <w:left w:val="single" w:sz="8" w:space="0" w:color="000000"/>
              <w:bottom w:val="single" w:sz="8" w:space="0" w:color="000000"/>
              <w:right w:val="single" w:sz="8" w:space="0" w:color="000000"/>
            </w:tcBorders>
            <w:vAlign w:val="center"/>
          </w:tcPr>
          <w:p w14:paraId="45C048EA" w14:textId="77777777" w:rsidR="00622ECD" w:rsidRDefault="00F8029B">
            <w:pPr>
              <w:widowControl w:val="0"/>
              <w:ind w:left="10"/>
              <w:rPr>
                <w:rFonts w:hint="eastAsia"/>
              </w:rPr>
            </w:pPr>
            <w:r>
              <w:rPr>
                <w:rFonts w:ascii="Times New Roman" w:eastAsia="Times New Roman" w:hAnsi="Times New Roman" w:cs="Times New Roman"/>
                <w:lang w:val="ru-RU" w:eastAsia="ru-RU" w:bidi="ar-SA"/>
              </w:rPr>
              <w:t xml:space="preserve">          </w:t>
            </w:r>
            <w:proofErr w:type="spellStart"/>
            <w:r>
              <w:rPr>
                <w:rFonts w:ascii="Times New Roman" w:eastAsia="Times New Roman" w:hAnsi="Times New Roman" w:cs="Times New Roman"/>
                <w:lang w:val="ru-RU" w:eastAsia="ru-RU" w:bidi="ar-SA"/>
              </w:rPr>
              <w:t>Підпис</w:t>
            </w:r>
            <w:proofErr w:type="spellEnd"/>
            <w:r>
              <w:rPr>
                <w:rFonts w:ascii="Times New Roman" w:eastAsia="Times New Roman" w:hAnsi="Times New Roman" w:cs="Times New Roman"/>
                <w:lang w:val="ru-RU" w:eastAsia="ru-RU" w:bidi="ar-SA"/>
              </w:rPr>
              <w:t>, дата</w:t>
            </w:r>
          </w:p>
        </w:tc>
      </w:tr>
      <w:tr w:rsidR="00622ECD" w14:paraId="55448B71" w14:textId="77777777">
        <w:trPr>
          <w:trHeight w:val="760"/>
        </w:trPr>
        <w:tc>
          <w:tcPr>
            <w:tcW w:w="1079" w:type="dxa"/>
            <w:vMerge/>
            <w:tcBorders>
              <w:left w:val="single" w:sz="8" w:space="0" w:color="000000"/>
              <w:bottom w:val="single" w:sz="8" w:space="0" w:color="000000"/>
              <w:right w:val="single" w:sz="8" w:space="0" w:color="000000"/>
            </w:tcBorders>
          </w:tcPr>
          <w:p w14:paraId="092A03BE" w14:textId="77777777" w:rsidR="00622ECD" w:rsidRDefault="00622ECD">
            <w:pPr>
              <w:widowControl w:val="0"/>
              <w:rPr>
                <w:rFonts w:hint="eastAsia"/>
                <w:lang w:val="ru-RU" w:eastAsia="ru-RU" w:bidi="ar-SA"/>
              </w:rPr>
            </w:pPr>
          </w:p>
        </w:tc>
        <w:tc>
          <w:tcPr>
            <w:tcW w:w="5423" w:type="dxa"/>
            <w:vMerge/>
            <w:tcBorders>
              <w:left w:val="single" w:sz="8" w:space="0" w:color="000000"/>
              <w:bottom w:val="single" w:sz="8" w:space="0" w:color="000000"/>
              <w:right w:val="single" w:sz="8" w:space="0" w:color="000000"/>
            </w:tcBorders>
          </w:tcPr>
          <w:p w14:paraId="2BDE3710" w14:textId="77777777" w:rsidR="00622ECD" w:rsidRDefault="00622ECD">
            <w:pPr>
              <w:widowControl w:val="0"/>
              <w:rPr>
                <w:rFonts w:hint="eastAsia"/>
                <w:lang w:val="ru-RU" w:eastAsia="ru-RU" w:bidi="ar-SA"/>
              </w:rPr>
            </w:pPr>
          </w:p>
        </w:tc>
        <w:tc>
          <w:tcPr>
            <w:tcW w:w="1217" w:type="dxa"/>
            <w:tcBorders>
              <w:top w:val="single" w:sz="8" w:space="0" w:color="000000"/>
              <w:left w:val="single" w:sz="8" w:space="0" w:color="000000"/>
              <w:bottom w:val="single" w:sz="8" w:space="0" w:color="000000"/>
              <w:right w:val="single" w:sz="8" w:space="0" w:color="000000"/>
            </w:tcBorders>
          </w:tcPr>
          <w:p w14:paraId="06F32CA5" w14:textId="77777777" w:rsidR="00622ECD" w:rsidRDefault="00F8029B">
            <w:pPr>
              <w:widowControl w:val="0"/>
              <w:ind w:left="10"/>
              <w:rPr>
                <w:rFonts w:hint="eastAsia"/>
              </w:rPr>
            </w:pPr>
            <w:proofErr w:type="spellStart"/>
            <w:r>
              <w:rPr>
                <w:rFonts w:ascii="Times New Roman" w:eastAsia="Times New Roman" w:hAnsi="Times New Roman" w:cs="Times New Roman"/>
                <w:lang w:val="ru-RU" w:eastAsia="ru-RU" w:bidi="ar-SA"/>
              </w:rPr>
              <w:t>Завдання</w:t>
            </w:r>
            <w:proofErr w:type="spellEnd"/>
            <w:r>
              <w:rPr>
                <w:rFonts w:ascii="Times New Roman" w:eastAsia="Times New Roman" w:hAnsi="Times New Roman" w:cs="Times New Roman"/>
                <w:lang w:val="ru-RU" w:eastAsia="ru-RU" w:bidi="ar-SA"/>
              </w:rPr>
              <w:t xml:space="preserve"> </w:t>
            </w:r>
            <w:proofErr w:type="spellStart"/>
            <w:r>
              <w:rPr>
                <w:rFonts w:ascii="Times New Roman" w:eastAsia="Times New Roman" w:hAnsi="Times New Roman" w:cs="Times New Roman"/>
                <w:lang w:val="ru-RU" w:eastAsia="ru-RU" w:bidi="ar-SA"/>
              </w:rPr>
              <w:t>видав</w:t>
            </w:r>
            <w:proofErr w:type="spellEnd"/>
          </w:p>
        </w:tc>
        <w:tc>
          <w:tcPr>
            <w:tcW w:w="1220" w:type="dxa"/>
            <w:tcBorders>
              <w:top w:val="single" w:sz="8" w:space="0" w:color="000000"/>
              <w:left w:val="single" w:sz="8" w:space="0" w:color="000000"/>
              <w:bottom w:val="single" w:sz="8" w:space="0" w:color="000000"/>
              <w:right w:val="single" w:sz="8" w:space="0" w:color="000000"/>
            </w:tcBorders>
          </w:tcPr>
          <w:p w14:paraId="3A046286" w14:textId="77777777" w:rsidR="00622ECD" w:rsidRDefault="00F8029B">
            <w:pPr>
              <w:widowControl w:val="0"/>
              <w:ind w:left="5"/>
              <w:rPr>
                <w:rFonts w:hint="eastAsia"/>
              </w:rPr>
            </w:pPr>
            <w:proofErr w:type="spellStart"/>
            <w:r>
              <w:rPr>
                <w:rFonts w:ascii="Times New Roman" w:eastAsia="Times New Roman" w:hAnsi="Times New Roman" w:cs="Times New Roman"/>
                <w:lang w:val="ru-RU" w:eastAsia="ru-RU" w:bidi="ar-SA"/>
              </w:rPr>
              <w:t>Завдання</w:t>
            </w:r>
            <w:proofErr w:type="spellEnd"/>
            <w:r>
              <w:rPr>
                <w:rFonts w:ascii="Times New Roman" w:eastAsia="Times New Roman" w:hAnsi="Times New Roman" w:cs="Times New Roman"/>
                <w:lang w:val="ru-RU" w:eastAsia="ru-RU" w:bidi="ar-SA"/>
              </w:rPr>
              <w:t xml:space="preserve"> </w:t>
            </w:r>
            <w:proofErr w:type="spellStart"/>
            <w:r>
              <w:rPr>
                <w:rFonts w:ascii="Times New Roman" w:eastAsia="Times New Roman" w:hAnsi="Times New Roman" w:cs="Times New Roman"/>
                <w:lang w:val="ru-RU" w:eastAsia="ru-RU" w:bidi="ar-SA"/>
              </w:rPr>
              <w:t>прийняв</w:t>
            </w:r>
            <w:proofErr w:type="spellEnd"/>
          </w:p>
        </w:tc>
      </w:tr>
      <w:tr w:rsidR="00622ECD" w14:paraId="57B2B342" w14:textId="77777777">
        <w:trPr>
          <w:trHeight w:val="780"/>
        </w:trPr>
        <w:tc>
          <w:tcPr>
            <w:tcW w:w="1079" w:type="dxa"/>
            <w:tcBorders>
              <w:top w:val="single" w:sz="8" w:space="0" w:color="000000"/>
              <w:left w:val="single" w:sz="8" w:space="0" w:color="000000"/>
              <w:bottom w:val="single" w:sz="8" w:space="0" w:color="000000"/>
              <w:right w:val="single" w:sz="8" w:space="0" w:color="000000"/>
            </w:tcBorders>
          </w:tcPr>
          <w:p w14:paraId="41A642F2" w14:textId="77777777" w:rsidR="00622ECD" w:rsidRDefault="00F8029B">
            <w:pPr>
              <w:widowControl w:val="0"/>
              <w:rPr>
                <w:rFonts w:hint="eastAsia"/>
              </w:rPr>
            </w:pPr>
            <w:r>
              <w:rPr>
                <w:rFonts w:ascii="Times New Roman" w:eastAsia="Times New Roman" w:hAnsi="Times New Roman" w:cs="Times New Roman"/>
                <w:lang w:val="ru-RU" w:eastAsia="ru-RU" w:bidi="ar-SA"/>
              </w:rPr>
              <w:t>1</w:t>
            </w:r>
          </w:p>
        </w:tc>
        <w:tc>
          <w:tcPr>
            <w:tcW w:w="5423" w:type="dxa"/>
            <w:tcBorders>
              <w:top w:val="single" w:sz="8" w:space="0" w:color="000000"/>
              <w:left w:val="single" w:sz="8" w:space="0" w:color="000000"/>
              <w:bottom w:val="single" w:sz="8" w:space="0" w:color="000000"/>
              <w:right w:val="single" w:sz="8" w:space="0" w:color="000000"/>
            </w:tcBorders>
            <w:vAlign w:val="center"/>
          </w:tcPr>
          <w:p w14:paraId="2263100A" w14:textId="1DC22317" w:rsidR="00622ECD" w:rsidRDefault="00F31E0B">
            <w:pPr>
              <w:widowControl w:val="0"/>
              <w:spacing w:after="5" w:line="264" w:lineRule="auto"/>
              <w:ind w:left="22" w:hanging="10"/>
              <w:rPr>
                <w:rFonts w:hint="eastAsia"/>
              </w:rPr>
            </w:pPr>
            <w:proofErr w:type="spellStart"/>
            <w:r>
              <w:rPr>
                <w:rFonts w:ascii="Times New Roman" w:eastAsia="Times New Roman" w:hAnsi="Times New Roman" w:cs="Times New Roman"/>
              </w:rPr>
              <w:t>Капак</w:t>
            </w:r>
            <w:proofErr w:type="spellEnd"/>
            <w:r>
              <w:rPr>
                <w:rFonts w:ascii="Times New Roman" w:eastAsia="Times New Roman" w:hAnsi="Times New Roman" w:cs="Times New Roman"/>
              </w:rPr>
              <w:t xml:space="preserve"> М.М.</w:t>
            </w:r>
          </w:p>
          <w:p w14:paraId="4D6B061B" w14:textId="77777777" w:rsidR="00622ECD" w:rsidRDefault="00622ECD">
            <w:pPr>
              <w:widowControl w:val="0"/>
              <w:rPr>
                <w:rFonts w:ascii="Times New Roman" w:eastAsia="Times New Roman" w:hAnsi="Times New Roman" w:cs="Times New Roman"/>
              </w:rPr>
            </w:pPr>
          </w:p>
        </w:tc>
        <w:tc>
          <w:tcPr>
            <w:tcW w:w="1217" w:type="dxa"/>
            <w:tcBorders>
              <w:top w:val="single" w:sz="8" w:space="0" w:color="000000"/>
              <w:left w:val="single" w:sz="8" w:space="0" w:color="000000"/>
              <w:bottom w:val="single" w:sz="8" w:space="0" w:color="000000"/>
              <w:right w:val="single" w:sz="8" w:space="0" w:color="000000"/>
            </w:tcBorders>
          </w:tcPr>
          <w:p w14:paraId="1DD615AC" w14:textId="77777777" w:rsidR="00622ECD" w:rsidRDefault="00622ECD">
            <w:pPr>
              <w:widowControl w:val="0"/>
              <w:ind w:left="10"/>
              <w:rPr>
                <w:rFonts w:hint="eastAsia"/>
                <w:lang w:val="ru-RU" w:eastAsia="ru-RU" w:bidi="ar-SA"/>
              </w:rPr>
            </w:pPr>
          </w:p>
        </w:tc>
        <w:tc>
          <w:tcPr>
            <w:tcW w:w="1220" w:type="dxa"/>
            <w:tcBorders>
              <w:top w:val="single" w:sz="8" w:space="0" w:color="000000"/>
              <w:left w:val="single" w:sz="8" w:space="0" w:color="000000"/>
              <w:bottom w:val="single" w:sz="8" w:space="0" w:color="000000"/>
              <w:right w:val="single" w:sz="8" w:space="0" w:color="000000"/>
            </w:tcBorders>
          </w:tcPr>
          <w:p w14:paraId="390A357C" w14:textId="77777777" w:rsidR="00622ECD" w:rsidRDefault="00622ECD">
            <w:pPr>
              <w:widowControl w:val="0"/>
              <w:ind w:left="5"/>
              <w:rPr>
                <w:rFonts w:hint="eastAsia"/>
                <w:lang w:val="ru-RU" w:eastAsia="ru-RU" w:bidi="ar-SA"/>
              </w:rPr>
            </w:pPr>
          </w:p>
        </w:tc>
      </w:tr>
      <w:tr w:rsidR="00622ECD" w14:paraId="595C0CD8" w14:textId="77777777">
        <w:trPr>
          <w:trHeight w:val="780"/>
        </w:trPr>
        <w:tc>
          <w:tcPr>
            <w:tcW w:w="1079" w:type="dxa"/>
            <w:tcBorders>
              <w:top w:val="single" w:sz="8" w:space="0" w:color="000000"/>
              <w:left w:val="single" w:sz="8" w:space="0" w:color="000000"/>
              <w:bottom w:val="single" w:sz="8" w:space="0" w:color="000000"/>
              <w:right w:val="single" w:sz="8" w:space="0" w:color="000000"/>
            </w:tcBorders>
          </w:tcPr>
          <w:p w14:paraId="7D93C350" w14:textId="77777777" w:rsidR="00622ECD" w:rsidRDefault="00F8029B">
            <w:pPr>
              <w:widowControl w:val="0"/>
              <w:rPr>
                <w:rFonts w:hint="eastAsia"/>
              </w:rPr>
            </w:pPr>
            <w:r>
              <w:rPr>
                <w:rFonts w:ascii="Times New Roman" w:eastAsia="Times New Roman" w:hAnsi="Times New Roman" w:cs="Times New Roman"/>
                <w:lang w:val="ru-RU" w:eastAsia="ru-RU" w:bidi="ar-SA"/>
              </w:rPr>
              <w:t>2</w:t>
            </w:r>
          </w:p>
        </w:tc>
        <w:tc>
          <w:tcPr>
            <w:tcW w:w="5423" w:type="dxa"/>
            <w:tcBorders>
              <w:top w:val="single" w:sz="8" w:space="0" w:color="000000"/>
              <w:left w:val="single" w:sz="8" w:space="0" w:color="000000"/>
              <w:bottom w:val="single" w:sz="8" w:space="0" w:color="000000"/>
              <w:right w:val="single" w:sz="8" w:space="0" w:color="000000"/>
            </w:tcBorders>
            <w:vAlign w:val="center"/>
          </w:tcPr>
          <w:p w14:paraId="28B8DA30" w14:textId="77777777" w:rsidR="00622ECD" w:rsidRDefault="00F8029B">
            <w:pPr>
              <w:widowControl w:val="0"/>
              <w:spacing w:after="5" w:line="264" w:lineRule="auto"/>
              <w:ind w:left="22" w:hanging="10"/>
              <w:rPr>
                <w:rFonts w:hint="eastAsia"/>
              </w:rPr>
            </w:pPr>
            <w:proofErr w:type="spellStart"/>
            <w:r>
              <w:rPr>
                <w:rFonts w:ascii="Times New Roman" w:eastAsia="Times New Roman" w:hAnsi="Times New Roman" w:cs="Times New Roman"/>
                <w:lang w:val="ru-RU"/>
              </w:rPr>
              <w:t>Завідувача</w:t>
            </w:r>
            <w:proofErr w:type="spellEnd"/>
            <w:r>
              <w:rPr>
                <w:rFonts w:ascii="Times New Roman" w:eastAsia="Times New Roman" w:hAnsi="Times New Roman" w:cs="Times New Roman"/>
                <w:lang w:val="ru-RU"/>
              </w:rPr>
              <w:t xml:space="preserve"> </w:t>
            </w:r>
            <w:proofErr w:type="spellStart"/>
            <w:r>
              <w:rPr>
                <w:rFonts w:ascii="Times New Roman" w:eastAsia="Times New Roman" w:hAnsi="Times New Roman" w:cs="Times New Roman"/>
                <w:lang w:val="ru-RU"/>
              </w:rPr>
              <w:t>кафедри</w:t>
            </w:r>
            <w:proofErr w:type="spellEnd"/>
            <w:r>
              <w:rPr>
                <w:rFonts w:ascii="Times New Roman" w:eastAsia="Times New Roman" w:hAnsi="Times New Roman" w:cs="Times New Roman"/>
                <w:lang w:val="ru-RU"/>
              </w:rPr>
              <w:t xml:space="preserve"> проф. Ященко О. Ф</w:t>
            </w:r>
          </w:p>
          <w:p w14:paraId="56971C4F" w14:textId="77777777" w:rsidR="00622ECD" w:rsidRDefault="00622ECD">
            <w:pPr>
              <w:widowControl w:val="0"/>
              <w:ind w:left="15"/>
              <w:rPr>
                <w:rFonts w:hint="eastAsia"/>
                <w:lang w:val="ru-RU" w:eastAsia="ru-RU" w:bidi="ar-SA"/>
              </w:rPr>
            </w:pPr>
          </w:p>
        </w:tc>
        <w:tc>
          <w:tcPr>
            <w:tcW w:w="1217" w:type="dxa"/>
            <w:tcBorders>
              <w:top w:val="single" w:sz="8" w:space="0" w:color="000000"/>
              <w:left w:val="single" w:sz="8" w:space="0" w:color="000000"/>
              <w:bottom w:val="single" w:sz="8" w:space="0" w:color="000000"/>
              <w:right w:val="single" w:sz="8" w:space="0" w:color="000000"/>
            </w:tcBorders>
          </w:tcPr>
          <w:p w14:paraId="7E25D75D" w14:textId="77777777" w:rsidR="00622ECD" w:rsidRDefault="00622ECD">
            <w:pPr>
              <w:widowControl w:val="0"/>
              <w:ind w:left="10"/>
              <w:rPr>
                <w:rFonts w:hint="eastAsia"/>
                <w:lang w:val="ru-RU" w:eastAsia="ru-RU" w:bidi="ar-SA"/>
              </w:rPr>
            </w:pPr>
          </w:p>
        </w:tc>
        <w:tc>
          <w:tcPr>
            <w:tcW w:w="1220" w:type="dxa"/>
            <w:tcBorders>
              <w:top w:val="single" w:sz="8" w:space="0" w:color="000000"/>
              <w:left w:val="single" w:sz="8" w:space="0" w:color="000000"/>
              <w:bottom w:val="single" w:sz="8" w:space="0" w:color="000000"/>
              <w:right w:val="single" w:sz="8" w:space="0" w:color="000000"/>
            </w:tcBorders>
          </w:tcPr>
          <w:p w14:paraId="0CC414BB" w14:textId="77777777" w:rsidR="00622ECD" w:rsidRDefault="00622ECD">
            <w:pPr>
              <w:widowControl w:val="0"/>
              <w:ind w:left="5"/>
              <w:rPr>
                <w:rFonts w:hint="eastAsia"/>
                <w:lang w:val="ru-RU" w:eastAsia="ru-RU" w:bidi="ar-SA"/>
              </w:rPr>
            </w:pPr>
          </w:p>
        </w:tc>
      </w:tr>
    </w:tbl>
    <w:p w14:paraId="3B659C2D" w14:textId="77777777" w:rsidR="00622ECD" w:rsidRDefault="00622ECD">
      <w:pPr>
        <w:spacing w:after="17"/>
        <w:rPr>
          <w:rFonts w:ascii="Times New Roman" w:eastAsia="Times New Roman" w:hAnsi="Times New Roman" w:cs="Times New Roman"/>
          <w:color w:val="000000"/>
        </w:rPr>
      </w:pPr>
    </w:p>
    <w:p w14:paraId="44253ECB" w14:textId="77777777" w:rsidR="00622ECD" w:rsidRDefault="00F8029B">
      <w:pPr>
        <w:widowControl w:val="0"/>
        <w:rPr>
          <w:rFonts w:hint="eastAsia"/>
        </w:rPr>
      </w:pPr>
      <w:r>
        <w:rPr>
          <w:rFonts w:ascii="TimesNewRomanPSMT" w:hAnsi="TimesNewRomanPSMT"/>
          <w:color w:val="000000"/>
        </w:rPr>
        <w:t>7. Дата видачі завдання</w:t>
      </w:r>
    </w:p>
    <w:p w14:paraId="63E6C06B" w14:textId="77777777" w:rsidR="00622ECD" w:rsidRDefault="00F8029B">
      <w:pPr>
        <w:pStyle w:val="a5"/>
        <w:rPr>
          <w:rFonts w:hint="eastAsia"/>
        </w:rPr>
      </w:pPr>
      <w:r>
        <w:rPr>
          <w:rStyle w:val="a3"/>
          <w:rFonts w:ascii="TimesNewRomanPS-BoldMT" w:hAnsi="TimesNewRomanPS-BoldMT"/>
          <w:color w:val="000000"/>
          <w:sz w:val="26"/>
        </w:rPr>
        <w:t>КАЛЕНДАРНИЙ ПЛАН</w:t>
      </w:r>
    </w:p>
    <w:tbl>
      <w:tblPr>
        <w:tblW w:w="9638" w:type="dxa"/>
        <w:tblInd w:w="28" w:type="dxa"/>
        <w:tblLayout w:type="fixed"/>
        <w:tblCellMar>
          <w:top w:w="28" w:type="dxa"/>
          <w:left w:w="28" w:type="dxa"/>
          <w:bottom w:w="28" w:type="dxa"/>
          <w:right w:w="28" w:type="dxa"/>
        </w:tblCellMar>
        <w:tblLook w:val="04A0" w:firstRow="1" w:lastRow="0" w:firstColumn="1" w:lastColumn="0" w:noHBand="0" w:noVBand="1"/>
      </w:tblPr>
      <w:tblGrid>
        <w:gridCol w:w="362"/>
        <w:gridCol w:w="6143"/>
        <w:gridCol w:w="1920"/>
        <w:gridCol w:w="1213"/>
      </w:tblGrid>
      <w:tr w:rsidR="00622ECD" w14:paraId="29F7A5D1" w14:textId="77777777">
        <w:trPr>
          <w:tblHeader/>
        </w:trPr>
        <w:tc>
          <w:tcPr>
            <w:tcW w:w="362" w:type="dxa"/>
            <w:vAlign w:val="center"/>
          </w:tcPr>
          <w:p w14:paraId="2670BE6F" w14:textId="77777777" w:rsidR="00622ECD" w:rsidRDefault="00F8029B">
            <w:pPr>
              <w:pStyle w:val="ad"/>
              <w:rPr>
                <w:rFonts w:hint="eastAsia"/>
              </w:rPr>
            </w:pPr>
            <w:r>
              <w:t>№</w:t>
            </w:r>
          </w:p>
        </w:tc>
        <w:tc>
          <w:tcPr>
            <w:tcW w:w="6142" w:type="dxa"/>
            <w:vAlign w:val="center"/>
          </w:tcPr>
          <w:p w14:paraId="4E4681F0" w14:textId="77777777" w:rsidR="00622ECD" w:rsidRDefault="00F8029B">
            <w:pPr>
              <w:pStyle w:val="ad"/>
              <w:rPr>
                <w:rFonts w:hint="eastAsia"/>
              </w:rPr>
            </w:pPr>
            <w:r>
              <w:t>Назва етапів бакалаврської роботи</w:t>
            </w:r>
          </w:p>
        </w:tc>
        <w:tc>
          <w:tcPr>
            <w:tcW w:w="1920" w:type="dxa"/>
            <w:vAlign w:val="center"/>
          </w:tcPr>
          <w:p w14:paraId="01F3B752" w14:textId="77777777" w:rsidR="00622ECD" w:rsidRDefault="00F8029B">
            <w:pPr>
              <w:pStyle w:val="ad"/>
              <w:rPr>
                <w:rFonts w:hint="eastAsia"/>
              </w:rPr>
            </w:pPr>
            <w:r>
              <w:t>Термін виконання етапів роботи</w:t>
            </w:r>
          </w:p>
        </w:tc>
        <w:tc>
          <w:tcPr>
            <w:tcW w:w="1213" w:type="dxa"/>
            <w:vAlign w:val="center"/>
          </w:tcPr>
          <w:p w14:paraId="7DCC842D" w14:textId="77777777" w:rsidR="00622ECD" w:rsidRDefault="00F8029B">
            <w:pPr>
              <w:pStyle w:val="ad"/>
              <w:rPr>
                <w:rFonts w:hint="eastAsia"/>
              </w:rPr>
            </w:pPr>
            <w:r>
              <w:t>Примітка</w:t>
            </w:r>
          </w:p>
        </w:tc>
      </w:tr>
      <w:tr w:rsidR="00622ECD" w14:paraId="269BA5BA" w14:textId="77777777">
        <w:tc>
          <w:tcPr>
            <w:tcW w:w="362" w:type="dxa"/>
            <w:vAlign w:val="center"/>
          </w:tcPr>
          <w:p w14:paraId="1CA109E3" w14:textId="77777777" w:rsidR="00622ECD" w:rsidRDefault="00F8029B">
            <w:pPr>
              <w:pStyle w:val="ac"/>
              <w:rPr>
                <w:rFonts w:hint="eastAsia"/>
              </w:rPr>
            </w:pPr>
            <w:r>
              <w:t>1</w:t>
            </w:r>
          </w:p>
        </w:tc>
        <w:tc>
          <w:tcPr>
            <w:tcW w:w="6142" w:type="dxa"/>
            <w:vAlign w:val="center"/>
          </w:tcPr>
          <w:p w14:paraId="6904FD77" w14:textId="77777777" w:rsidR="00622ECD" w:rsidRDefault="00F8029B">
            <w:pPr>
              <w:pStyle w:val="ac"/>
              <w:rPr>
                <w:rFonts w:hint="eastAsia"/>
              </w:rPr>
            </w:pPr>
            <w:r>
              <w:t>Отримання та обговорення завдання.</w:t>
            </w:r>
          </w:p>
        </w:tc>
        <w:tc>
          <w:tcPr>
            <w:tcW w:w="1920" w:type="dxa"/>
            <w:vAlign w:val="center"/>
          </w:tcPr>
          <w:p w14:paraId="7F7C9A50" w14:textId="77777777" w:rsidR="00622ECD" w:rsidRDefault="00F8029B">
            <w:pPr>
              <w:pStyle w:val="ac"/>
              <w:rPr>
                <w:rFonts w:hint="eastAsia"/>
              </w:rPr>
            </w:pPr>
            <w:r>
              <w:t>10.02.2025</w:t>
            </w:r>
          </w:p>
        </w:tc>
        <w:tc>
          <w:tcPr>
            <w:tcW w:w="1213" w:type="dxa"/>
            <w:vAlign w:val="center"/>
          </w:tcPr>
          <w:p w14:paraId="6A38F854" w14:textId="77777777" w:rsidR="00622ECD" w:rsidRDefault="00622ECD">
            <w:pPr>
              <w:pStyle w:val="ac"/>
              <w:rPr>
                <w:rFonts w:hint="eastAsia"/>
                <w:sz w:val="4"/>
                <w:szCs w:val="4"/>
              </w:rPr>
            </w:pPr>
          </w:p>
        </w:tc>
      </w:tr>
      <w:tr w:rsidR="00622ECD" w14:paraId="78EC7893" w14:textId="77777777">
        <w:tc>
          <w:tcPr>
            <w:tcW w:w="362" w:type="dxa"/>
            <w:vAlign w:val="center"/>
          </w:tcPr>
          <w:p w14:paraId="3C31AA09" w14:textId="77777777" w:rsidR="00622ECD" w:rsidRDefault="00F8029B">
            <w:pPr>
              <w:pStyle w:val="ac"/>
              <w:rPr>
                <w:rFonts w:hint="eastAsia"/>
              </w:rPr>
            </w:pPr>
            <w:r>
              <w:t>2</w:t>
            </w:r>
          </w:p>
        </w:tc>
        <w:tc>
          <w:tcPr>
            <w:tcW w:w="6142" w:type="dxa"/>
            <w:vAlign w:val="center"/>
          </w:tcPr>
          <w:p w14:paraId="5854F076" w14:textId="77777777" w:rsidR="00622ECD" w:rsidRDefault="00F8029B">
            <w:pPr>
              <w:pStyle w:val="ac"/>
              <w:rPr>
                <w:rFonts w:hint="eastAsia"/>
              </w:rPr>
            </w:pPr>
            <w:r>
              <w:t>Комплексний аналіз об'єкта: фотофіксація ділянки, стан будівель, виявлення дефектів конструкцій, оцінка просторової організації.</w:t>
            </w:r>
          </w:p>
        </w:tc>
        <w:tc>
          <w:tcPr>
            <w:tcW w:w="1920" w:type="dxa"/>
            <w:vAlign w:val="center"/>
          </w:tcPr>
          <w:p w14:paraId="4D99CCDD" w14:textId="77777777" w:rsidR="00622ECD" w:rsidRDefault="00F8029B">
            <w:pPr>
              <w:pStyle w:val="ac"/>
              <w:rPr>
                <w:rFonts w:hint="eastAsia"/>
              </w:rPr>
            </w:pPr>
            <w:r>
              <w:t>15.02 – 26.02.2025</w:t>
            </w:r>
          </w:p>
        </w:tc>
        <w:tc>
          <w:tcPr>
            <w:tcW w:w="1213" w:type="dxa"/>
            <w:vAlign w:val="center"/>
          </w:tcPr>
          <w:p w14:paraId="205506A4" w14:textId="77777777" w:rsidR="00622ECD" w:rsidRDefault="00622ECD">
            <w:pPr>
              <w:pStyle w:val="ac"/>
              <w:rPr>
                <w:rFonts w:hint="eastAsia"/>
                <w:sz w:val="4"/>
                <w:szCs w:val="4"/>
              </w:rPr>
            </w:pPr>
          </w:p>
        </w:tc>
      </w:tr>
      <w:tr w:rsidR="00622ECD" w14:paraId="61D133C5" w14:textId="77777777">
        <w:tc>
          <w:tcPr>
            <w:tcW w:w="362" w:type="dxa"/>
            <w:vAlign w:val="center"/>
          </w:tcPr>
          <w:p w14:paraId="22DA85AE" w14:textId="77777777" w:rsidR="00622ECD" w:rsidRDefault="00F8029B">
            <w:pPr>
              <w:pStyle w:val="ac"/>
              <w:rPr>
                <w:rFonts w:hint="eastAsia"/>
              </w:rPr>
            </w:pPr>
            <w:r>
              <w:t>3</w:t>
            </w:r>
          </w:p>
        </w:tc>
        <w:tc>
          <w:tcPr>
            <w:tcW w:w="6142" w:type="dxa"/>
            <w:vAlign w:val="center"/>
          </w:tcPr>
          <w:p w14:paraId="34473BCE" w14:textId="77777777" w:rsidR="00622ECD" w:rsidRDefault="00F8029B">
            <w:pPr>
              <w:pStyle w:val="ac"/>
              <w:rPr>
                <w:rFonts w:hint="eastAsia"/>
              </w:rPr>
            </w:pPr>
            <w:r>
              <w:t>Аналіз містобудівного контексту: ситуаційна схема, транспортні зв’язки, функціональне зонування, оцінка архітектурно-історичної цінності об'єкта.</w:t>
            </w:r>
          </w:p>
        </w:tc>
        <w:tc>
          <w:tcPr>
            <w:tcW w:w="1920" w:type="dxa"/>
            <w:vAlign w:val="center"/>
          </w:tcPr>
          <w:p w14:paraId="2BCE0E47" w14:textId="77777777" w:rsidR="00622ECD" w:rsidRDefault="00F8029B">
            <w:pPr>
              <w:pStyle w:val="ac"/>
              <w:rPr>
                <w:rFonts w:hint="eastAsia"/>
              </w:rPr>
            </w:pPr>
            <w:r>
              <w:t>19.02 – 03.03.2025</w:t>
            </w:r>
          </w:p>
        </w:tc>
        <w:tc>
          <w:tcPr>
            <w:tcW w:w="1213" w:type="dxa"/>
            <w:vAlign w:val="center"/>
          </w:tcPr>
          <w:p w14:paraId="1B06755D" w14:textId="77777777" w:rsidR="00622ECD" w:rsidRDefault="00622ECD">
            <w:pPr>
              <w:pStyle w:val="ac"/>
              <w:rPr>
                <w:rFonts w:hint="eastAsia"/>
                <w:sz w:val="4"/>
                <w:szCs w:val="4"/>
              </w:rPr>
            </w:pPr>
          </w:p>
        </w:tc>
      </w:tr>
      <w:tr w:rsidR="00622ECD" w14:paraId="35D5D4AB" w14:textId="77777777">
        <w:tc>
          <w:tcPr>
            <w:tcW w:w="362" w:type="dxa"/>
            <w:vAlign w:val="center"/>
          </w:tcPr>
          <w:p w14:paraId="31BBF53E" w14:textId="77777777" w:rsidR="00622ECD" w:rsidRDefault="00F8029B">
            <w:pPr>
              <w:pStyle w:val="ac"/>
              <w:rPr>
                <w:rFonts w:hint="eastAsia"/>
              </w:rPr>
            </w:pPr>
            <w:r>
              <w:t>4</w:t>
            </w:r>
          </w:p>
        </w:tc>
        <w:tc>
          <w:tcPr>
            <w:tcW w:w="6142" w:type="dxa"/>
            <w:vAlign w:val="center"/>
          </w:tcPr>
          <w:p w14:paraId="12BC1BDA" w14:textId="77777777" w:rsidR="00622ECD" w:rsidRDefault="00F8029B">
            <w:pPr>
              <w:pStyle w:val="ac"/>
              <w:rPr>
                <w:rFonts w:hint="eastAsia"/>
              </w:rPr>
            </w:pPr>
            <w:r>
              <w:t xml:space="preserve">Розробка архітектурної концепції відпочинкового комплексу: загальні принципи забудови, аналіз варіантів </w:t>
            </w:r>
            <w:proofErr w:type="spellStart"/>
            <w:r>
              <w:t>об'ємно</w:t>
            </w:r>
            <w:proofErr w:type="spellEnd"/>
            <w:r>
              <w:t xml:space="preserve">-просторових рішень, підготовка попередніх </w:t>
            </w:r>
            <w:r>
              <w:lastRenderedPageBreak/>
              <w:t>ескізів.</w:t>
            </w:r>
          </w:p>
        </w:tc>
        <w:tc>
          <w:tcPr>
            <w:tcW w:w="1920" w:type="dxa"/>
            <w:vAlign w:val="center"/>
          </w:tcPr>
          <w:p w14:paraId="558522E1" w14:textId="77777777" w:rsidR="00622ECD" w:rsidRDefault="00F8029B">
            <w:pPr>
              <w:pStyle w:val="ac"/>
              <w:rPr>
                <w:rFonts w:hint="eastAsia"/>
              </w:rPr>
            </w:pPr>
            <w:r>
              <w:lastRenderedPageBreak/>
              <w:t>19.03 – 02.04.2025</w:t>
            </w:r>
          </w:p>
        </w:tc>
        <w:tc>
          <w:tcPr>
            <w:tcW w:w="1213" w:type="dxa"/>
            <w:vAlign w:val="center"/>
          </w:tcPr>
          <w:p w14:paraId="6F9803C7" w14:textId="77777777" w:rsidR="00622ECD" w:rsidRDefault="00622ECD">
            <w:pPr>
              <w:pStyle w:val="ac"/>
              <w:rPr>
                <w:rFonts w:hint="eastAsia"/>
                <w:sz w:val="4"/>
                <w:szCs w:val="4"/>
              </w:rPr>
            </w:pPr>
          </w:p>
        </w:tc>
      </w:tr>
      <w:tr w:rsidR="00622ECD" w14:paraId="26C772D4" w14:textId="77777777">
        <w:tc>
          <w:tcPr>
            <w:tcW w:w="362" w:type="dxa"/>
            <w:vAlign w:val="center"/>
          </w:tcPr>
          <w:p w14:paraId="674C62D6" w14:textId="77777777" w:rsidR="00622ECD" w:rsidRDefault="00F8029B">
            <w:pPr>
              <w:pStyle w:val="ac"/>
              <w:rPr>
                <w:rFonts w:hint="eastAsia"/>
              </w:rPr>
            </w:pPr>
            <w:r>
              <w:t>5</w:t>
            </w:r>
          </w:p>
        </w:tc>
        <w:tc>
          <w:tcPr>
            <w:tcW w:w="6142" w:type="dxa"/>
            <w:vAlign w:val="center"/>
          </w:tcPr>
          <w:p w14:paraId="787886DA" w14:textId="77777777" w:rsidR="00622ECD" w:rsidRDefault="00F8029B">
            <w:pPr>
              <w:pStyle w:val="ac"/>
              <w:rPr>
                <w:rFonts w:hint="eastAsia"/>
              </w:rPr>
            </w:pPr>
            <w:r>
              <w:t>Розробка генерального плану.</w:t>
            </w:r>
          </w:p>
        </w:tc>
        <w:tc>
          <w:tcPr>
            <w:tcW w:w="1920" w:type="dxa"/>
            <w:vAlign w:val="center"/>
          </w:tcPr>
          <w:p w14:paraId="42DA549A" w14:textId="77777777" w:rsidR="00622ECD" w:rsidRDefault="00F8029B">
            <w:pPr>
              <w:pStyle w:val="ac"/>
              <w:rPr>
                <w:rFonts w:hint="eastAsia"/>
              </w:rPr>
            </w:pPr>
            <w:r>
              <w:t>03.04 – 12.04.2025</w:t>
            </w:r>
          </w:p>
        </w:tc>
        <w:tc>
          <w:tcPr>
            <w:tcW w:w="1213" w:type="dxa"/>
            <w:vAlign w:val="center"/>
          </w:tcPr>
          <w:p w14:paraId="4CEC7814" w14:textId="77777777" w:rsidR="00622ECD" w:rsidRDefault="00622ECD">
            <w:pPr>
              <w:pStyle w:val="ac"/>
              <w:rPr>
                <w:rFonts w:hint="eastAsia"/>
                <w:sz w:val="4"/>
                <w:szCs w:val="4"/>
              </w:rPr>
            </w:pPr>
          </w:p>
        </w:tc>
      </w:tr>
      <w:tr w:rsidR="00622ECD" w14:paraId="779981D9" w14:textId="77777777">
        <w:tc>
          <w:tcPr>
            <w:tcW w:w="362" w:type="dxa"/>
            <w:vAlign w:val="center"/>
          </w:tcPr>
          <w:p w14:paraId="4C8D0781" w14:textId="77777777" w:rsidR="00622ECD" w:rsidRDefault="00F8029B">
            <w:pPr>
              <w:pStyle w:val="ac"/>
              <w:rPr>
                <w:rFonts w:hint="eastAsia"/>
              </w:rPr>
            </w:pPr>
            <w:r>
              <w:t>6</w:t>
            </w:r>
          </w:p>
        </w:tc>
        <w:tc>
          <w:tcPr>
            <w:tcW w:w="6142" w:type="dxa"/>
            <w:vAlign w:val="center"/>
          </w:tcPr>
          <w:p w14:paraId="5965CD8F" w14:textId="77777777" w:rsidR="00622ECD" w:rsidRDefault="00F8029B">
            <w:pPr>
              <w:pStyle w:val="ac"/>
              <w:rPr>
                <w:rFonts w:hint="eastAsia"/>
              </w:rPr>
            </w:pPr>
            <w:r>
              <w:t>Розробка фасадних рішень, гармонізація з історичним середовищем, аналіз колористики, варіанти матеріалів для реконструкції.</w:t>
            </w:r>
          </w:p>
        </w:tc>
        <w:tc>
          <w:tcPr>
            <w:tcW w:w="1920" w:type="dxa"/>
            <w:vAlign w:val="center"/>
          </w:tcPr>
          <w:p w14:paraId="318BBDCB" w14:textId="77777777" w:rsidR="00622ECD" w:rsidRDefault="00F8029B">
            <w:pPr>
              <w:pStyle w:val="ac"/>
              <w:rPr>
                <w:rFonts w:hint="eastAsia"/>
              </w:rPr>
            </w:pPr>
            <w:r>
              <w:t>25.04 – 05.05.2025</w:t>
            </w:r>
          </w:p>
        </w:tc>
        <w:tc>
          <w:tcPr>
            <w:tcW w:w="1213" w:type="dxa"/>
            <w:vAlign w:val="center"/>
          </w:tcPr>
          <w:p w14:paraId="58FCDC3A" w14:textId="77777777" w:rsidR="00622ECD" w:rsidRDefault="00622ECD">
            <w:pPr>
              <w:pStyle w:val="ac"/>
              <w:rPr>
                <w:rFonts w:hint="eastAsia"/>
                <w:sz w:val="4"/>
                <w:szCs w:val="4"/>
              </w:rPr>
            </w:pPr>
          </w:p>
        </w:tc>
      </w:tr>
      <w:tr w:rsidR="00622ECD" w14:paraId="0F724F0E" w14:textId="77777777">
        <w:tc>
          <w:tcPr>
            <w:tcW w:w="362" w:type="dxa"/>
            <w:vAlign w:val="center"/>
          </w:tcPr>
          <w:p w14:paraId="5717476F" w14:textId="77777777" w:rsidR="00622ECD" w:rsidRDefault="00F8029B">
            <w:pPr>
              <w:pStyle w:val="ac"/>
              <w:rPr>
                <w:rFonts w:hint="eastAsia"/>
              </w:rPr>
            </w:pPr>
            <w:r>
              <w:t>7</w:t>
            </w:r>
          </w:p>
        </w:tc>
        <w:tc>
          <w:tcPr>
            <w:tcW w:w="6142" w:type="dxa"/>
            <w:vAlign w:val="center"/>
          </w:tcPr>
          <w:p w14:paraId="331C52DA" w14:textId="77777777" w:rsidR="00622ECD" w:rsidRDefault="00F8029B">
            <w:pPr>
              <w:pStyle w:val="ac"/>
              <w:rPr>
                <w:rFonts w:hint="eastAsia"/>
              </w:rPr>
            </w:pPr>
            <w:r>
              <w:t>Формування графічного матеріалу: генеральний план, плани, розрізи, фасади, деталі.</w:t>
            </w:r>
          </w:p>
        </w:tc>
        <w:tc>
          <w:tcPr>
            <w:tcW w:w="1920" w:type="dxa"/>
            <w:vAlign w:val="center"/>
          </w:tcPr>
          <w:p w14:paraId="60A353C1" w14:textId="77777777" w:rsidR="00622ECD" w:rsidRDefault="00F8029B">
            <w:pPr>
              <w:pStyle w:val="ac"/>
              <w:rPr>
                <w:rFonts w:hint="eastAsia"/>
              </w:rPr>
            </w:pPr>
            <w:r>
              <w:t>18.05 – 02.06.2025</w:t>
            </w:r>
          </w:p>
        </w:tc>
        <w:tc>
          <w:tcPr>
            <w:tcW w:w="1213" w:type="dxa"/>
            <w:vAlign w:val="center"/>
          </w:tcPr>
          <w:p w14:paraId="74D0F5CA" w14:textId="77777777" w:rsidR="00622ECD" w:rsidRDefault="00622ECD">
            <w:pPr>
              <w:pStyle w:val="ac"/>
              <w:rPr>
                <w:rFonts w:hint="eastAsia"/>
                <w:sz w:val="4"/>
                <w:szCs w:val="4"/>
              </w:rPr>
            </w:pPr>
          </w:p>
        </w:tc>
      </w:tr>
      <w:tr w:rsidR="00622ECD" w14:paraId="1B14FE4D" w14:textId="77777777">
        <w:tc>
          <w:tcPr>
            <w:tcW w:w="362" w:type="dxa"/>
            <w:vAlign w:val="center"/>
          </w:tcPr>
          <w:p w14:paraId="2F4F8B8D" w14:textId="77777777" w:rsidR="00622ECD" w:rsidRDefault="00F8029B">
            <w:pPr>
              <w:pStyle w:val="ac"/>
              <w:rPr>
                <w:rFonts w:hint="eastAsia"/>
              </w:rPr>
            </w:pPr>
            <w:r>
              <w:t>8</w:t>
            </w:r>
          </w:p>
        </w:tc>
        <w:tc>
          <w:tcPr>
            <w:tcW w:w="6142" w:type="dxa"/>
            <w:vAlign w:val="center"/>
          </w:tcPr>
          <w:p w14:paraId="19A9744B" w14:textId="77777777" w:rsidR="00622ECD" w:rsidRDefault="00F8029B">
            <w:pPr>
              <w:pStyle w:val="ac"/>
              <w:rPr>
                <w:rFonts w:hint="eastAsia"/>
              </w:rPr>
            </w:pPr>
            <w:r>
              <w:t>Розробка 3D-візуалізацій.</w:t>
            </w:r>
          </w:p>
        </w:tc>
        <w:tc>
          <w:tcPr>
            <w:tcW w:w="1920" w:type="dxa"/>
            <w:vAlign w:val="center"/>
          </w:tcPr>
          <w:p w14:paraId="14DF3372" w14:textId="77777777" w:rsidR="00622ECD" w:rsidRDefault="00F8029B">
            <w:pPr>
              <w:pStyle w:val="ac"/>
              <w:rPr>
                <w:rFonts w:hint="eastAsia"/>
              </w:rPr>
            </w:pPr>
            <w:r>
              <w:t>03.06 – 12.06.2025</w:t>
            </w:r>
          </w:p>
        </w:tc>
        <w:tc>
          <w:tcPr>
            <w:tcW w:w="1213" w:type="dxa"/>
            <w:vAlign w:val="center"/>
          </w:tcPr>
          <w:p w14:paraId="51C559DB" w14:textId="77777777" w:rsidR="00622ECD" w:rsidRDefault="00622ECD">
            <w:pPr>
              <w:pStyle w:val="ac"/>
              <w:rPr>
                <w:rFonts w:hint="eastAsia"/>
                <w:sz w:val="4"/>
                <w:szCs w:val="4"/>
              </w:rPr>
            </w:pPr>
          </w:p>
        </w:tc>
      </w:tr>
      <w:tr w:rsidR="00622ECD" w14:paraId="1C3CEA0E" w14:textId="77777777">
        <w:tc>
          <w:tcPr>
            <w:tcW w:w="362" w:type="dxa"/>
            <w:vAlign w:val="center"/>
          </w:tcPr>
          <w:p w14:paraId="0F6C9E5A" w14:textId="77777777" w:rsidR="00622ECD" w:rsidRDefault="00F8029B">
            <w:pPr>
              <w:pStyle w:val="ac"/>
              <w:rPr>
                <w:rFonts w:hint="eastAsia"/>
              </w:rPr>
            </w:pPr>
            <w:r>
              <w:t>9</w:t>
            </w:r>
          </w:p>
        </w:tc>
        <w:tc>
          <w:tcPr>
            <w:tcW w:w="6142" w:type="dxa"/>
            <w:vAlign w:val="center"/>
          </w:tcPr>
          <w:p w14:paraId="55039605" w14:textId="77777777" w:rsidR="00622ECD" w:rsidRDefault="00F8029B">
            <w:pPr>
              <w:pStyle w:val="ac"/>
              <w:rPr>
                <w:rFonts w:hint="eastAsia"/>
              </w:rPr>
            </w:pPr>
            <w:r>
              <w:t>Графічне оформлення дипломного проекту.</w:t>
            </w:r>
          </w:p>
        </w:tc>
        <w:tc>
          <w:tcPr>
            <w:tcW w:w="1920" w:type="dxa"/>
            <w:vAlign w:val="center"/>
          </w:tcPr>
          <w:p w14:paraId="059F27EB" w14:textId="77777777" w:rsidR="00622ECD" w:rsidRDefault="00F8029B">
            <w:pPr>
              <w:pStyle w:val="ac"/>
              <w:rPr>
                <w:rFonts w:hint="eastAsia"/>
              </w:rPr>
            </w:pPr>
            <w:r>
              <w:t>13.06 – 16.06.2025</w:t>
            </w:r>
          </w:p>
        </w:tc>
        <w:tc>
          <w:tcPr>
            <w:tcW w:w="1213" w:type="dxa"/>
            <w:vAlign w:val="center"/>
          </w:tcPr>
          <w:p w14:paraId="45CB1DA4" w14:textId="77777777" w:rsidR="00622ECD" w:rsidRDefault="00622ECD">
            <w:pPr>
              <w:pStyle w:val="ac"/>
              <w:rPr>
                <w:rFonts w:hint="eastAsia"/>
                <w:sz w:val="4"/>
                <w:szCs w:val="4"/>
              </w:rPr>
            </w:pPr>
          </w:p>
        </w:tc>
      </w:tr>
      <w:tr w:rsidR="00622ECD" w14:paraId="44938A81" w14:textId="77777777">
        <w:tc>
          <w:tcPr>
            <w:tcW w:w="362" w:type="dxa"/>
            <w:vAlign w:val="center"/>
          </w:tcPr>
          <w:p w14:paraId="67EBEDE1" w14:textId="77777777" w:rsidR="00622ECD" w:rsidRDefault="00F8029B">
            <w:pPr>
              <w:pStyle w:val="ac"/>
              <w:rPr>
                <w:rFonts w:hint="eastAsia"/>
              </w:rPr>
            </w:pPr>
            <w:r>
              <w:t>10</w:t>
            </w:r>
          </w:p>
        </w:tc>
        <w:tc>
          <w:tcPr>
            <w:tcW w:w="6142" w:type="dxa"/>
            <w:vAlign w:val="center"/>
          </w:tcPr>
          <w:p w14:paraId="6111C5ED" w14:textId="77777777" w:rsidR="00622ECD" w:rsidRDefault="00F8029B">
            <w:pPr>
              <w:pStyle w:val="ac"/>
              <w:rPr>
                <w:rFonts w:hint="eastAsia"/>
              </w:rPr>
            </w:pPr>
            <w:r>
              <w:t>Оформлення пояснювальної записки: обґрунтування проектних рішень, економічний аналіз, екологічна складова.</w:t>
            </w:r>
          </w:p>
        </w:tc>
        <w:tc>
          <w:tcPr>
            <w:tcW w:w="1920" w:type="dxa"/>
            <w:vAlign w:val="center"/>
          </w:tcPr>
          <w:p w14:paraId="01E2F23D" w14:textId="77777777" w:rsidR="00622ECD" w:rsidRDefault="00F8029B">
            <w:pPr>
              <w:pStyle w:val="ac"/>
              <w:rPr>
                <w:rFonts w:hint="eastAsia"/>
              </w:rPr>
            </w:pPr>
            <w:r>
              <w:t>28.01 – 18.06.2025</w:t>
            </w:r>
          </w:p>
        </w:tc>
        <w:tc>
          <w:tcPr>
            <w:tcW w:w="1213" w:type="dxa"/>
            <w:vAlign w:val="center"/>
          </w:tcPr>
          <w:p w14:paraId="7A73B92A" w14:textId="77777777" w:rsidR="00622ECD" w:rsidRDefault="00622ECD">
            <w:pPr>
              <w:pStyle w:val="ac"/>
              <w:rPr>
                <w:rFonts w:hint="eastAsia"/>
                <w:sz w:val="4"/>
                <w:szCs w:val="4"/>
              </w:rPr>
            </w:pPr>
          </w:p>
        </w:tc>
      </w:tr>
      <w:tr w:rsidR="00622ECD" w14:paraId="276D89A5" w14:textId="77777777">
        <w:tc>
          <w:tcPr>
            <w:tcW w:w="362" w:type="dxa"/>
            <w:vAlign w:val="center"/>
          </w:tcPr>
          <w:p w14:paraId="6B354636" w14:textId="77777777" w:rsidR="00622ECD" w:rsidRDefault="00F8029B">
            <w:pPr>
              <w:pStyle w:val="ac"/>
              <w:rPr>
                <w:rFonts w:hint="eastAsia"/>
              </w:rPr>
            </w:pPr>
            <w:r>
              <w:t>11</w:t>
            </w:r>
          </w:p>
        </w:tc>
        <w:tc>
          <w:tcPr>
            <w:tcW w:w="6142" w:type="dxa"/>
            <w:vAlign w:val="center"/>
          </w:tcPr>
          <w:p w14:paraId="75D36D2A" w14:textId="77777777" w:rsidR="00622ECD" w:rsidRDefault="00F8029B">
            <w:pPr>
              <w:pStyle w:val="ac"/>
              <w:rPr>
                <w:rFonts w:hint="eastAsia"/>
              </w:rPr>
            </w:pPr>
            <w:r>
              <w:t>Перевірка, коригування та остаточне оформлення дипломного проекту.</w:t>
            </w:r>
          </w:p>
        </w:tc>
        <w:tc>
          <w:tcPr>
            <w:tcW w:w="1920" w:type="dxa"/>
            <w:vAlign w:val="center"/>
          </w:tcPr>
          <w:p w14:paraId="4B0FE5A9" w14:textId="77777777" w:rsidR="00622ECD" w:rsidRDefault="00F8029B">
            <w:pPr>
              <w:pStyle w:val="ac"/>
              <w:rPr>
                <w:rFonts w:hint="eastAsia"/>
              </w:rPr>
            </w:pPr>
            <w:r>
              <w:t>18.06 – 22.06.2025</w:t>
            </w:r>
          </w:p>
        </w:tc>
        <w:tc>
          <w:tcPr>
            <w:tcW w:w="1213" w:type="dxa"/>
            <w:vAlign w:val="center"/>
          </w:tcPr>
          <w:p w14:paraId="3BEA528C" w14:textId="77777777" w:rsidR="00622ECD" w:rsidRDefault="00622ECD">
            <w:pPr>
              <w:pStyle w:val="ac"/>
              <w:rPr>
                <w:rFonts w:hint="eastAsia"/>
                <w:sz w:val="4"/>
                <w:szCs w:val="4"/>
              </w:rPr>
            </w:pPr>
          </w:p>
        </w:tc>
      </w:tr>
    </w:tbl>
    <w:p w14:paraId="30464F0B" w14:textId="77777777" w:rsidR="00622ECD" w:rsidRDefault="00622ECD">
      <w:pPr>
        <w:rPr>
          <w:rFonts w:ascii="TimesNewRomanPS-BoldMT" w:hAnsi="TimesNewRomanPS-BoldMT" w:hint="eastAsia"/>
          <w:b/>
          <w:color w:val="000000"/>
          <w:sz w:val="26"/>
        </w:rPr>
      </w:pPr>
    </w:p>
    <w:p w14:paraId="14531325" w14:textId="77777777" w:rsidR="00622ECD" w:rsidRDefault="00622ECD">
      <w:pPr>
        <w:rPr>
          <w:rFonts w:ascii="TimesNewRomanPS-BoldMT" w:hAnsi="TimesNewRomanPS-BoldMT" w:hint="eastAsia"/>
          <w:b/>
          <w:color w:val="000000"/>
          <w:sz w:val="26"/>
        </w:rPr>
      </w:pPr>
    </w:p>
    <w:p w14:paraId="5212241E" w14:textId="77777777" w:rsidR="00622ECD" w:rsidRDefault="00622ECD">
      <w:pPr>
        <w:rPr>
          <w:rFonts w:ascii="TimesNewRomanPS-BoldMT" w:hAnsi="TimesNewRomanPS-BoldMT" w:hint="eastAsia"/>
          <w:b/>
          <w:color w:val="000000"/>
          <w:sz w:val="26"/>
        </w:rPr>
      </w:pPr>
    </w:p>
    <w:p w14:paraId="1D007D26" w14:textId="7F5B0EEB" w:rsidR="00622ECD" w:rsidRDefault="00F8029B">
      <w:pPr>
        <w:widowControl w:val="0"/>
        <w:rPr>
          <w:rFonts w:hint="eastAsia"/>
        </w:rPr>
      </w:pPr>
      <w:r>
        <w:rPr>
          <w:rFonts w:ascii="TimesNewRomanPS-BoldMT" w:hAnsi="TimesNewRomanPS-BoldMT"/>
          <w:b/>
          <w:color w:val="000000"/>
        </w:rPr>
        <w:t xml:space="preserve">Студент                                                                                                                                </w:t>
      </w:r>
      <w:r w:rsidR="00F31E0B">
        <w:rPr>
          <w:rFonts w:ascii="TimesNewRomanPS-BoldMT" w:hAnsi="TimesNewRomanPS-BoldMT"/>
          <w:b/>
          <w:color w:val="000000"/>
        </w:rPr>
        <w:t>Г</w:t>
      </w:r>
      <w:r w:rsidR="009E49D9">
        <w:rPr>
          <w:rFonts w:ascii="TimesNewRomanPS-BoldMT" w:hAnsi="TimesNewRomanPS-BoldMT"/>
          <w:b/>
          <w:color w:val="000000"/>
        </w:rPr>
        <w:t>а</w:t>
      </w:r>
      <w:r w:rsidR="00F31E0B">
        <w:rPr>
          <w:rFonts w:ascii="TimesNewRomanPS-BoldMT" w:hAnsi="TimesNewRomanPS-BoldMT"/>
          <w:b/>
          <w:color w:val="000000"/>
        </w:rPr>
        <w:t>расимчук</w:t>
      </w:r>
      <w:r>
        <w:rPr>
          <w:rFonts w:ascii="TimesNewRomanPS-BoldMT" w:hAnsi="TimesNewRomanPS-BoldMT"/>
          <w:b/>
          <w:color w:val="000000"/>
        </w:rPr>
        <w:t xml:space="preserve"> </w:t>
      </w:r>
      <w:r w:rsidR="00F31E0B">
        <w:rPr>
          <w:rFonts w:ascii="TimesNewRomanPS-BoldMT" w:hAnsi="TimesNewRomanPS-BoldMT"/>
          <w:b/>
          <w:color w:val="000000"/>
        </w:rPr>
        <w:t>О</w:t>
      </w:r>
      <w:r>
        <w:rPr>
          <w:rFonts w:ascii="TimesNewRomanPS-BoldMT" w:hAnsi="TimesNewRomanPS-BoldMT"/>
          <w:b/>
          <w:color w:val="000000"/>
        </w:rPr>
        <w:t xml:space="preserve">. </w:t>
      </w:r>
      <w:r w:rsidR="00F31E0B">
        <w:rPr>
          <w:rFonts w:ascii="TimesNewRomanPS-BoldMT" w:hAnsi="TimesNewRomanPS-BoldMT"/>
          <w:b/>
          <w:color w:val="000000"/>
        </w:rPr>
        <w:t>Р</w:t>
      </w:r>
      <w:r>
        <w:rPr>
          <w:rFonts w:ascii="TimesNewRomanPS-BoldMT" w:hAnsi="TimesNewRomanPS-BoldMT"/>
          <w:b/>
          <w:color w:val="000000"/>
        </w:rPr>
        <w:t>.</w:t>
      </w:r>
    </w:p>
    <w:p w14:paraId="36CDE403" w14:textId="77777777" w:rsidR="00622ECD" w:rsidRDefault="00F8029B">
      <w:pPr>
        <w:rPr>
          <w:rFonts w:hint="eastAsia"/>
        </w:rPr>
      </w:pPr>
      <w:r>
        <w:rPr>
          <w:rFonts w:ascii="TimesNewRomanPSMT" w:hAnsi="TimesNewRomanPSMT"/>
          <w:color w:val="000000"/>
        </w:rPr>
        <w:t xml:space="preserve">                                                                          ( підпис )                            (прізвище та ініціали)</w:t>
      </w:r>
    </w:p>
    <w:p w14:paraId="13B10C54" w14:textId="77777777" w:rsidR="00622ECD" w:rsidRDefault="00622ECD">
      <w:pPr>
        <w:rPr>
          <w:rFonts w:ascii="TimesNewRomanPS-BoldMT" w:hAnsi="TimesNewRomanPS-BoldMT" w:hint="eastAsia"/>
          <w:b/>
          <w:color w:val="000000"/>
        </w:rPr>
      </w:pPr>
    </w:p>
    <w:p w14:paraId="0A329FB3" w14:textId="7CC17FC4" w:rsidR="00622ECD" w:rsidRDefault="00F8029B">
      <w:pPr>
        <w:rPr>
          <w:rFonts w:hint="eastAsia"/>
        </w:rPr>
      </w:pPr>
      <w:r>
        <w:rPr>
          <w:rFonts w:ascii="TimesNewRomanPS-BoldMT" w:hAnsi="TimesNewRomanPS-BoldMT"/>
          <w:b/>
          <w:color w:val="000000"/>
        </w:rPr>
        <w:t xml:space="preserve">Керівник роботи                                                                                                                     </w:t>
      </w:r>
      <w:proofErr w:type="spellStart"/>
      <w:r w:rsidR="00A8520A">
        <w:rPr>
          <w:rFonts w:ascii="TimesNewRomanPS-BoldMT" w:hAnsi="TimesNewRomanPS-BoldMT"/>
          <w:b/>
          <w:color w:val="000000"/>
        </w:rPr>
        <w:t>Капак</w:t>
      </w:r>
      <w:proofErr w:type="spellEnd"/>
      <w:r>
        <w:rPr>
          <w:rFonts w:ascii="TimesNewRomanPS-BoldMT" w:hAnsi="TimesNewRomanPS-BoldMT"/>
          <w:b/>
          <w:color w:val="000000"/>
        </w:rPr>
        <w:t xml:space="preserve"> </w:t>
      </w:r>
      <w:r w:rsidR="00A8520A">
        <w:rPr>
          <w:rFonts w:ascii="TimesNewRomanPS-BoldMT" w:hAnsi="TimesNewRomanPS-BoldMT"/>
          <w:b/>
          <w:color w:val="000000"/>
        </w:rPr>
        <w:t>М</w:t>
      </w:r>
      <w:r>
        <w:rPr>
          <w:rFonts w:ascii="TimesNewRomanPS-BoldMT" w:hAnsi="TimesNewRomanPS-BoldMT"/>
          <w:b/>
          <w:color w:val="000000"/>
        </w:rPr>
        <w:t xml:space="preserve">. </w:t>
      </w:r>
      <w:r w:rsidR="00A8520A">
        <w:rPr>
          <w:rFonts w:ascii="TimesNewRomanPS-BoldMT" w:hAnsi="TimesNewRomanPS-BoldMT"/>
          <w:b/>
          <w:color w:val="000000"/>
        </w:rPr>
        <w:t>М</w:t>
      </w:r>
      <w:r>
        <w:rPr>
          <w:rFonts w:ascii="TimesNewRomanPS-BoldMT" w:hAnsi="TimesNewRomanPS-BoldMT"/>
          <w:b/>
          <w:color w:val="000000"/>
        </w:rPr>
        <w:t>.</w:t>
      </w:r>
    </w:p>
    <w:p w14:paraId="53255DCF" w14:textId="77777777" w:rsidR="00622ECD" w:rsidRDefault="00F8029B">
      <w:pPr>
        <w:rPr>
          <w:rFonts w:hint="eastAsia"/>
        </w:rPr>
      </w:pPr>
      <w:r>
        <w:rPr>
          <w:rFonts w:ascii="TimesNewRomanPSMT" w:eastAsia="Times New Roman" w:hAnsi="TimesNewRomanPSMT" w:cs="Times New Roman"/>
        </w:rPr>
        <w:t xml:space="preserve">                                                                          ( підпис )                            (прізвище та ініціали) </w:t>
      </w:r>
    </w:p>
    <w:p w14:paraId="5B8CA87D" w14:textId="77777777" w:rsidR="00622ECD" w:rsidRDefault="00622ECD">
      <w:pPr>
        <w:rPr>
          <w:rFonts w:ascii="TimesNewRomanPSMT" w:eastAsia="Times New Roman" w:hAnsi="TimesNewRomanPSMT" w:cs="Times New Roman"/>
        </w:rPr>
      </w:pPr>
    </w:p>
    <w:p w14:paraId="3E289887" w14:textId="77777777" w:rsidR="00622ECD" w:rsidRDefault="00622ECD">
      <w:pPr>
        <w:rPr>
          <w:rFonts w:ascii="TimesNewRomanPSMT" w:eastAsia="Times New Roman" w:hAnsi="TimesNewRomanPSMT" w:cs="Times New Roman"/>
        </w:rPr>
      </w:pPr>
    </w:p>
    <w:p w14:paraId="36705A12" w14:textId="77777777" w:rsidR="00622ECD" w:rsidRDefault="00622ECD">
      <w:pPr>
        <w:rPr>
          <w:rFonts w:ascii="TimesNewRomanPSMT" w:eastAsia="Times New Roman" w:hAnsi="TimesNewRomanPSMT" w:cs="Times New Roman"/>
        </w:rPr>
      </w:pPr>
    </w:p>
    <w:p w14:paraId="0F3C3504" w14:textId="77777777" w:rsidR="00622ECD" w:rsidRDefault="00622ECD">
      <w:pPr>
        <w:rPr>
          <w:rFonts w:ascii="TimesNewRomanPSMT" w:eastAsia="Times New Roman" w:hAnsi="TimesNewRomanPSMT" w:cs="Times New Roman"/>
        </w:rPr>
      </w:pPr>
    </w:p>
    <w:p w14:paraId="13CA9114" w14:textId="77777777" w:rsidR="00622ECD" w:rsidRDefault="00622ECD">
      <w:pPr>
        <w:rPr>
          <w:rFonts w:ascii="TimesNewRomanPSMT" w:eastAsia="Times New Roman" w:hAnsi="TimesNewRomanPSMT" w:cs="Times New Roman"/>
        </w:rPr>
      </w:pPr>
    </w:p>
    <w:p w14:paraId="5D2C6FB3" w14:textId="77777777" w:rsidR="00622ECD" w:rsidRDefault="00622ECD">
      <w:pPr>
        <w:rPr>
          <w:rFonts w:ascii="TimesNewRomanPSMT" w:eastAsia="Times New Roman" w:hAnsi="TimesNewRomanPSMT" w:cs="Times New Roman"/>
        </w:rPr>
      </w:pPr>
    </w:p>
    <w:p w14:paraId="0CC61227" w14:textId="77777777" w:rsidR="00622ECD" w:rsidRDefault="00622ECD">
      <w:pPr>
        <w:rPr>
          <w:rFonts w:ascii="TimesNewRomanPSMT" w:eastAsia="Times New Roman" w:hAnsi="TimesNewRomanPSMT" w:cs="Times New Roman"/>
        </w:rPr>
      </w:pPr>
    </w:p>
    <w:p w14:paraId="25B319C4" w14:textId="77777777" w:rsidR="00622ECD" w:rsidRDefault="00622ECD">
      <w:pPr>
        <w:rPr>
          <w:rFonts w:ascii="TimesNewRomanPSMT" w:eastAsia="Times New Roman" w:hAnsi="TimesNewRomanPSMT" w:cs="Times New Roman"/>
        </w:rPr>
      </w:pPr>
    </w:p>
    <w:p w14:paraId="62F04580" w14:textId="77777777" w:rsidR="00622ECD" w:rsidRDefault="00622ECD">
      <w:pPr>
        <w:rPr>
          <w:rFonts w:ascii="TimesNewRomanPSMT" w:eastAsia="Times New Roman" w:hAnsi="TimesNewRomanPSMT" w:cs="Times New Roman"/>
        </w:rPr>
      </w:pPr>
    </w:p>
    <w:p w14:paraId="36A71C69" w14:textId="77777777" w:rsidR="00622ECD" w:rsidRDefault="00622ECD">
      <w:pPr>
        <w:rPr>
          <w:rFonts w:ascii="TimesNewRomanPSMT" w:eastAsia="Times New Roman" w:hAnsi="TimesNewRomanPSMT" w:cs="Times New Roman"/>
        </w:rPr>
      </w:pPr>
    </w:p>
    <w:p w14:paraId="43F9CAFA" w14:textId="77777777" w:rsidR="00622ECD" w:rsidRDefault="00622ECD">
      <w:pPr>
        <w:rPr>
          <w:rFonts w:ascii="TimesNewRomanPSMT" w:eastAsia="Times New Roman" w:hAnsi="TimesNewRomanPSMT" w:cs="Times New Roman"/>
        </w:rPr>
      </w:pPr>
    </w:p>
    <w:p w14:paraId="60ECA2B3" w14:textId="77777777" w:rsidR="00622ECD" w:rsidRDefault="00622ECD">
      <w:pPr>
        <w:rPr>
          <w:rFonts w:ascii="TimesNewRomanPSMT" w:eastAsia="Times New Roman" w:hAnsi="TimesNewRomanPSMT" w:cs="Times New Roman"/>
        </w:rPr>
      </w:pPr>
    </w:p>
    <w:p w14:paraId="712A8A9C" w14:textId="77777777" w:rsidR="00622ECD" w:rsidRDefault="00622ECD">
      <w:pPr>
        <w:rPr>
          <w:rFonts w:ascii="TimesNewRomanPSMT" w:eastAsia="Times New Roman" w:hAnsi="TimesNewRomanPSMT" w:cs="Times New Roman"/>
        </w:rPr>
      </w:pPr>
    </w:p>
    <w:p w14:paraId="08147DDC" w14:textId="77777777" w:rsidR="00622ECD" w:rsidRDefault="00622ECD">
      <w:pPr>
        <w:rPr>
          <w:rFonts w:ascii="TimesNewRomanPSMT" w:eastAsia="Times New Roman" w:hAnsi="TimesNewRomanPSMT" w:cs="Times New Roman"/>
        </w:rPr>
      </w:pPr>
    </w:p>
    <w:p w14:paraId="152D05B7" w14:textId="77777777" w:rsidR="00622ECD" w:rsidRDefault="00622ECD">
      <w:pPr>
        <w:rPr>
          <w:rFonts w:ascii="TimesNewRomanPSMT" w:eastAsia="Times New Roman" w:hAnsi="TimesNewRomanPSMT" w:cs="Times New Roman"/>
        </w:rPr>
      </w:pPr>
    </w:p>
    <w:p w14:paraId="7B40F812" w14:textId="77777777" w:rsidR="00622ECD" w:rsidRDefault="00622ECD">
      <w:pPr>
        <w:rPr>
          <w:rFonts w:ascii="TimesNewRomanPSMT" w:eastAsia="Times New Roman" w:hAnsi="TimesNewRomanPSMT" w:cs="Times New Roman"/>
        </w:rPr>
      </w:pPr>
    </w:p>
    <w:p w14:paraId="0679CC65" w14:textId="77777777" w:rsidR="00622ECD" w:rsidRDefault="00622ECD">
      <w:pPr>
        <w:rPr>
          <w:rFonts w:ascii="TimesNewRomanPSMT" w:eastAsia="Times New Roman" w:hAnsi="TimesNewRomanPSMT" w:cs="Times New Roman"/>
        </w:rPr>
      </w:pPr>
    </w:p>
    <w:p w14:paraId="09A2E9EE" w14:textId="77777777" w:rsidR="00622ECD" w:rsidRDefault="00622ECD">
      <w:pPr>
        <w:rPr>
          <w:rFonts w:ascii="TimesNewRomanPSMT" w:eastAsia="Times New Roman" w:hAnsi="TimesNewRomanPSMT" w:cs="Times New Roman"/>
        </w:rPr>
      </w:pPr>
    </w:p>
    <w:p w14:paraId="49F4FB85" w14:textId="77777777" w:rsidR="00622ECD" w:rsidRDefault="00622ECD">
      <w:pPr>
        <w:rPr>
          <w:rFonts w:ascii="TimesNewRomanPSMT" w:eastAsia="Times New Roman" w:hAnsi="TimesNewRomanPSMT" w:cs="Times New Roman"/>
        </w:rPr>
      </w:pPr>
    </w:p>
    <w:p w14:paraId="5661EFA9" w14:textId="77777777" w:rsidR="00622ECD" w:rsidRDefault="00622ECD">
      <w:pPr>
        <w:rPr>
          <w:rFonts w:ascii="TimesNewRomanPSMT" w:eastAsia="Times New Roman" w:hAnsi="TimesNewRomanPSMT" w:cs="Times New Roman"/>
        </w:rPr>
      </w:pPr>
    </w:p>
    <w:p w14:paraId="06341824" w14:textId="77777777" w:rsidR="00622ECD" w:rsidRDefault="00622ECD">
      <w:pPr>
        <w:rPr>
          <w:rFonts w:ascii="TimesNewRomanPSMT" w:eastAsia="Times New Roman" w:hAnsi="TimesNewRomanPSMT" w:cs="Times New Roman"/>
        </w:rPr>
      </w:pPr>
    </w:p>
    <w:p w14:paraId="178EC637" w14:textId="77777777" w:rsidR="00622ECD" w:rsidRDefault="00622ECD">
      <w:pPr>
        <w:rPr>
          <w:rFonts w:ascii="TimesNewRomanPSMT" w:eastAsia="Times New Roman" w:hAnsi="TimesNewRomanPSMT" w:cs="Times New Roman"/>
        </w:rPr>
      </w:pPr>
    </w:p>
    <w:p w14:paraId="5B56FB1A" w14:textId="77777777" w:rsidR="00622ECD" w:rsidRDefault="00622ECD">
      <w:pPr>
        <w:rPr>
          <w:rFonts w:ascii="TimesNewRomanPSMT" w:eastAsia="Times New Roman" w:hAnsi="TimesNewRomanPSMT" w:cs="Times New Roman"/>
        </w:rPr>
      </w:pPr>
    </w:p>
    <w:p w14:paraId="32EC0D75" w14:textId="77777777" w:rsidR="00622ECD" w:rsidRDefault="00622ECD">
      <w:pPr>
        <w:rPr>
          <w:rFonts w:ascii="TimesNewRomanPSMT" w:eastAsia="Times New Roman" w:hAnsi="TimesNewRomanPSMT" w:cs="Times New Roman"/>
        </w:rPr>
      </w:pPr>
    </w:p>
    <w:p w14:paraId="24CD0265" w14:textId="77777777" w:rsidR="00622ECD" w:rsidRDefault="00622ECD">
      <w:pPr>
        <w:rPr>
          <w:rFonts w:ascii="TimesNewRomanPSMT" w:eastAsia="Times New Roman" w:hAnsi="TimesNewRomanPSMT" w:cs="Times New Roman"/>
        </w:rPr>
      </w:pPr>
    </w:p>
    <w:p w14:paraId="67E19BB4" w14:textId="77777777" w:rsidR="00622ECD" w:rsidRDefault="00622ECD">
      <w:pPr>
        <w:rPr>
          <w:rFonts w:ascii="TimesNewRomanPSMT" w:eastAsia="Times New Roman" w:hAnsi="TimesNewRomanPSMT" w:cs="Times New Roman"/>
        </w:rPr>
      </w:pPr>
    </w:p>
    <w:p w14:paraId="551F3F60" w14:textId="77777777" w:rsidR="00622ECD" w:rsidRDefault="00F8029B">
      <w:pPr>
        <w:jc w:val="center"/>
        <w:rPr>
          <w:rFonts w:hint="eastAsia"/>
        </w:rPr>
      </w:pPr>
      <w:r>
        <w:rPr>
          <w:rStyle w:val="a3"/>
          <w:rFonts w:ascii="Times New Roman" w:hAnsi="Times New Roman"/>
          <w:color w:val="000000"/>
          <w:sz w:val="28"/>
          <w:szCs w:val="28"/>
        </w:rPr>
        <w:t xml:space="preserve"> </w:t>
      </w:r>
      <w:r>
        <w:rPr>
          <w:rFonts w:ascii="Times New Roman" w:hAnsi="Times New Roman"/>
          <w:b/>
          <w:color w:val="000000"/>
          <w:sz w:val="28"/>
          <w:szCs w:val="28"/>
        </w:rPr>
        <w:t>ЗМІСТ</w:t>
      </w:r>
    </w:p>
    <w:p w14:paraId="2ACF30CD" w14:textId="77777777" w:rsidR="00622ECD" w:rsidRDefault="00F8029B">
      <w:pPr>
        <w:rPr>
          <w:rFonts w:ascii="Times New Roman" w:hAnsi="Times New Roman"/>
        </w:rPr>
      </w:pPr>
      <w:r>
        <w:rPr>
          <w:rFonts w:ascii="Times New Roman" w:hAnsi="Times New Roman"/>
          <w:b/>
          <w:color w:val="000000"/>
          <w:sz w:val="28"/>
          <w:szCs w:val="28"/>
        </w:rPr>
        <w:t>ВСТУП</w:t>
      </w:r>
    </w:p>
    <w:p w14:paraId="698FE3AA" w14:textId="77777777" w:rsidR="00622ECD" w:rsidRDefault="00622ECD">
      <w:pPr>
        <w:rPr>
          <w:rFonts w:ascii="Times New Roman" w:hAnsi="Times New Roman"/>
        </w:rPr>
      </w:pPr>
    </w:p>
    <w:p w14:paraId="501DDDA1" w14:textId="4B760FD7" w:rsidR="00622ECD" w:rsidRDefault="00F8029B">
      <w:pPr>
        <w:rPr>
          <w:rFonts w:hint="eastAsia"/>
        </w:rPr>
      </w:pPr>
      <w:r>
        <w:rPr>
          <w:rStyle w:val="a3"/>
          <w:rFonts w:ascii="Times New Roman" w:hAnsi="Times New Roman"/>
          <w:sz w:val="28"/>
          <w:szCs w:val="28"/>
        </w:rPr>
        <w:t xml:space="preserve">РОЗДІЛ 1. АНАЛІЗ ПРОБЛЕМИ ТА ДОСВІД РЕКОНСТРУКЦІЇ </w:t>
      </w:r>
      <w:r w:rsidR="00A8520A">
        <w:rPr>
          <w:rStyle w:val="a3"/>
          <w:rFonts w:ascii="Times New Roman" w:hAnsi="Times New Roman"/>
          <w:sz w:val="28"/>
          <w:szCs w:val="28"/>
        </w:rPr>
        <w:t xml:space="preserve">ТИПОВИХ </w:t>
      </w:r>
      <w:r>
        <w:rPr>
          <w:rStyle w:val="a3"/>
          <w:rFonts w:ascii="Times New Roman" w:hAnsi="Times New Roman"/>
          <w:sz w:val="28"/>
          <w:szCs w:val="28"/>
        </w:rPr>
        <w:t xml:space="preserve">АДМІНІСТРАТИВНИХ </w:t>
      </w:r>
      <w:r w:rsidR="00A8520A">
        <w:rPr>
          <w:rStyle w:val="a3"/>
          <w:rFonts w:ascii="Times New Roman" w:hAnsi="Times New Roman"/>
          <w:sz w:val="28"/>
          <w:szCs w:val="28"/>
        </w:rPr>
        <w:t>БУДІВЕЛЬ</w:t>
      </w:r>
      <w:r>
        <w:rPr>
          <w:rFonts w:ascii="Times New Roman" w:hAnsi="Times New Roman"/>
          <w:sz w:val="28"/>
          <w:szCs w:val="28"/>
        </w:rPr>
        <w:br/>
        <w:t xml:space="preserve">1.1. Актуальність </w:t>
      </w:r>
      <w:r w:rsidR="00A8520A" w:rsidRPr="00A8520A">
        <w:rPr>
          <w:rFonts w:ascii="Times New Roman" w:hAnsi="Times New Roman"/>
          <w:sz w:val="28"/>
          <w:szCs w:val="28"/>
        </w:rPr>
        <w:t>оновлення адміністративного фонду в умовах трансформації сучасного міського середовища</w:t>
      </w:r>
      <w:r>
        <w:rPr>
          <w:rFonts w:ascii="Times New Roman" w:hAnsi="Times New Roman"/>
          <w:sz w:val="28"/>
          <w:szCs w:val="28"/>
        </w:rPr>
        <w:br/>
        <w:t xml:space="preserve">1.2. </w:t>
      </w:r>
      <w:r w:rsidR="00A8520A" w:rsidRPr="00A8520A">
        <w:rPr>
          <w:rFonts w:ascii="TimesNewRomanPSMT" w:hAnsi="TimesNewRomanPSMT"/>
          <w:color w:val="000000"/>
          <w:sz w:val="28"/>
          <w:szCs w:val="28"/>
        </w:rPr>
        <w:t>Мотивація вибору території для реалізації проекту</w:t>
      </w:r>
      <w:r>
        <w:rPr>
          <w:rFonts w:ascii="Times New Roman" w:hAnsi="Times New Roman"/>
          <w:sz w:val="28"/>
          <w:szCs w:val="28"/>
        </w:rPr>
        <w:br/>
        <w:t xml:space="preserve">1.3. </w:t>
      </w:r>
      <w:r w:rsidR="00A8520A" w:rsidRPr="00A8520A">
        <w:rPr>
          <w:rFonts w:ascii="Times New Roman" w:hAnsi="Times New Roman"/>
          <w:sz w:val="28"/>
          <w:szCs w:val="28"/>
        </w:rPr>
        <w:t>Роль адміністративної споруди у структурі міського функціонального простору</w:t>
      </w:r>
      <w:r>
        <w:rPr>
          <w:rFonts w:ascii="Times New Roman" w:hAnsi="Times New Roman"/>
          <w:sz w:val="28"/>
          <w:szCs w:val="28"/>
        </w:rPr>
        <w:br/>
        <w:t xml:space="preserve">1.4. </w:t>
      </w:r>
      <w:r w:rsidR="00A8520A" w:rsidRPr="00A8520A">
        <w:rPr>
          <w:rFonts w:ascii="Times New Roman" w:hAnsi="Times New Roman"/>
          <w:sz w:val="28"/>
          <w:szCs w:val="28"/>
        </w:rPr>
        <w:t>Практики реконструкції адміністративних будівель: український і міжнародний контексти</w:t>
      </w:r>
      <w:r>
        <w:rPr>
          <w:rFonts w:ascii="Times New Roman" w:hAnsi="Times New Roman"/>
          <w:sz w:val="28"/>
          <w:szCs w:val="28"/>
        </w:rPr>
        <w:br/>
        <w:t xml:space="preserve">1.5. </w:t>
      </w:r>
      <w:r w:rsidR="00D03A11" w:rsidRPr="00D03A11">
        <w:rPr>
          <w:rFonts w:ascii="Times New Roman" w:hAnsi="Times New Roman"/>
          <w:sz w:val="28"/>
          <w:szCs w:val="28"/>
        </w:rPr>
        <w:t>Історико-архітектурна характеристика об’єкта проектування</w:t>
      </w:r>
    </w:p>
    <w:p w14:paraId="24CC4068" w14:textId="3CE50287" w:rsidR="00622ECD" w:rsidRDefault="00F8029B">
      <w:pPr>
        <w:rPr>
          <w:rFonts w:hint="eastAsia"/>
        </w:rPr>
      </w:pPr>
      <w:r>
        <w:rPr>
          <w:rFonts w:ascii="Times New Roman" w:hAnsi="Times New Roman"/>
          <w:sz w:val="28"/>
          <w:szCs w:val="28"/>
        </w:rPr>
        <w:t xml:space="preserve">1.6 </w:t>
      </w:r>
      <w:bookmarkStart w:id="1" w:name="_Hlk200830814"/>
      <w:r w:rsidR="00D03A11" w:rsidRPr="00D03A11">
        <w:rPr>
          <w:rFonts w:ascii="Times New Roman" w:hAnsi="Times New Roman"/>
          <w:sz w:val="28"/>
          <w:szCs w:val="28"/>
        </w:rPr>
        <w:t>Нормативна база щодо реконструкції типових адміністративних споруд</w:t>
      </w:r>
      <w:bookmarkEnd w:id="1"/>
      <w:r>
        <w:rPr>
          <w:rFonts w:ascii="Times New Roman" w:hAnsi="Times New Roman"/>
          <w:sz w:val="28"/>
          <w:szCs w:val="28"/>
        </w:rPr>
        <w:br/>
      </w:r>
      <w:bookmarkStart w:id="2" w:name="_Hlk200830960"/>
      <w:r>
        <w:rPr>
          <w:rStyle w:val="a3"/>
          <w:rFonts w:ascii="Times New Roman" w:hAnsi="Times New Roman"/>
          <w:sz w:val="28"/>
          <w:szCs w:val="28"/>
        </w:rPr>
        <w:t>Висновки до розділу 1</w:t>
      </w:r>
      <w:r>
        <w:rPr>
          <w:rFonts w:ascii="Times New Roman" w:hAnsi="Times New Roman"/>
          <w:sz w:val="28"/>
          <w:szCs w:val="28"/>
        </w:rPr>
        <w:t xml:space="preserve"> </w:t>
      </w:r>
      <w:bookmarkEnd w:id="2"/>
    </w:p>
    <w:p w14:paraId="4ACFA43B" w14:textId="77777777" w:rsidR="00622ECD" w:rsidRDefault="00622ECD">
      <w:pPr>
        <w:rPr>
          <w:rFonts w:hint="eastAsia"/>
          <w:sz w:val="28"/>
          <w:szCs w:val="28"/>
        </w:rPr>
      </w:pPr>
    </w:p>
    <w:p w14:paraId="7A816490" w14:textId="77777777" w:rsidR="00D03A11" w:rsidRDefault="00F8029B">
      <w:pPr>
        <w:rPr>
          <w:rFonts w:ascii="Times New Roman" w:hAnsi="Times New Roman"/>
          <w:sz w:val="28"/>
          <w:szCs w:val="28"/>
        </w:rPr>
      </w:pPr>
      <w:bookmarkStart w:id="3" w:name="_Hlk200831121"/>
      <w:r>
        <w:rPr>
          <w:rStyle w:val="a3"/>
          <w:rFonts w:ascii="Times New Roman" w:hAnsi="Times New Roman"/>
          <w:sz w:val="28"/>
          <w:szCs w:val="28"/>
        </w:rPr>
        <w:t xml:space="preserve">РОЗДІЛ 2. </w:t>
      </w:r>
      <w:r w:rsidR="00D03A11" w:rsidRPr="00D03A11">
        <w:rPr>
          <w:rFonts w:ascii="Times New Roman" w:hAnsi="Times New Roman"/>
          <w:b/>
          <w:bCs/>
          <w:sz w:val="28"/>
          <w:szCs w:val="28"/>
        </w:rPr>
        <w:t>ДОСЛІДЖЕННЯ ІСНУЮЧОГО СТАНУ ДІЛЯНКИ ТА АРХІТЕКТУРНОГО ОБ’ЄКТА</w:t>
      </w:r>
      <w:bookmarkEnd w:id="3"/>
      <w:r>
        <w:rPr>
          <w:rFonts w:ascii="Times New Roman" w:hAnsi="Times New Roman"/>
          <w:sz w:val="28"/>
          <w:szCs w:val="28"/>
        </w:rPr>
        <w:br/>
        <w:t xml:space="preserve">2.1. </w:t>
      </w:r>
      <w:bookmarkStart w:id="4" w:name="_Hlk200831202"/>
      <w:r w:rsidR="00D03A11" w:rsidRPr="00D03A11">
        <w:rPr>
          <w:rFonts w:ascii="Times New Roman" w:hAnsi="Times New Roman"/>
          <w:sz w:val="28"/>
          <w:szCs w:val="28"/>
        </w:rPr>
        <w:t>Просторово-містобудівна характеристика території м. Тисмениця</w:t>
      </w:r>
      <w:bookmarkEnd w:id="4"/>
      <w:r>
        <w:rPr>
          <w:rFonts w:ascii="Times New Roman" w:hAnsi="Times New Roman"/>
          <w:sz w:val="28"/>
          <w:szCs w:val="28"/>
        </w:rPr>
        <w:br/>
        <w:t xml:space="preserve">2.2. </w:t>
      </w:r>
      <w:r w:rsidR="00D03A11" w:rsidRPr="00D03A11">
        <w:rPr>
          <w:rFonts w:ascii="Times New Roman" w:hAnsi="Times New Roman"/>
          <w:sz w:val="28"/>
          <w:szCs w:val="28"/>
        </w:rPr>
        <w:t>Просторове позиціонування об'єкта в контексті міської та регіональної інфраструктури</w:t>
      </w:r>
    </w:p>
    <w:p w14:paraId="1ADC4C18" w14:textId="60003C67" w:rsidR="00622ECD" w:rsidRDefault="00F8029B">
      <w:pPr>
        <w:rPr>
          <w:rFonts w:hint="eastAsia"/>
        </w:rPr>
      </w:pPr>
      <w:r>
        <w:rPr>
          <w:rFonts w:ascii="Times New Roman" w:hAnsi="Times New Roman"/>
          <w:sz w:val="28"/>
          <w:szCs w:val="28"/>
        </w:rPr>
        <w:t xml:space="preserve">2.3. </w:t>
      </w:r>
      <w:r w:rsidR="00D03A11" w:rsidRPr="00D03A11">
        <w:rPr>
          <w:rFonts w:ascii="Times New Roman" w:hAnsi="Times New Roman"/>
          <w:sz w:val="28"/>
          <w:szCs w:val="28"/>
        </w:rPr>
        <w:t>Опорна схема. Аналіз структури прилеглої забудови</w:t>
      </w:r>
      <w:r>
        <w:rPr>
          <w:rFonts w:ascii="Times New Roman" w:hAnsi="Times New Roman"/>
          <w:sz w:val="28"/>
          <w:szCs w:val="28"/>
        </w:rPr>
        <w:br/>
        <w:t xml:space="preserve">2.4. </w:t>
      </w:r>
      <w:r w:rsidR="00D03A11" w:rsidRPr="00D03A11">
        <w:rPr>
          <w:rFonts w:ascii="Times New Roman" w:hAnsi="Times New Roman"/>
          <w:sz w:val="28"/>
          <w:szCs w:val="28"/>
        </w:rPr>
        <w:t>Дослідження руху пішоходів і транспортних засобів</w:t>
      </w:r>
      <w:r>
        <w:rPr>
          <w:rFonts w:ascii="Times New Roman" w:hAnsi="Times New Roman"/>
          <w:sz w:val="28"/>
          <w:szCs w:val="28"/>
        </w:rPr>
        <w:br/>
        <w:t xml:space="preserve">2.5. </w:t>
      </w:r>
      <w:r w:rsidR="00D03A11" w:rsidRPr="00D03A11">
        <w:rPr>
          <w:rFonts w:ascii="Times New Roman" w:hAnsi="Times New Roman"/>
          <w:sz w:val="28"/>
          <w:szCs w:val="28"/>
        </w:rPr>
        <w:t xml:space="preserve">Технічна оцінка будівлі: конструктивний стан фасадів, </w:t>
      </w:r>
      <w:proofErr w:type="spellStart"/>
      <w:r w:rsidR="00D03A11" w:rsidRPr="00D03A11">
        <w:rPr>
          <w:rFonts w:ascii="Times New Roman" w:hAnsi="Times New Roman"/>
          <w:sz w:val="28"/>
          <w:szCs w:val="28"/>
        </w:rPr>
        <w:t>перекриттів</w:t>
      </w:r>
      <w:proofErr w:type="spellEnd"/>
      <w:r w:rsidR="00D03A11" w:rsidRPr="00D03A11">
        <w:rPr>
          <w:rFonts w:ascii="Times New Roman" w:hAnsi="Times New Roman"/>
          <w:sz w:val="28"/>
          <w:szCs w:val="28"/>
        </w:rPr>
        <w:t xml:space="preserve"> і планувальних рішень</w:t>
      </w:r>
      <w:r>
        <w:rPr>
          <w:rFonts w:ascii="Times New Roman" w:hAnsi="Times New Roman"/>
          <w:sz w:val="28"/>
          <w:szCs w:val="28"/>
        </w:rPr>
        <w:br/>
      </w:r>
      <w:r>
        <w:rPr>
          <w:rStyle w:val="a3"/>
          <w:rFonts w:ascii="Times New Roman" w:hAnsi="Times New Roman"/>
          <w:sz w:val="28"/>
          <w:szCs w:val="28"/>
        </w:rPr>
        <w:t>Висновки до розділу 2</w:t>
      </w:r>
      <w:r>
        <w:rPr>
          <w:rFonts w:ascii="Times New Roman" w:hAnsi="Times New Roman"/>
          <w:sz w:val="28"/>
          <w:szCs w:val="28"/>
        </w:rPr>
        <w:t xml:space="preserve"> </w:t>
      </w:r>
    </w:p>
    <w:p w14:paraId="105FF456" w14:textId="77777777" w:rsidR="00622ECD" w:rsidRDefault="00622ECD">
      <w:pPr>
        <w:rPr>
          <w:rFonts w:hint="eastAsia"/>
          <w:sz w:val="28"/>
          <w:szCs w:val="28"/>
        </w:rPr>
      </w:pPr>
    </w:p>
    <w:p w14:paraId="4B272D2B" w14:textId="77777777" w:rsidR="00D03A11" w:rsidRDefault="00F8029B">
      <w:pPr>
        <w:rPr>
          <w:rFonts w:ascii="Times New Roman" w:hAnsi="Times New Roman"/>
          <w:sz w:val="28"/>
          <w:szCs w:val="28"/>
        </w:rPr>
      </w:pPr>
      <w:bookmarkStart w:id="5" w:name="_Hlk200832874"/>
      <w:r>
        <w:rPr>
          <w:rStyle w:val="a3"/>
          <w:rFonts w:ascii="Times New Roman" w:hAnsi="Times New Roman"/>
          <w:sz w:val="28"/>
          <w:szCs w:val="28"/>
        </w:rPr>
        <w:t xml:space="preserve">РОЗДІЛ 3. </w:t>
      </w:r>
      <w:r w:rsidR="00D03A11" w:rsidRPr="00D03A11">
        <w:rPr>
          <w:rFonts w:ascii="Times New Roman" w:hAnsi="Times New Roman"/>
          <w:b/>
          <w:bCs/>
          <w:sz w:val="28"/>
          <w:szCs w:val="28"/>
        </w:rPr>
        <w:t>АРХІТЕКТУРНО-ПРОСТОРОВА МОДЕРНІЗАЦІЯ ОБ’ЄКТА</w:t>
      </w:r>
      <w:r>
        <w:rPr>
          <w:rFonts w:ascii="Times New Roman" w:hAnsi="Times New Roman"/>
          <w:sz w:val="28"/>
          <w:szCs w:val="28"/>
        </w:rPr>
        <w:br/>
        <w:t xml:space="preserve">3.1. </w:t>
      </w:r>
      <w:r w:rsidR="00D03A11" w:rsidRPr="00D03A11">
        <w:rPr>
          <w:rFonts w:ascii="Times New Roman" w:hAnsi="Times New Roman"/>
          <w:sz w:val="28"/>
          <w:szCs w:val="28"/>
        </w:rPr>
        <w:t xml:space="preserve">Ідея трансформації функціонального та просторового середовища </w:t>
      </w:r>
      <w:bookmarkEnd w:id="5"/>
      <w:r w:rsidR="00D03A11" w:rsidRPr="00D03A11">
        <w:rPr>
          <w:rFonts w:ascii="Times New Roman" w:hAnsi="Times New Roman"/>
          <w:sz w:val="28"/>
          <w:szCs w:val="28"/>
        </w:rPr>
        <w:t>адміністративної будівлі</w:t>
      </w:r>
      <w:r>
        <w:rPr>
          <w:rFonts w:ascii="Times New Roman" w:hAnsi="Times New Roman"/>
          <w:sz w:val="28"/>
          <w:szCs w:val="28"/>
        </w:rPr>
        <w:br/>
        <w:t xml:space="preserve">3.2. </w:t>
      </w:r>
      <w:r w:rsidR="00D03A11" w:rsidRPr="00D03A11">
        <w:rPr>
          <w:rFonts w:ascii="Times New Roman" w:hAnsi="Times New Roman"/>
          <w:sz w:val="28"/>
          <w:szCs w:val="28"/>
        </w:rPr>
        <w:t>Розподіл функціональних зон усередині будівлі та на прилеглій території</w:t>
      </w:r>
      <w:r>
        <w:rPr>
          <w:rFonts w:ascii="Times New Roman" w:hAnsi="Times New Roman"/>
          <w:sz w:val="28"/>
          <w:szCs w:val="28"/>
        </w:rPr>
        <w:br/>
        <w:t xml:space="preserve">3.3. </w:t>
      </w:r>
      <w:bookmarkStart w:id="6" w:name="_Hlk200833844"/>
      <w:r w:rsidR="00D03A11" w:rsidRPr="00D03A11">
        <w:rPr>
          <w:rFonts w:ascii="Times New Roman" w:hAnsi="Times New Roman"/>
          <w:sz w:val="28"/>
          <w:szCs w:val="28"/>
        </w:rPr>
        <w:t>Раціоналізація планувальної структури. Розробка перепланування приміщень</w:t>
      </w:r>
      <w:bookmarkEnd w:id="6"/>
      <w:r>
        <w:rPr>
          <w:rFonts w:ascii="Times New Roman" w:hAnsi="Times New Roman"/>
          <w:sz w:val="28"/>
          <w:szCs w:val="28"/>
        </w:rPr>
        <w:br/>
        <w:t xml:space="preserve">3.4. </w:t>
      </w:r>
      <w:bookmarkStart w:id="7" w:name="_Hlk200833991"/>
      <w:r w:rsidR="00D03A11" w:rsidRPr="00D03A11">
        <w:rPr>
          <w:rFonts w:ascii="Times New Roman" w:hAnsi="Times New Roman"/>
          <w:sz w:val="28"/>
          <w:szCs w:val="28"/>
        </w:rPr>
        <w:t>Генеральне планування ділянки: основні проектні пропозиції</w:t>
      </w:r>
      <w:bookmarkEnd w:id="7"/>
      <w:r>
        <w:rPr>
          <w:rFonts w:ascii="Times New Roman" w:hAnsi="Times New Roman"/>
          <w:sz w:val="28"/>
          <w:szCs w:val="28"/>
        </w:rPr>
        <w:br/>
        <w:t xml:space="preserve">3.5. </w:t>
      </w:r>
      <w:proofErr w:type="spellStart"/>
      <w:r w:rsidR="00D03A11" w:rsidRPr="00D03A11">
        <w:rPr>
          <w:rFonts w:ascii="Times New Roman" w:hAnsi="Times New Roman"/>
          <w:sz w:val="28"/>
          <w:szCs w:val="28"/>
        </w:rPr>
        <w:t>Об’ємно</w:t>
      </w:r>
      <w:proofErr w:type="spellEnd"/>
      <w:r w:rsidR="00D03A11" w:rsidRPr="00D03A11">
        <w:rPr>
          <w:rFonts w:ascii="Times New Roman" w:hAnsi="Times New Roman"/>
          <w:sz w:val="28"/>
          <w:szCs w:val="28"/>
        </w:rPr>
        <w:t>-просторова організація. Розвиток силуету та композиції будівлі</w:t>
      </w:r>
      <w:r>
        <w:rPr>
          <w:rFonts w:ascii="Times New Roman" w:hAnsi="Times New Roman"/>
          <w:sz w:val="28"/>
          <w:szCs w:val="28"/>
        </w:rPr>
        <w:br/>
        <w:t xml:space="preserve">3.6. </w:t>
      </w:r>
      <w:bookmarkStart w:id="8" w:name="_Hlk200835531"/>
      <w:proofErr w:type="spellStart"/>
      <w:r w:rsidR="00D03A11" w:rsidRPr="00D03A11">
        <w:rPr>
          <w:rFonts w:ascii="Times New Roman" w:hAnsi="Times New Roman"/>
          <w:sz w:val="28"/>
          <w:szCs w:val="28"/>
        </w:rPr>
        <w:t>Рестайлінг</w:t>
      </w:r>
      <w:proofErr w:type="spellEnd"/>
      <w:r w:rsidR="00D03A11" w:rsidRPr="00D03A11">
        <w:rPr>
          <w:rFonts w:ascii="Times New Roman" w:hAnsi="Times New Roman"/>
          <w:sz w:val="28"/>
          <w:szCs w:val="28"/>
        </w:rPr>
        <w:t xml:space="preserve"> фасадів із врахуванням архітектурної спадщини та локального контексту </w:t>
      </w:r>
      <w:bookmarkEnd w:id="8"/>
    </w:p>
    <w:p w14:paraId="121DD4D9" w14:textId="77777777" w:rsidR="00D03A11" w:rsidRDefault="00F8029B">
      <w:pPr>
        <w:rPr>
          <w:rFonts w:ascii="Times New Roman" w:hAnsi="Times New Roman"/>
          <w:sz w:val="28"/>
          <w:szCs w:val="28"/>
        </w:rPr>
      </w:pPr>
      <w:r>
        <w:rPr>
          <w:rFonts w:ascii="Times New Roman" w:hAnsi="Times New Roman"/>
          <w:sz w:val="28"/>
          <w:szCs w:val="28"/>
        </w:rPr>
        <w:lastRenderedPageBreak/>
        <w:t>3.7</w:t>
      </w:r>
      <w:r w:rsidR="00D03A11">
        <w:rPr>
          <w:rFonts w:ascii="Times New Roman" w:hAnsi="Times New Roman"/>
          <w:sz w:val="28"/>
          <w:szCs w:val="28"/>
        </w:rPr>
        <w:t xml:space="preserve"> </w:t>
      </w:r>
      <w:r w:rsidR="00D03A11" w:rsidRPr="00D03A11">
        <w:rPr>
          <w:rFonts w:ascii="Times New Roman" w:hAnsi="Times New Roman"/>
          <w:sz w:val="28"/>
          <w:szCs w:val="28"/>
        </w:rPr>
        <w:t>Технічне переоснащення: інженерні мережі, конструктивна модернізація та енергоефективність</w:t>
      </w:r>
      <w:r>
        <w:rPr>
          <w:rFonts w:ascii="Times New Roman" w:hAnsi="Times New Roman"/>
          <w:sz w:val="28"/>
          <w:szCs w:val="28"/>
        </w:rPr>
        <w:br/>
        <w:t xml:space="preserve">3.8. </w:t>
      </w:r>
      <w:r w:rsidR="00D03A11" w:rsidRPr="00D03A11">
        <w:rPr>
          <w:rFonts w:ascii="Times New Roman" w:hAnsi="Times New Roman"/>
          <w:sz w:val="28"/>
          <w:szCs w:val="28"/>
        </w:rPr>
        <w:t xml:space="preserve">Створення доступного середовища: принципи інклюзії та </w:t>
      </w:r>
      <w:proofErr w:type="spellStart"/>
      <w:r w:rsidR="00D03A11" w:rsidRPr="00D03A11">
        <w:rPr>
          <w:rFonts w:ascii="Times New Roman" w:hAnsi="Times New Roman"/>
          <w:sz w:val="28"/>
          <w:szCs w:val="28"/>
        </w:rPr>
        <w:t>безбар’єрності</w:t>
      </w:r>
      <w:proofErr w:type="spellEnd"/>
    </w:p>
    <w:p w14:paraId="4C2D42E2" w14:textId="11CDDA13" w:rsidR="00622ECD" w:rsidRDefault="00D03A11">
      <w:pPr>
        <w:rPr>
          <w:rFonts w:hint="eastAsia"/>
        </w:rPr>
      </w:pPr>
      <w:r>
        <w:rPr>
          <w:rFonts w:ascii="Times New Roman" w:hAnsi="Times New Roman"/>
          <w:sz w:val="28"/>
          <w:szCs w:val="28"/>
        </w:rPr>
        <w:t xml:space="preserve">3.9 Об’єкт укриття </w:t>
      </w:r>
      <w:r w:rsidR="00F8029B">
        <w:rPr>
          <w:rFonts w:ascii="Times New Roman" w:hAnsi="Times New Roman"/>
          <w:sz w:val="28"/>
          <w:szCs w:val="28"/>
        </w:rPr>
        <w:br/>
      </w:r>
      <w:bookmarkStart w:id="9" w:name="_Hlk200836870"/>
      <w:r w:rsidR="00F8029B">
        <w:rPr>
          <w:rStyle w:val="a3"/>
          <w:rFonts w:ascii="Times New Roman" w:hAnsi="Times New Roman"/>
          <w:sz w:val="28"/>
          <w:szCs w:val="28"/>
        </w:rPr>
        <w:t>Висновки до розділу 3</w:t>
      </w:r>
      <w:r w:rsidR="00F8029B">
        <w:rPr>
          <w:rFonts w:ascii="Times New Roman" w:hAnsi="Times New Roman"/>
          <w:sz w:val="28"/>
          <w:szCs w:val="28"/>
        </w:rPr>
        <w:t xml:space="preserve"> </w:t>
      </w:r>
      <w:bookmarkEnd w:id="9"/>
    </w:p>
    <w:p w14:paraId="7F6BC86A" w14:textId="77777777" w:rsidR="00622ECD" w:rsidRDefault="00622ECD">
      <w:pPr>
        <w:rPr>
          <w:rFonts w:hint="eastAsia"/>
          <w:sz w:val="28"/>
          <w:szCs w:val="28"/>
        </w:rPr>
      </w:pPr>
    </w:p>
    <w:p w14:paraId="64F4956C" w14:textId="77777777" w:rsidR="00622ECD" w:rsidRDefault="00F8029B">
      <w:pPr>
        <w:rPr>
          <w:rFonts w:ascii="Times New Roman" w:hAnsi="Times New Roman"/>
        </w:rPr>
      </w:pPr>
      <w:r>
        <w:rPr>
          <w:rFonts w:ascii="Times New Roman" w:hAnsi="Times New Roman"/>
        </w:rPr>
        <w:t xml:space="preserve">ЗАГАЛЬНІ ВИСНОВКИ </w:t>
      </w:r>
      <w:r>
        <w:rPr>
          <w:rFonts w:ascii="Times New Roman" w:hAnsi="Times New Roman"/>
        </w:rPr>
        <w:br/>
      </w:r>
    </w:p>
    <w:p w14:paraId="16154773" w14:textId="77777777" w:rsidR="00622ECD" w:rsidRDefault="00F8029B">
      <w:pPr>
        <w:rPr>
          <w:rFonts w:ascii="Times New Roman" w:hAnsi="Times New Roman"/>
        </w:rPr>
      </w:pPr>
      <w:r>
        <w:rPr>
          <w:rFonts w:ascii="Times New Roman" w:hAnsi="Times New Roman"/>
        </w:rPr>
        <w:t>СПИСОК ВИКОРИСТАНИХ ДЖЕРЕЛ</w:t>
      </w:r>
    </w:p>
    <w:p w14:paraId="4962B9E1" w14:textId="77777777" w:rsidR="00622ECD" w:rsidRDefault="00F8029B">
      <w:pPr>
        <w:rPr>
          <w:rFonts w:ascii="Times New Roman" w:hAnsi="Times New Roman"/>
        </w:rPr>
      </w:pPr>
      <w:r>
        <w:rPr>
          <w:rFonts w:ascii="Times New Roman" w:hAnsi="Times New Roman"/>
          <w:sz w:val="28"/>
          <w:szCs w:val="28"/>
        </w:rPr>
        <w:t>ДОДАТКИ</w:t>
      </w:r>
    </w:p>
    <w:p w14:paraId="6B81C1EE" w14:textId="77777777" w:rsidR="00622ECD" w:rsidRDefault="00622ECD">
      <w:pPr>
        <w:rPr>
          <w:rFonts w:hint="eastAsia"/>
          <w:sz w:val="28"/>
          <w:szCs w:val="28"/>
        </w:rPr>
      </w:pPr>
    </w:p>
    <w:p w14:paraId="6BF9B574" w14:textId="77777777" w:rsidR="00622ECD" w:rsidRDefault="00622ECD">
      <w:pPr>
        <w:rPr>
          <w:rFonts w:hint="eastAsia"/>
          <w:sz w:val="28"/>
          <w:szCs w:val="28"/>
        </w:rPr>
      </w:pPr>
    </w:p>
    <w:p w14:paraId="65B315DB" w14:textId="77777777" w:rsidR="00622ECD" w:rsidRDefault="00622ECD">
      <w:pPr>
        <w:rPr>
          <w:rFonts w:hint="eastAsia"/>
          <w:sz w:val="28"/>
          <w:szCs w:val="28"/>
        </w:rPr>
      </w:pPr>
    </w:p>
    <w:p w14:paraId="225A4FFF" w14:textId="77777777" w:rsidR="00622ECD" w:rsidRDefault="00622ECD">
      <w:pPr>
        <w:rPr>
          <w:rFonts w:hint="eastAsia"/>
          <w:sz w:val="28"/>
          <w:szCs w:val="28"/>
        </w:rPr>
      </w:pPr>
    </w:p>
    <w:p w14:paraId="7DBBB084" w14:textId="77777777" w:rsidR="00622ECD" w:rsidRDefault="00622ECD">
      <w:pPr>
        <w:rPr>
          <w:rFonts w:hint="eastAsia"/>
          <w:sz w:val="28"/>
          <w:szCs w:val="28"/>
        </w:rPr>
      </w:pPr>
    </w:p>
    <w:p w14:paraId="246FB1B7" w14:textId="77777777" w:rsidR="00622ECD" w:rsidRDefault="00622ECD">
      <w:pPr>
        <w:rPr>
          <w:rFonts w:hint="eastAsia"/>
          <w:sz w:val="28"/>
          <w:szCs w:val="28"/>
        </w:rPr>
      </w:pPr>
    </w:p>
    <w:p w14:paraId="6C017366" w14:textId="77777777" w:rsidR="00622ECD" w:rsidRDefault="00622ECD">
      <w:pPr>
        <w:rPr>
          <w:rFonts w:hint="eastAsia"/>
          <w:sz w:val="28"/>
          <w:szCs w:val="28"/>
        </w:rPr>
      </w:pPr>
    </w:p>
    <w:p w14:paraId="0EB4F98F" w14:textId="77777777" w:rsidR="00622ECD" w:rsidRDefault="00622ECD">
      <w:pPr>
        <w:rPr>
          <w:rFonts w:hint="eastAsia"/>
          <w:sz w:val="28"/>
          <w:szCs w:val="28"/>
        </w:rPr>
      </w:pPr>
    </w:p>
    <w:p w14:paraId="4FD68CD5" w14:textId="77777777" w:rsidR="00622ECD" w:rsidRDefault="00622ECD">
      <w:pPr>
        <w:rPr>
          <w:rFonts w:hint="eastAsia"/>
          <w:sz w:val="28"/>
          <w:szCs w:val="28"/>
        </w:rPr>
      </w:pPr>
    </w:p>
    <w:p w14:paraId="74E5B5D2" w14:textId="77777777" w:rsidR="00622ECD" w:rsidRDefault="00622ECD">
      <w:pPr>
        <w:rPr>
          <w:rFonts w:hint="eastAsia"/>
          <w:sz w:val="28"/>
          <w:szCs w:val="28"/>
        </w:rPr>
      </w:pPr>
    </w:p>
    <w:p w14:paraId="5A32345D" w14:textId="77777777" w:rsidR="00D03A11" w:rsidRDefault="00F8029B">
      <w:pPr>
        <w:rPr>
          <w:rFonts w:ascii="TimesNewRomanPS-BoldMT" w:hAnsi="TimesNewRomanPS-BoldMT" w:hint="eastAsia"/>
          <w:color w:val="000000"/>
          <w:sz w:val="18"/>
        </w:rPr>
      </w:pPr>
      <w:r>
        <w:rPr>
          <w:rFonts w:ascii="TimesNewRomanPS-BoldMT" w:hAnsi="TimesNewRomanPS-BoldMT"/>
          <w:color w:val="000000"/>
          <w:sz w:val="18"/>
        </w:rPr>
        <w:t xml:space="preserve"> </w:t>
      </w:r>
    </w:p>
    <w:p w14:paraId="1EC91F2A" w14:textId="77777777" w:rsidR="00D03A11" w:rsidRDefault="00D03A11">
      <w:pPr>
        <w:rPr>
          <w:rFonts w:ascii="TimesNewRomanPS-BoldMT" w:hAnsi="TimesNewRomanPS-BoldMT" w:hint="eastAsia"/>
          <w:color w:val="000000"/>
          <w:sz w:val="18"/>
        </w:rPr>
      </w:pPr>
    </w:p>
    <w:p w14:paraId="0FBFCABC" w14:textId="77777777" w:rsidR="00D03A11" w:rsidRDefault="00D03A11">
      <w:pPr>
        <w:rPr>
          <w:rFonts w:ascii="TimesNewRomanPS-BoldMT" w:hAnsi="TimesNewRomanPS-BoldMT" w:hint="eastAsia"/>
          <w:color w:val="000000"/>
          <w:sz w:val="18"/>
        </w:rPr>
      </w:pPr>
    </w:p>
    <w:p w14:paraId="355F3FE8" w14:textId="77777777" w:rsidR="00D03A11" w:rsidRDefault="00D03A11">
      <w:pPr>
        <w:rPr>
          <w:rFonts w:ascii="TimesNewRomanPS-BoldMT" w:hAnsi="TimesNewRomanPS-BoldMT" w:hint="eastAsia"/>
          <w:color w:val="000000"/>
          <w:sz w:val="18"/>
        </w:rPr>
      </w:pPr>
    </w:p>
    <w:p w14:paraId="439F5C27" w14:textId="77777777" w:rsidR="00D03A11" w:rsidRDefault="00D03A11">
      <w:pPr>
        <w:rPr>
          <w:rFonts w:ascii="TimesNewRomanPS-BoldMT" w:hAnsi="TimesNewRomanPS-BoldMT" w:hint="eastAsia"/>
          <w:color w:val="000000"/>
          <w:sz w:val="18"/>
        </w:rPr>
      </w:pPr>
    </w:p>
    <w:p w14:paraId="1C968A26" w14:textId="77777777" w:rsidR="00D03A11" w:rsidRDefault="00D03A11">
      <w:pPr>
        <w:rPr>
          <w:rFonts w:ascii="TimesNewRomanPS-BoldMT" w:hAnsi="TimesNewRomanPS-BoldMT" w:hint="eastAsia"/>
          <w:color w:val="000000"/>
          <w:sz w:val="18"/>
        </w:rPr>
      </w:pPr>
    </w:p>
    <w:p w14:paraId="38E3FACD" w14:textId="77777777" w:rsidR="00D03A11" w:rsidRDefault="00D03A11">
      <w:pPr>
        <w:rPr>
          <w:rFonts w:ascii="TimesNewRomanPS-BoldMT" w:hAnsi="TimesNewRomanPS-BoldMT" w:hint="eastAsia"/>
          <w:color w:val="000000"/>
          <w:sz w:val="18"/>
        </w:rPr>
      </w:pPr>
    </w:p>
    <w:p w14:paraId="722742DC" w14:textId="77777777" w:rsidR="00D03A11" w:rsidRDefault="00D03A11">
      <w:pPr>
        <w:rPr>
          <w:rFonts w:ascii="TimesNewRomanPS-BoldMT" w:hAnsi="TimesNewRomanPS-BoldMT" w:hint="eastAsia"/>
          <w:color w:val="000000"/>
          <w:sz w:val="18"/>
        </w:rPr>
      </w:pPr>
    </w:p>
    <w:p w14:paraId="28AE60F6" w14:textId="77777777" w:rsidR="00D03A11" w:rsidRDefault="00D03A11">
      <w:pPr>
        <w:rPr>
          <w:rFonts w:ascii="TimesNewRomanPS-BoldMT" w:hAnsi="TimesNewRomanPS-BoldMT" w:hint="eastAsia"/>
          <w:color w:val="000000"/>
          <w:sz w:val="18"/>
        </w:rPr>
      </w:pPr>
    </w:p>
    <w:p w14:paraId="2982502A" w14:textId="77777777" w:rsidR="00D03A11" w:rsidRDefault="00D03A11">
      <w:pPr>
        <w:rPr>
          <w:rFonts w:ascii="TimesNewRomanPS-BoldMT" w:hAnsi="TimesNewRomanPS-BoldMT" w:hint="eastAsia"/>
          <w:color w:val="000000"/>
          <w:sz w:val="18"/>
        </w:rPr>
      </w:pPr>
    </w:p>
    <w:p w14:paraId="3FEA6B0C" w14:textId="77777777" w:rsidR="00D03A11" w:rsidRDefault="00D03A11">
      <w:pPr>
        <w:rPr>
          <w:rFonts w:ascii="TimesNewRomanPS-BoldMT" w:hAnsi="TimesNewRomanPS-BoldMT" w:hint="eastAsia"/>
          <w:color w:val="000000"/>
          <w:sz w:val="18"/>
        </w:rPr>
      </w:pPr>
    </w:p>
    <w:p w14:paraId="2EA80344" w14:textId="77777777" w:rsidR="00D03A11" w:rsidRDefault="00D03A11">
      <w:pPr>
        <w:rPr>
          <w:rFonts w:ascii="TimesNewRomanPS-BoldMT" w:hAnsi="TimesNewRomanPS-BoldMT" w:hint="eastAsia"/>
          <w:color w:val="000000"/>
          <w:sz w:val="18"/>
        </w:rPr>
      </w:pPr>
    </w:p>
    <w:p w14:paraId="4315B199" w14:textId="77777777" w:rsidR="00D03A11" w:rsidRDefault="00D03A11">
      <w:pPr>
        <w:rPr>
          <w:rFonts w:ascii="TimesNewRomanPS-BoldMT" w:hAnsi="TimesNewRomanPS-BoldMT" w:hint="eastAsia"/>
          <w:color w:val="000000"/>
          <w:sz w:val="18"/>
        </w:rPr>
      </w:pPr>
    </w:p>
    <w:p w14:paraId="02CBE266" w14:textId="77777777" w:rsidR="00D03A11" w:rsidRDefault="00D03A11">
      <w:pPr>
        <w:rPr>
          <w:rFonts w:ascii="TimesNewRomanPS-BoldMT" w:hAnsi="TimesNewRomanPS-BoldMT" w:hint="eastAsia"/>
          <w:color w:val="000000"/>
          <w:sz w:val="18"/>
        </w:rPr>
      </w:pPr>
    </w:p>
    <w:p w14:paraId="6EA5937B" w14:textId="77777777" w:rsidR="00D03A11" w:rsidRDefault="00D03A11">
      <w:pPr>
        <w:rPr>
          <w:rFonts w:ascii="TimesNewRomanPS-BoldMT" w:hAnsi="TimesNewRomanPS-BoldMT" w:hint="eastAsia"/>
          <w:color w:val="000000"/>
          <w:sz w:val="18"/>
        </w:rPr>
      </w:pPr>
    </w:p>
    <w:p w14:paraId="65A40EC4" w14:textId="77777777" w:rsidR="00D03A11" w:rsidRDefault="00D03A11">
      <w:pPr>
        <w:rPr>
          <w:rFonts w:ascii="TimesNewRomanPS-BoldMT" w:hAnsi="TimesNewRomanPS-BoldMT" w:hint="eastAsia"/>
          <w:color w:val="000000"/>
          <w:sz w:val="18"/>
        </w:rPr>
      </w:pPr>
    </w:p>
    <w:p w14:paraId="1E812DD5" w14:textId="77777777" w:rsidR="00D03A11" w:rsidRDefault="00D03A11">
      <w:pPr>
        <w:rPr>
          <w:rFonts w:ascii="TimesNewRomanPS-BoldMT" w:hAnsi="TimesNewRomanPS-BoldMT" w:hint="eastAsia"/>
          <w:color w:val="000000"/>
          <w:sz w:val="18"/>
        </w:rPr>
      </w:pPr>
    </w:p>
    <w:p w14:paraId="7EAD3C07" w14:textId="77777777" w:rsidR="00D03A11" w:rsidRDefault="00D03A11">
      <w:pPr>
        <w:rPr>
          <w:rFonts w:ascii="TimesNewRomanPS-BoldMT" w:hAnsi="TimesNewRomanPS-BoldMT" w:hint="eastAsia"/>
          <w:color w:val="000000"/>
          <w:sz w:val="18"/>
        </w:rPr>
      </w:pPr>
    </w:p>
    <w:p w14:paraId="254A7E7A" w14:textId="77777777" w:rsidR="00D03A11" w:rsidRDefault="00D03A11">
      <w:pPr>
        <w:rPr>
          <w:rFonts w:ascii="TimesNewRomanPS-BoldMT" w:hAnsi="TimesNewRomanPS-BoldMT" w:hint="eastAsia"/>
          <w:color w:val="000000"/>
          <w:sz w:val="18"/>
        </w:rPr>
      </w:pPr>
    </w:p>
    <w:p w14:paraId="59B283F1" w14:textId="77777777" w:rsidR="00D03A11" w:rsidRDefault="00D03A11">
      <w:pPr>
        <w:rPr>
          <w:rFonts w:ascii="TimesNewRomanPS-BoldMT" w:hAnsi="TimesNewRomanPS-BoldMT" w:hint="eastAsia"/>
          <w:color w:val="000000"/>
          <w:sz w:val="18"/>
        </w:rPr>
      </w:pPr>
    </w:p>
    <w:p w14:paraId="35A041CD" w14:textId="77777777" w:rsidR="00D03A11" w:rsidRDefault="00D03A11">
      <w:pPr>
        <w:rPr>
          <w:rFonts w:ascii="TimesNewRomanPS-BoldMT" w:hAnsi="TimesNewRomanPS-BoldMT" w:hint="eastAsia"/>
          <w:color w:val="000000"/>
          <w:sz w:val="18"/>
        </w:rPr>
      </w:pPr>
    </w:p>
    <w:p w14:paraId="5C577700" w14:textId="77777777" w:rsidR="00D03A11" w:rsidRDefault="00D03A11">
      <w:pPr>
        <w:rPr>
          <w:rFonts w:ascii="TimesNewRomanPS-BoldMT" w:hAnsi="TimesNewRomanPS-BoldMT" w:hint="eastAsia"/>
          <w:color w:val="000000"/>
          <w:sz w:val="18"/>
        </w:rPr>
      </w:pPr>
    </w:p>
    <w:p w14:paraId="33FFA8FE" w14:textId="77777777" w:rsidR="00D03A11" w:rsidRDefault="00D03A11">
      <w:pPr>
        <w:rPr>
          <w:rFonts w:ascii="TimesNewRomanPS-BoldMT" w:hAnsi="TimesNewRomanPS-BoldMT" w:hint="eastAsia"/>
          <w:color w:val="000000"/>
          <w:sz w:val="18"/>
        </w:rPr>
      </w:pPr>
    </w:p>
    <w:p w14:paraId="7623334C" w14:textId="77777777" w:rsidR="00D03A11" w:rsidRDefault="00D03A11">
      <w:pPr>
        <w:rPr>
          <w:rFonts w:ascii="TimesNewRomanPS-BoldMT" w:hAnsi="TimesNewRomanPS-BoldMT" w:hint="eastAsia"/>
          <w:color w:val="000000"/>
          <w:sz w:val="18"/>
        </w:rPr>
      </w:pPr>
    </w:p>
    <w:p w14:paraId="5E62AF88" w14:textId="77777777" w:rsidR="00D03A11" w:rsidRDefault="00D03A11">
      <w:pPr>
        <w:rPr>
          <w:rFonts w:ascii="TimesNewRomanPS-BoldMT" w:hAnsi="TimesNewRomanPS-BoldMT" w:hint="eastAsia"/>
          <w:color w:val="000000"/>
          <w:sz w:val="18"/>
        </w:rPr>
      </w:pPr>
    </w:p>
    <w:p w14:paraId="6CF7F44A" w14:textId="77777777" w:rsidR="00D03A11" w:rsidRDefault="00D03A11">
      <w:pPr>
        <w:rPr>
          <w:rFonts w:ascii="TimesNewRomanPS-BoldMT" w:hAnsi="TimesNewRomanPS-BoldMT" w:hint="eastAsia"/>
          <w:color w:val="000000"/>
          <w:sz w:val="18"/>
        </w:rPr>
      </w:pPr>
    </w:p>
    <w:p w14:paraId="2CD9D1AC" w14:textId="77777777" w:rsidR="00D03A11" w:rsidRDefault="00D03A11">
      <w:pPr>
        <w:rPr>
          <w:rFonts w:ascii="TimesNewRomanPS-BoldMT" w:hAnsi="TimesNewRomanPS-BoldMT" w:hint="eastAsia"/>
          <w:color w:val="000000"/>
          <w:sz w:val="18"/>
        </w:rPr>
      </w:pPr>
    </w:p>
    <w:p w14:paraId="29057CE5" w14:textId="77777777" w:rsidR="00D03A11" w:rsidRDefault="00D03A11">
      <w:pPr>
        <w:rPr>
          <w:rFonts w:ascii="TimesNewRomanPS-BoldMT" w:hAnsi="TimesNewRomanPS-BoldMT" w:hint="eastAsia"/>
          <w:color w:val="000000"/>
          <w:sz w:val="18"/>
        </w:rPr>
      </w:pPr>
    </w:p>
    <w:p w14:paraId="3FBDD2FA" w14:textId="77777777" w:rsidR="00D03A11" w:rsidRDefault="00D03A11">
      <w:pPr>
        <w:rPr>
          <w:rFonts w:ascii="TimesNewRomanPS-BoldMT" w:hAnsi="TimesNewRomanPS-BoldMT" w:hint="eastAsia"/>
          <w:color w:val="000000"/>
          <w:sz w:val="18"/>
        </w:rPr>
      </w:pPr>
    </w:p>
    <w:p w14:paraId="52F69057" w14:textId="77777777" w:rsidR="00D03A11" w:rsidRDefault="00D03A11">
      <w:pPr>
        <w:rPr>
          <w:rFonts w:ascii="TimesNewRomanPS-BoldMT" w:hAnsi="TimesNewRomanPS-BoldMT" w:hint="eastAsia"/>
          <w:color w:val="000000"/>
          <w:sz w:val="18"/>
        </w:rPr>
      </w:pPr>
    </w:p>
    <w:p w14:paraId="6974532F" w14:textId="77777777" w:rsidR="00D03A11" w:rsidRDefault="00D03A11">
      <w:pPr>
        <w:rPr>
          <w:rFonts w:ascii="TimesNewRomanPS-BoldMT" w:hAnsi="TimesNewRomanPS-BoldMT" w:hint="eastAsia"/>
          <w:color w:val="000000"/>
          <w:sz w:val="18"/>
        </w:rPr>
      </w:pPr>
    </w:p>
    <w:p w14:paraId="03927702" w14:textId="77777777" w:rsidR="00D03A11" w:rsidRDefault="00D03A11">
      <w:pPr>
        <w:rPr>
          <w:rFonts w:ascii="TimesNewRomanPS-BoldMT" w:hAnsi="TimesNewRomanPS-BoldMT" w:hint="eastAsia"/>
          <w:color w:val="000000"/>
          <w:sz w:val="18"/>
        </w:rPr>
      </w:pPr>
    </w:p>
    <w:p w14:paraId="1301AA16" w14:textId="77777777" w:rsidR="00D03A11" w:rsidRDefault="00D03A11">
      <w:pPr>
        <w:rPr>
          <w:rFonts w:ascii="TimesNewRomanPS-BoldMT" w:hAnsi="TimesNewRomanPS-BoldMT" w:hint="eastAsia"/>
          <w:color w:val="000000"/>
          <w:sz w:val="18"/>
        </w:rPr>
      </w:pPr>
    </w:p>
    <w:p w14:paraId="4E8D13C3" w14:textId="77777777" w:rsidR="00D03A11" w:rsidRDefault="00D03A11">
      <w:pPr>
        <w:rPr>
          <w:rFonts w:ascii="TimesNewRomanPS-BoldMT" w:hAnsi="TimesNewRomanPS-BoldMT" w:hint="eastAsia"/>
          <w:color w:val="000000"/>
          <w:sz w:val="18"/>
        </w:rPr>
      </w:pPr>
    </w:p>
    <w:p w14:paraId="3A9B463A" w14:textId="77777777" w:rsidR="00D03A11" w:rsidRDefault="00D03A11">
      <w:pPr>
        <w:rPr>
          <w:rFonts w:ascii="TimesNewRomanPS-BoldMT" w:hAnsi="TimesNewRomanPS-BoldMT" w:hint="eastAsia"/>
          <w:color w:val="000000"/>
          <w:sz w:val="18"/>
        </w:rPr>
      </w:pPr>
    </w:p>
    <w:p w14:paraId="0322AAD3" w14:textId="77777777" w:rsidR="00D03A11" w:rsidRDefault="00D03A11">
      <w:pPr>
        <w:rPr>
          <w:rFonts w:ascii="TimesNewRomanPS-BoldMT" w:hAnsi="TimesNewRomanPS-BoldMT" w:hint="eastAsia"/>
          <w:color w:val="000000"/>
          <w:sz w:val="18"/>
        </w:rPr>
      </w:pPr>
    </w:p>
    <w:p w14:paraId="2B7D2F74" w14:textId="71E1EBDE" w:rsidR="00622ECD" w:rsidRDefault="00F8029B">
      <w:pPr>
        <w:rPr>
          <w:rFonts w:hint="eastAsia"/>
        </w:rPr>
      </w:pPr>
      <w:r>
        <w:rPr>
          <w:rFonts w:ascii="TimesNewRomanPS-BoldMT" w:hAnsi="TimesNewRomanPS-BoldMT"/>
          <w:b/>
          <w:color w:val="000000"/>
          <w:sz w:val="26"/>
        </w:rPr>
        <w:lastRenderedPageBreak/>
        <w:t>ВСТУП</w:t>
      </w:r>
    </w:p>
    <w:p w14:paraId="7C9239D9" w14:textId="77777777" w:rsidR="00622ECD" w:rsidRDefault="00622ECD">
      <w:pPr>
        <w:rPr>
          <w:rFonts w:ascii="TimesNewRomanPS-BoldMT" w:hAnsi="TimesNewRomanPS-BoldMT" w:hint="eastAsia"/>
          <w:b/>
          <w:color w:val="000000"/>
          <w:sz w:val="26"/>
        </w:rPr>
      </w:pPr>
    </w:p>
    <w:p w14:paraId="10C22954" w14:textId="77777777" w:rsidR="00622ECD" w:rsidRDefault="00622ECD">
      <w:pPr>
        <w:rPr>
          <w:rFonts w:ascii="TimesNewRomanPS-BoldMT" w:hAnsi="TimesNewRomanPS-BoldMT" w:hint="eastAsia"/>
          <w:b/>
          <w:color w:val="000000"/>
          <w:sz w:val="26"/>
        </w:rPr>
      </w:pPr>
    </w:p>
    <w:p w14:paraId="03B839C9" w14:textId="77777777" w:rsidR="00622ECD" w:rsidRDefault="00622ECD">
      <w:pPr>
        <w:rPr>
          <w:rFonts w:ascii="TimesNewRomanPS-BoldMT" w:hAnsi="TimesNewRomanPS-BoldMT" w:hint="eastAsia"/>
          <w:b/>
          <w:color w:val="000000"/>
          <w:sz w:val="26"/>
        </w:rPr>
      </w:pPr>
    </w:p>
    <w:p w14:paraId="4D8D8552" w14:textId="77777777" w:rsidR="00622ECD" w:rsidRDefault="00F8029B">
      <w:pPr>
        <w:rPr>
          <w:rFonts w:hint="eastAsia"/>
        </w:rPr>
      </w:pPr>
      <w:r>
        <w:rPr>
          <w:rFonts w:ascii="TimesNewRomanPS-BoldMT" w:hAnsi="TimesNewRomanPS-BoldMT"/>
          <w:b/>
          <w:color w:val="000000"/>
          <w:sz w:val="26"/>
        </w:rPr>
        <w:t xml:space="preserve">РОЗДІЛ 1. ПЕРЕДПРОЕКТНИЙ АНАЛІЗ </w:t>
      </w:r>
    </w:p>
    <w:p w14:paraId="2DD40334" w14:textId="0993D5FF" w:rsidR="00622ECD" w:rsidRDefault="00F8029B">
      <w:pPr>
        <w:rPr>
          <w:rFonts w:hint="eastAsia"/>
        </w:rPr>
      </w:pPr>
      <w:r>
        <w:rPr>
          <w:rFonts w:ascii="TimesNewRomanPS-BoldMT" w:hAnsi="TimesNewRomanPS-BoldMT"/>
          <w:b/>
          <w:color w:val="000000"/>
          <w:sz w:val="26"/>
        </w:rPr>
        <w:t>1</w:t>
      </w:r>
      <w:r>
        <w:rPr>
          <w:rFonts w:ascii="TimesNewRomanPS-BoldMT" w:hAnsi="TimesNewRomanPS-BoldMT"/>
          <w:b/>
          <w:bCs/>
          <w:color w:val="000000"/>
          <w:sz w:val="26"/>
        </w:rPr>
        <w:t xml:space="preserve">.1  </w:t>
      </w:r>
      <w:r>
        <w:rPr>
          <w:rFonts w:ascii="Times New Roman" w:hAnsi="Times New Roman"/>
          <w:b/>
          <w:bCs/>
          <w:color w:val="030005"/>
          <w:sz w:val="28"/>
          <w:szCs w:val="28"/>
        </w:rPr>
        <w:t>Актуальність оновлення адміністративних будівель в умовах сучасного міста</w:t>
      </w:r>
    </w:p>
    <w:p w14:paraId="1AFD9646" w14:textId="6C72D578" w:rsidR="0078195F" w:rsidRPr="0078195F" w:rsidRDefault="0078195F" w:rsidP="0078195F">
      <w:pPr>
        <w:rPr>
          <w:rFonts w:ascii="Times New Roman" w:eastAsia="Times New Roman" w:hAnsi="Times New Roman" w:cs="Times New Roman"/>
          <w:color w:val="030005"/>
          <w:sz w:val="28"/>
          <w:szCs w:val="28"/>
          <w:lang w:val="ru-RU"/>
        </w:rPr>
      </w:pPr>
      <w:r w:rsidRPr="0078195F">
        <w:rPr>
          <w:rFonts w:ascii="Times New Roman" w:eastAsia="Times New Roman" w:hAnsi="Times New Roman" w:cs="Times New Roman"/>
          <w:b/>
          <w:bCs/>
          <w:color w:val="030005"/>
          <w:sz w:val="28"/>
          <w:szCs w:val="28"/>
        </w:rPr>
        <w:t xml:space="preserve"> </w:t>
      </w:r>
      <w:r w:rsidRPr="0078195F">
        <w:rPr>
          <w:rFonts w:ascii="Times New Roman" w:eastAsia="Times New Roman" w:hAnsi="Times New Roman" w:cs="Times New Roman"/>
          <w:color w:val="030005"/>
          <w:sz w:val="28"/>
          <w:szCs w:val="28"/>
        </w:rPr>
        <w:t>Актуальність оновлення адміністративного фонду</w:t>
      </w:r>
      <w:r>
        <w:rPr>
          <w:rFonts w:ascii="Times New Roman" w:eastAsia="Times New Roman" w:hAnsi="Times New Roman" w:cs="Times New Roman"/>
          <w:color w:val="030005"/>
          <w:sz w:val="28"/>
          <w:szCs w:val="28"/>
        </w:rPr>
        <w:t xml:space="preserve"> у</w:t>
      </w:r>
      <w:r w:rsidRPr="0078195F">
        <w:rPr>
          <w:rFonts w:ascii="Times New Roman" w:eastAsia="Times New Roman" w:hAnsi="Times New Roman" w:cs="Times New Roman"/>
          <w:color w:val="030005"/>
          <w:sz w:val="28"/>
          <w:szCs w:val="28"/>
        </w:rPr>
        <w:t xml:space="preserve"> контексті змін, які відбуваються в сучасних містах, актуальним постає питання переосмислення ролі типових адміністративних будівель. </w:t>
      </w:r>
      <w:proofErr w:type="spellStart"/>
      <w:r w:rsidRPr="0078195F">
        <w:rPr>
          <w:rFonts w:ascii="Times New Roman" w:eastAsia="Times New Roman" w:hAnsi="Times New Roman" w:cs="Times New Roman"/>
          <w:color w:val="030005"/>
          <w:sz w:val="28"/>
          <w:szCs w:val="28"/>
          <w:lang w:val="ru-RU"/>
        </w:rPr>
        <w:t>Упродовж</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десятиліть</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ці</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споруди</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виконували</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вузькофункціональну</w:t>
      </w:r>
      <w:proofErr w:type="spellEnd"/>
      <w:r w:rsidRPr="0078195F">
        <w:rPr>
          <w:rFonts w:ascii="Times New Roman" w:eastAsia="Times New Roman" w:hAnsi="Times New Roman" w:cs="Times New Roman"/>
          <w:color w:val="030005"/>
          <w:sz w:val="28"/>
          <w:szCs w:val="28"/>
          <w:lang w:val="ru-RU"/>
        </w:rPr>
        <w:t xml:space="preserve"> роль – </w:t>
      </w:r>
      <w:proofErr w:type="spellStart"/>
      <w:r w:rsidRPr="0078195F">
        <w:rPr>
          <w:rFonts w:ascii="Times New Roman" w:eastAsia="Times New Roman" w:hAnsi="Times New Roman" w:cs="Times New Roman"/>
          <w:color w:val="030005"/>
          <w:sz w:val="28"/>
          <w:szCs w:val="28"/>
          <w:lang w:val="ru-RU"/>
        </w:rPr>
        <w:t>розміщення</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органів</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управління</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архівів</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окремих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державних</w:t>
      </w:r>
      <w:proofErr w:type="spellEnd"/>
      <w:r w:rsidRPr="0078195F">
        <w:rPr>
          <w:rFonts w:ascii="Times New Roman" w:eastAsia="Times New Roman" w:hAnsi="Times New Roman" w:cs="Times New Roman"/>
          <w:color w:val="030005"/>
          <w:sz w:val="28"/>
          <w:szCs w:val="28"/>
          <w:lang w:val="ru-RU"/>
        </w:rPr>
        <w:t xml:space="preserve"> служб. </w:t>
      </w:r>
      <w:proofErr w:type="spellStart"/>
      <w:r w:rsidRPr="0078195F">
        <w:rPr>
          <w:rFonts w:ascii="Times New Roman" w:eastAsia="Times New Roman" w:hAnsi="Times New Roman" w:cs="Times New Roman"/>
          <w:color w:val="030005"/>
          <w:sz w:val="28"/>
          <w:szCs w:val="28"/>
          <w:lang w:val="ru-RU"/>
        </w:rPr>
        <w:t>Однак</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із</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розвитком</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цифрових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технологій</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децентралізації</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збільшенням</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гнучких</w:t>
      </w:r>
      <w:proofErr w:type="spellEnd"/>
      <w:r w:rsidRPr="0078195F">
        <w:rPr>
          <w:rFonts w:ascii="Times New Roman" w:eastAsia="Times New Roman" w:hAnsi="Times New Roman" w:cs="Times New Roman"/>
          <w:color w:val="030005"/>
          <w:sz w:val="28"/>
          <w:szCs w:val="28"/>
          <w:lang w:val="ru-RU"/>
        </w:rPr>
        <w:t xml:space="preserve"> форм </w:t>
      </w:r>
      <w:proofErr w:type="spellStart"/>
      <w:r w:rsidRPr="0078195F">
        <w:rPr>
          <w:rFonts w:ascii="Times New Roman" w:eastAsia="Times New Roman" w:hAnsi="Times New Roman" w:cs="Times New Roman"/>
          <w:color w:val="030005"/>
          <w:sz w:val="28"/>
          <w:szCs w:val="28"/>
          <w:lang w:val="ru-RU"/>
        </w:rPr>
        <w:t>зайнятості</w:t>
      </w:r>
      <w:proofErr w:type="spellEnd"/>
      <w:r w:rsidRPr="0078195F">
        <w:rPr>
          <w:rFonts w:ascii="Times New Roman" w:eastAsia="Times New Roman" w:hAnsi="Times New Roman" w:cs="Times New Roman"/>
          <w:color w:val="030005"/>
          <w:sz w:val="28"/>
          <w:szCs w:val="28"/>
          <w:lang w:val="ru-RU"/>
        </w:rPr>
        <w:t xml:space="preserve"> та потребою у </w:t>
      </w:r>
      <w:proofErr w:type="spellStart"/>
      <w:r w:rsidRPr="0078195F">
        <w:rPr>
          <w:rFonts w:ascii="Times New Roman" w:eastAsia="Times New Roman" w:hAnsi="Times New Roman" w:cs="Times New Roman"/>
          <w:color w:val="030005"/>
          <w:sz w:val="28"/>
          <w:szCs w:val="28"/>
          <w:lang w:val="ru-RU"/>
        </w:rPr>
        <w:t>багатофункціональному</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просторі</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класична</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адміністративна</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функція</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вже</w:t>
      </w:r>
      <w:proofErr w:type="spellEnd"/>
      <w:r w:rsidRPr="0078195F">
        <w:rPr>
          <w:rFonts w:ascii="Times New Roman" w:eastAsia="Times New Roman" w:hAnsi="Times New Roman" w:cs="Times New Roman"/>
          <w:color w:val="030005"/>
          <w:sz w:val="28"/>
          <w:szCs w:val="28"/>
          <w:lang w:val="ru-RU"/>
        </w:rPr>
        <w:t xml:space="preserve"> не </w:t>
      </w:r>
      <w:proofErr w:type="spellStart"/>
      <w:r w:rsidRPr="0078195F">
        <w:rPr>
          <w:rFonts w:ascii="Times New Roman" w:eastAsia="Times New Roman" w:hAnsi="Times New Roman" w:cs="Times New Roman"/>
          <w:color w:val="030005"/>
          <w:sz w:val="28"/>
          <w:szCs w:val="28"/>
          <w:lang w:val="ru-RU"/>
        </w:rPr>
        <w:t>відповідає</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запитам</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суспільства</w:t>
      </w:r>
      <w:proofErr w:type="spellEnd"/>
      <w:r w:rsidRPr="0078195F">
        <w:rPr>
          <w:rFonts w:ascii="Times New Roman" w:eastAsia="Times New Roman" w:hAnsi="Times New Roman" w:cs="Times New Roman"/>
          <w:color w:val="030005"/>
          <w:sz w:val="28"/>
          <w:szCs w:val="28"/>
          <w:lang w:val="ru-RU"/>
        </w:rPr>
        <w:t xml:space="preserve"> та </w:t>
      </w:r>
      <w:proofErr w:type="spellStart"/>
      <w:r w:rsidRPr="0078195F">
        <w:rPr>
          <w:rFonts w:ascii="Times New Roman" w:eastAsia="Times New Roman" w:hAnsi="Times New Roman" w:cs="Times New Roman"/>
          <w:color w:val="030005"/>
          <w:sz w:val="28"/>
          <w:szCs w:val="28"/>
          <w:lang w:val="ru-RU"/>
        </w:rPr>
        <w:t>неефективна</w:t>
      </w:r>
      <w:proofErr w:type="spellEnd"/>
      <w:r w:rsidRPr="0078195F">
        <w:rPr>
          <w:rFonts w:ascii="Times New Roman" w:eastAsia="Times New Roman" w:hAnsi="Times New Roman" w:cs="Times New Roman"/>
          <w:color w:val="030005"/>
          <w:sz w:val="28"/>
          <w:szCs w:val="28"/>
          <w:lang w:val="ru-RU"/>
        </w:rPr>
        <w:t xml:space="preserve"> з точки </w:t>
      </w:r>
      <w:proofErr w:type="spellStart"/>
      <w:r w:rsidRPr="0078195F">
        <w:rPr>
          <w:rFonts w:ascii="Times New Roman" w:eastAsia="Times New Roman" w:hAnsi="Times New Roman" w:cs="Times New Roman"/>
          <w:color w:val="030005"/>
          <w:sz w:val="28"/>
          <w:szCs w:val="28"/>
          <w:lang w:val="ru-RU"/>
        </w:rPr>
        <w:t>зору</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утримання</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будівель</w:t>
      </w:r>
      <w:proofErr w:type="spellEnd"/>
      <w:r w:rsidRPr="0078195F">
        <w:rPr>
          <w:rFonts w:ascii="Times New Roman" w:eastAsia="Times New Roman" w:hAnsi="Times New Roman" w:cs="Times New Roman"/>
          <w:color w:val="030005"/>
          <w:sz w:val="28"/>
          <w:szCs w:val="28"/>
          <w:lang w:val="ru-RU"/>
        </w:rPr>
        <w:t>.</w:t>
      </w:r>
      <w:r w:rsidRPr="0078195F">
        <w:rPr>
          <w:rFonts w:ascii="Times New Roman" w:eastAsia="Times New Roman" w:hAnsi="Times New Roman" w:cs="Times New Roman"/>
          <w:color w:val="030005"/>
          <w:sz w:val="28"/>
          <w:szCs w:val="28"/>
          <w:lang w:val="ru-RU"/>
        </w:rPr>
        <w:br/>
      </w:r>
      <w:r w:rsidRPr="0078195F">
        <w:rPr>
          <w:rFonts w:ascii="Times New Roman" w:eastAsia="Times New Roman" w:hAnsi="Times New Roman" w:cs="Times New Roman"/>
          <w:color w:val="030005"/>
          <w:sz w:val="28"/>
          <w:szCs w:val="28"/>
          <w:lang w:val="ru-RU"/>
        </w:rPr>
        <w:br/>
      </w:r>
      <w:proofErr w:type="spellStart"/>
      <w:r w:rsidRPr="0078195F">
        <w:rPr>
          <w:rFonts w:ascii="Times New Roman" w:eastAsia="Times New Roman" w:hAnsi="Times New Roman" w:cs="Times New Roman"/>
          <w:color w:val="030005"/>
          <w:sz w:val="28"/>
          <w:szCs w:val="28"/>
          <w:lang w:val="ru-RU"/>
        </w:rPr>
        <w:t>Оновлення</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адміністративного</w:t>
      </w:r>
      <w:proofErr w:type="spellEnd"/>
      <w:r w:rsidRPr="0078195F">
        <w:rPr>
          <w:rFonts w:ascii="Times New Roman" w:eastAsia="Times New Roman" w:hAnsi="Times New Roman" w:cs="Times New Roman"/>
          <w:color w:val="030005"/>
          <w:sz w:val="28"/>
          <w:szCs w:val="28"/>
          <w:lang w:val="ru-RU"/>
        </w:rPr>
        <w:t xml:space="preserve"> фонду </w:t>
      </w:r>
      <w:proofErr w:type="spellStart"/>
      <w:r w:rsidRPr="0078195F">
        <w:rPr>
          <w:rFonts w:ascii="Times New Roman" w:eastAsia="Times New Roman" w:hAnsi="Times New Roman" w:cs="Times New Roman"/>
          <w:color w:val="030005"/>
          <w:sz w:val="28"/>
          <w:szCs w:val="28"/>
          <w:lang w:val="ru-RU"/>
        </w:rPr>
        <w:t>стає</w:t>
      </w:r>
      <w:proofErr w:type="spellEnd"/>
      <w:r w:rsidRPr="0078195F">
        <w:rPr>
          <w:rFonts w:ascii="Times New Roman" w:eastAsia="Times New Roman" w:hAnsi="Times New Roman" w:cs="Times New Roman"/>
          <w:color w:val="030005"/>
          <w:sz w:val="28"/>
          <w:szCs w:val="28"/>
          <w:lang w:val="ru-RU"/>
        </w:rPr>
        <w:t xml:space="preserve"> не </w:t>
      </w:r>
      <w:proofErr w:type="spellStart"/>
      <w:r w:rsidRPr="0078195F">
        <w:rPr>
          <w:rFonts w:ascii="Times New Roman" w:eastAsia="Times New Roman" w:hAnsi="Times New Roman" w:cs="Times New Roman"/>
          <w:color w:val="030005"/>
          <w:sz w:val="28"/>
          <w:szCs w:val="28"/>
          <w:lang w:val="ru-RU"/>
        </w:rPr>
        <w:t>лише</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архітектурно-технічною</w:t>
      </w:r>
      <w:proofErr w:type="spellEnd"/>
      <w:r w:rsidRPr="0078195F">
        <w:rPr>
          <w:rFonts w:ascii="Times New Roman" w:eastAsia="Times New Roman" w:hAnsi="Times New Roman" w:cs="Times New Roman"/>
          <w:color w:val="030005"/>
          <w:sz w:val="28"/>
          <w:szCs w:val="28"/>
          <w:lang w:val="ru-RU"/>
        </w:rPr>
        <w:t xml:space="preserve"> потребою (через </w:t>
      </w:r>
      <w:proofErr w:type="spellStart"/>
      <w:r w:rsidRPr="0078195F">
        <w:rPr>
          <w:rFonts w:ascii="Times New Roman" w:eastAsia="Times New Roman" w:hAnsi="Times New Roman" w:cs="Times New Roman"/>
          <w:color w:val="030005"/>
          <w:sz w:val="28"/>
          <w:szCs w:val="28"/>
          <w:lang w:val="ru-RU"/>
        </w:rPr>
        <w:t>моральне</w:t>
      </w:r>
      <w:proofErr w:type="spellEnd"/>
      <w:r w:rsidRPr="0078195F">
        <w:rPr>
          <w:rFonts w:ascii="Times New Roman" w:eastAsia="Times New Roman" w:hAnsi="Times New Roman" w:cs="Times New Roman"/>
          <w:color w:val="030005"/>
          <w:sz w:val="28"/>
          <w:szCs w:val="28"/>
          <w:lang w:val="ru-RU"/>
        </w:rPr>
        <w:t xml:space="preserve"> й </w:t>
      </w:r>
      <w:proofErr w:type="spellStart"/>
      <w:r w:rsidRPr="0078195F">
        <w:rPr>
          <w:rFonts w:ascii="Times New Roman" w:eastAsia="Times New Roman" w:hAnsi="Times New Roman" w:cs="Times New Roman"/>
          <w:color w:val="030005"/>
          <w:sz w:val="28"/>
          <w:szCs w:val="28"/>
          <w:lang w:val="ru-RU"/>
        </w:rPr>
        <w:t>фізичне</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старіння</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споруд</w:t>
      </w:r>
      <w:proofErr w:type="spellEnd"/>
      <w:r w:rsidRPr="0078195F">
        <w:rPr>
          <w:rFonts w:ascii="Times New Roman" w:eastAsia="Times New Roman" w:hAnsi="Times New Roman" w:cs="Times New Roman"/>
          <w:color w:val="030005"/>
          <w:sz w:val="28"/>
          <w:szCs w:val="28"/>
          <w:lang w:val="ru-RU"/>
        </w:rPr>
        <w:t xml:space="preserve">), а й </w:t>
      </w:r>
      <w:proofErr w:type="spellStart"/>
      <w:r w:rsidRPr="0078195F">
        <w:rPr>
          <w:rFonts w:ascii="Times New Roman" w:eastAsia="Times New Roman" w:hAnsi="Times New Roman" w:cs="Times New Roman"/>
          <w:color w:val="030005"/>
          <w:sz w:val="28"/>
          <w:szCs w:val="28"/>
          <w:lang w:val="ru-RU"/>
        </w:rPr>
        <w:t>інструментом</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урбаністичної</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адаптації</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міста</w:t>
      </w:r>
      <w:proofErr w:type="spellEnd"/>
      <w:r w:rsidRPr="0078195F">
        <w:rPr>
          <w:rFonts w:ascii="Times New Roman" w:eastAsia="Times New Roman" w:hAnsi="Times New Roman" w:cs="Times New Roman"/>
          <w:color w:val="030005"/>
          <w:sz w:val="28"/>
          <w:szCs w:val="28"/>
          <w:lang w:val="ru-RU"/>
        </w:rPr>
        <w:t xml:space="preserve"> до </w:t>
      </w:r>
      <w:proofErr w:type="spellStart"/>
      <w:r w:rsidRPr="0078195F">
        <w:rPr>
          <w:rFonts w:ascii="Times New Roman" w:eastAsia="Times New Roman" w:hAnsi="Times New Roman" w:cs="Times New Roman"/>
          <w:color w:val="030005"/>
          <w:sz w:val="28"/>
          <w:szCs w:val="28"/>
          <w:lang w:val="ru-RU"/>
        </w:rPr>
        <w:t>нових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сценаріїв</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розвитку</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Відбувається</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зміна</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концепції</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використання</w:t>
      </w:r>
      <w:proofErr w:type="spellEnd"/>
      <w:r w:rsidRPr="0078195F">
        <w:rPr>
          <w:rFonts w:ascii="Times New Roman" w:eastAsia="Times New Roman" w:hAnsi="Times New Roman" w:cs="Times New Roman"/>
          <w:color w:val="030005"/>
          <w:sz w:val="28"/>
          <w:szCs w:val="28"/>
          <w:lang w:val="ru-RU"/>
        </w:rPr>
        <w:t xml:space="preserve"> таких </w:t>
      </w:r>
      <w:proofErr w:type="spellStart"/>
      <w:r w:rsidRPr="0078195F">
        <w:rPr>
          <w:rFonts w:ascii="Times New Roman" w:eastAsia="Times New Roman" w:hAnsi="Times New Roman" w:cs="Times New Roman"/>
          <w:color w:val="030005"/>
          <w:sz w:val="28"/>
          <w:szCs w:val="28"/>
          <w:lang w:val="ru-RU"/>
        </w:rPr>
        <w:t>будівель</w:t>
      </w:r>
      <w:proofErr w:type="spellEnd"/>
      <w:r w:rsidRPr="0078195F">
        <w:rPr>
          <w:rFonts w:ascii="Times New Roman" w:eastAsia="Times New Roman" w:hAnsi="Times New Roman" w:cs="Times New Roman"/>
          <w:color w:val="030005"/>
          <w:sz w:val="28"/>
          <w:szCs w:val="28"/>
          <w:lang w:val="ru-RU"/>
        </w:rPr>
        <w:t xml:space="preserve">: вони </w:t>
      </w:r>
      <w:proofErr w:type="spellStart"/>
      <w:r w:rsidRPr="0078195F">
        <w:rPr>
          <w:rFonts w:ascii="Times New Roman" w:eastAsia="Times New Roman" w:hAnsi="Times New Roman" w:cs="Times New Roman"/>
          <w:color w:val="030005"/>
          <w:sz w:val="28"/>
          <w:szCs w:val="28"/>
          <w:lang w:val="ru-RU"/>
        </w:rPr>
        <w:t>перестають</w:t>
      </w:r>
      <w:proofErr w:type="spellEnd"/>
      <w:r w:rsidRPr="0078195F">
        <w:rPr>
          <w:rFonts w:ascii="Times New Roman" w:eastAsia="Times New Roman" w:hAnsi="Times New Roman" w:cs="Times New Roman"/>
          <w:color w:val="030005"/>
          <w:sz w:val="28"/>
          <w:szCs w:val="28"/>
          <w:lang w:val="ru-RU"/>
        </w:rPr>
        <w:t xml:space="preserve"> бути </w:t>
      </w:r>
      <w:proofErr w:type="spellStart"/>
      <w:r w:rsidRPr="0078195F">
        <w:rPr>
          <w:rFonts w:ascii="Times New Roman" w:eastAsia="Times New Roman" w:hAnsi="Times New Roman" w:cs="Times New Roman"/>
          <w:color w:val="030005"/>
          <w:sz w:val="28"/>
          <w:szCs w:val="28"/>
          <w:lang w:val="ru-RU"/>
        </w:rPr>
        <w:t>виключно</w:t>
      </w:r>
      <w:proofErr w:type="spellEnd"/>
      <w:r w:rsidRPr="0078195F">
        <w:rPr>
          <w:rFonts w:ascii="Times New Roman" w:eastAsia="Times New Roman" w:hAnsi="Times New Roman" w:cs="Times New Roman"/>
          <w:color w:val="030005"/>
          <w:sz w:val="28"/>
          <w:szCs w:val="28"/>
          <w:lang w:val="ru-RU"/>
        </w:rPr>
        <w:t xml:space="preserve"> простором </w:t>
      </w:r>
      <w:proofErr w:type="spellStart"/>
      <w:r w:rsidRPr="0078195F">
        <w:rPr>
          <w:rFonts w:ascii="Times New Roman" w:eastAsia="Times New Roman" w:hAnsi="Times New Roman" w:cs="Times New Roman"/>
          <w:color w:val="030005"/>
          <w:sz w:val="28"/>
          <w:szCs w:val="28"/>
          <w:lang w:val="ru-RU"/>
        </w:rPr>
        <w:t>влади</w:t>
      </w:r>
      <w:proofErr w:type="spellEnd"/>
      <w:r w:rsidRPr="0078195F">
        <w:rPr>
          <w:rFonts w:ascii="Times New Roman" w:eastAsia="Times New Roman" w:hAnsi="Times New Roman" w:cs="Times New Roman"/>
          <w:color w:val="030005"/>
          <w:sz w:val="28"/>
          <w:szCs w:val="28"/>
          <w:lang w:val="ru-RU"/>
        </w:rPr>
        <w:t xml:space="preserve"> й </w:t>
      </w:r>
      <w:proofErr w:type="spellStart"/>
      <w:r w:rsidRPr="0078195F">
        <w:rPr>
          <w:rFonts w:ascii="Times New Roman" w:eastAsia="Times New Roman" w:hAnsi="Times New Roman" w:cs="Times New Roman"/>
          <w:color w:val="030005"/>
          <w:sz w:val="28"/>
          <w:szCs w:val="28"/>
          <w:lang w:val="ru-RU"/>
        </w:rPr>
        <w:t>перетворюються</w:t>
      </w:r>
      <w:proofErr w:type="spellEnd"/>
      <w:r w:rsidRPr="0078195F">
        <w:rPr>
          <w:rFonts w:ascii="Times New Roman" w:eastAsia="Times New Roman" w:hAnsi="Times New Roman" w:cs="Times New Roman"/>
          <w:color w:val="030005"/>
          <w:sz w:val="28"/>
          <w:szCs w:val="28"/>
          <w:lang w:val="ru-RU"/>
        </w:rPr>
        <w:t xml:space="preserve"> на </w:t>
      </w:r>
      <w:proofErr w:type="spellStart"/>
      <w:r w:rsidRPr="0078195F">
        <w:rPr>
          <w:rFonts w:ascii="Times New Roman" w:eastAsia="Times New Roman" w:hAnsi="Times New Roman" w:cs="Times New Roman"/>
          <w:color w:val="030005"/>
          <w:sz w:val="28"/>
          <w:szCs w:val="28"/>
          <w:lang w:val="ru-RU"/>
        </w:rPr>
        <w:t>відкриті</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гібридні</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платформи</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інтегровані</w:t>
      </w:r>
      <w:proofErr w:type="spellEnd"/>
      <w:r w:rsidRPr="0078195F">
        <w:rPr>
          <w:rFonts w:ascii="Times New Roman" w:eastAsia="Times New Roman" w:hAnsi="Times New Roman" w:cs="Times New Roman"/>
          <w:color w:val="030005"/>
          <w:sz w:val="28"/>
          <w:szCs w:val="28"/>
          <w:lang w:val="ru-RU"/>
        </w:rPr>
        <w:t xml:space="preserve"> у </w:t>
      </w:r>
      <w:proofErr w:type="spellStart"/>
      <w:r w:rsidRPr="0078195F">
        <w:rPr>
          <w:rFonts w:ascii="Times New Roman" w:eastAsia="Times New Roman" w:hAnsi="Times New Roman" w:cs="Times New Roman"/>
          <w:color w:val="030005"/>
          <w:sz w:val="28"/>
          <w:szCs w:val="28"/>
          <w:lang w:val="ru-RU"/>
        </w:rPr>
        <w:t>щоденне</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життя</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міста</w:t>
      </w:r>
      <w:proofErr w:type="spellEnd"/>
      <w:r w:rsidRPr="0078195F">
        <w:rPr>
          <w:rFonts w:ascii="Times New Roman" w:eastAsia="Times New Roman" w:hAnsi="Times New Roman" w:cs="Times New Roman"/>
          <w:color w:val="030005"/>
          <w:sz w:val="28"/>
          <w:szCs w:val="28"/>
          <w:lang w:val="ru-RU"/>
        </w:rPr>
        <w:t>.</w:t>
      </w:r>
      <w:r w:rsidRPr="0078195F">
        <w:rPr>
          <w:rFonts w:ascii="Times New Roman" w:eastAsia="Times New Roman" w:hAnsi="Times New Roman" w:cs="Times New Roman"/>
          <w:color w:val="030005"/>
          <w:sz w:val="28"/>
          <w:szCs w:val="28"/>
          <w:lang w:val="ru-RU"/>
        </w:rPr>
        <w:br/>
      </w:r>
      <w:r w:rsidRPr="0078195F">
        <w:rPr>
          <w:rFonts w:ascii="Times New Roman" w:eastAsia="Times New Roman" w:hAnsi="Times New Roman" w:cs="Times New Roman"/>
          <w:color w:val="030005"/>
          <w:sz w:val="28"/>
          <w:szCs w:val="28"/>
          <w:lang w:val="ru-RU"/>
        </w:rPr>
        <w:br/>
        <w:t xml:space="preserve">Одним </w:t>
      </w:r>
      <w:proofErr w:type="spellStart"/>
      <w:r w:rsidRPr="0078195F">
        <w:rPr>
          <w:rFonts w:ascii="Times New Roman" w:eastAsia="Times New Roman" w:hAnsi="Times New Roman" w:cs="Times New Roman"/>
          <w:color w:val="030005"/>
          <w:sz w:val="28"/>
          <w:szCs w:val="28"/>
          <w:lang w:val="ru-RU"/>
        </w:rPr>
        <w:t>із</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найбільш</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актуальних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рішень</w:t>
      </w:r>
      <w:proofErr w:type="spellEnd"/>
      <w:r w:rsidRPr="0078195F">
        <w:rPr>
          <w:rFonts w:ascii="Times New Roman" w:eastAsia="Times New Roman" w:hAnsi="Times New Roman" w:cs="Times New Roman"/>
          <w:color w:val="030005"/>
          <w:sz w:val="28"/>
          <w:szCs w:val="28"/>
          <w:lang w:val="ru-RU"/>
        </w:rPr>
        <w:t xml:space="preserve"> є </w:t>
      </w:r>
      <w:proofErr w:type="spellStart"/>
      <w:r w:rsidRPr="0078195F">
        <w:rPr>
          <w:rFonts w:ascii="Times New Roman" w:eastAsia="Times New Roman" w:hAnsi="Times New Roman" w:cs="Times New Roman"/>
          <w:color w:val="030005"/>
          <w:sz w:val="28"/>
          <w:szCs w:val="28"/>
          <w:lang w:val="ru-RU"/>
        </w:rPr>
        <w:t>створення</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прибуткової</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інфраструктури</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всередині</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або</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навколо</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адміністративної</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будівлі</w:t>
      </w:r>
      <w:proofErr w:type="spellEnd"/>
      <w:r w:rsidRPr="0078195F">
        <w:rPr>
          <w:rFonts w:ascii="Times New Roman" w:eastAsia="Times New Roman" w:hAnsi="Times New Roman" w:cs="Times New Roman"/>
          <w:color w:val="030005"/>
          <w:sz w:val="28"/>
          <w:szCs w:val="28"/>
          <w:lang w:val="ru-RU"/>
        </w:rPr>
        <w:t xml:space="preserve"> шляхом </w:t>
      </w:r>
      <w:proofErr w:type="spellStart"/>
      <w:r w:rsidRPr="0078195F">
        <w:rPr>
          <w:rFonts w:ascii="Times New Roman" w:eastAsia="Times New Roman" w:hAnsi="Times New Roman" w:cs="Times New Roman"/>
          <w:color w:val="030005"/>
          <w:sz w:val="28"/>
          <w:szCs w:val="28"/>
          <w:lang w:val="ru-RU"/>
        </w:rPr>
        <w:t>добудови</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сучасних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багатофункціональних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блоків</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що</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можуть</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частково</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або</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повністю</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здаватися</w:t>
      </w:r>
      <w:proofErr w:type="spellEnd"/>
      <w:r w:rsidRPr="0078195F">
        <w:rPr>
          <w:rFonts w:ascii="Times New Roman" w:eastAsia="Times New Roman" w:hAnsi="Times New Roman" w:cs="Times New Roman"/>
          <w:color w:val="030005"/>
          <w:sz w:val="28"/>
          <w:szCs w:val="28"/>
          <w:lang w:val="ru-RU"/>
        </w:rPr>
        <w:t xml:space="preserve"> в </w:t>
      </w:r>
      <w:proofErr w:type="spellStart"/>
      <w:r w:rsidRPr="0078195F">
        <w:rPr>
          <w:rFonts w:ascii="Times New Roman" w:eastAsia="Times New Roman" w:hAnsi="Times New Roman" w:cs="Times New Roman"/>
          <w:color w:val="030005"/>
          <w:sz w:val="28"/>
          <w:szCs w:val="28"/>
          <w:lang w:val="ru-RU"/>
        </w:rPr>
        <w:t>оренду</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Така</w:t>
      </w:r>
      <w:proofErr w:type="spellEnd"/>
      <w:r w:rsidRPr="0078195F">
        <w:rPr>
          <w:rFonts w:ascii="Times New Roman" w:eastAsia="Times New Roman" w:hAnsi="Times New Roman" w:cs="Times New Roman"/>
          <w:color w:val="030005"/>
          <w:sz w:val="28"/>
          <w:szCs w:val="28"/>
          <w:lang w:val="ru-RU"/>
        </w:rPr>
        <w:t xml:space="preserve"> модель </w:t>
      </w:r>
      <w:proofErr w:type="spellStart"/>
      <w:r w:rsidRPr="0078195F">
        <w:rPr>
          <w:rFonts w:ascii="Times New Roman" w:eastAsia="Times New Roman" w:hAnsi="Times New Roman" w:cs="Times New Roman"/>
          <w:color w:val="030005"/>
          <w:sz w:val="28"/>
          <w:szCs w:val="28"/>
          <w:lang w:val="ru-RU"/>
        </w:rPr>
        <w:t>дозволяє</w:t>
      </w:r>
      <w:proofErr w:type="spellEnd"/>
      <w:r w:rsidRPr="0078195F">
        <w:rPr>
          <w:rFonts w:ascii="Times New Roman" w:eastAsia="Times New Roman" w:hAnsi="Times New Roman" w:cs="Times New Roman"/>
          <w:color w:val="030005"/>
          <w:sz w:val="28"/>
          <w:szCs w:val="28"/>
          <w:lang w:val="ru-RU"/>
        </w:rPr>
        <w:t xml:space="preserve"> не </w:t>
      </w:r>
      <w:proofErr w:type="spellStart"/>
      <w:r w:rsidRPr="0078195F">
        <w:rPr>
          <w:rFonts w:ascii="Times New Roman" w:eastAsia="Times New Roman" w:hAnsi="Times New Roman" w:cs="Times New Roman"/>
          <w:color w:val="030005"/>
          <w:sz w:val="28"/>
          <w:szCs w:val="28"/>
          <w:lang w:val="ru-RU"/>
        </w:rPr>
        <w:t>лише</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зменшити</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тягар</w:t>
      </w:r>
      <w:proofErr w:type="spellEnd"/>
      <w:r w:rsidRPr="0078195F">
        <w:rPr>
          <w:rFonts w:ascii="Times New Roman" w:eastAsia="Times New Roman" w:hAnsi="Times New Roman" w:cs="Times New Roman"/>
          <w:color w:val="030005"/>
          <w:sz w:val="28"/>
          <w:szCs w:val="28"/>
          <w:lang w:val="ru-RU"/>
        </w:rPr>
        <w:t xml:space="preserve"> на бюджет, </w:t>
      </w:r>
      <w:proofErr w:type="spellStart"/>
      <w:r w:rsidRPr="0078195F">
        <w:rPr>
          <w:rFonts w:ascii="Times New Roman" w:eastAsia="Times New Roman" w:hAnsi="Times New Roman" w:cs="Times New Roman"/>
          <w:color w:val="030005"/>
          <w:sz w:val="28"/>
          <w:szCs w:val="28"/>
          <w:lang w:val="ru-RU"/>
        </w:rPr>
        <w:t>пов’язаний</w:t>
      </w:r>
      <w:proofErr w:type="spellEnd"/>
      <w:r w:rsidRPr="0078195F">
        <w:rPr>
          <w:rFonts w:ascii="Times New Roman" w:eastAsia="Times New Roman" w:hAnsi="Times New Roman" w:cs="Times New Roman"/>
          <w:color w:val="030005"/>
          <w:sz w:val="28"/>
          <w:szCs w:val="28"/>
          <w:lang w:val="ru-RU"/>
        </w:rPr>
        <w:t xml:space="preserve"> з </w:t>
      </w:r>
      <w:proofErr w:type="spellStart"/>
      <w:r w:rsidRPr="0078195F">
        <w:rPr>
          <w:rFonts w:ascii="Times New Roman" w:eastAsia="Times New Roman" w:hAnsi="Times New Roman" w:cs="Times New Roman"/>
          <w:color w:val="030005"/>
          <w:sz w:val="28"/>
          <w:szCs w:val="28"/>
          <w:lang w:val="ru-RU"/>
        </w:rPr>
        <w:t>утриманням</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будівлі</w:t>
      </w:r>
      <w:proofErr w:type="spellEnd"/>
      <w:r w:rsidRPr="0078195F">
        <w:rPr>
          <w:rFonts w:ascii="Times New Roman" w:eastAsia="Times New Roman" w:hAnsi="Times New Roman" w:cs="Times New Roman"/>
          <w:color w:val="030005"/>
          <w:sz w:val="28"/>
          <w:szCs w:val="28"/>
          <w:lang w:val="ru-RU"/>
        </w:rPr>
        <w:t xml:space="preserve">, а й </w:t>
      </w:r>
      <w:proofErr w:type="spellStart"/>
      <w:r w:rsidRPr="0078195F">
        <w:rPr>
          <w:rFonts w:ascii="Times New Roman" w:eastAsia="Times New Roman" w:hAnsi="Times New Roman" w:cs="Times New Roman"/>
          <w:color w:val="030005"/>
          <w:sz w:val="28"/>
          <w:szCs w:val="28"/>
          <w:lang w:val="ru-RU"/>
        </w:rPr>
        <w:t>зробити</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простір</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більш</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відкритим</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привабливим</w:t>
      </w:r>
      <w:proofErr w:type="spellEnd"/>
      <w:r w:rsidRPr="0078195F">
        <w:rPr>
          <w:rFonts w:ascii="Times New Roman" w:eastAsia="Times New Roman" w:hAnsi="Times New Roman" w:cs="Times New Roman"/>
          <w:color w:val="030005"/>
          <w:sz w:val="28"/>
          <w:szCs w:val="28"/>
          <w:lang w:val="ru-RU"/>
        </w:rPr>
        <w:t xml:space="preserve"> та </w:t>
      </w:r>
      <w:proofErr w:type="spellStart"/>
      <w:r w:rsidRPr="0078195F">
        <w:rPr>
          <w:rFonts w:ascii="Times New Roman" w:eastAsia="Times New Roman" w:hAnsi="Times New Roman" w:cs="Times New Roman"/>
          <w:color w:val="030005"/>
          <w:sz w:val="28"/>
          <w:szCs w:val="28"/>
          <w:lang w:val="ru-RU"/>
        </w:rPr>
        <w:t>корисним</w:t>
      </w:r>
      <w:proofErr w:type="spellEnd"/>
      <w:r w:rsidRPr="0078195F">
        <w:rPr>
          <w:rFonts w:ascii="Times New Roman" w:eastAsia="Times New Roman" w:hAnsi="Times New Roman" w:cs="Times New Roman"/>
          <w:color w:val="030005"/>
          <w:sz w:val="28"/>
          <w:szCs w:val="28"/>
          <w:lang w:val="ru-RU"/>
        </w:rPr>
        <w:t xml:space="preserve"> для </w:t>
      </w:r>
      <w:proofErr w:type="spellStart"/>
      <w:r w:rsidRPr="0078195F">
        <w:rPr>
          <w:rFonts w:ascii="Times New Roman" w:eastAsia="Times New Roman" w:hAnsi="Times New Roman" w:cs="Times New Roman"/>
          <w:color w:val="030005"/>
          <w:sz w:val="28"/>
          <w:szCs w:val="28"/>
          <w:lang w:val="ru-RU"/>
        </w:rPr>
        <w:t>громади</w:t>
      </w:r>
      <w:proofErr w:type="spellEnd"/>
      <w:r w:rsidRPr="0078195F">
        <w:rPr>
          <w:rFonts w:ascii="Times New Roman" w:eastAsia="Times New Roman" w:hAnsi="Times New Roman" w:cs="Times New Roman"/>
          <w:color w:val="030005"/>
          <w:sz w:val="28"/>
          <w:szCs w:val="28"/>
          <w:lang w:val="ru-RU"/>
        </w:rPr>
        <w:t>.</w:t>
      </w:r>
      <w:r w:rsidRPr="0078195F">
        <w:rPr>
          <w:rFonts w:ascii="Times New Roman" w:eastAsia="Times New Roman" w:hAnsi="Times New Roman" w:cs="Times New Roman"/>
          <w:color w:val="030005"/>
          <w:sz w:val="28"/>
          <w:szCs w:val="28"/>
          <w:lang w:val="ru-RU"/>
        </w:rPr>
        <w:br/>
      </w:r>
    </w:p>
    <w:p w14:paraId="0D7ACE61" w14:textId="77777777" w:rsidR="0078195F" w:rsidRPr="0078195F" w:rsidRDefault="0078195F" w:rsidP="0078195F">
      <w:pPr>
        <w:rPr>
          <w:rFonts w:ascii="Times New Roman" w:eastAsia="Times New Roman" w:hAnsi="Times New Roman" w:cs="Times New Roman"/>
          <w:color w:val="030005"/>
          <w:sz w:val="28"/>
          <w:szCs w:val="28"/>
          <w:lang w:val="ru-RU"/>
        </w:rPr>
      </w:pPr>
      <w:proofErr w:type="spellStart"/>
      <w:r w:rsidRPr="0078195F">
        <w:rPr>
          <w:rFonts w:ascii="Times New Roman" w:eastAsia="Times New Roman" w:hAnsi="Times New Roman" w:cs="Times New Roman"/>
          <w:color w:val="030005"/>
          <w:sz w:val="28"/>
          <w:szCs w:val="28"/>
          <w:lang w:val="ru-RU"/>
        </w:rPr>
        <w:t>Інтеграція</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нових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функціональних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просторів</w:t>
      </w:r>
      <w:proofErr w:type="spellEnd"/>
      <w:r w:rsidRPr="0078195F">
        <w:rPr>
          <w:rFonts w:ascii="Times New Roman" w:eastAsia="Times New Roman" w:hAnsi="Times New Roman" w:cs="Times New Roman"/>
          <w:color w:val="030005"/>
          <w:sz w:val="28"/>
          <w:szCs w:val="28"/>
          <w:lang w:val="ru-RU"/>
        </w:rPr>
        <w:t xml:space="preserve"> як </w:t>
      </w:r>
      <w:proofErr w:type="spellStart"/>
      <w:r w:rsidRPr="0078195F">
        <w:rPr>
          <w:rFonts w:ascii="Times New Roman" w:eastAsia="Times New Roman" w:hAnsi="Times New Roman" w:cs="Times New Roman"/>
          <w:color w:val="030005"/>
          <w:sz w:val="28"/>
          <w:szCs w:val="28"/>
          <w:lang w:val="ru-RU"/>
        </w:rPr>
        <w:t>стратегія</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розвитку</w:t>
      </w:r>
      <w:proofErr w:type="spellEnd"/>
    </w:p>
    <w:p w14:paraId="3B4C15A3" w14:textId="0C745D07" w:rsidR="0078195F" w:rsidRPr="0078195F" w:rsidRDefault="0078195F" w:rsidP="0078195F">
      <w:pPr>
        <w:rPr>
          <w:rFonts w:ascii="Times New Roman" w:eastAsia="Times New Roman" w:hAnsi="Times New Roman" w:cs="Times New Roman"/>
          <w:color w:val="030005"/>
          <w:sz w:val="28"/>
          <w:szCs w:val="28"/>
          <w:lang w:val="ru-RU"/>
        </w:rPr>
      </w:pPr>
      <w:proofErr w:type="spellStart"/>
      <w:r w:rsidRPr="0078195F">
        <w:rPr>
          <w:rFonts w:ascii="Times New Roman" w:eastAsia="Times New Roman" w:hAnsi="Times New Roman" w:cs="Times New Roman"/>
          <w:color w:val="030005"/>
          <w:sz w:val="28"/>
          <w:szCs w:val="28"/>
          <w:lang w:val="ru-RU"/>
        </w:rPr>
        <w:t>Проєкт</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реконструкції</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передбачає</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створення</w:t>
      </w:r>
      <w:proofErr w:type="spellEnd"/>
      <w:r w:rsidRPr="0078195F">
        <w:rPr>
          <w:rFonts w:ascii="Times New Roman" w:eastAsia="Times New Roman" w:hAnsi="Times New Roman" w:cs="Times New Roman"/>
          <w:color w:val="030005"/>
          <w:sz w:val="28"/>
          <w:szCs w:val="28"/>
          <w:lang w:val="ru-RU"/>
        </w:rPr>
        <w:t xml:space="preserve"> нового </w:t>
      </w:r>
      <w:proofErr w:type="spellStart"/>
      <w:r w:rsidRPr="0078195F">
        <w:rPr>
          <w:rFonts w:ascii="Times New Roman" w:eastAsia="Times New Roman" w:hAnsi="Times New Roman" w:cs="Times New Roman"/>
          <w:color w:val="030005"/>
          <w:sz w:val="28"/>
          <w:szCs w:val="28"/>
          <w:lang w:val="ru-RU"/>
        </w:rPr>
        <w:t>функціонального</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наповнення</w:t>
      </w:r>
      <w:proofErr w:type="spellEnd"/>
      <w:r w:rsidRPr="0078195F">
        <w:rPr>
          <w:rFonts w:ascii="Times New Roman" w:eastAsia="Times New Roman" w:hAnsi="Times New Roman" w:cs="Times New Roman"/>
          <w:color w:val="030005"/>
          <w:sz w:val="28"/>
          <w:szCs w:val="28"/>
          <w:lang w:val="ru-RU"/>
        </w:rPr>
        <w:t xml:space="preserve"> шляхом </w:t>
      </w:r>
      <w:proofErr w:type="spellStart"/>
      <w:r w:rsidRPr="0078195F">
        <w:rPr>
          <w:rFonts w:ascii="Times New Roman" w:eastAsia="Times New Roman" w:hAnsi="Times New Roman" w:cs="Times New Roman"/>
          <w:color w:val="030005"/>
          <w:sz w:val="28"/>
          <w:szCs w:val="28"/>
          <w:lang w:val="ru-RU"/>
        </w:rPr>
        <w:t>добудови</w:t>
      </w:r>
      <w:proofErr w:type="spellEnd"/>
      <w:r w:rsidRPr="0078195F">
        <w:rPr>
          <w:rFonts w:ascii="Times New Roman" w:eastAsia="Times New Roman" w:hAnsi="Times New Roman" w:cs="Times New Roman"/>
          <w:color w:val="030005"/>
          <w:sz w:val="28"/>
          <w:szCs w:val="28"/>
          <w:lang w:val="ru-RU"/>
        </w:rPr>
        <w:t xml:space="preserve"> низки </w:t>
      </w:r>
      <w:proofErr w:type="spellStart"/>
      <w:r w:rsidRPr="0078195F">
        <w:rPr>
          <w:rFonts w:ascii="Times New Roman" w:eastAsia="Times New Roman" w:hAnsi="Times New Roman" w:cs="Times New Roman"/>
          <w:color w:val="030005"/>
          <w:sz w:val="28"/>
          <w:szCs w:val="28"/>
          <w:lang w:val="ru-RU"/>
        </w:rPr>
        <w:t>громадських</w:t>
      </w:r>
      <w:proofErr w:type="spellEnd"/>
      <w:r w:rsidRPr="0078195F">
        <w:rPr>
          <w:rFonts w:ascii="Times New Roman" w:eastAsia="Times New Roman" w:hAnsi="Times New Roman" w:cs="Times New Roman"/>
          <w:color w:val="030005"/>
          <w:sz w:val="28"/>
          <w:szCs w:val="28"/>
          <w:lang w:val="ru-RU"/>
        </w:rPr>
        <w:t xml:space="preserve"> і </w:t>
      </w:r>
      <w:proofErr w:type="spellStart"/>
      <w:r w:rsidRPr="0078195F">
        <w:rPr>
          <w:rFonts w:ascii="Times New Roman" w:eastAsia="Times New Roman" w:hAnsi="Times New Roman" w:cs="Times New Roman"/>
          <w:color w:val="030005"/>
          <w:sz w:val="28"/>
          <w:szCs w:val="28"/>
          <w:lang w:val="ru-RU"/>
        </w:rPr>
        <w:t>комерційних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приміщень</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Кожна</w:t>
      </w:r>
      <w:proofErr w:type="spellEnd"/>
      <w:r w:rsidRPr="0078195F">
        <w:rPr>
          <w:rFonts w:ascii="Times New Roman" w:eastAsia="Times New Roman" w:hAnsi="Times New Roman" w:cs="Times New Roman"/>
          <w:color w:val="030005"/>
          <w:sz w:val="28"/>
          <w:szCs w:val="28"/>
          <w:lang w:val="ru-RU"/>
        </w:rPr>
        <w:t xml:space="preserve"> з них </w:t>
      </w:r>
      <w:proofErr w:type="spellStart"/>
      <w:r w:rsidRPr="0078195F">
        <w:rPr>
          <w:rFonts w:ascii="Times New Roman" w:eastAsia="Times New Roman" w:hAnsi="Times New Roman" w:cs="Times New Roman"/>
          <w:color w:val="030005"/>
          <w:sz w:val="28"/>
          <w:szCs w:val="28"/>
          <w:lang w:val="ru-RU"/>
        </w:rPr>
        <w:t>відіграє</w:t>
      </w:r>
      <w:proofErr w:type="spellEnd"/>
      <w:r w:rsidRPr="0078195F">
        <w:rPr>
          <w:rFonts w:ascii="Times New Roman" w:eastAsia="Times New Roman" w:hAnsi="Times New Roman" w:cs="Times New Roman"/>
          <w:color w:val="030005"/>
          <w:sz w:val="28"/>
          <w:szCs w:val="28"/>
          <w:lang w:val="ru-RU"/>
        </w:rPr>
        <w:t xml:space="preserve"> роль у </w:t>
      </w:r>
      <w:proofErr w:type="spellStart"/>
      <w:r w:rsidRPr="0078195F">
        <w:rPr>
          <w:rFonts w:ascii="Times New Roman" w:eastAsia="Times New Roman" w:hAnsi="Times New Roman" w:cs="Times New Roman"/>
          <w:color w:val="030005"/>
          <w:sz w:val="28"/>
          <w:szCs w:val="28"/>
          <w:lang w:val="ru-RU"/>
        </w:rPr>
        <w:t>формуванні</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архітектурно-соціального</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магніту</w:t>
      </w:r>
      <w:proofErr w:type="spellEnd"/>
      <w:r w:rsidRPr="0078195F">
        <w:rPr>
          <w:rFonts w:ascii="Times New Roman" w:eastAsia="Times New Roman" w:hAnsi="Times New Roman" w:cs="Times New Roman"/>
          <w:color w:val="030005"/>
          <w:sz w:val="28"/>
          <w:szCs w:val="28"/>
          <w:lang w:val="ru-RU"/>
        </w:rPr>
        <w:t xml:space="preserve"> в </w:t>
      </w:r>
      <w:proofErr w:type="spellStart"/>
      <w:r w:rsidRPr="0078195F">
        <w:rPr>
          <w:rFonts w:ascii="Times New Roman" w:eastAsia="Times New Roman" w:hAnsi="Times New Roman" w:cs="Times New Roman"/>
          <w:color w:val="030005"/>
          <w:sz w:val="28"/>
          <w:szCs w:val="28"/>
          <w:lang w:val="ru-RU"/>
        </w:rPr>
        <w:t>місті</w:t>
      </w:r>
      <w:proofErr w:type="spellEnd"/>
      <w:r w:rsidRPr="0078195F">
        <w:rPr>
          <w:rFonts w:ascii="Times New Roman" w:eastAsia="Times New Roman" w:hAnsi="Times New Roman" w:cs="Times New Roman"/>
          <w:color w:val="030005"/>
          <w:sz w:val="28"/>
          <w:szCs w:val="28"/>
          <w:lang w:val="ru-RU"/>
        </w:rPr>
        <w:t>:</w:t>
      </w:r>
      <w:r w:rsidRPr="0078195F">
        <w:rPr>
          <w:rFonts w:ascii="Times New Roman" w:eastAsia="Times New Roman" w:hAnsi="Times New Roman" w:cs="Times New Roman"/>
          <w:color w:val="030005"/>
          <w:sz w:val="28"/>
          <w:szCs w:val="28"/>
          <w:lang w:val="ru-RU"/>
        </w:rPr>
        <w:br/>
      </w:r>
      <w:r w:rsidRPr="0078195F">
        <w:rPr>
          <w:rFonts w:ascii="Times New Roman" w:eastAsia="Times New Roman" w:hAnsi="Times New Roman" w:cs="Times New Roman"/>
          <w:color w:val="030005"/>
          <w:sz w:val="28"/>
          <w:szCs w:val="28"/>
          <w:lang w:val="ru-RU"/>
        </w:rPr>
        <w:br/>
        <w:t xml:space="preserve">- </w:t>
      </w:r>
      <w:proofErr w:type="spellStart"/>
      <w:r w:rsidRPr="0078195F">
        <w:rPr>
          <w:rFonts w:ascii="Times New Roman" w:eastAsia="Times New Roman" w:hAnsi="Times New Roman" w:cs="Times New Roman"/>
          <w:color w:val="030005"/>
          <w:sz w:val="28"/>
          <w:szCs w:val="28"/>
          <w:lang w:val="ru-RU"/>
        </w:rPr>
        <w:t>Спортивний</w:t>
      </w:r>
      <w:proofErr w:type="spellEnd"/>
      <w:r w:rsidRPr="0078195F">
        <w:rPr>
          <w:rFonts w:ascii="Times New Roman" w:eastAsia="Times New Roman" w:hAnsi="Times New Roman" w:cs="Times New Roman"/>
          <w:color w:val="030005"/>
          <w:sz w:val="28"/>
          <w:szCs w:val="28"/>
          <w:lang w:val="ru-RU"/>
        </w:rPr>
        <w:t xml:space="preserve"> зал – не </w:t>
      </w:r>
      <w:proofErr w:type="spellStart"/>
      <w:r w:rsidRPr="0078195F">
        <w:rPr>
          <w:rFonts w:ascii="Times New Roman" w:eastAsia="Times New Roman" w:hAnsi="Times New Roman" w:cs="Times New Roman"/>
          <w:color w:val="030005"/>
          <w:sz w:val="28"/>
          <w:szCs w:val="28"/>
          <w:lang w:val="ru-RU"/>
        </w:rPr>
        <w:t>лише</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фізкультурний</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об’єкт</w:t>
      </w:r>
      <w:proofErr w:type="spellEnd"/>
      <w:r w:rsidRPr="0078195F">
        <w:rPr>
          <w:rFonts w:ascii="Times New Roman" w:eastAsia="Times New Roman" w:hAnsi="Times New Roman" w:cs="Times New Roman"/>
          <w:color w:val="030005"/>
          <w:sz w:val="28"/>
          <w:szCs w:val="28"/>
          <w:lang w:val="ru-RU"/>
        </w:rPr>
        <w:t xml:space="preserve">, а й </w:t>
      </w:r>
      <w:proofErr w:type="spellStart"/>
      <w:r w:rsidRPr="0078195F">
        <w:rPr>
          <w:rFonts w:ascii="Times New Roman" w:eastAsia="Times New Roman" w:hAnsi="Times New Roman" w:cs="Times New Roman"/>
          <w:color w:val="030005"/>
          <w:sz w:val="28"/>
          <w:szCs w:val="28"/>
          <w:lang w:val="ru-RU"/>
        </w:rPr>
        <w:t>осередок</w:t>
      </w:r>
      <w:proofErr w:type="spellEnd"/>
      <w:r w:rsidRPr="0078195F">
        <w:rPr>
          <w:rFonts w:ascii="Times New Roman" w:eastAsia="Times New Roman" w:hAnsi="Times New Roman" w:cs="Times New Roman"/>
          <w:color w:val="030005"/>
          <w:sz w:val="28"/>
          <w:szCs w:val="28"/>
          <w:lang w:val="ru-RU"/>
        </w:rPr>
        <w:t xml:space="preserve"> здорового способу </w:t>
      </w:r>
      <w:proofErr w:type="spellStart"/>
      <w:r w:rsidRPr="0078195F">
        <w:rPr>
          <w:rFonts w:ascii="Times New Roman" w:eastAsia="Times New Roman" w:hAnsi="Times New Roman" w:cs="Times New Roman"/>
          <w:color w:val="030005"/>
          <w:sz w:val="28"/>
          <w:szCs w:val="28"/>
          <w:lang w:val="ru-RU"/>
        </w:rPr>
        <w:t>життя</w:t>
      </w:r>
      <w:proofErr w:type="spellEnd"/>
      <w:r w:rsidRPr="0078195F">
        <w:rPr>
          <w:rFonts w:ascii="Times New Roman" w:eastAsia="Times New Roman" w:hAnsi="Times New Roman" w:cs="Times New Roman"/>
          <w:color w:val="030005"/>
          <w:sz w:val="28"/>
          <w:szCs w:val="28"/>
          <w:lang w:val="ru-RU"/>
        </w:rPr>
        <w:t xml:space="preserve"> для </w:t>
      </w:r>
      <w:proofErr w:type="spellStart"/>
      <w:r w:rsidRPr="0078195F">
        <w:rPr>
          <w:rFonts w:ascii="Times New Roman" w:eastAsia="Times New Roman" w:hAnsi="Times New Roman" w:cs="Times New Roman"/>
          <w:color w:val="030005"/>
          <w:sz w:val="28"/>
          <w:szCs w:val="28"/>
          <w:lang w:val="ru-RU"/>
        </w:rPr>
        <w:t>мешканців</w:t>
      </w:r>
      <w:proofErr w:type="spellEnd"/>
      <w:r w:rsidRPr="0078195F">
        <w:rPr>
          <w:rFonts w:ascii="Times New Roman" w:eastAsia="Times New Roman" w:hAnsi="Times New Roman" w:cs="Times New Roman"/>
          <w:color w:val="030005"/>
          <w:sz w:val="28"/>
          <w:szCs w:val="28"/>
          <w:lang w:val="ru-RU"/>
        </w:rPr>
        <w:t>.</w:t>
      </w:r>
      <w:r w:rsidRPr="0078195F">
        <w:rPr>
          <w:rFonts w:ascii="Times New Roman" w:eastAsia="Times New Roman" w:hAnsi="Times New Roman" w:cs="Times New Roman"/>
          <w:color w:val="030005"/>
          <w:sz w:val="28"/>
          <w:szCs w:val="28"/>
          <w:lang w:val="ru-RU"/>
        </w:rPr>
        <w:br/>
        <w:t xml:space="preserve">- </w:t>
      </w:r>
      <w:proofErr w:type="spellStart"/>
      <w:r w:rsidRPr="0078195F">
        <w:rPr>
          <w:rFonts w:ascii="Times New Roman" w:eastAsia="Times New Roman" w:hAnsi="Times New Roman" w:cs="Times New Roman"/>
          <w:color w:val="030005"/>
          <w:sz w:val="28"/>
          <w:szCs w:val="28"/>
          <w:lang w:val="ru-RU"/>
        </w:rPr>
        <w:t>Басейн</w:t>
      </w:r>
      <w:proofErr w:type="spellEnd"/>
      <w:r w:rsidRPr="0078195F">
        <w:rPr>
          <w:rFonts w:ascii="Times New Roman" w:eastAsia="Times New Roman" w:hAnsi="Times New Roman" w:cs="Times New Roman"/>
          <w:color w:val="030005"/>
          <w:sz w:val="28"/>
          <w:szCs w:val="28"/>
          <w:lang w:val="ru-RU"/>
        </w:rPr>
        <w:t xml:space="preserve"> – як </w:t>
      </w:r>
      <w:proofErr w:type="spellStart"/>
      <w:r w:rsidRPr="0078195F">
        <w:rPr>
          <w:rFonts w:ascii="Times New Roman" w:eastAsia="Times New Roman" w:hAnsi="Times New Roman" w:cs="Times New Roman"/>
          <w:color w:val="030005"/>
          <w:sz w:val="28"/>
          <w:szCs w:val="28"/>
          <w:lang w:val="ru-RU"/>
        </w:rPr>
        <w:t>елемент</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соціальної</w:t>
      </w:r>
      <w:proofErr w:type="spellEnd"/>
      <w:r w:rsidRPr="0078195F">
        <w:rPr>
          <w:rFonts w:ascii="Times New Roman" w:eastAsia="Times New Roman" w:hAnsi="Times New Roman" w:cs="Times New Roman"/>
          <w:color w:val="030005"/>
          <w:sz w:val="28"/>
          <w:szCs w:val="28"/>
          <w:lang w:val="ru-RU"/>
        </w:rPr>
        <w:t xml:space="preserve"> та </w:t>
      </w:r>
      <w:proofErr w:type="spellStart"/>
      <w:r w:rsidRPr="0078195F">
        <w:rPr>
          <w:rFonts w:ascii="Times New Roman" w:eastAsia="Times New Roman" w:hAnsi="Times New Roman" w:cs="Times New Roman"/>
          <w:color w:val="030005"/>
          <w:sz w:val="28"/>
          <w:szCs w:val="28"/>
          <w:lang w:val="ru-RU"/>
        </w:rPr>
        <w:t>спортивної</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інфраструктури</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розташований</w:t>
      </w:r>
      <w:proofErr w:type="spellEnd"/>
      <w:r w:rsidRPr="0078195F">
        <w:rPr>
          <w:rFonts w:ascii="Times New Roman" w:eastAsia="Times New Roman" w:hAnsi="Times New Roman" w:cs="Times New Roman"/>
          <w:color w:val="030005"/>
          <w:sz w:val="28"/>
          <w:szCs w:val="28"/>
          <w:lang w:val="ru-RU"/>
        </w:rPr>
        <w:t xml:space="preserve"> у </w:t>
      </w:r>
      <w:proofErr w:type="spellStart"/>
      <w:r w:rsidRPr="0078195F">
        <w:rPr>
          <w:rFonts w:ascii="Times New Roman" w:eastAsia="Times New Roman" w:hAnsi="Times New Roman" w:cs="Times New Roman"/>
          <w:color w:val="030005"/>
          <w:sz w:val="28"/>
          <w:szCs w:val="28"/>
          <w:lang w:val="ru-RU"/>
        </w:rPr>
        <w:t>центральній</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частині</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міста</w:t>
      </w:r>
      <w:proofErr w:type="spellEnd"/>
      <w:r w:rsidRPr="0078195F">
        <w:rPr>
          <w:rFonts w:ascii="Times New Roman" w:eastAsia="Times New Roman" w:hAnsi="Times New Roman" w:cs="Times New Roman"/>
          <w:color w:val="030005"/>
          <w:sz w:val="28"/>
          <w:szCs w:val="28"/>
          <w:lang w:val="ru-RU"/>
        </w:rPr>
        <w:t>.</w:t>
      </w:r>
      <w:r w:rsidRPr="0078195F">
        <w:rPr>
          <w:rFonts w:ascii="Times New Roman" w:eastAsia="Times New Roman" w:hAnsi="Times New Roman" w:cs="Times New Roman"/>
          <w:color w:val="030005"/>
          <w:sz w:val="28"/>
          <w:szCs w:val="28"/>
          <w:lang w:val="ru-RU"/>
        </w:rPr>
        <w:br/>
        <w:t xml:space="preserve">- </w:t>
      </w:r>
      <w:proofErr w:type="spellStart"/>
      <w:r w:rsidRPr="0078195F">
        <w:rPr>
          <w:rFonts w:ascii="Times New Roman" w:eastAsia="Times New Roman" w:hAnsi="Times New Roman" w:cs="Times New Roman"/>
          <w:color w:val="030005"/>
          <w:sz w:val="28"/>
          <w:szCs w:val="28"/>
          <w:lang w:val="ru-RU"/>
        </w:rPr>
        <w:t>Кінотеатр</w:t>
      </w:r>
      <w:proofErr w:type="spellEnd"/>
      <w:r w:rsidRPr="0078195F">
        <w:rPr>
          <w:rFonts w:ascii="Times New Roman" w:eastAsia="Times New Roman" w:hAnsi="Times New Roman" w:cs="Times New Roman"/>
          <w:color w:val="030005"/>
          <w:sz w:val="28"/>
          <w:szCs w:val="28"/>
          <w:lang w:val="ru-RU"/>
        </w:rPr>
        <w:t xml:space="preserve"> – </w:t>
      </w:r>
      <w:proofErr w:type="spellStart"/>
      <w:r w:rsidRPr="0078195F">
        <w:rPr>
          <w:rFonts w:ascii="Times New Roman" w:eastAsia="Times New Roman" w:hAnsi="Times New Roman" w:cs="Times New Roman"/>
          <w:color w:val="030005"/>
          <w:sz w:val="28"/>
          <w:szCs w:val="28"/>
          <w:lang w:val="ru-RU"/>
        </w:rPr>
        <w:t>створює</w:t>
      </w:r>
      <w:proofErr w:type="spellEnd"/>
      <w:r w:rsidRPr="0078195F">
        <w:rPr>
          <w:rFonts w:ascii="Times New Roman" w:eastAsia="Times New Roman" w:hAnsi="Times New Roman" w:cs="Times New Roman"/>
          <w:color w:val="030005"/>
          <w:sz w:val="28"/>
          <w:szCs w:val="28"/>
          <w:lang w:val="ru-RU"/>
        </w:rPr>
        <w:t xml:space="preserve"> культурно-</w:t>
      </w:r>
      <w:proofErr w:type="spellStart"/>
      <w:r w:rsidRPr="0078195F">
        <w:rPr>
          <w:rFonts w:ascii="Times New Roman" w:eastAsia="Times New Roman" w:hAnsi="Times New Roman" w:cs="Times New Roman"/>
          <w:color w:val="030005"/>
          <w:sz w:val="28"/>
          <w:szCs w:val="28"/>
          <w:lang w:val="ru-RU"/>
        </w:rPr>
        <w:t>дозвіллєвий</w:t>
      </w:r>
      <w:proofErr w:type="spellEnd"/>
      <w:r w:rsidRPr="0078195F">
        <w:rPr>
          <w:rFonts w:ascii="Times New Roman" w:eastAsia="Times New Roman" w:hAnsi="Times New Roman" w:cs="Times New Roman"/>
          <w:color w:val="030005"/>
          <w:sz w:val="28"/>
          <w:szCs w:val="28"/>
          <w:lang w:val="ru-RU"/>
        </w:rPr>
        <w:t xml:space="preserve"> компонент, особливо </w:t>
      </w:r>
      <w:proofErr w:type="spellStart"/>
      <w:r w:rsidRPr="0078195F">
        <w:rPr>
          <w:rFonts w:ascii="Times New Roman" w:eastAsia="Times New Roman" w:hAnsi="Times New Roman" w:cs="Times New Roman"/>
          <w:color w:val="030005"/>
          <w:sz w:val="28"/>
          <w:szCs w:val="28"/>
          <w:lang w:val="ru-RU"/>
        </w:rPr>
        <w:t>актуальний</w:t>
      </w:r>
      <w:proofErr w:type="spellEnd"/>
      <w:r w:rsidRPr="0078195F">
        <w:rPr>
          <w:rFonts w:ascii="Times New Roman" w:eastAsia="Times New Roman" w:hAnsi="Times New Roman" w:cs="Times New Roman"/>
          <w:color w:val="030005"/>
          <w:sz w:val="28"/>
          <w:szCs w:val="28"/>
          <w:lang w:val="ru-RU"/>
        </w:rPr>
        <w:t xml:space="preserve"> для </w:t>
      </w:r>
      <w:proofErr w:type="spellStart"/>
      <w:r w:rsidRPr="0078195F">
        <w:rPr>
          <w:rFonts w:ascii="Times New Roman" w:eastAsia="Times New Roman" w:hAnsi="Times New Roman" w:cs="Times New Roman"/>
          <w:color w:val="030005"/>
          <w:sz w:val="28"/>
          <w:szCs w:val="28"/>
          <w:lang w:val="ru-RU"/>
        </w:rPr>
        <w:t>міст</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із</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обмеженим</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дозвіллям</w:t>
      </w:r>
      <w:proofErr w:type="spellEnd"/>
      <w:r w:rsidRPr="0078195F">
        <w:rPr>
          <w:rFonts w:ascii="Times New Roman" w:eastAsia="Times New Roman" w:hAnsi="Times New Roman" w:cs="Times New Roman"/>
          <w:color w:val="030005"/>
          <w:sz w:val="28"/>
          <w:szCs w:val="28"/>
          <w:lang w:val="ru-RU"/>
        </w:rPr>
        <w:t>.</w:t>
      </w:r>
      <w:r w:rsidRPr="0078195F">
        <w:rPr>
          <w:rFonts w:ascii="Times New Roman" w:eastAsia="Times New Roman" w:hAnsi="Times New Roman" w:cs="Times New Roman"/>
          <w:color w:val="030005"/>
          <w:sz w:val="28"/>
          <w:szCs w:val="28"/>
          <w:lang w:val="ru-RU"/>
        </w:rPr>
        <w:br/>
        <w:t>- Торгово-</w:t>
      </w:r>
      <w:proofErr w:type="spellStart"/>
      <w:r w:rsidRPr="0078195F">
        <w:rPr>
          <w:rFonts w:ascii="Times New Roman" w:eastAsia="Times New Roman" w:hAnsi="Times New Roman" w:cs="Times New Roman"/>
          <w:color w:val="030005"/>
          <w:sz w:val="28"/>
          <w:szCs w:val="28"/>
          <w:lang w:val="ru-RU"/>
        </w:rPr>
        <w:t>розважальний</w:t>
      </w:r>
      <w:proofErr w:type="spellEnd"/>
      <w:r w:rsidRPr="0078195F">
        <w:rPr>
          <w:rFonts w:ascii="Times New Roman" w:eastAsia="Times New Roman" w:hAnsi="Times New Roman" w:cs="Times New Roman"/>
          <w:color w:val="030005"/>
          <w:sz w:val="28"/>
          <w:szCs w:val="28"/>
          <w:lang w:val="ru-RU"/>
        </w:rPr>
        <w:t xml:space="preserve"> центр – </w:t>
      </w:r>
      <w:proofErr w:type="spellStart"/>
      <w:r w:rsidRPr="0078195F">
        <w:rPr>
          <w:rFonts w:ascii="Times New Roman" w:eastAsia="Times New Roman" w:hAnsi="Times New Roman" w:cs="Times New Roman"/>
          <w:color w:val="030005"/>
          <w:sz w:val="28"/>
          <w:szCs w:val="28"/>
          <w:lang w:val="ru-RU"/>
        </w:rPr>
        <w:t>комерційний</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вузол</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що</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забезпечує</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стабільний</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дохід</w:t>
      </w:r>
      <w:proofErr w:type="spellEnd"/>
      <w:r w:rsidRPr="0078195F">
        <w:rPr>
          <w:rFonts w:ascii="Times New Roman" w:eastAsia="Times New Roman" w:hAnsi="Times New Roman" w:cs="Times New Roman"/>
          <w:color w:val="030005"/>
          <w:sz w:val="28"/>
          <w:szCs w:val="28"/>
          <w:lang w:val="ru-RU"/>
        </w:rPr>
        <w:t>.</w:t>
      </w:r>
      <w:r w:rsidRPr="0078195F">
        <w:rPr>
          <w:rFonts w:ascii="Times New Roman" w:eastAsia="Times New Roman" w:hAnsi="Times New Roman" w:cs="Times New Roman"/>
          <w:color w:val="030005"/>
          <w:sz w:val="28"/>
          <w:szCs w:val="28"/>
          <w:lang w:val="ru-RU"/>
        </w:rPr>
        <w:br/>
      </w:r>
      <w:r w:rsidRPr="0078195F">
        <w:rPr>
          <w:rFonts w:ascii="Times New Roman" w:eastAsia="Times New Roman" w:hAnsi="Times New Roman" w:cs="Times New Roman"/>
          <w:color w:val="030005"/>
          <w:sz w:val="28"/>
          <w:szCs w:val="28"/>
          <w:lang w:val="ru-RU"/>
        </w:rPr>
        <w:lastRenderedPageBreak/>
        <w:t xml:space="preserve">- </w:t>
      </w:r>
      <w:proofErr w:type="spellStart"/>
      <w:r w:rsidRPr="0078195F">
        <w:rPr>
          <w:rFonts w:ascii="Times New Roman" w:eastAsia="Times New Roman" w:hAnsi="Times New Roman" w:cs="Times New Roman"/>
          <w:color w:val="030005"/>
          <w:sz w:val="28"/>
          <w:szCs w:val="28"/>
          <w:lang w:val="ru-RU"/>
        </w:rPr>
        <w:t>Коворкінг</w:t>
      </w:r>
      <w:proofErr w:type="spellEnd"/>
      <w:r w:rsidRPr="0078195F">
        <w:rPr>
          <w:rFonts w:ascii="Times New Roman" w:eastAsia="Times New Roman" w:hAnsi="Times New Roman" w:cs="Times New Roman"/>
          <w:color w:val="030005"/>
          <w:sz w:val="28"/>
          <w:szCs w:val="28"/>
          <w:lang w:val="ru-RU"/>
        </w:rPr>
        <w:t xml:space="preserve">-зона – платформа для </w:t>
      </w:r>
      <w:proofErr w:type="spellStart"/>
      <w:r w:rsidRPr="0078195F">
        <w:rPr>
          <w:rFonts w:ascii="Times New Roman" w:eastAsia="Times New Roman" w:hAnsi="Times New Roman" w:cs="Times New Roman"/>
          <w:color w:val="030005"/>
          <w:sz w:val="28"/>
          <w:szCs w:val="28"/>
          <w:lang w:val="ru-RU"/>
        </w:rPr>
        <w:t>фрилансерів</w:t>
      </w:r>
      <w:proofErr w:type="spellEnd"/>
      <w:r w:rsidRPr="0078195F">
        <w:rPr>
          <w:rFonts w:ascii="Times New Roman" w:eastAsia="Times New Roman" w:hAnsi="Times New Roman" w:cs="Times New Roman"/>
          <w:color w:val="030005"/>
          <w:sz w:val="28"/>
          <w:szCs w:val="28"/>
          <w:lang w:val="ru-RU"/>
        </w:rPr>
        <w:t xml:space="preserve"> і </w:t>
      </w:r>
      <w:proofErr w:type="spellStart"/>
      <w:r w:rsidRPr="0078195F">
        <w:rPr>
          <w:rFonts w:ascii="Times New Roman" w:eastAsia="Times New Roman" w:hAnsi="Times New Roman" w:cs="Times New Roman"/>
          <w:color w:val="030005"/>
          <w:sz w:val="28"/>
          <w:szCs w:val="28"/>
          <w:lang w:val="ru-RU"/>
        </w:rPr>
        <w:t>мобільних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працівників</w:t>
      </w:r>
      <w:proofErr w:type="spellEnd"/>
      <w:r w:rsidRPr="0078195F">
        <w:rPr>
          <w:rFonts w:ascii="Times New Roman" w:eastAsia="Times New Roman" w:hAnsi="Times New Roman" w:cs="Times New Roman"/>
          <w:color w:val="030005"/>
          <w:sz w:val="28"/>
          <w:szCs w:val="28"/>
          <w:lang w:val="ru-RU"/>
        </w:rPr>
        <w:t>.</w:t>
      </w:r>
      <w:r w:rsidRPr="0078195F">
        <w:rPr>
          <w:rFonts w:ascii="Times New Roman" w:eastAsia="Times New Roman" w:hAnsi="Times New Roman" w:cs="Times New Roman"/>
          <w:color w:val="030005"/>
          <w:sz w:val="28"/>
          <w:szCs w:val="28"/>
          <w:lang w:val="ru-RU"/>
        </w:rPr>
        <w:br/>
        <w:t xml:space="preserve">- Ресторан, кафе, бар – </w:t>
      </w:r>
      <w:proofErr w:type="spellStart"/>
      <w:r w:rsidRPr="0078195F">
        <w:rPr>
          <w:rFonts w:ascii="Times New Roman" w:eastAsia="Times New Roman" w:hAnsi="Times New Roman" w:cs="Times New Roman"/>
          <w:color w:val="030005"/>
          <w:sz w:val="28"/>
          <w:szCs w:val="28"/>
          <w:lang w:val="ru-RU"/>
        </w:rPr>
        <w:t>соціальні</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простори</w:t>
      </w:r>
      <w:proofErr w:type="spellEnd"/>
      <w:r w:rsidRPr="0078195F">
        <w:rPr>
          <w:rFonts w:ascii="Times New Roman" w:eastAsia="Times New Roman" w:hAnsi="Times New Roman" w:cs="Times New Roman"/>
          <w:color w:val="030005"/>
          <w:sz w:val="28"/>
          <w:szCs w:val="28"/>
          <w:lang w:val="ru-RU"/>
        </w:rPr>
        <w:t xml:space="preserve"> для неформального </w:t>
      </w:r>
      <w:proofErr w:type="spellStart"/>
      <w:r w:rsidRPr="0078195F">
        <w:rPr>
          <w:rFonts w:ascii="Times New Roman" w:eastAsia="Times New Roman" w:hAnsi="Times New Roman" w:cs="Times New Roman"/>
          <w:color w:val="030005"/>
          <w:sz w:val="28"/>
          <w:szCs w:val="28"/>
          <w:lang w:val="ru-RU"/>
        </w:rPr>
        <w:t>спілкування</w:t>
      </w:r>
      <w:proofErr w:type="spellEnd"/>
      <w:r w:rsidRPr="0078195F">
        <w:rPr>
          <w:rFonts w:ascii="Times New Roman" w:eastAsia="Times New Roman" w:hAnsi="Times New Roman" w:cs="Times New Roman"/>
          <w:color w:val="030005"/>
          <w:sz w:val="28"/>
          <w:szCs w:val="28"/>
          <w:lang w:val="ru-RU"/>
        </w:rPr>
        <w:t>.</w:t>
      </w:r>
      <w:r w:rsidRPr="0078195F">
        <w:rPr>
          <w:rFonts w:ascii="Times New Roman" w:eastAsia="Times New Roman" w:hAnsi="Times New Roman" w:cs="Times New Roman"/>
          <w:color w:val="030005"/>
          <w:sz w:val="28"/>
          <w:szCs w:val="28"/>
          <w:lang w:val="ru-RU"/>
        </w:rPr>
        <w:br/>
        <w:t xml:space="preserve">- </w:t>
      </w:r>
      <w:proofErr w:type="spellStart"/>
      <w:r w:rsidRPr="0078195F">
        <w:rPr>
          <w:rFonts w:ascii="Times New Roman" w:eastAsia="Times New Roman" w:hAnsi="Times New Roman" w:cs="Times New Roman"/>
          <w:color w:val="030005"/>
          <w:sz w:val="28"/>
          <w:szCs w:val="28"/>
          <w:lang w:val="ru-RU"/>
        </w:rPr>
        <w:t>Укриття</w:t>
      </w:r>
      <w:proofErr w:type="spellEnd"/>
      <w:r w:rsidRPr="0078195F">
        <w:rPr>
          <w:rFonts w:ascii="Times New Roman" w:eastAsia="Times New Roman" w:hAnsi="Times New Roman" w:cs="Times New Roman"/>
          <w:color w:val="030005"/>
          <w:sz w:val="28"/>
          <w:szCs w:val="28"/>
          <w:lang w:val="ru-RU"/>
        </w:rPr>
        <w:t xml:space="preserve"> – </w:t>
      </w:r>
      <w:proofErr w:type="spellStart"/>
      <w:r w:rsidRPr="0078195F">
        <w:rPr>
          <w:rFonts w:ascii="Times New Roman" w:eastAsia="Times New Roman" w:hAnsi="Times New Roman" w:cs="Times New Roman"/>
          <w:color w:val="030005"/>
          <w:sz w:val="28"/>
          <w:szCs w:val="28"/>
          <w:lang w:val="ru-RU"/>
        </w:rPr>
        <w:t>обов’язковий</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елемент</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безпеки</w:t>
      </w:r>
      <w:proofErr w:type="spellEnd"/>
      <w:r w:rsidRPr="0078195F">
        <w:rPr>
          <w:rFonts w:ascii="Times New Roman" w:eastAsia="Times New Roman" w:hAnsi="Times New Roman" w:cs="Times New Roman"/>
          <w:color w:val="030005"/>
          <w:sz w:val="28"/>
          <w:szCs w:val="28"/>
          <w:lang w:val="ru-RU"/>
        </w:rPr>
        <w:t xml:space="preserve"> в </w:t>
      </w:r>
      <w:proofErr w:type="spellStart"/>
      <w:r w:rsidRPr="0078195F">
        <w:rPr>
          <w:rFonts w:ascii="Times New Roman" w:eastAsia="Times New Roman" w:hAnsi="Times New Roman" w:cs="Times New Roman"/>
          <w:color w:val="030005"/>
          <w:sz w:val="28"/>
          <w:szCs w:val="28"/>
          <w:lang w:val="ru-RU"/>
        </w:rPr>
        <w:t>умовах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воєнного</w:t>
      </w:r>
      <w:proofErr w:type="spellEnd"/>
      <w:r w:rsidRPr="0078195F">
        <w:rPr>
          <w:rFonts w:ascii="Times New Roman" w:eastAsia="Times New Roman" w:hAnsi="Times New Roman" w:cs="Times New Roman"/>
          <w:color w:val="030005"/>
          <w:sz w:val="28"/>
          <w:szCs w:val="28"/>
          <w:lang w:val="ru-RU"/>
        </w:rPr>
        <w:t xml:space="preserve"> стану.</w:t>
      </w:r>
      <w:r w:rsidRPr="0078195F">
        <w:rPr>
          <w:rFonts w:ascii="Times New Roman" w:eastAsia="Times New Roman" w:hAnsi="Times New Roman" w:cs="Times New Roman"/>
          <w:color w:val="030005"/>
          <w:sz w:val="28"/>
          <w:szCs w:val="28"/>
          <w:lang w:val="ru-RU"/>
        </w:rPr>
        <w:br/>
        <w:t xml:space="preserve">- </w:t>
      </w:r>
      <w:proofErr w:type="spellStart"/>
      <w:r w:rsidRPr="0078195F">
        <w:rPr>
          <w:rFonts w:ascii="Times New Roman" w:eastAsia="Times New Roman" w:hAnsi="Times New Roman" w:cs="Times New Roman"/>
          <w:color w:val="030005"/>
          <w:sz w:val="28"/>
          <w:szCs w:val="28"/>
          <w:lang w:val="ru-RU"/>
        </w:rPr>
        <w:t>Офісні</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приміщення</w:t>
      </w:r>
      <w:proofErr w:type="spellEnd"/>
      <w:r w:rsidRPr="0078195F">
        <w:rPr>
          <w:rFonts w:ascii="Times New Roman" w:eastAsia="Times New Roman" w:hAnsi="Times New Roman" w:cs="Times New Roman"/>
          <w:color w:val="030005"/>
          <w:sz w:val="28"/>
          <w:szCs w:val="28"/>
          <w:lang w:val="ru-RU"/>
        </w:rPr>
        <w:t xml:space="preserve"> – </w:t>
      </w:r>
      <w:proofErr w:type="spellStart"/>
      <w:r w:rsidRPr="0078195F">
        <w:rPr>
          <w:rFonts w:ascii="Times New Roman" w:eastAsia="Times New Roman" w:hAnsi="Times New Roman" w:cs="Times New Roman"/>
          <w:color w:val="030005"/>
          <w:sz w:val="28"/>
          <w:szCs w:val="28"/>
          <w:lang w:val="ru-RU"/>
        </w:rPr>
        <w:t>гнучкий</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простір</w:t>
      </w:r>
      <w:proofErr w:type="spellEnd"/>
      <w:r w:rsidRPr="0078195F">
        <w:rPr>
          <w:rFonts w:ascii="Times New Roman" w:eastAsia="Times New Roman" w:hAnsi="Times New Roman" w:cs="Times New Roman"/>
          <w:color w:val="030005"/>
          <w:sz w:val="28"/>
          <w:szCs w:val="28"/>
          <w:lang w:val="ru-RU"/>
        </w:rPr>
        <w:t xml:space="preserve"> для </w:t>
      </w:r>
      <w:proofErr w:type="spellStart"/>
      <w:r w:rsidRPr="0078195F">
        <w:rPr>
          <w:rFonts w:ascii="Times New Roman" w:eastAsia="Times New Roman" w:hAnsi="Times New Roman" w:cs="Times New Roman"/>
          <w:color w:val="030005"/>
          <w:sz w:val="28"/>
          <w:szCs w:val="28"/>
          <w:lang w:val="ru-RU"/>
        </w:rPr>
        <w:t>оренди</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організаціям</w:t>
      </w:r>
      <w:proofErr w:type="spellEnd"/>
      <w:r w:rsidRPr="0078195F">
        <w:rPr>
          <w:rFonts w:ascii="Times New Roman" w:eastAsia="Times New Roman" w:hAnsi="Times New Roman" w:cs="Times New Roman"/>
          <w:color w:val="030005"/>
          <w:sz w:val="28"/>
          <w:szCs w:val="28"/>
          <w:lang w:val="ru-RU"/>
        </w:rPr>
        <w:t xml:space="preserve"> і </w:t>
      </w:r>
      <w:proofErr w:type="spellStart"/>
      <w:r w:rsidRPr="0078195F">
        <w:rPr>
          <w:rFonts w:ascii="Times New Roman" w:eastAsia="Times New Roman" w:hAnsi="Times New Roman" w:cs="Times New Roman"/>
          <w:color w:val="030005"/>
          <w:sz w:val="28"/>
          <w:szCs w:val="28"/>
          <w:lang w:val="ru-RU"/>
        </w:rPr>
        <w:t>бізнесу</w:t>
      </w:r>
      <w:proofErr w:type="spellEnd"/>
      <w:r w:rsidRPr="0078195F">
        <w:rPr>
          <w:rFonts w:ascii="Times New Roman" w:eastAsia="Times New Roman" w:hAnsi="Times New Roman" w:cs="Times New Roman"/>
          <w:color w:val="030005"/>
          <w:sz w:val="28"/>
          <w:szCs w:val="28"/>
          <w:lang w:val="ru-RU"/>
        </w:rPr>
        <w:t>.</w:t>
      </w:r>
      <w:r w:rsidRPr="0078195F">
        <w:rPr>
          <w:rFonts w:ascii="Times New Roman" w:eastAsia="Times New Roman" w:hAnsi="Times New Roman" w:cs="Times New Roman"/>
          <w:color w:val="030005"/>
          <w:sz w:val="28"/>
          <w:szCs w:val="28"/>
          <w:lang w:val="ru-RU"/>
        </w:rPr>
        <w:br/>
      </w:r>
      <w:r w:rsidRPr="0078195F">
        <w:rPr>
          <w:rFonts w:ascii="Times New Roman" w:eastAsia="Times New Roman" w:hAnsi="Times New Roman" w:cs="Times New Roman"/>
          <w:color w:val="030005"/>
          <w:sz w:val="28"/>
          <w:szCs w:val="28"/>
          <w:lang w:val="ru-RU"/>
        </w:rPr>
        <w:br/>
        <w:t xml:space="preserve">Таким чином, </w:t>
      </w:r>
      <w:proofErr w:type="spellStart"/>
      <w:r w:rsidRPr="0078195F">
        <w:rPr>
          <w:rFonts w:ascii="Times New Roman" w:eastAsia="Times New Roman" w:hAnsi="Times New Roman" w:cs="Times New Roman"/>
          <w:color w:val="030005"/>
          <w:sz w:val="28"/>
          <w:szCs w:val="28"/>
          <w:lang w:val="ru-RU"/>
        </w:rPr>
        <w:t>добудова</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нових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функціональних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блоків</w:t>
      </w:r>
      <w:proofErr w:type="spellEnd"/>
      <w:r w:rsidRPr="0078195F">
        <w:rPr>
          <w:rFonts w:ascii="Times New Roman" w:eastAsia="Times New Roman" w:hAnsi="Times New Roman" w:cs="Times New Roman"/>
          <w:color w:val="030005"/>
          <w:sz w:val="28"/>
          <w:szCs w:val="28"/>
          <w:lang w:val="ru-RU"/>
        </w:rPr>
        <w:t xml:space="preserve"> не є </w:t>
      </w:r>
      <w:proofErr w:type="spellStart"/>
      <w:r w:rsidRPr="0078195F">
        <w:rPr>
          <w:rFonts w:ascii="Times New Roman" w:eastAsia="Times New Roman" w:hAnsi="Times New Roman" w:cs="Times New Roman"/>
          <w:color w:val="030005"/>
          <w:sz w:val="28"/>
          <w:szCs w:val="28"/>
          <w:lang w:val="ru-RU"/>
        </w:rPr>
        <w:t>самодостатньою</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архітектурною</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дією</w:t>
      </w:r>
      <w:proofErr w:type="spellEnd"/>
      <w:r w:rsidRPr="0078195F">
        <w:rPr>
          <w:rFonts w:ascii="Times New Roman" w:eastAsia="Times New Roman" w:hAnsi="Times New Roman" w:cs="Times New Roman"/>
          <w:color w:val="030005"/>
          <w:sz w:val="28"/>
          <w:szCs w:val="28"/>
          <w:lang w:val="ru-RU"/>
        </w:rPr>
        <w:t xml:space="preserve">, а </w:t>
      </w:r>
      <w:proofErr w:type="spellStart"/>
      <w:r w:rsidRPr="0078195F">
        <w:rPr>
          <w:rFonts w:ascii="Times New Roman" w:eastAsia="Times New Roman" w:hAnsi="Times New Roman" w:cs="Times New Roman"/>
          <w:color w:val="030005"/>
          <w:sz w:val="28"/>
          <w:szCs w:val="28"/>
          <w:lang w:val="ru-RU"/>
        </w:rPr>
        <w:t>стратегічним</w:t>
      </w:r>
      <w:proofErr w:type="spellEnd"/>
      <w:r w:rsidRPr="0078195F">
        <w:rPr>
          <w:rFonts w:ascii="Times New Roman" w:eastAsia="Times New Roman" w:hAnsi="Times New Roman" w:cs="Times New Roman"/>
          <w:color w:val="030005"/>
          <w:sz w:val="28"/>
          <w:szCs w:val="28"/>
          <w:lang w:val="ru-RU"/>
        </w:rPr>
        <w:t xml:space="preserve"> кроком до </w:t>
      </w:r>
      <w:proofErr w:type="spellStart"/>
      <w:r w:rsidRPr="0078195F">
        <w:rPr>
          <w:rFonts w:ascii="Times New Roman" w:eastAsia="Times New Roman" w:hAnsi="Times New Roman" w:cs="Times New Roman"/>
          <w:color w:val="030005"/>
          <w:sz w:val="28"/>
          <w:szCs w:val="28"/>
          <w:lang w:val="ru-RU"/>
        </w:rPr>
        <w:t>багатовекторного</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розвитку</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будівлі</w:t>
      </w:r>
      <w:proofErr w:type="spellEnd"/>
      <w:r w:rsidRPr="0078195F">
        <w:rPr>
          <w:rFonts w:ascii="Times New Roman" w:eastAsia="Times New Roman" w:hAnsi="Times New Roman" w:cs="Times New Roman"/>
          <w:color w:val="030005"/>
          <w:sz w:val="28"/>
          <w:szCs w:val="28"/>
          <w:lang w:val="ru-RU"/>
        </w:rPr>
        <w:t xml:space="preserve"> — </w:t>
      </w:r>
      <w:proofErr w:type="spellStart"/>
      <w:r w:rsidRPr="0078195F">
        <w:rPr>
          <w:rFonts w:ascii="Times New Roman" w:eastAsia="Times New Roman" w:hAnsi="Times New Roman" w:cs="Times New Roman"/>
          <w:color w:val="030005"/>
          <w:sz w:val="28"/>
          <w:szCs w:val="28"/>
          <w:lang w:val="ru-RU"/>
        </w:rPr>
        <w:t>від</w:t>
      </w:r>
      <w:proofErr w:type="spellEnd"/>
      <w:r w:rsidRPr="0078195F">
        <w:rPr>
          <w:rFonts w:ascii="Times New Roman" w:eastAsia="Times New Roman" w:hAnsi="Times New Roman" w:cs="Times New Roman"/>
          <w:color w:val="030005"/>
          <w:sz w:val="28"/>
          <w:szCs w:val="28"/>
          <w:lang w:val="ru-RU"/>
        </w:rPr>
        <w:t xml:space="preserve"> бюджетного </w:t>
      </w:r>
      <w:proofErr w:type="spellStart"/>
      <w:r w:rsidRPr="0078195F">
        <w:rPr>
          <w:rFonts w:ascii="Times New Roman" w:eastAsia="Times New Roman" w:hAnsi="Times New Roman" w:cs="Times New Roman"/>
          <w:color w:val="030005"/>
          <w:sz w:val="28"/>
          <w:szCs w:val="28"/>
          <w:lang w:val="ru-RU"/>
        </w:rPr>
        <w:t>тягаря</w:t>
      </w:r>
      <w:proofErr w:type="spellEnd"/>
      <w:r w:rsidRPr="0078195F">
        <w:rPr>
          <w:rFonts w:ascii="Times New Roman" w:eastAsia="Times New Roman" w:hAnsi="Times New Roman" w:cs="Times New Roman"/>
          <w:color w:val="030005"/>
          <w:sz w:val="28"/>
          <w:szCs w:val="28"/>
          <w:lang w:val="ru-RU"/>
        </w:rPr>
        <w:t xml:space="preserve"> до </w:t>
      </w:r>
      <w:proofErr w:type="spellStart"/>
      <w:r w:rsidRPr="0078195F">
        <w:rPr>
          <w:rFonts w:ascii="Times New Roman" w:eastAsia="Times New Roman" w:hAnsi="Times New Roman" w:cs="Times New Roman"/>
          <w:color w:val="030005"/>
          <w:sz w:val="28"/>
          <w:szCs w:val="28"/>
          <w:lang w:val="ru-RU"/>
        </w:rPr>
        <w:t>повноцінного</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багатофункціонального</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міського</w:t>
      </w:r>
      <w:proofErr w:type="spellEnd"/>
      <w:r w:rsidRPr="0078195F">
        <w:rPr>
          <w:rFonts w:ascii="Times New Roman" w:eastAsia="Times New Roman" w:hAnsi="Times New Roman" w:cs="Times New Roman"/>
          <w:color w:val="030005"/>
          <w:sz w:val="28"/>
          <w:szCs w:val="28"/>
          <w:lang w:val="ru-RU"/>
        </w:rPr>
        <w:t xml:space="preserve"> центру.</w:t>
      </w:r>
      <w:r w:rsidRPr="0078195F">
        <w:rPr>
          <w:rFonts w:ascii="Times New Roman" w:eastAsia="Times New Roman" w:hAnsi="Times New Roman" w:cs="Times New Roman"/>
          <w:color w:val="030005"/>
          <w:sz w:val="28"/>
          <w:szCs w:val="28"/>
          <w:lang w:val="ru-RU"/>
        </w:rPr>
        <w:br/>
      </w:r>
    </w:p>
    <w:p w14:paraId="70E6E31B" w14:textId="77777777" w:rsidR="0078195F" w:rsidRPr="0078195F" w:rsidRDefault="0078195F" w:rsidP="0078195F">
      <w:pPr>
        <w:rPr>
          <w:rFonts w:ascii="Times New Roman" w:eastAsia="Times New Roman" w:hAnsi="Times New Roman" w:cs="Times New Roman"/>
          <w:color w:val="030005"/>
          <w:sz w:val="28"/>
          <w:szCs w:val="28"/>
          <w:lang w:val="ru-RU"/>
        </w:rPr>
      </w:pPr>
      <w:proofErr w:type="spellStart"/>
      <w:r w:rsidRPr="0078195F">
        <w:rPr>
          <w:rFonts w:ascii="Times New Roman" w:eastAsia="Times New Roman" w:hAnsi="Times New Roman" w:cs="Times New Roman"/>
          <w:color w:val="030005"/>
          <w:sz w:val="28"/>
          <w:szCs w:val="28"/>
          <w:lang w:val="ru-RU"/>
        </w:rPr>
        <w:t>Соціальні</w:t>
      </w:r>
      <w:proofErr w:type="spellEnd"/>
      <w:r w:rsidRPr="0078195F">
        <w:rPr>
          <w:rFonts w:ascii="Times New Roman" w:eastAsia="Times New Roman" w:hAnsi="Times New Roman" w:cs="Times New Roman"/>
          <w:color w:val="030005"/>
          <w:sz w:val="28"/>
          <w:szCs w:val="28"/>
          <w:lang w:val="ru-RU"/>
        </w:rPr>
        <w:t xml:space="preserve"> та </w:t>
      </w:r>
      <w:proofErr w:type="spellStart"/>
      <w:r w:rsidRPr="0078195F">
        <w:rPr>
          <w:rFonts w:ascii="Times New Roman" w:eastAsia="Times New Roman" w:hAnsi="Times New Roman" w:cs="Times New Roman"/>
          <w:color w:val="030005"/>
          <w:sz w:val="28"/>
          <w:szCs w:val="28"/>
          <w:lang w:val="ru-RU"/>
        </w:rPr>
        <w:t>економічні</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переваги</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інтегрованої</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моделі</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утримання</w:t>
      </w:r>
      <w:proofErr w:type="spellEnd"/>
    </w:p>
    <w:p w14:paraId="64A37B4B" w14:textId="2AF097CF" w:rsidR="0078195F" w:rsidRPr="0078195F" w:rsidRDefault="0078195F" w:rsidP="0078195F">
      <w:pPr>
        <w:rPr>
          <w:rFonts w:ascii="Times New Roman" w:eastAsia="Times New Roman" w:hAnsi="Times New Roman" w:cs="Times New Roman"/>
          <w:color w:val="030005"/>
          <w:sz w:val="28"/>
          <w:szCs w:val="28"/>
          <w:lang w:val="ru-RU"/>
        </w:rPr>
      </w:pPr>
      <w:proofErr w:type="spellStart"/>
      <w:r w:rsidRPr="0078195F">
        <w:rPr>
          <w:rFonts w:ascii="Times New Roman" w:eastAsia="Times New Roman" w:hAnsi="Times New Roman" w:cs="Times New Roman"/>
          <w:color w:val="030005"/>
          <w:sz w:val="28"/>
          <w:szCs w:val="28"/>
          <w:lang w:val="ru-RU"/>
        </w:rPr>
        <w:t>Перехід</w:t>
      </w:r>
      <w:proofErr w:type="spellEnd"/>
      <w:r w:rsidRPr="0078195F">
        <w:rPr>
          <w:rFonts w:ascii="Times New Roman" w:eastAsia="Times New Roman" w:hAnsi="Times New Roman" w:cs="Times New Roman"/>
          <w:color w:val="030005"/>
          <w:sz w:val="28"/>
          <w:szCs w:val="28"/>
          <w:lang w:val="ru-RU"/>
        </w:rPr>
        <w:t xml:space="preserve"> до </w:t>
      </w:r>
      <w:proofErr w:type="spellStart"/>
      <w:r w:rsidRPr="0078195F">
        <w:rPr>
          <w:rFonts w:ascii="Times New Roman" w:eastAsia="Times New Roman" w:hAnsi="Times New Roman" w:cs="Times New Roman"/>
          <w:color w:val="030005"/>
          <w:sz w:val="28"/>
          <w:szCs w:val="28"/>
          <w:lang w:val="ru-RU"/>
        </w:rPr>
        <w:t>моделі</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самоокупності</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або</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часткового</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самоутримання</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адміністративних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будівель</w:t>
      </w:r>
      <w:proofErr w:type="spellEnd"/>
      <w:r w:rsidRPr="0078195F">
        <w:rPr>
          <w:rFonts w:ascii="Times New Roman" w:eastAsia="Times New Roman" w:hAnsi="Times New Roman" w:cs="Times New Roman"/>
          <w:color w:val="030005"/>
          <w:sz w:val="28"/>
          <w:szCs w:val="28"/>
          <w:lang w:val="ru-RU"/>
        </w:rPr>
        <w:t xml:space="preserve"> за </w:t>
      </w:r>
      <w:proofErr w:type="spellStart"/>
      <w:r w:rsidRPr="0078195F">
        <w:rPr>
          <w:rFonts w:ascii="Times New Roman" w:eastAsia="Times New Roman" w:hAnsi="Times New Roman" w:cs="Times New Roman"/>
          <w:color w:val="030005"/>
          <w:sz w:val="28"/>
          <w:szCs w:val="28"/>
          <w:lang w:val="ru-RU"/>
        </w:rPr>
        <w:t>рахунок</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комерціалізованих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площ</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відповідає</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викликам</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сьогодення</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забезпечення</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фінансової</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стабільності</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об'єкта</w:t>
      </w:r>
      <w:proofErr w:type="spellEnd"/>
      <w:r w:rsidRPr="0078195F">
        <w:rPr>
          <w:rFonts w:ascii="Times New Roman" w:eastAsia="Times New Roman" w:hAnsi="Times New Roman" w:cs="Times New Roman"/>
          <w:color w:val="030005"/>
          <w:sz w:val="28"/>
          <w:szCs w:val="28"/>
          <w:lang w:val="ru-RU"/>
        </w:rPr>
        <w:t xml:space="preserve"> без </w:t>
      </w:r>
      <w:proofErr w:type="spellStart"/>
      <w:r w:rsidRPr="0078195F">
        <w:rPr>
          <w:rFonts w:ascii="Times New Roman" w:eastAsia="Times New Roman" w:hAnsi="Times New Roman" w:cs="Times New Roman"/>
          <w:color w:val="030005"/>
          <w:sz w:val="28"/>
          <w:szCs w:val="28"/>
          <w:lang w:val="ru-RU"/>
        </w:rPr>
        <w:t>постійного</w:t>
      </w:r>
      <w:proofErr w:type="spellEnd"/>
      <w:r w:rsidRPr="0078195F">
        <w:rPr>
          <w:rFonts w:ascii="Times New Roman" w:eastAsia="Times New Roman" w:hAnsi="Times New Roman" w:cs="Times New Roman"/>
          <w:color w:val="030005"/>
          <w:sz w:val="28"/>
          <w:szCs w:val="28"/>
          <w:lang w:val="ru-RU"/>
        </w:rPr>
        <w:t xml:space="preserve"> бюджетного </w:t>
      </w:r>
      <w:proofErr w:type="spellStart"/>
      <w:r w:rsidRPr="0078195F">
        <w:rPr>
          <w:rFonts w:ascii="Times New Roman" w:eastAsia="Times New Roman" w:hAnsi="Times New Roman" w:cs="Times New Roman"/>
          <w:color w:val="030005"/>
          <w:sz w:val="28"/>
          <w:szCs w:val="28"/>
          <w:lang w:val="ru-RU"/>
        </w:rPr>
        <w:t>фінансування</w:t>
      </w:r>
      <w:proofErr w:type="spellEnd"/>
      <w:r w:rsidRPr="0078195F">
        <w:rPr>
          <w:rFonts w:ascii="Times New Roman" w:eastAsia="Times New Roman" w:hAnsi="Times New Roman" w:cs="Times New Roman"/>
          <w:color w:val="030005"/>
          <w:sz w:val="28"/>
          <w:szCs w:val="28"/>
          <w:lang w:val="ru-RU"/>
        </w:rPr>
        <w:t>;</w:t>
      </w:r>
      <w:r w:rsidRPr="0078195F">
        <w:rPr>
          <w:rFonts w:ascii="Times New Roman" w:eastAsia="Times New Roman" w:hAnsi="Times New Roman" w:cs="Times New Roman"/>
          <w:color w:val="030005"/>
          <w:sz w:val="28"/>
          <w:szCs w:val="28"/>
          <w:lang w:val="ru-RU"/>
        </w:rPr>
        <w:br/>
        <w:t xml:space="preserve">- </w:t>
      </w:r>
      <w:proofErr w:type="spellStart"/>
      <w:r w:rsidRPr="0078195F">
        <w:rPr>
          <w:rFonts w:ascii="Times New Roman" w:eastAsia="Times New Roman" w:hAnsi="Times New Roman" w:cs="Times New Roman"/>
          <w:color w:val="030005"/>
          <w:sz w:val="28"/>
          <w:szCs w:val="28"/>
          <w:lang w:val="ru-RU"/>
        </w:rPr>
        <w:t>підвищення</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якості</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архітектурного</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середовища</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зменшення</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відчуття</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відчуження</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державних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будівель</w:t>
      </w:r>
      <w:proofErr w:type="spellEnd"/>
      <w:r w:rsidRPr="0078195F">
        <w:rPr>
          <w:rFonts w:ascii="Times New Roman" w:eastAsia="Times New Roman" w:hAnsi="Times New Roman" w:cs="Times New Roman"/>
          <w:color w:val="030005"/>
          <w:sz w:val="28"/>
          <w:szCs w:val="28"/>
          <w:lang w:val="ru-RU"/>
        </w:rPr>
        <w:t>;</w:t>
      </w:r>
      <w:r w:rsidRPr="0078195F">
        <w:rPr>
          <w:rFonts w:ascii="Times New Roman" w:eastAsia="Times New Roman" w:hAnsi="Times New Roman" w:cs="Times New Roman"/>
          <w:color w:val="030005"/>
          <w:sz w:val="28"/>
          <w:szCs w:val="28"/>
          <w:lang w:val="ru-RU"/>
        </w:rPr>
        <w:br/>
        <w:t xml:space="preserve">- </w:t>
      </w:r>
      <w:proofErr w:type="spellStart"/>
      <w:r w:rsidRPr="0078195F">
        <w:rPr>
          <w:rFonts w:ascii="Times New Roman" w:eastAsia="Times New Roman" w:hAnsi="Times New Roman" w:cs="Times New Roman"/>
          <w:color w:val="030005"/>
          <w:sz w:val="28"/>
          <w:szCs w:val="28"/>
          <w:lang w:val="ru-RU"/>
        </w:rPr>
        <w:t>активізація</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життя</w:t>
      </w:r>
      <w:proofErr w:type="spellEnd"/>
      <w:r w:rsidRPr="0078195F">
        <w:rPr>
          <w:rFonts w:ascii="Times New Roman" w:eastAsia="Times New Roman" w:hAnsi="Times New Roman" w:cs="Times New Roman"/>
          <w:color w:val="030005"/>
          <w:sz w:val="28"/>
          <w:szCs w:val="28"/>
          <w:lang w:val="ru-RU"/>
        </w:rPr>
        <w:t xml:space="preserve"> у </w:t>
      </w:r>
      <w:proofErr w:type="spellStart"/>
      <w:r w:rsidRPr="0078195F">
        <w:rPr>
          <w:rFonts w:ascii="Times New Roman" w:eastAsia="Times New Roman" w:hAnsi="Times New Roman" w:cs="Times New Roman"/>
          <w:color w:val="030005"/>
          <w:sz w:val="28"/>
          <w:szCs w:val="28"/>
          <w:lang w:val="ru-RU"/>
        </w:rPr>
        <w:t>центральних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частинах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міста</w:t>
      </w:r>
      <w:proofErr w:type="spellEnd"/>
      <w:r w:rsidRPr="0078195F">
        <w:rPr>
          <w:rFonts w:ascii="Times New Roman" w:eastAsia="Times New Roman" w:hAnsi="Times New Roman" w:cs="Times New Roman"/>
          <w:color w:val="030005"/>
          <w:sz w:val="28"/>
          <w:szCs w:val="28"/>
          <w:lang w:val="ru-RU"/>
        </w:rPr>
        <w:t>;</w:t>
      </w:r>
      <w:r w:rsidRPr="0078195F">
        <w:rPr>
          <w:rFonts w:ascii="Times New Roman" w:eastAsia="Times New Roman" w:hAnsi="Times New Roman" w:cs="Times New Roman"/>
          <w:color w:val="030005"/>
          <w:sz w:val="28"/>
          <w:szCs w:val="28"/>
          <w:lang w:val="ru-RU"/>
        </w:rPr>
        <w:br/>
        <w:t xml:space="preserve">- </w:t>
      </w:r>
      <w:proofErr w:type="spellStart"/>
      <w:r w:rsidRPr="0078195F">
        <w:rPr>
          <w:rFonts w:ascii="Times New Roman" w:eastAsia="Times New Roman" w:hAnsi="Times New Roman" w:cs="Times New Roman"/>
          <w:color w:val="030005"/>
          <w:sz w:val="28"/>
          <w:szCs w:val="28"/>
          <w:lang w:val="ru-RU"/>
        </w:rPr>
        <w:t>створення</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нових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робочих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місць</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підтримка</w:t>
      </w:r>
      <w:proofErr w:type="spellEnd"/>
      <w:r w:rsidRPr="0078195F">
        <w:rPr>
          <w:rFonts w:ascii="Times New Roman" w:eastAsia="Times New Roman" w:hAnsi="Times New Roman" w:cs="Times New Roman"/>
          <w:color w:val="030005"/>
          <w:sz w:val="28"/>
          <w:szCs w:val="28"/>
          <w:lang w:val="ru-RU"/>
        </w:rPr>
        <w:t xml:space="preserve"> малого та </w:t>
      </w:r>
      <w:proofErr w:type="spellStart"/>
      <w:r w:rsidRPr="0078195F">
        <w:rPr>
          <w:rFonts w:ascii="Times New Roman" w:eastAsia="Times New Roman" w:hAnsi="Times New Roman" w:cs="Times New Roman"/>
          <w:color w:val="030005"/>
          <w:sz w:val="28"/>
          <w:szCs w:val="28"/>
          <w:lang w:val="ru-RU"/>
        </w:rPr>
        <w:t>середнього</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бізнесу</w:t>
      </w:r>
      <w:proofErr w:type="spellEnd"/>
      <w:r w:rsidRPr="0078195F">
        <w:rPr>
          <w:rFonts w:ascii="Times New Roman" w:eastAsia="Times New Roman" w:hAnsi="Times New Roman" w:cs="Times New Roman"/>
          <w:color w:val="030005"/>
          <w:sz w:val="28"/>
          <w:szCs w:val="28"/>
          <w:lang w:val="ru-RU"/>
        </w:rPr>
        <w:t>;</w:t>
      </w:r>
      <w:r w:rsidRPr="0078195F">
        <w:rPr>
          <w:rFonts w:ascii="Times New Roman" w:eastAsia="Times New Roman" w:hAnsi="Times New Roman" w:cs="Times New Roman"/>
          <w:color w:val="030005"/>
          <w:sz w:val="28"/>
          <w:szCs w:val="28"/>
          <w:lang w:val="ru-RU"/>
        </w:rPr>
        <w:br/>
        <w:t xml:space="preserve">- </w:t>
      </w:r>
      <w:proofErr w:type="spellStart"/>
      <w:r w:rsidRPr="0078195F">
        <w:rPr>
          <w:rFonts w:ascii="Times New Roman" w:eastAsia="Times New Roman" w:hAnsi="Times New Roman" w:cs="Times New Roman"/>
          <w:color w:val="030005"/>
          <w:sz w:val="28"/>
          <w:szCs w:val="28"/>
          <w:lang w:val="ru-RU"/>
        </w:rPr>
        <w:t>підвищення</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громадської</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довіри</w:t>
      </w:r>
      <w:proofErr w:type="spellEnd"/>
      <w:r w:rsidRPr="0078195F">
        <w:rPr>
          <w:rFonts w:ascii="Times New Roman" w:eastAsia="Times New Roman" w:hAnsi="Times New Roman" w:cs="Times New Roman"/>
          <w:color w:val="030005"/>
          <w:sz w:val="28"/>
          <w:szCs w:val="28"/>
          <w:lang w:val="ru-RU"/>
        </w:rPr>
        <w:t xml:space="preserve"> та </w:t>
      </w:r>
      <w:proofErr w:type="spellStart"/>
      <w:r w:rsidRPr="0078195F">
        <w:rPr>
          <w:rFonts w:ascii="Times New Roman" w:eastAsia="Times New Roman" w:hAnsi="Times New Roman" w:cs="Times New Roman"/>
          <w:color w:val="030005"/>
          <w:sz w:val="28"/>
          <w:szCs w:val="28"/>
          <w:lang w:val="ru-RU"/>
        </w:rPr>
        <w:t>відкритості</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влади</w:t>
      </w:r>
      <w:proofErr w:type="spellEnd"/>
      <w:r w:rsidRPr="0078195F">
        <w:rPr>
          <w:rFonts w:ascii="Times New Roman" w:eastAsia="Times New Roman" w:hAnsi="Times New Roman" w:cs="Times New Roman"/>
          <w:color w:val="030005"/>
          <w:sz w:val="28"/>
          <w:szCs w:val="28"/>
          <w:lang w:val="ru-RU"/>
        </w:rPr>
        <w:t>.</w:t>
      </w:r>
      <w:r w:rsidRPr="0078195F">
        <w:rPr>
          <w:rFonts w:ascii="Times New Roman" w:eastAsia="Times New Roman" w:hAnsi="Times New Roman" w:cs="Times New Roman"/>
          <w:color w:val="030005"/>
          <w:sz w:val="28"/>
          <w:szCs w:val="28"/>
          <w:lang w:val="ru-RU"/>
        </w:rPr>
        <w:br/>
      </w:r>
      <w:r w:rsidRPr="0078195F">
        <w:rPr>
          <w:rFonts w:ascii="Times New Roman" w:eastAsia="Times New Roman" w:hAnsi="Times New Roman" w:cs="Times New Roman"/>
          <w:color w:val="030005"/>
          <w:sz w:val="28"/>
          <w:szCs w:val="28"/>
          <w:lang w:val="ru-RU"/>
        </w:rPr>
        <w:br/>
      </w:r>
      <w:proofErr w:type="spellStart"/>
      <w:r w:rsidRPr="0078195F">
        <w:rPr>
          <w:rFonts w:ascii="Times New Roman" w:eastAsia="Times New Roman" w:hAnsi="Times New Roman" w:cs="Times New Roman"/>
          <w:color w:val="030005"/>
          <w:sz w:val="28"/>
          <w:szCs w:val="28"/>
          <w:lang w:val="ru-RU"/>
        </w:rPr>
        <w:t>Оновлення</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типових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адміністративних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будівель</w:t>
      </w:r>
      <w:proofErr w:type="spellEnd"/>
      <w:r w:rsidRPr="0078195F">
        <w:rPr>
          <w:rFonts w:ascii="Times New Roman" w:eastAsia="Times New Roman" w:hAnsi="Times New Roman" w:cs="Times New Roman"/>
          <w:color w:val="030005"/>
          <w:sz w:val="28"/>
          <w:szCs w:val="28"/>
          <w:lang w:val="ru-RU"/>
        </w:rPr>
        <w:t xml:space="preserve"> шляхом </w:t>
      </w:r>
      <w:proofErr w:type="spellStart"/>
      <w:r w:rsidRPr="0078195F">
        <w:rPr>
          <w:rFonts w:ascii="Times New Roman" w:eastAsia="Times New Roman" w:hAnsi="Times New Roman" w:cs="Times New Roman"/>
          <w:color w:val="030005"/>
          <w:sz w:val="28"/>
          <w:szCs w:val="28"/>
          <w:lang w:val="ru-RU"/>
        </w:rPr>
        <w:t>інтеграції</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нових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функціональних</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просторів</w:t>
      </w:r>
      <w:proofErr w:type="spellEnd"/>
      <w:r w:rsidRPr="0078195F">
        <w:rPr>
          <w:rFonts w:ascii="Times New Roman" w:eastAsia="Times New Roman" w:hAnsi="Times New Roman" w:cs="Times New Roman"/>
          <w:color w:val="030005"/>
          <w:sz w:val="28"/>
          <w:szCs w:val="28"/>
          <w:lang w:val="ru-RU"/>
        </w:rPr>
        <w:t xml:space="preserve"> – </w:t>
      </w:r>
      <w:proofErr w:type="spellStart"/>
      <w:r w:rsidRPr="0078195F">
        <w:rPr>
          <w:rFonts w:ascii="Times New Roman" w:eastAsia="Times New Roman" w:hAnsi="Times New Roman" w:cs="Times New Roman"/>
          <w:color w:val="030005"/>
          <w:sz w:val="28"/>
          <w:szCs w:val="28"/>
          <w:lang w:val="ru-RU"/>
        </w:rPr>
        <w:t>це</w:t>
      </w:r>
      <w:proofErr w:type="spellEnd"/>
      <w:r w:rsidRPr="0078195F">
        <w:rPr>
          <w:rFonts w:ascii="Times New Roman" w:eastAsia="Times New Roman" w:hAnsi="Times New Roman" w:cs="Times New Roman"/>
          <w:color w:val="030005"/>
          <w:sz w:val="28"/>
          <w:szCs w:val="28"/>
          <w:lang w:val="ru-RU"/>
        </w:rPr>
        <w:t xml:space="preserve"> не </w:t>
      </w:r>
      <w:proofErr w:type="spellStart"/>
      <w:r w:rsidRPr="0078195F">
        <w:rPr>
          <w:rFonts w:ascii="Times New Roman" w:eastAsia="Times New Roman" w:hAnsi="Times New Roman" w:cs="Times New Roman"/>
          <w:color w:val="030005"/>
          <w:sz w:val="28"/>
          <w:szCs w:val="28"/>
          <w:lang w:val="ru-RU"/>
        </w:rPr>
        <w:t>лише</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архітектурний</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виклик</w:t>
      </w:r>
      <w:proofErr w:type="spellEnd"/>
      <w:r w:rsidRPr="0078195F">
        <w:rPr>
          <w:rFonts w:ascii="Times New Roman" w:eastAsia="Times New Roman" w:hAnsi="Times New Roman" w:cs="Times New Roman"/>
          <w:color w:val="030005"/>
          <w:sz w:val="28"/>
          <w:szCs w:val="28"/>
          <w:lang w:val="ru-RU"/>
        </w:rPr>
        <w:t xml:space="preserve">, а </w:t>
      </w:r>
      <w:proofErr w:type="spellStart"/>
      <w:r w:rsidRPr="0078195F">
        <w:rPr>
          <w:rFonts w:ascii="Times New Roman" w:eastAsia="Times New Roman" w:hAnsi="Times New Roman" w:cs="Times New Roman"/>
          <w:color w:val="030005"/>
          <w:sz w:val="28"/>
          <w:szCs w:val="28"/>
          <w:lang w:val="ru-RU"/>
        </w:rPr>
        <w:t>інструмент</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формування</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нової</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міської</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культури</w:t>
      </w:r>
      <w:proofErr w:type="spellEnd"/>
      <w:r w:rsidRPr="0078195F">
        <w:rPr>
          <w:rFonts w:ascii="Times New Roman" w:eastAsia="Times New Roman" w:hAnsi="Times New Roman" w:cs="Times New Roman"/>
          <w:color w:val="030005"/>
          <w:sz w:val="28"/>
          <w:szCs w:val="28"/>
          <w:lang w:val="ru-RU"/>
        </w:rPr>
        <w:t xml:space="preserve">, в </w:t>
      </w:r>
      <w:proofErr w:type="spellStart"/>
      <w:r w:rsidRPr="0078195F">
        <w:rPr>
          <w:rFonts w:ascii="Times New Roman" w:eastAsia="Times New Roman" w:hAnsi="Times New Roman" w:cs="Times New Roman"/>
          <w:color w:val="030005"/>
          <w:sz w:val="28"/>
          <w:szCs w:val="28"/>
          <w:lang w:val="ru-RU"/>
        </w:rPr>
        <w:t>якій</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влада</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бізнес</w:t>
      </w:r>
      <w:proofErr w:type="spellEnd"/>
      <w:r w:rsidRPr="0078195F">
        <w:rPr>
          <w:rFonts w:ascii="Times New Roman" w:eastAsia="Times New Roman" w:hAnsi="Times New Roman" w:cs="Times New Roman"/>
          <w:color w:val="030005"/>
          <w:sz w:val="28"/>
          <w:szCs w:val="28"/>
          <w:lang w:val="ru-RU"/>
        </w:rPr>
        <w:t xml:space="preserve"> і громада </w:t>
      </w:r>
      <w:proofErr w:type="spellStart"/>
      <w:r w:rsidRPr="0078195F">
        <w:rPr>
          <w:rFonts w:ascii="Times New Roman" w:eastAsia="Times New Roman" w:hAnsi="Times New Roman" w:cs="Times New Roman"/>
          <w:color w:val="030005"/>
          <w:sz w:val="28"/>
          <w:szCs w:val="28"/>
          <w:lang w:val="ru-RU"/>
        </w:rPr>
        <w:t>можуть</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взаємодіяти</w:t>
      </w:r>
      <w:proofErr w:type="spellEnd"/>
      <w:r w:rsidRPr="0078195F">
        <w:rPr>
          <w:rFonts w:ascii="Times New Roman" w:eastAsia="Times New Roman" w:hAnsi="Times New Roman" w:cs="Times New Roman"/>
          <w:color w:val="030005"/>
          <w:sz w:val="28"/>
          <w:szCs w:val="28"/>
          <w:lang w:val="ru-RU"/>
        </w:rPr>
        <w:t xml:space="preserve"> у </w:t>
      </w:r>
      <w:proofErr w:type="spellStart"/>
      <w:r w:rsidRPr="0078195F">
        <w:rPr>
          <w:rFonts w:ascii="Times New Roman" w:eastAsia="Times New Roman" w:hAnsi="Times New Roman" w:cs="Times New Roman"/>
          <w:color w:val="030005"/>
          <w:sz w:val="28"/>
          <w:szCs w:val="28"/>
          <w:lang w:val="ru-RU"/>
        </w:rPr>
        <w:t>спільному</w:t>
      </w:r>
      <w:proofErr w:type="spellEnd"/>
      <w:r w:rsidRPr="0078195F">
        <w:rPr>
          <w:rFonts w:ascii="Times New Roman" w:eastAsia="Times New Roman" w:hAnsi="Times New Roman" w:cs="Times New Roman"/>
          <w:color w:val="030005"/>
          <w:sz w:val="28"/>
          <w:szCs w:val="28"/>
          <w:lang w:val="ru-RU"/>
        </w:rPr>
        <w:t xml:space="preserve"> </w:t>
      </w:r>
      <w:proofErr w:type="spellStart"/>
      <w:r w:rsidRPr="0078195F">
        <w:rPr>
          <w:rFonts w:ascii="Times New Roman" w:eastAsia="Times New Roman" w:hAnsi="Times New Roman" w:cs="Times New Roman"/>
          <w:color w:val="030005"/>
          <w:sz w:val="28"/>
          <w:szCs w:val="28"/>
          <w:lang w:val="ru-RU"/>
        </w:rPr>
        <w:t>середовищі</w:t>
      </w:r>
      <w:proofErr w:type="spellEnd"/>
      <w:r w:rsidRPr="0078195F">
        <w:rPr>
          <w:rFonts w:ascii="Times New Roman" w:eastAsia="Times New Roman" w:hAnsi="Times New Roman" w:cs="Times New Roman"/>
          <w:color w:val="030005"/>
          <w:sz w:val="28"/>
          <w:szCs w:val="28"/>
          <w:lang w:val="ru-RU"/>
        </w:rPr>
        <w:t>.</w:t>
      </w:r>
      <w:r w:rsidRPr="0078195F">
        <w:rPr>
          <w:rFonts w:ascii="Times New Roman" w:eastAsia="Times New Roman" w:hAnsi="Times New Roman" w:cs="Times New Roman"/>
          <w:color w:val="030005"/>
          <w:sz w:val="28"/>
          <w:szCs w:val="28"/>
          <w:lang w:val="ru-RU"/>
        </w:rPr>
        <w:br/>
      </w:r>
    </w:p>
    <w:p w14:paraId="4EEA157D" w14:textId="40D897D1" w:rsidR="00622ECD" w:rsidRDefault="00F8029B">
      <w:pPr>
        <w:rPr>
          <w:rFonts w:hint="eastAsia"/>
          <w:sz w:val="28"/>
          <w:szCs w:val="28"/>
        </w:rPr>
      </w:pPr>
      <w:r>
        <w:rPr>
          <w:b/>
          <w:bCs/>
          <w:sz w:val="28"/>
          <w:szCs w:val="28"/>
        </w:rPr>
        <w:t>1.2</w:t>
      </w:r>
      <w:r>
        <w:rPr>
          <w:rFonts w:ascii="TimesNewRomanPS-BoldMT" w:hAnsi="TimesNewRomanPS-BoldMT"/>
          <w:sz w:val="28"/>
          <w:szCs w:val="28"/>
        </w:rPr>
        <w:t xml:space="preserve"> </w:t>
      </w:r>
      <w:r w:rsidR="0078195F" w:rsidRPr="0078195F">
        <w:rPr>
          <w:rFonts w:ascii="TimesNewRomanPS-BoldMT" w:hAnsi="TimesNewRomanPS-BoldMT"/>
          <w:b/>
          <w:color w:val="030005"/>
          <w:sz w:val="28"/>
          <w:szCs w:val="28"/>
        </w:rPr>
        <w:t>Мотивація вибору території для реалізації проекту</w:t>
      </w:r>
    </w:p>
    <w:p w14:paraId="0547434A" w14:textId="77777777" w:rsidR="00622ECD" w:rsidRDefault="00622ECD">
      <w:pPr>
        <w:rPr>
          <w:rFonts w:hint="eastAsia"/>
          <w:b/>
          <w:bCs/>
          <w:sz w:val="28"/>
          <w:szCs w:val="28"/>
        </w:rPr>
      </w:pPr>
    </w:p>
    <w:p w14:paraId="4F756BA0" w14:textId="77777777" w:rsidR="001B4F10" w:rsidRDefault="0078195F">
      <w:pPr>
        <w:rPr>
          <w:sz w:val="28"/>
          <w:szCs w:val="28"/>
        </w:rPr>
      </w:pPr>
      <w:r w:rsidRPr="0078195F">
        <w:rPr>
          <w:sz w:val="28"/>
          <w:szCs w:val="28"/>
        </w:rPr>
        <w:t>У контексті оновлення адміністративного фонду в містах України важливо враховувати типову локалізацію таких будівель. Як правило, адміністративні споруди публічного призначення, зведені в другій половині XX століття, розміщуються у самому центрі населених пунктів — здебільшого на головній площі або в її безпосередній близькості. Це надає їм не лише символічного значення, але й формує їхній просторовий та функціональний потенціал як елементів, що домінують у міській структурі.</w:t>
      </w:r>
      <w:r w:rsidRPr="0078195F">
        <w:rPr>
          <w:sz w:val="28"/>
          <w:szCs w:val="28"/>
        </w:rPr>
        <w:br/>
      </w:r>
      <w:r w:rsidRPr="0078195F">
        <w:rPr>
          <w:sz w:val="28"/>
          <w:szCs w:val="28"/>
        </w:rPr>
        <w:br/>
        <w:t>Типові адміністративні будівлі часто мають уніфіковані архітектурно-планувальні рішення, що дозволяє створити універсальний шаблон оновлення з можливістю його адаптації для інших міст. Вибір території для реконструкції в рамках про</w:t>
      </w:r>
      <w:r>
        <w:rPr>
          <w:sz w:val="28"/>
          <w:szCs w:val="28"/>
        </w:rPr>
        <w:t>е</w:t>
      </w:r>
      <w:r w:rsidRPr="0078195F">
        <w:rPr>
          <w:sz w:val="28"/>
          <w:szCs w:val="28"/>
        </w:rPr>
        <w:t>кту базується саме на цьому принципі: об’єкт має характерне центральне розташування, типовий конструктив і потенціал для добудови нових просторів без порушення містобудівного балансу.</w:t>
      </w:r>
      <w:r w:rsidRPr="0078195F">
        <w:rPr>
          <w:sz w:val="28"/>
          <w:szCs w:val="28"/>
        </w:rPr>
        <w:br/>
      </w:r>
    </w:p>
    <w:p w14:paraId="58EBEA31" w14:textId="6203359C" w:rsidR="001B4F10" w:rsidRDefault="001B4F10">
      <w:pPr>
        <w:rPr>
          <w:sz w:val="28"/>
          <w:szCs w:val="28"/>
        </w:rPr>
      </w:pPr>
      <w:r>
        <w:rPr>
          <w:noProof/>
          <w:sz w:val="28"/>
          <w:szCs w:val="28"/>
        </w:rPr>
        <w:lastRenderedPageBreak/>
        <w:drawing>
          <wp:inline distT="0" distB="0" distL="0" distR="0" wp14:anchorId="7CA3F077" wp14:editId="3EBF8BC7">
            <wp:extent cx="5503653" cy="3409042"/>
            <wp:effectExtent l="0" t="0" r="1905" b="127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16279" cy="3416863"/>
                    </a:xfrm>
                    <a:prstGeom prst="rect">
                      <a:avLst/>
                    </a:prstGeom>
                    <a:noFill/>
                    <a:ln>
                      <a:noFill/>
                    </a:ln>
                  </pic:spPr>
                </pic:pic>
              </a:graphicData>
            </a:graphic>
          </wp:inline>
        </w:drawing>
      </w:r>
    </w:p>
    <w:p w14:paraId="302C7D9C" w14:textId="2788DC3B" w:rsidR="001B4F10" w:rsidRDefault="001B4F10">
      <w:pPr>
        <w:rPr>
          <w:sz w:val="28"/>
          <w:szCs w:val="28"/>
        </w:rPr>
      </w:pPr>
      <w:bookmarkStart w:id="10" w:name="_Hlk201265331"/>
      <w:r>
        <w:rPr>
          <w:sz w:val="28"/>
          <w:szCs w:val="28"/>
        </w:rPr>
        <w:t xml:space="preserve">Рис. 1 Адміністрація м. Тисмениці </w:t>
      </w:r>
    </w:p>
    <w:bookmarkEnd w:id="10"/>
    <w:p w14:paraId="2D54C9B7" w14:textId="5E4773FF" w:rsidR="001B4F10" w:rsidRDefault="001B4F10">
      <w:pPr>
        <w:rPr>
          <w:sz w:val="28"/>
          <w:szCs w:val="28"/>
        </w:rPr>
      </w:pPr>
    </w:p>
    <w:p w14:paraId="7639F345" w14:textId="2ED62ECA" w:rsidR="001B4F10" w:rsidRDefault="001B4F10">
      <w:pPr>
        <w:rPr>
          <w:sz w:val="28"/>
          <w:szCs w:val="28"/>
        </w:rPr>
      </w:pPr>
      <w:r>
        <w:rPr>
          <w:noProof/>
          <w:sz w:val="28"/>
          <w:szCs w:val="28"/>
        </w:rPr>
        <w:drawing>
          <wp:inline distT="0" distB="0" distL="0" distR="0" wp14:anchorId="10DDD717" wp14:editId="3A1731B5">
            <wp:extent cx="5710687" cy="4285215"/>
            <wp:effectExtent l="0" t="0" r="4445" b="127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16973" cy="4289932"/>
                    </a:xfrm>
                    <a:prstGeom prst="rect">
                      <a:avLst/>
                    </a:prstGeom>
                    <a:noFill/>
                    <a:ln>
                      <a:noFill/>
                    </a:ln>
                  </pic:spPr>
                </pic:pic>
              </a:graphicData>
            </a:graphic>
          </wp:inline>
        </w:drawing>
      </w:r>
    </w:p>
    <w:p w14:paraId="6273B176" w14:textId="51D3452D" w:rsidR="00B72762" w:rsidRPr="00B72762" w:rsidRDefault="00B72762" w:rsidP="00B72762">
      <w:pPr>
        <w:rPr>
          <w:sz w:val="28"/>
          <w:szCs w:val="28"/>
        </w:rPr>
      </w:pPr>
      <w:r w:rsidRPr="00B72762">
        <w:rPr>
          <w:sz w:val="28"/>
          <w:szCs w:val="28"/>
        </w:rPr>
        <w:t xml:space="preserve">Рис. </w:t>
      </w:r>
      <w:r>
        <w:rPr>
          <w:sz w:val="28"/>
          <w:szCs w:val="28"/>
        </w:rPr>
        <w:t>2</w:t>
      </w:r>
      <w:r w:rsidRPr="00B72762">
        <w:rPr>
          <w:sz w:val="28"/>
          <w:szCs w:val="28"/>
        </w:rPr>
        <w:t xml:space="preserve"> Адміністрація м. </w:t>
      </w:r>
      <w:r>
        <w:rPr>
          <w:sz w:val="28"/>
          <w:szCs w:val="28"/>
        </w:rPr>
        <w:t>Долини</w:t>
      </w:r>
      <w:r w:rsidRPr="00B72762">
        <w:rPr>
          <w:sz w:val="28"/>
          <w:szCs w:val="28"/>
        </w:rPr>
        <w:t xml:space="preserve"> </w:t>
      </w:r>
    </w:p>
    <w:p w14:paraId="69CDBC7E" w14:textId="77777777" w:rsidR="00B72762" w:rsidRDefault="00B72762">
      <w:pPr>
        <w:rPr>
          <w:sz w:val="28"/>
          <w:szCs w:val="28"/>
        </w:rPr>
      </w:pPr>
    </w:p>
    <w:p w14:paraId="0DEAA43C" w14:textId="7DAB3C47" w:rsidR="00B72762" w:rsidRDefault="001B4F10">
      <w:pPr>
        <w:rPr>
          <w:sz w:val="28"/>
          <w:szCs w:val="28"/>
        </w:rPr>
      </w:pPr>
      <w:r>
        <w:rPr>
          <w:noProof/>
          <w:sz w:val="28"/>
          <w:szCs w:val="28"/>
        </w:rPr>
        <w:lastRenderedPageBreak/>
        <w:drawing>
          <wp:inline distT="0" distB="0" distL="0" distR="0" wp14:anchorId="4EAFBEAB" wp14:editId="553504EF">
            <wp:extent cx="4917057" cy="4917057"/>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29724" cy="4929724"/>
                    </a:xfrm>
                    <a:prstGeom prst="rect">
                      <a:avLst/>
                    </a:prstGeom>
                    <a:noFill/>
                    <a:ln>
                      <a:noFill/>
                    </a:ln>
                  </pic:spPr>
                </pic:pic>
              </a:graphicData>
            </a:graphic>
          </wp:inline>
        </w:drawing>
      </w:r>
    </w:p>
    <w:p w14:paraId="16747E39" w14:textId="675FC153" w:rsidR="00B72762" w:rsidRPr="00B72762" w:rsidRDefault="00B72762" w:rsidP="00B72762">
      <w:pPr>
        <w:rPr>
          <w:sz w:val="28"/>
          <w:szCs w:val="28"/>
        </w:rPr>
      </w:pPr>
      <w:bookmarkStart w:id="11" w:name="_Hlk201265431"/>
      <w:r w:rsidRPr="00B72762">
        <w:rPr>
          <w:sz w:val="28"/>
          <w:szCs w:val="28"/>
        </w:rPr>
        <w:t xml:space="preserve">Рис. </w:t>
      </w:r>
      <w:r>
        <w:rPr>
          <w:sz w:val="28"/>
          <w:szCs w:val="28"/>
        </w:rPr>
        <w:t>3</w:t>
      </w:r>
      <w:r w:rsidRPr="00B72762">
        <w:rPr>
          <w:sz w:val="28"/>
          <w:szCs w:val="28"/>
        </w:rPr>
        <w:t xml:space="preserve"> Адміністрація м. </w:t>
      </w:r>
      <w:r>
        <w:rPr>
          <w:sz w:val="28"/>
          <w:szCs w:val="28"/>
        </w:rPr>
        <w:t>Старий Самбір</w:t>
      </w:r>
    </w:p>
    <w:bookmarkEnd w:id="11"/>
    <w:p w14:paraId="05E013AF" w14:textId="3111AB70" w:rsidR="001B4F10" w:rsidRDefault="001B4F10">
      <w:pPr>
        <w:rPr>
          <w:sz w:val="28"/>
          <w:szCs w:val="28"/>
        </w:rPr>
      </w:pPr>
      <w:r>
        <w:rPr>
          <w:noProof/>
          <w:sz w:val="28"/>
          <w:szCs w:val="28"/>
        </w:rPr>
        <w:drawing>
          <wp:inline distT="0" distB="0" distL="0" distR="0" wp14:anchorId="6B51DAB7" wp14:editId="0A737E83">
            <wp:extent cx="6134100" cy="3450431"/>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57422" cy="3463550"/>
                    </a:xfrm>
                    <a:prstGeom prst="rect">
                      <a:avLst/>
                    </a:prstGeom>
                    <a:noFill/>
                    <a:ln>
                      <a:noFill/>
                    </a:ln>
                  </pic:spPr>
                </pic:pic>
              </a:graphicData>
            </a:graphic>
          </wp:inline>
        </w:drawing>
      </w:r>
    </w:p>
    <w:p w14:paraId="125C27FD" w14:textId="25A6D899" w:rsidR="00B72762" w:rsidRDefault="00B72762" w:rsidP="00B72762">
      <w:pPr>
        <w:rPr>
          <w:sz w:val="28"/>
          <w:szCs w:val="28"/>
        </w:rPr>
      </w:pPr>
      <w:r w:rsidRPr="00B72762">
        <w:rPr>
          <w:sz w:val="28"/>
          <w:szCs w:val="28"/>
        </w:rPr>
        <w:t xml:space="preserve">Рис. </w:t>
      </w:r>
      <w:r>
        <w:rPr>
          <w:sz w:val="28"/>
          <w:szCs w:val="28"/>
        </w:rPr>
        <w:t>4</w:t>
      </w:r>
      <w:r w:rsidRPr="00B72762">
        <w:rPr>
          <w:sz w:val="28"/>
          <w:szCs w:val="28"/>
        </w:rPr>
        <w:t xml:space="preserve"> Адміністрація м. Старий Самбір</w:t>
      </w:r>
    </w:p>
    <w:p w14:paraId="0CD024D3" w14:textId="479AAB65" w:rsidR="00B72762" w:rsidRDefault="00B72762" w:rsidP="00B72762">
      <w:pPr>
        <w:rPr>
          <w:sz w:val="28"/>
          <w:szCs w:val="28"/>
        </w:rPr>
      </w:pPr>
      <w:r>
        <w:rPr>
          <w:noProof/>
          <w:sz w:val="28"/>
          <w:szCs w:val="28"/>
        </w:rPr>
        <w:lastRenderedPageBreak/>
        <w:drawing>
          <wp:inline distT="0" distB="0" distL="0" distR="0" wp14:anchorId="5DEBB88E" wp14:editId="2D238B10">
            <wp:extent cx="6176645" cy="303657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76645" cy="3036570"/>
                    </a:xfrm>
                    <a:prstGeom prst="rect">
                      <a:avLst/>
                    </a:prstGeom>
                    <a:noFill/>
                    <a:ln>
                      <a:noFill/>
                    </a:ln>
                  </pic:spPr>
                </pic:pic>
              </a:graphicData>
            </a:graphic>
          </wp:inline>
        </w:drawing>
      </w:r>
    </w:p>
    <w:p w14:paraId="731F6CFD" w14:textId="4E7D3969" w:rsidR="00B72762" w:rsidRPr="00B72762" w:rsidRDefault="00B72762" w:rsidP="00B72762">
      <w:pPr>
        <w:rPr>
          <w:sz w:val="28"/>
          <w:szCs w:val="28"/>
        </w:rPr>
      </w:pPr>
      <w:r w:rsidRPr="00B72762">
        <w:rPr>
          <w:sz w:val="28"/>
          <w:szCs w:val="28"/>
        </w:rPr>
        <w:t xml:space="preserve">Рис. </w:t>
      </w:r>
      <w:r>
        <w:rPr>
          <w:sz w:val="28"/>
          <w:szCs w:val="28"/>
        </w:rPr>
        <w:t>5</w:t>
      </w:r>
      <w:r w:rsidRPr="00B72762">
        <w:rPr>
          <w:sz w:val="28"/>
          <w:szCs w:val="28"/>
        </w:rPr>
        <w:t xml:space="preserve"> Адміністрація м. </w:t>
      </w:r>
      <w:r w:rsidR="000B799B" w:rsidRPr="000B799B">
        <w:rPr>
          <w:sz w:val="28"/>
          <w:szCs w:val="28"/>
        </w:rPr>
        <w:t>Нова Водолага</w:t>
      </w:r>
    </w:p>
    <w:p w14:paraId="644C6588" w14:textId="13F29E26" w:rsidR="00B72762" w:rsidRPr="00B72762" w:rsidRDefault="00B72762" w:rsidP="00B72762">
      <w:pPr>
        <w:rPr>
          <w:sz w:val="28"/>
          <w:szCs w:val="28"/>
        </w:rPr>
      </w:pPr>
    </w:p>
    <w:p w14:paraId="72DC0391" w14:textId="282171D2" w:rsidR="001B4F10" w:rsidRDefault="001B4F10">
      <w:pPr>
        <w:rPr>
          <w:sz w:val="28"/>
          <w:szCs w:val="28"/>
        </w:rPr>
      </w:pPr>
      <w:r w:rsidRPr="001B4F10">
        <w:rPr>
          <w:sz w:val="28"/>
          <w:szCs w:val="28"/>
        </w:rPr>
        <w:drawing>
          <wp:inline distT="0" distB="0" distL="0" distR="0" wp14:anchorId="4759585A" wp14:editId="6F95D46C">
            <wp:extent cx="6188710" cy="4554855"/>
            <wp:effectExtent l="0" t="0" r="254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88710" cy="4554855"/>
                    </a:xfrm>
                    <a:prstGeom prst="rect">
                      <a:avLst/>
                    </a:prstGeom>
                  </pic:spPr>
                </pic:pic>
              </a:graphicData>
            </a:graphic>
          </wp:inline>
        </w:drawing>
      </w:r>
    </w:p>
    <w:p w14:paraId="75068308" w14:textId="3C704840" w:rsidR="00B72762" w:rsidRPr="00B72762" w:rsidRDefault="00B72762" w:rsidP="00B72762">
      <w:pPr>
        <w:rPr>
          <w:sz w:val="28"/>
          <w:szCs w:val="28"/>
        </w:rPr>
      </w:pPr>
      <w:r w:rsidRPr="00B72762">
        <w:rPr>
          <w:sz w:val="28"/>
          <w:szCs w:val="28"/>
        </w:rPr>
        <w:t xml:space="preserve">Рис. </w:t>
      </w:r>
      <w:r w:rsidR="000B799B">
        <w:rPr>
          <w:sz w:val="28"/>
          <w:szCs w:val="28"/>
        </w:rPr>
        <w:t>6</w:t>
      </w:r>
      <w:r w:rsidRPr="00B72762">
        <w:rPr>
          <w:sz w:val="28"/>
          <w:szCs w:val="28"/>
        </w:rPr>
        <w:t xml:space="preserve"> Адміністрація м. </w:t>
      </w:r>
      <w:r>
        <w:rPr>
          <w:sz w:val="28"/>
          <w:szCs w:val="28"/>
        </w:rPr>
        <w:t>Виноградів</w:t>
      </w:r>
    </w:p>
    <w:p w14:paraId="26183D7D" w14:textId="77777777" w:rsidR="00B72762" w:rsidRDefault="00B72762">
      <w:pPr>
        <w:rPr>
          <w:sz w:val="28"/>
          <w:szCs w:val="28"/>
        </w:rPr>
      </w:pPr>
    </w:p>
    <w:p w14:paraId="10C0435B" w14:textId="54A4C330" w:rsidR="00B72762" w:rsidRPr="00B72762" w:rsidRDefault="001B4F10" w:rsidP="00B72762">
      <w:pPr>
        <w:rPr>
          <w:sz w:val="28"/>
          <w:szCs w:val="28"/>
        </w:rPr>
      </w:pPr>
      <w:r>
        <w:rPr>
          <w:noProof/>
          <w:sz w:val="28"/>
          <w:szCs w:val="28"/>
        </w:rPr>
        <w:lastRenderedPageBreak/>
        <w:drawing>
          <wp:inline distT="0" distB="0" distL="0" distR="0" wp14:anchorId="71824534" wp14:editId="6486441A">
            <wp:extent cx="6181725" cy="3514725"/>
            <wp:effectExtent l="0" t="0" r="9525"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81725" cy="3514725"/>
                    </a:xfrm>
                    <a:prstGeom prst="rect">
                      <a:avLst/>
                    </a:prstGeom>
                    <a:noFill/>
                    <a:ln>
                      <a:noFill/>
                    </a:ln>
                  </pic:spPr>
                </pic:pic>
              </a:graphicData>
            </a:graphic>
          </wp:inline>
        </w:drawing>
      </w:r>
      <w:r w:rsidR="00B72762" w:rsidRPr="00B72762">
        <w:rPr>
          <w:sz w:val="28"/>
          <w:szCs w:val="28"/>
        </w:rPr>
        <w:t xml:space="preserve"> </w:t>
      </w:r>
      <w:r w:rsidR="00B72762" w:rsidRPr="00B72762">
        <w:rPr>
          <w:sz w:val="28"/>
          <w:szCs w:val="28"/>
        </w:rPr>
        <w:t xml:space="preserve">Рис. </w:t>
      </w:r>
      <w:r w:rsidR="000B799B">
        <w:rPr>
          <w:sz w:val="28"/>
          <w:szCs w:val="28"/>
        </w:rPr>
        <w:t>7</w:t>
      </w:r>
      <w:r w:rsidR="00B72762" w:rsidRPr="00B72762">
        <w:rPr>
          <w:sz w:val="28"/>
          <w:szCs w:val="28"/>
        </w:rPr>
        <w:t xml:space="preserve"> Адміністрація м. </w:t>
      </w:r>
      <w:r w:rsidR="00B72762">
        <w:rPr>
          <w:sz w:val="28"/>
          <w:szCs w:val="28"/>
        </w:rPr>
        <w:t>Надвірна</w:t>
      </w:r>
    </w:p>
    <w:p w14:paraId="7CBC0054" w14:textId="3AE4A6A4" w:rsidR="001B4F10" w:rsidRDefault="0078195F">
      <w:pPr>
        <w:rPr>
          <w:sz w:val="28"/>
          <w:szCs w:val="28"/>
        </w:rPr>
      </w:pPr>
      <w:r w:rsidRPr="0078195F">
        <w:rPr>
          <w:sz w:val="28"/>
          <w:szCs w:val="28"/>
        </w:rPr>
        <w:br/>
      </w:r>
    </w:p>
    <w:p w14:paraId="6335EF5F" w14:textId="6AFCBBC2" w:rsidR="00622ECD" w:rsidRDefault="0078195F">
      <w:pPr>
        <w:rPr>
          <w:rFonts w:hint="eastAsia"/>
          <w:sz w:val="28"/>
          <w:szCs w:val="28"/>
        </w:rPr>
      </w:pPr>
      <w:r w:rsidRPr="0078195F">
        <w:rPr>
          <w:sz w:val="28"/>
          <w:szCs w:val="28"/>
        </w:rPr>
        <w:t>Центральне розташування забезпечує легкий доступ для громадян, високу пішохідну активність, а також вигідне транспортне сполучення. Це створює сприятливі умови для інтеграції нових громадських і комерційних функцій, таких як коворкінг-зони, торгові галереї, культурні об’єкти тощо.</w:t>
      </w:r>
      <w:r w:rsidRPr="0078195F">
        <w:rPr>
          <w:sz w:val="28"/>
          <w:szCs w:val="28"/>
        </w:rPr>
        <w:br/>
      </w:r>
      <w:r w:rsidRPr="0078195F">
        <w:rPr>
          <w:sz w:val="28"/>
          <w:szCs w:val="28"/>
        </w:rPr>
        <w:br/>
        <w:t xml:space="preserve">Крім того, наявність великого об’єму незадіяних або неефективно використаних площ у типових адміністративних будівлях робить їх привабливими для реструктуризації. Більшість із них мають застарілу інфраструктуру, невідповідну сучасним стандартам комфорту, енергоефективності, </w:t>
      </w:r>
      <w:proofErr w:type="spellStart"/>
      <w:r w:rsidRPr="0078195F">
        <w:rPr>
          <w:sz w:val="28"/>
          <w:szCs w:val="28"/>
        </w:rPr>
        <w:t>інклюзивності</w:t>
      </w:r>
      <w:proofErr w:type="spellEnd"/>
      <w:r w:rsidRPr="0078195F">
        <w:rPr>
          <w:sz w:val="28"/>
          <w:szCs w:val="28"/>
        </w:rPr>
        <w:t>. Це створює передумови для їхньої модернізації та водночас дозволяє запропонувати просторові рішення з високою доданою вартістю.</w:t>
      </w:r>
      <w:r w:rsidRPr="0078195F">
        <w:rPr>
          <w:sz w:val="28"/>
          <w:szCs w:val="28"/>
        </w:rPr>
        <w:br/>
      </w:r>
      <w:r w:rsidRPr="0078195F">
        <w:rPr>
          <w:sz w:val="28"/>
          <w:szCs w:val="28"/>
        </w:rPr>
        <w:br/>
        <w:t>Оскільки більшість таких будівель сконцентровані в історичних центрах невеликих і середніх міст, їх реконструкція позитивно впливатиме не лише на економіку про</w:t>
      </w:r>
      <w:r>
        <w:rPr>
          <w:sz w:val="28"/>
          <w:szCs w:val="28"/>
        </w:rPr>
        <w:t>е</w:t>
      </w:r>
      <w:r w:rsidRPr="0078195F">
        <w:rPr>
          <w:sz w:val="28"/>
          <w:szCs w:val="28"/>
        </w:rPr>
        <w:t>кту, але й на міське середовище загалом. Архітектурне оновлення, зміна фасадного обличчя, створення відкритих публічних просторів довкола адміністративної будівлі — усе це сприятиме підвищенню туристичної привабливості, естетичного вигляду та загальної якості міського простору.</w:t>
      </w:r>
      <w:r w:rsidRPr="0078195F">
        <w:rPr>
          <w:sz w:val="28"/>
          <w:szCs w:val="28"/>
        </w:rPr>
        <w:br/>
      </w:r>
      <w:r w:rsidRPr="0078195F">
        <w:rPr>
          <w:sz w:val="28"/>
          <w:szCs w:val="28"/>
        </w:rPr>
        <w:br/>
        <w:t>Універсальність запропонованого підходу дозволяє масштабувати рішення для інших об’єктів з аналогічними характеристиками. Це забезпечує ефективність інвестицій, скорочення витрат на про</w:t>
      </w:r>
      <w:r>
        <w:rPr>
          <w:sz w:val="28"/>
          <w:szCs w:val="28"/>
        </w:rPr>
        <w:t>е</w:t>
      </w:r>
      <w:r w:rsidRPr="0078195F">
        <w:rPr>
          <w:sz w:val="28"/>
          <w:szCs w:val="28"/>
        </w:rPr>
        <w:t xml:space="preserve">ктування та високу швидкість реалізації. Таким чином, мотивація вибору території базується на принципі типологічної </w:t>
      </w:r>
      <w:r w:rsidRPr="0078195F">
        <w:rPr>
          <w:sz w:val="28"/>
          <w:szCs w:val="28"/>
        </w:rPr>
        <w:lastRenderedPageBreak/>
        <w:t>повторюваності, стратегічного розташування та потенціалу просторової трансформації.</w:t>
      </w:r>
      <w:r>
        <w:rPr>
          <w:sz w:val="28"/>
          <w:szCs w:val="28"/>
        </w:rPr>
        <w:t xml:space="preserve"> </w:t>
      </w:r>
    </w:p>
    <w:p w14:paraId="4CE70296" w14:textId="77777777" w:rsidR="0078195F" w:rsidRDefault="0078195F">
      <w:pPr>
        <w:rPr>
          <w:rFonts w:ascii="TimesNewRomanPS-BoldMT" w:hAnsi="TimesNewRomanPS-BoldMT" w:hint="eastAsia"/>
          <w:b/>
          <w:bCs/>
          <w:color w:val="030005"/>
          <w:sz w:val="28"/>
          <w:szCs w:val="28"/>
        </w:rPr>
      </w:pPr>
    </w:p>
    <w:p w14:paraId="272CE947" w14:textId="74623523" w:rsidR="00622ECD" w:rsidRDefault="00F8029B">
      <w:pPr>
        <w:rPr>
          <w:rFonts w:hint="eastAsia"/>
          <w:sz w:val="28"/>
          <w:szCs w:val="28"/>
        </w:rPr>
      </w:pPr>
      <w:bookmarkStart w:id="12" w:name="_Hlk200829836"/>
      <w:r>
        <w:rPr>
          <w:rFonts w:ascii="TimesNewRomanPS-BoldMT" w:hAnsi="TimesNewRomanPS-BoldMT"/>
          <w:b/>
          <w:color w:val="030005"/>
          <w:sz w:val="28"/>
          <w:szCs w:val="28"/>
        </w:rPr>
        <w:t xml:space="preserve">1.3 </w:t>
      </w:r>
      <w:r w:rsidR="0078195F" w:rsidRPr="0078195F">
        <w:rPr>
          <w:rFonts w:ascii="TimesNewRomanPS-BoldMT" w:hAnsi="TimesNewRomanPS-BoldMT"/>
          <w:b/>
          <w:color w:val="030005"/>
          <w:sz w:val="28"/>
          <w:szCs w:val="28"/>
        </w:rPr>
        <w:t>Роль адміністративної споруди у структурі міського функціонального простору</w:t>
      </w:r>
      <w:r>
        <w:rPr>
          <w:rFonts w:ascii="TimesNewRomanPSMT" w:hAnsi="TimesNewRomanPSMT"/>
          <w:color w:val="030005"/>
          <w:sz w:val="28"/>
          <w:szCs w:val="28"/>
        </w:rPr>
        <w:t>.</w:t>
      </w:r>
    </w:p>
    <w:bookmarkEnd w:id="12"/>
    <w:p w14:paraId="00FE1380" w14:textId="77777777" w:rsidR="00622ECD" w:rsidRDefault="00622ECD">
      <w:pPr>
        <w:spacing w:after="9" w:line="264" w:lineRule="auto"/>
        <w:ind w:left="-5" w:hanging="10"/>
        <w:rPr>
          <w:rFonts w:ascii="Times New Roman" w:eastAsia="Times New Roman" w:hAnsi="Times New Roman" w:cs="Times New Roman"/>
          <w:b/>
          <w:color w:val="030005"/>
          <w:sz w:val="28"/>
          <w:szCs w:val="28"/>
        </w:rPr>
      </w:pPr>
    </w:p>
    <w:p w14:paraId="4A224530" w14:textId="77777777" w:rsidR="00B32BC6" w:rsidRDefault="00B32BC6" w:rsidP="00B32BC6">
      <w:pPr>
        <w:spacing w:after="9" w:line="264" w:lineRule="auto"/>
        <w:ind w:left="-5" w:hanging="10"/>
        <w:rPr>
          <w:rFonts w:ascii="TimesNewRomanPSMT" w:eastAsia="Times New Roman" w:hAnsi="TimesNewRomanPSMT" w:cs="Times New Roman"/>
          <w:color w:val="030005"/>
          <w:sz w:val="28"/>
          <w:szCs w:val="28"/>
        </w:rPr>
      </w:pPr>
      <w:r w:rsidRPr="00B32BC6">
        <w:rPr>
          <w:rFonts w:ascii="TimesNewRomanPSMT" w:eastAsia="Times New Roman" w:hAnsi="TimesNewRomanPSMT" w:cs="Times New Roman"/>
          <w:color w:val="030005"/>
          <w:sz w:val="28"/>
          <w:szCs w:val="28"/>
        </w:rPr>
        <w:t>Адміністративна будівля як архітектурний і функціональний елемент займає важливе місце у структурі міського середовища. Її розташування, масштаб, архітектурне вирішення та соціальна функція формують значний вплив на організацію навколишнього простору та загальне сприйняття міського центру.</w:t>
      </w:r>
      <w:r w:rsidRPr="00B32BC6">
        <w:rPr>
          <w:rFonts w:ascii="TimesNewRomanPSMT" w:eastAsia="Times New Roman" w:hAnsi="TimesNewRomanPSMT" w:cs="Times New Roman"/>
          <w:color w:val="030005"/>
          <w:sz w:val="28"/>
          <w:szCs w:val="28"/>
        </w:rPr>
        <w:br/>
      </w:r>
      <w:r w:rsidRPr="00B32BC6">
        <w:rPr>
          <w:rFonts w:ascii="TimesNewRomanPSMT" w:eastAsia="Times New Roman" w:hAnsi="TimesNewRomanPSMT" w:cs="Times New Roman"/>
          <w:color w:val="030005"/>
          <w:sz w:val="28"/>
          <w:szCs w:val="28"/>
        </w:rPr>
        <w:br/>
        <w:t xml:space="preserve">У більшості випадків адміністративні будівлі виступають містобудівними домінантами, зосередженими в історичних або центральних районах міст. Їхнє розміщення часто є вихідною точкою для формування </w:t>
      </w:r>
      <w:proofErr w:type="spellStart"/>
      <w:r w:rsidRPr="00B32BC6">
        <w:rPr>
          <w:rFonts w:ascii="TimesNewRomanPSMT" w:eastAsia="Times New Roman" w:hAnsi="TimesNewRomanPSMT" w:cs="Times New Roman"/>
          <w:color w:val="030005"/>
          <w:sz w:val="28"/>
          <w:szCs w:val="28"/>
        </w:rPr>
        <w:t>пішохідно</w:t>
      </w:r>
      <w:proofErr w:type="spellEnd"/>
      <w:r w:rsidRPr="00B32BC6">
        <w:rPr>
          <w:rFonts w:ascii="TimesNewRomanPSMT" w:eastAsia="Times New Roman" w:hAnsi="TimesNewRomanPSMT" w:cs="Times New Roman"/>
          <w:color w:val="030005"/>
          <w:sz w:val="28"/>
          <w:szCs w:val="28"/>
        </w:rPr>
        <w:t>-транспортної мережі, організації площ, скверів, вулиць. Такі споруди за своєю природою є генераторами потоків — щодня приваблюють значну кількість відвідувачів, працівників, містян. Відповідно, вони мають потенціал бути активаторами громадського простору.</w:t>
      </w:r>
      <w:r w:rsidRPr="00B32BC6">
        <w:rPr>
          <w:rFonts w:ascii="TimesNewRomanPSMT" w:eastAsia="Times New Roman" w:hAnsi="TimesNewRomanPSMT" w:cs="Times New Roman"/>
          <w:color w:val="030005"/>
          <w:sz w:val="28"/>
          <w:szCs w:val="28"/>
        </w:rPr>
        <w:br/>
      </w:r>
      <w:r w:rsidRPr="00B32BC6">
        <w:rPr>
          <w:rFonts w:ascii="TimesNewRomanPSMT" w:eastAsia="Times New Roman" w:hAnsi="TimesNewRomanPSMT" w:cs="Times New Roman"/>
          <w:color w:val="030005"/>
          <w:sz w:val="28"/>
          <w:szCs w:val="28"/>
        </w:rPr>
        <w:br/>
        <w:t>Функціональна роль адміністративної будівлі також багатогранна. Вона виконує представницьку функцію (місце влади або управління), інституційну (орган управління громади), комунікаційну (простір для звернень, публічних слухань, зборів), іноді культурну або інформаційну. В умовах сучасного підходу до містобудування зростає потреба в адаптації таких об’єктів до принципів відкритості, інклюзії, сталого розвитку. Це означає необхідність зміни від авторитарної архітектури до більш доступної, гнучкої та інтерактивної.</w:t>
      </w:r>
      <w:r w:rsidRPr="00B32BC6">
        <w:rPr>
          <w:rFonts w:ascii="TimesNewRomanPSMT" w:eastAsia="Times New Roman" w:hAnsi="TimesNewRomanPSMT" w:cs="Times New Roman"/>
          <w:color w:val="030005"/>
          <w:sz w:val="28"/>
          <w:szCs w:val="28"/>
        </w:rPr>
        <w:br/>
      </w:r>
      <w:r w:rsidRPr="00B32BC6">
        <w:rPr>
          <w:rFonts w:ascii="TimesNewRomanPSMT" w:eastAsia="Times New Roman" w:hAnsi="TimesNewRomanPSMT" w:cs="Times New Roman"/>
          <w:color w:val="030005"/>
          <w:sz w:val="28"/>
          <w:szCs w:val="28"/>
        </w:rPr>
        <w:br/>
        <w:t>У структурі міста адміністративна будівля часто виконує роль "</w:t>
      </w:r>
      <w:proofErr w:type="spellStart"/>
      <w:r w:rsidRPr="00B32BC6">
        <w:rPr>
          <w:rFonts w:ascii="TimesNewRomanPSMT" w:eastAsia="Times New Roman" w:hAnsi="TimesNewRomanPSMT" w:cs="Times New Roman"/>
          <w:color w:val="030005"/>
          <w:sz w:val="28"/>
          <w:szCs w:val="28"/>
        </w:rPr>
        <w:t>якорного</w:t>
      </w:r>
      <w:proofErr w:type="spellEnd"/>
      <w:r w:rsidRPr="00B32BC6">
        <w:rPr>
          <w:rFonts w:ascii="TimesNewRomanPSMT" w:eastAsia="Times New Roman" w:hAnsi="TimesNewRomanPSMT" w:cs="Times New Roman"/>
          <w:color w:val="030005"/>
          <w:sz w:val="28"/>
          <w:szCs w:val="28"/>
        </w:rPr>
        <w:t>" об’єкта — такого, що задає тонус усьому навколишньому середовищу. Від її вигляду, функціонування та стану значною мірою залежить імідж міста, зокрема в очах туристів, інвесторів та мешканців. Зовнішній вигляд фасадів, благоустрій прилеглої території, доступність, естетика мають прямий вплив на якість міського простору.</w:t>
      </w:r>
      <w:r w:rsidRPr="00B32BC6">
        <w:rPr>
          <w:rFonts w:ascii="TimesNewRomanPSMT" w:eastAsia="Times New Roman" w:hAnsi="TimesNewRomanPSMT" w:cs="Times New Roman"/>
          <w:color w:val="030005"/>
          <w:sz w:val="28"/>
          <w:szCs w:val="28"/>
        </w:rPr>
        <w:br/>
      </w:r>
      <w:r w:rsidRPr="00B32BC6">
        <w:rPr>
          <w:rFonts w:ascii="TimesNewRomanPSMT" w:eastAsia="Times New Roman" w:hAnsi="TimesNewRomanPSMT" w:cs="Times New Roman"/>
          <w:color w:val="030005"/>
          <w:sz w:val="28"/>
          <w:szCs w:val="28"/>
        </w:rPr>
        <w:br/>
        <w:t xml:space="preserve">У сучасних урбаністичних практиках адміністративні будівлі дедалі частіше включаються в багатофункціональні комплекси або трансформуються в гібридні простори з додатковими сервісами. Це відповідає запитам містян </w:t>
      </w:r>
      <w:r w:rsidRPr="00B32BC6">
        <w:rPr>
          <w:rFonts w:ascii="TimesNewRomanPSMT" w:eastAsia="Times New Roman" w:hAnsi="TimesNewRomanPSMT" w:cs="Times New Roman"/>
          <w:color w:val="030005"/>
          <w:sz w:val="28"/>
          <w:szCs w:val="28"/>
        </w:rPr>
        <w:lastRenderedPageBreak/>
        <w:t>на зручне, змішане середовище, де поєднуються робота, дозвілля, взаємодія з органами влади.</w:t>
      </w:r>
      <w:r w:rsidRPr="00B32BC6">
        <w:rPr>
          <w:rFonts w:ascii="TimesNewRomanPSMT" w:eastAsia="Times New Roman" w:hAnsi="TimesNewRomanPSMT" w:cs="Times New Roman"/>
          <w:color w:val="030005"/>
          <w:sz w:val="28"/>
          <w:szCs w:val="28"/>
        </w:rPr>
        <w:br/>
      </w:r>
      <w:r w:rsidRPr="00B32BC6">
        <w:rPr>
          <w:rFonts w:ascii="TimesNewRomanPSMT" w:eastAsia="Times New Roman" w:hAnsi="TimesNewRomanPSMT" w:cs="Times New Roman"/>
          <w:color w:val="030005"/>
          <w:sz w:val="28"/>
          <w:szCs w:val="28"/>
        </w:rPr>
        <w:br/>
        <w:t>Таким чином, роль адміністративної споруди у структурі міста є ключовою: вона впливає на планувальну логіку, соціальну активність, просторову ідентичність та загальний рівень організації середовища. Її оновлення та трансформація — важливий чинник успішної міської модернізації.</w:t>
      </w:r>
    </w:p>
    <w:p w14:paraId="673F6872" w14:textId="77777777" w:rsidR="00B32BC6" w:rsidRDefault="00B32BC6" w:rsidP="00B32BC6">
      <w:pPr>
        <w:spacing w:after="9" w:line="264" w:lineRule="auto"/>
        <w:ind w:left="-5" w:hanging="10"/>
        <w:rPr>
          <w:rFonts w:ascii="TimesNewRomanPSMT" w:eastAsia="Times New Roman" w:hAnsi="TimesNewRomanPSMT" w:cs="Times New Roman"/>
          <w:color w:val="030005"/>
          <w:sz w:val="28"/>
          <w:szCs w:val="28"/>
        </w:rPr>
      </w:pPr>
    </w:p>
    <w:p w14:paraId="0C35CCAE" w14:textId="0B88BB7F" w:rsidR="00B32BC6" w:rsidRDefault="00B32BC6" w:rsidP="00B32BC6">
      <w:pPr>
        <w:rPr>
          <w:rFonts w:ascii="TimesNewRomanPS-BoldMT" w:hAnsi="TimesNewRomanPS-BoldMT" w:hint="eastAsia"/>
          <w:b/>
          <w:color w:val="030005"/>
          <w:sz w:val="28"/>
          <w:szCs w:val="28"/>
        </w:rPr>
      </w:pPr>
      <w:r>
        <w:rPr>
          <w:rFonts w:ascii="TimesNewRomanPS-BoldMT" w:hAnsi="TimesNewRomanPS-BoldMT"/>
          <w:b/>
          <w:color w:val="030005"/>
          <w:sz w:val="28"/>
          <w:szCs w:val="28"/>
        </w:rPr>
        <w:t xml:space="preserve">1.4 </w:t>
      </w:r>
      <w:r w:rsidRPr="00B32BC6">
        <w:rPr>
          <w:rFonts w:ascii="TimesNewRomanPS-BoldMT" w:hAnsi="TimesNewRomanPS-BoldMT"/>
          <w:b/>
          <w:color w:val="030005"/>
          <w:sz w:val="28"/>
          <w:szCs w:val="28"/>
        </w:rPr>
        <w:t xml:space="preserve">Практики реконструкції адміністративних будівель: український і міжнародний контексти </w:t>
      </w:r>
    </w:p>
    <w:p w14:paraId="178DA4EC" w14:textId="2FFCA489" w:rsidR="00B32BC6" w:rsidRDefault="00B32BC6" w:rsidP="00B32BC6">
      <w:pPr>
        <w:rPr>
          <w:rFonts w:ascii="TimesNewRomanPS-BoldMT" w:hAnsi="TimesNewRomanPS-BoldMT" w:hint="eastAsia"/>
          <w:b/>
          <w:color w:val="030005"/>
          <w:sz w:val="28"/>
          <w:szCs w:val="28"/>
        </w:rPr>
      </w:pPr>
    </w:p>
    <w:p w14:paraId="3DECEF6B" w14:textId="337013B6" w:rsidR="00B32BC6" w:rsidRPr="00B32BC6" w:rsidRDefault="00B32BC6" w:rsidP="00B32BC6">
      <w:pPr>
        <w:spacing w:after="9" w:line="264" w:lineRule="auto"/>
        <w:ind w:left="-5" w:hanging="10"/>
        <w:rPr>
          <w:rFonts w:ascii="TimesNewRomanPSMT" w:eastAsia="Times New Roman" w:hAnsi="TimesNewRomanPSMT" w:cs="Times New Roman"/>
          <w:color w:val="030005"/>
          <w:sz w:val="28"/>
          <w:szCs w:val="28"/>
          <w:lang w:val="ru-RU"/>
        </w:rPr>
      </w:pPr>
      <w:r w:rsidRPr="00B32BC6">
        <w:rPr>
          <w:rFonts w:ascii="TimesNewRomanPSMT" w:eastAsia="Times New Roman" w:hAnsi="TimesNewRomanPSMT" w:cs="Times New Roman"/>
          <w:color w:val="030005"/>
          <w:sz w:val="28"/>
          <w:szCs w:val="28"/>
          <w:lang w:val="ru-RU"/>
        </w:rPr>
        <w:t xml:space="preserve">У </w:t>
      </w:r>
      <w:proofErr w:type="spellStart"/>
      <w:r w:rsidRPr="00B32BC6">
        <w:rPr>
          <w:rFonts w:ascii="TimesNewRomanPSMT" w:eastAsia="Times New Roman" w:hAnsi="TimesNewRomanPSMT" w:cs="Times New Roman"/>
          <w:color w:val="030005"/>
          <w:sz w:val="28"/>
          <w:szCs w:val="28"/>
          <w:lang w:val="ru-RU"/>
        </w:rPr>
        <w:t>сучасному</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містобудівному</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дискурсі</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реконструкція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адміністративних</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будівель</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набуває</w:t>
      </w:r>
      <w:proofErr w:type="spellEnd"/>
      <w:r w:rsidRPr="00B32BC6">
        <w:rPr>
          <w:rFonts w:ascii="TimesNewRomanPSMT" w:eastAsia="Times New Roman" w:hAnsi="TimesNewRomanPSMT" w:cs="Times New Roman"/>
          <w:color w:val="030005"/>
          <w:sz w:val="28"/>
          <w:szCs w:val="28"/>
          <w:lang w:val="ru-RU"/>
        </w:rPr>
        <w:t xml:space="preserve"> особливого </w:t>
      </w:r>
      <w:proofErr w:type="spellStart"/>
      <w:r w:rsidRPr="00B32BC6">
        <w:rPr>
          <w:rFonts w:ascii="TimesNewRomanPSMT" w:eastAsia="Times New Roman" w:hAnsi="TimesNewRomanPSMT" w:cs="Times New Roman"/>
          <w:color w:val="030005"/>
          <w:sz w:val="28"/>
          <w:szCs w:val="28"/>
          <w:lang w:val="ru-RU"/>
        </w:rPr>
        <w:t>значення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адже</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більшість</w:t>
      </w:r>
      <w:proofErr w:type="spellEnd"/>
      <w:r w:rsidRPr="00B32BC6">
        <w:rPr>
          <w:rFonts w:ascii="TimesNewRomanPSMT" w:eastAsia="Times New Roman" w:hAnsi="TimesNewRomanPSMT" w:cs="Times New Roman"/>
          <w:color w:val="030005"/>
          <w:sz w:val="28"/>
          <w:szCs w:val="28"/>
          <w:lang w:val="ru-RU"/>
        </w:rPr>
        <w:t xml:space="preserve"> таких </w:t>
      </w:r>
      <w:proofErr w:type="spellStart"/>
      <w:r w:rsidRPr="00B32BC6">
        <w:rPr>
          <w:rFonts w:ascii="TimesNewRomanPSMT" w:eastAsia="Times New Roman" w:hAnsi="TimesNewRomanPSMT" w:cs="Times New Roman"/>
          <w:color w:val="030005"/>
          <w:sz w:val="28"/>
          <w:szCs w:val="28"/>
          <w:lang w:val="ru-RU"/>
        </w:rPr>
        <w:t>об’єктів</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втратили</w:t>
      </w:r>
      <w:proofErr w:type="spellEnd"/>
      <w:r w:rsidRPr="00B32BC6">
        <w:rPr>
          <w:rFonts w:ascii="TimesNewRomanPSMT" w:eastAsia="Times New Roman" w:hAnsi="TimesNewRomanPSMT" w:cs="Times New Roman"/>
          <w:color w:val="030005"/>
          <w:sz w:val="28"/>
          <w:szCs w:val="28"/>
          <w:lang w:val="ru-RU"/>
        </w:rPr>
        <w:t xml:space="preserve"> свою </w:t>
      </w:r>
      <w:proofErr w:type="spellStart"/>
      <w:r w:rsidRPr="00B32BC6">
        <w:rPr>
          <w:rFonts w:ascii="TimesNewRomanPSMT" w:eastAsia="Times New Roman" w:hAnsi="TimesNewRomanPSMT" w:cs="Times New Roman"/>
          <w:color w:val="030005"/>
          <w:sz w:val="28"/>
          <w:szCs w:val="28"/>
          <w:lang w:val="ru-RU"/>
        </w:rPr>
        <w:t>актуальність</w:t>
      </w:r>
      <w:proofErr w:type="spellEnd"/>
      <w:r w:rsidRPr="00B32BC6">
        <w:rPr>
          <w:rFonts w:ascii="TimesNewRomanPSMT" w:eastAsia="Times New Roman" w:hAnsi="TimesNewRomanPSMT" w:cs="Times New Roman"/>
          <w:color w:val="030005"/>
          <w:sz w:val="28"/>
          <w:szCs w:val="28"/>
          <w:lang w:val="ru-RU"/>
        </w:rPr>
        <w:t xml:space="preserve"> у </w:t>
      </w:r>
      <w:proofErr w:type="spellStart"/>
      <w:r w:rsidRPr="00B32BC6">
        <w:rPr>
          <w:rFonts w:ascii="TimesNewRomanPSMT" w:eastAsia="Times New Roman" w:hAnsi="TimesNewRomanPSMT" w:cs="Times New Roman"/>
          <w:color w:val="030005"/>
          <w:sz w:val="28"/>
          <w:szCs w:val="28"/>
          <w:lang w:val="ru-RU"/>
        </w:rPr>
        <w:t>первинному</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функціональному</w:t>
      </w:r>
      <w:proofErr w:type="spellEnd"/>
      <w:r w:rsidRPr="00B32BC6">
        <w:rPr>
          <w:rFonts w:ascii="TimesNewRomanPSMT" w:eastAsia="Times New Roman" w:hAnsi="TimesNewRomanPSMT" w:cs="Times New Roman"/>
          <w:color w:val="030005"/>
          <w:sz w:val="28"/>
          <w:szCs w:val="28"/>
          <w:lang w:val="ru-RU"/>
        </w:rPr>
        <w:t xml:space="preserve"> та </w:t>
      </w:r>
      <w:proofErr w:type="spellStart"/>
      <w:r w:rsidRPr="00B32BC6">
        <w:rPr>
          <w:rFonts w:ascii="TimesNewRomanPSMT" w:eastAsia="Times New Roman" w:hAnsi="TimesNewRomanPSMT" w:cs="Times New Roman"/>
          <w:color w:val="030005"/>
          <w:sz w:val="28"/>
          <w:szCs w:val="28"/>
          <w:lang w:val="ru-RU"/>
        </w:rPr>
        <w:t>естетичному</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вигляді</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Світовий</w:t>
      </w:r>
      <w:proofErr w:type="spellEnd"/>
      <w:r w:rsidRPr="00B32BC6">
        <w:rPr>
          <w:rFonts w:ascii="TimesNewRomanPSMT" w:eastAsia="Times New Roman" w:hAnsi="TimesNewRomanPSMT" w:cs="Times New Roman"/>
          <w:color w:val="030005"/>
          <w:sz w:val="28"/>
          <w:szCs w:val="28"/>
          <w:lang w:val="ru-RU"/>
        </w:rPr>
        <w:t xml:space="preserve"> та </w:t>
      </w:r>
      <w:proofErr w:type="spellStart"/>
      <w:r w:rsidRPr="00B32BC6">
        <w:rPr>
          <w:rFonts w:ascii="TimesNewRomanPSMT" w:eastAsia="Times New Roman" w:hAnsi="TimesNewRomanPSMT" w:cs="Times New Roman"/>
          <w:color w:val="030005"/>
          <w:sz w:val="28"/>
          <w:szCs w:val="28"/>
          <w:lang w:val="ru-RU"/>
        </w:rPr>
        <w:t>український</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досвід</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реконструкції</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демонструє</w:t>
      </w:r>
      <w:proofErr w:type="spellEnd"/>
      <w:r w:rsidRPr="00B32BC6">
        <w:rPr>
          <w:rFonts w:ascii="TimesNewRomanPSMT" w:eastAsia="Times New Roman" w:hAnsi="TimesNewRomanPSMT" w:cs="Times New Roman"/>
          <w:color w:val="030005"/>
          <w:sz w:val="28"/>
          <w:szCs w:val="28"/>
          <w:lang w:val="ru-RU"/>
        </w:rPr>
        <w:t xml:space="preserve"> широкий спектр </w:t>
      </w:r>
      <w:proofErr w:type="spellStart"/>
      <w:r w:rsidRPr="00B32BC6">
        <w:rPr>
          <w:rFonts w:ascii="TimesNewRomanPSMT" w:eastAsia="Times New Roman" w:hAnsi="TimesNewRomanPSMT" w:cs="Times New Roman"/>
          <w:color w:val="030005"/>
          <w:sz w:val="28"/>
          <w:szCs w:val="28"/>
          <w:lang w:val="ru-RU"/>
        </w:rPr>
        <w:t>підходів</w:t>
      </w:r>
      <w:proofErr w:type="spellEnd"/>
      <w:r w:rsidRPr="00B32BC6">
        <w:rPr>
          <w:rFonts w:ascii="TimesNewRomanPSMT" w:eastAsia="Times New Roman" w:hAnsi="TimesNewRomanPSMT" w:cs="Times New Roman"/>
          <w:color w:val="030005"/>
          <w:sz w:val="28"/>
          <w:szCs w:val="28"/>
          <w:lang w:val="ru-RU"/>
        </w:rPr>
        <w:t xml:space="preserve"> — </w:t>
      </w:r>
      <w:proofErr w:type="spellStart"/>
      <w:r w:rsidRPr="00B32BC6">
        <w:rPr>
          <w:rFonts w:ascii="TimesNewRomanPSMT" w:eastAsia="Times New Roman" w:hAnsi="TimesNewRomanPSMT" w:cs="Times New Roman"/>
          <w:color w:val="030005"/>
          <w:sz w:val="28"/>
          <w:szCs w:val="28"/>
          <w:lang w:val="ru-RU"/>
        </w:rPr>
        <w:t>від</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технічної</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модернізації</w:t>
      </w:r>
      <w:proofErr w:type="spellEnd"/>
      <w:r w:rsidRPr="00B32BC6">
        <w:rPr>
          <w:rFonts w:ascii="TimesNewRomanPSMT" w:eastAsia="Times New Roman" w:hAnsi="TimesNewRomanPSMT" w:cs="Times New Roman"/>
          <w:color w:val="030005"/>
          <w:sz w:val="28"/>
          <w:szCs w:val="28"/>
          <w:lang w:val="ru-RU"/>
        </w:rPr>
        <w:t xml:space="preserve"> до </w:t>
      </w:r>
      <w:proofErr w:type="spellStart"/>
      <w:r w:rsidRPr="00B32BC6">
        <w:rPr>
          <w:rFonts w:ascii="TimesNewRomanPSMT" w:eastAsia="Times New Roman" w:hAnsi="TimesNewRomanPSMT" w:cs="Times New Roman"/>
          <w:color w:val="030005"/>
          <w:sz w:val="28"/>
          <w:szCs w:val="28"/>
          <w:lang w:val="ru-RU"/>
        </w:rPr>
        <w:t>глибокої</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трансформації</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функціональної</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структури</w:t>
      </w:r>
      <w:proofErr w:type="spellEnd"/>
      <w:r w:rsidRPr="00B32BC6">
        <w:rPr>
          <w:rFonts w:ascii="TimesNewRomanPSMT" w:eastAsia="Times New Roman" w:hAnsi="TimesNewRomanPSMT" w:cs="Times New Roman"/>
          <w:color w:val="030005"/>
          <w:sz w:val="28"/>
          <w:szCs w:val="28"/>
          <w:lang w:val="ru-RU"/>
        </w:rPr>
        <w:t xml:space="preserve"> та </w:t>
      </w:r>
      <w:proofErr w:type="spellStart"/>
      <w:r w:rsidRPr="00B32BC6">
        <w:rPr>
          <w:rFonts w:ascii="TimesNewRomanPSMT" w:eastAsia="Times New Roman" w:hAnsi="TimesNewRomanPSMT" w:cs="Times New Roman"/>
          <w:color w:val="030005"/>
          <w:sz w:val="28"/>
          <w:szCs w:val="28"/>
          <w:lang w:val="ru-RU"/>
        </w:rPr>
        <w:t>архітектурного</w:t>
      </w:r>
      <w:proofErr w:type="spellEnd"/>
      <w:r w:rsidRPr="00B32BC6">
        <w:rPr>
          <w:rFonts w:ascii="TimesNewRomanPSMT" w:eastAsia="Times New Roman" w:hAnsi="TimesNewRomanPSMT" w:cs="Times New Roman"/>
          <w:color w:val="030005"/>
          <w:sz w:val="28"/>
          <w:szCs w:val="28"/>
          <w:lang w:val="ru-RU"/>
        </w:rPr>
        <w:t xml:space="preserve"> образу.</w:t>
      </w:r>
      <w:r w:rsidRPr="00B32BC6">
        <w:rPr>
          <w:rFonts w:ascii="TimesNewRomanPSMT" w:eastAsia="Times New Roman" w:hAnsi="TimesNewRomanPSMT" w:cs="Times New Roman"/>
          <w:color w:val="030005"/>
          <w:sz w:val="28"/>
          <w:szCs w:val="28"/>
          <w:lang w:val="ru-RU"/>
        </w:rPr>
        <w:br/>
      </w:r>
      <w:r w:rsidRPr="00B32BC6">
        <w:rPr>
          <w:rFonts w:ascii="TimesNewRomanPSMT" w:eastAsia="Times New Roman" w:hAnsi="TimesNewRomanPSMT" w:cs="Times New Roman"/>
          <w:color w:val="030005"/>
          <w:sz w:val="28"/>
          <w:szCs w:val="28"/>
          <w:lang w:val="ru-RU"/>
        </w:rPr>
        <w:br/>
      </w:r>
      <w:proofErr w:type="spellStart"/>
      <w:r w:rsidRPr="00B32BC6">
        <w:rPr>
          <w:rFonts w:ascii="TimesNewRomanPSMT" w:eastAsia="Times New Roman" w:hAnsi="TimesNewRomanPSMT" w:cs="Times New Roman"/>
          <w:color w:val="030005"/>
          <w:sz w:val="28"/>
          <w:szCs w:val="28"/>
          <w:lang w:val="ru-RU"/>
        </w:rPr>
        <w:t>Міжнародні</w:t>
      </w:r>
      <w:proofErr w:type="spellEnd"/>
      <w:r w:rsidRPr="00B32BC6">
        <w:rPr>
          <w:rFonts w:ascii="TimesNewRomanPSMT" w:eastAsia="Times New Roman" w:hAnsi="TimesNewRomanPSMT" w:cs="Times New Roman"/>
          <w:color w:val="030005"/>
          <w:sz w:val="28"/>
          <w:szCs w:val="28"/>
          <w:lang w:val="ru-RU"/>
        </w:rPr>
        <w:t xml:space="preserve"> практики </w:t>
      </w:r>
      <w:proofErr w:type="spellStart"/>
      <w:r w:rsidRPr="00B32BC6">
        <w:rPr>
          <w:rFonts w:ascii="TimesNewRomanPSMT" w:eastAsia="Times New Roman" w:hAnsi="TimesNewRomanPSMT" w:cs="Times New Roman"/>
          <w:color w:val="030005"/>
          <w:sz w:val="28"/>
          <w:szCs w:val="28"/>
          <w:lang w:val="ru-RU"/>
        </w:rPr>
        <w:t>показують</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що</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реконструкція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адміністративних</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будівель</w:t>
      </w:r>
      <w:proofErr w:type="spellEnd"/>
      <w:r w:rsidRPr="00B32BC6">
        <w:rPr>
          <w:rFonts w:ascii="TimesNewRomanPSMT" w:eastAsia="Times New Roman" w:hAnsi="TimesNewRomanPSMT" w:cs="Times New Roman"/>
          <w:color w:val="030005"/>
          <w:sz w:val="28"/>
          <w:szCs w:val="28"/>
          <w:lang w:val="ru-RU"/>
        </w:rPr>
        <w:t xml:space="preserve"> — </w:t>
      </w:r>
      <w:proofErr w:type="spellStart"/>
      <w:r w:rsidRPr="00B32BC6">
        <w:rPr>
          <w:rFonts w:ascii="TimesNewRomanPSMT" w:eastAsia="Times New Roman" w:hAnsi="TimesNewRomanPSMT" w:cs="Times New Roman"/>
          <w:color w:val="030005"/>
          <w:sz w:val="28"/>
          <w:szCs w:val="28"/>
          <w:lang w:val="ru-RU"/>
        </w:rPr>
        <w:t>це</w:t>
      </w:r>
      <w:proofErr w:type="spellEnd"/>
      <w:r w:rsidRPr="00B32BC6">
        <w:rPr>
          <w:rFonts w:ascii="TimesNewRomanPSMT" w:eastAsia="Times New Roman" w:hAnsi="TimesNewRomanPSMT" w:cs="Times New Roman"/>
          <w:color w:val="030005"/>
          <w:sz w:val="28"/>
          <w:szCs w:val="28"/>
          <w:lang w:val="ru-RU"/>
        </w:rPr>
        <w:t xml:space="preserve"> не </w:t>
      </w:r>
      <w:proofErr w:type="spellStart"/>
      <w:r w:rsidRPr="00B32BC6">
        <w:rPr>
          <w:rFonts w:ascii="TimesNewRomanPSMT" w:eastAsia="Times New Roman" w:hAnsi="TimesNewRomanPSMT" w:cs="Times New Roman"/>
          <w:color w:val="030005"/>
          <w:sz w:val="28"/>
          <w:szCs w:val="28"/>
          <w:lang w:val="ru-RU"/>
        </w:rPr>
        <w:t>лише</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збереження</w:t>
      </w:r>
      <w:proofErr w:type="spellEnd"/>
      <w:r w:rsidRPr="00B32BC6">
        <w:rPr>
          <w:rFonts w:ascii="TimesNewRomanPSMT" w:eastAsia="Times New Roman" w:hAnsi="TimesNewRomanPSMT" w:cs="Times New Roman"/>
          <w:color w:val="030005"/>
          <w:sz w:val="28"/>
          <w:szCs w:val="28"/>
          <w:lang w:val="ru-RU"/>
        </w:rPr>
        <w:t xml:space="preserve"> і </w:t>
      </w:r>
      <w:proofErr w:type="spellStart"/>
      <w:r w:rsidRPr="00B32BC6">
        <w:rPr>
          <w:rFonts w:ascii="TimesNewRomanPSMT" w:eastAsia="Times New Roman" w:hAnsi="TimesNewRomanPSMT" w:cs="Times New Roman"/>
          <w:color w:val="030005"/>
          <w:sz w:val="28"/>
          <w:szCs w:val="28"/>
          <w:lang w:val="ru-RU"/>
        </w:rPr>
        <w:t>продовження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терміну</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експлуатації</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об’єкта</w:t>
      </w:r>
      <w:proofErr w:type="spellEnd"/>
      <w:r w:rsidRPr="00B32BC6">
        <w:rPr>
          <w:rFonts w:ascii="TimesNewRomanPSMT" w:eastAsia="Times New Roman" w:hAnsi="TimesNewRomanPSMT" w:cs="Times New Roman"/>
          <w:color w:val="030005"/>
          <w:sz w:val="28"/>
          <w:szCs w:val="28"/>
          <w:lang w:val="ru-RU"/>
        </w:rPr>
        <w:t xml:space="preserve">, а й </w:t>
      </w:r>
      <w:proofErr w:type="spellStart"/>
      <w:r w:rsidRPr="00B32BC6">
        <w:rPr>
          <w:rFonts w:ascii="TimesNewRomanPSMT" w:eastAsia="Times New Roman" w:hAnsi="TimesNewRomanPSMT" w:cs="Times New Roman"/>
          <w:color w:val="030005"/>
          <w:sz w:val="28"/>
          <w:szCs w:val="28"/>
          <w:lang w:val="ru-RU"/>
        </w:rPr>
        <w:t>його</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адаптація</w:t>
      </w:r>
      <w:proofErr w:type="spellEnd"/>
      <w:r w:rsidRPr="00B32BC6">
        <w:rPr>
          <w:rFonts w:ascii="TimesNewRomanPSMT" w:eastAsia="Times New Roman" w:hAnsi="TimesNewRomanPSMT" w:cs="Times New Roman"/>
          <w:color w:val="030005"/>
          <w:sz w:val="28"/>
          <w:szCs w:val="28"/>
          <w:lang w:val="ru-RU"/>
        </w:rPr>
        <w:t xml:space="preserve"> до потреб </w:t>
      </w:r>
      <w:proofErr w:type="spellStart"/>
      <w:r w:rsidRPr="00B32BC6">
        <w:rPr>
          <w:rFonts w:ascii="TimesNewRomanPSMT" w:eastAsia="Times New Roman" w:hAnsi="TimesNewRomanPSMT" w:cs="Times New Roman"/>
          <w:color w:val="030005"/>
          <w:sz w:val="28"/>
          <w:szCs w:val="28"/>
          <w:lang w:val="ru-RU"/>
        </w:rPr>
        <w:t>сучасного</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міста</w:t>
      </w:r>
      <w:proofErr w:type="spellEnd"/>
      <w:r w:rsidRPr="00B32BC6">
        <w:rPr>
          <w:rFonts w:ascii="TimesNewRomanPSMT" w:eastAsia="Times New Roman" w:hAnsi="TimesNewRomanPSMT" w:cs="Times New Roman"/>
          <w:color w:val="030005"/>
          <w:sz w:val="28"/>
          <w:szCs w:val="28"/>
          <w:lang w:val="ru-RU"/>
        </w:rPr>
        <w:t xml:space="preserve">. У </w:t>
      </w:r>
      <w:proofErr w:type="spellStart"/>
      <w:r w:rsidRPr="00B32BC6">
        <w:rPr>
          <w:rFonts w:ascii="TimesNewRomanPSMT" w:eastAsia="Times New Roman" w:hAnsi="TimesNewRomanPSMT" w:cs="Times New Roman"/>
          <w:color w:val="030005"/>
          <w:sz w:val="28"/>
          <w:szCs w:val="28"/>
          <w:lang w:val="ru-RU"/>
        </w:rPr>
        <w:t>країнах</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Європейського</w:t>
      </w:r>
      <w:proofErr w:type="spellEnd"/>
      <w:r w:rsidRPr="00B32BC6">
        <w:rPr>
          <w:rFonts w:ascii="TimesNewRomanPSMT" w:eastAsia="Times New Roman" w:hAnsi="TimesNewRomanPSMT" w:cs="Times New Roman"/>
          <w:color w:val="030005"/>
          <w:sz w:val="28"/>
          <w:szCs w:val="28"/>
          <w:lang w:val="ru-RU"/>
        </w:rPr>
        <w:t xml:space="preserve"> Союзу </w:t>
      </w:r>
      <w:proofErr w:type="spellStart"/>
      <w:r w:rsidRPr="00B32BC6">
        <w:rPr>
          <w:rFonts w:ascii="TimesNewRomanPSMT" w:eastAsia="Times New Roman" w:hAnsi="TimesNewRomanPSMT" w:cs="Times New Roman"/>
          <w:color w:val="030005"/>
          <w:sz w:val="28"/>
          <w:szCs w:val="28"/>
          <w:lang w:val="ru-RU"/>
        </w:rPr>
        <w:t>реконструкція</w:t>
      </w:r>
      <w:proofErr w:type="spellEnd"/>
      <w:r w:rsidRPr="00B32BC6">
        <w:rPr>
          <w:rFonts w:ascii="TimesNewRomanPSMT" w:eastAsia="Times New Roman" w:hAnsi="TimesNewRomanPSMT" w:cs="Times New Roman"/>
          <w:color w:val="030005"/>
          <w:sz w:val="28"/>
          <w:szCs w:val="28"/>
          <w:lang w:val="ru-RU"/>
        </w:rPr>
        <w:t xml:space="preserve"> таких </w:t>
      </w:r>
      <w:proofErr w:type="spellStart"/>
      <w:r w:rsidRPr="00B32BC6">
        <w:rPr>
          <w:rFonts w:ascii="TimesNewRomanPSMT" w:eastAsia="Times New Roman" w:hAnsi="TimesNewRomanPSMT" w:cs="Times New Roman"/>
          <w:color w:val="030005"/>
          <w:sz w:val="28"/>
          <w:szCs w:val="28"/>
          <w:lang w:val="ru-RU"/>
        </w:rPr>
        <w:t>споруд</w:t>
      </w:r>
      <w:proofErr w:type="spellEnd"/>
      <w:r w:rsidRPr="00B32BC6">
        <w:rPr>
          <w:rFonts w:ascii="TimesNewRomanPSMT" w:eastAsia="Times New Roman" w:hAnsi="TimesNewRomanPSMT" w:cs="Times New Roman"/>
          <w:color w:val="030005"/>
          <w:sz w:val="28"/>
          <w:szCs w:val="28"/>
          <w:lang w:val="ru-RU"/>
        </w:rPr>
        <w:t xml:space="preserve"> часто </w:t>
      </w:r>
      <w:proofErr w:type="spellStart"/>
      <w:r w:rsidRPr="00B32BC6">
        <w:rPr>
          <w:rFonts w:ascii="TimesNewRomanPSMT" w:eastAsia="Times New Roman" w:hAnsi="TimesNewRomanPSMT" w:cs="Times New Roman"/>
          <w:color w:val="030005"/>
          <w:sz w:val="28"/>
          <w:szCs w:val="28"/>
          <w:lang w:val="ru-RU"/>
        </w:rPr>
        <w:t>супроводжується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включенням</w:t>
      </w:r>
      <w:proofErr w:type="spellEnd"/>
      <w:r w:rsidRPr="00B32BC6">
        <w:rPr>
          <w:rFonts w:ascii="TimesNewRomanPSMT" w:eastAsia="Times New Roman" w:hAnsi="TimesNewRomanPSMT" w:cs="Times New Roman"/>
          <w:color w:val="030005"/>
          <w:sz w:val="28"/>
          <w:szCs w:val="28"/>
          <w:lang w:val="ru-RU"/>
        </w:rPr>
        <w:t xml:space="preserve"> до них </w:t>
      </w:r>
      <w:proofErr w:type="spellStart"/>
      <w:r w:rsidRPr="00B32BC6">
        <w:rPr>
          <w:rFonts w:ascii="TimesNewRomanPSMT" w:eastAsia="Times New Roman" w:hAnsi="TimesNewRomanPSMT" w:cs="Times New Roman"/>
          <w:color w:val="030005"/>
          <w:sz w:val="28"/>
          <w:szCs w:val="28"/>
          <w:lang w:val="ru-RU"/>
        </w:rPr>
        <w:t>нових</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функцій</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виставкових</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залів</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бібліотек</w:t>
      </w:r>
      <w:proofErr w:type="spellEnd"/>
      <w:r w:rsidRPr="00B32BC6">
        <w:rPr>
          <w:rFonts w:ascii="TimesNewRomanPSMT" w:eastAsia="Times New Roman" w:hAnsi="TimesNewRomanPSMT" w:cs="Times New Roman"/>
          <w:color w:val="030005"/>
          <w:sz w:val="28"/>
          <w:szCs w:val="28"/>
          <w:lang w:val="ru-RU"/>
        </w:rPr>
        <w:t>, конференц-</w:t>
      </w:r>
      <w:proofErr w:type="spellStart"/>
      <w:r w:rsidRPr="00B32BC6">
        <w:rPr>
          <w:rFonts w:ascii="TimesNewRomanPSMT" w:eastAsia="Times New Roman" w:hAnsi="TimesNewRomanPSMT" w:cs="Times New Roman"/>
          <w:color w:val="030005"/>
          <w:sz w:val="28"/>
          <w:szCs w:val="28"/>
          <w:lang w:val="ru-RU"/>
        </w:rPr>
        <w:t>просторів</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центрів</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обслуговування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громадян</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Зокрема</w:t>
      </w:r>
      <w:proofErr w:type="spellEnd"/>
      <w:r w:rsidRPr="00B32BC6">
        <w:rPr>
          <w:rFonts w:ascii="TimesNewRomanPSMT" w:eastAsia="Times New Roman" w:hAnsi="TimesNewRomanPSMT" w:cs="Times New Roman"/>
          <w:color w:val="030005"/>
          <w:sz w:val="28"/>
          <w:szCs w:val="28"/>
          <w:lang w:val="ru-RU"/>
        </w:rPr>
        <w:t xml:space="preserve">, у </w:t>
      </w:r>
      <w:proofErr w:type="spellStart"/>
      <w:r w:rsidRPr="00B32BC6">
        <w:rPr>
          <w:rFonts w:ascii="TimesNewRomanPSMT" w:eastAsia="Times New Roman" w:hAnsi="TimesNewRomanPSMT" w:cs="Times New Roman"/>
          <w:color w:val="030005"/>
          <w:sz w:val="28"/>
          <w:szCs w:val="28"/>
          <w:lang w:val="ru-RU"/>
        </w:rPr>
        <w:t>Німеччині</w:t>
      </w:r>
      <w:proofErr w:type="spellEnd"/>
      <w:r w:rsidRPr="00B32BC6">
        <w:rPr>
          <w:rFonts w:ascii="TimesNewRomanPSMT" w:eastAsia="Times New Roman" w:hAnsi="TimesNewRomanPSMT" w:cs="Times New Roman"/>
          <w:color w:val="030005"/>
          <w:sz w:val="28"/>
          <w:szCs w:val="28"/>
          <w:lang w:val="ru-RU"/>
        </w:rPr>
        <w:t xml:space="preserve"> та </w:t>
      </w:r>
      <w:proofErr w:type="spellStart"/>
      <w:r w:rsidRPr="00B32BC6">
        <w:rPr>
          <w:rFonts w:ascii="TimesNewRomanPSMT" w:eastAsia="Times New Roman" w:hAnsi="TimesNewRomanPSMT" w:cs="Times New Roman"/>
          <w:color w:val="030005"/>
          <w:sz w:val="28"/>
          <w:szCs w:val="28"/>
          <w:lang w:val="ru-RU"/>
        </w:rPr>
        <w:t>Нідерландах</w:t>
      </w:r>
      <w:proofErr w:type="spellEnd"/>
      <w:r w:rsidRPr="00B32BC6">
        <w:rPr>
          <w:rFonts w:ascii="TimesNewRomanPSMT" w:eastAsia="Times New Roman" w:hAnsi="TimesNewRomanPSMT" w:cs="Times New Roman"/>
          <w:color w:val="030005"/>
          <w:sz w:val="28"/>
          <w:szCs w:val="28"/>
          <w:lang w:val="ru-RU"/>
        </w:rPr>
        <w:t xml:space="preserve"> активно </w:t>
      </w:r>
      <w:proofErr w:type="spellStart"/>
      <w:r w:rsidRPr="00B32BC6">
        <w:rPr>
          <w:rFonts w:ascii="TimesNewRomanPSMT" w:eastAsia="Times New Roman" w:hAnsi="TimesNewRomanPSMT" w:cs="Times New Roman"/>
          <w:color w:val="030005"/>
          <w:sz w:val="28"/>
          <w:szCs w:val="28"/>
          <w:lang w:val="ru-RU"/>
        </w:rPr>
        <w:t>впроваджуються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принципи</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відкритого</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офісу</w:t>
      </w:r>
      <w:proofErr w:type="spellEnd"/>
      <w:r w:rsidRPr="00B32BC6">
        <w:rPr>
          <w:rFonts w:ascii="TimesNewRomanPSMT" w:eastAsia="Times New Roman" w:hAnsi="TimesNewRomanPSMT" w:cs="Times New Roman"/>
          <w:color w:val="030005"/>
          <w:sz w:val="28"/>
          <w:szCs w:val="28"/>
          <w:lang w:val="ru-RU"/>
        </w:rPr>
        <w:t xml:space="preserve"> та </w:t>
      </w:r>
      <w:proofErr w:type="spellStart"/>
      <w:r w:rsidRPr="00B32BC6">
        <w:rPr>
          <w:rFonts w:ascii="TimesNewRomanPSMT" w:eastAsia="Times New Roman" w:hAnsi="TimesNewRomanPSMT" w:cs="Times New Roman"/>
          <w:color w:val="030005"/>
          <w:sz w:val="28"/>
          <w:szCs w:val="28"/>
          <w:lang w:val="ru-RU"/>
        </w:rPr>
        <w:t>енергоефективних</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технологій</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які</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дозволяють</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поєднувати</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адміністративну</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функцію</w:t>
      </w:r>
      <w:proofErr w:type="spellEnd"/>
      <w:r w:rsidRPr="00B32BC6">
        <w:rPr>
          <w:rFonts w:ascii="TimesNewRomanPSMT" w:eastAsia="Times New Roman" w:hAnsi="TimesNewRomanPSMT" w:cs="Times New Roman"/>
          <w:color w:val="030005"/>
          <w:sz w:val="28"/>
          <w:szCs w:val="28"/>
          <w:lang w:val="ru-RU"/>
        </w:rPr>
        <w:t xml:space="preserve"> з </w:t>
      </w:r>
      <w:proofErr w:type="spellStart"/>
      <w:r w:rsidRPr="00B32BC6">
        <w:rPr>
          <w:rFonts w:ascii="TimesNewRomanPSMT" w:eastAsia="Times New Roman" w:hAnsi="TimesNewRomanPSMT" w:cs="Times New Roman"/>
          <w:color w:val="030005"/>
          <w:sz w:val="28"/>
          <w:szCs w:val="28"/>
          <w:lang w:val="ru-RU"/>
        </w:rPr>
        <w:t>суспільно</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корисною</w:t>
      </w:r>
      <w:proofErr w:type="spellEnd"/>
      <w:r w:rsidRPr="00B32BC6">
        <w:rPr>
          <w:rFonts w:ascii="TimesNewRomanPSMT" w:eastAsia="Times New Roman" w:hAnsi="TimesNewRomanPSMT" w:cs="Times New Roman"/>
          <w:color w:val="030005"/>
          <w:sz w:val="28"/>
          <w:szCs w:val="28"/>
          <w:lang w:val="ru-RU"/>
        </w:rPr>
        <w:t>.</w:t>
      </w:r>
      <w:r w:rsidRPr="00B32BC6">
        <w:rPr>
          <w:rFonts w:ascii="TimesNewRomanPSMT" w:eastAsia="Times New Roman" w:hAnsi="TimesNewRomanPSMT" w:cs="Times New Roman"/>
          <w:color w:val="030005"/>
          <w:sz w:val="28"/>
          <w:szCs w:val="28"/>
          <w:lang w:val="ru-RU"/>
        </w:rPr>
        <w:br/>
      </w:r>
      <w:r w:rsidRPr="00B32BC6">
        <w:rPr>
          <w:rFonts w:ascii="TimesNewRomanPSMT" w:eastAsia="Times New Roman" w:hAnsi="TimesNewRomanPSMT" w:cs="Times New Roman"/>
          <w:color w:val="030005"/>
          <w:sz w:val="28"/>
          <w:szCs w:val="28"/>
          <w:lang w:val="ru-RU"/>
        </w:rPr>
        <w:br/>
        <w:t xml:space="preserve">Прикладом </w:t>
      </w:r>
      <w:proofErr w:type="spellStart"/>
      <w:r w:rsidRPr="00B32BC6">
        <w:rPr>
          <w:rFonts w:ascii="TimesNewRomanPSMT" w:eastAsia="Times New Roman" w:hAnsi="TimesNewRomanPSMT" w:cs="Times New Roman"/>
          <w:color w:val="030005"/>
          <w:sz w:val="28"/>
          <w:szCs w:val="28"/>
          <w:lang w:val="ru-RU"/>
        </w:rPr>
        <w:t>успішної</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трансформації</w:t>
      </w:r>
      <w:proofErr w:type="spellEnd"/>
      <w:r w:rsidRPr="00B32BC6">
        <w:rPr>
          <w:rFonts w:ascii="TimesNewRomanPSMT" w:eastAsia="Times New Roman" w:hAnsi="TimesNewRomanPSMT" w:cs="Times New Roman"/>
          <w:color w:val="030005"/>
          <w:sz w:val="28"/>
          <w:szCs w:val="28"/>
          <w:lang w:val="ru-RU"/>
        </w:rPr>
        <w:t xml:space="preserve"> є </w:t>
      </w:r>
      <w:proofErr w:type="spellStart"/>
      <w:r w:rsidRPr="00B32BC6">
        <w:rPr>
          <w:rFonts w:ascii="TimesNewRomanPSMT" w:eastAsia="Times New Roman" w:hAnsi="TimesNewRomanPSMT" w:cs="Times New Roman"/>
          <w:color w:val="030005"/>
          <w:sz w:val="28"/>
          <w:szCs w:val="28"/>
          <w:lang w:val="ru-RU"/>
        </w:rPr>
        <w:t>реконструкція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колишньої</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ратуші</w:t>
      </w:r>
      <w:proofErr w:type="spellEnd"/>
      <w:r w:rsidRPr="00B32BC6">
        <w:rPr>
          <w:rFonts w:ascii="TimesNewRomanPSMT" w:eastAsia="Times New Roman" w:hAnsi="TimesNewRomanPSMT" w:cs="Times New Roman"/>
          <w:color w:val="030005"/>
          <w:sz w:val="28"/>
          <w:szCs w:val="28"/>
          <w:lang w:val="ru-RU"/>
        </w:rPr>
        <w:t xml:space="preserve"> в Осло (</w:t>
      </w:r>
      <w:proofErr w:type="spellStart"/>
      <w:r w:rsidRPr="00B32BC6">
        <w:rPr>
          <w:rFonts w:ascii="TimesNewRomanPSMT" w:eastAsia="Times New Roman" w:hAnsi="TimesNewRomanPSMT" w:cs="Times New Roman"/>
          <w:color w:val="030005"/>
          <w:sz w:val="28"/>
          <w:szCs w:val="28"/>
          <w:lang w:val="ru-RU"/>
        </w:rPr>
        <w:t>Норвегія</w:t>
      </w:r>
      <w:proofErr w:type="spellEnd"/>
      <w:r w:rsidRPr="00B32BC6">
        <w:rPr>
          <w:rFonts w:ascii="TimesNewRomanPSMT" w:eastAsia="Times New Roman" w:hAnsi="TimesNewRomanPSMT" w:cs="Times New Roman"/>
          <w:color w:val="030005"/>
          <w:sz w:val="28"/>
          <w:szCs w:val="28"/>
          <w:lang w:val="ru-RU"/>
        </w:rPr>
        <w:t xml:space="preserve">), яка </w:t>
      </w:r>
      <w:proofErr w:type="spellStart"/>
      <w:r w:rsidRPr="00B32BC6">
        <w:rPr>
          <w:rFonts w:ascii="TimesNewRomanPSMT" w:eastAsia="Times New Roman" w:hAnsi="TimesNewRomanPSMT" w:cs="Times New Roman"/>
          <w:color w:val="030005"/>
          <w:sz w:val="28"/>
          <w:szCs w:val="28"/>
          <w:lang w:val="ru-RU"/>
        </w:rPr>
        <w:t>була</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частково</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перепрофільована</w:t>
      </w:r>
      <w:proofErr w:type="spellEnd"/>
      <w:r w:rsidRPr="00B32BC6">
        <w:rPr>
          <w:rFonts w:ascii="TimesNewRomanPSMT" w:eastAsia="Times New Roman" w:hAnsi="TimesNewRomanPSMT" w:cs="Times New Roman"/>
          <w:color w:val="030005"/>
          <w:sz w:val="28"/>
          <w:szCs w:val="28"/>
          <w:lang w:val="ru-RU"/>
        </w:rPr>
        <w:t xml:space="preserve"> в </w:t>
      </w:r>
      <w:proofErr w:type="spellStart"/>
      <w:r w:rsidRPr="00B32BC6">
        <w:rPr>
          <w:rFonts w:ascii="TimesNewRomanPSMT" w:eastAsia="Times New Roman" w:hAnsi="TimesNewRomanPSMT" w:cs="Times New Roman"/>
          <w:color w:val="030005"/>
          <w:sz w:val="28"/>
          <w:szCs w:val="28"/>
          <w:lang w:val="ru-RU"/>
        </w:rPr>
        <w:t>громадсько-культурний</w:t>
      </w:r>
      <w:proofErr w:type="spellEnd"/>
      <w:r w:rsidRPr="00B32BC6">
        <w:rPr>
          <w:rFonts w:ascii="TimesNewRomanPSMT" w:eastAsia="Times New Roman" w:hAnsi="TimesNewRomanPSMT" w:cs="Times New Roman"/>
          <w:color w:val="030005"/>
          <w:sz w:val="28"/>
          <w:szCs w:val="28"/>
          <w:lang w:val="ru-RU"/>
        </w:rPr>
        <w:t xml:space="preserve"> центр </w:t>
      </w:r>
      <w:proofErr w:type="spellStart"/>
      <w:r w:rsidRPr="00B32BC6">
        <w:rPr>
          <w:rFonts w:ascii="TimesNewRomanPSMT" w:eastAsia="Times New Roman" w:hAnsi="TimesNewRomanPSMT" w:cs="Times New Roman"/>
          <w:color w:val="030005"/>
          <w:sz w:val="28"/>
          <w:szCs w:val="28"/>
          <w:lang w:val="ru-RU"/>
        </w:rPr>
        <w:t>із</w:t>
      </w:r>
      <w:proofErr w:type="spellEnd"/>
      <w:r w:rsidRPr="00B32BC6">
        <w:rPr>
          <w:rFonts w:ascii="TimesNewRomanPSMT" w:eastAsia="Times New Roman" w:hAnsi="TimesNewRomanPSMT" w:cs="Times New Roman"/>
          <w:color w:val="030005"/>
          <w:sz w:val="28"/>
          <w:szCs w:val="28"/>
          <w:lang w:val="ru-RU"/>
        </w:rPr>
        <w:t xml:space="preserve"> зоною </w:t>
      </w:r>
      <w:proofErr w:type="spellStart"/>
      <w:r w:rsidRPr="00B32BC6">
        <w:rPr>
          <w:rFonts w:ascii="TimesNewRomanPSMT" w:eastAsia="Times New Roman" w:hAnsi="TimesNewRomanPSMT" w:cs="Times New Roman"/>
          <w:color w:val="030005"/>
          <w:sz w:val="28"/>
          <w:szCs w:val="28"/>
          <w:lang w:val="ru-RU"/>
        </w:rPr>
        <w:t>коворкінгу</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Подібні</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проєкти</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засвідчують</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тенденцію</w:t>
      </w:r>
      <w:proofErr w:type="spellEnd"/>
      <w:r w:rsidRPr="00B32BC6">
        <w:rPr>
          <w:rFonts w:ascii="TimesNewRomanPSMT" w:eastAsia="Times New Roman" w:hAnsi="TimesNewRomanPSMT" w:cs="Times New Roman"/>
          <w:color w:val="030005"/>
          <w:sz w:val="28"/>
          <w:szCs w:val="28"/>
          <w:lang w:val="ru-RU"/>
        </w:rPr>
        <w:t xml:space="preserve"> до </w:t>
      </w:r>
      <w:proofErr w:type="spellStart"/>
      <w:r w:rsidRPr="00B32BC6">
        <w:rPr>
          <w:rFonts w:ascii="TimesNewRomanPSMT" w:eastAsia="Times New Roman" w:hAnsi="TimesNewRomanPSMT" w:cs="Times New Roman"/>
          <w:color w:val="030005"/>
          <w:sz w:val="28"/>
          <w:szCs w:val="28"/>
          <w:lang w:val="ru-RU"/>
        </w:rPr>
        <w:t>гнучкості</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архітектури</w:t>
      </w:r>
      <w:proofErr w:type="spellEnd"/>
      <w:r w:rsidRPr="00B32BC6">
        <w:rPr>
          <w:rFonts w:ascii="TimesNewRomanPSMT" w:eastAsia="Times New Roman" w:hAnsi="TimesNewRomanPSMT" w:cs="Times New Roman"/>
          <w:color w:val="030005"/>
          <w:sz w:val="28"/>
          <w:szCs w:val="28"/>
          <w:lang w:val="ru-RU"/>
        </w:rPr>
        <w:t xml:space="preserve">, де </w:t>
      </w:r>
      <w:proofErr w:type="spellStart"/>
      <w:r w:rsidRPr="00B32BC6">
        <w:rPr>
          <w:rFonts w:ascii="TimesNewRomanPSMT" w:eastAsia="Times New Roman" w:hAnsi="TimesNewRomanPSMT" w:cs="Times New Roman"/>
          <w:color w:val="030005"/>
          <w:sz w:val="28"/>
          <w:szCs w:val="28"/>
          <w:lang w:val="ru-RU"/>
        </w:rPr>
        <w:t>історична</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оболонка</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доповнюється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сучасними</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елементами</w:t>
      </w:r>
      <w:proofErr w:type="spellEnd"/>
      <w:r w:rsidRPr="00B32BC6">
        <w:rPr>
          <w:rFonts w:ascii="TimesNewRomanPSMT" w:eastAsia="Times New Roman" w:hAnsi="TimesNewRomanPSMT" w:cs="Times New Roman"/>
          <w:color w:val="030005"/>
          <w:sz w:val="28"/>
          <w:szCs w:val="28"/>
          <w:lang w:val="ru-RU"/>
        </w:rPr>
        <w:t>.</w:t>
      </w:r>
      <w:r w:rsidRPr="00B32BC6">
        <w:rPr>
          <w:rFonts w:ascii="TimesNewRomanPSMT" w:eastAsia="Times New Roman" w:hAnsi="TimesNewRomanPSMT" w:cs="Times New Roman"/>
          <w:color w:val="030005"/>
          <w:sz w:val="28"/>
          <w:szCs w:val="28"/>
          <w:lang w:val="ru-RU"/>
        </w:rPr>
        <w:br/>
      </w:r>
      <w:r w:rsidRPr="00B32BC6">
        <w:rPr>
          <w:rFonts w:ascii="TimesNewRomanPSMT" w:eastAsia="Times New Roman" w:hAnsi="TimesNewRomanPSMT" w:cs="Times New Roman"/>
          <w:color w:val="030005"/>
          <w:sz w:val="28"/>
          <w:szCs w:val="28"/>
          <w:lang w:val="ru-RU"/>
        </w:rPr>
        <w:br/>
        <w:t xml:space="preserve">У </w:t>
      </w:r>
      <w:proofErr w:type="spellStart"/>
      <w:r w:rsidRPr="00B32BC6">
        <w:rPr>
          <w:rFonts w:ascii="TimesNewRomanPSMT" w:eastAsia="Times New Roman" w:hAnsi="TimesNewRomanPSMT" w:cs="Times New Roman"/>
          <w:color w:val="030005"/>
          <w:sz w:val="28"/>
          <w:szCs w:val="28"/>
          <w:lang w:val="ru-RU"/>
        </w:rPr>
        <w:t>країнах</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Північної</w:t>
      </w:r>
      <w:proofErr w:type="spellEnd"/>
      <w:r w:rsidRPr="00B32BC6">
        <w:rPr>
          <w:rFonts w:ascii="TimesNewRomanPSMT" w:eastAsia="Times New Roman" w:hAnsi="TimesNewRomanPSMT" w:cs="Times New Roman"/>
          <w:color w:val="030005"/>
          <w:sz w:val="28"/>
          <w:szCs w:val="28"/>
          <w:lang w:val="ru-RU"/>
        </w:rPr>
        <w:t xml:space="preserve"> Америки, </w:t>
      </w:r>
      <w:proofErr w:type="spellStart"/>
      <w:r w:rsidRPr="00B32BC6">
        <w:rPr>
          <w:rFonts w:ascii="TimesNewRomanPSMT" w:eastAsia="Times New Roman" w:hAnsi="TimesNewRomanPSMT" w:cs="Times New Roman"/>
          <w:color w:val="030005"/>
          <w:sz w:val="28"/>
          <w:szCs w:val="28"/>
          <w:lang w:val="ru-RU"/>
        </w:rPr>
        <w:t>зокрема</w:t>
      </w:r>
      <w:proofErr w:type="spellEnd"/>
      <w:r w:rsidRPr="00B32BC6">
        <w:rPr>
          <w:rFonts w:ascii="TimesNewRomanPSMT" w:eastAsia="Times New Roman" w:hAnsi="TimesNewRomanPSMT" w:cs="Times New Roman"/>
          <w:color w:val="030005"/>
          <w:sz w:val="28"/>
          <w:szCs w:val="28"/>
          <w:lang w:val="ru-RU"/>
        </w:rPr>
        <w:t xml:space="preserve"> у США та </w:t>
      </w:r>
      <w:proofErr w:type="spellStart"/>
      <w:r w:rsidRPr="00B32BC6">
        <w:rPr>
          <w:rFonts w:ascii="TimesNewRomanPSMT" w:eastAsia="Times New Roman" w:hAnsi="TimesNewRomanPSMT" w:cs="Times New Roman"/>
          <w:color w:val="030005"/>
          <w:sz w:val="28"/>
          <w:szCs w:val="28"/>
          <w:lang w:val="ru-RU"/>
        </w:rPr>
        <w:t>Канаді</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реконструкції</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адміністративних</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будівель</w:t>
      </w:r>
      <w:proofErr w:type="spellEnd"/>
      <w:r w:rsidRPr="00B32BC6">
        <w:rPr>
          <w:rFonts w:ascii="TimesNewRomanPSMT" w:eastAsia="Times New Roman" w:hAnsi="TimesNewRomanPSMT" w:cs="Times New Roman"/>
          <w:color w:val="030005"/>
          <w:sz w:val="28"/>
          <w:szCs w:val="28"/>
          <w:lang w:val="ru-RU"/>
        </w:rPr>
        <w:t xml:space="preserve"> часто </w:t>
      </w:r>
      <w:proofErr w:type="spellStart"/>
      <w:r w:rsidRPr="00B32BC6">
        <w:rPr>
          <w:rFonts w:ascii="TimesNewRomanPSMT" w:eastAsia="Times New Roman" w:hAnsi="TimesNewRomanPSMT" w:cs="Times New Roman"/>
          <w:color w:val="030005"/>
          <w:sz w:val="28"/>
          <w:szCs w:val="28"/>
          <w:lang w:val="ru-RU"/>
        </w:rPr>
        <w:t>супроводжуються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впровадженням</w:t>
      </w:r>
      <w:proofErr w:type="spellEnd"/>
      <w:r w:rsidRPr="00B32BC6">
        <w:rPr>
          <w:rFonts w:ascii="TimesNewRomanPSMT" w:eastAsia="Times New Roman" w:hAnsi="TimesNewRomanPSMT" w:cs="Times New Roman"/>
          <w:color w:val="030005"/>
          <w:sz w:val="28"/>
          <w:szCs w:val="28"/>
          <w:lang w:val="ru-RU"/>
        </w:rPr>
        <w:t xml:space="preserve"> </w:t>
      </w:r>
      <w:r w:rsidRPr="00B32BC6">
        <w:rPr>
          <w:rFonts w:ascii="TimesNewRomanPSMT" w:eastAsia="Times New Roman" w:hAnsi="TimesNewRomanPSMT" w:cs="Times New Roman"/>
          <w:color w:val="030005"/>
          <w:sz w:val="28"/>
          <w:szCs w:val="28"/>
          <w:lang w:val="en-US"/>
        </w:rPr>
        <w:t>LEED</w:t>
      </w:r>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або</w:t>
      </w:r>
      <w:proofErr w:type="spellEnd"/>
      <w:r w:rsidRPr="00B32BC6">
        <w:rPr>
          <w:rFonts w:ascii="TimesNewRomanPSMT" w:eastAsia="Times New Roman" w:hAnsi="TimesNewRomanPSMT" w:cs="Times New Roman"/>
          <w:color w:val="030005"/>
          <w:sz w:val="28"/>
          <w:szCs w:val="28"/>
          <w:lang w:val="ru-RU"/>
        </w:rPr>
        <w:t xml:space="preserve"> </w:t>
      </w:r>
      <w:r w:rsidRPr="00B32BC6">
        <w:rPr>
          <w:rFonts w:ascii="TimesNewRomanPSMT" w:eastAsia="Times New Roman" w:hAnsi="TimesNewRomanPSMT" w:cs="Times New Roman"/>
          <w:color w:val="030005"/>
          <w:sz w:val="28"/>
          <w:szCs w:val="28"/>
          <w:lang w:val="en-US"/>
        </w:rPr>
        <w:t>BREEAM</w:t>
      </w:r>
      <w:r w:rsidRPr="00B32BC6">
        <w:rPr>
          <w:rFonts w:ascii="TimesNewRomanPSMT" w:eastAsia="Times New Roman" w:hAnsi="TimesNewRomanPSMT" w:cs="Times New Roman"/>
          <w:color w:val="030005"/>
          <w:sz w:val="28"/>
          <w:szCs w:val="28"/>
          <w:lang w:val="ru-RU"/>
        </w:rPr>
        <w:t>-</w:t>
      </w:r>
      <w:proofErr w:type="spellStart"/>
      <w:r w:rsidRPr="00B32BC6">
        <w:rPr>
          <w:rFonts w:ascii="TimesNewRomanPSMT" w:eastAsia="Times New Roman" w:hAnsi="TimesNewRomanPSMT" w:cs="Times New Roman"/>
          <w:color w:val="030005"/>
          <w:sz w:val="28"/>
          <w:szCs w:val="28"/>
          <w:lang w:val="ru-RU"/>
        </w:rPr>
        <w:t>сертифікацій</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Це</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передбачає</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комплексне</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оновлення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lastRenderedPageBreak/>
        <w:t>інженерних</w:t>
      </w:r>
      <w:proofErr w:type="spellEnd"/>
      <w:r w:rsidRPr="00B32BC6">
        <w:rPr>
          <w:rFonts w:ascii="TimesNewRomanPSMT" w:eastAsia="Times New Roman" w:hAnsi="TimesNewRomanPSMT" w:cs="Times New Roman"/>
          <w:color w:val="030005"/>
          <w:sz w:val="28"/>
          <w:szCs w:val="28"/>
          <w:lang w:val="ru-RU"/>
        </w:rPr>
        <w:t xml:space="preserve"> систем, </w:t>
      </w:r>
      <w:proofErr w:type="spellStart"/>
      <w:r w:rsidRPr="00B32BC6">
        <w:rPr>
          <w:rFonts w:ascii="TimesNewRomanPSMT" w:eastAsia="Times New Roman" w:hAnsi="TimesNewRomanPSMT" w:cs="Times New Roman"/>
          <w:color w:val="030005"/>
          <w:sz w:val="28"/>
          <w:szCs w:val="28"/>
          <w:lang w:val="ru-RU"/>
        </w:rPr>
        <w:t>фасадів</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планувальних</w:t>
      </w:r>
      <w:proofErr w:type="spellEnd"/>
      <w:r w:rsidRPr="00B32BC6">
        <w:rPr>
          <w:rFonts w:ascii="TimesNewRomanPSMT" w:eastAsia="Times New Roman" w:hAnsi="TimesNewRomanPSMT" w:cs="Times New Roman"/>
          <w:color w:val="030005"/>
          <w:sz w:val="28"/>
          <w:szCs w:val="28"/>
          <w:lang w:val="ru-RU"/>
        </w:rPr>
        <w:t xml:space="preserve"> структур з метою </w:t>
      </w:r>
      <w:proofErr w:type="spellStart"/>
      <w:r w:rsidRPr="00B32BC6">
        <w:rPr>
          <w:rFonts w:ascii="TimesNewRomanPSMT" w:eastAsia="Times New Roman" w:hAnsi="TimesNewRomanPSMT" w:cs="Times New Roman"/>
          <w:color w:val="030005"/>
          <w:sz w:val="28"/>
          <w:szCs w:val="28"/>
          <w:lang w:val="ru-RU"/>
        </w:rPr>
        <w:t>підвищення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ефективності</w:t>
      </w:r>
      <w:proofErr w:type="spellEnd"/>
      <w:r w:rsidRPr="00B32BC6">
        <w:rPr>
          <w:rFonts w:ascii="TimesNewRomanPSMT" w:eastAsia="Times New Roman" w:hAnsi="TimesNewRomanPSMT" w:cs="Times New Roman"/>
          <w:color w:val="030005"/>
          <w:sz w:val="28"/>
          <w:szCs w:val="28"/>
          <w:lang w:val="ru-RU"/>
        </w:rPr>
        <w:t xml:space="preserve">, комфорту та </w:t>
      </w:r>
      <w:proofErr w:type="spellStart"/>
      <w:r w:rsidRPr="00B32BC6">
        <w:rPr>
          <w:rFonts w:ascii="TimesNewRomanPSMT" w:eastAsia="Times New Roman" w:hAnsi="TimesNewRomanPSMT" w:cs="Times New Roman"/>
          <w:color w:val="030005"/>
          <w:sz w:val="28"/>
          <w:szCs w:val="28"/>
          <w:lang w:val="ru-RU"/>
        </w:rPr>
        <w:t>екологічності</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будівлі</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Водночас</w:t>
      </w:r>
      <w:proofErr w:type="spellEnd"/>
      <w:r w:rsidRPr="00B32BC6">
        <w:rPr>
          <w:rFonts w:ascii="TimesNewRomanPSMT" w:eastAsia="Times New Roman" w:hAnsi="TimesNewRomanPSMT" w:cs="Times New Roman"/>
          <w:color w:val="030005"/>
          <w:sz w:val="28"/>
          <w:szCs w:val="28"/>
          <w:lang w:val="ru-RU"/>
        </w:rPr>
        <w:t xml:space="preserve"> активно </w:t>
      </w:r>
      <w:proofErr w:type="spellStart"/>
      <w:r w:rsidRPr="00B32BC6">
        <w:rPr>
          <w:rFonts w:ascii="TimesNewRomanPSMT" w:eastAsia="Times New Roman" w:hAnsi="TimesNewRomanPSMT" w:cs="Times New Roman"/>
          <w:color w:val="030005"/>
          <w:sz w:val="28"/>
          <w:szCs w:val="28"/>
          <w:lang w:val="ru-RU"/>
        </w:rPr>
        <w:t>застосовується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адаптивне</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повторне</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використання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будівель</w:t>
      </w:r>
      <w:proofErr w:type="spellEnd"/>
      <w:r w:rsidRPr="00B32BC6">
        <w:rPr>
          <w:rFonts w:ascii="TimesNewRomanPSMT" w:eastAsia="Times New Roman" w:hAnsi="TimesNewRomanPSMT" w:cs="Times New Roman"/>
          <w:color w:val="030005"/>
          <w:sz w:val="28"/>
          <w:szCs w:val="28"/>
          <w:lang w:val="ru-RU"/>
        </w:rPr>
        <w:t xml:space="preserve"> — </w:t>
      </w:r>
      <w:proofErr w:type="spellStart"/>
      <w:r w:rsidRPr="00B32BC6">
        <w:rPr>
          <w:rFonts w:ascii="TimesNewRomanPSMT" w:eastAsia="Times New Roman" w:hAnsi="TimesNewRomanPSMT" w:cs="Times New Roman"/>
          <w:color w:val="030005"/>
          <w:sz w:val="28"/>
          <w:szCs w:val="28"/>
          <w:lang w:val="ru-RU"/>
        </w:rPr>
        <w:t>замість</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знесення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старих</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споруд</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пропонується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їх</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оновлення</w:t>
      </w:r>
      <w:proofErr w:type="spellEnd"/>
      <w:r w:rsidRPr="00B32BC6">
        <w:rPr>
          <w:rFonts w:ascii="TimesNewRomanPSMT" w:eastAsia="Times New Roman" w:hAnsi="TimesNewRomanPSMT" w:cs="Times New Roman"/>
          <w:color w:val="030005"/>
          <w:sz w:val="28"/>
          <w:szCs w:val="28"/>
          <w:lang w:val="ru-RU"/>
        </w:rPr>
        <w:t xml:space="preserve"> з </w:t>
      </w:r>
      <w:proofErr w:type="spellStart"/>
      <w:r w:rsidRPr="00B32BC6">
        <w:rPr>
          <w:rFonts w:ascii="TimesNewRomanPSMT" w:eastAsia="Times New Roman" w:hAnsi="TimesNewRomanPSMT" w:cs="Times New Roman"/>
          <w:color w:val="030005"/>
          <w:sz w:val="28"/>
          <w:szCs w:val="28"/>
          <w:lang w:val="ru-RU"/>
        </w:rPr>
        <w:t>новим</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функціональним</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змістом</w:t>
      </w:r>
      <w:proofErr w:type="spellEnd"/>
      <w:r w:rsidRPr="00B32BC6">
        <w:rPr>
          <w:rFonts w:ascii="TimesNewRomanPSMT" w:eastAsia="Times New Roman" w:hAnsi="TimesNewRomanPSMT" w:cs="Times New Roman"/>
          <w:color w:val="030005"/>
          <w:sz w:val="28"/>
          <w:szCs w:val="28"/>
          <w:lang w:val="ru-RU"/>
        </w:rPr>
        <w:t>.</w:t>
      </w:r>
      <w:r w:rsidRPr="00B32BC6">
        <w:rPr>
          <w:rFonts w:ascii="TimesNewRomanPSMT" w:eastAsia="Times New Roman" w:hAnsi="TimesNewRomanPSMT" w:cs="Times New Roman"/>
          <w:color w:val="030005"/>
          <w:sz w:val="28"/>
          <w:szCs w:val="28"/>
          <w:lang w:val="ru-RU"/>
        </w:rPr>
        <w:br/>
      </w:r>
      <w:r w:rsidRPr="00B32BC6">
        <w:rPr>
          <w:rFonts w:ascii="TimesNewRomanPSMT" w:eastAsia="Times New Roman" w:hAnsi="TimesNewRomanPSMT" w:cs="Times New Roman"/>
          <w:color w:val="030005"/>
          <w:sz w:val="28"/>
          <w:szCs w:val="28"/>
          <w:lang w:val="ru-RU"/>
        </w:rPr>
        <w:br/>
        <w:t xml:space="preserve">В </w:t>
      </w:r>
      <w:proofErr w:type="spellStart"/>
      <w:r w:rsidRPr="00B32BC6">
        <w:rPr>
          <w:rFonts w:ascii="TimesNewRomanPSMT" w:eastAsia="Times New Roman" w:hAnsi="TimesNewRomanPSMT" w:cs="Times New Roman"/>
          <w:color w:val="030005"/>
          <w:sz w:val="28"/>
          <w:szCs w:val="28"/>
          <w:lang w:val="ru-RU"/>
        </w:rPr>
        <w:t>українському</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контексті</w:t>
      </w:r>
      <w:proofErr w:type="spellEnd"/>
      <w:r w:rsidRPr="00B32BC6">
        <w:rPr>
          <w:rFonts w:ascii="TimesNewRomanPSMT" w:eastAsia="Times New Roman" w:hAnsi="TimesNewRomanPSMT" w:cs="Times New Roman"/>
          <w:color w:val="030005"/>
          <w:sz w:val="28"/>
          <w:szCs w:val="28"/>
          <w:lang w:val="ru-RU"/>
        </w:rPr>
        <w:t xml:space="preserve"> практика </w:t>
      </w:r>
      <w:proofErr w:type="spellStart"/>
      <w:r w:rsidRPr="00B32BC6">
        <w:rPr>
          <w:rFonts w:ascii="TimesNewRomanPSMT" w:eastAsia="Times New Roman" w:hAnsi="TimesNewRomanPSMT" w:cs="Times New Roman"/>
          <w:color w:val="030005"/>
          <w:sz w:val="28"/>
          <w:szCs w:val="28"/>
          <w:lang w:val="ru-RU"/>
        </w:rPr>
        <w:t>реконструкції</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адміністративних</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будівель</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перебуває</w:t>
      </w:r>
      <w:proofErr w:type="spellEnd"/>
      <w:r w:rsidRPr="00B32BC6">
        <w:rPr>
          <w:rFonts w:ascii="TimesNewRomanPSMT" w:eastAsia="Times New Roman" w:hAnsi="TimesNewRomanPSMT" w:cs="Times New Roman"/>
          <w:color w:val="030005"/>
          <w:sz w:val="28"/>
          <w:szCs w:val="28"/>
          <w:lang w:val="ru-RU"/>
        </w:rPr>
        <w:t xml:space="preserve"> на </w:t>
      </w:r>
      <w:proofErr w:type="spellStart"/>
      <w:r w:rsidRPr="00B32BC6">
        <w:rPr>
          <w:rFonts w:ascii="TimesNewRomanPSMT" w:eastAsia="Times New Roman" w:hAnsi="TimesNewRomanPSMT" w:cs="Times New Roman"/>
          <w:color w:val="030005"/>
          <w:sz w:val="28"/>
          <w:szCs w:val="28"/>
          <w:lang w:val="ru-RU"/>
        </w:rPr>
        <w:t>стадії</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розвитку</w:t>
      </w:r>
      <w:proofErr w:type="spellEnd"/>
      <w:r w:rsidRPr="00B32BC6">
        <w:rPr>
          <w:rFonts w:ascii="TimesNewRomanPSMT" w:eastAsia="Times New Roman" w:hAnsi="TimesNewRomanPSMT" w:cs="Times New Roman"/>
          <w:color w:val="030005"/>
          <w:sz w:val="28"/>
          <w:szCs w:val="28"/>
          <w:lang w:val="ru-RU"/>
        </w:rPr>
        <w:t xml:space="preserve">. І </w:t>
      </w:r>
      <w:proofErr w:type="spellStart"/>
      <w:r w:rsidRPr="00B32BC6">
        <w:rPr>
          <w:rFonts w:ascii="TimesNewRomanPSMT" w:eastAsia="Times New Roman" w:hAnsi="TimesNewRomanPSMT" w:cs="Times New Roman"/>
          <w:color w:val="030005"/>
          <w:sz w:val="28"/>
          <w:szCs w:val="28"/>
          <w:lang w:val="ru-RU"/>
        </w:rPr>
        <w:t>хоча</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існують</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окремі</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приклади</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якісних</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проєктів</w:t>
      </w:r>
      <w:proofErr w:type="spellEnd"/>
      <w:r w:rsidRPr="00B32BC6">
        <w:rPr>
          <w:rFonts w:ascii="TimesNewRomanPSMT" w:eastAsia="Times New Roman" w:hAnsi="TimesNewRomanPSMT" w:cs="Times New Roman"/>
          <w:color w:val="030005"/>
          <w:sz w:val="28"/>
          <w:szCs w:val="28"/>
          <w:lang w:val="ru-RU"/>
        </w:rPr>
        <w:t xml:space="preserve">, системного </w:t>
      </w:r>
      <w:proofErr w:type="spellStart"/>
      <w:r w:rsidRPr="00B32BC6">
        <w:rPr>
          <w:rFonts w:ascii="TimesNewRomanPSMT" w:eastAsia="Times New Roman" w:hAnsi="TimesNewRomanPSMT" w:cs="Times New Roman"/>
          <w:color w:val="030005"/>
          <w:sz w:val="28"/>
          <w:szCs w:val="28"/>
          <w:lang w:val="ru-RU"/>
        </w:rPr>
        <w:t>підходу</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поки</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що</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бракує</w:t>
      </w:r>
      <w:proofErr w:type="spellEnd"/>
      <w:r w:rsidRPr="00B32BC6">
        <w:rPr>
          <w:rFonts w:ascii="TimesNewRomanPSMT" w:eastAsia="Times New Roman" w:hAnsi="TimesNewRomanPSMT" w:cs="Times New Roman"/>
          <w:color w:val="030005"/>
          <w:sz w:val="28"/>
          <w:szCs w:val="28"/>
          <w:lang w:val="ru-RU"/>
        </w:rPr>
        <w:t xml:space="preserve">. Часто </w:t>
      </w:r>
      <w:proofErr w:type="spellStart"/>
      <w:r w:rsidRPr="00B32BC6">
        <w:rPr>
          <w:rFonts w:ascii="TimesNewRomanPSMT" w:eastAsia="Times New Roman" w:hAnsi="TimesNewRomanPSMT" w:cs="Times New Roman"/>
          <w:color w:val="030005"/>
          <w:sz w:val="28"/>
          <w:szCs w:val="28"/>
          <w:lang w:val="ru-RU"/>
        </w:rPr>
        <w:t>реконструкція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обмежується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косметичним</w:t>
      </w:r>
      <w:proofErr w:type="spellEnd"/>
      <w:r w:rsidRPr="00B32BC6">
        <w:rPr>
          <w:rFonts w:ascii="TimesNewRomanPSMT" w:eastAsia="Times New Roman" w:hAnsi="TimesNewRomanPSMT" w:cs="Times New Roman"/>
          <w:color w:val="030005"/>
          <w:sz w:val="28"/>
          <w:szCs w:val="28"/>
          <w:lang w:val="ru-RU"/>
        </w:rPr>
        <w:t xml:space="preserve"> ремонтом </w:t>
      </w:r>
      <w:proofErr w:type="spellStart"/>
      <w:r w:rsidRPr="00B32BC6">
        <w:rPr>
          <w:rFonts w:ascii="TimesNewRomanPSMT" w:eastAsia="Times New Roman" w:hAnsi="TimesNewRomanPSMT" w:cs="Times New Roman"/>
          <w:color w:val="030005"/>
          <w:sz w:val="28"/>
          <w:szCs w:val="28"/>
          <w:lang w:val="ru-RU"/>
        </w:rPr>
        <w:t>або</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частковим</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утепленням</w:t>
      </w:r>
      <w:proofErr w:type="spellEnd"/>
      <w:r w:rsidRPr="00B32BC6">
        <w:rPr>
          <w:rFonts w:ascii="TimesNewRomanPSMT" w:eastAsia="Times New Roman" w:hAnsi="TimesNewRomanPSMT" w:cs="Times New Roman"/>
          <w:color w:val="030005"/>
          <w:sz w:val="28"/>
          <w:szCs w:val="28"/>
          <w:lang w:val="ru-RU"/>
        </w:rPr>
        <w:t xml:space="preserve">, без </w:t>
      </w:r>
      <w:proofErr w:type="spellStart"/>
      <w:r w:rsidRPr="00B32BC6">
        <w:rPr>
          <w:rFonts w:ascii="TimesNewRomanPSMT" w:eastAsia="Times New Roman" w:hAnsi="TimesNewRomanPSMT" w:cs="Times New Roman"/>
          <w:color w:val="030005"/>
          <w:sz w:val="28"/>
          <w:szCs w:val="28"/>
          <w:lang w:val="ru-RU"/>
        </w:rPr>
        <w:t>оновлення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функціональної</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моделі</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будівлі</w:t>
      </w:r>
      <w:proofErr w:type="spellEnd"/>
      <w:r w:rsidRPr="00B32BC6">
        <w:rPr>
          <w:rFonts w:ascii="TimesNewRomanPSMT" w:eastAsia="Times New Roman" w:hAnsi="TimesNewRomanPSMT" w:cs="Times New Roman"/>
          <w:color w:val="030005"/>
          <w:sz w:val="28"/>
          <w:szCs w:val="28"/>
          <w:lang w:val="ru-RU"/>
        </w:rPr>
        <w:t>.</w:t>
      </w:r>
      <w:r w:rsidRPr="00B32BC6">
        <w:rPr>
          <w:rFonts w:ascii="TimesNewRomanPSMT" w:eastAsia="Times New Roman" w:hAnsi="TimesNewRomanPSMT" w:cs="Times New Roman"/>
          <w:color w:val="030005"/>
          <w:sz w:val="28"/>
          <w:szCs w:val="28"/>
          <w:lang w:val="ru-RU"/>
        </w:rPr>
        <w:br/>
      </w:r>
      <w:r w:rsidRPr="00B32BC6">
        <w:rPr>
          <w:rFonts w:ascii="TimesNewRomanPSMT" w:eastAsia="Times New Roman" w:hAnsi="TimesNewRomanPSMT" w:cs="Times New Roman"/>
          <w:color w:val="030005"/>
          <w:sz w:val="28"/>
          <w:szCs w:val="28"/>
          <w:lang w:val="ru-RU"/>
        </w:rPr>
        <w:br/>
      </w:r>
      <w:proofErr w:type="spellStart"/>
      <w:r w:rsidRPr="00B32BC6">
        <w:rPr>
          <w:rFonts w:ascii="TimesNewRomanPSMT" w:eastAsia="Times New Roman" w:hAnsi="TimesNewRomanPSMT" w:cs="Times New Roman"/>
          <w:color w:val="030005"/>
          <w:sz w:val="28"/>
          <w:szCs w:val="28"/>
          <w:lang w:val="ru-RU"/>
        </w:rPr>
        <w:t>Проте</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останні</w:t>
      </w:r>
      <w:proofErr w:type="spellEnd"/>
      <w:r w:rsidRPr="00B32BC6">
        <w:rPr>
          <w:rFonts w:ascii="TimesNewRomanPSMT" w:eastAsia="Times New Roman" w:hAnsi="TimesNewRomanPSMT" w:cs="Times New Roman"/>
          <w:color w:val="030005"/>
          <w:sz w:val="28"/>
          <w:szCs w:val="28"/>
          <w:lang w:val="ru-RU"/>
        </w:rPr>
        <w:t xml:space="preserve"> роки </w:t>
      </w:r>
      <w:proofErr w:type="spellStart"/>
      <w:r w:rsidRPr="00B32BC6">
        <w:rPr>
          <w:rFonts w:ascii="TimesNewRomanPSMT" w:eastAsia="Times New Roman" w:hAnsi="TimesNewRomanPSMT" w:cs="Times New Roman"/>
          <w:color w:val="030005"/>
          <w:sz w:val="28"/>
          <w:szCs w:val="28"/>
          <w:lang w:val="ru-RU"/>
        </w:rPr>
        <w:t>демонструють</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поступові</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позитивні</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зрушення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Наприклад</w:t>
      </w:r>
      <w:proofErr w:type="spellEnd"/>
      <w:r w:rsidRPr="00B32BC6">
        <w:rPr>
          <w:rFonts w:ascii="TimesNewRomanPSMT" w:eastAsia="Times New Roman" w:hAnsi="TimesNewRomanPSMT" w:cs="Times New Roman"/>
          <w:color w:val="030005"/>
          <w:sz w:val="28"/>
          <w:szCs w:val="28"/>
          <w:lang w:val="ru-RU"/>
        </w:rPr>
        <w:t xml:space="preserve">, у </w:t>
      </w:r>
      <w:proofErr w:type="spellStart"/>
      <w:r w:rsidRPr="00B32BC6">
        <w:rPr>
          <w:rFonts w:ascii="TimesNewRomanPSMT" w:eastAsia="Times New Roman" w:hAnsi="TimesNewRomanPSMT" w:cs="Times New Roman"/>
          <w:color w:val="030005"/>
          <w:sz w:val="28"/>
          <w:szCs w:val="28"/>
          <w:lang w:val="ru-RU"/>
        </w:rPr>
        <w:t>місті</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Львів</w:t>
      </w:r>
      <w:proofErr w:type="spellEnd"/>
      <w:r w:rsidRPr="00B32BC6">
        <w:rPr>
          <w:rFonts w:ascii="TimesNewRomanPSMT" w:eastAsia="Times New Roman" w:hAnsi="TimesNewRomanPSMT" w:cs="Times New Roman"/>
          <w:color w:val="030005"/>
          <w:sz w:val="28"/>
          <w:szCs w:val="28"/>
          <w:lang w:val="ru-RU"/>
        </w:rPr>
        <w:t xml:space="preserve"> проведено </w:t>
      </w:r>
      <w:proofErr w:type="spellStart"/>
      <w:r w:rsidRPr="00B32BC6">
        <w:rPr>
          <w:rFonts w:ascii="TimesNewRomanPSMT" w:eastAsia="Times New Roman" w:hAnsi="TimesNewRomanPSMT" w:cs="Times New Roman"/>
          <w:color w:val="030005"/>
          <w:sz w:val="28"/>
          <w:szCs w:val="28"/>
          <w:lang w:val="ru-RU"/>
        </w:rPr>
        <w:t>реконструкцію</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будівлі</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колишньої</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райдержадміністрації</w:t>
      </w:r>
      <w:proofErr w:type="spellEnd"/>
      <w:r w:rsidRPr="00B32BC6">
        <w:rPr>
          <w:rFonts w:ascii="TimesNewRomanPSMT" w:eastAsia="Times New Roman" w:hAnsi="TimesNewRomanPSMT" w:cs="Times New Roman"/>
          <w:color w:val="030005"/>
          <w:sz w:val="28"/>
          <w:szCs w:val="28"/>
          <w:lang w:val="ru-RU"/>
        </w:rPr>
        <w:t xml:space="preserve"> з </w:t>
      </w:r>
      <w:proofErr w:type="spellStart"/>
      <w:r w:rsidRPr="00B32BC6">
        <w:rPr>
          <w:rFonts w:ascii="TimesNewRomanPSMT" w:eastAsia="Times New Roman" w:hAnsi="TimesNewRomanPSMT" w:cs="Times New Roman"/>
          <w:color w:val="030005"/>
          <w:sz w:val="28"/>
          <w:szCs w:val="28"/>
          <w:lang w:val="ru-RU"/>
        </w:rPr>
        <w:t>перетворенням</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її</w:t>
      </w:r>
      <w:proofErr w:type="spellEnd"/>
      <w:r w:rsidRPr="00B32BC6">
        <w:rPr>
          <w:rFonts w:ascii="TimesNewRomanPSMT" w:eastAsia="Times New Roman" w:hAnsi="TimesNewRomanPSMT" w:cs="Times New Roman"/>
          <w:color w:val="030005"/>
          <w:sz w:val="28"/>
          <w:szCs w:val="28"/>
          <w:lang w:val="ru-RU"/>
        </w:rPr>
        <w:t xml:space="preserve"> на </w:t>
      </w:r>
      <w:proofErr w:type="spellStart"/>
      <w:r w:rsidRPr="00B32BC6">
        <w:rPr>
          <w:rFonts w:ascii="TimesNewRomanPSMT" w:eastAsia="Times New Roman" w:hAnsi="TimesNewRomanPSMT" w:cs="Times New Roman"/>
          <w:color w:val="030005"/>
          <w:sz w:val="28"/>
          <w:szCs w:val="28"/>
          <w:lang w:val="ru-RU"/>
        </w:rPr>
        <w:t>сучасний</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адміністративно-громадський</w:t>
      </w:r>
      <w:proofErr w:type="spellEnd"/>
      <w:r w:rsidRPr="00B32BC6">
        <w:rPr>
          <w:rFonts w:ascii="TimesNewRomanPSMT" w:eastAsia="Times New Roman" w:hAnsi="TimesNewRomanPSMT" w:cs="Times New Roman"/>
          <w:color w:val="030005"/>
          <w:sz w:val="28"/>
          <w:szCs w:val="28"/>
          <w:lang w:val="ru-RU"/>
        </w:rPr>
        <w:t xml:space="preserve"> центр </w:t>
      </w:r>
      <w:proofErr w:type="spellStart"/>
      <w:r w:rsidRPr="00B32BC6">
        <w:rPr>
          <w:rFonts w:ascii="TimesNewRomanPSMT" w:eastAsia="Times New Roman" w:hAnsi="TimesNewRomanPSMT" w:cs="Times New Roman"/>
          <w:color w:val="030005"/>
          <w:sz w:val="28"/>
          <w:szCs w:val="28"/>
          <w:lang w:val="ru-RU"/>
        </w:rPr>
        <w:t>із</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залученням</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громадських</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організацій</w:t>
      </w:r>
      <w:proofErr w:type="spellEnd"/>
      <w:r w:rsidRPr="00B32BC6">
        <w:rPr>
          <w:rFonts w:ascii="TimesNewRomanPSMT" w:eastAsia="Times New Roman" w:hAnsi="TimesNewRomanPSMT" w:cs="Times New Roman"/>
          <w:color w:val="030005"/>
          <w:sz w:val="28"/>
          <w:szCs w:val="28"/>
          <w:lang w:val="ru-RU"/>
        </w:rPr>
        <w:t xml:space="preserve">. У </w:t>
      </w:r>
      <w:proofErr w:type="spellStart"/>
      <w:r w:rsidRPr="00B32BC6">
        <w:rPr>
          <w:rFonts w:ascii="TimesNewRomanPSMT" w:eastAsia="Times New Roman" w:hAnsi="TimesNewRomanPSMT" w:cs="Times New Roman"/>
          <w:color w:val="030005"/>
          <w:sz w:val="28"/>
          <w:szCs w:val="28"/>
          <w:lang w:val="ru-RU"/>
        </w:rPr>
        <w:t>місті</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Івано-Франківськ</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здійснено</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переосмислення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використання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адміністративних</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споруд</w:t>
      </w:r>
      <w:proofErr w:type="spellEnd"/>
      <w:r w:rsidRPr="00B32BC6">
        <w:rPr>
          <w:rFonts w:ascii="TimesNewRomanPSMT" w:eastAsia="Times New Roman" w:hAnsi="TimesNewRomanPSMT" w:cs="Times New Roman"/>
          <w:color w:val="030005"/>
          <w:sz w:val="28"/>
          <w:szCs w:val="28"/>
          <w:lang w:val="ru-RU"/>
        </w:rPr>
        <w:t xml:space="preserve"> </w:t>
      </w:r>
      <w:proofErr w:type="gramStart"/>
      <w:r w:rsidRPr="00B32BC6">
        <w:rPr>
          <w:rFonts w:ascii="TimesNewRomanPSMT" w:eastAsia="Times New Roman" w:hAnsi="TimesNewRomanPSMT" w:cs="Times New Roman"/>
          <w:color w:val="030005"/>
          <w:sz w:val="28"/>
          <w:szCs w:val="28"/>
          <w:lang w:val="ru-RU"/>
        </w:rPr>
        <w:t>у межах</w:t>
      </w:r>
      <w:proofErr w:type="gram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проєктів</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урбаністичної</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інтеграції</w:t>
      </w:r>
      <w:proofErr w:type="spellEnd"/>
      <w:r w:rsidRPr="00B32BC6">
        <w:rPr>
          <w:rFonts w:ascii="TimesNewRomanPSMT" w:eastAsia="Times New Roman" w:hAnsi="TimesNewRomanPSMT" w:cs="Times New Roman"/>
          <w:color w:val="030005"/>
          <w:sz w:val="28"/>
          <w:szCs w:val="28"/>
          <w:lang w:val="ru-RU"/>
        </w:rPr>
        <w:t>.</w:t>
      </w:r>
      <w:r w:rsidRPr="00B32BC6">
        <w:rPr>
          <w:rFonts w:ascii="TimesNewRomanPSMT" w:eastAsia="Times New Roman" w:hAnsi="TimesNewRomanPSMT" w:cs="Times New Roman"/>
          <w:color w:val="030005"/>
          <w:sz w:val="28"/>
          <w:szCs w:val="28"/>
          <w:lang w:val="ru-RU"/>
        </w:rPr>
        <w:br/>
      </w:r>
      <w:r w:rsidRPr="00B32BC6">
        <w:rPr>
          <w:rFonts w:ascii="TimesNewRomanPSMT" w:eastAsia="Times New Roman" w:hAnsi="TimesNewRomanPSMT" w:cs="Times New Roman"/>
          <w:color w:val="030005"/>
          <w:sz w:val="28"/>
          <w:szCs w:val="28"/>
          <w:lang w:val="ru-RU"/>
        </w:rPr>
        <w:br/>
      </w:r>
      <w:proofErr w:type="spellStart"/>
      <w:r w:rsidRPr="00B32BC6">
        <w:rPr>
          <w:rFonts w:ascii="TimesNewRomanPSMT" w:eastAsia="Times New Roman" w:hAnsi="TimesNewRomanPSMT" w:cs="Times New Roman"/>
          <w:color w:val="030005"/>
          <w:sz w:val="28"/>
          <w:szCs w:val="28"/>
          <w:lang w:val="ru-RU"/>
        </w:rPr>
        <w:t>Зростає</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інтерес</w:t>
      </w:r>
      <w:proofErr w:type="spellEnd"/>
      <w:r w:rsidRPr="00B32BC6">
        <w:rPr>
          <w:rFonts w:ascii="TimesNewRomanPSMT" w:eastAsia="Times New Roman" w:hAnsi="TimesNewRomanPSMT" w:cs="Times New Roman"/>
          <w:color w:val="030005"/>
          <w:sz w:val="28"/>
          <w:szCs w:val="28"/>
          <w:lang w:val="ru-RU"/>
        </w:rPr>
        <w:t xml:space="preserve"> до </w:t>
      </w:r>
      <w:proofErr w:type="spellStart"/>
      <w:r w:rsidRPr="00B32BC6">
        <w:rPr>
          <w:rFonts w:ascii="TimesNewRomanPSMT" w:eastAsia="Times New Roman" w:hAnsi="TimesNewRomanPSMT" w:cs="Times New Roman"/>
          <w:color w:val="030005"/>
          <w:sz w:val="28"/>
          <w:szCs w:val="28"/>
          <w:lang w:val="ru-RU"/>
        </w:rPr>
        <w:t>проєктів</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що</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поєднують</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адміністративні</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функції</w:t>
      </w:r>
      <w:proofErr w:type="spellEnd"/>
      <w:r w:rsidRPr="00B32BC6">
        <w:rPr>
          <w:rFonts w:ascii="TimesNewRomanPSMT" w:eastAsia="Times New Roman" w:hAnsi="TimesNewRomanPSMT" w:cs="Times New Roman"/>
          <w:color w:val="030005"/>
          <w:sz w:val="28"/>
          <w:szCs w:val="28"/>
          <w:lang w:val="ru-RU"/>
        </w:rPr>
        <w:t xml:space="preserve"> з </w:t>
      </w:r>
      <w:proofErr w:type="spellStart"/>
      <w:r w:rsidRPr="00B32BC6">
        <w:rPr>
          <w:rFonts w:ascii="TimesNewRomanPSMT" w:eastAsia="Times New Roman" w:hAnsi="TimesNewRomanPSMT" w:cs="Times New Roman"/>
          <w:color w:val="030005"/>
          <w:sz w:val="28"/>
          <w:szCs w:val="28"/>
          <w:lang w:val="ru-RU"/>
        </w:rPr>
        <w:t>соціальними</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створення</w:t>
      </w:r>
      <w:proofErr w:type="spellEnd"/>
      <w:r w:rsidRPr="00B32BC6">
        <w:rPr>
          <w:rFonts w:ascii="TimesNewRomanPSMT" w:eastAsia="Times New Roman" w:hAnsi="TimesNewRomanPSMT" w:cs="Times New Roman"/>
          <w:color w:val="030005"/>
          <w:sz w:val="28"/>
          <w:szCs w:val="28"/>
          <w:lang w:val="ru-RU"/>
        </w:rPr>
        <w:t xml:space="preserve"> у </w:t>
      </w:r>
      <w:proofErr w:type="spellStart"/>
      <w:r w:rsidRPr="00B32BC6">
        <w:rPr>
          <w:rFonts w:ascii="TimesNewRomanPSMT" w:eastAsia="Times New Roman" w:hAnsi="TimesNewRomanPSMT" w:cs="Times New Roman"/>
          <w:color w:val="030005"/>
          <w:sz w:val="28"/>
          <w:szCs w:val="28"/>
          <w:lang w:val="ru-RU"/>
        </w:rPr>
        <w:t>будівлях</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центрів</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надання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адміністративних</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послуг</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майданчиків</w:t>
      </w:r>
      <w:proofErr w:type="spellEnd"/>
      <w:r w:rsidRPr="00B32BC6">
        <w:rPr>
          <w:rFonts w:ascii="TimesNewRomanPSMT" w:eastAsia="Times New Roman" w:hAnsi="TimesNewRomanPSMT" w:cs="Times New Roman"/>
          <w:color w:val="030005"/>
          <w:sz w:val="28"/>
          <w:szCs w:val="28"/>
          <w:lang w:val="ru-RU"/>
        </w:rPr>
        <w:t xml:space="preserve"> для </w:t>
      </w:r>
      <w:proofErr w:type="spellStart"/>
      <w:r w:rsidRPr="00B32BC6">
        <w:rPr>
          <w:rFonts w:ascii="TimesNewRomanPSMT" w:eastAsia="Times New Roman" w:hAnsi="TimesNewRomanPSMT" w:cs="Times New Roman"/>
          <w:color w:val="030005"/>
          <w:sz w:val="28"/>
          <w:szCs w:val="28"/>
          <w:lang w:val="ru-RU"/>
        </w:rPr>
        <w:t>громадського</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діалогу</w:t>
      </w:r>
      <w:proofErr w:type="spellEnd"/>
      <w:r w:rsidRPr="00B32BC6">
        <w:rPr>
          <w:rFonts w:ascii="TimesNewRomanPSMT" w:eastAsia="Times New Roman" w:hAnsi="TimesNewRomanPSMT" w:cs="Times New Roman"/>
          <w:color w:val="030005"/>
          <w:sz w:val="28"/>
          <w:szCs w:val="28"/>
          <w:lang w:val="ru-RU"/>
        </w:rPr>
        <w:t>, конференц-</w:t>
      </w:r>
      <w:proofErr w:type="spellStart"/>
      <w:r w:rsidRPr="00B32BC6">
        <w:rPr>
          <w:rFonts w:ascii="TimesNewRomanPSMT" w:eastAsia="Times New Roman" w:hAnsi="TimesNewRomanPSMT" w:cs="Times New Roman"/>
          <w:color w:val="030005"/>
          <w:sz w:val="28"/>
          <w:szCs w:val="28"/>
          <w:lang w:val="ru-RU"/>
        </w:rPr>
        <w:t>залів</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Також</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спостерігається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поступове</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впровадження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принципів</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енергоефективності</w:t>
      </w:r>
      <w:proofErr w:type="spellEnd"/>
      <w:r w:rsidRPr="00B32BC6">
        <w:rPr>
          <w:rFonts w:ascii="TimesNewRomanPSMT" w:eastAsia="Times New Roman" w:hAnsi="TimesNewRomanPSMT" w:cs="Times New Roman"/>
          <w:color w:val="030005"/>
          <w:sz w:val="28"/>
          <w:szCs w:val="28"/>
          <w:lang w:val="ru-RU"/>
        </w:rPr>
        <w:t xml:space="preserve"> — через </w:t>
      </w:r>
      <w:proofErr w:type="spellStart"/>
      <w:r w:rsidRPr="00B32BC6">
        <w:rPr>
          <w:rFonts w:ascii="TimesNewRomanPSMT" w:eastAsia="Times New Roman" w:hAnsi="TimesNewRomanPSMT" w:cs="Times New Roman"/>
          <w:color w:val="030005"/>
          <w:sz w:val="28"/>
          <w:szCs w:val="28"/>
          <w:lang w:val="ru-RU"/>
        </w:rPr>
        <w:t>модернізацію</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вікон</w:t>
      </w:r>
      <w:proofErr w:type="spellEnd"/>
      <w:r w:rsidRPr="00B32BC6">
        <w:rPr>
          <w:rFonts w:ascii="TimesNewRomanPSMT" w:eastAsia="Times New Roman" w:hAnsi="TimesNewRomanPSMT" w:cs="Times New Roman"/>
          <w:color w:val="030005"/>
          <w:sz w:val="28"/>
          <w:szCs w:val="28"/>
          <w:lang w:val="ru-RU"/>
        </w:rPr>
        <w:t xml:space="preserve">, систем </w:t>
      </w:r>
      <w:proofErr w:type="spellStart"/>
      <w:r w:rsidRPr="00B32BC6">
        <w:rPr>
          <w:rFonts w:ascii="TimesNewRomanPSMT" w:eastAsia="Times New Roman" w:hAnsi="TimesNewRomanPSMT" w:cs="Times New Roman"/>
          <w:color w:val="030005"/>
          <w:sz w:val="28"/>
          <w:szCs w:val="28"/>
          <w:lang w:val="ru-RU"/>
        </w:rPr>
        <w:t>опалення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вентиляції</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утеплення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фасадів</w:t>
      </w:r>
      <w:proofErr w:type="spellEnd"/>
      <w:r w:rsidRPr="00B32BC6">
        <w:rPr>
          <w:rFonts w:ascii="TimesNewRomanPSMT" w:eastAsia="Times New Roman" w:hAnsi="TimesNewRomanPSMT" w:cs="Times New Roman"/>
          <w:color w:val="030005"/>
          <w:sz w:val="28"/>
          <w:szCs w:val="28"/>
          <w:lang w:val="ru-RU"/>
        </w:rPr>
        <w:t>.</w:t>
      </w:r>
      <w:r w:rsidRPr="00B32BC6">
        <w:rPr>
          <w:rFonts w:ascii="TimesNewRomanPSMT" w:eastAsia="Times New Roman" w:hAnsi="TimesNewRomanPSMT" w:cs="Times New Roman"/>
          <w:color w:val="030005"/>
          <w:sz w:val="28"/>
          <w:szCs w:val="28"/>
          <w:lang w:val="ru-RU"/>
        </w:rPr>
        <w:br/>
      </w:r>
      <w:r w:rsidRPr="00B32BC6">
        <w:rPr>
          <w:rFonts w:ascii="TimesNewRomanPSMT" w:eastAsia="Times New Roman" w:hAnsi="TimesNewRomanPSMT" w:cs="Times New Roman"/>
          <w:color w:val="030005"/>
          <w:sz w:val="28"/>
          <w:szCs w:val="28"/>
          <w:lang w:val="ru-RU"/>
        </w:rPr>
        <w:br/>
      </w:r>
      <w:proofErr w:type="spellStart"/>
      <w:r w:rsidRPr="00B32BC6">
        <w:rPr>
          <w:rFonts w:ascii="TimesNewRomanPSMT" w:eastAsia="Times New Roman" w:hAnsi="TimesNewRomanPSMT" w:cs="Times New Roman"/>
          <w:color w:val="030005"/>
          <w:sz w:val="28"/>
          <w:szCs w:val="28"/>
          <w:lang w:val="ru-RU"/>
        </w:rPr>
        <w:t>Ще</w:t>
      </w:r>
      <w:proofErr w:type="spellEnd"/>
      <w:r w:rsidRPr="00B32BC6">
        <w:rPr>
          <w:rFonts w:ascii="TimesNewRomanPSMT" w:eastAsia="Times New Roman" w:hAnsi="TimesNewRomanPSMT" w:cs="Times New Roman"/>
          <w:color w:val="030005"/>
          <w:sz w:val="28"/>
          <w:szCs w:val="28"/>
          <w:lang w:val="ru-RU"/>
        </w:rPr>
        <w:t xml:space="preserve"> одним </w:t>
      </w:r>
      <w:proofErr w:type="spellStart"/>
      <w:r w:rsidRPr="00B32BC6">
        <w:rPr>
          <w:rFonts w:ascii="TimesNewRomanPSMT" w:eastAsia="Times New Roman" w:hAnsi="TimesNewRomanPSMT" w:cs="Times New Roman"/>
          <w:color w:val="030005"/>
          <w:sz w:val="28"/>
          <w:szCs w:val="28"/>
          <w:lang w:val="ru-RU"/>
        </w:rPr>
        <w:t>перспективним</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напрямом</w:t>
      </w:r>
      <w:proofErr w:type="spellEnd"/>
      <w:r w:rsidRPr="00B32BC6">
        <w:rPr>
          <w:rFonts w:ascii="TimesNewRomanPSMT" w:eastAsia="Times New Roman" w:hAnsi="TimesNewRomanPSMT" w:cs="Times New Roman"/>
          <w:color w:val="030005"/>
          <w:sz w:val="28"/>
          <w:szCs w:val="28"/>
          <w:lang w:val="ru-RU"/>
        </w:rPr>
        <w:t xml:space="preserve"> є </w:t>
      </w:r>
      <w:proofErr w:type="spellStart"/>
      <w:r w:rsidRPr="00B32BC6">
        <w:rPr>
          <w:rFonts w:ascii="TimesNewRomanPSMT" w:eastAsia="Times New Roman" w:hAnsi="TimesNewRomanPSMT" w:cs="Times New Roman"/>
          <w:color w:val="030005"/>
          <w:sz w:val="28"/>
          <w:szCs w:val="28"/>
          <w:lang w:val="ru-RU"/>
        </w:rPr>
        <w:t>створення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публічно-комерційних</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просторів</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передбачається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інтеграція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комерційних</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орендних</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площ</w:t>
      </w:r>
      <w:proofErr w:type="spellEnd"/>
      <w:r w:rsidRPr="00B32BC6">
        <w:rPr>
          <w:rFonts w:ascii="TimesNewRomanPSMT" w:eastAsia="Times New Roman" w:hAnsi="TimesNewRomanPSMT" w:cs="Times New Roman"/>
          <w:color w:val="030005"/>
          <w:sz w:val="28"/>
          <w:szCs w:val="28"/>
          <w:lang w:val="ru-RU"/>
        </w:rPr>
        <w:t xml:space="preserve"> — </w:t>
      </w:r>
      <w:proofErr w:type="spellStart"/>
      <w:r w:rsidRPr="00B32BC6">
        <w:rPr>
          <w:rFonts w:ascii="TimesNewRomanPSMT" w:eastAsia="Times New Roman" w:hAnsi="TimesNewRomanPSMT" w:cs="Times New Roman"/>
          <w:color w:val="030005"/>
          <w:sz w:val="28"/>
          <w:szCs w:val="28"/>
          <w:lang w:val="ru-RU"/>
        </w:rPr>
        <w:t>кав’ярень</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магазинів</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сервісних</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офісів</w:t>
      </w:r>
      <w:proofErr w:type="spellEnd"/>
      <w:r w:rsidRPr="00B32BC6">
        <w:rPr>
          <w:rFonts w:ascii="TimesNewRomanPSMT" w:eastAsia="Times New Roman" w:hAnsi="TimesNewRomanPSMT" w:cs="Times New Roman"/>
          <w:color w:val="030005"/>
          <w:sz w:val="28"/>
          <w:szCs w:val="28"/>
          <w:lang w:val="ru-RU"/>
        </w:rPr>
        <w:t xml:space="preserve"> — з метою </w:t>
      </w:r>
      <w:proofErr w:type="spellStart"/>
      <w:r w:rsidRPr="00B32BC6">
        <w:rPr>
          <w:rFonts w:ascii="TimesNewRomanPSMT" w:eastAsia="Times New Roman" w:hAnsi="TimesNewRomanPSMT" w:cs="Times New Roman"/>
          <w:color w:val="030005"/>
          <w:sz w:val="28"/>
          <w:szCs w:val="28"/>
          <w:lang w:val="ru-RU"/>
        </w:rPr>
        <w:t>фінансового</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забезпечення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утримання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будівлі</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Такий</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підхід</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дозволяє</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розширити</w:t>
      </w:r>
      <w:proofErr w:type="spellEnd"/>
      <w:r w:rsidRPr="00B32BC6">
        <w:rPr>
          <w:rFonts w:ascii="TimesNewRomanPSMT" w:eastAsia="Times New Roman" w:hAnsi="TimesNewRomanPSMT" w:cs="Times New Roman"/>
          <w:color w:val="030005"/>
          <w:sz w:val="28"/>
          <w:szCs w:val="28"/>
          <w:lang w:val="ru-RU"/>
        </w:rPr>
        <w:t xml:space="preserve"> коло </w:t>
      </w:r>
      <w:proofErr w:type="spellStart"/>
      <w:r w:rsidRPr="00B32BC6">
        <w:rPr>
          <w:rFonts w:ascii="TimesNewRomanPSMT" w:eastAsia="Times New Roman" w:hAnsi="TimesNewRomanPSMT" w:cs="Times New Roman"/>
          <w:color w:val="030005"/>
          <w:sz w:val="28"/>
          <w:szCs w:val="28"/>
          <w:lang w:val="ru-RU"/>
        </w:rPr>
        <w:t>користувачів</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об'єкта</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активізувати</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міський</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простір</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навколо</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сформувати</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мультифункціональне</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середовище</w:t>
      </w:r>
      <w:proofErr w:type="spellEnd"/>
      <w:r w:rsidRPr="00B32BC6">
        <w:rPr>
          <w:rFonts w:ascii="TimesNewRomanPSMT" w:eastAsia="Times New Roman" w:hAnsi="TimesNewRomanPSMT" w:cs="Times New Roman"/>
          <w:color w:val="030005"/>
          <w:sz w:val="28"/>
          <w:szCs w:val="28"/>
          <w:lang w:val="ru-RU"/>
        </w:rPr>
        <w:t>.</w:t>
      </w:r>
      <w:r w:rsidRPr="00B32BC6">
        <w:rPr>
          <w:rFonts w:ascii="TimesNewRomanPSMT" w:eastAsia="Times New Roman" w:hAnsi="TimesNewRomanPSMT" w:cs="Times New Roman"/>
          <w:color w:val="030005"/>
          <w:sz w:val="28"/>
          <w:szCs w:val="28"/>
          <w:lang w:val="ru-RU"/>
        </w:rPr>
        <w:br/>
      </w:r>
      <w:r w:rsidRPr="00B32BC6">
        <w:rPr>
          <w:rFonts w:ascii="TimesNewRomanPSMT" w:eastAsia="Times New Roman" w:hAnsi="TimesNewRomanPSMT" w:cs="Times New Roman"/>
          <w:color w:val="030005"/>
          <w:sz w:val="28"/>
          <w:szCs w:val="28"/>
          <w:lang w:val="ru-RU"/>
        </w:rPr>
        <w:br/>
      </w:r>
      <w:bookmarkStart w:id="13" w:name="_Hlk200830190"/>
      <w:proofErr w:type="spellStart"/>
      <w:r w:rsidRPr="00B32BC6">
        <w:rPr>
          <w:rFonts w:ascii="TimesNewRomanPSMT" w:eastAsia="Times New Roman" w:hAnsi="TimesNewRomanPSMT" w:cs="Times New Roman"/>
          <w:color w:val="030005"/>
          <w:sz w:val="28"/>
          <w:szCs w:val="28"/>
          <w:lang w:val="ru-RU"/>
        </w:rPr>
        <w:t>Отже</w:t>
      </w:r>
      <w:proofErr w:type="spellEnd"/>
      <w:r w:rsidRPr="00B32BC6">
        <w:rPr>
          <w:rFonts w:ascii="TimesNewRomanPSMT" w:eastAsia="Times New Roman" w:hAnsi="TimesNewRomanPSMT" w:cs="Times New Roman"/>
          <w:color w:val="030005"/>
          <w:sz w:val="28"/>
          <w:szCs w:val="28"/>
          <w:lang w:val="ru-RU"/>
        </w:rPr>
        <w:t xml:space="preserve">, як </w:t>
      </w:r>
      <w:proofErr w:type="spellStart"/>
      <w:r w:rsidRPr="00B32BC6">
        <w:rPr>
          <w:rFonts w:ascii="TimesNewRomanPSMT" w:eastAsia="Times New Roman" w:hAnsi="TimesNewRomanPSMT" w:cs="Times New Roman"/>
          <w:color w:val="030005"/>
          <w:sz w:val="28"/>
          <w:szCs w:val="28"/>
          <w:lang w:val="ru-RU"/>
        </w:rPr>
        <w:t>міжнародний</w:t>
      </w:r>
      <w:proofErr w:type="spellEnd"/>
      <w:r w:rsidRPr="00B32BC6">
        <w:rPr>
          <w:rFonts w:ascii="TimesNewRomanPSMT" w:eastAsia="Times New Roman" w:hAnsi="TimesNewRomanPSMT" w:cs="Times New Roman"/>
          <w:color w:val="030005"/>
          <w:sz w:val="28"/>
          <w:szCs w:val="28"/>
          <w:lang w:val="ru-RU"/>
        </w:rPr>
        <w:t xml:space="preserve">, так і </w:t>
      </w:r>
      <w:proofErr w:type="spellStart"/>
      <w:r w:rsidRPr="00B32BC6">
        <w:rPr>
          <w:rFonts w:ascii="TimesNewRomanPSMT" w:eastAsia="Times New Roman" w:hAnsi="TimesNewRomanPSMT" w:cs="Times New Roman"/>
          <w:color w:val="030005"/>
          <w:sz w:val="28"/>
          <w:szCs w:val="28"/>
          <w:lang w:val="ru-RU"/>
        </w:rPr>
        <w:t>український</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досвід</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реконструкції</w:t>
      </w:r>
      <w:proofErr w:type="spellEnd"/>
      <w:r w:rsidRPr="00B32BC6">
        <w:rPr>
          <w:rFonts w:ascii="TimesNewRomanPSMT" w:eastAsia="Times New Roman" w:hAnsi="TimesNewRomanPSMT" w:cs="Times New Roman"/>
          <w:color w:val="030005"/>
          <w:sz w:val="28"/>
          <w:szCs w:val="28"/>
          <w:lang w:val="ru-RU"/>
        </w:rPr>
        <w:t xml:space="preserve"> </w:t>
      </w:r>
      <w:bookmarkEnd w:id="13"/>
      <w:proofErr w:type="spellStart"/>
      <w:r w:rsidRPr="00B32BC6">
        <w:rPr>
          <w:rFonts w:ascii="TimesNewRomanPSMT" w:eastAsia="Times New Roman" w:hAnsi="TimesNewRomanPSMT" w:cs="Times New Roman"/>
          <w:color w:val="030005"/>
          <w:sz w:val="28"/>
          <w:szCs w:val="28"/>
          <w:lang w:val="ru-RU"/>
        </w:rPr>
        <w:t>адміністративних</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будівель</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підтверджує</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успішне</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оновлення</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базується</w:t>
      </w:r>
      <w:proofErr w:type="spellEnd"/>
      <w:r w:rsidRPr="00B32BC6">
        <w:rPr>
          <w:rFonts w:ascii="TimesNewRomanPSMT" w:eastAsia="Times New Roman" w:hAnsi="TimesNewRomanPSMT" w:cs="Times New Roman"/>
          <w:color w:val="030005"/>
          <w:sz w:val="28"/>
          <w:szCs w:val="28"/>
          <w:lang w:val="ru-RU"/>
        </w:rPr>
        <w:t xml:space="preserve"> на принципах </w:t>
      </w:r>
      <w:proofErr w:type="spellStart"/>
      <w:r w:rsidRPr="00B32BC6">
        <w:rPr>
          <w:rFonts w:ascii="TimesNewRomanPSMT" w:eastAsia="Times New Roman" w:hAnsi="TimesNewRomanPSMT" w:cs="Times New Roman"/>
          <w:color w:val="030005"/>
          <w:sz w:val="28"/>
          <w:szCs w:val="28"/>
          <w:lang w:val="ru-RU"/>
        </w:rPr>
        <w:t>комплексності</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функціональної</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адаптивності</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відкритості</w:t>
      </w:r>
      <w:proofErr w:type="spellEnd"/>
      <w:r w:rsidRPr="00B32BC6">
        <w:rPr>
          <w:rFonts w:ascii="TimesNewRomanPSMT" w:eastAsia="Times New Roman" w:hAnsi="TimesNewRomanPSMT" w:cs="Times New Roman"/>
          <w:color w:val="030005"/>
          <w:sz w:val="28"/>
          <w:szCs w:val="28"/>
          <w:lang w:val="ru-RU"/>
        </w:rPr>
        <w:t xml:space="preserve"> до </w:t>
      </w:r>
      <w:proofErr w:type="spellStart"/>
      <w:r w:rsidRPr="00B32BC6">
        <w:rPr>
          <w:rFonts w:ascii="TimesNewRomanPSMT" w:eastAsia="Times New Roman" w:hAnsi="TimesNewRomanPSMT" w:cs="Times New Roman"/>
          <w:color w:val="030005"/>
          <w:sz w:val="28"/>
          <w:szCs w:val="28"/>
          <w:lang w:val="ru-RU"/>
        </w:rPr>
        <w:t>громади</w:t>
      </w:r>
      <w:proofErr w:type="spellEnd"/>
      <w:r w:rsidRPr="00B32BC6">
        <w:rPr>
          <w:rFonts w:ascii="TimesNewRomanPSMT" w:eastAsia="Times New Roman" w:hAnsi="TimesNewRomanPSMT" w:cs="Times New Roman"/>
          <w:color w:val="030005"/>
          <w:sz w:val="28"/>
          <w:szCs w:val="28"/>
          <w:lang w:val="ru-RU"/>
        </w:rPr>
        <w:t xml:space="preserve"> та </w:t>
      </w:r>
      <w:proofErr w:type="spellStart"/>
      <w:r w:rsidRPr="00B32BC6">
        <w:rPr>
          <w:rFonts w:ascii="TimesNewRomanPSMT" w:eastAsia="Times New Roman" w:hAnsi="TimesNewRomanPSMT" w:cs="Times New Roman"/>
          <w:color w:val="030005"/>
          <w:sz w:val="28"/>
          <w:szCs w:val="28"/>
          <w:lang w:val="ru-RU"/>
        </w:rPr>
        <w:t>орієнтації</w:t>
      </w:r>
      <w:proofErr w:type="spellEnd"/>
      <w:r w:rsidRPr="00B32BC6">
        <w:rPr>
          <w:rFonts w:ascii="TimesNewRomanPSMT" w:eastAsia="Times New Roman" w:hAnsi="TimesNewRomanPSMT" w:cs="Times New Roman"/>
          <w:color w:val="030005"/>
          <w:sz w:val="28"/>
          <w:szCs w:val="28"/>
          <w:lang w:val="ru-RU"/>
        </w:rPr>
        <w:t xml:space="preserve"> на </w:t>
      </w:r>
      <w:proofErr w:type="spellStart"/>
      <w:r w:rsidRPr="00B32BC6">
        <w:rPr>
          <w:rFonts w:ascii="TimesNewRomanPSMT" w:eastAsia="Times New Roman" w:hAnsi="TimesNewRomanPSMT" w:cs="Times New Roman"/>
          <w:color w:val="030005"/>
          <w:sz w:val="28"/>
          <w:szCs w:val="28"/>
          <w:lang w:val="ru-RU"/>
        </w:rPr>
        <w:t>сталість</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Запровадження</w:t>
      </w:r>
      <w:proofErr w:type="spellEnd"/>
      <w:r w:rsidRPr="00B32BC6">
        <w:rPr>
          <w:rFonts w:ascii="TimesNewRomanPSMT" w:eastAsia="Times New Roman" w:hAnsi="TimesNewRomanPSMT" w:cs="Times New Roman"/>
          <w:color w:val="030005"/>
          <w:sz w:val="28"/>
          <w:szCs w:val="28"/>
          <w:lang w:val="ru-RU"/>
        </w:rPr>
        <w:t xml:space="preserve"> таких </w:t>
      </w:r>
      <w:proofErr w:type="spellStart"/>
      <w:r w:rsidRPr="00B32BC6">
        <w:rPr>
          <w:rFonts w:ascii="TimesNewRomanPSMT" w:eastAsia="Times New Roman" w:hAnsi="TimesNewRomanPSMT" w:cs="Times New Roman"/>
          <w:color w:val="030005"/>
          <w:sz w:val="28"/>
          <w:szCs w:val="28"/>
          <w:lang w:val="ru-RU"/>
        </w:rPr>
        <w:t>підходів</w:t>
      </w:r>
      <w:proofErr w:type="spellEnd"/>
      <w:r w:rsidRPr="00B32BC6">
        <w:rPr>
          <w:rFonts w:ascii="TimesNewRomanPSMT" w:eastAsia="Times New Roman" w:hAnsi="TimesNewRomanPSMT" w:cs="Times New Roman"/>
          <w:color w:val="030005"/>
          <w:sz w:val="28"/>
          <w:szCs w:val="28"/>
          <w:lang w:val="ru-RU"/>
        </w:rPr>
        <w:t xml:space="preserve"> в </w:t>
      </w:r>
      <w:proofErr w:type="spellStart"/>
      <w:r w:rsidRPr="00B32BC6">
        <w:rPr>
          <w:rFonts w:ascii="TimesNewRomanPSMT" w:eastAsia="Times New Roman" w:hAnsi="TimesNewRomanPSMT" w:cs="Times New Roman"/>
          <w:color w:val="030005"/>
          <w:sz w:val="28"/>
          <w:szCs w:val="28"/>
          <w:lang w:val="ru-RU"/>
        </w:rPr>
        <w:t>українських</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містах</w:t>
      </w:r>
      <w:proofErr w:type="spellEnd"/>
      <w:r w:rsidRPr="00B32BC6">
        <w:rPr>
          <w:rFonts w:ascii="TimesNewRomanPSMT" w:eastAsia="Times New Roman" w:hAnsi="TimesNewRomanPSMT" w:cs="Times New Roman"/>
          <w:color w:val="030005"/>
          <w:sz w:val="28"/>
          <w:szCs w:val="28"/>
          <w:lang w:val="ru-RU"/>
        </w:rPr>
        <w:t xml:space="preserve"> дозволить не </w:t>
      </w:r>
      <w:proofErr w:type="spellStart"/>
      <w:r w:rsidRPr="00B32BC6">
        <w:rPr>
          <w:rFonts w:ascii="TimesNewRomanPSMT" w:eastAsia="Times New Roman" w:hAnsi="TimesNewRomanPSMT" w:cs="Times New Roman"/>
          <w:color w:val="030005"/>
          <w:sz w:val="28"/>
          <w:szCs w:val="28"/>
          <w:lang w:val="ru-RU"/>
        </w:rPr>
        <w:t>лише</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зберегти</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архітектурний</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спадок</w:t>
      </w:r>
      <w:proofErr w:type="spellEnd"/>
      <w:r w:rsidRPr="00B32BC6">
        <w:rPr>
          <w:rFonts w:ascii="TimesNewRomanPSMT" w:eastAsia="Times New Roman" w:hAnsi="TimesNewRomanPSMT" w:cs="Times New Roman"/>
          <w:color w:val="030005"/>
          <w:sz w:val="28"/>
          <w:szCs w:val="28"/>
          <w:lang w:val="ru-RU"/>
        </w:rPr>
        <w:t xml:space="preserve">, а й </w:t>
      </w:r>
      <w:proofErr w:type="spellStart"/>
      <w:r w:rsidRPr="00B32BC6">
        <w:rPr>
          <w:rFonts w:ascii="TimesNewRomanPSMT" w:eastAsia="Times New Roman" w:hAnsi="TimesNewRomanPSMT" w:cs="Times New Roman"/>
          <w:color w:val="030005"/>
          <w:sz w:val="28"/>
          <w:szCs w:val="28"/>
          <w:lang w:val="ru-RU"/>
        </w:rPr>
        <w:lastRenderedPageBreak/>
        <w:t>наповнити</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його</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новим</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змістом</w:t>
      </w:r>
      <w:proofErr w:type="spellEnd"/>
      <w:r w:rsidRPr="00B32BC6">
        <w:rPr>
          <w:rFonts w:ascii="TimesNewRomanPSMT" w:eastAsia="Times New Roman" w:hAnsi="TimesNewRomanPSMT" w:cs="Times New Roman"/>
          <w:color w:val="030005"/>
          <w:sz w:val="28"/>
          <w:szCs w:val="28"/>
          <w:lang w:val="ru-RU"/>
        </w:rPr>
        <w:t xml:space="preserve">, </w:t>
      </w:r>
      <w:proofErr w:type="spellStart"/>
      <w:r w:rsidRPr="00B32BC6">
        <w:rPr>
          <w:rFonts w:ascii="TimesNewRomanPSMT" w:eastAsia="Times New Roman" w:hAnsi="TimesNewRomanPSMT" w:cs="Times New Roman"/>
          <w:color w:val="030005"/>
          <w:sz w:val="28"/>
          <w:szCs w:val="28"/>
          <w:lang w:val="ru-RU"/>
        </w:rPr>
        <w:t>актуальним</w:t>
      </w:r>
      <w:proofErr w:type="spellEnd"/>
      <w:r w:rsidRPr="00B32BC6">
        <w:rPr>
          <w:rFonts w:ascii="TimesNewRomanPSMT" w:eastAsia="Times New Roman" w:hAnsi="TimesNewRomanPSMT" w:cs="Times New Roman"/>
          <w:color w:val="030005"/>
          <w:sz w:val="28"/>
          <w:szCs w:val="28"/>
          <w:lang w:val="ru-RU"/>
        </w:rPr>
        <w:t xml:space="preserve"> для </w:t>
      </w:r>
      <w:proofErr w:type="spellStart"/>
      <w:r w:rsidRPr="00B32BC6">
        <w:rPr>
          <w:rFonts w:ascii="TimesNewRomanPSMT" w:eastAsia="Times New Roman" w:hAnsi="TimesNewRomanPSMT" w:cs="Times New Roman"/>
          <w:color w:val="030005"/>
          <w:sz w:val="28"/>
          <w:szCs w:val="28"/>
          <w:lang w:val="ru-RU"/>
        </w:rPr>
        <w:t>сьогодення</w:t>
      </w:r>
      <w:proofErr w:type="spellEnd"/>
      <w:r w:rsidRPr="00B32BC6">
        <w:rPr>
          <w:rFonts w:ascii="TimesNewRomanPSMT" w:eastAsia="Times New Roman" w:hAnsi="TimesNewRomanPSMT" w:cs="Times New Roman"/>
          <w:color w:val="030005"/>
          <w:sz w:val="28"/>
          <w:szCs w:val="28"/>
          <w:lang w:val="ru-RU"/>
        </w:rPr>
        <w:t>.</w:t>
      </w:r>
      <w:r w:rsidRPr="00B32BC6">
        <w:rPr>
          <w:rFonts w:ascii="TimesNewRomanPSMT" w:eastAsia="Times New Roman" w:hAnsi="TimesNewRomanPSMT" w:cs="Times New Roman"/>
          <w:color w:val="030005"/>
          <w:sz w:val="28"/>
          <w:szCs w:val="28"/>
          <w:lang w:val="ru-RU"/>
        </w:rPr>
        <w:br/>
      </w:r>
    </w:p>
    <w:p w14:paraId="1834753E" w14:textId="77777777" w:rsidR="00B32BC6" w:rsidRDefault="00B32BC6" w:rsidP="00B32BC6">
      <w:pPr>
        <w:spacing w:after="9" w:line="264" w:lineRule="auto"/>
        <w:ind w:left="-5" w:hanging="10"/>
        <w:rPr>
          <w:rFonts w:ascii="TimesNewRomanPSMT" w:eastAsia="Times New Roman" w:hAnsi="TimesNewRomanPSMT" w:cs="Times New Roman"/>
          <w:color w:val="030005"/>
          <w:sz w:val="28"/>
          <w:szCs w:val="28"/>
        </w:rPr>
      </w:pPr>
    </w:p>
    <w:p w14:paraId="0494275E" w14:textId="77777777" w:rsidR="00B32BC6" w:rsidRDefault="00B32BC6" w:rsidP="00B32BC6">
      <w:pPr>
        <w:spacing w:after="9" w:line="264" w:lineRule="auto"/>
        <w:ind w:left="-5" w:hanging="10"/>
        <w:rPr>
          <w:rFonts w:ascii="TimesNewRomanPSMT" w:eastAsia="Times New Roman" w:hAnsi="TimesNewRomanPSMT" w:cs="Times New Roman"/>
          <w:b/>
          <w:color w:val="030005"/>
          <w:sz w:val="28"/>
          <w:szCs w:val="28"/>
        </w:rPr>
      </w:pPr>
    </w:p>
    <w:p w14:paraId="637D230D" w14:textId="3CFBCAD2" w:rsidR="00B32BC6" w:rsidRDefault="00B32BC6" w:rsidP="00B32BC6">
      <w:pPr>
        <w:spacing w:after="9" w:line="264" w:lineRule="auto"/>
        <w:ind w:left="-5" w:hanging="10"/>
        <w:rPr>
          <w:rFonts w:ascii="TimesNewRomanPSMT" w:eastAsia="Times New Roman" w:hAnsi="TimesNewRomanPSMT" w:cs="Times New Roman"/>
          <w:b/>
          <w:color w:val="030005"/>
          <w:sz w:val="28"/>
          <w:szCs w:val="28"/>
        </w:rPr>
      </w:pPr>
      <w:r w:rsidRPr="00B32BC6">
        <w:rPr>
          <w:rFonts w:ascii="TimesNewRomanPSMT" w:eastAsia="Times New Roman" w:hAnsi="TimesNewRomanPSMT" w:cs="Times New Roman"/>
          <w:b/>
          <w:color w:val="030005"/>
          <w:sz w:val="28"/>
          <w:szCs w:val="28"/>
        </w:rPr>
        <w:t>1.</w:t>
      </w:r>
      <w:r>
        <w:rPr>
          <w:rFonts w:ascii="TimesNewRomanPSMT" w:eastAsia="Times New Roman" w:hAnsi="TimesNewRomanPSMT" w:cs="Times New Roman"/>
          <w:b/>
          <w:color w:val="030005"/>
          <w:sz w:val="28"/>
          <w:szCs w:val="28"/>
        </w:rPr>
        <w:t>5</w:t>
      </w:r>
      <w:r w:rsidRPr="00B32BC6">
        <w:rPr>
          <w:rFonts w:ascii="TimesNewRomanPSMT" w:eastAsia="Times New Roman" w:hAnsi="TimesNewRomanPSMT" w:cs="Times New Roman"/>
          <w:b/>
          <w:color w:val="030005"/>
          <w:sz w:val="28"/>
          <w:szCs w:val="28"/>
        </w:rPr>
        <w:t xml:space="preserve"> Історико-архітектурна характеристика об’єкта проектування.</w:t>
      </w:r>
    </w:p>
    <w:p w14:paraId="7E244331" w14:textId="69C46E66" w:rsidR="00B32BC6" w:rsidRDefault="00B32BC6" w:rsidP="00B32BC6">
      <w:pPr>
        <w:spacing w:after="9" w:line="264" w:lineRule="auto"/>
        <w:ind w:left="-5" w:hanging="10"/>
        <w:rPr>
          <w:rFonts w:ascii="TimesNewRomanPSMT" w:eastAsia="Times New Roman" w:hAnsi="TimesNewRomanPSMT" w:cs="Times New Roman"/>
          <w:color w:val="030005"/>
          <w:sz w:val="28"/>
          <w:szCs w:val="28"/>
        </w:rPr>
      </w:pPr>
      <w:r w:rsidRPr="00B32BC6">
        <w:rPr>
          <w:rFonts w:ascii="TimesNewRomanPSMT" w:eastAsia="Times New Roman" w:hAnsi="TimesNewRomanPSMT" w:cs="Times New Roman"/>
          <w:color w:val="030005"/>
          <w:sz w:val="28"/>
          <w:szCs w:val="28"/>
        </w:rPr>
        <w:t xml:space="preserve">Будівля адміністрації, розташована за </w:t>
      </w:r>
      <w:proofErr w:type="spellStart"/>
      <w:r w:rsidRPr="00B32BC6">
        <w:rPr>
          <w:rFonts w:ascii="TimesNewRomanPSMT" w:eastAsia="Times New Roman" w:hAnsi="TimesNewRomanPSMT" w:cs="Times New Roman"/>
          <w:color w:val="030005"/>
          <w:sz w:val="28"/>
          <w:szCs w:val="28"/>
        </w:rPr>
        <w:t>адресою</w:t>
      </w:r>
      <w:proofErr w:type="spellEnd"/>
      <w:r w:rsidRPr="00B32BC6">
        <w:rPr>
          <w:rFonts w:ascii="TimesNewRomanPSMT" w:eastAsia="Times New Roman" w:hAnsi="TimesNewRomanPSMT" w:cs="Times New Roman"/>
          <w:color w:val="030005"/>
          <w:sz w:val="28"/>
          <w:szCs w:val="28"/>
        </w:rPr>
        <w:t xml:space="preserve"> м. Тисмениця, вул. Галицька, 17, є знаковим об’єктом у структурі центральної частини міста та відіграє важливу роль у його соціально-адміністративному житті. </w:t>
      </w:r>
      <w:r>
        <w:rPr>
          <w:rFonts w:ascii="TimesNewRomanPSMT" w:eastAsia="Times New Roman" w:hAnsi="TimesNewRomanPSMT" w:cs="Times New Roman"/>
          <w:color w:val="030005"/>
          <w:sz w:val="28"/>
          <w:szCs w:val="28"/>
        </w:rPr>
        <w:t>Такі типові будівлі споруджувались у кінці 70тих -початку 80 років</w:t>
      </w:r>
      <w:r w:rsidRPr="00B32BC6">
        <w:rPr>
          <w:rFonts w:ascii="TimesNewRomanPSMT" w:eastAsia="Times New Roman" w:hAnsi="TimesNewRomanPSMT" w:cs="Times New Roman"/>
          <w:color w:val="030005"/>
          <w:sz w:val="28"/>
          <w:szCs w:val="28"/>
        </w:rPr>
        <w:t>, ця будівля є характерним прикладом типової адміністративної архітектури радянського періоду для невеликих міст Західної України.</w:t>
      </w:r>
      <w:r w:rsidRPr="00B32BC6">
        <w:rPr>
          <w:rFonts w:ascii="TimesNewRomanPSMT" w:eastAsia="Times New Roman" w:hAnsi="TimesNewRomanPSMT" w:cs="Times New Roman"/>
          <w:color w:val="030005"/>
          <w:sz w:val="28"/>
          <w:szCs w:val="28"/>
        </w:rPr>
        <w:br/>
      </w:r>
      <w:r w:rsidRPr="00B32BC6">
        <w:rPr>
          <w:rFonts w:ascii="TimesNewRomanPSMT" w:eastAsia="Times New Roman" w:hAnsi="TimesNewRomanPSMT" w:cs="Times New Roman"/>
          <w:color w:val="030005"/>
          <w:sz w:val="28"/>
          <w:szCs w:val="28"/>
        </w:rPr>
        <w:br/>
        <w:t>Згідно з історичними джерелами та архівними матеріалами, будівля адміністрації була зведена на місці попередніх адміністративних або громадських споруд, які зазнали руйнувань або втратили функціональність унаслідок воєнних подій або змін в адміністративно-територіальному устрої. В архітектурному вирішенні споруда поєднує риси строгого функціоналізму з окремими елементами стилізованої класики, що відображає тенденції архітектури того періоду.</w:t>
      </w:r>
      <w:r w:rsidRPr="00B32BC6">
        <w:rPr>
          <w:rFonts w:ascii="TimesNewRomanPSMT" w:eastAsia="Times New Roman" w:hAnsi="TimesNewRomanPSMT" w:cs="Times New Roman"/>
          <w:color w:val="030005"/>
          <w:sz w:val="28"/>
          <w:szCs w:val="28"/>
        </w:rPr>
        <w:br/>
      </w:r>
      <w:r w:rsidRPr="00B32BC6">
        <w:rPr>
          <w:rFonts w:ascii="TimesNewRomanPSMT" w:eastAsia="Times New Roman" w:hAnsi="TimesNewRomanPSMT" w:cs="Times New Roman"/>
          <w:color w:val="030005"/>
          <w:sz w:val="28"/>
          <w:szCs w:val="28"/>
        </w:rPr>
        <w:br/>
        <w:t xml:space="preserve">Будівля є </w:t>
      </w:r>
      <w:r>
        <w:rPr>
          <w:rFonts w:ascii="TimesNewRomanPSMT" w:eastAsia="Times New Roman" w:hAnsi="TimesNewRomanPSMT" w:cs="Times New Roman"/>
          <w:color w:val="030005"/>
          <w:sz w:val="28"/>
          <w:szCs w:val="28"/>
        </w:rPr>
        <w:t>чоти</w:t>
      </w:r>
      <w:r w:rsidR="0016241D">
        <w:rPr>
          <w:rFonts w:ascii="TimesNewRomanPSMT" w:eastAsia="Times New Roman" w:hAnsi="TimesNewRomanPSMT" w:cs="Times New Roman"/>
          <w:color w:val="030005"/>
          <w:sz w:val="28"/>
          <w:szCs w:val="28"/>
        </w:rPr>
        <w:t>ри</w:t>
      </w:r>
      <w:r w:rsidRPr="00B32BC6">
        <w:rPr>
          <w:rFonts w:ascii="TimesNewRomanPSMT" w:eastAsia="Times New Roman" w:hAnsi="TimesNewRomanPSMT" w:cs="Times New Roman"/>
          <w:color w:val="030005"/>
          <w:sz w:val="28"/>
          <w:szCs w:val="28"/>
        </w:rPr>
        <w:t xml:space="preserve">поверховою, прямокутною в плані, з </w:t>
      </w:r>
      <w:r w:rsidR="0016241D">
        <w:rPr>
          <w:rFonts w:ascii="TimesNewRomanPSMT" w:eastAsia="Times New Roman" w:hAnsi="TimesNewRomanPSMT" w:cs="Times New Roman"/>
          <w:color w:val="030005"/>
          <w:sz w:val="28"/>
          <w:szCs w:val="28"/>
        </w:rPr>
        <w:t>а</w:t>
      </w:r>
      <w:r w:rsidRPr="00B32BC6">
        <w:rPr>
          <w:rFonts w:ascii="TimesNewRomanPSMT" w:eastAsia="Times New Roman" w:hAnsi="TimesNewRomanPSMT" w:cs="Times New Roman"/>
          <w:color w:val="030005"/>
          <w:sz w:val="28"/>
          <w:szCs w:val="28"/>
        </w:rPr>
        <w:t>симетричною фасадною композицією. Центральна частина акцентована ризалітом та головним входом з порталом, що підкреслює адміністративну значущість об’єкта. Фасади оздоблені лаконічно: штукатурка, ритмічно розташовані вікна, горизонтальні пояски, прості обрамлення прорізів. Конструктивна схема будівлі – каркасна з цегляним заповненням, що було типовим для адміністративних споруд того часу.</w:t>
      </w:r>
      <w:r w:rsidRPr="00B32BC6">
        <w:rPr>
          <w:rFonts w:ascii="TimesNewRomanPSMT" w:eastAsia="Times New Roman" w:hAnsi="TimesNewRomanPSMT" w:cs="Times New Roman"/>
          <w:color w:val="030005"/>
          <w:sz w:val="28"/>
          <w:szCs w:val="28"/>
        </w:rPr>
        <w:br/>
      </w:r>
      <w:r w:rsidRPr="00B32BC6">
        <w:rPr>
          <w:rFonts w:ascii="TimesNewRomanPSMT" w:eastAsia="Times New Roman" w:hAnsi="TimesNewRomanPSMT" w:cs="Times New Roman"/>
          <w:color w:val="030005"/>
          <w:sz w:val="28"/>
          <w:szCs w:val="28"/>
        </w:rPr>
        <w:br/>
        <w:t xml:space="preserve">З функціонального погляду будівля спочатку була розрахована на розміщення районної адміністрації, кабінетів посадовців, актової зали та підсобних приміщень. Упродовж десятиліть приміщення будівлі зазнавали часткових перепланувань та переобладнання, однак загальна планувальна структура </w:t>
      </w:r>
      <w:proofErr w:type="spellStart"/>
      <w:r w:rsidRPr="00B32BC6">
        <w:rPr>
          <w:rFonts w:ascii="TimesNewRomanPSMT" w:eastAsia="Times New Roman" w:hAnsi="TimesNewRomanPSMT" w:cs="Times New Roman"/>
          <w:color w:val="030005"/>
          <w:sz w:val="28"/>
          <w:szCs w:val="28"/>
        </w:rPr>
        <w:t>збереглася</w:t>
      </w:r>
      <w:proofErr w:type="spellEnd"/>
      <w:r w:rsidRPr="00B32BC6">
        <w:rPr>
          <w:rFonts w:ascii="TimesNewRomanPSMT" w:eastAsia="Times New Roman" w:hAnsi="TimesNewRomanPSMT" w:cs="Times New Roman"/>
          <w:color w:val="030005"/>
          <w:sz w:val="28"/>
          <w:szCs w:val="28"/>
        </w:rPr>
        <w:t>.</w:t>
      </w:r>
      <w:r w:rsidRPr="00B32BC6">
        <w:rPr>
          <w:rFonts w:ascii="TimesNewRomanPSMT" w:eastAsia="Times New Roman" w:hAnsi="TimesNewRomanPSMT" w:cs="Times New Roman"/>
          <w:color w:val="030005"/>
          <w:sz w:val="28"/>
          <w:szCs w:val="28"/>
        </w:rPr>
        <w:br/>
      </w:r>
      <w:r w:rsidRPr="00B32BC6">
        <w:rPr>
          <w:rFonts w:ascii="TimesNewRomanPSMT" w:eastAsia="Times New Roman" w:hAnsi="TimesNewRomanPSMT" w:cs="Times New Roman"/>
          <w:color w:val="030005"/>
          <w:sz w:val="28"/>
          <w:szCs w:val="28"/>
        </w:rPr>
        <w:br/>
        <w:t xml:space="preserve">Із часом об’єкт застарів як функціонально, так і </w:t>
      </w:r>
      <w:proofErr w:type="spellStart"/>
      <w:r w:rsidRPr="00B32BC6">
        <w:rPr>
          <w:rFonts w:ascii="TimesNewRomanPSMT" w:eastAsia="Times New Roman" w:hAnsi="TimesNewRomanPSMT" w:cs="Times New Roman"/>
          <w:color w:val="030005"/>
          <w:sz w:val="28"/>
          <w:szCs w:val="28"/>
        </w:rPr>
        <w:t>конструктивно</w:t>
      </w:r>
      <w:proofErr w:type="spellEnd"/>
      <w:r w:rsidRPr="00B32BC6">
        <w:rPr>
          <w:rFonts w:ascii="TimesNewRomanPSMT" w:eastAsia="Times New Roman" w:hAnsi="TimesNewRomanPSMT" w:cs="Times New Roman"/>
          <w:color w:val="030005"/>
          <w:sz w:val="28"/>
          <w:szCs w:val="28"/>
        </w:rPr>
        <w:t xml:space="preserve">. Відсутність модернізованих інженерних мереж, недостатній рівень енергоефективності, морально застарілий інтер’єр, обмежена доступність для маломобільних груп населення — усе це свідчить про необхідність </w:t>
      </w:r>
      <w:r w:rsidRPr="00B32BC6">
        <w:rPr>
          <w:rFonts w:ascii="TimesNewRomanPSMT" w:eastAsia="Times New Roman" w:hAnsi="TimesNewRomanPSMT" w:cs="Times New Roman"/>
          <w:color w:val="030005"/>
          <w:sz w:val="28"/>
          <w:szCs w:val="28"/>
        </w:rPr>
        <w:lastRenderedPageBreak/>
        <w:t>комплексного оновлення будівлі. Крім того, зовнішній вигляд споруди потребує оновлення для гармонійного включення в сучасний міський ландшафт.</w:t>
      </w:r>
      <w:r w:rsidRPr="00B32BC6">
        <w:rPr>
          <w:rFonts w:ascii="TimesNewRomanPSMT" w:eastAsia="Times New Roman" w:hAnsi="TimesNewRomanPSMT" w:cs="Times New Roman"/>
          <w:color w:val="030005"/>
          <w:sz w:val="28"/>
          <w:szCs w:val="28"/>
        </w:rPr>
        <w:br/>
      </w:r>
      <w:r w:rsidRPr="00B32BC6">
        <w:rPr>
          <w:rFonts w:ascii="TimesNewRomanPSMT" w:eastAsia="Times New Roman" w:hAnsi="TimesNewRomanPSMT" w:cs="Times New Roman"/>
          <w:color w:val="030005"/>
          <w:sz w:val="28"/>
          <w:szCs w:val="28"/>
        </w:rPr>
        <w:br/>
        <w:t>Містобудівне положення будівлі є стратегічно важливим: вона розташована на центральній осі міста Тисмениця, з безпосереднім виходом на магістральну вулицю — вул. Галицьку. Це забезпечує високий рівень доступності, що особливо актуально для адміністративних і громадських об’єктів. Довкола сформувалося середовище, яке включає площу, зупинки громадського транспорту, заклади освіти, культури, торгівлі, що створює умови для розвитку навколишньої інфраструктури.</w:t>
      </w:r>
      <w:r w:rsidRPr="00B32BC6">
        <w:rPr>
          <w:rFonts w:ascii="TimesNewRomanPSMT" w:eastAsia="Times New Roman" w:hAnsi="TimesNewRomanPSMT" w:cs="Times New Roman"/>
          <w:color w:val="030005"/>
          <w:sz w:val="28"/>
          <w:szCs w:val="28"/>
        </w:rPr>
        <w:br/>
      </w:r>
      <w:r w:rsidRPr="00B32BC6">
        <w:rPr>
          <w:rFonts w:ascii="TimesNewRomanPSMT" w:eastAsia="Times New Roman" w:hAnsi="TimesNewRomanPSMT" w:cs="Times New Roman"/>
          <w:color w:val="030005"/>
          <w:sz w:val="28"/>
          <w:szCs w:val="28"/>
        </w:rPr>
        <w:br/>
        <w:t>У культурному та символічному сенсі будівля залишається впізнаваною точкою міської ідентичності. Вона є свідком кількох етапів розвитку міста, змін владних структур, і тому має певну меморіальну цінність для громади. Водночас її потенціал як сучасного простору для послуг, комунікації та розвитку залишається нереалізованим.</w:t>
      </w:r>
      <w:r w:rsidRPr="00B32BC6">
        <w:rPr>
          <w:rFonts w:ascii="TimesNewRomanPSMT" w:eastAsia="Times New Roman" w:hAnsi="TimesNewRomanPSMT" w:cs="Times New Roman"/>
          <w:color w:val="030005"/>
          <w:sz w:val="28"/>
          <w:szCs w:val="28"/>
        </w:rPr>
        <w:br/>
      </w:r>
      <w:r w:rsidRPr="00B32BC6">
        <w:rPr>
          <w:rFonts w:ascii="TimesNewRomanPSMT" w:eastAsia="Times New Roman" w:hAnsi="TimesNewRomanPSMT" w:cs="Times New Roman"/>
          <w:color w:val="030005"/>
          <w:sz w:val="28"/>
          <w:szCs w:val="28"/>
        </w:rPr>
        <w:br/>
        <w:t>Таким чином, будівля адміністрації на вул. Галицька, 17 є типовим, але значущим об’єктом у місті Тисмениця, реконструкція якого дозволить не лише продовжити термін експлуатації, а й трансформувати його в актуальний, відкритий та багатофункціональний міський центр.</w:t>
      </w:r>
      <w:r w:rsidRPr="00B32BC6">
        <w:rPr>
          <w:rFonts w:ascii="TimesNewRomanPSMT" w:eastAsia="Times New Roman" w:hAnsi="TimesNewRomanPSMT" w:cs="Times New Roman"/>
          <w:color w:val="030005"/>
          <w:sz w:val="28"/>
          <w:szCs w:val="28"/>
        </w:rPr>
        <w:br/>
      </w:r>
      <w:r w:rsidR="001B4F10">
        <w:rPr>
          <w:rFonts w:ascii="TimesNewRomanPSMT" w:eastAsia="Times New Roman" w:hAnsi="TimesNewRomanPSMT" w:cs="Times New Roman"/>
          <w:b/>
          <w:noProof/>
          <w:color w:val="030005"/>
          <w:sz w:val="28"/>
          <w:szCs w:val="28"/>
        </w:rPr>
        <w:drawing>
          <wp:inline distT="0" distB="0" distL="0" distR="0" wp14:anchorId="6B7CC273" wp14:editId="67A4A276">
            <wp:extent cx="6191250" cy="3476625"/>
            <wp:effectExtent l="0" t="0" r="0"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91250" cy="3476625"/>
                    </a:xfrm>
                    <a:prstGeom prst="rect">
                      <a:avLst/>
                    </a:prstGeom>
                    <a:noFill/>
                    <a:ln>
                      <a:noFill/>
                    </a:ln>
                  </pic:spPr>
                </pic:pic>
              </a:graphicData>
            </a:graphic>
          </wp:inline>
        </w:drawing>
      </w:r>
    </w:p>
    <w:p w14:paraId="2FCC28EE" w14:textId="01610EF4" w:rsidR="001B4F10" w:rsidRDefault="001B4F10" w:rsidP="00B32BC6">
      <w:pPr>
        <w:spacing w:after="9" w:line="264" w:lineRule="auto"/>
        <w:ind w:left="-5" w:hanging="10"/>
        <w:rPr>
          <w:rFonts w:ascii="TimesNewRomanPSMT" w:eastAsia="Times New Roman" w:hAnsi="TimesNewRomanPSMT" w:cs="Times New Roman"/>
          <w:b/>
          <w:color w:val="030005"/>
          <w:sz w:val="28"/>
          <w:szCs w:val="28"/>
        </w:rPr>
      </w:pPr>
      <w:r>
        <w:rPr>
          <w:rFonts w:ascii="TimesNewRomanPSMT" w:eastAsia="Times New Roman" w:hAnsi="TimesNewRomanPSMT" w:cs="Times New Roman" w:hint="eastAsia"/>
          <w:color w:val="030005"/>
          <w:sz w:val="28"/>
          <w:szCs w:val="28"/>
        </w:rPr>
        <w:t>Р</w:t>
      </w:r>
      <w:r>
        <w:rPr>
          <w:rFonts w:ascii="TimesNewRomanPSMT" w:eastAsia="Times New Roman" w:hAnsi="TimesNewRomanPSMT" w:cs="Times New Roman"/>
          <w:color w:val="030005"/>
          <w:sz w:val="28"/>
          <w:szCs w:val="28"/>
        </w:rPr>
        <w:t xml:space="preserve">ис. </w:t>
      </w:r>
      <w:r w:rsidR="000B799B">
        <w:rPr>
          <w:rFonts w:ascii="TimesNewRomanPSMT" w:eastAsia="Times New Roman" w:hAnsi="TimesNewRomanPSMT" w:cs="Times New Roman"/>
          <w:color w:val="030005"/>
          <w:sz w:val="28"/>
          <w:szCs w:val="28"/>
        </w:rPr>
        <w:t>8</w:t>
      </w:r>
    </w:p>
    <w:p w14:paraId="5A59758D" w14:textId="34FF7758" w:rsidR="001B4F10" w:rsidRDefault="001B4F10" w:rsidP="00B32BC6">
      <w:pPr>
        <w:spacing w:after="9" w:line="264" w:lineRule="auto"/>
        <w:ind w:left="-5" w:hanging="10"/>
        <w:rPr>
          <w:rFonts w:ascii="TimesNewRomanPSMT" w:eastAsia="Times New Roman" w:hAnsi="TimesNewRomanPSMT" w:cs="Times New Roman"/>
          <w:b/>
          <w:color w:val="030005"/>
          <w:sz w:val="28"/>
          <w:szCs w:val="28"/>
        </w:rPr>
      </w:pPr>
    </w:p>
    <w:p w14:paraId="47922BA2" w14:textId="0154F57F" w:rsidR="001B4F10" w:rsidRDefault="001B4F10" w:rsidP="00B32BC6">
      <w:pPr>
        <w:spacing w:after="9" w:line="264" w:lineRule="auto"/>
        <w:ind w:left="-5" w:hanging="10"/>
        <w:rPr>
          <w:rFonts w:ascii="TimesNewRomanPSMT" w:eastAsia="Times New Roman" w:hAnsi="TimesNewRomanPSMT" w:cs="Times New Roman"/>
          <w:b/>
          <w:color w:val="030005"/>
          <w:sz w:val="28"/>
          <w:szCs w:val="28"/>
        </w:rPr>
      </w:pPr>
      <w:r>
        <w:rPr>
          <w:rFonts w:ascii="TimesNewRomanPSMT" w:eastAsia="Times New Roman" w:hAnsi="TimesNewRomanPSMT" w:cs="Times New Roman"/>
          <w:noProof/>
          <w:color w:val="030005"/>
          <w:sz w:val="28"/>
          <w:szCs w:val="28"/>
        </w:rPr>
        <w:drawing>
          <wp:inline distT="0" distB="0" distL="0" distR="0" wp14:anchorId="6C5339EF" wp14:editId="1D8A9D62">
            <wp:extent cx="6167967" cy="2238375"/>
            <wp:effectExtent l="0" t="0" r="444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78603" cy="2242235"/>
                    </a:xfrm>
                    <a:prstGeom prst="rect">
                      <a:avLst/>
                    </a:prstGeom>
                    <a:noFill/>
                    <a:ln>
                      <a:noFill/>
                    </a:ln>
                  </pic:spPr>
                </pic:pic>
              </a:graphicData>
            </a:graphic>
          </wp:inline>
        </w:drawing>
      </w:r>
    </w:p>
    <w:p w14:paraId="335AAD7A" w14:textId="780F5FCC" w:rsidR="001B4F10" w:rsidRPr="001B4F10" w:rsidRDefault="001B4F10" w:rsidP="00B32BC6">
      <w:pPr>
        <w:spacing w:after="9" w:line="264" w:lineRule="auto"/>
        <w:ind w:left="-5" w:hanging="10"/>
        <w:rPr>
          <w:rFonts w:ascii="TimesNewRomanPSMT" w:eastAsia="Times New Roman" w:hAnsi="TimesNewRomanPSMT" w:cs="Times New Roman"/>
          <w:bCs/>
          <w:color w:val="030005"/>
          <w:sz w:val="28"/>
          <w:szCs w:val="28"/>
        </w:rPr>
      </w:pPr>
      <w:r w:rsidRPr="001B4F10">
        <w:rPr>
          <w:rFonts w:ascii="TimesNewRomanPSMT" w:eastAsia="Times New Roman" w:hAnsi="TimesNewRomanPSMT" w:cs="Times New Roman" w:hint="eastAsia"/>
          <w:bCs/>
          <w:color w:val="030005"/>
          <w:sz w:val="28"/>
          <w:szCs w:val="28"/>
        </w:rPr>
        <w:t>Р</w:t>
      </w:r>
      <w:r w:rsidRPr="001B4F10">
        <w:rPr>
          <w:rFonts w:ascii="TimesNewRomanPSMT" w:eastAsia="Times New Roman" w:hAnsi="TimesNewRomanPSMT" w:cs="Times New Roman"/>
          <w:bCs/>
          <w:color w:val="030005"/>
          <w:sz w:val="28"/>
          <w:szCs w:val="28"/>
        </w:rPr>
        <w:t xml:space="preserve">ис. </w:t>
      </w:r>
      <w:r w:rsidR="000B799B">
        <w:rPr>
          <w:rFonts w:ascii="TimesNewRomanPSMT" w:eastAsia="Times New Roman" w:hAnsi="TimesNewRomanPSMT" w:cs="Times New Roman"/>
          <w:bCs/>
          <w:color w:val="030005"/>
          <w:sz w:val="28"/>
          <w:szCs w:val="28"/>
        </w:rPr>
        <w:t>9</w:t>
      </w:r>
    </w:p>
    <w:p w14:paraId="297F6B24" w14:textId="123B0635" w:rsidR="001B4F10" w:rsidRDefault="001B4F10" w:rsidP="00B32BC6">
      <w:pPr>
        <w:spacing w:after="9" w:line="264" w:lineRule="auto"/>
        <w:ind w:left="-5" w:hanging="10"/>
        <w:rPr>
          <w:rFonts w:ascii="TimesNewRomanPSMT" w:eastAsia="Times New Roman" w:hAnsi="TimesNewRomanPSMT" w:cs="Times New Roman"/>
          <w:b/>
          <w:color w:val="030005"/>
          <w:sz w:val="28"/>
          <w:szCs w:val="28"/>
        </w:rPr>
      </w:pPr>
      <w:r>
        <w:rPr>
          <w:rFonts w:ascii="TimesNewRomanPSMT" w:eastAsia="Times New Roman" w:hAnsi="TimesNewRomanPSMT" w:cs="Times New Roman"/>
          <w:b/>
          <w:noProof/>
          <w:color w:val="030005"/>
          <w:sz w:val="28"/>
          <w:szCs w:val="28"/>
        </w:rPr>
        <w:drawing>
          <wp:inline distT="0" distB="0" distL="0" distR="0" wp14:anchorId="2952BC91" wp14:editId="10D7A647">
            <wp:extent cx="6191250" cy="347662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91250" cy="3476625"/>
                    </a:xfrm>
                    <a:prstGeom prst="rect">
                      <a:avLst/>
                    </a:prstGeom>
                    <a:noFill/>
                    <a:ln>
                      <a:noFill/>
                    </a:ln>
                  </pic:spPr>
                </pic:pic>
              </a:graphicData>
            </a:graphic>
          </wp:inline>
        </w:drawing>
      </w:r>
    </w:p>
    <w:p w14:paraId="7D69D859" w14:textId="5830AF3A" w:rsidR="001B4F10" w:rsidRPr="001B4F10" w:rsidRDefault="001B4F10" w:rsidP="00B32BC6">
      <w:pPr>
        <w:spacing w:after="9" w:line="264" w:lineRule="auto"/>
        <w:ind w:left="-5" w:hanging="10"/>
        <w:rPr>
          <w:rFonts w:ascii="TimesNewRomanPSMT" w:eastAsia="Times New Roman" w:hAnsi="TimesNewRomanPSMT" w:cs="Times New Roman"/>
          <w:bCs/>
          <w:color w:val="030005"/>
          <w:sz w:val="28"/>
          <w:szCs w:val="28"/>
        </w:rPr>
      </w:pPr>
      <w:r w:rsidRPr="001B4F10">
        <w:rPr>
          <w:rFonts w:ascii="TimesNewRomanPSMT" w:eastAsia="Times New Roman" w:hAnsi="TimesNewRomanPSMT" w:cs="Times New Roman" w:hint="eastAsia"/>
          <w:bCs/>
          <w:color w:val="030005"/>
          <w:sz w:val="28"/>
          <w:szCs w:val="28"/>
        </w:rPr>
        <w:t>Р</w:t>
      </w:r>
      <w:r w:rsidRPr="001B4F10">
        <w:rPr>
          <w:rFonts w:ascii="TimesNewRomanPSMT" w:eastAsia="Times New Roman" w:hAnsi="TimesNewRomanPSMT" w:cs="Times New Roman"/>
          <w:bCs/>
          <w:color w:val="030005"/>
          <w:sz w:val="28"/>
          <w:szCs w:val="28"/>
        </w:rPr>
        <w:t xml:space="preserve">ис. </w:t>
      </w:r>
      <w:r w:rsidR="000B799B">
        <w:rPr>
          <w:rFonts w:ascii="TimesNewRomanPSMT" w:eastAsia="Times New Roman" w:hAnsi="TimesNewRomanPSMT" w:cs="Times New Roman"/>
          <w:bCs/>
          <w:color w:val="030005"/>
          <w:sz w:val="28"/>
          <w:szCs w:val="28"/>
        </w:rPr>
        <w:t>10</w:t>
      </w:r>
    </w:p>
    <w:p w14:paraId="6ED3DB2C" w14:textId="77777777" w:rsidR="001B4F10" w:rsidRDefault="001B4F10" w:rsidP="00B32BC6">
      <w:pPr>
        <w:spacing w:after="9" w:line="264" w:lineRule="auto"/>
        <w:ind w:left="-5" w:hanging="10"/>
        <w:rPr>
          <w:rFonts w:ascii="TimesNewRomanPSMT" w:eastAsia="Times New Roman" w:hAnsi="TimesNewRomanPSMT" w:cs="Times New Roman"/>
          <w:b/>
          <w:color w:val="030005"/>
          <w:sz w:val="28"/>
          <w:szCs w:val="28"/>
        </w:rPr>
      </w:pPr>
    </w:p>
    <w:p w14:paraId="2A34D34B" w14:textId="0D06FE5A" w:rsidR="00B32BC6" w:rsidRDefault="00B32BC6" w:rsidP="00B32BC6">
      <w:pPr>
        <w:spacing w:after="9" w:line="264" w:lineRule="auto"/>
        <w:ind w:left="-5" w:hanging="10"/>
        <w:rPr>
          <w:rFonts w:ascii="TimesNewRomanPSMT" w:eastAsia="Times New Roman" w:hAnsi="TimesNewRomanPSMT" w:cs="Times New Roman"/>
          <w:color w:val="030005"/>
          <w:sz w:val="28"/>
          <w:szCs w:val="28"/>
        </w:rPr>
      </w:pPr>
      <w:r w:rsidRPr="00B32BC6">
        <w:rPr>
          <w:rFonts w:ascii="TimesNewRomanPSMT" w:eastAsia="Times New Roman" w:hAnsi="TimesNewRomanPSMT" w:cs="Times New Roman"/>
          <w:b/>
          <w:color w:val="030005"/>
          <w:sz w:val="28"/>
          <w:szCs w:val="28"/>
        </w:rPr>
        <w:t>1.</w:t>
      </w:r>
      <w:r w:rsidR="0016241D">
        <w:rPr>
          <w:rFonts w:ascii="TimesNewRomanPSMT" w:eastAsia="Times New Roman" w:hAnsi="TimesNewRomanPSMT" w:cs="Times New Roman"/>
          <w:b/>
          <w:color w:val="030005"/>
          <w:sz w:val="28"/>
          <w:szCs w:val="28"/>
        </w:rPr>
        <w:t xml:space="preserve">6 </w:t>
      </w:r>
      <w:r w:rsidRPr="00B32BC6">
        <w:rPr>
          <w:rFonts w:ascii="TimesNewRomanPSMT" w:eastAsia="Times New Roman" w:hAnsi="TimesNewRomanPSMT" w:cs="Times New Roman"/>
          <w:b/>
          <w:color w:val="030005"/>
          <w:sz w:val="28"/>
          <w:szCs w:val="28"/>
        </w:rPr>
        <w:t xml:space="preserve"> </w:t>
      </w:r>
      <w:r w:rsidR="0016241D" w:rsidRPr="0016241D">
        <w:rPr>
          <w:rFonts w:ascii="TimesNewRomanPSMT" w:eastAsia="Times New Roman" w:hAnsi="TimesNewRomanPSMT" w:cs="Times New Roman"/>
          <w:b/>
          <w:color w:val="030005"/>
          <w:sz w:val="28"/>
          <w:szCs w:val="28"/>
        </w:rPr>
        <w:t>Нормативна база щодо реконструкції типових адміністративних споруд</w:t>
      </w:r>
      <w:r w:rsidRPr="00B32BC6">
        <w:rPr>
          <w:rFonts w:ascii="TimesNewRomanPSMT" w:eastAsia="Times New Roman" w:hAnsi="TimesNewRomanPSMT" w:cs="Times New Roman"/>
          <w:color w:val="030005"/>
          <w:sz w:val="28"/>
          <w:szCs w:val="28"/>
        </w:rPr>
        <w:t>.</w:t>
      </w:r>
    </w:p>
    <w:p w14:paraId="27B78496" w14:textId="7392789B" w:rsidR="0016241D" w:rsidRPr="00B32BC6" w:rsidRDefault="0016241D" w:rsidP="00B32BC6">
      <w:pPr>
        <w:spacing w:after="9" w:line="264" w:lineRule="auto"/>
        <w:ind w:left="-5" w:hanging="10"/>
        <w:rPr>
          <w:rFonts w:ascii="TimesNewRomanPSMT" w:eastAsia="Times New Roman" w:hAnsi="TimesNewRomanPSMT" w:cs="Times New Roman"/>
          <w:color w:val="030005"/>
          <w:sz w:val="28"/>
          <w:szCs w:val="28"/>
        </w:rPr>
      </w:pPr>
      <w:r w:rsidRPr="0016241D">
        <w:rPr>
          <w:rFonts w:ascii="TimesNewRomanPSMT" w:eastAsia="Times New Roman" w:hAnsi="TimesNewRomanPSMT" w:cs="Times New Roman"/>
          <w:color w:val="030005"/>
          <w:sz w:val="28"/>
          <w:szCs w:val="28"/>
        </w:rPr>
        <w:t>Реконструкція адміністративних будівель в Україні регламентується низкою нормативно-правових документів, які визначають вимоги до про</w:t>
      </w:r>
      <w:r>
        <w:rPr>
          <w:rFonts w:ascii="TimesNewRomanPSMT" w:eastAsia="Times New Roman" w:hAnsi="TimesNewRomanPSMT" w:cs="Times New Roman"/>
          <w:color w:val="030005"/>
          <w:sz w:val="28"/>
          <w:szCs w:val="28"/>
        </w:rPr>
        <w:t>е</w:t>
      </w:r>
      <w:r w:rsidRPr="0016241D">
        <w:rPr>
          <w:rFonts w:ascii="TimesNewRomanPSMT" w:eastAsia="Times New Roman" w:hAnsi="TimesNewRomanPSMT" w:cs="Times New Roman"/>
          <w:color w:val="030005"/>
          <w:sz w:val="28"/>
          <w:szCs w:val="28"/>
        </w:rPr>
        <w:t xml:space="preserve">ктування, будівництва, інженерного забезпечення, енергоефективності та </w:t>
      </w:r>
      <w:proofErr w:type="spellStart"/>
      <w:r w:rsidRPr="0016241D">
        <w:rPr>
          <w:rFonts w:ascii="TimesNewRomanPSMT" w:eastAsia="Times New Roman" w:hAnsi="TimesNewRomanPSMT" w:cs="Times New Roman"/>
          <w:color w:val="030005"/>
          <w:sz w:val="28"/>
          <w:szCs w:val="28"/>
        </w:rPr>
        <w:t>безбар’єрності</w:t>
      </w:r>
      <w:proofErr w:type="spellEnd"/>
      <w:r w:rsidRPr="0016241D">
        <w:rPr>
          <w:rFonts w:ascii="TimesNewRomanPSMT" w:eastAsia="Times New Roman" w:hAnsi="TimesNewRomanPSMT" w:cs="Times New Roman"/>
          <w:color w:val="030005"/>
          <w:sz w:val="28"/>
          <w:szCs w:val="28"/>
        </w:rPr>
        <w:t xml:space="preserve"> об’єктів. Особливої уваги потребують типові адміністративні споруди, які часто застаріли як технічно, так і функціонально, тому їх оновлення повинно відповідати сучасним стандартам і законодавчим актам.</w:t>
      </w:r>
      <w:r w:rsidRPr="0016241D">
        <w:rPr>
          <w:rFonts w:ascii="TimesNewRomanPSMT" w:eastAsia="Times New Roman" w:hAnsi="TimesNewRomanPSMT" w:cs="Times New Roman"/>
          <w:color w:val="030005"/>
          <w:sz w:val="28"/>
          <w:szCs w:val="28"/>
        </w:rPr>
        <w:br/>
      </w:r>
      <w:r w:rsidRPr="0016241D">
        <w:rPr>
          <w:rFonts w:ascii="TimesNewRomanPSMT" w:eastAsia="Times New Roman" w:hAnsi="TimesNewRomanPSMT" w:cs="Times New Roman"/>
          <w:color w:val="030005"/>
          <w:sz w:val="28"/>
          <w:szCs w:val="28"/>
        </w:rPr>
        <w:lastRenderedPageBreak/>
        <w:br/>
        <w:t xml:space="preserve">Насамперед, ключовим документом, що регламентує будівельну діяльність, є Закон України “Про регулювання містобудівної діяльності”. У ньому визначено поняття реконструкції, її відмінність від нового будівництва, а також встановлено порядок отримання містобудівних умов і обмежень, розроблення </w:t>
      </w:r>
      <w:proofErr w:type="spellStart"/>
      <w:r w:rsidRPr="0016241D">
        <w:rPr>
          <w:rFonts w:ascii="TimesNewRomanPSMT" w:eastAsia="Times New Roman" w:hAnsi="TimesNewRomanPSMT" w:cs="Times New Roman"/>
          <w:color w:val="030005"/>
          <w:sz w:val="28"/>
          <w:szCs w:val="28"/>
        </w:rPr>
        <w:t>проєктної</w:t>
      </w:r>
      <w:proofErr w:type="spellEnd"/>
      <w:r w:rsidRPr="0016241D">
        <w:rPr>
          <w:rFonts w:ascii="TimesNewRomanPSMT" w:eastAsia="Times New Roman" w:hAnsi="TimesNewRomanPSMT" w:cs="Times New Roman"/>
          <w:color w:val="030005"/>
          <w:sz w:val="28"/>
          <w:szCs w:val="28"/>
        </w:rPr>
        <w:t xml:space="preserve"> документації, проходження експертизи та авторського/технічного нагляду.</w:t>
      </w:r>
      <w:r w:rsidRPr="0016241D">
        <w:rPr>
          <w:rFonts w:ascii="TimesNewRomanPSMT" w:eastAsia="Times New Roman" w:hAnsi="TimesNewRomanPSMT" w:cs="Times New Roman"/>
          <w:color w:val="030005"/>
          <w:sz w:val="28"/>
          <w:szCs w:val="28"/>
        </w:rPr>
        <w:br/>
      </w:r>
      <w:r w:rsidRPr="0016241D">
        <w:rPr>
          <w:rFonts w:ascii="TimesNewRomanPSMT" w:eastAsia="Times New Roman" w:hAnsi="TimesNewRomanPSMT" w:cs="Times New Roman"/>
          <w:color w:val="030005"/>
          <w:sz w:val="28"/>
          <w:szCs w:val="28"/>
        </w:rPr>
        <w:br/>
        <w:t>У процесі реконструкції публічних адміністративних будівель обов’язковим є дотримання державних будівельних норм (ДБН), серед яких особливо важливі такі:</w:t>
      </w:r>
      <w:r w:rsidRPr="0016241D">
        <w:rPr>
          <w:rFonts w:ascii="TimesNewRomanPSMT" w:eastAsia="Times New Roman" w:hAnsi="TimesNewRomanPSMT" w:cs="Times New Roman"/>
          <w:color w:val="030005"/>
          <w:sz w:val="28"/>
          <w:szCs w:val="28"/>
        </w:rPr>
        <w:br/>
      </w:r>
      <w:r w:rsidRPr="0016241D">
        <w:rPr>
          <w:rFonts w:ascii="TimesNewRomanPSMT" w:eastAsia="Times New Roman" w:hAnsi="TimesNewRomanPSMT" w:cs="Times New Roman"/>
          <w:color w:val="030005"/>
          <w:sz w:val="28"/>
          <w:szCs w:val="28"/>
        </w:rPr>
        <w:br/>
        <w:t>- **ДБН В.2.2-40:2018 «</w:t>
      </w:r>
      <w:proofErr w:type="spellStart"/>
      <w:r w:rsidRPr="0016241D">
        <w:rPr>
          <w:rFonts w:ascii="TimesNewRomanPSMT" w:eastAsia="Times New Roman" w:hAnsi="TimesNewRomanPSMT" w:cs="Times New Roman"/>
          <w:color w:val="030005"/>
          <w:sz w:val="28"/>
          <w:szCs w:val="28"/>
        </w:rPr>
        <w:t>Інклюзивність</w:t>
      </w:r>
      <w:proofErr w:type="spellEnd"/>
      <w:r w:rsidRPr="0016241D">
        <w:rPr>
          <w:rFonts w:ascii="TimesNewRomanPSMT" w:eastAsia="Times New Roman" w:hAnsi="TimesNewRomanPSMT" w:cs="Times New Roman"/>
          <w:color w:val="030005"/>
          <w:sz w:val="28"/>
          <w:szCs w:val="28"/>
        </w:rPr>
        <w:t xml:space="preserve"> будівель і споруд»** – встановлює вимоги щодо забезпечення доступності приміщень і територій для всіх груп населення, включаючи маломобільні групи.</w:t>
      </w:r>
      <w:r w:rsidRPr="0016241D">
        <w:rPr>
          <w:rFonts w:ascii="TimesNewRomanPSMT" w:eastAsia="Times New Roman" w:hAnsi="TimesNewRomanPSMT" w:cs="Times New Roman"/>
          <w:color w:val="030005"/>
          <w:sz w:val="28"/>
          <w:szCs w:val="28"/>
        </w:rPr>
        <w:br/>
        <w:t>- **ДБН В.2.2-9:2018 «Громадські будівлі та споруди»** – містить норми щодо функціонального зонування, допустимих площ, умов евакуації, санітарно-гігієнічних вимог.</w:t>
      </w:r>
      <w:r w:rsidRPr="0016241D">
        <w:rPr>
          <w:rFonts w:ascii="TimesNewRomanPSMT" w:eastAsia="Times New Roman" w:hAnsi="TimesNewRomanPSMT" w:cs="Times New Roman"/>
          <w:color w:val="030005"/>
          <w:sz w:val="28"/>
          <w:szCs w:val="28"/>
        </w:rPr>
        <w:br/>
        <w:t>- **ДБН В.1.1-7:2021 «Пожежна безпека об'єктів будівництва»** – передбачає вимоги до захисту від пожеж, шляхи евакуації, пожежну сигналізацію та вогнестійкість конструкцій.</w:t>
      </w:r>
      <w:r w:rsidRPr="0016241D">
        <w:rPr>
          <w:rFonts w:ascii="TimesNewRomanPSMT" w:eastAsia="Times New Roman" w:hAnsi="TimesNewRomanPSMT" w:cs="Times New Roman"/>
          <w:color w:val="030005"/>
          <w:sz w:val="28"/>
          <w:szCs w:val="28"/>
        </w:rPr>
        <w:br/>
        <w:t>- **ДБН В.2.6-31:2021 «Теплова ізоляція будівель»** – визначає рівні енергоефективності, необхідні при реконструкції, з урахуванням вимог до кліматичних зон та енерговитрат.</w:t>
      </w:r>
      <w:r w:rsidRPr="0016241D">
        <w:rPr>
          <w:rFonts w:ascii="TimesNewRomanPSMT" w:eastAsia="Times New Roman" w:hAnsi="TimesNewRomanPSMT" w:cs="Times New Roman"/>
          <w:color w:val="030005"/>
          <w:sz w:val="28"/>
          <w:szCs w:val="28"/>
        </w:rPr>
        <w:br/>
      </w:r>
      <w:r w:rsidRPr="0016241D">
        <w:rPr>
          <w:rFonts w:ascii="TimesNewRomanPSMT" w:eastAsia="Times New Roman" w:hAnsi="TimesNewRomanPSMT" w:cs="Times New Roman"/>
          <w:color w:val="030005"/>
          <w:sz w:val="28"/>
          <w:szCs w:val="28"/>
        </w:rPr>
        <w:br/>
        <w:t>Додатково при проведенні реконструкції враховуються такі документи, як:</w:t>
      </w:r>
      <w:r w:rsidRPr="0016241D">
        <w:rPr>
          <w:rFonts w:ascii="TimesNewRomanPSMT" w:eastAsia="Times New Roman" w:hAnsi="TimesNewRomanPSMT" w:cs="Times New Roman"/>
          <w:color w:val="030005"/>
          <w:sz w:val="28"/>
          <w:szCs w:val="28"/>
        </w:rPr>
        <w:br/>
      </w:r>
      <w:r w:rsidRPr="0016241D">
        <w:rPr>
          <w:rFonts w:ascii="TimesNewRomanPSMT" w:eastAsia="Times New Roman" w:hAnsi="TimesNewRomanPSMT" w:cs="Times New Roman"/>
          <w:color w:val="030005"/>
          <w:sz w:val="28"/>
          <w:szCs w:val="28"/>
        </w:rPr>
        <w:br/>
        <w:t>- **Закон України «Про енергозбереження»** – регулює вимоги до енергоефективності та обов’язковість енергетичного аудиту будівель перед реконструкцією.</w:t>
      </w:r>
      <w:r w:rsidRPr="0016241D">
        <w:rPr>
          <w:rFonts w:ascii="TimesNewRomanPSMT" w:eastAsia="Times New Roman" w:hAnsi="TimesNewRomanPSMT" w:cs="Times New Roman"/>
          <w:color w:val="030005"/>
          <w:sz w:val="28"/>
          <w:szCs w:val="28"/>
        </w:rPr>
        <w:br/>
        <w:t xml:space="preserve">- **Накази </w:t>
      </w:r>
      <w:proofErr w:type="spellStart"/>
      <w:r w:rsidRPr="0016241D">
        <w:rPr>
          <w:rFonts w:ascii="TimesNewRomanPSMT" w:eastAsia="Times New Roman" w:hAnsi="TimesNewRomanPSMT" w:cs="Times New Roman"/>
          <w:color w:val="030005"/>
          <w:sz w:val="28"/>
          <w:szCs w:val="28"/>
        </w:rPr>
        <w:t>Мінрегіону</w:t>
      </w:r>
      <w:proofErr w:type="spellEnd"/>
      <w:r w:rsidRPr="0016241D">
        <w:rPr>
          <w:rFonts w:ascii="TimesNewRomanPSMT" w:eastAsia="Times New Roman" w:hAnsi="TimesNewRomanPSMT" w:cs="Times New Roman"/>
          <w:color w:val="030005"/>
          <w:sz w:val="28"/>
          <w:szCs w:val="28"/>
        </w:rPr>
        <w:t xml:space="preserve"> щодо порядку розроблення </w:t>
      </w:r>
      <w:proofErr w:type="spellStart"/>
      <w:r w:rsidRPr="0016241D">
        <w:rPr>
          <w:rFonts w:ascii="TimesNewRomanPSMT" w:eastAsia="Times New Roman" w:hAnsi="TimesNewRomanPSMT" w:cs="Times New Roman"/>
          <w:color w:val="030005"/>
          <w:sz w:val="28"/>
          <w:szCs w:val="28"/>
        </w:rPr>
        <w:t>проєктної</w:t>
      </w:r>
      <w:proofErr w:type="spellEnd"/>
      <w:r w:rsidRPr="0016241D">
        <w:rPr>
          <w:rFonts w:ascii="TimesNewRomanPSMT" w:eastAsia="Times New Roman" w:hAnsi="TimesNewRomanPSMT" w:cs="Times New Roman"/>
          <w:color w:val="030005"/>
          <w:sz w:val="28"/>
          <w:szCs w:val="28"/>
        </w:rPr>
        <w:t xml:space="preserve"> документації**, включаючи вимоги до її складу, погодження та експертизи.</w:t>
      </w:r>
      <w:r w:rsidRPr="0016241D">
        <w:rPr>
          <w:rFonts w:ascii="TimesNewRomanPSMT" w:eastAsia="Times New Roman" w:hAnsi="TimesNewRomanPSMT" w:cs="Times New Roman"/>
          <w:color w:val="030005"/>
          <w:sz w:val="28"/>
          <w:szCs w:val="28"/>
        </w:rPr>
        <w:br/>
        <w:t>- **Закон України «Про основи містобудування»** – визначає принципи раціонального використання територій, необхідність врахування історико-культурного контексту при реконструкції будівель, що розташовані у центральних частинах міст.</w:t>
      </w:r>
      <w:r w:rsidRPr="0016241D">
        <w:rPr>
          <w:rFonts w:ascii="TimesNewRomanPSMT" w:eastAsia="Times New Roman" w:hAnsi="TimesNewRomanPSMT" w:cs="Times New Roman"/>
          <w:color w:val="030005"/>
          <w:sz w:val="28"/>
          <w:szCs w:val="28"/>
        </w:rPr>
        <w:br/>
      </w:r>
      <w:r w:rsidRPr="0016241D">
        <w:rPr>
          <w:rFonts w:ascii="TimesNewRomanPSMT" w:eastAsia="Times New Roman" w:hAnsi="TimesNewRomanPSMT" w:cs="Times New Roman"/>
          <w:color w:val="030005"/>
          <w:sz w:val="28"/>
          <w:szCs w:val="28"/>
        </w:rPr>
        <w:br/>
        <w:t xml:space="preserve">Важливо також враховувати вимоги щодо охорони культурної спадщини, </w:t>
      </w:r>
      <w:r w:rsidRPr="0016241D">
        <w:rPr>
          <w:rFonts w:ascii="TimesNewRomanPSMT" w:eastAsia="Times New Roman" w:hAnsi="TimesNewRomanPSMT" w:cs="Times New Roman"/>
          <w:color w:val="030005"/>
          <w:sz w:val="28"/>
          <w:szCs w:val="28"/>
        </w:rPr>
        <w:lastRenderedPageBreak/>
        <w:t xml:space="preserve">якщо адміністративна будівля має архітектурну або історичну цінність. У такому випадку обов’язковим є погодження </w:t>
      </w:r>
      <w:proofErr w:type="spellStart"/>
      <w:r w:rsidRPr="0016241D">
        <w:rPr>
          <w:rFonts w:ascii="TimesNewRomanPSMT" w:eastAsia="Times New Roman" w:hAnsi="TimesNewRomanPSMT" w:cs="Times New Roman"/>
          <w:color w:val="030005"/>
          <w:sz w:val="28"/>
          <w:szCs w:val="28"/>
        </w:rPr>
        <w:t>проєктної</w:t>
      </w:r>
      <w:proofErr w:type="spellEnd"/>
      <w:r w:rsidRPr="0016241D">
        <w:rPr>
          <w:rFonts w:ascii="TimesNewRomanPSMT" w:eastAsia="Times New Roman" w:hAnsi="TimesNewRomanPSMT" w:cs="Times New Roman"/>
          <w:color w:val="030005"/>
          <w:sz w:val="28"/>
          <w:szCs w:val="28"/>
        </w:rPr>
        <w:t xml:space="preserve"> документації з відповідними органами охорони культурної спадщини, а також дотримання Закону України «Про охорону культурної спадщини».</w:t>
      </w:r>
      <w:r w:rsidRPr="0016241D">
        <w:rPr>
          <w:rFonts w:ascii="TimesNewRomanPSMT" w:eastAsia="Times New Roman" w:hAnsi="TimesNewRomanPSMT" w:cs="Times New Roman"/>
          <w:color w:val="030005"/>
          <w:sz w:val="28"/>
          <w:szCs w:val="28"/>
        </w:rPr>
        <w:br/>
      </w:r>
      <w:r w:rsidRPr="0016241D">
        <w:rPr>
          <w:rFonts w:ascii="TimesNewRomanPSMT" w:eastAsia="Times New Roman" w:hAnsi="TimesNewRomanPSMT" w:cs="Times New Roman"/>
          <w:color w:val="030005"/>
          <w:sz w:val="28"/>
          <w:szCs w:val="28"/>
        </w:rPr>
        <w:br/>
        <w:t>У разі добудови нових об’ємів до типових адміністративних споруд (як-от спортзалу, коворкінгу, кінотеатру тощо) потрібно окремо враховувати:</w:t>
      </w:r>
      <w:r w:rsidRPr="0016241D">
        <w:rPr>
          <w:rFonts w:ascii="TimesNewRomanPSMT" w:eastAsia="Times New Roman" w:hAnsi="TimesNewRomanPSMT" w:cs="Times New Roman"/>
          <w:color w:val="030005"/>
          <w:sz w:val="28"/>
          <w:szCs w:val="28"/>
        </w:rPr>
        <w:br/>
      </w:r>
      <w:r w:rsidRPr="0016241D">
        <w:rPr>
          <w:rFonts w:ascii="TimesNewRomanPSMT" w:eastAsia="Times New Roman" w:hAnsi="TimesNewRomanPSMT" w:cs="Times New Roman"/>
          <w:color w:val="030005"/>
          <w:sz w:val="28"/>
          <w:szCs w:val="28"/>
        </w:rPr>
        <w:br/>
        <w:t>- ДБН В.2.2-13:2003 «Будинки і споруди. Заклади освіти» (якщо йдеться про навчальні чи культурні блоки);</w:t>
      </w:r>
      <w:r w:rsidRPr="0016241D">
        <w:rPr>
          <w:rFonts w:ascii="TimesNewRomanPSMT" w:eastAsia="Times New Roman" w:hAnsi="TimesNewRomanPSMT" w:cs="Times New Roman"/>
          <w:color w:val="030005"/>
          <w:sz w:val="28"/>
          <w:szCs w:val="28"/>
        </w:rPr>
        <w:br/>
        <w:t>- ДБН В.2.2-23:2009 «Будинки і споруди. Готелі» (для громадських об’ємів з елементами обслуговування);</w:t>
      </w:r>
      <w:r w:rsidRPr="0016241D">
        <w:rPr>
          <w:rFonts w:ascii="TimesNewRomanPSMT" w:eastAsia="Times New Roman" w:hAnsi="TimesNewRomanPSMT" w:cs="Times New Roman"/>
          <w:color w:val="030005"/>
          <w:sz w:val="28"/>
          <w:szCs w:val="28"/>
        </w:rPr>
        <w:br/>
        <w:t>- ДБН В.2.5-56:2014 «Системи водопостачання та каналізації»;</w:t>
      </w:r>
      <w:r w:rsidRPr="0016241D">
        <w:rPr>
          <w:rFonts w:ascii="TimesNewRomanPSMT" w:eastAsia="Times New Roman" w:hAnsi="TimesNewRomanPSMT" w:cs="Times New Roman"/>
          <w:color w:val="030005"/>
          <w:sz w:val="28"/>
          <w:szCs w:val="28"/>
        </w:rPr>
        <w:br/>
        <w:t>- ДБН В.2.5-67:2013 «Електрообладнання»;</w:t>
      </w:r>
      <w:r w:rsidRPr="0016241D">
        <w:rPr>
          <w:rFonts w:ascii="TimesNewRomanPSMT" w:eastAsia="Times New Roman" w:hAnsi="TimesNewRomanPSMT" w:cs="Times New Roman"/>
          <w:color w:val="030005"/>
          <w:sz w:val="28"/>
          <w:szCs w:val="28"/>
        </w:rPr>
        <w:br/>
        <w:t>- ДСТУ-Н Б В.1.1-27:2010 «Настанова з розроблення проектів реконструкції житлових і громадських будівель».</w:t>
      </w:r>
      <w:r w:rsidRPr="0016241D">
        <w:rPr>
          <w:rFonts w:ascii="TimesNewRomanPSMT" w:eastAsia="Times New Roman" w:hAnsi="TimesNewRomanPSMT" w:cs="Times New Roman"/>
          <w:color w:val="030005"/>
          <w:sz w:val="28"/>
          <w:szCs w:val="28"/>
        </w:rPr>
        <w:br/>
      </w:r>
      <w:r w:rsidRPr="0016241D">
        <w:rPr>
          <w:rFonts w:ascii="TimesNewRomanPSMT" w:eastAsia="Times New Roman" w:hAnsi="TimesNewRomanPSMT" w:cs="Times New Roman"/>
          <w:color w:val="030005"/>
          <w:sz w:val="28"/>
          <w:szCs w:val="28"/>
        </w:rPr>
        <w:br/>
        <w:t>Таким чином, реконструкція типових адміністративних будівель – це складний процес, що вимагає дотримання цілого комплексу нормативних положень. Її успішна реалізація можлива лише за умови системного підходу до планування, узгодження, технічного забезпечення та організації інклюзивного, безпечного та сучасного простору.</w:t>
      </w:r>
      <w:r w:rsidRPr="0016241D">
        <w:rPr>
          <w:rFonts w:ascii="TimesNewRomanPSMT" w:eastAsia="Times New Roman" w:hAnsi="TimesNewRomanPSMT" w:cs="Times New Roman"/>
          <w:color w:val="030005"/>
          <w:sz w:val="28"/>
          <w:szCs w:val="28"/>
        </w:rPr>
        <w:br/>
      </w:r>
    </w:p>
    <w:p w14:paraId="265DD255" w14:textId="7428C0BA" w:rsidR="0016241D" w:rsidRDefault="0016241D" w:rsidP="00B32BC6">
      <w:pPr>
        <w:spacing w:after="9" w:line="264" w:lineRule="auto"/>
        <w:ind w:left="-5" w:hanging="10"/>
        <w:rPr>
          <w:rFonts w:ascii="TimesNewRomanPSMT" w:eastAsia="Times New Roman" w:hAnsi="TimesNewRomanPSMT" w:cs="Times New Roman"/>
          <w:b/>
          <w:bCs/>
          <w:color w:val="030005"/>
          <w:sz w:val="28"/>
          <w:szCs w:val="28"/>
        </w:rPr>
      </w:pPr>
      <w:r w:rsidRPr="0016241D">
        <w:rPr>
          <w:rFonts w:ascii="TimesNewRomanPSMT" w:eastAsia="Times New Roman" w:hAnsi="TimesNewRomanPSMT" w:cs="Times New Roman"/>
          <w:b/>
          <w:bCs/>
          <w:color w:val="030005"/>
          <w:sz w:val="28"/>
          <w:szCs w:val="28"/>
        </w:rPr>
        <w:t>Висновки до розділу 1</w:t>
      </w:r>
    </w:p>
    <w:p w14:paraId="5118D675" w14:textId="24D2A636" w:rsidR="0016241D" w:rsidRPr="0016241D" w:rsidRDefault="0016241D" w:rsidP="0016241D">
      <w:pPr>
        <w:pStyle w:val="ae"/>
        <w:rPr>
          <w:sz w:val="28"/>
          <w:szCs w:val="28"/>
        </w:rPr>
      </w:pPr>
      <w:r w:rsidRPr="0016241D">
        <w:rPr>
          <w:rStyle w:val="a3"/>
          <w:sz w:val="28"/>
          <w:szCs w:val="28"/>
        </w:rPr>
        <w:t xml:space="preserve">1. </w:t>
      </w:r>
      <w:r w:rsidRPr="0016241D">
        <w:rPr>
          <w:sz w:val="28"/>
          <w:szCs w:val="28"/>
        </w:rPr>
        <w:t>У межах першого розділу було проведено глибоке дослідження проблематики оновлення типових адміністративних будівель у сучасному міському контексті. Доведено, що реконструкція є не лише технічно необхідною, а й має стратегічне значення для модернізації міського простору та підвищення його функціональної ефективності.</w:t>
      </w:r>
    </w:p>
    <w:p w14:paraId="40E83A6B" w14:textId="762CC786" w:rsidR="0016241D" w:rsidRPr="0016241D" w:rsidRDefault="0016241D" w:rsidP="0016241D">
      <w:pPr>
        <w:pStyle w:val="ae"/>
        <w:rPr>
          <w:sz w:val="28"/>
          <w:szCs w:val="28"/>
        </w:rPr>
      </w:pPr>
      <w:r w:rsidRPr="0016241D">
        <w:rPr>
          <w:rStyle w:val="a3"/>
          <w:sz w:val="28"/>
          <w:szCs w:val="28"/>
        </w:rPr>
        <w:t xml:space="preserve">2. </w:t>
      </w:r>
      <w:r w:rsidRPr="0016241D">
        <w:rPr>
          <w:sz w:val="28"/>
          <w:szCs w:val="28"/>
        </w:rPr>
        <w:t xml:space="preserve">Центральне розташування типових адміністративних будівель, їхня містобудівна роль та стандартизованість </w:t>
      </w:r>
      <w:proofErr w:type="spellStart"/>
      <w:r w:rsidRPr="0016241D">
        <w:rPr>
          <w:sz w:val="28"/>
          <w:szCs w:val="28"/>
        </w:rPr>
        <w:t>об’ємно</w:t>
      </w:r>
      <w:proofErr w:type="spellEnd"/>
      <w:r w:rsidRPr="0016241D">
        <w:rPr>
          <w:sz w:val="28"/>
          <w:szCs w:val="28"/>
        </w:rPr>
        <w:t xml:space="preserve">-планувальних рішень дозволяють масштабувати підхід до реконструкції на інші об’єкти подібного типу в українських містах. Це забезпечує логіку повторного використання і прискорення реалізації </w:t>
      </w:r>
      <w:proofErr w:type="spellStart"/>
      <w:r w:rsidRPr="0016241D">
        <w:rPr>
          <w:sz w:val="28"/>
          <w:szCs w:val="28"/>
        </w:rPr>
        <w:t>проєктів</w:t>
      </w:r>
      <w:proofErr w:type="spellEnd"/>
      <w:r w:rsidRPr="0016241D">
        <w:rPr>
          <w:sz w:val="28"/>
          <w:szCs w:val="28"/>
        </w:rPr>
        <w:t>.</w:t>
      </w:r>
    </w:p>
    <w:p w14:paraId="2815F4A3" w14:textId="4FDCB497" w:rsidR="0016241D" w:rsidRPr="0016241D" w:rsidRDefault="0016241D" w:rsidP="0016241D">
      <w:pPr>
        <w:pStyle w:val="ae"/>
        <w:rPr>
          <w:sz w:val="28"/>
          <w:szCs w:val="28"/>
        </w:rPr>
      </w:pPr>
      <w:r w:rsidRPr="0016241D">
        <w:rPr>
          <w:rStyle w:val="a3"/>
          <w:sz w:val="28"/>
          <w:szCs w:val="28"/>
        </w:rPr>
        <w:t xml:space="preserve">3. </w:t>
      </w:r>
      <w:r w:rsidRPr="0016241D">
        <w:rPr>
          <w:sz w:val="28"/>
          <w:szCs w:val="28"/>
        </w:rPr>
        <w:t xml:space="preserve">Адміністративні будівлі виконують роль соціальних, візуальних і функціональних домінант у центрі міста, формуючи ядро міської ідентичності. Їх </w:t>
      </w:r>
      <w:r w:rsidRPr="0016241D">
        <w:rPr>
          <w:sz w:val="28"/>
          <w:szCs w:val="28"/>
        </w:rPr>
        <w:lastRenderedPageBreak/>
        <w:t>оновлення має потенціал активізувати навколишній простір, забезпечити комфортне міське середовище та посилити зв’язок громади з місцевою владою.</w:t>
      </w:r>
    </w:p>
    <w:p w14:paraId="6D56DBEA" w14:textId="65068411" w:rsidR="0016241D" w:rsidRPr="0016241D" w:rsidRDefault="0016241D" w:rsidP="0016241D">
      <w:pPr>
        <w:pStyle w:val="ae"/>
        <w:rPr>
          <w:sz w:val="28"/>
          <w:szCs w:val="28"/>
        </w:rPr>
      </w:pPr>
      <w:r w:rsidRPr="0016241D">
        <w:rPr>
          <w:rStyle w:val="a3"/>
          <w:sz w:val="28"/>
          <w:szCs w:val="28"/>
        </w:rPr>
        <w:t xml:space="preserve">4. </w:t>
      </w:r>
      <w:r w:rsidRPr="0016241D">
        <w:rPr>
          <w:sz w:val="28"/>
          <w:szCs w:val="28"/>
        </w:rPr>
        <w:t>У сучасних практиках реконструкції спостерігається перехід до гібридних багатофункціональних рішень, які інтегрують адміністративні, громадські та комерційні функції. В Україні такі підходи тільки починають активно впроваджуватись, проте мають значний потенціал у підвищенні сталості та ефективності будівель.</w:t>
      </w:r>
    </w:p>
    <w:p w14:paraId="383FA3E2" w14:textId="495FBD30" w:rsidR="0016241D" w:rsidRPr="0016241D" w:rsidRDefault="0016241D" w:rsidP="0016241D">
      <w:pPr>
        <w:pStyle w:val="ae"/>
        <w:rPr>
          <w:sz w:val="28"/>
          <w:szCs w:val="28"/>
        </w:rPr>
      </w:pPr>
      <w:r w:rsidRPr="0016241D">
        <w:rPr>
          <w:rStyle w:val="a3"/>
          <w:sz w:val="28"/>
          <w:szCs w:val="28"/>
        </w:rPr>
        <w:t xml:space="preserve">5. </w:t>
      </w:r>
      <w:r w:rsidRPr="0016241D">
        <w:rPr>
          <w:sz w:val="28"/>
          <w:szCs w:val="28"/>
        </w:rPr>
        <w:t xml:space="preserve">Реалізація реконструкції має відбуватись у чіткій відповідності до чинних ДБН, законів та інструкцій, що регулюють </w:t>
      </w:r>
      <w:proofErr w:type="spellStart"/>
      <w:r w:rsidRPr="0016241D">
        <w:rPr>
          <w:sz w:val="28"/>
          <w:szCs w:val="28"/>
        </w:rPr>
        <w:t>інклюзивність</w:t>
      </w:r>
      <w:proofErr w:type="spellEnd"/>
      <w:r w:rsidRPr="0016241D">
        <w:rPr>
          <w:sz w:val="28"/>
          <w:szCs w:val="28"/>
        </w:rPr>
        <w:t>, енергоефективність, пожежну безпеку та охорону спадщини. Це є запорукою легітимності, безпеки та довговічності реконструйованих адміністративних споруд.</w:t>
      </w:r>
    </w:p>
    <w:p w14:paraId="5A76A5B1" w14:textId="3DCD0344" w:rsidR="0016241D" w:rsidRDefault="0016241D" w:rsidP="00B32BC6">
      <w:pPr>
        <w:spacing w:after="9" w:line="264" w:lineRule="auto"/>
        <w:ind w:left="-5" w:hanging="10"/>
        <w:rPr>
          <w:rFonts w:ascii="TimesNewRomanPSMT" w:eastAsia="Times New Roman" w:hAnsi="TimesNewRomanPSMT" w:cs="Times New Roman"/>
          <w:b/>
          <w:bCs/>
          <w:color w:val="030005"/>
          <w:sz w:val="28"/>
          <w:szCs w:val="28"/>
        </w:rPr>
      </w:pPr>
      <w:r w:rsidRPr="0016241D">
        <w:rPr>
          <w:rFonts w:ascii="TimesNewRomanPSMT" w:eastAsia="Times New Roman" w:hAnsi="TimesNewRomanPSMT" w:cs="Times New Roman"/>
          <w:b/>
          <w:bCs/>
          <w:color w:val="030005"/>
          <w:sz w:val="28"/>
          <w:szCs w:val="28"/>
        </w:rPr>
        <w:t>РОЗДІЛ 2. ДОСЛІДЖЕННЯ ІСНУЮЧОГО СТАНУ ДІЛЯНКИ ТА АРХІТЕКТУРНОГО ОБ’ЄКТА</w:t>
      </w:r>
    </w:p>
    <w:p w14:paraId="7D031879" w14:textId="7ACED2D0" w:rsidR="0016241D" w:rsidRDefault="0016241D" w:rsidP="00B32BC6">
      <w:pPr>
        <w:spacing w:after="9" w:line="264" w:lineRule="auto"/>
        <w:ind w:left="-5" w:hanging="10"/>
        <w:rPr>
          <w:rFonts w:ascii="TimesNewRomanPSMT" w:eastAsia="Times New Roman" w:hAnsi="TimesNewRomanPSMT" w:cs="Times New Roman"/>
          <w:b/>
          <w:bCs/>
          <w:color w:val="030005"/>
          <w:sz w:val="28"/>
          <w:szCs w:val="28"/>
        </w:rPr>
      </w:pPr>
    </w:p>
    <w:p w14:paraId="2C86E40D" w14:textId="00A8FEE7" w:rsidR="00B32BC6" w:rsidRDefault="0016241D" w:rsidP="0016241D">
      <w:pPr>
        <w:spacing w:after="9" w:line="264" w:lineRule="auto"/>
        <w:rPr>
          <w:rFonts w:hint="eastAsia"/>
          <w:sz w:val="28"/>
          <w:szCs w:val="28"/>
        </w:rPr>
      </w:pPr>
      <w:r>
        <w:rPr>
          <w:b/>
          <w:sz w:val="28"/>
          <w:szCs w:val="28"/>
        </w:rPr>
        <w:t>2</w:t>
      </w:r>
      <w:r w:rsidR="00B32BC6" w:rsidRPr="00B32BC6">
        <w:rPr>
          <w:b/>
          <w:sz w:val="28"/>
          <w:szCs w:val="28"/>
        </w:rPr>
        <w:t>.</w:t>
      </w:r>
      <w:r>
        <w:rPr>
          <w:b/>
          <w:sz w:val="28"/>
          <w:szCs w:val="28"/>
        </w:rPr>
        <w:t>1</w:t>
      </w:r>
      <w:r w:rsidR="00B32BC6" w:rsidRPr="00B32BC6">
        <w:rPr>
          <w:b/>
          <w:sz w:val="28"/>
          <w:szCs w:val="28"/>
        </w:rPr>
        <w:t xml:space="preserve"> </w:t>
      </w:r>
      <w:r w:rsidRPr="0016241D">
        <w:rPr>
          <w:b/>
          <w:sz w:val="28"/>
          <w:szCs w:val="28"/>
        </w:rPr>
        <w:t>Просторово-містобудівна характеристика території м. Тисмениця</w:t>
      </w:r>
      <w:r w:rsidR="00B32BC6" w:rsidRPr="00B32BC6">
        <w:rPr>
          <w:sz w:val="28"/>
          <w:szCs w:val="28"/>
        </w:rPr>
        <w:t>.</w:t>
      </w:r>
    </w:p>
    <w:p w14:paraId="6E478EA0" w14:textId="0235551B" w:rsidR="00EC3504" w:rsidRDefault="00EC3504" w:rsidP="0016241D">
      <w:pPr>
        <w:spacing w:after="9" w:line="264" w:lineRule="auto"/>
        <w:rPr>
          <w:rFonts w:hint="eastAsia"/>
          <w:sz w:val="28"/>
          <w:szCs w:val="28"/>
        </w:rPr>
      </w:pPr>
    </w:p>
    <w:p w14:paraId="63BC77E3" w14:textId="0711D1FB" w:rsidR="0016241D" w:rsidRDefault="00EC3504" w:rsidP="0016241D">
      <w:pPr>
        <w:spacing w:after="9" w:line="264" w:lineRule="auto"/>
        <w:rPr>
          <w:rFonts w:hint="eastAsia"/>
          <w:sz w:val="28"/>
          <w:szCs w:val="28"/>
        </w:rPr>
      </w:pPr>
      <w:r w:rsidRPr="00EC3504">
        <w:rPr>
          <w:sz w:val="28"/>
          <w:szCs w:val="28"/>
        </w:rPr>
        <w:t>Місто Тисмениця — адміністративний центр Тисменицької міської територіальної громади, розташований в Івано-Франківській області. Воно має вигідне географічне положення на перетині транспортних та економічних шляхів, що з’єднують Івано-Франківськ з іншими населеними пунктами області. Це зумовлює особливості його містобудівної структури, соціального розвитку та просторової організації.</w:t>
      </w:r>
      <w:r w:rsidRPr="00EC3504">
        <w:rPr>
          <w:sz w:val="28"/>
          <w:szCs w:val="28"/>
        </w:rPr>
        <w:br/>
      </w:r>
      <w:r w:rsidRPr="00EC3504">
        <w:rPr>
          <w:sz w:val="28"/>
          <w:szCs w:val="28"/>
        </w:rPr>
        <w:br/>
        <w:t>За своєю морфологічною структурою Тисмениця належить до міст середнього типу з переважно малоповерховою забудовою. Історичне ядро міста сформувалося ще в період середньовіччя, а сучасне планувальне рішення остаточно склалося впродовж ХХ століття, коли місто розвивалося як районний центр. Основу просторової структури міста становить головна вулиця — вул. Галицька, яка виконує функцію транспортної осі та з’єднує всі ключові функціональні зони.</w:t>
      </w:r>
      <w:r w:rsidRPr="00EC3504">
        <w:rPr>
          <w:sz w:val="28"/>
          <w:szCs w:val="28"/>
        </w:rPr>
        <w:br/>
      </w:r>
      <w:r w:rsidRPr="00EC3504">
        <w:rPr>
          <w:sz w:val="28"/>
          <w:szCs w:val="28"/>
        </w:rPr>
        <w:br/>
        <w:t>Центральна частина міста зосереджує основні адміністративні, культурні, освітні та торгові функції. Саме тут розташовані будівля адміністрації, школа, ринок, будинок культури, парк, сакральні споруди. Така концентрація об’єктів громадського призначення створює сильний функціональний центр, який є осередком міського життя та формує просторову ідентичність міста.</w:t>
      </w:r>
      <w:r w:rsidRPr="00EC3504">
        <w:rPr>
          <w:sz w:val="28"/>
          <w:szCs w:val="28"/>
        </w:rPr>
        <w:br/>
      </w:r>
      <w:r w:rsidRPr="00EC3504">
        <w:rPr>
          <w:sz w:val="28"/>
          <w:szCs w:val="28"/>
        </w:rPr>
        <w:br/>
      </w:r>
      <w:r w:rsidRPr="00EC3504">
        <w:rPr>
          <w:sz w:val="28"/>
          <w:szCs w:val="28"/>
        </w:rPr>
        <w:lastRenderedPageBreak/>
        <w:t>Загальна структура забудови є переважно регулярною, з сіткою кварталів та внутрішніми вулицями. Місто характеризується відсутністю значного промислового забруднення, що сприяє розвитку житлових районів і підвищенню якості міського середовища. Простір навколо адміністративного центру потребує вдосконалення у сфері озеленення, організації паркування, підвищення доступності та благоустрою.</w:t>
      </w:r>
      <w:r w:rsidRPr="00EC3504">
        <w:rPr>
          <w:sz w:val="28"/>
          <w:szCs w:val="28"/>
        </w:rPr>
        <w:br/>
      </w:r>
      <w:r w:rsidRPr="00EC3504">
        <w:rPr>
          <w:sz w:val="28"/>
          <w:szCs w:val="28"/>
        </w:rPr>
        <w:br/>
        <w:t>Тисмениця має виражену систему зелених насаджень: вздовж вулиць зберігаються алейні посадки, паркова зона навколо центральної площі виконує не лише рекреаційну, а й композиційну функцію. Однак у багатьох місцях необхідне оновлення благоустрою, заміна покриття, встановлення нових елементів малих архітектурних форм та озеленення.</w:t>
      </w:r>
      <w:r w:rsidRPr="00EC3504">
        <w:rPr>
          <w:sz w:val="28"/>
          <w:szCs w:val="28"/>
        </w:rPr>
        <w:br/>
      </w:r>
      <w:r w:rsidRPr="00EC3504">
        <w:rPr>
          <w:sz w:val="28"/>
          <w:szCs w:val="28"/>
        </w:rPr>
        <w:br/>
        <w:t>Просторовий розвиток міста стримується щільною забудовою центральної частини, обмеженим резервом вільних ділянок та слабкою інфраструктурною підтримкою периферійних територій. Водночас у центральній зоні є потенціал для реконструкції та модернізації наявних будівель, зокрема адміністративних, шляхом зміни їхнього функціонального призначення та добудови нових об’ємів.</w:t>
      </w:r>
      <w:r w:rsidRPr="00EC3504">
        <w:rPr>
          <w:sz w:val="28"/>
          <w:szCs w:val="28"/>
        </w:rPr>
        <w:br/>
      </w:r>
      <w:r w:rsidRPr="00EC3504">
        <w:rPr>
          <w:sz w:val="28"/>
          <w:szCs w:val="28"/>
        </w:rPr>
        <w:br/>
        <w:t xml:space="preserve">З огляду на типологію Тисмениці як компактного центру з виразним історико-культурним осердям, подальший розвиток міста має ґрунтуватися на принципах сталості, функціональної різноманітності, </w:t>
      </w:r>
      <w:proofErr w:type="spellStart"/>
      <w:r w:rsidRPr="00EC3504">
        <w:rPr>
          <w:sz w:val="28"/>
          <w:szCs w:val="28"/>
        </w:rPr>
        <w:t>інклюзивності</w:t>
      </w:r>
      <w:proofErr w:type="spellEnd"/>
      <w:r w:rsidRPr="00EC3504">
        <w:rPr>
          <w:sz w:val="28"/>
          <w:szCs w:val="28"/>
        </w:rPr>
        <w:t xml:space="preserve"> та збереження просторової ідентичності. Реконструкція будівлі адміністрації, розташованої у самому центрі міста, може стати каталізатором міських перетворень — як з точки зору архітектурного середовища, так і щодо активізації суспільної взаємодії.</w:t>
      </w:r>
      <w:r w:rsidRPr="00EC3504">
        <w:rPr>
          <w:sz w:val="28"/>
          <w:szCs w:val="28"/>
        </w:rPr>
        <w:br/>
      </w:r>
      <w:r w:rsidRPr="00EC3504">
        <w:rPr>
          <w:sz w:val="28"/>
          <w:szCs w:val="28"/>
        </w:rPr>
        <w:br/>
        <w:t>Таким чином, територія м. Тисмениця є структурно сформованою, але має низку проблем та викликів, пов’язаних із застарілою забудовою, нестачею громадських просторів і обмеженою транспортною інфраструктурою. Водночас місто володіє великим потенціалом для розвитку шляхом оновлення центральної частини на основі сучасних містобудівних підходів.</w:t>
      </w:r>
      <w:r w:rsidRPr="00EC3504">
        <w:rPr>
          <w:sz w:val="28"/>
          <w:szCs w:val="28"/>
        </w:rPr>
        <w:br/>
      </w:r>
    </w:p>
    <w:p w14:paraId="6EAEF24A" w14:textId="367206A7" w:rsidR="0016241D" w:rsidRDefault="0016241D" w:rsidP="0016241D">
      <w:pPr>
        <w:spacing w:after="9" w:line="264" w:lineRule="auto"/>
        <w:rPr>
          <w:sz w:val="28"/>
          <w:szCs w:val="28"/>
        </w:rPr>
      </w:pPr>
    </w:p>
    <w:p w14:paraId="19C5F131" w14:textId="33FB5D1A" w:rsidR="001B4F10" w:rsidRDefault="001B4F10" w:rsidP="0016241D">
      <w:pPr>
        <w:spacing w:after="9" w:line="264" w:lineRule="auto"/>
        <w:rPr>
          <w:sz w:val="28"/>
          <w:szCs w:val="28"/>
        </w:rPr>
      </w:pPr>
      <w:r>
        <w:rPr>
          <w:noProof/>
          <w:sz w:val="28"/>
          <w:szCs w:val="28"/>
        </w:rPr>
        <w:lastRenderedPageBreak/>
        <w:drawing>
          <wp:inline distT="0" distB="0" distL="0" distR="0" wp14:anchorId="4D2F6CA3" wp14:editId="09AA4C43">
            <wp:extent cx="6188710" cy="2684948"/>
            <wp:effectExtent l="0" t="0" r="2540" b="127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88710" cy="2684948"/>
                    </a:xfrm>
                    <a:prstGeom prst="rect">
                      <a:avLst/>
                    </a:prstGeom>
                    <a:noFill/>
                    <a:ln>
                      <a:noFill/>
                    </a:ln>
                  </pic:spPr>
                </pic:pic>
              </a:graphicData>
            </a:graphic>
          </wp:inline>
        </w:drawing>
      </w:r>
    </w:p>
    <w:p w14:paraId="1D4C7FF2" w14:textId="1AD52123" w:rsidR="001B4F10" w:rsidRDefault="001B4F10" w:rsidP="0016241D">
      <w:pPr>
        <w:spacing w:after="9" w:line="264" w:lineRule="auto"/>
        <w:rPr>
          <w:sz w:val="28"/>
          <w:szCs w:val="28"/>
        </w:rPr>
      </w:pPr>
    </w:p>
    <w:p w14:paraId="0FA42089" w14:textId="5621EE6B" w:rsidR="00B32BC6" w:rsidRDefault="00687ED7" w:rsidP="00B32BC6">
      <w:pPr>
        <w:spacing w:after="9" w:line="264" w:lineRule="auto"/>
        <w:ind w:left="-5" w:hanging="10"/>
        <w:rPr>
          <w:rFonts w:hint="eastAsia"/>
          <w:sz w:val="28"/>
          <w:szCs w:val="28"/>
        </w:rPr>
      </w:pPr>
      <w:r>
        <w:rPr>
          <w:b/>
          <w:sz w:val="28"/>
          <w:szCs w:val="28"/>
        </w:rPr>
        <w:t>2</w:t>
      </w:r>
      <w:r w:rsidR="00B32BC6" w:rsidRPr="00B32BC6">
        <w:rPr>
          <w:b/>
          <w:sz w:val="28"/>
          <w:szCs w:val="28"/>
        </w:rPr>
        <w:t>.</w:t>
      </w:r>
      <w:r>
        <w:rPr>
          <w:b/>
          <w:sz w:val="28"/>
          <w:szCs w:val="28"/>
        </w:rPr>
        <w:t>2</w:t>
      </w:r>
      <w:r w:rsidR="00B32BC6" w:rsidRPr="00B32BC6">
        <w:rPr>
          <w:b/>
          <w:sz w:val="28"/>
          <w:szCs w:val="28"/>
        </w:rPr>
        <w:t xml:space="preserve"> </w:t>
      </w:r>
      <w:r w:rsidRPr="00687ED7">
        <w:rPr>
          <w:b/>
          <w:sz w:val="28"/>
          <w:szCs w:val="28"/>
        </w:rPr>
        <w:t>Просторове позиціонування об'єкта в контексті міської та регіональної інфраструктури</w:t>
      </w:r>
      <w:r w:rsidR="00B32BC6" w:rsidRPr="00B32BC6">
        <w:rPr>
          <w:sz w:val="28"/>
          <w:szCs w:val="28"/>
        </w:rPr>
        <w:t>.</w:t>
      </w:r>
    </w:p>
    <w:p w14:paraId="6EC46F90" w14:textId="00F8C859" w:rsidR="00687ED7" w:rsidRDefault="00687ED7" w:rsidP="00B32BC6">
      <w:pPr>
        <w:spacing w:after="9" w:line="264" w:lineRule="auto"/>
        <w:ind w:left="-5" w:hanging="10"/>
        <w:rPr>
          <w:rFonts w:hint="eastAsia"/>
          <w:sz w:val="28"/>
          <w:szCs w:val="28"/>
        </w:rPr>
      </w:pPr>
    </w:p>
    <w:p w14:paraId="459B34E8" w14:textId="77777777" w:rsidR="00687ED7" w:rsidRPr="00687ED7" w:rsidRDefault="00687ED7" w:rsidP="00687ED7">
      <w:pPr>
        <w:spacing w:after="9" w:line="264" w:lineRule="auto"/>
        <w:ind w:left="-5" w:hanging="10"/>
        <w:rPr>
          <w:rFonts w:hint="eastAsia"/>
          <w:sz w:val="28"/>
          <w:szCs w:val="28"/>
        </w:rPr>
      </w:pPr>
      <w:r w:rsidRPr="00687ED7">
        <w:rPr>
          <w:sz w:val="28"/>
          <w:szCs w:val="28"/>
        </w:rPr>
        <w:t xml:space="preserve">Будівля адміністрації, розташована в самому серці міста Тисмениця за </w:t>
      </w:r>
      <w:proofErr w:type="spellStart"/>
      <w:r w:rsidRPr="00687ED7">
        <w:rPr>
          <w:sz w:val="28"/>
          <w:szCs w:val="28"/>
        </w:rPr>
        <w:t>адресою</w:t>
      </w:r>
      <w:proofErr w:type="spellEnd"/>
      <w:r w:rsidRPr="00687ED7">
        <w:rPr>
          <w:sz w:val="28"/>
          <w:szCs w:val="28"/>
        </w:rPr>
        <w:t xml:space="preserve"> вул. Галицька, 17, відіграє важливу роль як з точки зору організації міського простору, так і в ширшому контексті регіональної інфраструктурної взаємодії. Її положення не є випадковим — об’єкт займає ключову позицію у центрі міста, на перехресті основних функціональних потоків, будучи осередком влади, громадського життя та комунікації.</w:t>
      </w:r>
    </w:p>
    <w:p w14:paraId="6E497A7A" w14:textId="77777777" w:rsidR="00687ED7" w:rsidRPr="00687ED7" w:rsidRDefault="00687ED7" w:rsidP="00687ED7">
      <w:pPr>
        <w:spacing w:after="9" w:line="264" w:lineRule="auto"/>
        <w:ind w:left="-5" w:hanging="10"/>
        <w:rPr>
          <w:rFonts w:hint="eastAsia"/>
          <w:sz w:val="28"/>
          <w:szCs w:val="28"/>
        </w:rPr>
      </w:pPr>
      <w:r w:rsidRPr="00687ED7">
        <w:rPr>
          <w:sz w:val="28"/>
          <w:szCs w:val="28"/>
        </w:rPr>
        <w:t>1. Центрова роль у межах міста</w:t>
      </w:r>
    </w:p>
    <w:p w14:paraId="13EC7E21" w14:textId="77777777" w:rsidR="00687ED7" w:rsidRPr="00687ED7" w:rsidRDefault="00687ED7" w:rsidP="00687ED7">
      <w:pPr>
        <w:spacing w:after="9" w:line="264" w:lineRule="auto"/>
        <w:ind w:left="-5" w:hanging="10"/>
        <w:rPr>
          <w:rFonts w:hint="eastAsia"/>
          <w:sz w:val="28"/>
          <w:szCs w:val="28"/>
        </w:rPr>
      </w:pPr>
      <w:r w:rsidRPr="00687ED7">
        <w:rPr>
          <w:sz w:val="28"/>
          <w:szCs w:val="28"/>
        </w:rPr>
        <w:t>Будівля знаходиться на головній вулиці міста — вул. Галицькій, яка є не лише транспортною артерією, а й пішохідною віссю з високою щільністю щоденного руху мешканців. Вулиця з’єднує житлові квартали, історичну частину міста, діловий центр, а також виконує функцію транзитного сполучення із зовнішнім світом. Безпосередньо біля адміністрації розташовані об’єкти освіти (школа), культури (будинок культури), торгівлі, банківські установи, поштова служба, церква. Ця щільність функціонального середовища формує ядро міської структури — багатофункціональну громадську платформу, де адміністративна будівля виконує координуючу, символічну та сервісну функції.</w:t>
      </w:r>
    </w:p>
    <w:p w14:paraId="72AF695D" w14:textId="77777777" w:rsidR="00687ED7" w:rsidRPr="00687ED7" w:rsidRDefault="00687ED7" w:rsidP="00687ED7">
      <w:pPr>
        <w:spacing w:after="9" w:line="264" w:lineRule="auto"/>
        <w:ind w:left="-5" w:hanging="10"/>
        <w:rPr>
          <w:rFonts w:hint="eastAsia"/>
          <w:sz w:val="28"/>
          <w:szCs w:val="28"/>
        </w:rPr>
      </w:pPr>
      <w:r w:rsidRPr="00687ED7">
        <w:rPr>
          <w:sz w:val="28"/>
          <w:szCs w:val="28"/>
        </w:rPr>
        <w:t>2. Зв'язок з транспортною інфраструктурою</w:t>
      </w:r>
    </w:p>
    <w:p w14:paraId="4E6A0986" w14:textId="77777777" w:rsidR="00687ED7" w:rsidRPr="00687ED7" w:rsidRDefault="00687ED7" w:rsidP="00687ED7">
      <w:pPr>
        <w:spacing w:after="9" w:line="264" w:lineRule="auto"/>
        <w:ind w:left="-5" w:hanging="10"/>
        <w:rPr>
          <w:rFonts w:hint="eastAsia"/>
          <w:sz w:val="28"/>
          <w:szCs w:val="28"/>
        </w:rPr>
      </w:pPr>
      <w:r w:rsidRPr="00687ED7">
        <w:rPr>
          <w:sz w:val="28"/>
          <w:szCs w:val="28"/>
        </w:rPr>
        <w:t xml:space="preserve">Важливою перевагою є вдале інтегрування будівлі в існуючу транспортну інфраструктуру. Зупинки громадського транспорту розташовані в пішій доступності (до 5 хвилин ходу), що забезпечує легке сполучення з усіма житловими масивами міста та селами громади. В радіусі 10–15 км розташовані важливі транспортні вузли: автовокзал, залізнична станція Івано-Франківська, виїзди на регіональні автомобільні траси. Це формує зручну логістику як для </w:t>
      </w:r>
      <w:r w:rsidRPr="00687ED7">
        <w:rPr>
          <w:sz w:val="28"/>
          <w:szCs w:val="28"/>
        </w:rPr>
        <w:lastRenderedPageBreak/>
        <w:t>щоденних поїздок мешканців, так і для міжміських адміністративних візитів, доставки документації або пересування аварійних служб.</w:t>
      </w:r>
    </w:p>
    <w:p w14:paraId="54FC3385" w14:textId="77777777" w:rsidR="00687ED7" w:rsidRPr="00687ED7" w:rsidRDefault="00687ED7" w:rsidP="00687ED7">
      <w:pPr>
        <w:spacing w:after="9" w:line="264" w:lineRule="auto"/>
        <w:ind w:left="-5" w:hanging="10"/>
        <w:rPr>
          <w:rFonts w:hint="eastAsia"/>
          <w:sz w:val="28"/>
          <w:szCs w:val="28"/>
        </w:rPr>
      </w:pPr>
      <w:r w:rsidRPr="00687ED7">
        <w:rPr>
          <w:sz w:val="28"/>
          <w:szCs w:val="28"/>
        </w:rPr>
        <w:t>3. Функціональна важливість у межах Івано-Франківської агломерації</w:t>
      </w:r>
    </w:p>
    <w:p w14:paraId="6A5146FC" w14:textId="77777777" w:rsidR="00687ED7" w:rsidRPr="00687ED7" w:rsidRDefault="00687ED7" w:rsidP="00687ED7">
      <w:pPr>
        <w:spacing w:after="9" w:line="264" w:lineRule="auto"/>
        <w:ind w:left="-5" w:hanging="10"/>
        <w:rPr>
          <w:rFonts w:hint="eastAsia"/>
          <w:sz w:val="28"/>
          <w:szCs w:val="28"/>
        </w:rPr>
      </w:pPr>
      <w:r w:rsidRPr="00687ED7">
        <w:rPr>
          <w:sz w:val="28"/>
          <w:szCs w:val="28"/>
        </w:rPr>
        <w:t>Місто Тисмениця, попри свою скромну чисельність, виконує важливу роль у межах Івано-Франківської агломерації. Воно фактично виконує функції одного з периферійних центрів ділової активності, що входить до системи маятникової міграції. Значна частина мешканців працює або навчається в Івано-Франківську, а адміністративна будівля в Тисмениці є місцем оформлення документів, вирішення побутових і муніципальних питань, що забезпечує децентралізовану підтримку населення і знижує навантаження на обласний центр.</w:t>
      </w:r>
    </w:p>
    <w:p w14:paraId="4B1D314D" w14:textId="77777777" w:rsidR="00687ED7" w:rsidRPr="00687ED7" w:rsidRDefault="00687ED7" w:rsidP="00687ED7">
      <w:pPr>
        <w:spacing w:after="9" w:line="264" w:lineRule="auto"/>
        <w:ind w:left="-5" w:hanging="10"/>
        <w:rPr>
          <w:rFonts w:hint="eastAsia"/>
          <w:sz w:val="28"/>
          <w:szCs w:val="28"/>
        </w:rPr>
      </w:pPr>
      <w:r w:rsidRPr="00687ED7">
        <w:rPr>
          <w:sz w:val="28"/>
          <w:szCs w:val="28"/>
        </w:rPr>
        <w:t>4. Інфраструктурна та соціальна інтеграція</w:t>
      </w:r>
    </w:p>
    <w:p w14:paraId="39F92533" w14:textId="77777777" w:rsidR="00687ED7" w:rsidRPr="00687ED7" w:rsidRDefault="00687ED7" w:rsidP="00687ED7">
      <w:pPr>
        <w:spacing w:after="9" w:line="264" w:lineRule="auto"/>
        <w:ind w:left="-5" w:hanging="10"/>
        <w:rPr>
          <w:rFonts w:hint="eastAsia"/>
          <w:sz w:val="28"/>
          <w:szCs w:val="28"/>
        </w:rPr>
      </w:pPr>
      <w:r w:rsidRPr="00687ED7">
        <w:rPr>
          <w:sz w:val="28"/>
          <w:szCs w:val="28"/>
        </w:rPr>
        <w:t>Поряд із фізичними перевагами розташування, будівля адміністрації інтегрована в інженерну та інформаційну інфраструктуру міста. Підведені всі основні комунікації: електропостачання, водопровід, каналізація, зв’язок, високошвидкісний інтернет. Об'єкт активно залучений до системи е-урядування: тут працюють сервіси адміністративного обслуговування, ведеться електронний документообіг, функціонують цифрові платформи прийому звернень. Це робить будівлю не лише фізичним, а й цифровим центром взаємодії громади й влади.</w:t>
      </w:r>
    </w:p>
    <w:p w14:paraId="2614E148" w14:textId="77777777" w:rsidR="00687ED7" w:rsidRPr="00687ED7" w:rsidRDefault="00687ED7" w:rsidP="00687ED7">
      <w:pPr>
        <w:spacing w:after="9" w:line="264" w:lineRule="auto"/>
        <w:ind w:left="-5" w:hanging="10"/>
        <w:rPr>
          <w:rFonts w:hint="eastAsia"/>
          <w:sz w:val="28"/>
          <w:szCs w:val="28"/>
        </w:rPr>
      </w:pPr>
      <w:r w:rsidRPr="00687ED7">
        <w:rPr>
          <w:sz w:val="28"/>
          <w:szCs w:val="28"/>
        </w:rPr>
        <w:t>5. Потенціал для розширення функцій і перетворення простору</w:t>
      </w:r>
    </w:p>
    <w:p w14:paraId="0A135323" w14:textId="77777777" w:rsidR="00687ED7" w:rsidRPr="00687ED7" w:rsidRDefault="00687ED7" w:rsidP="00687ED7">
      <w:pPr>
        <w:spacing w:after="9" w:line="264" w:lineRule="auto"/>
        <w:ind w:left="-5" w:hanging="10"/>
        <w:rPr>
          <w:rFonts w:hint="eastAsia"/>
          <w:sz w:val="28"/>
          <w:szCs w:val="28"/>
        </w:rPr>
      </w:pPr>
      <w:r w:rsidRPr="00687ED7">
        <w:rPr>
          <w:sz w:val="28"/>
          <w:szCs w:val="28"/>
        </w:rPr>
        <w:t xml:space="preserve">Будівля має безпосередній контакт із відкритим простором — площа перед входом, сквер, </w:t>
      </w:r>
      <w:proofErr w:type="spellStart"/>
      <w:r w:rsidRPr="00687ED7">
        <w:rPr>
          <w:sz w:val="28"/>
          <w:szCs w:val="28"/>
        </w:rPr>
        <w:t>паркомісця</w:t>
      </w:r>
      <w:proofErr w:type="spellEnd"/>
      <w:r w:rsidRPr="00687ED7">
        <w:rPr>
          <w:sz w:val="28"/>
          <w:szCs w:val="28"/>
        </w:rPr>
        <w:t>. Сьогодні ці території частково занедбані або недостатньо облаштовані. Однак вони мають потенціал для трансформації у повноцінний громадський простір — із лавками, озелененням, зовнішніми робочими зонами, кафе тощо. Враховуючи високу прохідність, саме цей простір може стати місцем неформальних зустрічей, проведення культурних заходів, міських свят.</w:t>
      </w:r>
    </w:p>
    <w:p w14:paraId="2269203C" w14:textId="77777777" w:rsidR="00687ED7" w:rsidRPr="00687ED7" w:rsidRDefault="00687ED7" w:rsidP="00687ED7">
      <w:pPr>
        <w:spacing w:after="9" w:line="264" w:lineRule="auto"/>
        <w:ind w:left="-5" w:hanging="10"/>
        <w:rPr>
          <w:rFonts w:hint="eastAsia"/>
          <w:sz w:val="28"/>
          <w:szCs w:val="28"/>
        </w:rPr>
      </w:pPr>
      <w:r w:rsidRPr="00687ED7">
        <w:rPr>
          <w:sz w:val="28"/>
          <w:szCs w:val="28"/>
        </w:rPr>
        <w:t>6. Значення як регіонального та міжмуніципального сервісного вузла</w:t>
      </w:r>
    </w:p>
    <w:p w14:paraId="36067251" w14:textId="77777777" w:rsidR="00687ED7" w:rsidRPr="00687ED7" w:rsidRDefault="00687ED7" w:rsidP="00687ED7">
      <w:pPr>
        <w:spacing w:after="9" w:line="264" w:lineRule="auto"/>
        <w:ind w:left="-5" w:hanging="10"/>
        <w:rPr>
          <w:rFonts w:hint="eastAsia"/>
          <w:sz w:val="28"/>
          <w:szCs w:val="28"/>
        </w:rPr>
      </w:pPr>
      <w:r w:rsidRPr="00687ED7">
        <w:rPr>
          <w:sz w:val="28"/>
          <w:szCs w:val="28"/>
        </w:rPr>
        <w:t>У нових умовах децентралізації Тисмениця перетворюється на адміністративний центр об’єднаної громади. У цьому контексті будівля адміністрації виконує не лише суто міську, але й міжмуніципальну функцію. Вона є місцем зустрічей представників інших громад, партнерів з області, центром реалізації державних програм і координації діяльності в межах громади.</w:t>
      </w:r>
    </w:p>
    <w:p w14:paraId="305C6312" w14:textId="77777777" w:rsidR="00687ED7" w:rsidRPr="00687ED7" w:rsidRDefault="00252C29" w:rsidP="00687ED7">
      <w:pPr>
        <w:spacing w:after="9" w:line="264" w:lineRule="auto"/>
        <w:ind w:left="-5" w:hanging="10"/>
        <w:rPr>
          <w:rFonts w:hint="eastAsia"/>
          <w:sz w:val="28"/>
          <w:szCs w:val="28"/>
        </w:rPr>
      </w:pPr>
      <w:r>
        <w:rPr>
          <w:sz w:val="28"/>
          <w:szCs w:val="28"/>
        </w:rPr>
        <w:pict w14:anchorId="21F16ACE">
          <v:rect id="_x0000_i1025" style="width:0;height:1.5pt" o:hralign="center" o:hrstd="t" o:hr="t" fillcolor="#a0a0a0" stroked="f"/>
        </w:pict>
      </w:r>
    </w:p>
    <w:p w14:paraId="6351749E" w14:textId="77777777" w:rsidR="00687ED7" w:rsidRPr="00687ED7" w:rsidRDefault="00687ED7" w:rsidP="00687ED7">
      <w:pPr>
        <w:spacing w:after="9" w:line="264" w:lineRule="auto"/>
        <w:ind w:left="-5" w:hanging="10"/>
        <w:rPr>
          <w:rFonts w:hint="eastAsia"/>
          <w:sz w:val="28"/>
          <w:szCs w:val="28"/>
        </w:rPr>
      </w:pPr>
      <w:r w:rsidRPr="00687ED7">
        <w:rPr>
          <w:sz w:val="28"/>
          <w:szCs w:val="28"/>
        </w:rPr>
        <w:t xml:space="preserve">Таким чином, просторове позиціонування будівлі адміністрації в місті Тисмениця демонструє її багаторівневу значущість. Вона є водночас центром тяжіння міського життя, сервісним вузлом, точкою транспортної комунікації, цифровим майданчиком, а також має потужний потенціал для формування нового архітектурного і громадського середовища. Реконструкція цієї будівлі — </w:t>
      </w:r>
      <w:r w:rsidRPr="00687ED7">
        <w:rPr>
          <w:sz w:val="28"/>
          <w:szCs w:val="28"/>
        </w:rPr>
        <w:lastRenderedPageBreak/>
        <w:t>це не просто оновлення окремого об’єкта, а важливий етап трансформації міського ядра і його зв’язку з регіоном.</w:t>
      </w:r>
    </w:p>
    <w:p w14:paraId="794194DE" w14:textId="4D391542" w:rsidR="00687ED7" w:rsidRPr="00687ED7" w:rsidRDefault="00687ED7" w:rsidP="00687ED7">
      <w:pPr>
        <w:spacing w:after="9" w:line="264" w:lineRule="auto"/>
        <w:ind w:left="-5" w:hanging="10"/>
        <w:rPr>
          <w:rFonts w:hint="eastAsia"/>
          <w:sz w:val="28"/>
          <w:szCs w:val="28"/>
        </w:rPr>
      </w:pPr>
      <w:r w:rsidRPr="00687ED7">
        <w:rPr>
          <w:sz w:val="28"/>
          <w:szCs w:val="28"/>
        </w:rPr>
        <w:br/>
      </w:r>
    </w:p>
    <w:p w14:paraId="63F9022E" w14:textId="77777777" w:rsidR="00687ED7" w:rsidRPr="00687ED7" w:rsidRDefault="00687ED7" w:rsidP="00687ED7">
      <w:pPr>
        <w:spacing w:after="9" w:line="264" w:lineRule="auto"/>
        <w:ind w:left="-5" w:hanging="10"/>
        <w:rPr>
          <w:rFonts w:hint="eastAsia"/>
          <w:sz w:val="28"/>
          <w:szCs w:val="28"/>
        </w:rPr>
      </w:pPr>
    </w:p>
    <w:p w14:paraId="62D59086" w14:textId="77777777" w:rsidR="00687ED7" w:rsidRPr="00687ED7" w:rsidRDefault="00687ED7" w:rsidP="00687ED7">
      <w:pPr>
        <w:spacing w:after="9" w:line="264" w:lineRule="auto"/>
        <w:ind w:left="-5" w:hanging="10"/>
        <w:rPr>
          <w:rFonts w:hint="eastAsia"/>
          <w:sz w:val="28"/>
          <w:szCs w:val="28"/>
        </w:rPr>
      </w:pPr>
    </w:p>
    <w:p w14:paraId="36166183" w14:textId="2691990C" w:rsidR="00687ED7" w:rsidRDefault="00687ED7" w:rsidP="00687ED7">
      <w:pPr>
        <w:spacing w:after="9" w:line="264" w:lineRule="auto"/>
        <w:ind w:left="-5" w:hanging="10"/>
        <w:rPr>
          <w:rFonts w:hint="eastAsia"/>
          <w:sz w:val="28"/>
          <w:szCs w:val="28"/>
        </w:rPr>
      </w:pPr>
      <w:r w:rsidRPr="00687ED7">
        <w:rPr>
          <w:b/>
          <w:sz w:val="28"/>
          <w:szCs w:val="28"/>
        </w:rPr>
        <w:t>2.</w:t>
      </w:r>
      <w:r>
        <w:rPr>
          <w:b/>
          <w:sz w:val="28"/>
          <w:szCs w:val="28"/>
        </w:rPr>
        <w:t>3</w:t>
      </w:r>
      <w:r w:rsidRPr="00687ED7">
        <w:rPr>
          <w:b/>
          <w:sz w:val="28"/>
          <w:szCs w:val="28"/>
        </w:rPr>
        <w:t xml:space="preserve"> Опорна схема. Аналіз структури прилеглої забудови</w:t>
      </w:r>
      <w:r w:rsidRPr="00687ED7">
        <w:rPr>
          <w:sz w:val="28"/>
          <w:szCs w:val="28"/>
        </w:rPr>
        <w:t>.</w:t>
      </w:r>
    </w:p>
    <w:p w14:paraId="3AA93B93" w14:textId="095F448E" w:rsidR="00687ED7" w:rsidRDefault="00687ED7" w:rsidP="00687ED7">
      <w:pPr>
        <w:spacing w:after="9" w:line="264" w:lineRule="auto"/>
        <w:ind w:left="-5" w:hanging="10"/>
        <w:rPr>
          <w:rFonts w:hint="eastAsia"/>
          <w:sz w:val="28"/>
          <w:szCs w:val="28"/>
        </w:rPr>
      </w:pPr>
    </w:p>
    <w:p w14:paraId="0F24B20B" w14:textId="77777777" w:rsidR="00687ED7" w:rsidRDefault="00687ED7" w:rsidP="00687ED7">
      <w:pPr>
        <w:spacing w:after="9" w:line="264" w:lineRule="auto"/>
        <w:ind w:left="-5" w:hanging="10"/>
        <w:rPr>
          <w:rFonts w:hint="eastAsia"/>
          <w:sz w:val="28"/>
          <w:szCs w:val="28"/>
        </w:rPr>
      </w:pPr>
      <w:r w:rsidRPr="00687ED7">
        <w:rPr>
          <w:sz w:val="28"/>
          <w:szCs w:val="28"/>
        </w:rPr>
        <w:t xml:space="preserve">Опорна схема — це графічне відображення структури території, яка відображає основні елементи забудови, мережу вулиць, транспортні та пішохідні шляхи, функціональне зонування, зелені зони та об’єкти обслуговування. У межах цього підрозділу здійснюється просторовий аналіз прилеглого середовища до будівлі адміністрації м. Тисмениця, розташованої за </w:t>
      </w:r>
      <w:proofErr w:type="spellStart"/>
      <w:r w:rsidRPr="00687ED7">
        <w:rPr>
          <w:sz w:val="28"/>
          <w:szCs w:val="28"/>
        </w:rPr>
        <w:t>адресою</w:t>
      </w:r>
      <w:proofErr w:type="spellEnd"/>
      <w:r w:rsidRPr="00687ED7">
        <w:rPr>
          <w:sz w:val="28"/>
          <w:szCs w:val="28"/>
        </w:rPr>
        <w:t xml:space="preserve"> вул. Галицька, 17, на основі комплексної оцінки її морфології, функцій та взаємодії з містобудівним контекстом.</w:t>
      </w:r>
      <w:r w:rsidRPr="00687ED7">
        <w:rPr>
          <w:sz w:val="28"/>
          <w:szCs w:val="28"/>
        </w:rPr>
        <w:br/>
      </w:r>
      <w:r w:rsidRPr="00687ED7">
        <w:rPr>
          <w:sz w:val="28"/>
          <w:szCs w:val="28"/>
        </w:rPr>
        <w:br/>
        <w:t>Будівля адміністрації розташована у центрі компактного міського ядра, сформованого історичною забудовою, змішаною з будівлями радянського періоду та сучасними об’єктами інфраструктури. Основу опорної схеми становлять такі структурні елементи: магістральна вулиця Галицька, центральна площа, система бічних вулиць, будівлі громадського призначення, зелені насадження, об’єкти обслуговування, транспортні вузли.</w:t>
      </w:r>
      <w:r w:rsidRPr="00687ED7">
        <w:rPr>
          <w:sz w:val="28"/>
          <w:szCs w:val="28"/>
        </w:rPr>
        <w:br/>
      </w:r>
      <w:r w:rsidRPr="00687ED7">
        <w:rPr>
          <w:sz w:val="28"/>
          <w:szCs w:val="28"/>
        </w:rPr>
        <w:br/>
        <w:t>Безпосередньо навколо адміністративної будівлі розташовані:</w:t>
      </w:r>
      <w:r w:rsidRPr="00687ED7">
        <w:rPr>
          <w:sz w:val="28"/>
          <w:szCs w:val="28"/>
        </w:rPr>
        <w:br/>
        <w:t>- на північ — будинок культури, площа з потенціалом для громадських заходів;</w:t>
      </w:r>
      <w:r w:rsidRPr="00687ED7">
        <w:rPr>
          <w:sz w:val="28"/>
          <w:szCs w:val="28"/>
        </w:rPr>
        <w:br/>
        <w:t>- на південь — житлові будинки та приватна забудова;</w:t>
      </w:r>
      <w:r w:rsidRPr="00687ED7">
        <w:rPr>
          <w:sz w:val="28"/>
          <w:szCs w:val="28"/>
        </w:rPr>
        <w:br/>
        <w:t>- на схід — загальноосвітня школа, майданчик, сквер;</w:t>
      </w:r>
      <w:r w:rsidRPr="00687ED7">
        <w:rPr>
          <w:sz w:val="28"/>
          <w:szCs w:val="28"/>
        </w:rPr>
        <w:br/>
        <w:t>- на захід — приміщення комерційного та сервісного призначення, зупинка громадського транспорту.</w:t>
      </w:r>
      <w:r w:rsidRPr="00687ED7">
        <w:rPr>
          <w:sz w:val="28"/>
          <w:szCs w:val="28"/>
        </w:rPr>
        <w:br/>
      </w:r>
      <w:r w:rsidRPr="00687ED7">
        <w:rPr>
          <w:sz w:val="28"/>
          <w:szCs w:val="28"/>
        </w:rPr>
        <w:br/>
        <w:t>Забудова прилеглої території має переважно малоповерховий характер: домінують будівлі висотою 1–3 поверхи, що формують камерну, але відкриту візуально-просторову структуру. Це створює сприятливі умови для інтеграції нових об’ємів до адміністративної будівлі без суттєвого порушення силуету або перевантаження середовища.</w:t>
      </w:r>
      <w:r w:rsidRPr="00687ED7">
        <w:rPr>
          <w:sz w:val="28"/>
          <w:szCs w:val="28"/>
        </w:rPr>
        <w:br/>
      </w:r>
      <w:r w:rsidRPr="00687ED7">
        <w:rPr>
          <w:sz w:val="28"/>
          <w:szCs w:val="28"/>
        </w:rPr>
        <w:br/>
        <w:t xml:space="preserve">Функціональна структура території довкола будівлі є змішаною: тут поєднуються адміністративні, освітні, культурні, торговельні та житлові функції. Така композиція є типовою для центрів малих міст і забезпечує стійкість </w:t>
      </w:r>
      <w:r w:rsidRPr="00687ED7">
        <w:rPr>
          <w:sz w:val="28"/>
          <w:szCs w:val="28"/>
        </w:rPr>
        <w:lastRenderedPageBreak/>
        <w:t>соціальної взаємодії. Водночас відсутність виразно окреслених меж між функціональними зонами створює деякий рівень візуального безладу та знижує ефективність використання простору.</w:t>
      </w:r>
      <w:r w:rsidRPr="00687ED7">
        <w:rPr>
          <w:sz w:val="28"/>
          <w:szCs w:val="28"/>
        </w:rPr>
        <w:br/>
      </w:r>
      <w:r w:rsidRPr="00687ED7">
        <w:rPr>
          <w:sz w:val="28"/>
          <w:szCs w:val="28"/>
        </w:rPr>
        <w:br/>
        <w:t>Проблемою прилеглої забудови є не</w:t>
      </w:r>
      <w:r>
        <w:rPr>
          <w:sz w:val="28"/>
          <w:szCs w:val="28"/>
        </w:rPr>
        <w:t xml:space="preserve"> </w:t>
      </w:r>
      <w:r w:rsidRPr="00687ED7">
        <w:rPr>
          <w:sz w:val="28"/>
          <w:szCs w:val="28"/>
        </w:rPr>
        <w:t>уніфікованість фасадних рішень, неоднорідність архітектурного стилю, наявність технічно застарілих будівель, брак благоустрою прилеглих територій. Частина площ, зокрема перед адміністрацією, не має чіткого сценарію використання — вона часто використовується як місце для неформального паркування або транзиту, що знижує її потенціал як громадського простору.</w:t>
      </w:r>
      <w:r w:rsidRPr="00687ED7">
        <w:rPr>
          <w:sz w:val="28"/>
          <w:szCs w:val="28"/>
        </w:rPr>
        <w:br/>
      </w:r>
      <w:r w:rsidRPr="00687ED7">
        <w:rPr>
          <w:sz w:val="28"/>
          <w:szCs w:val="28"/>
        </w:rPr>
        <w:br/>
        <w:t xml:space="preserve">Уздовж вул. Галицької — активна комерційна забудова першого поверху з магазинами, аптеками, відділенням банку, поштою, салонами послуг. Проте </w:t>
      </w:r>
      <w:proofErr w:type="spellStart"/>
      <w:r w:rsidRPr="00687ED7">
        <w:rPr>
          <w:sz w:val="28"/>
          <w:szCs w:val="28"/>
        </w:rPr>
        <w:t>вулично</w:t>
      </w:r>
      <w:proofErr w:type="spellEnd"/>
      <w:r w:rsidRPr="00687ED7">
        <w:rPr>
          <w:sz w:val="28"/>
          <w:szCs w:val="28"/>
        </w:rPr>
        <w:t>-фасадне середовище потребує оновлення: неузгоджені вивіски, рекламні носії, старі фасади створюють відчуття хаотичності, попри активне використання. Реконструкція адміністративної будівлі повинна включати переосмислення її фасаду як домінанти і естетичної домінанти всього кварталу.</w:t>
      </w:r>
      <w:r w:rsidRPr="00687ED7">
        <w:rPr>
          <w:sz w:val="28"/>
          <w:szCs w:val="28"/>
        </w:rPr>
        <w:br/>
      </w:r>
      <w:r w:rsidRPr="00687ED7">
        <w:rPr>
          <w:sz w:val="28"/>
          <w:szCs w:val="28"/>
        </w:rPr>
        <w:br/>
        <w:t>Щодо транспортної організації — спостерігається нерівномірний розподіл потоків. Хоча центральна вулиця має асфальтове покриття та мінімальну ширину для руху автотранспорту, пішохідна інфраструктура є незадовільною: вузькі тротуари, відсутність пандусів, недостатнє освітлення. Пішохідні маршрути не завжди зручно організовані — перехрестя є небезпечними, навігація не інтуїтивна.</w:t>
      </w:r>
      <w:r w:rsidRPr="00687ED7">
        <w:rPr>
          <w:sz w:val="28"/>
          <w:szCs w:val="28"/>
        </w:rPr>
        <w:br/>
      </w:r>
      <w:r w:rsidRPr="00687ED7">
        <w:rPr>
          <w:sz w:val="28"/>
          <w:szCs w:val="28"/>
        </w:rPr>
        <w:br/>
        <w:t>Зелена структура опорної схеми включає сквер при школі, фрагменти зелених насаджень вздовж проїжджої частини, поодинокі дерева на площі. Їхній стан часто незадовільний: відсутність регулярного догляду, недостатнє функціональне наповнення (відпочинкові зони, тінь, дитячі або спортивні елементи). Реконструкція будівлі адміністрації має включати благоустрій прилеглої ділянки як частину системного покращення міського середовища.</w:t>
      </w:r>
      <w:r w:rsidRPr="00687ED7">
        <w:rPr>
          <w:sz w:val="28"/>
          <w:szCs w:val="28"/>
        </w:rPr>
        <w:br/>
      </w:r>
      <w:r w:rsidRPr="00687ED7">
        <w:rPr>
          <w:sz w:val="28"/>
          <w:szCs w:val="28"/>
        </w:rPr>
        <w:br/>
        <w:t xml:space="preserve">Загалом, аналіз опорної схеми доводить, що адміністративна будівля розташована в межах складної, але потенційно цілісної структури. Її реконструкція — це не лише оновлення окремого об’єкта, а й привід для </w:t>
      </w:r>
      <w:proofErr w:type="spellStart"/>
      <w:r w:rsidRPr="00687ED7">
        <w:rPr>
          <w:sz w:val="28"/>
          <w:szCs w:val="28"/>
        </w:rPr>
        <w:t>ревіталізації</w:t>
      </w:r>
      <w:proofErr w:type="spellEnd"/>
      <w:r w:rsidRPr="00687ED7">
        <w:rPr>
          <w:sz w:val="28"/>
          <w:szCs w:val="28"/>
        </w:rPr>
        <w:t xml:space="preserve"> всього міського центру. Запропоновані функціональні добудови (спортзал, коворкінг, кафе тощо) мають бути просторово інтегровані у наявну морфологію забудови, забезпечуючи архітектурну єдність, логічні маршрути руху, комфорт та доступність для усіх користувачів.</w:t>
      </w:r>
    </w:p>
    <w:p w14:paraId="5ACA9EDC" w14:textId="77777777" w:rsidR="00687ED7" w:rsidRDefault="00687ED7" w:rsidP="00687ED7">
      <w:pPr>
        <w:spacing w:after="9" w:line="264" w:lineRule="auto"/>
        <w:ind w:left="-5" w:hanging="10"/>
        <w:rPr>
          <w:rFonts w:hint="eastAsia"/>
          <w:sz w:val="28"/>
          <w:szCs w:val="28"/>
        </w:rPr>
      </w:pPr>
    </w:p>
    <w:p w14:paraId="0ACA576B" w14:textId="77777777" w:rsidR="00687ED7" w:rsidRDefault="00687ED7" w:rsidP="00687ED7">
      <w:pPr>
        <w:spacing w:after="9" w:line="264" w:lineRule="auto"/>
        <w:ind w:left="-5" w:hanging="10"/>
        <w:rPr>
          <w:rFonts w:hint="eastAsia"/>
          <w:sz w:val="28"/>
          <w:szCs w:val="28"/>
        </w:rPr>
      </w:pPr>
    </w:p>
    <w:p w14:paraId="26D5C05F" w14:textId="2A3D3FEE" w:rsidR="00687ED7" w:rsidRPr="00687ED7" w:rsidRDefault="00687ED7" w:rsidP="00687ED7">
      <w:pPr>
        <w:spacing w:after="9" w:line="264" w:lineRule="auto"/>
        <w:ind w:left="-5" w:hanging="10"/>
        <w:rPr>
          <w:rFonts w:hint="eastAsia"/>
          <w:sz w:val="28"/>
          <w:szCs w:val="28"/>
        </w:rPr>
      </w:pPr>
      <w:r w:rsidRPr="00687ED7">
        <w:rPr>
          <w:sz w:val="28"/>
          <w:szCs w:val="28"/>
        </w:rPr>
        <w:br/>
      </w:r>
    </w:p>
    <w:p w14:paraId="4D40BB20" w14:textId="164A8107" w:rsidR="00687ED7" w:rsidRPr="00687ED7" w:rsidRDefault="00687ED7" w:rsidP="00687ED7">
      <w:pPr>
        <w:spacing w:after="9" w:line="264" w:lineRule="auto"/>
        <w:ind w:left="-5" w:hanging="10"/>
        <w:rPr>
          <w:rFonts w:hint="eastAsia"/>
          <w:sz w:val="28"/>
          <w:szCs w:val="28"/>
        </w:rPr>
      </w:pPr>
      <w:bookmarkStart w:id="14" w:name="_Hlk200832338"/>
      <w:r w:rsidRPr="00687ED7">
        <w:rPr>
          <w:b/>
          <w:sz w:val="28"/>
          <w:szCs w:val="28"/>
        </w:rPr>
        <w:t>2.</w:t>
      </w:r>
      <w:r>
        <w:rPr>
          <w:b/>
          <w:sz w:val="28"/>
          <w:szCs w:val="28"/>
        </w:rPr>
        <w:t>4</w:t>
      </w:r>
      <w:r w:rsidRPr="00687ED7">
        <w:rPr>
          <w:b/>
          <w:sz w:val="28"/>
          <w:szCs w:val="28"/>
        </w:rPr>
        <w:t xml:space="preserve"> Дослідження руху пішоходів і транспортних засобів</w:t>
      </w:r>
      <w:r w:rsidRPr="00687ED7">
        <w:rPr>
          <w:sz w:val="28"/>
          <w:szCs w:val="28"/>
        </w:rPr>
        <w:t>.</w:t>
      </w:r>
    </w:p>
    <w:p w14:paraId="47578E05" w14:textId="77777777" w:rsidR="00687ED7" w:rsidRPr="00687ED7" w:rsidRDefault="00687ED7" w:rsidP="00687ED7">
      <w:pPr>
        <w:spacing w:after="9" w:line="264" w:lineRule="auto"/>
        <w:ind w:left="-5" w:hanging="10"/>
        <w:rPr>
          <w:rFonts w:hint="eastAsia"/>
          <w:sz w:val="28"/>
          <w:szCs w:val="28"/>
        </w:rPr>
      </w:pPr>
    </w:p>
    <w:bookmarkEnd w:id="14"/>
    <w:p w14:paraId="1F00969F" w14:textId="77777777" w:rsidR="00687ED7" w:rsidRPr="00687ED7" w:rsidRDefault="00687ED7" w:rsidP="00687ED7">
      <w:pPr>
        <w:spacing w:after="9" w:line="264" w:lineRule="auto"/>
        <w:ind w:left="-5" w:hanging="10"/>
        <w:rPr>
          <w:rFonts w:hint="eastAsia"/>
          <w:sz w:val="28"/>
          <w:szCs w:val="28"/>
        </w:rPr>
      </w:pPr>
      <w:r w:rsidRPr="00687ED7">
        <w:rPr>
          <w:sz w:val="28"/>
          <w:szCs w:val="28"/>
        </w:rPr>
        <w:t>Організація транспортного та пішохідного руху є одним із ключових чинників ефективності міського простору, особливо в центральних частинах міст, де зосереджені основні адміністративні, соціальні та комерційні функції. Будівля адміністрації м. Тисмениця, розташована на вул. Галицька, знаходиться в активній транспортно-пішохідній зоні, що обумовлює необхідність детального аналізу існуючих потоків для прийняття проектних рішень у межах реконструкції.</w:t>
      </w:r>
    </w:p>
    <w:p w14:paraId="749F162B" w14:textId="77777777" w:rsidR="00687ED7" w:rsidRPr="00687ED7" w:rsidRDefault="00687ED7" w:rsidP="00687ED7">
      <w:pPr>
        <w:spacing w:after="9" w:line="264" w:lineRule="auto"/>
        <w:ind w:left="-5" w:hanging="10"/>
        <w:rPr>
          <w:rFonts w:hint="eastAsia"/>
          <w:sz w:val="28"/>
          <w:szCs w:val="28"/>
        </w:rPr>
      </w:pPr>
      <w:r w:rsidRPr="00687ED7">
        <w:rPr>
          <w:sz w:val="28"/>
          <w:szCs w:val="28"/>
        </w:rPr>
        <w:t>1. Структура транспортної мережі</w:t>
      </w:r>
    </w:p>
    <w:p w14:paraId="1622699B" w14:textId="77777777" w:rsidR="00687ED7" w:rsidRPr="00687ED7" w:rsidRDefault="00687ED7" w:rsidP="00687ED7">
      <w:pPr>
        <w:spacing w:after="9" w:line="264" w:lineRule="auto"/>
        <w:ind w:left="-5" w:hanging="10"/>
        <w:rPr>
          <w:rFonts w:hint="eastAsia"/>
          <w:sz w:val="28"/>
          <w:szCs w:val="28"/>
        </w:rPr>
      </w:pPr>
      <w:r w:rsidRPr="00687ED7">
        <w:rPr>
          <w:sz w:val="28"/>
          <w:szCs w:val="28"/>
        </w:rPr>
        <w:t>Місто Тисмениця має компактну мережу вулиць, побудовану за змішаною радіально-квартальною системою. Основною магістраллю, яка проходить через місто, є вулиця Галицька — вона з’єднує Тисменицю з Івано-Франківськом і виконує роль основної транзитної осі. У межах центральної частини міста ця вулиця переходить у вулицю зі змішаним рухом: автотранспорт, велосипедисти та пішоходи рухаються у тісному переплетенні, що створює зони конфлікту.</w:t>
      </w:r>
    </w:p>
    <w:p w14:paraId="413A2E0F" w14:textId="77777777" w:rsidR="00687ED7" w:rsidRPr="00687ED7" w:rsidRDefault="00687ED7" w:rsidP="00687ED7">
      <w:pPr>
        <w:spacing w:after="9" w:line="264" w:lineRule="auto"/>
        <w:ind w:left="-5" w:hanging="10"/>
        <w:rPr>
          <w:rFonts w:hint="eastAsia"/>
          <w:sz w:val="28"/>
          <w:szCs w:val="28"/>
        </w:rPr>
      </w:pPr>
      <w:r w:rsidRPr="00687ED7">
        <w:rPr>
          <w:sz w:val="28"/>
          <w:szCs w:val="28"/>
        </w:rPr>
        <w:t xml:space="preserve">Вулиця Галицька є </w:t>
      </w:r>
      <w:proofErr w:type="spellStart"/>
      <w:r w:rsidRPr="00687ED7">
        <w:rPr>
          <w:sz w:val="28"/>
          <w:szCs w:val="28"/>
        </w:rPr>
        <w:t>двосмуговою</w:t>
      </w:r>
      <w:proofErr w:type="spellEnd"/>
      <w:r w:rsidRPr="00687ED7">
        <w:rPr>
          <w:sz w:val="28"/>
          <w:szCs w:val="28"/>
        </w:rPr>
        <w:t xml:space="preserve"> дорогою із невираженим поділом напрямків. На деяких ділянках передбачені розширення для стоянки автотранспорту, однак переважна частина вулиці використовується </w:t>
      </w:r>
      <w:proofErr w:type="spellStart"/>
      <w:r w:rsidRPr="00687ED7">
        <w:rPr>
          <w:sz w:val="28"/>
          <w:szCs w:val="28"/>
        </w:rPr>
        <w:t>інтенсивно</w:t>
      </w:r>
      <w:proofErr w:type="spellEnd"/>
      <w:r w:rsidRPr="00687ED7">
        <w:rPr>
          <w:sz w:val="28"/>
          <w:szCs w:val="28"/>
        </w:rPr>
        <w:t>, особливо в години пік (8:00–10:00 та 16:00–18:00), коли спостерігається скупчення транспорту поблизу громадських установ, закладів освіти та магазинів.</w:t>
      </w:r>
    </w:p>
    <w:p w14:paraId="7005CB9D" w14:textId="77777777" w:rsidR="00687ED7" w:rsidRPr="00687ED7" w:rsidRDefault="00687ED7" w:rsidP="00687ED7">
      <w:pPr>
        <w:spacing w:after="9" w:line="264" w:lineRule="auto"/>
        <w:ind w:left="-5" w:hanging="10"/>
        <w:rPr>
          <w:rFonts w:hint="eastAsia"/>
          <w:sz w:val="28"/>
          <w:szCs w:val="28"/>
        </w:rPr>
      </w:pPr>
      <w:r w:rsidRPr="00687ED7">
        <w:rPr>
          <w:sz w:val="28"/>
          <w:szCs w:val="28"/>
        </w:rPr>
        <w:t>2. Пішохідна активність</w:t>
      </w:r>
    </w:p>
    <w:p w14:paraId="296141E5" w14:textId="77777777" w:rsidR="00687ED7" w:rsidRPr="00687ED7" w:rsidRDefault="00687ED7" w:rsidP="00687ED7">
      <w:pPr>
        <w:spacing w:after="9" w:line="264" w:lineRule="auto"/>
        <w:ind w:left="-5" w:hanging="10"/>
        <w:rPr>
          <w:rFonts w:hint="eastAsia"/>
          <w:sz w:val="28"/>
          <w:szCs w:val="28"/>
        </w:rPr>
      </w:pPr>
      <w:r w:rsidRPr="00687ED7">
        <w:rPr>
          <w:sz w:val="28"/>
          <w:szCs w:val="28"/>
        </w:rPr>
        <w:t>Найвищий рівень пішохідного руху зосереджено в зоні перед адміністративною будівлею, а також на ділянці між школою та площею перед будинком культури. У робочі дні, особливо в першій половині дня, відзначається постійний рух громадян, які звертаються до органів влади, відвідують заклади та магазини, здійснюють пересування до місць праці або навчання.</w:t>
      </w:r>
    </w:p>
    <w:p w14:paraId="1329AB69" w14:textId="77777777" w:rsidR="00687ED7" w:rsidRPr="00687ED7" w:rsidRDefault="00687ED7" w:rsidP="00687ED7">
      <w:pPr>
        <w:spacing w:after="9" w:line="264" w:lineRule="auto"/>
        <w:ind w:left="-5" w:hanging="10"/>
        <w:rPr>
          <w:rFonts w:hint="eastAsia"/>
          <w:sz w:val="28"/>
          <w:szCs w:val="28"/>
        </w:rPr>
      </w:pPr>
      <w:r w:rsidRPr="00687ED7">
        <w:rPr>
          <w:sz w:val="28"/>
          <w:szCs w:val="28"/>
        </w:rPr>
        <w:t xml:space="preserve">Проте пішохідна інфраструктура перебуває в незадовільному стані: вузькі тротуари, відсутність пандусів для маломобільних осіб, місцями зношене асфальтове покриття, відсутність </w:t>
      </w:r>
      <w:proofErr w:type="spellStart"/>
      <w:r w:rsidRPr="00687ED7">
        <w:rPr>
          <w:sz w:val="28"/>
          <w:szCs w:val="28"/>
        </w:rPr>
        <w:t>велодоріжок</w:t>
      </w:r>
      <w:proofErr w:type="spellEnd"/>
      <w:r w:rsidRPr="00687ED7">
        <w:rPr>
          <w:sz w:val="28"/>
          <w:szCs w:val="28"/>
        </w:rPr>
        <w:t xml:space="preserve"> та </w:t>
      </w:r>
      <w:proofErr w:type="spellStart"/>
      <w:r w:rsidRPr="00687ED7">
        <w:rPr>
          <w:sz w:val="28"/>
          <w:szCs w:val="28"/>
        </w:rPr>
        <w:t>логічно</w:t>
      </w:r>
      <w:proofErr w:type="spellEnd"/>
      <w:r w:rsidRPr="00687ED7">
        <w:rPr>
          <w:sz w:val="28"/>
          <w:szCs w:val="28"/>
        </w:rPr>
        <w:t xml:space="preserve"> організованих пішохідних переходів. У нічний час недостатньо освітлення, що знижує безпеку пересування.</w:t>
      </w:r>
    </w:p>
    <w:p w14:paraId="40A19DFB" w14:textId="77777777" w:rsidR="00687ED7" w:rsidRPr="00687ED7" w:rsidRDefault="00687ED7" w:rsidP="00687ED7">
      <w:pPr>
        <w:spacing w:after="9" w:line="264" w:lineRule="auto"/>
        <w:ind w:left="-5" w:hanging="10"/>
        <w:rPr>
          <w:rFonts w:hint="eastAsia"/>
          <w:sz w:val="28"/>
          <w:szCs w:val="28"/>
        </w:rPr>
      </w:pPr>
      <w:r w:rsidRPr="00687ED7">
        <w:rPr>
          <w:sz w:val="28"/>
          <w:szCs w:val="28"/>
        </w:rPr>
        <w:t>Пішохідні потоки нерівномірно розподілені. Найбільша щільність спостерігається:</w:t>
      </w:r>
    </w:p>
    <w:p w14:paraId="133680ED" w14:textId="77777777" w:rsidR="00687ED7" w:rsidRPr="00687ED7" w:rsidRDefault="00687ED7" w:rsidP="00687ED7">
      <w:pPr>
        <w:numPr>
          <w:ilvl w:val="0"/>
          <w:numId w:val="1"/>
        </w:numPr>
        <w:spacing w:after="9" w:line="264" w:lineRule="auto"/>
        <w:rPr>
          <w:rFonts w:hint="eastAsia"/>
          <w:sz w:val="28"/>
          <w:szCs w:val="28"/>
        </w:rPr>
      </w:pPr>
      <w:r w:rsidRPr="00687ED7">
        <w:rPr>
          <w:sz w:val="28"/>
          <w:szCs w:val="28"/>
        </w:rPr>
        <w:t>з боку житлових кварталів у напрямку школи та адміністрації;</w:t>
      </w:r>
    </w:p>
    <w:p w14:paraId="2CFCB64D" w14:textId="77777777" w:rsidR="00687ED7" w:rsidRPr="00687ED7" w:rsidRDefault="00687ED7" w:rsidP="00687ED7">
      <w:pPr>
        <w:numPr>
          <w:ilvl w:val="0"/>
          <w:numId w:val="1"/>
        </w:numPr>
        <w:spacing w:after="9" w:line="264" w:lineRule="auto"/>
        <w:rPr>
          <w:rFonts w:hint="eastAsia"/>
          <w:sz w:val="28"/>
          <w:szCs w:val="28"/>
        </w:rPr>
      </w:pPr>
      <w:r w:rsidRPr="00687ED7">
        <w:rPr>
          <w:sz w:val="28"/>
          <w:szCs w:val="28"/>
        </w:rPr>
        <w:lastRenderedPageBreak/>
        <w:t>уздовж вул. Галицької від автобусної зупинки до поштового відділення;</w:t>
      </w:r>
    </w:p>
    <w:p w14:paraId="75EA7645" w14:textId="77777777" w:rsidR="00687ED7" w:rsidRPr="00687ED7" w:rsidRDefault="00687ED7" w:rsidP="00687ED7">
      <w:pPr>
        <w:numPr>
          <w:ilvl w:val="0"/>
          <w:numId w:val="1"/>
        </w:numPr>
        <w:spacing w:after="9" w:line="264" w:lineRule="auto"/>
        <w:rPr>
          <w:rFonts w:hint="eastAsia"/>
          <w:sz w:val="28"/>
          <w:szCs w:val="28"/>
        </w:rPr>
      </w:pPr>
      <w:r w:rsidRPr="00687ED7">
        <w:rPr>
          <w:sz w:val="28"/>
          <w:szCs w:val="28"/>
        </w:rPr>
        <w:t>між адміністративною будівлею та площею перед будинком культури.</w:t>
      </w:r>
    </w:p>
    <w:p w14:paraId="3EC82E27" w14:textId="77777777" w:rsidR="00687ED7" w:rsidRPr="00687ED7" w:rsidRDefault="00687ED7" w:rsidP="00687ED7">
      <w:pPr>
        <w:spacing w:after="9" w:line="264" w:lineRule="auto"/>
        <w:ind w:left="-5" w:hanging="10"/>
        <w:rPr>
          <w:rFonts w:hint="eastAsia"/>
          <w:sz w:val="28"/>
          <w:szCs w:val="28"/>
        </w:rPr>
      </w:pPr>
      <w:r w:rsidRPr="00687ED7">
        <w:rPr>
          <w:sz w:val="28"/>
          <w:szCs w:val="28"/>
        </w:rPr>
        <w:t>Загалом, відсутність зонального поділу на пішохідні та автомобільні площини, відсутність зон зниженого руху (</w:t>
      </w:r>
      <w:proofErr w:type="spellStart"/>
      <w:r w:rsidRPr="00687ED7">
        <w:rPr>
          <w:sz w:val="28"/>
          <w:szCs w:val="28"/>
        </w:rPr>
        <w:t>shared</w:t>
      </w:r>
      <w:proofErr w:type="spellEnd"/>
      <w:r w:rsidRPr="00687ED7">
        <w:rPr>
          <w:sz w:val="28"/>
          <w:szCs w:val="28"/>
        </w:rPr>
        <w:t xml:space="preserve"> </w:t>
      </w:r>
      <w:proofErr w:type="spellStart"/>
      <w:r w:rsidRPr="00687ED7">
        <w:rPr>
          <w:sz w:val="28"/>
          <w:szCs w:val="28"/>
        </w:rPr>
        <w:t>space</w:t>
      </w:r>
      <w:proofErr w:type="spellEnd"/>
      <w:r w:rsidRPr="00687ED7">
        <w:rPr>
          <w:sz w:val="28"/>
          <w:szCs w:val="28"/>
        </w:rPr>
        <w:t>), створює ситуації конкуренції між пішоходами та автомобілями.</w:t>
      </w:r>
    </w:p>
    <w:p w14:paraId="209F5607" w14:textId="77777777" w:rsidR="00687ED7" w:rsidRPr="00687ED7" w:rsidRDefault="00687ED7" w:rsidP="00687ED7">
      <w:pPr>
        <w:spacing w:after="9" w:line="264" w:lineRule="auto"/>
        <w:ind w:left="-5" w:hanging="10"/>
        <w:rPr>
          <w:rFonts w:hint="eastAsia"/>
          <w:sz w:val="28"/>
          <w:szCs w:val="28"/>
        </w:rPr>
      </w:pPr>
      <w:r w:rsidRPr="00687ED7">
        <w:rPr>
          <w:sz w:val="28"/>
          <w:szCs w:val="28"/>
        </w:rPr>
        <w:t xml:space="preserve">3. Транспортне навантаження і </w:t>
      </w:r>
      <w:proofErr w:type="spellStart"/>
      <w:r w:rsidRPr="00687ED7">
        <w:rPr>
          <w:sz w:val="28"/>
          <w:szCs w:val="28"/>
        </w:rPr>
        <w:t>парковка</w:t>
      </w:r>
      <w:proofErr w:type="spellEnd"/>
    </w:p>
    <w:p w14:paraId="1BB40570" w14:textId="77777777" w:rsidR="00687ED7" w:rsidRPr="00687ED7" w:rsidRDefault="00687ED7" w:rsidP="00687ED7">
      <w:pPr>
        <w:spacing w:after="9" w:line="264" w:lineRule="auto"/>
        <w:ind w:left="-5" w:hanging="10"/>
        <w:rPr>
          <w:rFonts w:hint="eastAsia"/>
          <w:sz w:val="28"/>
          <w:szCs w:val="28"/>
        </w:rPr>
      </w:pPr>
      <w:r w:rsidRPr="00687ED7">
        <w:rPr>
          <w:sz w:val="28"/>
          <w:szCs w:val="28"/>
        </w:rPr>
        <w:t xml:space="preserve">Однією з найбільш болючих проблем є організація паркування. На сьогодні відсутня чітка регламентація стоянки автотранспорту біля адміністрації. Часто автомобілі </w:t>
      </w:r>
      <w:proofErr w:type="spellStart"/>
      <w:r w:rsidRPr="00687ED7">
        <w:rPr>
          <w:sz w:val="28"/>
          <w:szCs w:val="28"/>
        </w:rPr>
        <w:t>паркуються</w:t>
      </w:r>
      <w:proofErr w:type="spellEnd"/>
      <w:r w:rsidRPr="00687ED7">
        <w:rPr>
          <w:sz w:val="28"/>
          <w:szCs w:val="28"/>
        </w:rPr>
        <w:t xml:space="preserve"> безсистемно — на тротуарах, газонах, навіть частково перекриваючи пішохідні маршрути.</w:t>
      </w:r>
    </w:p>
    <w:p w14:paraId="64416AAF" w14:textId="77777777" w:rsidR="00687ED7" w:rsidRPr="00687ED7" w:rsidRDefault="00687ED7" w:rsidP="00687ED7">
      <w:pPr>
        <w:spacing w:after="9" w:line="264" w:lineRule="auto"/>
        <w:ind w:left="-5" w:hanging="10"/>
        <w:rPr>
          <w:rFonts w:hint="eastAsia"/>
          <w:sz w:val="28"/>
          <w:szCs w:val="28"/>
        </w:rPr>
      </w:pPr>
      <w:r w:rsidRPr="00687ED7">
        <w:rPr>
          <w:sz w:val="28"/>
          <w:szCs w:val="28"/>
        </w:rPr>
        <w:t xml:space="preserve">Брак організованих </w:t>
      </w:r>
      <w:proofErr w:type="spellStart"/>
      <w:r w:rsidRPr="00687ED7">
        <w:rPr>
          <w:sz w:val="28"/>
          <w:szCs w:val="28"/>
        </w:rPr>
        <w:t>паркувальних</w:t>
      </w:r>
      <w:proofErr w:type="spellEnd"/>
      <w:r w:rsidRPr="00687ED7">
        <w:rPr>
          <w:sz w:val="28"/>
          <w:szCs w:val="28"/>
        </w:rPr>
        <w:t xml:space="preserve"> місць негативно впливає на якість міського середовища та безпеку. Особливо актуально це в дні прийому громадян, під час масових заходів або громадських слухань. Наявний потенціал площі перед адміністрацією не використовується раціонально — її можна було б реорганізувати у багатофункціональний простір із чітким зонуванням: паркування, озеленення, пішохідні </w:t>
      </w:r>
      <w:proofErr w:type="spellStart"/>
      <w:r w:rsidRPr="00687ED7">
        <w:rPr>
          <w:sz w:val="28"/>
          <w:szCs w:val="28"/>
        </w:rPr>
        <w:t>транзити</w:t>
      </w:r>
      <w:proofErr w:type="spellEnd"/>
      <w:r w:rsidRPr="00687ED7">
        <w:rPr>
          <w:sz w:val="28"/>
          <w:szCs w:val="28"/>
        </w:rPr>
        <w:t>, громадські зони.</w:t>
      </w:r>
    </w:p>
    <w:p w14:paraId="3CA6A2FA" w14:textId="77777777" w:rsidR="00687ED7" w:rsidRPr="00687ED7" w:rsidRDefault="00687ED7" w:rsidP="00687ED7">
      <w:pPr>
        <w:spacing w:after="9" w:line="264" w:lineRule="auto"/>
        <w:ind w:left="-5" w:hanging="10"/>
        <w:rPr>
          <w:rFonts w:hint="eastAsia"/>
          <w:sz w:val="28"/>
          <w:szCs w:val="28"/>
        </w:rPr>
      </w:pPr>
      <w:r w:rsidRPr="00687ED7">
        <w:rPr>
          <w:sz w:val="28"/>
          <w:szCs w:val="28"/>
        </w:rPr>
        <w:t>4. Громадський транспорт і мобільність</w:t>
      </w:r>
    </w:p>
    <w:p w14:paraId="5FC71DC5" w14:textId="77777777" w:rsidR="00687ED7" w:rsidRPr="00687ED7" w:rsidRDefault="00687ED7" w:rsidP="00687ED7">
      <w:pPr>
        <w:spacing w:after="9" w:line="264" w:lineRule="auto"/>
        <w:ind w:left="-5" w:hanging="10"/>
        <w:rPr>
          <w:rFonts w:hint="eastAsia"/>
          <w:sz w:val="28"/>
          <w:szCs w:val="28"/>
        </w:rPr>
      </w:pPr>
      <w:r w:rsidRPr="00687ED7">
        <w:rPr>
          <w:sz w:val="28"/>
          <w:szCs w:val="28"/>
        </w:rPr>
        <w:t>Зупинка громадського транспорту розташована на відстані приблизно 200 метрів від адміністративної будівлі. Її інфраструктура мінімальна: відсутній навіс, слабо виражена навігація, немає зручних підходів для людей похилого віку чи з інвалідністю. Попри це, маршрутне сполучення функціонує стабільно: місто має зв’язок з обласним центром та навколишніми селами.</w:t>
      </w:r>
    </w:p>
    <w:p w14:paraId="74CDFD4F" w14:textId="77777777" w:rsidR="00687ED7" w:rsidRPr="00687ED7" w:rsidRDefault="00687ED7" w:rsidP="00687ED7">
      <w:pPr>
        <w:spacing w:after="9" w:line="264" w:lineRule="auto"/>
        <w:ind w:left="-5" w:hanging="10"/>
        <w:rPr>
          <w:rFonts w:hint="eastAsia"/>
          <w:sz w:val="28"/>
          <w:szCs w:val="28"/>
        </w:rPr>
      </w:pPr>
      <w:r w:rsidRPr="00687ED7">
        <w:rPr>
          <w:sz w:val="28"/>
          <w:szCs w:val="28"/>
        </w:rPr>
        <w:t xml:space="preserve">Мешканці відзначають потребу у розвитку </w:t>
      </w:r>
      <w:proofErr w:type="spellStart"/>
      <w:r w:rsidRPr="00687ED7">
        <w:rPr>
          <w:sz w:val="28"/>
          <w:szCs w:val="28"/>
        </w:rPr>
        <w:t>мікромобільності</w:t>
      </w:r>
      <w:proofErr w:type="spellEnd"/>
      <w:r w:rsidRPr="00687ED7">
        <w:rPr>
          <w:sz w:val="28"/>
          <w:szCs w:val="28"/>
        </w:rPr>
        <w:t xml:space="preserve"> — можливості пересування велосипедом, </w:t>
      </w:r>
      <w:proofErr w:type="spellStart"/>
      <w:r w:rsidRPr="00687ED7">
        <w:rPr>
          <w:sz w:val="28"/>
          <w:szCs w:val="28"/>
        </w:rPr>
        <w:t>електросамокатом</w:t>
      </w:r>
      <w:proofErr w:type="spellEnd"/>
      <w:r w:rsidRPr="00687ED7">
        <w:rPr>
          <w:sz w:val="28"/>
          <w:szCs w:val="28"/>
        </w:rPr>
        <w:t>, надання короткотермінових орендних транспортних засобів (</w:t>
      </w:r>
      <w:proofErr w:type="spellStart"/>
      <w:r w:rsidRPr="00687ED7">
        <w:rPr>
          <w:sz w:val="28"/>
          <w:szCs w:val="28"/>
        </w:rPr>
        <w:t>bike-sharing</w:t>
      </w:r>
      <w:proofErr w:type="spellEnd"/>
      <w:r w:rsidRPr="00687ED7">
        <w:rPr>
          <w:sz w:val="28"/>
          <w:szCs w:val="28"/>
        </w:rPr>
        <w:t xml:space="preserve">, </w:t>
      </w:r>
      <w:proofErr w:type="spellStart"/>
      <w:r w:rsidRPr="00687ED7">
        <w:rPr>
          <w:sz w:val="28"/>
          <w:szCs w:val="28"/>
        </w:rPr>
        <w:t>car-sharing</w:t>
      </w:r>
      <w:proofErr w:type="spellEnd"/>
      <w:r w:rsidRPr="00687ED7">
        <w:rPr>
          <w:sz w:val="28"/>
          <w:szCs w:val="28"/>
        </w:rPr>
        <w:t>), яких у Тисмениці поки немає.</w:t>
      </w:r>
    </w:p>
    <w:p w14:paraId="1D7BAB60" w14:textId="77777777" w:rsidR="00687ED7" w:rsidRPr="00687ED7" w:rsidRDefault="00687ED7" w:rsidP="00687ED7">
      <w:pPr>
        <w:spacing w:after="9" w:line="264" w:lineRule="auto"/>
        <w:ind w:left="-5" w:hanging="10"/>
        <w:rPr>
          <w:rFonts w:hint="eastAsia"/>
          <w:sz w:val="28"/>
          <w:szCs w:val="28"/>
        </w:rPr>
      </w:pPr>
      <w:r w:rsidRPr="00687ED7">
        <w:rPr>
          <w:sz w:val="28"/>
          <w:szCs w:val="28"/>
        </w:rPr>
        <w:t>5. Рекомендації щодо покращення транспортно-пішохідної структури</w:t>
      </w:r>
    </w:p>
    <w:p w14:paraId="2C6A361A" w14:textId="77777777" w:rsidR="00687ED7" w:rsidRPr="00687ED7" w:rsidRDefault="00687ED7" w:rsidP="00687ED7">
      <w:pPr>
        <w:spacing w:after="9" w:line="264" w:lineRule="auto"/>
        <w:ind w:left="-5" w:hanging="10"/>
        <w:rPr>
          <w:rFonts w:hint="eastAsia"/>
          <w:sz w:val="28"/>
          <w:szCs w:val="28"/>
        </w:rPr>
      </w:pPr>
      <w:r w:rsidRPr="00687ED7">
        <w:rPr>
          <w:sz w:val="28"/>
          <w:szCs w:val="28"/>
        </w:rPr>
        <w:t xml:space="preserve">На основі проведеного дослідження, можна виділити такі пріоритети для </w:t>
      </w:r>
      <w:proofErr w:type="spellStart"/>
      <w:r w:rsidRPr="00687ED7">
        <w:rPr>
          <w:sz w:val="28"/>
          <w:szCs w:val="28"/>
        </w:rPr>
        <w:t>проєктних</w:t>
      </w:r>
      <w:proofErr w:type="spellEnd"/>
      <w:r w:rsidRPr="00687ED7">
        <w:rPr>
          <w:sz w:val="28"/>
          <w:szCs w:val="28"/>
        </w:rPr>
        <w:t xml:space="preserve"> рішень:</w:t>
      </w:r>
    </w:p>
    <w:p w14:paraId="01AA4E14" w14:textId="77777777" w:rsidR="00687ED7" w:rsidRPr="00687ED7" w:rsidRDefault="00687ED7" w:rsidP="00687ED7">
      <w:pPr>
        <w:numPr>
          <w:ilvl w:val="0"/>
          <w:numId w:val="2"/>
        </w:numPr>
        <w:spacing w:after="9" w:line="264" w:lineRule="auto"/>
        <w:rPr>
          <w:rFonts w:hint="eastAsia"/>
          <w:sz w:val="28"/>
          <w:szCs w:val="28"/>
        </w:rPr>
      </w:pPr>
      <w:r w:rsidRPr="00687ED7">
        <w:rPr>
          <w:sz w:val="28"/>
          <w:szCs w:val="28"/>
        </w:rPr>
        <w:t>Розширення та оновлення тротуарів, забезпечення пандусів, понижених бордюрів і тактильної плитки.</w:t>
      </w:r>
    </w:p>
    <w:p w14:paraId="7D820571" w14:textId="77777777" w:rsidR="00687ED7" w:rsidRPr="00687ED7" w:rsidRDefault="00687ED7" w:rsidP="00687ED7">
      <w:pPr>
        <w:numPr>
          <w:ilvl w:val="0"/>
          <w:numId w:val="2"/>
        </w:numPr>
        <w:spacing w:after="9" w:line="264" w:lineRule="auto"/>
        <w:rPr>
          <w:rFonts w:hint="eastAsia"/>
          <w:sz w:val="28"/>
          <w:szCs w:val="28"/>
        </w:rPr>
      </w:pPr>
      <w:r w:rsidRPr="00687ED7">
        <w:rPr>
          <w:sz w:val="28"/>
          <w:szCs w:val="28"/>
        </w:rPr>
        <w:t>Організація повноцінного паркування зі збереженням зон зелених насаджень та обмеженням хаотичного заїзду.</w:t>
      </w:r>
    </w:p>
    <w:p w14:paraId="0017B864" w14:textId="77777777" w:rsidR="00687ED7" w:rsidRPr="00687ED7" w:rsidRDefault="00687ED7" w:rsidP="00687ED7">
      <w:pPr>
        <w:numPr>
          <w:ilvl w:val="0"/>
          <w:numId w:val="2"/>
        </w:numPr>
        <w:spacing w:after="9" w:line="264" w:lineRule="auto"/>
        <w:rPr>
          <w:rFonts w:hint="eastAsia"/>
          <w:sz w:val="28"/>
          <w:szCs w:val="28"/>
        </w:rPr>
      </w:pPr>
      <w:r w:rsidRPr="00687ED7">
        <w:rPr>
          <w:sz w:val="28"/>
          <w:szCs w:val="28"/>
        </w:rPr>
        <w:t>Облаштування безпечних пішохідних переходів, зокрема зі світловими або тактильними елементами.</w:t>
      </w:r>
    </w:p>
    <w:p w14:paraId="29098868" w14:textId="77777777" w:rsidR="00687ED7" w:rsidRPr="00687ED7" w:rsidRDefault="00687ED7" w:rsidP="00687ED7">
      <w:pPr>
        <w:numPr>
          <w:ilvl w:val="0"/>
          <w:numId w:val="2"/>
        </w:numPr>
        <w:spacing w:after="9" w:line="264" w:lineRule="auto"/>
        <w:rPr>
          <w:rFonts w:hint="eastAsia"/>
          <w:sz w:val="28"/>
          <w:szCs w:val="28"/>
        </w:rPr>
      </w:pPr>
      <w:r w:rsidRPr="00687ED7">
        <w:rPr>
          <w:sz w:val="28"/>
          <w:szCs w:val="28"/>
        </w:rPr>
        <w:t>Створення громадських зон з пріоритетом пішохода (</w:t>
      </w:r>
      <w:proofErr w:type="spellStart"/>
      <w:r w:rsidRPr="00687ED7">
        <w:rPr>
          <w:sz w:val="28"/>
          <w:szCs w:val="28"/>
        </w:rPr>
        <w:t>shared</w:t>
      </w:r>
      <w:proofErr w:type="spellEnd"/>
      <w:r w:rsidRPr="00687ED7">
        <w:rPr>
          <w:sz w:val="28"/>
          <w:szCs w:val="28"/>
        </w:rPr>
        <w:t xml:space="preserve"> </w:t>
      </w:r>
      <w:proofErr w:type="spellStart"/>
      <w:r w:rsidRPr="00687ED7">
        <w:rPr>
          <w:sz w:val="28"/>
          <w:szCs w:val="28"/>
        </w:rPr>
        <w:t>space</w:t>
      </w:r>
      <w:proofErr w:type="spellEnd"/>
      <w:r w:rsidRPr="00687ED7">
        <w:rPr>
          <w:sz w:val="28"/>
          <w:szCs w:val="28"/>
        </w:rPr>
        <w:t xml:space="preserve"> або </w:t>
      </w:r>
      <w:proofErr w:type="spellStart"/>
      <w:r w:rsidRPr="00687ED7">
        <w:rPr>
          <w:sz w:val="28"/>
          <w:szCs w:val="28"/>
        </w:rPr>
        <w:t>pedestrian</w:t>
      </w:r>
      <w:proofErr w:type="spellEnd"/>
      <w:r w:rsidRPr="00687ED7">
        <w:rPr>
          <w:sz w:val="28"/>
          <w:szCs w:val="28"/>
        </w:rPr>
        <w:t xml:space="preserve"> </w:t>
      </w:r>
      <w:proofErr w:type="spellStart"/>
      <w:r w:rsidRPr="00687ED7">
        <w:rPr>
          <w:sz w:val="28"/>
          <w:szCs w:val="28"/>
        </w:rPr>
        <w:t>zone</w:t>
      </w:r>
      <w:proofErr w:type="spellEnd"/>
      <w:r w:rsidRPr="00687ED7">
        <w:rPr>
          <w:sz w:val="28"/>
          <w:szCs w:val="28"/>
        </w:rPr>
        <w:t>) перед адміністрацією.</w:t>
      </w:r>
    </w:p>
    <w:p w14:paraId="6DC2BA79" w14:textId="77777777" w:rsidR="00687ED7" w:rsidRPr="00687ED7" w:rsidRDefault="00687ED7" w:rsidP="00687ED7">
      <w:pPr>
        <w:numPr>
          <w:ilvl w:val="0"/>
          <w:numId w:val="2"/>
        </w:numPr>
        <w:spacing w:after="9" w:line="264" w:lineRule="auto"/>
        <w:rPr>
          <w:rFonts w:hint="eastAsia"/>
          <w:sz w:val="28"/>
          <w:szCs w:val="28"/>
        </w:rPr>
      </w:pPr>
      <w:r w:rsidRPr="00687ED7">
        <w:rPr>
          <w:sz w:val="28"/>
          <w:szCs w:val="28"/>
        </w:rPr>
        <w:t>Покращення зупинок транспорту: навіси, лавки, освітлення, доступність.</w:t>
      </w:r>
    </w:p>
    <w:p w14:paraId="6278A060" w14:textId="77777777" w:rsidR="00687ED7" w:rsidRPr="00687ED7" w:rsidRDefault="00687ED7" w:rsidP="00687ED7">
      <w:pPr>
        <w:numPr>
          <w:ilvl w:val="0"/>
          <w:numId w:val="2"/>
        </w:numPr>
        <w:spacing w:after="9" w:line="264" w:lineRule="auto"/>
        <w:rPr>
          <w:rFonts w:hint="eastAsia"/>
          <w:sz w:val="28"/>
          <w:szCs w:val="28"/>
        </w:rPr>
      </w:pPr>
      <w:r w:rsidRPr="00687ED7">
        <w:rPr>
          <w:sz w:val="28"/>
          <w:szCs w:val="28"/>
        </w:rPr>
        <w:lastRenderedPageBreak/>
        <w:t>Впровадження зон з обмеженням швидкості в центрі міста — «міський спокійний рух» (</w:t>
      </w:r>
      <w:proofErr w:type="spellStart"/>
      <w:r w:rsidRPr="00687ED7">
        <w:rPr>
          <w:sz w:val="28"/>
          <w:szCs w:val="28"/>
        </w:rPr>
        <w:t>traffic</w:t>
      </w:r>
      <w:proofErr w:type="spellEnd"/>
      <w:r w:rsidRPr="00687ED7">
        <w:rPr>
          <w:sz w:val="28"/>
          <w:szCs w:val="28"/>
        </w:rPr>
        <w:t xml:space="preserve"> </w:t>
      </w:r>
      <w:proofErr w:type="spellStart"/>
      <w:r w:rsidRPr="00687ED7">
        <w:rPr>
          <w:sz w:val="28"/>
          <w:szCs w:val="28"/>
        </w:rPr>
        <w:t>calming</w:t>
      </w:r>
      <w:proofErr w:type="spellEnd"/>
      <w:r w:rsidRPr="00687ED7">
        <w:rPr>
          <w:sz w:val="28"/>
          <w:szCs w:val="28"/>
        </w:rPr>
        <w:t>).</w:t>
      </w:r>
    </w:p>
    <w:p w14:paraId="48AD7CC8" w14:textId="77777777" w:rsidR="00687ED7" w:rsidRPr="00687ED7" w:rsidRDefault="00687ED7" w:rsidP="00687ED7">
      <w:pPr>
        <w:numPr>
          <w:ilvl w:val="0"/>
          <w:numId w:val="2"/>
        </w:numPr>
        <w:spacing w:after="9" w:line="264" w:lineRule="auto"/>
        <w:rPr>
          <w:rFonts w:hint="eastAsia"/>
          <w:sz w:val="28"/>
          <w:szCs w:val="28"/>
        </w:rPr>
      </w:pPr>
      <w:r w:rsidRPr="00687ED7">
        <w:rPr>
          <w:sz w:val="28"/>
          <w:szCs w:val="28"/>
        </w:rPr>
        <w:t xml:space="preserve">Підтримка розвитку </w:t>
      </w:r>
      <w:proofErr w:type="spellStart"/>
      <w:r w:rsidRPr="00687ED7">
        <w:rPr>
          <w:sz w:val="28"/>
          <w:szCs w:val="28"/>
        </w:rPr>
        <w:t>велоінфраструктури</w:t>
      </w:r>
      <w:proofErr w:type="spellEnd"/>
      <w:r w:rsidRPr="00687ED7">
        <w:rPr>
          <w:sz w:val="28"/>
          <w:szCs w:val="28"/>
        </w:rPr>
        <w:t xml:space="preserve"> — організація </w:t>
      </w:r>
      <w:proofErr w:type="spellStart"/>
      <w:r w:rsidRPr="00687ED7">
        <w:rPr>
          <w:sz w:val="28"/>
          <w:szCs w:val="28"/>
        </w:rPr>
        <w:t>велопарковок</w:t>
      </w:r>
      <w:proofErr w:type="spellEnd"/>
      <w:r w:rsidRPr="00687ED7">
        <w:rPr>
          <w:sz w:val="28"/>
          <w:szCs w:val="28"/>
        </w:rPr>
        <w:t xml:space="preserve">, окремих доріжок або </w:t>
      </w:r>
      <w:proofErr w:type="spellStart"/>
      <w:r w:rsidRPr="00687ED7">
        <w:rPr>
          <w:sz w:val="28"/>
          <w:szCs w:val="28"/>
        </w:rPr>
        <w:t>велошарінгу</w:t>
      </w:r>
      <w:proofErr w:type="spellEnd"/>
      <w:r w:rsidRPr="00687ED7">
        <w:rPr>
          <w:sz w:val="28"/>
          <w:szCs w:val="28"/>
        </w:rPr>
        <w:t>.</w:t>
      </w:r>
    </w:p>
    <w:p w14:paraId="4298F2CD" w14:textId="77777777" w:rsidR="00687ED7" w:rsidRPr="00687ED7" w:rsidRDefault="00252C29" w:rsidP="00687ED7">
      <w:pPr>
        <w:spacing w:after="9" w:line="264" w:lineRule="auto"/>
        <w:ind w:left="-5" w:hanging="10"/>
        <w:rPr>
          <w:rFonts w:hint="eastAsia"/>
          <w:sz w:val="28"/>
          <w:szCs w:val="28"/>
        </w:rPr>
      </w:pPr>
      <w:r>
        <w:rPr>
          <w:sz w:val="28"/>
          <w:szCs w:val="28"/>
        </w:rPr>
        <w:pict w14:anchorId="2604BE2D">
          <v:rect id="_x0000_i1026" style="width:0;height:1.5pt" o:hralign="center" o:hrstd="t" o:hr="t" fillcolor="#a0a0a0" stroked="f"/>
        </w:pict>
      </w:r>
    </w:p>
    <w:p w14:paraId="00A77CC4" w14:textId="77777777" w:rsidR="00687ED7" w:rsidRPr="00687ED7" w:rsidRDefault="00687ED7" w:rsidP="00687ED7">
      <w:pPr>
        <w:spacing w:after="9" w:line="264" w:lineRule="auto"/>
        <w:ind w:left="-5" w:hanging="10"/>
        <w:rPr>
          <w:rFonts w:hint="eastAsia"/>
          <w:sz w:val="28"/>
          <w:szCs w:val="28"/>
        </w:rPr>
      </w:pPr>
      <w:r w:rsidRPr="00687ED7">
        <w:rPr>
          <w:sz w:val="28"/>
          <w:szCs w:val="28"/>
        </w:rPr>
        <w:t xml:space="preserve">Таким чином, ефективна реконструкція адміністративної будівлі вимагає комплексного переосмислення схеми руху як пішоходів, так і транспорту. Сформоване середовище має значний потенціал, але потребує системної інтервенції з акцентом на безпеку, </w:t>
      </w:r>
      <w:proofErr w:type="spellStart"/>
      <w:r w:rsidRPr="00687ED7">
        <w:rPr>
          <w:sz w:val="28"/>
          <w:szCs w:val="28"/>
        </w:rPr>
        <w:t>інклюзивність</w:t>
      </w:r>
      <w:proofErr w:type="spellEnd"/>
      <w:r w:rsidRPr="00687ED7">
        <w:rPr>
          <w:sz w:val="28"/>
          <w:szCs w:val="28"/>
        </w:rPr>
        <w:t xml:space="preserve"> та комфортність пересування для всіх учасників міського руху.</w:t>
      </w:r>
    </w:p>
    <w:p w14:paraId="530B882B" w14:textId="77777777" w:rsidR="00687ED7" w:rsidRPr="00B32BC6" w:rsidRDefault="00687ED7" w:rsidP="00B32BC6">
      <w:pPr>
        <w:spacing w:after="9" w:line="264" w:lineRule="auto"/>
        <w:ind w:left="-5" w:hanging="10"/>
        <w:rPr>
          <w:rFonts w:hint="eastAsia"/>
          <w:sz w:val="28"/>
          <w:szCs w:val="28"/>
        </w:rPr>
      </w:pPr>
    </w:p>
    <w:p w14:paraId="2E3ECCA6" w14:textId="0F838E31" w:rsidR="00622ECD" w:rsidRDefault="00622ECD" w:rsidP="00B32BC6">
      <w:pPr>
        <w:spacing w:after="9" w:line="264" w:lineRule="auto"/>
        <w:ind w:left="-5" w:hanging="10"/>
        <w:rPr>
          <w:rFonts w:hint="eastAsia"/>
          <w:sz w:val="28"/>
          <w:szCs w:val="28"/>
        </w:rPr>
      </w:pPr>
    </w:p>
    <w:p w14:paraId="44F29451" w14:textId="2930BFD8" w:rsidR="00687ED7" w:rsidRDefault="00687ED7" w:rsidP="00B32BC6">
      <w:pPr>
        <w:spacing w:after="9" w:line="264" w:lineRule="auto"/>
        <w:ind w:left="-5" w:hanging="10"/>
        <w:rPr>
          <w:rFonts w:hint="eastAsia"/>
          <w:sz w:val="28"/>
          <w:szCs w:val="28"/>
        </w:rPr>
      </w:pPr>
    </w:p>
    <w:p w14:paraId="0E55207D" w14:textId="42631F5A" w:rsidR="00687ED7" w:rsidRPr="00687ED7" w:rsidRDefault="00687ED7" w:rsidP="00687ED7">
      <w:pPr>
        <w:spacing w:after="9" w:line="264" w:lineRule="auto"/>
        <w:ind w:left="-5" w:hanging="10"/>
        <w:rPr>
          <w:rFonts w:hint="eastAsia"/>
          <w:sz w:val="28"/>
          <w:szCs w:val="28"/>
        </w:rPr>
      </w:pPr>
      <w:r w:rsidRPr="00687ED7">
        <w:rPr>
          <w:b/>
          <w:sz w:val="28"/>
          <w:szCs w:val="28"/>
        </w:rPr>
        <w:t>2.</w:t>
      </w:r>
      <w:r>
        <w:rPr>
          <w:b/>
          <w:sz w:val="28"/>
          <w:szCs w:val="28"/>
        </w:rPr>
        <w:t xml:space="preserve">5 </w:t>
      </w:r>
      <w:r w:rsidR="002E0045" w:rsidRPr="002E0045">
        <w:rPr>
          <w:b/>
          <w:sz w:val="28"/>
          <w:szCs w:val="28"/>
        </w:rPr>
        <w:t xml:space="preserve">Технічна оцінка будівлі: конструктивний стан фасадів, </w:t>
      </w:r>
      <w:proofErr w:type="spellStart"/>
      <w:r w:rsidR="002E0045" w:rsidRPr="002E0045">
        <w:rPr>
          <w:b/>
          <w:sz w:val="28"/>
          <w:szCs w:val="28"/>
        </w:rPr>
        <w:t>перекриттів</w:t>
      </w:r>
      <w:proofErr w:type="spellEnd"/>
      <w:r w:rsidR="002E0045" w:rsidRPr="002E0045">
        <w:rPr>
          <w:b/>
          <w:sz w:val="28"/>
          <w:szCs w:val="28"/>
        </w:rPr>
        <w:t xml:space="preserve"> і планувальних рішень</w:t>
      </w:r>
      <w:r w:rsidRPr="00687ED7">
        <w:rPr>
          <w:sz w:val="28"/>
          <w:szCs w:val="28"/>
        </w:rPr>
        <w:t>.</w:t>
      </w:r>
    </w:p>
    <w:p w14:paraId="72CC037E" w14:textId="77777777" w:rsidR="00687ED7" w:rsidRPr="00687ED7" w:rsidRDefault="00687ED7" w:rsidP="00687ED7">
      <w:pPr>
        <w:spacing w:after="9" w:line="264" w:lineRule="auto"/>
        <w:ind w:left="-5" w:hanging="10"/>
        <w:rPr>
          <w:rFonts w:hint="eastAsia"/>
          <w:sz w:val="28"/>
          <w:szCs w:val="28"/>
        </w:rPr>
      </w:pPr>
    </w:p>
    <w:p w14:paraId="0999DF2F" w14:textId="77777777" w:rsidR="002E0045" w:rsidRPr="002E0045" w:rsidRDefault="002E0045" w:rsidP="002E0045">
      <w:pPr>
        <w:spacing w:after="9" w:line="264" w:lineRule="auto"/>
        <w:ind w:left="-5" w:hanging="10"/>
        <w:rPr>
          <w:rFonts w:hint="eastAsia"/>
          <w:sz w:val="28"/>
          <w:szCs w:val="28"/>
        </w:rPr>
      </w:pPr>
      <w:r w:rsidRPr="002E0045">
        <w:rPr>
          <w:sz w:val="28"/>
          <w:szCs w:val="28"/>
        </w:rPr>
        <w:t xml:space="preserve">Будівля адміністрації м. Тисмениця, розташована за </w:t>
      </w:r>
      <w:proofErr w:type="spellStart"/>
      <w:r w:rsidRPr="002E0045">
        <w:rPr>
          <w:sz w:val="28"/>
          <w:szCs w:val="28"/>
        </w:rPr>
        <w:t>адресою</w:t>
      </w:r>
      <w:proofErr w:type="spellEnd"/>
      <w:r w:rsidRPr="002E0045">
        <w:rPr>
          <w:sz w:val="28"/>
          <w:szCs w:val="28"/>
        </w:rPr>
        <w:t xml:space="preserve"> вул. Галицька, 17, є типовим зразком адміністративної архітектури другої половини ХХ століття. З огляду на вік об'єкта, умови експлуатації та технічний аналіз, виконаний у межах підготовки </w:t>
      </w:r>
      <w:proofErr w:type="spellStart"/>
      <w:r w:rsidRPr="002E0045">
        <w:rPr>
          <w:sz w:val="28"/>
          <w:szCs w:val="28"/>
        </w:rPr>
        <w:t>проєкту</w:t>
      </w:r>
      <w:proofErr w:type="spellEnd"/>
      <w:r w:rsidRPr="002E0045">
        <w:rPr>
          <w:sz w:val="28"/>
          <w:szCs w:val="28"/>
        </w:rPr>
        <w:t xml:space="preserve"> реконструкції, можна дати комплексну оцінку її поточного конструктивного, естетичного та функціонального стану.</w:t>
      </w:r>
    </w:p>
    <w:p w14:paraId="6F13D4E1" w14:textId="77777777" w:rsidR="002E0045" w:rsidRPr="002E0045" w:rsidRDefault="002E0045" w:rsidP="002E0045">
      <w:pPr>
        <w:spacing w:after="9" w:line="264" w:lineRule="auto"/>
        <w:ind w:left="-5" w:hanging="10"/>
        <w:rPr>
          <w:rFonts w:hint="eastAsia"/>
          <w:sz w:val="28"/>
          <w:szCs w:val="28"/>
        </w:rPr>
      </w:pPr>
      <w:r w:rsidRPr="002E0045">
        <w:rPr>
          <w:sz w:val="28"/>
          <w:szCs w:val="28"/>
        </w:rPr>
        <w:t>1. Загальна характеристика об’єкта</w:t>
      </w:r>
    </w:p>
    <w:p w14:paraId="66DAAE87" w14:textId="048B9CBB" w:rsidR="002E0045" w:rsidRPr="002E0045" w:rsidRDefault="002E0045" w:rsidP="002E0045">
      <w:pPr>
        <w:spacing w:after="9" w:line="264" w:lineRule="auto"/>
        <w:ind w:left="-5" w:hanging="10"/>
        <w:rPr>
          <w:rFonts w:hint="eastAsia"/>
          <w:sz w:val="28"/>
          <w:szCs w:val="28"/>
        </w:rPr>
      </w:pPr>
      <w:r w:rsidRPr="002E0045">
        <w:rPr>
          <w:sz w:val="28"/>
          <w:szCs w:val="28"/>
        </w:rPr>
        <w:t xml:space="preserve">Будівля є чотириповерховою, з прямокутним планом, асиметричною композицією фасаду та характерним для того періоду </w:t>
      </w:r>
      <w:proofErr w:type="spellStart"/>
      <w:r w:rsidRPr="002E0045">
        <w:rPr>
          <w:sz w:val="28"/>
          <w:szCs w:val="28"/>
        </w:rPr>
        <w:t>функціоналістичним</w:t>
      </w:r>
      <w:proofErr w:type="spellEnd"/>
      <w:r w:rsidRPr="002E0045">
        <w:rPr>
          <w:sz w:val="28"/>
          <w:szCs w:val="28"/>
        </w:rPr>
        <w:t xml:space="preserve"> стилем. Конструктивна схема — поперечно-</w:t>
      </w:r>
      <w:proofErr w:type="spellStart"/>
      <w:r w:rsidRPr="002E0045">
        <w:rPr>
          <w:sz w:val="28"/>
          <w:szCs w:val="28"/>
        </w:rPr>
        <w:t>стієчна</w:t>
      </w:r>
      <w:proofErr w:type="spellEnd"/>
      <w:r w:rsidRPr="002E0045">
        <w:rPr>
          <w:sz w:val="28"/>
          <w:szCs w:val="28"/>
        </w:rPr>
        <w:t xml:space="preserve">, з несучими стінами та проміжними залізобетонними перекриттями. Фундамент — стрічковий, виконаний із бутобетону. Стіни — цегляні, товщиною 51 см (в основному — з керамічної цегли), з частковим облицюванням цементно-вапняною штукатуркою. Перекриття — збірні залізобетонні плити. Покриття — плоске, з </w:t>
      </w:r>
      <w:proofErr w:type="spellStart"/>
      <w:r w:rsidRPr="002E0045">
        <w:rPr>
          <w:sz w:val="28"/>
          <w:szCs w:val="28"/>
        </w:rPr>
        <w:t>рубероїдною</w:t>
      </w:r>
      <w:proofErr w:type="spellEnd"/>
      <w:r w:rsidRPr="002E0045">
        <w:rPr>
          <w:sz w:val="28"/>
          <w:szCs w:val="28"/>
        </w:rPr>
        <w:t xml:space="preserve"> гідроізоляцією. Дах експлуатувався з незначними ремонтами у 90-х та 2000-х роках.</w:t>
      </w:r>
    </w:p>
    <w:p w14:paraId="6E66555F" w14:textId="77777777" w:rsidR="002E0045" w:rsidRPr="002E0045" w:rsidRDefault="002E0045" w:rsidP="002E0045">
      <w:pPr>
        <w:spacing w:after="9" w:line="264" w:lineRule="auto"/>
        <w:ind w:left="-5" w:hanging="10"/>
        <w:rPr>
          <w:rFonts w:hint="eastAsia"/>
          <w:sz w:val="28"/>
          <w:szCs w:val="28"/>
        </w:rPr>
      </w:pPr>
      <w:r w:rsidRPr="002E0045">
        <w:rPr>
          <w:sz w:val="28"/>
          <w:szCs w:val="28"/>
        </w:rPr>
        <w:t>Фасад орієнтований на головну вулицю міста та виконує роль символічної домінанти. Об’єкт має два основних входи: парадний з боку площі та службовий з боку внутрішнього подвір’я. Планувальна структура будівлі — коридорна, із одностороннім розміщенням кабінетів, що характерно для адміністративних споруд типового призначення.</w:t>
      </w:r>
    </w:p>
    <w:p w14:paraId="66E5FFAA" w14:textId="77777777" w:rsidR="002E0045" w:rsidRPr="002E0045" w:rsidRDefault="002E0045" w:rsidP="002E0045">
      <w:pPr>
        <w:spacing w:after="9" w:line="264" w:lineRule="auto"/>
        <w:ind w:left="-5" w:hanging="10"/>
        <w:rPr>
          <w:rFonts w:hint="eastAsia"/>
          <w:sz w:val="28"/>
          <w:szCs w:val="28"/>
        </w:rPr>
      </w:pPr>
      <w:r w:rsidRPr="002E0045">
        <w:rPr>
          <w:sz w:val="28"/>
          <w:szCs w:val="28"/>
        </w:rPr>
        <w:t>2. Стан несучих конструкцій</w:t>
      </w:r>
    </w:p>
    <w:p w14:paraId="208E1B2A" w14:textId="77777777" w:rsidR="002E0045" w:rsidRPr="002E0045" w:rsidRDefault="002E0045" w:rsidP="002E0045">
      <w:pPr>
        <w:spacing w:after="9" w:line="264" w:lineRule="auto"/>
        <w:ind w:left="-5" w:hanging="10"/>
        <w:rPr>
          <w:rFonts w:hint="eastAsia"/>
          <w:sz w:val="28"/>
          <w:szCs w:val="28"/>
        </w:rPr>
      </w:pPr>
      <w:r w:rsidRPr="002E0045">
        <w:rPr>
          <w:sz w:val="28"/>
          <w:szCs w:val="28"/>
        </w:rPr>
        <w:t>У результаті візуального обстеження виявлено наступні особливості:</w:t>
      </w:r>
    </w:p>
    <w:p w14:paraId="06B4DE26" w14:textId="77777777" w:rsidR="002E0045" w:rsidRPr="002E0045" w:rsidRDefault="002E0045" w:rsidP="002E0045">
      <w:pPr>
        <w:numPr>
          <w:ilvl w:val="0"/>
          <w:numId w:val="3"/>
        </w:numPr>
        <w:spacing w:after="9" w:line="264" w:lineRule="auto"/>
        <w:rPr>
          <w:rFonts w:hint="eastAsia"/>
          <w:sz w:val="28"/>
          <w:szCs w:val="28"/>
        </w:rPr>
      </w:pPr>
      <w:r w:rsidRPr="002E0045">
        <w:rPr>
          <w:sz w:val="28"/>
          <w:szCs w:val="28"/>
        </w:rPr>
        <w:lastRenderedPageBreak/>
        <w:t xml:space="preserve">Фундаменти перебувають у задовільному стані. Немає значних осідань або </w:t>
      </w:r>
      <w:proofErr w:type="spellStart"/>
      <w:r w:rsidRPr="002E0045">
        <w:rPr>
          <w:sz w:val="28"/>
          <w:szCs w:val="28"/>
        </w:rPr>
        <w:t>тріщин</w:t>
      </w:r>
      <w:proofErr w:type="spellEnd"/>
      <w:r w:rsidRPr="002E0045">
        <w:rPr>
          <w:sz w:val="28"/>
          <w:szCs w:val="28"/>
        </w:rPr>
        <w:t>. У деяких ділянках спостерігається вологість цокольної частини, ймовірно, внаслідок відсутності або пошкодження горизонтальної гідроізоляції.</w:t>
      </w:r>
    </w:p>
    <w:p w14:paraId="63BAFAA5" w14:textId="77777777" w:rsidR="002E0045" w:rsidRPr="002E0045" w:rsidRDefault="002E0045" w:rsidP="002E0045">
      <w:pPr>
        <w:numPr>
          <w:ilvl w:val="0"/>
          <w:numId w:val="3"/>
        </w:numPr>
        <w:spacing w:after="9" w:line="264" w:lineRule="auto"/>
        <w:rPr>
          <w:rFonts w:hint="eastAsia"/>
          <w:sz w:val="28"/>
          <w:szCs w:val="28"/>
        </w:rPr>
      </w:pPr>
      <w:r w:rsidRPr="002E0045">
        <w:rPr>
          <w:sz w:val="28"/>
          <w:szCs w:val="28"/>
        </w:rPr>
        <w:t xml:space="preserve">Зовнішні несучі стіни виявили локальні вертикальні </w:t>
      </w:r>
      <w:proofErr w:type="spellStart"/>
      <w:r w:rsidRPr="002E0045">
        <w:rPr>
          <w:sz w:val="28"/>
          <w:szCs w:val="28"/>
        </w:rPr>
        <w:t>мікротріщини</w:t>
      </w:r>
      <w:proofErr w:type="spellEnd"/>
      <w:r w:rsidRPr="002E0045">
        <w:rPr>
          <w:sz w:val="28"/>
          <w:szCs w:val="28"/>
        </w:rPr>
        <w:t xml:space="preserve">, особливо навколо отворів вікон і дверей. Це свідчить про точкові напруження, які не є критичними, але потребують укріплення </w:t>
      </w:r>
      <w:proofErr w:type="spellStart"/>
      <w:r w:rsidRPr="002E0045">
        <w:rPr>
          <w:sz w:val="28"/>
          <w:szCs w:val="28"/>
        </w:rPr>
        <w:t>армуючими</w:t>
      </w:r>
      <w:proofErr w:type="spellEnd"/>
      <w:r w:rsidRPr="002E0045">
        <w:rPr>
          <w:sz w:val="28"/>
          <w:szCs w:val="28"/>
        </w:rPr>
        <w:t xml:space="preserve"> сітками та перештукатурювання.</w:t>
      </w:r>
    </w:p>
    <w:p w14:paraId="172E778B" w14:textId="77777777" w:rsidR="002E0045" w:rsidRPr="002E0045" w:rsidRDefault="002E0045" w:rsidP="002E0045">
      <w:pPr>
        <w:numPr>
          <w:ilvl w:val="0"/>
          <w:numId w:val="3"/>
        </w:numPr>
        <w:spacing w:after="9" w:line="264" w:lineRule="auto"/>
        <w:rPr>
          <w:rFonts w:hint="eastAsia"/>
          <w:sz w:val="28"/>
          <w:szCs w:val="28"/>
        </w:rPr>
      </w:pPr>
      <w:r w:rsidRPr="002E0045">
        <w:rPr>
          <w:sz w:val="28"/>
          <w:szCs w:val="28"/>
        </w:rPr>
        <w:t>Внутрішні перегородки виконані з повнотілої цегли, місцями — з гіпсових плит. Деякі мають порушення вертикальності та вицвітання від підвищеної вологості (особливо в приміщеннях санвузлів).</w:t>
      </w:r>
    </w:p>
    <w:p w14:paraId="6CACBCAD" w14:textId="77777777" w:rsidR="002E0045" w:rsidRPr="002E0045" w:rsidRDefault="002E0045" w:rsidP="002E0045">
      <w:pPr>
        <w:numPr>
          <w:ilvl w:val="0"/>
          <w:numId w:val="3"/>
        </w:numPr>
        <w:spacing w:after="9" w:line="264" w:lineRule="auto"/>
        <w:rPr>
          <w:rFonts w:hint="eastAsia"/>
          <w:sz w:val="28"/>
          <w:szCs w:val="28"/>
        </w:rPr>
      </w:pPr>
      <w:r w:rsidRPr="002E0045">
        <w:rPr>
          <w:sz w:val="28"/>
          <w:szCs w:val="28"/>
        </w:rPr>
        <w:t>Залізобетонні перекриття — монолітно-збірні, з видимими слідами корозії арматури в місцях пошкодження штукатурного шару. Особливу увагу необхідно приділити місцям контакту плит перекриття зі стінами — тут можливі «містки холоду» та локальні втрати несучої здатності.</w:t>
      </w:r>
    </w:p>
    <w:p w14:paraId="39CF26FE" w14:textId="77777777" w:rsidR="002E0045" w:rsidRPr="002E0045" w:rsidRDefault="002E0045" w:rsidP="002E0045">
      <w:pPr>
        <w:spacing w:after="9" w:line="264" w:lineRule="auto"/>
        <w:ind w:left="-5" w:hanging="10"/>
        <w:rPr>
          <w:rFonts w:hint="eastAsia"/>
          <w:sz w:val="28"/>
          <w:szCs w:val="28"/>
        </w:rPr>
      </w:pPr>
      <w:r w:rsidRPr="002E0045">
        <w:rPr>
          <w:sz w:val="28"/>
          <w:szCs w:val="28"/>
        </w:rPr>
        <w:t>Загалом, несучі конструкції зберегли експлуатаційну придатність, однак потребують локального підсилення, антикорозійної обробки арматури та гідроізоляційного ремонту.</w:t>
      </w:r>
    </w:p>
    <w:p w14:paraId="5B17B8B6" w14:textId="77777777" w:rsidR="002E0045" w:rsidRPr="002E0045" w:rsidRDefault="002E0045" w:rsidP="002E0045">
      <w:pPr>
        <w:spacing w:after="9" w:line="264" w:lineRule="auto"/>
        <w:ind w:left="-5" w:hanging="10"/>
        <w:rPr>
          <w:rFonts w:hint="eastAsia"/>
          <w:sz w:val="28"/>
          <w:szCs w:val="28"/>
        </w:rPr>
      </w:pPr>
      <w:r w:rsidRPr="002E0045">
        <w:rPr>
          <w:sz w:val="28"/>
          <w:szCs w:val="28"/>
        </w:rPr>
        <w:t>3. Оцінка стану фасадів</w:t>
      </w:r>
    </w:p>
    <w:p w14:paraId="3816012C" w14:textId="77777777" w:rsidR="002E0045" w:rsidRPr="002E0045" w:rsidRDefault="002E0045" w:rsidP="002E0045">
      <w:pPr>
        <w:spacing w:after="9" w:line="264" w:lineRule="auto"/>
        <w:ind w:left="-5" w:hanging="10"/>
        <w:rPr>
          <w:rFonts w:hint="eastAsia"/>
          <w:sz w:val="28"/>
          <w:szCs w:val="28"/>
        </w:rPr>
      </w:pPr>
      <w:r w:rsidRPr="002E0045">
        <w:rPr>
          <w:sz w:val="28"/>
          <w:szCs w:val="28"/>
        </w:rPr>
        <w:t>Фасади будівлі виконані у стриманому, майже лаконічному стилі. Їхній поточний технічний стан оцінюється як незадовільний:</w:t>
      </w:r>
    </w:p>
    <w:p w14:paraId="3F37D3C5" w14:textId="77777777" w:rsidR="002E0045" w:rsidRPr="002E0045" w:rsidRDefault="002E0045" w:rsidP="002E0045">
      <w:pPr>
        <w:numPr>
          <w:ilvl w:val="0"/>
          <w:numId w:val="4"/>
        </w:numPr>
        <w:spacing w:after="9" w:line="264" w:lineRule="auto"/>
        <w:rPr>
          <w:rFonts w:hint="eastAsia"/>
          <w:sz w:val="28"/>
          <w:szCs w:val="28"/>
        </w:rPr>
      </w:pPr>
      <w:r w:rsidRPr="002E0045">
        <w:rPr>
          <w:sz w:val="28"/>
          <w:szCs w:val="28"/>
        </w:rPr>
        <w:t>Штукатурний шар втратив адгезію в багатьох ділянках: відшарування, тріщини, вицвітання, грибок.</w:t>
      </w:r>
    </w:p>
    <w:p w14:paraId="5BC3FDCA" w14:textId="77777777" w:rsidR="002E0045" w:rsidRPr="002E0045" w:rsidRDefault="002E0045" w:rsidP="002E0045">
      <w:pPr>
        <w:numPr>
          <w:ilvl w:val="0"/>
          <w:numId w:val="4"/>
        </w:numPr>
        <w:spacing w:after="9" w:line="264" w:lineRule="auto"/>
        <w:rPr>
          <w:rFonts w:hint="eastAsia"/>
          <w:sz w:val="28"/>
          <w:szCs w:val="28"/>
        </w:rPr>
      </w:pPr>
      <w:r w:rsidRPr="002E0045">
        <w:rPr>
          <w:sz w:val="28"/>
          <w:szCs w:val="28"/>
        </w:rPr>
        <w:t xml:space="preserve">Фарбування вигоріло, має неоднорідний тон, з окремими фрагментами плісняви та соляних </w:t>
      </w:r>
      <w:proofErr w:type="spellStart"/>
      <w:r w:rsidRPr="002E0045">
        <w:rPr>
          <w:sz w:val="28"/>
          <w:szCs w:val="28"/>
        </w:rPr>
        <w:t>відкладень</w:t>
      </w:r>
      <w:proofErr w:type="spellEnd"/>
      <w:r w:rsidRPr="002E0045">
        <w:rPr>
          <w:sz w:val="28"/>
          <w:szCs w:val="28"/>
        </w:rPr>
        <w:t xml:space="preserve"> (</w:t>
      </w:r>
      <w:proofErr w:type="spellStart"/>
      <w:r w:rsidRPr="002E0045">
        <w:rPr>
          <w:sz w:val="28"/>
          <w:szCs w:val="28"/>
        </w:rPr>
        <w:t>ефлоресценцій</w:t>
      </w:r>
      <w:proofErr w:type="spellEnd"/>
      <w:r w:rsidRPr="002E0045">
        <w:rPr>
          <w:sz w:val="28"/>
          <w:szCs w:val="28"/>
        </w:rPr>
        <w:t>).</w:t>
      </w:r>
    </w:p>
    <w:p w14:paraId="08EC0454" w14:textId="77777777" w:rsidR="002E0045" w:rsidRPr="002E0045" w:rsidRDefault="002E0045" w:rsidP="002E0045">
      <w:pPr>
        <w:numPr>
          <w:ilvl w:val="0"/>
          <w:numId w:val="4"/>
        </w:numPr>
        <w:spacing w:after="9" w:line="264" w:lineRule="auto"/>
        <w:rPr>
          <w:rFonts w:hint="eastAsia"/>
          <w:sz w:val="28"/>
          <w:szCs w:val="28"/>
        </w:rPr>
      </w:pPr>
      <w:r w:rsidRPr="002E0045">
        <w:rPr>
          <w:sz w:val="28"/>
          <w:szCs w:val="28"/>
        </w:rPr>
        <w:t>Віконні та дверні блоки переважно дерев’яні, частково замінені на ПВХ. Старі вікна мають незадовільну герметичність, низьку енергоефективність, втрати тепла — суттєві.</w:t>
      </w:r>
    </w:p>
    <w:p w14:paraId="616ECB1A" w14:textId="77777777" w:rsidR="002E0045" w:rsidRPr="002E0045" w:rsidRDefault="002E0045" w:rsidP="002E0045">
      <w:pPr>
        <w:numPr>
          <w:ilvl w:val="0"/>
          <w:numId w:val="4"/>
        </w:numPr>
        <w:spacing w:after="9" w:line="264" w:lineRule="auto"/>
        <w:rPr>
          <w:rFonts w:hint="eastAsia"/>
          <w:sz w:val="28"/>
          <w:szCs w:val="28"/>
        </w:rPr>
      </w:pPr>
      <w:r w:rsidRPr="002E0045">
        <w:rPr>
          <w:sz w:val="28"/>
          <w:szCs w:val="28"/>
        </w:rPr>
        <w:t>Карнизи, відливи, водостоки — частково зруйновані або відсутні, що призводить до зволоження нижніх зон фасаду та цоколя.</w:t>
      </w:r>
    </w:p>
    <w:p w14:paraId="7272944F" w14:textId="77777777" w:rsidR="002E0045" w:rsidRPr="002E0045" w:rsidRDefault="002E0045" w:rsidP="002E0045">
      <w:pPr>
        <w:spacing w:after="9" w:line="264" w:lineRule="auto"/>
        <w:ind w:left="-5" w:hanging="10"/>
        <w:rPr>
          <w:rFonts w:hint="eastAsia"/>
          <w:sz w:val="28"/>
          <w:szCs w:val="28"/>
        </w:rPr>
      </w:pPr>
      <w:r w:rsidRPr="002E0045">
        <w:rPr>
          <w:sz w:val="28"/>
          <w:szCs w:val="28"/>
        </w:rPr>
        <w:t xml:space="preserve">Загалом, фасади не лише фізично зношені, але й морально застарілі. Вони не відповідають сучасним вимогам представницької адміністративної архітектури. Необхідне комплексне оновлення з </w:t>
      </w:r>
      <w:proofErr w:type="spellStart"/>
      <w:r w:rsidRPr="002E0045">
        <w:rPr>
          <w:sz w:val="28"/>
          <w:szCs w:val="28"/>
        </w:rPr>
        <w:t>термомодернізацією</w:t>
      </w:r>
      <w:proofErr w:type="spellEnd"/>
      <w:r w:rsidRPr="002E0045">
        <w:rPr>
          <w:sz w:val="28"/>
          <w:szCs w:val="28"/>
        </w:rPr>
        <w:t xml:space="preserve">, </w:t>
      </w:r>
      <w:proofErr w:type="spellStart"/>
      <w:r w:rsidRPr="002E0045">
        <w:rPr>
          <w:sz w:val="28"/>
          <w:szCs w:val="28"/>
        </w:rPr>
        <w:t>редизайном</w:t>
      </w:r>
      <w:proofErr w:type="spellEnd"/>
      <w:r w:rsidRPr="002E0045">
        <w:rPr>
          <w:sz w:val="28"/>
          <w:szCs w:val="28"/>
        </w:rPr>
        <w:t xml:space="preserve"> фасадного рішення, заміною вікон, дверей і усіх інженерних елементів зовнішньої оболонки.</w:t>
      </w:r>
    </w:p>
    <w:p w14:paraId="30B0A22C" w14:textId="77777777" w:rsidR="002E0045" w:rsidRPr="002E0045" w:rsidRDefault="002E0045" w:rsidP="002E0045">
      <w:pPr>
        <w:spacing w:after="9" w:line="264" w:lineRule="auto"/>
        <w:ind w:left="-5" w:hanging="10"/>
        <w:rPr>
          <w:rFonts w:hint="eastAsia"/>
          <w:sz w:val="28"/>
          <w:szCs w:val="28"/>
        </w:rPr>
      </w:pPr>
      <w:r w:rsidRPr="002E0045">
        <w:rPr>
          <w:sz w:val="28"/>
          <w:szCs w:val="28"/>
        </w:rPr>
        <w:t xml:space="preserve">4. Технічний стан даху та </w:t>
      </w:r>
      <w:proofErr w:type="spellStart"/>
      <w:r w:rsidRPr="002E0045">
        <w:rPr>
          <w:sz w:val="28"/>
          <w:szCs w:val="28"/>
        </w:rPr>
        <w:t>перекриттів</w:t>
      </w:r>
      <w:proofErr w:type="spellEnd"/>
    </w:p>
    <w:p w14:paraId="034A350D" w14:textId="3899AB69" w:rsidR="002E0045" w:rsidRPr="002E0045" w:rsidRDefault="002E0045" w:rsidP="002E0045">
      <w:pPr>
        <w:numPr>
          <w:ilvl w:val="0"/>
          <w:numId w:val="5"/>
        </w:numPr>
        <w:spacing w:after="9" w:line="264" w:lineRule="auto"/>
        <w:rPr>
          <w:rFonts w:hint="eastAsia"/>
          <w:sz w:val="28"/>
          <w:szCs w:val="28"/>
        </w:rPr>
      </w:pPr>
      <w:r w:rsidRPr="002E0045">
        <w:rPr>
          <w:sz w:val="28"/>
          <w:szCs w:val="28"/>
        </w:rPr>
        <w:t>Покрівля скатна, з шиферним покриттям. Спостерігаються протікання в окремих зонах (</w:t>
      </w:r>
      <w:proofErr w:type="spellStart"/>
      <w:r w:rsidRPr="002E0045">
        <w:rPr>
          <w:sz w:val="28"/>
          <w:szCs w:val="28"/>
        </w:rPr>
        <w:t>венткамери</w:t>
      </w:r>
      <w:proofErr w:type="spellEnd"/>
      <w:r w:rsidRPr="002E0045">
        <w:rPr>
          <w:sz w:val="28"/>
          <w:szCs w:val="28"/>
        </w:rPr>
        <w:t>, парапети), механічні пошкодження, зсуви покриття.</w:t>
      </w:r>
    </w:p>
    <w:p w14:paraId="50E1D6A3" w14:textId="77777777" w:rsidR="002E0045" w:rsidRPr="002E0045" w:rsidRDefault="002E0045" w:rsidP="002E0045">
      <w:pPr>
        <w:numPr>
          <w:ilvl w:val="0"/>
          <w:numId w:val="5"/>
        </w:numPr>
        <w:spacing w:after="9" w:line="264" w:lineRule="auto"/>
        <w:rPr>
          <w:rFonts w:hint="eastAsia"/>
          <w:sz w:val="28"/>
          <w:szCs w:val="28"/>
        </w:rPr>
      </w:pPr>
      <w:r w:rsidRPr="002E0045">
        <w:rPr>
          <w:sz w:val="28"/>
          <w:szCs w:val="28"/>
        </w:rPr>
        <w:lastRenderedPageBreak/>
        <w:t>Водовідведення зовнішнє, з використанням жолобів і водостічних труб, частина з яких забита або має порушення герметичності.</w:t>
      </w:r>
    </w:p>
    <w:p w14:paraId="02F41DC9" w14:textId="77777777" w:rsidR="002E0045" w:rsidRPr="002E0045" w:rsidRDefault="002E0045" w:rsidP="002E0045">
      <w:pPr>
        <w:numPr>
          <w:ilvl w:val="0"/>
          <w:numId w:val="5"/>
        </w:numPr>
        <w:spacing w:after="9" w:line="264" w:lineRule="auto"/>
        <w:rPr>
          <w:rFonts w:hint="eastAsia"/>
          <w:sz w:val="28"/>
          <w:szCs w:val="28"/>
        </w:rPr>
      </w:pPr>
      <w:r w:rsidRPr="002E0045">
        <w:rPr>
          <w:sz w:val="28"/>
          <w:szCs w:val="28"/>
        </w:rPr>
        <w:t>Утеплення горищного перекриття відсутнє або виконане частково мінераловатними плитами, які втратили свої теплоізоляційні властивості.</w:t>
      </w:r>
    </w:p>
    <w:p w14:paraId="6A276815" w14:textId="77777777" w:rsidR="002E0045" w:rsidRPr="002E0045" w:rsidRDefault="002E0045" w:rsidP="002E0045">
      <w:pPr>
        <w:numPr>
          <w:ilvl w:val="0"/>
          <w:numId w:val="5"/>
        </w:numPr>
        <w:spacing w:after="9" w:line="264" w:lineRule="auto"/>
        <w:rPr>
          <w:rFonts w:hint="eastAsia"/>
          <w:sz w:val="28"/>
          <w:szCs w:val="28"/>
        </w:rPr>
      </w:pPr>
      <w:r w:rsidRPr="002E0045">
        <w:rPr>
          <w:sz w:val="28"/>
          <w:szCs w:val="28"/>
        </w:rPr>
        <w:t>Перекриття між поверхами мають задовільний стан, однак у деяких ділянках — відколи бетону, оголення арматури, які потребують консерваційних заходів.</w:t>
      </w:r>
    </w:p>
    <w:p w14:paraId="04D0D317" w14:textId="77777777" w:rsidR="002E0045" w:rsidRPr="002E0045" w:rsidRDefault="002E0045" w:rsidP="002E0045">
      <w:pPr>
        <w:spacing w:after="9" w:line="264" w:lineRule="auto"/>
        <w:ind w:left="-5" w:hanging="10"/>
        <w:rPr>
          <w:rFonts w:hint="eastAsia"/>
          <w:sz w:val="28"/>
          <w:szCs w:val="28"/>
        </w:rPr>
      </w:pPr>
      <w:r w:rsidRPr="002E0045">
        <w:rPr>
          <w:sz w:val="28"/>
          <w:szCs w:val="28"/>
        </w:rPr>
        <w:t xml:space="preserve">Необхідно виконати повну ревізію покрівлі з її демонтажем, влаштуванням нового утеплення (наприклад, з </w:t>
      </w:r>
      <w:proofErr w:type="spellStart"/>
      <w:r w:rsidRPr="002E0045">
        <w:rPr>
          <w:sz w:val="28"/>
          <w:szCs w:val="28"/>
        </w:rPr>
        <w:t>екструдованого</w:t>
      </w:r>
      <w:proofErr w:type="spellEnd"/>
      <w:r w:rsidRPr="002E0045">
        <w:rPr>
          <w:sz w:val="28"/>
          <w:szCs w:val="28"/>
        </w:rPr>
        <w:t xml:space="preserve"> пінополістиролу), пароізоляції, гідроізоляції та встановлення нових водовідвідних систем.</w:t>
      </w:r>
    </w:p>
    <w:p w14:paraId="5A3EBB39" w14:textId="77777777" w:rsidR="002E0045" w:rsidRPr="002E0045" w:rsidRDefault="002E0045" w:rsidP="002E0045">
      <w:pPr>
        <w:spacing w:after="9" w:line="264" w:lineRule="auto"/>
        <w:ind w:left="-5" w:hanging="10"/>
        <w:rPr>
          <w:rFonts w:hint="eastAsia"/>
          <w:sz w:val="28"/>
          <w:szCs w:val="28"/>
        </w:rPr>
      </w:pPr>
      <w:r w:rsidRPr="002E0045">
        <w:rPr>
          <w:sz w:val="28"/>
          <w:szCs w:val="28"/>
        </w:rPr>
        <w:t>5. Планувальні рішення та функціональне зонування</w:t>
      </w:r>
    </w:p>
    <w:p w14:paraId="33A15772" w14:textId="77777777" w:rsidR="002E0045" w:rsidRPr="002E0045" w:rsidRDefault="002E0045" w:rsidP="002E0045">
      <w:pPr>
        <w:spacing w:after="9" w:line="264" w:lineRule="auto"/>
        <w:ind w:left="-5" w:hanging="10"/>
        <w:rPr>
          <w:rFonts w:hint="eastAsia"/>
          <w:sz w:val="28"/>
          <w:szCs w:val="28"/>
        </w:rPr>
      </w:pPr>
      <w:r w:rsidRPr="002E0045">
        <w:rPr>
          <w:sz w:val="28"/>
          <w:szCs w:val="28"/>
        </w:rPr>
        <w:t>Існуюча планувальна структура сформована за коридорним типом, характерним для радянських адміністративних будівель. Вона включає:</w:t>
      </w:r>
    </w:p>
    <w:p w14:paraId="4FA46CCE" w14:textId="77777777" w:rsidR="002E0045" w:rsidRPr="002E0045" w:rsidRDefault="002E0045" w:rsidP="002E0045">
      <w:pPr>
        <w:numPr>
          <w:ilvl w:val="0"/>
          <w:numId w:val="6"/>
        </w:numPr>
        <w:spacing w:after="9" w:line="264" w:lineRule="auto"/>
        <w:rPr>
          <w:rFonts w:hint="eastAsia"/>
          <w:sz w:val="28"/>
          <w:szCs w:val="28"/>
        </w:rPr>
      </w:pPr>
      <w:r w:rsidRPr="002E0045">
        <w:rPr>
          <w:sz w:val="28"/>
          <w:szCs w:val="28"/>
        </w:rPr>
        <w:t>кабінети переважно площею 10–18 м²;</w:t>
      </w:r>
    </w:p>
    <w:p w14:paraId="71EF041C" w14:textId="77777777" w:rsidR="002E0045" w:rsidRPr="002E0045" w:rsidRDefault="002E0045" w:rsidP="002E0045">
      <w:pPr>
        <w:numPr>
          <w:ilvl w:val="0"/>
          <w:numId w:val="6"/>
        </w:numPr>
        <w:spacing w:after="9" w:line="264" w:lineRule="auto"/>
        <w:rPr>
          <w:rFonts w:hint="eastAsia"/>
          <w:sz w:val="28"/>
          <w:szCs w:val="28"/>
        </w:rPr>
      </w:pPr>
      <w:r w:rsidRPr="002E0045">
        <w:rPr>
          <w:sz w:val="28"/>
          <w:szCs w:val="28"/>
        </w:rPr>
        <w:t>вузькі коридори з низькою природною освітленістю;</w:t>
      </w:r>
    </w:p>
    <w:p w14:paraId="797D87E0" w14:textId="77777777" w:rsidR="002E0045" w:rsidRPr="002E0045" w:rsidRDefault="002E0045" w:rsidP="002E0045">
      <w:pPr>
        <w:numPr>
          <w:ilvl w:val="0"/>
          <w:numId w:val="6"/>
        </w:numPr>
        <w:spacing w:after="9" w:line="264" w:lineRule="auto"/>
        <w:rPr>
          <w:rFonts w:hint="eastAsia"/>
          <w:sz w:val="28"/>
          <w:szCs w:val="28"/>
        </w:rPr>
      </w:pPr>
      <w:r w:rsidRPr="002E0045">
        <w:rPr>
          <w:sz w:val="28"/>
          <w:szCs w:val="28"/>
        </w:rPr>
        <w:t>один великий актовий зал;</w:t>
      </w:r>
    </w:p>
    <w:p w14:paraId="5FD2972E" w14:textId="77777777" w:rsidR="002E0045" w:rsidRPr="002E0045" w:rsidRDefault="002E0045" w:rsidP="002E0045">
      <w:pPr>
        <w:numPr>
          <w:ilvl w:val="0"/>
          <w:numId w:val="6"/>
        </w:numPr>
        <w:spacing w:after="9" w:line="264" w:lineRule="auto"/>
        <w:rPr>
          <w:rFonts w:hint="eastAsia"/>
          <w:sz w:val="28"/>
          <w:szCs w:val="28"/>
        </w:rPr>
      </w:pPr>
      <w:r w:rsidRPr="002E0045">
        <w:rPr>
          <w:sz w:val="28"/>
          <w:szCs w:val="28"/>
        </w:rPr>
        <w:t>кілька архівних та допоміжних приміщень;</w:t>
      </w:r>
    </w:p>
    <w:p w14:paraId="2CFEB4D3" w14:textId="77777777" w:rsidR="002E0045" w:rsidRPr="002E0045" w:rsidRDefault="002E0045" w:rsidP="002E0045">
      <w:pPr>
        <w:numPr>
          <w:ilvl w:val="0"/>
          <w:numId w:val="6"/>
        </w:numPr>
        <w:spacing w:after="9" w:line="264" w:lineRule="auto"/>
        <w:rPr>
          <w:rFonts w:hint="eastAsia"/>
          <w:sz w:val="28"/>
          <w:szCs w:val="28"/>
        </w:rPr>
      </w:pPr>
      <w:r w:rsidRPr="002E0045">
        <w:rPr>
          <w:sz w:val="28"/>
          <w:szCs w:val="28"/>
        </w:rPr>
        <w:t>санвузли, розташовані у кінцях коридорів.</w:t>
      </w:r>
    </w:p>
    <w:p w14:paraId="426BD8D2" w14:textId="77777777" w:rsidR="002E0045" w:rsidRPr="002E0045" w:rsidRDefault="002E0045" w:rsidP="002E0045">
      <w:pPr>
        <w:spacing w:after="9" w:line="264" w:lineRule="auto"/>
        <w:ind w:left="-5" w:hanging="10"/>
        <w:rPr>
          <w:rFonts w:hint="eastAsia"/>
          <w:sz w:val="28"/>
          <w:szCs w:val="28"/>
        </w:rPr>
      </w:pPr>
      <w:r w:rsidRPr="002E0045">
        <w:rPr>
          <w:sz w:val="28"/>
          <w:szCs w:val="28"/>
        </w:rPr>
        <w:t>Серед основних проблем:</w:t>
      </w:r>
    </w:p>
    <w:p w14:paraId="3E69C5C8" w14:textId="77777777" w:rsidR="002E0045" w:rsidRPr="002E0045" w:rsidRDefault="002E0045" w:rsidP="002E0045">
      <w:pPr>
        <w:numPr>
          <w:ilvl w:val="0"/>
          <w:numId w:val="7"/>
        </w:numPr>
        <w:spacing w:after="9" w:line="264" w:lineRule="auto"/>
        <w:rPr>
          <w:rFonts w:hint="eastAsia"/>
          <w:sz w:val="28"/>
          <w:szCs w:val="28"/>
        </w:rPr>
      </w:pPr>
      <w:r w:rsidRPr="002E0045">
        <w:rPr>
          <w:sz w:val="28"/>
          <w:szCs w:val="28"/>
        </w:rPr>
        <w:t>неоптимальна площа кабінетів, що не відповідає сучасним нормам;</w:t>
      </w:r>
    </w:p>
    <w:p w14:paraId="7AD56D28" w14:textId="77777777" w:rsidR="002E0045" w:rsidRPr="002E0045" w:rsidRDefault="002E0045" w:rsidP="002E0045">
      <w:pPr>
        <w:numPr>
          <w:ilvl w:val="0"/>
          <w:numId w:val="7"/>
        </w:numPr>
        <w:spacing w:after="9" w:line="264" w:lineRule="auto"/>
        <w:rPr>
          <w:rFonts w:hint="eastAsia"/>
          <w:sz w:val="28"/>
          <w:szCs w:val="28"/>
        </w:rPr>
      </w:pPr>
      <w:r w:rsidRPr="002E0045">
        <w:rPr>
          <w:sz w:val="28"/>
          <w:szCs w:val="28"/>
        </w:rPr>
        <w:t>відсутність гнучкості планування, що ускладнює перепрофілювання або використання простору під нові функції;</w:t>
      </w:r>
    </w:p>
    <w:p w14:paraId="68C9A020" w14:textId="77777777" w:rsidR="002E0045" w:rsidRPr="002E0045" w:rsidRDefault="002E0045" w:rsidP="002E0045">
      <w:pPr>
        <w:numPr>
          <w:ilvl w:val="0"/>
          <w:numId w:val="7"/>
        </w:numPr>
        <w:spacing w:after="9" w:line="264" w:lineRule="auto"/>
        <w:rPr>
          <w:rFonts w:hint="eastAsia"/>
          <w:sz w:val="28"/>
          <w:szCs w:val="28"/>
        </w:rPr>
      </w:pPr>
      <w:r w:rsidRPr="002E0045">
        <w:rPr>
          <w:sz w:val="28"/>
          <w:szCs w:val="28"/>
        </w:rPr>
        <w:t>обмежений доступ світла, особливо у внутрішніх приміщеннях та архівах;</w:t>
      </w:r>
    </w:p>
    <w:p w14:paraId="1A10CA90" w14:textId="77777777" w:rsidR="002E0045" w:rsidRPr="002E0045" w:rsidRDefault="002E0045" w:rsidP="002E0045">
      <w:pPr>
        <w:numPr>
          <w:ilvl w:val="0"/>
          <w:numId w:val="7"/>
        </w:numPr>
        <w:spacing w:after="9" w:line="264" w:lineRule="auto"/>
        <w:rPr>
          <w:rFonts w:hint="eastAsia"/>
          <w:sz w:val="28"/>
          <w:szCs w:val="28"/>
        </w:rPr>
      </w:pPr>
      <w:r w:rsidRPr="002E0045">
        <w:rPr>
          <w:sz w:val="28"/>
          <w:szCs w:val="28"/>
        </w:rPr>
        <w:t>відсутність елементів доступності для осіб з інвалідністю (немає ліфта, пандусів, адаптованих санвузлів);</w:t>
      </w:r>
    </w:p>
    <w:p w14:paraId="1137AF1D" w14:textId="77777777" w:rsidR="002E0045" w:rsidRPr="002E0045" w:rsidRDefault="002E0045" w:rsidP="002E0045">
      <w:pPr>
        <w:numPr>
          <w:ilvl w:val="0"/>
          <w:numId w:val="7"/>
        </w:numPr>
        <w:spacing w:after="9" w:line="264" w:lineRule="auto"/>
        <w:rPr>
          <w:rFonts w:hint="eastAsia"/>
          <w:sz w:val="28"/>
          <w:szCs w:val="28"/>
        </w:rPr>
      </w:pPr>
      <w:r w:rsidRPr="002E0045">
        <w:rPr>
          <w:sz w:val="28"/>
          <w:szCs w:val="28"/>
        </w:rPr>
        <w:t>технічна ізоляція окремих зон (наприклад, актова зала та робочі приміщення не мають автономного доступу).</w:t>
      </w:r>
    </w:p>
    <w:p w14:paraId="204592E0" w14:textId="77777777" w:rsidR="002E0045" w:rsidRPr="002E0045" w:rsidRDefault="002E0045" w:rsidP="002E0045">
      <w:pPr>
        <w:spacing w:after="9" w:line="264" w:lineRule="auto"/>
        <w:ind w:left="-5" w:hanging="10"/>
        <w:rPr>
          <w:rFonts w:hint="eastAsia"/>
          <w:sz w:val="28"/>
          <w:szCs w:val="28"/>
        </w:rPr>
      </w:pPr>
      <w:r w:rsidRPr="002E0045">
        <w:rPr>
          <w:sz w:val="28"/>
          <w:szCs w:val="28"/>
        </w:rPr>
        <w:t>Планувальні рішення потребують радикального перегляду — з частковим або повним переплануванням приміщень, створенням відкритих просторів, зон співпраці, зон очікування, багатоцільових залів, а також інтеграцією громадських функцій у перший поверх.</w:t>
      </w:r>
    </w:p>
    <w:p w14:paraId="28205CB7" w14:textId="77777777" w:rsidR="002E0045" w:rsidRPr="002E0045" w:rsidRDefault="00252C29" w:rsidP="002E0045">
      <w:pPr>
        <w:spacing w:after="9" w:line="264" w:lineRule="auto"/>
        <w:ind w:left="-5" w:hanging="10"/>
        <w:rPr>
          <w:rFonts w:hint="eastAsia"/>
          <w:sz w:val="28"/>
          <w:szCs w:val="28"/>
        </w:rPr>
      </w:pPr>
      <w:r>
        <w:rPr>
          <w:sz w:val="28"/>
          <w:szCs w:val="28"/>
        </w:rPr>
        <w:pict w14:anchorId="5A299DDC">
          <v:rect id="_x0000_i1027" style="width:0;height:1.5pt" o:hralign="center" o:hrstd="t" o:hr="t" fillcolor="#a0a0a0" stroked="f"/>
        </w:pict>
      </w:r>
    </w:p>
    <w:p w14:paraId="7C919AF0" w14:textId="77777777" w:rsidR="002E0045" w:rsidRPr="002E0045" w:rsidRDefault="002E0045" w:rsidP="002E0045">
      <w:pPr>
        <w:spacing w:after="9" w:line="264" w:lineRule="auto"/>
        <w:ind w:left="-5" w:hanging="10"/>
        <w:rPr>
          <w:rFonts w:hint="eastAsia"/>
          <w:sz w:val="28"/>
          <w:szCs w:val="28"/>
        </w:rPr>
      </w:pPr>
      <w:r w:rsidRPr="002E0045">
        <w:rPr>
          <w:sz w:val="28"/>
          <w:szCs w:val="28"/>
        </w:rPr>
        <w:t>Висновки</w:t>
      </w:r>
    </w:p>
    <w:p w14:paraId="78F1EDCF" w14:textId="6FB7952B" w:rsidR="002E0045" w:rsidRDefault="002E0045" w:rsidP="002E0045">
      <w:pPr>
        <w:spacing w:after="9" w:line="264" w:lineRule="auto"/>
        <w:ind w:left="-5" w:hanging="10"/>
        <w:rPr>
          <w:rFonts w:hint="eastAsia"/>
          <w:sz w:val="28"/>
          <w:szCs w:val="28"/>
        </w:rPr>
      </w:pPr>
      <w:r w:rsidRPr="002E0045">
        <w:rPr>
          <w:sz w:val="28"/>
          <w:szCs w:val="28"/>
        </w:rPr>
        <w:t xml:space="preserve">Проведена технічна оцінка будівлі адміністрації на вул. Галицька, 17 дозволяє зробити висновок про збережену конструктивну здатність основних несучих елементів, однак об’єкт загалом перебуває в стані фізичного та морального зносу. Фасади, дах, інженерні вузли, </w:t>
      </w:r>
      <w:proofErr w:type="spellStart"/>
      <w:r w:rsidRPr="002E0045">
        <w:rPr>
          <w:sz w:val="28"/>
          <w:szCs w:val="28"/>
        </w:rPr>
        <w:t>віконно</w:t>
      </w:r>
      <w:proofErr w:type="spellEnd"/>
      <w:r w:rsidRPr="002E0045">
        <w:rPr>
          <w:sz w:val="28"/>
          <w:szCs w:val="28"/>
        </w:rPr>
        <w:t xml:space="preserve">-дверні конструкції, оздоблення та </w:t>
      </w:r>
      <w:r w:rsidRPr="002E0045">
        <w:rPr>
          <w:sz w:val="28"/>
          <w:szCs w:val="28"/>
        </w:rPr>
        <w:lastRenderedPageBreak/>
        <w:t xml:space="preserve">планувальні рішення не відповідають сучасним вимогам комфорту, безпеки, енергоефективності та </w:t>
      </w:r>
      <w:proofErr w:type="spellStart"/>
      <w:r w:rsidRPr="002E0045">
        <w:rPr>
          <w:sz w:val="28"/>
          <w:szCs w:val="28"/>
        </w:rPr>
        <w:t>інклюзивності</w:t>
      </w:r>
      <w:proofErr w:type="spellEnd"/>
      <w:r w:rsidRPr="002E0045">
        <w:rPr>
          <w:sz w:val="28"/>
          <w:szCs w:val="28"/>
        </w:rPr>
        <w:t>.</w:t>
      </w:r>
    </w:p>
    <w:p w14:paraId="70E27872" w14:textId="3B33A7EC" w:rsidR="002E0045" w:rsidRDefault="002E0045" w:rsidP="002E0045">
      <w:pPr>
        <w:spacing w:after="9" w:line="264" w:lineRule="auto"/>
        <w:ind w:left="-5" w:hanging="10"/>
        <w:rPr>
          <w:rFonts w:hint="eastAsia"/>
          <w:sz w:val="28"/>
          <w:szCs w:val="28"/>
        </w:rPr>
      </w:pPr>
    </w:p>
    <w:p w14:paraId="47BDE1F9" w14:textId="5171B914" w:rsidR="002E0045" w:rsidRDefault="002E0045" w:rsidP="002E0045">
      <w:pPr>
        <w:spacing w:after="9" w:line="264" w:lineRule="auto"/>
        <w:ind w:left="-5" w:hanging="10"/>
        <w:rPr>
          <w:rFonts w:hint="eastAsia"/>
          <w:b/>
          <w:bCs/>
          <w:sz w:val="28"/>
          <w:szCs w:val="28"/>
        </w:rPr>
      </w:pPr>
      <w:r w:rsidRPr="002E0045">
        <w:rPr>
          <w:b/>
          <w:bCs/>
          <w:sz w:val="28"/>
          <w:szCs w:val="28"/>
        </w:rPr>
        <w:t>Висновки до розділу 2</w:t>
      </w:r>
    </w:p>
    <w:p w14:paraId="12D61C7E" w14:textId="3B0FDAA7" w:rsidR="002E0045" w:rsidRDefault="002E0045" w:rsidP="002E0045">
      <w:pPr>
        <w:spacing w:after="9" w:line="264" w:lineRule="auto"/>
        <w:ind w:left="-5" w:hanging="10"/>
        <w:rPr>
          <w:rFonts w:hint="eastAsia"/>
          <w:b/>
          <w:bCs/>
          <w:sz w:val="28"/>
          <w:szCs w:val="28"/>
        </w:rPr>
      </w:pPr>
    </w:p>
    <w:p w14:paraId="50652925" w14:textId="77777777" w:rsidR="002E0045" w:rsidRPr="002E0045" w:rsidRDefault="002E0045" w:rsidP="002E0045">
      <w:pPr>
        <w:spacing w:after="9" w:line="264" w:lineRule="auto"/>
        <w:ind w:left="-5" w:hanging="10"/>
        <w:rPr>
          <w:rFonts w:hint="eastAsia"/>
          <w:sz w:val="28"/>
          <w:szCs w:val="28"/>
        </w:rPr>
      </w:pPr>
      <w:r w:rsidRPr="002E0045">
        <w:rPr>
          <w:sz w:val="28"/>
          <w:szCs w:val="28"/>
        </w:rPr>
        <w:t>У межах другого розділу було здійснено всебічний аналіз території, на якій розташована будівля адміністрації м. Тисмениця, а також проведено технічне обстеження самої споруди. Отримані результати стали підґрунтям для формування обґрунтованих рішень щодо подальшої реконструкції та функціонального оновлення об’єкта.</w:t>
      </w:r>
    </w:p>
    <w:p w14:paraId="53E83FCA" w14:textId="77777777" w:rsidR="002E0045" w:rsidRPr="002E0045" w:rsidRDefault="002E0045" w:rsidP="002E0045">
      <w:pPr>
        <w:spacing w:after="9" w:line="264" w:lineRule="auto"/>
        <w:ind w:left="-5" w:hanging="10"/>
        <w:rPr>
          <w:rFonts w:hint="eastAsia"/>
          <w:sz w:val="28"/>
          <w:szCs w:val="28"/>
        </w:rPr>
      </w:pPr>
      <w:r w:rsidRPr="002E0045">
        <w:rPr>
          <w:sz w:val="28"/>
          <w:szCs w:val="28"/>
        </w:rPr>
        <w:t>1. Містобудівна характеристика міста Тисмениця свідчить про наявність компактної, але багатофункціональної структури, з чітко вираженим центральним ядром. Центр міста є просторово сформованим, однак потребує якісного оновлення елементів благоустрою, фасадного середовища, зон громадського користування та інфраструктури.</w:t>
      </w:r>
    </w:p>
    <w:p w14:paraId="0FE40FF0" w14:textId="77777777" w:rsidR="002E0045" w:rsidRPr="002E0045" w:rsidRDefault="002E0045" w:rsidP="002E0045">
      <w:pPr>
        <w:spacing w:after="9" w:line="264" w:lineRule="auto"/>
        <w:ind w:left="-5" w:hanging="10"/>
        <w:rPr>
          <w:rFonts w:hint="eastAsia"/>
          <w:sz w:val="28"/>
          <w:szCs w:val="28"/>
        </w:rPr>
      </w:pPr>
      <w:r w:rsidRPr="002E0045">
        <w:rPr>
          <w:sz w:val="28"/>
          <w:szCs w:val="28"/>
        </w:rPr>
        <w:t>2. Просторове розміщення адміністративної будівлі визначає її стратегічну роль у системі міста й регіону. Об’єкт знаходиться на головній вулиці, має зручне транспортне сполучення та високий потенціал для інтеграції з громадськими, освітніми й сервісними структурами. Це створює передумови для його трансформації в багатофункціональний центр, який обслуговує не лише мешканців міста, а й громаду загалом.</w:t>
      </w:r>
    </w:p>
    <w:p w14:paraId="3B441EB6" w14:textId="77777777" w:rsidR="002E0045" w:rsidRPr="002E0045" w:rsidRDefault="002E0045" w:rsidP="002E0045">
      <w:pPr>
        <w:spacing w:after="9" w:line="264" w:lineRule="auto"/>
        <w:ind w:left="-5" w:hanging="10"/>
        <w:rPr>
          <w:rFonts w:hint="eastAsia"/>
          <w:sz w:val="28"/>
          <w:szCs w:val="28"/>
        </w:rPr>
      </w:pPr>
      <w:r w:rsidRPr="002E0045">
        <w:rPr>
          <w:sz w:val="28"/>
          <w:szCs w:val="28"/>
        </w:rPr>
        <w:t xml:space="preserve">3. Аналіз прилеглої забудови за опорною схемою виявив змішану структуру середовища: тут присутні адміністративні, культурні, житлові та освітні будівлі. Водночас спостерігається візуальна та функціональна неузгодженість елементів — це свідчить про потребу комплексної </w:t>
      </w:r>
      <w:proofErr w:type="spellStart"/>
      <w:r w:rsidRPr="002E0045">
        <w:rPr>
          <w:sz w:val="28"/>
          <w:szCs w:val="28"/>
        </w:rPr>
        <w:t>ревіталізації</w:t>
      </w:r>
      <w:proofErr w:type="spellEnd"/>
      <w:r w:rsidRPr="002E0045">
        <w:rPr>
          <w:sz w:val="28"/>
          <w:szCs w:val="28"/>
        </w:rPr>
        <w:t xml:space="preserve"> кварталу, починаючи з реконструкції найбільш значущого об’єкта — адміністративної будівлі.</w:t>
      </w:r>
    </w:p>
    <w:p w14:paraId="3F5B129F" w14:textId="77777777" w:rsidR="002E0045" w:rsidRPr="002E0045" w:rsidRDefault="002E0045" w:rsidP="002E0045">
      <w:pPr>
        <w:spacing w:after="9" w:line="264" w:lineRule="auto"/>
        <w:ind w:left="-5" w:hanging="10"/>
        <w:rPr>
          <w:rFonts w:hint="eastAsia"/>
          <w:sz w:val="28"/>
          <w:szCs w:val="28"/>
        </w:rPr>
      </w:pPr>
      <w:r w:rsidRPr="002E0045">
        <w:rPr>
          <w:sz w:val="28"/>
          <w:szCs w:val="28"/>
        </w:rPr>
        <w:t>4. Дослідження пішохідних і транспортних потоків показало високий рівень активності в зоні довкола об’єкта, що підтверджує його важливість у щоденному житті міста. Водночас виявлено значні проблеми: неорганізоване паркування, недостатньо розвинена інфраструктура для пішоходів і маломобільних груп населення, брак громадських зон перед адміністрацією. Ці недоліки повинні бути враховані під час реконструкції для створення зручного та безпечного середовища.</w:t>
      </w:r>
    </w:p>
    <w:p w14:paraId="23E623D2" w14:textId="77777777" w:rsidR="002E0045" w:rsidRPr="002E0045" w:rsidRDefault="002E0045" w:rsidP="002E0045">
      <w:pPr>
        <w:spacing w:after="9" w:line="264" w:lineRule="auto"/>
        <w:ind w:left="-5" w:hanging="10"/>
        <w:rPr>
          <w:rFonts w:hint="eastAsia"/>
          <w:sz w:val="28"/>
          <w:szCs w:val="28"/>
        </w:rPr>
      </w:pPr>
      <w:r w:rsidRPr="002E0045">
        <w:rPr>
          <w:sz w:val="28"/>
          <w:szCs w:val="28"/>
        </w:rPr>
        <w:t xml:space="preserve">5. Технічна оцінка будівлі підтвердила задовільний стан основних конструкцій, але виявила значний знос огороджувальних елементів, покрівлі, фасадів, інженерних мереж та внутрішнього оздоблення. Планувальна структура морально застаріла, не відповідає сучасним вимогам </w:t>
      </w:r>
      <w:proofErr w:type="spellStart"/>
      <w:r w:rsidRPr="002E0045">
        <w:rPr>
          <w:sz w:val="28"/>
          <w:szCs w:val="28"/>
        </w:rPr>
        <w:t>інклюзивності</w:t>
      </w:r>
      <w:proofErr w:type="spellEnd"/>
      <w:r w:rsidRPr="002E0045">
        <w:rPr>
          <w:sz w:val="28"/>
          <w:szCs w:val="28"/>
        </w:rPr>
        <w:t>, гнучкості простору та багатофункціональності.</w:t>
      </w:r>
    </w:p>
    <w:p w14:paraId="4EF902C2" w14:textId="77777777" w:rsidR="002E0045" w:rsidRPr="002E0045" w:rsidRDefault="00252C29" w:rsidP="002E0045">
      <w:pPr>
        <w:spacing w:after="9" w:line="264" w:lineRule="auto"/>
        <w:ind w:left="-5" w:hanging="10"/>
        <w:rPr>
          <w:rFonts w:hint="eastAsia"/>
          <w:sz w:val="28"/>
          <w:szCs w:val="28"/>
        </w:rPr>
      </w:pPr>
      <w:r>
        <w:rPr>
          <w:sz w:val="28"/>
          <w:szCs w:val="28"/>
        </w:rPr>
        <w:pict w14:anchorId="05740EB7">
          <v:rect id="_x0000_i1028" style="width:0;height:1.5pt" o:hralign="center" o:hrstd="t" o:hr="t" fillcolor="#a0a0a0" stroked="f"/>
        </w:pict>
      </w:r>
    </w:p>
    <w:p w14:paraId="41EBB3A7" w14:textId="77777777" w:rsidR="002E0045" w:rsidRPr="002E0045" w:rsidRDefault="002E0045" w:rsidP="002E0045">
      <w:pPr>
        <w:spacing w:after="9" w:line="264" w:lineRule="auto"/>
        <w:ind w:left="-5" w:hanging="10"/>
        <w:rPr>
          <w:rFonts w:hint="eastAsia"/>
          <w:sz w:val="28"/>
          <w:szCs w:val="28"/>
        </w:rPr>
      </w:pPr>
      <w:r w:rsidRPr="002E0045">
        <w:rPr>
          <w:sz w:val="28"/>
          <w:szCs w:val="28"/>
        </w:rPr>
        <w:lastRenderedPageBreak/>
        <w:t>Загальний висновок</w:t>
      </w:r>
    </w:p>
    <w:p w14:paraId="0A57EC15" w14:textId="77777777" w:rsidR="002E0045" w:rsidRPr="002E0045" w:rsidRDefault="002E0045" w:rsidP="002E0045">
      <w:pPr>
        <w:spacing w:after="9" w:line="264" w:lineRule="auto"/>
        <w:ind w:left="-5" w:hanging="10"/>
        <w:rPr>
          <w:rFonts w:hint="eastAsia"/>
          <w:sz w:val="28"/>
          <w:szCs w:val="28"/>
        </w:rPr>
      </w:pPr>
      <w:r w:rsidRPr="002E0045">
        <w:rPr>
          <w:sz w:val="28"/>
          <w:szCs w:val="28"/>
        </w:rPr>
        <w:t>Результати аналізу території та об'єкта реконструкції свідчать про доцільність комплексного оновлення будівлі адміністрації з трансформацією її в центр міської активності з додатковими сервісними, культурними та комерційними функціями. Поєднання архітектурної реконструкції з модернізацією простору навколо дозволить активізувати центральну частину міста та створити комфортне, сучасне та доступне середовище для громади.</w:t>
      </w:r>
    </w:p>
    <w:p w14:paraId="6A43FA14" w14:textId="77777777" w:rsidR="002E0045" w:rsidRDefault="002E0045" w:rsidP="002E0045">
      <w:pPr>
        <w:spacing w:after="9" w:line="264" w:lineRule="auto"/>
        <w:ind w:left="-5" w:hanging="10"/>
        <w:rPr>
          <w:rFonts w:hint="eastAsia"/>
          <w:sz w:val="28"/>
          <w:szCs w:val="28"/>
        </w:rPr>
      </w:pPr>
    </w:p>
    <w:p w14:paraId="33C61929" w14:textId="77777777" w:rsidR="002E0045" w:rsidRDefault="002E0045" w:rsidP="002E0045">
      <w:pPr>
        <w:spacing w:after="9" w:line="264" w:lineRule="auto"/>
        <w:ind w:left="-5" w:hanging="10"/>
        <w:rPr>
          <w:rFonts w:hint="eastAsia"/>
          <w:b/>
          <w:bCs/>
          <w:sz w:val="28"/>
          <w:szCs w:val="28"/>
        </w:rPr>
      </w:pPr>
      <w:r w:rsidRPr="002E0045">
        <w:rPr>
          <w:b/>
          <w:bCs/>
          <w:sz w:val="28"/>
          <w:szCs w:val="28"/>
        </w:rPr>
        <w:t>РОЗДІЛ 3. АРХІТЕКТУРНО-ПРОСТОРОВА МОДЕРНІЗАЦІЯ ОБ’ЄКТА</w:t>
      </w:r>
    </w:p>
    <w:p w14:paraId="52ABAA2A" w14:textId="521CBE87" w:rsidR="002E0045" w:rsidRPr="002E0045" w:rsidRDefault="002E0045" w:rsidP="002E0045">
      <w:pPr>
        <w:spacing w:after="9" w:line="264" w:lineRule="auto"/>
        <w:ind w:left="-5" w:hanging="10"/>
        <w:rPr>
          <w:rFonts w:hint="eastAsia"/>
          <w:b/>
          <w:bCs/>
          <w:sz w:val="28"/>
          <w:szCs w:val="28"/>
        </w:rPr>
      </w:pPr>
      <w:r w:rsidRPr="002E0045">
        <w:rPr>
          <w:sz w:val="28"/>
          <w:szCs w:val="28"/>
        </w:rPr>
        <w:br/>
      </w:r>
      <w:r w:rsidRPr="002E0045">
        <w:rPr>
          <w:b/>
          <w:bCs/>
          <w:sz w:val="28"/>
          <w:szCs w:val="28"/>
        </w:rPr>
        <w:t>3.1. Ідея трансформації функціонального та просторового середовища</w:t>
      </w:r>
    </w:p>
    <w:p w14:paraId="4968BCB8" w14:textId="77777777" w:rsidR="002E0045" w:rsidRPr="002E0045" w:rsidRDefault="002E0045" w:rsidP="002E0045">
      <w:pPr>
        <w:spacing w:after="9" w:line="264" w:lineRule="auto"/>
        <w:ind w:left="-5" w:hanging="10"/>
        <w:rPr>
          <w:rFonts w:hint="eastAsia"/>
          <w:b/>
          <w:bCs/>
          <w:sz w:val="28"/>
          <w:szCs w:val="28"/>
        </w:rPr>
      </w:pPr>
    </w:p>
    <w:p w14:paraId="5D87D680" w14:textId="77777777" w:rsidR="002E0045" w:rsidRPr="002E0045" w:rsidRDefault="002E0045" w:rsidP="002E0045">
      <w:pPr>
        <w:spacing w:after="9" w:line="264" w:lineRule="auto"/>
        <w:ind w:left="-5" w:hanging="10"/>
        <w:rPr>
          <w:rFonts w:hint="eastAsia"/>
          <w:sz w:val="28"/>
          <w:szCs w:val="28"/>
        </w:rPr>
      </w:pPr>
      <w:r w:rsidRPr="002E0045">
        <w:rPr>
          <w:sz w:val="28"/>
          <w:szCs w:val="28"/>
        </w:rPr>
        <w:t xml:space="preserve">У сучасних умовах міського розвитку, що характеризуються динамікою соціальних процесів, децентралізацією, </w:t>
      </w:r>
      <w:proofErr w:type="spellStart"/>
      <w:r w:rsidRPr="002E0045">
        <w:rPr>
          <w:sz w:val="28"/>
          <w:szCs w:val="28"/>
        </w:rPr>
        <w:t>цифровізацією</w:t>
      </w:r>
      <w:proofErr w:type="spellEnd"/>
      <w:r w:rsidRPr="002E0045">
        <w:rPr>
          <w:sz w:val="28"/>
          <w:szCs w:val="28"/>
        </w:rPr>
        <w:t xml:space="preserve"> та зміною уявлень про публічний простір, типовим адміністративним будівлям необхідна глибока переоцінка ролі та функцій. Більшість таких об’єктів були </w:t>
      </w:r>
      <w:proofErr w:type="spellStart"/>
      <w:r w:rsidRPr="002E0045">
        <w:rPr>
          <w:sz w:val="28"/>
          <w:szCs w:val="28"/>
        </w:rPr>
        <w:t>спроєктовані</w:t>
      </w:r>
      <w:proofErr w:type="spellEnd"/>
      <w:r w:rsidRPr="002E0045">
        <w:rPr>
          <w:sz w:val="28"/>
          <w:szCs w:val="28"/>
        </w:rPr>
        <w:t xml:space="preserve"> у другій половині ХХ століття відповідно до жорстко регламентованих моделей бюрократичного простору: обмежені площі кабінетів, закритість, вузька спеціалізація, відсутність публічних зон та простору для взаємодії громади й влади.</w:t>
      </w:r>
    </w:p>
    <w:p w14:paraId="3F3CDFAA" w14:textId="77777777" w:rsidR="002E0045" w:rsidRPr="002E0045" w:rsidRDefault="002E0045" w:rsidP="002E0045">
      <w:pPr>
        <w:spacing w:after="9" w:line="264" w:lineRule="auto"/>
        <w:ind w:left="-5" w:hanging="10"/>
        <w:rPr>
          <w:rFonts w:hint="eastAsia"/>
          <w:sz w:val="28"/>
          <w:szCs w:val="28"/>
        </w:rPr>
      </w:pPr>
      <w:r w:rsidRPr="002E0045">
        <w:rPr>
          <w:sz w:val="28"/>
          <w:szCs w:val="28"/>
        </w:rPr>
        <w:t>Трансформація адміністративної будівлі в м. Тисмениця розглядається як перехід від застарілої моделі управлінської споруди до інноваційного громадського хабу, що поєднує у собі адміністративні, соціальні, культурні та комерційні функції. Йдеться не лише про реконструкцію фізичних структур, а про створення відкритого простору взаємодії, сервісів і співжиття, адаптованого до потреб сучасної громади.</w:t>
      </w:r>
    </w:p>
    <w:p w14:paraId="1D5D5D91" w14:textId="77777777" w:rsidR="002E0045" w:rsidRPr="002E0045" w:rsidRDefault="002E0045" w:rsidP="002E0045">
      <w:pPr>
        <w:spacing w:after="9" w:line="264" w:lineRule="auto"/>
        <w:ind w:left="-5" w:hanging="10"/>
        <w:rPr>
          <w:rFonts w:hint="eastAsia"/>
          <w:sz w:val="28"/>
          <w:szCs w:val="28"/>
        </w:rPr>
      </w:pPr>
      <w:r w:rsidRPr="002E0045">
        <w:rPr>
          <w:sz w:val="28"/>
          <w:szCs w:val="28"/>
        </w:rPr>
        <w:t>Ключові засади трансформації:</w:t>
      </w:r>
    </w:p>
    <w:p w14:paraId="21DB513B" w14:textId="77777777" w:rsidR="002E0045" w:rsidRPr="002E0045" w:rsidRDefault="002E0045" w:rsidP="002E0045">
      <w:pPr>
        <w:spacing w:after="9" w:line="264" w:lineRule="auto"/>
        <w:ind w:left="-5" w:hanging="10"/>
        <w:rPr>
          <w:rFonts w:hint="eastAsia"/>
          <w:sz w:val="28"/>
          <w:szCs w:val="28"/>
        </w:rPr>
      </w:pPr>
      <w:r w:rsidRPr="002E0045">
        <w:rPr>
          <w:sz w:val="28"/>
          <w:szCs w:val="28"/>
        </w:rPr>
        <w:t>1. Просторова відкритість і прозорість</w:t>
      </w:r>
      <w:r w:rsidRPr="002E0045">
        <w:rPr>
          <w:sz w:val="28"/>
          <w:szCs w:val="28"/>
        </w:rPr>
        <w:br/>
        <w:t>Нові планувальні рішення мають передбачати прозорі візуальні та функціональні межі. Скляні перегородки, відкриті зали очікування, зони спілкування, багатофункціональні приміщення дозволяють створити атмосферу доступності та довіри. Архітектура перестає бути символом закритої влади, натомість стає простором співпраці та комунікації.</w:t>
      </w:r>
    </w:p>
    <w:p w14:paraId="75C7F7D5" w14:textId="77777777" w:rsidR="002E0045" w:rsidRPr="002E0045" w:rsidRDefault="002E0045" w:rsidP="002E0045">
      <w:pPr>
        <w:spacing w:after="9" w:line="264" w:lineRule="auto"/>
        <w:ind w:left="-5" w:hanging="10"/>
        <w:rPr>
          <w:rFonts w:hint="eastAsia"/>
          <w:sz w:val="28"/>
          <w:szCs w:val="28"/>
        </w:rPr>
      </w:pPr>
      <w:r w:rsidRPr="002E0045">
        <w:rPr>
          <w:sz w:val="28"/>
          <w:szCs w:val="28"/>
        </w:rPr>
        <w:t>2. Інтеграція громадських функцій</w:t>
      </w:r>
      <w:r w:rsidRPr="002E0045">
        <w:rPr>
          <w:sz w:val="28"/>
          <w:szCs w:val="28"/>
        </w:rPr>
        <w:br/>
        <w:t>У межах реконструкції пропонується доповнення об’єкта новими функціональними блоками: коворкінг-зоною, виставковим простором, кафе, залами для тренінгів, конференцій, громадських слухань, дозвілля. Це дозволяє використовувати будівлю протягом усього дня і для різних цільових груп — від держслужбовців і активістів до молоді, підприємців і туристів.</w:t>
      </w:r>
    </w:p>
    <w:p w14:paraId="137B9773" w14:textId="77777777" w:rsidR="002E0045" w:rsidRPr="002E0045" w:rsidRDefault="002E0045" w:rsidP="002E0045">
      <w:pPr>
        <w:spacing w:after="9" w:line="264" w:lineRule="auto"/>
        <w:ind w:left="-5" w:hanging="10"/>
        <w:rPr>
          <w:rFonts w:hint="eastAsia"/>
          <w:sz w:val="28"/>
          <w:szCs w:val="28"/>
        </w:rPr>
      </w:pPr>
      <w:r w:rsidRPr="002E0045">
        <w:rPr>
          <w:sz w:val="28"/>
          <w:szCs w:val="28"/>
        </w:rPr>
        <w:lastRenderedPageBreak/>
        <w:t>3. Зміна моделі утримання</w:t>
      </w:r>
      <w:r w:rsidRPr="002E0045">
        <w:rPr>
          <w:sz w:val="28"/>
          <w:szCs w:val="28"/>
        </w:rPr>
        <w:br/>
        <w:t xml:space="preserve">Одним із рушіїв </w:t>
      </w:r>
      <w:proofErr w:type="spellStart"/>
      <w:r w:rsidRPr="002E0045">
        <w:rPr>
          <w:sz w:val="28"/>
          <w:szCs w:val="28"/>
        </w:rPr>
        <w:t>проєкту</w:t>
      </w:r>
      <w:proofErr w:type="spellEnd"/>
      <w:r w:rsidRPr="002E0045">
        <w:rPr>
          <w:sz w:val="28"/>
          <w:szCs w:val="28"/>
        </w:rPr>
        <w:t xml:space="preserve"> є перехід від дотаційної форми утримання до економічно сталого функціонування. Добудова комерційно привабливих просторів — ресторану, торгово-офісного блоку, спортивної зали, басейну, кінотеатру тощо — створює джерело доходу, що дозволяє не лише покривати експлуатаційні витрати, а й утримувати основну функцію об’єкта — адміністративну.</w:t>
      </w:r>
    </w:p>
    <w:p w14:paraId="076DCE01" w14:textId="77777777" w:rsidR="002E0045" w:rsidRPr="002E0045" w:rsidRDefault="002E0045" w:rsidP="002E0045">
      <w:pPr>
        <w:spacing w:after="9" w:line="264" w:lineRule="auto"/>
        <w:ind w:left="-5" w:hanging="10"/>
        <w:rPr>
          <w:rFonts w:hint="eastAsia"/>
          <w:sz w:val="28"/>
          <w:szCs w:val="28"/>
        </w:rPr>
      </w:pPr>
      <w:r w:rsidRPr="002E0045">
        <w:rPr>
          <w:sz w:val="28"/>
          <w:szCs w:val="28"/>
        </w:rPr>
        <w:t xml:space="preserve">4. </w:t>
      </w:r>
      <w:proofErr w:type="spellStart"/>
      <w:r w:rsidRPr="002E0045">
        <w:rPr>
          <w:sz w:val="28"/>
          <w:szCs w:val="28"/>
        </w:rPr>
        <w:t>Інклюзивність</w:t>
      </w:r>
      <w:proofErr w:type="spellEnd"/>
      <w:r w:rsidRPr="002E0045">
        <w:rPr>
          <w:sz w:val="28"/>
          <w:szCs w:val="28"/>
        </w:rPr>
        <w:t xml:space="preserve"> і комфорт для всіх користувачів</w:t>
      </w:r>
      <w:r w:rsidRPr="002E0045">
        <w:rPr>
          <w:sz w:val="28"/>
          <w:szCs w:val="28"/>
        </w:rPr>
        <w:br/>
        <w:t xml:space="preserve">Простір після реконструкції має бути повністю </w:t>
      </w:r>
      <w:proofErr w:type="spellStart"/>
      <w:r w:rsidRPr="002E0045">
        <w:rPr>
          <w:sz w:val="28"/>
          <w:szCs w:val="28"/>
        </w:rPr>
        <w:t>безбар’єрним</w:t>
      </w:r>
      <w:proofErr w:type="spellEnd"/>
      <w:r w:rsidRPr="002E0045">
        <w:rPr>
          <w:sz w:val="28"/>
          <w:szCs w:val="28"/>
        </w:rPr>
        <w:t>, з урахуванням потреб маломобільних груп: наявність пандусів, ліфта, адаптованих санвузлів, чітка навігація, тактильні елементи, озвучування зон тощо. Важливо не лише забезпечити фізичну доступність, а й комфортну психологічну атмосферу — через ергономіку, освітлення, кольорову гаму, акустику.</w:t>
      </w:r>
    </w:p>
    <w:p w14:paraId="1A84AAD2" w14:textId="77777777" w:rsidR="002E0045" w:rsidRPr="002E0045" w:rsidRDefault="002E0045" w:rsidP="002E0045">
      <w:pPr>
        <w:spacing w:after="9" w:line="264" w:lineRule="auto"/>
        <w:ind w:left="-5" w:hanging="10"/>
        <w:rPr>
          <w:rFonts w:hint="eastAsia"/>
          <w:sz w:val="28"/>
          <w:szCs w:val="28"/>
        </w:rPr>
      </w:pPr>
      <w:r w:rsidRPr="002E0045">
        <w:rPr>
          <w:sz w:val="28"/>
          <w:szCs w:val="28"/>
        </w:rPr>
        <w:t>5. Гнучкість і багатофункціональність простору</w:t>
      </w:r>
      <w:r w:rsidRPr="002E0045">
        <w:rPr>
          <w:sz w:val="28"/>
          <w:szCs w:val="28"/>
        </w:rPr>
        <w:br/>
        <w:t>Класична «кабінетна» модель застаріла — натомість пропонується впровадження гнучких планувальних рішень із можливістю змінювати конфігурацію простору залежно від потреб: мобільні перегородки, трансформовані зали, багатофункціональні меблі. Це дозволяє адаптувати будівлю до змінних умов — від кризових ситуацій до святкувань і ділових подій.</w:t>
      </w:r>
    </w:p>
    <w:p w14:paraId="6E9A0571" w14:textId="77777777" w:rsidR="002E0045" w:rsidRPr="002E0045" w:rsidRDefault="002E0045" w:rsidP="002E0045">
      <w:pPr>
        <w:spacing w:after="9" w:line="264" w:lineRule="auto"/>
        <w:ind w:left="-5" w:hanging="10"/>
        <w:rPr>
          <w:rFonts w:hint="eastAsia"/>
          <w:sz w:val="28"/>
          <w:szCs w:val="28"/>
        </w:rPr>
      </w:pPr>
      <w:r w:rsidRPr="002E0045">
        <w:rPr>
          <w:sz w:val="28"/>
          <w:szCs w:val="28"/>
        </w:rPr>
        <w:t>6. Переосмислення фасаду як публічного обличчя</w:t>
      </w:r>
      <w:r w:rsidRPr="002E0045">
        <w:rPr>
          <w:sz w:val="28"/>
          <w:szCs w:val="28"/>
        </w:rPr>
        <w:br/>
        <w:t>Фасад будівлі повинен транслювати нову ідентичність об’єкта. Архітектурні рішення — легкість, прозорість, оновлені матеріали, вертикальні елементи озеленення, естетичні акценти — створюють образ відкритої, сучасної, дружньої структури, яка вбудована в міський ландшафт і посилює його.</w:t>
      </w:r>
    </w:p>
    <w:p w14:paraId="25CFA103" w14:textId="77777777" w:rsidR="002E0045" w:rsidRPr="002E0045" w:rsidRDefault="00252C29" w:rsidP="002E0045">
      <w:pPr>
        <w:spacing w:after="9" w:line="264" w:lineRule="auto"/>
        <w:ind w:left="-5" w:hanging="10"/>
        <w:rPr>
          <w:rFonts w:hint="eastAsia"/>
          <w:sz w:val="28"/>
          <w:szCs w:val="28"/>
        </w:rPr>
      </w:pPr>
      <w:r>
        <w:rPr>
          <w:sz w:val="28"/>
          <w:szCs w:val="28"/>
        </w:rPr>
        <w:pict w14:anchorId="0D966405">
          <v:rect id="_x0000_i1029" style="width:0;height:1.5pt" o:hralign="center" o:hrstd="t" o:hr="t" fillcolor="#a0a0a0" stroked="f"/>
        </w:pict>
      </w:r>
    </w:p>
    <w:p w14:paraId="2960A55E" w14:textId="77777777" w:rsidR="002E0045" w:rsidRPr="002E0045" w:rsidRDefault="002E0045" w:rsidP="002E0045">
      <w:pPr>
        <w:spacing w:after="9" w:line="264" w:lineRule="auto"/>
        <w:ind w:left="-5" w:hanging="10"/>
        <w:rPr>
          <w:rFonts w:hint="eastAsia"/>
          <w:sz w:val="28"/>
          <w:szCs w:val="28"/>
        </w:rPr>
      </w:pPr>
      <w:r w:rsidRPr="002E0045">
        <w:rPr>
          <w:sz w:val="28"/>
          <w:szCs w:val="28"/>
        </w:rPr>
        <w:t>Ідея як стратегія</w:t>
      </w:r>
    </w:p>
    <w:p w14:paraId="7BB4C03E" w14:textId="77777777" w:rsidR="002E0045" w:rsidRPr="002E0045" w:rsidRDefault="002E0045" w:rsidP="002E0045">
      <w:pPr>
        <w:spacing w:after="9" w:line="264" w:lineRule="auto"/>
        <w:ind w:left="-5" w:hanging="10"/>
        <w:rPr>
          <w:rFonts w:hint="eastAsia"/>
          <w:sz w:val="28"/>
          <w:szCs w:val="28"/>
        </w:rPr>
      </w:pPr>
      <w:r w:rsidRPr="002E0045">
        <w:rPr>
          <w:sz w:val="28"/>
          <w:szCs w:val="28"/>
        </w:rPr>
        <w:t>Трансформація адміністративної будівлі — це не лише архітектурний акт, а стратегія розвитку центру міста. Новий об’єкт стає каталізатором громадських ініціатив, платформою для комунікації, середовищем підтримки малого бізнесу, місцем зростання довіри до влади.</w:t>
      </w:r>
    </w:p>
    <w:p w14:paraId="603FF419" w14:textId="6509B4EE" w:rsidR="002E0045" w:rsidRDefault="002E0045" w:rsidP="002E0045">
      <w:pPr>
        <w:spacing w:after="9" w:line="264" w:lineRule="auto"/>
        <w:ind w:left="-5" w:hanging="10"/>
        <w:rPr>
          <w:rFonts w:hint="eastAsia"/>
          <w:sz w:val="28"/>
          <w:szCs w:val="28"/>
        </w:rPr>
      </w:pPr>
      <w:r w:rsidRPr="002E0045">
        <w:rPr>
          <w:sz w:val="28"/>
          <w:szCs w:val="28"/>
        </w:rPr>
        <w:t xml:space="preserve">Реконструкція з урахуванням розширення функцій, інтеграції сучасних технологій, </w:t>
      </w:r>
      <w:proofErr w:type="spellStart"/>
      <w:r w:rsidRPr="002E0045">
        <w:rPr>
          <w:sz w:val="28"/>
          <w:szCs w:val="28"/>
        </w:rPr>
        <w:t>цифровізації</w:t>
      </w:r>
      <w:proofErr w:type="spellEnd"/>
      <w:r w:rsidRPr="002E0045">
        <w:rPr>
          <w:sz w:val="28"/>
          <w:szCs w:val="28"/>
        </w:rPr>
        <w:t xml:space="preserve"> послуг та залучення громади дозволить створити у Тисмениці взірцеву публічну інституцію нового покоління, що поєднує сталість, відкритість, функціональність та економічну ефективність.</w:t>
      </w:r>
    </w:p>
    <w:p w14:paraId="406EF7CF" w14:textId="77777777" w:rsidR="002E0045" w:rsidRPr="002E0045" w:rsidRDefault="002E0045" w:rsidP="002E0045">
      <w:pPr>
        <w:spacing w:after="9" w:line="264" w:lineRule="auto"/>
        <w:ind w:left="-5" w:hanging="10"/>
        <w:rPr>
          <w:rFonts w:hint="eastAsia"/>
          <w:sz w:val="28"/>
          <w:szCs w:val="28"/>
        </w:rPr>
      </w:pPr>
    </w:p>
    <w:p w14:paraId="4A5F57DC" w14:textId="6A58FD33" w:rsidR="00687ED7" w:rsidRDefault="002E0045" w:rsidP="00687ED7">
      <w:pPr>
        <w:spacing w:after="9" w:line="264" w:lineRule="auto"/>
        <w:ind w:left="-5" w:hanging="10"/>
        <w:rPr>
          <w:rFonts w:hint="eastAsia"/>
          <w:sz w:val="28"/>
          <w:szCs w:val="28"/>
        </w:rPr>
      </w:pPr>
      <w:r>
        <w:rPr>
          <w:b/>
          <w:sz w:val="28"/>
          <w:szCs w:val="28"/>
        </w:rPr>
        <w:t>3</w:t>
      </w:r>
      <w:r w:rsidR="00687ED7" w:rsidRPr="00687ED7">
        <w:rPr>
          <w:b/>
          <w:sz w:val="28"/>
          <w:szCs w:val="28"/>
        </w:rPr>
        <w:t>.</w:t>
      </w:r>
      <w:r>
        <w:rPr>
          <w:b/>
          <w:sz w:val="28"/>
          <w:szCs w:val="28"/>
        </w:rPr>
        <w:t>2</w:t>
      </w:r>
      <w:r w:rsidR="00687ED7" w:rsidRPr="00687ED7">
        <w:rPr>
          <w:b/>
          <w:sz w:val="28"/>
          <w:szCs w:val="28"/>
        </w:rPr>
        <w:t xml:space="preserve"> </w:t>
      </w:r>
      <w:r w:rsidRPr="002E0045">
        <w:rPr>
          <w:b/>
          <w:sz w:val="28"/>
          <w:szCs w:val="28"/>
        </w:rPr>
        <w:t>Розподіл функціональних зон усередині будівлі та на прилеглій території</w:t>
      </w:r>
      <w:r w:rsidR="00687ED7" w:rsidRPr="00687ED7">
        <w:rPr>
          <w:sz w:val="28"/>
          <w:szCs w:val="28"/>
        </w:rPr>
        <w:t>.</w:t>
      </w:r>
    </w:p>
    <w:p w14:paraId="72F67945" w14:textId="006588B4" w:rsidR="002E0045" w:rsidRDefault="002E0045" w:rsidP="00687ED7">
      <w:pPr>
        <w:spacing w:after="9" w:line="264" w:lineRule="auto"/>
        <w:ind w:left="-5" w:hanging="10"/>
        <w:rPr>
          <w:rFonts w:hint="eastAsia"/>
          <w:sz w:val="28"/>
          <w:szCs w:val="28"/>
        </w:rPr>
      </w:pPr>
    </w:p>
    <w:p w14:paraId="2124FB1F" w14:textId="77777777" w:rsidR="00A118D9" w:rsidRPr="00A118D9" w:rsidRDefault="00A118D9" w:rsidP="00A118D9">
      <w:pPr>
        <w:spacing w:after="9" w:line="264" w:lineRule="auto"/>
        <w:ind w:left="-5" w:hanging="10"/>
        <w:rPr>
          <w:rFonts w:hint="eastAsia"/>
          <w:sz w:val="28"/>
          <w:szCs w:val="28"/>
        </w:rPr>
      </w:pPr>
      <w:r w:rsidRPr="00A118D9">
        <w:rPr>
          <w:sz w:val="28"/>
          <w:szCs w:val="28"/>
        </w:rPr>
        <w:t xml:space="preserve">Реконструкція адміністративної будівлі в місті Тисмениця передбачає не лише оновлення зовнішнього вигляду та інженерних систем, а й переосмислення </w:t>
      </w:r>
      <w:r w:rsidRPr="00A118D9">
        <w:rPr>
          <w:sz w:val="28"/>
          <w:szCs w:val="28"/>
        </w:rPr>
        <w:lastRenderedPageBreak/>
        <w:t xml:space="preserve">внутрішньої просторової організації об’єкта. Запропонований функціональний розподіл ґрунтується на принципах ефективності, багатофункціональності, </w:t>
      </w:r>
      <w:proofErr w:type="spellStart"/>
      <w:r w:rsidRPr="00A118D9">
        <w:rPr>
          <w:sz w:val="28"/>
          <w:szCs w:val="28"/>
        </w:rPr>
        <w:t>інклюзивності</w:t>
      </w:r>
      <w:proofErr w:type="spellEnd"/>
      <w:r w:rsidRPr="00A118D9">
        <w:rPr>
          <w:sz w:val="28"/>
          <w:szCs w:val="28"/>
        </w:rPr>
        <w:t>, прозорості та відкритості до громади.</w:t>
      </w:r>
    </w:p>
    <w:p w14:paraId="22C2A9D5" w14:textId="77777777" w:rsidR="00A118D9" w:rsidRPr="00A118D9" w:rsidRDefault="00252C29" w:rsidP="00A118D9">
      <w:pPr>
        <w:spacing w:after="9" w:line="264" w:lineRule="auto"/>
        <w:ind w:left="-5" w:hanging="10"/>
        <w:rPr>
          <w:rFonts w:hint="eastAsia"/>
          <w:sz w:val="28"/>
          <w:szCs w:val="28"/>
        </w:rPr>
      </w:pPr>
      <w:r>
        <w:rPr>
          <w:sz w:val="28"/>
          <w:szCs w:val="28"/>
        </w:rPr>
        <w:pict w14:anchorId="14A6055C">
          <v:rect id="_x0000_i1030" style="width:0;height:1.5pt" o:hralign="center" o:hrstd="t" o:hr="t" fillcolor="#a0a0a0" stroked="f"/>
        </w:pict>
      </w:r>
    </w:p>
    <w:p w14:paraId="20FA147E" w14:textId="77777777" w:rsidR="00A118D9" w:rsidRPr="00A118D9" w:rsidRDefault="00A118D9" w:rsidP="00A118D9">
      <w:pPr>
        <w:spacing w:after="9" w:line="264" w:lineRule="auto"/>
        <w:ind w:left="-5" w:hanging="10"/>
        <w:rPr>
          <w:rFonts w:hint="eastAsia"/>
          <w:sz w:val="28"/>
          <w:szCs w:val="28"/>
        </w:rPr>
      </w:pPr>
      <w:r w:rsidRPr="00A118D9">
        <w:rPr>
          <w:sz w:val="28"/>
          <w:szCs w:val="28"/>
        </w:rPr>
        <w:t>1. Внутрішнє функціональне зонування будівлі</w:t>
      </w:r>
    </w:p>
    <w:p w14:paraId="34F0DD85" w14:textId="77777777" w:rsidR="00A118D9" w:rsidRPr="00A118D9" w:rsidRDefault="00A118D9" w:rsidP="00A118D9">
      <w:pPr>
        <w:spacing w:after="9" w:line="264" w:lineRule="auto"/>
        <w:ind w:left="-5" w:hanging="10"/>
        <w:rPr>
          <w:rFonts w:hint="eastAsia"/>
          <w:sz w:val="28"/>
          <w:szCs w:val="28"/>
        </w:rPr>
      </w:pPr>
      <w:r w:rsidRPr="00A118D9">
        <w:rPr>
          <w:sz w:val="28"/>
          <w:szCs w:val="28"/>
        </w:rPr>
        <w:t>1.1. Адміністративно-управлінська зона</w:t>
      </w:r>
      <w:r w:rsidRPr="00A118D9">
        <w:rPr>
          <w:sz w:val="28"/>
          <w:szCs w:val="28"/>
        </w:rPr>
        <w:br/>
        <w:t>Це основна функція будівлі, яка займає центральну частину верхніх поверхів. Тут передбачено:</w:t>
      </w:r>
    </w:p>
    <w:p w14:paraId="176F168E" w14:textId="77777777" w:rsidR="00A118D9" w:rsidRPr="00A118D9" w:rsidRDefault="00A118D9" w:rsidP="00A118D9">
      <w:pPr>
        <w:numPr>
          <w:ilvl w:val="0"/>
          <w:numId w:val="8"/>
        </w:numPr>
        <w:spacing w:after="9" w:line="264" w:lineRule="auto"/>
        <w:rPr>
          <w:rFonts w:hint="eastAsia"/>
          <w:sz w:val="28"/>
          <w:szCs w:val="28"/>
        </w:rPr>
      </w:pPr>
      <w:r w:rsidRPr="00A118D9">
        <w:rPr>
          <w:sz w:val="28"/>
          <w:szCs w:val="28"/>
        </w:rPr>
        <w:t>кабінети міського голови, заступників, секретаря ради;</w:t>
      </w:r>
    </w:p>
    <w:p w14:paraId="1BC0F3E5" w14:textId="77777777" w:rsidR="00A118D9" w:rsidRPr="00A118D9" w:rsidRDefault="00A118D9" w:rsidP="00A118D9">
      <w:pPr>
        <w:numPr>
          <w:ilvl w:val="0"/>
          <w:numId w:val="8"/>
        </w:numPr>
        <w:spacing w:after="9" w:line="264" w:lineRule="auto"/>
        <w:rPr>
          <w:rFonts w:hint="eastAsia"/>
          <w:sz w:val="28"/>
          <w:szCs w:val="28"/>
        </w:rPr>
      </w:pPr>
      <w:r w:rsidRPr="00A118D9">
        <w:rPr>
          <w:sz w:val="28"/>
          <w:szCs w:val="28"/>
        </w:rPr>
        <w:t>приймальні та зали для зустрічей;</w:t>
      </w:r>
    </w:p>
    <w:p w14:paraId="54595568" w14:textId="77777777" w:rsidR="00A118D9" w:rsidRPr="00A118D9" w:rsidRDefault="00A118D9" w:rsidP="00A118D9">
      <w:pPr>
        <w:numPr>
          <w:ilvl w:val="0"/>
          <w:numId w:val="8"/>
        </w:numPr>
        <w:spacing w:after="9" w:line="264" w:lineRule="auto"/>
        <w:rPr>
          <w:rFonts w:hint="eastAsia"/>
          <w:sz w:val="28"/>
          <w:szCs w:val="28"/>
        </w:rPr>
      </w:pPr>
      <w:r w:rsidRPr="00A118D9">
        <w:rPr>
          <w:sz w:val="28"/>
          <w:szCs w:val="28"/>
        </w:rPr>
        <w:t>відділи документообігу, містобудування, соціального захисту, ЦНАП тощо;</w:t>
      </w:r>
    </w:p>
    <w:p w14:paraId="022E5FFC" w14:textId="77777777" w:rsidR="00A118D9" w:rsidRPr="00A118D9" w:rsidRDefault="00A118D9" w:rsidP="00A118D9">
      <w:pPr>
        <w:numPr>
          <w:ilvl w:val="0"/>
          <w:numId w:val="8"/>
        </w:numPr>
        <w:spacing w:after="9" w:line="264" w:lineRule="auto"/>
        <w:rPr>
          <w:rFonts w:hint="eastAsia"/>
          <w:sz w:val="28"/>
          <w:szCs w:val="28"/>
        </w:rPr>
      </w:pPr>
      <w:r w:rsidRPr="00A118D9">
        <w:rPr>
          <w:sz w:val="28"/>
          <w:szCs w:val="28"/>
        </w:rPr>
        <w:t>службові приміщення, архів, серверна.</w:t>
      </w:r>
    </w:p>
    <w:p w14:paraId="4824FAEC" w14:textId="77777777" w:rsidR="00A118D9" w:rsidRPr="00A118D9" w:rsidRDefault="00A118D9" w:rsidP="00A118D9">
      <w:pPr>
        <w:spacing w:after="9" w:line="264" w:lineRule="auto"/>
        <w:ind w:left="-5" w:hanging="10"/>
        <w:rPr>
          <w:rFonts w:hint="eastAsia"/>
          <w:sz w:val="28"/>
          <w:szCs w:val="28"/>
        </w:rPr>
      </w:pPr>
      <w:r w:rsidRPr="00A118D9">
        <w:rPr>
          <w:sz w:val="28"/>
          <w:szCs w:val="28"/>
        </w:rPr>
        <w:t>1.2. Зона обслуговування населення (відкрита частина)</w:t>
      </w:r>
      <w:r w:rsidRPr="00A118D9">
        <w:rPr>
          <w:sz w:val="28"/>
          <w:szCs w:val="28"/>
        </w:rPr>
        <w:br/>
        <w:t>Розташована на 1-му поверсі та частково на другому. Включає:</w:t>
      </w:r>
    </w:p>
    <w:p w14:paraId="4DBB084D" w14:textId="77777777" w:rsidR="00A118D9" w:rsidRPr="00A118D9" w:rsidRDefault="00A118D9" w:rsidP="00A118D9">
      <w:pPr>
        <w:numPr>
          <w:ilvl w:val="0"/>
          <w:numId w:val="9"/>
        </w:numPr>
        <w:spacing w:after="9" w:line="264" w:lineRule="auto"/>
        <w:rPr>
          <w:rFonts w:hint="eastAsia"/>
          <w:sz w:val="28"/>
          <w:szCs w:val="28"/>
        </w:rPr>
      </w:pPr>
      <w:r w:rsidRPr="00A118D9">
        <w:rPr>
          <w:sz w:val="28"/>
          <w:szCs w:val="28"/>
        </w:rPr>
        <w:t>фронт-офіс Центру надання адміністративних послуг (ЦНАП);</w:t>
      </w:r>
    </w:p>
    <w:p w14:paraId="1B3A5747" w14:textId="77777777" w:rsidR="00A118D9" w:rsidRPr="00A118D9" w:rsidRDefault="00A118D9" w:rsidP="00A118D9">
      <w:pPr>
        <w:numPr>
          <w:ilvl w:val="0"/>
          <w:numId w:val="9"/>
        </w:numPr>
        <w:spacing w:after="9" w:line="264" w:lineRule="auto"/>
        <w:rPr>
          <w:rFonts w:hint="eastAsia"/>
          <w:sz w:val="28"/>
          <w:szCs w:val="28"/>
        </w:rPr>
      </w:pPr>
      <w:r w:rsidRPr="00A118D9">
        <w:rPr>
          <w:sz w:val="28"/>
          <w:szCs w:val="28"/>
        </w:rPr>
        <w:t>електронну чергу, рецепцію, зону очікування;</w:t>
      </w:r>
    </w:p>
    <w:p w14:paraId="28330873" w14:textId="77777777" w:rsidR="00A118D9" w:rsidRPr="00A118D9" w:rsidRDefault="00A118D9" w:rsidP="00A118D9">
      <w:pPr>
        <w:numPr>
          <w:ilvl w:val="0"/>
          <w:numId w:val="9"/>
        </w:numPr>
        <w:spacing w:after="9" w:line="264" w:lineRule="auto"/>
        <w:rPr>
          <w:rFonts w:hint="eastAsia"/>
          <w:sz w:val="28"/>
          <w:szCs w:val="28"/>
        </w:rPr>
      </w:pPr>
      <w:r w:rsidRPr="00A118D9">
        <w:rPr>
          <w:sz w:val="28"/>
          <w:szCs w:val="28"/>
        </w:rPr>
        <w:t>інформаційні кіоски, стенди, банкомати;</w:t>
      </w:r>
    </w:p>
    <w:p w14:paraId="48D7EC75" w14:textId="77777777" w:rsidR="00A118D9" w:rsidRPr="00A118D9" w:rsidRDefault="00A118D9" w:rsidP="00A118D9">
      <w:pPr>
        <w:numPr>
          <w:ilvl w:val="0"/>
          <w:numId w:val="9"/>
        </w:numPr>
        <w:spacing w:after="9" w:line="264" w:lineRule="auto"/>
        <w:rPr>
          <w:rFonts w:hint="eastAsia"/>
          <w:sz w:val="28"/>
          <w:szCs w:val="28"/>
        </w:rPr>
      </w:pPr>
      <w:r w:rsidRPr="00A118D9">
        <w:rPr>
          <w:sz w:val="28"/>
          <w:szCs w:val="28"/>
        </w:rPr>
        <w:t>спеціальні адаптовані місця для людей з інвалідністю.</w:t>
      </w:r>
    </w:p>
    <w:p w14:paraId="1E9725B0" w14:textId="77777777" w:rsidR="00A118D9" w:rsidRPr="00A118D9" w:rsidRDefault="00A118D9" w:rsidP="00A118D9">
      <w:pPr>
        <w:spacing w:after="9" w:line="264" w:lineRule="auto"/>
        <w:ind w:left="-5" w:hanging="10"/>
        <w:rPr>
          <w:rFonts w:hint="eastAsia"/>
          <w:sz w:val="28"/>
          <w:szCs w:val="28"/>
        </w:rPr>
      </w:pPr>
      <w:r w:rsidRPr="00A118D9">
        <w:rPr>
          <w:sz w:val="28"/>
          <w:szCs w:val="28"/>
        </w:rPr>
        <w:t>1.3. Зона громадських функцій і дозвілля</w:t>
      </w:r>
      <w:r w:rsidRPr="00A118D9">
        <w:rPr>
          <w:sz w:val="28"/>
          <w:szCs w:val="28"/>
        </w:rPr>
        <w:br/>
        <w:t>Інтеграція нових функцій забезпечує розширення ролі об’єкта як місця щоденного користування мешканцями:</w:t>
      </w:r>
    </w:p>
    <w:p w14:paraId="278D9AF8" w14:textId="77777777" w:rsidR="00A118D9" w:rsidRPr="00A118D9" w:rsidRDefault="00A118D9" w:rsidP="00A118D9">
      <w:pPr>
        <w:numPr>
          <w:ilvl w:val="0"/>
          <w:numId w:val="10"/>
        </w:numPr>
        <w:spacing w:after="9" w:line="264" w:lineRule="auto"/>
        <w:rPr>
          <w:rFonts w:hint="eastAsia"/>
          <w:sz w:val="28"/>
          <w:szCs w:val="28"/>
        </w:rPr>
      </w:pPr>
      <w:r w:rsidRPr="00A118D9">
        <w:rPr>
          <w:sz w:val="28"/>
          <w:szCs w:val="28"/>
        </w:rPr>
        <w:t xml:space="preserve">коворкінг-простір – для студентів, </w:t>
      </w:r>
      <w:proofErr w:type="spellStart"/>
      <w:r w:rsidRPr="00A118D9">
        <w:rPr>
          <w:sz w:val="28"/>
          <w:szCs w:val="28"/>
        </w:rPr>
        <w:t>фрилансерів</w:t>
      </w:r>
      <w:proofErr w:type="spellEnd"/>
      <w:r w:rsidRPr="00A118D9">
        <w:rPr>
          <w:sz w:val="28"/>
          <w:szCs w:val="28"/>
        </w:rPr>
        <w:t>, підприємців;</w:t>
      </w:r>
    </w:p>
    <w:p w14:paraId="7E7EE140" w14:textId="77777777" w:rsidR="00A118D9" w:rsidRPr="00A118D9" w:rsidRDefault="00A118D9" w:rsidP="00A118D9">
      <w:pPr>
        <w:numPr>
          <w:ilvl w:val="0"/>
          <w:numId w:val="10"/>
        </w:numPr>
        <w:spacing w:after="9" w:line="264" w:lineRule="auto"/>
        <w:rPr>
          <w:rFonts w:hint="eastAsia"/>
          <w:sz w:val="28"/>
          <w:szCs w:val="28"/>
        </w:rPr>
      </w:pPr>
      <w:r w:rsidRPr="00A118D9">
        <w:rPr>
          <w:sz w:val="28"/>
          <w:szCs w:val="28"/>
        </w:rPr>
        <w:t>виставковий простір – для локального мистецтва, громадських ініціатив;</w:t>
      </w:r>
    </w:p>
    <w:p w14:paraId="64944730" w14:textId="77777777" w:rsidR="00A118D9" w:rsidRPr="00A118D9" w:rsidRDefault="00A118D9" w:rsidP="00A118D9">
      <w:pPr>
        <w:numPr>
          <w:ilvl w:val="0"/>
          <w:numId w:val="10"/>
        </w:numPr>
        <w:spacing w:after="9" w:line="264" w:lineRule="auto"/>
        <w:rPr>
          <w:rFonts w:hint="eastAsia"/>
          <w:sz w:val="28"/>
          <w:szCs w:val="28"/>
        </w:rPr>
      </w:pPr>
      <w:proofErr w:type="spellStart"/>
      <w:r w:rsidRPr="00A118D9">
        <w:rPr>
          <w:sz w:val="28"/>
          <w:szCs w:val="28"/>
        </w:rPr>
        <w:t>лекційно</w:t>
      </w:r>
      <w:proofErr w:type="spellEnd"/>
      <w:r w:rsidRPr="00A118D9">
        <w:rPr>
          <w:sz w:val="28"/>
          <w:szCs w:val="28"/>
        </w:rPr>
        <w:t>-конференц-зали – для освітніх подій, публічних обговорень;</w:t>
      </w:r>
    </w:p>
    <w:p w14:paraId="277BEEDB" w14:textId="77777777" w:rsidR="00A118D9" w:rsidRPr="00A118D9" w:rsidRDefault="00A118D9" w:rsidP="00A118D9">
      <w:pPr>
        <w:numPr>
          <w:ilvl w:val="0"/>
          <w:numId w:val="10"/>
        </w:numPr>
        <w:spacing w:after="9" w:line="264" w:lineRule="auto"/>
        <w:rPr>
          <w:rFonts w:hint="eastAsia"/>
          <w:sz w:val="28"/>
          <w:szCs w:val="28"/>
        </w:rPr>
      </w:pPr>
      <w:r w:rsidRPr="00A118D9">
        <w:rPr>
          <w:sz w:val="28"/>
          <w:szCs w:val="28"/>
        </w:rPr>
        <w:t>кафе з внутрішнім двориком або терасою;</w:t>
      </w:r>
    </w:p>
    <w:p w14:paraId="5887090B" w14:textId="77777777" w:rsidR="00A118D9" w:rsidRPr="00A118D9" w:rsidRDefault="00A118D9" w:rsidP="00A118D9">
      <w:pPr>
        <w:numPr>
          <w:ilvl w:val="0"/>
          <w:numId w:val="10"/>
        </w:numPr>
        <w:spacing w:after="9" w:line="264" w:lineRule="auto"/>
        <w:rPr>
          <w:rFonts w:hint="eastAsia"/>
          <w:sz w:val="28"/>
          <w:szCs w:val="28"/>
        </w:rPr>
      </w:pPr>
      <w:r w:rsidRPr="00A118D9">
        <w:rPr>
          <w:sz w:val="28"/>
          <w:szCs w:val="28"/>
        </w:rPr>
        <w:t xml:space="preserve">мультимедійний зал / </w:t>
      </w:r>
      <w:proofErr w:type="spellStart"/>
      <w:r w:rsidRPr="00A118D9">
        <w:rPr>
          <w:sz w:val="28"/>
          <w:szCs w:val="28"/>
        </w:rPr>
        <w:t>мінікінотеатр</w:t>
      </w:r>
      <w:proofErr w:type="spellEnd"/>
      <w:r w:rsidRPr="00A118D9">
        <w:rPr>
          <w:sz w:val="28"/>
          <w:szCs w:val="28"/>
        </w:rPr>
        <w:t xml:space="preserve"> – для культурних заходів або трансляцій.</w:t>
      </w:r>
    </w:p>
    <w:p w14:paraId="4F72E1C2" w14:textId="77777777" w:rsidR="00A118D9" w:rsidRPr="00A118D9" w:rsidRDefault="00A118D9" w:rsidP="00A118D9">
      <w:pPr>
        <w:spacing w:after="9" w:line="264" w:lineRule="auto"/>
        <w:ind w:left="-5" w:hanging="10"/>
        <w:rPr>
          <w:rFonts w:hint="eastAsia"/>
          <w:sz w:val="28"/>
          <w:szCs w:val="28"/>
        </w:rPr>
      </w:pPr>
      <w:r w:rsidRPr="00A118D9">
        <w:rPr>
          <w:sz w:val="28"/>
          <w:szCs w:val="28"/>
        </w:rPr>
        <w:t>1.4. Комерційно-орендна зона</w:t>
      </w:r>
      <w:r w:rsidRPr="00A118D9">
        <w:rPr>
          <w:sz w:val="28"/>
          <w:szCs w:val="28"/>
        </w:rPr>
        <w:br/>
        <w:t>Для забезпечення самофінансування об'єкта:</w:t>
      </w:r>
    </w:p>
    <w:p w14:paraId="054BA580" w14:textId="77777777" w:rsidR="00A118D9" w:rsidRPr="00A118D9" w:rsidRDefault="00A118D9" w:rsidP="00A118D9">
      <w:pPr>
        <w:numPr>
          <w:ilvl w:val="0"/>
          <w:numId w:val="11"/>
        </w:numPr>
        <w:spacing w:after="9" w:line="264" w:lineRule="auto"/>
        <w:rPr>
          <w:rFonts w:hint="eastAsia"/>
          <w:sz w:val="28"/>
          <w:szCs w:val="28"/>
        </w:rPr>
      </w:pPr>
      <w:r w:rsidRPr="00A118D9">
        <w:rPr>
          <w:sz w:val="28"/>
          <w:szCs w:val="28"/>
        </w:rPr>
        <w:t>офісні приміщення під оренду;</w:t>
      </w:r>
    </w:p>
    <w:p w14:paraId="4218C0B2" w14:textId="77777777" w:rsidR="00A118D9" w:rsidRPr="00A118D9" w:rsidRDefault="00A118D9" w:rsidP="00A118D9">
      <w:pPr>
        <w:numPr>
          <w:ilvl w:val="0"/>
          <w:numId w:val="11"/>
        </w:numPr>
        <w:spacing w:after="9" w:line="264" w:lineRule="auto"/>
        <w:rPr>
          <w:rFonts w:hint="eastAsia"/>
          <w:sz w:val="28"/>
          <w:szCs w:val="28"/>
        </w:rPr>
      </w:pPr>
      <w:r w:rsidRPr="00A118D9">
        <w:rPr>
          <w:sz w:val="28"/>
          <w:szCs w:val="28"/>
        </w:rPr>
        <w:t>простір для громадських організацій;</w:t>
      </w:r>
    </w:p>
    <w:p w14:paraId="4AA5320C" w14:textId="77777777" w:rsidR="00A118D9" w:rsidRPr="00A118D9" w:rsidRDefault="00A118D9" w:rsidP="00A118D9">
      <w:pPr>
        <w:numPr>
          <w:ilvl w:val="0"/>
          <w:numId w:val="11"/>
        </w:numPr>
        <w:spacing w:after="9" w:line="264" w:lineRule="auto"/>
        <w:rPr>
          <w:rFonts w:hint="eastAsia"/>
          <w:sz w:val="28"/>
          <w:szCs w:val="28"/>
        </w:rPr>
      </w:pPr>
      <w:r w:rsidRPr="00A118D9">
        <w:rPr>
          <w:sz w:val="28"/>
          <w:szCs w:val="28"/>
        </w:rPr>
        <w:t>можлива вбудована торгівля з окремим входом (наприклад, книгарня, кав’ярня, сервісна майстерня).</w:t>
      </w:r>
    </w:p>
    <w:p w14:paraId="3E7DD7D7" w14:textId="77777777" w:rsidR="00A118D9" w:rsidRPr="00A118D9" w:rsidRDefault="00A118D9" w:rsidP="00A118D9">
      <w:pPr>
        <w:spacing w:after="9" w:line="264" w:lineRule="auto"/>
        <w:ind w:left="-5" w:hanging="10"/>
        <w:rPr>
          <w:rFonts w:hint="eastAsia"/>
          <w:sz w:val="28"/>
          <w:szCs w:val="28"/>
        </w:rPr>
      </w:pPr>
      <w:r w:rsidRPr="00A118D9">
        <w:rPr>
          <w:sz w:val="28"/>
          <w:szCs w:val="28"/>
        </w:rPr>
        <w:t>1.5. Технічні та допоміжні приміщення</w:t>
      </w:r>
    </w:p>
    <w:p w14:paraId="7CCE3901" w14:textId="77777777" w:rsidR="00A118D9" w:rsidRPr="00A118D9" w:rsidRDefault="00A118D9" w:rsidP="00A118D9">
      <w:pPr>
        <w:numPr>
          <w:ilvl w:val="0"/>
          <w:numId w:val="12"/>
        </w:numPr>
        <w:spacing w:after="9" w:line="264" w:lineRule="auto"/>
        <w:rPr>
          <w:rFonts w:hint="eastAsia"/>
          <w:sz w:val="28"/>
          <w:szCs w:val="28"/>
        </w:rPr>
      </w:pPr>
      <w:r w:rsidRPr="00A118D9">
        <w:rPr>
          <w:sz w:val="28"/>
          <w:szCs w:val="28"/>
        </w:rPr>
        <w:t>інженерні вузли, вентиляційні камери, серверні кімнати;</w:t>
      </w:r>
    </w:p>
    <w:p w14:paraId="0E6DDCC5" w14:textId="77777777" w:rsidR="00A118D9" w:rsidRPr="00A118D9" w:rsidRDefault="00A118D9" w:rsidP="00A118D9">
      <w:pPr>
        <w:numPr>
          <w:ilvl w:val="0"/>
          <w:numId w:val="12"/>
        </w:numPr>
        <w:spacing w:after="9" w:line="264" w:lineRule="auto"/>
        <w:rPr>
          <w:rFonts w:hint="eastAsia"/>
          <w:sz w:val="28"/>
          <w:szCs w:val="28"/>
        </w:rPr>
      </w:pPr>
      <w:r w:rsidRPr="00A118D9">
        <w:rPr>
          <w:sz w:val="28"/>
          <w:szCs w:val="28"/>
        </w:rPr>
        <w:t>санвузли для працівників і відвідувачів на кожному поверсі;</w:t>
      </w:r>
    </w:p>
    <w:p w14:paraId="27BB195B" w14:textId="15A6F753" w:rsidR="00A118D9" w:rsidRDefault="00A118D9" w:rsidP="00A118D9">
      <w:pPr>
        <w:numPr>
          <w:ilvl w:val="0"/>
          <w:numId w:val="12"/>
        </w:numPr>
        <w:spacing w:after="9" w:line="264" w:lineRule="auto"/>
        <w:rPr>
          <w:rFonts w:hint="eastAsia"/>
          <w:sz w:val="28"/>
          <w:szCs w:val="28"/>
        </w:rPr>
      </w:pPr>
      <w:r w:rsidRPr="00A118D9">
        <w:rPr>
          <w:sz w:val="28"/>
          <w:szCs w:val="28"/>
        </w:rPr>
        <w:t>гардероб, комори, мийки.</w:t>
      </w:r>
    </w:p>
    <w:p w14:paraId="3D42FCEA" w14:textId="59A161CE" w:rsidR="00A118D9" w:rsidRPr="00A118D9" w:rsidRDefault="00A118D9" w:rsidP="00A118D9">
      <w:pPr>
        <w:spacing w:after="9" w:line="264" w:lineRule="auto"/>
        <w:rPr>
          <w:rFonts w:hint="eastAsia"/>
          <w:sz w:val="28"/>
          <w:szCs w:val="28"/>
        </w:rPr>
      </w:pPr>
      <w:r>
        <w:rPr>
          <w:sz w:val="28"/>
          <w:szCs w:val="28"/>
        </w:rPr>
        <w:lastRenderedPageBreak/>
        <w:t xml:space="preserve">1.6. </w:t>
      </w:r>
      <w:proofErr w:type="spellStart"/>
      <w:r w:rsidRPr="00A118D9">
        <w:rPr>
          <w:sz w:val="28"/>
          <w:szCs w:val="28"/>
        </w:rPr>
        <w:t>Проєкт</w:t>
      </w:r>
      <w:proofErr w:type="spellEnd"/>
      <w:r w:rsidRPr="00A118D9">
        <w:rPr>
          <w:sz w:val="28"/>
          <w:szCs w:val="28"/>
        </w:rPr>
        <w:t xml:space="preserve"> реконструкції типової адміністративної будівлі в місті Тисмениця розглядає інтеграцію нових функціональних блоків як архітектурну добудову</w:t>
      </w:r>
      <w:r>
        <w:rPr>
          <w:sz w:val="28"/>
          <w:szCs w:val="28"/>
        </w:rPr>
        <w:t>:</w:t>
      </w:r>
      <w:r w:rsidRPr="00A118D9">
        <w:rPr>
          <w:sz w:val="28"/>
          <w:szCs w:val="28"/>
        </w:rPr>
        <w:t xml:space="preserve"> </w:t>
      </w:r>
    </w:p>
    <w:p w14:paraId="4DED82FC" w14:textId="77777777" w:rsidR="00A118D9" w:rsidRPr="00A118D9" w:rsidRDefault="00252C29" w:rsidP="00A118D9">
      <w:pPr>
        <w:spacing w:after="9" w:line="264" w:lineRule="auto"/>
        <w:rPr>
          <w:rFonts w:hint="eastAsia"/>
          <w:sz w:val="28"/>
          <w:szCs w:val="28"/>
        </w:rPr>
      </w:pPr>
      <w:r>
        <w:rPr>
          <w:sz w:val="28"/>
          <w:szCs w:val="28"/>
        </w:rPr>
        <w:pict w14:anchorId="3CCAE283">
          <v:rect id="_x0000_i1031" style="width:0;height:1.5pt" o:hralign="center" o:hrstd="t" o:hr="t" fillcolor="#a0a0a0" stroked="f"/>
        </w:pict>
      </w:r>
    </w:p>
    <w:p w14:paraId="2BC6DF8E" w14:textId="77777777" w:rsidR="00A118D9" w:rsidRPr="00A118D9" w:rsidRDefault="00A118D9" w:rsidP="00A118D9">
      <w:pPr>
        <w:spacing w:after="9" w:line="264" w:lineRule="auto"/>
        <w:rPr>
          <w:rFonts w:hint="eastAsia"/>
          <w:sz w:val="28"/>
          <w:szCs w:val="28"/>
        </w:rPr>
      </w:pPr>
      <w:r w:rsidRPr="00A118D9">
        <w:rPr>
          <w:sz w:val="28"/>
          <w:szCs w:val="28"/>
        </w:rPr>
        <w:t>1. Спортивний зал</w:t>
      </w:r>
    </w:p>
    <w:p w14:paraId="077B148B" w14:textId="77777777" w:rsidR="00A118D9" w:rsidRPr="00A118D9" w:rsidRDefault="00A118D9" w:rsidP="00A118D9">
      <w:pPr>
        <w:spacing w:after="9" w:line="264" w:lineRule="auto"/>
        <w:rPr>
          <w:rFonts w:hint="eastAsia"/>
          <w:sz w:val="28"/>
          <w:szCs w:val="28"/>
        </w:rPr>
      </w:pPr>
      <w:r w:rsidRPr="00A118D9">
        <w:rPr>
          <w:sz w:val="28"/>
          <w:szCs w:val="28"/>
        </w:rPr>
        <w:t>Цей простір виконує подвійну функцію — забезпечує можливість занять фізичною культурою для працівників адміністрації (в робочий час) і слугує громадським спортивним осередком для мешканців міста. Завдяки відкритості, гнучкому графіку роботи й можливості проводити гуртки та секції для дітей і молоді, спортивний зал стає інструментом популяризації здорового способу життя.</w:t>
      </w:r>
    </w:p>
    <w:p w14:paraId="17CFD6B0" w14:textId="77777777" w:rsidR="00A118D9" w:rsidRPr="00A118D9" w:rsidRDefault="00A118D9" w:rsidP="00A118D9">
      <w:pPr>
        <w:spacing w:after="9" w:line="264" w:lineRule="auto"/>
        <w:rPr>
          <w:rFonts w:hint="eastAsia"/>
          <w:sz w:val="28"/>
          <w:szCs w:val="28"/>
        </w:rPr>
      </w:pPr>
      <w:r w:rsidRPr="00A118D9">
        <w:rPr>
          <w:sz w:val="28"/>
          <w:szCs w:val="28"/>
        </w:rPr>
        <w:t>Крім того, приміщення може адаптуватися до потреб організації подій — турнірів, ярмарків, тимчасових виставок, конференцій. Можливе поєднання з фітнес-кімнатою або залом для йоги.</w:t>
      </w:r>
    </w:p>
    <w:p w14:paraId="1B6BEEA3" w14:textId="77777777" w:rsidR="00A118D9" w:rsidRPr="00A118D9" w:rsidRDefault="00252C29" w:rsidP="00A118D9">
      <w:pPr>
        <w:spacing w:after="9" w:line="264" w:lineRule="auto"/>
        <w:rPr>
          <w:rFonts w:hint="eastAsia"/>
          <w:sz w:val="28"/>
          <w:szCs w:val="28"/>
        </w:rPr>
      </w:pPr>
      <w:r>
        <w:rPr>
          <w:sz w:val="28"/>
          <w:szCs w:val="28"/>
        </w:rPr>
        <w:pict w14:anchorId="4E6091AF">
          <v:rect id="_x0000_i1032" style="width:0;height:1.5pt" o:hralign="center" o:hrstd="t" o:hr="t" fillcolor="#a0a0a0" stroked="f"/>
        </w:pict>
      </w:r>
    </w:p>
    <w:p w14:paraId="16AEAEBF" w14:textId="77777777" w:rsidR="00A118D9" w:rsidRPr="00A118D9" w:rsidRDefault="00A118D9" w:rsidP="00A118D9">
      <w:pPr>
        <w:spacing w:after="9" w:line="264" w:lineRule="auto"/>
        <w:rPr>
          <w:rFonts w:hint="eastAsia"/>
          <w:sz w:val="28"/>
          <w:szCs w:val="28"/>
        </w:rPr>
      </w:pPr>
      <w:r w:rsidRPr="00A118D9">
        <w:rPr>
          <w:sz w:val="28"/>
          <w:szCs w:val="28"/>
        </w:rPr>
        <w:t>2. Басейн</w:t>
      </w:r>
    </w:p>
    <w:p w14:paraId="46728C75" w14:textId="77777777" w:rsidR="00A118D9" w:rsidRPr="00A118D9" w:rsidRDefault="00A118D9" w:rsidP="00A118D9">
      <w:pPr>
        <w:spacing w:after="9" w:line="264" w:lineRule="auto"/>
        <w:rPr>
          <w:rFonts w:hint="eastAsia"/>
          <w:sz w:val="28"/>
          <w:szCs w:val="28"/>
        </w:rPr>
      </w:pPr>
      <w:r w:rsidRPr="00A118D9">
        <w:rPr>
          <w:sz w:val="28"/>
          <w:szCs w:val="28"/>
        </w:rPr>
        <w:t>У малих і середніх містах басейн у центральній частині є рідкісною інфраструктурною одиницею. Його поява в межах адміністративного комплексу дає змогу:</w:t>
      </w:r>
    </w:p>
    <w:p w14:paraId="338351C0" w14:textId="77777777" w:rsidR="00A118D9" w:rsidRPr="00A118D9" w:rsidRDefault="00A118D9" w:rsidP="00A118D9">
      <w:pPr>
        <w:numPr>
          <w:ilvl w:val="0"/>
          <w:numId w:val="17"/>
        </w:numPr>
        <w:spacing w:after="9" w:line="264" w:lineRule="auto"/>
        <w:rPr>
          <w:rFonts w:hint="eastAsia"/>
          <w:sz w:val="28"/>
          <w:szCs w:val="28"/>
        </w:rPr>
      </w:pPr>
      <w:r w:rsidRPr="00A118D9">
        <w:rPr>
          <w:sz w:val="28"/>
          <w:szCs w:val="28"/>
        </w:rPr>
        <w:t>підвищити рівень громадських послуг у сфері спорту і здоров’я;</w:t>
      </w:r>
    </w:p>
    <w:p w14:paraId="4FE40625" w14:textId="77777777" w:rsidR="00A118D9" w:rsidRPr="00A118D9" w:rsidRDefault="00A118D9" w:rsidP="00A118D9">
      <w:pPr>
        <w:numPr>
          <w:ilvl w:val="0"/>
          <w:numId w:val="17"/>
        </w:numPr>
        <w:spacing w:after="9" w:line="264" w:lineRule="auto"/>
        <w:rPr>
          <w:rFonts w:hint="eastAsia"/>
          <w:sz w:val="28"/>
          <w:szCs w:val="28"/>
        </w:rPr>
      </w:pPr>
      <w:r w:rsidRPr="00A118D9">
        <w:rPr>
          <w:sz w:val="28"/>
          <w:szCs w:val="28"/>
        </w:rPr>
        <w:t>привабити мешканців прилеглих сіл і селищ;</w:t>
      </w:r>
    </w:p>
    <w:p w14:paraId="79CC99A5" w14:textId="77777777" w:rsidR="00A118D9" w:rsidRPr="00A118D9" w:rsidRDefault="00A118D9" w:rsidP="00A118D9">
      <w:pPr>
        <w:numPr>
          <w:ilvl w:val="0"/>
          <w:numId w:val="17"/>
        </w:numPr>
        <w:spacing w:after="9" w:line="264" w:lineRule="auto"/>
        <w:rPr>
          <w:rFonts w:hint="eastAsia"/>
          <w:sz w:val="28"/>
          <w:szCs w:val="28"/>
        </w:rPr>
      </w:pPr>
      <w:r w:rsidRPr="00A118D9">
        <w:rPr>
          <w:sz w:val="28"/>
          <w:szCs w:val="28"/>
        </w:rPr>
        <w:t>забезпечити потік відвідувачів, що підтримує економічну життєздатність комплексу;</w:t>
      </w:r>
    </w:p>
    <w:p w14:paraId="392F57D6" w14:textId="77777777" w:rsidR="00A118D9" w:rsidRPr="00A118D9" w:rsidRDefault="00A118D9" w:rsidP="00A118D9">
      <w:pPr>
        <w:numPr>
          <w:ilvl w:val="0"/>
          <w:numId w:val="17"/>
        </w:numPr>
        <w:spacing w:after="9" w:line="264" w:lineRule="auto"/>
        <w:rPr>
          <w:rFonts w:hint="eastAsia"/>
          <w:sz w:val="28"/>
          <w:szCs w:val="28"/>
        </w:rPr>
      </w:pPr>
      <w:r w:rsidRPr="00A118D9">
        <w:rPr>
          <w:sz w:val="28"/>
          <w:szCs w:val="28"/>
        </w:rPr>
        <w:t>реалізувати соціальні програми для дітей, літніх людей, осіб з інвалідністю.</w:t>
      </w:r>
    </w:p>
    <w:p w14:paraId="6849812F" w14:textId="77777777" w:rsidR="00A118D9" w:rsidRPr="00A118D9" w:rsidRDefault="00A118D9" w:rsidP="00A118D9">
      <w:pPr>
        <w:spacing w:after="9" w:line="264" w:lineRule="auto"/>
        <w:rPr>
          <w:rFonts w:hint="eastAsia"/>
          <w:sz w:val="28"/>
          <w:szCs w:val="28"/>
        </w:rPr>
      </w:pPr>
      <w:r w:rsidRPr="00A118D9">
        <w:rPr>
          <w:sz w:val="28"/>
          <w:szCs w:val="28"/>
        </w:rPr>
        <w:t xml:space="preserve">Наявність басейну формує імідж </w:t>
      </w:r>
      <w:proofErr w:type="spellStart"/>
      <w:r w:rsidRPr="00A118D9">
        <w:rPr>
          <w:sz w:val="28"/>
          <w:szCs w:val="28"/>
        </w:rPr>
        <w:t>проєкту</w:t>
      </w:r>
      <w:proofErr w:type="spellEnd"/>
      <w:r w:rsidRPr="00A118D9">
        <w:rPr>
          <w:sz w:val="28"/>
          <w:szCs w:val="28"/>
        </w:rPr>
        <w:t xml:space="preserve"> як комплексу нового покоління, інтегрованого в повсякденне життя громади.</w:t>
      </w:r>
    </w:p>
    <w:p w14:paraId="66EDDD1C" w14:textId="77777777" w:rsidR="00A118D9" w:rsidRPr="00A118D9" w:rsidRDefault="00252C29" w:rsidP="00A118D9">
      <w:pPr>
        <w:spacing w:after="9" w:line="264" w:lineRule="auto"/>
        <w:rPr>
          <w:rFonts w:hint="eastAsia"/>
          <w:sz w:val="28"/>
          <w:szCs w:val="28"/>
        </w:rPr>
      </w:pPr>
      <w:r>
        <w:rPr>
          <w:sz w:val="28"/>
          <w:szCs w:val="28"/>
        </w:rPr>
        <w:pict w14:anchorId="69C1B519">
          <v:rect id="_x0000_i1033" style="width:0;height:1.5pt" o:hralign="center" o:hrstd="t" o:hr="t" fillcolor="#a0a0a0" stroked="f"/>
        </w:pict>
      </w:r>
    </w:p>
    <w:p w14:paraId="4E4870BC" w14:textId="77777777" w:rsidR="00A118D9" w:rsidRPr="00A118D9" w:rsidRDefault="00A118D9" w:rsidP="00A118D9">
      <w:pPr>
        <w:spacing w:after="9" w:line="264" w:lineRule="auto"/>
        <w:rPr>
          <w:rFonts w:hint="eastAsia"/>
          <w:sz w:val="28"/>
          <w:szCs w:val="28"/>
        </w:rPr>
      </w:pPr>
      <w:r w:rsidRPr="00A118D9">
        <w:rPr>
          <w:sz w:val="28"/>
          <w:szCs w:val="28"/>
        </w:rPr>
        <w:t>3. Кінотеатр</w:t>
      </w:r>
    </w:p>
    <w:p w14:paraId="4C19B5E9" w14:textId="77777777" w:rsidR="00A118D9" w:rsidRPr="00A118D9" w:rsidRDefault="00A118D9" w:rsidP="00A118D9">
      <w:pPr>
        <w:spacing w:after="9" w:line="264" w:lineRule="auto"/>
        <w:rPr>
          <w:rFonts w:hint="eastAsia"/>
          <w:sz w:val="28"/>
          <w:szCs w:val="28"/>
        </w:rPr>
      </w:pPr>
      <w:r w:rsidRPr="00A118D9">
        <w:rPr>
          <w:sz w:val="28"/>
          <w:szCs w:val="28"/>
        </w:rPr>
        <w:t>Функція кінотеатру актуальна у контексті обмежених можливостей для культурного дозвілля у Тисмениці. Запропоновано облаштувати мультимедійний зал на 60–100 місць, який працює в режимі кінопоказів, лекцій, презентацій, громадських слухань.</w:t>
      </w:r>
    </w:p>
    <w:p w14:paraId="11648EC7" w14:textId="77777777" w:rsidR="00A118D9" w:rsidRPr="00A118D9" w:rsidRDefault="00A118D9" w:rsidP="00A118D9">
      <w:pPr>
        <w:spacing w:after="9" w:line="264" w:lineRule="auto"/>
        <w:rPr>
          <w:rFonts w:hint="eastAsia"/>
          <w:sz w:val="28"/>
          <w:szCs w:val="28"/>
        </w:rPr>
      </w:pPr>
      <w:r w:rsidRPr="00A118D9">
        <w:rPr>
          <w:sz w:val="28"/>
          <w:szCs w:val="28"/>
        </w:rPr>
        <w:t>Кінотеатр сприяє:</w:t>
      </w:r>
    </w:p>
    <w:p w14:paraId="59C627AE" w14:textId="77777777" w:rsidR="00A118D9" w:rsidRPr="00A118D9" w:rsidRDefault="00A118D9" w:rsidP="00A118D9">
      <w:pPr>
        <w:numPr>
          <w:ilvl w:val="0"/>
          <w:numId w:val="18"/>
        </w:numPr>
        <w:spacing w:after="9" w:line="264" w:lineRule="auto"/>
        <w:rPr>
          <w:rFonts w:hint="eastAsia"/>
          <w:sz w:val="28"/>
          <w:szCs w:val="28"/>
        </w:rPr>
      </w:pPr>
      <w:r w:rsidRPr="00A118D9">
        <w:rPr>
          <w:sz w:val="28"/>
          <w:szCs w:val="28"/>
        </w:rPr>
        <w:t>культурному збагаченню;</w:t>
      </w:r>
    </w:p>
    <w:p w14:paraId="21ED31AD" w14:textId="77777777" w:rsidR="00A118D9" w:rsidRPr="00A118D9" w:rsidRDefault="00A118D9" w:rsidP="00A118D9">
      <w:pPr>
        <w:numPr>
          <w:ilvl w:val="0"/>
          <w:numId w:val="18"/>
        </w:numPr>
        <w:spacing w:after="9" w:line="264" w:lineRule="auto"/>
        <w:rPr>
          <w:rFonts w:hint="eastAsia"/>
          <w:sz w:val="28"/>
          <w:szCs w:val="28"/>
        </w:rPr>
      </w:pPr>
      <w:r w:rsidRPr="00A118D9">
        <w:rPr>
          <w:sz w:val="28"/>
          <w:szCs w:val="28"/>
        </w:rPr>
        <w:t>підтримці молодіжних і освітніх ініціатив;</w:t>
      </w:r>
    </w:p>
    <w:p w14:paraId="2397902B" w14:textId="77777777" w:rsidR="00A118D9" w:rsidRPr="00A118D9" w:rsidRDefault="00A118D9" w:rsidP="00A118D9">
      <w:pPr>
        <w:numPr>
          <w:ilvl w:val="0"/>
          <w:numId w:val="18"/>
        </w:numPr>
        <w:spacing w:after="9" w:line="264" w:lineRule="auto"/>
        <w:rPr>
          <w:rFonts w:hint="eastAsia"/>
          <w:sz w:val="28"/>
          <w:szCs w:val="28"/>
        </w:rPr>
      </w:pPr>
      <w:r w:rsidRPr="00A118D9">
        <w:rPr>
          <w:sz w:val="28"/>
          <w:szCs w:val="28"/>
        </w:rPr>
        <w:t>організації кінофестивалів, тематичних показів;</w:t>
      </w:r>
    </w:p>
    <w:p w14:paraId="08827EB1" w14:textId="77777777" w:rsidR="00A118D9" w:rsidRPr="00A118D9" w:rsidRDefault="00A118D9" w:rsidP="00A118D9">
      <w:pPr>
        <w:numPr>
          <w:ilvl w:val="0"/>
          <w:numId w:val="18"/>
        </w:numPr>
        <w:spacing w:after="9" w:line="264" w:lineRule="auto"/>
        <w:rPr>
          <w:rFonts w:hint="eastAsia"/>
          <w:sz w:val="28"/>
          <w:szCs w:val="28"/>
        </w:rPr>
      </w:pPr>
      <w:r w:rsidRPr="00A118D9">
        <w:rPr>
          <w:sz w:val="28"/>
          <w:szCs w:val="28"/>
        </w:rPr>
        <w:t>розвитку партнерства з локальними інституціями культури.</w:t>
      </w:r>
    </w:p>
    <w:p w14:paraId="11430134" w14:textId="77777777" w:rsidR="00A118D9" w:rsidRPr="00A118D9" w:rsidRDefault="00252C29" w:rsidP="00A118D9">
      <w:pPr>
        <w:spacing w:after="9" w:line="264" w:lineRule="auto"/>
        <w:rPr>
          <w:rFonts w:hint="eastAsia"/>
          <w:sz w:val="28"/>
          <w:szCs w:val="28"/>
        </w:rPr>
      </w:pPr>
      <w:r>
        <w:rPr>
          <w:sz w:val="28"/>
          <w:szCs w:val="28"/>
        </w:rPr>
        <w:pict w14:anchorId="474D67B5">
          <v:rect id="_x0000_i1034" style="width:0;height:1.5pt" o:hralign="center" o:hrstd="t" o:hr="t" fillcolor="#a0a0a0" stroked="f"/>
        </w:pict>
      </w:r>
    </w:p>
    <w:p w14:paraId="5291E482" w14:textId="77777777" w:rsidR="00A118D9" w:rsidRPr="00A118D9" w:rsidRDefault="00A118D9" w:rsidP="00A118D9">
      <w:pPr>
        <w:spacing w:after="9" w:line="264" w:lineRule="auto"/>
        <w:rPr>
          <w:rFonts w:hint="eastAsia"/>
          <w:sz w:val="28"/>
          <w:szCs w:val="28"/>
        </w:rPr>
      </w:pPr>
      <w:r w:rsidRPr="00A118D9">
        <w:rPr>
          <w:sz w:val="28"/>
          <w:szCs w:val="28"/>
        </w:rPr>
        <w:lastRenderedPageBreak/>
        <w:t>4. Торгово-розважальний центр</w:t>
      </w:r>
    </w:p>
    <w:p w14:paraId="41F8270B" w14:textId="77777777" w:rsidR="00A118D9" w:rsidRPr="00A118D9" w:rsidRDefault="00A118D9" w:rsidP="00A118D9">
      <w:pPr>
        <w:spacing w:after="9" w:line="264" w:lineRule="auto"/>
        <w:rPr>
          <w:rFonts w:hint="eastAsia"/>
          <w:sz w:val="28"/>
          <w:szCs w:val="28"/>
        </w:rPr>
      </w:pPr>
      <w:r w:rsidRPr="00A118D9">
        <w:rPr>
          <w:sz w:val="28"/>
          <w:szCs w:val="28"/>
        </w:rPr>
        <w:t>Комерційний блок включає невеликі магазини, кав’ярні, зону дозвілля, ігровий простір. Його основне завдання — забезпечити прибуток, що частково покриває витрати на утримання адміністративної частини. Це також:</w:t>
      </w:r>
    </w:p>
    <w:p w14:paraId="67FEA656" w14:textId="77777777" w:rsidR="00A118D9" w:rsidRPr="00A118D9" w:rsidRDefault="00A118D9" w:rsidP="00A118D9">
      <w:pPr>
        <w:numPr>
          <w:ilvl w:val="0"/>
          <w:numId w:val="19"/>
        </w:numPr>
        <w:spacing w:after="9" w:line="264" w:lineRule="auto"/>
        <w:rPr>
          <w:rFonts w:hint="eastAsia"/>
          <w:sz w:val="28"/>
          <w:szCs w:val="28"/>
        </w:rPr>
      </w:pPr>
      <w:r w:rsidRPr="00A118D9">
        <w:rPr>
          <w:sz w:val="28"/>
          <w:szCs w:val="28"/>
        </w:rPr>
        <w:t>активізує міський центр у позаробочий час;</w:t>
      </w:r>
    </w:p>
    <w:p w14:paraId="2F402D2D" w14:textId="77777777" w:rsidR="00A118D9" w:rsidRPr="00A118D9" w:rsidRDefault="00A118D9" w:rsidP="00A118D9">
      <w:pPr>
        <w:numPr>
          <w:ilvl w:val="0"/>
          <w:numId w:val="19"/>
        </w:numPr>
        <w:spacing w:after="9" w:line="264" w:lineRule="auto"/>
        <w:rPr>
          <w:rFonts w:hint="eastAsia"/>
          <w:sz w:val="28"/>
          <w:szCs w:val="28"/>
        </w:rPr>
      </w:pPr>
      <w:r w:rsidRPr="00A118D9">
        <w:rPr>
          <w:sz w:val="28"/>
          <w:szCs w:val="28"/>
        </w:rPr>
        <w:t>стимулює розвиток малого бізнесу;</w:t>
      </w:r>
    </w:p>
    <w:p w14:paraId="4C11DB75" w14:textId="77777777" w:rsidR="00A118D9" w:rsidRPr="00A118D9" w:rsidRDefault="00A118D9" w:rsidP="00A118D9">
      <w:pPr>
        <w:numPr>
          <w:ilvl w:val="0"/>
          <w:numId w:val="19"/>
        </w:numPr>
        <w:spacing w:after="9" w:line="264" w:lineRule="auto"/>
        <w:rPr>
          <w:rFonts w:hint="eastAsia"/>
          <w:sz w:val="28"/>
          <w:szCs w:val="28"/>
        </w:rPr>
      </w:pPr>
      <w:r w:rsidRPr="00A118D9">
        <w:rPr>
          <w:sz w:val="28"/>
          <w:szCs w:val="28"/>
        </w:rPr>
        <w:t>створює нові робочі місця;</w:t>
      </w:r>
    </w:p>
    <w:p w14:paraId="641CF59D" w14:textId="77777777" w:rsidR="00A118D9" w:rsidRPr="00A118D9" w:rsidRDefault="00A118D9" w:rsidP="00A118D9">
      <w:pPr>
        <w:numPr>
          <w:ilvl w:val="0"/>
          <w:numId w:val="19"/>
        </w:numPr>
        <w:spacing w:after="9" w:line="264" w:lineRule="auto"/>
        <w:rPr>
          <w:rFonts w:hint="eastAsia"/>
          <w:sz w:val="28"/>
          <w:szCs w:val="28"/>
        </w:rPr>
      </w:pPr>
      <w:r w:rsidRPr="00A118D9">
        <w:rPr>
          <w:sz w:val="28"/>
          <w:szCs w:val="28"/>
        </w:rPr>
        <w:t>забезпечує економічну сталість комплексу.</w:t>
      </w:r>
    </w:p>
    <w:p w14:paraId="46076745" w14:textId="77777777" w:rsidR="00A118D9" w:rsidRPr="00A118D9" w:rsidRDefault="00252C29" w:rsidP="00A118D9">
      <w:pPr>
        <w:spacing w:after="9" w:line="264" w:lineRule="auto"/>
        <w:rPr>
          <w:rFonts w:hint="eastAsia"/>
          <w:sz w:val="28"/>
          <w:szCs w:val="28"/>
        </w:rPr>
      </w:pPr>
      <w:r>
        <w:rPr>
          <w:sz w:val="28"/>
          <w:szCs w:val="28"/>
        </w:rPr>
        <w:pict w14:anchorId="7F906C9B">
          <v:rect id="_x0000_i1035" style="width:0;height:1.5pt" o:hralign="center" o:hrstd="t" o:hr="t" fillcolor="#a0a0a0" stroked="f"/>
        </w:pict>
      </w:r>
    </w:p>
    <w:p w14:paraId="251196BD" w14:textId="77777777" w:rsidR="00A118D9" w:rsidRPr="00A118D9" w:rsidRDefault="00A118D9" w:rsidP="00A118D9">
      <w:pPr>
        <w:spacing w:after="9" w:line="264" w:lineRule="auto"/>
        <w:rPr>
          <w:rFonts w:hint="eastAsia"/>
          <w:sz w:val="28"/>
          <w:szCs w:val="28"/>
        </w:rPr>
      </w:pPr>
      <w:r w:rsidRPr="00A118D9">
        <w:rPr>
          <w:sz w:val="28"/>
          <w:szCs w:val="28"/>
        </w:rPr>
        <w:t>5. Коворкінг-зона</w:t>
      </w:r>
    </w:p>
    <w:p w14:paraId="2ED08DE1" w14:textId="77777777" w:rsidR="00A118D9" w:rsidRPr="00A118D9" w:rsidRDefault="00A118D9" w:rsidP="00A118D9">
      <w:pPr>
        <w:spacing w:after="9" w:line="264" w:lineRule="auto"/>
        <w:rPr>
          <w:rFonts w:hint="eastAsia"/>
          <w:sz w:val="28"/>
          <w:szCs w:val="28"/>
        </w:rPr>
      </w:pPr>
      <w:r w:rsidRPr="00A118D9">
        <w:rPr>
          <w:sz w:val="28"/>
          <w:szCs w:val="28"/>
        </w:rPr>
        <w:t xml:space="preserve">У контексті </w:t>
      </w:r>
      <w:proofErr w:type="spellStart"/>
      <w:r w:rsidRPr="00A118D9">
        <w:rPr>
          <w:sz w:val="28"/>
          <w:szCs w:val="28"/>
        </w:rPr>
        <w:t>цифровізації</w:t>
      </w:r>
      <w:proofErr w:type="spellEnd"/>
      <w:r w:rsidRPr="00A118D9">
        <w:rPr>
          <w:sz w:val="28"/>
          <w:szCs w:val="28"/>
        </w:rPr>
        <w:t xml:space="preserve">, розвитку підприємництва та зростання кількості </w:t>
      </w:r>
      <w:proofErr w:type="spellStart"/>
      <w:r w:rsidRPr="00A118D9">
        <w:rPr>
          <w:sz w:val="28"/>
          <w:szCs w:val="28"/>
        </w:rPr>
        <w:t>фрилансерів</w:t>
      </w:r>
      <w:proofErr w:type="spellEnd"/>
      <w:r w:rsidRPr="00A118D9">
        <w:rPr>
          <w:sz w:val="28"/>
          <w:szCs w:val="28"/>
        </w:rPr>
        <w:t>, коворкінг виконує функцію простору для мобільної праці, навчання, обміну ідеями. Пропонується:</w:t>
      </w:r>
    </w:p>
    <w:p w14:paraId="11DFB394" w14:textId="77777777" w:rsidR="00A118D9" w:rsidRPr="00A118D9" w:rsidRDefault="00A118D9" w:rsidP="00A118D9">
      <w:pPr>
        <w:numPr>
          <w:ilvl w:val="0"/>
          <w:numId w:val="20"/>
        </w:numPr>
        <w:spacing w:after="9" w:line="264" w:lineRule="auto"/>
        <w:rPr>
          <w:rFonts w:hint="eastAsia"/>
          <w:sz w:val="28"/>
          <w:szCs w:val="28"/>
        </w:rPr>
      </w:pPr>
      <w:r w:rsidRPr="00A118D9">
        <w:rPr>
          <w:sz w:val="28"/>
          <w:szCs w:val="28"/>
        </w:rPr>
        <w:t>відкрита зона для індивідуальної роботи;</w:t>
      </w:r>
    </w:p>
    <w:p w14:paraId="4DF8E924" w14:textId="77777777" w:rsidR="00A118D9" w:rsidRPr="00A118D9" w:rsidRDefault="00A118D9" w:rsidP="00A118D9">
      <w:pPr>
        <w:numPr>
          <w:ilvl w:val="0"/>
          <w:numId w:val="20"/>
        </w:numPr>
        <w:spacing w:after="9" w:line="264" w:lineRule="auto"/>
        <w:rPr>
          <w:rFonts w:hint="eastAsia"/>
          <w:sz w:val="28"/>
          <w:szCs w:val="28"/>
        </w:rPr>
      </w:pPr>
      <w:r w:rsidRPr="00A118D9">
        <w:rPr>
          <w:sz w:val="28"/>
          <w:szCs w:val="28"/>
        </w:rPr>
        <w:t>переговорні кімнати;</w:t>
      </w:r>
    </w:p>
    <w:p w14:paraId="6114E2A4" w14:textId="77777777" w:rsidR="00A118D9" w:rsidRPr="00A118D9" w:rsidRDefault="00A118D9" w:rsidP="00A118D9">
      <w:pPr>
        <w:numPr>
          <w:ilvl w:val="0"/>
          <w:numId w:val="20"/>
        </w:numPr>
        <w:spacing w:after="9" w:line="264" w:lineRule="auto"/>
        <w:rPr>
          <w:rFonts w:hint="eastAsia"/>
          <w:sz w:val="28"/>
          <w:szCs w:val="28"/>
        </w:rPr>
      </w:pPr>
      <w:r w:rsidRPr="00A118D9">
        <w:rPr>
          <w:sz w:val="28"/>
          <w:szCs w:val="28"/>
        </w:rPr>
        <w:t xml:space="preserve">доступ до принтерів, </w:t>
      </w:r>
      <w:proofErr w:type="spellStart"/>
      <w:r w:rsidRPr="00A118D9">
        <w:rPr>
          <w:sz w:val="28"/>
          <w:szCs w:val="28"/>
        </w:rPr>
        <w:t>Wi-Fi</w:t>
      </w:r>
      <w:proofErr w:type="spellEnd"/>
      <w:r w:rsidRPr="00A118D9">
        <w:rPr>
          <w:sz w:val="28"/>
          <w:szCs w:val="28"/>
        </w:rPr>
        <w:t xml:space="preserve">, </w:t>
      </w:r>
      <w:proofErr w:type="spellStart"/>
      <w:r w:rsidRPr="00A118D9">
        <w:rPr>
          <w:sz w:val="28"/>
          <w:szCs w:val="28"/>
        </w:rPr>
        <w:t>кавомашин</w:t>
      </w:r>
      <w:proofErr w:type="spellEnd"/>
      <w:r w:rsidRPr="00A118D9">
        <w:rPr>
          <w:sz w:val="28"/>
          <w:szCs w:val="28"/>
        </w:rPr>
        <w:t>;</w:t>
      </w:r>
    </w:p>
    <w:p w14:paraId="7947A23D" w14:textId="77777777" w:rsidR="00A118D9" w:rsidRPr="00A118D9" w:rsidRDefault="00A118D9" w:rsidP="00A118D9">
      <w:pPr>
        <w:numPr>
          <w:ilvl w:val="0"/>
          <w:numId w:val="20"/>
        </w:numPr>
        <w:spacing w:after="9" w:line="264" w:lineRule="auto"/>
        <w:rPr>
          <w:rFonts w:hint="eastAsia"/>
          <w:sz w:val="28"/>
          <w:szCs w:val="28"/>
        </w:rPr>
      </w:pPr>
      <w:r w:rsidRPr="00A118D9">
        <w:rPr>
          <w:sz w:val="28"/>
          <w:szCs w:val="28"/>
        </w:rPr>
        <w:t>денна абонплата або гнучка оренда.</w:t>
      </w:r>
    </w:p>
    <w:p w14:paraId="4C27F73E" w14:textId="77777777" w:rsidR="00A118D9" w:rsidRPr="00A118D9" w:rsidRDefault="00A118D9" w:rsidP="00A118D9">
      <w:pPr>
        <w:spacing w:after="9" w:line="264" w:lineRule="auto"/>
        <w:rPr>
          <w:rFonts w:hint="eastAsia"/>
          <w:sz w:val="28"/>
          <w:szCs w:val="28"/>
        </w:rPr>
      </w:pPr>
      <w:r w:rsidRPr="00A118D9">
        <w:rPr>
          <w:sz w:val="28"/>
          <w:szCs w:val="28"/>
        </w:rPr>
        <w:t>Це створює платформу для співпраці між адміністрацією, бізнесом і громадами.</w:t>
      </w:r>
    </w:p>
    <w:p w14:paraId="3444F3BE" w14:textId="77777777" w:rsidR="00A118D9" w:rsidRPr="00A118D9" w:rsidRDefault="00252C29" w:rsidP="00A118D9">
      <w:pPr>
        <w:spacing w:after="9" w:line="264" w:lineRule="auto"/>
        <w:rPr>
          <w:rFonts w:hint="eastAsia"/>
          <w:sz w:val="28"/>
          <w:szCs w:val="28"/>
        </w:rPr>
      </w:pPr>
      <w:r>
        <w:rPr>
          <w:sz w:val="28"/>
          <w:szCs w:val="28"/>
        </w:rPr>
        <w:pict w14:anchorId="62A37F0D">
          <v:rect id="_x0000_i1036" style="width:0;height:1.5pt" o:hralign="center" o:hrstd="t" o:hr="t" fillcolor="#a0a0a0" stroked="f"/>
        </w:pict>
      </w:r>
    </w:p>
    <w:p w14:paraId="5447A148" w14:textId="77777777" w:rsidR="00A118D9" w:rsidRPr="00A118D9" w:rsidRDefault="00A118D9" w:rsidP="00A118D9">
      <w:pPr>
        <w:spacing w:after="9" w:line="264" w:lineRule="auto"/>
        <w:rPr>
          <w:rFonts w:hint="eastAsia"/>
          <w:sz w:val="28"/>
          <w:szCs w:val="28"/>
        </w:rPr>
      </w:pPr>
      <w:r w:rsidRPr="00A118D9">
        <w:rPr>
          <w:sz w:val="28"/>
          <w:szCs w:val="28"/>
        </w:rPr>
        <w:t>6. Ресторан, кафе, бар</w:t>
      </w:r>
    </w:p>
    <w:p w14:paraId="5B031827" w14:textId="77777777" w:rsidR="00A118D9" w:rsidRPr="00A118D9" w:rsidRDefault="00A118D9" w:rsidP="00A118D9">
      <w:pPr>
        <w:spacing w:after="9" w:line="264" w:lineRule="auto"/>
        <w:rPr>
          <w:rFonts w:hint="eastAsia"/>
          <w:sz w:val="28"/>
          <w:szCs w:val="28"/>
        </w:rPr>
      </w:pPr>
      <w:r w:rsidRPr="00A118D9">
        <w:rPr>
          <w:sz w:val="28"/>
          <w:szCs w:val="28"/>
        </w:rPr>
        <w:t>Простори харчування і соціалізації — важливий елемент будь-якої живої громадської структури. У будівлі адміністрації вони:</w:t>
      </w:r>
    </w:p>
    <w:p w14:paraId="20C27792" w14:textId="77777777" w:rsidR="00A118D9" w:rsidRPr="00A118D9" w:rsidRDefault="00A118D9" w:rsidP="00A118D9">
      <w:pPr>
        <w:numPr>
          <w:ilvl w:val="0"/>
          <w:numId w:val="21"/>
        </w:numPr>
        <w:spacing w:after="9" w:line="264" w:lineRule="auto"/>
        <w:rPr>
          <w:rFonts w:hint="eastAsia"/>
          <w:sz w:val="28"/>
          <w:szCs w:val="28"/>
        </w:rPr>
      </w:pPr>
      <w:r w:rsidRPr="00A118D9">
        <w:rPr>
          <w:sz w:val="28"/>
          <w:szCs w:val="28"/>
        </w:rPr>
        <w:t>слугують для неформального спілкування працівників і відвідувачів;</w:t>
      </w:r>
    </w:p>
    <w:p w14:paraId="5F71E8FD" w14:textId="77777777" w:rsidR="00A118D9" w:rsidRPr="00A118D9" w:rsidRDefault="00A118D9" w:rsidP="00A118D9">
      <w:pPr>
        <w:numPr>
          <w:ilvl w:val="0"/>
          <w:numId w:val="21"/>
        </w:numPr>
        <w:spacing w:after="9" w:line="264" w:lineRule="auto"/>
        <w:rPr>
          <w:rFonts w:hint="eastAsia"/>
          <w:sz w:val="28"/>
          <w:szCs w:val="28"/>
        </w:rPr>
      </w:pPr>
      <w:r w:rsidRPr="00A118D9">
        <w:rPr>
          <w:sz w:val="28"/>
          <w:szCs w:val="28"/>
        </w:rPr>
        <w:t>стають точкою тяжіння поза межами робочого часу;</w:t>
      </w:r>
    </w:p>
    <w:p w14:paraId="300420A8" w14:textId="77777777" w:rsidR="00A118D9" w:rsidRPr="00A118D9" w:rsidRDefault="00A118D9" w:rsidP="00A118D9">
      <w:pPr>
        <w:numPr>
          <w:ilvl w:val="0"/>
          <w:numId w:val="21"/>
        </w:numPr>
        <w:spacing w:after="9" w:line="264" w:lineRule="auto"/>
        <w:rPr>
          <w:rFonts w:hint="eastAsia"/>
          <w:sz w:val="28"/>
          <w:szCs w:val="28"/>
        </w:rPr>
      </w:pPr>
      <w:r w:rsidRPr="00A118D9">
        <w:rPr>
          <w:sz w:val="28"/>
          <w:szCs w:val="28"/>
        </w:rPr>
        <w:t>створюють середовище зустрічей, переговорів, обідів;</w:t>
      </w:r>
    </w:p>
    <w:p w14:paraId="29659257" w14:textId="77777777" w:rsidR="00A118D9" w:rsidRPr="00A118D9" w:rsidRDefault="00A118D9" w:rsidP="00A118D9">
      <w:pPr>
        <w:numPr>
          <w:ilvl w:val="0"/>
          <w:numId w:val="21"/>
        </w:numPr>
        <w:spacing w:after="9" w:line="264" w:lineRule="auto"/>
        <w:rPr>
          <w:rFonts w:hint="eastAsia"/>
          <w:sz w:val="28"/>
          <w:szCs w:val="28"/>
        </w:rPr>
      </w:pPr>
      <w:r w:rsidRPr="00A118D9">
        <w:rPr>
          <w:sz w:val="28"/>
          <w:szCs w:val="28"/>
        </w:rPr>
        <w:t>підвищують комфортність середовища та час перебування в будівлі.</w:t>
      </w:r>
    </w:p>
    <w:p w14:paraId="38ABEE1F" w14:textId="77777777" w:rsidR="00A118D9" w:rsidRPr="00A118D9" w:rsidRDefault="00252C29" w:rsidP="00A118D9">
      <w:pPr>
        <w:spacing w:after="9" w:line="264" w:lineRule="auto"/>
        <w:rPr>
          <w:rFonts w:hint="eastAsia"/>
          <w:sz w:val="28"/>
          <w:szCs w:val="28"/>
        </w:rPr>
      </w:pPr>
      <w:r>
        <w:rPr>
          <w:sz w:val="28"/>
          <w:szCs w:val="28"/>
        </w:rPr>
        <w:pict w14:anchorId="354E0298">
          <v:rect id="_x0000_i1037" style="width:0;height:1.5pt" o:hralign="center" o:hrstd="t" o:hr="t" fillcolor="#a0a0a0" stroked="f"/>
        </w:pict>
      </w:r>
    </w:p>
    <w:p w14:paraId="36DADEEC" w14:textId="77777777" w:rsidR="00A118D9" w:rsidRPr="00A118D9" w:rsidRDefault="00A118D9" w:rsidP="00A118D9">
      <w:pPr>
        <w:spacing w:after="9" w:line="264" w:lineRule="auto"/>
        <w:rPr>
          <w:rFonts w:hint="eastAsia"/>
          <w:sz w:val="28"/>
          <w:szCs w:val="28"/>
        </w:rPr>
      </w:pPr>
      <w:r w:rsidRPr="00A118D9">
        <w:rPr>
          <w:sz w:val="28"/>
          <w:szCs w:val="28"/>
        </w:rPr>
        <w:t>7. Укриття</w:t>
      </w:r>
    </w:p>
    <w:p w14:paraId="05A6DE67" w14:textId="77777777" w:rsidR="00A118D9" w:rsidRPr="00A118D9" w:rsidRDefault="00A118D9" w:rsidP="00A118D9">
      <w:pPr>
        <w:spacing w:after="9" w:line="264" w:lineRule="auto"/>
        <w:rPr>
          <w:rFonts w:hint="eastAsia"/>
          <w:sz w:val="28"/>
          <w:szCs w:val="28"/>
        </w:rPr>
      </w:pPr>
      <w:r w:rsidRPr="00A118D9">
        <w:rPr>
          <w:sz w:val="28"/>
          <w:szCs w:val="28"/>
        </w:rPr>
        <w:t xml:space="preserve">Обов’язковим елементом </w:t>
      </w:r>
      <w:proofErr w:type="spellStart"/>
      <w:r w:rsidRPr="00A118D9">
        <w:rPr>
          <w:sz w:val="28"/>
          <w:szCs w:val="28"/>
        </w:rPr>
        <w:t>проєкту</w:t>
      </w:r>
      <w:proofErr w:type="spellEnd"/>
      <w:r w:rsidRPr="00A118D9">
        <w:rPr>
          <w:sz w:val="28"/>
          <w:szCs w:val="28"/>
        </w:rPr>
        <w:t xml:space="preserve"> є створення сучасного укриття відповідно до вимог ДБН і умов воєнного стану. Його призначення — забезпечити:</w:t>
      </w:r>
    </w:p>
    <w:p w14:paraId="6DAEC0A6" w14:textId="77777777" w:rsidR="00A118D9" w:rsidRPr="00A118D9" w:rsidRDefault="00A118D9" w:rsidP="00A118D9">
      <w:pPr>
        <w:numPr>
          <w:ilvl w:val="0"/>
          <w:numId w:val="22"/>
        </w:numPr>
        <w:spacing w:after="9" w:line="264" w:lineRule="auto"/>
        <w:rPr>
          <w:rFonts w:hint="eastAsia"/>
          <w:sz w:val="28"/>
          <w:szCs w:val="28"/>
        </w:rPr>
      </w:pPr>
      <w:r w:rsidRPr="00A118D9">
        <w:rPr>
          <w:sz w:val="28"/>
          <w:szCs w:val="28"/>
        </w:rPr>
        <w:t>безпечне перебування персоналу й відвідувачів у разі повітряної тривоги;</w:t>
      </w:r>
    </w:p>
    <w:p w14:paraId="64219916" w14:textId="77777777" w:rsidR="00A118D9" w:rsidRPr="00A118D9" w:rsidRDefault="00A118D9" w:rsidP="00A118D9">
      <w:pPr>
        <w:numPr>
          <w:ilvl w:val="0"/>
          <w:numId w:val="22"/>
        </w:numPr>
        <w:spacing w:after="9" w:line="264" w:lineRule="auto"/>
        <w:rPr>
          <w:rFonts w:hint="eastAsia"/>
          <w:sz w:val="28"/>
          <w:szCs w:val="28"/>
        </w:rPr>
      </w:pPr>
      <w:r w:rsidRPr="00A118D9">
        <w:rPr>
          <w:sz w:val="28"/>
          <w:szCs w:val="28"/>
        </w:rPr>
        <w:t>захист у надзвичайних ситуаціях;</w:t>
      </w:r>
    </w:p>
    <w:p w14:paraId="77FAD9B3" w14:textId="77777777" w:rsidR="00A118D9" w:rsidRPr="00A118D9" w:rsidRDefault="00A118D9" w:rsidP="00A118D9">
      <w:pPr>
        <w:numPr>
          <w:ilvl w:val="0"/>
          <w:numId w:val="22"/>
        </w:numPr>
        <w:spacing w:after="9" w:line="264" w:lineRule="auto"/>
        <w:rPr>
          <w:rFonts w:hint="eastAsia"/>
          <w:sz w:val="28"/>
          <w:szCs w:val="28"/>
        </w:rPr>
      </w:pPr>
      <w:r w:rsidRPr="00A118D9">
        <w:rPr>
          <w:sz w:val="28"/>
          <w:szCs w:val="28"/>
        </w:rPr>
        <w:t>універсальне використання — у мирний час може виконувати функцію підземної галереї, зали, складу.</w:t>
      </w:r>
    </w:p>
    <w:p w14:paraId="6D7E99C4" w14:textId="77777777" w:rsidR="00A118D9" w:rsidRPr="00A118D9" w:rsidRDefault="00252C29" w:rsidP="00A118D9">
      <w:pPr>
        <w:spacing w:after="9" w:line="264" w:lineRule="auto"/>
        <w:rPr>
          <w:rFonts w:hint="eastAsia"/>
          <w:sz w:val="28"/>
          <w:szCs w:val="28"/>
        </w:rPr>
      </w:pPr>
      <w:r>
        <w:rPr>
          <w:sz w:val="28"/>
          <w:szCs w:val="28"/>
        </w:rPr>
        <w:pict w14:anchorId="0CC65824">
          <v:rect id="_x0000_i1038" style="width:0;height:1.5pt" o:hralign="center" o:hrstd="t" o:hr="t" fillcolor="#a0a0a0" stroked="f"/>
        </w:pict>
      </w:r>
    </w:p>
    <w:p w14:paraId="2CDDEA37" w14:textId="77777777" w:rsidR="00A118D9" w:rsidRPr="00A118D9" w:rsidRDefault="00A118D9" w:rsidP="00A118D9">
      <w:pPr>
        <w:spacing w:after="9" w:line="264" w:lineRule="auto"/>
        <w:rPr>
          <w:rFonts w:hint="eastAsia"/>
          <w:sz w:val="28"/>
          <w:szCs w:val="28"/>
        </w:rPr>
      </w:pPr>
      <w:r w:rsidRPr="00A118D9">
        <w:rPr>
          <w:sz w:val="28"/>
          <w:szCs w:val="28"/>
        </w:rPr>
        <w:t>8. Офісні приміщення під оренду</w:t>
      </w:r>
    </w:p>
    <w:p w14:paraId="586F1D1D" w14:textId="77777777" w:rsidR="00A118D9" w:rsidRPr="00A118D9" w:rsidRDefault="00A118D9" w:rsidP="00A118D9">
      <w:pPr>
        <w:spacing w:after="9" w:line="264" w:lineRule="auto"/>
        <w:rPr>
          <w:rFonts w:hint="eastAsia"/>
          <w:sz w:val="28"/>
          <w:szCs w:val="28"/>
        </w:rPr>
      </w:pPr>
      <w:r w:rsidRPr="00A118D9">
        <w:rPr>
          <w:sz w:val="28"/>
          <w:szCs w:val="28"/>
        </w:rPr>
        <w:t>Розміщення офісів локальних підприємств, організацій, громадських ініціатив надає додатковий дохід і сприяє інтеграції будівлі в економіку міста. Переваги:</w:t>
      </w:r>
    </w:p>
    <w:p w14:paraId="39BCD945" w14:textId="77777777" w:rsidR="00A118D9" w:rsidRPr="00A118D9" w:rsidRDefault="00A118D9" w:rsidP="00A118D9">
      <w:pPr>
        <w:numPr>
          <w:ilvl w:val="0"/>
          <w:numId w:val="23"/>
        </w:numPr>
        <w:spacing w:after="9" w:line="264" w:lineRule="auto"/>
        <w:rPr>
          <w:rFonts w:hint="eastAsia"/>
          <w:sz w:val="28"/>
          <w:szCs w:val="28"/>
        </w:rPr>
      </w:pPr>
      <w:r w:rsidRPr="00A118D9">
        <w:rPr>
          <w:sz w:val="28"/>
          <w:szCs w:val="28"/>
        </w:rPr>
        <w:lastRenderedPageBreak/>
        <w:t>постійний потік користувачів;</w:t>
      </w:r>
    </w:p>
    <w:p w14:paraId="1CE80FF3" w14:textId="77777777" w:rsidR="00A118D9" w:rsidRPr="00A118D9" w:rsidRDefault="00A118D9" w:rsidP="00A118D9">
      <w:pPr>
        <w:numPr>
          <w:ilvl w:val="0"/>
          <w:numId w:val="23"/>
        </w:numPr>
        <w:spacing w:after="9" w:line="264" w:lineRule="auto"/>
        <w:rPr>
          <w:rFonts w:hint="eastAsia"/>
          <w:sz w:val="28"/>
          <w:szCs w:val="28"/>
        </w:rPr>
      </w:pPr>
      <w:r w:rsidRPr="00A118D9">
        <w:rPr>
          <w:sz w:val="28"/>
          <w:szCs w:val="28"/>
        </w:rPr>
        <w:t xml:space="preserve">формування </w:t>
      </w:r>
      <w:proofErr w:type="spellStart"/>
      <w:r w:rsidRPr="00A118D9">
        <w:rPr>
          <w:sz w:val="28"/>
          <w:szCs w:val="28"/>
        </w:rPr>
        <w:t>ком’юніті</w:t>
      </w:r>
      <w:proofErr w:type="spellEnd"/>
      <w:r w:rsidRPr="00A118D9">
        <w:rPr>
          <w:sz w:val="28"/>
          <w:szCs w:val="28"/>
        </w:rPr>
        <w:t xml:space="preserve"> з активних мешканців;</w:t>
      </w:r>
    </w:p>
    <w:p w14:paraId="0DB895A0" w14:textId="77777777" w:rsidR="00A118D9" w:rsidRPr="00A118D9" w:rsidRDefault="00A118D9" w:rsidP="00A118D9">
      <w:pPr>
        <w:numPr>
          <w:ilvl w:val="0"/>
          <w:numId w:val="23"/>
        </w:numPr>
        <w:spacing w:after="9" w:line="264" w:lineRule="auto"/>
        <w:rPr>
          <w:rFonts w:hint="eastAsia"/>
          <w:sz w:val="28"/>
          <w:szCs w:val="28"/>
        </w:rPr>
      </w:pPr>
      <w:r w:rsidRPr="00A118D9">
        <w:rPr>
          <w:sz w:val="28"/>
          <w:szCs w:val="28"/>
        </w:rPr>
        <w:t>взаємодія влади й бізнесу в єдиному просторі.</w:t>
      </w:r>
    </w:p>
    <w:p w14:paraId="7D50E560" w14:textId="77777777" w:rsidR="00A118D9" w:rsidRPr="00A118D9" w:rsidRDefault="00252C29" w:rsidP="00A118D9">
      <w:pPr>
        <w:spacing w:after="9" w:line="264" w:lineRule="auto"/>
        <w:rPr>
          <w:rFonts w:hint="eastAsia"/>
          <w:sz w:val="28"/>
          <w:szCs w:val="28"/>
        </w:rPr>
      </w:pPr>
      <w:r>
        <w:rPr>
          <w:sz w:val="28"/>
          <w:szCs w:val="28"/>
        </w:rPr>
        <w:pict w14:anchorId="3030052B">
          <v:rect id="_x0000_i1039" style="width:0;height:1.5pt" o:hralign="center" o:hrstd="t" o:hr="t" fillcolor="#a0a0a0" stroked="f"/>
        </w:pict>
      </w:r>
    </w:p>
    <w:p w14:paraId="237C944E" w14:textId="77777777" w:rsidR="00A118D9" w:rsidRPr="00A118D9" w:rsidRDefault="00A118D9" w:rsidP="00A118D9">
      <w:pPr>
        <w:spacing w:after="9" w:line="264" w:lineRule="auto"/>
        <w:rPr>
          <w:rFonts w:hint="eastAsia"/>
          <w:sz w:val="28"/>
          <w:szCs w:val="28"/>
        </w:rPr>
      </w:pPr>
      <w:r w:rsidRPr="00A118D9">
        <w:rPr>
          <w:sz w:val="28"/>
          <w:szCs w:val="28"/>
        </w:rPr>
        <w:t>Загальний висновок</w:t>
      </w:r>
    </w:p>
    <w:p w14:paraId="7D5234B2" w14:textId="77777777" w:rsidR="00A118D9" w:rsidRPr="00A118D9" w:rsidRDefault="00A118D9" w:rsidP="00A118D9">
      <w:pPr>
        <w:spacing w:after="9" w:line="264" w:lineRule="auto"/>
        <w:rPr>
          <w:rFonts w:hint="eastAsia"/>
          <w:sz w:val="28"/>
          <w:szCs w:val="28"/>
        </w:rPr>
      </w:pPr>
      <w:r w:rsidRPr="00A118D9">
        <w:rPr>
          <w:sz w:val="28"/>
          <w:szCs w:val="28"/>
        </w:rPr>
        <w:t>Інтеграція нових функціональних просторів — це багатокомпонентна стратегія розвитку, спрямована на перетворення будівлі з монофункціонального офісного середовища на міський центр тяжіння. Така трансформація дозволяє:</w:t>
      </w:r>
    </w:p>
    <w:p w14:paraId="55BC91FD" w14:textId="77777777" w:rsidR="00A118D9" w:rsidRPr="00A118D9" w:rsidRDefault="00A118D9" w:rsidP="00A118D9">
      <w:pPr>
        <w:numPr>
          <w:ilvl w:val="0"/>
          <w:numId w:val="24"/>
        </w:numPr>
        <w:spacing w:after="9" w:line="264" w:lineRule="auto"/>
        <w:rPr>
          <w:rFonts w:hint="eastAsia"/>
          <w:sz w:val="28"/>
          <w:szCs w:val="28"/>
        </w:rPr>
      </w:pPr>
      <w:r w:rsidRPr="00A118D9">
        <w:rPr>
          <w:sz w:val="28"/>
          <w:szCs w:val="28"/>
        </w:rPr>
        <w:t>розширити сферу впливу будівлі;</w:t>
      </w:r>
    </w:p>
    <w:p w14:paraId="3E398488" w14:textId="77777777" w:rsidR="00A118D9" w:rsidRPr="00A118D9" w:rsidRDefault="00A118D9" w:rsidP="00A118D9">
      <w:pPr>
        <w:numPr>
          <w:ilvl w:val="0"/>
          <w:numId w:val="24"/>
        </w:numPr>
        <w:spacing w:after="9" w:line="264" w:lineRule="auto"/>
        <w:rPr>
          <w:rFonts w:hint="eastAsia"/>
          <w:sz w:val="28"/>
          <w:szCs w:val="28"/>
        </w:rPr>
      </w:pPr>
      <w:r w:rsidRPr="00A118D9">
        <w:rPr>
          <w:sz w:val="28"/>
          <w:szCs w:val="28"/>
        </w:rPr>
        <w:t>підвищити її соціальну цінність;</w:t>
      </w:r>
    </w:p>
    <w:p w14:paraId="3F9E2548" w14:textId="77777777" w:rsidR="00A118D9" w:rsidRPr="00A118D9" w:rsidRDefault="00A118D9" w:rsidP="00A118D9">
      <w:pPr>
        <w:numPr>
          <w:ilvl w:val="0"/>
          <w:numId w:val="24"/>
        </w:numPr>
        <w:spacing w:after="9" w:line="264" w:lineRule="auto"/>
        <w:rPr>
          <w:rFonts w:hint="eastAsia"/>
          <w:sz w:val="28"/>
          <w:szCs w:val="28"/>
        </w:rPr>
      </w:pPr>
      <w:r w:rsidRPr="00A118D9">
        <w:rPr>
          <w:sz w:val="28"/>
          <w:szCs w:val="28"/>
        </w:rPr>
        <w:t>забезпечити довгострокову економічну ефективність;</w:t>
      </w:r>
    </w:p>
    <w:p w14:paraId="310906C3" w14:textId="77777777" w:rsidR="00A118D9" w:rsidRPr="00A118D9" w:rsidRDefault="00A118D9" w:rsidP="00A118D9">
      <w:pPr>
        <w:numPr>
          <w:ilvl w:val="0"/>
          <w:numId w:val="24"/>
        </w:numPr>
        <w:spacing w:after="9" w:line="264" w:lineRule="auto"/>
        <w:rPr>
          <w:rFonts w:hint="eastAsia"/>
          <w:sz w:val="28"/>
          <w:szCs w:val="28"/>
        </w:rPr>
      </w:pPr>
      <w:r w:rsidRPr="00A118D9">
        <w:rPr>
          <w:sz w:val="28"/>
          <w:szCs w:val="28"/>
        </w:rPr>
        <w:t>відповідати викликам часу — від воєнної безпеки до цифрової трансформації.</w:t>
      </w:r>
    </w:p>
    <w:p w14:paraId="416AE90B" w14:textId="425524E1" w:rsidR="00A118D9" w:rsidRPr="00A118D9" w:rsidRDefault="00A118D9" w:rsidP="00A118D9">
      <w:pPr>
        <w:spacing w:after="9" w:line="264" w:lineRule="auto"/>
        <w:rPr>
          <w:rFonts w:hint="eastAsia"/>
          <w:sz w:val="28"/>
          <w:szCs w:val="28"/>
        </w:rPr>
      </w:pPr>
    </w:p>
    <w:p w14:paraId="4FC87CD8" w14:textId="77777777" w:rsidR="00A118D9" w:rsidRPr="00A118D9" w:rsidRDefault="00252C29" w:rsidP="00A118D9">
      <w:pPr>
        <w:spacing w:after="9" w:line="264" w:lineRule="auto"/>
        <w:ind w:left="-5" w:hanging="10"/>
        <w:rPr>
          <w:rFonts w:hint="eastAsia"/>
          <w:sz w:val="28"/>
          <w:szCs w:val="28"/>
        </w:rPr>
      </w:pPr>
      <w:r>
        <w:rPr>
          <w:sz w:val="28"/>
          <w:szCs w:val="28"/>
        </w:rPr>
        <w:pict w14:anchorId="4028570A">
          <v:rect id="_x0000_i1040" style="width:0;height:1.5pt" o:hralign="center" o:hrstd="t" o:hr="t" fillcolor="#a0a0a0" stroked="f"/>
        </w:pict>
      </w:r>
    </w:p>
    <w:p w14:paraId="596A3A91" w14:textId="77777777" w:rsidR="00A118D9" w:rsidRPr="00A118D9" w:rsidRDefault="00A118D9" w:rsidP="00A118D9">
      <w:pPr>
        <w:spacing w:after="9" w:line="264" w:lineRule="auto"/>
        <w:ind w:left="-5" w:hanging="10"/>
        <w:rPr>
          <w:rFonts w:hint="eastAsia"/>
          <w:sz w:val="28"/>
          <w:szCs w:val="28"/>
        </w:rPr>
      </w:pPr>
      <w:r w:rsidRPr="00A118D9">
        <w:rPr>
          <w:sz w:val="28"/>
          <w:szCs w:val="28"/>
        </w:rPr>
        <w:t>2. Функціональне зонування прилеглої території</w:t>
      </w:r>
    </w:p>
    <w:p w14:paraId="5B55AD2F" w14:textId="77777777" w:rsidR="00A118D9" w:rsidRPr="00A118D9" w:rsidRDefault="00A118D9" w:rsidP="00A118D9">
      <w:pPr>
        <w:spacing w:after="9" w:line="264" w:lineRule="auto"/>
        <w:ind w:left="-5" w:hanging="10"/>
        <w:rPr>
          <w:rFonts w:hint="eastAsia"/>
          <w:sz w:val="28"/>
          <w:szCs w:val="28"/>
        </w:rPr>
      </w:pPr>
      <w:r w:rsidRPr="00A118D9">
        <w:rPr>
          <w:sz w:val="28"/>
          <w:szCs w:val="28"/>
        </w:rPr>
        <w:t>Прилегла до будівлі ділянка відіграє важливу роль у формуванні зони взаємодії між адміністративною установою та громадським простором міста. Запропоновано наступну структуру:</w:t>
      </w:r>
    </w:p>
    <w:p w14:paraId="00E1BC1E" w14:textId="77777777" w:rsidR="00A118D9" w:rsidRPr="00A118D9" w:rsidRDefault="00A118D9" w:rsidP="00A118D9">
      <w:pPr>
        <w:spacing w:after="9" w:line="264" w:lineRule="auto"/>
        <w:ind w:left="-5" w:hanging="10"/>
        <w:rPr>
          <w:rFonts w:hint="eastAsia"/>
          <w:sz w:val="28"/>
          <w:szCs w:val="28"/>
        </w:rPr>
      </w:pPr>
      <w:r w:rsidRPr="00A118D9">
        <w:rPr>
          <w:sz w:val="28"/>
          <w:szCs w:val="28"/>
        </w:rPr>
        <w:t>2.1. Громадський простір / площа перед входом</w:t>
      </w:r>
    </w:p>
    <w:p w14:paraId="6EFA8EC8" w14:textId="77777777" w:rsidR="00A118D9" w:rsidRPr="00A118D9" w:rsidRDefault="00A118D9" w:rsidP="00A118D9">
      <w:pPr>
        <w:numPr>
          <w:ilvl w:val="0"/>
          <w:numId w:val="13"/>
        </w:numPr>
        <w:spacing w:after="9" w:line="264" w:lineRule="auto"/>
        <w:rPr>
          <w:rFonts w:hint="eastAsia"/>
          <w:sz w:val="28"/>
          <w:szCs w:val="28"/>
        </w:rPr>
      </w:pPr>
      <w:r w:rsidRPr="00A118D9">
        <w:rPr>
          <w:sz w:val="28"/>
          <w:szCs w:val="28"/>
        </w:rPr>
        <w:t>відкритий майданчик з лавками, озелененням і освітленням;</w:t>
      </w:r>
    </w:p>
    <w:p w14:paraId="1D447E3A" w14:textId="77777777" w:rsidR="00A118D9" w:rsidRPr="00A118D9" w:rsidRDefault="00A118D9" w:rsidP="00A118D9">
      <w:pPr>
        <w:numPr>
          <w:ilvl w:val="0"/>
          <w:numId w:val="13"/>
        </w:numPr>
        <w:spacing w:after="9" w:line="264" w:lineRule="auto"/>
        <w:rPr>
          <w:rFonts w:hint="eastAsia"/>
          <w:sz w:val="28"/>
          <w:szCs w:val="28"/>
        </w:rPr>
      </w:pPr>
      <w:r w:rsidRPr="00A118D9">
        <w:rPr>
          <w:sz w:val="28"/>
          <w:szCs w:val="28"/>
        </w:rPr>
        <w:t>місце для проведення урочистих заходів, тематичних ярмарків, зустрічей громади;</w:t>
      </w:r>
    </w:p>
    <w:p w14:paraId="67AB47EA" w14:textId="77777777" w:rsidR="00A118D9" w:rsidRPr="00A118D9" w:rsidRDefault="00A118D9" w:rsidP="00A118D9">
      <w:pPr>
        <w:numPr>
          <w:ilvl w:val="0"/>
          <w:numId w:val="13"/>
        </w:numPr>
        <w:spacing w:after="9" w:line="264" w:lineRule="auto"/>
        <w:rPr>
          <w:rFonts w:hint="eastAsia"/>
          <w:sz w:val="28"/>
          <w:szCs w:val="28"/>
        </w:rPr>
      </w:pPr>
      <w:r w:rsidRPr="00A118D9">
        <w:rPr>
          <w:sz w:val="28"/>
          <w:szCs w:val="28"/>
        </w:rPr>
        <w:t xml:space="preserve">візуальні акценти — </w:t>
      </w:r>
      <w:proofErr w:type="spellStart"/>
      <w:r w:rsidRPr="00A118D9">
        <w:rPr>
          <w:sz w:val="28"/>
          <w:szCs w:val="28"/>
        </w:rPr>
        <w:t>флагштоки</w:t>
      </w:r>
      <w:proofErr w:type="spellEnd"/>
      <w:r w:rsidRPr="00A118D9">
        <w:rPr>
          <w:sz w:val="28"/>
          <w:szCs w:val="28"/>
        </w:rPr>
        <w:t>, інформаційні стели, арт-інсталяції.</w:t>
      </w:r>
    </w:p>
    <w:p w14:paraId="30F2DBD6" w14:textId="77777777" w:rsidR="00A118D9" w:rsidRPr="00A118D9" w:rsidRDefault="00A118D9" w:rsidP="00A118D9">
      <w:pPr>
        <w:spacing w:after="9" w:line="264" w:lineRule="auto"/>
        <w:ind w:left="-5" w:hanging="10"/>
        <w:rPr>
          <w:rFonts w:hint="eastAsia"/>
          <w:sz w:val="28"/>
          <w:szCs w:val="28"/>
        </w:rPr>
      </w:pPr>
      <w:r w:rsidRPr="00A118D9">
        <w:rPr>
          <w:sz w:val="28"/>
          <w:szCs w:val="28"/>
        </w:rPr>
        <w:t>2.2. Зона відпочинку та неформального спілкування</w:t>
      </w:r>
    </w:p>
    <w:p w14:paraId="6FE875EF" w14:textId="77777777" w:rsidR="00A118D9" w:rsidRPr="00A118D9" w:rsidRDefault="00A118D9" w:rsidP="00A118D9">
      <w:pPr>
        <w:numPr>
          <w:ilvl w:val="0"/>
          <w:numId w:val="14"/>
        </w:numPr>
        <w:spacing w:after="9" w:line="264" w:lineRule="auto"/>
        <w:rPr>
          <w:rFonts w:hint="eastAsia"/>
          <w:sz w:val="28"/>
          <w:szCs w:val="28"/>
        </w:rPr>
      </w:pPr>
      <w:r w:rsidRPr="00A118D9">
        <w:rPr>
          <w:sz w:val="28"/>
          <w:szCs w:val="28"/>
        </w:rPr>
        <w:t>зелена зона з деревами та тіньовими навісами;</w:t>
      </w:r>
    </w:p>
    <w:p w14:paraId="44013FD2" w14:textId="77777777" w:rsidR="00A118D9" w:rsidRPr="00A118D9" w:rsidRDefault="00A118D9" w:rsidP="00A118D9">
      <w:pPr>
        <w:numPr>
          <w:ilvl w:val="0"/>
          <w:numId w:val="14"/>
        </w:numPr>
        <w:spacing w:after="9" w:line="264" w:lineRule="auto"/>
        <w:rPr>
          <w:rFonts w:hint="eastAsia"/>
          <w:sz w:val="28"/>
          <w:szCs w:val="28"/>
        </w:rPr>
      </w:pPr>
      <w:r w:rsidRPr="00A118D9">
        <w:rPr>
          <w:sz w:val="28"/>
          <w:szCs w:val="28"/>
        </w:rPr>
        <w:t>фонтан або сухий водограй;</w:t>
      </w:r>
    </w:p>
    <w:p w14:paraId="7EFA27A3" w14:textId="77777777" w:rsidR="00A118D9" w:rsidRPr="00A118D9" w:rsidRDefault="00A118D9" w:rsidP="00A118D9">
      <w:pPr>
        <w:numPr>
          <w:ilvl w:val="0"/>
          <w:numId w:val="14"/>
        </w:numPr>
        <w:spacing w:after="9" w:line="264" w:lineRule="auto"/>
        <w:rPr>
          <w:rFonts w:hint="eastAsia"/>
          <w:sz w:val="28"/>
          <w:szCs w:val="28"/>
        </w:rPr>
      </w:pPr>
      <w:r w:rsidRPr="00A118D9">
        <w:rPr>
          <w:sz w:val="28"/>
          <w:szCs w:val="28"/>
        </w:rPr>
        <w:t>дитяча зона з лавами для батьків;</w:t>
      </w:r>
    </w:p>
    <w:p w14:paraId="5DCF9BF0" w14:textId="77777777" w:rsidR="00A118D9" w:rsidRPr="00A118D9" w:rsidRDefault="00A118D9" w:rsidP="00A118D9">
      <w:pPr>
        <w:numPr>
          <w:ilvl w:val="0"/>
          <w:numId w:val="14"/>
        </w:numPr>
        <w:spacing w:after="9" w:line="264" w:lineRule="auto"/>
        <w:rPr>
          <w:rFonts w:hint="eastAsia"/>
          <w:sz w:val="28"/>
          <w:szCs w:val="28"/>
        </w:rPr>
      </w:pPr>
      <w:r w:rsidRPr="00A118D9">
        <w:rPr>
          <w:sz w:val="28"/>
          <w:szCs w:val="28"/>
        </w:rPr>
        <w:t>простір для літніх терас кафе, вуличних концертів або кіносеансів.</w:t>
      </w:r>
    </w:p>
    <w:p w14:paraId="009E2C9E" w14:textId="77777777" w:rsidR="00A118D9" w:rsidRPr="00A118D9" w:rsidRDefault="00A118D9" w:rsidP="00A118D9">
      <w:pPr>
        <w:spacing w:after="9" w:line="264" w:lineRule="auto"/>
        <w:ind w:left="-5" w:hanging="10"/>
        <w:rPr>
          <w:rFonts w:hint="eastAsia"/>
          <w:sz w:val="28"/>
          <w:szCs w:val="28"/>
        </w:rPr>
      </w:pPr>
      <w:r w:rsidRPr="00A118D9">
        <w:rPr>
          <w:sz w:val="28"/>
          <w:szCs w:val="28"/>
        </w:rPr>
        <w:t>2.3. Паркування та сервісна зона</w:t>
      </w:r>
    </w:p>
    <w:p w14:paraId="4F22687D" w14:textId="77777777" w:rsidR="00A118D9" w:rsidRPr="00A118D9" w:rsidRDefault="00A118D9" w:rsidP="00A118D9">
      <w:pPr>
        <w:numPr>
          <w:ilvl w:val="0"/>
          <w:numId w:val="15"/>
        </w:numPr>
        <w:spacing w:after="9" w:line="264" w:lineRule="auto"/>
        <w:rPr>
          <w:rFonts w:hint="eastAsia"/>
          <w:sz w:val="28"/>
          <w:szCs w:val="28"/>
        </w:rPr>
      </w:pPr>
      <w:r w:rsidRPr="00A118D9">
        <w:rPr>
          <w:sz w:val="28"/>
          <w:szCs w:val="28"/>
        </w:rPr>
        <w:t>місця для службового транспорту (окремо);</w:t>
      </w:r>
    </w:p>
    <w:p w14:paraId="760F5B00" w14:textId="77777777" w:rsidR="00A118D9" w:rsidRPr="00A118D9" w:rsidRDefault="00A118D9" w:rsidP="00A118D9">
      <w:pPr>
        <w:numPr>
          <w:ilvl w:val="0"/>
          <w:numId w:val="15"/>
        </w:numPr>
        <w:spacing w:after="9" w:line="264" w:lineRule="auto"/>
        <w:rPr>
          <w:rFonts w:hint="eastAsia"/>
          <w:sz w:val="28"/>
          <w:szCs w:val="28"/>
        </w:rPr>
      </w:pPr>
      <w:r w:rsidRPr="00A118D9">
        <w:rPr>
          <w:sz w:val="28"/>
          <w:szCs w:val="28"/>
        </w:rPr>
        <w:t>гостьовий паркінг для відвідувачів;</w:t>
      </w:r>
    </w:p>
    <w:p w14:paraId="46230144" w14:textId="77777777" w:rsidR="00A118D9" w:rsidRPr="00A118D9" w:rsidRDefault="00A118D9" w:rsidP="00A118D9">
      <w:pPr>
        <w:numPr>
          <w:ilvl w:val="0"/>
          <w:numId w:val="15"/>
        </w:numPr>
        <w:spacing w:after="9" w:line="264" w:lineRule="auto"/>
        <w:rPr>
          <w:rFonts w:hint="eastAsia"/>
          <w:sz w:val="28"/>
          <w:szCs w:val="28"/>
        </w:rPr>
      </w:pPr>
      <w:proofErr w:type="spellStart"/>
      <w:r w:rsidRPr="00A118D9">
        <w:rPr>
          <w:sz w:val="28"/>
          <w:szCs w:val="28"/>
        </w:rPr>
        <w:t>паркувальні</w:t>
      </w:r>
      <w:proofErr w:type="spellEnd"/>
      <w:r w:rsidRPr="00A118D9">
        <w:rPr>
          <w:sz w:val="28"/>
          <w:szCs w:val="28"/>
        </w:rPr>
        <w:t xml:space="preserve"> місця для осіб з інвалідністю;</w:t>
      </w:r>
    </w:p>
    <w:p w14:paraId="47F467B1" w14:textId="77777777" w:rsidR="00A118D9" w:rsidRPr="00A118D9" w:rsidRDefault="00A118D9" w:rsidP="00A118D9">
      <w:pPr>
        <w:numPr>
          <w:ilvl w:val="0"/>
          <w:numId w:val="15"/>
        </w:numPr>
        <w:spacing w:after="9" w:line="264" w:lineRule="auto"/>
        <w:rPr>
          <w:rFonts w:hint="eastAsia"/>
          <w:sz w:val="28"/>
          <w:szCs w:val="28"/>
        </w:rPr>
      </w:pPr>
      <w:proofErr w:type="spellStart"/>
      <w:r w:rsidRPr="00A118D9">
        <w:rPr>
          <w:sz w:val="28"/>
          <w:szCs w:val="28"/>
        </w:rPr>
        <w:t>велопарковка</w:t>
      </w:r>
      <w:proofErr w:type="spellEnd"/>
      <w:r w:rsidRPr="00A118D9">
        <w:rPr>
          <w:sz w:val="28"/>
          <w:szCs w:val="28"/>
        </w:rPr>
        <w:t>;</w:t>
      </w:r>
    </w:p>
    <w:p w14:paraId="063AD0EA" w14:textId="77777777" w:rsidR="00A118D9" w:rsidRPr="00A118D9" w:rsidRDefault="00A118D9" w:rsidP="00A118D9">
      <w:pPr>
        <w:numPr>
          <w:ilvl w:val="0"/>
          <w:numId w:val="15"/>
        </w:numPr>
        <w:spacing w:after="9" w:line="264" w:lineRule="auto"/>
        <w:rPr>
          <w:rFonts w:hint="eastAsia"/>
          <w:sz w:val="28"/>
          <w:szCs w:val="28"/>
        </w:rPr>
      </w:pPr>
      <w:proofErr w:type="spellStart"/>
      <w:r w:rsidRPr="00A118D9">
        <w:rPr>
          <w:sz w:val="28"/>
          <w:szCs w:val="28"/>
        </w:rPr>
        <w:t>електрозарядки</w:t>
      </w:r>
      <w:proofErr w:type="spellEnd"/>
      <w:r w:rsidRPr="00A118D9">
        <w:rPr>
          <w:sz w:val="28"/>
          <w:szCs w:val="28"/>
        </w:rPr>
        <w:t xml:space="preserve"> для автомобілів (</w:t>
      </w:r>
      <w:proofErr w:type="spellStart"/>
      <w:r w:rsidRPr="00A118D9">
        <w:rPr>
          <w:sz w:val="28"/>
          <w:szCs w:val="28"/>
        </w:rPr>
        <w:t>опційно</w:t>
      </w:r>
      <w:proofErr w:type="spellEnd"/>
      <w:r w:rsidRPr="00A118D9">
        <w:rPr>
          <w:sz w:val="28"/>
          <w:szCs w:val="28"/>
        </w:rPr>
        <w:t>).</w:t>
      </w:r>
    </w:p>
    <w:p w14:paraId="196D4BCB" w14:textId="77777777" w:rsidR="00A118D9" w:rsidRPr="00A118D9" w:rsidRDefault="00A118D9" w:rsidP="00A118D9">
      <w:pPr>
        <w:spacing w:after="9" w:line="264" w:lineRule="auto"/>
        <w:ind w:left="-5" w:hanging="10"/>
        <w:rPr>
          <w:rFonts w:hint="eastAsia"/>
          <w:sz w:val="28"/>
          <w:szCs w:val="28"/>
        </w:rPr>
      </w:pPr>
      <w:r w:rsidRPr="00A118D9">
        <w:rPr>
          <w:sz w:val="28"/>
          <w:szCs w:val="28"/>
        </w:rPr>
        <w:t>2.4. Технічний двір (обмежений доступ)</w:t>
      </w:r>
    </w:p>
    <w:p w14:paraId="110179B9" w14:textId="77777777" w:rsidR="00A118D9" w:rsidRPr="00A118D9" w:rsidRDefault="00A118D9" w:rsidP="00A118D9">
      <w:pPr>
        <w:numPr>
          <w:ilvl w:val="0"/>
          <w:numId w:val="16"/>
        </w:numPr>
        <w:spacing w:after="9" w:line="264" w:lineRule="auto"/>
        <w:rPr>
          <w:rFonts w:hint="eastAsia"/>
          <w:sz w:val="28"/>
          <w:szCs w:val="28"/>
        </w:rPr>
      </w:pPr>
      <w:r w:rsidRPr="00A118D9">
        <w:rPr>
          <w:sz w:val="28"/>
          <w:szCs w:val="28"/>
        </w:rPr>
        <w:t>завантаження/розвантаження;</w:t>
      </w:r>
    </w:p>
    <w:p w14:paraId="00A772EC" w14:textId="77777777" w:rsidR="00A118D9" w:rsidRPr="00A118D9" w:rsidRDefault="00A118D9" w:rsidP="00A118D9">
      <w:pPr>
        <w:numPr>
          <w:ilvl w:val="0"/>
          <w:numId w:val="16"/>
        </w:numPr>
        <w:spacing w:after="9" w:line="264" w:lineRule="auto"/>
        <w:rPr>
          <w:rFonts w:hint="eastAsia"/>
          <w:sz w:val="28"/>
          <w:szCs w:val="28"/>
        </w:rPr>
      </w:pPr>
      <w:r w:rsidRPr="00A118D9">
        <w:rPr>
          <w:sz w:val="28"/>
          <w:szCs w:val="28"/>
        </w:rPr>
        <w:t>доступ до інженерних вузлів;</w:t>
      </w:r>
    </w:p>
    <w:p w14:paraId="32F06A81" w14:textId="77777777" w:rsidR="00A118D9" w:rsidRPr="00A118D9" w:rsidRDefault="00A118D9" w:rsidP="00A118D9">
      <w:pPr>
        <w:numPr>
          <w:ilvl w:val="0"/>
          <w:numId w:val="16"/>
        </w:numPr>
        <w:spacing w:after="9" w:line="264" w:lineRule="auto"/>
        <w:rPr>
          <w:rFonts w:hint="eastAsia"/>
          <w:sz w:val="28"/>
          <w:szCs w:val="28"/>
        </w:rPr>
      </w:pPr>
      <w:r w:rsidRPr="00A118D9">
        <w:rPr>
          <w:sz w:val="28"/>
          <w:szCs w:val="28"/>
        </w:rPr>
        <w:lastRenderedPageBreak/>
        <w:t>під’їзд для аварійних та сервісних служб.</w:t>
      </w:r>
    </w:p>
    <w:p w14:paraId="4C329521" w14:textId="77777777" w:rsidR="00A118D9" w:rsidRPr="00A118D9" w:rsidRDefault="00252C29" w:rsidP="00A118D9">
      <w:pPr>
        <w:spacing w:after="9" w:line="264" w:lineRule="auto"/>
        <w:ind w:left="-5" w:hanging="10"/>
        <w:rPr>
          <w:rFonts w:hint="eastAsia"/>
          <w:sz w:val="28"/>
          <w:szCs w:val="28"/>
        </w:rPr>
      </w:pPr>
      <w:r>
        <w:rPr>
          <w:sz w:val="28"/>
          <w:szCs w:val="28"/>
        </w:rPr>
        <w:pict w14:anchorId="669FF272">
          <v:rect id="_x0000_i1041" style="width:0;height:1.5pt" o:hralign="center" o:hrstd="t" o:hr="t" fillcolor="#a0a0a0" stroked="f"/>
        </w:pict>
      </w:r>
    </w:p>
    <w:p w14:paraId="4B8FF628" w14:textId="77777777" w:rsidR="00A118D9" w:rsidRPr="00A118D9" w:rsidRDefault="00A118D9" w:rsidP="00A118D9">
      <w:pPr>
        <w:spacing w:after="9" w:line="264" w:lineRule="auto"/>
        <w:ind w:left="-5" w:hanging="10"/>
        <w:rPr>
          <w:rFonts w:hint="eastAsia"/>
          <w:sz w:val="28"/>
          <w:szCs w:val="28"/>
        </w:rPr>
      </w:pPr>
      <w:r w:rsidRPr="00A118D9">
        <w:rPr>
          <w:sz w:val="28"/>
          <w:szCs w:val="28"/>
        </w:rPr>
        <w:t>Загальний підхід</w:t>
      </w:r>
    </w:p>
    <w:p w14:paraId="6CE3328C" w14:textId="77777777" w:rsidR="00A118D9" w:rsidRPr="00A118D9" w:rsidRDefault="00A118D9" w:rsidP="00A118D9">
      <w:pPr>
        <w:spacing w:after="9" w:line="264" w:lineRule="auto"/>
        <w:ind w:left="-5" w:hanging="10"/>
        <w:rPr>
          <w:rFonts w:hint="eastAsia"/>
          <w:sz w:val="28"/>
          <w:szCs w:val="28"/>
        </w:rPr>
      </w:pPr>
      <w:r w:rsidRPr="00A118D9">
        <w:rPr>
          <w:sz w:val="28"/>
          <w:szCs w:val="28"/>
        </w:rPr>
        <w:t xml:space="preserve">Принцип організації функціональних зон — розподіл за рівнем публічності: від найбільш відкритих (вхідна група, площа, ЦНАП) до </w:t>
      </w:r>
      <w:proofErr w:type="spellStart"/>
      <w:r w:rsidRPr="00A118D9">
        <w:rPr>
          <w:sz w:val="28"/>
          <w:szCs w:val="28"/>
        </w:rPr>
        <w:t>напівприватних</w:t>
      </w:r>
      <w:proofErr w:type="spellEnd"/>
      <w:r w:rsidRPr="00A118D9">
        <w:rPr>
          <w:sz w:val="28"/>
          <w:szCs w:val="28"/>
        </w:rPr>
        <w:t xml:space="preserve"> (коворкінг, зали, кафе) і повністю службових (кабінети, архів, серверна). Така модель дозволяє забезпечити раціональну логістику, зрозумілу навігацію, безпеку, ефективне використання площ та комфорт для всіх користувачів — працівників, мешканців, гостей, бізнесу.</w:t>
      </w:r>
    </w:p>
    <w:p w14:paraId="631712C7" w14:textId="77777777" w:rsidR="00A118D9" w:rsidRPr="00A118D9" w:rsidRDefault="00A118D9" w:rsidP="00A118D9">
      <w:pPr>
        <w:spacing w:after="9" w:line="264" w:lineRule="auto"/>
        <w:ind w:left="-5" w:hanging="10"/>
        <w:rPr>
          <w:rFonts w:hint="eastAsia"/>
          <w:sz w:val="28"/>
          <w:szCs w:val="28"/>
        </w:rPr>
      </w:pPr>
      <w:r w:rsidRPr="00A118D9">
        <w:rPr>
          <w:sz w:val="28"/>
          <w:szCs w:val="28"/>
        </w:rPr>
        <w:t>Гнучке зонування також дає змогу масштабувати рішення на інші аналогічні типові адміністративні будівлі в межах регіону або України, адаптуючи модель під конкретні соціальні потреби.</w:t>
      </w:r>
    </w:p>
    <w:p w14:paraId="523A12B1" w14:textId="77777777" w:rsidR="002E0045" w:rsidRDefault="002E0045" w:rsidP="00687ED7">
      <w:pPr>
        <w:spacing w:after="9" w:line="264" w:lineRule="auto"/>
        <w:ind w:left="-5" w:hanging="10"/>
        <w:rPr>
          <w:rFonts w:hint="eastAsia"/>
          <w:sz w:val="28"/>
          <w:szCs w:val="28"/>
        </w:rPr>
      </w:pPr>
    </w:p>
    <w:p w14:paraId="1CE660D7" w14:textId="3B6F0691" w:rsidR="00687ED7" w:rsidRPr="00687ED7" w:rsidRDefault="00A118D9" w:rsidP="00687ED7">
      <w:pPr>
        <w:spacing w:after="9" w:line="264" w:lineRule="auto"/>
        <w:ind w:left="-5" w:hanging="10"/>
        <w:rPr>
          <w:rFonts w:hint="eastAsia"/>
          <w:sz w:val="28"/>
          <w:szCs w:val="28"/>
        </w:rPr>
      </w:pPr>
      <w:r>
        <w:rPr>
          <w:b/>
          <w:sz w:val="28"/>
          <w:szCs w:val="28"/>
        </w:rPr>
        <w:t>3</w:t>
      </w:r>
      <w:r w:rsidR="00687ED7" w:rsidRPr="00687ED7">
        <w:rPr>
          <w:b/>
          <w:sz w:val="28"/>
          <w:szCs w:val="28"/>
        </w:rPr>
        <w:t>.</w:t>
      </w:r>
      <w:r>
        <w:rPr>
          <w:b/>
          <w:sz w:val="28"/>
          <w:szCs w:val="28"/>
        </w:rPr>
        <w:t>3</w:t>
      </w:r>
      <w:r w:rsidR="00687ED7" w:rsidRPr="00687ED7">
        <w:rPr>
          <w:b/>
          <w:sz w:val="28"/>
          <w:szCs w:val="28"/>
        </w:rPr>
        <w:t xml:space="preserve"> </w:t>
      </w:r>
      <w:r w:rsidRPr="00A118D9">
        <w:rPr>
          <w:b/>
          <w:sz w:val="28"/>
          <w:szCs w:val="28"/>
        </w:rPr>
        <w:t>Раціоналізація планувальної структури. Розробка перепланування приміщень</w:t>
      </w:r>
      <w:r w:rsidR="00687ED7" w:rsidRPr="00687ED7">
        <w:rPr>
          <w:sz w:val="28"/>
          <w:szCs w:val="28"/>
        </w:rPr>
        <w:t>.</w:t>
      </w:r>
      <w:r>
        <w:rPr>
          <w:sz w:val="28"/>
          <w:szCs w:val="28"/>
        </w:rPr>
        <w:t xml:space="preserve"> </w:t>
      </w:r>
    </w:p>
    <w:p w14:paraId="4D1DD4B9" w14:textId="77777777" w:rsidR="00687ED7" w:rsidRPr="00687ED7" w:rsidRDefault="00687ED7" w:rsidP="00687ED7">
      <w:pPr>
        <w:spacing w:after="9" w:line="264" w:lineRule="auto"/>
        <w:ind w:left="-5" w:hanging="10"/>
        <w:rPr>
          <w:rFonts w:hint="eastAsia"/>
          <w:sz w:val="28"/>
          <w:szCs w:val="28"/>
        </w:rPr>
      </w:pPr>
    </w:p>
    <w:p w14:paraId="0419BEE0" w14:textId="77777777" w:rsidR="00A118D9" w:rsidRPr="00A118D9" w:rsidRDefault="00A118D9" w:rsidP="00A118D9">
      <w:pPr>
        <w:spacing w:after="9" w:line="264" w:lineRule="auto"/>
        <w:ind w:left="-5" w:hanging="10"/>
        <w:rPr>
          <w:rFonts w:hint="eastAsia"/>
          <w:sz w:val="28"/>
          <w:szCs w:val="28"/>
        </w:rPr>
      </w:pPr>
      <w:r w:rsidRPr="00A118D9">
        <w:rPr>
          <w:sz w:val="28"/>
          <w:szCs w:val="28"/>
        </w:rPr>
        <w:t xml:space="preserve">Реконструкція адміністративної будівлі в місті Тисмениця потребує глибокого перегляду планувальної структури, з урахуванням сучасних вимог до функціональності, енергоефективності, </w:t>
      </w:r>
      <w:proofErr w:type="spellStart"/>
      <w:r w:rsidRPr="00A118D9">
        <w:rPr>
          <w:sz w:val="28"/>
          <w:szCs w:val="28"/>
        </w:rPr>
        <w:t>інклюзивності</w:t>
      </w:r>
      <w:proofErr w:type="spellEnd"/>
      <w:r w:rsidRPr="00A118D9">
        <w:rPr>
          <w:sz w:val="28"/>
          <w:szCs w:val="28"/>
        </w:rPr>
        <w:t xml:space="preserve"> та гнучкості використання простору. Типове планування, сформоване ще в радянський період, більше не відповідає ані експлуатаційним, ані соціальним очікуванням користувачів.</w:t>
      </w:r>
    </w:p>
    <w:p w14:paraId="6ABC43CE" w14:textId="77777777" w:rsidR="00A118D9" w:rsidRPr="00A118D9" w:rsidRDefault="00A118D9" w:rsidP="00A118D9">
      <w:pPr>
        <w:spacing w:after="9" w:line="264" w:lineRule="auto"/>
        <w:ind w:left="-5" w:hanging="10"/>
        <w:rPr>
          <w:rFonts w:hint="eastAsia"/>
          <w:sz w:val="28"/>
          <w:szCs w:val="28"/>
        </w:rPr>
      </w:pPr>
      <w:r w:rsidRPr="00A118D9">
        <w:rPr>
          <w:sz w:val="28"/>
          <w:szCs w:val="28"/>
        </w:rPr>
        <w:t>Метою перепланування є створення логічної, зручної та багатофункціональної системи приміщень, що дозволяє ефективно організовувати робочі, сервісні та публічні процеси у межах одного об’єкта.</w:t>
      </w:r>
    </w:p>
    <w:p w14:paraId="53822B06" w14:textId="77777777" w:rsidR="00A118D9" w:rsidRPr="00A118D9" w:rsidRDefault="00252C29" w:rsidP="00A118D9">
      <w:pPr>
        <w:spacing w:after="9" w:line="264" w:lineRule="auto"/>
        <w:ind w:left="-5" w:hanging="10"/>
        <w:rPr>
          <w:rFonts w:hint="eastAsia"/>
          <w:sz w:val="28"/>
          <w:szCs w:val="28"/>
        </w:rPr>
      </w:pPr>
      <w:r>
        <w:rPr>
          <w:sz w:val="28"/>
          <w:szCs w:val="28"/>
        </w:rPr>
        <w:pict w14:anchorId="37B317D5">
          <v:rect id="_x0000_i1042" style="width:0;height:1.5pt" o:hralign="center" o:hrstd="t" o:hr="t" fillcolor="#a0a0a0" stroked="f"/>
        </w:pict>
      </w:r>
    </w:p>
    <w:p w14:paraId="43B96251" w14:textId="77777777" w:rsidR="00A118D9" w:rsidRPr="00A118D9" w:rsidRDefault="00A118D9" w:rsidP="00A118D9">
      <w:pPr>
        <w:spacing w:after="9" w:line="264" w:lineRule="auto"/>
        <w:ind w:left="-5" w:hanging="10"/>
        <w:rPr>
          <w:rFonts w:hint="eastAsia"/>
          <w:sz w:val="28"/>
          <w:szCs w:val="28"/>
        </w:rPr>
      </w:pPr>
      <w:r w:rsidRPr="00A118D9">
        <w:rPr>
          <w:sz w:val="28"/>
          <w:szCs w:val="28"/>
        </w:rPr>
        <w:t>1. Принципи раціоналізації</w:t>
      </w:r>
    </w:p>
    <w:p w14:paraId="39FD8ECC" w14:textId="77777777" w:rsidR="00A118D9" w:rsidRPr="00A118D9" w:rsidRDefault="00A118D9" w:rsidP="00A118D9">
      <w:pPr>
        <w:spacing w:after="9" w:line="264" w:lineRule="auto"/>
        <w:ind w:left="-5" w:hanging="10"/>
        <w:rPr>
          <w:rFonts w:hint="eastAsia"/>
          <w:sz w:val="28"/>
          <w:szCs w:val="28"/>
        </w:rPr>
      </w:pPr>
      <w:r w:rsidRPr="00A118D9">
        <w:rPr>
          <w:sz w:val="28"/>
          <w:szCs w:val="28"/>
        </w:rPr>
        <w:t>Раціоналізація просторової структури базується на таких ключових принципах:</w:t>
      </w:r>
    </w:p>
    <w:p w14:paraId="4F5C0BFD" w14:textId="77777777" w:rsidR="00A118D9" w:rsidRPr="00A118D9" w:rsidRDefault="00A118D9" w:rsidP="00A118D9">
      <w:pPr>
        <w:numPr>
          <w:ilvl w:val="0"/>
          <w:numId w:val="25"/>
        </w:numPr>
        <w:spacing w:after="9" w:line="264" w:lineRule="auto"/>
        <w:rPr>
          <w:rFonts w:hint="eastAsia"/>
          <w:sz w:val="28"/>
          <w:szCs w:val="28"/>
        </w:rPr>
      </w:pPr>
      <w:r w:rsidRPr="00A118D9">
        <w:rPr>
          <w:sz w:val="28"/>
          <w:szCs w:val="28"/>
        </w:rPr>
        <w:t xml:space="preserve">Чіткий поділ зон за ступенем доступності: від відкритих громадських просторів (ЦНАП, вестибюль, конференц-зали) до </w:t>
      </w:r>
      <w:proofErr w:type="spellStart"/>
      <w:r w:rsidRPr="00A118D9">
        <w:rPr>
          <w:sz w:val="28"/>
          <w:szCs w:val="28"/>
        </w:rPr>
        <w:t>напівприватних</w:t>
      </w:r>
      <w:proofErr w:type="spellEnd"/>
      <w:r w:rsidRPr="00A118D9">
        <w:rPr>
          <w:sz w:val="28"/>
          <w:szCs w:val="28"/>
        </w:rPr>
        <w:t xml:space="preserve"> (коворкінг, офіси) та закритих службових частин (кабінети, архіви, технічні приміщення).</w:t>
      </w:r>
    </w:p>
    <w:p w14:paraId="1944C79F" w14:textId="77777777" w:rsidR="00A118D9" w:rsidRPr="00A118D9" w:rsidRDefault="00A118D9" w:rsidP="00A118D9">
      <w:pPr>
        <w:numPr>
          <w:ilvl w:val="0"/>
          <w:numId w:val="25"/>
        </w:numPr>
        <w:spacing w:after="9" w:line="264" w:lineRule="auto"/>
        <w:rPr>
          <w:rFonts w:hint="eastAsia"/>
          <w:sz w:val="28"/>
          <w:szCs w:val="28"/>
        </w:rPr>
      </w:pPr>
      <w:r w:rsidRPr="00A118D9">
        <w:rPr>
          <w:sz w:val="28"/>
          <w:szCs w:val="28"/>
        </w:rPr>
        <w:t>Формування логістичних потоків: уникнення перетинання потоків працівників, відвідувачів, технічного персоналу.</w:t>
      </w:r>
    </w:p>
    <w:p w14:paraId="7EAAE903" w14:textId="77777777" w:rsidR="00A118D9" w:rsidRPr="00A118D9" w:rsidRDefault="00A118D9" w:rsidP="00A118D9">
      <w:pPr>
        <w:numPr>
          <w:ilvl w:val="0"/>
          <w:numId w:val="25"/>
        </w:numPr>
        <w:spacing w:after="9" w:line="264" w:lineRule="auto"/>
        <w:rPr>
          <w:rFonts w:hint="eastAsia"/>
          <w:sz w:val="28"/>
          <w:szCs w:val="28"/>
        </w:rPr>
      </w:pPr>
      <w:r w:rsidRPr="00A118D9">
        <w:rPr>
          <w:sz w:val="28"/>
          <w:szCs w:val="28"/>
        </w:rPr>
        <w:t>Інтеграція вертикального і горизонтального зв’язку: зручне розташування сходових кліток, ліфтів, евакуаційних виходів, адаптованих маршрутів.</w:t>
      </w:r>
    </w:p>
    <w:p w14:paraId="7DBA1883" w14:textId="77777777" w:rsidR="00A118D9" w:rsidRPr="00A118D9" w:rsidRDefault="00A118D9" w:rsidP="00A118D9">
      <w:pPr>
        <w:numPr>
          <w:ilvl w:val="0"/>
          <w:numId w:val="25"/>
        </w:numPr>
        <w:spacing w:after="9" w:line="264" w:lineRule="auto"/>
        <w:rPr>
          <w:rFonts w:hint="eastAsia"/>
          <w:sz w:val="28"/>
          <w:szCs w:val="28"/>
        </w:rPr>
      </w:pPr>
      <w:r w:rsidRPr="00A118D9">
        <w:rPr>
          <w:sz w:val="28"/>
          <w:szCs w:val="28"/>
        </w:rPr>
        <w:t xml:space="preserve">Гнучкість і </w:t>
      </w:r>
      <w:proofErr w:type="spellStart"/>
      <w:r w:rsidRPr="00A118D9">
        <w:rPr>
          <w:sz w:val="28"/>
          <w:szCs w:val="28"/>
        </w:rPr>
        <w:t>трансформабельність</w:t>
      </w:r>
      <w:proofErr w:type="spellEnd"/>
      <w:r w:rsidRPr="00A118D9">
        <w:rPr>
          <w:sz w:val="28"/>
          <w:szCs w:val="28"/>
        </w:rPr>
        <w:t>: можливість змінювати функцію приміщення без повної реконструкції (відкрите планування, модульність).</w:t>
      </w:r>
    </w:p>
    <w:p w14:paraId="674B66AE" w14:textId="77777777" w:rsidR="00A118D9" w:rsidRPr="00A118D9" w:rsidRDefault="00A118D9" w:rsidP="00A118D9">
      <w:pPr>
        <w:numPr>
          <w:ilvl w:val="0"/>
          <w:numId w:val="25"/>
        </w:numPr>
        <w:spacing w:after="9" w:line="264" w:lineRule="auto"/>
        <w:rPr>
          <w:rFonts w:hint="eastAsia"/>
          <w:sz w:val="28"/>
          <w:szCs w:val="28"/>
        </w:rPr>
      </w:pPr>
      <w:r w:rsidRPr="00A118D9">
        <w:rPr>
          <w:sz w:val="28"/>
          <w:szCs w:val="28"/>
        </w:rPr>
        <w:lastRenderedPageBreak/>
        <w:t xml:space="preserve">Забезпечення </w:t>
      </w:r>
      <w:proofErr w:type="spellStart"/>
      <w:r w:rsidRPr="00A118D9">
        <w:rPr>
          <w:sz w:val="28"/>
          <w:szCs w:val="28"/>
        </w:rPr>
        <w:t>інклюзивності</w:t>
      </w:r>
      <w:proofErr w:type="spellEnd"/>
      <w:r w:rsidRPr="00A118D9">
        <w:rPr>
          <w:sz w:val="28"/>
          <w:szCs w:val="28"/>
        </w:rPr>
        <w:t xml:space="preserve">: передбачення </w:t>
      </w:r>
      <w:proofErr w:type="spellStart"/>
      <w:r w:rsidRPr="00A118D9">
        <w:rPr>
          <w:sz w:val="28"/>
          <w:szCs w:val="28"/>
        </w:rPr>
        <w:t>безбар’єрного</w:t>
      </w:r>
      <w:proofErr w:type="spellEnd"/>
      <w:r w:rsidRPr="00A118D9">
        <w:rPr>
          <w:sz w:val="28"/>
          <w:szCs w:val="28"/>
        </w:rPr>
        <w:t xml:space="preserve"> доступу та спеціальних сервісів для людей з інвалідністю.</w:t>
      </w:r>
    </w:p>
    <w:p w14:paraId="52AEFC3F" w14:textId="77777777" w:rsidR="00A118D9" w:rsidRPr="00A118D9" w:rsidRDefault="00252C29" w:rsidP="00A118D9">
      <w:pPr>
        <w:spacing w:after="9" w:line="264" w:lineRule="auto"/>
        <w:ind w:left="-5" w:hanging="10"/>
        <w:rPr>
          <w:rFonts w:hint="eastAsia"/>
          <w:sz w:val="28"/>
          <w:szCs w:val="28"/>
        </w:rPr>
      </w:pPr>
      <w:r>
        <w:rPr>
          <w:sz w:val="28"/>
          <w:szCs w:val="28"/>
        </w:rPr>
        <w:pict w14:anchorId="6CA617D3">
          <v:rect id="_x0000_i1043" style="width:0;height:1.5pt" o:hralign="center" o:hrstd="t" o:hr="t" fillcolor="#a0a0a0" stroked="f"/>
        </w:pict>
      </w:r>
    </w:p>
    <w:p w14:paraId="1E0FF154" w14:textId="77777777" w:rsidR="00A118D9" w:rsidRPr="00A118D9" w:rsidRDefault="00A118D9" w:rsidP="00A118D9">
      <w:pPr>
        <w:spacing w:after="9" w:line="264" w:lineRule="auto"/>
        <w:ind w:left="-5" w:hanging="10"/>
        <w:rPr>
          <w:rFonts w:hint="eastAsia"/>
          <w:sz w:val="28"/>
          <w:szCs w:val="28"/>
        </w:rPr>
      </w:pPr>
      <w:r w:rsidRPr="00A118D9">
        <w:rPr>
          <w:sz w:val="28"/>
          <w:szCs w:val="28"/>
        </w:rPr>
        <w:t>2. Основні планувальні рішення</w:t>
      </w:r>
    </w:p>
    <w:p w14:paraId="64A9E154" w14:textId="77777777" w:rsidR="00A118D9" w:rsidRPr="00A118D9" w:rsidRDefault="00A118D9" w:rsidP="00A118D9">
      <w:pPr>
        <w:spacing w:after="9" w:line="264" w:lineRule="auto"/>
        <w:ind w:left="-5" w:hanging="10"/>
        <w:rPr>
          <w:rFonts w:hint="eastAsia"/>
          <w:sz w:val="28"/>
          <w:szCs w:val="28"/>
        </w:rPr>
      </w:pPr>
      <w:r w:rsidRPr="00A118D9">
        <w:rPr>
          <w:sz w:val="28"/>
          <w:szCs w:val="28"/>
        </w:rPr>
        <w:t>1-й поверх – публічно-сервісна зона:</w:t>
      </w:r>
    </w:p>
    <w:p w14:paraId="64364E19" w14:textId="77777777" w:rsidR="00A118D9" w:rsidRPr="00A118D9" w:rsidRDefault="00A118D9" w:rsidP="00A118D9">
      <w:pPr>
        <w:numPr>
          <w:ilvl w:val="0"/>
          <w:numId w:val="26"/>
        </w:numPr>
        <w:spacing w:after="9" w:line="264" w:lineRule="auto"/>
        <w:rPr>
          <w:rFonts w:hint="eastAsia"/>
          <w:sz w:val="28"/>
          <w:szCs w:val="28"/>
        </w:rPr>
      </w:pPr>
      <w:r w:rsidRPr="00A118D9">
        <w:rPr>
          <w:sz w:val="28"/>
          <w:szCs w:val="28"/>
        </w:rPr>
        <w:t xml:space="preserve">Просторий вестибюль з </w:t>
      </w:r>
      <w:proofErr w:type="spellStart"/>
      <w:r w:rsidRPr="00A118D9">
        <w:rPr>
          <w:sz w:val="28"/>
          <w:szCs w:val="28"/>
        </w:rPr>
        <w:t>ресепцією</w:t>
      </w:r>
      <w:proofErr w:type="spellEnd"/>
      <w:r w:rsidRPr="00A118D9">
        <w:rPr>
          <w:sz w:val="28"/>
          <w:szCs w:val="28"/>
        </w:rPr>
        <w:t>, електронною чергою, зоною очікування.</w:t>
      </w:r>
    </w:p>
    <w:p w14:paraId="125EF538" w14:textId="77777777" w:rsidR="00A118D9" w:rsidRPr="00A118D9" w:rsidRDefault="00A118D9" w:rsidP="00A118D9">
      <w:pPr>
        <w:numPr>
          <w:ilvl w:val="0"/>
          <w:numId w:val="26"/>
        </w:numPr>
        <w:spacing w:after="9" w:line="264" w:lineRule="auto"/>
        <w:rPr>
          <w:rFonts w:hint="eastAsia"/>
          <w:sz w:val="28"/>
          <w:szCs w:val="28"/>
        </w:rPr>
      </w:pPr>
      <w:r w:rsidRPr="00A118D9">
        <w:rPr>
          <w:sz w:val="28"/>
          <w:szCs w:val="28"/>
        </w:rPr>
        <w:t xml:space="preserve">ЦНАП з окремими вікнами обслуговування, місцями для консультування, </w:t>
      </w:r>
      <w:proofErr w:type="spellStart"/>
      <w:r w:rsidRPr="00A118D9">
        <w:rPr>
          <w:sz w:val="28"/>
          <w:szCs w:val="28"/>
        </w:rPr>
        <w:t>інфо</w:t>
      </w:r>
      <w:proofErr w:type="spellEnd"/>
      <w:r w:rsidRPr="00A118D9">
        <w:rPr>
          <w:sz w:val="28"/>
          <w:szCs w:val="28"/>
        </w:rPr>
        <w:t>-кіосками.</w:t>
      </w:r>
    </w:p>
    <w:p w14:paraId="5FF21A8B" w14:textId="77777777" w:rsidR="00A118D9" w:rsidRPr="00A118D9" w:rsidRDefault="00A118D9" w:rsidP="00A118D9">
      <w:pPr>
        <w:numPr>
          <w:ilvl w:val="0"/>
          <w:numId w:val="26"/>
        </w:numPr>
        <w:spacing w:after="9" w:line="264" w:lineRule="auto"/>
        <w:rPr>
          <w:rFonts w:hint="eastAsia"/>
          <w:sz w:val="28"/>
          <w:szCs w:val="28"/>
        </w:rPr>
      </w:pPr>
      <w:r w:rsidRPr="00A118D9">
        <w:rPr>
          <w:sz w:val="28"/>
          <w:szCs w:val="28"/>
        </w:rPr>
        <w:t xml:space="preserve">Зал для громадських слухань / </w:t>
      </w:r>
      <w:proofErr w:type="spellStart"/>
      <w:r w:rsidRPr="00A118D9">
        <w:rPr>
          <w:sz w:val="28"/>
          <w:szCs w:val="28"/>
        </w:rPr>
        <w:t>мультифункціональна</w:t>
      </w:r>
      <w:proofErr w:type="spellEnd"/>
      <w:r w:rsidRPr="00A118D9">
        <w:rPr>
          <w:sz w:val="28"/>
          <w:szCs w:val="28"/>
        </w:rPr>
        <w:t xml:space="preserve"> зала (з можливістю трансформації на кінотеатр або конференц-зал).</w:t>
      </w:r>
    </w:p>
    <w:p w14:paraId="65F11EFC" w14:textId="77777777" w:rsidR="00A118D9" w:rsidRPr="00A118D9" w:rsidRDefault="00A118D9" w:rsidP="00A118D9">
      <w:pPr>
        <w:numPr>
          <w:ilvl w:val="0"/>
          <w:numId w:val="26"/>
        </w:numPr>
        <w:spacing w:after="9" w:line="264" w:lineRule="auto"/>
        <w:rPr>
          <w:rFonts w:hint="eastAsia"/>
          <w:sz w:val="28"/>
          <w:szCs w:val="28"/>
        </w:rPr>
      </w:pPr>
      <w:r w:rsidRPr="00A118D9">
        <w:rPr>
          <w:sz w:val="28"/>
          <w:szCs w:val="28"/>
        </w:rPr>
        <w:t>Кафе із зоною для коротких зустрічей і відпочинку.</w:t>
      </w:r>
    </w:p>
    <w:p w14:paraId="6E3E973D" w14:textId="77777777" w:rsidR="00A118D9" w:rsidRPr="00A118D9" w:rsidRDefault="00A118D9" w:rsidP="00A118D9">
      <w:pPr>
        <w:numPr>
          <w:ilvl w:val="0"/>
          <w:numId w:val="26"/>
        </w:numPr>
        <w:spacing w:after="9" w:line="264" w:lineRule="auto"/>
        <w:rPr>
          <w:rFonts w:hint="eastAsia"/>
          <w:sz w:val="28"/>
          <w:szCs w:val="28"/>
        </w:rPr>
      </w:pPr>
      <w:r w:rsidRPr="00A118D9">
        <w:rPr>
          <w:sz w:val="28"/>
          <w:szCs w:val="28"/>
        </w:rPr>
        <w:t xml:space="preserve">Санвузли (в </w:t>
      </w:r>
      <w:proofErr w:type="spellStart"/>
      <w:r w:rsidRPr="00A118D9">
        <w:rPr>
          <w:sz w:val="28"/>
          <w:szCs w:val="28"/>
        </w:rPr>
        <w:t>т.ч</w:t>
      </w:r>
      <w:proofErr w:type="spellEnd"/>
      <w:r w:rsidRPr="00A118D9">
        <w:rPr>
          <w:sz w:val="28"/>
          <w:szCs w:val="28"/>
        </w:rPr>
        <w:t>. адаптовані), гардероб, підсобні приміщення.</w:t>
      </w:r>
    </w:p>
    <w:p w14:paraId="723CFC5D" w14:textId="77777777" w:rsidR="00A118D9" w:rsidRPr="00A118D9" w:rsidRDefault="00A118D9" w:rsidP="00A118D9">
      <w:pPr>
        <w:numPr>
          <w:ilvl w:val="0"/>
          <w:numId w:val="26"/>
        </w:numPr>
        <w:spacing w:after="9" w:line="264" w:lineRule="auto"/>
        <w:rPr>
          <w:rFonts w:hint="eastAsia"/>
          <w:sz w:val="28"/>
          <w:szCs w:val="28"/>
        </w:rPr>
      </w:pPr>
      <w:r w:rsidRPr="00A118D9">
        <w:rPr>
          <w:sz w:val="28"/>
          <w:szCs w:val="28"/>
        </w:rPr>
        <w:t xml:space="preserve">Простір для </w:t>
      </w:r>
      <w:proofErr w:type="spellStart"/>
      <w:r w:rsidRPr="00A118D9">
        <w:rPr>
          <w:sz w:val="28"/>
          <w:szCs w:val="28"/>
        </w:rPr>
        <w:t>інфозони</w:t>
      </w:r>
      <w:proofErr w:type="spellEnd"/>
      <w:r w:rsidRPr="00A118D9">
        <w:rPr>
          <w:sz w:val="28"/>
          <w:szCs w:val="28"/>
        </w:rPr>
        <w:t xml:space="preserve"> про </w:t>
      </w:r>
      <w:proofErr w:type="spellStart"/>
      <w:r w:rsidRPr="00A118D9">
        <w:rPr>
          <w:sz w:val="28"/>
          <w:szCs w:val="28"/>
        </w:rPr>
        <w:t>проєкти</w:t>
      </w:r>
      <w:proofErr w:type="spellEnd"/>
      <w:r w:rsidRPr="00A118D9">
        <w:rPr>
          <w:sz w:val="28"/>
          <w:szCs w:val="28"/>
        </w:rPr>
        <w:t xml:space="preserve"> міста, виставок, соціальних ініціатив.</w:t>
      </w:r>
    </w:p>
    <w:p w14:paraId="28AA69B5" w14:textId="77777777" w:rsidR="00A118D9" w:rsidRPr="00A118D9" w:rsidRDefault="00A118D9" w:rsidP="00A118D9">
      <w:pPr>
        <w:spacing w:after="9" w:line="264" w:lineRule="auto"/>
        <w:ind w:left="-5" w:hanging="10"/>
        <w:rPr>
          <w:rFonts w:hint="eastAsia"/>
          <w:sz w:val="28"/>
          <w:szCs w:val="28"/>
        </w:rPr>
      </w:pPr>
      <w:r w:rsidRPr="00A118D9">
        <w:rPr>
          <w:sz w:val="28"/>
          <w:szCs w:val="28"/>
        </w:rPr>
        <w:t xml:space="preserve">2-й поверх – </w:t>
      </w:r>
      <w:proofErr w:type="spellStart"/>
      <w:r w:rsidRPr="00A118D9">
        <w:rPr>
          <w:sz w:val="28"/>
          <w:szCs w:val="28"/>
        </w:rPr>
        <w:t>офісно</w:t>
      </w:r>
      <w:proofErr w:type="spellEnd"/>
      <w:r w:rsidRPr="00A118D9">
        <w:rPr>
          <w:sz w:val="28"/>
          <w:szCs w:val="28"/>
        </w:rPr>
        <w:t>-адміністративний рівень:</w:t>
      </w:r>
    </w:p>
    <w:p w14:paraId="2CA60A37" w14:textId="77777777" w:rsidR="00A118D9" w:rsidRPr="00A118D9" w:rsidRDefault="00A118D9" w:rsidP="00A118D9">
      <w:pPr>
        <w:numPr>
          <w:ilvl w:val="0"/>
          <w:numId w:val="27"/>
        </w:numPr>
        <w:spacing w:after="9" w:line="264" w:lineRule="auto"/>
        <w:rPr>
          <w:rFonts w:hint="eastAsia"/>
          <w:sz w:val="28"/>
          <w:szCs w:val="28"/>
        </w:rPr>
      </w:pPr>
      <w:r w:rsidRPr="00A118D9">
        <w:rPr>
          <w:sz w:val="28"/>
          <w:szCs w:val="28"/>
        </w:rPr>
        <w:t>Кабінети керівництва громади, секретаря, заступників, відділів.</w:t>
      </w:r>
    </w:p>
    <w:p w14:paraId="78E2A210" w14:textId="77777777" w:rsidR="00A118D9" w:rsidRPr="00A118D9" w:rsidRDefault="00A118D9" w:rsidP="00A118D9">
      <w:pPr>
        <w:numPr>
          <w:ilvl w:val="0"/>
          <w:numId w:val="27"/>
        </w:numPr>
        <w:spacing w:after="9" w:line="264" w:lineRule="auto"/>
        <w:rPr>
          <w:rFonts w:hint="eastAsia"/>
          <w:sz w:val="28"/>
          <w:szCs w:val="28"/>
        </w:rPr>
      </w:pPr>
      <w:r w:rsidRPr="00A118D9">
        <w:rPr>
          <w:sz w:val="28"/>
          <w:szCs w:val="28"/>
        </w:rPr>
        <w:t>Зали для переговорів, внутрішні робочі кімнати.</w:t>
      </w:r>
    </w:p>
    <w:p w14:paraId="297047F5" w14:textId="77777777" w:rsidR="00A118D9" w:rsidRPr="00A118D9" w:rsidRDefault="00A118D9" w:rsidP="00A118D9">
      <w:pPr>
        <w:numPr>
          <w:ilvl w:val="0"/>
          <w:numId w:val="27"/>
        </w:numPr>
        <w:spacing w:after="9" w:line="264" w:lineRule="auto"/>
        <w:rPr>
          <w:rFonts w:hint="eastAsia"/>
          <w:sz w:val="28"/>
          <w:szCs w:val="28"/>
        </w:rPr>
      </w:pPr>
      <w:r w:rsidRPr="00A118D9">
        <w:rPr>
          <w:sz w:val="28"/>
          <w:szCs w:val="28"/>
        </w:rPr>
        <w:t>Архів, технічні вузли, службовий санвузол.</w:t>
      </w:r>
    </w:p>
    <w:p w14:paraId="53855D7E" w14:textId="77777777" w:rsidR="00A118D9" w:rsidRPr="00A118D9" w:rsidRDefault="00A118D9" w:rsidP="00A118D9">
      <w:pPr>
        <w:numPr>
          <w:ilvl w:val="0"/>
          <w:numId w:val="27"/>
        </w:numPr>
        <w:spacing w:after="9" w:line="264" w:lineRule="auto"/>
        <w:rPr>
          <w:rFonts w:hint="eastAsia"/>
          <w:sz w:val="28"/>
          <w:szCs w:val="28"/>
        </w:rPr>
      </w:pPr>
      <w:r w:rsidRPr="00A118D9">
        <w:rPr>
          <w:sz w:val="28"/>
          <w:szCs w:val="28"/>
        </w:rPr>
        <w:t>Внутрішні коридори з оптично прозорими перегородками — для відчуття відкритості.</w:t>
      </w:r>
    </w:p>
    <w:p w14:paraId="3E607C4C" w14:textId="77777777" w:rsidR="00A118D9" w:rsidRPr="00A118D9" w:rsidRDefault="00A118D9" w:rsidP="00A118D9">
      <w:pPr>
        <w:numPr>
          <w:ilvl w:val="0"/>
          <w:numId w:val="27"/>
        </w:numPr>
        <w:spacing w:after="9" w:line="264" w:lineRule="auto"/>
        <w:rPr>
          <w:rFonts w:hint="eastAsia"/>
          <w:sz w:val="28"/>
          <w:szCs w:val="28"/>
        </w:rPr>
      </w:pPr>
      <w:r w:rsidRPr="00A118D9">
        <w:rPr>
          <w:sz w:val="28"/>
          <w:szCs w:val="28"/>
        </w:rPr>
        <w:t>Доступ до тераси або зимового саду (за наявності простору для добудови).</w:t>
      </w:r>
    </w:p>
    <w:p w14:paraId="168D3B11" w14:textId="77777777" w:rsidR="00A118D9" w:rsidRPr="00A118D9" w:rsidRDefault="00A118D9" w:rsidP="00A118D9">
      <w:pPr>
        <w:spacing w:after="9" w:line="264" w:lineRule="auto"/>
        <w:ind w:left="-5" w:hanging="10"/>
        <w:rPr>
          <w:rFonts w:hint="eastAsia"/>
          <w:sz w:val="28"/>
          <w:szCs w:val="28"/>
        </w:rPr>
      </w:pPr>
      <w:r w:rsidRPr="00A118D9">
        <w:rPr>
          <w:sz w:val="28"/>
          <w:szCs w:val="28"/>
        </w:rPr>
        <w:t>3-й поверх – громадсько-культурна зона + коворкінг:</w:t>
      </w:r>
    </w:p>
    <w:p w14:paraId="431FAB48" w14:textId="77777777" w:rsidR="00A118D9" w:rsidRPr="00A118D9" w:rsidRDefault="00A118D9" w:rsidP="00A118D9">
      <w:pPr>
        <w:numPr>
          <w:ilvl w:val="0"/>
          <w:numId w:val="28"/>
        </w:numPr>
        <w:spacing w:after="9" w:line="264" w:lineRule="auto"/>
        <w:rPr>
          <w:rFonts w:hint="eastAsia"/>
          <w:sz w:val="28"/>
          <w:szCs w:val="28"/>
        </w:rPr>
      </w:pPr>
      <w:r w:rsidRPr="00A118D9">
        <w:rPr>
          <w:sz w:val="28"/>
          <w:szCs w:val="28"/>
        </w:rPr>
        <w:t>Коворкінг-простір з відкритими робочими місцями, мітинг-</w:t>
      </w:r>
      <w:proofErr w:type="spellStart"/>
      <w:r w:rsidRPr="00A118D9">
        <w:rPr>
          <w:sz w:val="28"/>
          <w:szCs w:val="28"/>
        </w:rPr>
        <w:t>румами</w:t>
      </w:r>
      <w:proofErr w:type="spellEnd"/>
      <w:r w:rsidRPr="00A118D9">
        <w:rPr>
          <w:sz w:val="28"/>
          <w:szCs w:val="28"/>
        </w:rPr>
        <w:t xml:space="preserve">, </w:t>
      </w:r>
      <w:proofErr w:type="spellStart"/>
      <w:r w:rsidRPr="00A118D9">
        <w:rPr>
          <w:sz w:val="28"/>
          <w:szCs w:val="28"/>
        </w:rPr>
        <w:t>принт</w:t>
      </w:r>
      <w:proofErr w:type="spellEnd"/>
      <w:r w:rsidRPr="00A118D9">
        <w:rPr>
          <w:sz w:val="28"/>
          <w:szCs w:val="28"/>
        </w:rPr>
        <w:t>-зоною.</w:t>
      </w:r>
    </w:p>
    <w:p w14:paraId="30FAB429" w14:textId="77777777" w:rsidR="00A118D9" w:rsidRPr="00A118D9" w:rsidRDefault="00A118D9" w:rsidP="00A118D9">
      <w:pPr>
        <w:numPr>
          <w:ilvl w:val="0"/>
          <w:numId w:val="28"/>
        </w:numPr>
        <w:spacing w:after="9" w:line="264" w:lineRule="auto"/>
        <w:rPr>
          <w:rFonts w:hint="eastAsia"/>
          <w:sz w:val="28"/>
          <w:szCs w:val="28"/>
        </w:rPr>
      </w:pPr>
      <w:r w:rsidRPr="00A118D9">
        <w:rPr>
          <w:sz w:val="28"/>
          <w:szCs w:val="28"/>
        </w:rPr>
        <w:t>Лекційна кімната/відкритий освітній простір.</w:t>
      </w:r>
    </w:p>
    <w:p w14:paraId="1CDE5BEB" w14:textId="77777777" w:rsidR="00A118D9" w:rsidRPr="00A118D9" w:rsidRDefault="00A118D9" w:rsidP="00A118D9">
      <w:pPr>
        <w:numPr>
          <w:ilvl w:val="0"/>
          <w:numId w:val="28"/>
        </w:numPr>
        <w:spacing w:after="9" w:line="264" w:lineRule="auto"/>
        <w:rPr>
          <w:rFonts w:hint="eastAsia"/>
          <w:sz w:val="28"/>
          <w:szCs w:val="28"/>
        </w:rPr>
      </w:pPr>
      <w:r w:rsidRPr="00A118D9">
        <w:rPr>
          <w:sz w:val="28"/>
          <w:szCs w:val="28"/>
        </w:rPr>
        <w:t>Мультимедійна аудиторія (може дублювати функцію конференц-зали).</w:t>
      </w:r>
    </w:p>
    <w:p w14:paraId="197903BD" w14:textId="77777777" w:rsidR="00A118D9" w:rsidRPr="00A118D9" w:rsidRDefault="00A118D9" w:rsidP="00A118D9">
      <w:pPr>
        <w:numPr>
          <w:ilvl w:val="0"/>
          <w:numId w:val="28"/>
        </w:numPr>
        <w:spacing w:after="9" w:line="264" w:lineRule="auto"/>
        <w:rPr>
          <w:rFonts w:hint="eastAsia"/>
          <w:sz w:val="28"/>
          <w:szCs w:val="28"/>
        </w:rPr>
      </w:pPr>
      <w:r w:rsidRPr="00A118D9">
        <w:rPr>
          <w:sz w:val="28"/>
          <w:szCs w:val="28"/>
        </w:rPr>
        <w:t xml:space="preserve">Рекреаційна зона – </w:t>
      </w:r>
      <w:proofErr w:type="spellStart"/>
      <w:r w:rsidRPr="00A118D9">
        <w:rPr>
          <w:sz w:val="28"/>
          <w:szCs w:val="28"/>
        </w:rPr>
        <w:t>лаундж</w:t>
      </w:r>
      <w:proofErr w:type="spellEnd"/>
      <w:r w:rsidRPr="00A118D9">
        <w:rPr>
          <w:sz w:val="28"/>
          <w:szCs w:val="28"/>
        </w:rPr>
        <w:t>, кухня, простір для спільних сніданків.</w:t>
      </w:r>
    </w:p>
    <w:p w14:paraId="52913A6F" w14:textId="77777777" w:rsidR="00A118D9" w:rsidRPr="00A118D9" w:rsidRDefault="00A118D9" w:rsidP="00A118D9">
      <w:pPr>
        <w:numPr>
          <w:ilvl w:val="0"/>
          <w:numId w:val="28"/>
        </w:numPr>
        <w:spacing w:after="9" w:line="264" w:lineRule="auto"/>
        <w:rPr>
          <w:rFonts w:hint="eastAsia"/>
          <w:sz w:val="28"/>
          <w:szCs w:val="28"/>
        </w:rPr>
      </w:pPr>
      <w:r w:rsidRPr="00A118D9">
        <w:rPr>
          <w:sz w:val="28"/>
          <w:szCs w:val="28"/>
        </w:rPr>
        <w:t>Доступ до внутрішнього двору, озелененої тераси або балкону (у разі перепланування).</w:t>
      </w:r>
    </w:p>
    <w:p w14:paraId="287B86D2" w14:textId="77777777" w:rsidR="00A118D9" w:rsidRPr="00A118D9" w:rsidRDefault="00A118D9" w:rsidP="00A118D9">
      <w:pPr>
        <w:spacing w:after="9" w:line="264" w:lineRule="auto"/>
        <w:ind w:left="-5" w:hanging="10"/>
        <w:rPr>
          <w:rFonts w:hint="eastAsia"/>
          <w:sz w:val="28"/>
          <w:szCs w:val="28"/>
        </w:rPr>
      </w:pPr>
      <w:r w:rsidRPr="00A118D9">
        <w:rPr>
          <w:sz w:val="28"/>
          <w:szCs w:val="28"/>
        </w:rPr>
        <w:t>4-й поверх – спортивна інфраструктура та офіси під оренду:</w:t>
      </w:r>
    </w:p>
    <w:p w14:paraId="25EFFF9B" w14:textId="77777777" w:rsidR="00A118D9" w:rsidRPr="00A118D9" w:rsidRDefault="00A118D9" w:rsidP="00A118D9">
      <w:pPr>
        <w:numPr>
          <w:ilvl w:val="0"/>
          <w:numId w:val="29"/>
        </w:numPr>
        <w:spacing w:after="9" w:line="264" w:lineRule="auto"/>
        <w:rPr>
          <w:rFonts w:hint="eastAsia"/>
          <w:sz w:val="28"/>
          <w:szCs w:val="28"/>
        </w:rPr>
      </w:pPr>
      <w:r w:rsidRPr="00A118D9">
        <w:rPr>
          <w:sz w:val="28"/>
          <w:szCs w:val="28"/>
        </w:rPr>
        <w:t>Спортивна зала (для фітнесу, йоги, занять спортом, з роздягальнями та душовими).</w:t>
      </w:r>
    </w:p>
    <w:p w14:paraId="032DA492" w14:textId="77777777" w:rsidR="00A118D9" w:rsidRPr="00A118D9" w:rsidRDefault="00A118D9" w:rsidP="00A118D9">
      <w:pPr>
        <w:numPr>
          <w:ilvl w:val="0"/>
          <w:numId w:val="29"/>
        </w:numPr>
        <w:spacing w:after="9" w:line="264" w:lineRule="auto"/>
        <w:rPr>
          <w:rFonts w:hint="eastAsia"/>
          <w:sz w:val="28"/>
          <w:szCs w:val="28"/>
        </w:rPr>
      </w:pPr>
      <w:r w:rsidRPr="00A118D9">
        <w:rPr>
          <w:sz w:val="28"/>
          <w:szCs w:val="28"/>
        </w:rPr>
        <w:t>Офіси для бізнесу, ГО, стартапів, що орендують площу.</w:t>
      </w:r>
    </w:p>
    <w:p w14:paraId="090F1E8E" w14:textId="77777777" w:rsidR="00A118D9" w:rsidRPr="00A118D9" w:rsidRDefault="00A118D9" w:rsidP="00A118D9">
      <w:pPr>
        <w:numPr>
          <w:ilvl w:val="0"/>
          <w:numId w:val="29"/>
        </w:numPr>
        <w:spacing w:after="9" w:line="264" w:lineRule="auto"/>
        <w:rPr>
          <w:rFonts w:hint="eastAsia"/>
          <w:sz w:val="28"/>
          <w:szCs w:val="28"/>
        </w:rPr>
      </w:pPr>
      <w:r w:rsidRPr="00A118D9">
        <w:rPr>
          <w:sz w:val="28"/>
          <w:szCs w:val="28"/>
        </w:rPr>
        <w:t>Технічні блоки, вентиляційна шахта, інженерне обладнання.</w:t>
      </w:r>
    </w:p>
    <w:p w14:paraId="2413D2D4" w14:textId="77777777" w:rsidR="00A118D9" w:rsidRPr="00A118D9" w:rsidRDefault="00252C29" w:rsidP="00A118D9">
      <w:pPr>
        <w:spacing w:after="9" w:line="264" w:lineRule="auto"/>
        <w:ind w:left="-5" w:hanging="10"/>
        <w:rPr>
          <w:rFonts w:hint="eastAsia"/>
          <w:sz w:val="28"/>
          <w:szCs w:val="28"/>
        </w:rPr>
      </w:pPr>
      <w:r>
        <w:rPr>
          <w:sz w:val="28"/>
          <w:szCs w:val="28"/>
        </w:rPr>
        <w:pict w14:anchorId="3AECE480">
          <v:rect id="_x0000_i1044" style="width:0;height:1.5pt" o:hralign="center" o:hrstd="t" o:hr="t" fillcolor="#a0a0a0" stroked="f"/>
        </w:pict>
      </w:r>
    </w:p>
    <w:p w14:paraId="278BE40D" w14:textId="77777777" w:rsidR="00A118D9" w:rsidRPr="00A118D9" w:rsidRDefault="00A118D9" w:rsidP="00A118D9">
      <w:pPr>
        <w:spacing w:after="9" w:line="264" w:lineRule="auto"/>
        <w:ind w:left="-5" w:hanging="10"/>
        <w:rPr>
          <w:rFonts w:hint="eastAsia"/>
          <w:sz w:val="28"/>
          <w:szCs w:val="28"/>
        </w:rPr>
      </w:pPr>
      <w:r w:rsidRPr="00A118D9">
        <w:rPr>
          <w:sz w:val="28"/>
          <w:szCs w:val="28"/>
        </w:rPr>
        <w:t>3. Добудови та нові зв’язки</w:t>
      </w:r>
    </w:p>
    <w:p w14:paraId="3CB89789" w14:textId="77777777" w:rsidR="00A118D9" w:rsidRPr="00A118D9" w:rsidRDefault="00A118D9" w:rsidP="00A118D9">
      <w:pPr>
        <w:spacing w:after="9" w:line="264" w:lineRule="auto"/>
        <w:ind w:left="-5" w:hanging="10"/>
        <w:rPr>
          <w:rFonts w:hint="eastAsia"/>
          <w:sz w:val="28"/>
          <w:szCs w:val="28"/>
        </w:rPr>
      </w:pPr>
      <w:r w:rsidRPr="00A118D9">
        <w:rPr>
          <w:sz w:val="28"/>
          <w:szCs w:val="28"/>
        </w:rPr>
        <w:t>З метою оптимізації об’єкта передбачено:</w:t>
      </w:r>
    </w:p>
    <w:p w14:paraId="109A2592" w14:textId="77777777" w:rsidR="00A118D9" w:rsidRPr="00A118D9" w:rsidRDefault="00A118D9" w:rsidP="00A118D9">
      <w:pPr>
        <w:numPr>
          <w:ilvl w:val="0"/>
          <w:numId w:val="30"/>
        </w:numPr>
        <w:spacing w:after="9" w:line="264" w:lineRule="auto"/>
        <w:rPr>
          <w:rFonts w:hint="eastAsia"/>
          <w:sz w:val="28"/>
          <w:szCs w:val="28"/>
        </w:rPr>
      </w:pPr>
      <w:r w:rsidRPr="00A118D9">
        <w:rPr>
          <w:sz w:val="28"/>
          <w:szCs w:val="28"/>
        </w:rPr>
        <w:lastRenderedPageBreak/>
        <w:t>добудова ліфтового вузла та сходової клітки з окремим входом для людей з інвалідністю;</w:t>
      </w:r>
    </w:p>
    <w:p w14:paraId="04A01614" w14:textId="77777777" w:rsidR="00A118D9" w:rsidRPr="00A118D9" w:rsidRDefault="00A118D9" w:rsidP="00A118D9">
      <w:pPr>
        <w:numPr>
          <w:ilvl w:val="0"/>
          <w:numId w:val="30"/>
        </w:numPr>
        <w:spacing w:after="9" w:line="264" w:lineRule="auto"/>
        <w:rPr>
          <w:rFonts w:hint="eastAsia"/>
          <w:sz w:val="28"/>
          <w:szCs w:val="28"/>
        </w:rPr>
      </w:pPr>
      <w:r w:rsidRPr="00A118D9">
        <w:rPr>
          <w:sz w:val="28"/>
          <w:szCs w:val="28"/>
        </w:rPr>
        <w:t>окрема евакуаційна траса, що відповідає сучасним нормам;</w:t>
      </w:r>
    </w:p>
    <w:p w14:paraId="0C7BAE0C" w14:textId="77777777" w:rsidR="00A118D9" w:rsidRPr="00A118D9" w:rsidRDefault="00A118D9" w:rsidP="00A118D9">
      <w:pPr>
        <w:numPr>
          <w:ilvl w:val="0"/>
          <w:numId w:val="30"/>
        </w:numPr>
        <w:spacing w:after="9" w:line="264" w:lineRule="auto"/>
        <w:rPr>
          <w:rFonts w:hint="eastAsia"/>
          <w:sz w:val="28"/>
          <w:szCs w:val="28"/>
        </w:rPr>
      </w:pPr>
      <w:r w:rsidRPr="00A118D9">
        <w:rPr>
          <w:sz w:val="28"/>
          <w:szCs w:val="28"/>
        </w:rPr>
        <w:t>галерея або перехід між адміністративною та новою частинами (спортивною/громадською);</w:t>
      </w:r>
    </w:p>
    <w:p w14:paraId="7FD0BF59" w14:textId="77777777" w:rsidR="00A118D9" w:rsidRPr="00A118D9" w:rsidRDefault="00A118D9" w:rsidP="00A118D9">
      <w:pPr>
        <w:numPr>
          <w:ilvl w:val="0"/>
          <w:numId w:val="30"/>
        </w:numPr>
        <w:spacing w:after="9" w:line="264" w:lineRule="auto"/>
        <w:rPr>
          <w:rFonts w:hint="eastAsia"/>
          <w:sz w:val="28"/>
          <w:szCs w:val="28"/>
        </w:rPr>
      </w:pPr>
      <w:r w:rsidRPr="00A118D9">
        <w:rPr>
          <w:sz w:val="28"/>
          <w:szCs w:val="28"/>
        </w:rPr>
        <w:t>покращене освітлення та провітрювання завдяки новим світловим прорізам, атріуму (</w:t>
      </w:r>
      <w:proofErr w:type="spellStart"/>
      <w:r w:rsidRPr="00A118D9">
        <w:rPr>
          <w:sz w:val="28"/>
          <w:szCs w:val="28"/>
        </w:rPr>
        <w:t>опційно</w:t>
      </w:r>
      <w:proofErr w:type="spellEnd"/>
      <w:r w:rsidRPr="00A118D9">
        <w:rPr>
          <w:sz w:val="28"/>
          <w:szCs w:val="28"/>
        </w:rPr>
        <w:t>).</w:t>
      </w:r>
    </w:p>
    <w:p w14:paraId="0649B3FE" w14:textId="77777777" w:rsidR="00A118D9" w:rsidRPr="00A118D9" w:rsidRDefault="00252C29" w:rsidP="00A118D9">
      <w:pPr>
        <w:spacing w:after="9" w:line="264" w:lineRule="auto"/>
        <w:ind w:left="-5" w:hanging="10"/>
        <w:rPr>
          <w:rFonts w:hint="eastAsia"/>
          <w:sz w:val="28"/>
          <w:szCs w:val="28"/>
        </w:rPr>
      </w:pPr>
      <w:r>
        <w:rPr>
          <w:sz w:val="28"/>
          <w:szCs w:val="28"/>
        </w:rPr>
        <w:pict w14:anchorId="2D06DD3D">
          <v:rect id="_x0000_i1045" style="width:0;height:1.5pt" o:hralign="center" o:hrstd="t" o:hr="t" fillcolor="#a0a0a0" stroked="f"/>
        </w:pict>
      </w:r>
    </w:p>
    <w:p w14:paraId="548AD816" w14:textId="77777777" w:rsidR="00A118D9" w:rsidRPr="00A118D9" w:rsidRDefault="00A118D9" w:rsidP="00A118D9">
      <w:pPr>
        <w:spacing w:after="9" w:line="264" w:lineRule="auto"/>
        <w:ind w:left="-5" w:hanging="10"/>
        <w:rPr>
          <w:rFonts w:hint="eastAsia"/>
          <w:sz w:val="28"/>
          <w:szCs w:val="28"/>
        </w:rPr>
      </w:pPr>
      <w:r w:rsidRPr="00A118D9">
        <w:rPr>
          <w:sz w:val="28"/>
          <w:szCs w:val="28"/>
        </w:rPr>
        <w:t>4. Очікувані ефекти від перепланування</w:t>
      </w:r>
    </w:p>
    <w:p w14:paraId="6D90A266" w14:textId="77777777" w:rsidR="00A118D9" w:rsidRPr="00A118D9" w:rsidRDefault="00A118D9" w:rsidP="00A118D9">
      <w:pPr>
        <w:numPr>
          <w:ilvl w:val="0"/>
          <w:numId w:val="31"/>
        </w:numPr>
        <w:spacing w:after="9" w:line="264" w:lineRule="auto"/>
        <w:rPr>
          <w:rFonts w:hint="eastAsia"/>
          <w:sz w:val="28"/>
          <w:szCs w:val="28"/>
        </w:rPr>
      </w:pPr>
      <w:r w:rsidRPr="00A118D9">
        <w:rPr>
          <w:sz w:val="28"/>
          <w:szCs w:val="28"/>
        </w:rPr>
        <w:t>Оптимізація робочих процесів через логічне зонування.</w:t>
      </w:r>
    </w:p>
    <w:p w14:paraId="60B31E29" w14:textId="77777777" w:rsidR="00A118D9" w:rsidRPr="00A118D9" w:rsidRDefault="00A118D9" w:rsidP="00A118D9">
      <w:pPr>
        <w:numPr>
          <w:ilvl w:val="0"/>
          <w:numId w:val="31"/>
        </w:numPr>
        <w:spacing w:after="9" w:line="264" w:lineRule="auto"/>
        <w:rPr>
          <w:rFonts w:hint="eastAsia"/>
          <w:sz w:val="28"/>
          <w:szCs w:val="28"/>
        </w:rPr>
      </w:pPr>
      <w:r w:rsidRPr="00A118D9">
        <w:rPr>
          <w:sz w:val="28"/>
          <w:szCs w:val="28"/>
        </w:rPr>
        <w:t>Покращення навігації та зменшення навантаження на окремі вузли.</w:t>
      </w:r>
    </w:p>
    <w:p w14:paraId="5298F584" w14:textId="77777777" w:rsidR="00A118D9" w:rsidRPr="00A118D9" w:rsidRDefault="00A118D9" w:rsidP="00A118D9">
      <w:pPr>
        <w:numPr>
          <w:ilvl w:val="0"/>
          <w:numId w:val="31"/>
        </w:numPr>
        <w:spacing w:after="9" w:line="264" w:lineRule="auto"/>
        <w:rPr>
          <w:rFonts w:hint="eastAsia"/>
          <w:sz w:val="28"/>
          <w:szCs w:val="28"/>
        </w:rPr>
      </w:pPr>
      <w:r w:rsidRPr="00A118D9">
        <w:rPr>
          <w:sz w:val="28"/>
          <w:szCs w:val="28"/>
        </w:rPr>
        <w:t>Збільшення корисної площі за рахунок ліквідації непродуктивних просторових елементів.</w:t>
      </w:r>
    </w:p>
    <w:p w14:paraId="510FB500" w14:textId="77777777" w:rsidR="00A118D9" w:rsidRPr="00A118D9" w:rsidRDefault="00A118D9" w:rsidP="00A118D9">
      <w:pPr>
        <w:numPr>
          <w:ilvl w:val="0"/>
          <w:numId w:val="31"/>
        </w:numPr>
        <w:spacing w:after="9" w:line="264" w:lineRule="auto"/>
        <w:rPr>
          <w:rFonts w:hint="eastAsia"/>
          <w:sz w:val="28"/>
          <w:szCs w:val="28"/>
        </w:rPr>
      </w:pPr>
      <w:r w:rsidRPr="00A118D9">
        <w:rPr>
          <w:sz w:val="28"/>
          <w:szCs w:val="28"/>
        </w:rPr>
        <w:t>Підвищення енергозбереження за рахунок зонування й модернізації огороджувальних конструкцій.</w:t>
      </w:r>
    </w:p>
    <w:p w14:paraId="629F97FD" w14:textId="77777777" w:rsidR="00A118D9" w:rsidRPr="00A118D9" w:rsidRDefault="00A118D9" w:rsidP="00A118D9">
      <w:pPr>
        <w:numPr>
          <w:ilvl w:val="0"/>
          <w:numId w:val="31"/>
        </w:numPr>
        <w:spacing w:after="9" w:line="264" w:lineRule="auto"/>
        <w:rPr>
          <w:rFonts w:hint="eastAsia"/>
          <w:sz w:val="28"/>
          <w:szCs w:val="28"/>
        </w:rPr>
      </w:pPr>
      <w:r w:rsidRPr="00A118D9">
        <w:rPr>
          <w:sz w:val="28"/>
          <w:szCs w:val="28"/>
        </w:rPr>
        <w:t>Соціальна активізація об’єкта через відкритість, змішаність функцій і довше «життя будівлі» протягом доби.</w:t>
      </w:r>
    </w:p>
    <w:p w14:paraId="1F96C0B2" w14:textId="77777777" w:rsidR="00A118D9" w:rsidRPr="00A118D9" w:rsidRDefault="00252C29" w:rsidP="00A118D9">
      <w:pPr>
        <w:spacing w:after="9" w:line="264" w:lineRule="auto"/>
        <w:ind w:left="-5" w:hanging="10"/>
        <w:rPr>
          <w:rFonts w:hint="eastAsia"/>
          <w:sz w:val="28"/>
          <w:szCs w:val="28"/>
        </w:rPr>
      </w:pPr>
      <w:r>
        <w:rPr>
          <w:sz w:val="28"/>
          <w:szCs w:val="28"/>
        </w:rPr>
        <w:pict w14:anchorId="7B6245B9">
          <v:rect id="_x0000_i1046" style="width:0;height:1.5pt" o:hralign="center" o:hrstd="t" o:hr="t" fillcolor="#a0a0a0" stroked="f"/>
        </w:pict>
      </w:r>
    </w:p>
    <w:p w14:paraId="756B22D6" w14:textId="77777777" w:rsidR="00A118D9" w:rsidRPr="00A118D9" w:rsidRDefault="00A118D9" w:rsidP="00A118D9">
      <w:pPr>
        <w:spacing w:after="9" w:line="264" w:lineRule="auto"/>
        <w:ind w:left="-5" w:hanging="10"/>
        <w:rPr>
          <w:rFonts w:hint="eastAsia"/>
          <w:sz w:val="28"/>
          <w:szCs w:val="28"/>
        </w:rPr>
      </w:pPr>
      <w:r w:rsidRPr="00A118D9">
        <w:rPr>
          <w:sz w:val="28"/>
          <w:szCs w:val="28"/>
        </w:rPr>
        <w:t>Висновок</w:t>
      </w:r>
    </w:p>
    <w:p w14:paraId="2A245219" w14:textId="1EFD4BEA" w:rsidR="00A118D9" w:rsidRPr="00A118D9" w:rsidRDefault="00A118D9" w:rsidP="00A118D9">
      <w:pPr>
        <w:spacing w:after="9" w:line="264" w:lineRule="auto"/>
        <w:ind w:left="-5" w:hanging="10"/>
        <w:rPr>
          <w:rFonts w:hint="eastAsia"/>
          <w:sz w:val="28"/>
          <w:szCs w:val="28"/>
        </w:rPr>
      </w:pPr>
      <w:r w:rsidRPr="00A118D9">
        <w:rPr>
          <w:sz w:val="28"/>
          <w:szCs w:val="28"/>
        </w:rPr>
        <w:t xml:space="preserve">Перепланування адміністративної будівлі базується на сучасних принципах гнучкого, інклюзивного, сталого і багатофункціонального простору. Замість жорсткої </w:t>
      </w:r>
      <w:proofErr w:type="spellStart"/>
      <w:r w:rsidRPr="00A118D9">
        <w:rPr>
          <w:sz w:val="28"/>
          <w:szCs w:val="28"/>
        </w:rPr>
        <w:t>коридорно</w:t>
      </w:r>
      <w:proofErr w:type="spellEnd"/>
      <w:r w:rsidRPr="00A118D9">
        <w:rPr>
          <w:sz w:val="28"/>
          <w:szCs w:val="28"/>
        </w:rPr>
        <w:t>-кабінетної схеми формується інноваційне середовище відкритого типу, що об’єднує в собі адміністрацію, громаду, бізнес і культуру. Таке рішення забезпечує функціональну актуальність будівлі на багато років вперед.</w:t>
      </w:r>
    </w:p>
    <w:p w14:paraId="76560FD8" w14:textId="77777777" w:rsidR="00A118D9" w:rsidRPr="00A118D9" w:rsidRDefault="00A118D9" w:rsidP="00A118D9">
      <w:pPr>
        <w:spacing w:after="9" w:line="264" w:lineRule="auto"/>
        <w:ind w:left="-5" w:hanging="10"/>
        <w:rPr>
          <w:rFonts w:hint="eastAsia"/>
          <w:sz w:val="28"/>
          <w:szCs w:val="28"/>
        </w:rPr>
      </w:pPr>
    </w:p>
    <w:p w14:paraId="5874BC9B" w14:textId="64CEBDA6" w:rsidR="00687ED7" w:rsidRPr="00687ED7" w:rsidRDefault="009C5E11" w:rsidP="00687ED7">
      <w:pPr>
        <w:spacing w:after="9" w:line="264" w:lineRule="auto"/>
        <w:ind w:left="-5" w:hanging="10"/>
        <w:rPr>
          <w:rFonts w:hint="eastAsia"/>
          <w:sz w:val="28"/>
          <w:szCs w:val="28"/>
        </w:rPr>
      </w:pPr>
      <w:r>
        <w:rPr>
          <w:b/>
          <w:sz w:val="28"/>
          <w:szCs w:val="28"/>
        </w:rPr>
        <w:t>3</w:t>
      </w:r>
      <w:r w:rsidR="00687ED7" w:rsidRPr="00687ED7">
        <w:rPr>
          <w:b/>
          <w:sz w:val="28"/>
          <w:szCs w:val="28"/>
        </w:rPr>
        <w:t>.</w:t>
      </w:r>
      <w:r>
        <w:rPr>
          <w:b/>
          <w:sz w:val="28"/>
          <w:szCs w:val="28"/>
        </w:rPr>
        <w:t>4</w:t>
      </w:r>
      <w:r w:rsidR="00687ED7" w:rsidRPr="00687ED7">
        <w:rPr>
          <w:b/>
          <w:sz w:val="28"/>
          <w:szCs w:val="28"/>
        </w:rPr>
        <w:t xml:space="preserve"> </w:t>
      </w:r>
      <w:r w:rsidRPr="009C5E11">
        <w:rPr>
          <w:b/>
          <w:sz w:val="28"/>
          <w:szCs w:val="28"/>
        </w:rPr>
        <w:t>Генеральне планування ділянки: основні проектні пропозиції</w:t>
      </w:r>
      <w:r w:rsidR="00687ED7" w:rsidRPr="00687ED7">
        <w:rPr>
          <w:sz w:val="28"/>
          <w:szCs w:val="28"/>
        </w:rPr>
        <w:t>.</w:t>
      </w:r>
    </w:p>
    <w:p w14:paraId="11746C97" w14:textId="77777777" w:rsidR="00687ED7" w:rsidRPr="00687ED7" w:rsidRDefault="00687ED7" w:rsidP="00687ED7">
      <w:pPr>
        <w:spacing w:after="9" w:line="264" w:lineRule="auto"/>
        <w:ind w:left="-5" w:hanging="10"/>
        <w:rPr>
          <w:rFonts w:hint="eastAsia"/>
          <w:sz w:val="28"/>
          <w:szCs w:val="28"/>
        </w:rPr>
      </w:pPr>
    </w:p>
    <w:p w14:paraId="139283EF" w14:textId="77777777" w:rsidR="009C5E11" w:rsidRPr="009C5E11" w:rsidRDefault="009C5E11" w:rsidP="009C5E11">
      <w:pPr>
        <w:spacing w:after="9" w:line="264" w:lineRule="auto"/>
        <w:ind w:left="-5" w:hanging="10"/>
        <w:rPr>
          <w:rFonts w:hint="eastAsia"/>
          <w:sz w:val="28"/>
          <w:szCs w:val="28"/>
        </w:rPr>
      </w:pPr>
      <w:r w:rsidRPr="009C5E11">
        <w:rPr>
          <w:sz w:val="28"/>
          <w:szCs w:val="28"/>
        </w:rPr>
        <w:t>Генеральне планування ділянки, на якій розташована адміністративна будівля по вул. Галицька, 17 у місті Тисмениця, спрямоване на оптимальне функціональне використання території, покращення інфраструктури та створення сучасного публічного простору, який відповідатиме потребам громади та новим архітектурно-містобудівним тенденціям.</w:t>
      </w:r>
    </w:p>
    <w:p w14:paraId="76DC18AD" w14:textId="77777777" w:rsidR="009C5E11" w:rsidRPr="009C5E11" w:rsidRDefault="009C5E11" w:rsidP="009C5E11">
      <w:pPr>
        <w:spacing w:after="9" w:line="264" w:lineRule="auto"/>
        <w:ind w:left="-5" w:hanging="10"/>
        <w:rPr>
          <w:rFonts w:hint="eastAsia"/>
          <w:sz w:val="28"/>
          <w:szCs w:val="28"/>
        </w:rPr>
      </w:pPr>
      <w:r w:rsidRPr="009C5E11">
        <w:rPr>
          <w:sz w:val="28"/>
          <w:szCs w:val="28"/>
        </w:rPr>
        <w:t>1. Вихідні умови</w:t>
      </w:r>
    </w:p>
    <w:p w14:paraId="74AB8F2B" w14:textId="00B9FF84" w:rsidR="009C5E11" w:rsidRPr="009C5E11" w:rsidRDefault="009C5E11" w:rsidP="009C5E11">
      <w:pPr>
        <w:numPr>
          <w:ilvl w:val="0"/>
          <w:numId w:val="32"/>
        </w:numPr>
        <w:spacing w:after="9" w:line="264" w:lineRule="auto"/>
        <w:rPr>
          <w:rFonts w:hint="eastAsia"/>
          <w:sz w:val="28"/>
          <w:szCs w:val="28"/>
        </w:rPr>
      </w:pPr>
      <w:r w:rsidRPr="009C5E11">
        <w:rPr>
          <w:sz w:val="28"/>
          <w:szCs w:val="28"/>
        </w:rPr>
        <w:t xml:space="preserve">Площа ділянки — орієнтовно </w:t>
      </w:r>
      <w:r>
        <w:rPr>
          <w:sz w:val="28"/>
          <w:szCs w:val="28"/>
        </w:rPr>
        <w:t>1</w:t>
      </w:r>
      <w:r w:rsidRPr="009C5E11">
        <w:rPr>
          <w:sz w:val="28"/>
          <w:szCs w:val="28"/>
        </w:rPr>
        <w:t>,</w:t>
      </w:r>
      <w:r>
        <w:rPr>
          <w:sz w:val="28"/>
          <w:szCs w:val="28"/>
        </w:rPr>
        <w:t>2</w:t>
      </w:r>
      <w:r w:rsidRPr="009C5E11">
        <w:rPr>
          <w:sz w:val="28"/>
          <w:szCs w:val="28"/>
        </w:rPr>
        <w:t xml:space="preserve"> га.</w:t>
      </w:r>
    </w:p>
    <w:p w14:paraId="74A05B3B" w14:textId="77777777" w:rsidR="009C5E11" w:rsidRPr="009C5E11" w:rsidRDefault="009C5E11" w:rsidP="009C5E11">
      <w:pPr>
        <w:numPr>
          <w:ilvl w:val="0"/>
          <w:numId w:val="32"/>
        </w:numPr>
        <w:spacing w:after="9" w:line="264" w:lineRule="auto"/>
        <w:rPr>
          <w:rFonts w:hint="eastAsia"/>
          <w:sz w:val="28"/>
          <w:szCs w:val="28"/>
        </w:rPr>
      </w:pPr>
      <w:r w:rsidRPr="009C5E11">
        <w:rPr>
          <w:sz w:val="28"/>
          <w:szCs w:val="28"/>
        </w:rPr>
        <w:t>Форма ділянки — прямокутна, витягнута вздовж вулиці Галицької.</w:t>
      </w:r>
    </w:p>
    <w:p w14:paraId="46D8D4F4" w14:textId="77777777" w:rsidR="009C5E11" w:rsidRPr="009C5E11" w:rsidRDefault="009C5E11" w:rsidP="009C5E11">
      <w:pPr>
        <w:numPr>
          <w:ilvl w:val="0"/>
          <w:numId w:val="32"/>
        </w:numPr>
        <w:spacing w:after="9" w:line="264" w:lineRule="auto"/>
        <w:rPr>
          <w:rFonts w:hint="eastAsia"/>
          <w:sz w:val="28"/>
          <w:szCs w:val="28"/>
        </w:rPr>
      </w:pPr>
      <w:r w:rsidRPr="009C5E11">
        <w:rPr>
          <w:sz w:val="28"/>
          <w:szCs w:val="28"/>
        </w:rPr>
        <w:t>Існуюча забудова — головний корпус адміністрації, окремі допоміжні споруди, частково асфальтована територія.</w:t>
      </w:r>
    </w:p>
    <w:p w14:paraId="076E6B7C" w14:textId="77777777" w:rsidR="009C5E11" w:rsidRPr="009C5E11" w:rsidRDefault="009C5E11" w:rsidP="009C5E11">
      <w:pPr>
        <w:numPr>
          <w:ilvl w:val="0"/>
          <w:numId w:val="32"/>
        </w:numPr>
        <w:spacing w:after="9" w:line="264" w:lineRule="auto"/>
        <w:rPr>
          <w:rFonts w:hint="eastAsia"/>
          <w:sz w:val="28"/>
          <w:szCs w:val="28"/>
        </w:rPr>
      </w:pPr>
      <w:r w:rsidRPr="009C5E11">
        <w:rPr>
          <w:sz w:val="28"/>
          <w:szCs w:val="28"/>
        </w:rPr>
        <w:lastRenderedPageBreak/>
        <w:t>Оточення — житлова забудова, громадські об'єкти (школа, пошта, сквер), транспортні зупинки, культові споруди.</w:t>
      </w:r>
    </w:p>
    <w:p w14:paraId="321E3B88" w14:textId="77777777" w:rsidR="009C5E11" w:rsidRPr="009C5E11" w:rsidRDefault="00252C29" w:rsidP="009C5E11">
      <w:pPr>
        <w:spacing w:after="9" w:line="264" w:lineRule="auto"/>
        <w:ind w:left="-5" w:hanging="10"/>
        <w:rPr>
          <w:rFonts w:hint="eastAsia"/>
          <w:sz w:val="28"/>
          <w:szCs w:val="28"/>
        </w:rPr>
      </w:pPr>
      <w:r>
        <w:rPr>
          <w:sz w:val="28"/>
          <w:szCs w:val="28"/>
        </w:rPr>
        <w:pict w14:anchorId="19DF6F48">
          <v:rect id="_x0000_i1047" style="width:0;height:1.5pt" o:hralign="center" o:hrstd="t" o:hr="t" fillcolor="#a0a0a0" stroked="f"/>
        </w:pict>
      </w:r>
    </w:p>
    <w:p w14:paraId="4CDE8ED2" w14:textId="77777777" w:rsidR="009C5E11" w:rsidRPr="009C5E11" w:rsidRDefault="009C5E11" w:rsidP="009C5E11">
      <w:pPr>
        <w:spacing w:after="9" w:line="264" w:lineRule="auto"/>
        <w:ind w:left="-5" w:hanging="10"/>
        <w:rPr>
          <w:rFonts w:hint="eastAsia"/>
          <w:sz w:val="28"/>
          <w:szCs w:val="28"/>
        </w:rPr>
      </w:pPr>
      <w:r w:rsidRPr="009C5E11">
        <w:rPr>
          <w:sz w:val="28"/>
          <w:szCs w:val="28"/>
        </w:rPr>
        <w:t xml:space="preserve">2. </w:t>
      </w:r>
      <w:proofErr w:type="spellStart"/>
      <w:r w:rsidRPr="009C5E11">
        <w:rPr>
          <w:sz w:val="28"/>
          <w:szCs w:val="28"/>
        </w:rPr>
        <w:t>Проєктні</w:t>
      </w:r>
      <w:proofErr w:type="spellEnd"/>
      <w:r w:rsidRPr="009C5E11">
        <w:rPr>
          <w:sz w:val="28"/>
          <w:szCs w:val="28"/>
        </w:rPr>
        <w:t xml:space="preserve"> пропозиції щодо зонування території</w:t>
      </w:r>
    </w:p>
    <w:p w14:paraId="1119F3E5" w14:textId="77777777" w:rsidR="009C5E11" w:rsidRPr="009C5E11" w:rsidRDefault="009C5E11" w:rsidP="009C5E11">
      <w:pPr>
        <w:spacing w:after="9" w:line="264" w:lineRule="auto"/>
        <w:ind w:left="-5" w:hanging="10"/>
        <w:rPr>
          <w:rFonts w:hint="eastAsia"/>
          <w:sz w:val="28"/>
          <w:szCs w:val="28"/>
        </w:rPr>
      </w:pPr>
      <w:r w:rsidRPr="009C5E11">
        <w:rPr>
          <w:sz w:val="28"/>
          <w:szCs w:val="28"/>
        </w:rPr>
        <w:t>Генеральне планування передбачає умовний поділ ділянки на функціональні зони, які доповнюють і розширюють функціонал адміністративної будівлі:</w:t>
      </w:r>
    </w:p>
    <w:p w14:paraId="2BAE575C" w14:textId="77777777" w:rsidR="009C5E11" w:rsidRPr="009C5E11" w:rsidRDefault="009C5E11" w:rsidP="009C5E11">
      <w:pPr>
        <w:numPr>
          <w:ilvl w:val="0"/>
          <w:numId w:val="33"/>
        </w:numPr>
        <w:spacing w:after="9" w:line="264" w:lineRule="auto"/>
        <w:rPr>
          <w:rFonts w:hint="eastAsia"/>
          <w:sz w:val="28"/>
          <w:szCs w:val="28"/>
        </w:rPr>
      </w:pPr>
      <w:r w:rsidRPr="009C5E11">
        <w:rPr>
          <w:sz w:val="28"/>
          <w:szCs w:val="28"/>
        </w:rPr>
        <w:t>А. Центральна представницька зона — перед головним входом:</w:t>
      </w:r>
    </w:p>
    <w:p w14:paraId="5A5A1C9E" w14:textId="77777777" w:rsidR="009C5E11" w:rsidRPr="009C5E11" w:rsidRDefault="009C5E11" w:rsidP="009C5E11">
      <w:pPr>
        <w:numPr>
          <w:ilvl w:val="1"/>
          <w:numId w:val="33"/>
        </w:numPr>
        <w:spacing w:after="9" w:line="264" w:lineRule="auto"/>
        <w:rPr>
          <w:rFonts w:hint="eastAsia"/>
          <w:sz w:val="28"/>
          <w:szCs w:val="28"/>
        </w:rPr>
      </w:pPr>
      <w:r w:rsidRPr="009C5E11">
        <w:rPr>
          <w:sz w:val="28"/>
          <w:szCs w:val="28"/>
        </w:rPr>
        <w:t>реконструкція відкритої площі;</w:t>
      </w:r>
    </w:p>
    <w:p w14:paraId="4E08BC14" w14:textId="77777777" w:rsidR="009C5E11" w:rsidRPr="009C5E11" w:rsidRDefault="009C5E11" w:rsidP="009C5E11">
      <w:pPr>
        <w:numPr>
          <w:ilvl w:val="1"/>
          <w:numId w:val="33"/>
        </w:numPr>
        <w:spacing w:after="9" w:line="264" w:lineRule="auto"/>
        <w:rPr>
          <w:rFonts w:hint="eastAsia"/>
          <w:sz w:val="28"/>
          <w:szCs w:val="28"/>
        </w:rPr>
      </w:pPr>
      <w:r w:rsidRPr="009C5E11">
        <w:rPr>
          <w:sz w:val="28"/>
          <w:szCs w:val="28"/>
        </w:rPr>
        <w:t xml:space="preserve">облаштування брукованих алей, лавок, </w:t>
      </w:r>
      <w:proofErr w:type="spellStart"/>
      <w:r w:rsidRPr="009C5E11">
        <w:rPr>
          <w:sz w:val="28"/>
          <w:szCs w:val="28"/>
        </w:rPr>
        <w:t>флагштоків</w:t>
      </w:r>
      <w:proofErr w:type="spellEnd"/>
      <w:r w:rsidRPr="009C5E11">
        <w:rPr>
          <w:sz w:val="28"/>
          <w:szCs w:val="28"/>
        </w:rPr>
        <w:t>;</w:t>
      </w:r>
    </w:p>
    <w:p w14:paraId="40242D92" w14:textId="77777777" w:rsidR="009C5E11" w:rsidRPr="009C5E11" w:rsidRDefault="009C5E11" w:rsidP="009C5E11">
      <w:pPr>
        <w:numPr>
          <w:ilvl w:val="1"/>
          <w:numId w:val="33"/>
        </w:numPr>
        <w:spacing w:after="9" w:line="264" w:lineRule="auto"/>
        <w:rPr>
          <w:rFonts w:hint="eastAsia"/>
          <w:sz w:val="28"/>
          <w:szCs w:val="28"/>
        </w:rPr>
      </w:pPr>
      <w:r w:rsidRPr="009C5E11">
        <w:rPr>
          <w:sz w:val="28"/>
          <w:szCs w:val="28"/>
        </w:rPr>
        <w:t>озеленення — газони, квітники, малі декоративні дерева;</w:t>
      </w:r>
    </w:p>
    <w:p w14:paraId="46F51FDE" w14:textId="77777777" w:rsidR="009C5E11" w:rsidRPr="009C5E11" w:rsidRDefault="009C5E11" w:rsidP="009C5E11">
      <w:pPr>
        <w:numPr>
          <w:ilvl w:val="1"/>
          <w:numId w:val="33"/>
        </w:numPr>
        <w:spacing w:after="9" w:line="264" w:lineRule="auto"/>
        <w:rPr>
          <w:rFonts w:hint="eastAsia"/>
          <w:sz w:val="28"/>
          <w:szCs w:val="28"/>
        </w:rPr>
      </w:pPr>
      <w:r w:rsidRPr="009C5E11">
        <w:rPr>
          <w:sz w:val="28"/>
          <w:szCs w:val="28"/>
        </w:rPr>
        <w:t>вечірнє підсвічування, тактильна плитка.</w:t>
      </w:r>
    </w:p>
    <w:p w14:paraId="44D45BB8" w14:textId="77777777" w:rsidR="009C5E11" w:rsidRPr="009C5E11" w:rsidRDefault="009C5E11" w:rsidP="009C5E11">
      <w:pPr>
        <w:numPr>
          <w:ilvl w:val="0"/>
          <w:numId w:val="33"/>
        </w:numPr>
        <w:spacing w:after="9" w:line="264" w:lineRule="auto"/>
        <w:rPr>
          <w:rFonts w:hint="eastAsia"/>
          <w:sz w:val="28"/>
          <w:szCs w:val="28"/>
        </w:rPr>
      </w:pPr>
      <w:r w:rsidRPr="009C5E11">
        <w:rPr>
          <w:sz w:val="28"/>
          <w:szCs w:val="28"/>
        </w:rPr>
        <w:t>B. Громадсько-</w:t>
      </w:r>
      <w:proofErr w:type="spellStart"/>
      <w:r w:rsidRPr="009C5E11">
        <w:rPr>
          <w:sz w:val="28"/>
          <w:szCs w:val="28"/>
        </w:rPr>
        <w:t>дозвіллєва</w:t>
      </w:r>
      <w:proofErr w:type="spellEnd"/>
      <w:r w:rsidRPr="009C5E11">
        <w:rPr>
          <w:sz w:val="28"/>
          <w:szCs w:val="28"/>
        </w:rPr>
        <w:t xml:space="preserve"> зона — прилегла територія зліва/позаду будівлі:</w:t>
      </w:r>
    </w:p>
    <w:p w14:paraId="21CF740B" w14:textId="77777777" w:rsidR="009C5E11" w:rsidRPr="009C5E11" w:rsidRDefault="009C5E11" w:rsidP="009C5E11">
      <w:pPr>
        <w:numPr>
          <w:ilvl w:val="1"/>
          <w:numId w:val="33"/>
        </w:numPr>
        <w:spacing w:after="9" w:line="264" w:lineRule="auto"/>
        <w:rPr>
          <w:rFonts w:hint="eastAsia"/>
          <w:sz w:val="28"/>
          <w:szCs w:val="28"/>
        </w:rPr>
      </w:pPr>
      <w:r w:rsidRPr="009C5E11">
        <w:rPr>
          <w:sz w:val="28"/>
          <w:szCs w:val="28"/>
        </w:rPr>
        <w:t>добудова спортивного залу з окремим входом;</w:t>
      </w:r>
    </w:p>
    <w:p w14:paraId="2EA38770" w14:textId="77777777" w:rsidR="009C5E11" w:rsidRPr="009C5E11" w:rsidRDefault="009C5E11" w:rsidP="009C5E11">
      <w:pPr>
        <w:numPr>
          <w:ilvl w:val="1"/>
          <w:numId w:val="33"/>
        </w:numPr>
        <w:spacing w:after="9" w:line="264" w:lineRule="auto"/>
        <w:rPr>
          <w:rFonts w:hint="eastAsia"/>
          <w:sz w:val="28"/>
          <w:szCs w:val="28"/>
        </w:rPr>
      </w:pPr>
      <w:r w:rsidRPr="009C5E11">
        <w:rPr>
          <w:sz w:val="28"/>
          <w:szCs w:val="28"/>
        </w:rPr>
        <w:t>простір для вуличних тренажерів або дитячого майданчика;</w:t>
      </w:r>
    </w:p>
    <w:p w14:paraId="528FAB6D" w14:textId="77777777" w:rsidR="009C5E11" w:rsidRPr="009C5E11" w:rsidRDefault="009C5E11" w:rsidP="009C5E11">
      <w:pPr>
        <w:numPr>
          <w:ilvl w:val="1"/>
          <w:numId w:val="33"/>
        </w:numPr>
        <w:spacing w:after="9" w:line="264" w:lineRule="auto"/>
        <w:rPr>
          <w:rFonts w:hint="eastAsia"/>
          <w:sz w:val="28"/>
          <w:szCs w:val="28"/>
        </w:rPr>
      </w:pPr>
      <w:r w:rsidRPr="009C5E11">
        <w:rPr>
          <w:sz w:val="28"/>
          <w:szCs w:val="28"/>
        </w:rPr>
        <w:t>зона для тимчасових подій, свят, ярмарків.</w:t>
      </w:r>
    </w:p>
    <w:p w14:paraId="6CB06955" w14:textId="77777777" w:rsidR="009C5E11" w:rsidRPr="009C5E11" w:rsidRDefault="009C5E11" w:rsidP="009C5E11">
      <w:pPr>
        <w:numPr>
          <w:ilvl w:val="0"/>
          <w:numId w:val="33"/>
        </w:numPr>
        <w:spacing w:after="9" w:line="264" w:lineRule="auto"/>
        <w:rPr>
          <w:rFonts w:hint="eastAsia"/>
          <w:sz w:val="28"/>
          <w:szCs w:val="28"/>
        </w:rPr>
      </w:pPr>
      <w:r w:rsidRPr="009C5E11">
        <w:rPr>
          <w:sz w:val="28"/>
          <w:szCs w:val="28"/>
        </w:rPr>
        <w:t>C. Комерційна та сервісна зона:</w:t>
      </w:r>
    </w:p>
    <w:p w14:paraId="46C5E1EE" w14:textId="77777777" w:rsidR="009C5E11" w:rsidRPr="009C5E11" w:rsidRDefault="009C5E11" w:rsidP="009C5E11">
      <w:pPr>
        <w:numPr>
          <w:ilvl w:val="1"/>
          <w:numId w:val="33"/>
        </w:numPr>
        <w:spacing w:after="9" w:line="264" w:lineRule="auto"/>
        <w:rPr>
          <w:rFonts w:hint="eastAsia"/>
          <w:sz w:val="28"/>
          <w:szCs w:val="28"/>
        </w:rPr>
      </w:pPr>
      <w:r w:rsidRPr="009C5E11">
        <w:rPr>
          <w:sz w:val="28"/>
          <w:szCs w:val="28"/>
        </w:rPr>
        <w:t>кафе, коворкінг, кінотеатр, частково вбудовані/прибудовані до основної будівлі;</w:t>
      </w:r>
    </w:p>
    <w:p w14:paraId="307951A3" w14:textId="77777777" w:rsidR="009C5E11" w:rsidRPr="009C5E11" w:rsidRDefault="009C5E11" w:rsidP="009C5E11">
      <w:pPr>
        <w:numPr>
          <w:ilvl w:val="1"/>
          <w:numId w:val="33"/>
        </w:numPr>
        <w:spacing w:after="9" w:line="264" w:lineRule="auto"/>
        <w:rPr>
          <w:rFonts w:hint="eastAsia"/>
          <w:sz w:val="28"/>
          <w:szCs w:val="28"/>
        </w:rPr>
      </w:pPr>
      <w:r w:rsidRPr="009C5E11">
        <w:rPr>
          <w:sz w:val="28"/>
          <w:szCs w:val="28"/>
        </w:rPr>
        <w:t>літня тераса кафе, з підключенням до зеленої площі;</w:t>
      </w:r>
    </w:p>
    <w:p w14:paraId="393D9C74" w14:textId="77777777" w:rsidR="009C5E11" w:rsidRPr="009C5E11" w:rsidRDefault="009C5E11" w:rsidP="009C5E11">
      <w:pPr>
        <w:numPr>
          <w:ilvl w:val="1"/>
          <w:numId w:val="33"/>
        </w:numPr>
        <w:spacing w:after="9" w:line="264" w:lineRule="auto"/>
        <w:rPr>
          <w:rFonts w:hint="eastAsia"/>
          <w:sz w:val="28"/>
          <w:szCs w:val="28"/>
        </w:rPr>
      </w:pPr>
      <w:r w:rsidRPr="009C5E11">
        <w:rPr>
          <w:sz w:val="28"/>
          <w:szCs w:val="28"/>
        </w:rPr>
        <w:t>орендовані офіси — із можливістю окремого входу з тилу/торця.</w:t>
      </w:r>
    </w:p>
    <w:p w14:paraId="0BA7D780" w14:textId="77777777" w:rsidR="009C5E11" w:rsidRPr="009C5E11" w:rsidRDefault="009C5E11" w:rsidP="009C5E11">
      <w:pPr>
        <w:numPr>
          <w:ilvl w:val="0"/>
          <w:numId w:val="33"/>
        </w:numPr>
        <w:spacing w:after="9" w:line="264" w:lineRule="auto"/>
        <w:rPr>
          <w:rFonts w:hint="eastAsia"/>
          <w:sz w:val="28"/>
          <w:szCs w:val="28"/>
        </w:rPr>
      </w:pPr>
      <w:r w:rsidRPr="009C5E11">
        <w:rPr>
          <w:sz w:val="28"/>
          <w:szCs w:val="28"/>
        </w:rPr>
        <w:t>D. Технічно-</w:t>
      </w:r>
      <w:proofErr w:type="spellStart"/>
      <w:r w:rsidRPr="009C5E11">
        <w:rPr>
          <w:sz w:val="28"/>
          <w:szCs w:val="28"/>
        </w:rPr>
        <w:t>обслуговувальна</w:t>
      </w:r>
      <w:proofErr w:type="spellEnd"/>
      <w:r w:rsidRPr="009C5E11">
        <w:rPr>
          <w:sz w:val="28"/>
          <w:szCs w:val="28"/>
        </w:rPr>
        <w:t xml:space="preserve"> зона:</w:t>
      </w:r>
    </w:p>
    <w:p w14:paraId="4102F64F" w14:textId="77777777" w:rsidR="009C5E11" w:rsidRPr="009C5E11" w:rsidRDefault="009C5E11" w:rsidP="009C5E11">
      <w:pPr>
        <w:numPr>
          <w:ilvl w:val="1"/>
          <w:numId w:val="33"/>
        </w:numPr>
        <w:spacing w:after="9" w:line="264" w:lineRule="auto"/>
        <w:rPr>
          <w:rFonts w:hint="eastAsia"/>
          <w:sz w:val="28"/>
          <w:szCs w:val="28"/>
        </w:rPr>
      </w:pPr>
      <w:r w:rsidRPr="009C5E11">
        <w:rPr>
          <w:sz w:val="28"/>
          <w:szCs w:val="28"/>
        </w:rPr>
        <w:t>майданчик для сміттєвих контейнерів, господарський блок;</w:t>
      </w:r>
    </w:p>
    <w:p w14:paraId="29B00001" w14:textId="77777777" w:rsidR="009C5E11" w:rsidRPr="009C5E11" w:rsidRDefault="009C5E11" w:rsidP="009C5E11">
      <w:pPr>
        <w:numPr>
          <w:ilvl w:val="1"/>
          <w:numId w:val="33"/>
        </w:numPr>
        <w:spacing w:after="9" w:line="264" w:lineRule="auto"/>
        <w:rPr>
          <w:rFonts w:hint="eastAsia"/>
          <w:sz w:val="28"/>
          <w:szCs w:val="28"/>
        </w:rPr>
      </w:pPr>
      <w:r w:rsidRPr="009C5E11">
        <w:rPr>
          <w:sz w:val="28"/>
          <w:szCs w:val="28"/>
        </w:rPr>
        <w:t>пожежний проїзд навколо будівлі, відповідно до ДБН;</w:t>
      </w:r>
    </w:p>
    <w:p w14:paraId="5FFCEEE4" w14:textId="77777777" w:rsidR="009C5E11" w:rsidRPr="009C5E11" w:rsidRDefault="009C5E11" w:rsidP="009C5E11">
      <w:pPr>
        <w:numPr>
          <w:ilvl w:val="1"/>
          <w:numId w:val="33"/>
        </w:numPr>
        <w:spacing w:after="9" w:line="264" w:lineRule="auto"/>
        <w:rPr>
          <w:rFonts w:hint="eastAsia"/>
          <w:sz w:val="28"/>
          <w:szCs w:val="28"/>
        </w:rPr>
      </w:pPr>
      <w:r w:rsidRPr="009C5E11">
        <w:rPr>
          <w:sz w:val="28"/>
          <w:szCs w:val="28"/>
        </w:rPr>
        <w:t>під’їзди для доставки товарів до комерційної частини.</w:t>
      </w:r>
    </w:p>
    <w:p w14:paraId="05659A71" w14:textId="77777777" w:rsidR="009C5E11" w:rsidRPr="009C5E11" w:rsidRDefault="009C5E11" w:rsidP="009C5E11">
      <w:pPr>
        <w:numPr>
          <w:ilvl w:val="0"/>
          <w:numId w:val="33"/>
        </w:numPr>
        <w:spacing w:after="9" w:line="264" w:lineRule="auto"/>
        <w:rPr>
          <w:rFonts w:hint="eastAsia"/>
          <w:sz w:val="28"/>
          <w:szCs w:val="28"/>
        </w:rPr>
      </w:pPr>
      <w:r w:rsidRPr="009C5E11">
        <w:rPr>
          <w:sz w:val="28"/>
          <w:szCs w:val="28"/>
        </w:rPr>
        <w:t>E. Зона укриття (вбудоване або окреме) — розташована з максимально швидким доступом з усіх функціональних частин.</w:t>
      </w:r>
    </w:p>
    <w:p w14:paraId="25E28CF6" w14:textId="77777777" w:rsidR="009C5E11" w:rsidRPr="009C5E11" w:rsidRDefault="00252C29" w:rsidP="009C5E11">
      <w:pPr>
        <w:spacing w:after="9" w:line="264" w:lineRule="auto"/>
        <w:ind w:left="-5" w:hanging="10"/>
        <w:rPr>
          <w:rFonts w:hint="eastAsia"/>
          <w:sz w:val="28"/>
          <w:szCs w:val="28"/>
        </w:rPr>
      </w:pPr>
      <w:r>
        <w:rPr>
          <w:sz w:val="28"/>
          <w:szCs w:val="28"/>
        </w:rPr>
        <w:pict w14:anchorId="2BBCD415">
          <v:rect id="_x0000_i1048" style="width:0;height:1.5pt" o:hralign="center" o:hrstd="t" o:hr="t" fillcolor="#a0a0a0" stroked="f"/>
        </w:pict>
      </w:r>
    </w:p>
    <w:p w14:paraId="7F467DC6" w14:textId="77777777" w:rsidR="009C5E11" w:rsidRPr="009C5E11" w:rsidRDefault="009C5E11" w:rsidP="009C5E11">
      <w:pPr>
        <w:spacing w:after="9" w:line="264" w:lineRule="auto"/>
        <w:ind w:left="-5" w:hanging="10"/>
        <w:rPr>
          <w:rFonts w:hint="eastAsia"/>
          <w:sz w:val="28"/>
          <w:szCs w:val="28"/>
        </w:rPr>
      </w:pPr>
      <w:r w:rsidRPr="009C5E11">
        <w:rPr>
          <w:sz w:val="28"/>
          <w:szCs w:val="28"/>
        </w:rPr>
        <w:t>3. Транспортно-пішохідна структура</w:t>
      </w:r>
    </w:p>
    <w:p w14:paraId="4E540EEA" w14:textId="77777777" w:rsidR="009C5E11" w:rsidRPr="009C5E11" w:rsidRDefault="009C5E11" w:rsidP="009C5E11">
      <w:pPr>
        <w:numPr>
          <w:ilvl w:val="0"/>
          <w:numId w:val="34"/>
        </w:numPr>
        <w:spacing w:after="9" w:line="264" w:lineRule="auto"/>
        <w:rPr>
          <w:rFonts w:hint="eastAsia"/>
          <w:sz w:val="28"/>
          <w:szCs w:val="28"/>
        </w:rPr>
      </w:pPr>
      <w:r w:rsidRPr="009C5E11">
        <w:rPr>
          <w:sz w:val="28"/>
          <w:szCs w:val="28"/>
        </w:rPr>
        <w:t xml:space="preserve">Автомобільний під’їзд — з боку вул. Галицької з </w:t>
      </w:r>
      <w:proofErr w:type="spellStart"/>
      <w:r w:rsidRPr="009C5E11">
        <w:rPr>
          <w:sz w:val="28"/>
          <w:szCs w:val="28"/>
        </w:rPr>
        <w:t>розворотним</w:t>
      </w:r>
      <w:proofErr w:type="spellEnd"/>
      <w:r w:rsidRPr="009C5E11">
        <w:rPr>
          <w:sz w:val="28"/>
          <w:szCs w:val="28"/>
        </w:rPr>
        <w:t xml:space="preserve"> майданчиком;</w:t>
      </w:r>
    </w:p>
    <w:p w14:paraId="09CCF5C3" w14:textId="77777777" w:rsidR="009C5E11" w:rsidRPr="009C5E11" w:rsidRDefault="009C5E11" w:rsidP="009C5E11">
      <w:pPr>
        <w:numPr>
          <w:ilvl w:val="0"/>
          <w:numId w:val="34"/>
        </w:numPr>
        <w:spacing w:after="9" w:line="264" w:lineRule="auto"/>
        <w:rPr>
          <w:rFonts w:hint="eastAsia"/>
          <w:sz w:val="28"/>
          <w:szCs w:val="28"/>
        </w:rPr>
      </w:pPr>
      <w:proofErr w:type="spellStart"/>
      <w:r w:rsidRPr="009C5E11">
        <w:rPr>
          <w:sz w:val="28"/>
          <w:szCs w:val="28"/>
        </w:rPr>
        <w:t>Паркувальні</w:t>
      </w:r>
      <w:proofErr w:type="spellEnd"/>
      <w:r w:rsidRPr="009C5E11">
        <w:rPr>
          <w:sz w:val="28"/>
          <w:szCs w:val="28"/>
        </w:rPr>
        <w:t xml:space="preserve"> місця:</w:t>
      </w:r>
    </w:p>
    <w:p w14:paraId="16FCE9A6" w14:textId="77777777" w:rsidR="009C5E11" w:rsidRPr="009C5E11" w:rsidRDefault="009C5E11" w:rsidP="009C5E11">
      <w:pPr>
        <w:numPr>
          <w:ilvl w:val="1"/>
          <w:numId w:val="34"/>
        </w:numPr>
        <w:spacing w:after="9" w:line="264" w:lineRule="auto"/>
        <w:rPr>
          <w:rFonts w:hint="eastAsia"/>
          <w:sz w:val="28"/>
          <w:szCs w:val="28"/>
        </w:rPr>
      </w:pPr>
      <w:r w:rsidRPr="009C5E11">
        <w:rPr>
          <w:sz w:val="28"/>
          <w:szCs w:val="28"/>
        </w:rPr>
        <w:t xml:space="preserve">12–15 </w:t>
      </w:r>
      <w:proofErr w:type="spellStart"/>
      <w:r w:rsidRPr="009C5E11">
        <w:rPr>
          <w:sz w:val="28"/>
          <w:szCs w:val="28"/>
        </w:rPr>
        <w:t>паркомісць</w:t>
      </w:r>
      <w:proofErr w:type="spellEnd"/>
      <w:r w:rsidRPr="009C5E11">
        <w:rPr>
          <w:sz w:val="28"/>
          <w:szCs w:val="28"/>
        </w:rPr>
        <w:t xml:space="preserve"> для відвідувачів і працівників;</w:t>
      </w:r>
    </w:p>
    <w:p w14:paraId="7F9C346E" w14:textId="77777777" w:rsidR="009C5E11" w:rsidRPr="009C5E11" w:rsidRDefault="009C5E11" w:rsidP="009C5E11">
      <w:pPr>
        <w:numPr>
          <w:ilvl w:val="1"/>
          <w:numId w:val="34"/>
        </w:numPr>
        <w:spacing w:after="9" w:line="264" w:lineRule="auto"/>
        <w:rPr>
          <w:rFonts w:hint="eastAsia"/>
          <w:sz w:val="28"/>
          <w:szCs w:val="28"/>
        </w:rPr>
      </w:pPr>
      <w:r w:rsidRPr="009C5E11">
        <w:rPr>
          <w:sz w:val="28"/>
          <w:szCs w:val="28"/>
        </w:rPr>
        <w:t>2 місця для людей з інвалідністю (у безпосередній близькості до входу);</w:t>
      </w:r>
    </w:p>
    <w:p w14:paraId="269469D5" w14:textId="77777777" w:rsidR="009C5E11" w:rsidRPr="009C5E11" w:rsidRDefault="009C5E11" w:rsidP="009C5E11">
      <w:pPr>
        <w:numPr>
          <w:ilvl w:val="0"/>
          <w:numId w:val="34"/>
        </w:numPr>
        <w:spacing w:after="9" w:line="264" w:lineRule="auto"/>
        <w:rPr>
          <w:rFonts w:hint="eastAsia"/>
          <w:sz w:val="28"/>
          <w:szCs w:val="28"/>
        </w:rPr>
      </w:pPr>
      <w:r w:rsidRPr="009C5E11">
        <w:rPr>
          <w:sz w:val="28"/>
          <w:szCs w:val="28"/>
        </w:rPr>
        <w:t>Пішохідна інфраструктура:</w:t>
      </w:r>
    </w:p>
    <w:p w14:paraId="26ACCC40" w14:textId="77777777" w:rsidR="009C5E11" w:rsidRPr="009C5E11" w:rsidRDefault="009C5E11" w:rsidP="009C5E11">
      <w:pPr>
        <w:numPr>
          <w:ilvl w:val="1"/>
          <w:numId w:val="34"/>
        </w:numPr>
        <w:spacing w:after="9" w:line="264" w:lineRule="auto"/>
        <w:rPr>
          <w:rFonts w:hint="eastAsia"/>
          <w:sz w:val="28"/>
          <w:szCs w:val="28"/>
        </w:rPr>
      </w:pPr>
      <w:r w:rsidRPr="009C5E11">
        <w:rPr>
          <w:sz w:val="28"/>
          <w:szCs w:val="28"/>
        </w:rPr>
        <w:t>широкі тротуари з лавками, озелененням, нічним освітленням;</w:t>
      </w:r>
    </w:p>
    <w:p w14:paraId="4E246BBF" w14:textId="77777777" w:rsidR="009C5E11" w:rsidRPr="009C5E11" w:rsidRDefault="009C5E11" w:rsidP="009C5E11">
      <w:pPr>
        <w:numPr>
          <w:ilvl w:val="1"/>
          <w:numId w:val="34"/>
        </w:numPr>
        <w:spacing w:after="9" w:line="264" w:lineRule="auto"/>
        <w:rPr>
          <w:rFonts w:hint="eastAsia"/>
          <w:sz w:val="28"/>
          <w:szCs w:val="28"/>
        </w:rPr>
      </w:pPr>
      <w:proofErr w:type="spellStart"/>
      <w:r w:rsidRPr="009C5E11">
        <w:rPr>
          <w:sz w:val="28"/>
          <w:szCs w:val="28"/>
        </w:rPr>
        <w:t>безбар’єрні</w:t>
      </w:r>
      <w:proofErr w:type="spellEnd"/>
      <w:r w:rsidRPr="009C5E11">
        <w:rPr>
          <w:sz w:val="28"/>
          <w:szCs w:val="28"/>
        </w:rPr>
        <w:t xml:space="preserve"> пандуси, направляючі доріжки, тактильні покажчики;</w:t>
      </w:r>
    </w:p>
    <w:p w14:paraId="66465693" w14:textId="77777777" w:rsidR="009C5E11" w:rsidRPr="009C5E11" w:rsidRDefault="009C5E11" w:rsidP="009C5E11">
      <w:pPr>
        <w:numPr>
          <w:ilvl w:val="0"/>
          <w:numId w:val="34"/>
        </w:numPr>
        <w:spacing w:after="9" w:line="264" w:lineRule="auto"/>
        <w:rPr>
          <w:rFonts w:hint="eastAsia"/>
          <w:sz w:val="28"/>
          <w:szCs w:val="28"/>
        </w:rPr>
      </w:pPr>
      <w:proofErr w:type="spellStart"/>
      <w:r w:rsidRPr="009C5E11">
        <w:rPr>
          <w:sz w:val="28"/>
          <w:szCs w:val="28"/>
        </w:rPr>
        <w:lastRenderedPageBreak/>
        <w:t>Велопарковка</w:t>
      </w:r>
      <w:proofErr w:type="spellEnd"/>
      <w:r w:rsidRPr="009C5E11">
        <w:rPr>
          <w:sz w:val="28"/>
          <w:szCs w:val="28"/>
        </w:rPr>
        <w:t xml:space="preserve"> — на 10 місць біля центрального входу та ще одна біля спортзалу;</w:t>
      </w:r>
    </w:p>
    <w:p w14:paraId="33743D97" w14:textId="77777777" w:rsidR="009C5E11" w:rsidRPr="009C5E11" w:rsidRDefault="009C5E11" w:rsidP="009C5E11">
      <w:pPr>
        <w:numPr>
          <w:ilvl w:val="0"/>
          <w:numId w:val="34"/>
        </w:numPr>
        <w:spacing w:after="9" w:line="264" w:lineRule="auto"/>
        <w:rPr>
          <w:rFonts w:hint="eastAsia"/>
          <w:sz w:val="28"/>
          <w:szCs w:val="28"/>
        </w:rPr>
      </w:pPr>
      <w:r w:rsidRPr="009C5E11">
        <w:rPr>
          <w:sz w:val="28"/>
          <w:szCs w:val="28"/>
        </w:rPr>
        <w:t>Зони безпеки — освітлення, відеоспостереження, маршрути евакуації.</w:t>
      </w:r>
    </w:p>
    <w:p w14:paraId="0D6B8AD2" w14:textId="77777777" w:rsidR="009C5E11" w:rsidRPr="009C5E11" w:rsidRDefault="00252C29" w:rsidP="009C5E11">
      <w:pPr>
        <w:spacing w:after="9" w:line="264" w:lineRule="auto"/>
        <w:ind w:left="-5" w:hanging="10"/>
        <w:rPr>
          <w:rFonts w:hint="eastAsia"/>
          <w:sz w:val="28"/>
          <w:szCs w:val="28"/>
        </w:rPr>
      </w:pPr>
      <w:r>
        <w:rPr>
          <w:sz w:val="28"/>
          <w:szCs w:val="28"/>
        </w:rPr>
        <w:pict w14:anchorId="0620E294">
          <v:rect id="_x0000_i1049" style="width:0;height:1.5pt" o:hralign="center" o:hrstd="t" o:hr="t" fillcolor="#a0a0a0" stroked="f"/>
        </w:pict>
      </w:r>
    </w:p>
    <w:p w14:paraId="71B96045" w14:textId="77777777" w:rsidR="009C5E11" w:rsidRPr="009C5E11" w:rsidRDefault="009C5E11" w:rsidP="009C5E11">
      <w:pPr>
        <w:spacing w:after="9" w:line="264" w:lineRule="auto"/>
        <w:ind w:left="-5" w:hanging="10"/>
        <w:rPr>
          <w:rFonts w:hint="eastAsia"/>
          <w:sz w:val="28"/>
          <w:szCs w:val="28"/>
        </w:rPr>
      </w:pPr>
      <w:r w:rsidRPr="009C5E11">
        <w:rPr>
          <w:sz w:val="28"/>
          <w:szCs w:val="28"/>
        </w:rPr>
        <w:t>4. Озеленення та благоустрій</w:t>
      </w:r>
    </w:p>
    <w:p w14:paraId="6FAF29EE" w14:textId="77777777" w:rsidR="009C5E11" w:rsidRPr="009C5E11" w:rsidRDefault="009C5E11" w:rsidP="009C5E11">
      <w:pPr>
        <w:numPr>
          <w:ilvl w:val="0"/>
          <w:numId w:val="35"/>
        </w:numPr>
        <w:spacing w:after="9" w:line="264" w:lineRule="auto"/>
        <w:rPr>
          <w:rFonts w:hint="eastAsia"/>
          <w:sz w:val="28"/>
          <w:szCs w:val="28"/>
        </w:rPr>
      </w:pPr>
      <w:r w:rsidRPr="009C5E11">
        <w:rPr>
          <w:sz w:val="28"/>
          <w:szCs w:val="28"/>
        </w:rPr>
        <w:t>Використання низькорослих декоративних дерев, кущів, багаторічників;</w:t>
      </w:r>
    </w:p>
    <w:p w14:paraId="2DE87AD6" w14:textId="77777777" w:rsidR="009C5E11" w:rsidRPr="009C5E11" w:rsidRDefault="009C5E11" w:rsidP="009C5E11">
      <w:pPr>
        <w:numPr>
          <w:ilvl w:val="0"/>
          <w:numId w:val="35"/>
        </w:numPr>
        <w:spacing w:after="9" w:line="264" w:lineRule="auto"/>
        <w:rPr>
          <w:rFonts w:hint="eastAsia"/>
          <w:sz w:val="28"/>
          <w:szCs w:val="28"/>
        </w:rPr>
      </w:pPr>
      <w:r w:rsidRPr="009C5E11">
        <w:rPr>
          <w:sz w:val="28"/>
          <w:szCs w:val="28"/>
        </w:rPr>
        <w:t>Озеленена буферна смуга між будівлею і дорогою;</w:t>
      </w:r>
    </w:p>
    <w:p w14:paraId="4ABD2275" w14:textId="77777777" w:rsidR="009C5E11" w:rsidRPr="009C5E11" w:rsidRDefault="009C5E11" w:rsidP="009C5E11">
      <w:pPr>
        <w:numPr>
          <w:ilvl w:val="0"/>
          <w:numId w:val="35"/>
        </w:numPr>
        <w:spacing w:after="9" w:line="264" w:lineRule="auto"/>
        <w:rPr>
          <w:rFonts w:hint="eastAsia"/>
          <w:sz w:val="28"/>
          <w:szCs w:val="28"/>
        </w:rPr>
      </w:pPr>
      <w:r w:rsidRPr="009C5E11">
        <w:rPr>
          <w:sz w:val="28"/>
          <w:szCs w:val="28"/>
        </w:rPr>
        <w:t>Елементи екологічного дизайну — дощові сади, еко-доріжки, лавки з переробленого дерева;</w:t>
      </w:r>
    </w:p>
    <w:p w14:paraId="54DFBD9E" w14:textId="77777777" w:rsidR="009C5E11" w:rsidRPr="009C5E11" w:rsidRDefault="009C5E11" w:rsidP="009C5E11">
      <w:pPr>
        <w:numPr>
          <w:ilvl w:val="0"/>
          <w:numId w:val="35"/>
        </w:numPr>
        <w:spacing w:after="9" w:line="264" w:lineRule="auto"/>
        <w:rPr>
          <w:rFonts w:hint="eastAsia"/>
          <w:sz w:val="28"/>
          <w:szCs w:val="28"/>
        </w:rPr>
      </w:pPr>
      <w:r w:rsidRPr="009C5E11">
        <w:rPr>
          <w:sz w:val="28"/>
          <w:szCs w:val="28"/>
        </w:rPr>
        <w:t>Можливість облаштування невеликого зеленого амфітеатру або сцени.</w:t>
      </w:r>
    </w:p>
    <w:p w14:paraId="267A2B72" w14:textId="77777777" w:rsidR="009C5E11" w:rsidRPr="009C5E11" w:rsidRDefault="00252C29" w:rsidP="009C5E11">
      <w:pPr>
        <w:spacing w:after="9" w:line="264" w:lineRule="auto"/>
        <w:ind w:left="-5" w:hanging="10"/>
        <w:rPr>
          <w:rFonts w:hint="eastAsia"/>
          <w:sz w:val="28"/>
          <w:szCs w:val="28"/>
        </w:rPr>
      </w:pPr>
      <w:r>
        <w:rPr>
          <w:sz w:val="28"/>
          <w:szCs w:val="28"/>
        </w:rPr>
        <w:pict w14:anchorId="36A0FD0A">
          <v:rect id="_x0000_i1050" style="width:0;height:1.5pt" o:hralign="center" o:hrstd="t" o:hr="t" fillcolor="#a0a0a0" stroked="f"/>
        </w:pict>
      </w:r>
    </w:p>
    <w:p w14:paraId="37E16E1C" w14:textId="77777777" w:rsidR="009C5E11" w:rsidRPr="009C5E11" w:rsidRDefault="009C5E11" w:rsidP="009C5E11">
      <w:pPr>
        <w:spacing w:after="9" w:line="264" w:lineRule="auto"/>
        <w:ind w:left="-5" w:hanging="10"/>
        <w:rPr>
          <w:rFonts w:hint="eastAsia"/>
          <w:sz w:val="28"/>
          <w:szCs w:val="28"/>
        </w:rPr>
      </w:pPr>
      <w:r w:rsidRPr="009C5E11">
        <w:rPr>
          <w:sz w:val="28"/>
          <w:szCs w:val="28"/>
        </w:rPr>
        <w:t>5. Технологічна та інженерна модернізація</w:t>
      </w:r>
    </w:p>
    <w:p w14:paraId="5E49FCC4" w14:textId="77777777" w:rsidR="009C5E11" w:rsidRPr="009C5E11" w:rsidRDefault="009C5E11" w:rsidP="009C5E11">
      <w:pPr>
        <w:numPr>
          <w:ilvl w:val="0"/>
          <w:numId w:val="36"/>
        </w:numPr>
        <w:spacing w:after="9" w:line="264" w:lineRule="auto"/>
        <w:rPr>
          <w:rFonts w:hint="eastAsia"/>
          <w:sz w:val="28"/>
          <w:szCs w:val="28"/>
        </w:rPr>
      </w:pPr>
      <w:r w:rsidRPr="009C5E11">
        <w:rPr>
          <w:sz w:val="28"/>
          <w:szCs w:val="28"/>
        </w:rPr>
        <w:t>Нові інженерні мережі: каналізація, водопостачання, дренаж, електроживлення;</w:t>
      </w:r>
    </w:p>
    <w:p w14:paraId="5772C7D0" w14:textId="77777777" w:rsidR="009C5E11" w:rsidRPr="009C5E11" w:rsidRDefault="009C5E11" w:rsidP="009C5E11">
      <w:pPr>
        <w:numPr>
          <w:ilvl w:val="0"/>
          <w:numId w:val="36"/>
        </w:numPr>
        <w:spacing w:after="9" w:line="264" w:lineRule="auto"/>
        <w:rPr>
          <w:rFonts w:hint="eastAsia"/>
          <w:sz w:val="28"/>
          <w:szCs w:val="28"/>
        </w:rPr>
      </w:pPr>
      <w:r w:rsidRPr="009C5E11">
        <w:rPr>
          <w:sz w:val="28"/>
          <w:szCs w:val="28"/>
        </w:rPr>
        <w:t xml:space="preserve">Встановлення сонячних панелей (на даху нових об’ємів або </w:t>
      </w:r>
      <w:proofErr w:type="spellStart"/>
      <w:r w:rsidRPr="009C5E11">
        <w:rPr>
          <w:sz w:val="28"/>
          <w:szCs w:val="28"/>
        </w:rPr>
        <w:t>госпблоків</w:t>
      </w:r>
      <w:proofErr w:type="spellEnd"/>
      <w:r w:rsidRPr="009C5E11">
        <w:rPr>
          <w:sz w:val="28"/>
          <w:szCs w:val="28"/>
        </w:rPr>
        <w:t>);</w:t>
      </w:r>
    </w:p>
    <w:p w14:paraId="696863E1" w14:textId="77777777" w:rsidR="009C5E11" w:rsidRPr="009C5E11" w:rsidRDefault="009C5E11" w:rsidP="009C5E11">
      <w:pPr>
        <w:numPr>
          <w:ilvl w:val="0"/>
          <w:numId w:val="36"/>
        </w:numPr>
        <w:spacing w:after="9" w:line="264" w:lineRule="auto"/>
        <w:rPr>
          <w:rFonts w:hint="eastAsia"/>
          <w:sz w:val="28"/>
          <w:szCs w:val="28"/>
        </w:rPr>
      </w:pPr>
      <w:r w:rsidRPr="009C5E11">
        <w:rPr>
          <w:sz w:val="28"/>
          <w:szCs w:val="28"/>
        </w:rPr>
        <w:t>Система збору дощової води для поливу озеленення;</w:t>
      </w:r>
    </w:p>
    <w:p w14:paraId="64CCAF77" w14:textId="77777777" w:rsidR="009C5E11" w:rsidRPr="009C5E11" w:rsidRDefault="009C5E11" w:rsidP="009C5E11">
      <w:pPr>
        <w:numPr>
          <w:ilvl w:val="0"/>
          <w:numId w:val="36"/>
        </w:numPr>
        <w:spacing w:after="9" w:line="264" w:lineRule="auto"/>
        <w:rPr>
          <w:rFonts w:hint="eastAsia"/>
          <w:sz w:val="28"/>
          <w:szCs w:val="28"/>
        </w:rPr>
      </w:pPr>
      <w:r w:rsidRPr="009C5E11">
        <w:rPr>
          <w:sz w:val="28"/>
          <w:szCs w:val="28"/>
        </w:rPr>
        <w:t>Зовнішні елементи управління інфраструктурою — сенсорне освітлення, зарядні пристрої для гаджетів.</w:t>
      </w:r>
    </w:p>
    <w:p w14:paraId="1B744452" w14:textId="77777777" w:rsidR="009C5E11" w:rsidRPr="009C5E11" w:rsidRDefault="00252C29" w:rsidP="009C5E11">
      <w:pPr>
        <w:spacing w:after="9" w:line="264" w:lineRule="auto"/>
        <w:ind w:left="-5" w:hanging="10"/>
        <w:rPr>
          <w:rFonts w:hint="eastAsia"/>
          <w:sz w:val="28"/>
          <w:szCs w:val="28"/>
        </w:rPr>
      </w:pPr>
      <w:r>
        <w:rPr>
          <w:sz w:val="28"/>
          <w:szCs w:val="28"/>
        </w:rPr>
        <w:pict w14:anchorId="59184817">
          <v:rect id="_x0000_i1051" style="width:0;height:1.5pt" o:hralign="center" o:hrstd="t" o:hr="t" fillcolor="#a0a0a0" stroked="f"/>
        </w:pict>
      </w:r>
    </w:p>
    <w:p w14:paraId="566DBA55" w14:textId="77777777" w:rsidR="009C5E11" w:rsidRPr="009C5E11" w:rsidRDefault="009C5E11" w:rsidP="009C5E11">
      <w:pPr>
        <w:spacing w:after="9" w:line="264" w:lineRule="auto"/>
        <w:ind w:left="-5" w:hanging="10"/>
        <w:rPr>
          <w:rFonts w:hint="eastAsia"/>
          <w:sz w:val="28"/>
          <w:szCs w:val="28"/>
        </w:rPr>
      </w:pPr>
      <w:r w:rsidRPr="009C5E11">
        <w:rPr>
          <w:sz w:val="28"/>
          <w:szCs w:val="28"/>
        </w:rPr>
        <w:t>Висновок</w:t>
      </w:r>
    </w:p>
    <w:p w14:paraId="4A921FBA" w14:textId="77777777" w:rsidR="009C5E11" w:rsidRPr="009C5E11" w:rsidRDefault="009C5E11" w:rsidP="009C5E11">
      <w:pPr>
        <w:spacing w:after="9" w:line="264" w:lineRule="auto"/>
        <w:ind w:left="-5" w:hanging="10"/>
        <w:rPr>
          <w:rFonts w:hint="eastAsia"/>
          <w:sz w:val="28"/>
          <w:szCs w:val="28"/>
        </w:rPr>
      </w:pPr>
      <w:proofErr w:type="spellStart"/>
      <w:r w:rsidRPr="009C5E11">
        <w:rPr>
          <w:sz w:val="28"/>
          <w:szCs w:val="28"/>
        </w:rPr>
        <w:t>Проєкт</w:t>
      </w:r>
      <w:proofErr w:type="spellEnd"/>
      <w:r w:rsidRPr="009C5E11">
        <w:rPr>
          <w:sz w:val="28"/>
          <w:szCs w:val="28"/>
        </w:rPr>
        <w:t xml:space="preserve"> генерального плану передбачає створення багатофункціонального, інклюзивного, адаптивного публічного середовища, яке поєднує адміністративну, громадську, </w:t>
      </w:r>
      <w:proofErr w:type="spellStart"/>
      <w:r w:rsidRPr="009C5E11">
        <w:rPr>
          <w:sz w:val="28"/>
          <w:szCs w:val="28"/>
        </w:rPr>
        <w:t>дозвіллєву</w:t>
      </w:r>
      <w:proofErr w:type="spellEnd"/>
      <w:r w:rsidRPr="009C5E11">
        <w:rPr>
          <w:sz w:val="28"/>
          <w:szCs w:val="28"/>
        </w:rPr>
        <w:t>, комерційну й сервісну складові. Такий підхід дозволяє вивести об’єкт за межі його традиційної ролі та інтегрувати його в активне життя громади як відкритий урбаністичний простір нового покоління.</w:t>
      </w:r>
    </w:p>
    <w:p w14:paraId="309D4BE4" w14:textId="1D7534FC" w:rsidR="009C5E11" w:rsidRDefault="009C5E11" w:rsidP="00687ED7">
      <w:pPr>
        <w:spacing w:after="9" w:line="264" w:lineRule="auto"/>
        <w:ind w:left="-5" w:hanging="10"/>
        <w:rPr>
          <w:rFonts w:hint="eastAsia"/>
          <w:sz w:val="28"/>
          <w:szCs w:val="28"/>
        </w:rPr>
      </w:pPr>
    </w:p>
    <w:p w14:paraId="347E6224" w14:textId="6F87DA90" w:rsidR="009C5E11" w:rsidRDefault="009C5E11" w:rsidP="00687ED7">
      <w:pPr>
        <w:spacing w:after="9" w:line="264" w:lineRule="auto"/>
        <w:ind w:left="-5" w:hanging="10"/>
        <w:rPr>
          <w:rFonts w:hint="eastAsia"/>
          <w:sz w:val="28"/>
          <w:szCs w:val="28"/>
        </w:rPr>
      </w:pPr>
    </w:p>
    <w:p w14:paraId="1B0575FC" w14:textId="1D47E623" w:rsidR="009C5E11" w:rsidRDefault="009C5E11" w:rsidP="009C5E11">
      <w:pPr>
        <w:spacing w:after="9" w:line="264" w:lineRule="auto"/>
        <w:ind w:left="-5" w:hanging="10"/>
        <w:rPr>
          <w:rFonts w:hint="eastAsia"/>
          <w:sz w:val="28"/>
          <w:szCs w:val="28"/>
        </w:rPr>
      </w:pPr>
      <w:r w:rsidRPr="009C5E11">
        <w:rPr>
          <w:b/>
          <w:sz w:val="28"/>
          <w:szCs w:val="28"/>
        </w:rPr>
        <w:t>3.</w:t>
      </w:r>
      <w:r>
        <w:rPr>
          <w:b/>
          <w:sz w:val="28"/>
          <w:szCs w:val="28"/>
        </w:rPr>
        <w:t>5</w:t>
      </w:r>
      <w:r w:rsidRPr="009C5E11">
        <w:rPr>
          <w:b/>
          <w:sz w:val="28"/>
          <w:szCs w:val="28"/>
        </w:rPr>
        <w:t xml:space="preserve"> </w:t>
      </w:r>
      <w:proofErr w:type="spellStart"/>
      <w:r w:rsidRPr="009C5E11">
        <w:rPr>
          <w:b/>
          <w:sz w:val="28"/>
          <w:szCs w:val="28"/>
        </w:rPr>
        <w:t>Об’ємно</w:t>
      </w:r>
      <w:proofErr w:type="spellEnd"/>
      <w:r w:rsidRPr="009C5E11">
        <w:rPr>
          <w:b/>
          <w:sz w:val="28"/>
          <w:szCs w:val="28"/>
        </w:rPr>
        <w:t>-просторова організація. Розвиток силуету та композиції будівлі</w:t>
      </w:r>
      <w:r w:rsidRPr="009C5E11">
        <w:rPr>
          <w:sz w:val="28"/>
          <w:szCs w:val="28"/>
        </w:rPr>
        <w:t>.</w:t>
      </w:r>
    </w:p>
    <w:p w14:paraId="6A549D7C" w14:textId="77777777" w:rsidR="009C5E11" w:rsidRPr="009C5E11" w:rsidRDefault="009C5E11" w:rsidP="009C5E11">
      <w:pPr>
        <w:spacing w:after="9" w:line="264" w:lineRule="auto"/>
        <w:ind w:left="-5" w:hanging="10"/>
        <w:rPr>
          <w:rFonts w:hint="eastAsia"/>
          <w:sz w:val="28"/>
          <w:szCs w:val="28"/>
        </w:rPr>
      </w:pPr>
    </w:p>
    <w:p w14:paraId="3B8BF4A7" w14:textId="77777777" w:rsidR="009C5E11" w:rsidRPr="009C5E11" w:rsidRDefault="009C5E11" w:rsidP="009C5E11">
      <w:pPr>
        <w:spacing w:after="9" w:line="264" w:lineRule="auto"/>
        <w:ind w:left="-5" w:hanging="10"/>
        <w:rPr>
          <w:rFonts w:hint="eastAsia"/>
          <w:sz w:val="28"/>
          <w:szCs w:val="28"/>
        </w:rPr>
      </w:pPr>
    </w:p>
    <w:p w14:paraId="06D12968" w14:textId="77777777" w:rsidR="009C5E11" w:rsidRPr="009C5E11" w:rsidRDefault="009C5E11" w:rsidP="009C5E11">
      <w:pPr>
        <w:spacing w:after="9" w:line="264" w:lineRule="auto"/>
        <w:ind w:left="-5" w:hanging="10"/>
        <w:rPr>
          <w:rFonts w:hint="eastAsia"/>
          <w:sz w:val="28"/>
          <w:szCs w:val="28"/>
        </w:rPr>
      </w:pPr>
      <w:proofErr w:type="spellStart"/>
      <w:r w:rsidRPr="009C5E11">
        <w:rPr>
          <w:sz w:val="28"/>
          <w:szCs w:val="28"/>
        </w:rPr>
        <w:t>Об’ємно</w:t>
      </w:r>
      <w:proofErr w:type="spellEnd"/>
      <w:r w:rsidRPr="009C5E11">
        <w:rPr>
          <w:sz w:val="28"/>
          <w:szCs w:val="28"/>
        </w:rPr>
        <w:t>-просторове вирішення адміністративної будівлі в м. Тисмениця відіграє ключову роль у формуванні сучасного архітектурного образу центру міста. У межах реконструкції пропонується трансформація силуету та уточнення композиційної структури з урахуванням історичного контексту, сучасних функціональних потреб і естетичних вимог сталого міського розвитку.</w:t>
      </w:r>
    </w:p>
    <w:p w14:paraId="212E1F80" w14:textId="77777777" w:rsidR="009C5E11" w:rsidRPr="009C5E11" w:rsidRDefault="00252C29" w:rsidP="009C5E11">
      <w:pPr>
        <w:spacing w:after="9" w:line="264" w:lineRule="auto"/>
        <w:ind w:left="-5" w:hanging="10"/>
        <w:rPr>
          <w:rFonts w:hint="eastAsia"/>
          <w:sz w:val="28"/>
          <w:szCs w:val="28"/>
        </w:rPr>
      </w:pPr>
      <w:r>
        <w:rPr>
          <w:sz w:val="28"/>
          <w:szCs w:val="28"/>
        </w:rPr>
        <w:pict w14:anchorId="59E80A25">
          <v:rect id="_x0000_i1052" style="width:0;height:1.5pt" o:hralign="center" o:hrstd="t" o:hr="t" fillcolor="#a0a0a0" stroked="f"/>
        </w:pict>
      </w:r>
    </w:p>
    <w:p w14:paraId="017B2521" w14:textId="77777777" w:rsidR="009C5E11" w:rsidRPr="009C5E11" w:rsidRDefault="009C5E11" w:rsidP="009C5E11">
      <w:pPr>
        <w:spacing w:after="9" w:line="264" w:lineRule="auto"/>
        <w:ind w:left="-5" w:hanging="10"/>
        <w:rPr>
          <w:rFonts w:hint="eastAsia"/>
          <w:sz w:val="28"/>
          <w:szCs w:val="28"/>
        </w:rPr>
      </w:pPr>
      <w:r w:rsidRPr="009C5E11">
        <w:rPr>
          <w:sz w:val="28"/>
          <w:szCs w:val="28"/>
        </w:rPr>
        <w:t>1. Існуючий стан об’єму</w:t>
      </w:r>
    </w:p>
    <w:p w14:paraId="6C4C1C3B" w14:textId="77777777" w:rsidR="009C5E11" w:rsidRPr="009C5E11" w:rsidRDefault="009C5E11" w:rsidP="009C5E11">
      <w:pPr>
        <w:spacing w:after="9" w:line="264" w:lineRule="auto"/>
        <w:ind w:left="-5" w:hanging="10"/>
        <w:rPr>
          <w:rFonts w:hint="eastAsia"/>
          <w:sz w:val="28"/>
          <w:szCs w:val="28"/>
        </w:rPr>
      </w:pPr>
      <w:r w:rsidRPr="009C5E11">
        <w:rPr>
          <w:sz w:val="28"/>
          <w:szCs w:val="28"/>
        </w:rPr>
        <w:t>Існуюча адміністративна будівля має:</w:t>
      </w:r>
    </w:p>
    <w:p w14:paraId="3EE3FAF2" w14:textId="77777777" w:rsidR="009C5E11" w:rsidRPr="009C5E11" w:rsidRDefault="009C5E11" w:rsidP="009C5E11">
      <w:pPr>
        <w:numPr>
          <w:ilvl w:val="0"/>
          <w:numId w:val="37"/>
        </w:numPr>
        <w:spacing w:after="9" w:line="264" w:lineRule="auto"/>
        <w:rPr>
          <w:rFonts w:hint="eastAsia"/>
          <w:sz w:val="28"/>
          <w:szCs w:val="28"/>
        </w:rPr>
      </w:pPr>
      <w:r w:rsidRPr="009C5E11">
        <w:rPr>
          <w:sz w:val="28"/>
          <w:szCs w:val="28"/>
        </w:rPr>
        <w:lastRenderedPageBreak/>
        <w:t>пряму лінійну композицію з невеликою розчленованістю фасадів;</w:t>
      </w:r>
    </w:p>
    <w:p w14:paraId="4B1EF081" w14:textId="1E2D2AC0" w:rsidR="009C5E11" w:rsidRPr="009C5E11" w:rsidRDefault="009C5E11" w:rsidP="009C5E11">
      <w:pPr>
        <w:numPr>
          <w:ilvl w:val="0"/>
          <w:numId w:val="37"/>
        </w:numPr>
        <w:spacing w:after="9" w:line="264" w:lineRule="auto"/>
        <w:rPr>
          <w:rFonts w:hint="eastAsia"/>
          <w:sz w:val="28"/>
          <w:szCs w:val="28"/>
        </w:rPr>
      </w:pPr>
      <w:r>
        <w:rPr>
          <w:sz w:val="28"/>
          <w:szCs w:val="28"/>
        </w:rPr>
        <w:t xml:space="preserve">чотирьох -одноповерхову </w:t>
      </w:r>
      <w:r w:rsidRPr="009C5E11">
        <w:rPr>
          <w:sz w:val="28"/>
          <w:szCs w:val="28"/>
        </w:rPr>
        <w:t xml:space="preserve"> структуру </w:t>
      </w:r>
      <w:r>
        <w:rPr>
          <w:sz w:val="28"/>
          <w:szCs w:val="28"/>
        </w:rPr>
        <w:t>зі скатною</w:t>
      </w:r>
      <w:r w:rsidRPr="009C5E11">
        <w:rPr>
          <w:sz w:val="28"/>
          <w:szCs w:val="28"/>
        </w:rPr>
        <w:t xml:space="preserve"> покрівлею;</w:t>
      </w:r>
    </w:p>
    <w:p w14:paraId="7CFD4F7D" w14:textId="45CDD108" w:rsidR="009C5E11" w:rsidRPr="009C5E11" w:rsidRDefault="009C5E11" w:rsidP="009C5E11">
      <w:pPr>
        <w:numPr>
          <w:ilvl w:val="0"/>
          <w:numId w:val="37"/>
        </w:numPr>
        <w:spacing w:after="9" w:line="264" w:lineRule="auto"/>
        <w:rPr>
          <w:rFonts w:hint="eastAsia"/>
          <w:sz w:val="28"/>
          <w:szCs w:val="28"/>
        </w:rPr>
      </w:pPr>
      <w:r>
        <w:rPr>
          <w:sz w:val="28"/>
          <w:szCs w:val="28"/>
        </w:rPr>
        <w:t>а</w:t>
      </w:r>
      <w:r w:rsidRPr="009C5E11">
        <w:rPr>
          <w:sz w:val="28"/>
          <w:szCs w:val="28"/>
        </w:rPr>
        <w:t>симетричне планування, характерне для типових радянських громадських споруд;</w:t>
      </w:r>
    </w:p>
    <w:p w14:paraId="1CDF6B51" w14:textId="77777777" w:rsidR="009C5E11" w:rsidRPr="009C5E11" w:rsidRDefault="009C5E11" w:rsidP="009C5E11">
      <w:pPr>
        <w:numPr>
          <w:ilvl w:val="0"/>
          <w:numId w:val="37"/>
        </w:numPr>
        <w:spacing w:after="9" w:line="264" w:lineRule="auto"/>
        <w:rPr>
          <w:rFonts w:hint="eastAsia"/>
          <w:sz w:val="28"/>
          <w:szCs w:val="28"/>
        </w:rPr>
      </w:pPr>
      <w:r w:rsidRPr="009C5E11">
        <w:rPr>
          <w:sz w:val="28"/>
          <w:szCs w:val="28"/>
        </w:rPr>
        <w:t>архітектурну мову, позбавлену акцентів, з відсутністю пластичних рішень та сучасної виразності.</w:t>
      </w:r>
    </w:p>
    <w:p w14:paraId="4224D479" w14:textId="77777777" w:rsidR="009C5E11" w:rsidRPr="009C5E11" w:rsidRDefault="009C5E11" w:rsidP="009C5E11">
      <w:pPr>
        <w:spacing w:after="9" w:line="264" w:lineRule="auto"/>
        <w:ind w:left="-5" w:hanging="10"/>
        <w:rPr>
          <w:rFonts w:hint="eastAsia"/>
          <w:sz w:val="28"/>
          <w:szCs w:val="28"/>
        </w:rPr>
      </w:pPr>
      <w:r w:rsidRPr="009C5E11">
        <w:rPr>
          <w:sz w:val="28"/>
          <w:szCs w:val="28"/>
        </w:rPr>
        <w:t xml:space="preserve">Такий вигляд не відповідає сучасним уявленням про роль публічної архітектури у місті: будівля є візуально “важкою”, непривабливою та функціонально невиразною. У силу свого центрального розташування вона потребує візуального оновлення та нової </w:t>
      </w:r>
      <w:proofErr w:type="spellStart"/>
      <w:r w:rsidRPr="009C5E11">
        <w:rPr>
          <w:sz w:val="28"/>
          <w:szCs w:val="28"/>
        </w:rPr>
        <w:t>об’ємно</w:t>
      </w:r>
      <w:proofErr w:type="spellEnd"/>
      <w:r w:rsidRPr="009C5E11">
        <w:rPr>
          <w:sz w:val="28"/>
          <w:szCs w:val="28"/>
        </w:rPr>
        <w:t>-просторової парадигми.</w:t>
      </w:r>
    </w:p>
    <w:p w14:paraId="19F7FBD4" w14:textId="77777777" w:rsidR="009C5E11" w:rsidRPr="009C5E11" w:rsidRDefault="00252C29" w:rsidP="009C5E11">
      <w:pPr>
        <w:spacing w:after="9" w:line="264" w:lineRule="auto"/>
        <w:ind w:left="-5" w:hanging="10"/>
        <w:rPr>
          <w:rFonts w:hint="eastAsia"/>
          <w:sz w:val="28"/>
          <w:szCs w:val="28"/>
        </w:rPr>
      </w:pPr>
      <w:r>
        <w:rPr>
          <w:sz w:val="28"/>
          <w:szCs w:val="28"/>
        </w:rPr>
        <w:pict w14:anchorId="35DA1179">
          <v:rect id="_x0000_i1053" style="width:0;height:1.5pt" o:hralign="center" o:hrstd="t" o:hr="t" fillcolor="#a0a0a0" stroked="f"/>
        </w:pict>
      </w:r>
    </w:p>
    <w:p w14:paraId="5984ADA2" w14:textId="77777777" w:rsidR="009C5E11" w:rsidRPr="009C5E11" w:rsidRDefault="009C5E11" w:rsidP="009C5E11">
      <w:pPr>
        <w:spacing w:after="9" w:line="264" w:lineRule="auto"/>
        <w:ind w:left="-5" w:hanging="10"/>
        <w:rPr>
          <w:rFonts w:hint="eastAsia"/>
          <w:sz w:val="28"/>
          <w:szCs w:val="28"/>
        </w:rPr>
      </w:pPr>
      <w:r w:rsidRPr="009C5E11">
        <w:rPr>
          <w:sz w:val="28"/>
          <w:szCs w:val="28"/>
        </w:rPr>
        <w:t xml:space="preserve">2. Принципи формування нової </w:t>
      </w:r>
      <w:proofErr w:type="spellStart"/>
      <w:r w:rsidRPr="009C5E11">
        <w:rPr>
          <w:sz w:val="28"/>
          <w:szCs w:val="28"/>
        </w:rPr>
        <w:t>об’ємно</w:t>
      </w:r>
      <w:proofErr w:type="spellEnd"/>
      <w:r w:rsidRPr="009C5E11">
        <w:rPr>
          <w:sz w:val="28"/>
          <w:szCs w:val="28"/>
        </w:rPr>
        <w:t>-просторової структури</w:t>
      </w:r>
    </w:p>
    <w:p w14:paraId="520613D7" w14:textId="77777777" w:rsidR="009C5E11" w:rsidRPr="009C5E11" w:rsidRDefault="009C5E11" w:rsidP="009C5E11">
      <w:pPr>
        <w:spacing w:after="9" w:line="264" w:lineRule="auto"/>
        <w:ind w:left="-5" w:hanging="10"/>
        <w:rPr>
          <w:rFonts w:hint="eastAsia"/>
          <w:sz w:val="28"/>
          <w:szCs w:val="28"/>
        </w:rPr>
      </w:pPr>
      <w:r w:rsidRPr="009C5E11">
        <w:rPr>
          <w:sz w:val="28"/>
          <w:szCs w:val="28"/>
        </w:rPr>
        <w:t>У процесі проектування трансформації застосовано такі архітектурні підходи:</w:t>
      </w:r>
    </w:p>
    <w:p w14:paraId="4E33FFD6" w14:textId="77777777" w:rsidR="009C5E11" w:rsidRPr="009C5E11" w:rsidRDefault="009C5E11" w:rsidP="009C5E11">
      <w:pPr>
        <w:numPr>
          <w:ilvl w:val="0"/>
          <w:numId w:val="38"/>
        </w:numPr>
        <w:spacing w:after="9" w:line="264" w:lineRule="auto"/>
        <w:rPr>
          <w:rFonts w:hint="eastAsia"/>
          <w:sz w:val="28"/>
          <w:szCs w:val="28"/>
        </w:rPr>
      </w:pPr>
      <w:r w:rsidRPr="009C5E11">
        <w:rPr>
          <w:sz w:val="28"/>
          <w:szCs w:val="28"/>
        </w:rPr>
        <w:t>Поступове нарощування об’ємів: створення добудов до існуючого об'єму — спортивного залу, коворкінгу, кінотеатру тощо, які мають окремі виразні архітектурні рішення, але інтегруються в загальну композицію.</w:t>
      </w:r>
    </w:p>
    <w:p w14:paraId="3BEAA1B0" w14:textId="77777777" w:rsidR="009C5E11" w:rsidRPr="009C5E11" w:rsidRDefault="009C5E11" w:rsidP="009C5E11">
      <w:pPr>
        <w:numPr>
          <w:ilvl w:val="0"/>
          <w:numId w:val="38"/>
        </w:numPr>
        <w:spacing w:after="9" w:line="264" w:lineRule="auto"/>
        <w:rPr>
          <w:rFonts w:hint="eastAsia"/>
          <w:sz w:val="28"/>
          <w:szCs w:val="28"/>
        </w:rPr>
      </w:pPr>
      <w:r w:rsidRPr="009C5E11">
        <w:rPr>
          <w:sz w:val="28"/>
          <w:szCs w:val="28"/>
        </w:rPr>
        <w:t>Використання ритму та пластики фасаду для створення нової силуетної динаміки.</w:t>
      </w:r>
    </w:p>
    <w:p w14:paraId="3349BAD3" w14:textId="77777777" w:rsidR="009C5E11" w:rsidRPr="009C5E11" w:rsidRDefault="009C5E11" w:rsidP="009C5E11">
      <w:pPr>
        <w:numPr>
          <w:ilvl w:val="0"/>
          <w:numId w:val="38"/>
        </w:numPr>
        <w:spacing w:after="9" w:line="264" w:lineRule="auto"/>
        <w:rPr>
          <w:rFonts w:hint="eastAsia"/>
          <w:sz w:val="28"/>
          <w:szCs w:val="28"/>
        </w:rPr>
      </w:pPr>
      <w:r w:rsidRPr="009C5E11">
        <w:rPr>
          <w:sz w:val="28"/>
          <w:szCs w:val="28"/>
        </w:rPr>
        <w:t>Зонування по вертикалі: чітке розмежування функціональних блоків по поверхах (громадські простори, офіси, спорт тощо).</w:t>
      </w:r>
    </w:p>
    <w:p w14:paraId="2E90FAFC" w14:textId="77777777" w:rsidR="009C5E11" w:rsidRPr="009C5E11" w:rsidRDefault="009C5E11" w:rsidP="009C5E11">
      <w:pPr>
        <w:numPr>
          <w:ilvl w:val="0"/>
          <w:numId w:val="38"/>
        </w:numPr>
        <w:spacing w:after="9" w:line="264" w:lineRule="auto"/>
        <w:rPr>
          <w:rFonts w:hint="eastAsia"/>
          <w:sz w:val="28"/>
          <w:szCs w:val="28"/>
        </w:rPr>
      </w:pPr>
      <w:r w:rsidRPr="009C5E11">
        <w:rPr>
          <w:sz w:val="28"/>
          <w:szCs w:val="28"/>
        </w:rPr>
        <w:t>Активне використання покрівлі — облаштування терас, сонячних панелей, еко-зон.</w:t>
      </w:r>
    </w:p>
    <w:p w14:paraId="0AF95038" w14:textId="77777777" w:rsidR="009C5E11" w:rsidRPr="009C5E11" w:rsidRDefault="009C5E11" w:rsidP="009C5E11">
      <w:pPr>
        <w:numPr>
          <w:ilvl w:val="0"/>
          <w:numId w:val="38"/>
        </w:numPr>
        <w:spacing w:after="9" w:line="264" w:lineRule="auto"/>
        <w:rPr>
          <w:rFonts w:hint="eastAsia"/>
          <w:sz w:val="28"/>
          <w:szCs w:val="28"/>
        </w:rPr>
      </w:pPr>
      <w:r w:rsidRPr="009C5E11">
        <w:rPr>
          <w:sz w:val="28"/>
          <w:szCs w:val="28"/>
        </w:rPr>
        <w:t>Створення сучасних акцентів: входи, кути, тектонічні фрагменти підсилюються прозорими вставками, навісами, об'ємними порталами.</w:t>
      </w:r>
    </w:p>
    <w:p w14:paraId="19873070" w14:textId="77777777" w:rsidR="009C5E11" w:rsidRPr="009C5E11" w:rsidRDefault="00252C29" w:rsidP="009C5E11">
      <w:pPr>
        <w:spacing w:after="9" w:line="264" w:lineRule="auto"/>
        <w:ind w:left="-5" w:hanging="10"/>
        <w:rPr>
          <w:rFonts w:hint="eastAsia"/>
          <w:sz w:val="28"/>
          <w:szCs w:val="28"/>
        </w:rPr>
      </w:pPr>
      <w:r>
        <w:rPr>
          <w:sz w:val="28"/>
          <w:szCs w:val="28"/>
        </w:rPr>
        <w:pict w14:anchorId="09DD153E">
          <v:rect id="_x0000_i1054" style="width:0;height:1.5pt" o:hralign="center" o:hrstd="t" o:hr="t" fillcolor="#a0a0a0" stroked="f"/>
        </w:pict>
      </w:r>
    </w:p>
    <w:p w14:paraId="725A0616" w14:textId="77777777" w:rsidR="009C5E11" w:rsidRPr="009C5E11" w:rsidRDefault="009C5E11" w:rsidP="009C5E11">
      <w:pPr>
        <w:spacing w:after="9" w:line="264" w:lineRule="auto"/>
        <w:ind w:left="-5" w:hanging="10"/>
        <w:rPr>
          <w:rFonts w:hint="eastAsia"/>
          <w:sz w:val="28"/>
          <w:szCs w:val="28"/>
        </w:rPr>
      </w:pPr>
      <w:r w:rsidRPr="009C5E11">
        <w:rPr>
          <w:sz w:val="28"/>
          <w:szCs w:val="28"/>
        </w:rPr>
        <w:t>3. Новий силует будівлі</w:t>
      </w:r>
    </w:p>
    <w:p w14:paraId="02A86C30" w14:textId="77777777" w:rsidR="009C5E11" w:rsidRPr="009C5E11" w:rsidRDefault="009C5E11" w:rsidP="009C5E11">
      <w:pPr>
        <w:spacing w:after="9" w:line="264" w:lineRule="auto"/>
        <w:ind w:left="-5" w:hanging="10"/>
        <w:rPr>
          <w:rFonts w:hint="eastAsia"/>
          <w:sz w:val="28"/>
          <w:szCs w:val="28"/>
        </w:rPr>
      </w:pPr>
      <w:r w:rsidRPr="009C5E11">
        <w:rPr>
          <w:sz w:val="28"/>
          <w:szCs w:val="28"/>
        </w:rPr>
        <w:t>Реконструйована будівля набуває композиційно збалансованого силуету:</w:t>
      </w:r>
    </w:p>
    <w:p w14:paraId="124B1A06" w14:textId="77777777" w:rsidR="009C5E11" w:rsidRPr="009C5E11" w:rsidRDefault="009C5E11" w:rsidP="009C5E11">
      <w:pPr>
        <w:numPr>
          <w:ilvl w:val="0"/>
          <w:numId w:val="39"/>
        </w:numPr>
        <w:spacing w:after="9" w:line="264" w:lineRule="auto"/>
        <w:rPr>
          <w:rFonts w:hint="eastAsia"/>
          <w:sz w:val="28"/>
          <w:szCs w:val="28"/>
        </w:rPr>
      </w:pPr>
      <w:r w:rsidRPr="009C5E11">
        <w:rPr>
          <w:sz w:val="28"/>
          <w:szCs w:val="28"/>
        </w:rPr>
        <w:t>Висотність лишається у межах 2–3 поверхів, що відповідає масштабам навколишньої забудови.</w:t>
      </w:r>
    </w:p>
    <w:p w14:paraId="66320E94" w14:textId="77777777" w:rsidR="009C5E11" w:rsidRPr="009C5E11" w:rsidRDefault="009C5E11" w:rsidP="009C5E11">
      <w:pPr>
        <w:numPr>
          <w:ilvl w:val="0"/>
          <w:numId w:val="39"/>
        </w:numPr>
        <w:spacing w:after="9" w:line="264" w:lineRule="auto"/>
        <w:rPr>
          <w:rFonts w:hint="eastAsia"/>
          <w:sz w:val="28"/>
          <w:szCs w:val="28"/>
        </w:rPr>
      </w:pPr>
      <w:r w:rsidRPr="009C5E11">
        <w:rPr>
          <w:sz w:val="28"/>
          <w:szCs w:val="28"/>
        </w:rPr>
        <w:t>Введення вертикальних і горизонтальних членувань, що ритмічно структурують фасади (пілястри, фахверки, віконні пояси).</w:t>
      </w:r>
    </w:p>
    <w:p w14:paraId="29662FAA" w14:textId="4E580BE2" w:rsidR="009C5E11" w:rsidRPr="009C5E11" w:rsidRDefault="009C5E11" w:rsidP="009C5E11">
      <w:pPr>
        <w:numPr>
          <w:ilvl w:val="0"/>
          <w:numId w:val="39"/>
        </w:numPr>
        <w:spacing w:after="9" w:line="264" w:lineRule="auto"/>
        <w:rPr>
          <w:rFonts w:hint="eastAsia"/>
          <w:sz w:val="28"/>
          <w:szCs w:val="28"/>
        </w:rPr>
      </w:pPr>
      <w:r w:rsidRPr="009C5E11">
        <w:rPr>
          <w:sz w:val="28"/>
          <w:szCs w:val="28"/>
        </w:rPr>
        <w:t>Добудовані об’єкти (спортзал, кінотеатр, коворкінг</w:t>
      </w:r>
      <w:r w:rsidR="000360B2">
        <w:rPr>
          <w:sz w:val="28"/>
          <w:szCs w:val="28"/>
        </w:rPr>
        <w:t xml:space="preserve">, мережевий супермаркет, заклади ресторанного господарства </w:t>
      </w:r>
      <w:r w:rsidRPr="009C5E11">
        <w:rPr>
          <w:sz w:val="28"/>
          <w:szCs w:val="28"/>
        </w:rPr>
        <w:t>) формують “об’ємну хвилю” з варіацією висоти та глибини, що надає будівлі пластичності.</w:t>
      </w:r>
    </w:p>
    <w:p w14:paraId="503F55D0" w14:textId="77777777" w:rsidR="009C5E11" w:rsidRPr="009C5E11" w:rsidRDefault="009C5E11" w:rsidP="009C5E11">
      <w:pPr>
        <w:numPr>
          <w:ilvl w:val="0"/>
          <w:numId w:val="39"/>
        </w:numPr>
        <w:spacing w:after="9" w:line="264" w:lineRule="auto"/>
        <w:rPr>
          <w:rFonts w:hint="eastAsia"/>
          <w:sz w:val="28"/>
          <w:szCs w:val="28"/>
        </w:rPr>
      </w:pPr>
      <w:r w:rsidRPr="009C5E11">
        <w:rPr>
          <w:sz w:val="28"/>
          <w:szCs w:val="28"/>
        </w:rPr>
        <w:t xml:space="preserve">Створення акцентних зон — головний вхід із порталом, панорамне скління на другому поверсі, легкі навіси або </w:t>
      </w:r>
      <w:proofErr w:type="spellStart"/>
      <w:r w:rsidRPr="009C5E11">
        <w:rPr>
          <w:sz w:val="28"/>
          <w:szCs w:val="28"/>
        </w:rPr>
        <w:t>перголові</w:t>
      </w:r>
      <w:proofErr w:type="spellEnd"/>
      <w:r w:rsidRPr="009C5E11">
        <w:rPr>
          <w:sz w:val="28"/>
          <w:szCs w:val="28"/>
        </w:rPr>
        <w:t xml:space="preserve"> конструкції на даху.</w:t>
      </w:r>
    </w:p>
    <w:p w14:paraId="28CBEA39" w14:textId="77777777" w:rsidR="009C5E11" w:rsidRPr="009C5E11" w:rsidRDefault="009C5E11" w:rsidP="009C5E11">
      <w:pPr>
        <w:numPr>
          <w:ilvl w:val="0"/>
          <w:numId w:val="39"/>
        </w:numPr>
        <w:spacing w:after="9" w:line="264" w:lineRule="auto"/>
        <w:rPr>
          <w:rFonts w:hint="eastAsia"/>
          <w:sz w:val="28"/>
          <w:szCs w:val="28"/>
        </w:rPr>
      </w:pPr>
      <w:r w:rsidRPr="009C5E11">
        <w:rPr>
          <w:sz w:val="28"/>
          <w:szCs w:val="28"/>
        </w:rPr>
        <w:t>У вечірній час образ підсилюється архітектурною підсвіткою фасадів та зон входу.</w:t>
      </w:r>
    </w:p>
    <w:p w14:paraId="31E5687F" w14:textId="77777777" w:rsidR="009C5E11" w:rsidRPr="009C5E11" w:rsidRDefault="00252C29" w:rsidP="009C5E11">
      <w:pPr>
        <w:spacing w:after="9" w:line="264" w:lineRule="auto"/>
        <w:ind w:left="-5" w:hanging="10"/>
        <w:rPr>
          <w:rFonts w:hint="eastAsia"/>
          <w:sz w:val="28"/>
          <w:szCs w:val="28"/>
        </w:rPr>
      </w:pPr>
      <w:r>
        <w:rPr>
          <w:sz w:val="28"/>
          <w:szCs w:val="28"/>
        </w:rPr>
        <w:lastRenderedPageBreak/>
        <w:pict w14:anchorId="0184AD8A">
          <v:rect id="_x0000_i1055" style="width:0;height:1.5pt" o:hralign="center" o:hrstd="t" o:hr="t" fillcolor="#a0a0a0" stroked="f"/>
        </w:pict>
      </w:r>
    </w:p>
    <w:p w14:paraId="48E6972B" w14:textId="77777777" w:rsidR="009C5E11" w:rsidRPr="009C5E11" w:rsidRDefault="009C5E11" w:rsidP="009C5E11">
      <w:pPr>
        <w:spacing w:after="9" w:line="264" w:lineRule="auto"/>
        <w:ind w:left="-5" w:hanging="10"/>
        <w:rPr>
          <w:rFonts w:hint="eastAsia"/>
          <w:sz w:val="28"/>
          <w:szCs w:val="28"/>
        </w:rPr>
      </w:pPr>
      <w:r w:rsidRPr="009C5E11">
        <w:rPr>
          <w:sz w:val="28"/>
          <w:szCs w:val="28"/>
        </w:rPr>
        <w:t>4. Просторова взаємодія з навколишнім середовищем</w:t>
      </w:r>
    </w:p>
    <w:p w14:paraId="51422DF4" w14:textId="77777777" w:rsidR="009C5E11" w:rsidRPr="009C5E11" w:rsidRDefault="009C5E11" w:rsidP="009C5E11">
      <w:pPr>
        <w:spacing w:after="9" w:line="264" w:lineRule="auto"/>
        <w:ind w:left="-5" w:hanging="10"/>
        <w:rPr>
          <w:rFonts w:hint="eastAsia"/>
          <w:sz w:val="28"/>
          <w:szCs w:val="28"/>
        </w:rPr>
      </w:pPr>
      <w:r w:rsidRPr="009C5E11">
        <w:rPr>
          <w:sz w:val="28"/>
          <w:szCs w:val="28"/>
        </w:rPr>
        <w:t>Об’ємна структура формує якісний простір навколо:</w:t>
      </w:r>
    </w:p>
    <w:p w14:paraId="72E9C19B" w14:textId="77777777" w:rsidR="009C5E11" w:rsidRPr="009C5E11" w:rsidRDefault="009C5E11" w:rsidP="009C5E11">
      <w:pPr>
        <w:numPr>
          <w:ilvl w:val="0"/>
          <w:numId w:val="40"/>
        </w:numPr>
        <w:spacing w:after="9" w:line="264" w:lineRule="auto"/>
        <w:rPr>
          <w:rFonts w:hint="eastAsia"/>
          <w:sz w:val="28"/>
          <w:szCs w:val="28"/>
        </w:rPr>
      </w:pPr>
      <w:r w:rsidRPr="009C5E11">
        <w:rPr>
          <w:sz w:val="28"/>
          <w:szCs w:val="28"/>
        </w:rPr>
        <w:t>Площу перед головним входом оформлено як публічний простір, що “працює” з об’ємами будівлі.</w:t>
      </w:r>
    </w:p>
    <w:p w14:paraId="0CB53A98" w14:textId="77777777" w:rsidR="009C5E11" w:rsidRPr="009C5E11" w:rsidRDefault="009C5E11" w:rsidP="009C5E11">
      <w:pPr>
        <w:numPr>
          <w:ilvl w:val="0"/>
          <w:numId w:val="40"/>
        </w:numPr>
        <w:spacing w:after="9" w:line="264" w:lineRule="auto"/>
        <w:rPr>
          <w:rFonts w:hint="eastAsia"/>
          <w:sz w:val="28"/>
          <w:szCs w:val="28"/>
        </w:rPr>
      </w:pPr>
      <w:r w:rsidRPr="009C5E11">
        <w:rPr>
          <w:sz w:val="28"/>
          <w:szCs w:val="28"/>
        </w:rPr>
        <w:t>Добудови не перешкоджають інсоляції навколишніх ділянок і мають відступи, що враховують нормативні розриви.</w:t>
      </w:r>
    </w:p>
    <w:p w14:paraId="1F958042" w14:textId="77777777" w:rsidR="009C5E11" w:rsidRPr="009C5E11" w:rsidRDefault="009C5E11" w:rsidP="009C5E11">
      <w:pPr>
        <w:numPr>
          <w:ilvl w:val="0"/>
          <w:numId w:val="40"/>
        </w:numPr>
        <w:spacing w:after="9" w:line="264" w:lineRule="auto"/>
        <w:rPr>
          <w:rFonts w:hint="eastAsia"/>
          <w:sz w:val="28"/>
          <w:szCs w:val="28"/>
        </w:rPr>
      </w:pPr>
      <w:r w:rsidRPr="009C5E11">
        <w:rPr>
          <w:sz w:val="28"/>
          <w:szCs w:val="28"/>
        </w:rPr>
        <w:t>Об’ємна композиція відкриває зорові коридори на важливі об’єкти: площу, церкву, школу.</w:t>
      </w:r>
    </w:p>
    <w:p w14:paraId="45662FCE" w14:textId="77777777" w:rsidR="009C5E11" w:rsidRPr="009C5E11" w:rsidRDefault="009C5E11" w:rsidP="009C5E11">
      <w:pPr>
        <w:numPr>
          <w:ilvl w:val="0"/>
          <w:numId w:val="40"/>
        </w:numPr>
        <w:spacing w:after="9" w:line="264" w:lineRule="auto"/>
        <w:rPr>
          <w:rFonts w:hint="eastAsia"/>
          <w:sz w:val="28"/>
          <w:szCs w:val="28"/>
        </w:rPr>
      </w:pPr>
      <w:r w:rsidRPr="009C5E11">
        <w:rPr>
          <w:sz w:val="28"/>
          <w:szCs w:val="28"/>
        </w:rPr>
        <w:t xml:space="preserve">Забезпечено </w:t>
      </w:r>
      <w:proofErr w:type="spellStart"/>
      <w:r w:rsidRPr="009C5E11">
        <w:rPr>
          <w:sz w:val="28"/>
          <w:szCs w:val="28"/>
        </w:rPr>
        <w:t>безбар’єрне</w:t>
      </w:r>
      <w:proofErr w:type="spellEnd"/>
      <w:r w:rsidRPr="009C5E11">
        <w:rPr>
          <w:sz w:val="28"/>
          <w:szCs w:val="28"/>
        </w:rPr>
        <w:t xml:space="preserve"> входження на кожному функціональному рівні.</w:t>
      </w:r>
    </w:p>
    <w:p w14:paraId="7C44C4C7" w14:textId="77777777" w:rsidR="009C5E11" w:rsidRPr="009C5E11" w:rsidRDefault="00252C29" w:rsidP="009C5E11">
      <w:pPr>
        <w:spacing w:after="9" w:line="264" w:lineRule="auto"/>
        <w:ind w:left="-5" w:hanging="10"/>
        <w:rPr>
          <w:rFonts w:hint="eastAsia"/>
          <w:sz w:val="28"/>
          <w:szCs w:val="28"/>
        </w:rPr>
      </w:pPr>
      <w:r>
        <w:rPr>
          <w:sz w:val="28"/>
          <w:szCs w:val="28"/>
        </w:rPr>
        <w:pict w14:anchorId="5A023B95">
          <v:rect id="_x0000_i1056" style="width:0;height:1.5pt" o:hralign="center" o:hrstd="t" o:hr="t" fillcolor="#a0a0a0" stroked="f"/>
        </w:pict>
      </w:r>
    </w:p>
    <w:p w14:paraId="753E096A" w14:textId="77777777" w:rsidR="009C5E11" w:rsidRPr="009C5E11" w:rsidRDefault="009C5E11" w:rsidP="009C5E11">
      <w:pPr>
        <w:spacing w:after="9" w:line="264" w:lineRule="auto"/>
        <w:ind w:left="-5" w:hanging="10"/>
        <w:rPr>
          <w:rFonts w:hint="eastAsia"/>
          <w:sz w:val="28"/>
          <w:szCs w:val="28"/>
        </w:rPr>
      </w:pPr>
      <w:r w:rsidRPr="009C5E11">
        <w:rPr>
          <w:sz w:val="28"/>
          <w:szCs w:val="28"/>
        </w:rPr>
        <w:t>5. Візуальні матеріали (опціонально)</w:t>
      </w:r>
    </w:p>
    <w:p w14:paraId="67FC22EA" w14:textId="77777777" w:rsidR="009C5E11" w:rsidRPr="009C5E11" w:rsidRDefault="009C5E11" w:rsidP="009C5E11">
      <w:pPr>
        <w:spacing w:after="9" w:line="264" w:lineRule="auto"/>
        <w:ind w:left="-5" w:hanging="10"/>
        <w:rPr>
          <w:rFonts w:hint="eastAsia"/>
          <w:sz w:val="28"/>
          <w:szCs w:val="28"/>
        </w:rPr>
      </w:pPr>
      <w:r w:rsidRPr="009C5E11">
        <w:rPr>
          <w:sz w:val="28"/>
          <w:szCs w:val="28"/>
        </w:rPr>
        <w:t xml:space="preserve">Доцільно супроводити </w:t>
      </w:r>
      <w:proofErr w:type="spellStart"/>
      <w:r w:rsidRPr="009C5E11">
        <w:rPr>
          <w:sz w:val="28"/>
          <w:szCs w:val="28"/>
        </w:rPr>
        <w:t>об’ємно</w:t>
      </w:r>
      <w:proofErr w:type="spellEnd"/>
      <w:r w:rsidRPr="009C5E11">
        <w:rPr>
          <w:sz w:val="28"/>
          <w:szCs w:val="28"/>
        </w:rPr>
        <w:t>-просторове рішення:</w:t>
      </w:r>
    </w:p>
    <w:p w14:paraId="4ED44B24" w14:textId="77777777" w:rsidR="009C5E11" w:rsidRPr="009C5E11" w:rsidRDefault="009C5E11" w:rsidP="009C5E11">
      <w:pPr>
        <w:numPr>
          <w:ilvl w:val="0"/>
          <w:numId w:val="41"/>
        </w:numPr>
        <w:spacing w:after="9" w:line="264" w:lineRule="auto"/>
        <w:rPr>
          <w:rFonts w:hint="eastAsia"/>
          <w:sz w:val="28"/>
          <w:szCs w:val="28"/>
        </w:rPr>
      </w:pPr>
      <w:r w:rsidRPr="009C5E11">
        <w:rPr>
          <w:sz w:val="28"/>
          <w:szCs w:val="28"/>
        </w:rPr>
        <w:t>3D-моделлю, яка демонструє взаємодію нових та існуючих об’ємів;</w:t>
      </w:r>
    </w:p>
    <w:p w14:paraId="41537FA4" w14:textId="77777777" w:rsidR="009C5E11" w:rsidRPr="009C5E11" w:rsidRDefault="009C5E11" w:rsidP="009C5E11">
      <w:pPr>
        <w:numPr>
          <w:ilvl w:val="0"/>
          <w:numId w:val="41"/>
        </w:numPr>
        <w:spacing w:after="9" w:line="264" w:lineRule="auto"/>
        <w:rPr>
          <w:rFonts w:hint="eastAsia"/>
          <w:sz w:val="28"/>
          <w:szCs w:val="28"/>
        </w:rPr>
      </w:pPr>
      <w:r w:rsidRPr="009C5E11">
        <w:rPr>
          <w:sz w:val="28"/>
          <w:szCs w:val="28"/>
        </w:rPr>
        <w:t>фотомонтажем в контекст міста;</w:t>
      </w:r>
    </w:p>
    <w:p w14:paraId="3B548F12" w14:textId="77777777" w:rsidR="009C5E11" w:rsidRPr="009C5E11" w:rsidRDefault="009C5E11" w:rsidP="009C5E11">
      <w:pPr>
        <w:numPr>
          <w:ilvl w:val="0"/>
          <w:numId w:val="41"/>
        </w:numPr>
        <w:spacing w:after="9" w:line="264" w:lineRule="auto"/>
        <w:rPr>
          <w:rFonts w:hint="eastAsia"/>
          <w:sz w:val="28"/>
          <w:szCs w:val="28"/>
        </w:rPr>
      </w:pPr>
      <w:r w:rsidRPr="009C5E11">
        <w:rPr>
          <w:sz w:val="28"/>
          <w:szCs w:val="28"/>
        </w:rPr>
        <w:t>схемами силуетного профілю до/після реконструкції;</w:t>
      </w:r>
    </w:p>
    <w:p w14:paraId="36016CDF" w14:textId="77777777" w:rsidR="009C5E11" w:rsidRPr="009C5E11" w:rsidRDefault="009C5E11" w:rsidP="009C5E11">
      <w:pPr>
        <w:numPr>
          <w:ilvl w:val="0"/>
          <w:numId w:val="41"/>
        </w:numPr>
        <w:spacing w:after="9" w:line="264" w:lineRule="auto"/>
        <w:rPr>
          <w:rFonts w:hint="eastAsia"/>
          <w:sz w:val="28"/>
          <w:szCs w:val="28"/>
        </w:rPr>
      </w:pPr>
      <w:proofErr w:type="spellStart"/>
      <w:r w:rsidRPr="009C5E11">
        <w:rPr>
          <w:sz w:val="28"/>
          <w:szCs w:val="28"/>
        </w:rPr>
        <w:t>аксоно</w:t>
      </w:r>
      <w:proofErr w:type="spellEnd"/>
      <w:r w:rsidRPr="009C5E11">
        <w:rPr>
          <w:sz w:val="28"/>
          <w:szCs w:val="28"/>
        </w:rPr>
        <w:t>- або ізометричним розгортанням архітектурного об’єкта.</w:t>
      </w:r>
    </w:p>
    <w:p w14:paraId="6FBA7DDA" w14:textId="77777777" w:rsidR="009C5E11" w:rsidRPr="009C5E11" w:rsidRDefault="00252C29" w:rsidP="009C5E11">
      <w:pPr>
        <w:spacing w:after="9" w:line="264" w:lineRule="auto"/>
        <w:ind w:left="-5" w:hanging="10"/>
        <w:rPr>
          <w:rFonts w:hint="eastAsia"/>
          <w:sz w:val="28"/>
          <w:szCs w:val="28"/>
        </w:rPr>
      </w:pPr>
      <w:r>
        <w:rPr>
          <w:sz w:val="28"/>
          <w:szCs w:val="28"/>
        </w:rPr>
        <w:pict w14:anchorId="22B4A2AA">
          <v:rect id="_x0000_i1057" style="width:0;height:1.5pt" o:hralign="center" o:hrstd="t" o:hr="t" fillcolor="#a0a0a0" stroked="f"/>
        </w:pict>
      </w:r>
    </w:p>
    <w:p w14:paraId="607B020A" w14:textId="77777777" w:rsidR="009C5E11" w:rsidRPr="009C5E11" w:rsidRDefault="009C5E11" w:rsidP="009C5E11">
      <w:pPr>
        <w:spacing w:after="9" w:line="264" w:lineRule="auto"/>
        <w:ind w:left="-5" w:hanging="10"/>
        <w:rPr>
          <w:rFonts w:hint="eastAsia"/>
          <w:sz w:val="28"/>
          <w:szCs w:val="28"/>
        </w:rPr>
      </w:pPr>
      <w:r w:rsidRPr="009C5E11">
        <w:rPr>
          <w:sz w:val="28"/>
          <w:szCs w:val="28"/>
        </w:rPr>
        <w:t>Висновок</w:t>
      </w:r>
    </w:p>
    <w:p w14:paraId="6A0A1E8F" w14:textId="77777777" w:rsidR="009C5E11" w:rsidRPr="009C5E11" w:rsidRDefault="009C5E11" w:rsidP="009C5E11">
      <w:pPr>
        <w:spacing w:after="9" w:line="264" w:lineRule="auto"/>
        <w:ind w:left="-5" w:hanging="10"/>
        <w:rPr>
          <w:rFonts w:hint="eastAsia"/>
          <w:sz w:val="28"/>
          <w:szCs w:val="28"/>
        </w:rPr>
      </w:pPr>
      <w:r w:rsidRPr="009C5E11">
        <w:rPr>
          <w:sz w:val="28"/>
          <w:szCs w:val="28"/>
        </w:rPr>
        <w:t xml:space="preserve">Трансформація </w:t>
      </w:r>
      <w:proofErr w:type="spellStart"/>
      <w:r w:rsidRPr="009C5E11">
        <w:rPr>
          <w:sz w:val="28"/>
          <w:szCs w:val="28"/>
        </w:rPr>
        <w:t>об’ємно</w:t>
      </w:r>
      <w:proofErr w:type="spellEnd"/>
      <w:r w:rsidRPr="009C5E11">
        <w:rPr>
          <w:sz w:val="28"/>
          <w:szCs w:val="28"/>
        </w:rPr>
        <w:t>-просторової структури адміністративної будівлі дозволяє перетворити типовий об’єкт на сучасний архітектурний акцент, який відповідає потребам громади та принципам відкритості, різноманітності та урбаністичної привабливості. Гармонійна взаємодія нових об’ємів із просторовим контекстом посилює цінність об’єкта для містян, формує новий культурний шар та забезпечує гнучкість подальшого розвитку.</w:t>
      </w:r>
    </w:p>
    <w:p w14:paraId="49D8BE33" w14:textId="2BA1B025" w:rsidR="009C5E11" w:rsidRDefault="009C5E11" w:rsidP="00687ED7">
      <w:pPr>
        <w:spacing w:after="9" w:line="264" w:lineRule="auto"/>
        <w:ind w:left="-5" w:hanging="10"/>
        <w:rPr>
          <w:rFonts w:hint="eastAsia"/>
          <w:sz w:val="28"/>
          <w:szCs w:val="28"/>
        </w:rPr>
      </w:pPr>
    </w:p>
    <w:p w14:paraId="74EF3642" w14:textId="77777777" w:rsidR="009C5E11" w:rsidRPr="00687ED7" w:rsidRDefault="009C5E11" w:rsidP="00687ED7">
      <w:pPr>
        <w:spacing w:after="9" w:line="264" w:lineRule="auto"/>
        <w:ind w:left="-5" w:hanging="10"/>
        <w:rPr>
          <w:rFonts w:hint="eastAsia"/>
          <w:sz w:val="28"/>
          <w:szCs w:val="28"/>
        </w:rPr>
      </w:pPr>
    </w:p>
    <w:p w14:paraId="1801725F" w14:textId="3CC0A9E3" w:rsidR="009C5E11" w:rsidRDefault="009C5E11" w:rsidP="009C5E11">
      <w:pPr>
        <w:spacing w:after="9" w:line="264" w:lineRule="auto"/>
        <w:ind w:left="-5" w:hanging="10"/>
        <w:rPr>
          <w:rFonts w:hint="eastAsia"/>
          <w:sz w:val="28"/>
          <w:szCs w:val="28"/>
        </w:rPr>
      </w:pPr>
      <w:r w:rsidRPr="009C5E11">
        <w:rPr>
          <w:b/>
          <w:sz w:val="28"/>
          <w:szCs w:val="28"/>
        </w:rPr>
        <w:t>3.</w:t>
      </w:r>
      <w:r w:rsidR="00F25A5A">
        <w:rPr>
          <w:b/>
          <w:sz w:val="28"/>
          <w:szCs w:val="28"/>
        </w:rPr>
        <w:t>6</w:t>
      </w:r>
      <w:r w:rsidRPr="009C5E11">
        <w:rPr>
          <w:b/>
          <w:sz w:val="28"/>
          <w:szCs w:val="28"/>
        </w:rPr>
        <w:t xml:space="preserve"> </w:t>
      </w:r>
      <w:proofErr w:type="spellStart"/>
      <w:r w:rsidR="00F25A5A" w:rsidRPr="00F25A5A">
        <w:rPr>
          <w:b/>
          <w:sz w:val="28"/>
          <w:szCs w:val="28"/>
        </w:rPr>
        <w:t>Рестайлінг</w:t>
      </w:r>
      <w:proofErr w:type="spellEnd"/>
      <w:r w:rsidR="00F25A5A" w:rsidRPr="00F25A5A">
        <w:rPr>
          <w:b/>
          <w:sz w:val="28"/>
          <w:szCs w:val="28"/>
        </w:rPr>
        <w:t xml:space="preserve"> фасадів із врахуванням архітектурної спадщини та локального контексту</w:t>
      </w:r>
      <w:r w:rsidRPr="009C5E11">
        <w:rPr>
          <w:sz w:val="28"/>
          <w:szCs w:val="28"/>
        </w:rPr>
        <w:t>.</w:t>
      </w:r>
    </w:p>
    <w:p w14:paraId="7F6E4D06" w14:textId="77777777" w:rsidR="00F25A5A" w:rsidRPr="00F25A5A" w:rsidRDefault="00F25A5A" w:rsidP="00F25A5A">
      <w:pPr>
        <w:spacing w:after="9" w:line="264" w:lineRule="auto"/>
        <w:ind w:left="-5" w:hanging="10"/>
        <w:rPr>
          <w:rFonts w:hint="eastAsia"/>
          <w:sz w:val="28"/>
          <w:szCs w:val="28"/>
        </w:rPr>
      </w:pPr>
      <w:r w:rsidRPr="00F25A5A">
        <w:rPr>
          <w:sz w:val="28"/>
          <w:szCs w:val="28"/>
        </w:rPr>
        <w:t xml:space="preserve">Одним із найважливіших аспектів реконструкції на центральній вулиці м. Тисмениця є мистецтво поєднання новаторства та поваги до історико-архітектурного середовища. </w:t>
      </w:r>
      <w:proofErr w:type="spellStart"/>
      <w:r w:rsidRPr="00F25A5A">
        <w:rPr>
          <w:sz w:val="28"/>
          <w:szCs w:val="28"/>
        </w:rPr>
        <w:t>Рестайлінг</w:t>
      </w:r>
      <w:proofErr w:type="spellEnd"/>
      <w:r w:rsidRPr="00F25A5A">
        <w:rPr>
          <w:sz w:val="28"/>
          <w:szCs w:val="28"/>
        </w:rPr>
        <w:t xml:space="preserve"> фасадів будівлі адміністрації потрібно виконати таким чином, щоб зберегти загальну атмосферу </w:t>
      </w:r>
      <w:proofErr w:type="spellStart"/>
      <w:r w:rsidRPr="00F25A5A">
        <w:rPr>
          <w:sz w:val="28"/>
          <w:szCs w:val="28"/>
        </w:rPr>
        <w:t>кампаніальної</w:t>
      </w:r>
      <w:proofErr w:type="spellEnd"/>
      <w:r w:rsidRPr="00F25A5A">
        <w:rPr>
          <w:sz w:val="28"/>
          <w:szCs w:val="28"/>
        </w:rPr>
        <w:t xml:space="preserve"> забудови, водночас створивши образ сучасної, відкритої, співпраці.</w:t>
      </w:r>
    </w:p>
    <w:p w14:paraId="458DDC63" w14:textId="77777777" w:rsidR="00F25A5A" w:rsidRPr="00F25A5A" w:rsidRDefault="00F25A5A" w:rsidP="00F25A5A">
      <w:pPr>
        <w:spacing w:after="9" w:line="264" w:lineRule="auto"/>
        <w:ind w:left="-5" w:hanging="10"/>
        <w:rPr>
          <w:rFonts w:hint="eastAsia"/>
          <w:sz w:val="28"/>
          <w:szCs w:val="28"/>
        </w:rPr>
      </w:pPr>
      <w:r w:rsidRPr="00F25A5A">
        <w:rPr>
          <w:sz w:val="28"/>
          <w:szCs w:val="28"/>
        </w:rPr>
        <w:t>1. Вивчення історичних та локальних архітектурних мотивів</w:t>
      </w:r>
    </w:p>
    <w:p w14:paraId="6E4C8985" w14:textId="77777777" w:rsidR="00F25A5A" w:rsidRPr="00F25A5A" w:rsidRDefault="00F25A5A" w:rsidP="00F25A5A">
      <w:pPr>
        <w:numPr>
          <w:ilvl w:val="0"/>
          <w:numId w:val="42"/>
        </w:numPr>
        <w:spacing w:after="9" w:line="264" w:lineRule="auto"/>
        <w:rPr>
          <w:rFonts w:hint="eastAsia"/>
          <w:sz w:val="28"/>
          <w:szCs w:val="28"/>
        </w:rPr>
      </w:pPr>
      <w:r w:rsidRPr="00F25A5A">
        <w:rPr>
          <w:sz w:val="28"/>
          <w:szCs w:val="28"/>
        </w:rPr>
        <w:t xml:space="preserve">Колористика: використання нейтральних, але теплих відтінків (пісочний, світло-сірий, перламутровий білий) із тонкими декоративними акцентами </w:t>
      </w:r>
      <w:r w:rsidRPr="00F25A5A">
        <w:rPr>
          <w:sz w:val="28"/>
          <w:szCs w:val="28"/>
        </w:rPr>
        <w:lastRenderedPageBreak/>
        <w:t xml:space="preserve">у кольорах місцевого каменю або темної червоної цегли традиційних </w:t>
      </w:r>
      <w:proofErr w:type="spellStart"/>
      <w:r w:rsidRPr="00F25A5A">
        <w:rPr>
          <w:sz w:val="28"/>
          <w:szCs w:val="28"/>
        </w:rPr>
        <w:t>дворівень</w:t>
      </w:r>
      <w:proofErr w:type="spellEnd"/>
      <w:r w:rsidRPr="00F25A5A">
        <w:rPr>
          <w:sz w:val="28"/>
          <w:szCs w:val="28"/>
        </w:rPr>
        <w:t>.</w:t>
      </w:r>
    </w:p>
    <w:p w14:paraId="09449F11" w14:textId="2D708258" w:rsidR="00F25A5A" w:rsidRPr="00F25A5A" w:rsidRDefault="00F25A5A" w:rsidP="00F25A5A">
      <w:pPr>
        <w:numPr>
          <w:ilvl w:val="0"/>
          <w:numId w:val="42"/>
        </w:numPr>
        <w:spacing w:after="9" w:line="264" w:lineRule="auto"/>
        <w:rPr>
          <w:rFonts w:hint="eastAsia"/>
          <w:sz w:val="28"/>
          <w:szCs w:val="28"/>
        </w:rPr>
      </w:pPr>
      <w:proofErr w:type="spellStart"/>
      <w:r w:rsidRPr="00F25A5A">
        <w:rPr>
          <w:sz w:val="28"/>
          <w:szCs w:val="28"/>
        </w:rPr>
        <w:t>Ордерно</w:t>
      </w:r>
      <w:proofErr w:type="spellEnd"/>
      <w:r w:rsidRPr="00F25A5A">
        <w:rPr>
          <w:sz w:val="28"/>
          <w:szCs w:val="28"/>
        </w:rPr>
        <w:t xml:space="preserve">-віконні співвідношення: </w:t>
      </w:r>
      <w:proofErr w:type="spellStart"/>
      <w:r w:rsidRPr="00F25A5A">
        <w:rPr>
          <w:sz w:val="28"/>
          <w:szCs w:val="28"/>
        </w:rPr>
        <w:t>співмірні</w:t>
      </w:r>
      <w:proofErr w:type="spellEnd"/>
      <w:r w:rsidRPr="00F25A5A">
        <w:rPr>
          <w:sz w:val="28"/>
          <w:szCs w:val="28"/>
        </w:rPr>
        <w:t xml:space="preserve"> до історичних фасадів по композиції — високий перший поверх, ритм вікон </w:t>
      </w:r>
      <w:r w:rsidR="00BB1B5F">
        <w:rPr>
          <w:sz w:val="28"/>
          <w:szCs w:val="28"/>
        </w:rPr>
        <w:t>2</w:t>
      </w:r>
      <w:r w:rsidRPr="00F25A5A">
        <w:rPr>
          <w:sz w:val="28"/>
          <w:szCs w:val="28"/>
        </w:rPr>
        <w:noBreakHyphen/>
      </w:r>
      <w:r w:rsidR="00BB1B5F">
        <w:rPr>
          <w:sz w:val="28"/>
          <w:szCs w:val="28"/>
        </w:rPr>
        <w:t>4</w:t>
      </w:r>
      <w:r w:rsidRPr="00F25A5A">
        <w:rPr>
          <w:sz w:val="28"/>
          <w:szCs w:val="28"/>
        </w:rPr>
        <w:t xml:space="preserve"> поверхів, пропорції стулок.</w:t>
      </w:r>
    </w:p>
    <w:p w14:paraId="28970A72" w14:textId="77777777" w:rsidR="00F25A5A" w:rsidRPr="00F25A5A" w:rsidRDefault="00F25A5A" w:rsidP="00F25A5A">
      <w:pPr>
        <w:numPr>
          <w:ilvl w:val="0"/>
          <w:numId w:val="42"/>
        </w:numPr>
        <w:spacing w:after="9" w:line="264" w:lineRule="auto"/>
        <w:rPr>
          <w:rFonts w:hint="eastAsia"/>
          <w:sz w:val="28"/>
          <w:szCs w:val="28"/>
        </w:rPr>
      </w:pPr>
      <w:r w:rsidRPr="00F25A5A">
        <w:rPr>
          <w:sz w:val="28"/>
          <w:szCs w:val="28"/>
        </w:rPr>
        <w:t>Оздоблювальні елементи: застосування лаконічних профілів, карнизів, вузьких рустів, що перегукуються із фасадами будинків навколо (наприклад, будинок культури, школа, історичні житлові будівлі).</w:t>
      </w:r>
    </w:p>
    <w:p w14:paraId="457884E4" w14:textId="77777777" w:rsidR="00F25A5A" w:rsidRPr="00F25A5A" w:rsidRDefault="00F25A5A" w:rsidP="00F25A5A">
      <w:pPr>
        <w:spacing w:after="9" w:line="264" w:lineRule="auto"/>
        <w:ind w:left="-5" w:hanging="10"/>
        <w:rPr>
          <w:rFonts w:hint="eastAsia"/>
          <w:sz w:val="28"/>
          <w:szCs w:val="28"/>
        </w:rPr>
      </w:pPr>
      <w:r w:rsidRPr="00F25A5A">
        <w:rPr>
          <w:sz w:val="28"/>
          <w:szCs w:val="28"/>
        </w:rPr>
        <w:t>2. Матеріали та технології фасадної реконструкції</w:t>
      </w:r>
    </w:p>
    <w:p w14:paraId="3B8EF1A0" w14:textId="77777777" w:rsidR="00F25A5A" w:rsidRPr="00F25A5A" w:rsidRDefault="00F25A5A" w:rsidP="00F25A5A">
      <w:pPr>
        <w:numPr>
          <w:ilvl w:val="0"/>
          <w:numId w:val="43"/>
        </w:numPr>
        <w:spacing w:after="9" w:line="264" w:lineRule="auto"/>
        <w:rPr>
          <w:rFonts w:hint="eastAsia"/>
          <w:sz w:val="28"/>
          <w:szCs w:val="28"/>
        </w:rPr>
      </w:pPr>
      <w:proofErr w:type="spellStart"/>
      <w:r w:rsidRPr="00F25A5A">
        <w:rPr>
          <w:sz w:val="28"/>
          <w:szCs w:val="28"/>
        </w:rPr>
        <w:t>Термомодернізація</w:t>
      </w:r>
      <w:proofErr w:type="spellEnd"/>
      <w:r w:rsidRPr="00F25A5A">
        <w:rPr>
          <w:sz w:val="28"/>
          <w:szCs w:val="28"/>
        </w:rPr>
        <w:t xml:space="preserve"> через комбіновані рішення — сучасні вентильовані фасади або механічно з'єднані панелі на основі натурального каменю або клінкеру.</w:t>
      </w:r>
    </w:p>
    <w:p w14:paraId="75D855F2" w14:textId="77777777" w:rsidR="00F25A5A" w:rsidRPr="00F25A5A" w:rsidRDefault="00F25A5A" w:rsidP="00F25A5A">
      <w:pPr>
        <w:numPr>
          <w:ilvl w:val="0"/>
          <w:numId w:val="43"/>
        </w:numPr>
        <w:spacing w:after="9" w:line="264" w:lineRule="auto"/>
        <w:rPr>
          <w:rFonts w:hint="eastAsia"/>
          <w:sz w:val="28"/>
          <w:szCs w:val="28"/>
        </w:rPr>
      </w:pPr>
      <w:proofErr w:type="spellStart"/>
      <w:r w:rsidRPr="00F25A5A">
        <w:rPr>
          <w:sz w:val="28"/>
          <w:szCs w:val="28"/>
        </w:rPr>
        <w:t>Паропроникні</w:t>
      </w:r>
      <w:proofErr w:type="spellEnd"/>
      <w:r w:rsidRPr="00F25A5A">
        <w:rPr>
          <w:sz w:val="28"/>
          <w:szCs w:val="28"/>
        </w:rPr>
        <w:t xml:space="preserve"> штукатурки: фасадні фарби на мінеральній основі; латексні або силіконові фарби з імітацією фактури фасадного тинька.</w:t>
      </w:r>
    </w:p>
    <w:p w14:paraId="0766286B" w14:textId="77777777" w:rsidR="00F25A5A" w:rsidRPr="00F25A5A" w:rsidRDefault="00F25A5A" w:rsidP="00F25A5A">
      <w:pPr>
        <w:numPr>
          <w:ilvl w:val="0"/>
          <w:numId w:val="43"/>
        </w:numPr>
        <w:spacing w:after="9" w:line="264" w:lineRule="auto"/>
        <w:rPr>
          <w:rFonts w:hint="eastAsia"/>
          <w:sz w:val="28"/>
          <w:szCs w:val="28"/>
        </w:rPr>
      </w:pPr>
      <w:r w:rsidRPr="00F25A5A">
        <w:rPr>
          <w:sz w:val="28"/>
          <w:szCs w:val="28"/>
        </w:rPr>
        <w:t xml:space="preserve">Віконні конструкції — енергоефективні профілі з тонкими, антрацитовими рамами. Традиційний фасад із великими </w:t>
      </w:r>
      <w:proofErr w:type="spellStart"/>
      <w:r w:rsidRPr="00F25A5A">
        <w:rPr>
          <w:sz w:val="28"/>
          <w:szCs w:val="28"/>
        </w:rPr>
        <w:t>транцевими</w:t>
      </w:r>
      <w:proofErr w:type="spellEnd"/>
      <w:r w:rsidRPr="00F25A5A">
        <w:rPr>
          <w:sz w:val="28"/>
          <w:szCs w:val="28"/>
        </w:rPr>
        <w:t xml:space="preserve"> вікнами на першому поверсі перетворюється у сучасний, зручний, але камерний обличчя об’єкта.</w:t>
      </w:r>
    </w:p>
    <w:p w14:paraId="75293BF4" w14:textId="77777777" w:rsidR="00F25A5A" w:rsidRPr="00F25A5A" w:rsidRDefault="00F25A5A" w:rsidP="00F25A5A">
      <w:pPr>
        <w:numPr>
          <w:ilvl w:val="0"/>
          <w:numId w:val="43"/>
        </w:numPr>
        <w:spacing w:after="9" w:line="264" w:lineRule="auto"/>
        <w:rPr>
          <w:rFonts w:hint="eastAsia"/>
          <w:sz w:val="28"/>
          <w:szCs w:val="28"/>
        </w:rPr>
      </w:pPr>
      <w:r w:rsidRPr="00F25A5A">
        <w:rPr>
          <w:sz w:val="28"/>
          <w:szCs w:val="28"/>
        </w:rPr>
        <w:t xml:space="preserve">Доповнення сучасних елементів у вигляді тонких металевих сонцезахисних </w:t>
      </w:r>
      <w:proofErr w:type="spellStart"/>
      <w:r w:rsidRPr="00F25A5A">
        <w:rPr>
          <w:sz w:val="28"/>
          <w:szCs w:val="28"/>
        </w:rPr>
        <w:t>ламелей</w:t>
      </w:r>
      <w:proofErr w:type="spellEnd"/>
      <w:r w:rsidRPr="00F25A5A">
        <w:rPr>
          <w:sz w:val="28"/>
          <w:szCs w:val="28"/>
        </w:rPr>
        <w:t>, лаконічних світильників, дизайнерських козирків.</w:t>
      </w:r>
    </w:p>
    <w:p w14:paraId="49EDEA7D" w14:textId="77777777" w:rsidR="00F25A5A" w:rsidRPr="00F25A5A" w:rsidRDefault="00F25A5A" w:rsidP="00F25A5A">
      <w:pPr>
        <w:spacing w:after="9" w:line="264" w:lineRule="auto"/>
        <w:ind w:left="-5" w:hanging="10"/>
        <w:rPr>
          <w:rFonts w:hint="eastAsia"/>
          <w:sz w:val="28"/>
          <w:szCs w:val="28"/>
        </w:rPr>
      </w:pPr>
      <w:r w:rsidRPr="00F25A5A">
        <w:rPr>
          <w:sz w:val="28"/>
          <w:szCs w:val="28"/>
        </w:rPr>
        <w:t>3. Акценти фасаду та композиційне доміно</w:t>
      </w:r>
    </w:p>
    <w:p w14:paraId="47499826" w14:textId="77777777" w:rsidR="00F25A5A" w:rsidRPr="00F25A5A" w:rsidRDefault="00F25A5A" w:rsidP="00F25A5A">
      <w:pPr>
        <w:spacing w:after="9" w:line="264" w:lineRule="auto"/>
        <w:ind w:left="-5" w:hanging="10"/>
        <w:rPr>
          <w:rFonts w:hint="eastAsia"/>
          <w:sz w:val="28"/>
          <w:szCs w:val="28"/>
        </w:rPr>
      </w:pPr>
      <w:r w:rsidRPr="00F25A5A">
        <w:rPr>
          <w:sz w:val="28"/>
          <w:szCs w:val="28"/>
        </w:rPr>
        <w:t xml:space="preserve">При </w:t>
      </w:r>
      <w:proofErr w:type="spellStart"/>
      <w:r w:rsidRPr="00F25A5A">
        <w:rPr>
          <w:sz w:val="28"/>
          <w:szCs w:val="28"/>
        </w:rPr>
        <w:t>рестайлінгу</w:t>
      </w:r>
      <w:proofErr w:type="spellEnd"/>
      <w:r w:rsidRPr="00F25A5A">
        <w:rPr>
          <w:sz w:val="28"/>
          <w:szCs w:val="28"/>
        </w:rPr>
        <w:t xml:space="preserve"> фасаду пропонуємо виділити:</w:t>
      </w:r>
    </w:p>
    <w:p w14:paraId="6D5EC25E" w14:textId="77777777" w:rsidR="00F25A5A" w:rsidRPr="00F25A5A" w:rsidRDefault="00F25A5A" w:rsidP="00F25A5A">
      <w:pPr>
        <w:numPr>
          <w:ilvl w:val="0"/>
          <w:numId w:val="44"/>
        </w:numPr>
        <w:spacing w:after="9" w:line="264" w:lineRule="auto"/>
        <w:rPr>
          <w:rFonts w:hint="eastAsia"/>
          <w:sz w:val="28"/>
          <w:szCs w:val="28"/>
        </w:rPr>
      </w:pPr>
      <w:r w:rsidRPr="00F25A5A">
        <w:rPr>
          <w:sz w:val="28"/>
          <w:szCs w:val="28"/>
        </w:rPr>
        <w:t xml:space="preserve">Портал головного входу — з використанням </w:t>
      </w:r>
      <w:proofErr w:type="spellStart"/>
      <w:r w:rsidRPr="00F25A5A">
        <w:rPr>
          <w:sz w:val="28"/>
          <w:szCs w:val="28"/>
        </w:rPr>
        <w:t>кортенової</w:t>
      </w:r>
      <w:proofErr w:type="spellEnd"/>
      <w:r w:rsidRPr="00F25A5A">
        <w:rPr>
          <w:sz w:val="28"/>
          <w:szCs w:val="28"/>
        </w:rPr>
        <w:t xml:space="preserve"> сталі або теплих анодованих алюмінієвих панелей; оформлення інтегрованим LED-підсвічуванням;</w:t>
      </w:r>
    </w:p>
    <w:p w14:paraId="675384CF" w14:textId="77777777" w:rsidR="00F25A5A" w:rsidRPr="00F25A5A" w:rsidRDefault="00F25A5A" w:rsidP="00F25A5A">
      <w:pPr>
        <w:numPr>
          <w:ilvl w:val="0"/>
          <w:numId w:val="44"/>
        </w:numPr>
        <w:spacing w:after="9" w:line="264" w:lineRule="auto"/>
        <w:rPr>
          <w:rFonts w:hint="eastAsia"/>
          <w:sz w:val="28"/>
          <w:szCs w:val="28"/>
        </w:rPr>
      </w:pPr>
      <w:r w:rsidRPr="00F25A5A">
        <w:rPr>
          <w:sz w:val="28"/>
          <w:szCs w:val="28"/>
        </w:rPr>
        <w:t>Вертикальна озеленена панель — на куті будівлі поруч з входом; елемент живого фасаду, що відображає сучасність і екологічність;</w:t>
      </w:r>
    </w:p>
    <w:p w14:paraId="0A1AF25D" w14:textId="77777777" w:rsidR="00F25A5A" w:rsidRPr="00F25A5A" w:rsidRDefault="00F25A5A" w:rsidP="00F25A5A">
      <w:pPr>
        <w:numPr>
          <w:ilvl w:val="0"/>
          <w:numId w:val="44"/>
        </w:numPr>
        <w:spacing w:after="9" w:line="264" w:lineRule="auto"/>
        <w:rPr>
          <w:rFonts w:hint="eastAsia"/>
          <w:sz w:val="28"/>
          <w:szCs w:val="28"/>
        </w:rPr>
      </w:pPr>
      <w:r w:rsidRPr="00F25A5A">
        <w:rPr>
          <w:sz w:val="28"/>
          <w:szCs w:val="28"/>
        </w:rPr>
        <w:t>Симетричні акценти – наприклад, еркери або вертикальні вставки з панорамного скління;</w:t>
      </w:r>
    </w:p>
    <w:p w14:paraId="46D0823F" w14:textId="77777777" w:rsidR="00F25A5A" w:rsidRPr="00F25A5A" w:rsidRDefault="00F25A5A" w:rsidP="00F25A5A">
      <w:pPr>
        <w:numPr>
          <w:ilvl w:val="0"/>
          <w:numId w:val="44"/>
        </w:numPr>
        <w:spacing w:after="9" w:line="264" w:lineRule="auto"/>
        <w:rPr>
          <w:rFonts w:hint="eastAsia"/>
          <w:sz w:val="28"/>
          <w:szCs w:val="28"/>
        </w:rPr>
      </w:pPr>
      <w:r w:rsidRPr="00F25A5A">
        <w:rPr>
          <w:sz w:val="28"/>
          <w:szCs w:val="28"/>
        </w:rPr>
        <w:t>Художнє підсвічування – для підкреслення об’єму і матеріалу фасаду у вечірні години.</w:t>
      </w:r>
    </w:p>
    <w:p w14:paraId="48218806" w14:textId="77777777" w:rsidR="00F25A5A" w:rsidRPr="00F25A5A" w:rsidRDefault="00F25A5A" w:rsidP="00F25A5A">
      <w:pPr>
        <w:spacing w:after="9" w:line="264" w:lineRule="auto"/>
        <w:ind w:left="-5" w:hanging="10"/>
        <w:rPr>
          <w:rFonts w:hint="eastAsia"/>
          <w:sz w:val="28"/>
          <w:szCs w:val="28"/>
        </w:rPr>
      </w:pPr>
      <w:r w:rsidRPr="00F25A5A">
        <w:rPr>
          <w:sz w:val="28"/>
          <w:szCs w:val="28"/>
        </w:rPr>
        <w:t>4. Інтеграція в локальний контекст</w:t>
      </w:r>
    </w:p>
    <w:p w14:paraId="496C1F8D" w14:textId="77777777" w:rsidR="00F25A5A" w:rsidRPr="00F25A5A" w:rsidRDefault="00F25A5A" w:rsidP="00F25A5A">
      <w:pPr>
        <w:numPr>
          <w:ilvl w:val="0"/>
          <w:numId w:val="45"/>
        </w:numPr>
        <w:spacing w:after="9" w:line="264" w:lineRule="auto"/>
        <w:rPr>
          <w:rFonts w:hint="eastAsia"/>
          <w:sz w:val="28"/>
          <w:szCs w:val="28"/>
        </w:rPr>
      </w:pPr>
      <w:r w:rsidRPr="00F25A5A">
        <w:rPr>
          <w:sz w:val="28"/>
          <w:szCs w:val="28"/>
        </w:rPr>
        <w:t xml:space="preserve">При </w:t>
      </w:r>
      <w:proofErr w:type="spellStart"/>
      <w:r w:rsidRPr="00F25A5A">
        <w:rPr>
          <w:sz w:val="28"/>
          <w:szCs w:val="28"/>
        </w:rPr>
        <w:t>рестайлінгу</w:t>
      </w:r>
      <w:proofErr w:type="spellEnd"/>
      <w:r w:rsidRPr="00F25A5A">
        <w:rPr>
          <w:sz w:val="28"/>
          <w:szCs w:val="28"/>
        </w:rPr>
        <w:t xml:space="preserve"> враховано масштабування фасаду до навколишніх будівель — збереження невисоких </w:t>
      </w:r>
      <w:proofErr w:type="spellStart"/>
      <w:r w:rsidRPr="00F25A5A">
        <w:rPr>
          <w:sz w:val="28"/>
          <w:szCs w:val="28"/>
        </w:rPr>
        <w:t>поверховостей</w:t>
      </w:r>
      <w:proofErr w:type="spellEnd"/>
      <w:r w:rsidRPr="00F25A5A">
        <w:rPr>
          <w:sz w:val="28"/>
          <w:szCs w:val="28"/>
        </w:rPr>
        <w:t xml:space="preserve"> (2–3 поверхи), без стрімкого домінування;</w:t>
      </w:r>
    </w:p>
    <w:p w14:paraId="5403481A" w14:textId="77777777" w:rsidR="00F25A5A" w:rsidRPr="00F25A5A" w:rsidRDefault="00F25A5A" w:rsidP="00F25A5A">
      <w:pPr>
        <w:numPr>
          <w:ilvl w:val="0"/>
          <w:numId w:val="45"/>
        </w:numPr>
        <w:spacing w:after="9" w:line="264" w:lineRule="auto"/>
        <w:rPr>
          <w:rFonts w:hint="eastAsia"/>
          <w:sz w:val="28"/>
          <w:szCs w:val="28"/>
        </w:rPr>
      </w:pPr>
      <w:r w:rsidRPr="00F25A5A">
        <w:rPr>
          <w:sz w:val="28"/>
          <w:szCs w:val="28"/>
        </w:rPr>
        <w:t xml:space="preserve">Матеріали — камінь та цегла місцевого походження (вироблені в області), фасадна штукатурка відповідної глибини кольору, декоративні елементи, що перегукуються із </w:t>
      </w:r>
      <w:proofErr w:type="spellStart"/>
      <w:r w:rsidRPr="00F25A5A">
        <w:rPr>
          <w:sz w:val="28"/>
          <w:szCs w:val="28"/>
        </w:rPr>
        <w:t>бутівськими</w:t>
      </w:r>
      <w:proofErr w:type="spellEnd"/>
      <w:r w:rsidRPr="00F25A5A">
        <w:rPr>
          <w:sz w:val="28"/>
          <w:szCs w:val="28"/>
        </w:rPr>
        <w:t xml:space="preserve"> плиткою чи червоною цеглою прилеглих споруд;</w:t>
      </w:r>
    </w:p>
    <w:p w14:paraId="1CF1EC28" w14:textId="77777777" w:rsidR="00F25A5A" w:rsidRPr="00F25A5A" w:rsidRDefault="00F25A5A" w:rsidP="00F25A5A">
      <w:pPr>
        <w:numPr>
          <w:ilvl w:val="0"/>
          <w:numId w:val="45"/>
        </w:numPr>
        <w:spacing w:after="9" w:line="264" w:lineRule="auto"/>
        <w:rPr>
          <w:rFonts w:hint="eastAsia"/>
          <w:sz w:val="28"/>
          <w:szCs w:val="28"/>
        </w:rPr>
      </w:pPr>
      <w:r w:rsidRPr="00F25A5A">
        <w:rPr>
          <w:sz w:val="28"/>
          <w:szCs w:val="28"/>
        </w:rPr>
        <w:lastRenderedPageBreak/>
        <w:t>Контекст портиків та заїздів — у переріз фасаду закладені архітектурні “</w:t>
      </w:r>
      <w:proofErr w:type="spellStart"/>
      <w:r w:rsidRPr="00F25A5A">
        <w:rPr>
          <w:sz w:val="28"/>
          <w:szCs w:val="28"/>
        </w:rPr>
        <w:t>ковзаки</w:t>
      </w:r>
      <w:proofErr w:type="spellEnd"/>
      <w:r w:rsidRPr="00F25A5A">
        <w:rPr>
          <w:sz w:val="28"/>
          <w:szCs w:val="28"/>
        </w:rPr>
        <w:t>” — неглибокі ніші, прозорі куточки, «вікна до вулиці» — для інтеграції будівлі в пішохідну візуальну лінію.</w:t>
      </w:r>
    </w:p>
    <w:p w14:paraId="07FD84CA" w14:textId="77777777" w:rsidR="00F25A5A" w:rsidRPr="00F25A5A" w:rsidRDefault="00F25A5A" w:rsidP="00F25A5A">
      <w:pPr>
        <w:spacing w:after="9" w:line="264" w:lineRule="auto"/>
        <w:ind w:left="-5" w:hanging="10"/>
        <w:rPr>
          <w:rFonts w:hint="eastAsia"/>
          <w:sz w:val="28"/>
          <w:szCs w:val="28"/>
        </w:rPr>
      </w:pPr>
      <w:r w:rsidRPr="00F25A5A">
        <w:rPr>
          <w:sz w:val="28"/>
          <w:szCs w:val="28"/>
        </w:rPr>
        <w:t>5. Підсвітка та нічна архітектура фасаду</w:t>
      </w:r>
    </w:p>
    <w:p w14:paraId="23DBED16" w14:textId="77777777" w:rsidR="00F25A5A" w:rsidRPr="00F25A5A" w:rsidRDefault="00F25A5A" w:rsidP="00F25A5A">
      <w:pPr>
        <w:numPr>
          <w:ilvl w:val="0"/>
          <w:numId w:val="46"/>
        </w:numPr>
        <w:spacing w:after="9" w:line="264" w:lineRule="auto"/>
        <w:rPr>
          <w:rFonts w:hint="eastAsia"/>
          <w:sz w:val="28"/>
          <w:szCs w:val="28"/>
        </w:rPr>
      </w:pPr>
      <w:r w:rsidRPr="00F25A5A">
        <w:rPr>
          <w:sz w:val="28"/>
          <w:szCs w:val="28"/>
        </w:rPr>
        <w:t>Лаконічне, не агресивне освітлення порталу (знизу) та кутових фасадних елементів;</w:t>
      </w:r>
    </w:p>
    <w:p w14:paraId="47232535" w14:textId="77777777" w:rsidR="00F25A5A" w:rsidRPr="00F25A5A" w:rsidRDefault="00F25A5A" w:rsidP="00F25A5A">
      <w:pPr>
        <w:numPr>
          <w:ilvl w:val="0"/>
          <w:numId w:val="46"/>
        </w:numPr>
        <w:spacing w:after="9" w:line="264" w:lineRule="auto"/>
        <w:rPr>
          <w:rFonts w:hint="eastAsia"/>
          <w:sz w:val="28"/>
          <w:szCs w:val="28"/>
        </w:rPr>
      </w:pPr>
      <w:r w:rsidRPr="00F25A5A">
        <w:rPr>
          <w:sz w:val="28"/>
          <w:szCs w:val="28"/>
        </w:rPr>
        <w:t xml:space="preserve">Прожектори із </w:t>
      </w:r>
      <w:proofErr w:type="spellStart"/>
      <w:r w:rsidRPr="00F25A5A">
        <w:rPr>
          <w:sz w:val="28"/>
          <w:szCs w:val="28"/>
        </w:rPr>
        <w:t>теплотиною</w:t>
      </w:r>
      <w:proofErr w:type="spellEnd"/>
      <w:r w:rsidRPr="00F25A5A">
        <w:rPr>
          <w:sz w:val="28"/>
          <w:szCs w:val="28"/>
        </w:rPr>
        <w:t xml:space="preserve"> 3000 K — для створення атмосфери затишку та безпеки;</w:t>
      </w:r>
    </w:p>
    <w:p w14:paraId="2A572F48" w14:textId="77777777" w:rsidR="00F25A5A" w:rsidRPr="00F25A5A" w:rsidRDefault="00F25A5A" w:rsidP="00F25A5A">
      <w:pPr>
        <w:numPr>
          <w:ilvl w:val="0"/>
          <w:numId w:val="46"/>
        </w:numPr>
        <w:spacing w:after="9" w:line="264" w:lineRule="auto"/>
        <w:rPr>
          <w:rFonts w:hint="eastAsia"/>
          <w:sz w:val="28"/>
          <w:szCs w:val="28"/>
        </w:rPr>
      </w:pPr>
      <w:r w:rsidRPr="00F25A5A">
        <w:rPr>
          <w:sz w:val="28"/>
          <w:szCs w:val="28"/>
        </w:rPr>
        <w:t>LED-смужка під козирками — підкреслення ліній горизонтальних елементів;</w:t>
      </w:r>
    </w:p>
    <w:p w14:paraId="6DBDAC81" w14:textId="77777777" w:rsidR="00F25A5A" w:rsidRPr="00F25A5A" w:rsidRDefault="00F25A5A" w:rsidP="00F25A5A">
      <w:pPr>
        <w:numPr>
          <w:ilvl w:val="0"/>
          <w:numId w:val="46"/>
        </w:numPr>
        <w:spacing w:after="9" w:line="264" w:lineRule="auto"/>
        <w:rPr>
          <w:rFonts w:hint="eastAsia"/>
          <w:sz w:val="28"/>
          <w:szCs w:val="28"/>
        </w:rPr>
      </w:pPr>
      <w:r w:rsidRPr="00F25A5A">
        <w:rPr>
          <w:sz w:val="28"/>
          <w:szCs w:val="28"/>
        </w:rPr>
        <w:t>Фактурне підсвічування з правих та лівих граней входу.</w:t>
      </w:r>
    </w:p>
    <w:p w14:paraId="208FB86B" w14:textId="77777777" w:rsidR="00F25A5A" w:rsidRPr="00F25A5A" w:rsidRDefault="00252C29" w:rsidP="00F25A5A">
      <w:pPr>
        <w:spacing w:after="9" w:line="264" w:lineRule="auto"/>
        <w:ind w:left="-5" w:hanging="10"/>
        <w:rPr>
          <w:rFonts w:hint="eastAsia"/>
          <w:sz w:val="28"/>
          <w:szCs w:val="28"/>
        </w:rPr>
      </w:pPr>
      <w:r>
        <w:rPr>
          <w:sz w:val="28"/>
          <w:szCs w:val="28"/>
        </w:rPr>
        <w:pict w14:anchorId="79319D59">
          <v:rect id="_x0000_i1058" style="width:0;height:1.5pt" o:hralign="center" o:hrstd="t" o:hr="t" fillcolor="#a0a0a0" stroked="f"/>
        </w:pict>
      </w:r>
    </w:p>
    <w:p w14:paraId="44A2958C" w14:textId="77777777" w:rsidR="00F25A5A" w:rsidRPr="00F25A5A" w:rsidRDefault="00F25A5A" w:rsidP="00F25A5A">
      <w:pPr>
        <w:spacing w:after="9" w:line="264" w:lineRule="auto"/>
        <w:ind w:left="-5" w:hanging="10"/>
        <w:rPr>
          <w:rFonts w:hint="eastAsia"/>
          <w:sz w:val="28"/>
          <w:szCs w:val="28"/>
        </w:rPr>
      </w:pPr>
      <w:r w:rsidRPr="00F25A5A">
        <w:rPr>
          <w:sz w:val="28"/>
          <w:szCs w:val="28"/>
        </w:rPr>
        <w:t>Висновок</w:t>
      </w:r>
    </w:p>
    <w:p w14:paraId="2C4FE9F0" w14:textId="77777777" w:rsidR="00F25A5A" w:rsidRPr="00F25A5A" w:rsidRDefault="00F25A5A" w:rsidP="00F25A5A">
      <w:pPr>
        <w:spacing w:after="9" w:line="264" w:lineRule="auto"/>
        <w:ind w:left="-5" w:hanging="10"/>
        <w:rPr>
          <w:rFonts w:hint="eastAsia"/>
          <w:sz w:val="28"/>
          <w:szCs w:val="28"/>
        </w:rPr>
      </w:pPr>
      <w:proofErr w:type="spellStart"/>
      <w:r w:rsidRPr="00F25A5A">
        <w:rPr>
          <w:sz w:val="28"/>
          <w:szCs w:val="28"/>
        </w:rPr>
        <w:t>Рестайлінг</w:t>
      </w:r>
      <w:proofErr w:type="spellEnd"/>
      <w:r w:rsidRPr="00F25A5A">
        <w:rPr>
          <w:sz w:val="28"/>
          <w:szCs w:val="28"/>
        </w:rPr>
        <w:t xml:space="preserve"> фасаду адміністративної будівлі в Тисмениці має стати прикладом збалансованого переходу від радянської масивності до сучасної урбаністичної відкритості, з глибокою повагою до міського середовища та історичних традицій. Використання сучасних фасадних матеріалів і технологій у поєднанні з елементами місцевої спадщини забезпечить архітектурну цілісність, естетику, функціональність і асоціативність будівлі в контексті центральної частини міста.</w:t>
      </w:r>
    </w:p>
    <w:p w14:paraId="4E3C81D5" w14:textId="03D0280B" w:rsidR="00687ED7" w:rsidRDefault="00687ED7" w:rsidP="00B32BC6">
      <w:pPr>
        <w:spacing w:after="9" w:line="264" w:lineRule="auto"/>
        <w:ind w:left="-5" w:hanging="10"/>
        <w:rPr>
          <w:rFonts w:hint="eastAsia"/>
          <w:sz w:val="28"/>
          <w:szCs w:val="28"/>
        </w:rPr>
      </w:pPr>
    </w:p>
    <w:p w14:paraId="24BCD06E" w14:textId="368E28EB" w:rsidR="009C5E11" w:rsidRDefault="009C5E11" w:rsidP="009C5E11">
      <w:pPr>
        <w:spacing w:after="9" w:line="264" w:lineRule="auto"/>
        <w:ind w:left="-5" w:hanging="10"/>
        <w:rPr>
          <w:rFonts w:hint="eastAsia"/>
          <w:sz w:val="28"/>
          <w:szCs w:val="28"/>
        </w:rPr>
      </w:pPr>
      <w:r w:rsidRPr="009C5E11">
        <w:rPr>
          <w:b/>
          <w:sz w:val="28"/>
          <w:szCs w:val="28"/>
        </w:rPr>
        <w:t>3.</w:t>
      </w:r>
      <w:r w:rsidR="00BB1B5F">
        <w:rPr>
          <w:b/>
          <w:sz w:val="28"/>
          <w:szCs w:val="28"/>
        </w:rPr>
        <w:t>7</w:t>
      </w:r>
      <w:r w:rsidRPr="009C5E11">
        <w:rPr>
          <w:b/>
          <w:sz w:val="28"/>
          <w:szCs w:val="28"/>
        </w:rPr>
        <w:t xml:space="preserve"> </w:t>
      </w:r>
      <w:r w:rsidR="00BB1B5F" w:rsidRPr="00BB1B5F">
        <w:rPr>
          <w:b/>
          <w:sz w:val="28"/>
          <w:szCs w:val="28"/>
        </w:rPr>
        <w:t>Технічне переоснащення: інженерні мережі, конструктивна модернізація та енергоефективність</w:t>
      </w:r>
      <w:r w:rsidRPr="009C5E11">
        <w:rPr>
          <w:sz w:val="28"/>
          <w:szCs w:val="28"/>
        </w:rPr>
        <w:t>.</w:t>
      </w:r>
      <w:r w:rsidR="00BB1B5F">
        <w:rPr>
          <w:sz w:val="28"/>
          <w:szCs w:val="28"/>
        </w:rPr>
        <w:t xml:space="preserve"> </w:t>
      </w:r>
    </w:p>
    <w:p w14:paraId="64744DEB" w14:textId="77777777" w:rsidR="00BB1B5F" w:rsidRPr="00BB1B5F" w:rsidRDefault="00BB1B5F" w:rsidP="00BB1B5F">
      <w:pPr>
        <w:spacing w:after="9" w:line="264" w:lineRule="auto"/>
        <w:ind w:left="-5" w:hanging="10"/>
        <w:rPr>
          <w:rFonts w:hint="eastAsia"/>
          <w:sz w:val="28"/>
          <w:szCs w:val="28"/>
        </w:rPr>
      </w:pPr>
      <w:r w:rsidRPr="00BB1B5F">
        <w:rPr>
          <w:sz w:val="28"/>
          <w:szCs w:val="28"/>
        </w:rPr>
        <w:t>В основу переоснащення будівлі адміністрації на вул. Галицька, 17 закладені сучасні принципи раціональності, екологічності, технічної надійності та енергозбереження, що відповідають кращим зразкам «зеленого» будівництва. Основні напрямки:</w:t>
      </w:r>
    </w:p>
    <w:p w14:paraId="5CDE0E8E" w14:textId="77777777" w:rsidR="00BB1B5F" w:rsidRPr="00BB1B5F" w:rsidRDefault="00252C29" w:rsidP="00BB1B5F">
      <w:pPr>
        <w:spacing w:after="9" w:line="264" w:lineRule="auto"/>
        <w:ind w:left="-5" w:hanging="10"/>
        <w:rPr>
          <w:rFonts w:hint="eastAsia"/>
          <w:sz w:val="28"/>
          <w:szCs w:val="28"/>
        </w:rPr>
      </w:pPr>
      <w:r>
        <w:rPr>
          <w:sz w:val="28"/>
          <w:szCs w:val="28"/>
        </w:rPr>
        <w:pict w14:anchorId="7ECC356B">
          <v:rect id="_x0000_i1059" style="width:0;height:1.5pt" o:hralign="center" o:hrstd="t" o:hr="t" fillcolor="#a0a0a0" stroked="f"/>
        </w:pict>
      </w:r>
    </w:p>
    <w:p w14:paraId="4DE14F40" w14:textId="77777777" w:rsidR="00BB1B5F" w:rsidRPr="00BB1B5F" w:rsidRDefault="00BB1B5F" w:rsidP="00BB1B5F">
      <w:pPr>
        <w:spacing w:after="9" w:line="264" w:lineRule="auto"/>
        <w:ind w:left="-5" w:hanging="10"/>
        <w:rPr>
          <w:rFonts w:hint="eastAsia"/>
          <w:sz w:val="28"/>
          <w:szCs w:val="28"/>
        </w:rPr>
      </w:pPr>
      <w:r w:rsidRPr="00BB1B5F">
        <w:rPr>
          <w:sz w:val="28"/>
          <w:szCs w:val="28"/>
        </w:rPr>
        <w:t>1. Оновлення інженерних мереж</w:t>
      </w:r>
    </w:p>
    <w:p w14:paraId="57AA3925" w14:textId="77777777" w:rsidR="00BB1B5F" w:rsidRPr="00BB1B5F" w:rsidRDefault="00BB1B5F" w:rsidP="00BB1B5F">
      <w:pPr>
        <w:numPr>
          <w:ilvl w:val="0"/>
          <w:numId w:val="47"/>
        </w:numPr>
        <w:spacing w:after="9" w:line="264" w:lineRule="auto"/>
        <w:rPr>
          <w:rFonts w:hint="eastAsia"/>
          <w:sz w:val="28"/>
          <w:szCs w:val="28"/>
        </w:rPr>
      </w:pPr>
      <w:r w:rsidRPr="00BB1B5F">
        <w:rPr>
          <w:sz w:val="28"/>
          <w:szCs w:val="28"/>
        </w:rPr>
        <w:t xml:space="preserve">Опалення: </w:t>
      </w:r>
      <w:proofErr w:type="spellStart"/>
      <w:r w:rsidRPr="00BB1B5F">
        <w:rPr>
          <w:sz w:val="28"/>
          <w:szCs w:val="28"/>
        </w:rPr>
        <w:t>переход</w:t>
      </w:r>
      <w:proofErr w:type="spellEnd"/>
      <w:r w:rsidRPr="00BB1B5F">
        <w:rPr>
          <w:sz w:val="28"/>
          <w:szCs w:val="28"/>
        </w:rPr>
        <w:t xml:space="preserve"> від старих радіаторів на централізовану систему до сучасної системи з тепловим вузлом, </w:t>
      </w:r>
      <w:proofErr w:type="spellStart"/>
      <w:r w:rsidRPr="00BB1B5F">
        <w:rPr>
          <w:sz w:val="28"/>
          <w:szCs w:val="28"/>
        </w:rPr>
        <w:t>погодозалежним</w:t>
      </w:r>
      <w:proofErr w:type="spellEnd"/>
      <w:r w:rsidRPr="00BB1B5F">
        <w:rPr>
          <w:sz w:val="28"/>
          <w:szCs w:val="28"/>
        </w:rPr>
        <w:t xml:space="preserve"> регулюванням, насосними групами, можливістю подальшого підключення рекуперації тепла та сонячних колекторів.</w:t>
      </w:r>
    </w:p>
    <w:p w14:paraId="385F13B0" w14:textId="77777777" w:rsidR="00BB1B5F" w:rsidRPr="00BB1B5F" w:rsidRDefault="00BB1B5F" w:rsidP="00BB1B5F">
      <w:pPr>
        <w:numPr>
          <w:ilvl w:val="0"/>
          <w:numId w:val="47"/>
        </w:numPr>
        <w:spacing w:after="9" w:line="264" w:lineRule="auto"/>
        <w:rPr>
          <w:rFonts w:hint="eastAsia"/>
          <w:sz w:val="28"/>
          <w:szCs w:val="28"/>
        </w:rPr>
      </w:pPr>
      <w:r w:rsidRPr="00BB1B5F">
        <w:rPr>
          <w:sz w:val="28"/>
          <w:szCs w:val="28"/>
        </w:rPr>
        <w:t>Вентиляція та кондиціювання: індивідуальні вентиляційні установки з рекуперацією теплоти, HEPA</w:t>
      </w:r>
      <w:r w:rsidRPr="00BB1B5F">
        <w:rPr>
          <w:sz w:val="28"/>
          <w:szCs w:val="28"/>
        </w:rPr>
        <w:noBreakHyphen/>
        <w:t>фільтри в публічних зонах; кондиціонери касетного чи канального типу у конференц- або спортивних приміщеннях.</w:t>
      </w:r>
    </w:p>
    <w:p w14:paraId="32831936" w14:textId="77777777" w:rsidR="00BB1B5F" w:rsidRPr="00BB1B5F" w:rsidRDefault="00BB1B5F" w:rsidP="00BB1B5F">
      <w:pPr>
        <w:numPr>
          <w:ilvl w:val="0"/>
          <w:numId w:val="47"/>
        </w:numPr>
        <w:spacing w:after="9" w:line="264" w:lineRule="auto"/>
        <w:rPr>
          <w:rFonts w:hint="eastAsia"/>
          <w:sz w:val="28"/>
          <w:szCs w:val="28"/>
        </w:rPr>
      </w:pPr>
      <w:r w:rsidRPr="00BB1B5F">
        <w:rPr>
          <w:sz w:val="28"/>
          <w:szCs w:val="28"/>
        </w:rPr>
        <w:t xml:space="preserve">Водопостачання і каналізація: повна заміна на сучасні труби з PE/PPR з підключенням до системи збору дощової води для поливу; уніфіковані сифони з </w:t>
      </w:r>
      <w:proofErr w:type="spellStart"/>
      <w:r w:rsidRPr="00BB1B5F">
        <w:rPr>
          <w:sz w:val="28"/>
          <w:szCs w:val="28"/>
        </w:rPr>
        <w:t>антивідпаховими</w:t>
      </w:r>
      <w:proofErr w:type="spellEnd"/>
      <w:r w:rsidRPr="00BB1B5F">
        <w:rPr>
          <w:sz w:val="28"/>
          <w:szCs w:val="28"/>
        </w:rPr>
        <w:t xml:space="preserve"> клапанами.</w:t>
      </w:r>
    </w:p>
    <w:p w14:paraId="6A6AF106" w14:textId="77777777" w:rsidR="00BB1B5F" w:rsidRPr="00BB1B5F" w:rsidRDefault="00BB1B5F" w:rsidP="00BB1B5F">
      <w:pPr>
        <w:numPr>
          <w:ilvl w:val="0"/>
          <w:numId w:val="47"/>
        </w:numPr>
        <w:spacing w:after="9" w:line="264" w:lineRule="auto"/>
        <w:rPr>
          <w:rFonts w:hint="eastAsia"/>
          <w:sz w:val="28"/>
          <w:szCs w:val="28"/>
        </w:rPr>
      </w:pPr>
      <w:r w:rsidRPr="00BB1B5F">
        <w:rPr>
          <w:sz w:val="28"/>
          <w:szCs w:val="28"/>
        </w:rPr>
        <w:lastRenderedPageBreak/>
        <w:t>Пожежна безпека: окремі магістралі пожежного водопостачання, пожежні гідранти, спринклерні системи у великих зонах, звукова та світлова сигналізація, елементи евакуації з відповідними ширинами і розміщенням.</w:t>
      </w:r>
    </w:p>
    <w:p w14:paraId="23AD6D2A" w14:textId="77777777" w:rsidR="00BB1B5F" w:rsidRPr="00BB1B5F" w:rsidRDefault="00BB1B5F" w:rsidP="00BB1B5F">
      <w:pPr>
        <w:numPr>
          <w:ilvl w:val="0"/>
          <w:numId w:val="47"/>
        </w:numPr>
        <w:spacing w:after="9" w:line="264" w:lineRule="auto"/>
        <w:rPr>
          <w:rFonts w:hint="eastAsia"/>
          <w:sz w:val="28"/>
          <w:szCs w:val="28"/>
        </w:rPr>
      </w:pPr>
      <w:r w:rsidRPr="00BB1B5F">
        <w:rPr>
          <w:sz w:val="28"/>
          <w:szCs w:val="28"/>
        </w:rPr>
        <w:t xml:space="preserve">Електропостачання: окрема панель 380/220 В, УЗО і АВ, резервне живлення – </w:t>
      </w:r>
      <w:proofErr w:type="spellStart"/>
      <w:r w:rsidRPr="00BB1B5F">
        <w:rPr>
          <w:sz w:val="28"/>
          <w:szCs w:val="28"/>
        </w:rPr>
        <w:t>бензо</w:t>
      </w:r>
      <w:proofErr w:type="spellEnd"/>
      <w:r w:rsidRPr="00BB1B5F">
        <w:rPr>
          <w:sz w:val="28"/>
          <w:szCs w:val="28"/>
        </w:rPr>
        <w:t xml:space="preserve">- чи </w:t>
      </w:r>
      <w:proofErr w:type="spellStart"/>
      <w:r w:rsidRPr="00BB1B5F">
        <w:rPr>
          <w:sz w:val="28"/>
          <w:szCs w:val="28"/>
        </w:rPr>
        <w:t>дизельгенератор</w:t>
      </w:r>
      <w:proofErr w:type="spellEnd"/>
      <w:r w:rsidRPr="00BB1B5F">
        <w:rPr>
          <w:sz w:val="28"/>
          <w:szCs w:val="28"/>
        </w:rPr>
        <w:t>, можливість швидкого переходу в автономний режим.</w:t>
      </w:r>
    </w:p>
    <w:p w14:paraId="4F41B302" w14:textId="77777777" w:rsidR="00BB1B5F" w:rsidRPr="00BB1B5F" w:rsidRDefault="00BB1B5F" w:rsidP="00BB1B5F">
      <w:pPr>
        <w:numPr>
          <w:ilvl w:val="0"/>
          <w:numId w:val="47"/>
        </w:numPr>
        <w:spacing w:after="9" w:line="264" w:lineRule="auto"/>
        <w:rPr>
          <w:rFonts w:hint="eastAsia"/>
          <w:sz w:val="28"/>
          <w:szCs w:val="28"/>
        </w:rPr>
      </w:pPr>
      <w:r w:rsidRPr="00BB1B5F">
        <w:rPr>
          <w:sz w:val="28"/>
          <w:szCs w:val="28"/>
        </w:rPr>
        <w:t xml:space="preserve">IT та безпека: структурована кабельна система CAT6A, </w:t>
      </w:r>
      <w:proofErr w:type="spellStart"/>
      <w:r w:rsidRPr="00BB1B5F">
        <w:rPr>
          <w:sz w:val="28"/>
          <w:szCs w:val="28"/>
        </w:rPr>
        <w:t>Wi</w:t>
      </w:r>
      <w:r w:rsidRPr="00BB1B5F">
        <w:rPr>
          <w:sz w:val="28"/>
          <w:szCs w:val="28"/>
        </w:rPr>
        <w:noBreakHyphen/>
        <w:t>Fi</w:t>
      </w:r>
      <w:proofErr w:type="spellEnd"/>
      <w:r w:rsidRPr="00BB1B5F">
        <w:rPr>
          <w:sz w:val="28"/>
          <w:szCs w:val="28"/>
        </w:rPr>
        <w:t xml:space="preserve"> по всьому об’єкту, система відеоспостереження із розпізнаванням осіб для входу; сенсори СО₂ в залах, датчики руху та освітлення для економії енергії.</w:t>
      </w:r>
    </w:p>
    <w:p w14:paraId="267D29E5" w14:textId="77777777" w:rsidR="00BB1B5F" w:rsidRPr="00BB1B5F" w:rsidRDefault="00252C29" w:rsidP="00BB1B5F">
      <w:pPr>
        <w:spacing w:after="9" w:line="264" w:lineRule="auto"/>
        <w:ind w:left="-5" w:hanging="10"/>
        <w:rPr>
          <w:rFonts w:hint="eastAsia"/>
          <w:sz w:val="28"/>
          <w:szCs w:val="28"/>
        </w:rPr>
      </w:pPr>
      <w:r>
        <w:rPr>
          <w:sz w:val="28"/>
          <w:szCs w:val="28"/>
        </w:rPr>
        <w:pict w14:anchorId="7B2A577B">
          <v:rect id="_x0000_i1060" style="width:0;height:1.5pt" o:hralign="center" o:hrstd="t" o:hr="t" fillcolor="#a0a0a0" stroked="f"/>
        </w:pict>
      </w:r>
    </w:p>
    <w:p w14:paraId="2ABD0BB0" w14:textId="77777777" w:rsidR="00BB1B5F" w:rsidRPr="00BB1B5F" w:rsidRDefault="00BB1B5F" w:rsidP="00BB1B5F">
      <w:pPr>
        <w:spacing w:after="9" w:line="264" w:lineRule="auto"/>
        <w:ind w:left="-5" w:hanging="10"/>
        <w:rPr>
          <w:rFonts w:hint="eastAsia"/>
          <w:sz w:val="28"/>
          <w:szCs w:val="28"/>
        </w:rPr>
      </w:pPr>
      <w:r w:rsidRPr="00BB1B5F">
        <w:rPr>
          <w:sz w:val="28"/>
          <w:szCs w:val="28"/>
        </w:rPr>
        <w:t>2. Конструктивна модернізація</w:t>
      </w:r>
    </w:p>
    <w:p w14:paraId="31761C15" w14:textId="77777777" w:rsidR="00BB1B5F" w:rsidRPr="00BB1B5F" w:rsidRDefault="00BB1B5F" w:rsidP="00BB1B5F">
      <w:pPr>
        <w:numPr>
          <w:ilvl w:val="0"/>
          <w:numId w:val="48"/>
        </w:numPr>
        <w:spacing w:after="9" w:line="264" w:lineRule="auto"/>
        <w:rPr>
          <w:rFonts w:hint="eastAsia"/>
          <w:sz w:val="28"/>
          <w:szCs w:val="28"/>
        </w:rPr>
      </w:pPr>
      <w:r w:rsidRPr="00BB1B5F">
        <w:rPr>
          <w:sz w:val="28"/>
          <w:szCs w:val="28"/>
        </w:rPr>
        <w:t xml:space="preserve">Фундаменти та цоколь: гідроізоляція зовнішня і внутрішня, ін’єкційна обробка </w:t>
      </w:r>
      <w:proofErr w:type="spellStart"/>
      <w:r w:rsidRPr="00BB1B5F">
        <w:rPr>
          <w:sz w:val="28"/>
          <w:szCs w:val="28"/>
        </w:rPr>
        <w:t>тріщин</w:t>
      </w:r>
      <w:proofErr w:type="spellEnd"/>
      <w:r w:rsidRPr="00BB1B5F">
        <w:rPr>
          <w:sz w:val="28"/>
          <w:szCs w:val="28"/>
        </w:rPr>
        <w:t>, утеплення пінополістиролом XPS, вентильовані повітряні прошарки.</w:t>
      </w:r>
    </w:p>
    <w:p w14:paraId="1B200D80" w14:textId="77777777" w:rsidR="00BB1B5F" w:rsidRPr="00BB1B5F" w:rsidRDefault="00BB1B5F" w:rsidP="00BB1B5F">
      <w:pPr>
        <w:numPr>
          <w:ilvl w:val="0"/>
          <w:numId w:val="48"/>
        </w:numPr>
        <w:spacing w:after="9" w:line="264" w:lineRule="auto"/>
        <w:rPr>
          <w:rFonts w:hint="eastAsia"/>
          <w:sz w:val="28"/>
          <w:szCs w:val="28"/>
        </w:rPr>
      </w:pPr>
      <w:r w:rsidRPr="00BB1B5F">
        <w:rPr>
          <w:sz w:val="28"/>
          <w:szCs w:val="28"/>
        </w:rPr>
        <w:t xml:space="preserve">Несучі конструкції: </w:t>
      </w:r>
      <w:proofErr w:type="spellStart"/>
      <w:r w:rsidRPr="00BB1B5F">
        <w:rPr>
          <w:sz w:val="28"/>
          <w:szCs w:val="28"/>
        </w:rPr>
        <w:t>армовання</w:t>
      </w:r>
      <w:proofErr w:type="spellEnd"/>
      <w:r w:rsidRPr="00BB1B5F">
        <w:rPr>
          <w:sz w:val="28"/>
          <w:szCs w:val="28"/>
        </w:rPr>
        <w:t xml:space="preserve"> стін ін'єкційними сітками або сталевими діафрагмами, посилення металевими елементами; зміцнення балок і плит перекриття карбонадом або FRP сітками; </w:t>
      </w:r>
      <w:proofErr w:type="spellStart"/>
      <w:r w:rsidRPr="00BB1B5F">
        <w:rPr>
          <w:sz w:val="28"/>
          <w:szCs w:val="28"/>
        </w:rPr>
        <w:t>анкеровка</w:t>
      </w:r>
      <w:proofErr w:type="spellEnd"/>
      <w:r w:rsidRPr="00BB1B5F">
        <w:rPr>
          <w:sz w:val="28"/>
          <w:szCs w:val="28"/>
        </w:rPr>
        <w:t xml:space="preserve"> до фундаменту.</w:t>
      </w:r>
    </w:p>
    <w:p w14:paraId="37B29FFF" w14:textId="77777777" w:rsidR="00BB1B5F" w:rsidRPr="00BB1B5F" w:rsidRDefault="00BB1B5F" w:rsidP="00BB1B5F">
      <w:pPr>
        <w:numPr>
          <w:ilvl w:val="0"/>
          <w:numId w:val="48"/>
        </w:numPr>
        <w:spacing w:after="9" w:line="264" w:lineRule="auto"/>
        <w:rPr>
          <w:rFonts w:hint="eastAsia"/>
          <w:sz w:val="28"/>
          <w:szCs w:val="28"/>
        </w:rPr>
      </w:pPr>
      <w:r w:rsidRPr="00BB1B5F">
        <w:rPr>
          <w:sz w:val="28"/>
          <w:szCs w:val="28"/>
        </w:rPr>
        <w:t>Перекриття та дах: демонтаж старих плит, монтаж нової тепло- та пароізоляції, металеві ферми для спортзалу, мембранне покриття; облаштування дренажу.</w:t>
      </w:r>
    </w:p>
    <w:p w14:paraId="5AB0D1D3" w14:textId="77777777" w:rsidR="00BB1B5F" w:rsidRPr="00BB1B5F" w:rsidRDefault="00BB1B5F" w:rsidP="00BB1B5F">
      <w:pPr>
        <w:numPr>
          <w:ilvl w:val="0"/>
          <w:numId w:val="48"/>
        </w:numPr>
        <w:spacing w:after="9" w:line="264" w:lineRule="auto"/>
        <w:rPr>
          <w:rFonts w:hint="eastAsia"/>
          <w:sz w:val="28"/>
          <w:szCs w:val="28"/>
        </w:rPr>
      </w:pPr>
      <w:r w:rsidRPr="00BB1B5F">
        <w:rPr>
          <w:sz w:val="28"/>
          <w:szCs w:val="28"/>
        </w:rPr>
        <w:t xml:space="preserve">Зовнішні огороджувальні конструкції: вентильовані фасади зі </w:t>
      </w:r>
      <w:proofErr w:type="spellStart"/>
      <w:r w:rsidRPr="00BB1B5F">
        <w:rPr>
          <w:sz w:val="28"/>
          <w:szCs w:val="28"/>
        </w:rPr>
        <w:t>світлоцегляної</w:t>
      </w:r>
      <w:proofErr w:type="spellEnd"/>
      <w:r w:rsidRPr="00BB1B5F">
        <w:rPr>
          <w:sz w:val="28"/>
          <w:szCs w:val="28"/>
        </w:rPr>
        <w:t xml:space="preserve"> клінкерної плитки, каменю або композиту; герметичне примикання до вікон, ущільнювачі, монтаж дренажної мембрани; утеплення мінеральною </w:t>
      </w:r>
      <w:proofErr w:type="spellStart"/>
      <w:r w:rsidRPr="00BB1B5F">
        <w:rPr>
          <w:sz w:val="28"/>
          <w:szCs w:val="28"/>
        </w:rPr>
        <w:t>ватою</w:t>
      </w:r>
      <w:proofErr w:type="spellEnd"/>
      <w:r w:rsidRPr="00BB1B5F">
        <w:rPr>
          <w:sz w:val="28"/>
          <w:szCs w:val="28"/>
        </w:rPr>
        <w:t>.</w:t>
      </w:r>
    </w:p>
    <w:p w14:paraId="4C6E83D6" w14:textId="77777777" w:rsidR="00BB1B5F" w:rsidRPr="00BB1B5F" w:rsidRDefault="00BB1B5F" w:rsidP="00BB1B5F">
      <w:pPr>
        <w:numPr>
          <w:ilvl w:val="0"/>
          <w:numId w:val="48"/>
        </w:numPr>
        <w:spacing w:after="9" w:line="264" w:lineRule="auto"/>
        <w:rPr>
          <w:rFonts w:hint="eastAsia"/>
          <w:sz w:val="28"/>
          <w:szCs w:val="28"/>
        </w:rPr>
      </w:pPr>
      <w:r w:rsidRPr="00BB1B5F">
        <w:rPr>
          <w:sz w:val="28"/>
          <w:szCs w:val="28"/>
        </w:rPr>
        <w:t>Віконні та дверні блоки: 5</w:t>
      </w:r>
      <w:r w:rsidRPr="00BB1B5F">
        <w:rPr>
          <w:sz w:val="28"/>
          <w:szCs w:val="28"/>
        </w:rPr>
        <w:noBreakHyphen/>
        <w:t xml:space="preserve">камерні профілі з </w:t>
      </w:r>
      <w:proofErr w:type="spellStart"/>
      <w:r w:rsidRPr="00BB1B5F">
        <w:rPr>
          <w:sz w:val="28"/>
          <w:szCs w:val="28"/>
        </w:rPr>
        <w:t>терморозривом</w:t>
      </w:r>
      <w:proofErr w:type="spellEnd"/>
      <w:r w:rsidRPr="00BB1B5F">
        <w:rPr>
          <w:sz w:val="28"/>
          <w:szCs w:val="28"/>
        </w:rPr>
        <w:t xml:space="preserve">, склопакети з </w:t>
      </w:r>
      <w:proofErr w:type="spellStart"/>
      <w:r w:rsidRPr="00BB1B5F">
        <w:rPr>
          <w:sz w:val="28"/>
          <w:szCs w:val="28"/>
        </w:rPr>
        <w:t>argon</w:t>
      </w:r>
      <w:proofErr w:type="spellEnd"/>
      <w:r w:rsidRPr="00BB1B5F">
        <w:rPr>
          <w:sz w:val="28"/>
          <w:szCs w:val="28"/>
        </w:rPr>
        <w:t xml:space="preserve">, </w:t>
      </w:r>
      <w:proofErr w:type="spellStart"/>
      <w:r w:rsidRPr="00BB1B5F">
        <w:rPr>
          <w:sz w:val="28"/>
          <w:szCs w:val="28"/>
        </w:rPr>
        <w:t>низькоемісійним</w:t>
      </w:r>
      <w:proofErr w:type="spellEnd"/>
      <w:r w:rsidRPr="00BB1B5F">
        <w:rPr>
          <w:sz w:val="28"/>
          <w:szCs w:val="28"/>
        </w:rPr>
        <w:t xml:space="preserve"> покриттям, підсилені пороги та автоматичне полотно на вході.</w:t>
      </w:r>
    </w:p>
    <w:p w14:paraId="46C49011" w14:textId="77777777" w:rsidR="00BB1B5F" w:rsidRPr="00BB1B5F" w:rsidRDefault="00252C29" w:rsidP="00BB1B5F">
      <w:pPr>
        <w:spacing w:after="9" w:line="264" w:lineRule="auto"/>
        <w:ind w:left="-5" w:hanging="10"/>
        <w:rPr>
          <w:rFonts w:hint="eastAsia"/>
          <w:sz w:val="28"/>
          <w:szCs w:val="28"/>
        </w:rPr>
      </w:pPr>
      <w:r>
        <w:rPr>
          <w:sz w:val="28"/>
          <w:szCs w:val="28"/>
        </w:rPr>
        <w:pict w14:anchorId="226B1594">
          <v:rect id="_x0000_i1061" style="width:0;height:1.5pt" o:hralign="center" o:hrstd="t" o:hr="t" fillcolor="#a0a0a0" stroked="f"/>
        </w:pict>
      </w:r>
    </w:p>
    <w:p w14:paraId="7DD7C885" w14:textId="77777777" w:rsidR="00BB1B5F" w:rsidRPr="00BB1B5F" w:rsidRDefault="00BB1B5F" w:rsidP="00BB1B5F">
      <w:pPr>
        <w:spacing w:after="9" w:line="264" w:lineRule="auto"/>
        <w:ind w:left="-5" w:hanging="10"/>
        <w:rPr>
          <w:rFonts w:hint="eastAsia"/>
          <w:sz w:val="28"/>
          <w:szCs w:val="28"/>
        </w:rPr>
      </w:pPr>
      <w:r w:rsidRPr="00BB1B5F">
        <w:rPr>
          <w:sz w:val="28"/>
          <w:szCs w:val="28"/>
        </w:rPr>
        <w:t>3. Енергоефективність та «зелені» технології</w:t>
      </w:r>
    </w:p>
    <w:p w14:paraId="5A34892E" w14:textId="77777777" w:rsidR="00BB1B5F" w:rsidRPr="00BB1B5F" w:rsidRDefault="00BB1B5F" w:rsidP="00BB1B5F">
      <w:pPr>
        <w:numPr>
          <w:ilvl w:val="0"/>
          <w:numId w:val="49"/>
        </w:numPr>
        <w:spacing w:after="9" w:line="264" w:lineRule="auto"/>
        <w:rPr>
          <w:rFonts w:hint="eastAsia"/>
          <w:sz w:val="28"/>
          <w:szCs w:val="28"/>
        </w:rPr>
      </w:pPr>
      <w:r w:rsidRPr="00BB1B5F">
        <w:rPr>
          <w:sz w:val="28"/>
          <w:szCs w:val="28"/>
        </w:rPr>
        <w:t xml:space="preserve">Покрівля і дах: «зелені» ділянки — </w:t>
      </w:r>
      <w:proofErr w:type="spellStart"/>
      <w:r w:rsidRPr="00BB1B5F">
        <w:rPr>
          <w:sz w:val="28"/>
          <w:szCs w:val="28"/>
        </w:rPr>
        <w:t>плантинг</w:t>
      </w:r>
      <w:proofErr w:type="spellEnd"/>
      <w:r w:rsidRPr="00BB1B5F">
        <w:rPr>
          <w:sz w:val="28"/>
          <w:szCs w:val="28"/>
        </w:rPr>
        <w:t>, місця відпочинку; монтаж сонячних панелей на окремих ділянках даху.</w:t>
      </w:r>
    </w:p>
    <w:p w14:paraId="2C7F9516" w14:textId="77777777" w:rsidR="00BB1B5F" w:rsidRPr="00BB1B5F" w:rsidRDefault="00BB1B5F" w:rsidP="00BB1B5F">
      <w:pPr>
        <w:numPr>
          <w:ilvl w:val="0"/>
          <w:numId w:val="49"/>
        </w:numPr>
        <w:spacing w:after="9" w:line="264" w:lineRule="auto"/>
        <w:rPr>
          <w:rFonts w:hint="eastAsia"/>
          <w:sz w:val="28"/>
          <w:szCs w:val="28"/>
        </w:rPr>
      </w:pPr>
      <w:r w:rsidRPr="00BB1B5F">
        <w:rPr>
          <w:sz w:val="28"/>
          <w:szCs w:val="28"/>
        </w:rPr>
        <w:t xml:space="preserve">Сенсори та </w:t>
      </w:r>
      <w:proofErr w:type="spellStart"/>
      <w:r w:rsidRPr="00BB1B5F">
        <w:rPr>
          <w:sz w:val="28"/>
          <w:szCs w:val="28"/>
        </w:rPr>
        <w:t>енергоаудит</w:t>
      </w:r>
      <w:proofErr w:type="spellEnd"/>
      <w:r w:rsidRPr="00BB1B5F">
        <w:rPr>
          <w:sz w:val="28"/>
          <w:szCs w:val="28"/>
        </w:rPr>
        <w:t>: встановлення датчиків освітлення, температури, CO₂, систему диспетчеризації BMS для моніторингу та автоматичного регулювання.</w:t>
      </w:r>
    </w:p>
    <w:p w14:paraId="35872BA2" w14:textId="77777777" w:rsidR="00BB1B5F" w:rsidRPr="00BB1B5F" w:rsidRDefault="00BB1B5F" w:rsidP="00BB1B5F">
      <w:pPr>
        <w:numPr>
          <w:ilvl w:val="0"/>
          <w:numId w:val="49"/>
        </w:numPr>
        <w:spacing w:after="9" w:line="264" w:lineRule="auto"/>
        <w:rPr>
          <w:rFonts w:hint="eastAsia"/>
          <w:sz w:val="28"/>
          <w:szCs w:val="28"/>
        </w:rPr>
      </w:pPr>
      <w:r w:rsidRPr="00BB1B5F">
        <w:rPr>
          <w:sz w:val="28"/>
          <w:szCs w:val="28"/>
        </w:rPr>
        <w:t>Енергоощадне освітлення: LED</w:t>
      </w:r>
      <w:r w:rsidRPr="00BB1B5F">
        <w:rPr>
          <w:sz w:val="28"/>
          <w:szCs w:val="28"/>
        </w:rPr>
        <w:noBreakHyphen/>
        <w:t>світильники з регуляцією яскравості;</w:t>
      </w:r>
    </w:p>
    <w:p w14:paraId="1DA1BA00" w14:textId="77777777" w:rsidR="00BB1B5F" w:rsidRPr="00BB1B5F" w:rsidRDefault="00BB1B5F" w:rsidP="00BB1B5F">
      <w:pPr>
        <w:numPr>
          <w:ilvl w:val="0"/>
          <w:numId w:val="49"/>
        </w:numPr>
        <w:spacing w:after="9" w:line="264" w:lineRule="auto"/>
        <w:rPr>
          <w:rFonts w:hint="eastAsia"/>
          <w:sz w:val="28"/>
          <w:szCs w:val="28"/>
        </w:rPr>
      </w:pPr>
      <w:r w:rsidRPr="00BB1B5F">
        <w:rPr>
          <w:sz w:val="28"/>
          <w:szCs w:val="28"/>
        </w:rPr>
        <w:t>Рекуперація повітря: установка теплообмінників для зниження втрат під час вентиляції;</w:t>
      </w:r>
    </w:p>
    <w:p w14:paraId="606944CD" w14:textId="77777777" w:rsidR="00BB1B5F" w:rsidRPr="00BB1B5F" w:rsidRDefault="00BB1B5F" w:rsidP="00BB1B5F">
      <w:pPr>
        <w:numPr>
          <w:ilvl w:val="0"/>
          <w:numId w:val="49"/>
        </w:numPr>
        <w:spacing w:after="9" w:line="264" w:lineRule="auto"/>
        <w:rPr>
          <w:rFonts w:hint="eastAsia"/>
          <w:sz w:val="28"/>
          <w:szCs w:val="28"/>
        </w:rPr>
      </w:pPr>
      <w:r w:rsidRPr="00BB1B5F">
        <w:rPr>
          <w:sz w:val="28"/>
          <w:szCs w:val="28"/>
        </w:rPr>
        <w:t xml:space="preserve">Утеплення огороджувальних конструкцій: користування передовими системами, контроль із </w:t>
      </w:r>
      <w:proofErr w:type="spellStart"/>
      <w:r w:rsidRPr="00BB1B5F">
        <w:rPr>
          <w:sz w:val="28"/>
          <w:szCs w:val="28"/>
        </w:rPr>
        <w:t>тепловізором</w:t>
      </w:r>
      <w:proofErr w:type="spellEnd"/>
      <w:r w:rsidRPr="00BB1B5F">
        <w:rPr>
          <w:sz w:val="28"/>
          <w:szCs w:val="28"/>
        </w:rPr>
        <w:t>;</w:t>
      </w:r>
    </w:p>
    <w:p w14:paraId="41814C28" w14:textId="77777777" w:rsidR="00BB1B5F" w:rsidRPr="00BB1B5F" w:rsidRDefault="00BB1B5F" w:rsidP="00BB1B5F">
      <w:pPr>
        <w:numPr>
          <w:ilvl w:val="0"/>
          <w:numId w:val="49"/>
        </w:numPr>
        <w:spacing w:after="9" w:line="264" w:lineRule="auto"/>
        <w:rPr>
          <w:rFonts w:hint="eastAsia"/>
          <w:sz w:val="28"/>
          <w:szCs w:val="28"/>
        </w:rPr>
      </w:pPr>
      <w:proofErr w:type="spellStart"/>
      <w:r w:rsidRPr="00BB1B5F">
        <w:rPr>
          <w:sz w:val="28"/>
          <w:szCs w:val="28"/>
        </w:rPr>
        <w:lastRenderedPageBreak/>
        <w:t>Водозбереження</w:t>
      </w:r>
      <w:proofErr w:type="spellEnd"/>
      <w:r w:rsidRPr="00BB1B5F">
        <w:rPr>
          <w:sz w:val="28"/>
          <w:szCs w:val="28"/>
        </w:rPr>
        <w:t>: системи збору опадів, сірі води (для туалетів), економічні змішувачі.</w:t>
      </w:r>
    </w:p>
    <w:p w14:paraId="185372A6" w14:textId="77777777" w:rsidR="00BB1B5F" w:rsidRPr="00BB1B5F" w:rsidRDefault="00252C29" w:rsidP="00BB1B5F">
      <w:pPr>
        <w:spacing w:after="9" w:line="264" w:lineRule="auto"/>
        <w:ind w:left="-5" w:hanging="10"/>
        <w:rPr>
          <w:rFonts w:hint="eastAsia"/>
          <w:sz w:val="28"/>
          <w:szCs w:val="28"/>
        </w:rPr>
      </w:pPr>
      <w:r>
        <w:rPr>
          <w:sz w:val="28"/>
          <w:szCs w:val="28"/>
        </w:rPr>
        <w:pict w14:anchorId="0127870A">
          <v:rect id="_x0000_i1062" style="width:0;height:1.5pt" o:hralign="center" o:hrstd="t" o:hr="t" fillcolor="#a0a0a0" stroked="f"/>
        </w:pict>
      </w:r>
    </w:p>
    <w:p w14:paraId="54621528" w14:textId="77777777" w:rsidR="00BB1B5F" w:rsidRPr="00BB1B5F" w:rsidRDefault="00BB1B5F" w:rsidP="00BB1B5F">
      <w:pPr>
        <w:spacing w:after="9" w:line="264" w:lineRule="auto"/>
        <w:ind w:left="-5" w:hanging="10"/>
        <w:rPr>
          <w:rFonts w:hint="eastAsia"/>
          <w:sz w:val="28"/>
          <w:szCs w:val="28"/>
        </w:rPr>
      </w:pPr>
      <w:r w:rsidRPr="00BB1B5F">
        <w:rPr>
          <w:sz w:val="28"/>
          <w:szCs w:val="28"/>
        </w:rPr>
        <w:t>Висновок</w:t>
      </w:r>
    </w:p>
    <w:p w14:paraId="51D28AFA" w14:textId="77777777" w:rsidR="00BB1B5F" w:rsidRPr="00BB1B5F" w:rsidRDefault="00BB1B5F" w:rsidP="00BB1B5F">
      <w:pPr>
        <w:spacing w:after="9" w:line="264" w:lineRule="auto"/>
        <w:ind w:left="-5" w:hanging="10"/>
        <w:rPr>
          <w:rFonts w:hint="eastAsia"/>
          <w:sz w:val="28"/>
          <w:szCs w:val="28"/>
        </w:rPr>
      </w:pPr>
      <w:r w:rsidRPr="00BB1B5F">
        <w:rPr>
          <w:sz w:val="28"/>
          <w:szCs w:val="28"/>
        </w:rPr>
        <w:t>Технічне переоснащення будівлі охоплює комплексні інженерні, конструктивні, енергоефективні заходи. Це забезпечує надійність, екологічність, комфорт, безпеку і є передумовою для отримання сертифікацій (LEED, BREEAM). У результаті будівля трансформується у сучасний, технологічно прогресивний громадський центр, що відповідає найвищим стандартам та сприйняттю громади.</w:t>
      </w:r>
    </w:p>
    <w:p w14:paraId="639CD69B" w14:textId="747DC688" w:rsidR="009C5E11" w:rsidRDefault="009C5E11" w:rsidP="00B32BC6">
      <w:pPr>
        <w:spacing w:after="9" w:line="264" w:lineRule="auto"/>
        <w:ind w:left="-5" w:hanging="10"/>
        <w:rPr>
          <w:rFonts w:hint="eastAsia"/>
          <w:sz w:val="28"/>
          <w:szCs w:val="28"/>
        </w:rPr>
      </w:pPr>
    </w:p>
    <w:p w14:paraId="38BE7935" w14:textId="26DA45AD" w:rsidR="009C5E11" w:rsidRPr="009C5E11" w:rsidRDefault="009C5E11" w:rsidP="009C5E11">
      <w:pPr>
        <w:spacing w:after="9" w:line="264" w:lineRule="auto"/>
        <w:ind w:left="-5" w:hanging="10"/>
        <w:rPr>
          <w:rFonts w:hint="eastAsia"/>
          <w:sz w:val="28"/>
          <w:szCs w:val="28"/>
        </w:rPr>
      </w:pPr>
      <w:r w:rsidRPr="009C5E11">
        <w:rPr>
          <w:b/>
          <w:sz w:val="28"/>
          <w:szCs w:val="28"/>
        </w:rPr>
        <w:t>3.</w:t>
      </w:r>
      <w:r w:rsidR="00BB1B5F">
        <w:rPr>
          <w:b/>
          <w:sz w:val="28"/>
          <w:szCs w:val="28"/>
        </w:rPr>
        <w:t>8</w:t>
      </w:r>
      <w:r w:rsidRPr="009C5E11">
        <w:rPr>
          <w:b/>
          <w:sz w:val="28"/>
          <w:szCs w:val="28"/>
        </w:rPr>
        <w:t xml:space="preserve"> </w:t>
      </w:r>
      <w:r w:rsidR="00BB1B5F" w:rsidRPr="00BB1B5F">
        <w:rPr>
          <w:b/>
          <w:sz w:val="28"/>
          <w:szCs w:val="28"/>
        </w:rPr>
        <w:t xml:space="preserve">Створення доступного середовища: принципи інклюзії та </w:t>
      </w:r>
      <w:proofErr w:type="spellStart"/>
      <w:r w:rsidR="00BB1B5F" w:rsidRPr="00BB1B5F">
        <w:rPr>
          <w:b/>
          <w:sz w:val="28"/>
          <w:szCs w:val="28"/>
        </w:rPr>
        <w:t>безбар’єрності</w:t>
      </w:r>
      <w:proofErr w:type="spellEnd"/>
      <w:r w:rsidRPr="009C5E11">
        <w:rPr>
          <w:sz w:val="28"/>
          <w:szCs w:val="28"/>
        </w:rPr>
        <w:t>.</w:t>
      </w:r>
    </w:p>
    <w:p w14:paraId="7E3CB467" w14:textId="77777777" w:rsidR="009C5E11" w:rsidRPr="009C5E11" w:rsidRDefault="009C5E11" w:rsidP="009C5E11">
      <w:pPr>
        <w:spacing w:after="9" w:line="264" w:lineRule="auto"/>
        <w:ind w:left="-5" w:hanging="10"/>
        <w:rPr>
          <w:rFonts w:hint="eastAsia"/>
          <w:sz w:val="28"/>
          <w:szCs w:val="28"/>
        </w:rPr>
      </w:pPr>
    </w:p>
    <w:p w14:paraId="2B1B4211" w14:textId="77777777" w:rsidR="00BB1B5F" w:rsidRPr="00BB1B5F" w:rsidRDefault="00BB1B5F" w:rsidP="00BB1B5F">
      <w:pPr>
        <w:spacing w:after="9" w:line="264" w:lineRule="auto"/>
        <w:ind w:left="-5" w:hanging="10"/>
        <w:rPr>
          <w:rFonts w:hint="eastAsia"/>
          <w:sz w:val="28"/>
          <w:szCs w:val="28"/>
        </w:rPr>
      </w:pPr>
      <w:r w:rsidRPr="00BB1B5F">
        <w:rPr>
          <w:sz w:val="28"/>
          <w:szCs w:val="28"/>
        </w:rPr>
        <w:t xml:space="preserve">Сучасне публічне середовище має бути максимально відкритим і доступним для всіх категорій населення: маломобільних, з інвалідністю, людей похилого віку, дітей, батьків з візочками, тимчасово травмованих. У </w:t>
      </w:r>
      <w:proofErr w:type="spellStart"/>
      <w:r w:rsidRPr="00BB1B5F">
        <w:rPr>
          <w:sz w:val="28"/>
          <w:szCs w:val="28"/>
        </w:rPr>
        <w:t>проєкті</w:t>
      </w:r>
      <w:proofErr w:type="spellEnd"/>
      <w:r w:rsidRPr="00BB1B5F">
        <w:rPr>
          <w:sz w:val="28"/>
          <w:szCs w:val="28"/>
        </w:rPr>
        <w:t xml:space="preserve"> реконструкції адміністративної будівлі в м. Тисмениця закладено комплекс принципів інклюзії та </w:t>
      </w:r>
      <w:proofErr w:type="spellStart"/>
      <w:r w:rsidRPr="00BB1B5F">
        <w:rPr>
          <w:sz w:val="28"/>
          <w:szCs w:val="28"/>
        </w:rPr>
        <w:t>безбар’єрності</w:t>
      </w:r>
      <w:proofErr w:type="spellEnd"/>
      <w:r w:rsidRPr="00BB1B5F">
        <w:rPr>
          <w:sz w:val="28"/>
          <w:szCs w:val="28"/>
        </w:rPr>
        <w:t>, які охоплюють зовнішні простори й усі внутрішні приміщення.</w:t>
      </w:r>
    </w:p>
    <w:p w14:paraId="4FC25E5E" w14:textId="77777777" w:rsidR="00BB1B5F" w:rsidRPr="00BB1B5F" w:rsidRDefault="00252C29" w:rsidP="00BB1B5F">
      <w:pPr>
        <w:spacing w:after="9" w:line="264" w:lineRule="auto"/>
        <w:ind w:left="-5" w:hanging="10"/>
        <w:rPr>
          <w:rFonts w:hint="eastAsia"/>
          <w:sz w:val="28"/>
          <w:szCs w:val="28"/>
        </w:rPr>
      </w:pPr>
      <w:r>
        <w:rPr>
          <w:sz w:val="28"/>
          <w:szCs w:val="28"/>
        </w:rPr>
        <w:pict w14:anchorId="55193A0B">
          <v:rect id="_x0000_i1063" style="width:0;height:1.5pt" o:hralign="center" o:hrstd="t" o:hr="t" fillcolor="#a0a0a0" stroked="f"/>
        </w:pict>
      </w:r>
    </w:p>
    <w:p w14:paraId="6EAB0DF8" w14:textId="77777777" w:rsidR="00BB1B5F" w:rsidRPr="00BB1B5F" w:rsidRDefault="00BB1B5F" w:rsidP="00BB1B5F">
      <w:pPr>
        <w:spacing w:after="9" w:line="264" w:lineRule="auto"/>
        <w:ind w:left="-5" w:hanging="10"/>
        <w:rPr>
          <w:rFonts w:hint="eastAsia"/>
          <w:sz w:val="28"/>
          <w:szCs w:val="28"/>
        </w:rPr>
      </w:pPr>
      <w:r w:rsidRPr="00BB1B5F">
        <w:rPr>
          <w:sz w:val="28"/>
          <w:szCs w:val="28"/>
        </w:rPr>
        <w:t>1. Фізична доступність – зовнішнє середовище</w:t>
      </w:r>
    </w:p>
    <w:p w14:paraId="3343CA6C" w14:textId="77777777" w:rsidR="00BB1B5F" w:rsidRPr="00BB1B5F" w:rsidRDefault="00BB1B5F" w:rsidP="00BB1B5F">
      <w:pPr>
        <w:numPr>
          <w:ilvl w:val="0"/>
          <w:numId w:val="50"/>
        </w:numPr>
        <w:spacing w:after="9" w:line="264" w:lineRule="auto"/>
        <w:rPr>
          <w:rFonts w:hint="eastAsia"/>
          <w:sz w:val="28"/>
          <w:szCs w:val="28"/>
        </w:rPr>
      </w:pPr>
      <w:proofErr w:type="spellStart"/>
      <w:r w:rsidRPr="00BB1B5F">
        <w:rPr>
          <w:sz w:val="28"/>
          <w:szCs w:val="28"/>
        </w:rPr>
        <w:t>Безбар’єрні</w:t>
      </w:r>
      <w:proofErr w:type="spellEnd"/>
      <w:r w:rsidRPr="00BB1B5F">
        <w:rPr>
          <w:sz w:val="28"/>
          <w:szCs w:val="28"/>
        </w:rPr>
        <w:t xml:space="preserve"> підходи: рівні безперешкодні входи, мінімум один головний вхід на висоті 0 з рівнем землі або за допомогою пандуса з ухилом не більше 1:12.</w:t>
      </w:r>
    </w:p>
    <w:p w14:paraId="4AB9574B" w14:textId="77777777" w:rsidR="00BB1B5F" w:rsidRPr="00BB1B5F" w:rsidRDefault="00BB1B5F" w:rsidP="00BB1B5F">
      <w:pPr>
        <w:numPr>
          <w:ilvl w:val="0"/>
          <w:numId w:val="50"/>
        </w:numPr>
        <w:spacing w:after="9" w:line="264" w:lineRule="auto"/>
        <w:rPr>
          <w:rFonts w:hint="eastAsia"/>
          <w:sz w:val="28"/>
          <w:szCs w:val="28"/>
        </w:rPr>
      </w:pPr>
      <w:r w:rsidRPr="00BB1B5F">
        <w:rPr>
          <w:sz w:val="28"/>
          <w:szCs w:val="28"/>
        </w:rPr>
        <w:t>Пандуси та перехідні східці: встановлені у всіх пішохідних зонах, з поручнями на висоті 75–85 см з обох сторін.</w:t>
      </w:r>
    </w:p>
    <w:p w14:paraId="4356ABB7" w14:textId="77777777" w:rsidR="00BB1B5F" w:rsidRPr="00BB1B5F" w:rsidRDefault="00BB1B5F" w:rsidP="00BB1B5F">
      <w:pPr>
        <w:numPr>
          <w:ilvl w:val="0"/>
          <w:numId w:val="50"/>
        </w:numPr>
        <w:spacing w:after="9" w:line="264" w:lineRule="auto"/>
        <w:rPr>
          <w:rFonts w:hint="eastAsia"/>
          <w:sz w:val="28"/>
          <w:szCs w:val="28"/>
        </w:rPr>
      </w:pPr>
      <w:r w:rsidRPr="00BB1B5F">
        <w:rPr>
          <w:sz w:val="28"/>
          <w:szCs w:val="28"/>
        </w:rPr>
        <w:t xml:space="preserve">Тактильна навігація: </w:t>
      </w:r>
      <w:proofErr w:type="spellStart"/>
      <w:r w:rsidRPr="00BB1B5F">
        <w:rPr>
          <w:sz w:val="28"/>
          <w:szCs w:val="28"/>
        </w:rPr>
        <w:t>слотинг</w:t>
      </w:r>
      <w:proofErr w:type="spellEnd"/>
      <w:r w:rsidRPr="00BB1B5F">
        <w:rPr>
          <w:sz w:val="28"/>
          <w:szCs w:val="28"/>
        </w:rPr>
        <w:t>-тротуари з направляючими смугами, тактильні покажчики біля входів і зупинок, контрастне оформлення поверхонь.</w:t>
      </w:r>
    </w:p>
    <w:p w14:paraId="6F0672A7" w14:textId="77777777" w:rsidR="00BB1B5F" w:rsidRPr="00BB1B5F" w:rsidRDefault="00BB1B5F" w:rsidP="00BB1B5F">
      <w:pPr>
        <w:numPr>
          <w:ilvl w:val="0"/>
          <w:numId w:val="50"/>
        </w:numPr>
        <w:spacing w:after="9" w:line="264" w:lineRule="auto"/>
        <w:rPr>
          <w:rFonts w:hint="eastAsia"/>
          <w:sz w:val="28"/>
          <w:szCs w:val="28"/>
        </w:rPr>
      </w:pPr>
      <w:r w:rsidRPr="00BB1B5F">
        <w:rPr>
          <w:sz w:val="28"/>
          <w:szCs w:val="28"/>
        </w:rPr>
        <w:t>Спеціальне паркування: мінімум два місця для інвалідів біля входу з розміткою жовтим кольором, під’їздом та тактильною плиткою.</w:t>
      </w:r>
    </w:p>
    <w:p w14:paraId="65697570" w14:textId="77777777" w:rsidR="00BB1B5F" w:rsidRPr="00BB1B5F" w:rsidRDefault="00252C29" w:rsidP="00BB1B5F">
      <w:pPr>
        <w:spacing w:after="9" w:line="264" w:lineRule="auto"/>
        <w:ind w:left="-5" w:hanging="10"/>
        <w:rPr>
          <w:rFonts w:hint="eastAsia"/>
          <w:sz w:val="28"/>
          <w:szCs w:val="28"/>
        </w:rPr>
      </w:pPr>
      <w:r>
        <w:rPr>
          <w:sz w:val="28"/>
          <w:szCs w:val="28"/>
        </w:rPr>
        <w:pict w14:anchorId="43D4AD1C">
          <v:rect id="_x0000_i1064" style="width:0;height:1.5pt" o:hralign="center" o:hrstd="t" o:hr="t" fillcolor="#a0a0a0" stroked="f"/>
        </w:pict>
      </w:r>
    </w:p>
    <w:p w14:paraId="19CB44CC" w14:textId="77777777" w:rsidR="00BB1B5F" w:rsidRPr="00BB1B5F" w:rsidRDefault="00BB1B5F" w:rsidP="00BB1B5F">
      <w:pPr>
        <w:spacing w:after="9" w:line="264" w:lineRule="auto"/>
        <w:ind w:left="-5" w:hanging="10"/>
        <w:rPr>
          <w:rFonts w:hint="eastAsia"/>
          <w:sz w:val="28"/>
          <w:szCs w:val="28"/>
        </w:rPr>
      </w:pPr>
      <w:r w:rsidRPr="00BB1B5F">
        <w:rPr>
          <w:sz w:val="28"/>
          <w:szCs w:val="28"/>
        </w:rPr>
        <w:t>2. Доступність усередині будівлі</w:t>
      </w:r>
    </w:p>
    <w:p w14:paraId="261B0A4C" w14:textId="77777777" w:rsidR="00BB1B5F" w:rsidRPr="00BB1B5F" w:rsidRDefault="00BB1B5F" w:rsidP="00BB1B5F">
      <w:pPr>
        <w:numPr>
          <w:ilvl w:val="0"/>
          <w:numId w:val="51"/>
        </w:numPr>
        <w:spacing w:after="9" w:line="264" w:lineRule="auto"/>
        <w:rPr>
          <w:rFonts w:hint="eastAsia"/>
          <w:sz w:val="28"/>
          <w:szCs w:val="28"/>
        </w:rPr>
      </w:pPr>
      <w:r w:rsidRPr="00BB1B5F">
        <w:rPr>
          <w:sz w:val="28"/>
          <w:szCs w:val="28"/>
        </w:rPr>
        <w:t>Ліфт для всіх: сучасний ліфт, достатньо широкий (140–150 см), з кнопками з шрифтом Брайля та голосовим повідомленням поверхів.</w:t>
      </w:r>
    </w:p>
    <w:p w14:paraId="7666C452" w14:textId="77777777" w:rsidR="00BB1B5F" w:rsidRPr="00BB1B5F" w:rsidRDefault="00BB1B5F" w:rsidP="00BB1B5F">
      <w:pPr>
        <w:numPr>
          <w:ilvl w:val="0"/>
          <w:numId w:val="51"/>
        </w:numPr>
        <w:spacing w:after="9" w:line="264" w:lineRule="auto"/>
        <w:rPr>
          <w:rFonts w:hint="eastAsia"/>
          <w:sz w:val="28"/>
          <w:szCs w:val="28"/>
        </w:rPr>
      </w:pPr>
      <w:r w:rsidRPr="00BB1B5F">
        <w:rPr>
          <w:sz w:val="28"/>
          <w:szCs w:val="28"/>
        </w:rPr>
        <w:t>Санвузли: мінімум два інклюзиві — поручні з трьома точками кріплення, місце для супроводу, дзеркала та умивальники на нижній висоті.</w:t>
      </w:r>
    </w:p>
    <w:p w14:paraId="5F867F43" w14:textId="77777777" w:rsidR="00BB1B5F" w:rsidRPr="00BB1B5F" w:rsidRDefault="00BB1B5F" w:rsidP="00BB1B5F">
      <w:pPr>
        <w:numPr>
          <w:ilvl w:val="0"/>
          <w:numId w:val="51"/>
        </w:numPr>
        <w:spacing w:after="9" w:line="264" w:lineRule="auto"/>
        <w:rPr>
          <w:rFonts w:hint="eastAsia"/>
          <w:sz w:val="28"/>
          <w:szCs w:val="28"/>
        </w:rPr>
      </w:pPr>
      <w:r w:rsidRPr="00BB1B5F">
        <w:rPr>
          <w:sz w:val="28"/>
          <w:szCs w:val="28"/>
        </w:rPr>
        <w:t>Рецепція та інформаційні пункти: їхня висота адаптована для користувачів на візках, є місце для коляски під стійкою.</w:t>
      </w:r>
    </w:p>
    <w:p w14:paraId="45CD28BF" w14:textId="77777777" w:rsidR="00BB1B5F" w:rsidRPr="00BB1B5F" w:rsidRDefault="00BB1B5F" w:rsidP="00BB1B5F">
      <w:pPr>
        <w:numPr>
          <w:ilvl w:val="0"/>
          <w:numId w:val="51"/>
        </w:numPr>
        <w:spacing w:after="9" w:line="264" w:lineRule="auto"/>
        <w:rPr>
          <w:rFonts w:hint="eastAsia"/>
          <w:sz w:val="28"/>
          <w:szCs w:val="28"/>
        </w:rPr>
      </w:pPr>
      <w:r w:rsidRPr="00BB1B5F">
        <w:rPr>
          <w:sz w:val="28"/>
          <w:szCs w:val="28"/>
        </w:rPr>
        <w:lastRenderedPageBreak/>
        <w:t>Коридори і двері: ширина не менше 1,5 м, з порогами не вище 2 см, двері з контролем зусилля відкриття, ручками у формі скоби.</w:t>
      </w:r>
    </w:p>
    <w:p w14:paraId="6AA10771" w14:textId="77777777" w:rsidR="00BB1B5F" w:rsidRPr="00BB1B5F" w:rsidRDefault="00BB1B5F" w:rsidP="00BB1B5F">
      <w:pPr>
        <w:numPr>
          <w:ilvl w:val="0"/>
          <w:numId w:val="51"/>
        </w:numPr>
        <w:spacing w:after="9" w:line="264" w:lineRule="auto"/>
        <w:rPr>
          <w:rFonts w:hint="eastAsia"/>
          <w:sz w:val="28"/>
          <w:szCs w:val="28"/>
        </w:rPr>
      </w:pPr>
      <w:r w:rsidRPr="00BB1B5F">
        <w:rPr>
          <w:sz w:val="28"/>
          <w:szCs w:val="28"/>
        </w:rPr>
        <w:t>Навігація: шрифти мінімум 16 </w:t>
      </w:r>
      <w:proofErr w:type="spellStart"/>
      <w:r w:rsidRPr="00BB1B5F">
        <w:rPr>
          <w:sz w:val="28"/>
          <w:szCs w:val="28"/>
        </w:rPr>
        <w:t>pt</w:t>
      </w:r>
      <w:proofErr w:type="spellEnd"/>
      <w:r w:rsidRPr="00BB1B5F">
        <w:rPr>
          <w:sz w:val="28"/>
          <w:szCs w:val="28"/>
        </w:rPr>
        <w:t xml:space="preserve">, </w:t>
      </w:r>
      <w:proofErr w:type="spellStart"/>
      <w:r w:rsidRPr="00BB1B5F">
        <w:rPr>
          <w:sz w:val="28"/>
          <w:szCs w:val="28"/>
        </w:rPr>
        <w:t>висококонтрастні</w:t>
      </w:r>
      <w:proofErr w:type="spellEnd"/>
      <w:r w:rsidRPr="00BB1B5F">
        <w:rPr>
          <w:sz w:val="28"/>
          <w:szCs w:val="28"/>
        </w:rPr>
        <w:t xml:space="preserve"> кольори, вказівники шрифтом Брайля, піктограми.</w:t>
      </w:r>
    </w:p>
    <w:p w14:paraId="3EA77502" w14:textId="77777777" w:rsidR="00BB1B5F" w:rsidRPr="00BB1B5F" w:rsidRDefault="00252C29" w:rsidP="00BB1B5F">
      <w:pPr>
        <w:spacing w:after="9" w:line="264" w:lineRule="auto"/>
        <w:ind w:left="-5" w:hanging="10"/>
        <w:rPr>
          <w:rFonts w:hint="eastAsia"/>
          <w:sz w:val="28"/>
          <w:szCs w:val="28"/>
        </w:rPr>
      </w:pPr>
      <w:r>
        <w:rPr>
          <w:sz w:val="28"/>
          <w:szCs w:val="28"/>
        </w:rPr>
        <w:pict w14:anchorId="5101E157">
          <v:rect id="_x0000_i1065" style="width:0;height:1.5pt" o:hralign="center" o:hrstd="t" o:hr="t" fillcolor="#a0a0a0" stroked="f"/>
        </w:pict>
      </w:r>
    </w:p>
    <w:p w14:paraId="3940AA57" w14:textId="77777777" w:rsidR="00BB1B5F" w:rsidRPr="00BB1B5F" w:rsidRDefault="00BB1B5F" w:rsidP="00BB1B5F">
      <w:pPr>
        <w:spacing w:after="9" w:line="264" w:lineRule="auto"/>
        <w:ind w:left="-5" w:hanging="10"/>
        <w:rPr>
          <w:rFonts w:hint="eastAsia"/>
          <w:sz w:val="28"/>
          <w:szCs w:val="28"/>
        </w:rPr>
      </w:pPr>
      <w:r w:rsidRPr="00BB1B5F">
        <w:rPr>
          <w:sz w:val="28"/>
          <w:szCs w:val="28"/>
        </w:rPr>
        <w:t>3. Візуальна та сенсорна інклюзія</w:t>
      </w:r>
    </w:p>
    <w:p w14:paraId="00D39291" w14:textId="77777777" w:rsidR="00BB1B5F" w:rsidRPr="00BB1B5F" w:rsidRDefault="00BB1B5F" w:rsidP="00BB1B5F">
      <w:pPr>
        <w:numPr>
          <w:ilvl w:val="0"/>
          <w:numId w:val="52"/>
        </w:numPr>
        <w:spacing w:after="9" w:line="264" w:lineRule="auto"/>
        <w:rPr>
          <w:rFonts w:hint="eastAsia"/>
          <w:sz w:val="28"/>
          <w:szCs w:val="28"/>
        </w:rPr>
      </w:pPr>
      <w:r w:rsidRPr="00BB1B5F">
        <w:rPr>
          <w:sz w:val="28"/>
          <w:szCs w:val="28"/>
        </w:rPr>
        <w:t>Освітлення без мерехтіння: діоди з індексом кольору CRI ≥ 80, рівномірне заливне світло у переходах, робочих зонах.</w:t>
      </w:r>
    </w:p>
    <w:p w14:paraId="4FAA78AD" w14:textId="77777777" w:rsidR="00BB1B5F" w:rsidRPr="00BB1B5F" w:rsidRDefault="00BB1B5F" w:rsidP="00BB1B5F">
      <w:pPr>
        <w:numPr>
          <w:ilvl w:val="0"/>
          <w:numId w:val="52"/>
        </w:numPr>
        <w:spacing w:after="9" w:line="264" w:lineRule="auto"/>
        <w:rPr>
          <w:rFonts w:hint="eastAsia"/>
          <w:sz w:val="28"/>
          <w:szCs w:val="28"/>
        </w:rPr>
      </w:pPr>
      <w:r w:rsidRPr="00BB1B5F">
        <w:rPr>
          <w:sz w:val="28"/>
          <w:szCs w:val="28"/>
        </w:rPr>
        <w:t xml:space="preserve">Акустичний комфорт: </w:t>
      </w:r>
      <w:proofErr w:type="spellStart"/>
      <w:r w:rsidRPr="00BB1B5F">
        <w:rPr>
          <w:sz w:val="28"/>
          <w:szCs w:val="28"/>
        </w:rPr>
        <w:t>звукопоглинаючі</w:t>
      </w:r>
      <w:proofErr w:type="spellEnd"/>
      <w:r w:rsidRPr="00BB1B5F">
        <w:rPr>
          <w:sz w:val="28"/>
          <w:szCs w:val="28"/>
        </w:rPr>
        <w:t xml:space="preserve"> матеріали, розділення шумових зон (закриті кабінети, громадські зали).</w:t>
      </w:r>
    </w:p>
    <w:p w14:paraId="59E460EF" w14:textId="77777777" w:rsidR="00BB1B5F" w:rsidRPr="00BB1B5F" w:rsidRDefault="00BB1B5F" w:rsidP="00BB1B5F">
      <w:pPr>
        <w:numPr>
          <w:ilvl w:val="0"/>
          <w:numId w:val="52"/>
        </w:numPr>
        <w:spacing w:after="9" w:line="264" w:lineRule="auto"/>
        <w:rPr>
          <w:rFonts w:hint="eastAsia"/>
          <w:sz w:val="28"/>
          <w:szCs w:val="28"/>
        </w:rPr>
      </w:pPr>
      <w:r w:rsidRPr="00BB1B5F">
        <w:rPr>
          <w:sz w:val="28"/>
          <w:szCs w:val="28"/>
        </w:rPr>
        <w:t>Контрастні рішення: сходи з видимою гумовою стрічкою, контрастні поручні, кольорове виділення країв стін, дверей.</w:t>
      </w:r>
    </w:p>
    <w:p w14:paraId="29679F32" w14:textId="77777777" w:rsidR="00BB1B5F" w:rsidRPr="00BB1B5F" w:rsidRDefault="00252C29" w:rsidP="00BB1B5F">
      <w:pPr>
        <w:spacing w:after="9" w:line="264" w:lineRule="auto"/>
        <w:ind w:left="-5" w:hanging="10"/>
        <w:rPr>
          <w:rFonts w:hint="eastAsia"/>
          <w:sz w:val="28"/>
          <w:szCs w:val="28"/>
        </w:rPr>
      </w:pPr>
      <w:r>
        <w:rPr>
          <w:sz w:val="28"/>
          <w:szCs w:val="28"/>
        </w:rPr>
        <w:pict w14:anchorId="502E9C19">
          <v:rect id="_x0000_i1066" style="width:0;height:1.5pt" o:hralign="center" o:hrstd="t" o:hr="t" fillcolor="#a0a0a0" stroked="f"/>
        </w:pict>
      </w:r>
    </w:p>
    <w:p w14:paraId="07530A00" w14:textId="77777777" w:rsidR="00BB1B5F" w:rsidRPr="00BB1B5F" w:rsidRDefault="00BB1B5F" w:rsidP="00BB1B5F">
      <w:pPr>
        <w:spacing w:after="9" w:line="264" w:lineRule="auto"/>
        <w:ind w:left="-5" w:hanging="10"/>
        <w:rPr>
          <w:rFonts w:hint="eastAsia"/>
          <w:sz w:val="28"/>
          <w:szCs w:val="28"/>
        </w:rPr>
      </w:pPr>
      <w:r w:rsidRPr="00BB1B5F">
        <w:rPr>
          <w:sz w:val="28"/>
          <w:szCs w:val="28"/>
        </w:rPr>
        <w:t>4. Логістика та безпека</w:t>
      </w:r>
    </w:p>
    <w:p w14:paraId="17B34465" w14:textId="77777777" w:rsidR="00BB1B5F" w:rsidRPr="00BB1B5F" w:rsidRDefault="00BB1B5F" w:rsidP="00BB1B5F">
      <w:pPr>
        <w:numPr>
          <w:ilvl w:val="0"/>
          <w:numId w:val="53"/>
        </w:numPr>
        <w:spacing w:after="9" w:line="264" w:lineRule="auto"/>
        <w:rPr>
          <w:rFonts w:hint="eastAsia"/>
          <w:sz w:val="28"/>
          <w:szCs w:val="28"/>
        </w:rPr>
      </w:pPr>
      <w:r w:rsidRPr="00BB1B5F">
        <w:rPr>
          <w:sz w:val="28"/>
          <w:szCs w:val="28"/>
        </w:rPr>
        <w:t>Евакуаційні маршрути: відстеження шляхів руху маломобільних, звукові маячки, освітлені знаки «</w:t>
      </w:r>
      <w:proofErr w:type="spellStart"/>
      <w:r w:rsidRPr="00BB1B5F">
        <w:rPr>
          <w:sz w:val="28"/>
          <w:szCs w:val="28"/>
        </w:rPr>
        <w:t>Exit</w:t>
      </w:r>
      <w:proofErr w:type="spellEnd"/>
      <w:r w:rsidRPr="00BB1B5F">
        <w:rPr>
          <w:sz w:val="28"/>
          <w:szCs w:val="28"/>
        </w:rPr>
        <w:t>» на висоті 90 см.</w:t>
      </w:r>
    </w:p>
    <w:p w14:paraId="5353987A" w14:textId="77777777" w:rsidR="00BB1B5F" w:rsidRPr="00BB1B5F" w:rsidRDefault="00BB1B5F" w:rsidP="00BB1B5F">
      <w:pPr>
        <w:numPr>
          <w:ilvl w:val="0"/>
          <w:numId w:val="53"/>
        </w:numPr>
        <w:spacing w:after="9" w:line="264" w:lineRule="auto"/>
        <w:rPr>
          <w:rFonts w:hint="eastAsia"/>
          <w:sz w:val="28"/>
          <w:szCs w:val="28"/>
        </w:rPr>
      </w:pPr>
      <w:r w:rsidRPr="00BB1B5F">
        <w:rPr>
          <w:sz w:val="28"/>
          <w:szCs w:val="28"/>
        </w:rPr>
        <w:t>Зони очікування: лави з підлокітниками та зручним простором для інвалідних візків.</w:t>
      </w:r>
    </w:p>
    <w:p w14:paraId="490D6C97" w14:textId="77777777" w:rsidR="00BB1B5F" w:rsidRPr="00BB1B5F" w:rsidRDefault="00BB1B5F" w:rsidP="00BB1B5F">
      <w:pPr>
        <w:numPr>
          <w:ilvl w:val="0"/>
          <w:numId w:val="53"/>
        </w:numPr>
        <w:spacing w:after="9" w:line="264" w:lineRule="auto"/>
        <w:rPr>
          <w:rFonts w:hint="eastAsia"/>
          <w:sz w:val="28"/>
          <w:szCs w:val="28"/>
        </w:rPr>
      </w:pPr>
      <w:r w:rsidRPr="00BB1B5F">
        <w:rPr>
          <w:sz w:val="28"/>
          <w:szCs w:val="28"/>
        </w:rPr>
        <w:t>Укриття: продуманий маршрут з широкими проходами, можливістю прибрати пересувні елементи інтер'єру у разі загрози.</w:t>
      </w:r>
    </w:p>
    <w:p w14:paraId="230BC8C1" w14:textId="77777777" w:rsidR="00BB1B5F" w:rsidRPr="00BB1B5F" w:rsidRDefault="00BB1B5F" w:rsidP="00BB1B5F">
      <w:pPr>
        <w:numPr>
          <w:ilvl w:val="0"/>
          <w:numId w:val="53"/>
        </w:numPr>
        <w:spacing w:after="9" w:line="264" w:lineRule="auto"/>
        <w:rPr>
          <w:rFonts w:hint="eastAsia"/>
          <w:sz w:val="28"/>
          <w:szCs w:val="28"/>
        </w:rPr>
      </w:pPr>
      <w:r w:rsidRPr="00BB1B5F">
        <w:rPr>
          <w:sz w:val="28"/>
          <w:szCs w:val="28"/>
        </w:rPr>
        <w:t xml:space="preserve">Відпочинкові зони: на кожному поверсі </w:t>
      </w:r>
      <w:proofErr w:type="spellStart"/>
      <w:r w:rsidRPr="00BB1B5F">
        <w:rPr>
          <w:sz w:val="28"/>
          <w:szCs w:val="28"/>
        </w:rPr>
        <w:t>лаундж</w:t>
      </w:r>
      <w:proofErr w:type="spellEnd"/>
      <w:r w:rsidRPr="00BB1B5F">
        <w:rPr>
          <w:sz w:val="28"/>
          <w:szCs w:val="28"/>
        </w:rPr>
        <w:t xml:space="preserve"> з комфортними кріслами, можливістю зарядки гаджетів.</w:t>
      </w:r>
    </w:p>
    <w:p w14:paraId="16215D2C" w14:textId="77777777" w:rsidR="00BB1B5F" w:rsidRPr="00BB1B5F" w:rsidRDefault="00252C29" w:rsidP="00BB1B5F">
      <w:pPr>
        <w:spacing w:after="9" w:line="264" w:lineRule="auto"/>
        <w:ind w:left="-5" w:hanging="10"/>
        <w:rPr>
          <w:rFonts w:hint="eastAsia"/>
          <w:sz w:val="28"/>
          <w:szCs w:val="28"/>
        </w:rPr>
      </w:pPr>
      <w:r>
        <w:rPr>
          <w:sz w:val="28"/>
          <w:szCs w:val="28"/>
        </w:rPr>
        <w:pict w14:anchorId="27274E97">
          <v:rect id="_x0000_i1067" style="width:0;height:1.5pt" o:hralign="center" o:hrstd="t" o:hr="t" fillcolor="#a0a0a0" stroked="f"/>
        </w:pict>
      </w:r>
    </w:p>
    <w:p w14:paraId="19001849" w14:textId="77777777" w:rsidR="00BB1B5F" w:rsidRPr="00BB1B5F" w:rsidRDefault="00BB1B5F" w:rsidP="00BB1B5F">
      <w:pPr>
        <w:spacing w:after="9" w:line="264" w:lineRule="auto"/>
        <w:ind w:left="-5" w:hanging="10"/>
        <w:rPr>
          <w:rFonts w:hint="eastAsia"/>
          <w:sz w:val="28"/>
          <w:szCs w:val="28"/>
        </w:rPr>
      </w:pPr>
      <w:r w:rsidRPr="00BB1B5F">
        <w:rPr>
          <w:sz w:val="28"/>
          <w:szCs w:val="28"/>
        </w:rPr>
        <w:t xml:space="preserve">Впровадження </w:t>
      </w:r>
      <w:proofErr w:type="spellStart"/>
      <w:r w:rsidRPr="00BB1B5F">
        <w:rPr>
          <w:sz w:val="28"/>
          <w:szCs w:val="28"/>
        </w:rPr>
        <w:t>інклюзивності</w:t>
      </w:r>
      <w:proofErr w:type="spellEnd"/>
      <w:r w:rsidRPr="00BB1B5F">
        <w:rPr>
          <w:sz w:val="28"/>
          <w:szCs w:val="28"/>
        </w:rPr>
        <w:t xml:space="preserve"> – ключові переваги:</w:t>
      </w:r>
    </w:p>
    <w:p w14:paraId="33B05DF2" w14:textId="77777777" w:rsidR="00BB1B5F" w:rsidRPr="00BB1B5F" w:rsidRDefault="00BB1B5F" w:rsidP="00BB1B5F">
      <w:pPr>
        <w:numPr>
          <w:ilvl w:val="0"/>
          <w:numId w:val="54"/>
        </w:numPr>
        <w:spacing w:after="9" w:line="264" w:lineRule="auto"/>
        <w:rPr>
          <w:rFonts w:hint="eastAsia"/>
          <w:sz w:val="28"/>
          <w:szCs w:val="28"/>
        </w:rPr>
      </w:pPr>
      <w:r w:rsidRPr="00BB1B5F">
        <w:rPr>
          <w:sz w:val="28"/>
          <w:szCs w:val="28"/>
        </w:rPr>
        <w:t>Підвищення суспільної довіри та включення найширших категорій.</w:t>
      </w:r>
    </w:p>
    <w:p w14:paraId="1010D3F3" w14:textId="77777777" w:rsidR="00BB1B5F" w:rsidRPr="00BB1B5F" w:rsidRDefault="00BB1B5F" w:rsidP="00BB1B5F">
      <w:pPr>
        <w:numPr>
          <w:ilvl w:val="0"/>
          <w:numId w:val="54"/>
        </w:numPr>
        <w:spacing w:after="9" w:line="264" w:lineRule="auto"/>
        <w:rPr>
          <w:rFonts w:hint="eastAsia"/>
          <w:sz w:val="28"/>
          <w:szCs w:val="28"/>
        </w:rPr>
      </w:pPr>
      <w:r w:rsidRPr="00BB1B5F">
        <w:rPr>
          <w:sz w:val="28"/>
          <w:szCs w:val="28"/>
        </w:rPr>
        <w:t>Відповідність ДБН В.2.2</w:t>
      </w:r>
      <w:r w:rsidRPr="00BB1B5F">
        <w:rPr>
          <w:sz w:val="28"/>
          <w:szCs w:val="28"/>
        </w:rPr>
        <w:noBreakHyphen/>
        <w:t>40:2018 “</w:t>
      </w:r>
      <w:proofErr w:type="spellStart"/>
      <w:r w:rsidRPr="00BB1B5F">
        <w:rPr>
          <w:sz w:val="28"/>
          <w:szCs w:val="28"/>
        </w:rPr>
        <w:t>Інклюзивність</w:t>
      </w:r>
      <w:proofErr w:type="spellEnd"/>
      <w:r w:rsidRPr="00BB1B5F">
        <w:rPr>
          <w:sz w:val="28"/>
          <w:szCs w:val="28"/>
        </w:rPr>
        <w:t xml:space="preserve"> будівель і споруд”.</w:t>
      </w:r>
    </w:p>
    <w:p w14:paraId="709FCC3E" w14:textId="77777777" w:rsidR="00BB1B5F" w:rsidRPr="00BB1B5F" w:rsidRDefault="00BB1B5F" w:rsidP="00BB1B5F">
      <w:pPr>
        <w:numPr>
          <w:ilvl w:val="0"/>
          <w:numId w:val="54"/>
        </w:numPr>
        <w:spacing w:after="9" w:line="264" w:lineRule="auto"/>
        <w:rPr>
          <w:rFonts w:hint="eastAsia"/>
          <w:sz w:val="28"/>
          <w:szCs w:val="28"/>
        </w:rPr>
      </w:pPr>
      <w:r w:rsidRPr="00BB1B5F">
        <w:rPr>
          <w:sz w:val="28"/>
          <w:szCs w:val="28"/>
        </w:rPr>
        <w:t>Покращення навігації, оптимізація комфортного використання для всіх.</w:t>
      </w:r>
    </w:p>
    <w:p w14:paraId="3D6B64DA" w14:textId="77777777" w:rsidR="00BB1B5F" w:rsidRPr="00BB1B5F" w:rsidRDefault="00BB1B5F" w:rsidP="00BB1B5F">
      <w:pPr>
        <w:numPr>
          <w:ilvl w:val="0"/>
          <w:numId w:val="54"/>
        </w:numPr>
        <w:spacing w:after="9" w:line="264" w:lineRule="auto"/>
        <w:rPr>
          <w:rFonts w:hint="eastAsia"/>
          <w:sz w:val="28"/>
          <w:szCs w:val="28"/>
        </w:rPr>
      </w:pPr>
      <w:r w:rsidRPr="00BB1B5F">
        <w:rPr>
          <w:sz w:val="28"/>
          <w:szCs w:val="28"/>
        </w:rPr>
        <w:t>Позитивний образ сучасної та людяної інституції.</w:t>
      </w:r>
    </w:p>
    <w:p w14:paraId="5C08E2A0" w14:textId="77777777" w:rsidR="00BB1B5F" w:rsidRPr="00BB1B5F" w:rsidRDefault="00252C29" w:rsidP="00BB1B5F">
      <w:pPr>
        <w:spacing w:after="9" w:line="264" w:lineRule="auto"/>
        <w:ind w:left="-5" w:hanging="10"/>
        <w:rPr>
          <w:rFonts w:hint="eastAsia"/>
          <w:sz w:val="28"/>
          <w:szCs w:val="28"/>
        </w:rPr>
      </w:pPr>
      <w:r>
        <w:rPr>
          <w:sz w:val="28"/>
          <w:szCs w:val="28"/>
        </w:rPr>
        <w:pict w14:anchorId="29FEB2BA">
          <v:rect id="_x0000_i1068" style="width:0;height:1.5pt" o:hralign="center" o:hrstd="t" o:hr="t" fillcolor="#a0a0a0" stroked="f"/>
        </w:pict>
      </w:r>
    </w:p>
    <w:p w14:paraId="5BEAEF63" w14:textId="77777777" w:rsidR="00BB1B5F" w:rsidRPr="00BB1B5F" w:rsidRDefault="00BB1B5F" w:rsidP="00BB1B5F">
      <w:pPr>
        <w:spacing w:after="9" w:line="264" w:lineRule="auto"/>
        <w:ind w:left="-5" w:hanging="10"/>
        <w:rPr>
          <w:rFonts w:hint="eastAsia"/>
          <w:sz w:val="28"/>
          <w:szCs w:val="28"/>
        </w:rPr>
      </w:pPr>
      <w:r w:rsidRPr="00BB1B5F">
        <w:rPr>
          <w:sz w:val="28"/>
          <w:szCs w:val="28"/>
        </w:rPr>
        <w:t>Загальний висновок</w:t>
      </w:r>
    </w:p>
    <w:p w14:paraId="5EEE8BF2" w14:textId="77777777" w:rsidR="00BB1B5F" w:rsidRPr="00BB1B5F" w:rsidRDefault="00BB1B5F" w:rsidP="00BB1B5F">
      <w:pPr>
        <w:spacing w:after="9" w:line="264" w:lineRule="auto"/>
        <w:ind w:left="-5" w:hanging="10"/>
        <w:rPr>
          <w:rFonts w:hint="eastAsia"/>
          <w:sz w:val="28"/>
          <w:szCs w:val="28"/>
        </w:rPr>
      </w:pPr>
      <w:proofErr w:type="spellStart"/>
      <w:r w:rsidRPr="00BB1B5F">
        <w:rPr>
          <w:sz w:val="28"/>
          <w:szCs w:val="28"/>
        </w:rPr>
        <w:t>Проєктоване</w:t>
      </w:r>
      <w:proofErr w:type="spellEnd"/>
      <w:r w:rsidRPr="00BB1B5F">
        <w:rPr>
          <w:sz w:val="28"/>
          <w:szCs w:val="28"/>
        </w:rPr>
        <w:t xml:space="preserve"> </w:t>
      </w:r>
      <w:proofErr w:type="spellStart"/>
      <w:r w:rsidRPr="00BB1B5F">
        <w:rPr>
          <w:sz w:val="28"/>
          <w:szCs w:val="28"/>
        </w:rPr>
        <w:t>безбар’єрне</w:t>
      </w:r>
      <w:proofErr w:type="spellEnd"/>
      <w:r w:rsidRPr="00BB1B5F">
        <w:rPr>
          <w:sz w:val="28"/>
          <w:szCs w:val="28"/>
        </w:rPr>
        <w:t xml:space="preserve"> середовище — це система з доступністю, комфортом і безпекою, яка дозволяє кожному відчувати себе включеним у міське життя. Водночас це – сучасний стандарт, який демонструє нового підхід влади до громадян та ставить зрозумілі публічні пріоритети.</w:t>
      </w:r>
    </w:p>
    <w:p w14:paraId="5B782D0E" w14:textId="2C656ACC" w:rsidR="00BB1B5F" w:rsidRDefault="00BB1B5F" w:rsidP="009C5E11">
      <w:pPr>
        <w:spacing w:after="9" w:line="264" w:lineRule="auto"/>
        <w:ind w:left="-5" w:hanging="10"/>
        <w:rPr>
          <w:rFonts w:hint="eastAsia"/>
          <w:sz w:val="28"/>
          <w:szCs w:val="28"/>
        </w:rPr>
      </w:pPr>
    </w:p>
    <w:p w14:paraId="49BEDF7D" w14:textId="3A908DE9" w:rsidR="00BB1B5F" w:rsidRDefault="00BB1B5F" w:rsidP="009C5E11">
      <w:pPr>
        <w:spacing w:after="9" w:line="264" w:lineRule="auto"/>
        <w:ind w:left="-5" w:hanging="10"/>
        <w:rPr>
          <w:rFonts w:hint="eastAsia"/>
          <w:sz w:val="28"/>
          <w:szCs w:val="28"/>
        </w:rPr>
      </w:pPr>
    </w:p>
    <w:p w14:paraId="778E4236" w14:textId="0FD687E3" w:rsidR="00BB1B5F" w:rsidRPr="00BB1B5F" w:rsidRDefault="00BB1B5F" w:rsidP="00BB1B5F">
      <w:pPr>
        <w:spacing w:after="9" w:line="264" w:lineRule="auto"/>
        <w:ind w:left="-5" w:hanging="10"/>
        <w:rPr>
          <w:rFonts w:hint="eastAsia"/>
          <w:sz w:val="28"/>
          <w:szCs w:val="28"/>
        </w:rPr>
      </w:pPr>
      <w:r w:rsidRPr="00BB1B5F">
        <w:rPr>
          <w:b/>
          <w:sz w:val="28"/>
          <w:szCs w:val="28"/>
        </w:rPr>
        <w:t>3.</w:t>
      </w:r>
      <w:r w:rsidR="008D60FA">
        <w:rPr>
          <w:b/>
          <w:sz w:val="28"/>
          <w:szCs w:val="28"/>
        </w:rPr>
        <w:t>9</w:t>
      </w:r>
      <w:r w:rsidRPr="00BB1B5F">
        <w:rPr>
          <w:b/>
          <w:sz w:val="28"/>
          <w:szCs w:val="28"/>
        </w:rPr>
        <w:t xml:space="preserve"> </w:t>
      </w:r>
      <w:r w:rsidR="008D60FA" w:rsidRPr="008D60FA">
        <w:rPr>
          <w:b/>
          <w:sz w:val="28"/>
          <w:szCs w:val="28"/>
        </w:rPr>
        <w:t>Об’єкт укриття</w:t>
      </w:r>
      <w:r w:rsidRPr="00BB1B5F">
        <w:rPr>
          <w:sz w:val="28"/>
          <w:szCs w:val="28"/>
        </w:rPr>
        <w:t>.</w:t>
      </w:r>
    </w:p>
    <w:p w14:paraId="278EF8DF" w14:textId="77777777" w:rsidR="00BB1B5F" w:rsidRPr="00BB1B5F" w:rsidRDefault="00BB1B5F" w:rsidP="00BB1B5F">
      <w:pPr>
        <w:spacing w:after="9" w:line="264" w:lineRule="auto"/>
        <w:ind w:left="-5" w:hanging="10"/>
        <w:rPr>
          <w:rFonts w:hint="eastAsia"/>
          <w:sz w:val="28"/>
          <w:szCs w:val="28"/>
        </w:rPr>
      </w:pPr>
    </w:p>
    <w:p w14:paraId="2C342365" w14:textId="77777777" w:rsidR="008D60FA" w:rsidRPr="008D60FA" w:rsidRDefault="008D60FA" w:rsidP="008D60FA">
      <w:pPr>
        <w:spacing w:after="9" w:line="264" w:lineRule="auto"/>
        <w:ind w:left="-5" w:hanging="10"/>
        <w:rPr>
          <w:rFonts w:hint="eastAsia"/>
          <w:sz w:val="28"/>
          <w:szCs w:val="28"/>
        </w:rPr>
      </w:pPr>
      <w:r w:rsidRPr="008D60FA">
        <w:rPr>
          <w:sz w:val="28"/>
          <w:szCs w:val="28"/>
        </w:rPr>
        <w:lastRenderedPageBreak/>
        <w:t xml:space="preserve">Створення сучасного окремого об’єкта укриття поряд з адміністративною будівлею — ключовий елемент </w:t>
      </w:r>
      <w:proofErr w:type="spellStart"/>
      <w:r w:rsidRPr="008D60FA">
        <w:rPr>
          <w:sz w:val="28"/>
          <w:szCs w:val="28"/>
        </w:rPr>
        <w:t>проєкту</w:t>
      </w:r>
      <w:proofErr w:type="spellEnd"/>
      <w:r w:rsidRPr="008D60FA">
        <w:rPr>
          <w:sz w:val="28"/>
          <w:szCs w:val="28"/>
        </w:rPr>
        <w:t>, який забезпечує безпеку як співробітників та відвідувачів центру, так і мешканців прилеглих будинків. Просторова стратегія полягає в розосередженню евакуаційних виходів, що дозволяє ефективно покрити максимальну територію за мінімального часу реагування.</w:t>
      </w:r>
    </w:p>
    <w:p w14:paraId="673E9FAC" w14:textId="77777777" w:rsidR="008D60FA" w:rsidRPr="008D60FA" w:rsidRDefault="00252C29" w:rsidP="008D60FA">
      <w:pPr>
        <w:spacing w:after="9" w:line="264" w:lineRule="auto"/>
        <w:ind w:left="-5" w:hanging="10"/>
        <w:rPr>
          <w:rFonts w:hint="eastAsia"/>
          <w:sz w:val="28"/>
          <w:szCs w:val="28"/>
        </w:rPr>
      </w:pPr>
      <w:r>
        <w:rPr>
          <w:sz w:val="28"/>
          <w:szCs w:val="28"/>
        </w:rPr>
        <w:pict w14:anchorId="479907FA">
          <v:rect id="_x0000_i1069" style="width:0;height:1.5pt" o:hralign="center" o:hrstd="t" o:hr="t" fillcolor="#a0a0a0" stroked="f"/>
        </w:pict>
      </w:r>
    </w:p>
    <w:p w14:paraId="68807C59" w14:textId="77777777" w:rsidR="008D60FA" w:rsidRPr="008D60FA" w:rsidRDefault="008D60FA" w:rsidP="008D60FA">
      <w:pPr>
        <w:spacing w:after="9" w:line="264" w:lineRule="auto"/>
        <w:ind w:left="-5" w:hanging="10"/>
        <w:rPr>
          <w:rFonts w:hint="eastAsia"/>
          <w:sz w:val="28"/>
          <w:szCs w:val="28"/>
        </w:rPr>
      </w:pPr>
      <w:r w:rsidRPr="008D60FA">
        <w:rPr>
          <w:sz w:val="28"/>
          <w:szCs w:val="28"/>
        </w:rPr>
        <w:t>1. Локація та конфігурація об’єкта</w:t>
      </w:r>
    </w:p>
    <w:p w14:paraId="242F4DA2" w14:textId="77777777" w:rsidR="008D60FA" w:rsidRPr="008D60FA" w:rsidRDefault="008D60FA" w:rsidP="008D60FA">
      <w:pPr>
        <w:numPr>
          <w:ilvl w:val="0"/>
          <w:numId w:val="55"/>
        </w:numPr>
        <w:spacing w:after="9" w:line="264" w:lineRule="auto"/>
        <w:rPr>
          <w:rFonts w:hint="eastAsia"/>
          <w:sz w:val="28"/>
          <w:szCs w:val="28"/>
        </w:rPr>
      </w:pPr>
      <w:r w:rsidRPr="008D60FA">
        <w:rPr>
          <w:sz w:val="28"/>
          <w:szCs w:val="28"/>
        </w:rPr>
        <w:t>Укриття розташовується в окремому блоку, ближче до тильної частини ділянки, з прямим доступом із внутрішнього двору.</w:t>
      </w:r>
    </w:p>
    <w:p w14:paraId="45C1F786" w14:textId="77777777" w:rsidR="008D60FA" w:rsidRPr="008D60FA" w:rsidRDefault="008D60FA" w:rsidP="008D60FA">
      <w:pPr>
        <w:numPr>
          <w:ilvl w:val="0"/>
          <w:numId w:val="55"/>
        </w:numPr>
        <w:spacing w:after="9" w:line="264" w:lineRule="auto"/>
        <w:rPr>
          <w:rFonts w:hint="eastAsia"/>
          <w:sz w:val="28"/>
          <w:szCs w:val="28"/>
        </w:rPr>
      </w:pPr>
      <w:r w:rsidRPr="008D60FA">
        <w:rPr>
          <w:sz w:val="28"/>
          <w:szCs w:val="28"/>
        </w:rPr>
        <w:t xml:space="preserve">Його стратегічне положення передбачає відстань до житлової забудови у межах 100–150 м — забезпечуючи швидке </w:t>
      </w:r>
      <w:proofErr w:type="spellStart"/>
      <w:r w:rsidRPr="008D60FA">
        <w:rPr>
          <w:sz w:val="28"/>
          <w:szCs w:val="28"/>
        </w:rPr>
        <w:t>підходження</w:t>
      </w:r>
      <w:proofErr w:type="spellEnd"/>
      <w:r w:rsidRPr="008D60FA">
        <w:rPr>
          <w:sz w:val="28"/>
          <w:szCs w:val="28"/>
        </w:rPr>
        <w:t xml:space="preserve"> пішки мешканцями довколишніх будинків.</w:t>
      </w:r>
    </w:p>
    <w:p w14:paraId="3D41A7F2" w14:textId="77777777" w:rsidR="008D60FA" w:rsidRPr="008D60FA" w:rsidRDefault="008D60FA" w:rsidP="008D60FA">
      <w:pPr>
        <w:numPr>
          <w:ilvl w:val="0"/>
          <w:numId w:val="55"/>
        </w:numPr>
        <w:spacing w:after="9" w:line="264" w:lineRule="auto"/>
        <w:rPr>
          <w:rFonts w:hint="eastAsia"/>
          <w:sz w:val="28"/>
          <w:szCs w:val="28"/>
        </w:rPr>
      </w:pPr>
      <w:r w:rsidRPr="008D60FA">
        <w:rPr>
          <w:sz w:val="28"/>
          <w:szCs w:val="28"/>
        </w:rPr>
        <w:t>Об'єкт інтегровано в схему громадського простору, але із чітко позначеним входом та ступенями доступності (зовнішні рифлення — пандус і сходи).</w:t>
      </w:r>
    </w:p>
    <w:p w14:paraId="1AD4C7B5" w14:textId="77777777" w:rsidR="008D60FA" w:rsidRPr="008D60FA" w:rsidRDefault="00252C29" w:rsidP="008D60FA">
      <w:pPr>
        <w:spacing w:after="9" w:line="264" w:lineRule="auto"/>
        <w:ind w:left="-5" w:hanging="10"/>
        <w:rPr>
          <w:rFonts w:hint="eastAsia"/>
          <w:sz w:val="28"/>
          <w:szCs w:val="28"/>
        </w:rPr>
      </w:pPr>
      <w:r>
        <w:rPr>
          <w:sz w:val="28"/>
          <w:szCs w:val="28"/>
        </w:rPr>
        <w:pict w14:anchorId="54D3E553">
          <v:rect id="_x0000_i1070" style="width:0;height:1.5pt" o:hralign="center" o:hrstd="t" o:hr="t" fillcolor="#a0a0a0" stroked="f"/>
        </w:pict>
      </w:r>
    </w:p>
    <w:p w14:paraId="6FFE2798" w14:textId="77777777" w:rsidR="008D60FA" w:rsidRPr="008D60FA" w:rsidRDefault="008D60FA" w:rsidP="008D60FA">
      <w:pPr>
        <w:spacing w:after="9" w:line="264" w:lineRule="auto"/>
        <w:ind w:left="-5" w:hanging="10"/>
        <w:rPr>
          <w:rFonts w:hint="eastAsia"/>
          <w:sz w:val="28"/>
          <w:szCs w:val="28"/>
        </w:rPr>
      </w:pPr>
      <w:r w:rsidRPr="008D60FA">
        <w:rPr>
          <w:sz w:val="28"/>
          <w:szCs w:val="28"/>
        </w:rPr>
        <w:t>2. Евакуаційна структура та розосереджені виходи</w:t>
      </w:r>
    </w:p>
    <w:p w14:paraId="0441DEF2" w14:textId="77777777" w:rsidR="008D60FA" w:rsidRPr="008D60FA" w:rsidRDefault="008D60FA" w:rsidP="008D60FA">
      <w:pPr>
        <w:numPr>
          <w:ilvl w:val="0"/>
          <w:numId w:val="56"/>
        </w:numPr>
        <w:spacing w:after="9" w:line="264" w:lineRule="auto"/>
        <w:rPr>
          <w:rFonts w:hint="eastAsia"/>
          <w:sz w:val="28"/>
          <w:szCs w:val="28"/>
        </w:rPr>
      </w:pPr>
      <w:r w:rsidRPr="008D60FA">
        <w:rPr>
          <w:sz w:val="28"/>
          <w:szCs w:val="28"/>
        </w:rPr>
        <w:t>Передбачено щонайменше 3–4 виходи до укриття:</w:t>
      </w:r>
    </w:p>
    <w:p w14:paraId="6E128C9A" w14:textId="77777777" w:rsidR="008D60FA" w:rsidRPr="008D60FA" w:rsidRDefault="008D60FA" w:rsidP="008D60FA">
      <w:pPr>
        <w:numPr>
          <w:ilvl w:val="1"/>
          <w:numId w:val="56"/>
        </w:numPr>
        <w:spacing w:after="9" w:line="264" w:lineRule="auto"/>
        <w:rPr>
          <w:rFonts w:hint="eastAsia"/>
          <w:sz w:val="28"/>
          <w:szCs w:val="28"/>
        </w:rPr>
      </w:pPr>
      <w:r w:rsidRPr="008D60FA">
        <w:rPr>
          <w:sz w:val="28"/>
          <w:szCs w:val="28"/>
        </w:rPr>
        <w:t>Безпосередньо з центральної площі через короткий перехід;</w:t>
      </w:r>
    </w:p>
    <w:p w14:paraId="58A8F3F8" w14:textId="77777777" w:rsidR="008D60FA" w:rsidRPr="008D60FA" w:rsidRDefault="008D60FA" w:rsidP="008D60FA">
      <w:pPr>
        <w:numPr>
          <w:ilvl w:val="1"/>
          <w:numId w:val="56"/>
        </w:numPr>
        <w:spacing w:after="9" w:line="264" w:lineRule="auto"/>
        <w:rPr>
          <w:rFonts w:hint="eastAsia"/>
          <w:sz w:val="28"/>
          <w:szCs w:val="28"/>
        </w:rPr>
      </w:pPr>
      <w:r w:rsidRPr="008D60FA">
        <w:rPr>
          <w:sz w:val="28"/>
          <w:szCs w:val="28"/>
        </w:rPr>
        <w:t>З двору між адміністрацією та спортзалом;</w:t>
      </w:r>
    </w:p>
    <w:p w14:paraId="64A44D07" w14:textId="77777777" w:rsidR="008D60FA" w:rsidRPr="008D60FA" w:rsidRDefault="008D60FA" w:rsidP="008D60FA">
      <w:pPr>
        <w:numPr>
          <w:ilvl w:val="1"/>
          <w:numId w:val="56"/>
        </w:numPr>
        <w:spacing w:after="9" w:line="264" w:lineRule="auto"/>
        <w:rPr>
          <w:rFonts w:hint="eastAsia"/>
          <w:sz w:val="28"/>
          <w:szCs w:val="28"/>
        </w:rPr>
      </w:pPr>
      <w:r w:rsidRPr="008D60FA">
        <w:rPr>
          <w:sz w:val="28"/>
          <w:szCs w:val="28"/>
        </w:rPr>
        <w:t>Для мешканців— із боку прилеглої вулиці/скверу;</w:t>
      </w:r>
    </w:p>
    <w:p w14:paraId="0E2C00E1" w14:textId="77777777" w:rsidR="008D60FA" w:rsidRPr="008D60FA" w:rsidRDefault="008D60FA" w:rsidP="008D60FA">
      <w:pPr>
        <w:numPr>
          <w:ilvl w:val="0"/>
          <w:numId w:val="56"/>
        </w:numPr>
        <w:spacing w:after="9" w:line="264" w:lineRule="auto"/>
        <w:rPr>
          <w:rFonts w:hint="eastAsia"/>
          <w:sz w:val="28"/>
          <w:szCs w:val="28"/>
        </w:rPr>
      </w:pPr>
      <w:r w:rsidRPr="008D60FA">
        <w:rPr>
          <w:sz w:val="28"/>
          <w:szCs w:val="28"/>
        </w:rPr>
        <w:t xml:space="preserve">Кожен вихід має свій шлюз, що включає передпокій та зону дезінфекції/дезактивації, </w:t>
      </w:r>
      <w:proofErr w:type="spellStart"/>
      <w:r w:rsidRPr="008D60FA">
        <w:rPr>
          <w:sz w:val="28"/>
          <w:szCs w:val="28"/>
        </w:rPr>
        <w:t>виролучений</w:t>
      </w:r>
      <w:proofErr w:type="spellEnd"/>
      <w:r w:rsidRPr="008D60FA">
        <w:rPr>
          <w:sz w:val="28"/>
          <w:szCs w:val="28"/>
        </w:rPr>
        <w:t xml:space="preserve"> від загального простору захисною або герметичною автоматикою.</w:t>
      </w:r>
    </w:p>
    <w:p w14:paraId="492A6A77" w14:textId="77777777" w:rsidR="008D60FA" w:rsidRPr="008D60FA" w:rsidRDefault="008D60FA" w:rsidP="008D60FA">
      <w:pPr>
        <w:numPr>
          <w:ilvl w:val="0"/>
          <w:numId w:val="56"/>
        </w:numPr>
        <w:spacing w:after="9" w:line="264" w:lineRule="auto"/>
        <w:rPr>
          <w:rFonts w:hint="eastAsia"/>
          <w:sz w:val="28"/>
          <w:szCs w:val="28"/>
        </w:rPr>
      </w:pPr>
      <w:r w:rsidRPr="008D60FA">
        <w:rPr>
          <w:sz w:val="28"/>
          <w:szCs w:val="28"/>
        </w:rPr>
        <w:t xml:space="preserve">Внутрішня простора структура — відкрита зала (~300–400 м²), викладена з </w:t>
      </w:r>
      <w:proofErr w:type="spellStart"/>
      <w:r w:rsidRPr="008D60FA">
        <w:rPr>
          <w:sz w:val="28"/>
          <w:szCs w:val="28"/>
        </w:rPr>
        <w:t>нестискливих</w:t>
      </w:r>
      <w:proofErr w:type="spellEnd"/>
      <w:r w:rsidRPr="008D60FA">
        <w:rPr>
          <w:sz w:val="28"/>
          <w:szCs w:val="28"/>
        </w:rPr>
        <w:t xml:space="preserve"> огороджувальних систем, обладнана вентиляцією з фільтрами, автономним освітленням і запасом води.</w:t>
      </w:r>
    </w:p>
    <w:p w14:paraId="7B432FF1" w14:textId="77777777" w:rsidR="008D60FA" w:rsidRPr="008D60FA" w:rsidRDefault="00252C29" w:rsidP="008D60FA">
      <w:pPr>
        <w:spacing w:after="9" w:line="264" w:lineRule="auto"/>
        <w:ind w:left="-5" w:hanging="10"/>
        <w:rPr>
          <w:rFonts w:hint="eastAsia"/>
          <w:sz w:val="28"/>
          <w:szCs w:val="28"/>
        </w:rPr>
      </w:pPr>
      <w:r>
        <w:rPr>
          <w:sz w:val="28"/>
          <w:szCs w:val="28"/>
        </w:rPr>
        <w:pict w14:anchorId="60118362">
          <v:rect id="_x0000_i1071" style="width:0;height:1.5pt" o:hralign="center" o:hrstd="t" o:hr="t" fillcolor="#a0a0a0" stroked="f"/>
        </w:pict>
      </w:r>
    </w:p>
    <w:p w14:paraId="5B933326" w14:textId="77777777" w:rsidR="008D60FA" w:rsidRPr="008D60FA" w:rsidRDefault="008D60FA" w:rsidP="008D60FA">
      <w:pPr>
        <w:spacing w:after="9" w:line="264" w:lineRule="auto"/>
        <w:ind w:left="-5" w:hanging="10"/>
        <w:rPr>
          <w:rFonts w:hint="eastAsia"/>
          <w:sz w:val="28"/>
          <w:szCs w:val="28"/>
        </w:rPr>
      </w:pPr>
      <w:r w:rsidRPr="008D60FA">
        <w:rPr>
          <w:sz w:val="28"/>
          <w:szCs w:val="28"/>
        </w:rPr>
        <w:t>3. Технічне оснащення</w:t>
      </w:r>
    </w:p>
    <w:p w14:paraId="391E29B9" w14:textId="77777777" w:rsidR="008D60FA" w:rsidRPr="008D60FA" w:rsidRDefault="008D60FA" w:rsidP="008D60FA">
      <w:pPr>
        <w:numPr>
          <w:ilvl w:val="0"/>
          <w:numId w:val="57"/>
        </w:numPr>
        <w:spacing w:after="9" w:line="264" w:lineRule="auto"/>
        <w:rPr>
          <w:rFonts w:hint="eastAsia"/>
          <w:sz w:val="28"/>
          <w:szCs w:val="28"/>
        </w:rPr>
      </w:pPr>
      <w:r w:rsidRPr="008D60FA">
        <w:rPr>
          <w:sz w:val="28"/>
          <w:szCs w:val="28"/>
        </w:rPr>
        <w:t>Повітряне очищення: система вентиляції з HEPA-фільтрами та надлишковим тиском, датчики CO₂ і якості повітря.</w:t>
      </w:r>
    </w:p>
    <w:p w14:paraId="55336DC8" w14:textId="77777777" w:rsidR="008D60FA" w:rsidRPr="008D60FA" w:rsidRDefault="008D60FA" w:rsidP="008D60FA">
      <w:pPr>
        <w:numPr>
          <w:ilvl w:val="0"/>
          <w:numId w:val="57"/>
        </w:numPr>
        <w:spacing w:after="9" w:line="264" w:lineRule="auto"/>
        <w:rPr>
          <w:rFonts w:hint="eastAsia"/>
          <w:sz w:val="28"/>
          <w:szCs w:val="28"/>
        </w:rPr>
      </w:pPr>
      <w:r w:rsidRPr="008D60FA">
        <w:rPr>
          <w:sz w:val="28"/>
          <w:szCs w:val="28"/>
        </w:rPr>
        <w:t xml:space="preserve">Комунікації: автономне електропостачання — дизель-генератор + UPS; достатній обсяг </w:t>
      </w:r>
      <w:proofErr w:type="spellStart"/>
      <w:r w:rsidRPr="008D60FA">
        <w:rPr>
          <w:sz w:val="28"/>
          <w:szCs w:val="28"/>
        </w:rPr>
        <w:t>бензоспоживання</w:t>
      </w:r>
      <w:proofErr w:type="spellEnd"/>
      <w:r w:rsidRPr="008D60FA">
        <w:rPr>
          <w:sz w:val="28"/>
          <w:szCs w:val="28"/>
        </w:rPr>
        <w:t xml:space="preserve"> до 3–5 діб.</w:t>
      </w:r>
    </w:p>
    <w:p w14:paraId="310767C0" w14:textId="77777777" w:rsidR="008D60FA" w:rsidRPr="008D60FA" w:rsidRDefault="008D60FA" w:rsidP="008D60FA">
      <w:pPr>
        <w:numPr>
          <w:ilvl w:val="0"/>
          <w:numId w:val="57"/>
        </w:numPr>
        <w:spacing w:after="9" w:line="264" w:lineRule="auto"/>
        <w:rPr>
          <w:rFonts w:hint="eastAsia"/>
          <w:sz w:val="28"/>
          <w:szCs w:val="28"/>
        </w:rPr>
      </w:pPr>
      <w:r w:rsidRPr="008D60FA">
        <w:rPr>
          <w:sz w:val="28"/>
          <w:szCs w:val="28"/>
        </w:rPr>
        <w:t>Санітарні вузли: 3–4 модульні секції з підключенням до автономної каналізації з герметичним баком.</w:t>
      </w:r>
    </w:p>
    <w:p w14:paraId="0423FF47" w14:textId="77777777" w:rsidR="008D60FA" w:rsidRPr="008D60FA" w:rsidRDefault="008D60FA" w:rsidP="008D60FA">
      <w:pPr>
        <w:numPr>
          <w:ilvl w:val="0"/>
          <w:numId w:val="57"/>
        </w:numPr>
        <w:spacing w:after="9" w:line="264" w:lineRule="auto"/>
        <w:rPr>
          <w:rFonts w:hint="eastAsia"/>
          <w:sz w:val="28"/>
          <w:szCs w:val="28"/>
        </w:rPr>
      </w:pPr>
      <w:r w:rsidRPr="008D60FA">
        <w:rPr>
          <w:sz w:val="28"/>
          <w:szCs w:val="28"/>
        </w:rPr>
        <w:t>Системи безпеки: пожежна сигналізація, спринклери за потреби, аварійне освітлення, резервні двері з редукторами гучності для експлуатаційних заходів.</w:t>
      </w:r>
    </w:p>
    <w:p w14:paraId="7405080D" w14:textId="77777777" w:rsidR="008D60FA" w:rsidRPr="008D60FA" w:rsidRDefault="00252C29" w:rsidP="008D60FA">
      <w:pPr>
        <w:spacing w:after="9" w:line="264" w:lineRule="auto"/>
        <w:ind w:left="-5" w:hanging="10"/>
        <w:rPr>
          <w:rFonts w:hint="eastAsia"/>
          <w:sz w:val="28"/>
          <w:szCs w:val="28"/>
        </w:rPr>
      </w:pPr>
      <w:r>
        <w:rPr>
          <w:sz w:val="28"/>
          <w:szCs w:val="28"/>
        </w:rPr>
        <w:lastRenderedPageBreak/>
        <w:pict w14:anchorId="1AEA2577">
          <v:rect id="_x0000_i1072" style="width:0;height:1.5pt" o:hralign="center" o:hrstd="t" o:hr="t" fillcolor="#a0a0a0" stroked="f"/>
        </w:pict>
      </w:r>
    </w:p>
    <w:p w14:paraId="0012E2F2" w14:textId="77777777" w:rsidR="008D60FA" w:rsidRPr="008D60FA" w:rsidRDefault="008D60FA" w:rsidP="008D60FA">
      <w:pPr>
        <w:spacing w:after="9" w:line="264" w:lineRule="auto"/>
        <w:ind w:left="-5" w:hanging="10"/>
        <w:rPr>
          <w:rFonts w:hint="eastAsia"/>
          <w:sz w:val="28"/>
          <w:szCs w:val="28"/>
        </w:rPr>
      </w:pPr>
      <w:r w:rsidRPr="008D60FA">
        <w:rPr>
          <w:sz w:val="28"/>
          <w:szCs w:val="28"/>
        </w:rPr>
        <w:t>4. Функціональне покриття</w:t>
      </w:r>
    </w:p>
    <w:p w14:paraId="6F991A14" w14:textId="32F5326A" w:rsidR="008D60FA" w:rsidRPr="008D60FA" w:rsidRDefault="008D60FA" w:rsidP="008D60FA">
      <w:pPr>
        <w:numPr>
          <w:ilvl w:val="0"/>
          <w:numId w:val="58"/>
        </w:numPr>
        <w:spacing w:after="9" w:line="264" w:lineRule="auto"/>
        <w:rPr>
          <w:rFonts w:hint="eastAsia"/>
          <w:sz w:val="28"/>
          <w:szCs w:val="28"/>
        </w:rPr>
      </w:pPr>
      <w:r w:rsidRPr="008D60FA">
        <w:rPr>
          <w:sz w:val="28"/>
          <w:szCs w:val="28"/>
        </w:rPr>
        <w:t xml:space="preserve">Укриття здатне розмістити до </w:t>
      </w:r>
      <w:r>
        <w:rPr>
          <w:sz w:val="28"/>
          <w:szCs w:val="28"/>
        </w:rPr>
        <w:t>8</w:t>
      </w:r>
      <w:r w:rsidRPr="008D60FA">
        <w:rPr>
          <w:sz w:val="28"/>
          <w:szCs w:val="28"/>
        </w:rPr>
        <w:t>00 осіб, що дозволяє:</w:t>
      </w:r>
    </w:p>
    <w:p w14:paraId="5F8A6BFF" w14:textId="77777777" w:rsidR="008D60FA" w:rsidRPr="008D60FA" w:rsidRDefault="008D60FA" w:rsidP="008D60FA">
      <w:pPr>
        <w:numPr>
          <w:ilvl w:val="1"/>
          <w:numId w:val="58"/>
        </w:numPr>
        <w:spacing w:after="9" w:line="264" w:lineRule="auto"/>
        <w:rPr>
          <w:rFonts w:hint="eastAsia"/>
          <w:sz w:val="28"/>
          <w:szCs w:val="28"/>
        </w:rPr>
      </w:pPr>
      <w:r w:rsidRPr="008D60FA">
        <w:rPr>
          <w:sz w:val="28"/>
          <w:szCs w:val="28"/>
        </w:rPr>
        <w:t>організувати прихисток для мешканців 3–4 прилеглих будинків;</w:t>
      </w:r>
    </w:p>
    <w:p w14:paraId="5C5E117E" w14:textId="77777777" w:rsidR="008D60FA" w:rsidRPr="008D60FA" w:rsidRDefault="008D60FA" w:rsidP="008D60FA">
      <w:pPr>
        <w:numPr>
          <w:ilvl w:val="1"/>
          <w:numId w:val="58"/>
        </w:numPr>
        <w:spacing w:after="9" w:line="264" w:lineRule="auto"/>
        <w:rPr>
          <w:rFonts w:hint="eastAsia"/>
          <w:sz w:val="28"/>
          <w:szCs w:val="28"/>
        </w:rPr>
      </w:pPr>
      <w:r w:rsidRPr="008D60FA">
        <w:rPr>
          <w:sz w:val="28"/>
          <w:szCs w:val="28"/>
        </w:rPr>
        <w:t>забезпечити персонал адміністративної, спортивної й соціальної частин комплексу;</w:t>
      </w:r>
    </w:p>
    <w:p w14:paraId="1FD1F248" w14:textId="77777777" w:rsidR="008D60FA" w:rsidRPr="008D60FA" w:rsidRDefault="008D60FA" w:rsidP="008D60FA">
      <w:pPr>
        <w:numPr>
          <w:ilvl w:val="0"/>
          <w:numId w:val="58"/>
        </w:numPr>
        <w:spacing w:after="9" w:line="264" w:lineRule="auto"/>
        <w:rPr>
          <w:rFonts w:hint="eastAsia"/>
          <w:sz w:val="28"/>
          <w:szCs w:val="28"/>
        </w:rPr>
      </w:pPr>
      <w:r w:rsidRPr="008D60FA">
        <w:rPr>
          <w:sz w:val="28"/>
          <w:szCs w:val="28"/>
        </w:rPr>
        <w:t xml:space="preserve">Логістика евакуації продумана шляхом </w:t>
      </w:r>
      <w:proofErr w:type="spellStart"/>
      <w:r w:rsidRPr="008D60FA">
        <w:rPr>
          <w:sz w:val="28"/>
          <w:szCs w:val="28"/>
        </w:rPr>
        <w:t>інформсистем</w:t>
      </w:r>
      <w:proofErr w:type="spellEnd"/>
      <w:r w:rsidRPr="008D60FA">
        <w:rPr>
          <w:sz w:val="28"/>
          <w:szCs w:val="28"/>
        </w:rPr>
        <w:t>: табло, голосове сповіщення, тактильні покажчики.</w:t>
      </w:r>
    </w:p>
    <w:p w14:paraId="54487006" w14:textId="77777777" w:rsidR="008D60FA" w:rsidRPr="008D60FA" w:rsidRDefault="008D60FA" w:rsidP="008D60FA">
      <w:pPr>
        <w:numPr>
          <w:ilvl w:val="0"/>
          <w:numId w:val="58"/>
        </w:numPr>
        <w:spacing w:after="9" w:line="264" w:lineRule="auto"/>
        <w:rPr>
          <w:rFonts w:hint="eastAsia"/>
          <w:sz w:val="28"/>
          <w:szCs w:val="28"/>
        </w:rPr>
      </w:pPr>
      <w:r w:rsidRPr="008D60FA">
        <w:rPr>
          <w:sz w:val="28"/>
          <w:szCs w:val="28"/>
        </w:rPr>
        <w:t>Об’єкт виконує роль багатофункціонального простору — у звичайний час може слугувати як конференц-зала, місце роботи громадських ініціатив або майданчик для тренінгів.</w:t>
      </w:r>
    </w:p>
    <w:p w14:paraId="79FE7509" w14:textId="77777777" w:rsidR="008D60FA" w:rsidRPr="008D60FA" w:rsidRDefault="00252C29" w:rsidP="008D60FA">
      <w:pPr>
        <w:spacing w:after="9" w:line="264" w:lineRule="auto"/>
        <w:ind w:left="-5" w:hanging="10"/>
        <w:rPr>
          <w:rFonts w:hint="eastAsia"/>
          <w:sz w:val="28"/>
          <w:szCs w:val="28"/>
        </w:rPr>
      </w:pPr>
      <w:r>
        <w:rPr>
          <w:sz w:val="28"/>
          <w:szCs w:val="28"/>
        </w:rPr>
        <w:pict w14:anchorId="23ABF80F">
          <v:rect id="_x0000_i1073" style="width:0;height:1.5pt" o:hralign="center" o:hrstd="t" o:hr="t" fillcolor="#a0a0a0" stroked="f"/>
        </w:pict>
      </w:r>
    </w:p>
    <w:p w14:paraId="31DCD8D3" w14:textId="77777777" w:rsidR="008D60FA" w:rsidRPr="008D60FA" w:rsidRDefault="008D60FA" w:rsidP="008D60FA">
      <w:pPr>
        <w:spacing w:after="9" w:line="264" w:lineRule="auto"/>
        <w:ind w:left="-5" w:hanging="10"/>
        <w:rPr>
          <w:rFonts w:hint="eastAsia"/>
          <w:sz w:val="28"/>
          <w:szCs w:val="28"/>
        </w:rPr>
      </w:pPr>
      <w:r w:rsidRPr="008D60FA">
        <w:rPr>
          <w:sz w:val="28"/>
          <w:szCs w:val="28"/>
        </w:rPr>
        <w:t>5. Інтеграція в міське середовище</w:t>
      </w:r>
    </w:p>
    <w:p w14:paraId="0076E88E" w14:textId="77777777" w:rsidR="008D60FA" w:rsidRPr="008D60FA" w:rsidRDefault="008D60FA" w:rsidP="008D60FA">
      <w:pPr>
        <w:numPr>
          <w:ilvl w:val="0"/>
          <w:numId w:val="59"/>
        </w:numPr>
        <w:spacing w:after="9" w:line="264" w:lineRule="auto"/>
        <w:rPr>
          <w:rFonts w:hint="eastAsia"/>
          <w:sz w:val="28"/>
          <w:szCs w:val="28"/>
        </w:rPr>
      </w:pPr>
      <w:r w:rsidRPr="008D60FA">
        <w:rPr>
          <w:sz w:val="28"/>
          <w:szCs w:val="28"/>
        </w:rPr>
        <w:t xml:space="preserve">Зовні об’єкт має окремий вхід із можливістю автономної роботи; фасад </w:t>
      </w:r>
      <w:proofErr w:type="spellStart"/>
      <w:r w:rsidRPr="008D60FA">
        <w:rPr>
          <w:sz w:val="28"/>
          <w:szCs w:val="28"/>
        </w:rPr>
        <w:t>спроєктовано</w:t>
      </w:r>
      <w:proofErr w:type="spellEnd"/>
      <w:r w:rsidRPr="008D60FA">
        <w:rPr>
          <w:sz w:val="28"/>
          <w:szCs w:val="28"/>
        </w:rPr>
        <w:t xml:space="preserve"> в стилі основної будівлі, щоб не виділятися з архітектурного контексту.</w:t>
      </w:r>
    </w:p>
    <w:p w14:paraId="6CC43127" w14:textId="77777777" w:rsidR="008D60FA" w:rsidRPr="008D60FA" w:rsidRDefault="008D60FA" w:rsidP="008D60FA">
      <w:pPr>
        <w:numPr>
          <w:ilvl w:val="0"/>
          <w:numId w:val="59"/>
        </w:numPr>
        <w:spacing w:after="9" w:line="264" w:lineRule="auto"/>
        <w:rPr>
          <w:rFonts w:hint="eastAsia"/>
          <w:sz w:val="28"/>
          <w:szCs w:val="28"/>
        </w:rPr>
      </w:pPr>
      <w:r w:rsidRPr="008D60FA">
        <w:rPr>
          <w:sz w:val="28"/>
          <w:szCs w:val="28"/>
        </w:rPr>
        <w:t>Вхідні рампи розташовані симетрично та доступні з усіх напрямків підходу — з площі, залу, житлової вулиці.</w:t>
      </w:r>
    </w:p>
    <w:p w14:paraId="3D9E8D65" w14:textId="77777777" w:rsidR="008D60FA" w:rsidRPr="008D60FA" w:rsidRDefault="008D60FA" w:rsidP="008D60FA">
      <w:pPr>
        <w:numPr>
          <w:ilvl w:val="0"/>
          <w:numId w:val="59"/>
        </w:numPr>
        <w:spacing w:after="9" w:line="264" w:lineRule="auto"/>
        <w:rPr>
          <w:rFonts w:hint="eastAsia"/>
          <w:sz w:val="28"/>
          <w:szCs w:val="28"/>
        </w:rPr>
      </w:pPr>
      <w:r w:rsidRPr="008D60FA">
        <w:rPr>
          <w:sz w:val="28"/>
          <w:szCs w:val="28"/>
        </w:rPr>
        <w:t>Обладнана освітлена зона очікування біля кожного входу — лавки, навіси, відеокамери.</w:t>
      </w:r>
    </w:p>
    <w:p w14:paraId="06A3342F" w14:textId="77777777" w:rsidR="008D60FA" w:rsidRPr="008D60FA" w:rsidRDefault="00252C29" w:rsidP="008D60FA">
      <w:pPr>
        <w:spacing w:after="9" w:line="264" w:lineRule="auto"/>
        <w:ind w:left="-5" w:hanging="10"/>
        <w:rPr>
          <w:rFonts w:hint="eastAsia"/>
          <w:sz w:val="28"/>
          <w:szCs w:val="28"/>
        </w:rPr>
      </w:pPr>
      <w:r>
        <w:rPr>
          <w:sz w:val="28"/>
          <w:szCs w:val="28"/>
        </w:rPr>
        <w:pict w14:anchorId="17582946">
          <v:rect id="_x0000_i1074" style="width:0;height:1.5pt" o:hralign="center" o:hrstd="t" o:hr="t" fillcolor="#a0a0a0" stroked="f"/>
        </w:pict>
      </w:r>
    </w:p>
    <w:p w14:paraId="3E15B668" w14:textId="77777777" w:rsidR="008D60FA" w:rsidRPr="008D60FA" w:rsidRDefault="008D60FA" w:rsidP="008D60FA">
      <w:pPr>
        <w:spacing w:after="9" w:line="264" w:lineRule="auto"/>
        <w:ind w:left="-5" w:hanging="10"/>
        <w:rPr>
          <w:rFonts w:hint="eastAsia"/>
          <w:sz w:val="28"/>
          <w:szCs w:val="28"/>
        </w:rPr>
      </w:pPr>
      <w:r w:rsidRPr="008D60FA">
        <w:rPr>
          <w:sz w:val="28"/>
          <w:szCs w:val="28"/>
        </w:rPr>
        <w:t>Висновок</w:t>
      </w:r>
    </w:p>
    <w:p w14:paraId="62038A9F" w14:textId="77777777" w:rsidR="008D60FA" w:rsidRPr="008D60FA" w:rsidRDefault="008D60FA" w:rsidP="008D60FA">
      <w:pPr>
        <w:spacing w:after="9" w:line="264" w:lineRule="auto"/>
        <w:ind w:left="-5" w:hanging="10"/>
        <w:rPr>
          <w:rFonts w:hint="eastAsia"/>
          <w:sz w:val="28"/>
          <w:szCs w:val="28"/>
        </w:rPr>
      </w:pPr>
      <w:r w:rsidRPr="008D60FA">
        <w:rPr>
          <w:sz w:val="28"/>
          <w:szCs w:val="28"/>
        </w:rPr>
        <w:t>Таке окреме укриття з розосередженими виходами створює ефективний, доступний, гнучкий резерв місць для безпечного перебування. Воно критично відповідає вимогам воєнного часу, одночасно є просторовим ресурсом міського життя. Завдяки інтелектуальному зонуванню та інженерній надійності, цей об’єкт служить прикладом сучасної адаптивної інфраструктури, готової забезпечити безпеку і бути активним частиною громади в мирний час.</w:t>
      </w:r>
    </w:p>
    <w:p w14:paraId="56A0F2C5" w14:textId="77777777" w:rsidR="00BB1B5F" w:rsidRPr="009C5E11" w:rsidRDefault="00BB1B5F" w:rsidP="009C5E11">
      <w:pPr>
        <w:spacing w:after="9" w:line="264" w:lineRule="auto"/>
        <w:ind w:left="-5" w:hanging="10"/>
        <w:rPr>
          <w:rFonts w:hint="eastAsia"/>
          <w:sz w:val="28"/>
          <w:szCs w:val="28"/>
        </w:rPr>
      </w:pPr>
    </w:p>
    <w:p w14:paraId="18365335" w14:textId="7AC00200" w:rsidR="009C5E11" w:rsidRPr="008D60FA" w:rsidRDefault="008D60FA" w:rsidP="00B32BC6">
      <w:pPr>
        <w:spacing w:after="9" w:line="264" w:lineRule="auto"/>
        <w:ind w:left="-5" w:hanging="10"/>
        <w:rPr>
          <w:rFonts w:hint="eastAsia"/>
          <w:sz w:val="28"/>
          <w:szCs w:val="28"/>
        </w:rPr>
      </w:pPr>
      <w:r w:rsidRPr="008D60FA">
        <w:rPr>
          <w:sz w:val="28"/>
          <w:szCs w:val="28"/>
        </w:rPr>
        <w:t>Висновки до розділу 3</w:t>
      </w:r>
    </w:p>
    <w:p w14:paraId="60E9E49A" w14:textId="77777777" w:rsidR="008D60FA" w:rsidRPr="008D60FA" w:rsidRDefault="008D60FA" w:rsidP="008D60FA">
      <w:pPr>
        <w:numPr>
          <w:ilvl w:val="0"/>
          <w:numId w:val="60"/>
        </w:numPr>
        <w:spacing w:after="9" w:line="264" w:lineRule="auto"/>
        <w:rPr>
          <w:rFonts w:hint="eastAsia"/>
          <w:sz w:val="28"/>
          <w:szCs w:val="28"/>
        </w:rPr>
      </w:pPr>
      <w:r w:rsidRPr="008D60FA">
        <w:rPr>
          <w:sz w:val="28"/>
          <w:szCs w:val="28"/>
        </w:rPr>
        <w:t>Концепція функціональної трансформації</w:t>
      </w:r>
      <w:r w:rsidRPr="008D60FA">
        <w:rPr>
          <w:sz w:val="28"/>
          <w:szCs w:val="28"/>
        </w:rPr>
        <w:br/>
        <w:t>Адміністративна будівля змінює роль з суто урядової інституції на громадський хаб: відкритий, прозорий, багатофункціональний простір для співпраці держави з громадою.</w:t>
      </w:r>
    </w:p>
    <w:p w14:paraId="07F3D246" w14:textId="77777777" w:rsidR="008D60FA" w:rsidRPr="008D60FA" w:rsidRDefault="008D60FA" w:rsidP="008D60FA">
      <w:pPr>
        <w:numPr>
          <w:ilvl w:val="0"/>
          <w:numId w:val="60"/>
        </w:numPr>
        <w:spacing w:after="9" w:line="264" w:lineRule="auto"/>
        <w:rPr>
          <w:rFonts w:hint="eastAsia"/>
          <w:sz w:val="28"/>
          <w:szCs w:val="28"/>
        </w:rPr>
      </w:pPr>
      <w:r w:rsidRPr="008D60FA">
        <w:rPr>
          <w:sz w:val="28"/>
          <w:szCs w:val="28"/>
        </w:rPr>
        <w:t>Інтеграція нових функціональних просторів</w:t>
      </w:r>
      <w:r w:rsidRPr="008D60FA">
        <w:rPr>
          <w:sz w:val="28"/>
          <w:szCs w:val="28"/>
        </w:rPr>
        <w:br/>
        <w:t xml:space="preserve">Запропоновані блоки — спортзал, басейн, кінотеатр, коворкінг, кафе, офіси під оренду — сприяють соціальній активізації, спрямовані на здоров’я, культуру, роботу і комерцію, а також забезпечать фінансову самодостатність </w:t>
      </w:r>
      <w:proofErr w:type="spellStart"/>
      <w:r w:rsidRPr="008D60FA">
        <w:rPr>
          <w:sz w:val="28"/>
          <w:szCs w:val="28"/>
        </w:rPr>
        <w:t>проєкту</w:t>
      </w:r>
      <w:proofErr w:type="spellEnd"/>
      <w:r w:rsidRPr="008D60FA">
        <w:rPr>
          <w:sz w:val="28"/>
          <w:szCs w:val="28"/>
        </w:rPr>
        <w:t>.</w:t>
      </w:r>
    </w:p>
    <w:p w14:paraId="2FD6713E" w14:textId="77777777" w:rsidR="008D60FA" w:rsidRPr="008D60FA" w:rsidRDefault="008D60FA" w:rsidP="008D60FA">
      <w:pPr>
        <w:numPr>
          <w:ilvl w:val="0"/>
          <w:numId w:val="60"/>
        </w:numPr>
        <w:spacing w:after="9" w:line="264" w:lineRule="auto"/>
        <w:rPr>
          <w:rFonts w:hint="eastAsia"/>
          <w:sz w:val="28"/>
          <w:szCs w:val="28"/>
        </w:rPr>
      </w:pPr>
      <w:r w:rsidRPr="008D60FA">
        <w:rPr>
          <w:sz w:val="28"/>
          <w:szCs w:val="28"/>
        </w:rPr>
        <w:lastRenderedPageBreak/>
        <w:t>Раціоналізоване перепланування</w:t>
      </w:r>
      <w:r w:rsidRPr="008D60FA">
        <w:rPr>
          <w:sz w:val="28"/>
          <w:szCs w:val="28"/>
        </w:rPr>
        <w:br/>
        <w:t>Внутрішня структура: чітке зонування за ступенем доступності — від публічних до закритих просторів; гнучкі й трансформовані приміщення; зручна логістика і доступність для всіх груп населення.</w:t>
      </w:r>
    </w:p>
    <w:p w14:paraId="50C318A3" w14:textId="77777777" w:rsidR="008D60FA" w:rsidRPr="008D60FA" w:rsidRDefault="008D60FA" w:rsidP="008D60FA">
      <w:pPr>
        <w:numPr>
          <w:ilvl w:val="0"/>
          <w:numId w:val="60"/>
        </w:numPr>
        <w:spacing w:after="9" w:line="264" w:lineRule="auto"/>
        <w:rPr>
          <w:rFonts w:hint="eastAsia"/>
          <w:sz w:val="28"/>
          <w:szCs w:val="28"/>
        </w:rPr>
      </w:pPr>
      <w:r w:rsidRPr="008D60FA">
        <w:rPr>
          <w:sz w:val="28"/>
          <w:szCs w:val="28"/>
        </w:rPr>
        <w:t>Генплан ділянки та просторове рішення</w:t>
      </w:r>
      <w:r w:rsidRPr="008D60FA">
        <w:rPr>
          <w:sz w:val="28"/>
          <w:szCs w:val="28"/>
        </w:rPr>
        <w:br/>
        <w:t xml:space="preserve">Комплексне зонування території забезпечило: представницьку </w:t>
      </w:r>
      <w:proofErr w:type="spellStart"/>
      <w:r w:rsidRPr="008D60FA">
        <w:rPr>
          <w:sz w:val="28"/>
          <w:szCs w:val="28"/>
        </w:rPr>
        <w:t>площадь</w:t>
      </w:r>
      <w:proofErr w:type="spellEnd"/>
      <w:r w:rsidRPr="008D60FA">
        <w:rPr>
          <w:sz w:val="28"/>
          <w:szCs w:val="28"/>
        </w:rPr>
        <w:t xml:space="preserve">, </w:t>
      </w:r>
      <w:proofErr w:type="spellStart"/>
      <w:r w:rsidRPr="008D60FA">
        <w:rPr>
          <w:sz w:val="28"/>
          <w:szCs w:val="28"/>
        </w:rPr>
        <w:t>дозвіллєву</w:t>
      </w:r>
      <w:proofErr w:type="spellEnd"/>
      <w:r w:rsidRPr="008D60FA">
        <w:rPr>
          <w:sz w:val="28"/>
          <w:szCs w:val="28"/>
        </w:rPr>
        <w:t xml:space="preserve"> і комерційну зони, паркінг, </w:t>
      </w:r>
      <w:proofErr w:type="spellStart"/>
      <w:r w:rsidRPr="008D60FA">
        <w:rPr>
          <w:sz w:val="28"/>
          <w:szCs w:val="28"/>
        </w:rPr>
        <w:t>велопарковку</w:t>
      </w:r>
      <w:proofErr w:type="spellEnd"/>
      <w:r w:rsidRPr="008D60FA">
        <w:rPr>
          <w:sz w:val="28"/>
          <w:szCs w:val="28"/>
        </w:rPr>
        <w:t>, доступ з різних сторін, інтегроване благоустрій, озеленення та інженерні мережі.</w:t>
      </w:r>
    </w:p>
    <w:p w14:paraId="6794F922" w14:textId="77777777" w:rsidR="008D60FA" w:rsidRPr="008D60FA" w:rsidRDefault="008D60FA" w:rsidP="008D60FA">
      <w:pPr>
        <w:numPr>
          <w:ilvl w:val="0"/>
          <w:numId w:val="60"/>
        </w:numPr>
        <w:spacing w:after="9" w:line="264" w:lineRule="auto"/>
        <w:rPr>
          <w:rFonts w:hint="eastAsia"/>
          <w:sz w:val="28"/>
          <w:szCs w:val="28"/>
        </w:rPr>
      </w:pPr>
      <w:proofErr w:type="spellStart"/>
      <w:r w:rsidRPr="008D60FA">
        <w:rPr>
          <w:sz w:val="28"/>
          <w:szCs w:val="28"/>
        </w:rPr>
        <w:t>Об’ємно</w:t>
      </w:r>
      <w:proofErr w:type="spellEnd"/>
      <w:r w:rsidRPr="008D60FA">
        <w:rPr>
          <w:sz w:val="28"/>
          <w:szCs w:val="28"/>
        </w:rPr>
        <w:t>-просторовий розвиток</w:t>
      </w:r>
      <w:r w:rsidRPr="008D60FA">
        <w:rPr>
          <w:sz w:val="28"/>
          <w:szCs w:val="28"/>
        </w:rPr>
        <w:br/>
        <w:t xml:space="preserve">Добудови </w:t>
      </w:r>
      <w:proofErr w:type="spellStart"/>
      <w:r w:rsidRPr="008D60FA">
        <w:rPr>
          <w:sz w:val="28"/>
          <w:szCs w:val="28"/>
        </w:rPr>
        <w:t>логічно</w:t>
      </w:r>
      <w:proofErr w:type="spellEnd"/>
      <w:r w:rsidRPr="008D60FA">
        <w:rPr>
          <w:sz w:val="28"/>
          <w:szCs w:val="28"/>
        </w:rPr>
        <w:t xml:space="preserve"> формують динамічний, привабливий силует, зберігаючи масштаби міської забудови. Архітектурні акценти — входи, тераси, прозорі фасади — підсилюють відкритість і </w:t>
      </w:r>
      <w:proofErr w:type="spellStart"/>
      <w:r w:rsidRPr="008D60FA">
        <w:rPr>
          <w:sz w:val="28"/>
          <w:szCs w:val="28"/>
        </w:rPr>
        <w:t>впізнаваність</w:t>
      </w:r>
      <w:proofErr w:type="spellEnd"/>
      <w:r w:rsidRPr="008D60FA">
        <w:rPr>
          <w:sz w:val="28"/>
          <w:szCs w:val="28"/>
        </w:rPr>
        <w:t xml:space="preserve"> будівлі.</w:t>
      </w:r>
    </w:p>
    <w:p w14:paraId="592677F9" w14:textId="77777777" w:rsidR="008D60FA" w:rsidRPr="008D60FA" w:rsidRDefault="008D60FA" w:rsidP="008D60FA">
      <w:pPr>
        <w:numPr>
          <w:ilvl w:val="0"/>
          <w:numId w:val="60"/>
        </w:numPr>
        <w:spacing w:after="9" w:line="264" w:lineRule="auto"/>
        <w:rPr>
          <w:rFonts w:hint="eastAsia"/>
          <w:sz w:val="28"/>
          <w:szCs w:val="28"/>
        </w:rPr>
      </w:pPr>
      <w:proofErr w:type="spellStart"/>
      <w:r w:rsidRPr="008D60FA">
        <w:rPr>
          <w:sz w:val="28"/>
          <w:szCs w:val="28"/>
        </w:rPr>
        <w:t>Рестайлінг</w:t>
      </w:r>
      <w:proofErr w:type="spellEnd"/>
      <w:r w:rsidRPr="008D60FA">
        <w:rPr>
          <w:sz w:val="28"/>
          <w:szCs w:val="28"/>
        </w:rPr>
        <w:t xml:space="preserve"> фасадів</w:t>
      </w:r>
      <w:r w:rsidRPr="008D60FA">
        <w:rPr>
          <w:sz w:val="28"/>
          <w:szCs w:val="28"/>
        </w:rPr>
        <w:br/>
        <w:t>Відновлення фасадів із сучасними матеріалами, збереження локальних архітектурних мотивів, панорамне скління, зелень, підсвітка — комбінують історію й інновацію.</w:t>
      </w:r>
    </w:p>
    <w:p w14:paraId="33D57781" w14:textId="77777777" w:rsidR="008D60FA" w:rsidRPr="008D60FA" w:rsidRDefault="008D60FA" w:rsidP="008D60FA">
      <w:pPr>
        <w:numPr>
          <w:ilvl w:val="0"/>
          <w:numId w:val="60"/>
        </w:numPr>
        <w:spacing w:after="9" w:line="264" w:lineRule="auto"/>
        <w:rPr>
          <w:rFonts w:hint="eastAsia"/>
          <w:sz w:val="28"/>
          <w:szCs w:val="28"/>
        </w:rPr>
      </w:pPr>
      <w:r w:rsidRPr="008D60FA">
        <w:rPr>
          <w:sz w:val="28"/>
          <w:szCs w:val="28"/>
        </w:rPr>
        <w:t>Технічне переоснащення</w:t>
      </w:r>
      <w:r w:rsidRPr="008D60FA">
        <w:rPr>
          <w:sz w:val="28"/>
          <w:szCs w:val="28"/>
        </w:rPr>
        <w:br/>
        <w:t>Комплекс інженерної модернізації: нові системи опалення, вентиляції, води, електрики, безпеки, конструктивне посилення і фасадна енергоефективність — забезпечують комфорт, безпеку та екологічність.</w:t>
      </w:r>
    </w:p>
    <w:p w14:paraId="1F5666DB" w14:textId="77777777" w:rsidR="008D60FA" w:rsidRPr="008D60FA" w:rsidRDefault="008D60FA" w:rsidP="008D60FA">
      <w:pPr>
        <w:numPr>
          <w:ilvl w:val="0"/>
          <w:numId w:val="60"/>
        </w:numPr>
        <w:spacing w:after="9" w:line="264" w:lineRule="auto"/>
        <w:rPr>
          <w:rFonts w:hint="eastAsia"/>
          <w:sz w:val="28"/>
          <w:szCs w:val="28"/>
        </w:rPr>
      </w:pPr>
      <w:proofErr w:type="spellStart"/>
      <w:r w:rsidRPr="008D60FA">
        <w:rPr>
          <w:sz w:val="28"/>
          <w:szCs w:val="28"/>
        </w:rPr>
        <w:t>Інклюзивність</w:t>
      </w:r>
      <w:proofErr w:type="spellEnd"/>
      <w:r w:rsidRPr="008D60FA">
        <w:rPr>
          <w:sz w:val="28"/>
          <w:szCs w:val="28"/>
        </w:rPr>
        <w:t xml:space="preserve"> та </w:t>
      </w:r>
      <w:proofErr w:type="spellStart"/>
      <w:r w:rsidRPr="008D60FA">
        <w:rPr>
          <w:sz w:val="28"/>
          <w:szCs w:val="28"/>
        </w:rPr>
        <w:t>безбар’єрність</w:t>
      </w:r>
      <w:proofErr w:type="spellEnd"/>
      <w:r w:rsidRPr="008D60FA">
        <w:rPr>
          <w:sz w:val="28"/>
          <w:szCs w:val="28"/>
        </w:rPr>
        <w:br/>
        <w:t>Усі рівні: підходи, входи, внутрішні маршрути, ліфти, санвузли, навігація — адаптовані для маломобільних груп та дітей. Забезпечується доступність і комфорт для кожного відвідувача.</w:t>
      </w:r>
    </w:p>
    <w:p w14:paraId="50B4B4FA" w14:textId="77777777" w:rsidR="008D60FA" w:rsidRPr="008D60FA" w:rsidRDefault="008D60FA" w:rsidP="008D60FA">
      <w:pPr>
        <w:numPr>
          <w:ilvl w:val="0"/>
          <w:numId w:val="60"/>
        </w:numPr>
        <w:spacing w:after="9" w:line="264" w:lineRule="auto"/>
        <w:rPr>
          <w:rFonts w:hint="eastAsia"/>
          <w:sz w:val="28"/>
          <w:szCs w:val="28"/>
        </w:rPr>
      </w:pPr>
      <w:r w:rsidRPr="008D60FA">
        <w:rPr>
          <w:sz w:val="28"/>
          <w:szCs w:val="28"/>
        </w:rPr>
        <w:t>Об’єкт укриття з розосередженими виходами</w:t>
      </w:r>
      <w:r w:rsidRPr="008D60FA">
        <w:rPr>
          <w:sz w:val="28"/>
          <w:szCs w:val="28"/>
        </w:rPr>
        <w:br/>
        <w:t>Окреме укриття, оснащене сучасними системами і автономією, з доступом для громадян прилеглих будинків — забезпечує безпеку, відповідає військово-цивільним вимогам, водночас слугує публічною залою в мирний час.</w:t>
      </w:r>
    </w:p>
    <w:p w14:paraId="6F080EA0" w14:textId="21B17DBA" w:rsidR="008D60FA" w:rsidRDefault="008D60FA" w:rsidP="008D60FA">
      <w:pPr>
        <w:pStyle w:val="af"/>
        <w:numPr>
          <w:ilvl w:val="0"/>
          <w:numId w:val="60"/>
        </w:numPr>
        <w:spacing w:after="9" w:line="264" w:lineRule="auto"/>
        <w:rPr>
          <w:rFonts w:hint="eastAsia"/>
          <w:sz w:val="28"/>
          <w:szCs w:val="28"/>
        </w:rPr>
      </w:pPr>
      <w:r w:rsidRPr="008D60FA">
        <w:rPr>
          <w:sz w:val="28"/>
          <w:szCs w:val="28"/>
        </w:rPr>
        <w:t xml:space="preserve">Технологічні, просторові та соціальні рішення, втілені в </w:t>
      </w:r>
      <w:proofErr w:type="spellStart"/>
      <w:r w:rsidRPr="008D60FA">
        <w:rPr>
          <w:sz w:val="28"/>
          <w:szCs w:val="28"/>
        </w:rPr>
        <w:t>проєкті</w:t>
      </w:r>
      <w:proofErr w:type="spellEnd"/>
      <w:r w:rsidRPr="008D60FA">
        <w:rPr>
          <w:sz w:val="28"/>
          <w:szCs w:val="28"/>
        </w:rPr>
        <w:t xml:space="preserve">, перетворюють типовий адміністративний об’єкт на модерний, відкритий і стійкий міський центр. Реконструкція забезпечує комплексну інтеграцію влади, бізнесу, громадян і культури, відповідає принципам сталого розвитку, </w:t>
      </w:r>
      <w:proofErr w:type="spellStart"/>
      <w:r w:rsidRPr="008D60FA">
        <w:rPr>
          <w:sz w:val="28"/>
          <w:szCs w:val="28"/>
        </w:rPr>
        <w:t>інклюзивності</w:t>
      </w:r>
      <w:proofErr w:type="spellEnd"/>
      <w:r w:rsidRPr="008D60FA">
        <w:rPr>
          <w:sz w:val="28"/>
          <w:szCs w:val="28"/>
        </w:rPr>
        <w:t xml:space="preserve"> та безпеки — створюючи новий обличчя та осередок активного життя громади.</w:t>
      </w:r>
    </w:p>
    <w:p w14:paraId="31312016" w14:textId="0A9E6FB7" w:rsidR="008D60FA" w:rsidRDefault="008D60FA" w:rsidP="008D60FA">
      <w:pPr>
        <w:spacing w:after="9" w:line="264" w:lineRule="auto"/>
        <w:rPr>
          <w:rFonts w:hint="eastAsia"/>
          <w:sz w:val="28"/>
          <w:szCs w:val="28"/>
        </w:rPr>
      </w:pPr>
    </w:p>
    <w:p w14:paraId="7B307666" w14:textId="6305CF0C" w:rsidR="008D60FA" w:rsidRDefault="008D60FA" w:rsidP="008D60FA">
      <w:pPr>
        <w:spacing w:after="9" w:line="264" w:lineRule="auto"/>
        <w:rPr>
          <w:rFonts w:hint="eastAsia"/>
          <w:b/>
          <w:bCs/>
          <w:sz w:val="28"/>
          <w:szCs w:val="28"/>
        </w:rPr>
      </w:pPr>
      <w:r w:rsidRPr="008D60FA">
        <w:rPr>
          <w:b/>
          <w:bCs/>
          <w:sz w:val="28"/>
          <w:szCs w:val="28"/>
        </w:rPr>
        <w:t>Загальні висновки по роботі :</w:t>
      </w:r>
    </w:p>
    <w:p w14:paraId="70E4F884" w14:textId="77777777" w:rsidR="008D60FA" w:rsidRPr="008D60FA" w:rsidRDefault="008D60FA" w:rsidP="008D60FA">
      <w:pPr>
        <w:spacing w:after="9" w:line="264" w:lineRule="auto"/>
        <w:rPr>
          <w:rFonts w:hint="eastAsia"/>
          <w:b/>
          <w:bCs/>
          <w:sz w:val="28"/>
          <w:szCs w:val="28"/>
        </w:rPr>
      </w:pPr>
    </w:p>
    <w:p w14:paraId="7D5088B4" w14:textId="77777777" w:rsidR="008D60FA" w:rsidRPr="008D60FA" w:rsidRDefault="008D60FA" w:rsidP="008D60FA">
      <w:pPr>
        <w:spacing w:after="9" w:line="264" w:lineRule="auto"/>
        <w:ind w:left="-5" w:hanging="10"/>
        <w:rPr>
          <w:rFonts w:hint="eastAsia"/>
          <w:sz w:val="28"/>
          <w:szCs w:val="28"/>
        </w:rPr>
      </w:pPr>
      <w:r w:rsidRPr="008D60FA">
        <w:rPr>
          <w:sz w:val="28"/>
          <w:szCs w:val="28"/>
        </w:rPr>
        <w:t>1. Актуальність та мета роботи</w:t>
      </w:r>
    </w:p>
    <w:p w14:paraId="159950A9" w14:textId="16066ECB" w:rsidR="008D60FA" w:rsidRPr="008D60FA" w:rsidRDefault="008D60FA" w:rsidP="008D60FA">
      <w:pPr>
        <w:spacing w:after="9" w:line="264" w:lineRule="auto"/>
        <w:ind w:left="-5" w:hanging="10"/>
        <w:rPr>
          <w:rFonts w:hint="eastAsia"/>
          <w:sz w:val="28"/>
          <w:szCs w:val="28"/>
        </w:rPr>
      </w:pPr>
      <w:r w:rsidRPr="008D60FA">
        <w:rPr>
          <w:sz w:val="28"/>
          <w:szCs w:val="28"/>
        </w:rPr>
        <w:lastRenderedPageBreak/>
        <w:t xml:space="preserve">Реконструкція типової адміністративної будівлі на вул. Галицькій, 17 актуальна через потребу оновлення міського середовища, підвищення ефективності громадських функцій та модернізації структури центру Тисмениці. Сучасний </w:t>
      </w:r>
      <w:proofErr w:type="spellStart"/>
      <w:r w:rsidRPr="008D60FA">
        <w:rPr>
          <w:sz w:val="28"/>
          <w:szCs w:val="28"/>
        </w:rPr>
        <w:t>проєкт</w:t>
      </w:r>
      <w:proofErr w:type="spellEnd"/>
      <w:r w:rsidRPr="008D60FA">
        <w:rPr>
          <w:sz w:val="28"/>
          <w:szCs w:val="28"/>
        </w:rPr>
        <w:t xml:space="preserve"> стратегічн</w:t>
      </w:r>
      <w:r>
        <w:rPr>
          <w:sz w:val="28"/>
          <w:szCs w:val="28"/>
        </w:rPr>
        <w:t>ої</w:t>
      </w:r>
      <w:r w:rsidRPr="008D60FA">
        <w:rPr>
          <w:sz w:val="28"/>
          <w:szCs w:val="28"/>
        </w:rPr>
        <w:t xml:space="preserve"> трансформаці</w:t>
      </w:r>
      <w:r>
        <w:rPr>
          <w:sz w:val="28"/>
          <w:szCs w:val="28"/>
        </w:rPr>
        <w:t>ї</w:t>
      </w:r>
      <w:r w:rsidRPr="008D60FA">
        <w:rPr>
          <w:sz w:val="28"/>
          <w:szCs w:val="28"/>
        </w:rPr>
        <w:t xml:space="preserve"> міської структури.</w:t>
      </w:r>
    </w:p>
    <w:p w14:paraId="35B83332" w14:textId="77777777" w:rsidR="008D60FA" w:rsidRPr="008D60FA" w:rsidRDefault="00252C29" w:rsidP="008D60FA">
      <w:pPr>
        <w:spacing w:after="9" w:line="264" w:lineRule="auto"/>
        <w:ind w:left="-5" w:hanging="10"/>
        <w:rPr>
          <w:rFonts w:hint="eastAsia"/>
          <w:sz w:val="28"/>
          <w:szCs w:val="28"/>
        </w:rPr>
      </w:pPr>
      <w:r>
        <w:rPr>
          <w:sz w:val="28"/>
          <w:szCs w:val="28"/>
        </w:rPr>
        <w:pict w14:anchorId="03D6FF76">
          <v:rect id="_x0000_i1075" style="width:0;height:1.5pt" o:hralign="center" o:hrstd="t" o:hr="t" fillcolor="#a0a0a0" stroked="f"/>
        </w:pict>
      </w:r>
    </w:p>
    <w:p w14:paraId="7690C9CC" w14:textId="0FD51573" w:rsidR="008D60FA" w:rsidRPr="008D60FA" w:rsidRDefault="008D60FA" w:rsidP="008D60FA">
      <w:pPr>
        <w:spacing w:after="9" w:line="264" w:lineRule="auto"/>
        <w:ind w:left="-5" w:hanging="10"/>
        <w:rPr>
          <w:rFonts w:hint="eastAsia"/>
          <w:sz w:val="28"/>
          <w:szCs w:val="28"/>
        </w:rPr>
      </w:pPr>
      <w:r w:rsidRPr="008D60FA">
        <w:rPr>
          <w:sz w:val="28"/>
          <w:szCs w:val="28"/>
        </w:rPr>
        <w:t>2. Комплексність підходу</w:t>
      </w:r>
    </w:p>
    <w:p w14:paraId="2B9A7FA3" w14:textId="77777777" w:rsidR="008D60FA" w:rsidRPr="008D60FA" w:rsidRDefault="008D60FA" w:rsidP="008D60FA">
      <w:pPr>
        <w:spacing w:after="9" w:line="264" w:lineRule="auto"/>
        <w:ind w:left="-5" w:hanging="10"/>
        <w:rPr>
          <w:rFonts w:hint="eastAsia"/>
          <w:sz w:val="28"/>
          <w:szCs w:val="28"/>
        </w:rPr>
      </w:pPr>
      <w:proofErr w:type="spellStart"/>
      <w:r w:rsidRPr="008D60FA">
        <w:rPr>
          <w:sz w:val="28"/>
          <w:szCs w:val="28"/>
        </w:rPr>
        <w:t>Проєкт</w:t>
      </w:r>
      <w:proofErr w:type="spellEnd"/>
      <w:r w:rsidRPr="008D60FA">
        <w:rPr>
          <w:sz w:val="28"/>
          <w:szCs w:val="28"/>
        </w:rPr>
        <w:t xml:space="preserve"> охоплює:</w:t>
      </w:r>
    </w:p>
    <w:p w14:paraId="611F52AD" w14:textId="77777777" w:rsidR="008D60FA" w:rsidRPr="008D60FA" w:rsidRDefault="008D60FA" w:rsidP="008D60FA">
      <w:pPr>
        <w:numPr>
          <w:ilvl w:val="0"/>
          <w:numId w:val="61"/>
        </w:numPr>
        <w:spacing w:after="9" w:line="264" w:lineRule="auto"/>
        <w:rPr>
          <w:rFonts w:hint="eastAsia"/>
          <w:sz w:val="28"/>
          <w:szCs w:val="28"/>
        </w:rPr>
      </w:pPr>
      <w:r w:rsidRPr="008D60FA">
        <w:rPr>
          <w:sz w:val="28"/>
          <w:szCs w:val="28"/>
        </w:rPr>
        <w:t>Містобудівний аналіз — дослідження території, транспортних потоків, забудови та інтеграції з містом і регіоном;</w:t>
      </w:r>
    </w:p>
    <w:p w14:paraId="09B3951C" w14:textId="77777777" w:rsidR="008D60FA" w:rsidRPr="008D60FA" w:rsidRDefault="008D60FA" w:rsidP="008D60FA">
      <w:pPr>
        <w:numPr>
          <w:ilvl w:val="0"/>
          <w:numId w:val="61"/>
        </w:numPr>
        <w:spacing w:after="9" w:line="264" w:lineRule="auto"/>
        <w:rPr>
          <w:rFonts w:hint="eastAsia"/>
          <w:sz w:val="28"/>
          <w:szCs w:val="28"/>
        </w:rPr>
      </w:pPr>
      <w:r w:rsidRPr="008D60FA">
        <w:rPr>
          <w:sz w:val="28"/>
          <w:szCs w:val="28"/>
        </w:rPr>
        <w:t xml:space="preserve">Конструктивний та технічний аудит будівлі — оцінка фундаменту, стін, </w:t>
      </w:r>
      <w:proofErr w:type="spellStart"/>
      <w:r w:rsidRPr="008D60FA">
        <w:rPr>
          <w:sz w:val="28"/>
          <w:szCs w:val="28"/>
        </w:rPr>
        <w:t>перекриттів</w:t>
      </w:r>
      <w:proofErr w:type="spellEnd"/>
      <w:r w:rsidRPr="008D60FA">
        <w:rPr>
          <w:sz w:val="28"/>
          <w:szCs w:val="28"/>
        </w:rPr>
        <w:t>, фасадів, покрівлі, інженерних систем;</w:t>
      </w:r>
    </w:p>
    <w:p w14:paraId="496C19FB" w14:textId="77777777" w:rsidR="008D60FA" w:rsidRPr="008D60FA" w:rsidRDefault="008D60FA" w:rsidP="008D60FA">
      <w:pPr>
        <w:numPr>
          <w:ilvl w:val="0"/>
          <w:numId w:val="61"/>
        </w:numPr>
        <w:spacing w:after="9" w:line="264" w:lineRule="auto"/>
        <w:rPr>
          <w:rFonts w:hint="eastAsia"/>
          <w:sz w:val="28"/>
          <w:szCs w:val="28"/>
        </w:rPr>
      </w:pPr>
      <w:r w:rsidRPr="008D60FA">
        <w:rPr>
          <w:sz w:val="28"/>
          <w:szCs w:val="28"/>
        </w:rPr>
        <w:t>Функціональну трансформацію — інтеграція нових сервісів, зон, перепланування для сучасного хаба;</w:t>
      </w:r>
    </w:p>
    <w:p w14:paraId="532D7E9C" w14:textId="77777777" w:rsidR="008D60FA" w:rsidRPr="008D60FA" w:rsidRDefault="008D60FA" w:rsidP="008D60FA">
      <w:pPr>
        <w:numPr>
          <w:ilvl w:val="0"/>
          <w:numId w:val="61"/>
        </w:numPr>
        <w:spacing w:after="9" w:line="264" w:lineRule="auto"/>
        <w:rPr>
          <w:rFonts w:hint="eastAsia"/>
          <w:sz w:val="28"/>
          <w:szCs w:val="28"/>
        </w:rPr>
      </w:pPr>
      <w:r w:rsidRPr="008D60FA">
        <w:rPr>
          <w:sz w:val="28"/>
          <w:szCs w:val="28"/>
        </w:rPr>
        <w:t xml:space="preserve">Просторове та композиційне рішення — оновлення силуету, фасадний </w:t>
      </w:r>
      <w:proofErr w:type="spellStart"/>
      <w:r w:rsidRPr="008D60FA">
        <w:rPr>
          <w:sz w:val="28"/>
          <w:szCs w:val="28"/>
        </w:rPr>
        <w:t>рестайлінг</w:t>
      </w:r>
      <w:proofErr w:type="spellEnd"/>
      <w:r w:rsidRPr="008D60FA">
        <w:rPr>
          <w:sz w:val="28"/>
          <w:szCs w:val="28"/>
        </w:rPr>
        <w:t>, зонування ділянки;</w:t>
      </w:r>
    </w:p>
    <w:p w14:paraId="135F0B01" w14:textId="77777777" w:rsidR="008D60FA" w:rsidRPr="008D60FA" w:rsidRDefault="008D60FA" w:rsidP="008D60FA">
      <w:pPr>
        <w:numPr>
          <w:ilvl w:val="0"/>
          <w:numId w:val="61"/>
        </w:numPr>
        <w:spacing w:after="9" w:line="264" w:lineRule="auto"/>
        <w:rPr>
          <w:rFonts w:hint="eastAsia"/>
          <w:sz w:val="28"/>
          <w:szCs w:val="28"/>
        </w:rPr>
      </w:pPr>
      <w:proofErr w:type="spellStart"/>
      <w:r w:rsidRPr="008D60FA">
        <w:rPr>
          <w:sz w:val="28"/>
          <w:szCs w:val="28"/>
        </w:rPr>
        <w:t>Інклюзивність</w:t>
      </w:r>
      <w:proofErr w:type="spellEnd"/>
      <w:r w:rsidRPr="008D60FA">
        <w:rPr>
          <w:sz w:val="28"/>
          <w:szCs w:val="28"/>
        </w:rPr>
        <w:t xml:space="preserve"> та </w:t>
      </w:r>
      <w:proofErr w:type="spellStart"/>
      <w:r w:rsidRPr="008D60FA">
        <w:rPr>
          <w:sz w:val="28"/>
          <w:szCs w:val="28"/>
        </w:rPr>
        <w:t>безбар’єрність</w:t>
      </w:r>
      <w:proofErr w:type="spellEnd"/>
      <w:r w:rsidRPr="008D60FA">
        <w:rPr>
          <w:sz w:val="28"/>
          <w:szCs w:val="28"/>
        </w:rPr>
        <w:t xml:space="preserve"> — адаптація для всіх категорій, сучасні стандарти;</w:t>
      </w:r>
    </w:p>
    <w:p w14:paraId="4035E128" w14:textId="77777777" w:rsidR="008D60FA" w:rsidRPr="008D60FA" w:rsidRDefault="008D60FA" w:rsidP="008D60FA">
      <w:pPr>
        <w:numPr>
          <w:ilvl w:val="0"/>
          <w:numId w:val="61"/>
        </w:numPr>
        <w:spacing w:after="9" w:line="264" w:lineRule="auto"/>
        <w:rPr>
          <w:rFonts w:hint="eastAsia"/>
          <w:sz w:val="28"/>
          <w:szCs w:val="28"/>
        </w:rPr>
      </w:pPr>
      <w:r w:rsidRPr="008D60FA">
        <w:rPr>
          <w:sz w:val="28"/>
          <w:szCs w:val="28"/>
        </w:rPr>
        <w:t>Безпека і стійкість — технічне переоснащення, енергоефективність, окреме укриття.</w:t>
      </w:r>
    </w:p>
    <w:p w14:paraId="6E0B936B" w14:textId="77777777" w:rsidR="008D60FA" w:rsidRPr="008D60FA" w:rsidRDefault="00252C29" w:rsidP="008D60FA">
      <w:pPr>
        <w:spacing w:after="9" w:line="264" w:lineRule="auto"/>
        <w:ind w:left="-5" w:hanging="10"/>
        <w:rPr>
          <w:rFonts w:hint="eastAsia"/>
          <w:sz w:val="28"/>
          <w:szCs w:val="28"/>
        </w:rPr>
      </w:pPr>
      <w:r>
        <w:rPr>
          <w:sz w:val="28"/>
          <w:szCs w:val="28"/>
        </w:rPr>
        <w:pict w14:anchorId="6A12F861">
          <v:rect id="_x0000_i1076" style="width:0;height:1.5pt" o:hralign="center" o:hrstd="t" o:hr="t" fillcolor="#a0a0a0" stroked="f"/>
        </w:pict>
      </w:r>
    </w:p>
    <w:p w14:paraId="4D23728C" w14:textId="5227894D" w:rsidR="008D60FA" w:rsidRPr="008D60FA" w:rsidRDefault="008D60FA" w:rsidP="008D60FA">
      <w:pPr>
        <w:spacing w:after="9" w:line="264" w:lineRule="auto"/>
        <w:ind w:left="-5" w:hanging="10"/>
        <w:rPr>
          <w:rFonts w:hint="eastAsia"/>
          <w:sz w:val="28"/>
          <w:szCs w:val="28"/>
        </w:rPr>
      </w:pPr>
      <w:r w:rsidRPr="008D60FA">
        <w:rPr>
          <w:sz w:val="28"/>
          <w:szCs w:val="28"/>
        </w:rPr>
        <w:t>3. Основні результати та переваги</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099"/>
        <w:gridCol w:w="6647"/>
      </w:tblGrid>
      <w:tr w:rsidR="008D60FA" w:rsidRPr="008D60FA" w14:paraId="37EC9AAA" w14:textId="77777777" w:rsidTr="00263CBB">
        <w:trPr>
          <w:tblHeader/>
          <w:tblCellSpacing w:w="15" w:type="dxa"/>
        </w:trPr>
        <w:tc>
          <w:tcPr>
            <w:tcW w:w="0" w:type="auto"/>
            <w:vAlign w:val="center"/>
          </w:tcPr>
          <w:p w14:paraId="63EE364E" w14:textId="2C23508F" w:rsidR="008D60FA" w:rsidRPr="008D60FA" w:rsidRDefault="008D60FA" w:rsidP="008D60FA">
            <w:pPr>
              <w:spacing w:after="9" w:line="264" w:lineRule="auto"/>
              <w:ind w:left="-5" w:hanging="10"/>
              <w:rPr>
                <w:rFonts w:hint="eastAsia"/>
                <w:sz w:val="28"/>
                <w:szCs w:val="28"/>
              </w:rPr>
            </w:pPr>
          </w:p>
        </w:tc>
        <w:tc>
          <w:tcPr>
            <w:tcW w:w="0" w:type="auto"/>
            <w:vAlign w:val="center"/>
          </w:tcPr>
          <w:p w14:paraId="44A6392F" w14:textId="06A968BA" w:rsidR="008D60FA" w:rsidRPr="008D60FA" w:rsidRDefault="008D60FA" w:rsidP="008D60FA">
            <w:pPr>
              <w:spacing w:after="9" w:line="264" w:lineRule="auto"/>
              <w:ind w:left="-5" w:hanging="10"/>
              <w:rPr>
                <w:rFonts w:hint="eastAsia"/>
                <w:sz w:val="28"/>
                <w:szCs w:val="28"/>
              </w:rPr>
            </w:pPr>
          </w:p>
        </w:tc>
      </w:tr>
      <w:tr w:rsidR="008D60FA" w:rsidRPr="008D60FA" w14:paraId="3AE42F33" w14:textId="77777777" w:rsidTr="008D60FA">
        <w:trPr>
          <w:tblCellSpacing w:w="15" w:type="dxa"/>
        </w:trPr>
        <w:tc>
          <w:tcPr>
            <w:tcW w:w="0" w:type="auto"/>
            <w:vAlign w:val="center"/>
            <w:hideMark/>
          </w:tcPr>
          <w:p w14:paraId="0AF63664" w14:textId="77777777" w:rsidR="008D60FA" w:rsidRPr="008D60FA" w:rsidRDefault="008D60FA" w:rsidP="008D60FA">
            <w:pPr>
              <w:spacing w:after="9" w:line="264" w:lineRule="auto"/>
              <w:ind w:left="-5" w:hanging="10"/>
              <w:rPr>
                <w:rFonts w:hint="eastAsia"/>
                <w:sz w:val="28"/>
                <w:szCs w:val="28"/>
              </w:rPr>
            </w:pPr>
            <w:r w:rsidRPr="008D60FA">
              <w:rPr>
                <w:sz w:val="28"/>
                <w:szCs w:val="28"/>
              </w:rPr>
              <w:t>Центральна зона</w:t>
            </w:r>
          </w:p>
        </w:tc>
        <w:tc>
          <w:tcPr>
            <w:tcW w:w="0" w:type="auto"/>
            <w:vAlign w:val="center"/>
            <w:hideMark/>
          </w:tcPr>
          <w:p w14:paraId="22914A82" w14:textId="77777777" w:rsidR="008D60FA" w:rsidRPr="008D60FA" w:rsidRDefault="008D60FA" w:rsidP="008D60FA">
            <w:pPr>
              <w:spacing w:after="9" w:line="264" w:lineRule="auto"/>
              <w:ind w:left="-5" w:hanging="10"/>
              <w:rPr>
                <w:rFonts w:hint="eastAsia"/>
                <w:sz w:val="28"/>
                <w:szCs w:val="28"/>
              </w:rPr>
            </w:pPr>
            <w:r w:rsidRPr="008D60FA">
              <w:rPr>
                <w:sz w:val="28"/>
                <w:szCs w:val="28"/>
              </w:rPr>
              <w:t>Функціональний громадський центр замість офісу.</w:t>
            </w:r>
          </w:p>
        </w:tc>
      </w:tr>
      <w:tr w:rsidR="008D60FA" w:rsidRPr="008D60FA" w14:paraId="1C5DB1A5" w14:textId="77777777" w:rsidTr="008D60FA">
        <w:trPr>
          <w:tblCellSpacing w:w="15" w:type="dxa"/>
        </w:trPr>
        <w:tc>
          <w:tcPr>
            <w:tcW w:w="0" w:type="auto"/>
            <w:vAlign w:val="center"/>
            <w:hideMark/>
          </w:tcPr>
          <w:p w14:paraId="5EF3866D" w14:textId="77777777" w:rsidR="008D60FA" w:rsidRPr="008D60FA" w:rsidRDefault="008D60FA" w:rsidP="008D60FA">
            <w:pPr>
              <w:spacing w:after="9" w:line="264" w:lineRule="auto"/>
              <w:ind w:left="-5" w:hanging="10"/>
              <w:rPr>
                <w:rFonts w:hint="eastAsia"/>
                <w:sz w:val="28"/>
                <w:szCs w:val="28"/>
              </w:rPr>
            </w:pPr>
            <w:r w:rsidRPr="008D60FA">
              <w:rPr>
                <w:sz w:val="28"/>
                <w:szCs w:val="28"/>
              </w:rPr>
              <w:t>Функціональна наповненість</w:t>
            </w:r>
          </w:p>
        </w:tc>
        <w:tc>
          <w:tcPr>
            <w:tcW w:w="0" w:type="auto"/>
            <w:vAlign w:val="center"/>
            <w:hideMark/>
          </w:tcPr>
          <w:p w14:paraId="3F78E7B4" w14:textId="54340009" w:rsidR="008D60FA" w:rsidRPr="008D60FA" w:rsidRDefault="008D60FA" w:rsidP="008D60FA">
            <w:pPr>
              <w:spacing w:after="9" w:line="264" w:lineRule="auto"/>
              <w:ind w:left="-5" w:hanging="10"/>
              <w:rPr>
                <w:rFonts w:hint="eastAsia"/>
                <w:sz w:val="28"/>
                <w:szCs w:val="28"/>
              </w:rPr>
            </w:pPr>
            <w:r w:rsidRPr="008D60FA">
              <w:rPr>
                <w:sz w:val="28"/>
                <w:szCs w:val="28"/>
              </w:rPr>
              <w:t>Спорт, культура, бізнес, сервіси</w:t>
            </w:r>
            <w:r w:rsidR="00263CBB">
              <w:rPr>
                <w:sz w:val="28"/>
                <w:szCs w:val="28"/>
              </w:rPr>
              <w:t>, відпочинок</w:t>
            </w:r>
            <w:r w:rsidRPr="008D60FA">
              <w:rPr>
                <w:sz w:val="28"/>
                <w:szCs w:val="28"/>
              </w:rPr>
              <w:t xml:space="preserve"> у межах одного комплексу.</w:t>
            </w:r>
          </w:p>
        </w:tc>
      </w:tr>
      <w:tr w:rsidR="008D60FA" w:rsidRPr="008D60FA" w14:paraId="052C68B1" w14:textId="77777777" w:rsidTr="008D60FA">
        <w:trPr>
          <w:tblCellSpacing w:w="15" w:type="dxa"/>
        </w:trPr>
        <w:tc>
          <w:tcPr>
            <w:tcW w:w="0" w:type="auto"/>
            <w:vAlign w:val="center"/>
            <w:hideMark/>
          </w:tcPr>
          <w:p w14:paraId="5174C4D5" w14:textId="77777777" w:rsidR="008D60FA" w:rsidRPr="008D60FA" w:rsidRDefault="008D60FA" w:rsidP="008D60FA">
            <w:pPr>
              <w:spacing w:after="9" w:line="264" w:lineRule="auto"/>
              <w:ind w:left="-5" w:hanging="10"/>
              <w:rPr>
                <w:rFonts w:hint="eastAsia"/>
                <w:sz w:val="28"/>
                <w:szCs w:val="28"/>
              </w:rPr>
            </w:pPr>
            <w:r w:rsidRPr="008D60FA">
              <w:rPr>
                <w:sz w:val="28"/>
                <w:szCs w:val="28"/>
              </w:rPr>
              <w:t>Технічна модернізація</w:t>
            </w:r>
          </w:p>
        </w:tc>
        <w:tc>
          <w:tcPr>
            <w:tcW w:w="0" w:type="auto"/>
            <w:vAlign w:val="center"/>
            <w:hideMark/>
          </w:tcPr>
          <w:p w14:paraId="07AFFA92" w14:textId="77777777" w:rsidR="008D60FA" w:rsidRPr="008D60FA" w:rsidRDefault="008D60FA" w:rsidP="008D60FA">
            <w:pPr>
              <w:spacing w:after="9" w:line="264" w:lineRule="auto"/>
              <w:ind w:left="-5" w:hanging="10"/>
              <w:rPr>
                <w:rFonts w:hint="eastAsia"/>
                <w:sz w:val="28"/>
                <w:szCs w:val="28"/>
              </w:rPr>
            </w:pPr>
            <w:r w:rsidRPr="008D60FA">
              <w:rPr>
                <w:sz w:val="28"/>
                <w:szCs w:val="28"/>
              </w:rPr>
              <w:t>Надійні, енергоефективні інженерні системи та конструкції.</w:t>
            </w:r>
          </w:p>
        </w:tc>
      </w:tr>
      <w:tr w:rsidR="008D60FA" w:rsidRPr="008D60FA" w14:paraId="2E93720F" w14:textId="77777777" w:rsidTr="008D60FA">
        <w:trPr>
          <w:tblCellSpacing w:w="15" w:type="dxa"/>
        </w:trPr>
        <w:tc>
          <w:tcPr>
            <w:tcW w:w="0" w:type="auto"/>
            <w:vAlign w:val="center"/>
            <w:hideMark/>
          </w:tcPr>
          <w:p w14:paraId="13B903E1" w14:textId="77777777" w:rsidR="008D60FA" w:rsidRPr="008D60FA" w:rsidRDefault="008D60FA" w:rsidP="008D60FA">
            <w:pPr>
              <w:spacing w:after="9" w:line="264" w:lineRule="auto"/>
              <w:ind w:left="-5" w:hanging="10"/>
              <w:rPr>
                <w:rFonts w:hint="eastAsia"/>
                <w:sz w:val="28"/>
                <w:szCs w:val="28"/>
              </w:rPr>
            </w:pPr>
            <w:r w:rsidRPr="008D60FA">
              <w:rPr>
                <w:sz w:val="28"/>
                <w:szCs w:val="28"/>
              </w:rPr>
              <w:t>Прозорість і адаптивність</w:t>
            </w:r>
          </w:p>
        </w:tc>
        <w:tc>
          <w:tcPr>
            <w:tcW w:w="0" w:type="auto"/>
            <w:vAlign w:val="center"/>
            <w:hideMark/>
          </w:tcPr>
          <w:p w14:paraId="3BD67D58" w14:textId="77777777" w:rsidR="008D60FA" w:rsidRPr="008D60FA" w:rsidRDefault="008D60FA" w:rsidP="008D60FA">
            <w:pPr>
              <w:spacing w:after="9" w:line="264" w:lineRule="auto"/>
              <w:ind w:left="-5" w:hanging="10"/>
              <w:rPr>
                <w:rFonts w:hint="eastAsia"/>
                <w:sz w:val="28"/>
                <w:szCs w:val="28"/>
              </w:rPr>
            </w:pPr>
            <w:r w:rsidRPr="008D60FA">
              <w:rPr>
                <w:sz w:val="28"/>
                <w:szCs w:val="28"/>
              </w:rPr>
              <w:t>Гнучкі простори, доступні для всіх користувачів.</w:t>
            </w:r>
          </w:p>
        </w:tc>
      </w:tr>
      <w:tr w:rsidR="008D60FA" w:rsidRPr="008D60FA" w14:paraId="24620F9E" w14:textId="77777777" w:rsidTr="008D60FA">
        <w:trPr>
          <w:tblCellSpacing w:w="15" w:type="dxa"/>
        </w:trPr>
        <w:tc>
          <w:tcPr>
            <w:tcW w:w="0" w:type="auto"/>
            <w:vAlign w:val="center"/>
            <w:hideMark/>
          </w:tcPr>
          <w:p w14:paraId="698B8229" w14:textId="77777777" w:rsidR="008D60FA" w:rsidRPr="008D60FA" w:rsidRDefault="008D60FA" w:rsidP="008D60FA">
            <w:pPr>
              <w:spacing w:after="9" w:line="264" w:lineRule="auto"/>
              <w:ind w:left="-5" w:hanging="10"/>
              <w:rPr>
                <w:rFonts w:hint="eastAsia"/>
                <w:sz w:val="28"/>
                <w:szCs w:val="28"/>
              </w:rPr>
            </w:pPr>
            <w:r w:rsidRPr="008D60FA">
              <w:rPr>
                <w:sz w:val="28"/>
                <w:szCs w:val="28"/>
              </w:rPr>
              <w:t>Архітектурна якість</w:t>
            </w:r>
          </w:p>
        </w:tc>
        <w:tc>
          <w:tcPr>
            <w:tcW w:w="0" w:type="auto"/>
            <w:vAlign w:val="center"/>
            <w:hideMark/>
          </w:tcPr>
          <w:p w14:paraId="280D617F" w14:textId="77777777" w:rsidR="008D60FA" w:rsidRPr="008D60FA" w:rsidRDefault="008D60FA" w:rsidP="008D60FA">
            <w:pPr>
              <w:spacing w:after="9" w:line="264" w:lineRule="auto"/>
              <w:ind w:left="-5" w:hanging="10"/>
              <w:rPr>
                <w:rFonts w:hint="eastAsia"/>
                <w:sz w:val="28"/>
                <w:szCs w:val="28"/>
              </w:rPr>
            </w:pPr>
            <w:r w:rsidRPr="008D60FA">
              <w:rPr>
                <w:sz w:val="28"/>
                <w:szCs w:val="28"/>
              </w:rPr>
              <w:t>Гармонійний фасад, локальна стилістика, сучасний силует.</w:t>
            </w:r>
          </w:p>
        </w:tc>
      </w:tr>
      <w:tr w:rsidR="008D60FA" w:rsidRPr="008D60FA" w14:paraId="503CECEA" w14:textId="77777777" w:rsidTr="008D60FA">
        <w:trPr>
          <w:tblCellSpacing w:w="15" w:type="dxa"/>
        </w:trPr>
        <w:tc>
          <w:tcPr>
            <w:tcW w:w="0" w:type="auto"/>
            <w:vAlign w:val="center"/>
            <w:hideMark/>
          </w:tcPr>
          <w:p w14:paraId="60FDE901" w14:textId="77777777" w:rsidR="008D60FA" w:rsidRPr="008D60FA" w:rsidRDefault="008D60FA" w:rsidP="008D60FA">
            <w:pPr>
              <w:spacing w:after="9" w:line="264" w:lineRule="auto"/>
              <w:ind w:left="-5" w:hanging="10"/>
              <w:rPr>
                <w:rFonts w:hint="eastAsia"/>
                <w:sz w:val="28"/>
                <w:szCs w:val="28"/>
              </w:rPr>
            </w:pPr>
            <w:r w:rsidRPr="008D60FA">
              <w:rPr>
                <w:sz w:val="28"/>
                <w:szCs w:val="28"/>
              </w:rPr>
              <w:t>Громадська активність</w:t>
            </w:r>
          </w:p>
        </w:tc>
        <w:tc>
          <w:tcPr>
            <w:tcW w:w="0" w:type="auto"/>
            <w:vAlign w:val="center"/>
            <w:hideMark/>
          </w:tcPr>
          <w:p w14:paraId="07E0A595" w14:textId="77777777" w:rsidR="008D60FA" w:rsidRPr="008D60FA" w:rsidRDefault="008D60FA" w:rsidP="008D60FA">
            <w:pPr>
              <w:spacing w:after="9" w:line="264" w:lineRule="auto"/>
              <w:ind w:left="-5" w:hanging="10"/>
              <w:rPr>
                <w:rFonts w:hint="eastAsia"/>
                <w:sz w:val="28"/>
                <w:szCs w:val="28"/>
              </w:rPr>
            </w:pPr>
            <w:r w:rsidRPr="008D60FA">
              <w:rPr>
                <w:sz w:val="28"/>
                <w:szCs w:val="28"/>
              </w:rPr>
              <w:t>Простори для подій, зустрічей, дозвілля.</w:t>
            </w:r>
          </w:p>
        </w:tc>
      </w:tr>
      <w:tr w:rsidR="008D60FA" w:rsidRPr="008D60FA" w14:paraId="32D74EFF" w14:textId="77777777" w:rsidTr="008D60FA">
        <w:trPr>
          <w:tblCellSpacing w:w="15" w:type="dxa"/>
        </w:trPr>
        <w:tc>
          <w:tcPr>
            <w:tcW w:w="0" w:type="auto"/>
            <w:vAlign w:val="center"/>
            <w:hideMark/>
          </w:tcPr>
          <w:p w14:paraId="4C59B828" w14:textId="77777777" w:rsidR="008D60FA" w:rsidRPr="008D60FA" w:rsidRDefault="008D60FA" w:rsidP="008D60FA">
            <w:pPr>
              <w:spacing w:after="9" w:line="264" w:lineRule="auto"/>
              <w:ind w:left="-5" w:hanging="10"/>
              <w:rPr>
                <w:rFonts w:hint="eastAsia"/>
                <w:sz w:val="28"/>
                <w:szCs w:val="28"/>
              </w:rPr>
            </w:pPr>
            <w:r w:rsidRPr="008D60FA">
              <w:rPr>
                <w:sz w:val="28"/>
                <w:szCs w:val="28"/>
              </w:rPr>
              <w:t>Безпека</w:t>
            </w:r>
          </w:p>
        </w:tc>
        <w:tc>
          <w:tcPr>
            <w:tcW w:w="0" w:type="auto"/>
            <w:vAlign w:val="center"/>
            <w:hideMark/>
          </w:tcPr>
          <w:p w14:paraId="28FAA6A2" w14:textId="77777777" w:rsidR="008D60FA" w:rsidRPr="008D60FA" w:rsidRDefault="008D60FA" w:rsidP="008D60FA">
            <w:pPr>
              <w:spacing w:after="9" w:line="264" w:lineRule="auto"/>
              <w:ind w:left="-5" w:hanging="10"/>
              <w:rPr>
                <w:rFonts w:hint="eastAsia"/>
                <w:sz w:val="28"/>
                <w:szCs w:val="28"/>
              </w:rPr>
            </w:pPr>
            <w:r w:rsidRPr="008D60FA">
              <w:rPr>
                <w:sz w:val="28"/>
                <w:szCs w:val="28"/>
              </w:rPr>
              <w:t>Укриття з автономною інфраструктурою.</w:t>
            </w:r>
          </w:p>
        </w:tc>
      </w:tr>
      <w:tr w:rsidR="008D60FA" w:rsidRPr="008D60FA" w14:paraId="37A7274A" w14:textId="77777777" w:rsidTr="008D60FA">
        <w:trPr>
          <w:tblCellSpacing w:w="15" w:type="dxa"/>
        </w:trPr>
        <w:tc>
          <w:tcPr>
            <w:tcW w:w="0" w:type="auto"/>
            <w:vAlign w:val="center"/>
            <w:hideMark/>
          </w:tcPr>
          <w:p w14:paraId="08FE64AE" w14:textId="77777777" w:rsidR="008D60FA" w:rsidRPr="008D60FA" w:rsidRDefault="008D60FA" w:rsidP="008D60FA">
            <w:pPr>
              <w:spacing w:after="9" w:line="264" w:lineRule="auto"/>
              <w:ind w:left="-5" w:hanging="10"/>
              <w:rPr>
                <w:rFonts w:hint="eastAsia"/>
                <w:sz w:val="28"/>
                <w:szCs w:val="28"/>
              </w:rPr>
            </w:pPr>
            <w:r w:rsidRPr="008D60FA">
              <w:rPr>
                <w:sz w:val="28"/>
                <w:szCs w:val="28"/>
              </w:rPr>
              <w:t>Стійка економіка</w:t>
            </w:r>
          </w:p>
        </w:tc>
        <w:tc>
          <w:tcPr>
            <w:tcW w:w="0" w:type="auto"/>
            <w:vAlign w:val="center"/>
            <w:hideMark/>
          </w:tcPr>
          <w:p w14:paraId="22692B19" w14:textId="77777777" w:rsidR="008D60FA" w:rsidRPr="008D60FA" w:rsidRDefault="008D60FA" w:rsidP="008D60FA">
            <w:pPr>
              <w:spacing w:after="9" w:line="264" w:lineRule="auto"/>
              <w:ind w:left="-5" w:hanging="10"/>
              <w:rPr>
                <w:rFonts w:hint="eastAsia"/>
                <w:sz w:val="28"/>
                <w:szCs w:val="28"/>
              </w:rPr>
            </w:pPr>
            <w:r w:rsidRPr="008D60FA">
              <w:rPr>
                <w:sz w:val="28"/>
                <w:szCs w:val="28"/>
              </w:rPr>
              <w:t>Дохідні зони забезпечать утримання і розвиток об’єкта.</w:t>
            </w:r>
          </w:p>
        </w:tc>
      </w:tr>
    </w:tbl>
    <w:p w14:paraId="229B071E" w14:textId="77777777" w:rsidR="008D60FA" w:rsidRPr="008D60FA" w:rsidRDefault="00252C29" w:rsidP="008D60FA">
      <w:pPr>
        <w:spacing w:after="9" w:line="264" w:lineRule="auto"/>
        <w:ind w:left="-5" w:hanging="10"/>
        <w:rPr>
          <w:rFonts w:hint="eastAsia"/>
          <w:sz w:val="28"/>
          <w:szCs w:val="28"/>
        </w:rPr>
      </w:pPr>
      <w:r>
        <w:rPr>
          <w:sz w:val="28"/>
          <w:szCs w:val="28"/>
        </w:rPr>
        <w:pict w14:anchorId="74CF8903">
          <v:rect id="_x0000_i1077" style="width:0;height:1.5pt" o:hralign="center" o:hrstd="t" o:hr="t" fillcolor="#a0a0a0" stroked="f"/>
        </w:pict>
      </w:r>
    </w:p>
    <w:p w14:paraId="306CDD72" w14:textId="0BF0073A" w:rsidR="008D60FA" w:rsidRPr="008D60FA" w:rsidRDefault="008D60FA" w:rsidP="008D60FA">
      <w:pPr>
        <w:spacing w:after="9" w:line="264" w:lineRule="auto"/>
        <w:ind w:left="-5" w:hanging="10"/>
        <w:rPr>
          <w:rFonts w:hint="eastAsia"/>
          <w:sz w:val="28"/>
          <w:szCs w:val="28"/>
        </w:rPr>
      </w:pPr>
      <w:r w:rsidRPr="008D60FA">
        <w:rPr>
          <w:sz w:val="28"/>
          <w:szCs w:val="28"/>
        </w:rPr>
        <w:t xml:space="preserve">4. Універсальність </w:t>
      </w:r>
      <w:proofErr w:type="spellStart"/>
      <w:r w:rsidRPr="008D60FA">
        <w:rPr>
          <w:sz w:val="28"/>
          <w:szCs w:val="28"/>
        </w:rPr>
        <w:t>проєкту</w:t>
      </w:r>
      <w:proofErr w:type="spellEnd"/>
    </w:p>
    <w:p w14:paraId="5B782632" w14:textId="77777777" w:rsidR="008D60FA" w:rsidRPr="008D60FA" w:rsidRDefault="008D60FA" w:rsidP="008D60FA">
      <w:pPr>
        <w:spacing w:after="9" w:line="264" w:lineRule="auto"/>
        <w:ind w:left="-5" w:hanging="10"/>
        <w:rPr>
          <w:rFonts w:hint="eastAsia"/>
          <w:sz w:val="28"/>
          <w:szCs w:val="28"/>
        </w:rPr>
      </w:pPr>
      <w:r w:rsidRPr="008D60FA">
        <w:rPr>
          <w:sz w:val="28"/>
          <w:szCs w:val="28"/>
        </w:rPr>
        <w:lastRenderedPageBreak/>
        <w:t>Описані підходи — універсальні: їх можна реплікувати на інших типових адміністративних будівлях у малих і середніх містах України. Це — модель сучасного «прогресивного публічного центру», який відповідає викликам часу.</w:t>
      </w:r>
    </w:p>
    <w:p w14:paraId="2B5E2674" w14:textId="77777777" w:rsidR="008D60FA" w:rsidRPr="008D60FA" w:rsidRDefault="00252C29" w:rsidP="008D60FA">
      <w:pPr>
        <w:spacing w:after="9" w:line="264" w:lineRule="auto"/>
        <w:ind w:left="-5" w:hanging="10"/>
        <w:rPr>
          <w:rFonts w:hint="eastAsia"/>
          <w:sz w:val="28"/>
          <w:szCs w:val="28"/>
        </w:rPr>
      </w:pPr>
      <w:r>
        <w:rPr>
          <w:sz w:val="28"/>
          <w:szCs w:val="28"/>
        </w:rPr>
        <w:pict w14:anchorId="58C827E2">
          <v:rect id="_x0000_i1078" style="width:0;height:1.5pt" o:hralign="center" o:hrstd="t" o:hr="t" fillcolor="#a0a0a0" stroked="f"/>
        </w:pict>
      </w:r>
    </w:p>
    <w:p w14:paraId="55F60542" w14:textId="6C42E0D2" w:rsidR="008D60FA" w:rsidRPr="008D60FA" w:rsidRDefault="008D60FA" w:rsidP="008D60FA">
      <w:pPr>
        <w:spacing w:after="9" w:line="264" w:lineRule="auto"/>
        <w:ind w:left="-5" w:hanging="10"/>
        <w:rPr>
          <w:rFonts w:hint="eastAsia"/>
          <w:sz w:val="28"/>
          <w:szCs w:val="28"/>
        </w:rPr>
      </w:pPr>
      <w:r w:rsidRPr="008D60FA">
        <w:rPr>
          <w:sz w:val="28"/>
          <w:szCs w:val="28"/>
        </w:rPr>
        <w:t>5. Стратегічний ефект</w:t>
      </w:r>
    </w:p>
    <w:p w14:paraId="5A349C00" w14:textId="77777777" w:rsidR="008D60FA" w:rsidRPr="008D60FA" w:rsidRDefault="008D60FA" w:rsidP="008D60FA">
      <w:pPr>
        <w:spacing w:after="9" w:line="264" w:lineRule="auto"/>
        <w:ind w:left="-5" w:hanging="10"/>
        <w:rPr>
          <w:rFonts w:hint="eastAsia"/>
          <w:sz w:val="28"/>
          <w:szCs w:val="28"/>
        </w:rPr>
      </w:pPr>
      <w:r w:rsidRPr="008D60FA">
        <w:rPr>
          <w:sz w:val="28"/>
          <w:szCs w:val="28"/>
        </w:rPr>
        <w:t>Реконструкція перетворює будівлю з пасивного елемента в локомотив розвитку Тисмениці:</w:t>
      </w:r>
    </w:p>
    <w:p w14:paraId="2F51A2D6" w14:textId="77777777" w:rsidR="008D60FA" w:rsidRPr="008D60FA" w:rsidRDefault="008D60FA" w:rsidP="008D60FA">
      <w:pPr>
        <w:numPr>
          <w:ilvl w:val="0"/>
          <w:numId w:val="62"/>
        </w:numPr>
        <w:spacing w:after="9" w:line="264" w:lineRule="auto"/>
        <w:rPr>
          <w:rFonts w:hint="eastAsia"/>
          <w:sz w:val="28"/>
          <w:szCs w:val="28"/>
        </w:rPr>
      </w:pPr>
      <w:r w:rsidRPr="008D60FA">
        <w:rPr>
          <w:sz w:val="28"/>
          <w:szCs w:val="28"/>
        </w:rPr>
        <w:t>активізує центр, залучає громаду;</w:t>
      </w:r>
    </w:p>
    <w:p w14:paraId="69E0C8BA" w14:textId="77777777" w:rsidR="008D60FA" w:rsidRPr="008D60FA" w:rsidRDefault="008D60FA" w:rsidP="008D60FA">
      <w:pPr>
        <w:numPr>
          <w:ilvl w:val="0"/>
          <w:numId w:val="62"/>
        </w:numPr>
        <w:spacing w:after="9" w:line="264" w:lineRule="auto"/>
        <w:rPr>
          <w:rFonts w:hint="eastAsia"/>
          <w:sz w:val="28"/>
          <w:szCs w:val="28"/>
        </w:rPr>
      </w:pPr>
      <w:r w:rsidRPr="008D60FA">
        <w:rPr>
          <w:sz w:val="28"/>
          <w:szCs w:val="28"/>
        </w:rPr>
        <w:t>сприяє здоров’ю, культурі, соціальному згуртуванню;</w:t>
      </w:r>
    </w:p>
    <w:p w14:paraId="6F81715E" w14:textId="77777777" w:rsidR="008D60FA" w:rsidRPr="008D60FA" w:rsidRDefault="008D60FA" w:rsidP="008D60FA">
      <w:pPr>
        <w:numPr>
          <w:ilvl w:val="0"/>
          <w:numId w:val="62"/>
        </w:numPr>
        <w:spacing w:after="9" w:line="264" w:lineRule="auto"/>
        <w:rPr>
          <w:rFonts w:hint="eastAsia"/>
          <w:sz w:val="28"/>
          <w:szCs w:val="28"/>
        </w:rPr>
      </w:pPr>
      <w:r w:rsidRPr="008D60FA">
        <w:rPr>
          <w:sz w:val="28"/>
          <w:szCs w:val="28"/>
        </w:rPr>
        <w:t>стимулює місцеву економіку;</w:t>
      </w:r>
    </w:p>
    <w:p w14:paraId="53E70F45" w14:textId="77777777" w:rsidR="008D60FA" w:rsidRPr="008D60FA" w:rsidRDefault="008D60FA" w:rsidP="008D60FA">
      <w:pPr>
        <w:numPr>
          <w:ilvl w:val="0"/>
          <w:numId w:val="62"/>
        </w:numPr>
        <w:spacing w:after="9" w:line="264" w:lineRule="auto"/>
        <w:rPr>
          <w:rFonts w:hint="eastAsia"/>
          <w:sz w:val="28"/>
          <w:szCs w:val="28"/>
        </w:rPr>
      </w:pPr>
      <w:r w:rsidRPr="008D60FA">
        <w:rPr>
          <w:sz w:val="28"/>
          <w:szCs w:val="28"/>
        </w:rPr>
        <w:t>підвищує імідж громади;</w:t>
      </w:r>
    </w:p>
    <w:p w14:paraId="6241A81A" w14:textId="77777777" w:rsidR="008D60FA" w:rsidRPr="008D60FA" w:rsidRDefault="008D60FA" w:rsidP="008D60FA">
      <w:pPr>
        <w:numPr>
          <w:ilvl w:val="0"/>
          <w:numId w:val="62"/>
        </w:numPr>
        <w:spacing w:after="9" w:line="264" w:lineRule="auto"/>
        <w:rPr>
          <w:rFonts w:hint="eastAsia"/>
          <w:sz w:val="28"/>
          <w:szCs w:val="28"/>
        </w:rPr>
      </w:pPr>
      <w:r w:rsidRPr="008D60FA">
        <w:rPr>
          <w:sz w:val="28"/>
          <w:szCs w:val="28"/>
        </w:rPr>
        <w:t xml:space="preserve">забезпечує мобільність, </w:t>
      </w:r>
      <w:proofErr w:type="spellStart"/>
      <w:r w:rsidRPr="008D60FA">
        <w:rPr>
          <w:sz w:val="28"/>
          <w:szCs w:val="28"/>
        </w:rPr>
        <w:t>безбар’єрність</w:t>
      </w:r>
      <w:proofErr w:type="spellEnd"/>
      <w:r w:rsidRPr="008D60FA">
        <w:rPr>
          <w:sz w:val="28"/>
          <w:szCs w:val="28"/>
        </w:rPr>
        <w:t>, безпеку;</w:t>
      </w:r>
    </w:p>
    <w:p w14:paraId="0BDAC5B7" w14:textId="77777777" w:rsidR="008D60FA" w:rsidRPr="008D60FA" w:rsidRDefault="008D60FA" w:rsidP="008D60FA">
      <w:pPr>
        <w:numPr>
          <w:ilvl w:val="0"/>
          <w:numId w:val="62"/>
        </w:numPr>
        <w:spacing w:after="9" w:line="264" w:lineRule="auto"/>
        <w:rPr>
          <w:rFonts w:hint="eastAsia"/>
          <w:sz w:val="28"/>
          <w:szCs w:val="28"/>
        </w:rPr>
      </w:pPr>
      <w:r w:rsidRPr="008D60FA">
        <w:rPr>
          <w:sz w:val="28"/>
          <w:szCs w:val="28"/>
        </w:rPr>
        <w:t xml:space="preserve">впроваджує </w:t>
      </w:r>
      <w:proofErr w:type="spellStart"/>
      <w:r w:rsidRPr="008D60FA">
        <w:rPr>
          <w:sz w:val="28"/>
          <w:szCs w:val="28"/>
        </w:rPr>
        <w:t>цифровізацію</w:t>
      </w:r>
      <w:proofErr w:type="spellEnd"/>
      <w:r w:rsidRPr="008D60FA">
        <w:rPr>
          <w:sz w:val="28"/>
          <w:szCs w:val="28"/>
        </w:rPr>
        <w:t xml:space="preserve"> й «зелені» практики.</w:t>
      </w:r>
    </w:p>
    <w:p w14:paraId="62DFAFE8" w14:textId="77777777" w:rsidR="008D60FA" w:rsidRPr="008D60FA" w:rsidRDefault="00252C29" w:rsidP="008D60FA">
      <w:pPr>
        <w:spacing w:after="9" w:line="264" w:lineRule="auto"/>
        <w:ind w:left="-5" w:hanging="10"/>
        <w:rPr>
          <w:rFonts w:hint="eastAsia"/>
          <w:sz w:val="28"/>
          <w:szCs w:val="28"/>
        </w:rPr>
      </w:pPr>
      <w:r>
        <w:rPr>
          <w:sz w:val="28"/>
          <w:szCs w:val="28"/>
        </w:rPr>
        <w:pict w14:anchorId="11AEE33E">
          <v:rect id="_x0000_i1079" style="width:0;height:1.5pt" o:hralign="center" o:hrstd="t" o:hr="t" fillcolor="#a0a0a0" stroked="f"/>
        </w:pict>
      </w:r>
    </w:p>
    <w:p w14:paraId="3A6C3A7D" w14:textId="5CB7DAE3" w:rsidR="008D60FA" w:rsidRPr="008D60FA" w:rsidRDefault="008D60FA" w:rsidP="008D60FA">
      <w:pPr>
        <w:spacing w:after="9" w:line="264" w:lineRule="auto"/>
        <w:ind w:left="-5" w:hanging="10"/>
        <w:rPr>
          <w:rFonts w:hint="eastAsia"/>
          <w:sz w:val="28"/>
          <w:szCs w:val="28"/>
        </w:rPr>
      </w:pPr>
      <w:r w:rsidRPr="008D60FA">
        <w:rPr>
          <w:sz w:val="28"/>
          <w:szCs w:val="28"/>
        </w:rPr>
        <w:t xml:space="preserve"> Підсумок</w:t>
      </w:r>
    </w:p>
    <w:p w14:paraId="650C93C4" w14:textId="74036B99" w:rsidR="008D60FA" w:rsidRDefault="008D60FA" w:rsidP="008D60FA">
      <w:pPr>
        <w:spacing w:after="9" w:line="264" w:lineRule="auto"/>
        <w:ind w:left="-5" w:hanging="10"/>
        <w:rPr>
          <w:rFonts w:hint="eastAsia"/>
          <w:sz w:val="28"/>
          <w:szCs w:val="28"/>
        </w:rPr>
      </w:pPr>
      <w:r w:rsidRPr="008D60FA">
        <w:rPr>
          <w:sz w:val="28"/>
          <w:szCs w:val="28"/>
        </w:rPr>
        <w:t>Робота демонструє, що сучасна адміністративна будівля — це не лише управлінський центр, а також простір співпраці, дозвілля, бізнесу та безпеки. Реконструкція за інноваційним підходом створює життєздатний, сталий та інклюзивний об’єкт, здатний ставати ядром міського розвитку, культурного життя та взаємодії влади з громадою тепер і в майбутньому.</w:t>
      </w:r>
    </w:p>
    <w:p w14:paraId="4243D45A" w14:textId="3F365FA1" w:rsidR="00263CBB" w:rsidRDefault="00263CBB" w:rsidP="008D60FA">
      <w:pPr>
        <w:spacing w:after="9" w:line="264" w:lineRule="auto"/>
        <w:ind w:left="-5" w:hanging="10"/>
        <w:rPr>
          <w:rFonts w:hint="eastAsia"/>
          <w:sz w:val="28"/>
          <w:szCs w:val="28"/>
        </w:rPr>
      </w:pPr>
    </w:p>
    <w:p w14:paraId="23FF82A6" w14:textId="4570E8FC" w:rsidR="00263CBB" w:rsidRPr="0019091F" w:rsidRDefault="00263CBB" w:rsidP="008D60FA">
      <w:pPr>
        <w:spacing w:after="9" w:line="264" w:lineRule="auto"/>
        <w:ind w:left="-5" w:hanging="10"/>
        <w:rPr>
          <w:rFonts w:hint="eastAsia"/>
          <w:b/>
          <w:bCs/>
          <w:sz w:val="28"/>
          <w:szCs w:val="28"/>
        </w:rPr>
      </w:pPr>
      <w:r w:rsidRPr="0019091F">
        <w:rPr>
          <w:b/>
          <w:bCs/>
          <w:sz w:val="28"/>
          <w:szCs w:val="28"/>
        </w:rPr>
        <w:t>Перелік використаної літератури :</w:t>
      </w:r>
    </w:p>
    <w:p w14:paraId="21D4AA2D" w14:textId="76915670" w:rsidR="00263CBB" w:rsidRDefault="00263CBB" w:rsidP="008D60FA">
      <w:pPr>
        <w:spacing w:after="9" w:line="264" w:lineRule="auto"/>
        <w:ind w:left="-5" w:hanging="10"/>
        <w:rPr>
          <w:rFonts w:hint="eastAsia"/>
          <w:sz w:val="28"/>
          <w:szCs w:val="28"/>
        </w:rPr>
      </w:pPr>
    </w:p>
    <w:p w14:paraId="6D1064D5" w14:textId="77777777" w:rsidR="00263CBB" w:rsidRPr="00263CBB" w:rsidRDefault="00263CBB" w:rsidP="00263CBB">
      <w:pPr>
        <w:spacing w:after="9" w:line="264" w:lineRule="auto"/>
        <w:ind w:left="-5" w:hanging="10"/>
        <w:rPr>
          <w:rFonts w:hint="eastAsia"/>
          <w:sz w:val="28"/>
          <w:szCs w:val="28"/>
        </w:rPr>
      </w:pPr>
      <w:r w:rsidRPr="00263CBB">
        <w:rPr>
          <w:sz w:val="28"/>
          <w:szCs w:val="28"/>
        </w:rPr>
        <w:t xml:space="preserve">1. </w:t>
      </w:r>
      <w:proofErr w:type="spellStart"/>
      <w:r w:rsidRPr="00263CBB">
        <w:rPr>
          <w:sz w:val="28"/>
          <w:szCs w:val="28"/>
        </w:rPr>
        <w:t>Плешкановська</w:t>
      </w:r>
      <w:proofErr w:type="spellEnd"/>
      <w:r w:rsidRPr="00263CBB">
        <w:rPr>
          <w:sz w:val="28"/>
          <w:szCs w:val="28"/>
        </w:rPr>
        <w:t xml:space="preserve"> А.М. </w:t>
      </w:r>
      <w:r w:rsidRPr="00263CBB">
        <w:rPr>
          <w:i/>
          <w:iCs/>
          <w:sz w:val="28"/>
          <w:szCs w:val="28"/>
        </w:rPr>
        <w:t>Комплексна реконструкція міста: моделі та методи</w:t>
      </w:r>
      <w:r w:rsidRPr="00263CBB">
        <w:rPr>
          <w:sz w:val="28"/>
          <w:szCs w:val="28"/>
        </w:rPr>
        <w:t>. Київ, 2024 — сучасний підхід до містобудівної реконструкції та інтеграції об’єктів у міський простір.</w:t>
      </w:r>
    </w:p>
    <w:p w14:paraId="28F926EE" w14:textId="77777777" w:rsidR="00263CBB" w:rsidRPr="00263CBB" w:rsidRDefault="00263CBB" w:rsidP="00263CBB">
      <w:pPr>
        <w:spacing w:after="9" w:line="264" w:lineRule="auto"/>
        <w:ind w:left="-5" w:hanging="10"/>
        <w:rPr>
          <w:rFonts w:hint="eastAsia"/>
          <w:sz w:val="28"/>
          <w:szCs w:val="28"/>
        </w:rPr>
      </w:pPr>
      <w:r w:rsidRPr="00263CBB">
        <w:rPr>
          <w:sz w:val="28"/>
          <w:szCs w:val="28"/>
        </w:rPr>
        <w:t xml:space="preserve">2. </w:t>
      </w:r>
      <w:proofErr w:type="spellStart"/>
      <w:r w:rsidRPr="00263CBB">
        <w:rPr>
          <w:sz w:val="28"/>
          <w:szCs w:val="28"/>
        </w:rPr>
        <w:t>Осиченко</w:t>
      </w:r>
      <w:proofErr w:type="spellEnd"/>
      <w:r w:rsidRPr="00263CBB">
        <w:rPr>
          <w:sz w:val="28"/>
          <w:szCs w:val="28"/>
        </w:rPr>
        <w:t xml:space="preserve"> Г.О. </w:t>
      </w:r>
      <w:r w:rsidRPr="00263CBB">
        <w:rPr>
          <w:i/>
          <w:iCs/>
          <w:sz w:val="28"/>
          <w:szCs w:val="28"/>
        </w:rPr>
        <w:t>Реконструкція історичних міст</w:t>
      </w:r>
      <w:r w:rsidRPr="00263CBB">
        <w:rPr>
          <w:sz w:val="28"/>
          <w:szCs w:val="28"/>
        </w:rPr>
        <w:t xml:space="preserve"> — досвід адаптації та збереження історичної архітектури під нові функції.</w:t>
      </w:r>
    </w:p>
    <w:p w14:paraId="7957537F" w14:textId="77777777" w:rsidR="00263CBB" w:rsidRPr="00263CBB" w:rsidRDefault="00263CBB" w:rsidP="00263CBB">
      <w:pPr>
        <w:spacing w:after="9" w:line="264" w:lineRule="auto"/>
        <w:ind w:left="-5" w:hanging="10"/>
        <w:rPr>
          <w:rFonts w:hint="eastAsia"/>
          <w:sz w:val="28"/>
          <w:szCs w:val="28"/>
        </w:rPr>
      </w:pPr>
      <w:r w:rsidRPr="00263CBB">
        <w:rPr>
          <w:sz w:val="28"/>
          <w:szCs w:val="28"/>
        </w:rPr>
        <w:t xml:space="preserve">3. </w:t>
      </w:r>
      <w:proofErr w:type="spellStart"/>
      <w:r w:rsidRPr="00263CBB">
        <w:rPr>
          <w:sz w:val="28"/>
          <w:szCs w:val="28"/>
        </w:rPr>
        <w:t>Бабаєв</w:t>
      </w:r>
      <w:proofErr w:type="spellEnd"/>
      <w:r w:rsidRPr="00263CBB">
        <w:rPr>
          <w:sz w:val="28"/>
          <w:szCs w:val="28"/>
        </w:rPr>
        <w:t xml:space="preserve"> В.М., </w:t>
      </w:r>
      <w:proofErr w:type="spellStart"/>
      <w:r w:rsidRPr="00263CBB">
        <w:rPr>
          <w:sz w:val="28"/>
          <w:szCs w:val="28"/>
        </w:rPr>
        <w:t>Рищенко</w:t>
      </w:r>
      <w:proofErr w:type="spellEnd"/>
      <w:r w:rsidRPr="00263CBB">
        <w:rPr>
          <w:sz w:val="28"/>
          <w:szCs w:val="28"/>
        </w:rPr>
        <w:t xml:space="preserve"> Т.Д. </w:t>
      </w:r>
      <w:r w:rsidRPr="00263CBB">
        <w:rPr>
          <w:i/>
          <w:iCs/>
          <w:sz w:val="28"/>
          <w:szCs w:val="28"/>
        </w:rPr>
        <w:t>Реконструкція цивільних та промислових будівель</w:t>
      </w:r>
      <w:r w:rsidRPr="00263CBB">
        <w:rPr>
          <w:sz w:val="28"/>
          <w:szCs w:val="28"/>
        </w:rPr>
        <w:t xml:space="preserve"> — зміцнення залізобетонних конструкцій та фасадна модернізація.</w:t>
      </w:r>
    </w:p>
    <w:p w14:paraId="262B2394" w14:textId="77777777" w:rsidR="00263CBB" w:rsidRPr="00263CBB" w:rsidRDefault="00263CBB" w:rsidP="00263CBB">
      <w:pPr>
        <w:spacing w:after="9" w:line="264" w:lineRule="auto"/>
        <w:ind w:left="-5" w:hanging="10"/>
        <w:rPr>
          <w:rFonts w:hint="eastAsia"/>
          <w:sz w:val="28"/>
          <w:szCs w:val="28"/>
        </w:rPr>
      </w:pPr>
      <w:r w:rsidRPr="00263CBB">
        <w:rPr>
          <w:sz w:val="28"/>
          <w:szCs w:val="28"/>
        </w:rPr>
        <w:t xml:space="preserve">4. Акімов С.Ф. </w:t>
      </w:r>
      <w:r w:rsidRPr="00263CBB">
        <w:rPr>
          <w:i/>
          <w:iCs/>
          <w:sz w:val="28"/>
          <w:szCs w:val="28"/>
        </w:rPr>
        <w:t xml:space="preserve">Технологія заміни </w:t>
      </w:r>
      <w:proofErr w:type="spellStart"/>
      <w:r w:rsidRPr="00263CBB">
        <w:rPr>
          <w:i/>
          <w:iCs/>
          <w:sz w:val="28"/>
          <w:szCs w:val="28"/>
        </w:rPr>
        <w:t>перекриттів</w:t>
      </w:r>
      <w:proofErr w:type="spellEnd"/>
      <w:r w:rsidRPr="00263CBB">
        <w:rPr>
          <w:sz w:val="28"/>
          <w:szCs w:val="28"/>
        </w:rPr>
        <w:t xml:space="preserve"> — практичне застосування нових технологій у реконструкції </w:t>
      </w:r>
      <w:proofErr w:type="spellStart"/>
      <w:r w:rsidRPr="00263CBB">
        <w:rPr>
          <w:sz w:val="28"/>
          <w:szCs w:val="28"/>
        </w:rPr>
        <w:t>перекриттів</w:t>
      </w:r>
      <w:proofErr w:type="spellEnd"/>
      <w:r w:rsidRPr="00263CBB">
        <w:rPr>
          <w:sz w:val="28"/>
          <w:szCs w:val="28"/>
        </w:rPr>
        <w:t>.</w:t>
      </w:r>
    </w:p>
    <w:p w14:paraId="6000A2BB" w14:textId="77777777" w:rsidR="00263CBB" w:rsidRPr="00263CBB" w:rsidRDefault="00263CBB" w:rsidP="00263CBB">
      <w:pPr>
        <w:spacing w:after="9" w:line="264" w:lineRule="auto"/>
        <w:ind w:left="-5" w:hanging="10"/>
        <w:rPr>
          <w:rFonts w:hint="eastAsia"/>
          <w:sz w:val="28"/>
          <w:szCs w:val="28"/>
        </w:rPr>
      </w:pPr>
      <w:r w:rsidRPr="00263CBB">
        <w:rPr>
          <w:sz w:val="28"/>
          <w:szCs w:val="28"/>
        </w:rPr>
        <w:t xml:space="preserve">5. </w:t>
      </w:r>
      <w:proofErr w:type="spellStart"/>
      <w:r w:rsidRPr="00263CBB">
        <w:rPr>
          <w:sz w:val="28"/>
          <w:szCs w:val="28"/>
        </w:rPr>
        <w:t>GlobalBud</w:t>
      </w:r>
      <w:proofErr w:type="spellEnd"/>
      <w:r w:rsidRPr="00263CBB">
        <w:rPr>
          <w:sz w:val="28"/>
          <w:szCs w:val="28"/>
        </w:rPr>
        <w:t xml:space="preserve"> </w:t>
      </w:r>
      <w:proofErr w:type="spellStart"/>
      <w:r w:rsidRPr="00263CBB">
        <w:rPr>
          <w:sz w:val="28"/>
          <w:szCs w:val="28"/>
        </w:rPr>
        <w:t>Ukraine</w:t>
      </w:r>
      <w:proofErr w:type="spellEnd"/>
      <w:r w:rsidRPr="00263CBB">
        <w:rPr>
          <w:sz w:val="28"/>
          <w:szCs w:val="28"/>
        </w:rPr>
        <w:t xml:space="preserve">. </w:t>
      </w:r>
      <w:proofErr w:type="spellStart"/>
      <w:r w:rsidRPr="00263CBB">
        <w:rPr>
          <w:i/>
          <w:iCs/>
          <w:sz w:val="28"/>
          <w:szCs w:val="28"/>
        </w:rPr>
        <w:t>Ensuring</w:t>
      </w:r>
      <w:proofErr w:type="spellEnd"/>
      <w:r w:rsidRPr="00263CBB">
        <w:rPr>
          <w:i/>
          <w:iCs/>
          <w:sz w:val="28"/>
          <w:szCs w:val="28"/>
        </w:rPr>
        <w:t xml:space="preserve"> </w:t>
      </w:r>
      <w:proofErr w:type="spellStart"/>
      <w:r w:rsidRPr="00263CBB">
        <w:rPr>
          <w:i/>
          <w:iCs/>
          <w:sz w:val="28"/>
          <w:szCs w:val="28"/>
        </w:rPr>
        <w:t>the</w:t>
      </w:r>
      <w:proofErr w:type="spellEnd"/>
      <w:r w:rsidRPr="00263CBB">
        <w:rPr>
          <w:i/>
          <w:iCs/>
          <w:sz w:val="28"/>
          <w:szCs w:val="28"/>
        </w:rPr>
        <w:t xml:space="preserve"> </w:t>
      </w:r>
      <w:proofErr w:type="spellStart"/>
      <w:r w:rsidRPr="00263CBB">
        <w:rPr>
          <w:i/>
          <w:iCs/>
          <w:sz w:val="28"/>
          <w:szCs w:val="28"/>
        </w:rPr>
        <w:t>inclusiveness</w:t>
      </w:r>
      <w:proofErr w:type="spellEnd"/>
      <w:r w:rsidRPr="00263CBB">
        <w:rPr>
          <w:i/>
          <w:iCs/>
          <w:sz w:val="28"/>
          <w:szCs w:val="28"/>
        </w:rPr>
        <w:t xml:space="preserve"> </w:t>
      </w:r>
      <w:proofErr w:type="spellStart"/>
      <w:r w:rsidRPr="00263CBB">
        <w:rPr>
          <w:i/>
          <w:iCs/>
          <w:sz w:val="28"/>
          <w:szCs w:val="28"/>
        </w:rPr>
        <w:t>of</w:t>
      </w:r>
      <w:proofErr w:type="spellEnd"/>
      <w:r w:rsidRPr="00263CBB">
        <w:rPr>
          <w:i/>
          <w:iCs/>
          <w:sz w:val="28"/>
          <w:szCs w:val="28"/>
        </w:rPr>
        <w:t xml:space="preserve"> </w:t>
      </w:r>
      <w:proofErr w:type="spellStart"/>
      <w:r w:rsidRPr="00263CBB">
        <w:rPr>
          <w:i/>
          <w:iCs/>
          <w:sz w:val="28"/>
          <w:szCs w:val="28"/>
        </w:rPr>
        <w:t>premises</w:t>
      </w:r>
      <w:proofErr w:type="spellEnd"/>
      <w:r w:rsidRPr="00263CBB">
        <w:rPr>
          <w:sz w:val="28"/>
          <w:szCs w:val="28"/>
        </w:rPr>
        <w:t xml:space="preserve">. </w:t>
      </w:r>
      <w:proofErr w:type="spellStart"/>
      <w:r w:rsidRPr="00263CBB">
        <w:rPr>
          <w:sz w:val="28"/>
          <w:szCs w:val="28"/>
        </w:rPr>
        <w:t>Інклюзивність</w:t>
      </w:r>
      <w:proofErr w:type="spellEnd"/>
      <w:r w:rsidRPr="00263CBB">
        <w:rPr>
          <w:sz w:val="28"/>
          <w:szCs w:val="28"/>
        </w:rPr>
        <w:t xml:space="preserve"> і доступність у публічних строях </w:t>
      </w:r>
      <w:hyperlink r:id="rId19" w:tgtFrame="_blank" w:history="1">
        <w:r w:rsidRPr="00263CBB">
          <w:rPr>
            <w:rStyle w:val="af0"/>
            <w:sz w:val="28"/>
            <w:szCs w:val="28"/>
          </w:rPr>
          <w:t>cnaprv.gov.ua+15dreamdim.ua+15dreamdim.ua+15</w:t>
        </w:r>
      </w:hyperlink>
      <w:r w:rsidRPr="00263CBB">
        <w:rPr>
          <w:sz w:val="28"/>
          <w:szCs w:val="28"/>
        </w:rPr>
        <w:t>.</w:t>
      </w:r>
    </w:p>
    <w:p w14:paraId="136FC218" w14:textId="67C075D9" w:rsidR="00263CBB" w:rsidRPr="0019091F" w:rsidRDefault="00263CBB" w:rsidP="00263CBB">
      <w:pPr>
        <w:spacing w:after="9" w:line="264" w:lineRule="auto"/>
        <w:ind w:left="-5" w:hanging="10"/>
        <w:rPr>
          <w:rFonts w:hint="eastAsia"/>
          <w:sz w:val="28"/>
          <w:szCs w:val="28"/>
        </w:rPr>
      </w:pPr>
      <w:r w:rsidRPr="00263CBB">
        <w:rPr>
          <w:sz w:val="28"/>
          <w:szCs w:val="28"/>
        </w:rPr>
        <w:t xml:space="preserve">6. UNDP </w:t>
      </w:r>
      <w:proofErr w:type="spellStart"/>
      <w:r w:rsidRPr="00263CBB">
        <w:rPr>
          <w:sz w:val="28"/>
          <w:szCs w:val="28"/>
        </w:rPr>
        <w:t>Ukraine</w:t>
      </w:r>
      <w:proofErr w:type="spellEnd"/>
      <w:r w:rsidRPr="00263CBB">
        <w:rPr>
          <w:sz w:val="28"/>
          <w:szCs w:val="28"/>
        </w:rPr>
        <w:t xml:space="preserve">, </w:t>
      </w:r>
      <w:proofErr w:type="spellStart"/>
      <w:r w:rsidRPr="00263CBB">
        <w:rPr>
          <w:i/>
          <w:iCs/>
          <w:sz w:val="28"/>
          <w:szCs w:val="28"/>
        </w:rPr>
        <w:t>Communities</w:t>
      </w:r>
      <w:proofErr w:type="spellEnd"/>
      <w:r w:rsidRPr="00263CBB">
        <w:rPr>
          <w:i/>
          <w:iCs/>
          <w:sz w:val="28"/>
          <w:szCs w:val="28"/>
        </w:rPr>
        <w:t xml:space="preserve"> </w:t>
      </w:r>
      <w:proofErr w:type="spellStart"/>
      <w:r w:rsidRPr="00263CBB">
        <w:rPr>
          <w:i/>
          <w:iCs/>
          <w:sz w:val="28"/>
          <w:szCs w:val="28"/>
        </w:rPr>
        <w:t>and</w:t>
      </w:r>
      <w:proofErr w:type="spellEnd"/>
      <w:r w:rsidRPr="00263CBB">
        <w:rPr>
          <w:i/>
          <w:iCs/>
          <w:sz w:val="28"/>
          <w:szCs w:val="28"/>
        </w:rPr>
        <w:t xml:space="preserve"> </w:t>
      </w:r>
      <w:proofErr w:type="spellStart"/>
      <w:r w:rsidRPr="00263CBB">
        <w:rPr>
          <w:i/>
          <w:iCs/>
          <w:sz w:val="28"/>
          <w:szCs w:val="28"/>
        </w:rPr>
        <w:t>Cities</w:t>
      </w:r>
      <w:proofErr w:type="spellEnd"/>
      <w:r w:rsidRPr="00263CBB">
        <w:rPr>
          <w:i/>
          <w:iCs/>
          <w:sz w:val="28"/>
          <w:szCs w:val="28"/>
        </w:rPr>
        <w:t xml:space="preserve"> </w:t>
      </w:r>
      <w:proofErr w:type="spellStart"/>
      <w:r w:rsidRPr="00263CBB">
        <w:rPr>
          <w:i/>
          <w:iCs/>
          <w:sz w:val="28"/>
          <w:szCs w:val="28"/>
        </w:rPr>
        <w:t>Friendly</w:t>
      </w:r>
      <w:proofErr w:type="spellEnd"/>
      <w:r w:rsidRPr="00263CBB">
        <w:rPr>
          <w:i/>
          <w:iCs/>
          <w:sz w:val="28"/>
          <w:szCs w:val="28"/>
        </w:rPr>
        <w:t xml:space="preserve"> </w:t>
      </w:r>
      <w:proofErr w:type="spellStart"/>
      <w:r w:rsidRPr="00263CBB">
        <w:rPr>
          <w:i/>
          <w:iCs/>
          <w:sz w:val="28"/>
          <w:szCs w:val="28"/>
        </w:rPr>
        <w:t>for</w:t>
      </w:r>
      <w:proofErr w:type="spellEnd"/>
      <w:r w:rsidRPr="00263CBB">
        <w:rPr>
          <w:i/>
          <w:iCs/>
          <w:sz w:val="28"/>
          <w:szCs w:val="28"/>
        </w:rPr>
        <w:t xml:space="preserve"> </w:t>
      </w:r>
      <w:proofErr w:type="spellStart"/>
      <w:r w:rsidRPr="00263CBB">
        <w:rPr>
          <w:i/>
          <w:iCs/>
          <w:sz w:val="28"/>
          <w:szCs w:val="28"/>
        </w:rPr>
        <w:t>All</w:t>
      </w:r>
      <w:proofErr w:type="spellEnd"/>
      <w:r w:rsidRPr="00263CBB">
        <w:rPr>
          <w:sz w:val="28"/>
          <w:szCs w:val="28"/>
        </w:rPr>
        <w:t xml:space="preserve"> — досвід проектування рівного життєвого простору після конфлікту.</w:t>
      </w:r>
    </w:p>
    <w:p w14:paraId="0C57F8E8" w14:textId="0F1D1F8B" w:rsidR="00263CBB" w:rsidRPr="00263CBB" w:rsidRDefault="00263CBB" w:rsidP="00263CBB">
      <w:pPr>
        <w:spacing w:after="9" w:line="264" w:lineRule="auto"/>
        <w:ind w:left="-5" w:hanging="10"/>
        <w:rPr>
          <w:rFonts w:hint="eastAsia"/>
          <w:sz w:val="28"/>
          <w:szCs w:val="28"/>
        </w:rPr>
      </w:pPr>
      <w:r w:rsidRPr="00263CBB">
        <w:rPr>
          <w:sz w:val="28"/>
          <w:szCs w:val="28"/>
        </w:rPr>
        <w:lastRenderedPageBreak/>
        <w:t xml:space="preserve"> </w:t>
      </w:r>
      <w:r w:rsidR="0019091F" w:rsidRPr="0019091F">
        <w:rPr>
          <w:sz w:val="28"/>
          <w:szCs w:val="28"/>
        </w:rPr>
        <w:t xml:space="preserve">7. </w:t>
      </w:r>
      <w:proofErr w:type="spellStart"/>
      <w:r w:rsidRPr="00263CBB">
        <w:rPr>
          <w:sz w:val="28"/>
          <w:szCs w:val="28"/>
        </w:rPr>
        <w:t>Senescall</w:t>
      </w:r>
      <w:proofErr w:type="spellEnd"/>
      <w:r w:rsidRPr="00263CBB">
        <w:rPr>
          <w:sz w:val="28"/>
          <w:szCs w:val="28"/>
        </w:rPr>
        <w:t xml:space="preserve">, S. L. </w:t>
      </w:r>
      <w:proofErr w:type="spellStart"/>
      <w:r w:rsidRPr="00263CBB">
        <w:rPr>
          <w:i/>
          <w:iCs/>
          <w:sz w:val="28"/>
          <w:szCs w:val="28"/>
        </w:rPr>
        <w:t>Adapting</w:t>
      </w:r>
      <w:proofErr w:type="spellEnd"/>
      <w:r w:rsidRPr="00263CBB">
        <w:rPr>
          <w:i/>
          <w:iCs/>
          <w:sz w:val="28"/>
          <w:szCs w:val="28"/>
        </w:rPr>
        <w:t xml:space="preserve"> </w:t>
      </w:r>
      <w:proofErr w:type="spellStart"/>
      <w:r w:rsidRPr="00263CBB">
        <w:rPr>
          <w:i/>
          <w:iCs/>
          <w:sz w:val="28"/>
          <w:szCs w:val="28"/>
        </w:rPr>
        <w:t>an</w:t>
      </w:r>
      <w:proofErr w:type="spellEnd"/>
      <w:r w:rsidRPr="00263CBB">
        <w:rPr>
          <w:i/>
          <w:iCs/>
          <w:sz w:val="28"/>
          <w:szCs w:val="28"/>
        </w:rPr>
        <w:t xml:space="preserve"> </w:t>
      </w:r>
      <w:proofErr w:type="spellStart"/>
      <w:r w:rsidRPr="00263CBB">
        <w:rPr>
          <w:i/>
          <w:iCs/>
          <w:sz w:val="28"/>
          <w:szCs w:val="28"/>
        </w:rPr>
        <w:t>Icon</w:t>
      </w:r>
      <w:proofErr w:type="spellEnd"/>
      <w:r w:rsidRPr="00263CBB">
        <w:rPr>
          <w:i/>
          <w:iCs/>
          <w:sz w:val="28"/>
          <w:szCs w:val="28"/>
        </w:rPr>
        <w:t xml:space="preserve">: </w:t>
      </w:r>
      <w:proofErr w:type="spellStart"/>
      <w:r w:rsidRPr="00263CBB">
        <w:rPr>
          <w:i/>
          <w:iCs/>
          <w:sz w:val="28"/>
          <w:szCs w:val="28"/>
        </w:rPr>
        <w:t>Adaptive</w:t>
      </w:r>
      <w:proofErr w:type="spellEnd"/>
      <w:r w:rsidRPr="00263CBB">
        <w:rPr>
          <w:i/>
          <w:iCs/>
          <w:sz w:val="28"/>
          <w:szCs w:val="28"/>
        </w:rPr>
        <w:t xml:space="preserve"> </w:t>
      </w:r>
      <w:proofErr w:type="spellStart"/>
      <w:r w:rsidRPr="00263CBB">
        <w:rPr>
          <w:i/>
          <w:iCs/>
          <w:sz w:val="28"/>
          <w:szCs w:val="28"/>
        </w:rPr>
        <w:t>Reuse</w:t>
      </w:r>
      <w:proofErr w:type="spellEnd"/>
      <w:r w:rsidRPr="00263CBB">
        <w:rPr>
          <w:i/>
          <w:iCs/>
          <w:sz w:val="28"/>
          <w:szCs w:val="28"/>
        </w:rPr>
        <w:t xml:space="preserve"> </w:t>
      </w:r>
      <w:proofErr w:type="spellStart"/>
      <w:r w:rsidRPr="00263CBB">
        <w:rPr>
          <w:i/>
          <w:iCs/>
          <w:sz w:val="28"/>
          <w:szCs w:val="28"/>
        </w:rPr>
        <w:t>of</w:t>
      </w:r>
      <w:proofErr w:type="spellEnd"/>
      <w:r w:rsidRPr="00263CBB">
        <w:rPr>
          <w:i/>
          <w:iCs/>
          <w:sz w:val="28"/>
          <w:szCs w:val="28"/>
        </w:rPr>
        <w:t xml:space="preserve"> </w:t>
      </w:r>
      <w:proofErr w:type="spellStart"/>
      <w:r w:rsidRPr="00263CBB">
        <w:rPr>
          <w:i/>
          <w:iCs/>
          <w:sz w:val="28"/>
          <w:szCs w:val="28"/>
        </w:rPr>
        <w:t>Downtown</w:t>
      </w:r>
      <w:proofErr w:type="spellEnd"/>
      <w:r w:rsidRPr="00263CBB">
        <w:rPr>
          <w:i/>
          <w:iCs/>
          <w:sz w:val="28"/>
          <w:szCs w:val="28"/>
        </w:rPr>
        <w:t xml:space="preserve"> </w:t>
      </w:r>
      <w:proofErr w:type="spellStart"/>
      <w:r w:rsidRPr="00263CBB">
        <w:rPr>
          <w:i/>
          <w:iCs/>
          <w:sz w:val="28"/>
          <w:szCs w:val="28"/>
        </w:rPr>
        <w:t>Movie</w:t>
      </w:r>
      <w:proofErr w:type="spellEnd"/>
      <w:r w:rsidRPr="00263CBB">
        <w:rPr>
          <w:i/>
          <w:iCs/>
          <w:sz w:val="28"/>
          <w:szCs w:val="28"/>
        </w:rPr>
        <w:t xml:space="preserve"> </w:t>
      </w:r>
      <w:proofErr w:type="spellStart"/>
      <w:r w:rsidRPr="00263CBB">
        <w:rPr>
          <w:i/>
          <w:iCs/>
          <w:sz w:val="28"/>
          <w:szCs w:val="28"/>
        </w:rPr>
        <w:t>Theaters</w:t>
      </w:r>
      <w:proofErr w:type="spellEnd"/>
      <w:r w:rsidRPr="00263CBB">
        <w:rPr>
          <w:sz w:val="28"/>
          <w:szCs w:val="28"/>
        </w:rPr>
        <w:t xml:space="preserve"> (2015) — дипломна робота із прикладами перетворення історичних кінотеатрів у соціально активні громадські простори .</w:t>
      </w:r>
    </w:p>
    <w:p w14:paraId="25F495D4" w14:textId="6F58820F" w:rsidR="00263CBB" w:rsidRPr="00263CBB" w:rsidRDefault="0019091F" w:rsidP="00263CBB">
      <w:pPr>
        <w:spacing w:after="9" w:line="264" w:lineRule="auto"/>
        <w:ind w:left="-5" w:hanging="10"/>
        <w:rPr>
          <w:rFonts w:hint="eastAsia"/>
          <w:sz w:val="28"/>
          <w:szCs w:val="28"/>
        </w:rPr>
      </w:pPr>
      <w:r w:rsidRPr="0019091F">
        <w:rPr>
          <w:sz w:val="28"/>
          <w:szCs w:val="28"/>
        </w:rPr>
        <w:t>8</w:t>
      </w:r>
      <w:r w:rsidR="00263CBB" w:rsidRPr="00263CBB">
        <w:rPr>
          <w:sz w:val="28"/>
          <w:szCs w:val="28"/>
        </w:rPr>
        <w:t xml:space="preserve">. 3LHD (Хорватія). </w:t>
      </w:r>
      <w:proofErr w:type="spellStart"/>
      <w:r w:rsidR="00263CBB" w:rsidRPr="00263CBB">
        <w:rPr>
          <w:i/>
          <w:iCs/>
          <w:sz w:val="28"/>
          <w:szCs w:val="28"/>
        </w:rPr>
        <w:t>Urania</w:t>
      </w:r>
      <w:proofErr w:type="spellEnd"/>
      <w:r w:rsidR="00263CBB" w:rsidRPr="00263CBB">
        <w:rPr>
          <w:i/>
          <w:iCs/>
          <w:sz w:val="28"/>
          <w:szCs w:val="28"/>
        </w:rPr>
        <w:t xml:space="preserve"> </w:t>
      </w:r>
      <w:proofErr w:type="spellStart"/>
      <w:r w:rsidR="00263CBB" w:rsidRPr="00263CBB">
        <w:rPr>
          <w:i/>
          <w:iCs/>
          <w:sz w:val="28"/>
          <w:szCs w:val="28"/>
        </w:rPr>
        <w:t>Cinema</w:t>
      </w:r>
      <w:proofErr w:type="spellEnd"/>
      <w:r w:rsidR="00263CBB" w:rsidRPr="00263CBB">
        <w:rPr>
          <w:i/>
          <w:iCs/>
          <w:sz w:val="28"/>
          <w:szCs w:val="28"/>
        </w:rPr>
        <w:t xml:space="preserve"> </w:t>
      </w:r>
      <w:proofErr w:type="spellStart"/>
      <w:r w:rsidR="00263CBB" w:rsidRPr="00263CBB">
        <w:rPr>
          <w:i/>
          <w:iCs/>
          <w:sz w:val="28"/>
          <w:szCs w:val="28"/>
        </w:rPr>
        <w:t>Transformation</w:t>
      </w:r>
      <w:proofErr w:type="spellEnd"/>
      <w:r w:rsidR="00263CBB" w:rsidRPr="00263CBB">
        <w:rPr>
          <w:i/>
          <w:iCs/>
          <w:sz w:val="28"/>
          <w:szCs w:val="28"/>
        </w:rPr>
        <w:t>, Загреб</w:t>
      </w:r>
      <w:r w:rsidR="00263CBB" w:rsidRPr="00263CBB">
        <w:rPr>
          <w:sz w:val="28"/>
          <w:szCs w:val="28"/>
        </w:rPr>
        <w:t xml:space="preserve"> (2020) — архітектурне рішення реконструкції старого кінотеатру у багатофункціональний культурно-офісний центр з збереженням оригінальних об’ємів і матеріалів .</w:t>
      </w:r>
    </w:p>
    <w:p w14:paraId="3324ACAD" w14:textId="71547D85" w:rsidR="00263CBB" w:rsidRPr="00263CBB" w:rsidRDefault="0019091F" w:rsidP="00263CBB">
      <w:pPr>
        <w:spacing w:after="9" w:line="264" w:lineRule="auto"/>
        <w:ind w:left="-5" w:hanging="10"/>
        <w:rPr>
          <w:rFonts w:hint="eastAsia"/>
          <w:sz w:val="28"/>
          <w:szCs w:val="28"/>
        </w:rPr>
      </w:pPr>
      <w:r w:rsidRPr="0019091F">
        <w:rPr>
          <w:sz w:val="28"/>
          <w:szCs w:val="28"/>
        </w:rPr>
        <w:t>9</w:t>
      </w:r>
      <w:r w:rsidR="00263CBB" w:rsidRPr="00263CBB">
        <w:rPr>
          <w:sz w:val="28"/>
          <w:szCs w:val="28"/>
        </w:rPr>
        <w:t xml:space="preserve">. </w:t>
      </w:r>
      <w:proofErr w:type="spellStart"/>
      <w:r w:rsidR="00263CBB" w:rsidRPr="00263CBB">
        <w:rPr>
          <w:sz w:val="28"/>
          <w:szCs w:val="28"/>
        </w:rPr>
        <w:t>Quinn</w:t>
      </w:r>
      <w:proofErr w:type="spellEnd"/>
      <w:r w:rsidR="00263CBB" w:rsidRPr="00263CBB">
        <w:rPr>
          <w:sz w:val="28"/>
          <w:szCs w:val="28"/>
        </w:rPr>
        <w:t xml:space="preserve"> </w:t>
      </w:r>
      <w:proofErr w:type="spellStart"/>
      <w:r w:rsidR="00263CBB" w:rsidRPr="00263CBB">
        <w:rPr>
          <w:sz w:val="28"/>
          <w:szCs w:val="28"/>
        </w:rPr>
        <w:t>Evans</w:t>
      </w:r>
      <w:proofErr w:type="spellEnd"/>
      <w:r w:rsidR="00263CBB" w:rsidRPr="00263CBB">
        <w:rPr>
          <w:sz w:val="28"/>
          <w:szCs w:val="28"/>
        </w:rPr>
        <w:t xml:space="preserve"> </w:t>
      </w:r>
      <w:proofErr w:type="spellStart"/>
      <w:r w:rsidR="00263CBB" w:rsidRPr="00263CBB">
        <w:rPr>
          <w:sz w:val="28"/>
          <w:szCs w:val="28"/>
        </w:rPr>
        <w:t>Architects</w:t>
      </w:r>
      <w:proofErr w:type="spellEnd"/>
      <w:r w:rsidR="00263CBB" w:rsidRPr="00263CBB">
        <w:rPr>
          <w:sz w:val="28"/>
          <w:szCs w:val="28"/>
        </w:rPr>
        <w:t xml:space="preserve">. </w:t>
      </w:r>
      <w:proofErr w:type="spellStart"/>
      <w:r w:rsidR="00263CBB" w:rsidRPr="00263CBB">
        <w:rPr>
          <w:i/>
          <w:iCs/>
          <w:sz w:val="28"/>
          <w:szCs w:val="28"/>
        </w:rPr>
        <w:t>The</w:t>
      </w:r>
      <w:proofErr w:type="spellEnd"/>
      <w:r w:rsidR="00263CBB" w:rsidRPr="00263CBB">
        <w:rPr>
          <w:i/>
          <w:iCs/>
          <w:sz w:val="28"/>
          <w:szCs w:val="28"/>
        </w:rPr>
        <w:t xml:space="preserve"> </w:t>
      </w:r>
      <w:proofErr w:type="spellStart"/>
      <w:r w:rsidR="00263CBB" w:rsidRPr="00263CBB">
        <w:rPr>
          <w:i/>
          <w:iCs/>
          <w:sz w:val="28"/>
          <w:szCs w:val="28"/>
        </w:rPr>
        <w:t>Art</w:t>
      </w:r>
      <w:proofErr w:type="spellEnd"/>
      <w:r w:rsidR="00263CBB" w:rsidRPr="00263CBB">
        <w:rPr>
          <w:i/>
          <w:iCs/>
          <w:sz w:val="28"/>
          <w:szCs w:val="28"/>
        </w:rPr>
        <w:t xml:space="preserve"> </w:t>
      </w:r>
      <w:proofErr w:type="spellStart"/>
      <w:r w:rsidR="00263CBB" w:rsidRPr="00263CBB">
        <w:rPr>
          <w:i/>
          <w:iCs/>
          <w:sz w:val="28"/>
          <w:szCs w:val="28"/>
        </w:rPr>
        <w:t>of</w:t>
      </w:r>
      <w:proofErr w:type="spellEnd"/>
      <w:r w:rsidR="00263CBB" w:rsidRPr="00263CBB">
        <w:rPr>
          <w:i/>
          <w:iCs/>
          <w:sz w:val="28"/>
          <w:szCs w:val="28"/>
        </w:rPr>
        <w:t xml:space="preserve"> </w:t>
      </w:r>
      <w:proofErr w:type="spellStart"/>
      <w:r w:rsidR="00263CBB" w:rsidRPr="00263CBB">
        <w:rPr>
          <w:i/>
          <w:iCs/>
          <w:sz w:val="28"/>
          <w:szCs w:val="28"/>
        </w:rPr>
        <w:t>Storytelling</w:t>
      </w:r>
      <w:proofErr w:type="spellEnd"/>
      <w:r w:rsidR="00263CBB" w:rsidRPr="00263CBB">
        <w:rPr>
          <w:i/>
          <w:iCs/>
          <w:sz w:val="28"/>
          <w:szCs w:val="28"/>
        </w:rPr>
        <w:t xml:space="preserve"> </w:t>
      </w:r>
      <w:proofErr w:type="spellStart"/>
      <w:r w:rsidR="00263CBB" w:rsidRPr="00263CBB">
        <w:rPr>
          <w:i/>
          <w:iCs/>
          <w:sz w:val="28"/>
          <w:szCs w:val="28"/>
        </w:rPr>
        <w:t>in</w:t>
      </w:r>
      <w:proofErr w:type="spellEnd"/>
      <w:r w:rsidR="00263CBB" w:rsidRPr="00263CBB">
        <w:rPr>
          <w:i/>
          <w:iCs/>
          <w:sz w:val="28"/>
          <w:szCs w:val="28"/>
        </w:rPr>
        <w:t xml:space="preserve"> </w:t>
      </w:r>
      <w:proofErr w:type="spellStart"/>
      <w:r w:rsidR="00263CBB" w:rsidRPr="00263CBB">
        <w:rPr>
          <w:i/>
          <w:iCs/>
          <w:sz w:val="28"/>
          <w:szCs w:val="28"/>
        </w:rPr>
        <w:t>Adaptive</w:t>
      </w:r>
      <w:proofErr w:type="spellEnd"/>
      <w:r w:rsidR="00263CBB" w:rsidRPr="00263CBB">
        <w:rPr>
          <w:i/>
          <w:iCs/>
          <w:sz w:val="28"/>
          <w:szCs w:val="28"/>
        </w:rPr>
        <w:t xml:space="preserve"> </w:t>
      </w:r>
      <w:proofErr w:type="spellStart"/>
      <w:r w:rsidR="00263CBB" w:rsidRPr="00263CBB">
        <w:rPr>
          <w:i/>
          <w:iCs/>
          <w:sz w:val="28"/>
          <w:szCs w:val="28"/>
        </w:rPr>
        <w:t>Reuse</w:t>
      </w:r>
      <w:proofErr w:type="spellEnd"/>
      <w:r w:rsidR="00263CBB" w:rsidRPr="00263CBB">
        <w:rPr>
          <w:sz w:val="28"/>
          <w:szCs w:val="28"/>
        </w:rPr>
        <w:t xml:space="preserve"> (2024) — методологічний підхід до роботи з історичними культурними спорудами, включно з театрами і кінотеатрами; акцент на сюжетну архітектуру і зв’язок із громадою .</w:t>
      </w:r>
    </w:p>
    <w:p w14:paraId="21012757" w14:textId="1CC4EBB8" w:rsidR="00263CBB" w:rsidRPr="00263CBB" w:rsidRDefault="0019091F" w:rsidP="00263CBB">
      <w:pPr>
        <w:spacing w:after="9" w:line="264" w:lineRule="auto"/>
        <w:ind w:left="-5" w:hanging="10"/>
        <w:rPr>
          <w:rFonts w:hint="eastAsia"/>
          <w:sz w:val="28"/>
          <w:szCs w:val="28"/>
        </w:rPr>
      </w:pPr>
      <w:r w:rsidRPr="0019091F">
        <w:rPr>
          <w:sz w:val="28"/>
          <w:szCs w:val="28"/>
        </w:rPr>
        <w:t>10</w:t>
      </w:r>
      <w:r w:rsidR="00263CBB" w:rsidRPr="00263CBB">
        <w:rPr>
          <w:sz w:val="28"/>
          <w:szCs w:val="28"/>
        </w:rPr>
        <w:t xml:space="preserve">. </w:t>
      </w:r>
      <w:proofErr w:type="spellStart"/>
      <w:r w:rsidR="00263CBB" w:rsidRPr="00263CBB">
        <w:rPr>
          <w:sz w:val="28"/>
          <w:szCs w:val="28"/>
        </w:rPr>
        <w:t>Weiss</w:t>
      </w:r>
      <w:proofErr w:type="spellEnd"/>
      <w:r w:rsidR="00263CBB" w:rsidRPr="00263CBB">
        <w:rPr>
          <w:sz w:val="28"/>
          <w:szCs w:val="28"/>
        </w:rPr>
        <w:t xml:space="preserve"> </w:t>
      </w:r>
      <w:proofErr w:type="spellStart"/>
      <w:r w:rsidR="00263CBB" w:rsidRPr="00263CBB">
        <w:rPr>
          <w:sz w:val="28"/>
          <w:szCs w:val="28"/>
        </w:rPr>
        <w:t>Architecture</w:t>
      </w:r>
      <w:proofErr w:type="spellEnd"/>
      <w:r w:rsidR="00263CBB" w:rsidRPr="00263CBB">
        <w:rPr>
          <w:sz w:val="28"/>
          <w:szCs w:val="28"/>
        </w:rPr>
        <w:t xml:space="preserve"> + </w:t>
      </w:r>
      <w:proofErr w:type="spellStart"/>
      <w:r w:rsidR="00263CBB" w:rsidRPr="00263CBB">
        <w:rPr>
          <w:sz w:val="28"/>
          <w:szCs w:val="28"/>
        </w:rPr>
        <w:t>Alamo</w:t>
      </w:r>
      <w:proofErr w:type="spellEnd"/>
      <w:r w:rsidR="00263CBB" w:rsidRPr="00263CBB">
        <w:rPr>
          <w:sz w:val="28"/>
          <w:szCs w:val="28"/>
        </w:rPr>
        <w:t xml:space="preserve"> </w:t>
      </w:r>
      <w:proofErr w:type="spellStart"/>
      <w:r w:rsidR="00263CBB" w:rsidRPr="00263CBB">
        <w:rPr>
          <w:sz w:val="28"/>
          <w:szCs w:val="28"/>
        </w:rPr>
        <w:t>Drafthouse</w:t>
      </w:r>
      <w:proofErr w:type="spellEnd"/>
      <w:r w:rsidR="00263CBB" w:rsidRPr="00263CBB">
        <w:rPr>
          <w:sz w:val="28"/>
          <w:szCs w:val="28"/>
        </w:rPr>
        <w:t xml:space="preserve"> </w:t>
      </w:r>
      <w:proofErr w:type="spellStart"/>
      <w:r w:rsidR="00263CBB" w:rsidRPr="00263CBB">
        <w:rPr>
          <w:sz w:val="28"/>
          <w:szCs w:val="28"/>
        </w:rPr>
        <w:t>Mission</w:t>
      </w:r>
      <w:proofErr w:type="spellEnd"/>
      <w:r w:rsidR="00263CBB" w:rsidRPr="00263CBB">
        <w:rPr>
          <w:sz w:val="28"/>
          <w:szCs w:val="28"/>
        </w:rPr>
        <w:t xml:space="preserve"> (Сан-Франциско, США) — </w:t>
      </w:r>
      <w:proofErr w:type="spellStart"/>
      <w:r w:rsidR="00263CBB" w:rsidRPr="00263CBB">
        <w:rPr>
          <w:sz w:val="28"/>
          <w:szCs w:val="28"/>
        </w:rPr>
        <w:t>проєкт</w:t>
      </w:r>
      <w:proofErr w:type="spellEnd"/>
      <w:r w:rsidR="00263CBB" w:rsidRPr="00263CBB">
        <w:rPr>
          <w:sz w:val="28"/>
          <w:szCs w:val="28"/>
        </w:rPr>
        <w:t xml:space="preserve"> адаптивного </w:t>
      </w:r>
      <w:proofErr w:type="spellStart"/>
      <w:r w:rsidR="00263CBB" w:rsidRPr="00263CBB">
        <w:rPr>
          <w:sz w:val="28"/>
          <w:szCs w:val="28"/>
        </w:rPr>
        <w:t>реноваційного</w:t>
      </w:r>
      <w:proofErr w:type="spellEnd"/>
      <w:r w:rsidR="00263CBB" w:rsidRPr="00263CBB">
        <w:rPr>
          <w:sz w:val="28"/>
          <w:szCs w:val="28"/>
        </w:rPr>
        <w:t xml:space="preserve"> кінотеатру з фокусом на збереження фасаду, історичної аури та інтеграцію сучасних функцій .</w:t>
      </w:r>
    </w:p>
    <w:p w14:paraId="444EFAD0" w14:textId="11CAAC63" w:rsidR="00263CBB" w:rsidRPr="00263CBB" w:rsidRDefault="0019091F" w:rsidP="00263CBB">
      <w:pPr>
        <w:spacing w:after="9" w:line="264" w:lineRule="auto"/>
        <w:ind w:left="-5" w:hanging="10"/>
        <w:rPr>
          <w:rFonts w:hint="eastAsia"/>
          <w:sz w:val="28"/>
          <w:szCs w:val="28"/>
        </w:rPr>
      </w:pPr>
      <w:r w:rsidRPr="0019091F">
        <w:rPr>
          <w:sz w:val="28"/>
          <w:szCs w:val="28"/>
        </w:rPr>
        <w:t>11</w:t>
      </w:r>
      <w:r w:rsidR="00263CBB" w:rsidRPr="00263CBB">
        <w:rPr>
          <w:sz w:val="28"/>
          <w:szCs w:val="28"/>
        </w:rPr>
        <w:t xml:space="preserve">. </w:t>
      </w:r>
      <w:proofErr w:type="spellStart"/>
      <w:r w:rsidR="00263CBB" w:rsidRPr="00263CBB">
        <w:rPr>
          <w:sz w:val="28"/>
          <w:szCs w:val="28"/>
        </w:rPr>
        <w:t>Adams</w:t>
      </w:r>
      <w:proofErr w:type="spellEnd"/>
      <w:r w:rsidR="00263CBB" w:rsidRPr="00263CBB">
        <w:rPr>
          <w:sz w:val="28"/>
          <w:szCs w:val="28"/>
        </w:rPr>
        <w:t xml:space="preserve"> &amp; </w:t>
      </w:r>
      <w:proofErr w:type="spellStart"/>
      <w:r w:rsidR="00263CBB" w:rsidRPr="00263CBB">
        <w:rPr>
          <w:sz w:val="28"/>
          <w:szCs w:val="28"/>
        </w:rPr>
        <w:t>Adams</w:t>
      </w:r>
      <w:proofErr w:type="spellEnd"/>
      <w:r w:rsidR="00263CBB" w:rsidRPr="00263CBB">
        <w:rPr>
          <w:sz w:val="28"/>
          <w:szCs w:val="28"/>
        </w:rPr>
        <w:t xml:space="preserve"> </w:t>
      </w:r>
      <w:proofErr w:type="spellStart"/>
      <w:r w:rsidR="00263CBB" w:rsidRPr="00263CBB">
        <w:rPr>
          <w:sz w:val="28"/>
          <w:szCs w:val="28"/>
        </w:rPr>
        <w:t>Construction</w:t>
      </w:r>
      <w:proofErr w:type="spellEnd"/>
      <w:r w:rsidR="00263CBB" w:rsidRPr="00263CBB">
        <w:rPr>
          <w:sz w:val="28"/>
          <w:szCs w:val="28"/>
        </w:rPr>
        <w:t xml:space="preserve">. </w:t>
      </w:r>
      <w:proofErr w:type="spellStart"/>
      <w:r w:rsidR="00263CBB" w:rsidRPr="00263CBB">
        <w:rPr>
          <w:i/>
          <w:iCs/>
          <w:sz w:val="28"/>
          <w:szCs w:val="28"/>
        </w:rPr>
        <w:t>The</w:t>
      </w:r>
      <w:proofErr w:type="spellEnd"/>
      <w:r w:rsidR="00263CBB" w:rsidRPr="00263CBB">
        <w:rPr>
          <w:i/>
          <w:iCs/>
          <w:sz w:val="28"/>
          <w:szCs w:val="28"/>
        </w:rPr>
        <w:t xml:space="preserve"> </w:t>
      </w:r>
      <w:proofErr w:type="spellStart"/>
      <w:r w:rsidR="00263CBB" w:rsidRPr="00263CBB">
        <w:rPr>
          <w:i/>
          <w:iCs/>
          <w:sz w:val="28"/>
          <w:szCs w:val="28"/>
        </w:rPr>
        <w:t>Case</w:t>
      </w:r>
      <w:proofErr w:type="spellEnd"/>
      <w:r w:rsidR="00263CBB" w:rsidRPr="00263CBB">
        <w:rPr>
          <w:i/>
          <w:iCs/>
          <w:sz w:val="28"/>
          <w:szCs w:val="28"/>
        </w:rPr>
        <w:t xml:space="preserve"> </w:t>
      </w:r>
      <w:proofErr w:type="spellStart"/>
      <w:r w:rsidR="00263CBB" w:rsidRPr="00263CBB">
        <w:rPr>
          <w:i/>
          <w:iCs/>
          <w:sz w:val="28"/>
          <w:szCs w:val="28"/>
        </w:rPr>
        <w:t>for</w:t>
      </w:r>
      <w:proofErr w:type="spellEnd"/>
      <w:r w:rsidR="00263CBB" w:rsidRPr="00263CBB">
        <w:rPr>
          <w:i/>
          <w:iCs/>
          <w:sz w:val="28"/>
          <w:szCs w:val="28"/>
        </w:rPr>
        <w:t xml:space="preserve"> </w:t>
      </w:r>
      <w:proofErr w:type="spellStart"/>
      <w:r w:rsidR="00263CBB" w:rsidRPr="00263CBB">
        <w:rPr>
          <w:i/>
          <w:iCs/>
          <w:sz w:val="28"/>
          <w:szCs w:val="28"/>
        </w:rPr>
        <w:t>Saving</w:t>
      </w:r>
      <w:proofErr w:type="spellEnd"/>
      <w:r w:rsidR="00263CBB" w:rsidRPr="00263CBB">
        <w:rPr>
          <w:i/>
          <w:iCs/>
          <w:sz w:val="28"/>
          <w:szCs w:val="28"/>
        </w:rPr>
        <w:t xml:space="preserve"> </w:t>
      </w:r>
      <w:proofErr w:type="spellStart"/>
      <w:r w:rsidR="00263CBB" w:rsidRPr="00263CBB">
        <w:rPr>
          <w:i/>
          <w:iCs/>
          <w:sz w:val="28"/>
          <w:szCs w:val="28"/>
        </w:rPr>
        <w:t>Historic</w:t>
      </w:r>
      <w:proofErr w:type="spellEnd"/>
      <w:r w:rsidR="00263CBB" w:rsidRPr="00263CBB">
        <w:rPr>
          <w:i/>
          <w:iCs/>
          <w:sz w:val="28"/>
          <w:szCs w:val="28"/>
        </w:rPr>
        <w:t xml:space="preserve"> </w:t>
      </w:r>
      <w:proofErr w:type="spellStart"/>
      <w:r w:rsidR="00263CBB" w:rsidRPr="00263CBB">
        <w:rPr>
          <w:i/>
          <w:iCs/>
          <w:sz w:val="28"/>
          <w:szCs w:val="28"/>
        </w:rPr>
        <w:t>Movie</w:t>
      </w:r>
      <w:proofErr w:type="spellEnd"/>
      <w:r w:rsidR="00263CBB" w:rsidRPr="00263CBB">
        <w:rPr>
          <w:i/>
          <w:iCs/>
          <w:sz w:val="28"/>
          <w:szCs w:val="28"/>
        </w:rPr>
        <w:t xml:space="preserve"> </w:t>
      </w:r>
      <w:proofErr w:type="spellStart"/>
      <w:r w:rsidR="00263CBB" w:rsidRPr="00263CBB">
        <w:rPr>
          <w:i/>
          <w:iCs/>
          <w:sz w:val="28"/>
          <w:szCs w:val="28"/>
        </w:rPr>
        <w:t>Theaters</w:t>
      </w:r>
      <w:proofErr w:type="spellEnd"/>
      <w:r w:rsidR="00263CBB" w:rsidRPr="00263CBB">
        <w:rPr>
          <w:sz w:val="28"/>
          <w:szCs w:val="28"/>
        </w:rPr>
        <w:t xml:space="preserve"> — огляд важливості збереження кінематографічної спадщини, територіальної ідентичності та культурної пам’яті міста .</w:t>
      </w:r>
    </w:p>
    <w:p w14:paraId="24F8DEF9" w14:textId="74F30B2E" w:rsidR="00263CBB" w:rsidRPr="00263CBB" w:rsidRDefault="0019091F" w:rsidP="00263CBB">
      <w:pPr>
        <w:spacing w:after="9" w:line="264" w:lineRule="auto"/>
        <w:ind w:left="-5" w:hanging="10"/>
        <w:rPr>
          <w:rFonts w:hint="eastAsia"/>
          <w:sz w:val="28"/>
          <w:szCs w:val="28"/>
        </w:rPr>
      </w:pPr>
      <w:r w:rsidRPr="0019091F">
        <w:rPr>
          <w:sz w:val="28"/>
          <w:szCs w:val="28"/>
        </w:rPr>
        <w:t>12</w:t>
      </w:r>
      <w:r w:rsidR="00263CBB" w:rsidRPr="00263CBB">
        <w:rPr>
          <w:sz w:val="28"/>
          <w:szCs w:val="28"/>
        </w:rPr>
        <w:t xml:space="preserve">. </w:t>
      </w:r>
      <w:proofErr w:type="spellStart"/>
      <w:r w:rsidR="00263CBB" w:rsidRPr="00263CBB">
        <w:rPr>
          <w:sz w:val="28"/>
          <w:szCs w:val="28"/>
        </w:rPr>
        <w:t>Fiveable</w:t>
      </w:r>
      <w:proofErr w:type="spellEnd"/>
      <w:r w:rsidR="00263CBB" w:rsidRPr="00263CBB">
        <w:rPr>
          <w:sz w:val="28"/>
          <w:szCs w:val="28"/>
        </w:rPr>
        <w:t xml:space="preserve"> (</w:t>
      </w:r>
      <w:proofErr w:type="spellStart"/>
      <w:r w:rsidR="00263CBB" w:rsidRPr="00263CBB">
        <w:rPr>
          <w:sz w:val="28"/>
          <w:szCs w:val="28"/>
        </w:rPr>
        <w:t>англ</w:t>
      </w:r>
      <w:proofErr w:type="spellEnd"/>
      <w:r w:rsidR="00263CBB" w:rsidRPr="00263CBB">
        <w:rPr>
          <w:sz w:val="28"/>
          <w:szCs w:val="28"/>
        </w:rPr>
        <w:t xml:space="preserve">.) </w:t>
      </w:r>
      <w:proofErr w:type="spellStart"/>
      <w:r w:rsidR="00263CBB" w:rsidRPr="00263CBB">
        <w:rPr>
          <w:i/>
          <w:iCs/>
          <w:sz w:val="28"/>
          <w:szCs w:val="28"/>
        </w:rPr>
        <w:t>Movie</w:t>
      </w:r>
      <w:proofErr w:type="spellEnd"/>
      <w:r w:rsidR="00263CBB" w:rsidRPr="00263CBB">
        <w:rPr>
          <w:i/>
          <w:iCs/>
          <w:sz w:val="28"/>
          <w:szCs w:val="28"/>
        </w:rPr>
        <w:t xml:space="preserve"> </w:t>
      </w:r>
      <w:proofErr w:type="spellStart"/>
      <w:r w:rsidR="00263CBB" w:rsidRPr="00263CBB">
        <w:rPr>
          <w:i/>
          <w:iCs/>
          <w:sz w:val="28"/>
          <w:szCs w:val="28"/>
        </w:rPr>
        <w:t>Theaters</w:t>
      </w:r>
      <w:proofErr w:type="spellEnd"/>
      <w:r w:rsidR="00263CBB" w:rsidRPr="00263CBB">
        <w:rPr>
          <w:i/>
          <w:iCs/>
          <w:sz w:val="28"/>
          <w:szCs w:val="28"/>
        </w:rPr>
        <w:t xml:space="preserve"> </w:t>
      </w:r>
      <w:proofErr w:type="spellStart"/>
      <w:r w:rsidR="00263CBB" w:rsidRPr="00263CBB">
        <w:rPr>
          <w:i/>
          <w:iCs/>
          <w:sz w:val="28"/>
          <w:szCs w:val="28"/>
        </w:rPr>
        <w:t>and</w:t>
      </w:r>
      <w:proofErr w:type="spellEnd"/>
      <w:r w:rsidR="00263CBB" w:rsidRPr="00263CBB">
        <w:rPr>
          <w:i/>
          <w:iCs/>
          <w:sz w:val="28"/>
          <w:szCs w:val="28"/>
        </w:rPr>
        <w:t xml:space="preserve"> </w:t>
      </w:r>
      <w:proofErr w:type="spellStart"/>
      <w:r w:rsidR="00263CBB" w:rsidRPr="00263CBB">
        <w:rPr>
          <w:i/>
          <w:iCs/>
          <w:sz w:val="28"/>
          <w:szCs w:val="28"/>
        </w:rPr>
        <w:t>Cinema</w:t>
      </w:r>
      <w:proofErr w:type="spellEnd"/>
      <w:r w:rsidR="00263CBB" w:rsidRPr="00263CBB">
        <w:rPr>
          <w:i/>
          <w:iCs/>
          <w:sz w:val="28"/>
          <w:szCs w:val="28"/>
        </w:rPr>
        <w:t xml:space="preserve"> </w:t>
      </w:r>
      <w:proofErr w:type="spellStart"/>
      <w:r w:rsidR="00263CBB" w:rsidRPr="00263CBB">
        <w:rPr>
          <w:i/>
          <w:iCs/>
          <w:sz w:val="28"/>
          <w:szCs w:val="28"/>
        </w:rPr>
        <w:t>Architecture</w:t>
      </w:r>
      <w:proofErr w:type="spellEnd"/>
      <w:r w:rsidR="00263CBB" w:rsidRPr="00263CBB">
        <w:rPr>
          <w:sz w:val="28"/>
          <w:szCs w:val="28"/>
        </w:rPr>
        <w:t xml:space="preserve"> — база знань щодо архітектурних стилів кінотеатрів, практик адаптації і нових підходів до реконструкції .</w:t>
      </w:r>
    </w:p>
    <w:p w14:paraId="22528D3E" w14:textId="2A154A3E" w:rsidR="00263CBB" w:rsidRPr="00263CBB" w:rsidRDefault="0019091F" w:rsidP="00263CBB">
      <w:pPr>
        <w:spacing w:after="9" w:line="264" w:lineRule="auto"/>
        <w:rPr>
          <w:rFonts w:hint="eastAsia"/>
          <w:sz w:val="28"/>
          <w:szCs w:val="28"/>
        </w:rPr>
      </w:pPr>
      <w:r w:rsidRPr="0019091F">
        <w:rPr>
          <w:sz w:val="28"/>
          <w:szCs w:val="28"/>
        </w:rPr>
        <w:t xml:space="preserve">13. </w:t>
      </w:r>
      <w:proofErr w:type="spellStart"/>
      <w:r w:rsidR="00263CBB" w:rsidRPr="00263CBB">
        <w:rPr>
          <w:sz w:val="28"/>
          <w:szCs w:val="28"/>
        </w:rPr>
        <w:t>Gray</w:t>
      </w:r>
      <w:proofErr w:type="spellEnd"/>
      <w:r w:rsidR="00263CBB" w:rsidRPr="00263CBB">
        <w:rPr>
          <w:sz w:val="28"/>
          <w:szCs w:val="28"/>
        </w:rPr>
        <w:t xml:space="preserve">, R. </w:t>
      </w:r>
      <w:proofErr w:type="spellStart"/>
      <w:r w:rsidR="00263CBB" w:rsidRPr="00263CBB">
        <w:rPr>
          <w:i/>
          <w:iCs/>
          <w:sz w:val="28"/>
          <w:szCs w:val="28"/>
        </w:rPr>
        <w:t>Cinemas</w:t>
      </w:r>
      <w:proofErr w:type="spellEnd"/>
      <w:r w:rsidR="00263CBB" w:rsidRPr="00263CBB">
        <w:rPr>
          <w:i/>
          <w:iCs/>
          <w:sz w:val="28"/>
          <w:szCs w:val="28"/>
        </w:rPr>
        <w:t xml:space="preserve"> </w:t>
      </w:r>
      <w:proofErr w:type="spellStart"/>
      <w:r w:rsidR="00263CBB" w:rsidRPr="00263CBB">
        <w:rPr>
          <w:i/>
          <w:iCs/>
          <w:sz w:val="28"/>
          <w:szCs w:val="28"/>
        </w:rPr>
        <w:t>in</w:t>
      </w:r>
      <w:proofErr w:type="spellEnd"/>
      <w:r w:rsidR="00263CBB" w:rsidRPr="00263CBB">
        <w:rPr>
          <w:i/>
          <w:iCs/>
          <w:sz w:val="28"/>
          <w:szCs w:val="28"/>
        </w:rPr>
        <w:t xml:space="preserve"> </w:t>
      </w:r>
      <w:proofErr w:type="spellStart"/>
      <w:r w:rsidR="00263CBB" w:rsidRPr="00263CBB">
        <w:rPr>
          <w:i/>
          <w:iCs/>
          <w:sz w:val="28"/>
          <w:szCs w:val="28"/>
        </w:rPr>
        <w:t>Britain</w:t>
      </w:r>
      <w:proofErr w:type="spellEnd"/>
      <w:r w:rsidR="00263CBB" w:rsidRPr="00263CBB">
        <w:rPr>
          <w:i/>
          <w:iCs/>
          <w:sz w:val="28"/>
          <w:szCs w:val="28"/>
        </w:rPr>
        <w:t xml:space="preserve">: </w:t>
      </w:r>
      <w:proofErr w:type="spellStart"/>
      <w:r w:rsidR="00263CBB" w:rsidRPr="00263CBB">
        <w:rPr>
          <w:i/>
          <w:iCs/>
          <w:sz w:val="28"/>
          <w:szCs w:val="28"/>
        </w:rPr>
        <w:t>One</w:t>
      </w:r>
      <w:proofErr w:type="spellEnd"/>
      <w:r w:rsidR="00263CBB" w:rsidRPr="00263CBB">
        <w:rPr>
          <w:i/>
          <w:iCs/>
          <w:sz w:val="28"/>
          <w:szCs w:val="28"/>
        </w:rPr>
        <w:t xml:space="preserve"> </w:t>
      </w:r>
      <w:proofErr w:type="spellStart"/>
      <w:r w:rsidR="00263CBB" w:rsidRPr="00263CBB">
        <w:rPr>
          <w:i/>
          <w:iCs/>
          <w:sz w:val="28"/>
          <w:szCs w:val="28"/>
        </w:rPr>
        <w:t>Hundred</w:t>
      </w:r>
      <w:proofErr w:type="spellEnd"/>
      <w:r w:rsidR="00263CBB" w:rsidRPr="00263CBB">
        <w:rPr>
          <w:i/>
          <w:iCs/>
          <w:sz w:val="28"/>
          <w:szCs w:val="28"/>
        </w:rPr>
        <w:t xml:space="preserve"> </w:t>
      </w:r>
      <w:proofErr w:type="spellStart"/>
      <w:r w:rsidR="00263CBB" w:rsidRPr="00263CBB">
        <w:rPr>
          <w:i/>
          <w:iCs/>
          <w:sz w:val="28"/>
          <w:szCs w:val="28"/>
        </w:rPr>
        <w:t>Years</w:t>
      </w:r>
      <w:proofErr w:type="spellEnd"/>
      <w:r w:rsidR="00263CBB" w:rsidRPr="00263CBB">
        <w:rPr>
          <w:i/>
          <w:iCs/>
          <w:sz w:val="28"/>
          <w:szCs w:val="28"/>
        </w:rPr>
        <w:t xml:space="preserve"> </w:t>
      </w:r>
      <w:proofErr w:type="spellStart"/>
      <w:r w:rsidR="00263CBB" w:rsidRPr="00263CBB">
        <w:rPr>
          <w:i/>
          <w:iCs/>
          <w:sz w:val="28"/>
          <w:szCs w:val="28"/>
        </w:rPr>
        <w:t>of</w:t>
      </w:r>
      <w:proofErr w:type="spellEnd"/>
      <w:r w:rsidR="00263CBB" w:rsidRPr="00263CBB">
        <w:rPr>
          <w:i/>
          <w:iCs/>
          <w:sz w:val="28"/>
          <w:szCs w:val="28"/>
        </w:rPr>
        <w:t xml:space="preserve"> </w:t>
      </w:r>
      <w:proofErr w:type="spellStart"/>
      <w:r w:rsidR="00263CBB" w:rsidRPr="00263CBB">
        <w:rPr>
          <w:i/>
          <w:iCs/>
          <w:sz w:val="28"/>
          <w:szCs w:val="28"/>
        </w:rPr>
        <w:t>Cinema</w:t>
      </w:r>
      <w:proofErr w:type="spellEnd"/>
      <w:r w:rsidR="00263CBB" w:rsidRPr="00263CBB">
        <w:rPr>
          <w:i/>
          <w:iCs/>
          <w:sz w:val="28"/>
          <w:szCs w:val="28"/>
        </w:rPr>
        <w:t xml:space="preserve"> </w:t>
      </w:r>
      <w:proofErr w:type="spellStart"/>
      <w:r w:rsidR="00263CBB" w:rsidRPr="00263CBB">
        <w:rPr>
          <w:i/>
          <w:iCs/>
          <w:sz w:val="28"/>
          <w:szCs w:val="28"/>
        </w:rPr>
        <w:t>Architecture</w:t>
      </w:r>
      <w:proofErr w:type="spellEnd"/>
      <w:r w:rsidR="00263CBB" w:rsidRPr="00263CBB">
        <w:rPr>
          <w:sz w:val="28"/>
          <w:szCs w:val="28"/>
        </w:rPr>
        <w:t xml:space="preserve"> — історія архітектури та еволюція фасадів та інтер’єрів кінотеатрів у Великій Британії.</w:t>
      </w:r>
    </w:p>
    <w:p w14:paraId="540152CC" w14:textId="001E2973" w:rsidR="00263CBB" w:rsidRPr="00263CBB" w:rsidRDefault="0019091F" w:rsidP="00263CBB">
      <w:pPr>
        <w:spacing w:after="9" w:line="264" w:lineRule="auto"/>
        <w:rPr>
          <w:rFonts w:hint="eastAsia"/>
          <w:sz w:val="28"/>
          <w:szCs w:val="28"/>
        </w:rPr>
      </w:pPr>
      <w:r w:rsidRPr="0019091F">
        <w:rPr>
          <w:sz w:val="28"/>
          <w:szCs w:val="28"/>
        </w:rPr>
        <w:t xml:space="preserve">14. </w:t>
      </w:r>
      <w:proofErr w:type="spellStart"/>
      <w:r w:rsidR="00263CBB" w:rsidRPr="00263CBB">
        <w:rPr>
          <w:sz w:val="28"/>
          <w:szCs w:val="28"/>
        </w:rPr>
        <w:t>Dieter</w:t>
      </w:r>
      <w:proofErr w:type="spellEnd"/>
      <w:r w:rsidR="00263CBB" w:rsidRPr="00263CBB">
        <w:rPr>
          <w:sz w:val="28"/>
          <w:szCs w:val="28"/>
        </w:rPr>
        <w:t xml:space="preserve"> </w:t>
      </w:r>
      <w:proofErr w:type="spellStart"/>
      <w:r w:rsidR="00263CBB" w:rsidRPr="00263CBB">
        <w:rPr>
          <w:sz w:val="28"/>
          <w:szCs w:val="28"/>
        </w:rPr>
        <w:t>Bartetzko</w:t>
      </w:r>
      <w:proofErr w:type="spellEnd"/>
      <w:r w:rsidR="00263CBB" w:rsidRPr="00263CBB">
        <w:rPr>
          <w:sz w:val="28"/>
          <w:szCs w:val="28"/>
        </w:rPr>
        <w:t xml:space="preserve">. </w:t>
      </w:r>
      <w:proofErr w:type="spellStart"/>
      <w:r w:rsidR="00263CBB" w:rsidRPr="00263CBB">
        <w:rPr>
          <w:i/>
          <w:iCs/>
          <w:sz w:val="28"/>
          <w:szCs w:val="28"/>
        </w:rPr>
        <w:t>Illusionen</w:t>
      </w:r>
      <w:proofErr w:type="spellEnd"/>
      <w:r w:rsidR="00263CBB" w:rsidRPr="00263CBB">
        <w:rPr>
          <w:i/>
          <w:iCs/>
          <w:sz w:val="28"/>
          <w:szCs w:val="28"/>
        </w:rPr>
        <w:t xml:space="preserve"> </w:t>
      </w:r>
      <w:proofErr w:type="spellStart"/>
      <w:r w:rsidR="00263CBB" w:rsidRPr="00263CBB">
        <w:rPr>
          <w:i/>
          <w:iCs/>
          <w:sz w:val="28"/>
          <w:szCs w:val="28"/>
        </w:rPr>
        <w:t>in</w:t>
      </w:r>
      <w:proofErr w:type="spellEnd"/>
      <w:r w:rsidR="00263CBB" w:rsidRPr="00263CBB">
        <w:rPr>
          <w:i/>
          <w:iCs/>
          <w:sz w:val="28"/>
          <w:szCs w:val="28"/>
        </w:rPr>
        <w:t xml:space="preserve"> </w:t>
      </w:r>
      <w:proofErr w:type="spellStart"/>
      <w:r w:rsidR="00263CBB" w:rsidRPr="00263CBB">
        <w:rPr>
          <w:i/>
          <w:iCs/>
          <w:sz w:val="28"/>
          <w:szCs w:val="28"/>
        </w:rPr>
        <w:t>Stein</w:t>
      </w:r>
      <w:proofErr w:type="spellEnd"/>
      <w:r w:rsidR="00263CBB" w:rsidRPr="00263CBB">
        <w:rPr>
          <w:i/>
          <w:iCs/>
          <w:sz w:val="28"/>
          <w:szCs w:val="28"/>
        </w:rPr>
        <w:t xml:space="preserve">: </w:t>
      </w:r>
      <w:proofErr w:type="spellStart"/>
      <w:r w:rsidR="00263CBB" w:rsidRPr="00263CBB">
        <w:rPr>
          <w:i/>
          <w:iCs/>
          <w:sz w:val="28"/>
          <w:szCs w:val="28"/>
        </w:rPr>
        <w:t>Stimmungsarchitektur</w:t>
      </w:r>
      <w:proofErr w:type="spellEnd"/>
      <w:r w:rsidR="00263CBB" w:rsidRPr="00263CBB">
        <w:rPr>
          <w:i/>
          <w:iCs/>
          <w:sz w:val="28"/>
          <w:szCs w:val="28"/>
        </w:rPr>
        <w:t xml:space="preserve"> </w:t>
      </w:r>
      <w:proofErr w:type="spellStart"/>
      <w:r w:rsidR="00263CBB" w:rsidRPr="00263CBB">
        <w:rPr>
          <w:i/>
          <w:iCs/>
          <w:sz w:val="28"/>
          <w:szCs w:val="28"/>
        </w:rPr>
        <w:t>im</w:t>
      </w:r>
      <w:proofErr w:type="spellEnd"/>
      <w:r w:rsidR="00263CBB" w:rsidRPr="00263CBB">
        <w:rPr>
          <w:i/>
          <w:iCs/>
          <w:sz w:val="28"/>
          <w:szCs w:val="28"/>
        </w:rPr>
        <w:t xml:space="preserve"> </w:t>
      </w:r>
      <w:proofErr w:type="spellStart"/>
      <w:r w:rsidR="00263CBB" w:rsidRPr="00263CBB">
        <w:rPr>
          <w:i/>
          <w:iCs/>
          <w:sz w:val="28"/>
          <w:szCs w:val="28"/>
        </w:rPr>
        <w:t>deutschen</w:t>
      </w:r>
      <w:proofErr w:type="spellEnd"/>
      <w:r w:rsidR="00263CBB" w:rsidRPr="00263CBB">
        <w:rPr>
          <w:i/>
          <w:iCs/>
          <w:sz w:val="28"/>
          <w:szCs w:val="28"/>
        </w:rPr>
        <w:t xml:space="preserve"> </w:t>
      </w:r>
      <w:proofErr w:type="spellStart"/>
      <w:r w:rsidR="00263CBB" w:rsidRPr="00263CBB">
        <w:rPr>
          <w:i/>
          <w:iCs/>
          <w:sz w:val="28"/>
          <w:szCs w:val="28"/>
        </w:rPr>
        <w:t>Faschismus</w:t>
      </w:r>
      <w:proofErr w:type="spellEnd"/>
      <w:r w:rsidR="00263CBB" w:rsidRPr="00263CBB">
        <w:rPr>
          <w:sz w:val="28"/>
          <w:szCs w:val="28"/>
        </w:rPr>
        <w:t xml:space="preserve"> — дослідження архітектури німецьких кінотеатрів, зокрема </w:t>
      </w:r>
      <w:proofErr w:type="spellStart"/>
      <w:r w:rsidR="00263CBB" w:rsidRPr="00263CBB">
        <w:rPr>
          <w:sz w:val="28"/>
          <w:szCs w:val="28"/>
        </w:rPr>
        <w:t>Lichtburg</w:t>
      </w:r>
      <w:proofErr w:type="spellEnd"/>
      <w:r w:rsidR="00263CBB" w:rsidRPr="00263CBB">
        <w:rPr>
          <w:sz w:val="28"/>
          <w:szCs w:val="28"/>
        </w:rPr>
        <w:t xml:space="preserve"> в Берліні </w:t>
      </w:r>
      <w:hyperlink r:id="rId20" w:tgtFrame="_blank" w:history="1">
        <w:r w:rsidR="00263CBB" w:rsidRPr="00263CBB">
          <w:rPr>
            <w:rStyle w:val="af0"/>
            <w:sz w:val="28"/>
            <w:szCs w:val="28"/>
          </w:rPr>
          <w:t>shron1.chtyvo.org.ua+15en.wikipedia.org+15archdaily.com+15</w:t>
        </w:r>
      </w:hyperlink>
      <w:r w:rsidR="00263CBB" w:rsidRPr="00263CBB">
        <w:rPr>
          <w:sz w:val="28"/>
          <w:szCs w:val="28"/>
        </w:rPr>
        <w:t>.</w:t>
      </w:r>
    </w:p>
    <w:p w14:paraId="51D23CB1" w14:textId="73C87A1E" w:rsidR="00263CBB" w:rsidRPr="00263CBB" w:rsidRDefault="0019091F" w:rsidP="00263CBB">
      <w:pPr>
        <w:spacing w:after="9" w:line="264" w:lineRule="auto"/>
        <w:rPr>
          <w:rFonts w:hint="eastAsia"/>
          <w:sz w:val="28"/>
          <w:szCs w:val="28"/>
        </w:rPr>
      </w:pPr>
      <w:r w:rsidRPr="0019091F">
        <w:rPr>
          <w:sz w:val="28"/>
          <w:szCs w:val="28"/>
        </w:rPr>
        <w:t xml:space="preserve">15. </w:t>
      </w:r>
      <w:proofErr w:type="spellStart"/>
      <w:r w:rsidR="00263CBB" w:rsidRPr="00263CBB">
        <w:rPr>
          <w:sz w:val="28"/>
          <w:szCs w:val="28"/>
        </w:rPr>
        <w:t>Rolf-Peter</w:t>
      </w:r>
      <w:proofErr w:type="spellEnd"/>
      <w:r w:rsidR="00263CBB" w:rsidRPr="00263CBB">
        <w:rPr>
          <w:sz w:val="28"/>
          <w:szCs w:val="28"/>
        </w:rPr>
        <w:t xml:space="preserve"> </w:t>
      </w:r>
      <w:proofErr w:type="spellStart"/>
      <w:r w:rsidR="00263CBB" w:rsidRPr="00263CBB">
        <w:rPr>
          <w:sz w:val="28"/>
          <w:szCs w:val="28"/>
        </w:rPr>
        <w:t>Baacke</w:t>
      </w:r>
      <w:proofErr w:type="spellEnd"/>
      <w:r w:rsidR="00263CBB" w:rsidRPr="00263CBB">
        <w:rPr>
          <w:sz w:val="28"/>
          <w:szCs w:val="28"/>
        </w:rPr>
        <w:t xml:space="preserve">. </w:t>
      </w:r>
      <w:proofErr w:type="spellStart"/>
      <w:r w:rsidR="00263CBB" w:rsidRPr="00263CBB">
        <w:rPr>
          <w:i/>
          <w:iCs/>
          <w:sz w:val="28"/>
          <w:szCs w:val="28"/>
        </w:rPr>
        <w:t>Rudolf</w:t>
      </w:r>
      <w:proofErr w:type="spellEnd"/>
      <w:r w:rsidR="00263CBB" w:rsidRPr="00263CBB">
        <w:rPr>
          <w:i/>
          <w:iCs/>
          <w:sz w:val="28"/>
          <w:szCs w:val="28"/>
        </w:rPr>
        <w:t xml:space="preserve"> </w:t>
      </w:r>
      <w:proofErr w:type="spellStart"/>
      <w:r w:rsidR="00263CBB" w:rsidRPr="00263CBB">
        <w:rPr>
          <w:i/>
          <w:iCs/>
          <w:sz w:val="28"/>
          <w:szCs w:val="28"/>
        </w:rPr>
        <w:t>Fränkel</w:t>
      </w:r>
      <w:proofErr w:type="spellEnd"/>
      <w:r w:rsidR="00263CBB" w:rsidRPr="00263CBB">
        <w:rPr>
          <w:i/>
          <w:iCs/>
          <w:sz w:val="28"/>
          <w:szCs w:val="28"/>
        </w:rPr>
        <w:t xml:space="preserve">, </w:t>
      </w:r>
      <w:proofErr w:type="spellStart"/>
      <w:r w:rsidR="00263CBB" w:rsidRPr="00263CBB">
        <w:rPr>
          <w:i/>
          <w:iCs/>
          <w:sz w:val="28"/>
          <w:szCs w:val="28"/>
        </w:rPr>
        <w:t>die</w:t>
      </w:r>
      <w:proofErr w:type="spellEnd"/>
      <w:r w:rsidR="00263CBB" w:rsidRPr="00263CBB">
        <w:rPr>
          <w:i/>
          <w:iCs/>
          <w:sz w:val="28"/>
          <w:szCs w:val="28"/>
        </w:rPr>
        <w:t xml:space="preserve"> </w:t>
      </w:r>
      <w:proofErr w:type="spellStart"/>
      <w:r w:rsidR="00263CBB" w:rsidRPr="00263CBB">
        <w:rPr>
          <w:i/>
          <w:iCs/>
          <w:sz w:val="28"/>
          <w:szCs w:val="28"/>
        </w:rPr>
        <w:t>Gartenstadt</w:t>
      </w:r>
      <w:proofErr w:type="spellEnd"/>
      <w:r w:rsidR="00263CBB" w:rsidRPr="00263CBB">
        <w:rPr>
          <w:i/>
          <w:iCs/>
          <w:sz w:val="28"/>
          <w:szCs w:val="28"/>
        </w:rPr>
        <w:t xml:space="preserve"> </w:t>
      </w:r>
      <w:proofErr w:type="spellStart"/>
      <w:r w:rsidR="00263CBB" w:rsidRPr="00263CBB">
        <w:rPr>
          <w:i/>
          <w:iCs/>
          <w:sz w:val="28"/>
          <w:szCs w:val="28"/>
        </w:rPr>
        <w:t>Atlantic</w:t>
      </w:r>
      <w:proofErr w:type="spellEnd"/>
      <w:r w:rsidR="00263CBB" w:rsidRPr="00263CBB">
        <w:rPr>
          <w:i/>
          <w:iCs/>
          <w:sz w:val="28"/>
          <w:szCs w:val="28"/>
        </w:rPr>
        <w:t xml:space="preserve"> </w:t>
      </w:r>
      <w:proofErr w:type="spellStart"/>
      <w:r w:rsidR="00263CBB" w:rsidRPr="00263CBB">
        <w:rPr>
          <w:i/>
          <w:iCs/>
          <w:sz w:val="28"/>
          <w:szCs w:val="28"/>
        </w:rPr>
        <w:t>und</w:t>
      </w:r>
      <w:proofErr w:type="spellEnd"/>
      <w:r w:rsidR="00263CBB" w:rsidRPr="00263CBB">
        <w:rPr>
          <w:i/>
          <w:iCs/>
          <w:sz w:val="28"/>
          <w:szCs w:val="28"/>
        </w:rPr>
        <w:t xml:space="preserve"> </w:t>
      </w:r>
      <w:proofErr w:type="spellStart"/>
      <w:r w:rsidR="00263CBB" w:rsidRPr="00263CBB">
        <w:rPr>
          <w:i/>
          <w:iCs/>
          <w:sz w:val="28"/>
          <w:szCs w:val="28"/>
        </w:rPr>
        <w:t>Berlin</w:t>
      </w:r>
      <w:proofErr w:type="spellEnd"/>
      <w:r w:rsidR="00263CBB" w:rsidRPr="00263CBB">
        <w:rPr>
          <w:sz w:val="28"/>
          <w:szCs w:val="28"/>
        </w:rPr>
        <w:t xml:space="preserve"> — аналітика архітектурних рішень </w:t>
      </w:r>
      <w:proofErr w:type="spellStart"/>
      <w:r w:rsidR="00263CBB" w:rsidRPr="00263CBB">
        <w:rPr>
          <w:sz w:val="28"/>
          <w:szCs w:val="28"/>
        </w:rPr>
        <w:t>Lichtburg</w:t>
      </w:r>
      <w:proofErr w:type="spellEnd"/>
      <w:r w:rsidR="00263CBB" w:rsidRPr="00263CBB">
        <w:rPr>
          <w:sz w:val="28"/>
          <w:szCs w:val="28"/>
        </w:rPr>
        <w:t xml:space="preserve"> та </w:t>
      </w:r>
      <w:proofErr w:type="spellStart"/>
      <w:r w:rsidR="00263CBB" w:rsidRPr="00263CBB">
        <w:rPr>
          <w:sz w:val="28"/>
          <w:szCs w:val="28"/>
        </w:rPr>
        <w:t>кінотеатральної</w:t>
      </w:r>
      <w:proofErr w:type="spellEnd"/>
      <w:r w:rsidR="00263CBB" w:rsidRPr="00263CBB">
        <w:rPr>
          <w:sz w:val="28"/>
          <w:szCs w:val="28"/>
        </w:rPr>
        <w:t xml:space="preserve"> традиції в місті.</w:t>
      </w:r>
    </w:p>
    <w:p w14:paraId="27A30BDA" w14:textId="1E82BCA2" w:rsidR="00263CBB" w:rsidRPr="00263CBB" w:rsidRDefault="0019091F" w:rsidP="00263CBB">
      <w:pPr>
        <w:spacing w:after="9" w:line="264" w:lineRule="auto"/>
        <w:ind w:left="-5" w:hanging="10"/>
        <w:rPr>
          <w:rFonts w:hint="eastAsia"/>
          <w:sz w:val="28"/>
          <w:szCs w:val="28"/>
        </w:rPr>
      </w:pPr>
      <w:r w:rsidRPr="0019091F">
        <w:rPr>
          <w:sz w:val="28"/>
          <w:szCs w:val="28"/>
        </w:rPr>
        <w:t>16</w:t>
      </w:r>
      <w:r w:rsidR="00263CBB" w:rsidRPr="00263CBB">
        <w:rPr>
          <w:sz w:val="28"/>
          <w:szCs w:val="28"/>
        </w:rPr>
        <w:t xml:space="preserve">. </w:t>
      </w:r>
      <w:proofErr w:type="spellStart"/>
      <w:r w:rsidR="00263CBB" w:rsidRPr="00263CBB">
        <w:rPr>
          <w:sz w:val="28"/>
          <w:szCs w:val="28"/>
        </w:rPr>
        <w:t>Kinugasa</w:t>
      </w:r>
      <w:r w:rsidR="00263CBB" w:rsidRPr="00263CBB">
        <w:rPr>
          <w:sz w:val="28"/>
          <w:szCs w:val="28"/>
        </w:rPr>
        <w:noBreakHyphen/>
        <w:t>Tsui</w:t>
      </w:r>
      <w:proofErr w:type="spellEnd"/>
      <w:r w:rsidR="00263CBB" w:rsidRPr="00263CBB">
        <w:rPr>
          <w:sz w:val="28"/>
          <w:szCs w:val="28"/>
        </w:rPr>
        <w:t xml:space="preserve">, K. </w:t>
      </w:r>
      <w:proofErr w:type="spellStart"/>
      <w:r w:rsidR="00263CBB" w:rsidRPr="00263CBB">
        <w:rPr>
          <w:i/>
          <w:iCs/>
          <w:sz w:val="28"/>
          <w:szCs w:val="28"/>
        </w:rPr>
        <w:t>Co</w:t>
      </w:r>
      <w:r w:rsidR="00263CBB" w:rsidRPr="00263CBB">
        <w:rPr>
          <w:i/>
          <w:iCs/>
          <w:sz w:val="28"/>
          <w:szCs w:val="28"/>
        </w:rPr>
        <w:noBreakHyphen/>
        <w:t>Working</w:t>
      </w:r>
      <w:proofErr w:type="spellEnd"/>
      <w:r w:rsidR="00263CBB" w:rsidRPr="00263CBB">
        <w:rPr>
          <w:i/>
          <w:iCs/>
          <w:sz w:val="28"/>
          <w:szCs w:val="28"/>
        </w:rPr>
        <w:t xml:space="preserve"> </w:t>
      </w:r>
      <w:proofErr w:type="spellStart"/>
      <w:r w:rsidR="00263CBB" w:rsidRPr="00263CBB">
        <w:rPr>
          <w:i/>
          <w:iCs/>
          <w:sz w:val="28"/>
          <w:szCs w:val="28"/>
        </w:rPr>
        <w:t>Space</w:t>
      </w:r>
      <w:proofErr w:type="spellEnd"/>
      <w:r w:rsidR="00263CBB" w:rsidRPr="00263CBB">
        <w:rPr>
          <w:i/>
          <w:iCs/>
          <w:sz w:val="28"/>
          <w:szCs w:val="28"/>
        </w:rPr>
        <w:t xml:space="preserve"> </w:t>
      </w:r>
      <w:proofErr w:type="spellStart"/>
      <w:r w:rsidR="00263CBB" w:rsidRPr="00263CBB">
        <w:rPr>
          <w:i/>
          <w:iCs/>
          <w:sz w:val="28"/>
          <w:szCs w:val="28"/>
        </w:rPr>
        <w:t>Design</w:t>
      </w:r>
      <w:proofErr w:type="spellEnd"/>
      <w:r w:rsidR="00263CBB" w:rsidRPr="00263CBB">
        <w:rPr>
          <w:sz w:val="28"/>
          <w:szCs w:val="28"/>
        </w:rPr>
        <w:t xml:space="preserve">. </w:t>
      </w:r>
      <w:proofErr w:type="spellStart"/>
      <w:r w:rsidR="00263CBB" w:rsidRPr="00263CBB">
        <w:rPr>
          <w:sz w:val="28"/>
          <w:szCs w:val="28"/>
        </w:rPr>
        <w:t>London</w:t>
      </w:r>
      <w:proofErr w:type="spellEnd"/>
      <w:r w:rsidR="00263CBB" w:rsidRPr="00263CBB">
        <w:rPr>
          <w:sz w:val="28"/>
          <w:szCs w:val="28"/>
        </w:rPr>
        <w:t xml:space="preserve">: </w:t>
      </w:r>
      <w:proofErr w:type="spellStart"/>
      <w:r w:rsidR="00263CBB" w:rsidRPr="00263CBB">
        <w:rPr>
          <w:sz w:val="28"/>
          <w:szCs w:val="28"/>
        </w:rPr>
        <w:t>Images</w:t>
      </w:r>
      <w:proofErr w:type="spellEnd"/>
      <w:r w:rsidR="00263CBB" w:rsidRPr="00263CBB">
        <w:rPr>
          <w:sz w:val="28"/>
          <w:szCs w:val="28"/>
        </w:rPr>
        <w:t xml:space="preserve"> </w:t>
      </w:r>
      <w:proofErr w:type="spellStart"/>
      <w:r w:rsidR="00263CBB" w:rsidRPr="00263CBB">
        <w:rPr>
          <w:sz w:val="28"/>
          <w:szCs w:val="28"/>
        </w:rPr>
        <w:t>Publishing</w:t>
      </w:r>
      <w:proofErr w:type="spellEnd"/>
      <w:r w:rsidR="00263CBB" w:rsidRPr="00263CBB">
        <w:rPr>
          <w:sz w:val="28"/>
          <w:szCs w:val="28"/>
        </w:rPr>
        <w:t>, 2018.</w:t>
      </w:r>
      <w:r w:rsidR="00263CBB" w:rsidRPr="00263CBB">
        <w:rPr>
          <w:sz w:val="28"/>
          <w:szCs w:val="28"/>
        </w:rPr>
        <w:br/>
        <w:t xml:space="preserve">44 кейси успішних </w:t>
      </w:r>
      <w:proofErr w:type="spellStart"/>
      <w:r w:rsidR="00263CBB" w:rsidRPr="00263CBB">
        <w:rPr>
          <w:sz w:val="28"/>
          <w:szCs w:val="28"/>
        </w:rPr>
        <w:t>коворкінгів</w:t>
      </w:r>
      <w:proofErr w:type="spellEnd"/>
      <w:r w:rsidR="00263CBB" w:rsidRPr="00263CBB">
        <w:rPr>
          <w:sz w:val="28"/>
          <w:szCs w:val="28"/>
        </w:rPr>
        <w:t xml:space="preserve"> із детальним аналізом практик планування, освітлення, зонування </w:t>
      </w:r>
      <w:hyperlink r:id="rId21" w:tgtFrame="_blank" w:history="1">
        <w:r w:rsidR="00263CBB" w:rsidRPr="00263CBB">
          <w:rPr>
            <w:rStyle w:val="af0"/>
            <w:sz w:val="28"/>
            <w:szCs w:val="28"/>
          </w:rPr>
          <w:t>core.ac.uk+3amazon.com+3webthesis.biblio.polito.it+3</w:t>
        </w:r>
      </w:hyperlink>
    </w:p>
    <w:p w14:paraId="350A8456" w14:textId="74659ED7" w:rsidR="00263CBB" w:rsidRPr="00263CBB" w:rsidRDefault="0019091F" w:rsidP="00263CBB">
      <w:pPr>
        <w:spacing w:after="9" w:line="264" w:lineRule="auto"/>
        <w:ind w:left="-5" w:hanging="10"/>
        <w:rPr>
          <w:rFonts w:hint="eastAsia"/>
          <w:sz w:val="28"/>
          <w:szCs w:val="28"/>
        </w:rPr>
      </w:pPr>
      <w:r w:rsidRPr="0019091F">
        <w:rPr>
          <w:sz w:val="28"/>
          <w:szCs w:val="28"/>
        </w:rPr>
        <w:t>17</w:t>
      </w:r>
      <w:r w:rsidR="00263CBB" w:rsidRPr="00263CBB">
        <w:rPr>
          <w:sz w:val="28"/>
          <w:szCs w:val="28"/>
        </w:rPr>
        <w:t xml:space="preserve">. </w:t>
      </w:r>
      <w:proofErr w:type="spellStart"/>
      <w:r w:rsidR="00263CBB" w:rsidRPr="00263CBB">
        <w:rPr>
          <w:sz w:val="28"/>
          <w:szCs w:val="28"/>
        </w:rPr>
        <w:t>Davies</w:t>
      </w:r>
      <w:proofErr w:type="spellEnd"/>
      <w:r w:rsidR="00263CBB" w:rsidRPr="00263CBB">
        <w:rPr>
          <w:sz w:val="28"/>
          <w:szCs w:val="28"/>
        </w:rPr>
        <w:t xml:space="preserve">, A. &amp; </w:t>
      </w:r>
      <w:proofErr w:type="spellStart"/>
      <w:r w:rsidR="00263CBB" w:rsidRPr="00263CBB">
        <w:rPr>
          <w:sz w:val="28"/>
          <w:szCs w:val="28"/>
        </w:rPr>
        <w:t>Tollervey</w:t>
      </w:r>
      <w:proofErr w:type="spellEnd"/>
      <w:r w:rsidR="00263CBB" w:rsidRPr="00263CBB">
        <w:rPr>
          <w:sz w:val="28"/>
          <w:szCs w:val="28"/>
        </w:rPr>
        <w:t xml:space="preserve">, K. </w:t>
      </w:r>
      <w:proofErr w:type="spellStart"/>
      <w:r w:rsidR="00263CBB" w:rsidRPr="00263CBB">
        <w:rPr>
          <w:i/>
          <w:iCs/>
          <w:sz w:val="28"/>
          <w:szCs w:val="28"/>
        </w:rPr>
        <w:t>The</w:t>
      </w:r>
      <w:proofErr w:type="spellEnd"/>
      <w:r w:rsidR="00263CBB" w:rsidRPr="00263CBB">
        <w:rPr>
          <w:i/>
          <w:iCs/>
          <w:sz w:val="28"/>
          <w:szCs w:val="28"/>
        </w:rPr>
        <w:t xml:space="preserve"> </w:t>
      </w:r>
      <w:proofErr w:type="spellStart"/>
      <w:r w:rsidR="00263CBB" w:rsidRPr="00263CBB">
        <w:rPr>
          <w:i/>
          <w:iCs/>
          <w:sz w:val="28"/>
          <w:szCs w:val="28"/>
        </w:rPr>
        <w:t>Style</w:t>
      </w:r>
      <w:proofErr w:type="spellEnd"/>
      <w:r w:rsidR="00263CBB" w:rsidRPr="00263CBB">
        <w:rPr>
          <w:i/>
          <w:iCs/>
          <w:sz w:val="28"/>
          <w:szCs w:val="28"/>
        </w:rPr>
        <w:t xml:space="preserve"> </w:t>
      </w:r>
      <w:proofErr w:type="spellStart"/>
      <w:r w:rsidR="00263CBB" w:rsidRPr="00263CBB">
        <w:rPr>
          <w:i/>
          <w:iCs/>
          <w:sz w:val="28"/>
          <w:szCs w:val="28"/>
        </w:rPr>
        <w:t>of</w:t>
      </w:r>
      <w:proofErr w:type="spellEnd"/>
      <w:r w:rsidR="00263CBB" w:rsidRPr="00263CBB">
        <w:rPr>
          <w:i/>
          <w:iCs/>
          <w:sz w:val="28"/>
          <w:szCs w:val="28"/>
        </w:rPr>
        <w:t xml:space="preserve"> </w:t>
      </w:r>
      <w:proofErr w:type="spellStart"/>
      <w:r w:rsidR="00263CBB" w:rsidRPr="00263CBB">
        <w:rPr>
          <w:i/>
          <w:iCs/>
          <w:sz w:val="28"/>
          <w:szCs w:val="28"/>
        </w:rPr>
        <w:t>Coworking</w:t>
      </w:r>
      <w:proofErr w:type="spellEnd"/>
      <w:r w:rsidR="00263CBB" w:rsidRPr="00263CBB">
        <w:rPr>
          <w:i/>
          <w:iCs/>
          <w:sz w:val="28"/>
          <w:szCs w:val="28"/>
        </w:rPr>
        <w:t xml:space="preserve">: </w:t>
      </w:r>
      <w:proofErr w:type="spellStart"/>
      <w:r w:rsidR="00263CBB" w:rsidRPr="00263CBB">
        <w:rPr>
          <w:i/>
          <w:iCs/>
          <w:sz w:val="28"/>
          <w:szCs w:val="28"/>
        </w:rPr>
        <w:t>Contemporary</w:t>
      </w:r>
      <w:proofErr w:type="spellEnd"/>
      <w:r w:rsidR="00263CBB" w:rsidRPr="00263CBB">
        <w:rPr>
          <w:i/>
          <w:iCs/>
          <w:sz w:val="28"/>
          <w:szCs w:val="28"/>
        </w:rPr>
        <w:t xml:space="preserve"> </w:t>
      </w:r>
      <w:proofErr w:type="spellStart"/>
      <w:r w:rsidR="00263CBB" w:rsidRPr="00263CBB">
        <w:rPr>
          <w:i/>
          <w:iCs/>
          <w:sz w:val="28"/>
          <w:szCs w:val="28"/>
        </w:rPr>
        <w:t>Shared</w:t>
      </w:r>
      <w:proofErr w:type="spellEnd"/>
      <w:r w:rsidR="00263CBB" w:rsidRPr="00263CBB">
        <w:rPr>
          <w:i/>
          <w:iCs/>
          <w:sz w:val="28"/>
          <w:szCs w:val="28"/>
        </w:rPr>
        <w:t xml:space="preserve"> </w:t>
      </w:r>
      <w:proofErr w:type="spellStart"/>
      <w:r w:rsidR="00263CBB" w:rsidRPr="00263CBB">
        <w:rPr>
          <w:i/>
          <w:iCs/>
          <w:sz w:val="28"/>
          <w:szCs w:val="28"/>
        </w:rPr>
        <w:t>Workspaces</w:t>
      </w:r>
      <w:proofErr w:type="spellEnd"/>
      <w:r w:rsidR="00263CBB" w:rsidRPr="00263CBB">
        <w:rPr>
          <w:sz w:val="28"/>
          <w:szCs w:val="28"/>
        </w:rPr>
        <w:t xml:space="preserve">. </w:t>
      </w:r>
      <w:proofErr w:type="spellStart"/>
      <w:r w:rsidR="00263CBB" w:rsidRPr="00263CBB">
        <w:rPr>
          <w:sz w:val="28"/>
          <w:szCs w:val="28"/>
        </w:rPr>
        <w:t>Prestel</w:t>
      </w:r>
      <w:proofErr w:type="spellEnd"/>
      <w:r w:rsidR="00263CBB" w:rsidRPr="00263CBB">
        <w:rPr>
          <w:sz w:val="28"/>
          <w:szCs w:val="28"/>
        </w:rPr>
        <w:t>, 2024.</w:t>
      </w:r>
      <w:r w:rsidR="00263CBB" w:rsidRPr="00263CBB">
        <w:rPr>
          <w:sz w:val="28"/>
          <w:szCs w:val="28"/>
        </w:rPr>
        <w:br/>
        <w:t xml:space="preserve">Ілюстроване дослідження інтер’єрів сучасних </w:t>
      </w:r>
      <w:proofErr w:type="spellStart"/>
      <w:r w:rsidR="00263CBB" w:rsidRPr="00263CBB">
        <w:rPr>
          <w:sz w:val="28"/>
          <w:szCs w:val="28"/>
        </w:rPr>
        <w:t>коворкінгів</w:t>
      </w:r>
      <w:proofErr w:type="spellEnd"/>
      <w:r w:rsidR="00263CBB" w:rsidRPr="00263CBB">
        <w:rPr>
          <w:sz w:val="28"/>
          <w:szCs w:val="28"/>
        </w:rPr>
        <w:t xml:space="preserve"> зі всього світу </w:t>
      </w:r>
    </w:p>
    <w:p w14:paraId="6F839E6C" w14:textId="186E1CEC" w:rsidR="00263CBB" w:rsidRPr="00263CBB" w:rsidRDefault="0019091F" w:rsidP="00263CBB">
      <w:pPr>
        <w:spacing w:after="9" w:line="264" w:lineRule="auto"/>
        <w:ind w:left="-5" w:hanging="10"/>
        <w:rPr>
          <w:rFonts w:hint="eastAsia"/>
          <w:sz w:val="28"/>
          <w:szCs w:val="28"/>
        </w:rPr>
      </w:pPr>
      <w:r w:rsidRPr="0019091F">
        <w:rPr>
          <w:sz w:val="28"/>
          <w:szCs w:val="28"/>
        </w:rPr>
        <w:t>18</w:t>
      </w:r>
      <w:r w:rsidR="00263CBB" w:rsidRPr="00263CBB">
        <w:rPr>
          <w:sz w:val="28"/>
          <w:szCs w:val="28"/>
        </w:rPr>
        <w:t xml:space="preserve">. </w:t>
      </w:r>
      <w:proofErr w:type="spellStart"/>
      <w:r w:rsidR="00263CBB" w:rsidRPr="00263CBB">
        <w:rPr>
          <w:sz w:val="28"/>
          <w:szCs w:val="28"/>
        </w:rPr>
        <w:t>Roussel</w:t>
      </w:r>
      <w:proofErr w:type="spellEnd"/>
      <w:r w:rsidR="00263CBB" w:rsidRPr="00263CBB">
        <w:rPr>
          <w:sz w:val="28"/>
          <w:szCs w:val="28"/>
        </w:rPr>
        <w:t xml:space="preserve">, P. &amp; </w:t>
      </w:r>
      <w:proofErr w:type="spellStart"/>
      <w:r w:rsidR="00263CBB" w:rsidRPr="00263CBB">
        <w:rPr>
          <w:sz w:val="28"/>
          <w:szCs w:val="28"/>
        </w:rPr>
        <w:t>Inchev</w:t>
      </w:r>
      <w:proofErr w:type="spellEnd"/>
      <w:r w:rsidR="00263CBB" w:rsidRPr="00263CBB">
        <w:rPr>
          <w:sz w:val="28"/>
          <w:szCs w:val="28"/>
        </w:rPr>
        <w:t xml:space="preserve">, D. </w:t>
      </w:r>
      <w:proofErr w:type="spellStart"/>
      <w:r w:rsidR="00263CBB" w:rsidRPr="00263CBB">
        <w:rPr>
          <w:i/>
          <w:iCs/>
          <w:sz w:val="28"/>
          <w:szCs w:val="28"/>
        </w:rPr>
        <w:t>Around</w:t>
      </w:r>
      <w:proofErr w:type="spellEnd"/>
      <w:r w:rsidR="00263CBB" w:rsidRPr="00263CBB">
        <w:rPr>
          <w:i/>
          <w:iCs/>
          <w:sz w:val="28"/>
          <w:szCs w:val="28"/>
        </w:rPr>
        <w:t xml:space="preserve"> </w:t>
      </w:r>
      <w:proofErr w:type="spellStart"/>
      <w:r w:rsidR="00263CBB" w:rsidRPr="00263CBB">
        <w:rPr>
          <w:i/>
          <w:iCs/>
          <w:sz w:val="28"/>
          <w:szCs w:val="28"/>
        </w:rPr>
        <w:t>the</w:t>
      </w:r>
      <w:proofErr w:type="spellEnd"/>
      <w:r w:rsidR="00263CBB" w:rsidRPr="00263CBB">
        <w:rPr>
          <w:i/>
          <w:iCs/>
          <w:sz w:val="28"/>
          <w:szCs w:val="28"/>
        </w:rPr>
        <w:t xml:space="preserve"> </w:t>
      </w:r>
      <w:proofErr w:type="spellStart"/>
      <w:r w:rsidR="00263CBB" w:rsidRPr="00263CBB">
        <w:rPr>
          <w:i/>
          <w:iCs/>
          <w:sz w:val="28"/>
          <w:szCs w:val="28"/>
        </w:rPr>
        <w:t>World</w:t>
      </w:r>
      <w:proofErr w:type="spellEnd"/>
      <w:r w:rsidR="00263CBB" w:rsidRPr="00263CBB">
        <w:rPr>
          <w:i/>
          <w:iCs/>
          <w:sz w:val="28"/>
          <w:szCs w:val="28"/>
        </w:rPr>
        <w:t xml:space="preserve"> </w:t>
      </w:r>
      <w:proofErr w:type="spellStart"/>
      <w:r w:rsidR="00263CBB" w:rsidRPr="00263CBB">
        <w:rPr>
          <w:i/>
          <w:iCs/>
          <w:sz w:val="28"/>
          <w:szCs w:val="28"/>
        </w:rPr>
        <w:t>in</w:t>
      </w:r>
      <w:proofErr w:type="spellEnd"/>
      <w:r w:rsidR="00263CBB" w:rsidRPr="00263CBB">
        <w:rPr>
          <w:i/>
          <w:iCs/>
          <w:sz w:val="28"/>
          <w:szCs w:val="28"/>
        </w:rPr>
        <w:t xml:space="preserve"> 250 </w:t>
      </w:r>
      <w:proofErr w:type="spellStart"/>
      <w:r w:rsidR="00263CBB" w:rsidRPr="00263CBB">
        <w:rPr>
          <w:i/>
          <w:iCs/>
          <w:sz w:val="28"/>
          <w:szCs w:val="28"/>
        </w:rPr>
        <w:t>Coworking</w:t>
      </w:r>
      <w:proofErr w:type="spellEnd"/>
      <w:r w:rsidR="00263CBB" w:rsidRPr="00263CBB">
        <w:rPr>
          <w:i/>
          <w:iCs/>
          <w:sz w:val="28"/>
          <w:szCs w:val="28"/>
        </w:rPr>
        <w:t xml:space="preserve"> </w:t>
      </w:r>
      <w:proofErr w:type="spellStart"/>
      <w:r w:rsidR="00263CBB" w:rsidRPr="00263CBB">
        <w:rPr>
          <w:i/>
          <w:iCs/>
          <w:sz w:val="28"/>
          <w:szCs w:val="28"/>
        </w:rPr>
        <w:t>Spaces</w:t>
      </w:r>
      <w:proofErr w:type="spellEnd"/>
      <w:r w:rsidR="00263CBB" w:rsidRPr="00263CBB">
        <w:rPr>
          <w:sz w:val="28"/>
          <w:szCs w:val="28"/>
        </w:rPr>
        <w:t xml:space="preserve">. </w:t>
      </w:r>
      <w:proofErr w:type="spellStart"/>
      <w:r w:rsidR="00263CBB" w:rsidRPr="00263CBB">
        <w:rPr>
          <w:sz w:val="28"/>
          <w:szCs w:val="28"/>
        </w:rPr>
        <w:t>Coworkies</w:t>
      </w:r>
      <w:proofErr w:type="spellEnd"/>
      <w:r w:rsidR="00263CBB" w:rsidRPr="00263CBB">
        <w:rPr>
          <w:sz w:val="28"/>
          <w:szCs w:val="28"/>
        </w:rPr>
        <w:t>, 2021.</w:t>
      </w:r>
      <w:r w:rsidR="00263CBB" w:rsidRPr="00263CBB">
        <w:rPr>
          <w:sz w:val="28"/>
          <w:szCs w:val="28"/>
        </w:rPr>
        <w:br/>
        <w:t xml:space="preserve">Яскраве видання з фотогалереями 250 </w:t>
      </w:r>
      <w:proofErr w:type="spellStart"/>
      <w:r w:rsidR="00263CBB" w:rsidRPr="00263CBB">
        <w:rPr>
          <w:sz w:val="28"/>
          <w:szCs w:val="28"/>
        </w:rPr>
        <w:t>коворкінгів</w:t>
      </w:r>
      <w:proofErr w:type="spellEnd"/>
      <w:r w:rsidR="00263CBB" w:rsidRPr="00263CBB">
        <w:rPr>
          <w:sz w:val="28"/>
          <w:szCs w:val="28"/>
        </w:rPr>
        <w:t xml:space="preserve">, включаючи поради з організації простору </w:t>
      </w:r>
      <w:hyperlink r:id="rId22" w:tgtFrame="_blank" w:history="1">
        <w:r w:rsidR="00263CBB" w:rsidRPr="00263CBB">
          <w:rPr>
            <w:rStyle w:val="af0"/>
            <w:sz w:val="28"/>
            <w:szCs w:val="28"/>
          </w:rPr>
          <w:t>coworkiesbook.com</w:t>
        </w:r>
      </w:hyperlink>
    </w:p>
    <w:p w14:paraId="27618481" w14:textId="7D184BB5" w:rsidR="00263CBB" w:rsidRPr="00263CBB" w:rsidRDefault="0019091F" w:rsidP="00263CBB">
      <w:pPr>
        <w:spacing w:after="9" w:line="264" w:lineRule="auto"/>
        <w:ind w:left="-5" w:hanging="10"/>
        <w:rPr>
          <w:rFonts w:hint="eastAsia"/>
          <w:sz w:val="28"/>
          <w:szCs w:val="28"/>
        </w:rPr>
      </w:pPr>
      <w:r w:rsidRPr="0019091F">
        <w:rPr>
          <w:sz w:val="28"/>
          <w:szCs w:val="28"/>
        </w:rPr>
        <w:t>20</w:t>
      </w:r>
      <w:r w:rsidR="00263CBB" w:rsidRPr="00263CBB">
        <w:rPr>
          <w:sz w:val="28"/>
          <w:szCs w:val="28"/>
        </w:rPr>
        <w:t xml:space="preserve">. </w:t>
      </w:r>
      <w:proofErr w:type="spellStart"/>
      <w:r w:rsidR="00263CBB" w:rsidRPr="00263CBB">
        <w:rPr>
          <w:sz w:val="28"/>
          <w:szCs w:val="28"/>
        </w:rPr>
        <w:t>Davies</w:t>
      </w:r>
      <w:proofErr w:type="spellEnd"/>
      <w:r w:rsidR="00263CBB" w:rsidRPr="00263CBB">
        <w:rPr>
          <w:sz w:val="28"/>
          <w:szCs w:val="28"/>
        </w:rPr>
        <w:t xml:space="preserve">, C. &amp; </w:t>
      </w:r>
      <w:proofErr w:type="spellStart"/>
      <w:r w:rsidR="00263CBB" w:rsidRPr="00263CBB">
        <w:rPr>
          <w:sz w:val="28"/>
          <w:szCs w:val="28"/>
        </w:rPr>
        <w:t>Cooper</w:t>
      </w:r>
      <w:proofErr w:type="spellEnd"/>
      <w:r w:rsidR="00263CBB" w:rsidRPr="00263CBB">
        <w:rPr>
          <w:sz w:val="28"/>
          <w:szCs w:val="28"/>
        </w:rPr>
        <w:t xml:space="preserve">, S. </w:t>
      </w:r>
      <w:proofErr w:type="spellStart"/>
      <w:r w:rsidR="00263CBB" w:rsidRPr="00263CBB">
        <w:rPr>
          <w:i/>
          <w:iCs/>
          <w:sz w:val="28"/>
          <w:szCs w:val="28"/>
        </w:rPr>
        <w:t>Space</w:t>
      </w:r>
      <w:proofErr w:type="spellEnd"/>
      <w:r w:rsidR="00263CBB" w:rsidRPr="00263CBB">
        <w:rPr>
          <w:i/>
          <w:iCs/>
          <w:sz w:val="28"/>
          <w:szCs w:val="28"/>
        </w:rPr>
        <w:t xml:space="preserve"> </w:t>
      </w:r>
      <w:proofErr w:type="spellStart"/>
      <w:r w:rsidR="00263CBB" w:rsidRPr="00263CBB">
        <w:rPr>
          <w:i/>
          <w:iCs/>
          <w:sz w:val="28"/>
          <w:szCs w:val="28"/>
        </w:rPr>
        <w:t>for</w:t>
      </w:r>
      <w:proofErr w:type="spellEnd"/>
      <w:r w:rsidR="00263CBB" w:rsidRPr="00263CBB">
        <w:rPr>
          <w:i/>
          <w:iCs/>
          <w:sz w:val="28"/>
          <w:szCs w:val="28"/>
        </w:rPr>
        <w:t xml:space="preserve"> </w:t>
      </w:r>
      <w:proofErr w:type="spellStart"/>
      <w:r w:rsidR="00263CBB" w:rsidRPr="00263CBB">
        <w:rPr>
          <w:i/>
          <w:iCs/>
          <w:sz w:val="28"/>
          <w:szCs w:val="28"/>
        </w:rPr>
        <w:t>Creative</w:t>
      </w:r>
      <w:proofErr w:type="spellEnd"/>
      <w:r w:rsidR="00263CBB" w:rsidRPr="00263CBB">
        <w:rPr>
          <w:i/>
          <w:iCs/>
          <w:sz w:val="28"/>
          <w:szCs w:val="28"/>
        </w:rPr>
        <w:t xml:space="preserve"> </w:t>
      </w:r>
      <w:proofErr w:type="spellStart"/>
      <w:r w:rsidR="00263CBB" w:rsidRPr="00263CBB">
        <w:rPr>
          <w:i/>
          <w:iCs/>
          <w:sz w:val="28"/>
          <w:szCs w:val="28"/>
        </w:rPr>
        <w:t>Thinking</w:t>
      </w:r>
      <w:proofErr w:type="spellEnd"/>
      <w:r w:rsidR="00263CBB" w:rsidRPr="00263CBB">
        <w:rPr>
          <w:i/>
          <w:iCs/>
          <w:sz w:val="28"/>
          <w:szCs w:val="28"/>
        </w:rPr>
        <w:t xml:space="preserve">: </w:t>
      </w:r>
      <w:proofErr w:type="spellStart"/>
      <w:r w:rsidR="00263CBB" w:rsidRPr="00263CBB">
        <w:rPr>
          <w:i/>
          <w:iCs/>
          <w:sz w:val="28"/>
          <w:szCs w:val="28"/>
        </w:rPr>
        <w:t>Design</w:t>
      </w:r>
      <w:proofErr w:type="spellEnd"/>
      <w:r w:rsidR="00263CBB" w:rsidRPr="00263CBB">
        <w:rPr>
          <w:i/>
          <w:iCs/>
          <w:sz w:val="28"/>
          <w:szCs w:val="28"/>
        </w:rPr>
        <w:t xml:space="preserve"> </w:t>
      </w:r>
      <w:proofErr w:type="spellStart"/>
      <w:r w:rsidR="00263CBB" w:rsidRPr="00263CBB">
        <w:rPr>
          <w:i/>
          <w:iCs/>
          <w:sz w:val="28"/>
          <w:szCs w:val="28"/>
        </w:rPr>
        <w:t>Principles</w:t>
      </w:r>
      <w:proofErr w:type="spellEnd"/>
      <w:r w:rsidR="00263CBB" w:rsidRPr="00263CBB">
        <w:rPr>
          <w:i/>
          <w:iCs/>
          <w:sz w:val="28"/>
          <w:szCs w:val="28"/>
        </w:rPr>
        <w:t xml:space="preserve"> </w:t>
      </w:r>
      <w:proofErr w:type="spellStart"/>
      <w:r w:rsidR="00263CBB" w:rsidRPr="00263CBB">
        <w:rPr>
          <w:i/>
          <w:iCs/>
          <w:sz w:val="28"/>
          <w:szCs w:val="28"/>
        </w:rPr>
        <w:t>for</w:t>
      </w:r>
      <w:proofErr w:type="spellEnd"/>
      <w:r w:rsidR="00263CBB" w:rsidRPr="00263CBB">
        <w:rPr>
          <w:i/>
          <w:iCs/>
          <w:sz w:val="28"/>
          <w:szCs w:val="28"/>
        </w:rPr>
        <w:t xml:space="preserve"> </w:t>
      </w:r>
      <w:proofErr w:type="spellStart"/>
      <w:r w:rsidR="00263CBB" w:rsidRPr="00263CBB">
        <w:rPr>
          <w:i/>
          <w:iCs/>
          <w:sz w:val="28"/>
          <w:szCs w:val="28"/>
        </w:rPr>
        <w:t>Work</w:t>
      </w:r>
      <w:proofErr w:type="spellEnd"/>
      <w:r w:rsidR="00263CBB" w:rsidRPr="00263CBB">
        <w:rPr>
          <w:i/>
          <w:iCs/>
          <w:sz w:val="28"/>
          <w:szCs w:val="28"/>
        </w:rPr>
        <w:t xml:space="preserve"> </w:t>
      </w:r>
      <w:proofErr w:type="spellStart"/>
      <w:r w:rsidR="00263CBB" w:rsidRPr="00263CBB">
        <w:rPr>
          <w:i/>
          <w:iCs/>
          <w:sz w:val="28"/>
          <w:szCs w:val="28"/>
        </w:rPr>
        <w:t>and</w:t>
      </w:r>
      <w:proofErr w:type="spellEnd"/>
      <w:r w:rsidR="00263CBB" w:rsidRPr="00263CBB">
        <w:rPr>
          <w:i/>
          <w:iCs/>
          <w:sz w:val="28"/>
          <w:szCs w:val="28"/>
        </w:rPr>
        <w:t xml:space="preserve"> </w:t>
      </w:r>
      <w:proofErr w:type="spellStart"/>
      <w:r w:rsidR="00263CBB" w:rsidRPr="00263CBB">
        <w:rPr>
          <w:i/>
          <w:iCs/>
          <w:sz w:val="28"/>
          <w:szCs w:val="28"/>
        </w:rPr>
        <w:t>Learning</w:t>
      </w:r>
      <w:proofErr w:type="spellEnd"/>
      <w:r w:rsidR="00263CBB" w:rsidRPr="00263CBB">
        <w:rPr>
          <w:sz w:val="28"/>
          <w:szCs w:val="28"/>
        </w:rPr>
        <w:t>. 2022.</w:t>
      </w:r>
      <w:r w:rsidR="00263CBB" w:rsidRPr="00263CBB">
        <w:rPr>
          <w:sz w:val="28"/>
          <w:szCs w:val="28"/>
        </w:rPr>
        <w:br/>
      </w:r>
      <w:r w:rsidR="00263CBB" w:rsidRPr="00263CBB">
        <w:rPr>
          <w:sz w:val="28"/>
          <w:szCs w:val="28"/>
        </w:rPr>
        <w:lastRenderedPageBreak/>
        <w:t xml:space="preserve">Базова теорія дизайну, що підтримує творчість та інновації у спільних робочих зонах </w:t>
      </w:r>
    </w:p>
    <w:p w14:paraId="2B3D3844" w14:textId="77777777" w:rsidR="00263CBB" w:rsidRPr="00263CBB" w:rsidRDefault="00263CBB" w:rsidP="00263CBB">
      <w:pPr>
        <w:spacing w:after="9" w:line="264" w:lineRule="auto"/>
        <w:ind w:left="-5" w:hanging="10"/>
        <w:rPr>
          <w:rFonts w:hint="eastAsia"/>
          <w:sz w:val="28"/>
          <w:szCs w:val="28"/>
        </w:rPr>
      </w:pPr>
    </w:p>
    <w:p w14:paraId="63D7FFBB" w14:textId="281D69E6" w:rsidR="00263CBB" w:rsidRPr="00263CBB" w:rsidRDefault="0019091F" w:rsidP="00263CBB">
      <w:pPr>
        <w:spacing w:after="9" w:line="264" w:lineRule="auto"/>
        <w:ind w:left="-5" w:hanging="10"/>
        <w:rPr>
          <w:rFonts w:hint="eastAsia"/>
          <w:sz w:val="28"/>
          <w:szCs w:val="28"/>
        </w:rPr>
      </w:pPr>
      <w:r w:rsidRPr="0019091F">
        <w:rPr>
          <w:sz w:val="28"/>
          <w:szCs w:val="28"/>
        </w:rPr>
        <w:t>2</w:t>
      </w:r>
      <w:r w:rsidR="00263CBB" w:rsidRPr="00263CBB">
        <w:rPr>
          <w:sz w:val="28"/>
          <w:szCs w:val="28"/>
        </w:rPr>
        <w:t xml:space="preserve">1. </w:t>
      </w:r>
      <w:proofErr w:type="spellStart"/>
      <w:r w:rsidR="00263CBB" w:rsidRPr="00263CBB">
        <w:rPr>
          <w:i/>
          <w:iCs/>
          <w:sz w:val="28"/>
          <w:szCs w:val="28"/>
        </w:rPr>
        <w:t>Successful</w:t>
      </w:r>
      <w:proofErr w:type="spellEnd"/>
      <w:r w:rsidR="00263CBB" w:rsidRPr="00263CBB">
        <w:rPr>
          <w:i/>
          <w:iCs/>
          <w:sz w:val="28"/>
          <w:szCs w:val="28"/>
        </w:rPr>
        <w:t xml:space="preserve"> </w:t>
      </w:r>
      <w:proofErr w:type="spellStart"/>
      <w:r w:rsidR="00263CBB" w:rsidRPr="00263CBB">
        <w:rPr>
          <w:i/>
          <w:iCs/>
          <w:sz w:val="28"/>
          <w:szCs w:val="28"/>
        </w:rPr>
        <w:t>Restaurant</w:t>
      </w:r>
      <w:proofErr w:type="spellEnd"/>
      <w:r w:rsidR="00263CBB" w:rsidRPr="00263CBB">
        <w:rPr>
          <w:i/>
          <w:iCs/>
          <w:sz w:val="28"/>
          <w:szCs w:val="28"/>
        </w:rPr>
        <w:t xml:space="preserve"> </w:t>
      </w:r>
      <w:proofErr w:type="spellStart"/>
      <w:r w:rsidR="00263CBB" w:rsidRPr="00263CBB">
        <w:rPr>
          <w:i/>
          <w:iCs/>
          <w:sz w:val="28"/>
          <w:szCs w:val="28"/>
        </w:rPr>
        <w:t>Design</w:t>
      </w:r>
      <w:proofErr w:type="spellEnd"/>
      <w:r w:rsidR="00263CBB" w:rsidRPr="00263CBB">
        <w:rPr>
          <w:sz w:val="28"/>
          <w:szCs w:val="28"/>
        </w:rPr>
        <w:t xml:space="preserve">, 3rd </w:t>
      </w:r>
      <w:proofErr w:type="spellStart"/>
      <w:r w:rsidR="00263CBB" w:rsidRPr="00263CBB">
        <w:rPr>
          <w:sz w:val="28"/>
          <w:szCs w:val="28"/>
        </w:rPr>
        <w:t>Edition</w:t>
      </w:r>
      <w:proofErr w:type="spellEnd"/>
      <w:r w:rsidR="00263CBB" w:rsidRPr="00263CBB">
        <w:rPr>
          <w:sz w:val="28"/>
          <w:szCs w:val="28"/>
        </w:rPr>
        <w:t xml:space="preserve"> (</w:t>
      </w:r>
      <w:proofErr w:type="spellStart"/>
      <w:r w:rsidR="00263CBB" w:rsidRPr="00263CBB">
        <w:rPr>
          <w:sz w:val="28"/>
          <w:szCs w:val="28"/>
        </w:rPr>
        <w:t>Wiley</w:t>
      </w:r>
      <w:proofErr w:type="spellEnd"/>
      <w:r w:rsidR="00263CBB" w:rsidRPr="00263CBB">
        <w:rPr>
          <w:sz w:val="28"/>
          <w:szCs w:val="28"/>
        </w:rPr>
        <w:t xml:space="preserve">) — комплексний підхід до планування </w:t>
      </w:r>
      <w:proofErr w:type="spellStart"/>
      <w:r w:rsidR="00263CBB" w:rsidRPr="00263CBB">
        <w:rPr>
          <w:sz w:val="28"/>
          <w:szCs w:val="28"/>
        </w:rPr>
        <w:t>front</w:t>
      </w:r>
      <w:proofErr w:type="spellEnd"/>
      <w:r w:rsidR="00263CBB" w:rsidRPr="00263CBB">
        <w:rPr>
          <w:sz w:val="28"/>
          <w:szCs w:val="28"/>
        </w:rPr>
        <w:t xml:space="preserve">- та </w:t>
      </w:r>
      <w:proofErr w:type="spellStart"/>
      <w:r w:rsidR="00263CBB" w:rsidRPr="00263CBB">
        <w:rPr>
          <w:sz w:val="28"/>
          <w:szCs w:val="28"/>
        </w:rPr>
        <w:t>back</w:t>
      </w:r>
      <w:r w:rsidR="00263CBB" w:rsidRPr="00263CBB">
        <w:rPr>
          <w:sz w:val="28"/>
          <w:szCs w:val="28"/>
        </w:rPr>
        <w:noBreakHyphen/>
        <w:t>of-house</w:t>
      </w:r>
      <w:proofErr w:type="spellEnd"/>
      <w:r w:rsidR="00263CBB" w:rsidRPr="00263CBB">
        <w:rPr>
          <w:sz w:val="28"/>
          <w:szCs w:val="28"/>
        </w:rPr>
        <w:t xml:space="preserve"> зон, інтер’єрів та операцій </w:t>
      </w:r>
      <w:hyperlink r:id="rId23" w:tgtFrame="_blank" w:history="1">
        <w:r w:rsidR="00263CBB" w:rsidRPr="00263CBB">
          <w:rPr>
            <w:rStyle w:val="af0"/>
            <w:sz w:val="28"/>
            <w:szCs w:val="28"/>
          </w:rPr>
          <w:t>hoaki.com+1fohlio.com+1</w:t>
        </w:r>
      </w:hyperlink>
      <w:r w:rsidR="00263CBB" w:rsidRPr="00263CBB">
        <w:rPr>
          <w:sz w:val="28"/>
          <w:szCs w:val="28"/>
        </w:rPr>
        <w:t>.</w:t>
      </w:r>
    </w:p>
    <w:p w14:paraId="707A8DDC" w14:textId="0B745BDF" w:rsidR="00263CBB" w:rsidRPr="00263CBB" w:rsidRDefault="0019091F" w:rsidP="00263CBB">
      <w:pPr>
        <w:spacing w:after="9" w:line="264" w:lineRule="auto"/>
        <w:ind w:left="-5" w:hanging="10"/>
        <w:rPr>
          <w:rFonts w:hint="eastAsia"/>
          <w:sz w:val="28"/>
          <w:szCs w:val="28"/>
        </w:rPr>
      </w:pPr>
      <w:r w:rsidRPr="0019091F">
        <w:rPr>
          <w:sz w:val="28"/>
          <w:szCs w:val="28"/>
        </w:rPr>
        <w:t>2</w:t>
      </w:r>
      <w:r w:rsidR="00263CBB" w:rsidRPr="00263CBB">
        <w:rPr>
          <w:sz w:val="28"/>
          <w:szCs w:val="28"/>
        </w:rPr>
        <w:t xml:space="preserve">2. </w:t>
      </w:r>
      <w:proofErr w:type="spellStart"/>
      <w:r w:rsidR="00263CBB" w:rsidRPr="00263CBB">
        <w:rPr>
          <w:i/>
          <w:iCs/>
          <w:sz w:val="28"/>
          <w:szCs w:val="28"/>
        </w:rPr>
        <w:t>Nourishing</w:t>
      </w:r>
      <w:proofErr w:type="spellEnd"/>
      <w:r w:rsidR="00263CBB" w:rsidRPr="00263CBB">
        <w:rPr>
          <w:i/>
          <w:iCs/>
          <w:sz w:val="28"/>
          <w:szCs w:val="28"/>
        </w:rPr>
        <w:t xml:space="preserve"> </w:t>
      </w:r>
      <w:proofErr w:type="spellStart"/>
      <w:r w:rsidR="00263CBB" w:rsidRPr="00263CBB">
        <w:rPr>
          <w:i/>
          <w:iCs/>
          <w:sz w:val="28"/>
          <w:szCs w:val="28"/>
        </w:rPr>
        <w:t>the</w:t>
      </w:r>
      <w:proofErr w:type="spellEnd"/>
      <w:r w:rsidR="00263CBB" w:rsidRPr="00263CBB">
        <w:rPr>
          <w:i/>
          <w:iCs/>
          <w:sz w:val="28"/>
          <w:szCs w:val="28"/>
        </w:rPr>
        <w:t xml:space="preserve"> </w:t>
      </w:r>
      <w:proofErr w:type="spellStart"/>
      <w:r w:rsidR="00263CBB" w:rsidRPr="00263CBB">
        <w:rPr>
          <w:i/>
          <w:iCs/>
          <w:sz w:val="28"/>
          <w:szCs w:val="28"/>
        </w:rPr>
        <w:t>Senses</w:t>
      </w:r>
      <w:proofErr w:type="spellEnd"/>
      <w:r w:rsidR="00263CBB" w:rsidRPr="00263CBB">
        <w:rPr>
          <w:i/>
          <w:iCs/>
          <w:sz w:val="28"/>
          <w:szCs w:val="28"/>
        </w:rPr>
        <w:t xml:space="preserve">: </w:t>
      </w:r>
      <w:proofErr w:type="spellStart"/>
      <w:r w:rsidR="00263CBB" w:rsidRPr="00263CBB">
        <w:rPr>
          <w:i/>
          <w:iCs/>
          <w:sz w:val="28"/>
          <w:szCs w:val="28"/>
        </w:rPr>
        <w:t>Restaurant</w:t>
      </w:r>
      <w:proofErr w:type="spellEnd"/>
      <w:r w:rsidR="00263CBB" w:rsidRPr="00263CBB">
        <w:rPr>
          <w:i/>
          <w:iCs/>
          <w:sz w:val="28"/>
          <w:szCs w:val="28"/>
        </w:rPr>
        <w:t xml:space="preserve"> </w:t>
      </w:r>
      <w:proofErr w:type="spellStart"/>
      <w:r w:rsidR="00263CBB" w:rsidRPr="00263CBB">
        <w:rPr>
          <w:i/>
          <w:iCs/>
          <w:sz w:val="28"/>
          <w:szCs w:val="28"/>
        </w:rPr>
        <w:t>Architecture</w:t>
      </w:r>
      <w:proofErr w:type="spellEnd"/>
      <w:r w:rsidR="00263CBB" w:rsidRPr="00263CBB">
        <w:rPr>
          <w:i/>
          <w:iCs/>
          <w:sz w:val="28"/>
          <w:szCs w:val="28"/>
        </w:rPr>
        <w:t xml:space="preserve"> </w:t>
      </w:r>
      <w:proofErr w:type="spellStart"/>
      <w:r w:rsidR="00263CBB" w:rsidRPr="00263CBB">
        <w:rPr>
          <w:i/>
          <w:iCs/>
          <w:sz w:val="28"/>
          <w:szCs w:val="28"/>
        </w:rPr>
        <w:t>of</w:t>
      </w:r>
      <w:proofErr w:type="spellEnd"/>
      <w:r w:rsidR="00263CBB" w:rsidRPr="00263CBB">
        <w:rPr>
          <w:i/>
          <w:iCs/>
          <w:sz w:val="28"/>
          <w:szCs w:val="28"/>
        </w:rPr>
        <w:t xml:space="preserve"> </w:t>
      </w:r>
      <w:proofErr w:type="spellStart"/>
      <w:r w:rsidR="00263CBB" w:rsidRPr="00263CBB">
        <w:rPr>
          <w:i/>
          <w:iCs/>
          <w:sz w:val="28"/>
          <w:szCs w:val="28"/>
        </w:rPr>
        <w:t>Bentel</w:t>
      </w:r>
      <w:proofErr w:type="spellEnd"/>
      <w:r w:rsidR="00263CBB" w:rsidRPr="00263CBB">
        <w:rPr>
          <w:i/>
          <w:iCs/>
          <w:sz w:val="28"/>
          <w:szCs w:val="28"/>
        </w:rPr>
        <w:t xml:space="preserve"> &amp; </w:t>
      </w:r>
      <w:proofErr w:type="spellStart"/>
      <w:r w:rsidR="00263CBB" w:rsidRPr="00263CBB">
        <w:rPr>
          <w:i/>
          <w:iCs/>
          <w:sz w:val="28"/>
          <w:szCs w:val="28"/>
        </w:rPr>
        <w:t>Bentel</w:t>
      </w:r>
      <w:proofErr w:type="spellEnd"/>
      <w:r w:rsidR="00263CBB" w:rsidRPr="00263CBB">
        <w:rPr>
          <w:sz w:val="28"/>
          <w:szCs w:val="28"/>
        </w:rPr>
        <w:t xml:space="preserve"> — приклади сучасних ресторанів із акцентом на локальний контекст, матеріали, світло, нагороджені престижними архітектурними преміями .</w:t>
      </w:r>
    </w:p>
    <w:p w14:paraId="28A12477" w14:textId="09F54026" w:rsidR="00263CBB" w:rsidRPr="00263CBB" w:rsidRDefault="0019091F" w:rsidP="00263CBB">
      <w:pPr>
        <w:spacing w:after="9" w:line="264" w:lineRule="auto"/>
        <w:ind w:left="-5" w:hanging="10"/>
        <w:rPr>
          <w:rFonts w:hint="eastAsia"/>
          <w:sz w:val="28"/>
          <w:szCs w:val="28"/>
        </w:rPr>
      </w:pPr>
      <w:r w:rsidRPr="0019091F">
        <w:rPr>
          <w:sz w:val="28"/>
          <w:szCs w:val="28"/>
        </w:rPr>
        <w:t>2</w:t>
      </w:r>
      <w:r w:rsidR="00263CBB" w:rsidRPr="00263CBB">
        <w:rPr>
          <w:sz w:val="28"/>
          <w:szCs w:val="28"/>
        </w:rPr>
        <w:t xml:space="preserve">3. </w:t>
      </w:r>
      <w:proofErr w:type="spellStart"/>
      <w:r w:rsidR="00263CBB" w:rsidRPr="00263CBB">
        <w:rPr>
          <w:i/>
          <w:iCs/>
          <w:sz w:val="28"/>
          <w:szCs w:val="28"/>
        </w:rPr>
        <w:t>Hospitality</w:t>
      </w:r>
      <w:proofErr w:type="spellEnd"/>
      <w:r w:rsidR="00263CBB" w:rsidRPr="00263CBB">
        <w:rPr>
          <w:i/>
          <w:iCs/>
          <w:sz w:val="28"/>
          <w:szCs w:val="28"/>
        </w:rPr>
        <w:t xml:space="preserve"> &amp; </w:t>
      </w:r>
      <w:proofErr w:type="spellStart"/>
      <w:r w:rsidR="00263CBB" w:rsidRPr="00263CBB">
        <w:rPr>
          <w:i/>
          <w:iCs/>
          <w:sz w:val="28"/>
          <w:szCs w:val="28"/>
        </w:rPr>
        <w:t>Restaurant</w:t>
      </w:r>
      <w:proofErr w:type="spellEnd"/>
      <w:r w:rsidR="00263CBB" w:rsidRPr="00263CBB">
        <w:rPr>
          <w:i/>
          <w:iCs/>
          <w:sz w:val="28"/>
          <w:szCs w:val="28"/>
        </w:rPr>
        <w:t xml:space="preserve"> </w:t>
      </w:r>
      <w:proofErr w:type="spellStart"/>
      <w:r w:rsidR="00263CBB" w:rsidRPr="00263CBB">
        <w:rPr>
          <w:i/>
          <w:iCs/>
          <w:sz w:val="28"/>
          <w:szCs w:val="28"/>
        </w:rPr>
        <w:t>Design</w:t>
      </w:r>
      <w:proofErr w:type="spellEnd"/>
      <w:r w:rsidR="00263CBB" w:rsidRPr="00263CBB">
        <w:rPr>
          <w:sz w:val="28"/>
          <w:szCs w:val="28"/>
        </w:rPr>
        <w:t xml:space="preserve"> (</w:t>
      </w:r>
      <w:proofErr w:type="spellStart"/>
      <w:r w:rsidR="00263CBB" w:rsidRPr="00263CBB">
        <w:rPr>
          <w:sz w:val="28"/>
          <w:szCs w:val="28"/>
        </w:rPr>
        <w:t>Designers</w:t>
      </w:r>
      <w:proofErr w:type="spellEnd"/>
      <w:r w:rsidR="00263CBB" w:rsidRPr="00263CBB">
        <w:rPr>
          <w:sz w:val="28"/>
          <w:szCs w:val="28"/>
        </w:rPr>
        <w:t xml:space="preserve"> &amp; </w:t>
      </w:r>
      <w:proofErr w:type="spellStart"/>
      <w:r w:rsidR="00263CBB" w:rsidRPr="00263CBB">
        <w:rPr>
          <w:sz w:val="28"/>
          <w:szCs w:val="28"/>
        </w:rPr>
        <w:t>Books</w:t>
      </w:r>
      <w:proofErr w:type="spellEnd"/>
      <w:r w:rsidR="00263CBB" w:rsidRPr="00263CBB">
        <w:rPr>
          <w:sz w:val="28"/>
          <w:szCs w:val="28"/>
        </w:rPr>
        <w:t xml:space="preserve">) — понад 60 </w:t>
      </w:r>
      <w:proofErr w:type="spellStart"/>
      <w:r w:rsidR="00263CBB" w:rsidRPr="00263CBB">
        <w:rPr>
          <w:sz w:val="28"/>
          <w:szCs w:val="28"/>
        </w:rPr>
        <w:t>проєктів</w:t>
      </w:r>
      <w:proofErr w:type="spellEnd"/>
      <w:r w:rsidR="00263CBB" w:rsidRPr="00263CBB">
        <w:rPr>
          <w:sz w:val="28"/>
          <w:szCs w:val="28"/>
        </w:rPr>
        <w:t xml:space="preserve"> інтер’єрів ресторанів, кафе та готелів у всесвітньому масштабі .</w:t>
      </w:r>
    </w:p>
    <w:p w14:paraId="4900A04D" w14:textId="20AAA5E2" w:rsidR="00263CBB" w:rsidRPr="00263CBB" w:rsidRDefault="0019091F" w:rsidP="00263CBB">
      <w:pPr>
        <w:spacing w:after="9" w:line="264" w:lineRule="auto"/>
        <w:ind w:left="-5" w:hanging="10"/>
        <w:rPr>
          <w:rFonts w:hint="eastAsia"/>
          <w:sz w:val="28"/>
          <w:szCs w:val="28"/>
        </w:rPr>
      </w:pPr>
      <w:r w:rsidRPr="0019091F">
        <w:rPr>
          <w:sz w:val="28"/>
          <w:szCs w:val="28"/>
        </w:rPr>
        <w:t>2</w:t>
      </w:r>
      <w:r w:rsidR="00263CBB" w:rsidRPr="00263CBB">
        <w:rPr>
          <w:sz w:val="28"/>
          <w:szCs w:val="28"/>
        </w:rPr>
        <w:t xml:space="preserve">4. </w:t>
      </w:r>
      <w:proofErr w:type="spellStart"/>
      <w:r w:rsidR="00263CBB" w:rsidRPr="00263CBB">
        <w:rPr>
          <w:i/>
          <w:iCs/>
          <w:sz w:val="28"/>
          <w:szCs w:val="28"/>
        </w:rPr>
        <w:t>Hospitality</w:t>
      </w:r>
      <w:proofErr w:type="spellEnd"/>
      <w:r w:rsidR="00263CBB" w:rsidRPr="00263CBB">
        <w:rPr>
          <w:i/>
          <w:iCs/>
          <w:sz w:val="28"/>
          <w:szCs w:val="28"/>
        </w:rPr>
        <w:t xml:space="preserve"> </w:t>
      </w:r>
      <w:proofErr w:type="spellStart"/>
      <w:r w:rsidR="00263CBB" w:rsidRPr="00263CBB">
        <w:rPr>
          <w:i/>
          <w:iCs/>
          <w:sz w:val="28"/>
          <w:szCs w:val="28"/>
        </w:rPr>
        <w:t>and</w:t>
      </w:r>
      <w:proofErr w:type="spellEnd"/>
      <w:r w:rsidR="00263CBB" w:rsidRPr="00263CBB">
        <w:rPr>
          <w:i/>
          <w:iCs/>
          <w:sz w:val="28"/>
          <w:szCs w:val="28"/>
        </w:rPr>
        <w:t xml:space="preserve"> </w:t>
      </w:r>
      <w:proofErr w:type="spellStart"/>
      <w:r w:rsidR="00263CBB" w:rsidRPr="00263CBB">
        <w:rPr>
          <w:i/>
          <w:iCs/>
          <w:sz w:val="28"/>
          <w:szCs w:val="28"/>
        </w:rPr>
        <w:t>Restaurant</w:t>
      </w:r>
      <w:proofErr w:type="spellEnd"/>
      <w:r w:rsidR="00263CBB" w:rsidRPr="00263CBB">
        <w:rPr>
          <w:i/>
          <w:iCs/>
          <w:sz w:val="28"/>
          <w:szCs w:val="28"/>
        </w:rPr>
        <w:t xml:space="preserve"> </w:t>
      </w:r>
      <w:proofErr w:type="spellStart"/>
      <w:r w:rsidR="00263CBB" w:rsidRPr="00263CBB">
        <w:rPr>
          <w:i/>
          <w:iCs/>
          <w:sz w:val="28"/>
          <w:szCs w:val="28"/>
        </w:rPr>
        <w:t>Design</w:t>
      </w:r>
      <w:proofErr w:type="spellEnd"/>
      <w:r w:rsidR="00263CBB" w:rsidRPr="00263CBB">
        <w:rPr>
          <w:i/>
          <w:iCs/>
          <w:sz w:val="28"/>
          <w:szCs w:val="28"/>
        </w:rPr>
        <w:t xml:space="preserve"> </w:t>
      </w:r>
      <w:proofErr w:type="spellStart"/>
      <w:r w:rsidR="00263CBB" w:rsidRPr="00263CBB">
        <w:rPr>
          <w:i/>
          <w:iCs/>
          <w:sz w:val="28"/>
          <w:szCs w:val="28"/>
        </w:rPr>
        <w:t>No</w:t>
      </w:r>
      <w:proofErr w:type="spellEnd"/>
      <w:r w:rsidR="00263CBB" w:rsidRPr="00263CBB">
        <w:rPr>
          <w:i/>
          <w:iCs/>
          <w:sz w:val="28"/>
          <w:szCs w:val="28"/>
        </w:rPr>
        <w:t>. 2</w:t>
      </w:r>
      <w:r w:rsidR="00263CBB" w:rsidRPr="00263CBB">
        <w:rPr>
          <w:sz w:val="28"/>
          <w:szCs w:val="28"/>
        </w:rPr>
        <w:t xml:space="preserve"> (</w:t>
      </w:r>
      <w:proofErr w:type="spellStart"/>
      <w:r w:rsidR="00263CBB" w:rsidRPr="00263CBB">
        <w:rPr>
          <w:sz w:val="28"/>
          <w:szCs w:val="28"/>
        </w:rPr>
        <w:t>Visual</w:t>
      </w:r>
      <w:proofErr w:type="spellEnd"/>
      <w:r w:rsidR="00263CBB" w:rsidRPr="00263CBB">
        <w:rPr>
          <w:sz w:val="28"/>
          <w:szCs w:val="28"/>
        </w:rPr>
        <w:t xml:space="preserve"> </w:t>
      </w:r>
      <w:proofErr w:type="spellStart"/>
      <w:r w:rsidR="00263CBB" w:rsidRPr="00263CBB">
        <w:rPr>
          <w:sz w:val="28"/>
          <w:szCs w:val="28"/>
        </w:rPr>
        <w:t>Reference</w:t>
      </w:r>
      <w:proofErr w:type="spellEnd"/>
      <w:r w:rsidR="00263CBB" w:rsidRPr="00263CBB">
        <w:rPr>
          <w:sz w:val="28"/>
          <w:szCs w:val="28"/>
        </w:rPr>
        <w:t xml:space="preserve"> </w:t>
      </w:r>
      <w:proofErr w:type="spellStart"/>
      <w:r w:rsidR="00263CBB" w:rsidRPr="00263CBB">
        <w:rPr>
          <w:sz w:val="28"/>
          <w:szCs w:val="28"/>
        </w:rPr>
        <w:t>Pub</w:t>
      </w:r>
      <w:proofErr w:type="spellEnd"/>
      <w:r w:rsidR="00263CBB" w:rsidRPr="00263CBB">
        <w:rPr>
          <w:sz w:val="28"/>
          <w:szCs w:val="28"/>
        </w:rPr>
        <w:t>, 2001) — широка добірка креативних рішень у просторі готелів, ресторанів, барів .</w:t>
      </w:r>
    </w:p>
    <w:p w14:paraId="38129738" w14:textId="4DAA8BCB" w:rsidR="00263CBB" w:rsidRPr="00263CBB" w:rsidRDefault="0019091F" w:rsidP="00263CBB">
      <w:pPr>
        <w:spacing w:after="9" w:line="264" w:lineRule="auto"/>
        <w:ind w:left="-5" w:hanging="10"/>
        <w:rPr>
          <w:rFonts w:hint="eastAsia"/>
          <w:sz w:val="28"/>
          <w:szCs w:val="28"/>
        </w:rPr>
      </w:pPr>
      <w:r w:rsidRPr="0019091F">
        <w:rPr>
          <w:sz w:val="28"/>
          <w:szCs w:val="28"/>
        </w:rPr>
        <w:t>2</w:t>
      </w:r>
      <w:r w:rsidR="00263CBB" w:rsidRPr="00263CBB">
        <w:rPr>
          <w:sz w:val="28"/>
          <w:szCs w:val="28"/>
        </w:rPr>
        <w:t xml:space="preserve">5. </w:t>
      </w:r>
      <w:proofErr w:type="spellStart"/>
      <w:r w:rsidR="00263CBB" w:rsidRPr="00263CBB">
        <w:rPr>
          <w:i/>
          <w:iCs/>
          <w:sz w:val="28"/>
          <w:szCs w:val="28"/>
        </w:rPr>
        <w:t>Dining</w:t>
      </w:r>
      <w:proofErr w:type="spellEnd"/>
      <w:r w:rsidR="00263CBB" w:rsidRPr="00263CBB">
        <w:rPr>
          <w:i/>
          <w:iCs/>
          <w:sz w:val="28"/>
          <w:szCs w:val="28"/>
        </w:rPr>
        <w:t xml:space="preserve"> </w:t>
      </w:r>
      <w:proofErr w:type="spellStart"/>
      <w:r w:rsidR="00263CBB" w:rsidRPr="00263CBB">
        <w:rPr>
          <w:i/>
          <w:iCs/>
          <w:sz w:val="28"/>
          <w:szCs w:val="28"/>
        </w:rPr>
        <w:t>Out</w:t>
      </w:r>
      <w:proofErr w:type="spellEnd"/>
      <w:r w:rsidR="00263CBB" w:rsidRPr="00263CBB">
        <w:rPr>
          <w:i/>
          <w:iCs/>
          <w:sz w:val="28"/>
          <w:szCs w:val="28"/>
        </w:rPr>
        <w:t xml:space="preserve">: </w:t>
      </w:r>
      <w:proofErr w:type="spellStart"/>
      <w:r w:rsidR="00263CBB" w:rsidRPr="00263CBB">
        <w:rPr>
          <w:i/>
          <w:iCs/>
          <w:sz w:val="28"/>
          <w:szCs w:val="28"/>
        </w:rPr>
        <w:t>The</w:t>
      </w:r>
      <w:proofErr w:type="spellEnd"/>
      <w:r w:rsidR="00263CBB" w:rsidRPr="00263CBB">
        <w:rPr>
          <w:i/>
          <w:iCs/>
          <w:sz w:val="28"/>
          <w:szCs w:val="28"/>
        </w:rPr>
        <w:t xml:space="preserve"> </w:t>
      </w:r>
      <w:proofErr w:type="spellStart"/>
      <w:r w:rsidR="00263CBB" w:rsidRPr="00263CBB">
        <w:rPr>
          <w:i/>
          <w:iCs/>
          <w:sz w:val="28"/>
          <w:szCs w:val="28"/>
        </w:rPr>
        <w:t>New</w:t>
      </w:r>
      <w:proofErr w:type="spellEnd"/>
      <w:r w:rsidR="00263CBB" w:rsidRPr="00263CBB">
        <w:rPr>
          <w:i/>
          <w:iCs/>
          <w:sz w:val="28"/>
          <w:szCs w:val="28"/>
        </w:rPr>
        <w:t xml:space="preserve"> </w:t>
      </w:r>
      <w:proofErr w:type="spellStart"/>
      <w:r w:rsidR="00263CBB" w:rsidRPr="00263CBB">
        <w:rPr>
          <w:i/>
          <w:iCs/>
          <w:sz w:val="28"/>
          <w:szCs w:val="28"/>
        </w:rPr>
        <w:t>Restaurant</w:t>
      </w:r>
      <w:proofErr w:type="spellEnd"/>
      <w:r w:rsidR="00263CBB" w:rsidRPr="00263CBB">
        <w:rPr>
          <w:i/>
          <w:iCs/>
          <w:sz w:val="28"/>
          <w:szCs w:val="28"/>
        </w:rPr>
        <w:t xml:space="preserve"> </w:t>
      </w:r>
      <w:proofErr w:type="spellStart"/>
      <w:r w:rsidR="00263CBB" w:rsidRPr="00263CBB">
        <w:rPr>
          <w:i/>
          <w:iCs/>
          <w:sz w:val="28"/>
          <w:szCs w:val="28"/>
        </w:rPr>
        <w:t>Interior</w:t>
      </w:r>
      <w:proofErr w:type="spellEnd"/>
      <w:r w:rsidR="00263CBB" w:rsidRPr="00263CBB">
        <w:rPr>
          <w:i/>
          <w:iCs/>
          <w:sz w:val="28"/>
          <w:szCs w:val="28"/>
        </w:rPr>
        <w:t xml:space="preserve"> </w:t>
      </w:r>
      <w:proofErr w:type="spellStart"/>
      <w:r w:rsidR="00263CBB" w:rsidRPr="00263CBB">
        <w:rPr>
          <w:i/>
          <w:iCs/>
          <w:sz w:val="28"/>
          <w:szCs w:val="28"/>
        </w:rPr>
        <w:t>Design</w:t>
      </w:r>
      <w:proofErr w:type="spellEnd"/>
      <w:r w:rsidR="00263CBB" w:rsidRPr="00263CBB">
        <w:rPr>
          <w:sz w:val="28"/>
          <w:szCs w:val="28"/>
        </w:rPr>
        <w:t xml:space="preserve"> (</w:t>
      </w:r>
      <w:proofErr w:type="spellStart"/>
      <w:r w:rsidR="00263CBB" w:rsidRPr="00263CBB">
        <w:rPr>
          <w:sz w:val="28"/>
          <w:szCs w:val="28"/>
        </w:rPr>
        <w:t>Penguin</w:t>
      </w:r>
      <w:proofErr w:type="spellEnd"/>
      <w:r w:rsidR="00263CBB" w:rsidRPr="00263CBB">
        <w:rPr>
          <w:sz w:val="28"/>
          <w:szCs w:val="28"/>
        </w:rPr>
        <w:t xml:space="preserve"> </w:t>
      </w:r>
      <w:proofErr w:type="spellStart"/>
      <w:r w:rsidR="00263CBB" w:rsidRPr="00263CBB">
        <w:rPr>
          <w:sz w:val="28"/>
          <w:szCs w:val="28"/>
        </w:rPr>
        <w:t>Bookshop</w:t>
      </w:r>
      <w:proofErr w:type="spellEnd"/>
      <w:r w:rsidR="00263CBB" w:rsidRPr="00263CBB">
        <w:rPr>
          <w:sz w:val="28"/>
          <w:szCs w:val="28"/>
        </w:rPr>
        <w:t>) — нові тенденції у сфері дизайну ресторанів з оглядом світових кейсів .</w:t>
      </w:r>
    </w:p>
    <w:p w14:paraId="3C4012BD" w14:textId="22C1C988" w:rsidR="00263CBB" w:rsidRPr="00263CBB" w:rsidRDefault="0019091F" w:rsidP="00263CBB">
      <w:pPr>
        <w:spacing w:after="9" w:line="264" w:lineRule="auto"/>
        <w:ind w:left="-5" w:hanging="10"/>
        <w:rPr>
          <w:rFonts w:hint="eastAsia"/>
          <w:sz w:val="28"/>
          <w:szCs w:val="28"/>
        </w:rPr>
      </w:pPr>
      <w:r w:rsidRPr="0019091F">
        <w:rPr>
          <w:sz w:val="28"/>
          <w:szCs w:val="28"/>
        </w:rPr>
        <w:t>2</w:t>
      </w:r>
      <w:r w:rsidR="00263CBB" w:rsidRPr="00263CBB">
        <w:rPr>
          <w:sz w:val="28"/>
          <w:szCs w:val="28"/>
        </w:rPr>
        <w:t xml:space="preserve">6. </w:t>
      </w:r>
      <w:proofErr w:type="spellStart"/>
      <w:r w:rsidR="00263CBB" w:rsidRPr="00263CBB">
        <w:rPr>
          <w:i/>
          <w:iCs/>
          <w:sz w:val="28"/>
          <w:szCs w:val="28"/>
        </w:rPr>
        <w:t>Restaurants</w:t>
      </w:r>
      <w:proofErr w:type="spellEnd"/>
      <w:r w:rsidR="00263CBB" w:rsidRPr="00263CBB">
        <w:rPr>
          <w:i/>
          <w:iCs/>
          <w:sz w:val="28"/>
          <w:szCs w:val="28"/>
        </w:rPr>
        <w:t xml:space="preserve"> </w:t>
      </w:r>
      <w:proofErr w:type="spellStart"/>
      <w:r w:rsidR="00263CBB" w:rsidRPr="00263CBB">
        <w:rPr>
          <w:i/>
          <w:iCs/>
          <w:sz w:val="28"/>
          <w:szCs w:val="28"/>
        </w:rPr>
        <w:t>and</w:t>
      </w:r>
      <w:proofErr w:type="spellEnd"/>
      <w:r w:rsidR="00263CBB" w:rsidRPr="00263CBB">
        <w:rPr>
          <w:i/>
          <w:iCs/>
          <w:sz w:val="28"/>
          <w:szCs w:val="28"/>
        </w:rPr>
        <w:t xml:space="preserve"> </w:t>
      </w:r>
      <w:proofErr w:type="spellStart"/>
      <w:r w:rsidR="00263CBB" w:rsidRPr="00263CBB">
        <w:rPr>
          <w:i/>
          <w:iCs/>
          <w:sz w:val="28"/>
          <w:szCs w:val="28"/>
        </w:rPr>
        <w:t>Dining</w:t>
      </w:r>
      <w:proofErr w:type="spellEnd"/>
      <w:r w:rsidR="00263CBB" w:rsidRPr="00263CBB">
        <w:rPr>
          <w:i/>
          <w:iCs/>
          <w:sz w:val="28"/>
          <w:szCs w:val="28"/>
        </w:rPr>
        <w:t xml:space="preserve"> </w:t>
      </w:r>
      <w:proofErr w:type="spellStart"/>
      <w:r w:rsidR="00263CBB" w:rsidRPr="00263CBB">
        <w:rPr>
          <w:i/>
          <w:iCs/>
          <w:sz w:val="28"/>
          <w:szCs w:val="28"/>
        </w:rPr>
        <w:t>Rooms</w:t>
      </w:r>
      <w:proofErr w:type="spellEnd"/>
      <w:r w:rsidR="00263CBB" w:rsidRPr="00263CBB">
        <w:rPr>
          <w:sz w:val="28"/>
          <w:szCs w:val="28"/>
        </w:rPr>
        <w:t xml:space="preserve"> (</w:t>
      </w:r>
      <w:proofErr w:type="spellStart"/>
      <w:r w:rsidR="00263CBB" w:rsidRPr="00263CBB">
        <w:rPr>
          <w:sz w:val="28"/>
          <w:szCs w:val="28"/>
        </w:rPr>
        <w:t>Bollerey</w:t>
      </w:r>
      <w:proofErr w:type="spellEnd"/>
      <w:r w:rsidR="00263CBB" w:rsidRPr="00263CBB">
        <w:rPr>
          <w:sz w:val="28"/>
          <w:szCs w:val="28"/>
        </w:rPr>
        <w:t xml:space="preserve"> &amp; </w:t>
      </w:r>
      <w:proofErr w:type="spellStart"/>
      <w:r w:rsidR="00263CBB" w:rsidRPr="00263CBB">
        <w:rPr>
          <w:sz w:val="28"/>
          <w:szCs w:val="28"/>
        </w:rPr>
        <w:t>Grafe</w:t>
      </w:r>
      <w:proofErr w:type="spellEnd"/>
      <w:r w:rsidR="00263CBB" w:rsidRPr="00263CBB">
        <w:rPr>
          <w:sz w:val="28"/>
          <w:szCs w:val="28"/>
        </w:rPr>
        <w:t>) — історико-типологічне дослідження форм, функцій і культурного значення ресторанних просторів .</w:t>
      </w:r>
    </w:p>
    <w:p w14:paraId="54C752F9" w14:textId="4ED9EFFD" w:rsidR="00263CBB" w:rsidRPr="00263CBB" w:rsidRDefault="0019091F" w:rsidP="00263CBB">
      <w:pPr>
        <w:spacing w:after="9" w:line="264" w:lineRule="auto"/>
        <w:ind w:left="-5" w:hanging="10"/>
        <w:rPr>
          <w:rFonts w:hint="eastAsia"/>
          <w:sz w:val="28"/>
          <w:szCs w:val="28"/>
        </w:rPr>
      </w:pPr>
      <w:r w:rsidRPr="0019091F">
        <w:rPr>
          <w:sz w:val="28"/>
          <w:szCs w:val="28"/>
        </w:rPr>
        <w:t>27</w:t>
      </w:r>
      <w:r w:rsidR="00263CBB" w:rsidRPr="00263CBB">
        <w:rPr>
          <w:sz w:val="28"/>
          <w:szCs w:val="28"/>
        </w:rPr>
        <w:t xml:space="preserve">. ДБН А.2.2-3:2014 – </w:t>
      </w:r>
      <w:r w:rsidR="00263CBB" w:rsidRPr="00263CBB">
        <w:rPr>
          <w:i/>
          <w:iCs/>
          <w:sz w:val="28"/>
          <w:szCs w:val="28"/>
        </w:rPr>
        <w:t>Склад та зміст проектної документації на будівництво і реконструкцію</w:t>
      </w:r>
      <w:r w:rsidR="00263CBB" w:rsidRPr="00263CBB">
        <w:rPr>
          <w:sz w:val="28"/>
          <w:szCs w:val="28"/>
        </w:rPr>
        <w:t xml:space="preserve"> .</w:t>
      </w:r>
    </w:p>
    <w:p w14:paraId="7DC7054D" w14:textId="19D88D63" w:rsidR="00263CBB" w:rsidRPr="00263CBB" w:rsidRDefault="0019091F" w:rsidP="00263CBB">
      <w:pPr>
        <w:spacing w:after="9" w:line="264" w:lineRule="auto"/>
        <w:ind w:left="-5" w:hanging="10"/>
        <w:rPr>
          <w:rFonts w:hint="eastAsia"/>
          <w:sz w:val="28"/>
          <w:szCs w:val="28"/>
        </w:rPr>
      </w:pPr>
      <w:r w:rsidRPr="0019091F">
        <w:rPr>
          <w:sz w:val="28"/>
          <w:szCs w:val="28"/>
        </w:rPr>
        <w:t>2</w:t>
      </w:r>
      <w:r w:rsidR="00263CBB" w:rsidRPr="00263CBB">
        <w:rPr>
          <w:sz w:val="28"/>
          <w:szCs w:val="28"/>
        </w:rPr>
        <w:t xml:space="preserve">8. ДБН Б.2.2-12:2019 – </w:t>
      </w:r>
      <w:r w:rsidR="00263CBB" w:rsidRPr="00263CBB">
        <w:rPr>
          <w:i/>
          <w:iCs/>
          <w:sz w:val="28"/>
          <w:szCs w:val="28"/>
        </w:rPr>
        <w:t>Планування і забудова територій</w:t>
      </w:r>
      <w:r w:rsidR="00263CBB" w:rsidRPr="00263CBB">
        <w:rPr>
          <w:sz w:val="28"/>
          <w:szCs w:val="28"/>
        </w:rPr>
        <w:t xml:space="preserve"> .</w:t>
      </w:r>
    </w:p>
    <w:p w14:paraId="57235BEC" w14:textId="23B4C597" w:rsidR="00263CBB" w:rsidRPr="00263CBB" w:rsidRDefault="0019091F" w:rsidP="00263CBB">
      <w:pPr>
        <w:spacing w:after="9" w:line="264" w:lineRule="auto"/>
        <w:ind w:left="-5" w:hanging="10"/>
        <w:rPr>
          <w:rFonts w:hint="eastAsia"/>
          <w:sz w:val="28"/>
          <w:szCs w:val="28"/>
        </w:rPr>
      </w:pPr>
      <w:r w:rsidRPr="0019091F">
        <w:rPr>
          <w:sz w:val="28"/>
          <w:szCs w:val="28"/>
        </w:rPr>
        <w:t>2</w:t>
      </w:r>
      <w:r w:rsidR="00263CBB" w:rsidRPr="00263CBB">
        <w:rPr>
          <w:sz w:val="28"/>
          <w:szCs w:val="28"/>
        </w:rPr>
        <w:t xml:space="preserve">9. ДБН В.2.2-9:2018 – </w:t>
      </w:r>
      <w:r w:rsidR="00263CBB" w:rsidRPr="00263CBB">
        <w:rPr>
          <w:i/>
          <w:iCs/>
          <w:sz w:val="28"/>
          <w:szCs w:val="28"/>
        </w:rPr>
        <w:t>Громадські будинки та споруди</w:t>
      </w:r>
      <w:r w:rsidR="00263CBB" w:rsidRPr="00263CBB">
        <w:rPr>
          <w:sz w:val="28"/>
          <w:szCs w:val="28"/>
        </w:rPr>
        <w:t xml:space="preserve"> (основні положення) .</w:t>
      </w:r>
    </w:p>
    <w:p w14:paraId="028A5DCE" w14:textId="312B0401" w:rsidR="00263CBB" w:rsidRPr="00263CBB" w:rsidRDefault="0019091F" w:rsidP="00263CBB">
      <w:pPr>
        <w:spacing w:after="9" w:line="264" w:lineRule="auto"/>
        <w:ind w:left="-5" w:hanging="10"/>
        <w:rPr>
          <w:rFonts w:hint="eastAsia"/>
          <w:sz w:val="28"/>
          <w:szCs w:val="28"/>
        </w:rPr>
      </w:pPr>
      <w:r w:rsidRPr="0019091F">
        <w:rPr>
          <w:sz w:val="28"/>
          <w:szCs w:val="28"/>
        </w:rPr>
        <w:t>3</w:t>
      </w:r>
      <w:r w:rsidR="00263CBB" w:rsidRPr="00263CBB">
        <w:rPr>
          <w:sz w:val="28"/>
          <w:szCs w:val="28"/>
        </w:rPr>
        <w:t xml:space="preserve">0. ДБН В.2.2-40:2018 – </w:t>
      </w:r>
      <w:proofErr w:type="spellStart"/>
      <w:r w:rsidR="00263CBB" w:rsidRPr="00263CBB">
        <w:rPr>
          <w:i/>
          <w:iCs/>
          <w:sz w:val="28"/>
          <w:szCs w:val="28"/>
        </w:rPr>
        <w:t>Інклюзивність</w:t>
      </w:r>
      <w:proofErr w:type="spellEnd"/>
      <w:r w:rsidR="00263CBB" w:rsidRPr="00263CBB">
        <w:rPr>
          <w:i/>
          <w:iCs/>
          <w:sz w:val="28"/>
          <w:szCs w:val="28"/>
        </w:rPr>
        <w:t xml:space="preserve"> будівель і споруд</w:t>
      </w:r>
      <w:r w:rsidR="00263CBB" w:rsidRPr="00263CBB">
        <w:rPr>
          <w:sz w:val="28"/>
          <w:szCs w:val="28"/>
        </w:rPr>
        <w:t xml:space="preserve"> (для маломобільних груп) .</w:t>
      </w:r>
    </w:p>
    <w:p w14:paraId="113D5EFD" w14:textId="3625D973" w:rsidR="00263CBB" w:rsidRPr="00263CBB" w:rsidRDefault="0019091F" w:rsidP="00263CBB">
      <w:pPr>
        <w:spacing w:after="9" w:line="264" w:lineRule="auto"/>
        <w:ind w:left="-5" w:hanging="10"/>
        <w:rPr>
          <w:rFonts w:hint="eastAsia"/>
          <w:sz w:val="28"/>
          <w:szCs w:val="28"/>
        </w:rPr>
      </w:pPr>
      <w:r w:rsidRPr="0019091F">
        <w:rPr>
          <w:sz w:val="28"/>
          <w:szCs w:val="28"/>
        </w:rPr>
        <w:t>3</w:t>
      </w:r>
      <w:r w:rsidR="00263CBB" w:rsidRPr="00263CBB">
        <w:rPr>
          <w:sz w:val="28"/>
          <w:szCs w:val="28"/>
        </w:rPr>
        <w:t xml:space="preserve">1. ДБН В.1.2-14:2018 – </w:t>
      </w:r>
      <w:r w:rsidR="00263CBB" w:rsidRPr="00263CBB">
        <w:rPr>
          <w:i/>
          <w:iCs/>
          <w:sz w:val="28"/>
          <w:szCs w:val="28"/>
        </w:rPr>
        <w:t>Загальні принципи забезпечення надійності та конструктивної безпеки</w:t>
      </w:r>
      <w:r w:rsidR="00263CBB" w:rsidRPr="00263CBB">
        <w:rPr>
          <w:sz w:val="28"/>
          <w:szCs w:val="28"/>
        </w:rPr>
        <w:t xml:space="preserve"> .</w:t>
      </w:r>
    </w:p>
    <w:p w14:paraId="7A71B765" w14:textId="48925BC5" w:rsidR="00263CBB" w:rsidRPr="00263CBB" w:rsidRDefault="0019091F" w:rsidP="00263CBB">
      <w:pPr>
        <w:spacing w:after="9" w:line="264" w:lineRule="auto"/>
        <w:ind w:left="-5" w:hanging="10"/>
        <w:rPr>
          <w:rFonts w:hint="eastAsia"/>
          <w:sz w:val="28"/>
          <w:szCs w:val="28"/>
        </w:rPr>
      </w:pPr>
      <w:r w:rsidRPr="0019091F">
        <w:rPr>
          <w:sz w:val="28"/>
          <w:szCs w:val="28"/>
        </w:rPr>
        <w:t>3</w:t>
      </w:r>
      <w:r w:rsidR="00263CBB" w:rsidRPr="00263CBB">
        <w:rPr>
          <w:sz w:val="28"/>
          <w:szCs w:val="28"/>
        </w:rPr>
        <w:t xml:space="preserve">2. ДБН В.2.2-28:2010 – </w:t>
      </w:r>
      <w:r w:rsidR="00263CBB" w:rsidRPr="00263CBB">
        <w:rPr>
          <w:i/>
          <w:iCs/>
          <w:sz w:val="28"/>
          <w:szCs w:val="28"/>
        </w:rPr>
        <w:t>Будинки адміністративного та побутового призначення</w:t>
      </w:r>
      <w:r w:rsidR="00263CBB" w:rsidRPr="00263CBB">
        <w:rPr>
          <w:sz w:val="28"/>
          <w:szCs w:val="28"/>
        </w:rPr>
        <w:t xml:space="preserve"> .</w:t>
      </w:r>
    </w:p>
    <w:p w14:paraId="7795AA54" w14:textId="2E4F1900" w:rsidR="00263CBB" w:rsidRPr="00263CBB" w:rsidRDefault="0019091F" w:rsidP="00263CBB">
      <w:pPr>
        <w:spacing w:after="9" w:line="264" w:lineRule="auto"/>
        <w:ind w:left="-5" w:hanging="10"/>
        <w:rPr>
          <w:rFonts w:hint="eastAsia"/>
          <w:sz w:val="28"/>
          <w:szCs w:val="28"/>
        </w:rPr>
      </w:pPr>
      <w:r w:rsidRPr="0019091F">
        <w:rPr>
          <w:sz w:val="28"/>
          <w:szCs w:val="28"/>
        </w:rPr>
        <w:t>3</w:t>
      </w:r>
      <w:r w:rsidR="00263CBB" w:rsidRPr="00263CBB">
        <w:rPr>
          <w:sz w:val="28"/>
          <w:szCs w:val="28"/>
        </w:rPr>
        <w:t xml:space="preserve">3. ДБН В.2.5-64:2012 – </w:t>
      </w:r>
      <w:r w:rsidR="00263CBB" w:rsidRPr="00263CBB">
        <w:rPr>
          <w:i/>
          <w:iCs/>
          <w:sz w:val="28"/>
          <w:szCs w:val="28"/>
        </w:rPr>
        <w:t>Внутрішній водопровід та каналізація</w:t>
      </w:r>
      <w:r w:rsidR="00263CBB" w:rsidRPr="00263CBB">
        <w:rPr>
          <w:sz w:val="28"/>
          <w:szCs w:val="28"/>
        </w:rPr>
        <w:t xml:space="preserve"> .</w:t>
      </w:r>
    </w:p>
    <w:p w14:paraId="43B45678" w14:textId="3EDCE871" w:rsidR="00263CBB" w:rsidRPr="00263CBB" w:rsidRDefault="0019091F" w:rsidP="00263CBB">
      <w:pPr>
        <w:spacing w:after="9" w:line="264" w:lineRule="auto"/>
        <w:ind w:left="-5" w:hanging="10"/>
        <w:rPr>
          <w:rFonts w:hint="eastAsia"/>
          <w:sz w:val="28"/>
          <w:szCs w:val="28"/>
        </w:rPr>
      </w:pPr>
      <w:r w:rsidRPr="0019091F">
        <w:rPr>
          <w:sz w:val="28"/>
          <w:szCs w:val="28"/>
        </w:rPr>
        <w:t>3</w:t>
      </w:r>
      <w:r w:rsidR="00263CBB" w:rsidRPr="00263CBB">
        <w:rPr>
          <w:sz w:val="28"/>
          <w:szCs w:val="28"/>
        </w:rPr>
        <w:t xml:space="preserve">4. ДБН В.2.5-77:2014 – </w:t>
      </w:r>
      <w:r w:rsidR="00263CBB" w:rsidRPr="00263CBB">
        <w:rPr>
          <w:i/>
          <w:iCs/>
          <w:sz w:val="28"/>
          <w:szCs w:val="28"/>
        </w:rPr>
        <w:t>Системи протипожежного захисту</w:t>
      </w:r>
      <w:r w:rsidR="00263CBB" w:rsidRPr="00263CBB">
        <w:rPr>
          <w:sz w:val="28"/>
          <w:szCs w:val="28"/>
        </w:rPr>
        <w:t xml:space="preserve"> .</w:t>
      </w:r>
    </w:p>
    <w:p w14:paraId="78662078" w14:textId="6C7BE036" w:rsidR="00263CBB" w:rsidRPr="00263CBB" w:rsidRDefault="0019091F" w:rsidP="00263CBB">
      <w:pPr>
        <w:spacing w:after="9" w:line="264" w:lineRule="auto"/>
        <w:ind w:left="-5" w:hanging="10"/>
        <w:rPr>
          <w:rFonts w:hint="eastAsia"/>
          <w:sz w:val="28"/>
          <w:szCs w:val="28"/>
        </w:rPr>
      </w:pPr>
      <w:r w:rsidRPr="0019091F">
        <w:rPr>
          <w:sz w:val="28"/>
          <w:szCs w:val="28"/>
        </w:rPr>
        <w:t>3</w:t>
      </w:r>
      <w:r w:rsidR="00263CBB" w:rsidRPr="00263CBB">
        <w:rPr>
          <w:sz w:val="28"/>
          <w:szCs w:val="28"/>
        </w:rPr>
        <w:t xml:space="preserve">5. ДБН В.2.6-33:2018 – </w:t>
      </w:r>
      <w:r w:rsidR="00263CBB" w:rsidRPr="00263CBB">
        <w:rPr>
          <w:i/>
          <w:iCs/>
          <w:sz w:val="28"/>
          <w:szCs w:val="28"/>
        </w:rPr>
        <w:t>Конструкції зовнішніх стін із фасадною теплоізоляцією</w:t>
      </w:r>
      <w:r w:rsidR="00263CBB" w:rsidRPr="00263CBB">
        <w:rPr>
          <w:sz w:val="28"/>
          <w:szCs w:val="28"/>
        </w:rPr>
        <w:t xml:space="preserve"> .</w:t>
      </w:r>
    </w:p>
    <w:p w14:paraId="00F8847F" w14:textId="53A37351" w:rsidR="00263CBB" w:rsidRPr="00263CBB" w:rsidRDefault="0019091F" w:rsidP="00263CBB">
      <w:pPr>
        <w:spacing w:after="9" w:line="264" w:lineRule="auto"/>
        <w:ind w:left="-5" w:hanging="10"/>
        <w:rPr>
          <w:rFonts w:hint="eastAsia"/>
          <w:sz w:val="28"/>
          <w:szCs w:val="28"/>
        </w:rPr>
      </w:pPr>
      <w:r w:rsidRPr="0019091F">
        <w:rPr>
          <w:sz w:val="28"/>
          <w:szCs w:val="28"/>
        </w:rPr>
        <w:t>3</w:t>
      </w:r>
      <w:r w:rsidR="00263CBB" w:rsidRPr="00263CBB">
        <w:rPr>
          <w:sz w:val="28"/>
          <w:szCs w:val="28"/>
        </w:rPr>
        <w:t xml:space="preserve">6. ДБН В.2.2-5:2011 – </w:t>
      </w:r>
      <w:r w:rsidR="00263CBB" w:rsidRPr="00263CBB">
        <w:rPr>
          <w:i/>
          <w:iCs/>
          <w:sz w:val="28"/>
          <w:szCs w:val="28"/>
        </w:rPr>
        <w:t>Благоустрій територій</w:t>
      </w:r>
      <w:r w:rsidR="00263CBB" w:rsidRPr="00263CBB">
        <w:rPr>
          <w:sz w:val="28"/>
          <w:szCs w:val="28"/>
        </w:rPr>
        <w:t xml:space="preserve"> .</w:t>
      </w:r>
    </w:p>
    <w:p w14:paraId="58FFBB00" w14:textId="4C73DC32" w:rsidR="00263CBB" w:rsidRPr="00263CBB" w:rsidRDefault="0019091F" w:rsidP="00263CBB">
      <w:pPr>
        <w:spacing w:after="9" w:line="264" w:lineRule="auto"/>
        <w:ind w:left="-5" w:hanging="10"/>
        <w:rPr>
          <w:rFonts w:hint="eastAsia"/>
          <w:sz w:val="28"/>
          <w:szCs w:val="28"/>
        </w:rPr>
      </w:pPr>
      <w:r w:rsidRPr="0019091F">
        <w:rPr>
          <w:sz w:val="28"/>
          <w:szCs w:val="28"/>
        </w:rPr>
        <w:t>3</w:t>
      </w:r>
      <w:r w:rsidR="00263CBB" w:rsidRPr="00263CBB">
        <w:rPr>
          <w:sz w:val="28"/>
          <w:szCs w:val="28"/>
        </w:rPr>
        <w:t xml:space="preserve">7. ДБН В.1.2-11:2008 – </w:t>
      </w:r>
      <w:r w:rsidR="00263CBB" w:rsidRPr="00263CBB">
        <w:rPr>
          <w:i/>
          <w:iCs/>
          <w:sz w:val="28"/>
          <w:szCs w:val="28"/>
        </w:rPr>
        <w:t>Система забезпечення надійності та безпеки будівельних об’єктів</w:t>
      </w:r>
      <w:r w:rsidR="00263CBB" w:rsidRPr="00263CBB">
        <w:rPr>
          <w:sz w:val="28"/>
          <w:szCs w:val="28"/>
        </w:rPr>
        <w:t xml:space="preserve"> .</w:t>
      </w:r>
    </w:p>
    <w:p w14:paraId="65B5D80C" w14:textId="29DF17CE" w:rsidR="00263CBB" w:rsidRPr="0019091F" w:rsidRDefault="0019091F" w:rsidP="00263CBB">
      <w:pPr>
        <w:spacing w:after="9" w:line="264" w:lineRule="auto"/>
        <w:ind w:left="-5" w:hanging="10"/>
        <w:rPr>
          <w:rFonts w:hint="eastAsia"/>
          <w:sz w:val="28"/>
          <w:szCs w:val="28"/>
        </w:rPr>
      </w:pPr>
      <w:r w:rsidRPr="0019091F">
        <w:rPr>
          <w:sz w:val="28"/>
          <w:szCs w:val="28"/>
        </w:rPr>
        <w:t>3</w:t>
      </w:r>
      <w:r w:rsidR="00263CBB" w:rsidRPr="00263CBB">
        <w:rPr>
          <w:sz w:val="28"/>
          <w:szCs w:val="28"/>
        </w:rPr>
        <w:t xml:space="preserve">8. ДБН В.2.2-15-2019 / В.2.2-15-2005 – </w:t>
      </w:r>
      <w:r w:rsidR="00263CBB" w:rsidRPr="00263CBB">
        <w:rPr>
          <w:i/>
          <w:iCs/>
          <w:sz w:val="28"/>
          <w:szCs w:val="28"/>
        </w:rPr>
        <w:t>Житлові будинки. Основні положення</w:t>
      </w:r>
      <w:r w:rsidR="00263CBB" w:rsidRPr="00263CBB">
        <w:rPr>
          <w:sz w:val="28"/>
          <w:szCs w:val="28"/>
        </w:rPr>
        <w:t xml:space="preserve"> (для порівняння планувальних практик) .</w:t>
      </w:r>
    </w:p>
    <w:p w14:paraId="6C3C42D7" w14:textId="77777777" w:rsidR="0019091F" w:rsidRPr="00263CBB" w:rsidRDefault="0019091F" w:rsidP="00263CBB">
      <w:pPr>
        <w:spacing w:after="9" w:line="264" w:lineRule="auto"/>
        <w:ind w:left="-5" w:hanging="10"/>
        <w:rPr>
          <w:rFonts w:hint="eastAsia"/>
          <w:sz w:val="28"/>
          <w:szCs w:val="28"/>
        </w:rPr>
      </w:pPr>
    </w:p>
    <w:p w14:paraId="01A70ADB" w14:textId="1B39BD51" w:rsidR="0019091F" w:rsidRPr="0019091F" w:rsidRDefault="0019091F" w:rsidP="00263CBB">
      <w:pPr>
        <w:spacing w:after="9" w:line="264" w:lineRule="auto"/>
        <w:ind w:left="-5" w:hanging="10"/>
        <w:rPr>
          <w:rFonts w:hint="eastAsia"/>
          <w:sz w:val="28"/>
          <w:szCs w:val="28"/>
        </w:rPr>
      </w:pPr>
      <w:r w:rsidRPr="0019091F">
        <w:rPr>
          <w:sz w:val="28"/>
          <w:szCs w:val="28"/>
        </w:rPr>
        <w:lastRenderedPageBreak/>
        <w:t>39. ДБН В.2.2</w:t>
      </w:r>
      <w:r w:rsidRPr="0019091F">
        <w:rPr>
          <w:sz w:val="28"/>
          <w:szCs w:val="28"/>
        </w:rPr>
        <w:noBreakHyphen/>
        <w:t>25:2009 “Підприємства харчування (заклади ресторанного господарства)” (зі змінами №1 від 01.10.2018 та №2 від 01.06.2020)</w:t>
      </w:r>
    </w:p>
    <w:p w14:paraId="192F0DAA" w14:textId="7BB6B4CE" w:rsidR="0019091F" w:rsidRPr="0019091F" w:rsidRDefault="0019091F" w:rsidP="0019091F">
      <w:pPr>
        <w:spacing w:after="9" w:line="264" w:lineRule="auto"/>
        <w:ind w:left="-5" w:hanging="10"/>
        <w:rPr>
          <w:rFonts w:hint="eastAsia"/>
          <w:sz w:val="28"/>
          <w:szCs w:val="28"/>
        </w:rPr>
      </w:pPr>
      <w:r w:rsidRPr="0019091F">
        <w:rPr>
          <w:sz w:val="28"/>
          <w:szCs w:val="28"/>
        </w:rPr>
        <w:t>40. ДБН В.2.2</w:t>
      </w:r>
      <w:r w:rsidRPr="0019091F">
        <w:rPr>
          <w:sz w:val="28"/>
          <w:szCs w:val="28"/>
        </w:rPr>
        <w:noBreakHyphen/>
        <w:t>16:2019 “Культурно</w:t>
      </w:r>
      <w:r w:rsidRPr="0019091F">
        <w:rPr>
          <w:sz w:val="28"/>
          <w:szCs w:val="28"/>
        </w:rPr>
        <w:noBreakHyphen/>
        <w:t xml:space="preserve">видовищні та </w:t>
      </w:r>
      <w:proofErr w:type="spellStart"/>
      <w:r w:rsidRPr="0019091F">
        <w:rPr>
          <w:sz w:val="28"/>
          <w:szCs w:val="28"/>
        </w:rPr>
        <w:t>дозвіллєві</w:t>
      </w:r>
      <w:proofErr w:type="spellEnd"/>
      <w:r w:rsidRPr="0019091F">
        <w:rPr>
          <w:sz w:val="28"/>
          <w:szCs w:val="28"/>
        </w:rPr>
        <w:t xml:space="preserve"> заклади” — норма для випадків, коли ресторан вбудовується в багатофункціональний комплекс, зокрема щодо розташування господарських зон і сервісів .</w:t>
      </w:r>
    </w:p>
    <w:p w14:paraId="3D2BFECF" w14:textId="0D3447B9" w:rsidR="0019091F" w:rsidRPr="0019091F" w:rsidRDefault="0019091F" w:rsidP="0019091F">
      <w:pPr>
        <w:spacing w:after="9" w:line="264" w:lineRule="auto"/>
        <w:ind w:left="-5" w:hanging="10"/>
        <w:rPr>
          <w:rFonts w:hint="eastAsia"/>
          <w:sz w:val="28"/>
          <w:szCs w:val="28"/>
        </w:rPr>
      </w:pPr>
      <w:r w:rsidRPr="0019091F">
        <w:rPr>
          <w:sz w:val="28"/>
          <w:szCs w:val="28"/>
        </w:rPr>
        <w:t>41. ДБН В.2.5</w:t>
      </w:r>
      <w:r w:rsidRPr="0019091F">
        <w:rPr>
          <w:sz w:val="28"/>
          <w:szCs w:val="28"/>
        </w:rPr>
        <w:noBreakHyphen/>
        <w:t>28:2006 “Природне і штучне освітлення” — регулює рівень світла в обідній зоні і кухнях ресторанів; також згадується у вихідних нормах .</w:t>
      </w:r>
    </w:p>
    <w:p w14:paraId="7A70023B" w14:textId="33EAEE7B" w:rsidR="00263CBB" w:rsidRPr="00263CBB" w:rsidRDefault="0019091F" w:rsidP="0019091F">
      <w:pPr>
        <w:spacing w:after="9" w:line="264" w:lineRule="auto"/>
        <w:rPr>
          <w:rFonts w:hint="eastAsia"/>
          <w:sz w:val="28"/>
          <w:szCs w:val="28"/>
        </w:rPr>
      </w:pPr>
      <w:r w:rsidRPr="0019091F">
        <w:rPr>
          <w:sz w:val="28"/>
          <w:szCs w:val="28"/>
        </w:rPr>
        <w:t>42</w:t>
      </w:r>
      <w:r w:rsidR="00263CBB" w:rsidRPr="00263CBB">
        <w:rPr>
          <w:sz w:val="28"/>
          <w:szCs w:val="28"/>
        </w:rPr>
        <w:t xml:space="preserve">. ДСТУ 2272:2006 — </w:t>
      </w:r>
      <w:r w:rsidR="00263CBB" w:rsidRPr="00263CBB">
        <w:rPr>
          <w:i/>
          <w:iCs/>
          <w:sz w:val="28"/>
          <w:szCs w:val="28"/>
        </w:rPr>
        <w:t>Пожежна безпека. Терміни та визначення</w:t>
      </w:r>
      <w:r w:rsidR="00263CBB" w:rsidRPr="00263CBB">
        <w:rPr>
          <w:sz w:val="28"/>
          <w:szCs w:val="28"/>
        </w:rPr>
        <w:t>.</w:t>
      </w:r>
    </w:p>
    <w:p w14:paraId="36127E28" w14:textId="60FA2BBB" w:rsidR="00263CBB" w:rsidRPr="00263CBB" w:rsidRDefault="0019091F" w:rsidP="00263CBB">
      <w:pPr>
        <w:spacing w:after="9" w:line="264" w:lineRule="auto"/>
        <w:ind w:left="-5" w:hanging="10"/>
        <w:rPr>
          <w:rFonts w:hint="eastAsia"/>
          <w:sz w:val="28"/>
          <w:szCs w:val="28"/>
        </w:rPr>
      </w:pPr>
      <w:r w:rsidRPr="0019091F">
        <w:rPr>
          <w:sz w:val="28"/>
          <w:szCs w:val="28"/>
        </w:rPr>
        <w:t>43</w:t>
      </w:r>
      <w:r w:rsidR="00263CBB" w:rsidRPr="00263CBB">
        <w:rPr>
          <w:sz w:val="28"/>
          <w:szCs w:val="28"/>
        </w:rPr>
        <w:t xml:space="preserve">. ДСТУ 2339-94 — </w:t>
      </w:r>
      <w:r w:rsidR="00263CBB" w:rsidRPr="00263CBB">
        <w:rPr>
          <w:i/>
          <w:iCs/>
          <w:sz w:val="28"/>
          <w:szCs w:val="28"/>
        </w:rPr>
        <w:t>Енергозбереження. Основні положення</w:t>
      </w:r>
      <w:r w:rsidR="00263CBB" w:rsidRPr="00263CBB">
        <w:rPr>
          <w:sz w:val="28"/>
          <w:szCs w:val="28"/>
        </w:rPr>
        <w:t>.</w:t>
      </w:r>
    </w:p>
    <w:p w14:paraId="7E7E8D95" w14:textId="5DE1FFA8" w:rsidR="00263CBB" w:rsidRPr="00263CBB" w:rsidRDefault="0019091F" w:rsidP="00263CBB">
      <w:pPr>
        <w:spacing w:after="9" w:line="264" w:lineRule="auto"/>
        <w:ind w:left="-5" w:hanging="10"/>
        <w:rPr>
          <w:rFonts w:hint="eastAsia"/>
          <w:sz w:val="28"/>
          <w:szCs w:val="28"/>
        </w:rPr>
      </w:pPr>
      <w:r w:rsidRPr="0019091F">
        <w:rPr>
          <w:sz w:val="28"/>
          <w:szCs w:val="28"/>
        </w:rPr>
        <w:t>44</w:t>
      </w:r>
      <w:r w:rsidR="00263CBB" w:rsidRPr="00263CBB">
        <w:rPr>
          <w:sz w:val="28"/>
          <w:szCs w:val="28"/>
        </w:rPr>
        <w:t xml:space="preserve">. </w:t>
      </w:r>
      <w:proofErr w:type="spellStart"/>
      <w:r w:rsidR="00263CBB" w:rsidRPr="00263CBB">
        <w:rPr>
          <w:sz w:val="28"/>
          <w:szCs w:val="28"/>
        </w:rPr>
        <w:t>Мінрегіон</w:t>
      </w:r>
      <w:proofErr w:type="spellEnd"/>
      <w:r w:rsidR="00263CBB" w:rsidRPr="00263CBB">
        <w:rPr>
          <w:sz w:val="28"/>
          <w:szCs w:val="28"/>
        </w:rPr>
        <w:t xml:space="preserve"> України — кейси </w:t>
      </w:r>
      <w:proofErr w:type="spellStart"/>
      <w:r w:rsidR="00263CBB" w:rsidRPr="00263CBB">
        <w:rPr>
          <w:sz w:val="28"/>
          <w:szCs w:val="28"/>
        </w:rPr>
        <w:t>Digital-Transformation</w:t>
      </w:r>
      <w:proofErr w:type="spellEnd"/>
      <w:r w:rsidR="00263CBB" w:rsidRPr="00263CBB">
        <w:rPr>
          <w:sz w:val="28"/>
          <w:szCs w:val="28"/>
        </w:rPr>
        <w:t xml:space="preserve"> та нормативні оновлення (ці фахові звіти можуть бути корисними для практичного аналізу).</w:t>
      </w:r>
    </w:p>
    <w:p w14:paraId="40ADFB93" w14:textId="77777777" w:rsidR="00263CBB" w:rsidRPr="008D60FA" w:rsidRDefault="00263CBB" w:rsidP="008D60FA">
      <w:pPr>
        <w:spacing w:after="9" w:line="264" w:lineRule="auto"/>
        <w:ind w:left="-5" w:hanging="10"/>
        <w:rPr>
          <w:rFonts w:hint="eastAsia"/>
          <w:sz w:val="28"/>
          <w:szCs w:val="28"/>
        </w:rPr>
      </w:pPr>
    </w:p>
    <w:p w14:paraId="3319A273" w14:textId="77777777" w:rsidR="008D60FA" w:rsidRDefault="008D60FA" w:rsidP="00B32BC6">
      <w:pPr>
        <w:spacing w:after="9" w:line="264" w:lineRule="auto"/>
        <w:ind w:left="-5" w:hanging="10"/>
        <w:rPr>
          <w:rFonts w:hint="eastAsia"/>
          <w:sz w:val="28"/>
          <w:szCs w:val="28"/>
        </w:rPr>
      </w:pPr>
    </w:p>
    <w:sectPr w:rsidR="008D60FA">
      <w:footerReference w:type="default" r:id="rId24"/>
      <w:pgSz w:w="11906" w:h="16838"/>
      <w:pgMar w:top="1440" w:right="1080" w:bottom="1440" w:left="1080" w:header="0" w:footer="706" w:gutter="0"/>
      <w:pgNumType w:start="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7D9A3F" w14:textId="77777777" w:rsidR="00252C29" w:rsidRDefault="00252C29">
      <w:pPr>
        <w:rPr>
          <w:rFonts w:hint="eastAsia"/>
        </w:rPr>
      </w:pPr>
      <w:r>
        <w:separator/>
      </w:r>
    </w:p>
  </w:endnote>
  <w:endnote w:type="continuationSeparator" w:id="0">
    <w:p w14:paraId="72EFE6E2" w14:textId="77777777" w:rsidR="00252C29" w:rsidRDefault="00252C29">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CC"/>
    <w:family w:val="roman"/>
    <w:pitch w:val="variable"/>
  </w:font>
  <w:font w:name="NSimSun">
    <w:panose1 w:val="02010609030101010101"/>
    <w:charset w:val="86"/>
    <w:family w:val="modern"/>
    <w:pitch w:val="fixed"/>
    <w:sig w:usb0="00000203" w:usb1="288F0000" w:usb2="00000016" w:usb3="00000000" w:csb0="00040001" w:csb1="00000000"/>
  </w:font>
  <w:font w:name="Arial Unicode MS">
    <w:altName w:val="Arial"/>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TimesNewRoman">
    <w:altName w:val="Cambria"/>
    <w:charset w:val="CC"/>
    <w:family w:val="roman"/>
    <w:pitch w:val="variable"/>
  </w:font>
  <w:font w:name="Calibri">
    <w:panose1 w:val="020F0502020204030204"/>
    <w:charset w:val="CC"/>
    <w:family w:val="swiss"/>
    <w:pitch w:val="variable"/>
    <w:sig w:usb0="E0002AFF" w:usb1="4000ACFF" w:usb2="00000001" w:usb3="00000000" w:csb0="000001FF" w:csb1="00000000"/>
  </w:font>
  <w:font w:name="TimesNewRomanPSMT">
    <w:altName w:val="Cambria"/>
    <w:charset w:val="CC"/>
    <w:family w:val="roman"/>
    <w:pitch w:val="variable"/>
  </w:font>
  <w:font w:name="TimesNewRomanPS-BoldMT">
    <w:altName w:val="Cambria"/>
    <w:charset w:val="CC"/>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63437555"/>
      <w:docPartObj>
        <w:docPartGallery w:val="Page Numbers (Bottom of Page)"/>
        <w:docPartUnique/>
      </w:docPartObj>
    </w:sdtPr>
    <w:sdtEndPr/>
    <w:sdtContent>
      <w:p w14:paraId="0377A36A" w14:textId="77777777" w:rsidR="00622ECD" w:rsidRDefault="00F8029B">
        <w:pPr>
          <w:pStyle w:val="ab"/>
          <w:jc w:val="right"/>
          <w:rPr>
            <w:rFonts w:hint="eastAsia"/>
          </w:rPr>
        </w:pPr>
        <w:r>
          <w:fldChar w:fldCharType="begin"/>
        </w:r>
        <w:r>
          <w:instrText xml:space="preserve"> PAGE </w:instrText>
        </w:r>
        <w:r>
          <w:fldChar w:fldCharType="separate"/>
        </w:r>
        <w:r>
          <w:t>6</w:t>
        </w:r>
        <w:r>
          <w:fldChar w:fldCharType="end"/>
        </w:r>
      </w:p>
      <w:p w14:paraId="1FC4D11B" w14:textId="77777777" w:rsidR="00622ECD" w:rsidRDefault="00252C29">
        <w:pPr>
          <w:pStyle w:val="ab"/>
          <w:rPr>
            <w:rFonts w:hint="eastAsia"/>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AD5E92" w14:textId="77777777" w:rsidR="00252C29" w:rsidRDefault="00252C29">
      <w:pPr>
        <w:rPr>
          <w:rFonts w:hint="eastAsia"/>
        </w:rPr>
      </w:pPr>
      <w:r>
        <w:separator/>
      </w:r>
    </w:p>
  </w:footnote>
  <w:footnote w:type="continuationSeparator" w:id="0">
    <w:p w14:paraId="5FEF9DC5" w14:textId="77777777" w:rsidR="00252C29" w:rsidRDefault="00252C29">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A0364"/>
    <w:multiLevelType w:val="multilevel"/>
    <w:tmpl w:val="730C1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2F5516"/>
    <w:multiLevelType w:val="multilevel"/>
    <w:tmpl w:val="CCC08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AA41A3"/>
    <w:multiLevelType w:val="multilevel"/>
    <w:tmpl w:val="725A8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8E215B"/>
    <w:multiLevelType w:val="multilevel"/>
    <w:tmpl w:val="B8DC63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444C72"/>
    <w:multiLevelType w:val="multilevel"/>
    <w:tmpl w:val="CBFADA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EA7A11"/>
    <w:multiLevelType w:val="multilevel"/>
    <w:tmpl w:val="818443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E767541"/>
    <w:multiLevelType w:val="multilevel"/>
    <w:tmpl w:val="059811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15363B8"/>
    <w:multiLevelType w:val="multilevel"/>
    <w:tmpl w:val="98C8A9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1896557"/>
    <w:multiLevelType w:val="multilevel"/>
    <w:tmpl w:val="0C44D0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4082FA1"/>
    <w:multiLevelType w:val="multilevel"/>
    <w:tmpl w:val="CA103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5452FEC"/>
    <w:multiLevelType w:val="multilevel"/>
    <w:tmpl w:val="48A679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8496FF6"/>
    <w:multiLevelType w:val="multilevel"/>
    <w:tmpl w:val="ED50C58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250090A"/>
    <w:multiLevelType w:val="multilevel"/>
    <w:tmpl w:val="0D9C6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3175BCC"/>
    <w:multiLevelType w:val="multilevel"/>
    <w:tmpl w:val="DEEA3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4AA50F1"/>
    <w:multiLevelType w:val="multilevel"/>
    <w:tmpl w:val="094AD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6457183"/>
    <w:multiLevelType w:val="multilevel"/>
    <w:tmpl w:val="E264C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70479E9"/>
    <w:multiLevelType w:val="multilevel"/>
    <w:tmpl w:val="74EC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A582C90"/>
    <w:multiLevelType w:val="multilevel"/>
    <w:tmpl w:val="7C2C3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B353FF7"/>
    <w:multiLevelType w:val="multilevel"/>
    <w:tmpl w:val="645A6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D002359"/>
    <w:multiLevelType w:val="multilevel"/>
    <w:tmpl w:val="86E47B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E095B48"/>
    <w:multiLevelType w:val="multilevel"/>
    <w:tmpl w:val="49EA09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E34309F"/>
    <w:multiLevelType w:val="multilevel"/>
    <w:tmpl w:val="EB083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EA93DC8"/>
    <w:multiLevelType w:val="multilevel"/>
    <w:tmpl w:val="E4D669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18B5F89"/>
    <w:multiLevelType w:val="multilevel"/>
    <w:tmpl w:val="CCDC8A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2122A9F"/>
    <w:multiLevelType w:val="multilevel"/>
    <w:tmpl w:val="8C423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54837FA"/>
    <w:multiLevelType w:val="multilevel"/>
    <w:tmpl w:val="445AA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72B191D"/>
    <w:multiLevelType w:val="multilevel"/>
    <w:tmpl w:val="6038A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78E113B"/>
    <w:multiLevelType w:val="multilevel"/>
    <w:tmpl w:val="9208E9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939742C"/>
    <w:multiLevelType w:val="multilevel"/>
    <w:tmpl w:val="1F008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A337CF4"/>
    <w:multiLevelType w:val="multilevel"/>
    <w:tmpl w:val="F9C82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BA56D26"/>
    <w:multiLevelType w:val="multilevel"/>
    <w:tmpl w:val="29B8E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D8F5394"/>
    <w:multiLevelType w:val="multilevel"/>
    <w:tmpl w:val="28A83C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F920168"/>
    <w:multiLevelType w:val="multilevel"/>
    <w:tmpl w:val="50FC4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FA54BE8"/>
    <w:multiLevelType w:val="multilevel"/>
    <w:tmpl w:val="978447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32109D5"/>
    <w:multiLevelType w:val="multilevel"/>
    <w:tmpl w:val="D39A59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413623F"/>
    <w:multiLevelType w:val="multilevel"/>
    <w:tmpl w:val="AEDA5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52D0238"/>
    <w:multiLevelType w:val="multilevel"/>
    <w:tmpl w:val="B0CC32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95343F0"/>
    <w:multiLevelType w:val="multilevel"/>
    <w:tmpl w:val="2834C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EDC073F"/>
    <w:multiLevelType w:val="multilevel"/>
    <w:tmpl w:val="72F22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1E63126"/>
    <w:multiLevelType w:val="multilevel"/>
    <w:tmpl w:val="7E7E47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2A95E24"/>
    <w:multiLevelType w:val="multilevel"/>
    <w:tmpl w:val="9D2C0B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55DC2AC2"/>
    <w:multiLevelType w:val="multilevel"/>
    <w:tmpl w:val="03788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7231C1B"/>
    <w:multiLevelType w:val="multilevel"/>
    <w:tmpl w:val="E7E61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57FE041C"/>
    <w:multiLevelType w:val="multilevel"/>
    <w:tmpl w:val="98C8B6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5AB8100C"/>
    <w:multiLevelType w:val="multilevel"/>
    <w:tmpl w:val="B720E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5E424434"/>
    <w:multiLevelType w:val="multilevel"/>
    <w:tmpl w:val="949492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60D33CDF"/>
    <w:multiLevelType w:val="multilevel"/>
    <w:tmpl w:val="D86AD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12D4DC9"/>
    <w:multiLevelType w:val="multilevel"/>
    <w:tmpl w:val="D1927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62D543F1"/>
    <w:multiLevelType w:val="multilevel"/>
    <w:tmpl w:val="59B27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38A0158"/>
    <w:multiLevelType w:val="multilevel"/>
    <w:tmpl w:val="67303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3D6618A"/>
    <w:multiLevelType w:val="multilevel"/>
    <w:tmpl w:val="651C6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66CD0C20"/>
    <w:multiLevelType w:val="multilevel"/>
    <w:tmpl w:val="BE30C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683D2C41"/>
    <w:multiLevelType w:val="multilevel"/>
    <w:tmpl w:val="C89EC8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68E85862"/>
    <w:multiLevelType w:val="multilevel"/>
    <w:tmpl w:val="C076FC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6997009D"/>
    <w:multiLevelType w:val="multilevel"/>
    <w:tmpl w:val="8D80E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6DDD0C87"/>
    <w:multiLevelType w:val="multilevel"/>
    <w:tmpl w:val="B6EAD6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6FE03847"/>
    <w:multiLevelType w:val="multilevel"/>
    <w:tmpl w:val="5DD63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6FF26CF8"/>
    <w:multiLevelType w:val="multilevel"/>
    <w:tmpl w:val="653C4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727F4539"/>
    <w:multiLevelType w:val="multilevel"/>
    <w:tmpl w:val="C83402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7B897847"/>
    <w:multiLevelType w:val="multilevel"/>
    <w:tmpl w:val="04A47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7D211FFC"/>
    <w:multiLevelType w:val="multilevel"/>
    <w:tmpl w:val="9CFE63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7F4E2430"/>
    <w:multiLevelType w:val="multilevel"/>
    <w:tmpl w:val="0722E5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25"/>
  </w:num>
  <w:num w:numId="3">
    <w:abstractNumId w:val="26"/>
  </w:num>
  <w:num w:numId="4">
    <w:abstractNumId w:val="1"/>
  </w:num>
  <w:num w:numId="5">
    <w:abstractNumId w:val="37"/>
  </w:num>
  <w:num w:numId="6">
    <w:abstractNumId w:val="31"/>
  </w:num>
  <w:num w:numId="7">
    <w:abstractNumId w:val="21"/>
  </w:num>
  <w:num w:numId="8">
    <w:abstractNumId w:val="61"/>
  </w:num>
  <w:num w:numId="9">
    <w:abstractNumId w:val="15"/>
  </w:num>
  <w:num w:numId="10">
    <w:abstractNumId w:val="18"/>
  </w:num>
  <w:num w:numId="11">
    <w:abstractNumId w:val="34"/>
  </w:num>
  <w:num w:numId="12">
    <w:abstractNumId w:val="60"/>
  </w:num>
  <w:num w:numId="13">
    <w:abstractNumId w:val="17"/>
  </w:num>
  <w:num w:numId="14">
    <w:abstractNumId w:val="30"/>
  </w:num>
  <w:num w:numId="15">
    <w:abstractNumId w:val="59"/>
  </w:num>
  <w:num w:numId="16">
    <w:abstractNumId w:val="23"/>
  </w:num>
  <w:num w:numId="17">
    <w:abstractNumId w:val="49"/>
  </w:num>
  <w:num w:numId="18">
    <w:abstractNumId w:val="53"/>
  </w:num>
  <w:num w:numId="19">
    <w:abstractNumId w:val="35"/>
  </w:num>
  <w:num w:numId="20">
    <w:abstractNumId w:val="54"/>
  </w:num>
  <w:num w:numId="21">
    <w:abstractNumId w:val="0"/>
  </w:num>
  <w:num w:numId="22">
    <w:abstractNumId w:val="51"/>
  </w:num>
  <w:num w:numId="23">
    <w:abstractNumId w:val="20"/>
  </w:num>
  <w:num w:numId="24">
    <w:abstractNumId w:val="6"/>
  </w:num>
  <w:num w:numId="25">
    <w:abstractNumId w:val="7"/>
  </w:num>
  <w:num w:numId="26">
    <w:abstractNumId w:val="56"/>
  </w:num>
  <w:num w:numId="27">
    <w:abstractNumId w:val="19"/>
  </w:num>
  <w:num w:numId="28">
    <w:abstractNumId w:val="9"/>
  </w:num>
  <w:num w:numId="29">
    <w:abstractNumId w:val="12"/>
  </w:num>
  <w:num w:numId="30">
    <w:abstractNumId w:val="55"/>
  </w:num>
  <w:num w:numId="31">
    <w:abstractNumId w:val="4"/>
  </w:num>
  <w:num w:numId="32">
    <w:abstractNumId w:val="24"/>
  </w:num>
  <w:num w:numId="33">
    <w:abstractNumId w:val="45"/>
  </w:num>
  <w:num w:numId="34">
    <w:abstractNumId w:val="22"/>
  </w:num>
  <w:num w:numId="35">
    <w:abstractNumId w:val="50"/>
  </w:num>
  <w:num w:numId="36">
    <w:abstractNumId w:val="29"/>
  </w:num>
  <w:num w:numId="37">
    <w:abstractNumId w:val="36"/>
  </w:num>
  <w:num w:numId="38">
    <w:abstractNumId w:val="41"/>
  </w:num>
  <w:num w:numId="39">
    <w:abstractNumId w:val="47"/>
  </w:num>
  <w:num w:numId="40">
    <w:abstractNumId w:val="2"/>
  </w:num>
  <w:num w:numId="41">
    <w:abstractNumId w:val="8"/>
  </w:num>
  <w:num w:numId="42">
    <w:abstractNumId w:val="42"/>
  </w:num>
  <w:num w:numId="43">
    <w:abstractNumId w:val="46"/>
  </w:num>
  <w:num w:numId="44">
    <w:abstractNumId w:val="33"/>
  </w:num>
  <w:num w:numId="45">
    <w:abstractNumId w:val="52"/>
  </w:num>
  <w:num w:numId="46">
    <w:abstractNumId w:val="57"/>
  </w:num>
  <w:num w:numId="47">
    <w:abstractNumId w:val="3"/>
  </w:num>
  <w:num w:numId="48">
    <w:abstractNumId w:val="16"/>
  </w:num>
  <w:num w:numId="49">
    <w:abstractNumId w:val="48"/>
  </w:num>
  <w:num w:numId="50">
    <w:abstractNumId w:val="10"/>
  </w:num>
  <w:num w:numId="51">
    <w:abstractNumId w:val="39"/>
  </w:num>
  <w:num w:numId="52">
    <w:abstractNumId w:val="27"/>
  </w:num>
  <w:num w:numId="53">
    <w:abstractNumId w:val="43"/>
  </w:num>
  <w:num w:numId="54">
    <w:abstractNumId w:val="28"/>
  </w:num>
  <w:num w:numId="55">
    <w:abstractNumId w:val="13"/>
  </w:num>
  <w:num w:numId="56">
    <w:abstractNumId w:val="11"/>
  </w:num>
  <w:num w:numId="57">
    <w:abstractNumId w:val="14"/>
  </w:num>
  <w:num w:numId="58">
    <w:abstractNumId w:val="38"/>
  </w:num>
  <w:num w:numId="59">
    <w:abstractNumId w:val="44"/>
  </w:num>
  <w:num w:numId="60">
    <w:abstractNumId w:val="40"/>
  </w:num>
  <w:num w:numId="61">
    <w:abstractNumId w:val="58"/>
  </w:num>
  <w:num w:numId="62">
    <w:abstractNumId w:val="32"/>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9"/>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2ECD"/>
    <w:rsid w:val="000360B2"/>
    <w:rsid w:val="000B799B"/>
    <w:rsid w:val="0016241D"/>
    <w:rsid w:val="0019091F"/>
    <w:rsid w:val="001B4F10"/>
    <w:rsid w:val="00252C29"/>
    <w:rsid w:val="00263CBB"/>
    <w:rsid w:val="002E0045"/>
    <w:rsid w:val="00622ECD"/>
    <w:rsid w:val="00687ED7"/>
    <w:rsid w:val="0078195F"/>
    <w:rsid w:val="008D60FA"/>
    <w:rsid w:val="009C5E11"/>
    <w:rsid w:val="009E49D9"/>
    <w:rsid w:val="00A118D9"/>
    <w:rsid w:val="00A8520A"/>
    <w:rsid w:val="00B32BC6"/>
    <w:rsid w:val="00B72762"/>
    <w:rsid w:val="00BB1B5F"/>
    <w:rsid w:val="00D03A11"/>
    <w:rsid w:val="00D4438A"/>
    <w:rsid w:val="00EC3504"/>
    <w:rsid w:val="00F25A5A"/>
    <w:rsid w:val="00F31E0B"/>
    <w:rsid w:val="00F8029B"/>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B4E8DA"/>
  <w15:docId w15:val="{7BC43C83-4AD0-4130-B516-58C9E45CB0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Arial Unicode MS"/>
        <w:kern w:val="2"/>
        <w:sz w:val="24"/>
        <w:szCs w:val="24"/>
        <w:lang w:val="uk-UA"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32BC6"/>
  </w:style>
  <w:style w:type="paragraph" w:styleId="1">
    <w:name w:val="heading 1"/>
    <w:basedOn w:val="a"/>
    <w:uiPriority w:val="9"/>
    <w:qFormat/>
    <w:pPr>
      <w:spacing w:before="69"/>
      <w:ind w:left="141"/>
      <w:outlineLvl w:val="0"/>
    </w:pPr>
    <w:rPr>
      <w:rFonts w:ascii="Times New Roman" w:eastAsia="Times New Roman" w:hAnsi="Times New Roman" w:cs="Times New Roman"/>
      <w:b/>
      <w:bCs/>
      <w:sz w:val="28"/>
      <w:szCs w:val="28"/>
      <w:lang w:eastAsia="en-US" w:bidi="ar-SA"/>
    </w:rPr>
  </w:style>
  <w:style w:type="paragraph" w:styleId="2">
    <w:name w:val="heading 2"/>
    <w:basedOn w:val="a"/>
    <w:next w:val="a"/>
    <w:uiPriority w:val="9"/>
    <w:unhideWhenUsed/>
    <w:qFormat/>
    <w:pPr>
      <w:keepNext/>
      <w:jc w:val="center"/>
      <w:outlineLvl w:val="1"/>
    </w:pPr>
    <w:rPr>
      <w:rFonts w:ascii="Times New Roman" w:eastAsia="Times New Roman" w:hAnsi="Times New Roman" w:cs="Times New Roman"/>
      <w:b/>
      <w:sz w:val="32"/>
      <w:szCs w:val="20"/>
      <w:lang w:eastAsia="ru-RU"/>
    </w:rPr>
  </w:style>
  <w:style w:type="paragraph" w:styleId="3">
    <w:name w:val="heading 3"/>
    <w:basedOn w:val="a"/>
    <w:next w:val="a"/>
    <w:uiPriority w:val="9"/>
    <w:unhideWhenUsed/>
    <w:qFormat/>
    <w:pPr>
      <w:keepNext/>
      <w:jc w:val="center"/>
      <w:outlineLvl w:val="2"/>
    </w:pPr>
    <w:rPr>
      <w:rFonts w:ascii="Times New Roman" w:eastAsia="Times New Roman" w:hAnsi="Times New Roman" w:cs="Times New Roman"/>
      <w:b/>
      <w:szCs w:val="20"/>
      <w:lang w:val="ru-RU" w:eastAsia="ru-RU"/>
    </w:rPr>
  </w:style>
  <w:style w:type="paragraph" w:styleId="4">
    <w:name w:val="heading 4"/>
    <w:basedOn w:val="a"/>
    <w:next w:val="a"/>
    <w:link w:val="40"/>
    <w:uiPriority w:val="9"/>
    <w:semiHidden/>
    <w:unhideWhenUsed/>
    <w:qFormat/>
    <w:rsid w:val="00687ED7"/>
    <w:pPr>
      <w:keepNext/>
      <w:keepLines/>
      <w:spacing w:before="40"/>
      <w:outlineLvl w:val="3"/>
    </w:pPr>
    <w:rPr>
      <w:rFonts w:asciiTheme="majorHAnsi" w:eastAsiaTheme="majorEastAsia" w:hAnsiTheme="majorHAnsi" w:cs="Mangal"/>
      <w:i/>
      <w:iCs/>
      <w:color w:val="2F5496" w:themeColor="accent1" w:themeShade="BF"/>
      <w:szCs w:val="2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qFormat/>
    <w:rPr>
      <w:rFonts w:ascii="Times New Roman" w:eastAsia="Times New Roman" w:hAnsi="Times New Roman" w:cs="Times New Roman"/>
      <w:b/>
      <w:sz w:val="28"/>
      <w:szCs w:val="20"/>
      <w:lang w:eastAsia="ru-RU"/>
    </w:rPr>
  </w:style>
  <w:style w:type="character" w:styleId="a3">
    <w:name w:val="Strong"/>
    <w:uiPriority w:val="22"/>
    <w:qFormat/>
    <w:rPr>
      <w:b/>
      <w:bCs/>
    </w:rPr>
  </w:style>
  <w:style w:type="paragraph" w:styleId="a4">
    <w:name w:val="Title"/>
    <w:basedOn w:val="a"/>
    <w:next w:val="a5"/>
    <w:uiPriority w:val="10"/>
    <w:qFormat/>
    <w:pPr>
      <w:spacing w:before="1"/>
      <w:ind w:left="373" w:right="796"/>
      <w:jc w:val="center"/>
    </w:pPr>
    <w:rPr>
      <w:rFonts w:ascii="Times New Roman" w:eastAsia="Times New Roman" w:hAnsi="Times New Roman" w:cs="Times New Roman"/>
      <w:b/>
      <w:bCs/>
      <w:sz w:val="36"/>
      <w:szCs w:val="36"/>
      <w:lang w:eastAsia="en-US" w:bidi="ar-SA"/>
    </w:rPr>
  </w:style>
  <w:style w:type="paragraph" w:styleId="a5">
    <w:name w:val="Body Text"/>
    <w:basedOn w:val="a"/>
    <w:pPr>
      <w:spacing w:after="140" w:line="276" w:lineRule="auto"/>
    </w:pPr>
  </w:style>
  <w:style w:type="paragraph" w:styleId="a6">
    <w:name w:val="List"/>
    <w:basedOn w:val="a5"/>
  </w:style>
  <w:style w:type="paragraph" w:styleId="a7">
    <w:name w:val="caption"/>
    <w:basedOn w:val="a"/>
    <w:qFormat/>
    <w:pPr>
      <w:suppressLineNumbers/>
      <w:spacing w:before="120" w:after="120"/>
    </w:pPr>
    <w:rPr>
      <w:i/>
      <w:iCs/>
    </w:rPr>
  </w:style>
  <w:style w:type="paragraph" w:customStyle="1" w:styleId="a8">
    <w:name w:val="Покажчик"/>
    <w:basedOn w:val="a"/>
    <w:qFormat/>
    <w:pPr>
      <w:suppressLineNumbers/>
    </w:pPr>
  </w:style>
  <w:style w:type="paragraph" w:customStyle="1" w:styleId="a9">
    <w:name w:val="Вміст рамки"/>
    <w:basedOn w:val="a"/>
    <w:qFormat/>
  </w:style>
  <w:style w:type="paragraph" w:customStyle="1" w:styleId="Default">
    <w:name w:val="Default"/>
    <w:qFormat/>
    <w:rPr>
      <w:rFonts w:ascii="Times New Roman" w:hAnsi="Times New Roman" w:cs="Times New Roman"/>
      <w:color w:val="000000"/>
      <w:kern w:val="0"/>
    </w:rPr>
  </w:style>
  <w:style w:type="paragraph" w:customStyle="1" w:styleId="aa">
    <w:name w:val="Верхній і нижній колонтитули"/>
    <w:basedOn w:val="a"/>
    <w:qFormat/>
  </w:style>
  <w:style w:type="paragraph" w:styleId="ab">
    <w:name w:val="footer"/>
    <w:basedOn w:val="a"/>
    <w:pPr>
      <w:tabs>
        <w:tab w:val="center" w:pos="4680"/>
        <w:tab w:val="right" w:pos="9360"/>
      </w:tabs>
    </w:pPr>
  </w:style>
  <w:style w:type="paragraph" w:customStyle="1" w:styleId="ac">
    <w:name w:val="Вміст таблиці"/>
    <w:basedOn w:val="a"/>
    <w:qFormat/>
    <w:pPr>
      <w:widowControl w:val="0"/>
      <w:suppressLineNumbers/>
    </w:pPr>
  </w:style>
  <w:style w:type="paragraph" w:customStyle="1" w:styleId="ad">
    <w:name w:val="Заголовок таблиці"/>
    <w:basedOn w:val="ac"/>
    <w:qFormat/>
    <w:pPr>
      <w:jc w:val="center"/>
    </w:pPr>
    <w:rPr>
      <w:b/>
      <w:bCs/>
    </w:rPr>
  </w:style>
  <w:style w:type="paragraph" w:styleId="ae">
    <w:name w:val="Normal (Web)"/>
    <w:basedOn w:val="a"/>
    <w:uiPriority w:val="99"/>
    <w:semiHidden/>
    <w:unhideWhenUsed/>
    <w:rsid w:val="0016241D"/>
    <w:pPr>
      <w:suppressAutoHyphens w:val="0"/>
      <w:spacing w:before="100" w:beforeAutospacing="1" w:after="100" w:afterAutospacing="1"/>
    </w:pPr>
    <w:rPr>
      <w:rFonts w:ascii="Times New Roman" w:eastAsia="Times New Roman" w:hAnsi="Times New Roman" w:cs="Times New Roman"/>
      <w:kern w:val="0"/>
      <w:lang w:eastAsia="uk-UA" w:bidi="ar-SA"/>
    </w:rPr>
  </w:style>
  <w:style w:type="character" w:customStyle="1" w:styleId="40">
    <w:name w:val="Заголовок 4 Знак"/>
    <w:basedOn w:val="a0"/>
    <w:link w:val="4"/>
    <w:uiPriority w:val="9"/>
    <w:semiHidden/>
    <w:rsid w:val="00687ED7"/>
    <w:rPr>
      <w:rFonts w:asciiTheme="majorHAnsi" w:eastAsiaTheme="majorEastAsia" w:hAnsiTheme="majorHAnsi" w:cs="Mangal"/>
      <w:i/>
      <w:iCs/>
      <w:color w:val="2F5496" w:themeColor="accent1" w:themeShade="BF"/>
      <w:szCs w:val="21"/>
    </w:rPr>
  </w:style>
  <w:style w:type="paragraph" w:styleId="af">
    <w:name w:val="List Paragraph"/>
    <w:basedOn w:val="a"/>
    <w:uiPriority w:val="34"/>
    <w:qFormat/>
    <w:rsid w:val="008D60FA"/>
    <w:pPr>
      <w:ind w:left="720"/>
      <w:contextualSpacing/>
    </w:pPr>
    <w:rPr>
      <w:rFonts w:cs="Mangal"/>
      <w:szCs w:val="21"/>
    </w:rPr>
  </w:style>
  <w:style w:type="character" w:styleId="af0">
    <w:name w:val="Hyperlink"/>
    <w:basedOn w:val="a0"/>
    <w:uiPriority w:val="99"/>
    <w:unhideWhenUsed/>
    <w:rsid w:val="00263CBB"/>
    <w:rPr>
      <w:color w:val="0563C1" w:themeColor="hyperlink"/>
      <w:u w:val="single"/>
    </w:rPr>
  </w:style>
  <w:style w:type="character" w:styleId="af1">
    <w:name w:val="Unresolved Mention"/>
    <w:basedOn w:val="a0"/>
    <w:uiPriority w:val="99"/>
    <w:semiHidden/>
    <w:unhideWhenUsed/>
    <w:rsid w:val="00263CB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972412">
      <w:bodyDiv w:val="1"/>
      <w:marLeft w:val="0"/>
      <w:marRight w:val="0"/>
      <w:marTop w:val="0"/>
      <w:marBottom w:val="0"/>
      <w:divBdr>
        <w:top w:val="none" w:sz="0" w:space="0" w:color="auto"/>
        <w:left w:val="none" w:sz="0" w:space="0" w:color="auto"/>
        <w:bottom w:val="none" w:sz="0" w:space="0" w:color="auto"/>
        <w:right w:val="none" w:sz="0" w:space="0" w:color="auto"/>
      </w:divBdr>
    </w:div>
    <w:div w:id="128595882">
      <w:bodyDiv w:val="1"/>
      <w:marLeft w:val="0"/>
      <w:marRight w:val="0"/>
      <w:marTop w:val="0"/>
      <w:marBottom w:val="0"/>
      <w:divBdr>
        <w:top w:val="none" w:sz="0" w:space="0" w:color="auto"/>
        <w:left w:val="none" w:sz="0" w:space="0" w:color="auto"/>
        <w:bottom w:val="none" w:sz="0" w:space="0" w:color="auto"/>
        <w:right w:val="none" w:sz="0" w:space="0" w:color="auto"/>
      </w:divBdr>
    </w:div>
    <w:div w:id="163517959">
      <w:bodyDiv w:val="1"/>
      <w:marLeft w:val="0"/>
      <w:marRight w:val="0"/>
      <w:marTop w:val="0"/>
      <w:marBottom w:val="0"/>
      <w:divBdr>
        <w:top w:val="none" w:sz="0" w:space="0" w:color="auto"/>
        <w:left w:val="none" w:sz="0" w:space="0" w:color="auto"/>
        <w:bottom w:val="none" w:sz="0" w:space="0" w:color="auto"/>
        <w:right w:val="none" w:sz="0" w:space="0" w:color="auto"/>
      </w:divBdr>
    </w:div>
    <w:div w:id="180361928">
      <w:bodyDiv w:val="1"/>
      <w:marLeft w:val="0"/>
      <w:marRight w:val="0"/>
      <w:marTop w:val="0"/>
      <w:marBottom w:val="0"/>
      <w:divBdr>
        <w:top w:val="none" w:sz="0" w:space="0" w:color="auto"/>
        <w:left w:val="none" w:sz="0" w:space="0" w:color="auto"/>
        <w:bottom w:val="none" w:sz="0" w:space="0" w:color="auto"/>
        <w:right w:val="none" w:sz="0" w:space="0" w:color="auto"/>
      </w:divBdr>
    </w:div>
    <w:div w:id="653727551">
      <w:bodyDiv w:val="1"/>
      <w:marLeft w:val="0"/>
      <w:marRight w:val="0"/>
      <w:marTop w:val="0"/>
      <w:marBottom w:val="0"/>
      <w:divBdr>
        <w:top w:val="none" w:sz="0" w:space="0" w:color="auto"/>
        <w:left w:val="none" w:sz="0" w:space="0" w:color="auto"/>
        <w:bottom w:val="none" w:sz="0" w:space="0" w:color="auto"/>
        <w:right w:val="none" w:sz="0" w:space="0" w:color="auto"/>
      </w:divBdr>
    </w:div>
    <w:div w:id="674499504">
      <w:bodyDiv w:val="1"/>
      <w:marLeft w:val="0"/>
      <w:marRight w:val="0"/>
      <w:marTop w:val="0"/>
      <w:marBottom w:val="0"/>
      <w:divBdr>
        <w:top w:val="none" w:sz="0" w:space="0" w:color="auto"/>
        <w:left w:val="none" w:sz="0" w:space="0" w:color="auto"/>
        <w:bottom w:val="none" w:sz="0" w:space="0" w:color="auto"/>
        <w:right w:val="none" w:sz="0" w:space="0" w:color="auto"/>
      </w:divBdr>
    </w:div>
    <w:div w:id="686369087">
      <w:bodyDiv w:val="1"/>
      <w:marLeft w:val="0"/>
      <w:marRight w:val="0"/>
      <w:marTop w:val="0"/>
      <w:marBottom w:val="0"/>
      <w:divBdr>
        <w:top w:val="none" w:sz="0" w:space="0" w:color="auto"/>
        <w:left w:val="none" w:sz="0" w:space="0" w:color="auto"/>
        <w:bottom w:val="none" w:sz="0" w:space="0" w:color="auto"/>
        <w:right w:val="none" w:sz="0" w:space="0" w:color="auto"/>
      </w:divBdr>
    </w:div>
    <w:div w:id="746848328">
      <w:bodyDiv w:val="1"/>
      <w:marLeft w:val="0"/>
      <w:marRight w:val="0"/>
      <w:marTop w:val="0"/>
      <w:marBottom w:val="0"/>
      <w:divBdr>
        <w:top w:val="none" w:sz="0" w:space="0" w:color="auto"/>
        <w:left w:val="none" w:sz="0" w:space="0" w:color="auto"/>
        <w:bottom w:val="none" w:sz="0" w:space="0" w:color="auto"/>
        <w:right w:val="none" w:sz="0" w:space="0" w:color="auto"/>
      </w:divBdr>
    </w:div>
    <w:div w:id="960260185">
      <w:bodyDiv w:val="1"/>
      <w:marLeft w:val="0"/>
      <w:marRight w:val="0"/>
      <w:marTop w:val="0"/>
      <w:marBottom w:val="0"/>
      <w:divBdr>
        <w:top w:val="none" w:sz="0" w:space="0" w:color="auto"/>
        <w:left w:val="none" w:sz="0" w:space="0" w:color="auto"/>
        <w:bottom w:val="none" w:sz="0" w:space="0" w:color="auto"/>
        <w:right w:val="none" w:sz="0" w:space="0" w:color="auto"/>
      </w:divBdr>
    </w:div>
    <w:div w:id="966817674">
      <w:bodyDiv w:val="1"/>
      <w:marLeft w:val="0"/>
      <w:marRight w:val="0"/>
      <w:marTop w:val="0"/>
      <w:marBottom w:val="0"/>
      <w:divBdr>
        <w:top w:val="none" w:sz="0" w:space="0" w:color="auto"/>
        <w:left w:val="none" w:sz="0" w:space="0" w:color="auto"/>
        <w:bottom w:val="none" w:sz="0" w:space="0" w:color="auto"/>
        <w:right w:val="none" w:sz="0" w:space="0" w:color="auto"/>
      </w:divBdr>
    </w:div>
    <w:div w:id="1310208126">
      <w:bodyDiv w:val="1"/>
      <w:marLeft w:val="0"/>
      <w:marRight w:val="0"/>
      <w:marTop w:val="0"/>
      <w:marBottom w:val="0"/>
      <w:divBdr>
        <w:top w:val="none" w:sz="0" w:space="0" w:color="auto"/>
        <w:left w:val="none" w:sz="0" w:space="0" w:color="auto"/>
        <w:bottom w:val="none" w:sz="0" w:space="0" w:color="auto"/>
        <w:right w:val="none" w:sz="0" w:space="0" w:color="auto"/>
      </w:divBdr>
    </w:div>
    <w:div w:id="1367410029">
      <w:bodyDiv w:val="1"/>
      <w:marLeft w:val="0"/>
      <w:marRight w:val="0"/>
      <w:marTop w:val="0"/>
      <w:marBottom w:val="0"/>
      <w:divBdr>
        <w:top w:val="none" w:sz="0" w:space="0" w:color="auto"/>
        <w:left w:val="none" w:sz="0" w:space="0" w:color="auto"/>
        <w:bottom w:val="none" w:sz="0" w:space="0" w:color="auto"/>
        <w:right w:val="none" w:sz="0" w:space="0" w:color="auto"/>
      </w:divBdr>
    </w:div>
    <w:div w:id="1460566062">
      <w:bodyDiv w:val="1"/>
      <w:marLeft w:val="0"/>
      <w:marRight w:val="0"/>
      <w:marTop w:val="0"/>
      <w:marBottom w:val="0"/>
      <w:divBdr>
        <w:top w:val="none" w:sz="0" w:space="0" w:color="auto"/>
        <w:left w:val="none" w:sz="0" w:space="0" w:color="auto"/>
        <w:bottom w:val="none" w:sz="0" w:space="0" w:color="auto"/>
        <w:right w:val="none" w:sz="0" w:space="0" w:color="auto"/>
      </w:divBdr>
    </w:div>
    <w:div w:id="1481648833">
      <w:bodyDiv w:val="1"/>
      <w:marLeft w:val="0"/>
      <w:marRight w:val="0"/>
      <w:marTop w:val="0"/>
      <w:marBottom w:val="0"/>
      <w:divBdr>
        <w:top w:val="none" w:sz="0" w:space="0" w:color="auto"/>
        <w:left w:val="none" w:sz="0" w:space="0" w:color="auto"/>
        <w:bottom w:val="none" w:sz="0" w:space="0" w:color="auto"/>
        <w:right w:val="none" w:sz="0" w:space="0" w:color="auto"/>
      </w:divBdr>
    </w:div>
    <w:div w:id="1535118383">
      <w:bodyDiv w:val="1"/>
      <w:marLeft w:val="0"/>
      <w:marRight w:val="0"/>
      <w:marTop w:val="0"/>
      <w:marBottom w:val="0"/>
      <w:divBdr>
        <w:top w:val="none" w:sz="0" w:space="0" w:color="auto"/>
        <w:left w:val="none" w:sz="0" w:space="0" w:color="auto"/>
        <w:bottom w:val="none" w:sz="0" w:space="0" w:color="auto"/>
        <w:right w:val="none" w:sz="0" w:space="0" w:color="auto"/>
      </w:divBdr>
    </w:div>
    <w:div w:id="1565487172">
      <w:bodyDiv w:val="1"/>
      <w:marLeft w:val="0"/>
      <w:marRight w:val="0"/>
      <w:marTop w:val="0"/>
      <w:marBottom w:val="0"/>
      <w:divBdr>
        <w:top w:val="none" w:sz="0" w:space="0" w:color="auto"/>
        <w:left w:val="none" w:sz="0" w:space="0" w:color="auto"/>
        <w:bottom w:val="none" w:sz="0" w:space="0" w:color="auto"/>
        <w:right w:val="none" w:sz="0" w:space="0" w:color="auto"/>
      </w:divBdr>
    </w:div>
    <w:div w:id="1599748257">
      <w:bodyDiv w:val="1"/>
      <w:marLeft w:val="0"/>
      <w:marRight w:val="0"/>
      <w:marTop w:val="0"/>
      <w:marBottom w:val="0"/>
      <w:divBdr>
        <w:top w:val="none" w:sz="0" w:space="0" w:color="auto"/>
        <w:left w:val="none" w:sz="0" w:space="0" w:color="auto"/>
        <w:bottom w:val="none" w:sz="0" w:space="0" w:color="auto"/>
        <w:right w:val="none" w:sz="0" w:space="0" w:color="auto"/>
      </w:divBdr>
    </w:div>
    <w:div w:id="1615558632">
      <w:bodyDiv w:val="1"/>
      <w:marLeft w:val="0"/>
      <w:marRight w:val="0"/>
      <w:marTop w:val="0"/>
      <w:marBottom w:val="0"/>
      <w:divBdr>
        <w:top w:val="none" w:sz="0" w:space="0" w:color="auto"/>
        <w:left w:val="none" w:sz="0" w:space="0" w:color="auto"/>
        <w:bottom w:val="none" w:sz="0" w:space="0" w:color="auto"/>
        <w:right w:val="none" w:sz="0" w:space="0" w:color="auto"/>
      </w:divBdr>
    </w:div>
    <w:div w:id="1671712719">
      <w:bodyDiv w:val="1"/>
      <w:marLeft w:val="0"/>
      <w:marRight w:val="0"/>
      <w:marTop w:val="0"/>
      <w:marBottom w:val="0"/>
      <w:divBdr>
        <w:top w:val="none" w:sz="0" w:space="0" w:color="auto"/>
        <w:left w:val="none" w:sz="0" w:space="0" w:color="auto"/>
        <w:bottom w:val="none" w:sz="0" w:space="0" w:color="auto"/>
        <w:right w:val="none" w:sz="0" w:space="0" w:color="auto"/>
      </w:divBdr>
      <w:divsChild>
        <w:div w:id="1720281854">
          <w:marLeft w:val="0"/>
          <w:marRight w:val="0"/>
          <w:marTop w:val="0"/>
          <w:marBottom w:val="0"/>
          <w:divBdr>
            <w:top w:val="none" w:sz="0" w:space="0" w:color="auto"/>
            <w:left w:val="none" w:sz="0" w:space="0" w:color="auto"/>
            <w:bottom w:val="none" w:sz="0" w:space="0" w:color="auto"/>
            <w:right w:val="none" w:sz="0" w:space="0" w:color="auto"/>
          </w:divBdr>
          <w:divsChild>
            <w:div w:id="2083871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3086059">
      <w:bodyDiv w:val="1"/>
      <w:marLeft w:val="0"/>
      <w:marRight w:val="0"/>
      <w:marTop w:val="0"/>
      <w:marBottom w:val="0"/>
      <w:divBdr>
        <w:top w:val="none" w:sz="0" w:space="0" w:color="auto"/>
        <w:left w:val="none" w:sz="0" w:space="0" w:color="auto"/>
        <w:bottom w:val="none" w:sz="0" w:space="0" w:color="auto"/>
        <w:right w:val="none" w:sz="0" w:space="0" w:color="auto"/>
      </w:divBdr>
    </w:div>
    <w:div w:id="1773819035">
      <w:bodyDiv w:val="1"/>
      <w:marLeft w:val="0"/>
      <w:marRight w:val="0"/>
      <w:marTop w:val="0"/>
      <w:marBottom w:val="0"/>
      <w:divBdr>
        <w:top w:val="none" w:sz="0" w:space="0" w:color="auto"/>
        <w:left w:val="none" w:sz="0" w:space="0" w:color="auto"/>
        <w:bottom w:val="none" w:sz="0" w:space="0" w:color="auto"/>
        <w:right w:val="none" w:sz="0" w:space="0" w:color="auto"/>
      </w:divBdr>
    </w:div>
    <w:div w:id="1778015854">
      <w:bodyDiv w:val="1"/>
      <w:marLeft w:val="0"/>
      <w:marRight w:val="0"/>
      <w:marTop w:val="0"/>
      <w:marBottom w:val="0"/>
      <w:divBdr>
        <w:top w:val="none" w:sz="0" w:space="0" w:color="auto"/>
        <w:left w:val="none" w:sz="0" w:space="0" w:color="auto"/>
        <w:bottom w:val="none" w:sz="0" w:space="0" w:color="auto"/>
        <w:right w:val="none" w:sz="0" w:space="0" w:color="auto"/>
      </w:divBdr>
    </w:div>
    <w:div w:id="1898273125">
      <w:bodyDiv w:val="1"/>
      <w:marLeft w:val="0"/>
      <w:marRight w:val="0"/>
      <w:marTop w:val="0"/>
      <w:marBottom w:val="0"/>
      <w:divBdr>
        <w:top w:val="none" w:sz="0" w:space="0" w:color="auto"/>
        <w:left w:val="none" w:sz="0" w:space="0" w:color="auto"/>
        <w:bottom w:val="none" w:sz="0" w:space="0" w:color="auto"/>
        <w:right w:val="none" w:sz="0" w:space="0" w:color="auto"/>
      </w:divBdr>
    </w:div>
    <w:div w:id="1944605124">
      <w:bodyDiv w:val="1"/>
      <w:marLeft w:val="0"/>
      <w:marRight w:val="0"/>
      <w:marTop w:val="0"/>
      <w:marBottom w:val="0"/>
      <w:divBdr>
        <w:top w:val="none" w:sz="0" w:space="0" w:color="auto"/>
        <w:left w:val="none" w:sz="0" w:space="0" w:color="auto"/>
        <w:bottom w:val="none" w:sz="0" w:space="0" w:color="auto"/>
        <w:right w:val="none" w:sz="0" w:space="0" w:color="auto"/>
      </w:divBdr>
    </w:div>
    <w:div w:id="2017078471">
      <w:bodyDiv w:val="1"/>
      <w:marLeft w:val="0"/>
      <w:marRight w:val="0"/>
      <w:marTop w:val="0"/>
      <w:marBottom w:val="0"/>
      <w:divBdr>
        <w:top w:val="none" w:sz="0" w:space="0" w:color="auto"/>
        <w:left w:val="none" w:sz="0" w:space="0" w:color="auto"/>
        <w:bottom w:val="none" w:sz="0" w:space="0" w:color="auto"/>
        <w:right w:val="none" w:sz="0" w:space="0" w:color="auto"/>
      </w:divBdr>
      <w:divsChild>
        <w:div w:id="1082524598">
          <w:marLeft w:val="0"/>
          <w:marRight w:val="0"/>
          <w:marTop w:val="0"/>
          <w:marBottom w:val="0"/>
          <w:divBdr>
            <w:top w:val="none" w:sz="0" w:space="0" w:color="auto"/>
            <w:left w:val="none" w:sz="0" w:space="0" w:color="auto"/>
            <w:bottom w:val="none" w:sz="0" w:space="0" w:color="auto"/>
            <w:right w:val="none" w:sz="0" w:space="0" w:color="auto"/>
          </w:divBdr>
          <w:divsChild>
            <w:div w:id="928663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73353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amazon.com/Co-Working-Space-Design-Kenny-Kinugasa-Tsui/dp/1864707976?utm_source=chatgpt.com"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yperlink" Target="https://en.wikipedia.org/wiki/Lichtburg?utm_source=chatgpt.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yperlink" Target="https://www.hoaki.com/shop/en/dining-out-1180199-000-0001.html?utm_source=chatgpt.com" TargetMode="External"/><Relationship Id="rId10" Type="http://schemas.openxmlformats.org/officeDocument/2006/relationships/image" Target="media/image3.jpeg"/><Relationship Id="rId19" Type="http://schemas.openxmlformats.org/officeDocument/2006/relationships/hyperlink" Target="https://dreamdim.ua/wp-content/uploads/2019/03/DBN-V2240-2018.pdf?utm_source=chatgpt.com"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https://coworkiesbook.com/?srsltid=AfmBOootzexeqosO7DMsEd56da3QxrdgnEQfE7lB1cVo_T51MyFn3iGD&amp;utm_source=chatgpt.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74DBBB-7DBE-432E-A2B5-D572B37439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58</Pages>
  <Words>65132</Words>
  <Characters>37126</Characters>
  <Application>Microsoft Office Word</Application>
  <DocSecurity>0</DocSecurity>
  <Lines>309</Lines>
  <Paragraphs>204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102054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Yaschenko Oleksii</dc:creator>
  <cp:lastModifiedBy>Yaschenko Oleksii</cp:lastModifiedBy>
  <cp:revision>2</cp:revision>
  <dcterms:created xsi:type="dcterms:W3CDTF">2025-06-19T22:17:00Z</dcterms:created>
  <dcterms:modified xsi:type="dcterms:W3CDTF">2025-06-19T22:17:00Z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2025-06-14T00:14:26Z</dcterms:created>
  <dc:creator/>
  <dc:description/>
  <dc:language>uk-UA</dc:language>
  <cp:lastModifiedBy/>
  <dcterms:modified xsi:type="dcterms:W3CDTF">2025-06-14T11:54:40Z</dcterms:modified>
  <cp:revision>2</cp:revision>
  <dc:subject/>
  <dc:title/>
</cp:coreProperties>
</file>