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EB2A6" w14:textId="77777777" w:rsidR="004C1823" w:rsidRPr="004C1823" w:rsidRDefault="004C1823" w:rsidP="004C1823">
      <w:pPr>
        <w:spacing w:after="0"/>
        <w:jc w:val="center"/>
        <w:rPr>
          <w:rFonts w:ascii="Times New Roman" w:hAnsi="Times New Roman" w:cs="Times New Roman"/>
          <w:sz w:val="28"/>
          <w:szCs w:val="28"/>
        </w:rPr>
      </w:pPr>
      <w:r w:rsidRPr="004C1823">
        <w:rPr>
          <w:rFonts w:ascii="Times New Roman" w:hAnsi="Times New Roman" w:cs="Times New Roman"/>
          <w:sz w:val="28"/>
          <w:szCs w:val="28"/>
        </w:rPr>
        <w:t>Міністерство освіти і науки України</w:t>
      </w:r>
    </w:p>
    <w:p w14:paraId="1FD8431A" w14:textId="77777777" w:rsidR="004C1823" w:rsidRPr="004C1823" w:rsidRDefault="004C1823" w:rsidP="004C1823">
      <w:pPr>
        <w:spacing w:after="0"/>
        <w:jc w:val="center"/>
        <w:rPr>
          <w:rFonts w:ascii="Times New Roman" w:hAnsi="Times New Roman" w:cs="Times New Roman"/>
          <w:sz w:val="28"/>
          <w:szCs w:val="28"/>
        </w:rPr>
      </w:pPr>
      <w:r w:rsidRPr="004C1823">
        <w:rPr>
          <w:rFonts w:ascii="Times New Roman" w:hAnsi="Times New Roman" w:cs="Times New Roman"/>
          <w:sz w:val="28"/>
          <w:szCs w:val="28"/>
        </w:rPr>
        <w:t>Івано-Франківський національний технічний університет нафти і газу</w:t>
      </w:r>
    </w:p>
    <w:p w14:paraId="46930A25" w14:textId="77777777" w:rsidR="004C1823" w:rsidRPr="004C1823" w:rsidRDefault="004C1823" w:rsidP="004C1823">
      <w:pPr>
        <w:spacing w:after="0"/>
        <w:jc w:val="center"/>
        <w:rPr>
          <w:rFonts w:ascii="Times New Roman" w:hAnsi="Times New Roman" w:cs="Times New Roman"/>
          <w:b/>
          <w:bCs/>
          <w:sz w:val="28"/>
          <w:szCs w:val="28"/>
        </w:rPr>
      </w:pPr>
      <w:r w:rsidRPr="004C1823">
        <w:rPr>
          <w:rFonts w:ascii="Times New Roman" w:hAnsi="Times New Roman" w:cs="Times New Roman"/>
          <w:sz w:val="28"/>
          <w:szCs w:val="28"/>
        </w:rPr>
        <w:t>Кафедра публічного управління та адміністрування</w:t>
      </w:r>
    </w:p>
    <w:p w14:paraId="11F91525" w14:textId="77777777" w:rsidR="004C1823" w:rsidRPr="004C1823" w:rsidRDefault="004C1823" w:rsidP="004C1823">
      <w:pPr>
        <w:spacing w:after="0"/>
        <w:jc w:val="center"/>
        <w:rPr>
          <w:rFonts w:ascii="Times New Roman" w:hAnsi="Times New Roman" w:cs="Times New Roman"/>
          <w:sz w:val="28"/>
          <w:szCs w:val="28"/>
        </w:rPr>
      </w:pPr>
    </w:p>
    <w:p w14:paraId="1BACEEE8" w14:textId="77777777" w:rsidR="004C1823" w:rsidRPr="004C1823" w:rsidRDefault="004C1823" w:rsidP="004C1823">
      <w:pPr>
        <w:spacing w:after="0"/>
        <w:jc w:val="center"/>
        <w:rPr>
          <w:rFonts w:ascii="Times New Roman" w:hAnsi="Times New Roman" w:cs="Times New Roman"/>
          <w:sz w:val="28"/>
          <w:szCs w:val="28"/>
        </w:rPr>
      </w:pPr>
      <w:r w:rsidRPr="004C1823">
        <w:rPr>
          <w:rFonts w:ascii="Times New Roman" w:hAnsi="Times New Roman" w:cs="Times New Roman"/>
          <w:sz w:val="28"/>
          <w:szCs w:val="28"/>
        </w:rPr>
        <w:t>МАГІСТЕРСЬКА РОБОТА</w:t>
      </w:r>
    </w:p>
    <w:p w14:paraId="5455F22D" w14:textId="77777777" w:rsidR="004C1823" w:rsidRPr="004C1823" w:rsidRDefault="004C1823" w:rsidP="004C1823">
      <w:pPr>
        <w:spacing w:after="0"/>
        <w:jc w:val="center"/>
        <w:rPr>
          <w:rFonts w:ascii="Times New Roman" w:hAnsi="Times New Roman" w:cs="Times New Roman"/>
          <w:sz w:val="28"/>
          <w:szCs w:val="28"/>
        </w:rPr>
      </w:pPr>
    </w:p>
    <w:p w14:paraId="00389586" w14:textId="6D78846F" w:rsidR="004C1823" w:rsidRPr="004C1823" w:rsidRDefault="004C1823" w:rsidP="004C1823">
      <w:pPr>
        <w:spacing w:after="0"/>
        <w:jc w:val="center"/>
        <w:rPr>
          <w:rFonts w:ascii="Times New Roman" w:hAnsi="Times New Roman" w:cs="Times New Roman"/>
          <w:sz w:val="28"/>
          <w:szCs w:val="28"/>
        </w:rPr>
      </w:pPr>
      <w:r w:rsidRPr="004C1823">
        <w:rPr>
          <w:rFonts w:ascii="Times New Roman" w:hAnsi="Times New Roman" w:cs="Times New Roman"/>
          <w:sz w:val="28"/>
          <w:szCs w:val="28"/>
        </w:rPr>
        <w:t>Тема: «</w:t>
      </w:r>
      <w:r w:rsidRPr="00EA73F0">
        <w:rPr>
          <w:rFonts w:ascii="Times New Roman" w:hAnsi="Times New Roman" w:cs="Times New Roman"/>
          <w:bCs/>
          <w:sz w:val="28"/>
          <w:szCs w:val="28"/>
        </w:rPr>
        <w:t>Публічне управління у сфері впровадження сучасних</w:t>
      </w:r>
      <w:r>
        <w:rPr>
          <w:rFonts w:ascii="Times New Roman" w:hAnsi="Times New Roman" w:cs="Times New Roman"/>
          <w:bCs/>
          <w:sz w:val="28"/>
          <w:szCs w:val="28"/>
        </w:rPr>
        <w:br/>
      </w:r>
      <w:r w:rsidRPr="00EA73F0">
        <w:rPr>
          <w:rFonts w:ascii="Times New Roman" w:hAnsi="Times New Roman" w:cs="Times New Roman"/>
          <w:bCs/>
          <w:sz w:val="28"/>
          <w:szCs w:val="28"/>
        </w:rPr>
        <w:t xml:space="preserve"> інформаційних технологій у діяльність органів влади</w:t>
      </w:r>
      <w:r w:rsidRPr="004C1823">
        <w:rPr>
          <w:rFonts w:ascii="Times New Roman" w:hAnsi="Times New Roman" w:cs="Times New Roman"/>
          <w:sz w:val="28"/>
          <w:szCs w:val="28"/>
        </w:rPr>
        <w:t>»</w:t>
      </w:r>
    </w:p>
    <w:p w14:paraId="15CCDBBF" w14:textId="77777777" w:rsidR="004C1823" w:rsidRPr="004C1823" w:rsidRDefault="004C1823" w:rsidP="004C1823">
      <w:pPr>
        <w:spacing w:after="0"/>
        <w:jc w:val="center"/>
        <w:rPr>
          <w:rFonts w:ascii="Times New Roman" w:hAnsi="Times New Roman" w:cs="Times New Roman"/>
          <w:sz w:val="28"/>
          <w:szCs w:val="28"/>
        </w:rPr>
      </w:pPr>
    </w:p>
    <w:p w14:paraId="6F16EC5A" w14:textId="77777777" w:rsidR="004C1823" w:rsidRPr="004C1823" w:rsidRDefault="004C1823" w:rsidP="004C1823">
      <w:pPr>
        <w:spacing w:after="0"/>
        <w:jc w:val="center"/>
        <w:rPr>
          <w:rFonts w:ascii="Times New Roman" w:hAnsi="Times New Roman" w:cs="Times New Roman"/>
          <w:sz w:val="28"/>
          <w:szCs w:val="28"/>
        </w:rPr>
      </w:pPr>
      <w:r w:rsidRPr="004C1823">
        <w:rPr>
          <w:rFonts w:ascii="Times New Roman" w:hAnsi="Times New Roman" w:cs="Times New Roman"/>
          <w:sz w:val="28"/>
          <w:szCs w:val="28"/>
        </w:rPr>
        <w:t>Спеціальність 281 – «Публічне управління та адміністрування»</w:t>
      </w:r>
    </w:p>
    <w:p w14:paraId="5D762938" w14:textId="77777777" w:rsidR="004C1823" w:rsidRPr="004C1823" w:rsidRDefault="004C1823" w:rsidP="004C1823">
      <w:pPr>
        <w:spacing w:after="0"/>
        <w:jc w:val="center"/>
        <w:rPr>
          <w:rFonts w:ascii="Times New Roman" w:hAnsi="Times New Roman" w:cs="Times New Roman"/>
          <w:sz w:val="28"/>
          <w:szCs w:val="28"/>
        </w:rPr>
      </w:pPr>
    </w:p>
    <w:p w14:paraId="19182462" w14:textId="77777777" w:rsidR="004C1823" w:rsidRPr="004C1823" w:rsidRDefault="004C1823" w:rsidP="004C1823">
      <w:pPr>
        <w:spacing w:after="0"/>
        <w:jc w:val="center"/>
        <w:rPr>
          <w:rFonts w:ascii="Times New Roman" w:hAnsi="Times New Roman" w:cs="Times New Roman"/>
          <w:sz w:val="28"/>
          <w:szCs w:val="28"/>
        </w:rPr>
      </w:pPr>
      <w:r w:rsidRPr="004C1823">
        <w:rPr>
          <w:rFonts w:ascii="Times New Roman" w:hAnsi="Times New Roman" w:cs="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14:paraId="4E3891AD" w14:textId="77777777" w:rsidR="004C1823" w:rsidRPr="004C1823" w:rsidRDefault="004C1823" w:rsidP="004C1823">
      <w:pPr>
        <w:spacing w:after="0"/>
        <w:jc w:val="center"/>
        <w:rPr>
          <w:rFonts w:ascii="Times New Roman" w:hAnsi="Times New Roman" w:cs="Times New Roman"/>
          <w:sz w:val="28"/>
          <w:szCs w:val="28"/>
        </w:rPr>
      </w:pPr>
    </w:p>
    <w:p w14:paraId="6B397E06" w14:textId="77777777" w:rsidR="004C1823" w:rsidRPr="004C1823" w:rsidRDefault="004C1823" w:rsidP="004C1823">
      <w:pPr>
        <w:spacing w:after="0"/>
        <w:jc w:val="center"/>
        <w:rPr>
          <w:rFonts w:ascii="Times New Roman" w:hAnsi="Times New Roman" w:cs="Times New Roman"/>
          <w:sz w:val="28"/>
          <w:szCs w:val="28"/>
        </w:rPr>
      </w:pPr>
    </w:p>
    <w:tbl>
      <w:tblPr>
        <w:tblW w:w="0" w:type="auto"/>
        <w:tblInd w:w="108" w:type="dxa"/>
        <w:tblLook w:val="0000" w:firstRow="0" w:lastRow="0" w:firstColumn="0" w:lastColumn="0" w:noHBand="0" w:noVBand="0"/>
      </w:tblPr>
      <w:tblGrid>
        <w:gridCol w:w="2315"/>
        <w:gridCol w:w="3662"/>
        <w:gridCol w:w="236"/>
        <w:gridCol w:w="3034"/>
      </w:tblGrid>
      <w:tr w:rsidR="004C1823" w:rsidRPr="004C1823" w14:paraId="2B416008" w14:textId="77777777" w:rsidTr="00372100">
        <w:trPr>
          <w:trHeight w:val="213"/>
        </w:trPr>
        <w:tc>
          <w:tcPr>
            <w:tcW w:w="2340" w:type="dxa"/>
            <w:vAlign w:val="bottom"/>
          </w:tcPr>
          <w:p w14:paraId="17A4A6C4" w14:textId="77777777" w:rsidR="004C1823" w:rsidRPr="004C1823" w:rsidRDefault="004C1823" w:rsidP="004C1823">
            <w:pPr>
              <w:spacing w:after="0"/>
              <w:jc w:val="center"/>
              <w:rPr>
                <w:rFonts w:ascii="Times New Roman" w:hAnsi="Times New Roman" w:cs="Times New Roman"/>
                <w:sz w:val="28"/>
                <w:szCs w:val="28"/>
              </w:rPr>
            </w:pPr>
            <w:r w:rsidRPr="004C1823">
              <w:rPr>
                <w:rFonts w:ascii="Times New Roman" w:hAnsi="Times New Roman" w:cs="Times New Roman"/>
                <w:sz w:val="28"/>
                <w:szCs w:val="28"/>
              </w:rPr>
              <w:t>Слухач</w:t>
            </w:r>
          </w:p>
        </w:tc>
        <w:tc>
          <w:tcPr>
            <w:tcW w:w="3724" w:type="dxa"/>
            <w:tcBorders>
              <w:bottom w:val="single" w:sz="6" w:space="0" w:color="auto"/>
            </w:tcBorders>
          </w:tcPr>
          <w:p w14:paraId="229E66FA" w14:textId="77777777" w:rsidR="004C1823" w:rsidRPr="004C1823" w:rsidRDefault="004C1823" w:rsidP="004C1823">
            <w:pPr>
              <w:spacing w:after="0"/>
              <w:jc w:val="center"/>
              <w:rPr>
                <w:rFonts w:ascii="Times New Roman" w:hAnsi="Times New Roman" w:cs="Times New Roman"/>
                <w:sz w:val="28"/>
                <w:szCs w:val="28"/>
              </w:rPr>
            </w:pPr>
          </w:p>
        </w:tc>
        <w:tc>
          <w:tcPr>
            <w:tcW w:w="236" w:type="dxa"/>
          </w:tcPr>
          <w:p w14:paraId="31E13A05" w14:textId="77777777" w:rsidR="004C1823" w:rsidRPr="004C1823" w:rsidRDefault="004C1823" w:rsidP="004C1823">
            <w:pPr>
              <w:spacing w:after="0"/>
              <w:jc w:val="center"/>
              <w:rPr>
                <w:rFonts w:ascii="Times New Roman" w:hAnsi="Times New Roman" w:cs="Times New Roman"/>
                <w:sz w:val="28"/>
                <w:szCs w:val="28"/>
              </w:rPr>
            </w:pPr>
          </w:p>
        </w:tc>
        <w:tc>
          <w:tcPr>
            <w:tcW w:w="3060" w:type="dxa"/>
            <w:tcBorders>
              <w:bottom w:val="single" w:sz="6" w:space="0" w:color="auto"/>
            </w:tcBorders>
          </w:tcPr>
          <w:p w14:paraId="287BAA4F" w14:textId="34DE2BDC" w:rsidR="004C1823" w:rsidRPr="004C1823" w:rsidRDefault="004C1823" w:rsidP="004C1823">
            <w:pPr>
              <w:spacing w:after="0"/>
              <w:jc w:val="center"/>
              <w:rPr>
                <w:rFonts w:ascii="Times New Roman" w:hAnsi="Times New Roman" w:cs="Times New Roman"/>
                <w:i/>
                <w:sz w:val="28"/>
                <w:szCs w:val="28"/>
              </w:rPr>
            </w:pPr>
            <w:r>
              <w:rPr>
                <w:rFonts w:ascii="Times New Roman" w:hAnsi="Times New Roman" w:cs="Times New Roman"/>
                <w:sz w:val="28"/>
                <w:szCs w:val="28"/>
              </w:rPr>
              <w:t xml:space="preserve">Л. В. </w:t>
            </w:r>
            <w:proofErr w:type="spellStart"/>
            <w:r>
              <w:rPr>
                <w:rFonts w:ascii="Times New Roman" w:hAnsi="Times New Roman" w:cs="Times New Roman"/>
                <w:sz w:val="28"/>
                <w:szCs w:val="28"/>
              </w:rPr>
              <w:t>Сольчаник</w:t>
            </w:r>
            <w:proofErr w:type="spellEnd"/>
          </w:p>
        </w:tc>
      </w:tr>
      <w:tr w:rsidR="004C1823" w:rsidRPr="004C1823" w14:paraId="0231C8E0" w14:textId="77777777" w:rsidTr="00372100">
        <w:tc>
          <w:tcPr>
            <w:tcW w:w="2340" w:type="dxa"/>
            <w:vAlign w:val="bottom"/>
          </w:tcPr>
          <w:p w14:paraId="060DE9C1" w14:textId="77777777" w:rsidR="004C1823" w:rsidRPr="004C1823" w:rsidRDefault="004C1823" w:rsidP="004C1823">
            <w:pPr>
              <w:spacing w:after="0"/>
              <w:jc w:val="center"/>
              <w:rPr>
                <w:rFonts w:ascii="Times New Roman" w:hAnsi="Times New Roman" w:cs="Times New Roman"/>
                <w:sz w:val="28"/>
                <w:szCs w:val="28"/>
              </w:rPr>
            </w:pPr>
          </w:p>
        </w:tc>
        <w:tc>
          <w:tcPr>
            <w:tcW w:w="3724" w:type="dxa"/>
            <w:tcBorders>
              <w:top w:val="single" w:sz="6" w:space="0" w:color="auto"/>
            </w:tcBorders>
          </w:tcPr>
          <w:p w14:paraId="5ECD323B" w14:textId="77777777" w:rsidR="004C1823" w:rsidRPr="004C1823" w:rsidRDefault="004C1823" w:rsidP="004C1823">
            <w:pPr>
              <w:spacing w:after="0"/>
              <w:jc w:val="center"/>
              <w:rPr>
                <w:rFonts w:ascii="Times New Roman" w:hAnsi="Times New Roman" w:cs="Times New Roman"/>
                <w:sz w:val="28"/>
                <w:szCs w:val="28"/>
              </w:rPr>
            </w:pPr>
            <w:r w:rsidRPr="004C1823">
              <w:rPr>
                <w:rFonts w:ascii="Times New Roman" w:hAnsi="Times New Roman" w:cs="Times New Roman"/>
                <w:sz w:val="28"/>
                <w:szCs w:val="28"/>
              </w:rPr>
              <w:t>особистий підпис, дата</w:t>
            </w:r>
          </w:p>
        </w:tc>
        <w:tc>
          <w:tcPr>
            <w:tcW w:w="236" w:type="dxa"/>
          </w:tcPr>
          <w:p w14:paraId="010CE637" w14:textId="77777777" w:rsidR="004C1823" w:rsidRPr="004C1823" w:rsidRDefault="004C1823" w:rsidP="004C1823">
            <w:pPr>
              <w:spacing w:after="0"/>
              <w:jc w:val="center"/>
              <w:rPr>
                <w:rFonts w:ascii="Times New Roman" w:hAnsi="Times New Roman" w:cs="Times New Roman"/>
                <w:sz w:val="28"/>
                <w:szCs w:val="28"/>
              </w:rPr>
            </w:pPr>
          </w:p>
        </w:tc>
        <w:tc>
          <w:tcPr>
            <w:tcW w:w="3060" w:type="dxa"/>
            <w:tcBorders>
              <w:top w:val="single" w:sz="6" w:space="0" w:color="auto"/>
            </w:tcBorders>
          </w:tcPr>
          <w:p w14:paraId="66E88B38" w14:textId="77777777" w:rsidR="004C1823" w:rsidRPr="004C1823" w:rsidRDefault="004C1823" w:rsidP="004C1823">
            <w:pPr>
              <w:spacing w:after="0"/>
              <w:jc w:val="center"/>
              <w:rPr>
                <w:rFonts w:ascii="Times New Roman" w:hAnsi="Times New Roman" w:cs="Times New Roman"/>
                <w:sz w:val="28"/>
                <w:szCs w:val="28"/>
              </w:rPr>
            </w:pPr>
            <w:r w:rsidRPr="004C1823">
              <w:rPr>
                <w:rFonts w:ascii="Times New Roman" w:hAnsi="Times New Roman" w:cs="Times New Roman"/>
                <w:sz w:val="28"/>
                <w:szCs w:val="28"/>
              </w:rPr>
              <w:t>розшифрування підпису</w:t>
            </w:r>
          </w:p>
        </w:tc>
      </w:tr>
      <w:tr w:rsidR="004C1823" w:rsidRPr="004C1823" w14:paraId="4945E56D" w14:textId="77777777" w:rsidTr="00372100">
        <w:trPr>
          <w:cantSplit/>
          <w:trHeight w:val="678"/>
        </w:trPr>
        <w:tc>
          <w:tcPr>
            <w:tcW w:w="9360" w:type="dxa"/>
            <w:gridSpan w:val="4"/>
          </w:tcPr>
          <w:p w14:paraId="4AF3FD09" w14:textId="77777777" w:rsidR="004C1823" w:rsidRPr="004C1823" w:rsidRDefault="004C1823" w:rsidP="004C1823">
            <w:pPr>
              <w:spacing w:after="0"/>
              <w:jc w:val="center"/>
              <w:rPr>
                <w:rFonts w:ascii="Times New Roman" w:hAnsi="Times New Roman" w:cs="Times New Roman"/>
                <w:b/>
                <w:sz w:val="28"/>
                <w:szCs w:val="28"/>
              </w:rPr>
            </w:pPr>
          </w:p>
          <w:p w14:paraId="0D3F1CF0" w14:textId="77777777" w:rsidR="004C1823" w:rsidRPr="004C1823" w:rsidRDefault="004C1823" w:rsidP="004C1823">
            <w:pPr>
              <w:spacing w:after="0"/>
              <w:jc w:val="center"/>
              <w:rPr>
                <w:rFonts w:ascii="Times New Roman" w:hAnsi="Times New Roman" w:cs="Times New Roman"/>
                <w:b/>
                <w:sz w:val="28"/>
                <w:szCs w:val="28"/>
              </w:rPr>
            </w:pPr>
            <w:r w:rsidRPr="004C1823">
              <w:rPr>
                <w:rFonts w:ascii="Times New Roman" w:hAnsi="Times New Roman" w:cs="Times New Roman"/>
                <w:b/>
                <w:sz w:val="28"/>
                <w:szCs w:val="28"/>
              </w:rPr>
              <w:t>Допускається до захисту</w:t>
            </w:r>
          </w:p>
        </w:tc>
      </w:tr>
      <w:tr w:rsidR="004C1823" w:rsidRPr="004C1823" w14:paraId="44E604F5" w14:textId="77777777" w:rsidTr="00372100">
        <w:tc>
          <w:tcPr>
            <w:tcW w:w="2340" w:type="dxa"/>
            <w:vAlign w:val="bottom"/>
          </w:tcPr>
          <w:p w14:paraId="197F4FF5" w14:textId="77777777" w:rsidR="004C1823" w:rsidRPr="004C1823" w:rsidRDefault="004C1823" w:rsidP="004C1823">
            <w:pPr>
              <w:spacing w:after="0"/>
              <w:jc w:val="center"/>
              <w:rPr>
                <w:rFonts w:ascii="Times New Roman" w:hAnsi="Times New Roman" w:cs="Times New Roman"/>
                <w:sz w:val="28"/>
                <w:szCs w:val="28"/>
              </w:rPr>
            </w:pPr>
            <w:r w:rsidRPr="004C1823">
              <w:rPr>
                <w:rFonts w:ascii="Times New Roman" w:hAnsi="Times New Roman" w:cs="Times New Roman"/>
                <w:sz w:val="28"/>
                <w:szCs w:val="28"/>
              </w:rPr>
              <w:t>Зав. кафедри</w:t>
            </w:r>
          </w:p>
        </w:tc>
        <w:tc>
          <w:tcPr>
            <w:tcW w:w="3724" w:type="dxa"/>
            <w:tcBorders>
              <w:bottom w:val="single" w:sz="6" w:space="0" w:color="auto"/>
            </w:tcBorders>
          </w:tcPr>
          <w:p w14:paraId="442B16D0" w14:textId="77777777" w:rsidR="004C1823" w:rsidRPr="004C1823" w:rsidRDefault="004C1823" w:rsidP="004C1823">
            <w:pPr>
              <w:spacing w:after="0"/>
              <w:jc w:val="center"/>
              <w:rPr>
                <w:rFonts w:ascii="Times New Roman" w:hAnsi="Times New Roman" w:cs="Times New Roman"/>
                <w:sz w:val="28"/>
                <w:szCs w:val="28"/>
              </w:rPr>
            </w:pPr>
          </w:p>
        </w:tc>
        <w:tc>
          <w:tcPr>
            <w:tcW w:w="236" w:type="dxa"/>
          </w:tcPr>
          <w:p w14:paraId="4416F4DE" w14:textId="77777777" w:rsidR="004C1823" w:rsidRPr="004C1823" w:rsidRDefault="004C1823" w:rsidP="004C1823">
            <w:pPr>
              <w:spacing w:after="0"/>
              <w:jc w:val="center"/>
              <w:rPr>
                <w:rFonts w:ascii="Times New Roman" w:hAnsi="Times New Roman" w:cs="Times New Roman"/>
                <w:sz w:val="28"/>
                <w:szCs w:val="28"/>
              </w:rPr>
            </w:pPr>
          </w:p>
        </w:tc>
        <w:tc>
          <w:tcPr>
            <w:tcW w:w="3060" w:type="dxa"/>
            <w:tcBorders>
              <w:bottom w:val="single" w:sz="6" w:space="0" w:color="auto"/>
            </w:tcBorders>
          </w:tcPr>
          <w:p w14:paraId="3FBCB12E" w14:textId="02B1D55F" w:rsidR="004C1823" w:rsidRPr="004C1823" w:rsidRDefault="004C1823" w:rsidP="004C1823">
            <w:pPr>
              <w:spacing w:after="0"/>
              <w:jc w:val="center"/>
              <w:rPr>
                <w:rFonts w:ascii="Times New Roman" w:hAnsi="Times New Roman" w:cs="Times New Roman"/>
                <w:i/>
                <w:sz w:val="28"/>
                <w:szCs w:val="28"/>
              </w:rPr>
            </w:pPr>
            <w:r w:rsidRPr="004C1823">
              <w:rPr>
                <w:rFonts w:ascii="Times New Roman" w:hAnsi="Times New Roman" w:cs="Times New Roman"/>
                <w:sz w:val="28"/>
                <w:szCs w:val="28"/>
              </w:rPr>
              <w:t>М.С. Орлів</w:t>
            </w:r>
          </w:p>
        </w:tc>
      </w:tr>
      <w:tr w:rsidR="004C1823" w:rsidRPr="004C1823" w14:paraId="5A7F32C6" w14:textId="77777777" w:rsidTr="00372100">
        <w:tc>
          <w:tcPr>
            <w:tcW w:w="2340" w:type="dxa"/>
            <w:vAlign w:val="bottom"/>
          </w:tcPr>
          <w:p w14:paraId="4758FD46" w14:textId="77777777" w:rsidR="004C1823" w:rsidRPr="004C1823" w:rsidRDefault="004C1823" w:rsidP="004C1823">
            <w:pPr>
              <w:spacing w:after="0"/>
              <w:jc w:val="center"/>
              <w:rPr>
                <w:rFonts w:ascii="Times New Roman" w:hAnsi="Times New Roman" w:cs="Times New Roman"/>
                <w:sz w:val="28"/>
                <w:szCs w:val="28"/>
              </w:rPr>
            </w:pPr>
          </w:p>
        </w:tc>
        <w:tc>
          <w:tcPr>
            <w:tcW w:w="3724" w:type="dxa"/>
            <w:tcBorders>
              <w:top w:val="single" w:sz="6" w:space="0" w:color="auto"/>
            </w:tcBorders>
          </w:tcPr>
          <w:p w14:paraId="3BF95134" w14:textId="77777777" w:rsidR="004C1823" w:rsidRPr="004C1823" w:rsidRDefault="004C1823" w:rsidP="004C1823">
            <w:pPr>
              <w:spacing w:after="0"/>
              <w:jc w:val="center"/>
              <w:rPr>
                <w:rFonts w:ascii="Times New Roman" w:hAnsi="Times New Roman" w:cs="Times New Roman"/>
                <w:sz w:val="28"/>
                <w:szCs w:val="28"/>
              </w:rPr>
            </w:pPr>
            <w:r w:rsidRPr="004C1823">
              <w:rPr>
                <w:rFonts w:ascii="Times New Roman" w:hAnsi="Times New Roman" w:cs="Times New Roman"/>
                <w:sz w:val="28"/>
                <w:szCs w:val="28"/>
              </w:rPr>
              <w:t>особистий підпис, дата</w:t>
            </w:r>
          </w:p>
        </w:tc>
        <w:tc>
          <w:tcPr>
            <w:tcW w:w="236" w:type="dxa"/>
          </w:tcPr>
          <w:p w14:paraId="66AD0B82" w14:textId="77777777" w:rsidR="004C1823" w:rsidRPr="004C1823" w:rsidRDefault="004C1823" w:rsidP="004C1823">
            <w:pPr>
              <w:spacing w:after="0"/>
              <w:jc w:val="center"/>
              <w:rPr>
                <w:rFonts w:ascii="Times New Roman" w:hAnsi="Times New Roman" w:cs="Times New Roman"/>
                <w:sz w:val="28"/>
                <w:szCs w:val="28"/>
              </w:rPr>
            </w:pPr>
          </w:p>
        </w:tc>
        <w:tc>
          <w:tcPr>
            <w:tcW w:w="3060" w:type="dxa"/>
            <w:tcBorders>
              <w:top w:val="single" w:sz="6" w:space="0" w:color="auto"/>
            </w:tcBorders>
          </w:tcPr>
          <w:p w14:paraId="179F6F58" w14:textId="77777777" w:rsidR="004C1823" w:rsidRPr="004C1823" w:rsidRDefault="004C1823" w:rsidP="004C1823">
            <w:pPr>
              <w:spacing w:after="0"/>
              <w:jc w:val="center"/>
              <w:rPr>
                <w:rFonts w:ascii="Times New Roman" w:hAnsi="Times New Roman" w:cs="Times New Roman"/>
                <w:sz w:val="28"/>
                <w:szCs w:val="28"/>
              </w:rPr>
            </w:pPr>
            <w:r w:rsidRPr="004C1823">
              <w:rPr>
                <w:rFonts w:ascii="Times New Roman" w:hAnsi="Times New Roman" w:cs="Times New Roman"/>
                <w:sz w:val="28"/>
                <w:szCs w:val="28"/>
              </w:rPr>
              <w:t>розшифрування підпису</w:t>
            </w:r>
          </w:p>
        </w:tc>
      </w:tr>
      <w:tr w:rsidR="004C1823" w:rsidRPr="004C1823" w14:paraId="29064621" w14:textId="77777777" w:rsidTr="00372100">
        <w:tc>
          <w:tcPr>
            <w:tcW w:w="2340" w:type="dxa"/>
            <w:vAlign w:val="bottom"/>
          </w:tcPr>
          <w:p w14:paraId="5CCBAB6C" w14:textId="77777777" w:rsidR="004C1823" w:rsidRPr="004C1823" w:rsidRDefault="004C1823" w:rsidP="004C1823">
            <w:pPr>
              <w:spacing w:after="0"/>
              <w:jc w:val="center"/>
              <w:rPr>
                <w:rFonts w:ascii="Times New Roman" w:hAnsi="Times New Roman" w:cs="Times New Roman"/>
                <w:sz w:val="28"/>
                <w:szCs w:val="28"/>
              </w:rPr>
            </w:pPr>
            <w:r w:rsidRPr="004C1823">
              <w:rPr>
                <w:rFonts w:ascii="Times New Roman" w:hAnsi="Times New Roman" w:cs="Times New Roman"/>
                <w:sz w:val="28"/>
                <w:szCs w:val="28"/>
              </w:rPr>
              <w:t>Керівник</w:t>
            </w:r>
          </w:p>
        </w:tc>
        <w:tc>
          <w:tcPr>
            <w:tcW w:w="3724" w:type="dxa"/>
            <w:tcBorders>
              <w:bottom w:val="single" w:sz="6" w:space="0" w:color="auto"/>
            </w:tcBorders>
          </w:tcPr>
          <w:p w14:paraId="0C7C31BE" w14:textId="77777777" w:rsidR="004C1823" w:rsidRPr="004C1823" w:rsidRDefault="004C1823" w:rsidP="004C1823">
            <w:pPr>
              <w:spacing w:after="0"/>
              <w:jc w:val="center"/>
              <w:rPr>
                <w:rFonts w:ascii="Times New Roman" w:hAnsi="Times New Roman" w:cs="Times New Roman"/>
                <w:sz w:val="28"/>
                <w:szCs w:val="28"/>
              </w:rPr>
            </w:pPr>
          </w:p>
        </w:tc>
        <w:tc>
          <w:tcPr>
            <w:tcW w:w="236" w:type="dxa"/>
          </w:tcPr>
          <w:p w14:paraId="138D01E5" w14:textId="77777777" w:rsidR="004C1823" w:rsidRPr="004C1823" w:rsidRDefault="004C1823" w:rsidP="004C1823">
            <w:pPr>
              <w:spacing w:after="0"/>
              <w:jc w:val="center"/>
              <w:rPr>
                <w:rFonts w:ascii="Times New Roman" w:hAnsi="Times New Roman" w:cs="Times New Roman"/>
                <w:sz w:val="28"/>
                <w:szCs w:val="28"/>
              </w:rPr>
            </w:pPr>
          </w:p>
        </w:tc>
        <w:tc>
          <w:tcPr>
            <w:tcW w:w="3060" w:type="dxa"/>
            <w:tcBorders>
              <w:bottom w:val="single" w:sz="4" w:space="0" w:color="auto"/>
            </w:tcBorders>
          </w:tcPr>
          <w:p w14:paraId="238E66B0" w14:textId="77777777" w:rsidR="004C1823" w:rsidRPr="004C1823" w:rsidRDefault="004C1823" w:rsidP="004C1823">
            <w:pPr>
              <w:spacing w:after="0"/>
              <w:jc w:val="center"/>
              <w:rPr>
                <w:rFonts w:ascii="Times New Roman" w:hAnsi="Times New Roman" w:cs="Times New Roman"/>
                <w:i/>
                <w:sz w:val="28"/>
                <w:szCs w:val="28"/>
              </w:rPr>
            </w:pPr>
          </w:p>
        </w:tc>
      </w:tr>
      <w:tr w:rsidR="004C1823" w:rsidRPr="004C1823" w14:paraId="7AA1362E" w14:textId="77777777" w:rsidTr="00372100">
        <w:tc>
          <w:tcPr>
            <w:tcW w:w="2340" w:type="dxa"/>
            <w:vAlign w:val="bottom"/>
          </w:tcPr>
          <w:p w14:paraId="70BD31CF" w14:textId="77777777" w:rsidR="004C1823" w:rsidRPr="004C1823" w:rsidRDefault="004C1823" w:rsidP="004C1823">
            <w:pPr>
              <w:spacing w:after="0"/>
              <w:jc w:val="center"/>
              <w:rPr>
                <w:rFonts w:ascii="Times New Roman" w:hAnsi="Times New Roman" w:cs="Times New Roman"/>
                <w:sz w:val="28"/>
                <w:szCs w:val="28"/>
              </w:rPr>
            </w:pPr>
          </w:p>
        </w:tc>
        <w:tc>
          <w:tcPr>
            <w:tcW w:w="3724" w:type="dxa"/>
            <w:tcBorders>
              <w:top w:val="single" w:sz="6" w:space="0" w:color="auto"/>
            </w:tcBorders>
          </w:tcPr>
          <w:p w14:paraId="252CB987" w14:textId="77777777" w:rsidR="004C1823" w:rsidRPr="004C1823" w:rsidRDefault="004C1823" w:rsidP="004C1823">
            <w:pPr>
              <w:spacing w:after="0"/>
              <w:jc w:val="center"/>
              <w:rPr>
                <w:rFonts w:ascii="Times New Roman" w:hAnsi="Times New Roman" w:cs="Times New Roman"/>
                <w:sz w:val="28"/>
                <w:szCs w:val="28"/>
              </w:rPr>
            </w:pPr>
            <w:r w:rsidRPr="004C1823">
              <w:rPr>
                <w:rFonts w:ascii="Times New Roman" w:hAnsi="Times New Roman" w:cs="Times New Roman"/>
                <w:sz w:val="28"/>
                <w:szCs w:val="28"/>
              </w:rPr>
              <w:t>особистий підпис, дата</w:t>
            </w:r>
          </w:p>
        </w:tc>
        <w:tc>
          <w:tcPr>
            <w:tcW w:w="236" w:type="dxa"/>
          </w:tcPr>
          <w:p w14:paraId="3FD6361A" w14:textId="77777777" w:rsidR="004C1823" w:rsidRPr="004C1823" w:rsidRDefault="004C1823" w:rsidP="004C1823">
            <w:pPr>
              <w:spacing w:after="0"/>
              <w:jc w:val="center"/>
              <w:rPr>
                <w:rFonts w:ascii="Times New Roman" w:hAnsi="Times New Roman" w:cs="Times New Roman"/>
                <w:sz w:val="28"/>
                <w:szCs w:val="28"/>
              </w:rPr>
            </w:pPr>
          </w:p>
        </w:tc>
        <w:tc>
          <w:tcPr>
            <w:tcW w:w="3060" w:type="dxa"/>
            <w:tcBorders>
              <w:top w:val="single" w:sz="4" w:space="0" w:color="auto"/>
            </w:tcBorders>
          </w:tcPr>
          <w:p w14:paraId="17E656EB" w14:textId="77777777" w:rsidR="004C1823" w:rsidRPr="004C1823" w:rsidRDefault="004C1823" w:rsidP="004C1823">
            <w:pPr>
              <w:spacing w:after="0"/>
              <w:jc w:val="center"/>
              <w:rPr>
                <w:rFonts w:ascii="Times New Roman" w:hAnsi="Times New Roman" w:cs="Times New Roman"/>
                <w:sz w:val="28"/>
                <w:szCs w:val="28"/>
              </w:rPr>
            </w:pPr>
            <w:r w:rsidRPr="004C1823">
              <w:rPr>
                <w:rFonts w:ascii="Times New Roman" w:hAnsi="Times New Roman" w:cs="Times New Roman"/>
                <w:sz w:val="28"/>
                <w:szCs w:val="28"/>
              </w:rPr>
              <w:t>розшифрування підпису</w:t>
            </w:r>
          </w:p>
        </w:tc>
      </w:tr>
      <w:tr w:rsidR="004C1823" w:rsidRPr="004C1823" w14:paraId="722C66FC" w14:textId="77777777" w:rsidTr="00372100">
        <w:tc>
          <w:tcPr>
            <w:tcW w:w="2340" w:type="dxa"/>
            <w:vAlign w:val="bottom"/>
          </w:tcPr>
          <w:p w14:paraId="15A8877D" w14:textId="77777777" w:rsidR="004C1823" w:rsidRPr="004C1823" w:rsidRDefault="004C1823" w:rsidP="004C1823">
            <w:pPr>
              <w:spacing w:after="0"/>
              <w:jc w:val="center"/>
              <w:rPr>
                <w:rFonts w:ascii="Times New Roman" w:hAnsi="Times New Roman" w:cs="Times New Roman"/>
                <w:sz w:val="28"/>
                <w:szCs w:val="28"/>
              </w:rPr>
            </w:pPr>
            <w:r w:rsidRPr="004C1823">
              <w:rPr>
                <w:rFonts w:ascii="Times New Roman" w:hAnsi="Times New Roman" w:cs="Times New Roman"/>
                <w:sz w:val="28"/>
                <w:szCs w:val="28"/>
              </w:rPr>
              <w:t>Рецензент</w:t>
            </w:r>
          </w:p>
        </w:tc>
        <w:tc>
          <w:tcPr>
            <w:tcW w:w="3724" w:type="dxa"/>
            <w:tcBorders>
              <w:bottom w:val="single" w:sz="6" w:space="0" w:color="auto"/>
            </w:tcBorders>
          </w:tcPr>
          <w:p w14:paraId="7D6274CA" w14:textId="77777777" w:rsidR="004C1823" w:rsidRPr="004C1823" w:rsidRDefault="004C1823" w:rsidP="004C1823">
            <w:pPr>
              <w:spacing w:after="0"/>
              <w:jc w:val="center"/>
              <w:rPr>
                <w:rFonts w:ascii="Times New Roman" w:hAnsi="Times New Roman" w:cs="Times New Roman"/>
                <w:sz w:val="28"/>
                <w:szCs w:val="28"/>
              </w:rPr>
            </w:pPr>
          </w:p>
        </w:tc>
        <w:tc>
          <w:tcPr>
            <w:tcW w:w="236" w:type="dxa"/>
          </w:tcPr>
          <w:p w14:paraId="452753EE" w14:textId="77777777" w:rsidR="004C1823" w:rsidRPr="004C1823" w:rsidRDefault="004C1823" w:rsidP="004C1823">
            <w:pPr>
              <w:spacing w:after="0"/>
              <w:jc w:val="center"/>
              <w:rPr>
                <w:rFonts w:ascii="Times New Roman" w:hAnsi="Times New Roman" w:cs="Times New Roman"/>
                <w:sz w:val="28"/>
                <w:szCs w:val="28"/>
              </w:rPr>
            </w:pPr>
          </w:p>
        </w:tc>
        <w:tc>
          <w:tcPr>
            <w:tcW w:w="3060" w:type="dxa"/>
            <w:tcBorders>
              <w:bottom w:val="single" w:sz="4" w:space="0" w:color="auto"/>
            </w:tcBorders>
          </w:tcPr>
          <w:p w14:paraId="10CBB6B1" w14:textId="77777777" w:rsidR="004C1823" w:rsidRPr="004C1823" w:rsidRDefault="004C1823" w:rsidP="004C1823">
            <w:pPr>
              <w:spacing w:after="0"/>
              <w:jc w:val="center"/>
              <w:rPr>
                <w:rFonts w:ascii="Times New Roman" w:hAnsi="Times New Roman" w:cs="Times New Roman"/>
                <w:i/>
                <w:sz w:val="28"/>
                <w:szCs w:val="28"/>
              </w:rPr>
            </w:pPr>
          </w:p>
        </w:tc>
      </w:tr>
      <w:tr w:rsidR="004C1823" w:rsidRPr="004C1823" w14:paraId="3D84BA73" w14:textId="77777777" w:rsidTr="00372100">
        <w:tc>
          <w:tcPr>
            <w:tcW w:w="2340" w:type="dxa"/>
            <w:vAlign w:val="bottom"/>
          </w:tcPr>
          <w:p w14:paraId="2C77C4B7" w14:textId="77777777" w:rsidR="004C1823" w:rsidRPr="004C1823" w:rsidRDefault="004C1823" w:rsidP="004C1823">
            <w:pPr>
              <w:spacing w:after="0"/>
              <w:jc w:val="center"/>
              <w:rPr>
                <w:rFonts w:ascii="Times New Roman" w:hAnsi="Times New Roman" w:cs="Times New Roman"/>
                <w:sz w:val="28"/>
                <w:szCs w:val="28"/>
              </w:rPr>
            </w:pPr>
          </w:p>
        </w:tc>
        <w:tc>
          <w:tcPr>
            <w:tcW w:w="3724" w:type="dxa"/>
            <w:tcBorders>
              <w:top w:val="single" w:sz="6" w:space="0" w:color="auto"/>
            </w:tcBorders>
          </w:tcPr>
          <w:p w14:paraId="09C25B01" w14:textId="77777777" w:rsidR="004C1823" w:rsidRPr="004C1823" w:rsidRDefault="004C1823" w:rsidP="004C1823">
            <w:pPr>
              <w:spacing w:after="0"/>
              <w:jc w:val="center"/>
              <w:rPr>
                <w:rFonts w:ascii="Times New Roman" w:hAnsi="Times New Roman" w:cs="Times New Roman"/>
                <w:sz w:val="28"/>
                <w:szCs w:val="28"/>
              </w:rPr>
            </w:pPr>
            <w:r w:rsidRPr="004C1823">
              <w:rPr>
                <w:rFonts w:ascii="Times New Roman" w:hAnsi="Times New Roman" w:cs="Times New Roman"/>
                <w:sz w:val="28"/>
                <w:szCs w:val="28"/>
              </w:rPr>
              <w:t>особистий підпис, дата</w:t>
            </w:r>
          </w:p>
        </w:tc>
        <w:tc>
          <w:tcPr>
            <w:tcW w:w="236" w:type="dxa"/>
          </w:tcPr>
          <w:p w14:paraId="0029E386" w14:textId="77777777" w:rsidR="004C1823" w:rsidRPr="004C1823" w:rsidRDefault="004C1823" w:rsidP="004C1823">
            <w:pPr>
              <w:spacing w:after="0"/>
              <w:jc w:val="center"/>
              <w:rPr>
                <w:rFonts w:ascii="Times New Roman" w:hAnsi="Times New Roman" w:cs="Times New Roman"/>
                <w:sz w:val="28"/>
                <w:szCs w:val="28"/>
              </w:rPr>
            </w:pPr>
          </w:p>
        </w:tc>
        <w:tc>
          <w:tcPr>
            <w:tcW w:w="3060" w:type="dxa"/>
            <w:tcBorders>
              <w:top w:val="single" w:sz="4" w:space="0" w:color="auto"/>
            </w:tcBorders>
          </w:tcPr>
          <w:p w14:paraId="620A3AF5" w14:textId="77777777" w:rsidR="004C1823" w:rsidRPr="004C1823" w:rsidRDefault="004C1823" w:rsidP="004C1823">
            <w:pPr>
              <w:spacing w:after="0"/>
              <w:jc w:val="center"/>
              <w:rPr>
                <w:rFonts w:ascii="Times New Roman" w:hAnsi="Times New Roman" w:cs="Times New Roman"/>
                <w:sz w:val="28"/>
                <w:szCs w:val="28"/>
              </w:rPr>
            </w:pPr>
            <w:r w:rsidRPr="004C1823">
              <w:rPr>
                <w:rFonts w:ascii="Times New Roman" w:hAnsi="Times New Roman" w:cs="Times New Roman"/>
                <w:sz w:val="28"/>
                <w:szCs w:val="28"/>
              </w:rPr>
              <w:t>розшифрування підпису</w:t>
            </w:r>
          </w:p>
        </w:tc>
      </w:tr>
    </w:tbl>
    <w:p w14:paraId="27F18FCA" w14:textId="77777777" w:rsidR="004C1823" w:rsidRPr="004C1823" w:rsidRDefault="004C1823" w:rsidP="004C1823">
      <w:pPr>
        <w:spacing w:after="0"/>
        <w:jc w:val="center"/>
        <w:rPr>
          <w:rFonts w:ascii="Times New Roman" w:hAnsi="Times New Roman" w:cs="Times New Roman"/>
          <w:b/>
          <w:bCs/>
          <w:w w:val="150"/>
          <w:sz w:val="28"/>
          <w:szCs w:val="28"/>
        </w:rPr>
      </w:pPr>
    </w:p>
    <w:p w14:paraId="79261331" w14:textId="77777777" w:rsidR="004C1823" w:rsidRPr="004C1823" w:rsidRDefault="004C1823" w:rsidP="004C1823">
      <w:pPr>
        <w:spacing w:after="0"/>
        <w:jc w:val="center"/>
        <w:rPr>
          <w:rFonts w:ascii="Times New Roman" w:hAnsi="Times New Roman" w:cs="Times New Roman"/>
          <w:bCs/>
          <w:sz w:val="28"/>
          <w:szCs w:val="28"/>
        </w:rPr>
      </w:pPr>
    </w:p>
    <w:p w14:paraId="44BB44B3" w14:textId="77777777" w:rsidR="004C1823" w:rsidRPr="004C1823" w:rsidRDefault="004C1823" w:rsidP="004C1823">
      <w:pPr>
        <w:spacing w:after="0"/>
        <w:jc w:val="center"/>
        <w:rPr>
          <w:rFonts w:ascii="Times New Roman" w:hAnsi="Times New Roman" w:cs="Times New Roman"/>
          <w:bCs/>
          <w:sz w:val="28"/>
          <w:szCs w:val="28"/>
        </w:rPr>
      </w:pPr>
    </w:p>
    <w:p w14:paraId="5F475148" w14:textId="77777777" w:rsidR="004C1823" w:rsidRPr="004C1823" w:rsidRDefault="004C1823" w:rsidP="004C1823">
      <w:pPr>
        <w:spacing w:after="0"/>
        <w:jc w:val="center"/>
        <w:rPr>
          <w:rFonts w:ascii="Times New Roman" w:hAnsi="Times New Roman" w:cs="Times New Roman"/>
          <w:bCs/>
          <w:sz w:val="28"/>
          <w:szCs w:val="28"/>
        </w:rPr>
      </w:pPr>
    </w:p>
    <w:p w14:paraId="4E061138" w14:textId="77777777" w:rsidR="004C1823" w:rsidRPr="004C1823" w:rsidRDefault="004C1823" w:rsidP="004C1823">
      <w:pPr>
        <w:spacing w:after="0"/>
        <w:jc w:val="center"/>
        <w:rPr>
          <w:rFonts w:ascii="Times New Roman" w:hAnsi="Times New Roman" w:cs="Times New Roman"/>
          <w:bCs/>
          <w:sz w:val="28"/>
          <w:szCs w:val="28"/>
        </w:rPr>
      </w:pPr>
    </w:p>
    <w:p w14:paraId="073865C4" w14:textId="77777777" w:rsidR="004C1823" w:rsidRPr="004C1823" w:rsidRDefault="004C1823" w:rsidP="004C1823">
      <w:pPr>
        <w:spacing w:after="0"/>
        <w:jc w:val="center"/>
        <w:rPr>
          <w:rFonts w:ascii="Times New Roman" w:hAnsi="Times New Roman" w:cs="Times New Roman"/>
          <w:bCs/>
          <w:sz w:val="28"/>
          <w:szCs w:val="28"/>
        </w:rPr>
      </w:pPr>
    </w:p>
    <w:p w14:paraId="19A4B931" w14:textId="77777777" w:rsidR="004C1823" w:rsidRPr="004C1823" w:rsidRDefault="004C1823" w:rsidP="004C1823">
      <w:pPr>
        <w:spacing w:after="0"/>
        <w:jc w:val="center"/>
        <w:rPr>
          <w:rFonts w:ascii="Times New Roman" w:hAnsi="Times New Roman" w:cs="Times New Roman"/>
          <w:bCs/>
          <w:sz w:val="28"/>
          <w:szCs w:val="28"/>
        </w:rPr>
      </w:pPr>
      <w:r w:rsidRPr="004C1823">
        <w:rPr>
          <w:rFonts w:ascii="Times New Roman" w:hAnsi="Times New Roman" w:cs="Times New Roman"/>
          <w:bCs/>
          <w:sz w:val="28"/>
          <w:szCs w:val="28"/>
        </w:rPr>
        <w:t>Івано-Франківськ</w:t>
      </w:r>
    </w:p>
    <w:p w14:paraId="5F614DFD" w14:textId="77777777" w:rsidR="004C1823" w:rsidRPr="006D0C52" w:rsidRDefault="004C1823" w:rsidP="004C1823">
      <w:pPr>
        <w:spacing w:after="0"/>
        <w:jc w:val="center"/>
        <w:rPr>
          <w:rFonts w:ascii="Times New Roman" w:hAnsi="Times New Roman" w:cs="Times New Roman"/>
          <w:sz w:val="28"/>
          <w:szCs w:val="28"/>
        </w:rPr>
      </w:pPr>
      <w:r w:rsidRPr="006D0C52">
        <w:rPr>
          <w:rFonts w:ascii="Times New Roman" w:hAnsi="Times New Roman" w:cs="Times New Roman"/>
          <w:sz w:val="28"/>
          <w:szCs w:val="28"/>
        </w:rPr>
        <w:t>2021</w:t>
      </w:r>
    </w:p>
    <w:p w14:paraId="1BB2F143" w14:textId="77777777" w:rsidR="00EA5288" w:rsidRPr="00EA73F0" w:rsidRDefault="000F52D1" w:rsidP="000F3D5B">
      <w:pPr>
        <w:tabs>
          <w:tab w:val="left" w:pos="1134"/>
        </w:tabs>
        <w:spacing w:after="0" w:line="360" w:lineRule="auto"/>
        <w:jc w:val="center"/>
        <w:rPr>
          <w:rFonts w:ascii="Times New Roman" w:hAnsi="Times New Roman" w:cs="Times New Roman"/>
          <w:sz w:val="28"/>
          <w:szCs w:val="28"/>
          <w:lang w:val="ru-RU"/>
        </w:rPr>
      </w:pPr>
      <w:r w:rsidRPr="00EA73F0">
        <w:rPr>
          <w:rFonts w:ascii="Times New Roman" w:hAnsi="Times New Roman" w:cs="Times New Roman"/>
          <w:sz w:val="28"/>
          <w:szCs w:val="28"/>
          <w:lang w:val="ru-RU"/>
        </w:rPr>
        <w:lastRenderedPageBreak/>
        <w:t>АНОТАЦІЯ</w:t>
      </w:r>
    </w:p>
    <w:p w14:paraId="3ADE57B4" w14:textId="77777777" w:rsidR="00CC2A56" w:rsidRPr="00EA73F0" w:rsidRDefault="00CC2A56" w:rsidP="000F3D5B">
      <w:pPr>
        <w:tabs>
          <w:tab w:val="left" w:pos="1134"/>
        </w:tabs>
        <w:spacing w:after="0" w:line="360" w:lineRule="auto"/>
        <w:jc w:val="center"/>
        <w:rPr>
          <w:rFonts w:ascii="Times New Roman" w:hAnsi="Times New Roman" w:cs="Times New Roman"/>
          <w:sz w:val="28"/>
          <w:szCs w:val="28"/>
          <w:lang w:val="ru-RU"/>
        </w:rPr>
      </w:pPr>
    </w:p>
    <w:p w14:paraId="7ED76F5A" w14:textId="77777777" w:rsidR="000F3D5B" w:rsidRPr="00EA73F0" w:rsidRDefault="000F3D5B" w:rsidP="00FD1B47">
      <w:pPr>
        <w:tabs>
          <w:tab w:val="left" w:pos="1134"/>
        </w:tabs>
        <w:spacing w:after="0" w:line="360" w:lineRule="auto"/>
        <w:ind w:firstLine="709"/>
        <w:jc w:val="both"/>
        <w:rPr>
          <w:rFonts w:ascii="Times New Roman" w:hAnsi="Times New Roman" w:cs="Times New Roman"/>
          <w:sz w:val="28"/>
          <w:szCs w:val="28"/>
        </w:rPr>
      </w:pPr>
      <w:proofErr w:type="spellStart"/>
      <w:r w:rsidRPr="00EA73F0">
        <w:rPr>
          <w:rFonts w:ascii="Times New Roman" w:hAnsi="Times New Roman" w:cs="Times New Roman"/>
          <w:sz w:val="28"/>
          <w:szCs w:val="28"/>
        </w:rPr>
        <w:t>Сольчаник</w:t>
      </w:r>
      <w:proofErr w:type="spellEnd"/>
      <w:r w:rsidRPr="00EA73F0">
        <w:rPr>
          <w:rFonts w:ascii="Times New Roman" w:hAnsi="Times New Roman" w:cs="Times New Roman"/>
          <w:sz w:val="28"/>
          <w:szCs w:val="28"/>
        </w:rPr>
        <w:t xml:space="preserve"> Л.В. </w:t>
      </w:r>
      <w:r w:rsidRPr="00EA73F0">
        <w:rPr>
          <w:rFonts w:ascii="Times New Roman" w:hAnsi="Times New Roman" w:cs="Times New Roman"/>
          <w:bCs/>
          <w:sz w:val="28"/>
          <w:szCs w:val="28"/>
        </w:rPr>
        <w:t xml:space="preserve">Публічне управління у сфері впровадження сучасних     інформаційних технологій у діяльність органів влади. </w:t>
      </w:r>
      <w:r w:rsidRPr="00EA73F0">
        <w:rPr>
          <w:rFonts w:ascii="Times New Roman" w:hAnsi="Times New Roman" w:cs="Times New Roman"/>
          <w:sz w:val="28"/>
          <w:szCs w:val="28"/>
        </w:rPr>
        <w:t>– Рукопис.</w:t>
      </w:r>
    </w:p>
    <w:p w14:paraId="29D7BD2B" w14:textId="77777777" w:rsidR="000F3D5B" w:rsidRPr="00EA73F0" w:rsidRDefault="000F3D5B" w:rsidP="00FD1B47">
      <w:pPr>
        <w:tabs>
          <w:tab w:val="left" w:pos="1134"/>
        </w:tabs>
        <w:spacing w:after="0" w:line="360" w:lineRule="auto"/>
        <w:ind w:firstLine="709"/>
        <w:jc w:val="both"/>
        <w:rPr>
          <w:rFonts w:ascii="Times New Roman" w:hAnsi="Times New Roman" w:cs="Times New Roman"/>
          <w:bCs/>
          <w:sz w:val="28"/>
          <w:szCs w:val="28"/>
        </w:rPr>
      </w:pPr>
      <w:r w:rsidRPr="00EA73F0">
        <w:rPr>
          <w:rFonts w:ascii="Times New Roman" w:hAnsi="Times New Roman" w:cs="Times New Roman"/>
          <w:sz w:val="28"/>
          <w:szCs w:val="28"/>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2021</w:t>
      </w:r>
      <w:r w:rsidRPr="00EA73F0">
        <w:t>.</w:t>
      </w:r>
    </w:p>
    <w:p w14:paraId="5480DCA2" w14:textId="77777777" w:rsidR="000F52D1" w:rsidRPr="00EA73F0" w:rsidRDefault="000F52D1" w:rsidP="00FD1B47">
      <w:pPr>
        <w:tabs>
          <w:tab w:val="left" w:pos="1134"/>
        </w:tabs>
        <w:spacing w:after="0" w:line="360" w:lineRule="auto"/>
        <w:ind w:firstLine="1134"/>
        <w:jc w:val="both"/>
        <w:rPr>
          <w:rFonts w:ascii="Times New Roman" w:hAnsi="Times New Roman" w:cs="Times New Roman"/>
          <w:sz w:val="28"/>
          <w:szCs w:val="28"/>
          <w:lang w:val="ru-RU"/>
        </w:rPr>
      </w:pPr>
      <w:r w:rsidRPr="00EA73F0">
        <w:rPr>
          <w:rFonts w:ascii="Times New Roman" w:hAnsi="Times New Roman" w:cs="Times New Roman"/>
          <w:sz w:val="28"/>
          <w:szCs w:val="28"/>
          <w:lang w:val="ru-RU"/>
        </w:rPr>
        <w:t xml:space="preserve">У </w:t>
      </w:r>
      <w:proofErr w:type="spellStart"/>
      <w:r w:rsidRPr="00EA73F0">
        <w:rPr>
          <w:rFonts w:ascii="Times New Roman" w:hAnsi="Times New Roman" w:cs="Times New Roman"/>
          <w:sz w:val="28"/>
          <w:szCs w:val="28"/>
          <w:lang w:val="ru-RU"/>
        </w:rPr>
        <w:t>роботі</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розглянуто</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питання</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сучасного</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інформаційного</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забезпечення</w:t>
      </w:r>
      <w:proofErr w:type="spellEnd"/>
      <w:r w:rsidR="000F3D5B"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публічного</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управління</w:t>
      </w:r>
      <w:proofErr w:type="spellEnd"/>
      <w:r w:rsidRPr="00EA73F0">
        <w:rPr>
          <w:rFonts w:ascii="Times New Roman" w:hAnsi="Times New Roman" w:cs="Times New Roman"/>
          <w:sz w:val="28"/>
          <w:szCs w:val="28"/>
          <w:lang w:val="ru-RU"/>
        </w:rPr>
        <w:t xml:space="preserve"> в </w:t>
      </w:r>
      <w:proofErr w:type="spellStart"/>
      <w:r w:rsidRPr="00EA73F0">
        <w:rPr>
          <w:rFonts w:ascii="Times New Roman" w:hAnsi="Times New Roman" w:cs="Times New Roman"/>
          <w:sz w:val="28"/>
          <w:szCs w:val="28"/>
          <w:lang w:val="ru-RU"/>
        </w:rPr>
        <w:t>Україні</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Проаналізовано</w:t>
      </w:r>
      <w:proofErr w:type="spellEnd"/>
      <w:r w:rsidRPr="00EA73F0">
        <w:rPr>
          <w:rFonts w:ascii="Times New Roman" w:hAnsi="Times New Roman" w:cs="Times New Roman"/>
          <w:sz w:val="28"/>
          <w:szCs w:val="28"/>
          <w:lang w:val="ru-RU"/>
        </w:rPr>
        <w:t xml:space="preserve"> нормативно-</w:t>
      </w:r>
      <w:proofErr w:type="spellStart"/>
      <w:r w:rsidRPr="00EA73F0">
        <w:rPr>
          <w:rFonts w:ascii="Times New Roman" w:hAnsi="Times New Roman" w:cs="Times New Roman"/>
          <w:sz w:val="28"/>
          <w:szCs w:val="28"/>
          <w:lang w:val="ru-RU"/>
        </w:rPr>
        <w:t>правову</w:t>
      </w:r>
      <w:proofErr w:type="spellEnd"/>
      <w:r w:rsidRPr="00EA73F0">
        <w:rPr>
          <w:rFonts w:ascii="Times New Roman" w:hAnsi="Times New Roman" w:cs="Times New Roman"/>
          <w:sz w:val="28"/>
          <w:szCs w:val="28"/>
          <w:lang w:val="ru-RU"/>
        </w:rPr>
        <w:t xml:space="preserve"> базу з</w:t>
      </w:r>
    </w:p>
    <w:p w14:paraId="6E9D0DAA" w14:textId="77777777" w:rsidR="000F52D1" w:rsidRPr="00EA73F0" w:rsidRDefault="000F52D1" w:rsidP="00FD1B47">
      <w:pPr>
        <w:tabs>
          <w:tab w:val="left" w:pos="1134"/>
        </w:tabs>
        <w:spacing w:after="0" w:line="360" w:lineRule="auto"/>
        <w:jc w:val="both"/>
        <w:rPr>
          <w:rFonts w:ascii="Times New Roman" w:hAnsi="Times New Roman" w:cs="Times New Roman"/>
          <w:sz w:val="28"/>
          <w:szCs w:val="28"/>
          <w:lang w:val="ru-RU"/>
        </w:rPr>
      </w:pPr>
      <w:proofErr w:type="spellStart"/>
      <w:r w:rsidRPr="00EA73F0">
        <w:rPr>
          <w:rFonts w:ascii="Times New Roman" w:hAnsi="Times New Roman" w:cs="Times New Roman"/>
          <w:sz w:val="28"/>
          <w:szCs w:val="28"/>
          <w:lang w:val="ru-RU"/>
        </w:rPr>
        <w:t>питань</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впровадження</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електронного</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урядування</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визначено</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стратегічну</w:t>
      </w:r>
      <w:proofErr w:type="spellEnd"/>
      <w:r w:rsidRPr="00EA73F0">
        <w:rPr>
          <w:rFonts w:ascii="Times New Roman" w:hAnsi="Times New Roman" w:cs="Times New Roman"/>
          <w:sz w:val="28"/>
          <w:szCs w:val="28"/>
          <w:lang w:val="ru-RU"/>
        </w:rPr>
        <w:t xml:space="preserve"> мету</w:t>
      </w:r>
    </w:p>
    <w:p w14:paraId="1A22124B" w14:textId="77777777" w:rsidR="00EA5288" w:rsidRPr="00EA73F0" w:rsidRDefault="000F52D1" w:rsidP="00FD1B47">
      <w:pPr>
        <w:tabs>
          <w:tab w:val="left" w:pos="1134"/>
        </w:tabs>
        <w:spacing w:after="0" w:line="360" w:lineRule="auto"/>
        <w:jc w:val="both"/>
        <w:rPr>
          <w:rFonts w:ascii="Times New Roman" w:hAnsi="Times New Roman" w:cs="Times New Roman"/>
          <w:sz w:val="28"/>
          <w:szCs w:val="28"/>
          <w:lang w:val="ru-RU"/>
        </w:rPr>
      </w:pPr>
      <w:r w:rsidRPr="00EA73F0">
        <w:rPr>
          <w:rFonts w:ascii="Times New Roman" w:hAnsi="Times New Roman" w:cs="Times New Roman"/>
          <w:sz w:val="28"/>
          <w:szCs w:val="28"/>
          <w:lang w:val="ru-RU"/>
        </w:rPr>
        <w:t xml:space="preserve">та </w:t>
      </w:r>
      <w:proofErr w:type="spellStart"/>
      <w:r w:rsidRPr="00EA73F0">
        <w:rPr>
          <w:rFonts w:ascii="Times New Roman" w:hAnsi="Times New Roman" w:cs="Times New Roman"/>
          <w:sz w:val="28"/>
          <w:szCs w:val="28"/>
          <w:lang w:val="ru-RU"/>
        </w:rPr>
        <w:t>завдання</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інформаційного</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забезпечення</w:t>
      </w:r>
      <w:proofErr w:type="spellEnd"/>
      <w:r w:rsidRPr="00EA73F0">
        <w:rPr>
          <w:rFonts w:ascii="Times New Roman" w:hAnsi="Times New Roman" w:cs="Times New Roman"/>
          <w:sz w:val="28"/>
          <w:szCs w:val="28"/>
          <w:lang w:val="ru-RU"/>
        </w:rPr>
        <w:t xml:space="preserve"> та </w:t>
      </w:r>
      <w:proofErr w:type="spellStart"/>
      <w:r w:rsidRPr="00EA73F0">
        <w:rPr>
          <w:rFonts w:ascii="Times New Roman" w:hAnsi="Times New Roman" w:cs="Times New Roman"/>
          <w:sz w:val="28"/>
          <w:szCs w:val="28"/>
          <w:lang w:val="ru-RU"/>
        </w:rPr>
        <w:t>електронного</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урядування</w:t>
      </w:r>
      <w:proofErr w:type="spellEnd"/>
      <w:r w:rsidRPr="00EA73F0">
        <w:rPr>
          <w:rFonts w:ascii="Times New Roman" w:hAnsi="Times New Roman" w:cs="Times New Roman"/>
          <w:sz w:val="28"/>
          <w:szCs w:val="28"/>
          <w:lang w:val="ru-RU"/>
        </w:rPr>
        <w:t>,</w:t>
      </w:r>
      <w:r w:rsidR="00EA5288" w:rsidRPr="00EA73F0">
        <w:rPr>
          <w:rFonts w:ascii="Times New Roman" w:hAnsi="Times New Roman" w:cs="Times New Roman"/>
          <w:sz w:val="28"/>
          <w:szCs w:val="28"/>
          <w:lang w:val="ru-RU"/>
        </w:rPr>
        <w:t xml:space="preserve"> </w:t>
      </w:r>
      <w:r w:rsidRPr="00EA73F0">
        <w:rPr>
          <w:rFonts w:ascii="Times New Roman" w:hAnsi="Times New Roman" w:cs="Times New Roman"/>
          <w:sz w:val="28"/>
          <w:szCs w:val="28"/>
          <w:lang w:val="ru-RU"/>
        </w:rPr>
        <w:t xml:space="preserve">охарактеризовано </w:t>
      </w:r>
      <w:proofErr w:type="spellStart"/>
      <w:r w:rsidRPr="00EA73F0">
        <w:rPr>
          <w:rFonts w:ascii="Times New Roman" w:hAnsi="Times New Roman" w:cs="Times New Roman"/>
          <w:sz w:val="28"/>
          <w:szCs w:val="28"/>
          <w:lang w:val="ru-RU"/>
        </w:rPr>
        <w:t>основні</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аспекти</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концепції</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електронного</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урядування</w:t>
      </w:r>
      <w:proofErr w:type="spellEnd"/>
      <w:r w:rsidRPr="00EA73F0">
        <w:rPr>
          <w:rFonts w:ascii="Times New Roman" w:hAnsi="Times New Roman" w:cs="Times New Roman"/>
          <w:sz w:val="28"/>
          <w:szCs w:val="28"/>
          <w:lang w:val="ru-RU"/>
        </w:rPr>
        <w:t>:</w:t>
      </w:r>
      <w:r w:rsidR="00EA5288"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підвищення</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ефективності</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органів</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публічного</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управління</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надання</w:t>
      </w:r>
      <w:proofErr w:type="spellEnd"/>
      <w:r w:rsidR="00EA5288"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електронних</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послуг</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громадянам</w:t>
      </w:r>
      <w:proofErr w:type="spellEnd"/>
      <w:r w:rsidRPr="00EA73F0">
        <w:rPr>
          <w:rFonts w:ascii="Times New Roman" w:hAnsi="Times New Roman" w:cs="Times New Roman"/>
          <w:sz w:val="28"/>
          <w:szCs w:val="28"/>
          <w:lang w:val="ru-RU"/>
        </w:rPr>
        <w:t xml:space="preserve"> і </w:t>
      </w:r>
      <w:proofErr w:type="spellStart"/>
      <w:r w:rsidRPr="00EA73F0">
        <w:rPr>
          <w:rFonts w:ascii="Times New Roman" w:hAnsi="Times New Roman" w:cs="Times New Roman"/>
          <w:sz w:val="28"/>
          <w:szCs w:val="28"/>
          <w:lang w:val="ru-RU"/>
        </w:rPr>
        <w:t>бізнесу</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забезпечення</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електронних</w:t>
      </w:r>
      <w:proofErr w:type="spellEnd"/>
      <w:r w:rsidR="00EA5288"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інструментів</w:t>
      </w:r>
      <w:proofErr w:type="spellEnd"/>
      <w:r w:rsidRPr="00EA73F0">
        <w:rPr>
          <w:rFonts w:ascii="Times New Roman" w:hAnsi="Times New Roman" w:cs="Times New Roman"/>
          <w:sz w:val="28"/>
          <w:szCs w:val="28"/>
          <w:lang w:val="ru-RU"/>
        </w:rPr>
        <w:t xml:space="preserve"> для </w:t>
      </w:r>
      <w:proofErr w:type="spellStart"/>
      <w:r w:rsidRPr="00EA73F0">
        <w:rPr>
          <w:rFonts w:ascii="Times New Roman" w:hAnsi="Times New Roman" w:cs="Times New Roman"/>
          <w:sz w:val="28"/>
          <w:szCs w:val="28"/>
          <w:lang w:val="ru-RU"/>
        </w:rPr>
        <w:t>розвитку</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демократії</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Окреслено</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позитивні</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зміни</w:t>
      </w:r>
      <w:proofErr w:type="spellEnd"/>
      <w:r w:rsidRPr="00EA73F0">
        <w:rPr>
          <w:rFonts w:ascii="Times New Roman" w:hAnsi="Times New Roman" w:cs="Times New Roman"/>
          <w:sz w:val="28"/>
          <w:szCs w:val="28"/>
          <w:lang w:val="ru-RU"/>
        </w:rPr>
        <w:t xml:space="preserve"> у </w:t>
      </w:r>
      <w:proofErr w:type="spellStart"/>
      <w:r w:rsidRPr="00EA73F0">
        <w:rPr>
          <w:rFonts w:ascii="Times New Roman" w:hAnsi="Times New Roman" w:cs="Times New Roman"/>
          <w:sz w:val="28"/>
          <w:szCs w:val="28"/>
          <w:lang w:val="ru-RU"/>
        </w:rPr>
        <w:t>напрямах</w:t>
      </w:r>
      <w:proofErr w:type="spellEnd"/>
      <w:r w:rsidR="00EA5288"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взаємодії</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органів</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влади</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бізнесу</w:t>
      </w:r>
      <w:proofErr w:type="spellEnd"/>
      <w:r w:rsidRPr="00EA73F0">
        <w:rPr>
          <w:rFonts w:ascii="Times New Roman" w:hAnsi="Times New Roman" w:cs="Times New Roman"/>
          <w:sz w:val="28"/>
          <w:szCs w:val="28"/>
          <w:lang w:val="ru-RU"/>
        </w:rPr>
        <w:t xml:space="preserve"> та </w:t>
      </w:r>
      <w:proofErr w:type="spellStart"/>
      <w:r w:rsidRPr="00EA73F0">
        <w:rPr>
          <w:rFonts w:ascii="Times New Roman" w:hAnsi="Times New Roman" w:cs="Times New Roman"/>
          <w:sz w:val="28"/>
          <w:szCs w:val="28"/>
          <w:lang w:val="ru-RU"/>
        </w:rPr>
        <w:t>громадськості</w:t>
      </w:r>
      <w:proofErr w:type="spellEnd"/>
      <w:r w:rsidRPr="00EA73F0">
        <w:rPr>
          <w:rFonts w:ascii="Times New Roman" w:hAnsi="Times New Roman" w:cs="Times New Roman"/>
          <w:sz w:val="28"/>
          <w:szCs w:val="28"/>
          <w:lang w:val="ru-RU"/>
        </w:rPr>
        <w:t>.</w:t>
      </w:r>
    </w:p>
    <w:p w14:paraId="28249180" w14:textId="77777777" w:rsidR="006D2BFB" w:rsidRPr="00EA73F0" w:rsidRDefault="000F52D1" w:rsidP="00FD1B47">
      <w:pPr>
        <w:tabs>
          <w:tab w:val="left" w:pos="1134"/>
        </w:tabs>
        <w:spacing w:after="0" w:line="360" w:lineRule="auto"/>
        <w:ind w:firstLine="709"/>
        <w:jc w:val="both"/>
        <w:rPr>
          <w:rFonts w:ascii="Times New Roman" w:hAnsi="Times New Roman" w:cs="Times New Roman"/>
          <w:sz w:val="28"/>
          <w:szCs w:val="28"/>
          <w:lang w:val="ru-RU"/>
        </w:rPr>
      </w:pPr>
      <w:r w:rsidRPr="00EA73F0">
        <w:rPr>
          <w:rFonts w:ascii="Times New Roman" w:hAnsi="Times New Roman" w:cs="Times New Roman"/>
          <w:sz w:val="28"/>
          <w:szCs w:val="28"/>
          <w:lang w:val="ru-RU"/>
        </w:rPr>
        <w:t xml:space="preserve">З </w:t>
      </w:r>
      <w:proofErr w:type="spellStart"/>
      <w:r w:rsidRPr="00EA73F0">
        <w:rPr>
          <w:rFonts w:ascii="Times New Roman" w:hAnsi="Times New Roman" w:cs="Times New Roman"/>
          <w:sz w:val="28"/>
          <w:szCs w:val="28"/>
          <w:lang w:val="ru-RU"/>
        </w:rPr>
        <w:t>означених</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позицій</w:t>
      </w:r>
      <w:proofErr w:type="spellEnd"/>
      <w:r w:rsidRPr="00EA73F0">
        <w:rPr>
          <w:rFonts w:ascii="Times New Roman" w:hAnsi="Times New Roman" w:cs="Times New Roman"/>
          <w:sz w:val="28"/>
          <w:szCs w:val="28"/>
          <w:lang w:val="ru-RU"/>
        </w:rPr>
        <w:t xml:space="preserve"> показано, </w:t>
      </w:r>
      <w:proofErr w:type="spellStart"/>
      <w:r w:rsidRPr="00EA73F0">
        <w:rPr>
          <w:rFonts w:ascii="Times New Roman" w:hAnsi="Times New Roman" w:cs="Times New Roman"/>
          <w:sz w:val="28"/>
          <w:szCs w:val="28"/>
          <w:lang w:val="ru-RU"/>
        </w:rPr>
        <w:t>що</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інформація</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публічного</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управління</w:t>
      </w:r>
      <w:proofErr w:type="spellEnd"/>
      <w:r w:rsidR="00EA5288"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забезпечить</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реалізацію</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підтримку</w:t>
      </w:r>
      <w:proofErr w:type="spellEnd"/>
      <w:r w:rsidRPr="00EA73F0">
        <w:rPr>
          <w:rFonts w:ascii="Times New Roman" w:hAnsi="Times New Roman" w:cs="Times New Roman"/>
          <w:sz w:val="28"/>
          <w:szCs w:val="28"/>
          <w:lang w:val="ru-RU"/>
        </w:rPr>
        <w:t xml:space="preserve"> та </w:t>
      </w:r>
      <w:proofErr w:type="spellStart"/>
      <w:r w:rsidRPr="00EA73F0">
        <w:rPr>
          <w:rFonts w:ascii="Times New Roman" w:hAnsi="Times New Roman" w:cs="Times New Roman"/>
          <w:sz w:val="28"/>
          <w:szCs w:val="28"/>
          <w:lang w:val="ru-RU"/>
        </w:rPr>
        <w:t>спрощення</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процесів</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інформаційних</w:t>
      </w:r>
      <w:proofErr w:type="spellEnd"/>
      <w:r w:rsidR="00EA5288"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зв’язків</w:t>
      </w:r>
      <w:proofErr w:type="spellEnd"/>
      <w:r w:rsidRPr="00EA73F0">
        <w:rPr>
          <w:rFonts w:ascii="Times New Roman" w:hAnsi="Times New Roman" w:cs="Times New Roman"/>
          <w:sz w:val="28"/>
          <w:szCs w:val="28"/>
          <w:lang w:val="ru-RU"/>
        </w:rPr>
        <w:t xml:space="preserve"> на державному та </w:t>
      </w:r>
      <w:proofErr w:type="spellStart"/>
      <w:r w:rsidRPr="00EA73F0">
        <w:rPr>
          <w:rFonts w:ascii="Times New Roman" w:hAnsi="Times New Roman" w:cs="Times New Roman"/>
          <w:sz w:val="28"/>
          <w:szCs w:val="28"/>
          <w:lang w:val="ru-RU"/>
        </w:rPr>
        <w:t>місцевому</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рівнях</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між</w:t>
      </w:r>
      <w:proofErr w:type="spellEnd"/>
      <w:r w:rsidRPr="00EA73F0">
        <w:rPr>
          <w:rFonts w:ascii="Times New Roman" w:hAnsi="Times New Roman" w:cs="Times New Roman"/>
          <w:sz w:val="28"/>
          <w:szCs w:val="28"/>
          <w:lang w:val="ru-RU"/>
        </w:rPr>
        <w:t xml:space="preserve"> органами </w:t>
      </w:r>
      <w:proofErr w:type="spellStart"/>
      <w:r w:rsidRPr="00EA73F0">
        <w:rPr>
          <w:rFonts w:ascii="Times New Roman" w:hAnsi="Times New Roman" w:cs="Times New Roman"/>
          <w:sz w:val="28"/>
          <w:szCs w:val="28"/>
          <w:lang w:val="ru-RU"/>
        </w:rPr>
        <w:t>влади</w:t>
      </w:r>
      <w:proofErr w:type="spellEnd"/>
      <w:r w:rsidRPr="00EA73F0">
        <w:rPr>
          <w:rFonts w:ascii="Times New Roman" w:hAnsi="Times New Roman" w:cs="Times New Roman"/>
          <w:sz w:val="28"/>
          <w:szCs w:val="28"/>
          <w:lang w:val="ru-RU"/>
        </w:rPr>
        <w:t xml:space="preserve"> та</w:t>
      </w:r>
      <w:r w:rsidR="00EA5288"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громадянами</w:t>
      </w:r>
      <w:proofErr w:type="spellEnd"/>
      <w:r w:rsidRPr="00EA73F0">
        <w:rPr>
          <w:rFonts w:ascii="Times New Roman" w:hAnsi="Times New Roman" w:cs="Times New Roman"/>
          <w:sz w:val="28"/>
          <w:szCs w:val="28"/>
          <w:lang w:val="ru-RU"/>
        </w:rPr>
        <w:t xml:space="preserve">, органами </w:t>
      </w:r>
      <w:proofErr w:type="spellStart"/>
      <w:r w:rsidRPr="00EA73F0">
        <w:rPr>
          <w:rFonts w:ascii="Times New Roman" w:hAnsi="Times New Roman" w:cs="Times New Roman"/>
          <w:sz w:val="28"/>
          <w:szCs w:val="28"/>
          <w:lang w:val="ru-RU"/>
        </w:rPr>
        <w:t>влади</w:t>
      </w:r>
      <w:proofErr w:type="spellEnd"/>
      <w:r w:rsidRPr="00EA73F0">
        <w:rPr>
          <w:rFonts w:ascii="Times New Roman" w:hAnsi="Times New Roman" w:cs="Times New Roman"/>
          <w:sz w:val="28"/>
          <w:szCs w:val="28"/>
          <w:lang w:val="ru-RU"/>
        </w:rPr>
        <w:t xml:space="preserve"> та </w:t>
      </w:r>
      <w:proofErr w:type="spellStart"/>
      <w:r w:rsidRPr="00EA73F0">
        <w:rPr>
          <w:rFonts w:ascii="Times New Roman" w:hAnsi="Times New Roman" w:cs="Times New Roman"/>
          <w:sz w:val="28"/>
          <w:szCs w:val="28"/>
          <w:lang w:val="ru-RU"/>
        </w:rPr>
        <w:t>бізнесом</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всередині</w:t>
      </w:r>
      <w:proofErr w:type="spellEnd"/>
      <w:r w:rsidRPr="00EA73F0">
        <w:rPr>
          <w:rFonts w:ascii="Times New Roman" w:hAnsi="Times New Roman" w:cs="Times New Roman"/>
          <w:sz w:val="28"/>
          <w:szCs w:val="28"/>
          <w:lang w:val="ru-RU"/>
        </w:rPr>
        <w:t xml:space="preserve"> самих </w:t>
      </w:r>
      <w:proofErr w:type="spellStart"/>
      <w:r w:rsidRPr="00EA73F0">
        <w:rPr>
          <w:rFonts w:ascii="Times New Roman" w:hAnsi="Times New Roman" w:cs="Times New Roman"/>
          <w:sz w:val="28"/>
          <w:szCs w:val="28"/>
          <w:lang w:val="ru-RU"/>
        </w:rPr>
        <w:t>органів</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влади</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між</w:t>
      </w:r>
      <w:proofErr w:type="spellEnd"/>
      <w:r w:rsidR="00EA5288"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службовцями</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Приділено</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увагу</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важливості</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електронного</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документообігу</w:t>
      </w:r>
      <w:proofErr w:type="spellEnd"/>
      <w:r w:rsidRPr="00EA73F0">
        <w:rPr>
          <w:rFonts w:ascii="Times New Roman" w:hAnsi="Times New Roman" w:cs="Times New Roman"/>
          <w:sz w:val="28"/>
          <w:szCs w:val="28"/>
          <w:lang w:val="ru-RU"/>
        </w:rPr>
        <w:t xml:space="preserve"> в</w:t>
      </w:r>
      <w:r w:rsidR="00EA5288" w:rsidRPr="00EA73F0">
        <w:rPr>
          <w:rFonts w:ascii="Times New Roman" w:hAnsi="Times New Roman" w:cs="Times New Roman"/>
          <w:sz w:val="28"/>
          <w:szCs w:val="28"/>
          <w:lang w:val="ru-RU"/>
        </w:rPr>
        <w:t xml:space="preserve"> </w:t>
      </w:r>
      <w:r w:rsidRPr="00EA73F0">
        <w:rPr>
          <w:rFonts w:ascii="Times New Roman" w:hAnsi="Times New Roman" w:cs="Times New Roman"/>
          <w:sz w:val="28"/>
          <w:szCs w:val="28"/>
          <w:lang w:val="ru-RU"/>
        </w:rPr>
        <w:t xml:space="preserve">органах </w:t>
      </w:r>
      <w:proofErr w:type="spellStart"/>
      <w:r w:rsidRPr="00EA73F0">
        <w:rPr>
          <w:rFonts w:ascii="Times New Roman" w:hAnsi="Times New Roman" w:cs="Times New Roman"/>
          <w:sz w:val="28"/>
          <w:szCs w:val="28"/>
          <w:lang w:val="ru-RU"/>
        </w:rPr>
        <w:t>виконавчої</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влади</w:t>
      </w:r>
      <w:proofErr w:type="spellEnd"/>
      <w:r w:rsidRPr="00EA73F0">
        <w:rPr>
          <w:rFonts w:ascii="Times New Roman" w:hAnsi="Times New Roman" w:cs="Times New Roman"/>
          <w:sz w:val="28"/>
          <w:szCs w:val="28"/>
          <w:lang w:val="ru-RU"/>
        </w:rPr>
        <w:t xml:space="preserve"> та </w:t>
      </w:r>
      <w:proofErr w:type="spellStart"/>
      <w:r w:rsidRPr="00EA73F0">
        <w:rPr>
          <w:rFonts w:ascii="Times New Roman" w:hAnsi="Times New Roman" w:cs="Times New Roman"/>
          <w:sz w:val="28"/>
          <w:szCs w:val="28"/>
          <w:lang w:val="ru-RU"/>
        </w:rPr>
        <w:t>процесу</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діджиталізації</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Запропоновано</w:t>
      </w:r>
      <w:proofErr w:type="spellEnd"/>
      <w:r w:rsidR="00EA5288"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практичні</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рекомендації</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щодо</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покращення</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процесу</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впровадження</w:t>
      </w:r>
      <w:proofErr w:type="spellEnd"/>
      <w:r w:rsidR="00EA5288"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інноваційних</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технологій</w:t>
      </w:r>
      <w:proofErr w:type="spellEnd"/>
      <w:r w:rsidRPr="00EA73F0">
        <w:rPr>
          <w:rFonts w:ascii="Times New Roman" w:hAnsi="Times New Roman" w:cs="Times New Roman"/>
          <w:sz w:val="28"/>
          <w:szCs w:val="28"/>
          <w:lang w:val="ru-RU"/>
        </w:rPr>
        <w:t xml:space="preserve"> в </w:t>
      </w:r>
      <w:proofErr w:type="spellStart"/>
      <w:r w:rsidRPr="00EA73F0">
        <w:rPr>
          <w:rFonts w:ascii="Times New Roman" w:hAnsi="Times New Roman" w:cs="Times New Roman"/>
          <w:sz w:val="28"/>
          <w:szCs w:val="28"/>
          <w:lang w:val="ru-RU"/>
        </w:rPr>
        <w:t>державні</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органи</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України</w:t>
      </w:r>
      <w:proofErr w:type="spellEnd"/>
      <w:r w:rsidRPr="00EA73F0">
        <w:rPr>
          <w:rFonts w:ascii="Times New Roman" w:hAnsi="Times New Roman" w:cs="Times New Roman"/>
          <w:sz w:val="28"/>
          <w:szCs w:val="28"/>
          <w:lang w:val="ru-RU"/>
        </w:rPr>
        <w:t xml:space="preserve">. Доведено </w:t>
      </w:r>
      <w:proofErr w:type="spellStart"/>
      <w:r w:rsidRPr="00EA73F0">
        <w:rPr>
          <w:rFonts w:ascii="Times New Roman" w:hAnsi="Times New Roman" w:cs="Times New Roman"/>
          <w:sz w:val="28"/>
          <w:szCs w:val="28"/>
          <w:lang w:val="ru-RU"/>
        </w:rPr>
        <w:t>необхідність</w:t>
      </w:r>
      <w:proofErr w:type="spellEnd"/>
      <w:r w:rsidR="00EA5288"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подальшого</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удосконалення</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електронного</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урядування</w:t>
      </w:r>
      <w:proofErr w:type="spellEnd"/>
      <w:r w:rsidRPr="00EA73F0">
        <w:rPr>
          <w:rFonts w:ascii="Times New Roman" w:hAnsi="Times New Roman" w:cs="Times New Roman"/>
          <w:sz w:val="28"/>
          <w:szCs w:val="28"/>
          <w:lang w:val="ru-RU"/>
        </w:rPr>
        <w:t xml:space="preserve"> в </w:t>
      </w:r>
      <w:proofErr w:type="spellStart"/>
      <w:r w:rsidRPr="00EA73F0">
        <w:rPr>
          <w:rFonts w:ascii="Times New Roman" w:hAnsi="Times New Roman" w:cs="Times New Roman"/>
          <w:sz w:val="28"/>
          <w:szCs w:val="28"/>
          <w:lang w:val="ru-RU"/>
        </w:rPr>
        <w:t>Україні</w:t>
      </w:r>
      <w:proofErr w:type="spellEnd"/>
      <w:r w:rsidRPr="00EA73F0">
        <w:rPr>
          <w:rFonts w:ascii="Times New Roman" w:hAnsi="Times New Roman" w:cs="Times New Roman"/>
          <w:sz w:val="28"/>
          <w:szCs w:val="28"/>
          <w:lang w:val="ru-RU"/>
        </w:rPr>
        <w:t>, яке</w:t>
      </w:r>
      <w:r w:rsidR="00EA5288" w:rsidRPr="00EA73F0">
        <w:rPr>
          <w:rFonts w:ascii="Times New Roman" w:hAnsi="Times New Roman" w:cs="Times New Roman"/>
          <w:sz w:val="28"/>
          <w:szCs w:val="28"/>
          <w:lang w:val="ru-RU"/>
        </w:rPr>
        <w:t xml:space="preserve"> </w:t>
      </w:r>
      <w:r w:rsidRPr="00EA73F0">
        <w:rPr>
          <w:rFonts w:ascii="Times New Roman" w:hAnsi="Times New Roman" w:cs="Times New Roman"/>
          <w:sz w:val="28"/>
          <w:szCs w:val="28"/>
          <w:lang w:val="ru-RU"/>
        </w:rPr>
        <w:t xml:space="preserve">дозволить </w:t>
      </w:r>
      <w:proofErr w:type="spellStart"/>
      <w:r w:rsidRPr="00EA73F0">
        <w:rPr>
          <w:rFonts w:ascii="Times New Roman" w:hAnsi="Times New Roman" w:cs="Times New Roman"/>
          <w:sz w:val="28"/>
          <w:szCs w:val="28"/>
          <w:lang w:val="ru-RU"/>
        </w:rPr>
        <w:t>спростити</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адміністративні</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процеси</w:t>
      </w:r>
      <w:proofErr w:type="spellEnd"/>
      <w:r w:rsidRPr="00EA73F0">
        <w:rPr>
          <w:rFonts w:ascii="Times New Roman" w:hAnsi="Times New Roman" w:cs="Times New Roman"/>
          <w:sz w:val="28"/>
          <w:szCs w:val="28"/>
          <w:lang w:val="ru-RU"/>
        </w:rPr>
        <w:t xml:space="preserve"> в </w:t>
      </w:r>
      <w:proofErr w:type="spellStart"/>
      <w:r w:rsidRPr="00EA73F0">
        <w:rPr>
          <w:rFonts w:ascii="Times New Roman" w:hAnsi="Times New Roman" w:cs="Times New Roman"/>
          <w:sz w:val="28"/>
          <w:szCs w:val="28"/>
          <w:lang w:val="ru-RU"/>
        </w:rPr>
        <w:t>публічному</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управлінні</w:t>
      </w:r>
      <w:proofErr w:type="spellEnd"/>
      <w:r w:rsidRPr="00EA73F0">
        <w:rPr>
          <w:rFonts w:ascii="Times New Roman" w:hAnsi="Times New Roman" w:cs="Times New Roman"/>
          <w:sz w:val="28"/>
          <w:szCs w:val="28"/>
          <w:lang w:val="ru-RU"/>
        </w:rPr>
        <w:t xml:space="preserve"> та</w:t>
      </w:r>
      <w:r w:rsidR="00EA5288"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мінімізувати</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корупційні</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ризики</w:t>
      </w:r>
      <w:proofErr w:type="spellEnd"/>
      <w:r w:rsidRPr="00EA73F0">
        <w:rPr>
          <w:rFonts w:ascii="Times New Roman" w:hAnsi="Times New Roman" w:cs="Times New Roman"/>
          <w:sz w:val="28"/>
          <w:szCs w:val="28"/>
          <w:lang w:val="ru-RU"/>
        </w:rPr>
        <w:t>.</w:t>
      </w:r>
    </w:p>
    <w:p w14:paraId="1DEEB591" w14:textId="77777777" w:rsidR="000F3D5B" w:rsidRPr="00EA73F0" w:rsidRDefault="000F3D5B" w:rsidP="00FD1B47">
      <w:pPr>
        <w:tabs>
          <w:tab w:val="left" w:pos="1134"/>
        </w:tabs>
        <w:spacing w:after="0" w:line="360" w:lineRule="auto"/>
        <w:ind w:firstLine="709"/>
        <w:jc w:val="both"/>
        <w:rPr>
          <w:rFonts w:ascii="Times New Roman" w:hAnsi="Times New Roman" w:cs="Times New Roman"/>
          <w:sz w:val="28"/>
          <w:szCs w:val="28"/>
          <w:lang w:val="ru-RU"/>
        </w:rPr>
      </w:pPr>
      <w:proofErr w:type="spellStart"/>
      <w:r w:rsidRPr="00EA73F0">
        <w:rPr>
          <w:rFonts w:ascii="Times New Roman" w:hAnsi="Times New Roman" w:cs="Times New Roman"/>
          <w:b/>
          <w:sz w:val="28"/>
          <w:szCs w:val="28"/>
          <w:lang w:val="ru-RU"/>
        </w:rPr>
        <w:t>Ключові</w:t>
      </w:r>
      <w:proofErr w:type="spellEnd"/>
      <w:r w:rsidRPr="00EA73F0">
        <w:rPr>
          <w:rFonts w:ascii="Times New Roman" w:hAnsi="Times New Roman" w:cs="Times New Roman"/>
          <w:b/>
          <w:sz w:val="28"/>
          <w:szCs w:val="28"/>
          <w:lang w:val="ru-RU"/>
        </w:rPr>
        <w:t xml:space="preserve"> слова: </w:t>
      </w:r>
      <w:proofErr w:type="spellStart"/>
      <w:r w:rsidRPr="00EA73F0">
        <w:rPr>
          <w:rFonts w:ascii="Times New Roman" w:hAnsi="Times New Roman" w:cs="Times New Roman"/>
          <w:sz w:val="28"/>
          <w:szCs w:val="28"/>
          <w:lang w:val="ru-RU"/>
        </w:rPr>
        <w:t>електронне</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врядування</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діджиталізація</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електронний</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документообіг</w:t>
      </w:r>
      <w:proofErr w:type="spellEnd"/>
      <w:r w:rsidRPr="00EA73F0">
        <w:rPr>
          <w:rFonts w:ascii="Times New Roman" w:hAnsi="Times New Roman" w:cs="Times New Roman"/>
          <w:sz w:val="28"/>
          <w:szCs w:val="28"/>
          <w:lang w:val="ru-RU"/>
        </w:rPr>
        <w:t xml:space="preserve">, </w:t>
      </w:r>
      <w:proofErr w:type="spellStart"/>
      <w:r w:rsidRPr="00EA73F0">
        <w:rPr>
          <w:rFonts w:ascii="Times New Roman" w:hAnsi="Times New Roman" w:cs="Times New Roman"/>
          <w:sz w:val="28"/>
          <w:szCs w:val="28"/>
          <w:lang w:val="ru-RU"/>
        </w:rPr>
        <w:t>цифровізація</w:t>
      </w:r>
      <w:proofErr w:type="spellEnd"/>
    </w:p>
    <w:p w14:paraId="69B83BE3" w14:textId="77777777" w:rsidR="006F2969" w:rsidRPr="00EA73F0" w:rsidRDefault="00EF25F2" w:rsidP="00EF25F2">
      <w:pPr>
        <w:jc w:val="center"/>
        <w:rPr>
          <w:rFonts w:ascii="Times New Roman" w:hAnsi="Times New Roman" w:cs="Times New Roman"/>
          <w:sz w:val="28"/>
          <w:szCs w:val="28"/>
        </w:rPr>
      </w:pPr>
      <w:r w:rsidRPr="00EA73F0">
        <w:rPr>
          <w:rFonts w:ascii="Times New Roman" w:hAnsi="Times New Roman" w:cs="Times New Roman"/>
          <w:sz w:val="28"/>
          <w:szCs w:val="28"/>
        </w:rPr>
        <w:lastRenderedPageBreak/>
        <w:t>ЗМІСТ</w:t>
      </w:r>
    </w:p>
    <w:p w14:paraId="5BDE66DA" w14:textId="77777777" w:rsidR="00EF25F2" w:rsidRPr="00EA73F0" w:rsidRDefault="00EF25F2" w:rsidP="00EF25F2">
      <w:pPr>
        <w:jc w:val="center"/>
        <w:rPr>
          <w:rFonts w:ascii="Times New Roman" w:hAnsi="Times New Roman" w:cs="Times New Roman"/>
          <w:sz w:val="28"/>
          <w:szCs w:val="28"/>
        </w:rPr>
      </w:pPr>
    </w:p>
    <w:tbl>
      <w:tblPr>
        <w:tblStyle w:val="afe"/>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5"/>
        <w:gridCol w:w="672"/>
      </w:tblGrid>
      <w:tr w:rsidR="00EA73F0" w:rsidRPr="00EA73F0" w14:paraId="50B6C118" w14:textId="77777777" w:rsidTr="00EF25F2">
        <w:trPr>
          <w:trHeight w:val="739"/>
        </w:trPr>
        <w:tc>
          <w:tcPr>
            <w:tcW w:w="9039" w:type="dxa"/>
          </w:tcPr>
          <w:p w14:paraId="7E1CAEE7" w14:textId="77777777" w:rsidR="006F2969" w:rsidRPr="00EA73F0" w:rsidRDefault="006F2969" w:rsidP="00482C59">
            <w:pPr>
              <w:jc w:val="both"/>
              <w:rPr>
                <w:rFonts w:ascii="Times New Roman" w:hAnsi="Times New Roman" w:cs="Times New Roman"/>
                <w:sz w:val="28"/>
                <w:szCs w:val="28"/>
              </w:rPr>
            </w:pPr>
            <w:r w:rsidRPr="00EA73F0">
              <w:rPr>
                <w:rFonts w:ascii="Times New Roman" w:hAnsi="Times New Roman" w:cs="Times New Roman"/>
                <w:sz w:val="28"/>
                <w:szCs w:val="28"/>
              </w:rPr>
              <w:t>ВСТУП…………………………………………………………………………</w:t>
            </w:r>
          </w:p>
        </w:tc>
        <w:tc>
          <w:tcPr>
            <w:tcW w:w="708" w:type="dxa"/>
          </w:tcPr>
          <w:p w14:paraId="2D6EE1D5" w14:textId="77777777" w:rsidR="006F2969" w:rsidRPr="00EA73F0" w:rsidRDefault="00EF25F2" w:rsidP="00EF25F2">
            <w:pPr>
              <w:jc w:val="right"/>
              <w:rPr>
                <w:rFonts w:ascii="Times New Roman" w:hAnsi="Times New Roman" w:cs="Times New Roman"/>
                <w:sz w:val="28"/>
                <w:szCs w:val="28"/>
              </w:rPr>
            </w:pPr>
            <w:r w:rsidRPr="00EA73F0">
              <w:rPr>
                <w:rFonts w:ascii="Times New Roman" w:hAnsi="Times New Roman" w:cs="Times New Roman"/>
                <w:sz w:val="28"/>
                <w:szCs w:val="28"/>
              </w:rPr>
              <w:t>4</w:t>
            </w:r>
          </w:p>
          <w:p w14:paraId="11DA836C" w14:textId="77777777" w:rsidR="00EF25F2" w:rsidRPr="00EA73F0" w:rsidRDefault="00EF25F2" w:rsidP="00EF25F2">
            <w:pPr>
              <w:rPr>
                <w:rFonts w:ascii="Times New Roman" w:hAnsi="Times New Roman" w:cs="Times New Roman"/>
                <w:sz w:val="28"/>
                <w:szCs w:val="28"/>
              </w:rPr>
            </w:pPr>
          </w:p>
          <w:p w14:paraId="06F06DF3" w14:textId="77777777" w:rsidR="00EF25F2" w:rsidRPr="00EA73F0" w:rsidRDefault="00EF25F2" w:rsidP="00EF25F2">
            <w:pPr>
              <w:rPr>
                <w:rFonts w:ascii="Times New Roman" w:hAnsi="Times New Roman" w:cs="Times New Roman"/>
                <w:sz w:val="28"/>
                <w:szCs w:val="28"/>
              </w:rPr>
            </w:pPr>
          </w:p>
        </w:tc>
      </w:tr>
      <w:tr w:rsidR="00EA73F0" w:rsidRPr="00EA73F0" w14:paraId="1B45F1A1" w14:textId="77777777" w:rsidTr="00D17F51">
        <w:tc>
          <w:tcPr>
            <w:tcW w:w="9039" w:type="dxa"/>
          </w:tcPr>
          <w:p w14:paraId="0E1A89F1" w14:textId="77777777" w:rsidR="00F04199" w:rsidRPr="00EA73F0" w:rsidRDefault="006F2969" w:rsidP="00482C59">
            <w:pPr>
              <w:jc w:val="both"/>
              <w:rPr>
                <w:rFonts w:ascii="Times New Roman" w:hAnsi="Times New Roman" w:cs="Times New Roman"/>
                <w:sz w:val="28"/>
                <w:szCs w:val="28"/>
              </w:rPr>
            </w:pPr>
            <w:r w:rsidRPr="00EA73F0">
              <w:rPr>
                <w:rFonts w:ascii="Times New Roman" w:hAnsi="Times New Roman" w:cs="Times New Roman"/>
                <w:sz w:val="28"/>
                <w:szCs w:val="28"/>
              </w:rPr>
              <w:t>РОЗДІЛ 1</w:t>
            </w:r>
          </w:p>
          <w:p w14:paraId="2B2A9C52" w14:textId="77777777" w:rsidR="006F2969" w:rsidRPr="00EA73F0" w:rsidRDefault="006F2969" w:rsidP="00482C59">
            <w:pPr>
              <w:jc w:val="both"/>
              <w:rPr>
                <w:rFonts w:ascii="Times New Roman" w:hAnsi="Times New Roman" w:cs="Times New Roman"/>
                <w:sz w:val="28"/>
                <w:szCs w:val="28"/>
              </w:rPr>
            </w:pPr>
            <w:r w:rsidRPr="00EA73F0">
              <w:rPr>
                <w:rFonts w:ascii="Times New Roman" w:hAnsi="Times New Roman" w:cs="Times New Roman"/>
                <w:sz w:val="28"/>
                <w:szCs w:val="28"/>
              </w:rPr>
              <w:t>НАУКОВІ ОСНОВИ СУЧАСНОГО ІНФОРМАЦІЙНОГО ЗАБЕЗПЕЧЕННЯ ПУБЛІЧНОГО УПРАВЛІННЯ………………………….</w:t>
            </w:r>
          </w:p>
        </w:tc>
        <w:tc>
          <w:tcPr>
            <w:tcW w:w="708" w:type="dxa"/>
          </w:tcPr>
          <w:p w14:paraId="1CBBD15B" w14:textId="77777777" w:rsidR="00D17F51" w:rsidRPr="00EA73F0" w:rsidRDefault="00D17F51" w:rsidP="00482C59">
            <w:pPr>
              <w:jc w:val="right"/>
              <w:rPr>
                <w:rFonts w:ascii="Times New Roman" w:hAnsi="Times New Roman" w:cs="Times New Roman"/>
                <w:sz w:val="28"/>
                <w:szCs w:val="28"/>
              </w:rPr>
            </w:pPr>
          </w:p>
          <w:p w14:paraId="6C5B422F" w14:textId="77777777" w:rsidR="006F2969" w:rsidRPr="00EA73F0" w:rsidRDefault="006F2969" w:rsidP="00482C59">
            <w:pPr>
              <w:jc w:val="right"/>
              <w:rPr>
                <w:rFonts w:ascii="Times New Roman" w:hAnsi="Times New Roman" w:cs="Times New Roman"/>
                <w:sz w:val="28"/>
                <w:szCs w:val="28"/>
              </w:rPr>
            </w:pPr>
          </w:p>
          <w:p w14:paraId="0406F2C6" w14:textId="77777777" w:rsidR="006F2969" w:rsidRPr="00EA73F0" w:rsidRDefault="00F04199" w:rsidP="00F04199">
            <w:pPr>
              <w:jc w:val="right"/>
              <w:rPr>
                <w:rFonts w:ascii="Times New Roman" w:hAnsi="Times New Roman" w:cs="Times New Roman"/>
                <w:sz w:val="28"/>
                <w:szCs w:val="28"/>
              </w:rPr>
            </w:pPr>
            <w:r w:rsidRPr="00EA73F0">
              <w:rPr>
                <w:rFonts w:ascii="Times New Roman" w:hAnsi="Times New Roman" w:cs="Times New Roman"/>
                <w:sz w:val="28"/>
                <w:szCs w:val="28"/>
              </w:rPr>
              <w:t>8</w:t>
            </w:r>
          </w:p>
          <w:p w14:paraId="199C4669" w14:textId="77777777" w:rsidR="00482C59" w:rsidRPr="00EA73F0" w:rsidRDefault="00482C59" w:rsidP="00F04199">
            <w:pPr>
              <w:jc w:val="right"/>
              <w:rPr>
                <w:rFonts w:ascii="Times New Roman" w:hAnsi="Times New Roman" w:cs="Times New Roman"/>
                <w:sz w:val="28"/>
                <w:szCs w:val="28"/>
              </w:rPr>
            </w:pPr>
          </w:p>
        </w:tc>
      </w:tr>
      <w:tr w:rsidR="00EA73F0" w:rsidRPr="00EA73F0" w14:paraId="55A9D607" w14:textId="77777777" w:rsidTr="00D17F51">
        <w:tc>
          <w:tcPr>
            <w:tcW w:w="9039" w:type="dxa"/>
          </w:tcPr>
          <w:p w14:paraId="65536BE7" w14:textId="77777777" w:rsidR="006F2969" w:rsidRPr="00EA73F0" w:rsidRDefault="006F2969" w:rsidP="004D6519">
            <w:pPr>
              <w:pStyle w:val="a"/>
              <w:numPr>
                <w:ilvl w:val="1"/>
                <w:numId w:val="21"/>
              </w:numPr>
              <w:ind w:left="0" w:firstLine="709"/>
              <w:jc w:val="both"/>
              <w:rPr>
                <w:rFonts w:ascii="Times New Roman" w:hAnsi="Times New Roman" w:cs="Times New Roman"/>
                <w:sz w:val="28"/>
                <w:szCs w:val="28"/>
              </w:rPr>
            </w:pPr>
            <w:r w:rsidRPr="00EA73F0">
              <w:rPr>
                <w:rFonts w:ascii="Times New Roman" w:hAnsi="Times New Roman" w:cs="Times New Roman"/>
                <w:sz w:val="28"/>
                <w:szCs w:val="28"/>
              </w:rPr>
              <w:t>Електронне врядування та державна інформаційна політик</w:t>
            </w:r>
            <w:r w:rsidR="00F04199" w:rsidRPr="00EA73F0">
              <w:rPr>
                <w:rFonts w:ascii="Times New Roman" w:hAnsi="Times New Roman" w:cs="Times New Roman"/>
                <w:sz w:val="28"/>
                <w:szCs w:val="28"/>
              </w:rPr>
              <w:t>а</w:t>
            </w:r>
            <w:r w:rsidR="00EF25F2" w:rsidRPr="00EA73F0">
              <w:rPr>
                <w:rFonts w:ascii="Times New Roman" w:hAnsi="Times New Roman" w:cs="Times New Roman"/>
                <w:sz w:val="28"/>
                <w:szCs w:val="28"/>
              </w:rPr>
              <w:t xml:space="preserve"> в Україні як об’єкт наукового дослідження…………………………………</w:t>
            </w:r>
          </w:p>
        </w:tc>
        <w:tc>
          <w:tcPr>
            <w:tcW w:w="708" w:type="dxa"/>
          </w:tcPr>
          <w:p w14:paraId="4C5F6285" w14:textId="77777777" w:rsidR="00D17F51" w:rsidRPr="00EA73F0" w:rsidRDefault="00D17F51" w:rsidP="00482C59">
            <w:pPr>
              <w:jc w:val="right"/>
              <w:rPr>
                <w:rFonts w:ascii="Times New Roman" w:hAnsi="Times New Roman" w:cs="Times New Roman"/>
                <w:sz w:val="28"/>
                <w:szCs w:val="28"/>
              </w:rPr>
            </w:pPr>
          </w:p>
          <w:p w14:paraId="02536DD9" w14:textId="77777777" w:rsidR="006F2969" w:rsidRPr="00EA73F0" w:rsidRDefault="00E766A5" w:rsidP="00482C59">
            <w:pPr>
              <w:jc w:val="right"/>
              <w:rPr>
                <w:rFonts w:ascii="Times New Roman" w:hAnsi="Times New Roman" w:cs="Times New Roman"/>
                <w:sz w:val="28"/>
                <w:szCs w:val="28"/>
              </w:rPr>
            </w:pPr>
            <w:r w:rsidRPr="00EA73F0">
              <w:rPr>
                <w:rFonts w:ascii="Times New Roman" w:hAnsi="Times New Roman" w:cs="Times New Roman"/>
                <w:sz w:val="28"/>
                <w:szCs w:val="28"/>
              </w:rPr>
              <w:t>8</w:t>
            </w:r>
          </w:p>
        </w:tc>
      </w:tr>
      <w:tr w:rsidR="00EA73F0" w:rsidRPr="00EA73F0" w14:paraId="7C97D5BE" w14:textId="77777777" w:rsidTr="00D17F51">
        <w:tc>
          <w:tcPr>
            <w:tcW w:w="9039" w:type="dxa"/>
          </w:tcPr>
          <w:p w14:paraId="6F84AD39" w14:textId="77777777" w:rsidR="006F2969" w:rsidRPr="00EA73F0" w:rsidRDefault="006F2969" w:rsidP="004D6519">
            <w:pPr>
              <w:pStyle w:val="a"/>
              <w:numPr>
                <w:ilvl w:val="1"/>
                <w:numId w:val="21"/>
              </w:numPr>
              <w:ind w:left="0" w:firstLine="709"/>
              <w:jc w:val="both"/>
              <w:rPr>
                <w:rFonts w:ascii="Times New Roman" w:hAnsi="Times New Roman" w:cs="Times New Roman"/>
                <w:sz w:val="28"/>
                <w:szCs w:val="28"/>
              </w:rPr>
            </w:pPr>
            <w:r w:rsidRPr="00EA73F0">
              <w:rPr>
                <w:rFonts w:ascii="Times New Roman" w:hAnsi="Times New Roman" w:cs="Times New Roman"/>
                <w:sz w:val="28"/>
                <w:szCs w:val="28"/>
              </w:rPr>
              <w:t>Правове забезпечення розвитку електронного врядування  в Україні …………………………………………………………………………</w:t>
            </w:r>
          </w:p>
        </w:tc>
        <w:tc>
          <w:tcPr>
            <w:tcW w:w="708" w:type="dxa"/>
          </w:tcPr>
          <w:p w14:paraId="4FF65D04" w14:textId="77777777" w:rsidR="00D17F51" w:rsidRPr="00EA73F0" w:rsidRDefault="00D17F51" w:rsidP="00482C59">
            <w:pPr>
              <w:jc w:val="right"/>
              <w:rPr>
                <w:rFonts w:ascii="Times New Roman" w:hAnsi="Times New Roman" w:cs="Times New Roman"/>
                <w:sz w:val="28"/>
                <w:szCs w:val="28"/>
              </w:rPr>
            </w:pPr>
          </w:p>
          <w:p w14:paraId="395B3F4A" w14:textId="77777777" w:rsidR="006F2969" w:rsidRPr="00EA73F0" w:rsidRDefault="00E766A5" w:rsidP="00482C59">
            <w:pPr>
              <w:jc w:val="right"/>
              <w:rPr>
                <w:rFonts w:ascii="Times New Roman" w:hAnsi="Times New Roman" w:cs="Times New Roman"/>
                <w:sz w:val="28"/>
                <w:szCs w:val="28"/>
              </w:rPr>
            </w:pPr>
            <w:r w:rsidRPr="00EA73F0">
              <w:rPr>
                <w:rFonts w:ascii="Times New Roman" w:hAnsi="Times New Roman" w:cs="Times New Roman"/>
                <w:sz w:val="28"/>
                <w:szCs w:val="28"/>
              </w:rPr>
              <w:t>20</w:t>
            </w:r>
          </w:p>
        </w:tc>
      </w:tr>
      <w:tr w:rsidR="00EA73F0" w:rsidRPr="00EA73F0" w14:paraId="3B54B896" w14:textId="77777777" w:rsidTr="00D17F51">
        <w:tc>
          <w:tcPr>
            <w:tcW w:w="9039" w:type="dxa"/>
          </w:tcPr>
          <w:p w14:paraId="67EFCE63" w14:textId="77777777" w:rsidR="006F2969" w:rsidRPr="00EA73F0" w:rsidRDefault="006F2969" w:rsidP="004D6519">
            <w:pPr>
              <w:pStyle w:val="a"/>
              <w:numPr>
                <w:ilvl w:val="1"/>
                <w:numId w:val="21"/>
              </w:numPr>
              <w:ind w:left="0" w:firstLine="709"/>
              <w:jc w:val="both"/>
              <w:rPr>
                <w:rFonts w:ascii="Times New Roman" w:hAnsi="Times New Roman" w:cs="Times New Roman"/>
                <w:sz w:val="28"/>
                <w:szCs w:val="28"/>
              </w:rPr>
            </w:pPr>
            <w:r w:rsidRPr="00EA73F0">
              <w:rPr>
                <w:rFonts w:ascii="Times New Roman" w:hAnsi="Times New Roman" w:cs="Times New Roman"/>
                <w:sz w:val="28"/>
                <w:szCs w:val="28"/>
              </w:rPr>
              <w:t>Зарубіжний досвід впровадження електронного врядування...</w:t>
            </w:r>
            <w:r w:rsidR="00EF25F2" w:rsidRPr="00EA73F0">
              <w:rPr>
                <w:rFonts w:ascii="Times New Roman" w:hAnsi="Times New Roman" w:cs="Times New Roman"/>
                <w:sz w:val="28"/>
                <w:szCs w:val="28"/>
              </w:rPr>
              <w:t>........................................................................................................</w:t>
            </w:r>
          </w:p>
        </w:tc>
        <w:tc>
          <w:tcPr>
            <w:tcW w:w="708" w:type="dxa"/>
          </w:tcPr>
          <w:p w14:paraId="75CD893F" w14:textId="77777777" w:rsidR="006F2969" w:rsidRPr="00EA73F0" w:rsidRDefault="006F2969" w:rsidP="00482C59">
            <w:pPr>
              <w:jc w:val="right"/>
              <w:rPr>
                <w:rFonts w:ascii="Times New Roman" w:hAnsi="Times New Roman" w:cs="Times New Roman"/>
                <w:sz w:val="28"/>
                <w:szCs w:val="28"/>
              </w:rPr>
            </w:pPr>
          </w:p>
          <w:p w14:paraId="69173B8E" w14:textId="77777777" w:rsidR="00D17F51" w:rsidRPr="00EA73F0" w:rsidRDefault="00EF25F2" w:rsidP="00482C59">
            <w:pPr>
              <w:jc w:val="right"/>
              <w:rPr>
                <w:rFonts w:ascii="Times New Roman" w:hAnsi="Times New Roman" w:cs="Times New Roman"/>
                <w:sz w:val="28"/>
                <w:szCs w:val="28"/>
              </w:rPr>
            </w:pPr>
            <w:r w:rsidRPr="00EA73F0">
              <w:rPr>
                <w:rFonts w:ascii="Times New Roman" w:hAnsi="Times New Roman" w:cs="Times New Roman"/>
                <w:sz w:val="28"/>
                <w:szCs w:val="28"/>
              </w:rPr>
              <w:t>31</w:t>
            </w:r>
          </w:p>
        </w:tc>
      </w:tr>
      <w:tr w:rsidR="00EA73F0" w:rsidRPr="00EA73F0" w14:paraId="42655120" w14:textId="77777777" w:rsidTr="00D17F51">
        <w:tc>
          <w:tcPr>
            <w:tcW w:w="9039" w:type="dxa"/>
          </w:tcPr>
          <w:p w14:paraId="3C3A31F4" w14:textId="77777777" w:rsidR="00EF25F2" w:rsidRPr="00EA73F0" w:rsidRDefault="00EF25F2" w:rsidP="00F04199">
            <w:pPr>
              <w:jc w:val="both"/>
              <w:rPr>
                <w:rFonts w:ascii="Times New Roman" w:hAnsi="Times New Roman" w:cs="Times New Roman"/>
                <w:sz w:val="28"/>
                <w:szCs w:val="28"/>
              </w:rPr>
            </w:pPr>
          </w:p>
          <w:p w14:paraId="1F9B20DB" w14:textId="77777777" w:rsidR="00F04199" w:rsidRPr="00EA73F0" w:rsidRDefault="006F2969" w:rsidP="00F04199">
            <w:pPr>
              <w:jc w:val="both"/>
              <w:rPr>
                <w:rFonts w:ascii="Times New Roman" w:hAnsi="Times New Roman" w:cs="Times New Roman"/>
                <w:sz w:val="28"/>
                <w:szCs w:val="28"/>
              </w:rPr>
            </w:pPr>
            <w:r w:rsidRPr="00EA73F0">
              <w:rPr>
                <w:rFonts w:ascii="Times New Roman" w:hAnsi="Times New Roman" w:cs="Times New Roman"/>
                <w:sz w:val="28"/>
                <w:szCs w:val="28"/>
              </w:rPr>
              <w:t>РОЗДІЛ 2</w:t>
            </w:r>
          </w:p>
          <w:p w14:paraId="1D48226A" w14:textId="77777777" w:rsidR="006F2969" w:rsidRPr="00EA73F0" w:rsidRDefault="006F2969" w:rsidP="00F04199">
            <w:pPr>
              <w:jc w:val="both"/>
              <w:rPr>
                <w:rFonts w:ascii="Times New Roman" w:hAnsi="Times New Roman" w:cs="Times New Roman"/>
                <w:sz w:val="28"/>
                <w:szCs w:val="28"/>
              </w:rPr>
            </w:pPr>
            <w:r w:rsidRPr="00EA73F0">
              <w:rPr>
                <w:rFonts w:ascii="Times New Roman" w:hAnsi="Times New Roman" w:cs="Times New Roman"/>
                <w:sz w:val="28"/>
                <w:szCs w:val="28"/>
              </w:rPr>
              <w:t>СУЧАСНИЙ СТАН ІНФОРМА</w:t>
            </w:r>
            <w:r w:rsidR="00F04199" w:rsidRPr="00EA73F0">
              <w:rPr>
                <w:rFonts w:ascii="Times New Roman" w:hAnsi="Times New Roman" w:cs="Times New Roman"/>
                <w:sz w:val="28"/>
                <w:szCs w:val="28"/>
              </w:rPr>
              <w:t>ТИЗА</w:t>
            </w:r>
            <w:r w:rsidRPr="00EA73F0">
              <w:rPr>
                <w:rFonts w:ascii="Times New Roman" w:hAnsi="Times New Roman" w:cs="Times New Roman"/>
                <w:sz w:val="28"/>
                <w:szCs w:val="28"/>
              </w:rPr>
              <w:t>ЦІЇ ПУБЛІЧНОГО УПРАВЛІННЯ</w:t>
            </w:r>
            <w:r w:rsidR="00482C59" w:rsidRPr="00EA73F0">
              <w:rPr>
                <w:rFonts w:ascii="Times New Roman" w:hAnsi="Times New Roman" w:cs="Times New Roman"/>
                <w:sz w:val="28"/>
                <w:szCs w:val="28"/>
              </w:rPr>
              <w:t xml:space="preserve"> В УКРАЇНІ…………………………………………………………………….</w:t>
            </w:r>
          </w:p>
        </w:tc>
        <w:tc>
          <w:tcPr>
            <w:tcW w:w="708" w:type="dxa"/>
          </w:tcPr>
          <w:p w14:paraId="735D0077" w14:textId="77777777" w:rsidR="00D17F51" w:rsidRPr="00EA73F0" w:rsidRDefault="00D17F51" w:rsidP="00482C59">
            <w:pPr>
              <w:jc w:val="right"/>
              <w:rPr>
                <w:rFonts w:ascii="Times New Roman" w:hAnsi="Times New Roman" w:cs="Times New Roman"/>
                <w:sz w:val="28"/>
                <w:szCs w:val="28"/>
              </w:rPr>
            </w:pPr>
          </w:p>
          <w:p w14:paraId="51E7CBC4" w14:textId="77777777" w:rsidR="006F2969" w:rsidRPr="00EA73F0" w:rsidRDefault="006F2969" w:rsidP="00482C59">
            <w:pPr>
              <w:jc w:val="right"/>
              <w:rPr>
                <w:rFonts w:ascii="Times New Roman" w:hAnsi="Times New Roman" w:cs="Times New Roman"/>
                <w:sz w:val="28"/>
                <w:szCs w:val="28"/>
              </w:rPr>
            </w:pPr>
          </w:p>
          <w:p w14:paraId="448105D4" w14:textId="77777777" w:rsidR="00D17F51" w:rsidRPr="00EA73F0" w:rsidRDefault="00D17F51" w:rsidP="00482C59">
            <w:pPr>
              <w:jc w:val="right"/>
              <w:rPr>
                <w:rFonts w:ascii="Times New Roman" w:hAnsi="Times New Roman" w:cs="Times New Roman"/>
                <w:sz w:val="28"/>
                <w:szCs w:val="28"/>
              </w:rPr>
            </w:pPr>
          </w:p>
          <w:p w14:paraId="24C977E0" w14:textId="77777777" w:rsidR="00482C59" w:rsidRPr="00EA73F0" w:rsidRDefault="00EF25F2" w:rsidP="00482C59">
            <w:pPr>
              <w:jc w:val="right"/>
              <w:rPr>
                <w:rFonts w:ascii="Times New Roman" w:hAnsi="Times New Roman" w:cs="Times New Roman"/>
                <w:sz w:val="28"/>
                <w:szCs w:val="28"/>
              </w:rPr>
            </w:pPr>
            <w:r w:rsidRPr="00EA73F0">
              <w:rPr>
                <w:rFonts w:ascii="Times New Roman" w:hAnsi="Times New Roman" w:cs="Times New Roman"/>
                <w:sz w:val="28"/>
                <w:szCs w:val="28"/>
              </w:rPr>
              <w:t>39</w:t>
            </w:r>
          </w:p>
          <w:p w14:paraId="60088864" w14:textId="77777777" w:rsidR="00EF25F2" w:rsidRPr="00EA73F0" w:rsidRDefault="00EF25F2" w:rsidP="00482C59">
            <w:pPr>
              <w:jc w:val="right"/>
              <w:rPr>
                <w:rFonts w:ascii="Times New Roman" w:hAnsi="Times New Roman" w:cs="Times New Roman"/>
                <w:sz w:val="28"/>
                <w:szCs w:val="28"/>
              </w:rPr>
            </w:pPr>
          </w:p>
        </w:tc>
      </w:tr>
      <w:tr w:rsidR="00EA73F0" w:rsidRPr="00EA73F0" w14:paraId="00D4353D" w14:textId="77777777" w:rsidTr="00D17F51">
        <w:tc>
          <w:tcPr>
            <w:tcW w:w="9039" w:type="dxa"/>
          </w:tcPr>
          <w:p w14:paraId="43E60893" w14:textId="77777777" w:rsidR="006F2969" w:rsidRPr="00EA73F0" w:rsidRDefault="006F2969" w:rsidP="00EF25F2">
            <w:pPr>
              <w:ind w:firstLine="709"/>
              <w:jc w:val="both"/>
              <w:rPr>
                <w:rFonts w:ascii="Times New Roman" w:hAnsi="Times New Roman" w:cs="Times New Roman"/>
                <w:sz w:val="28"/>
                <w:szCs w:val="28"/>
              </w:rPr>
            </w:pPr>
            <w:r w:rsidRPr="00EA73F0">
              <w:rPr>
                <w:rFonts w:ascii="Times New Roman" w:hAnsi="Times New Roman" w:cs="Times New Roman"/>
                <w:sz w:val="28"/>
                <w:szCs w:val="28"/>
              </w:rPr>
              <w:t>2.1 Стан технологічних та соціально-політичних ресурсів електронного врядування в Україні………………………………………….</w:t>
            </w:r>
          </w:p>
        </w:tc>
        <w:tc>
          <w:tcPr>
            <w:tcW w:w="708" w:type="dxa"/>
          </w:tcPr>
          <w:p w14:paraId="6AE3C1F9" w14:textId="77777777" w:rsidR="00D17F51" w:rsidRPr="00EA73F0" w:rsidRDefault="00D17F51" w:rsidP="00482C59">
            <w:pPr>
              <w:jc w:val="right"/>
              <w:rPr>
                <w:rFonts w:ascii="Times New Roman" w:hAnsi="Times New Roman" w:cs="Times New Roman"/>
                <w:sz w:val="28"/>
                <w:szCs w:val="28"/>
              </w:rPr>
            </w:pPr>
          </w:p>
          <w:p w14:paraId="3E954DBE" w14:textId="77777777" w:rsidR="006F2969" w:rsidRPr="00EA73F0" w:rsidRDefault="00E766A5" w:rsidP="00482C59">
            <w:pPr>
              <w:jc w:val="right"/>
              <w:rPr>
                <w:rFonts w:ascii="Times New Roman" w:hAnsi="Times New Roman" w:cs="Times New Roman"/>
                <w:sz w:val="28"/>
                <w:szCs w:val="28"/>
              </w:rPr>
            </w:pPr>
            <w:r w:rsidRPr="00EA73F0">
              <w:rPr>
                <w:rFonts w:ascii="Times New Roman" w:hAnsi="Times New Roman" w:cs="Times New Roman"/>
                <w:sz w:val="28"/>
                <w:szCs w:val="28"/>
              </w:rPr>
              <w:t>39</w:t>
            </w:r>
          </w:p>
        </w:tc>
      </w:tr>
      <w:tr w:rsidR="00EA73F0" w:rsidRPr="00EA73F0" w14:paraId="3644D821" w14:textId="77777777" w:rsidTr="00D17F51">
        <w:tc>
          <w:tcPr>
            <w:tcW w:w="9039" w:type="dxa"/>
          </w:tcPr>
          <w:p w14:paraId="680B1603" w14:textId="77777777" w:rsidR="006F2969" w:rsidRPr="00EA73F0" w:rsidRDefault="006F2969" w:rsidP="00EF25F2">
            <w:pPr>
              <w:ind w:firstLine="709"/>
              <w:jc w:val="both"/>
              <w:rPr>
                <w:rFonts w:ascii="Times New Roman" w:hAnsi="Times New Roman" w:cs="Times New Roman"/>
                <w:sz w:val="28"/>
                <w:szCs w:val="28"/>
              </w:rPr>
            </w:pPr>
            <w:r w:rsidRPr="00EA73F0">
              <w:rPr>
                <w:rFonts w:ascii="Times New Roman" w:hAnsi="Times New Roman" w:cs="Times New Roman"/>
                <w:sz w:val="28"/>
                <w:szCs w:val="28"/>
              </w:rPr>
              <w:t>2.2 Державна політика та інституційне підґрунтя електронного врядування в Україні………………………………………………………….</w:t>
            </w:r>
          </w:p>
        </w:tc>
        <w:tc>
          <w:tcPr>
            <w:tcW w:w="708" w:type="dxa"/>
          </w:tcPr>
          <w:p w14:paraId="0C585B6B" w14:textId="77777777" w:rsidR="00D17F51" w:rsidRPr="00EA73F0" w:rsidRDefault="00D17F51" w:rsidP="00482C59">
            <w:pPr>
              <w:jc w:val="right"/>
              <w:rPr>
                <w:rFonts w:ascii="Times New Roman" w:hAnsi="Times New Roman" w:cs="Times New Roman"/>
                <w:sz w:val="28"/>
                <w:szCs w:val="28"/>
              </w:rPr>
            </w:pPr>
          </w:p>
          <w:p w14:paraId="34B7CD25" w14:textId="77777777" w:rsidR="006F2969" w:rsidRPr="00EA73F0" w:rsidRDefault="00E766A5" w:rsidP="00482C59">
            <w:pPr>
              <w:jc w:val="right"/>
              <w:rPr>
                <w:rFonts w:ascii="Times New Roman" w:hAnsi="Times New Roman" w:cs="Times New Roman"/>
                <w:sz w:val="28"/>
                <w:szCs w:val="28"/>
              </w:rPr>
            </w:pPr>
            <w:r w:rsidRPr="00EA73F0">
              <w:rPr>
                <w:rFonts w:ascii="Times New Roman" w:hAnsi="Times New Roman" w:cs="Times New Roman"/>
                <w:sz w:val="28"/>
                <w:szCs w:val="28"/>
              </w:rPr>
              <w:t>6</w:t>
            </w:r>
            <w:r w:rsidR="003039F5" w:rsidRPr="00EA73F0">
              <w:rPr>
                <w:rFonts w:ascii="Times New Roman" w:hAnsi="Times New Roman" w:cs="Times New Roman"/>
                <w:sz w:val="28"/>
                <w:szCs w:val="28"/>
              </w:rPr>
              <w:t>2</w:t>
            </w:r>
          </w:p>
          <w:p w14:paraId="0A45E3E7" w14:textId="77777777" w:rsidR="00D17F51" w:rsidRPr="00EA73F0" w:rsidRDefault="00D17F51" w:rsidP="00482C59">
            <w:pPr>
              <w:jc w:val="right"/>
              <w:rPr>
                <w:rFonts w:ascii="Times New Roman" w:hAnsi="Times New Roman" w:cs="Times New Roman"/>
                <w:sz w:val="28"/>
                <w:szCs w:val="28"/>
              </w:rPr>
            </w:pPr>
          </w:p>
        </w:tc>
      </w:tr>
      <w:tr w:rsidR="00EA73F0" w:rsidRPr="00EA73F0" w14:paraId="79C7A28A" w14:textId="77777777" w:rsidTr="00D17F51">
        <w:tc>
          <w:tcPr>
            <w:tcW w:w="9039" w:type="dxa"/>
          </w:tcPr>
          <w:p w14:paraId="0A244135" w14:textId="77777777" w:rsidR="00F04199" w:rsidRPr="00EA73F0" w:rsidRDefault="006F2969" w:rsidP="00F04199">
            <w:pPr>
              <w:jc w:val="both"/>
              <w:rPr>
                <w:rFonts w:ascii="Times New Roman" w:hAnsi="Times New Roman" w:cs="Times New Roman"/>
                <w:sz w:val="28"/>
                <w:szCs w:val="28"/>
              </w:rPr>
            </w:pPr>
            <w:r w:rsidRPr="00EA73F0">
              <w:rPr>
                <w:rFonts w:ascii="Times New Roman" w:hAnsi="Times New Roman" w:cs="Times New Roman"/>
                <w:sz w:val="28"/>
                <w:szCs w:val="28"/>
              </w:rPr>
              <w:t>РОЗДІЛ 3</w:t>
            </w:r>
          </w:p>
          <w:p w14:paraId="2BE65237" w14:textId="77777777" w:rsidR="006F2969" w:rsidRPr="00EA73F0" w:rsidRDefault="006F2969" w:rsidP="00F04199">
            <w:pPr>
              <w:jc w:val="both"/>
              <w:rPr>
                <w:rFonts w:ascii="Times New Roman" w:hAnsi="Times New Roman" w:cs="Times New Roman"/>
                <w:sz w:val="28"/>
                <w:szCs w:val="28"/>
              </w:rPr>
            </w:pPr>
            <w:r w:rsidRPr="00EA73F0">
              <w:rPr>
                <w:rFonts w:ascii="Times New Roman" w:hAnsi="Times New Roman" w:cs="Times New Roman"/>
                <w:sz w:val="28"/>
                <w:szCs w:val="28"/>
              </w:rPr>
              <w:t>ПЕРСПЕКТИВИ ВПРОВАДЖЕННЯ СУЧАСНИХ ІНФОРМАЦІЙНИХ ТЕХНОЛОГІЙ У ДІЯЛЬНОСТІ ОРГАНІВ ВЛАДИ В УКРАЇНІ………….</w:t>
            </w:r>
          </w:p>
        </w:tc>
        <w:tc>
          <w:tcPr>
            <w:tcW w:w="708" w:type="dxa"/>
          </w:tcPr>
          <w:p w14:paraId="3DECD827" w14:textId="77777777" w:rsidR="00D17F51" w:rsidRPr="00EA73F0" w:rsidRDefault="00D17F51" w:rsidP="00482C59">
            <w:pPr>
              <w:jc w:val="right"/>
              <w:rPr>
                <w:rFonts w:ascii="Times New Roman" w:hAnsi="Times New Roman" w:cs="Times New Roman"/>
                <w:sz w:val="28"/>
                <w:szCs w:val="28"/>
              </w:rPr>
            </w:pPr>
          </w:p>
          <w:p w14:paraId="422D37A5" w14:textId="77777777" w:rsidR="00D17F51" w:rsidRPr="00EA73F0" w:rsidRDefault="00D17F51" w:rsidP="00482C59">
            <w:pPr>
              <w:jc w:val="right"/>
              <w:rPr>
                <w:rFonts w:ascii="Times New Roman" w:hAnsi="Times New Roman" w:cs="Times New Roman"/>
                <w:sz w:val="28"/>
                <w:szCs w:val="28"/>
              </w:rPr>
            </w:pPr>
          </w:p>
          <w:p w14:paraId="5BBC88DC" w14:textId="77777777" w:rsidR="006F2969" w:rsidRPr="00EA73F0" w:rsidRDefault="00E766A5" w:rsidP="00482C59">
            <w:pPr>
              <w:jc w:val="right"/>
              <w:rPr>
                <w:rFonts w:ascii="Times New Roman" w:hAnsi="Times New Roman" w:cs="Times New Roman"/>
                <w:sz w:val="28"/>
                <w:szCs w:val="28"/>
              </w:rPr>
            </w:pPr>
            <w:r w:rsidRPr="00EA73F0">
              <w:rPr>
                <w:rFonts w:ascii="Times New Roman" w:hAnsi="Times New Roman" w:cs="Times New Roman"/>
                <w:sz w:val="28"/>
                <w:szCs w:val="28"/>
              </w:rPr>
              <w:t>76</w:t>
            </w:r>
          </w:p>
          <w:p w14:paraId="6ADB4A8B" w14:textId="77777777" w:rsidR="00D17F51" w:rsidRPr="00EA73F0" w:rsidRDefault="00D17F51" w:rsidP="00482C59">
            <w:pPr>
              <w:jc w:val="right"/>
              <w:rPr>
                <w:rFonts w:ascii="Times New Roman" w:hAnsi="Times New Roman" w:cs="Times New Roman"/>
                <w:sz w:val="28"/>
                <w:szCs w:val="28"/>
              </w:rPr>
            </w:pPr>
          </w:p>
        </w:tc>
      </w:tr>
      <w:tr w:rsidR="00EA73F0" w:rsidRPr="00EA73F0" w14:paraId="5CA217BD" w14:textId="77777777" w:rsidTr="00D17F51">
        <w:tc>
          <w:tcPr>
            <w:tcW w:w="9039" w:type="dxa"/>
          </w:tcPr>
          <w:p w14:paraId="7AB385A2" w14:textId="77777777" w:rsidR="006F2969" w:rsidRPr="00EA73F0" w:rsidRDefault="006F2969" w:rsidP="00EF25F2">
            <w:pPr>
              <w:ind w:firstLine="709"/>
              <w:jc w:val="both"/>
              <w:rPr>
                <w:rFonts w:ascii="Times New Roman" w:hAnsi="Times New Roman" w:cs="Times New Roman"/>
                <w:sz w:val="28"/>
                <w:szCs w:val="28"/>
              </w:rPr>
            </w:pPr>
            <w:r w:rsidRPr="00EA73F0">
              <w:rPr>
                <w:rFonts w:ascii="Times New Roman" w:hAnsi="Times New Roman" w:cs="Times New Roman"/>
                <w:sz w:val="28"/>
                <w:szCs w:val="28"/>
              </w:rPr>
              <w:t>3.1 Електронне врядування як чинник демократизації українського суспільства…………………………………………………………………….</w:t>
            </w:r>
          </w:p>
        </w:tc>
        <w:tc>
          <w:tcPr>
            <w:tcW w:w="708" w:type="dxa"/>
          </w:tcPr>
          <w:p w14:paraId="541AA1A5" w14:textId="77777777" w:rsidR="00D17F51" w:rsidRPr="00EA73F0" w:rsidRDefault="00D17F51" w:rsidP="00482C59">
            <w:pPr>
              <w:jc w:val="right"/>
              <w:rPr>
                <w:rFonts w:ascii="Times New Roman" w:hAnsi="Times New Roman" w:cs="Times New Roman"/>
                <w:sz w:val="28"/>
                <w:szCs w:val="28"/>
              </w:rPr>
            </w:pPr>
          </w:p>
          <w:p w14:paraId="1CB81248" w14:textId="77777777" w:rsidR="006F2969" w:rsidRPr="00EA73F0" w:rsidRDefault="00E766A5" w:rsidP="00482C59">
            <w:pPr>
              <w:jc w:val="right"/>
              <w:rPr>
                <w:rFonts w:ascii="Times New Roman" w:hAnsi="Times New Roman" w:cs="Times New Roman"/>
                <w:sz w:val="28"/>
                <w:szCs w:val="28"/>
              </w:rPr>
            </w:pPr>
            <w:r w:rsidRPr="00EA73F0">
              <w:rPr>
                <w:rFonts w:ascii="Times New Roman" w:hAnsi="Times New Roman" w:cs="Times New Roman"/>
                <w:sz w:val="28"/>
                <w:szCs w:val="28"/>
              </w:rPr>
              <w:t>76</w:t>
            </w:r>
          </w:p>
        </w:tc>
      </w:tr>
      <w:tr w:rsidR="00EA73F0" w:rsidRPr="00EA73F0" w14:paraId="78039849" w14:textId="77777777" w:rsidTr="00D17F51">
        <w:tc>
          <w:tcPr>
            <w:tcW w:w="9039" w:type="dxa"/>
          </w:tcPr>
          <w:p w14:paraId="5175A7B8" w14:textId="77777777" w:rsidR="006F2969" w:rsidRPr="00EA73F0" w:rsidRDefault="006F2969" w:rsidP="00EF25F2">
            <w:pPr>
              <w:ind w:firstLine="709"/>
              <w:jc w:val="both"/>
              <w:rPr>
                <w:rFonts w:ascii="Times New Roman" w:hAnsi="Times New Roman" w:cs="Times New Roman"/>
                <w:sz w:val="28"/>
                <w:szCs w:val="28"/>
              </w:rPr>
            </w:pPr>
            <w:r w:rsidRPr="00EA73F0">
              <w:rPr>
                <w:rFonts w:ascii="Times New Roman" w:hAnsi="Times New Roman" w:cs="Times New Roman"/>
                <w:sz w:val="28"/>
                <w:szCs w:val="28"/>
              </w:rPr>
              <w:t>3.2 Інноваційні моделі управління в системі надання електронних державних послуг…………………………………………………………….</w:t>
            </w:r>
          </w:p>
        </w:tc>
        <w:tc>
          <w:tcPr>
            <w:tcW w:w="708" w:type="dxa"/>
          </w:tcPr>
          <w:p w14:paraId="29B01390" w14:textId="77777777" w:rsidR="00D17F51" w:rsidRPr="00EA73F0" w:rsidRDefault="00D17F51" w:rsidP="00482C59">
            <w:pPr>
              <w:jc w:val="right"/>
              <w:rPr>
                <w:rFonts w:ascii="Times New Roman" w:hAnsi="Times New Roman" w:cs="Times New Roman"/>
                <w:sz w:val="28"/>
                <w:szCs w:val="28"/>
              </w:rPr>
            </w:pPr>
          </w:p>
          <w:p w14:paraId="62EB4D5B" w14:textId="77777777" w:rsidR="006F2969" w:rsidRPr="00EA73F0" w:rsidRDefault="00E766A5" w:rsidP="001C660E">
            <w:pPr>
              <w:jc w:val="right"/>
              <w:rPr>
                <w:rFonts w:ascii="Times New Roman" w:hAnsi="Times New Roman" w:cs="Times New Roman"/>
                <w:sz w:val="28"/>
                <w:szCs w:val="28"/>
              </w:rPr>
            </w:pPr>
            <w:r w:rsidRPr="00EA73F0">
              <w:rPr>
                <w:rFonts w:ascii="Times New Roman" w:hAnsi="Times New Roman" w:cs="Times New Roman"/>
                <w:sz w:val="28"/>
                <w:szCs w:val="28"/>
              </w:rPr>
              <w:t>8</w:t>
            </w:r>
            <w:r w:rsidR="001C660E" w:rsidRPr="00EA73F0">
              <w:rPr>
                <w:rFonts w:ascii="Times New Roman" w:hAnsi="Times New Roman" w:cs="Times New Roman"/>
                <w:sz w:val="28"/>
                <w:szCs w:val="28"/>
              </w:rPr>
              <w:t>5</w:t>
            </w:r>
          </w:p>
        </w:tc>
      </w:tr>
      <w:tr w:rsidR="00EA73F0" w:rsidRPr="00EA73F0" w14:paraId="0FFFA9BC" w14:textId="77777777" w:rsidTr="00D17F51">
        <w:tc>
          <w:tcPr>
            <w:tcW w:w="9039" w:type="dxa"/>
          </w:tcPr>
          <w:p w14:paraId="3CF62EDE" w14:textId="77777777" w:rsidR="006F2969" w:rsidRPr="00EA73F0" w:rsidRDefault="006F2969" w:rsidP="00EF25F2">
            <w:pPr>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3.3 </w:t>
            </w:r>
            <w:proofErr w:type="spellStart"/>
            <w:r w:rsidRPr="00EA73F0">
              <w:rPr>
                <w:rFonts w:ascii="Times New Roman" w:hAnsi="Times New Roman" w:cs="Times New Roman"/>
                <w:sz w:val="28"/>
                <w:szCs w:val="28"/>
              </w:rPr>
              <w:t>Діджиталізація</w:t>
            </w:r>
            <w:proofErr w:type="spellEnd"/>
            <w:r w:rsidRPr="00EA73F0">
              <w:rPr>
                <w:rFonts w:ascii="Times New Roman" w:hAnsi="Times New Roman" w:cs="Times New Roman"/>
                <w:sz w:val="28"/>
                <w:szCs w:val="28"/>
              </w:rPr>
              <w:t xml:space="preserve"> як складник цифрової трансформації публічного управління в Україні…………………………………………....</w:t>
            </w:r>
          </w:p>
        </w:tc>
        <w:tc>
          <w:tcPr>
            <w:tcW w:w="708" w:type="dxa"/>
          </w:tcPr>
          <w:p w14:paraId="4B70C859" w14:textId="77777777" w:rsidR="00D17F51" w:rsidRPr="00EA73F0" w:rsidRDefault="00D17F51" w:rsidP="00482C59">
            <w:pPr>
              <w:jc w:val="right"/>
              <w:rPr>
                <w:rFonts w:ascii="Times New Roman" w:hAnsi="Times New Roman" w:cs="Times New Roman"/>
                <w:sz w:val="28"/>
                <w:szCs w:val="28"/>
              </w:rPr>
            </w:pPr>
          </w:p>
          <w:p w14:paraId="40C2E608" w14:textId="77777777" w:rsidR="006F2969" w:rsidRPr="00EA73F0" w:rsidRDefault="006F2969" w:rsidP="00482C59">
            <w:pPr>
              <w:jc w:val="right"/>
              <w:rPr>
                <w:rFonts w:ascii="Times New Roman" w:hAnsi="Times New Roman" w:cs="Times New Roman"/>
                <w:sz w:val="28"/>
                <w:szCs w:val="28"/>
              </w:rPr>
            </w:pPr>
            <w:r w:rsidRPr="00EA73F0">
              <w:rPr>
                <w:rFonts w:ascii="Times New Roman" w:hAnsi="Times New Roman" w:cs="Times New Roman"/>
                <w:sz w:val="28"/>
                <w:szCs w:val="28"/>
              </w:rPr>
              <w:t>97</w:t>
            </w:r>
          </w:p>
        </w:tc>
      </w:tr>
      <w:tr w:rsidR="00EA73F0" w:rsidRPr="00EA73F0" w14:paraId="1F58C11F" w14:textId="77777777" w:rsidTr="00D17F51">
        <w:tc>
          <w:tcPr>
            <w:tcW w:w="9039" w:type="dxa"/>
          </w:tcPr>
          <w:p w14:paraId="5E1F4931" w14:textId="77777777" w:rsidR="006F2969" w:rsidRPr="00EA73F0" w:rsidRDefault="006F2969" w:rsidP="00EF25F2">
            <w:pPr>
              <w:ind w:firstLine="709"/>
              <w:jc w:val="both"/>
              <w:rPr>
                <w:rFonts w:ascii="Times New Roman" w:hAnsi="Times New Roman" w:cs="Times New Roman"/>
                <w:sz w:val="28"/>
                <w:szCs w:val="28"/>
              </w:rPr>
            </w:pPr>
            <w:r w:rsidRPr="00EA73F0">
              <w:rPr>
                <w:rFonts w:ascii="Times New Roman" w:hAnsi="Times New Roman" w:cs="Times New Roman"/>
                <w:sz w:val="28"/>
                <w:szCs w:val="28"/>
              </w:rPr>
              <w:t>3.4 Система електронного документообігу: сучасні тенденції впровадження в органах виконавчої влади України……………………….</w:t>
            </w:r>
          </w:p>
        </w:tc>
        <w:tc>
          <w:tcPr>
            <w:tcW w:w="708" w:type="dxa"/>
          </w:tcPr>
          <w:p w14:paraId="7147C9F8" w14:textId="77777777" w:rsidR="00D17F51" w:rsidRPr="00EA73F0" w:rsidRDefault="00D17F51" w:rsidP="00482C59">
            <w:pPr>
              <w:jc w:val="right"/>
              <w:rPr>
                <w:rFonts w:ascii="Times New Roman" w:hAnsi="Times New Roman" w:cs="Times New Roman"/>
                <w:sz w:val="28"/>
                <w:szCs w:val="28"/>
              </w:rPr>
            </w:pPr>
          </w:p>
          <w:p w14:paraId="6A1C21E2" w14:textId="77777777" w:rsidR="006F2969" w:rsidRPr="00EA73F0" w:rsidRDefault="00E766A5" w:rsidP="00482C59">
            <w:pPr>
              <w:jc w:val="right"/>
              <w:rPr>
                <w:rFonts w:ascii="Times New Roman" w:hAnsi="Times New Roman" w:cs="Times New Roman"/>
                <w:sz w:val="28"/>
                <w:szCs w:val="28"/>
              </w:rPr>
            </w:pPr>
            <w:r w:rsidRPr="00EA73F0">
              <w:rPr>
                <w:rFonts w:ascii="Times New Roman" w:hAnsi="Times New Roman" w:cs="Times New Roman"/>
                <w:sz w:val="28"/>
                <w:szCs w:val="28"/>
              </w:rPr>
              <w:t>106</w:t>
            </w:r>
          </w:p>
          <w:p w14:paraId="544CBF6E" w14:textId="77777777" w:rsidR="00D17F51" w:rsidRPr="00EA73F0" w:rsidRDefault="00D17F51" w:rsidP="00482C59">
            <w:pPr>
              <w:jc w:val="right"/>
              <w:rPr>
                <w:rFonts w:ascii="Times New Roman" w:hAnsi="Times New Roman" w:cs="Times New Roman"/>
                <w:sz w:val="28"/>
                <w:szCs w:val="28"/>
              </w:rPr>
            </w:pPr>
          </w:p>
        </w:tc>
      </w:tr>
      <w:tr w:rsidR="00EA73F0" w:rsidRPr="00EA73F0" w14:paraId="01FB0B06" w14:textId="77777777" w:rsidTr="00D17F51">
        <w:tc>
          <w:tcPr>
            <w:tcW w:w="9039" w:type="dxa"/>
          </w:tcPr>
          <w:p w14:paraId="2AF573CA" w14:textId="77777777" w:rsidR="006F2969" w:rsidRPr="00EA73F0" w:rsidRDefault="006F2969" w:rsidP="00482C59">
            <w:pPr>
              <w:jc w:val="both"/>
              <w:rPr>
                <w:rFonts w:ascii="Times New Roman" w:hAnsi="Times New Roman" w:cs="Times New Roman"/>
                <w:sz w:val="28"/>
                <w:szCs w:val="28"/>
              </w:rPr>
            </w:pPr>
            <w:r w:rsidRPr="00EA73F0">
              <w:rPr>
                <w:rFonts w:ascii="Times New Roman" w:hAnsi="Times New Roman" w:cs="Times New Roman"/>
                <w:sz w:val="28"/>
                <w:szCs w:val="28"/>
              </w:rPr>
              <w:t>ВИСНОВКИ………………………………………………………………….</w:t>
            </w:r>
          </w:p>
        </w:tc>
        <w:tc>
          <w:tcPr>
            <w:tcW w:w="708" w:type="dxa"/>
          </w:tcPr>
          <w:p w14:paraId="2567E8B2" w14:textId="77777777" w:rsidR="006F2969" w:rsidRPr="00EA73F0" w:rsidRDefault="00E766A5" w:rsidP="00482C59">
            <w:pPr>
              <w:jc w:val="right"/>
              <w:rPr>
                <w:rFonts w:ascii="Times New Roman" w:hAnsi="Times New Roman" w:cs="Times New Roman"/>
                <w:sz w:val="28"/>
                <w:szCs w:val="28"/>
              </w:rPr>
            </w:pPr>
            <w:r w:rsidRPr="00EA73F0">
              <w:rPr>
                <w:rFonts w:ascii="Times New Roman" w:hAnsi="Times New Roman" w:cs="Times New Roman"/>
                <w:sz w:val="28"/>
                <w:szCs w:val="28"/>
              </w:rPr>
              <w:t>114</w:t>
            </w:r>
          </w:p>
          <w:p w14:paraId="1E56C61D" w14:textId="77777777" w:rsidR="00D17F51" w:rsidRPr="00EA73F0" w:rsidRDefault="00D17F51" w:rsidP="00482C59">
            <w:pPr>
              <w:jc w:val="right"/>
              <w:rPr>
                <w:rFonts w:ascii="Times New Roman" w:hAnsi="Times New Roman" w:cs="Times New Roman"/>
                <w:sz w:val="28"/>
                <w:szCs w:val="28"/>
              </w:rPr>
            </w:pPr>
          </w:p>
        </w:tc>
      </w:tr>
      <w:tr w:rsidR="00EA73F0" w:rsidRPr="00EA73F0" w14:paraId="26C31135" w14:textId="77777777" w:rsidTr="00D17F51">
        <w:tc>
          <w:tcPr>
            <w:tcW w:w="9039" w:type="dxa"/>
          </w:tcPr>
          <w:p w14:paraId="16E29968" w14:textId="77777777" w:rsidR="006F2969" w:rsidRPr="00EA73F0" w:rsidRDefault="006F2969" w:rsidP="00482C59">
            <w:pPr>
              <w:jc w:val="both"/>
              <w:rPr>
                <w:rFonts w:ascii="Times New Roman" w:hAnsi="Times New Roman" w:cs="Times New Roman"/>
                <w:sz w:val="28"/>
                <w:szCs w:val="28"/>
              </w:rPr>
            </w:pPr>
            <w:r w:rsidRPr="00EA73F0">
              <w:rPr>
                <w:rFonts w:ascii="Times New Roman" w:hAnsi="Times New Roman" w:cs="Times New Roman"/>
                <w:sz w:val="28"/>
                <w:szCs w:val="28"/>
              </w:rPr>
              <w:t>СПИСОК ВИКОРИСТАНИХ ДЖЕРЕЛ……………………………………</w:t>
            </w:r>
          </w:p>
        </w:tc>
        <w:tc>
          <w:tcPr>
            <w:tcW w:w="708" w:type="dxa"/>
          </w:tcPr>
          <w:p w14:paraId="0E23F56A" w14:textId="77777777" w:rsidR="006F2969" w:rsidRPr="00EA73F0" w:rsidRDefault="00E766A5" w:rsidP="00482C59">
            <w:pPr>
              <w:jc w:val="right"/>
              <w:rPr>
                <w:rFonts w:ascii="Times New Roman" w:hAnsi="Times New Roman" w:cs="Times New Roman"/>
                <w:sz w:val="28"/>
                <w:szCs w:val="28"/>
              </w:rPr>
            </w:pPr>
            <w:r w:rsidRPr="00EA73F0">
              <w:rPr>
                <w:rFonts w:ascii="Times New Roman" w:hAnsi="Times New Roman" w:cs="Times New Roman"/>
                <w:sz w:val="28"/>
                <w:szCs w:val="28"/>
              </w:rPr>
              <w:t>119</w:t>
            </w:r>
          </w:p>
          <w:p w14:paraId="148AAAB1" w14:textId="77777777" w:rsidR="00D17F51" w:rsidRPr="00EA73F0" w:rsidRDefault="00D17F51" w:rsidP="00482C59">
            <w:pPr>
              <w:jc w:val="right"/>
              <w:rPr>
                <w:rFonts w:ascii="Times New Roman" w:hAnsi="Times New Roman" w:cs="Times New Roman"/>
                <w:sz w:val="28"/>
                <w:szCs w:val="28"/>
              </w:rPr>
            </w:pPr>
          </w:p>
        </w:tc>
      </w:tr>
      <w:tr w:rsidR="00EA73F0" w:rsidRPr="00EA73F0" w14:paraId="74F6387A" w14:textId="77777777" w:rsidTr="00D17F51">
        <w:tc>
          <w:tcPr>
            <w:tcW w:w="9039" w:type="dxa"/>
          </w:tcPr>
          <w:p w14:paraId="2477EDFB" w14:textId="77777777" w:rsidR="006F2969" w:rsidRPr="00EA73F0" w:rsidRDefault="00E766A5" w:rsidP="00482C59">
            <w:pPr>
              <w:jc w:val="both"/>
              <w:rPr>
                <w:rFonts w:ascii="Times New Roman" w:hAnsi="Times New Roman" w:cs="Times New Roman"/>
                <w:sz w:val="28"/>
                <w:szCs w:val="28"/>
              </w:rPr>
            </w:pPr>
            <w:r w:rsidRPr="00EA73F0">
              <w:rPr>
                <w:rFonts w:ascii="Times New Roman" w:hAnsi="Times New Roman" w:cs="Times New Roman"/>
                <w:sz w:val="28"/>
                <w:szCs w:val="28"/>
              </w:rPr>
              <w:t>ДОДАТ</w:t>
            </w:r>
            <w:r w:rsidR="00482C59" w:rsidRPr="00EA73F0">
              <w:rPr>
                <w:rFonts w:ascii="Times New Roman" w:hAnsi="Times New Roman" w:cs="Times New Roman"/>
                <w:sz w:val="28"/>
                <w:szCs w:val="28"/>
              </w:rPr>
              <w:t>КИ...</w:t>
            </w:r>
            <w:r w:rsidR="006F2969" w:rsidRPr="00EA73F0">
              <w:rPr>
                <w:rFonts w:ascii="Times New Roman" w:hAnsi="Times New Roman" w:cs="Times New Roman"/>
                <w:sz w:val="28"/>
                <w:szCs w:val="28"/>
              </w:rPr>
              <w:t>…………………………………………………………………</w:t>
            </w:r>
            <w:r w:rsidRPr="00EA73F0">
              <w:rPr>
                <w:rFonts w:ascii="Times New Roman" w:hAnsi="Times New Roman" w:cs="Times New Roman"/>
                <w:sz w:val="28"/>
                <w:szCs w:val="28"/>
              </w:rPr>
              <w:t>.</w:t>
            </w:r>
          </w:p>
        </w:tc>
        <w:tc>
          <w:tcPr>
            <w:tcW w:w="708" w:type="dxa"/>
          </w:tcPr>
          <w:p w14:paraId="27F173DA" w14:textId="77777777" w:rsidR="00D17F51" w:rsidRPr="00EA73F0" w:rsidRDefault="00E766A5" w:rsidP="00EF25F2">
            <w:pPr>
              <w:jc w:val="right"/>
              <w:rPr>
                <w:rFonts w:ascii="Times New Roman" w:hAnsi="Times New Roman" w:cs="Times New Roman"/>
                <w:sz w:val="28"/>
                <w:szCs w:val="28"/>
              </w:rPr>
            </w:pPr>
            <w:r w:rsidRPr="00EA73F0">
              <w:rPr>
                <w:rFonts w:ascii="Times New Roman" w:hAnsi="Times New Roman" w:cs="Times New Roman"/>
                <w:sz w:val="28"/>
                <w:szCs w:val="28"/>
              </w:rPr>
              <w:t>133</w:t>
            </w:r>
          </w:p>
        </w:tc>
      </w:tr>
    </w:tbl>
    <w:p w14:paraId="24E188B3" w14:textId="77777777" w:rsidR="006D2BFB" w:rsidRPr="00EA73F0" w:rsidRDefault="006D2BFB" w:rsidP="00482C59">
      <w:pPr>
        <w:tabs>
          <w:tab w:val="left" w:pos="1134"/>
        </w:tabs>
        <w:autoSpaceDE w:val="0"/>
        <w:autoSpaceDN w:val="0"/>
        <w:adjustRightInd w:val="0"/>
        <w:spacing w:after="0" w:line="720" w:lineRule="auto"/>
        <w:ind w:firstLine="709"/>
        <w:contextualSpacing/>
        <w:jc w:val="center"/>
        <w:rPr>
          <w:rFonts w:ascii="Times New Roman" w:hAnsi="Times New Roman" w:cs="Times New Roman"/>
          <w:sz w:val="28"/>
          <w:szCs w:val="28"/>
        </w:rPr>
      </w:pPr>
      <w:r w:rsidRPr="00EA73F0">
        <w:rPr>
          <w:rFonts w:ascii="Times New Roman" w:hAnsi="Times New Roman" w:cs="Times New Roman"/>
          <w:sz w:val="28"/>
          <w:szCs w:val="28"/>
        </w:rPr>
        <w:lastRenderedPageBreak/>
        <w:t>ВСТУП</w:t>
      </w:r>
    </w:p>
    <w:p w14:paraId="7B45EF8C" w14:textId="77777777" w:rsidR="006D2BFB" w:rsidRPr="00EA73F0" w:rsidRDefault="006D2BFB" w:rsidP="00482C59">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b/>
          <w:sz w:val="28"/>
          <w:szCs w:val="28"/>
        </w:rPr>
        <w:t>Актуальність теми.</w:t>
      </w:r>
      <w:r w:rsidRPr="00EA73F0">
        <w:rPr>
          <w:rFonts w:ascii="Times New Roman" w:hAnsi="Times New Roman" w:cs="Times New Roman"/>
          <w:sz w:val="28"/>
          <w:szCs w:val="28"/>
        </w:rPr>
        <w:t xml:space="preserve"> У сучасних умовах динамічних зміну системі публічного управління України, обумовлених потребою у проведенні децентралізації, реформування системи державного управління одночасно із процесами європейської інтеграції України, існує нагальна потреба у використанні нових інструментів, методів і технологій, спрямованих на підвищення ефективності публічного управління. В період інтенсивного розвитку інформаційного суспільства, інформації, як ресурсу, належить вирішальна роль в управлінських технологіях та процесах. Розбудова інформаційного суспільства сьогодні є одним із пріоритетних завдань України, яке декларується у багатьох державних нормативно-правових актах, концепціях, програмах та стратегіях розвитку, артикулюється на чисельних наукових та професійних заходах. Саме із адміністративною реформою пов’язують виникнення такого поняття як «електронне врядування». В умовах становлення демократичного суспільства цей феномен став одним з невід’ємних інструментів досягнення демократії. За допомогою новітніх інформаційно-комунікаційних технологій з’явилася можливість підвищити ефективність та результативність діяльності урядових інституцій, вибудувати докорінно нові взаємовідносини між органами державної влади, громадянами та бізнесовими структурами, які базуватимуться на сучасних технологічних досягненнях, довірі, взаємній відповідальності та співпраці. </w:t>
      </w:r>
    </w:p>
    <w:p w14:paraId="4503DAB9" w14:textId="77777777" w:rsidR="006D2BFB" w:rsidRPr="00EA73F0" w:rsidRDefault="006D2BFB" w:rsidP="00482C59">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Особливу увагу варто надати питанням формування електронного врядування, а саме інноваційним управлінським технологіям, які забезпечують прозорість діяльності органів державної влади в Україні.</w:t>
      </w:r>
    </w:p>
    <w:p w14:paraId="3FEAD7A1" w14:textId="77777777" w:rsidR="006D2BFB" w:rsidRPr="00EA73F0" w:rsidRDefault="006D2BFB" w:rsidP="00482C59">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Імплементація електронного врядування </w:t>
      </w:r>
      <w:proofErr w:type="spellStart"/>
      <w:r w:rsidRPr="00EA73F0">
        <w:rPr>
          <w:rFonts w:ascii="Times New Roman" w:hAnsi="Times New Roman" w:cs="Times New Roman"/>
          <w:sz w:val="28"/>
          <w:szCs w:val="28"/>
        </w:rPr>
        <w:t>надасть</w:t>
      </w:r>
      <w:proofErr w:type="spellEnd"/>
      <w:r w:rsidRPr="00EA73F0">
        <w:rPr>
          <w:rFonts w:ascii="Times New Roman" w:hAnsi="Times New Roman" w:cs="Times New Roman"/>
          <w:sz w:val="28"/>
          <w:szCs w:val="28"/>
        </w:rPr>
        <w:t xml:space="preserve"> можливості для підвищення політичної участі, тобто для залучення громадськості до вироблення публічної політики. Крім того, впровадження технологій та проектів електронного врядування сприятиме транспарентності в діяльності </w:t>
      </w:r>
      <w:r w:rsidRPr="00EA73F0">
        <w:rPr>
          <w:rFonts w:ascii="Times New Roman" w:hAnsi="Times New Roman" w:cs="Times New Roman"/>
          <w:sz w:val="28"/>
          <w:szCs w:val="28"/>
        </w:rPr>
        <w:lastRenderedPageBreak/>
        <w:t>політичних інститутів та розширить можливості для демократизації суспільства.</w:t>
      </w:r>
    </w:p>
    <w:p w14:paraId="2F5F0EF6" w14:textId="77777777" w:rsidR="006D2BFB" w:rsidRPr="00EA73F0" w:rsidRDefault="006D2BFB" w:rsidP="00482C59">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Розв’язання проблем підвищення громадської активності та політичного розвитку України, посилення політичної комунікації та взаємодії між суспільними акторами за допомогою системи електронного врядування, соціально-політичні результати та наслідки впровадження цієї системи в Україні для її суспільно-політичного життя набувають надзвичайної важливості із розвитком сучасного інформаційного суспільства. Розвиток інноваційних технологій призводить до загальної системи формування принципів публічного управління загалом, а особливо великий вплив вони здійснюють на уряд країни. Оскільки для України на даному етапі розвитку дуже важливим є розвиток демократичного суспільства величезного значення необхідно надати питанню застосування даних технологій в органах державної влади.</w:t>
      </w:r>
    </w:p>
    <w:p w14:paraId="6CCDB42E" w14:textId="77777777" w:rsidR="006D2BFB" w:rsidRPr="00EA73F0" w:rsidRDefault="006D2BFB" w:rsidP="00482C59">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Проблемам підвищення рівня інформаційного забезпечення ефективної діяльності органів державної влади на основі застосування сучасних інформаційних технологій присвячені роботи багатьох вчених, зокрема:           А. </w:t>
      </w:r>
      <w:proofErr w:type="spellStart"/>
      <w:r w:rsidRPr="00EA73F0">
        <w:rPr>
          <w:rFonts w:ascii="Times New Roman" w:hAnsi="Times New Roman" w:cs="Times New Roman"/>
          <w:sz w:val="28"/>
          <w:szCs w:val="28"/>
        </w:rPr>
        <w:t>Асанова</w:t>
      </w:r>
      <w:proofErr w:type="spellEnd"/>
      <w:r w:rsidRPr="00EA73F0">
        <w:rPr>
          <w:rFonts w:ascii="Times New Roman" w:hAnsi="Times New Roman" w:cs="Times New Roman"/>
          <w:sz w:val="28"/>
          <w:szCs w:val="28"/>
        </w:rPr>
        <w:t xml:space="preserve">, Є. </w:t>
      </w:r>
      <w:proofErr w:type="spellStart"/>
      <w:r w:rsidRPr="00EA73F0">
        <w:rPr>
          <w:rFonts w:ascii="Times New Roman" w:hAnsi="Times New Roman" w:cs="Times New Roman"/>
          <w:sz w:val="28"/>
          <w:szCs w:val="28"/>
        </w:rPr>
        <w:t>Бабалик</w:t>
      </w:r>
      <w:proofErr w:type="spellEnd"/>
      <w:r w:rsidRPr="00EA73F0">
        <w:rPr>
          <w:rFonts w:ascii="Times New Roman" w:hAnsi="Times New Roman" w:cs="Times New Roman"/>
          <w:sz w:val="28"/>
          <w:szCs w:val="28"/>
        </w:rPr>
        <w:t>, В. </w:t>
      </w:r>
      <w:proofErr w:type="spellStart"/>
      <w:r w:rsidRPr="00EA73F0">
        <w:rPr>
          <w:rFonts w:ascii="Times New Roman" w:hAnsi="Times New Roman" w:cs="Times New Roman"/>
          <w:sz w:val="28"/>
          <w:szCs w:val="28"/>
        </w:rPr>
        <w:t>Бакуменка</w:t>
      </w:r>
      <w:proofErr w:type="spellEnd"/>
      <w:r w:rsidRPr="00EA73F0">
        <w:rPr>
          <w:rFonts w:ascii="Times New Roman" w:hAnsi="Times New Roman" w:cs="Times New Roman"/>
          <w:sz w:val="28"/>
          <w:szCs w:val="28"/>
        </w:rPr>
        <w:t xml:space="preserve">, Т. Білоуса, Т. </w:t>
      </w:r>
      <w:proofErr w:type="spellStart"/>
      <w:r w:rsidRPr="00EA73F0">
        <w:rPr>
          <w:rFonts w:ascii="Times New Roman" w:hAnsi="Times New Roman" w:cs="Times New Roman"/>
          <w:sz w:val="28"/>
          <w:szCs w:val="28"/>
        </w:rPr>
        <w:t>Биркович</w:t>
      </w:r>
      <w:proofErr w:type="spellEnd"/>
      <w:r w:rsidRPr="00EA73F0">
        <w:rPr>
          <w:rFonts w:ascii="Times New Roman" w:hAnsi="Times New Roman" w:cs="Times New Roman"/>
          <w:sz w:val="28"/>
          <w:szCs w:val="28"/>
        </w:rPr>
        <w:t xml:space="preserve">, Л. Галагана,          Т. Гаман, В. </w:t>
      </w:r>
      <w:proofErr w:type="spellStart"/>
      <w:r w:rsidRPr="00EA73F0">
        <w:rPr>
          <w:rFonts w:ascii="Times New Roman" w:hAnsi="Times New Roman" w:cs="Times New Roman"/>
          <w:sz w:val="28"/>
          <w:szCs w:val="28"/>
        </w:rPr>
        <w:t>Грудницький</w:t>
      </w:r>
      <w:proofErr w:type="spellEnd"/>
      <w:r w:rsidRPr="00EA73F0">
        <w:rPr>
          <w:rFonts w:ascii="Times New Roman" w:hAnsi="Times New Roman" w:cs="Times New Roman"/>
          <w:sz w:val="28"/>
          <w:szCs w:val="28"/>
        </w:rPr>
        <w:t xml:space="preserve">, А. </w:t>
      </w:r>
      <w:proofErr w:type="spellStart"/>
      <w:r w:rsidRPr="00EA73F0">
        <w:rPr>
          <w:rFonts w:ascii="Times New Roman" w:hAnsi="Times New Roman" w:cs="Times New Roman"/>
          <w:sz w:val="28"/>
          <w:szCs w:val="28"/>
        </w:rPr>
        <w:t>Дєгтяря</w:t>
      </w:r>
      <w:proofErr w:type="spellEnd"/>
      <w:r w:rsidRPr="00EA73F0">
        <w:rPr>
          <w:rFonts w:ascii="Times New Roman" w:hAnsi="Times New Roman" w:cs="Times New Roman"/>
          <w:sz w:val="28"/>
          <w:szCs w:val="28"/>
        </w:rPr>
        <w:t xml:space="preserve">, Н. </w:t>
      </w:r>
      <w:proofErr w:type="spellStart"/>
      <w:r w:rsidRPr="00EA73F0">
        <w:rPr>
          <w:rFonts w:ascii="Times New Roman" w:hAnsi="Times New Roman" w:cs="Times New Roman"/>
          <w:sz w:val="28"/>
          <w:szCs w:val="28"/>
        </w:rPr>
        <w:t>Дацій</w:t>
      </w:r>
      <w:proofErr w:type="spellEnd"/>
      <w:r w:rsidRPr="00EA73F0">
        <w:rPr>
          <w:rFonts w:ascii="Times New Roman" w:hAnsi="Times New Roman" w:cs="Times New Roman"/>
          <w:sz w:val="28"/>
          <w:szCs w:val="28"/>
        </w:rPr>
        <w:t xml:space="preserve">, Ю. </w:t>
      </w:r>
      <w:proofErr w:type="spellStart"/>
      <w:r w:rsidRPr="00EA73F0">
        <w:rPr>
          <w:rFonts w:ascii="Times New Roman" w:hAnsi="Times New Roman" w:cs="Times New Roman"/>
          <w:sz w:val="28"/>
          <w:szCs w:val="28"/>
        </w:rPr>
        <w:t>Делія</w:t>
      </w:r>
      <w:proofErr w:type="spellEnd"/>
      <w:r w:rsidRPr="00EA73F0">
        <w:rPr>
          <w:rFonts w:ascii="Times New Roman" w:hAnsi="Times New Roman" w:cs="Times New Roman"/>
          <w:sz w:val="28"/>
          <w:szCs w:val="28"/>
        </w:rPr>
        <w:t xml:space="preserve">, Н. Дяченко, </w:t>
      </w:r>
      <w:proofErr w:type="spellStart"/>
      <w:r w:rsidRPr="00EA73F0">
        <w:rPr>
          <w:rFonts w:ascii="Times New Roman" w:hAnsi="Times New Roman" w:cs="Times New Roman"/>
          <w:sz w:val="28"/>
          <w:szCs w:val="28"/>
        </w:rPr>
        <w:t>О.Ємельяненко</w:t>
      </w:r>
      <w:proofErr w:type="spellEnd"/>
      <w:r w:rsidRPr="00EA73F0">
        <w:rPr>
          <w:rFonts w:ascii="Times New Roman" w:hAnsi="Times New Roman" w:cs="Times New Roman"/>
          <w:sz w:val="28"/>
          <w:szCs w:val="28"/>
        </w:rPr>
        <w:t xml:space="preserve">, О. Карпенка, С. Луценка, В. </w:t>
      </w:r>
      <w:proofErr w:type="spellStart"/>
      <w:r w:rsidRPr="00EA73F0">
        <w:rPr>
          <w:rFonts w:ascii="Times New Roman" w:hAnsi="Times New Roman" w:cs="Times New Roman"/>
          <w:sz w:val="28"/>
          <w:szCs w:val="28"/>
        </w:rPr>
        <w:t>Мельченко</w:t>
      </w:r>
      <w:proofErr w:type="spellEnd"/>
      <w:r w:rsidRPr="00EA73F0">
        <w:rPr>
          <w:rFonts w:ascii="Times New Roman" w:hAnsi="Times New Roman" w:cs="Times New Roman"/>
          <w:sz w:val="28"/>
          <w:szCs w:val="28"/>
        </w:rPr>
        <w:t xml:space="preserve">, А. </w:t>
      </w:r>
      <w:proofErr w:type="spellStart"/>
      <w:r w:rsidRPr="00EA73F0">
        <w:rPr>
          <w:rFonts w:ascii="Times New Roman" w:hAnsi="Times New Roman" w:cs="Times New Roman"/>
          <w:sz w:val="28"/>
          <w:szCs w:val="28"/>
        </w:rPr>
        <w:t>Митко</w:t>
      </w:r>
      <w:proofErr w:type="spellEnd"/>
      <w:r w:rsidRPr="00EA73F0">
        <w:rPr>
          <w:rFonts w:ascii="Times New Roman" w:hAnsi="Times New Roman" w:cs="Times New Roman"/>
          <w:sz w:val="28"/>
          <w:szCs w:val="28"/>
        </w:rPr>
        <w:t xml:space="preserve">,                      М. </w:t>
      </w:r>
      <w:proofErr w:type="spellStart"/>
      <w:r w:rsidRPr="00EA73F0">
        <w:rPr>
          <w:rFonts w:ascii="Times New Roman" w:hAnsi="Times New Roman" w:cs="Times New Roman"/>
          <w:sz w:val="28"/>
          <w:szCs w:val="28"/>
        </w:rPr>
        <w:t>Могилової</w:t>
      </w:r>
      <w:proofErr w:type="spellEnd"/>
      <w:r w:rsidRPr="00EA73F0">
        <w:rPr>
          <w:rFonts w:ascii="Times New Roman" w:hAnsi="Times New Roman" w:cs="Times New Roman"/>
          <w:sz w:val="28"/>
          <w:szCs w:val="28"/>
        </w:rPr>
        <w:t xml:space="preserve">,  В. </w:t>
      </w:r>
      <w:proofErr w:type="spellStart"/>
      <w:r w:rsidRPr="00EA73F0">
        <w:rPr>
          <w:rFonts w:ascii="Times New Roman" w:hAnsi="Times New Roman" w:cs="Times New Roman"/>
          <w:sz w:val="28"/>
          <w:szCs w:val="28"/>
        </w:rPr>
        <w:t>Недбай</w:t>
      </w:r>
      <w:proofErr w:type="spellEnd"/>
      <w:r w:rsidRPr="00EA73F0">
        <w:rPr>
          <w:rFonts w:ascii="Times New Roman" w:hAnsi="Times New Roman" w:cs="Times New Roman"/>
          <w:sz w:val="28"/>
          <w:szCs w:val="28"/>
        </w:rPr>
        <w:t>, Н. Новицький, В. Пархоменко, О. </w:t>
      </w:r>
      <w:proofErr w:type="spellStart"/>
      <w:r w:rsidRPr="00EA73F0">
        <w:rPr>
          <w:rFonts w:ascii="Times New Roman" w:hAnsi="Times New Roman" w:cs="Times New Roman"/>
          <w:sz w:val="28"/>
          <w:szCs w:val="28"/>
        </w:rPr>
        <w:t>Половцева</w:t>
      </w:r>
      <w:proofErr w:type="spellEnd"/>
      <w:r w:rsidRPr="00EA73F0">
        <w:rPr>
          <w:rFonts w:ascii="Times New Roman" w:hAnsi="Times New Roman" w:cs="Times New Roman"/>
          <w:sz w:val="28"/>
          <w:szCs w:val="28"/>
        </w:rPr>
        <w:t xml:space="preserve">,            О. Селезньова, О. </w:t>
      </w:r>
      <w:proofErr w:type="spellStart"/>
      <w:r w:rsidRPr="00EA73F0">
        <w:rPr>
          <w:rFonts w:ascii="Times New Roman" w:hAnsi="Times New Roman" w:cs="Times New Roman"/>
          <w:sz w:val="28"/>
          <w:szCs w:val="28"/>
        </w:rPr>
        <w:t>Шармай</w:t>
      </w:r>
      <w:proofErr w:type="spellEnd"/>
      <w:r w:rsidRPr="00EA73F0">
        <w:rPr>
          <w:rFonts w:ascii="Times New Roman" w:hAnsi="Times New Roman" w:cs="Times New Roman"/>
          <w:sz w:val="28"/>
          <w:szCs w:val="28"/>
        </w:rPr>
        <w:t xml:space="preserve">, А. Шевцова, С. Щербини та ін. </w:t>
      </w:r>
    </w:p>
    <w:p w14:paraId="2A86271F" w14:textId="77777777" w:rsidR="006D2BFB" w:rsidRPr="00EA73F0" w:rsidRDefault="006D2BFB" w:rsidP="00482C59">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Плідним внеском у дослідження питань впровадження електронного урядування є наукові праці учених, зокрема В. </w:t>
      </w:r>
      <w:proofErr w:type="spellStart"/>
      <w:r w:rsidRPr="00EA73F0">
        <w:rPr>
          <w:rFonts w:ascii="Times New Roman" w:hAnsi="Times New Roman" w:cs="Times New Roman"/>
          <w:sz w:val="28"/>
          <w:szCs w:val="28"/>
        </w:rPr>
        <w:t>Гурковського</w:t>
      </w:r>
      <w:proofErr w:type="spellEnd"/>
      <w:r w:rsidRPr="00EA73F0">
        <w:rPr>
          <w:rFonts w:ascii="Times New Roman" w:hAnsi="Times New Roman" w:cs="Times New Roman"/>
          <w:sz w:val="28"/>
          <w:szCs w:val="28"/>
        </w:rPr>
        <w:t xml:space="preserve">, І. Демидова, М. Демкової, А. Денисова, С. Дзюби, Ю. </w:t>
      </w:r>
      <w:proofErr w:type="spellStart"/>
      <w:r w:rsidRPr="00EA73F0">
        <w:rPr>
          <w:rFonts w:ascii="Times New Roman" w:hAnsi="Times New Roman" w:cs="Times New Roman"/>
          <w:sz w:val="28"/>
          <w:szCs w:val="28"/>
        </w:rPr>
        <w:t>Добуша</w:t>
      </w:r>
      <w:proofErr w:type="spellEnd"/>
      <w:r w:rsidRPr="00EA73F0">
        <w:rPr>
          <w:rFonts w:ascii="Times New Roman" w:hAnsi="Times New Roman" w:cs="Times New Roman"/>
          <w:sz w:val="28"/>
          <w:szCs w:val="28"/>
        </w:rPr>
        <w:t xml:space="preserve">, В. </w:t>
      </w:r>
      <w:proofErr w:type="spellStart"/>
      <w:r w:rsidRPr="00EA73F0">
        <w:rPr>
          <w:rFonts w:ascii="Times New Roman" w:hAnsi="Times New Roman" w:cs="Times New Roman"/>
          <w:sz w:val="28"/>
          <w:szCs w:val="28"/>
        </w:rPr>
        <w:t>Дрешпака</w:t>
      </w:r>
      <w:proofErr w:type="spellEnd"/>
      <w:r w:rsidRPr="00EA73F0">
        <w:rPr>
          <w:rFonts w:ascii="Times New Roman" w:hAnsi="Times New Roman" w:cs="Times New Roman"/>
          <w:sz w:val="28"/>
          <w:szCs w:val="28"/>
        </w:rPr>
        <w:t>, В. Іщенко, М. </w:t>
      </w:r>
      <w:proofErr w:type="spellStart"/>
      <w:r w:rsidRPr="00EA73F0">
        <w:rPr>
          <w:rFonts w:ascii="Times New Roman" w:hAnsi="Times New Roman" w:cs="Times New Roman"/>
          <w:sz w:val="28"/>
          <w:szCs w:val="28"/>
        </w:rPr>
        <w:t>Климаша</w:t>
      </w:r>
      <w:proofErr w:type="spellEnd"/>
      <w:r w:rsidRPr="00EA73F0">
        <w:rPr>
          <w:rFonts w:ascii="Times New Roman" w:hAnsi="Times New Roman" w:cs="Times New Roman"/>
          <w:sz w:val="28"/>
          <w:szCs w:val="28"/>
        </w:rPr>
        <w:t xml:space="preserve">, І. Клименко, Е. </w:t>
      </w:r>
      <w:proofErr w:type="spellStart"/>
      <w:r w:rsidRPr="00EA73F0">
        <w:rPr>
          <w:rFonts w:ascii="Times New Roman" w:hAnsi="Times New Roman" w:cs="Times New Roman"/>
          <w:sz w:val="28"/>
          <w:szCs w:val="28"/>
        </w:rPr>
        <w:t>Клепець</w:t>
      </w:r>
      <w:proofErr w:type="spellEnd"/>
      <w:r w:rsidRPr="00EA73F0">
        <w:rPr>
          <w:rFonts w:ascii="Times New Roman" w:hAnsi="Times New Roman" w:cs="Times New Roman"/>
          <w:sz w:val="28"/>
          <w:szCs w:val="28"/>
        </w:rPr>
        <w:t xml:space="preserve">, П. Козирєва, М. </w:t>
      </w:r>
      <w:proofErr w:type="spellStart"/>
      <w:r w:rsidRPr="00EA73F0">
        <w:rPr>
          <w:rFonts w:ascii="Times New Roman" w:hAnsi="Times New Roman" w:cs="Times New Roman"/>
          <w:sz w:val="28"/>
          <w:szCs w:val="28"/>
        </w:rPr>
        <w:t>Лахижи</w:t>
      </w:r>
      <w:proofErr w:type="spellEnd"/>
      <w:r w:rsidRPr="00EA73F0">
        <w:rPr>
          <w:rFonts w:ascii="Times New Roman" w:hAnsi="Times New Roman" w:cs="Times New Roman"/>
          <w:sz w:val="28"/>
          <w:szCs w:val="28"/>
        </w:rPr>
        <w:t xml:space="preserve">, Н. Руденко, А. Семенченка, О. Скляренка, В. Степанова, Р. Фурмана, Л. Хоменко та ін. </w:t>
      </w:r>
    </w:p>
    <w:p w14:paraId="7797A501" w14:textId="77777777" w:rsidR="006D2BFB" w:rsidRPr="00EA73F0" w:rsidRDefault="006D2BFB" w:rsidP="00482C59">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Незважаючи на високий рівень проведених досліджень, потребують удосконалення процеси використання інформаційно-комунікаційних технологій з метою демократизації українського суспільства, підвищення </w:t>
      </w:r>
      <w:r w:rsidRPr="00EA73F0">
        <w:rPr>
          <w:rFonts w:ascii="Times New Roman" w:hAnsi="Times New Roman" w:cs="Times New Roman"/>
          <w:sz w:val="28"/>
          <w:szCs w:val="28"/>
        </w:rPr>
        <w:lastRenderedPageBreak/>
        <w:t>громадської активності та політичного розвитку України, посилення політичної комунікації та взаємодії за допомогою системи електронного врядування залишаються недостатньо вивченими.</w:t>
      </w:r>
    </w:p>
    <w:p w14:paraId="0FA201EA" w14:textId="77777777" w:rsidR="006D2BFB" w:rsidRPr="00EA73F0" w:rsidRDefault="006D2BFB" w:rsidP="00482C59">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b/>
          <w:sz w:val="28"/>
          <w:szCs w:val="28"/>
        </w:rPr>
        <w:t>Мета і завдання дослідження.</w:t>
      </w:r>
      <w:r w:rsidRPr="00EA73F0">
        <w:rPr>
          <w:rFonts w:ascii="Times New Roman" w:hAnsi="Times New Roman" w:cs="Times New Roman"/>
          <w:sz w:val="28"/>
          <w:szCs w:val="28"/>
        </w:rPr>
        <w:t xml:space="preserve"> Мета магістерської роботи полягає у визначенні ролі електронного врядування у процесі демократизації українського суспільства.</w:t>
      </w:r>
    </w:p>
    <w:p w14:paraId="55302CDF" w14:textId="77777777" w:rsidR="006D2BFB" w:rsidRPr="00EA73F0" w:rsidRDefault="006D2BFB" w:rsidP="00482C59">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Досягнення зазначеної мети передбачає вирішення таких </w:t>
      </w:r>
      <w:r w:rsidRPr="00EA73F0">
        <w:rPr>
          <w:rFonts w:ascii="Times New Roman" w:hAnsi="Times New Roman" w:cs="Times New Roman"/>
          <w:b/>
          <w:sz w:val="28"/>
          <w:szCs w:val="28"/>
        </w:rPr>
        <w:t>завдань:</w:t>
      </w:r>
    </w:p>
    <w:p w14:paraId="34365010" w14:textId="77777777" w:rsidR="006D2BFB" w:rsidRPr="00EA73F0" w:rsidRDefault="006D2BFB" w:rsidP="004D6519">
      <w:pPr>
        <w:numPr>
          <w:ilvl w:val="0"/>
          <w:numId w:val="11"/>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охарактеризувати теоретичні основи дослідження проблем демократизації українського суспільства через впровадження електронного врядування та визначити особливості його впровадження як інструменту демократизації;</w:t>
      </w:r>
    </w:p>
    <w:p w14:paraId="22AA429E" w14:textId="77777777" w:rsidR="006D2BFB" w:rsidRPr="00EA73F0" w:rsidRDefault="006D2BFB" w:rsidP="004D6519">
      <w:pPr>
        <w:numPr>
          <w:ilvl w:val="0"/>
          <w:numId w:val="11"/>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окреслити процеси формування інформаційного забезпечення системи надання електронних адміністративних послуг;</w:t>
      </w:r>
    </w:p>
    <w:p w14:paraId="78CA61D7" w14:textId="77777777" w:rsidR="006D2BFB" w:rsidRPr="00EA73F0" w:rsidRDefault="006D2BFB" w:rsidP="004D6519">
      <w:pPr>
        <w:numPr>
          <w:ilvl w:val="0"/>
          <w:numId w:val="11"/>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розкрити політико-технологічні ресурси та інституційне підґрунтя електронного врядування в Україні;</w:t>
      </w:r>
    </w:p>
    <w:p w14:paraId="07186906" w14:textId="77777777" w:rsidR="006D2BFB" w:rsidRPr="00EA73F0" w:rsidRDefault="006D2BFB" w:rsidP="004D6519">
      <w:pPr>
        <w:numPr>
          <w:ilvl w:val="0"/>
          <w:numId w:val="11"/>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визначити особливості </w:t>
      </w:r>
      <w:proofErr w:type="spellStart"/>
      <w:r w:rsidRPr="00EA73F0">
        <w:rPr>
          <w:rFonts w:ascii="Times New Roman" w:hAnsi="Times New Roman" w:cs="Times New Roman"/>
          <w:sz w:val="28"/>
          <w:szCs w:val="28"/>
        </w:rPr>
        <w:t>діджиталізації</w:t>
      </w:r>
      <w:proofErr w:type="spellEnd"/>
      <w:r w:rsidRPr="00EA73F0">
        <w:rPr>
          <w:rFonts w:ascii="Times New Roman" w:hAnsi="Times New Roman" w:cs="Times New Roman"/>
          <w:sz w:val="28"/>
          <w:szCs w:val="28"/>
        </w:rPr>
        <w:t xml:space="preserve"> публічного управління в Україні під час цифрової трансформації усіх сфер суспільного життя;</w:t>
      </w:r>
    </w:p>
    <w:p w14:paraId="4E81BEA8" w14:textId="77777777" w:rsidR="006D2BFB" w:rsidRPr="00EA73F0" w:rsidRDefault="006D2BFB" w:rsidP="004D6519">
      <w:pPr>
        <w:numPr>
          <w:ilvl w:val="0"/>
          <w:numId w:val="11"/>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визначити шляхи подальшого розвитку електронного врядування як інструменту демократизації українського суспільства.</w:t>
      </w:r>
    </w:p>
    <w:p w14:paraId="627C04B4" w14:textId="77777777" w:rsidR="006D2BFB" w:rsidRPr="00EA73F0" w:rsidRDefault="006D2BFB" w:rsidP="00482C59">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b/>
          <w:sz w:val="28"/>
          <w:szCs w:val="28"/>
        </w:rPr>
        <w:t>Об’єктом дослідження</w:t>
      </w:r>
      <w:r w:rsidRPr="00EA73F0">
        <w:rPr>
          <w:rFonts w:ascii="Times New Roman" w:hAnsi="Times New Roman" w:cs="Times New Roman"/>
          <w:sz w:val="28"/>
          <w:szCs w:val="28"/>
        </w:rPr>
        <w:t xml:space="preserve"> є розвиток електронного врядування в контексті демократичного розвитку України.</w:t>
      </w:r>
    </w:p>
    <w:p w14:paraId="4ACD46C8" w14:textId="77777777" w:rsidR="006D2BFB" w:rsidRPr="00EA73F0" w:rsidRDefault="006D2BFB" w:rsidP="00482C59">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b/>
          <w:sz w:val="28"/>
          <w:szCs w:val="28"/>
        </w:rPr>
        <w:t>Предметом дослідження</w:t>
      </w:r>
      <w:r w:rsidRPr="00EA73F0">
        <w:rPr>
          <w:rFonts w:ascii="Times New Roman" w:hAnsi="Times New Roman" w:cs="Times New Roman"/>
          <w:sz w:val="28"/>
          <w:szCs w:val="28"/>
        </w:rPr>
        <w:t xml:space="preserve"> є вплив електронного врядування на процеси демократизації українського суспільства.</w:t>
      </w:r>
    </w:p>
    <w:p w14:paraId="402134E2" w14:textId="77777777" w:rsidR="006D2BFB" w:rsidRPr="00EA73F0" w:rsidRDefault="006D2BFB" w:rsidP="00482C59">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b/>
          <w:sz w:val="28"/>
          <w:szCs w:val="28"/>
        </w:rPr>
        <w:t>Методи дослідження.</w:t>
      </w:r>
      <w:r w:rsidRPr="00EA73F0">
        <w:rPr>
          <w:rFonts w:ascii="Times New Roman" w:hAnsi="Times New Roman" w:cs="Times New Roman"/>
          <w:sz w:val="28"/>
          <w:szCs w:val="28"/>
        </w:rPr>
        <w:t xml:space="preserve"> Вирішення поставлених завдань використані такі загально логічні методи, як аналіз, синтез, індукція, дедукція, абстрагування, гіпотеза та припущення. Окрім того, при здійсненні магістерської роботи було застосовано структурно-функціональний підхід, що дав можливість розглянути електронне врядування як систему, що має складну структуру і функції, спрямовані на посилення демократизації суспільства; інституціональний підхід застосовувався при дослідженні електронного </w:t>
      </w:r>
      <w:r w:rsidRPr="00EA73F0">
        <w:rPr>
          <w:rFonts w:ascii="Times New Roman" w:hAnsi="Times New Roman" w:cs="Times New Roman"/>
          <w:sz w:val="28"/>
          <w:szCs w:val="28"/>
        </w:rPr>
        <w:lastRenderedPageBreak/>
        <w:t xml:space="preserve">врядування як інституту, за допомогою якого держава здійснює політичну діяльність. </w:t>
      </w:r>
    </w:p>
    <w:p w14:paraId="54F68DDA" w14:textId="77777777" w:rsidR="006D2BFB" w:rsidRPr="00EA73F0" w:rsidRDefault="006D2BFB" w:rsidP="00482C59">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b/>
          <w:sz w:val="28"/>
          <w:szCs w:val="28"/>
        </w:rPr>
        <w:t>Теоретичну основу</w:t>
      </w:r>
      <w:r w:rsidRPr="00EA73F0">
        <w:rPr>
          <w:rFonts w:ascii="Times New Roman" w:hAnsi="Times New Roman" w:cs="Times New Roman"/>
          <w:sz w:val="28"/>
          <w:szCs w:val="28"/>
        </w:rPr>
        <w:t xml:space="preserve"> магістерської роботи складають наукові публікації вітчизняних та зарубіжних науковців, а також практичні узагальнення, що містяться в монографічній, спеціальній та періодичній літературі з питань електронного врядування.</w:t>
      </w:r>
    </w:p>
    <w:p w14:paraId="11ACD68A" w14:textId="77777777" w:rsidR="006D2BFB" w:rsidRPr="00EA73F0" w:rsidRDefault="006D2BFB" w:rsidP="00482C59">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b/>
          <w:sz w:val="28"/>
          <w:szCs w:val="28"/>
        </w:rPr>
        <w:t>Інформаційну базу</w:t>
      </w:r>
      <w:r w:rsidRPr="00EA73F0">
        <w:rPr>
          <w:rFonts w:ascii="Times New Roman" w:hAnsi="Times New Roman" w:cs="Times New Roman"/>
          <w:sz w:val="28"/>
          <w:szCs w:val="28"/>
        </w:rPr>
        <w:t xml:space="preserve"> формують звітні та аналітичні дані Порталу державних послуг «</w:t>
      </w:r>
      <w:proofErr w:type="spellStart"/>
      <w:r w:rsidRPr="00EA73F0">
        <w:rPr>
          <w:rFonts w:ascii="Times New Roman" w:hAnsi="Times New Roman" w:cs="Times New Roman"/>
          <w:sz w:val="28"/>
          <w:szCs w:val="28"/>
          <w:lang w:val="en-US"/>
        </w:rPr>
        <w:t>iGov</w:t>
      </w:r>
      <w:proofErr w:type="spellEnd"/>
      <w:r w:rsidRPr="00EA73F0">
        <w:rPr>
          <w:rFonts w:ascii="Times New Roman" w:hAnsi="Times New Roman" w:cs="Times New Roman"/>
          <w:sz w:val="28"/>
          <w:szCs w:val="28"/>
        </w:rPr>
        <w:t>», а також публічна інформація про Єдиний державний портал адміністративних послуг.</w:t>
      </w:r>
    </w:p>
    <w:p w14:paraId="2EAF26A7" w14:textId="77777777" w:rsidR="006D2BFB" w:rsidRPr="00EA73F0" w:rsidRDefault="006D2BFB" w:rsidP="00482C59">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b/>
          <w:sz w:val="28"/>
          <w:szCs w:val="28"/>
        </w:rPr>
        <w:t xml:space="preserve">Наукова новизна </w:t>
      </w:r>
      <w:r w:rsidRPr="00EA73F0">
        <w:rPr>
          <w:rFonts w:ascii="Times New Roman" w:hAnsi="Times New Roman" w:cs="Times New Roman"/>
          <w:sz w:val="28"/>
          <w:szCs w:val="28"/>
        </w:rPr>
        <w:t>полягає в узагальненні та систематизації теоретичних положень та практичного досвіду по впровадженню електронного врядування, що дозволило розробити та обґрунтувати пропозиції.</w:t>
      </w:r>
    </w:p>
    <w:p w14:paraId="106AA931" w14:textId="77777777" w:rsidR="006D2BFB" w:rsidRPr="00EA73F0" w:rsidRDefault="006D2BFB" w:rsidP="00482C59">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b/>
          <w:sz w:val="28"/>
          <w:szCs w:val="28"/>
        </w:rPr>
        <w:t>Практичне значення отриманих результатів</w:t>
      </w:r>
      <w:r w:rsidRPr="00EA73F0">
        <w:rPr>
          <w:rFonts w:ascii="Times New Roman" w:hAnsi="Times New Roman" w:cs="Times New Roman"/>
          <w:sz w:val="28"/>
          <w:szCs w:val="28"/>
        </w:rPr>
        <w:t>. Матеріали магістерської роботи можуть бути використані для підготовки навчальних посібників, навчально-методичної літератури, а також у роботі органів державної влади та місцевого самоврядування, що здійснюють впровадження електронного врядування в Україні з метою демократизації та підвищення ефективності управлінської діяльності</w:t>
      </w:r>
    </w:p>
    <w:p w14:paraId="66E96C14" w14:textId="77777777" w:rsidR="006D2BFB" w:rsidRPr="00EA73F0" w:rsidRDefault="006D2BFB" w:rsidP="00482C59">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b/>
          <w:sz w:val="28"/>
          <w:szCs w:val="28"/>
        </w:rPr>
        <w:t>Структура магістерської роботи.</w:t>
      </w:r>
      <w:r w:rsidRPr="00EA73F0">
        <w:rPr>
          <w:rFonts w:ascii="Times New Roman" w:hAnsi="Times New Roman" w:cs="Times New Roman"/>
          <w:sz w:val="28"/>
          <w:szCs w:val="28"/>
        </w:rPr>
        <w:t xml:space="preserve"> Магістерська робота складається зі вступу, трьох розділів, висновків та списку використаних джерел. Обсяг тексту становить </w:t>
      </w:r>
      <w:r w:rsidR="00577237" w:rsidRPr="00EA73F0">
        <w:rPr>
          <w:rFonts w:ascii="Times New Roman" w:hAnsi="Times New Roman" w:cs="Times New Roman"/>
          <w:sz w:val="28"/>
          <w:szCs w:val="28"/>
        </w:rPr>
        <w:t>13</w:t>
      </w:r>
      <w:r w:rsidR="00750658" w:rsidRPr="00EA73F0">
        <w:rPr>
          <w:rFonts w:ascii="Times New Roman" w:hAnsi="Times New Roman" w:cs="Times New Roman"/>
          <w:sz w:val="28"/>
          <w:szCs w:val="28"/>
        </w:rPr>
        <w:t>3</w:t>
      </w:r>
      <w:r w:rsidRPr="00EA73F0">
        <w:rPr>
          <w:rFonts w:ascii="Times New Roman" w:hAnsi="Times New Roman" w:cs="Times New Roman"/>
          <w:sz w:val="28"/>
          <w:szCs w:val="28"/>
        </w:rPr>
        <w:t xml:space="preserve"> сторін</w:t>
      </w:r>
      <w:r w:rsidR="00750658" w:rsidRPr="00EA73F0">
        <w:rPr>
          <w:rFonts w:ascii="Times New Roman" w:hAnsi="Times New Roman" w:cs="Times New Roman"/>
          <w:sz w:val="28"/>
          <w:szCs w:val="28"/>
        </w:rPr>
        <w:t>ки</w:t>
      </w:r>
      <w:r w:rsidRPr="00EA73F0">
        <w:rPr>
          <w:rFonts w:ascii="Times New Roman" w:hAnsi="Times New Roman" w:cs="Times New Roman"/>
          <w:sz w:val="28"/>
          <w:szCs w:val="28"/>
        </w:rPr>
        <w:t xml:space="preserve">, список використаних джерел містить </w:t>
      </w:r>
      <w:r w:rsidR="00577237" w:rsidRPr="00EA73F0">
        <w:rPr>
          <w:rFonts w:ascii="Times New Roman" w:hAnsi="Times New Roman" w:cs="Times New Roman"/>
          <w:sz w:val="28"/>
          <w:szCs w:val="28"/>
        </w:rPr>
        <w:t xml:space="preserve">116 </w:t>
      </w:r>
      <w:r w:rsidRPr="00EA73F0">
        <w:rPr>
          <w:rFonts w:ascii="Times New Roman" w:hAnsi="Times New Roman" w:cs="Times New Roman"/>
          <w:sz w:val="28"/>
          <w:szCs w:val="28"/>
        </w:rPr>
        <w:t>найменування.</w:t>
      </w:r>
    </w:p>
    <w:p w14:paraId="23E42CB6" w14:textId="77777777" w:rsidR="006D2BFB" w:rsidRPr="00EA73F0" w:rsidRDefault="006D2BFB" w:rsidP="00482C59">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br w:type="page"/>
      </w:r>
    </w:p>
    <w:p w14:paraId="0393F5BF" w14:textId="77777777" w:rsidR="006D2BFB" w:rsidRPr="00EA73F0" w:rsidRDefault="006D2BFB" w:rsidP="00482C59">
      <w:pPr>
        <w:spacing w:after="0" w:line="360" w:lineRule="auto"/>
        <w:ind w:firstLine="709"/>
        <w:jc w:val="center"/>
        <w:rPr>
          <w:rFonts w:ascii="Times New Roman" w:hAnsi="Times New Roman" w:cs="Times New Roman"/>
          <w:sz w:val="28"/>
          <w:szCs w:val="28"/>
        </w:rPr>
      </w:pPr>
      <w:r w:rsidRPr="00EA73F0">
        <w:rPr>
          <w:rFonts w:ascii="Times New Roman" w:hAnsi="Times New Roman" w:cs="Times New Roman"/>
          <w:sz w:val="28"/>
          <w:szCs w:val="28"/>
        </w:rPr>
        <w:lastRenderedPageBreak/>
        <w:t>РОЗДІЛ І</w:t>
      </w:r>
      <w:r w:rsidR="00D17F51" w:rsidRPr="00EA73F0">
        <w:rPr>
          <w:rFonts w:ascii="Times New Roman" w:hAnsi="Times New Roman" w:cs="Times New Roman"/>
          <w:sz w:val="28"/>
          <w:szCs w:val="28"/>
        </w:rPr>
        <w:t xml:space="preserve"> </w:t>
      </w:r>
      <w:r w:rsidRPr="00EA73F0">
        <w:rPr>
          <w:rFonts w:ascii="Times New Roman" w:hAnsi="Times New Roman" w:cs="Times New Roman"/>
          <w:sz w:val="28"/>
          <w:szCs w:val="28"/>
        </w:rPr>
        <w:t>НАУКОВІ ОСНОВИ СУЧАСНОГО ІНФОРМАЦІЙНОГО ЗАБЕЗПЕЧЕННЯ ПУБЛІЧНОГО УПРАВЛІННЯ</w:t>
      </w:r>
    </w:p>
    <w:p w14:paraId="5E4759A1" w14:textId="77777777" w:rsidR="00482C59" w:rsidRPr="00EA73F0" w:rsidRDefault="00482C59" w:rsidP="00482C59">
      <w:pPr>
        <w:spacing w:after="0" w:line="360" w:lineRule="auto"/>
        <w:ind w:firstLine="709"/>
        <w:jc w:val="center"/>
        <w:rPr>
          <w:rFonts w:ascii="Times New Roman" w:hAnsi="Times New Roman" w:cs="Times New Roman"/>
          <w:sz w:val="28"/>
          <w:szCs w:val="28"/>
        </w:rPr>
      </w:pPr>
    </w:p>
    <w:p w14:paraId="72466CFF" w14:textId="77777777" w:rsidR="00482C59" w:rsidRPr="00EA73F0" w:rsidRDefault="00482C59" w:rsidP="00482C59">
      <w:pPr>
        <w:spacing w:after="0" w:line="360" w:lineRule="auto"/>
        <w:ind w:firstLine="709"/>
        <w:jc w:val="center"/>
        <w:rPr>
          <w:rFonts w:ascii="Times New Roman" w:hAnsi="Times New Roman" w:cs="Times New Roman"/>
          <w:sz w:val="28"/>
          <w:szCs w:val="28"/>
        </w:rPr>
      </w:pPr>
    </w:p>
    <w:p w14:paraId="12D067FA" w14:textId="77777777" w:rsidR="006D2BFB" w:rsidRPr="00EA73F0" w:rsidRDefault="006D2BFB" w:rsidP="004D6519">
      <w:pPr>
        <w:pStyle w:val="a"/>
        <w:numPr>
          <w:ilvl w:val="1"/>
          <w:numId w:val="20"/>
        </w:numPr>
        <w:spacing w:after="0" w:line="360" w:lineRule="auto"/>
        <w:ind w:left="0" w:firstLine="709"/>
        <w:jc w:val="both"/>
        <w:rPr>
          <w:rFonts w:ascii="Times New Roman" w:hAnsi="Times New Roman" w:cs="Times New Roman"/>
          <w:b/>
          <w:sz w:val="28"/>
          <w:szCs w:val="28"/>
        </w:rPr>
      </w:pPr>
      <w:r w:rsidRPr="00EA73F0">
        <w:rPr>
          <w:rFonts w:ascii="Times New Roman" w:hAnsi="Times New Roman" w:cs="Times New Roman"/>
          <w:b/>
          <w:sz w:val="28"/>
          <w:szCs w:val="28"/>
        </w:rPr>
        <w:t>Електронне врядування та державна інформаційна політика в Україні як об’єкт наукового дослідження</w:t>
      </w:r>
    </w:p>
    <w:p w14:paraId="6031A6AE" w14:textId="77777777" w:rsidR="006D2BFB" w:rsidRPr="00EA73F0" w:rsidRDefault="006D2BFB" w:rsidP="00762DBA">
      <w:pPr>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За останні роки інтерес до електронного врядування в Україні значно зріс, а у зв’язку з широким розповсюдженням та розвитком інформаційно-комунікативних  (ІКТ) змінилася і їхня роль у суспільних відносинах загалом. Нові реалії вимагають трансформації усіх суспільних секторів, відтепер насичених та збагачених ІКТ, а інформація стає ключовим ресурсом влади. Теми електронного врядування, електронного уряду, цифрової демократії, інформаційного суспільства, використання новітніх ІКТ для реформування державного сектору, розвиток нових каналів політичної комунікації активно досліджуються у країнах заходу. Рушійною силою розвитку суспільства стає виробництво не матеріального, а інформаційного продукту, який чим раз стає більш інформаційно-містким, зростає частка та значення інноваційної діяльності.</w:t>
      </w:r>
    </w:p>
    <w:p w14:paraId="6BD43846" w14:textId="77777777" w:rsidR="006D2BFB" w:rsidRPr="00EA73F0" w:rsidRDefault="006D2BFB" w:rsidP="00762DBA">
      <w:pPr>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Запровадження цифрових технологій у систему публічного адміністрування призводить до додаткових змін і спонукає використовувати їх у повсякденному житті. Дослідники і науковці стверджують, що електронний уряд дозволяє досягти демократії та стати ефективнішим швидше, простіше і дешевше. З розвитком нових технологій починається переосмислення підходів до урядування та відповідальності, змінюються відносини між гравцями: між постачальниками послуг і виробниками; між публічним, приватним і третім секторами та між органами влади й громадянами. З’являються нові форми урядування, що відображають зміну організаційних і економічних </w:t>
      </w:r>
      <w:proofErr w:type="spellStart"/>
      <w:r w:rsidRPr="00EA73F0">
        <w:rPr>
          <w:rFonts w:ascii="Times New Roman" w:hAnsi="Times New Roman" w:cs="Times New Roman"/>
          <w:sz w:val="28"/>
          <w:szCs w:val="28"/>
        </w:rPr>
        <w:t>зв’язків</w:t>
      </w:r>
      <w:proofErr w:type="spellEnd"/>
      <w:r w:rsidRPr="00EA73F0">
        <w:rPr>
          <w:rFonts w:ascii="Times New Roman" w:hAnsi="Times New Roman" w:cs="Times New Roman"/>
          <w:sz w:val="28"/>
          <w:szCs w:val="28"/>
        </w:rPr>
        <w:t xml:space="preserve">, з глибокими наслідками для нашого розуміння та використання громадянами. Електронне врядування полягає не лише в тому, щоб розміщувати публічні послуги в Інтернеті та поліпшувати їх </w:t>
      </w:r>
      <w:r w:rsidRPr="00EA73F0">
        <w:rPr>
          <w:rFonts w:ascii="Times New Roman" w:hAnsi="Times New Roman" w:cs="Times New Roman"/>
          <w:sz w:val="28"/>
          <w:szCs w:val="28"/>
        </w:rPr>
        <w:lastRenderedPageBreak/>
        <w:t>надання, але й запровадити сукупність опосередкованих процесів, викликаних розвитком технологій, які можуть слугувати широкій взаємодії між громадянами та владою.</w:t>
      </w:r>
    </w:p>
    <w:p w14:paraId="477FD82E" w14:textId="77777777" w:rsidR="006D2BFB" w:rsidRPr="00EA73F0" w:rsidRDefault="006D2BFB" w:rsidP="00762DBA">
      <w:pPr>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Наукові праці зарубіжних дослідників охоплюють широкий спектр проблем щодо електронного врядування. До основних питань, які висвітлені у роботах науковців належать такі, як визначення термінів та сутності «електронне врядування» та «електронний уряд», співвідношення понять «електронний уряд», «електронна демократія» й «електронне врядування» та відповідності й коректності їхнього використання.</w:t>
      </w:r>
    </w:p>
    <w:p w14:paraId="0E953534" w14:textId="77777777" w:rsidR="006D2BFB" w:rsidRPr="00EA73F0" w:rsidRDefault="006D2BFB" w:rsidP="00762DBA">
      <w:pPr>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На сьогодні чіткого визначення терміну «електронне врядування» немає. Науковці встановили три основні підходи до визначення електронного врядування:</w:t>
      </w:r>
    </w:p>
    <w:p w14:paraId="0D26D33A" w14:textId="77777777" w:rsidR="006D2BFB" w:rsidRPr="00EA73F0" w:rsidRDefault="006D2BFB" w:rsidP="004D6519">
      <w:pPr>
        <w:numPr>
          <w:ilvl w:val="0"/>
          <w:numId w:val="2"/>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електронне врядування ототожнюється із наданням адміністративних послуг споживачам за допомогою ІКТ);</w:t>
      </w:r>
    </w:p>
    <w:p w14:paraId="2582088D" w14:textId="77777777" w:rsidR="006D2BFB" w:rsidRPr="00EA73F0" w:rsidRDefault="006D2BFB" w:rsidP="004D6519">
      <w:pPr>
        <w:numPr>
          <w:ilvl w:val="0"/>
          <w:numId w:val="2"/>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електронне врядування як, власне, процес урядування та як взаємодію між усіма суспільними акторами;</w:t>
      </w:r>
    </w:p>
    <w:p w14:paraId="088ED0B5" w14:textId="77777777" w:rsidR="006D2BFB" w:rsidRPr="00EA73F0" w:rsidRDefault="006D2BFB" w:rsidP="004D6519">
      <w:pPr>
        <w:numPr>
          <w:ilvl w:val="0"/>
          <w:numId w:val="2"/>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електронне врядування в якості специфічного інструменту (чи то для демократизації суспільства, чи, приміром, для  трансформації державного сектору тощо).</w:t>
      </w:r>
    </w:p>
    <w:p w14:paraId="69E96E2B" w14:textId="77777777" w:rsidR="006D2BFB" w:rsidRPr="00EA73F0" w:rsidRDefault="006D2BFB" w:rsidP="00762DBA">
      <w:pPr>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Однак, у нашій країні узагальнене визначення електронного врядування було запропоноване в Концепції розвитку електронного урядування в Україні.</w:t>
      </w:r>
    </w:p>
    <w:p w14:paraId="3B344D39"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Електронне урядування - форма організації державного управління, яка сприяє підвищенню ефективності, відкритості та прозорості діяльності органів державної влади та органів місцевого самоврядування з використанням інформаційно-телекомунікаційних технологій для формування нового типу держави, орієнтованої на задоволення потреб громадян</w:t>
      </w:r>
      <w:r w:rsidRPr="00EA73F0">
        <w:rPr>
          <w:rFonts w:ascii="Times New Roman" w:hAnsi="Times New Roman" w:cs="Times New Roman"/>
          <w:sz w:val="28"/>
          <w:szCs w:val="28"/>
          <w:vertAlign w:val="superscript"/>
        </w:rPr>
        <w:footnoteReference w:id="1"/>
      </w:r>
      <w:r w:rsidRPr="00EA73F0">
        <w:rPr>
          <w:rFonts w:ascii="Times New Roman" w:hAnsi="Times New Roman" w:cs="Times New Roman"/>
          <w:sz w:val="28"/>
          <w:szCs w:val="28"/>
        </w:rPr>
        <w:t>.</w:t>
      </w:r>
      <w:bookmarkStart w:id="0" w:name="n18"/>
      <w:bookmarkEnd w:id="0"/>
    </w:p>
    <w:p w14:paraId="6083693C" w14:textId="77777777" w:rsidR="006D2BFB" w:rsidRPr="00EA73F0" w:rsidRDefault="006D2BFB" w:rsidP="00762DBA">
      <w:pPr>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lastRenderedPageBreak/>
        <w:t>У Стратегії реформування державного управління України на 2015-2020 роки термін «електронне врядування» визначено як використання ІКТ для покращення ефективності системи державного управління, її прозорості та зручності, зокрема операційного компонента, що забезпечує діяльність державних органів.</w:t>
      </w:r>
    </w:p>
    <w:p w14:paraId="2C69015C" w14:textId="77777777" w:rsidR="006D2BFB" w:rsidRPr="00EA73F0" w:rsidRDefault="006D2BFB" w:rsidP="00762DBA">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Визначну роль в успішному впровадженні електронного врядування відіграють органи державної влади на місцях. До того ж, технології мають визначати політичний розвиток, а не навпаки. </w:t>
      </w:r>
    </w:p>
    <w:p w14:paraId="5365E2BD" w14:textId="77777777" w:rsidR="006D2BFB" w:rsidRPr="00EA73F0" w:rsidRDefault="006D2BFB" w:rsidP="00762DBA">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Забезпечення ефективного публічного управління в сучасних умовах розвитку інформаційного суспільства не може бути досягнуто без упровадження цифрових технологій у цій сфері. На безперечні переваги функціонування електронного врядування як форми публічного управління, заснованої на застосуванні комп’ютерних та інших цифрових технологій, вказують ряд науковців. Разом з тим досліджуються питання розвитку ІКТ та інформаційного суспільства, імплементації інформаційно-комунікаційних проектів, взаємозв’язку між впровадженням системи електронного врядування та наявним рівнем розвитку інфраструктури. Значна увага приділена висвітленню питання використання ІКТ у системі судочинства та впливу використання інформаційно-комунікаційних технологій на взаємовідносини публічного сектору на громадян.</w:t>
      </w:r>
    </w:p>
    <w:p w14:paraId="06B84EF8" w14:textId="77777777" w:rsidR="006D2BFB" w:rsidRPr="00EA73F0" w:rsidRDefault="006D2BFB" w:rsidP="00762DBA">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Електронне врядування розглядається як використання ІКТ з метою надання урядом інформації та послуг громадянам. Електронне врядування спричиняє трансформаційний ефект на публічний сектор не в результаті впровадження, власне, електронного врядування, а лише за умови мобілізації внутрішніх (переважно людських) ресурсів. Використання інформаційно-комунікаційних технологій у сфері, наприклад, юстиції спричинили позитивний трансформаційний ефект. Залучення неактивних членів суспільства до політичної участі, зокрема, включення молоді у процес</w:t>
      </w:r>
      <w:r w:rsidR="00750658" w:rsidRPr="00EA73F0">
        <w:rPr>
          <w:rFonts w:ascii="Times New Roman" w:hAnsi="Times New Roman" w:cs="Times New Roman"/>
          <w:sz w:val="28"/>
          <w:szCs w:val="28"/>
        </w:rPr>
        <w:t xml:space="preserve"> </w:t>
      </w:r>
      <w:r w:rsidRPr="00EA73F0">
        <w:rPr>
          <w:rFonts w:ascii="Times New Roman" w:hAnsi="Times New Roman" w:cs="Times New Roman"/>
          <w:sz w:val="28"/>
          <w:szCs w:val="28"/>
        </w:rPr>
        <w:t>вироблення політичних рішень та збільшення числа активних виборців – також позитивний ефект.</w:t>
      </w:r>
    </w:p>
    <w:p w14:paraId="67BA3F8E" w14:textId="77777777" w:rsidR="006D2BFB" w:rsidRPr="00EA73F0" w:rsidRDefault="006D2BFB" w:rsidP="00762DBA">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lastRenderedPageBreak/>
        <w:t xml:space="preserve"> Феномен електронного врядування активно розглядають у рамках процесу реформування державного сектору. Іншими словами, вивчається трансформаційний вплив електронних проектів та ініціатив на публічний сектор. Вчені розглядають електронне врядування к сукупність інформаційно-комунікаційних технологій, які використовуються з метою оптимізації процесу державного управління. Науковці підтримують ідею, що з використанням ІКТ відбулися трансформації публічного сектору (де бюрократизація, орієнтація на продуктивність та якість робіт і послуг, зміна характеру взаємодії між державної і приватним сектором та громадянами на більш відкритий, партнерський тип), саме тому якісно змінилися й адміністративні послуги. </w:t>
      </w:r>
    </w:p>
    <w:p w14:paraId="6F252504" w14:textId="77777777" w:rsidR="006D2BFB" w:rsidRPr="00EA73F0" w:rsidRDefault="006D2BFB" w:rsidP="00762DBA">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Суттєві дослідження проведені у сфері впровадження електронних урядових послуг за допомогою інформаційно-комунікаційних технологій та у сфері впровадження електронних адміністративних послуг, де має місце позитивних досвід використання не тільки електронного врядування, але й його складового елементу – мобільного урядування ,тобто використання в організації діяльності органів державної влади сервісів на основі мобільного зв’язку. Паралельне впровадження мобільного зв’язку слід обов’язково враховувати при плануванні розбудови системи електронного врядування.  Вивчаються фактори, що сприяють впровадженню та поширенню електронних урядових послуг, а також можливі загрози та перешкоди для надання цих послуг. Приміром, було вивчено електронні послуги, що надавалися урядами країн Східної Африки. За допомогою контент-аналізу урядових веб-сайтів було отримано результат, що більшість сайтів є формальними, «неробочими», а кошти від різних фінансових донорів були витрачені не за призначенням</w:t>
      </w:r>
      <w:r w:rsidRPr="00EA73F0">
        <w:rPr>
          <w:rFonts w:ascii="Times New Roman" w:hAnsi="Times New Roman" w:cs="Times New Roman"/>
          <w:sz w:val="28"/>
          <w:szCs w:val="28"/>
          <w:vertAlign w:val="superscript"/>
        </w:rPr>
        <w:footnoteReference w:id="2"/>
      </w:r>
      <w:r w:rsidRPr="00EA73F0">
        <w:rPr>
          <w:rFonts w:ascii="Times New Roman" w:hAnsi="Times New Roman" w:cs="Times New Roman"/>
          <w:sz w:val="28"/>
          <w:szCs w:val="28"/>
        </w:rPr>
        <w:t>.</w:t>
      </w:r>
    </w:p>
    <w:p w14:paraId="7F0A0302" w14:textId="77777777" w:rsidR="006D2BFB" w:rsidRPr="00EA73F0" w:rsidRDefault="006D2BFB" w:rsidP="00762DBA">
      <w:pPr>
        <w:spacing w:after="0" w:line="360" w:lineRule="auto"/>
        <w:ind w:firstLine="709"/>
        <w:jc w:val="both"/>
        <w:rPr>
          <w:rFonts w:ascii="Times New Roman" w:hAnsi="Times New Roman" w:cs="Times New Roman"/>
          <w:sz w:val="28"/>
          <w:szCs w:val="28"/>
        </w:rPr>
      </w:pPr>
      <w:proofErr w:type="spellStart"/>
      <w:r w:rsidRPr="00EA73F0">
        <w:rPr>
          <w:rFonts w:ascii="Times New Roman" w:hAnsi="Times New Roman" w:cs="Times New Roman"/>
          <w:sz w:val="28"/>
          <w:szCs w:val="28"/>
        </w:rPr>
        <w:t>Цифровізація</w:t>
      </w:r>
      <w:proofErr w:type="spellEnd"/>
      <w:r w:rsidRPr="00EA73F0">
        <w:rPr>
          <w:rFonts w:ascii="Times New Roman" w:hAnsi="Times New Roman" w:cs="Times New Roman"/>
          <w:sz w:val="28"/>
          <w:szCs w:val="28"/>
        </w:rPr>
        <w:t xml:space="preserve"> ввійшла в усі сфери нашого життя, призводячи до зміни усталених відносин між державою, бізнесом та громадянами.</w:t>
      </w:r>
    </w:p>
    <w:p w14:paraId="3E226DF8" w14:textId="77777777" w:rsidR="006D2BFB" w:rsidRPr="00EA73F0" w:rsidRDefault="006D2BFB" w:rsidP="00762DBA">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lastRenderedPageBreak/>
        <w:t xml:space="preserve">Забезпечення доступу громадян і бізнесу до якісних та зручних публічних, зокрема й адміністративних, послуг без корупційних ризиків є одним з першочергових пріоритетів України. Переосмислення , удосконалення, спрощення процесів надання послуг, їх </w:t>
      </w:r>
      <w:proofErr w:type="spellStart"/>
      <w:r w:rsidRPr="00EA73F0">
        <w:rPr>
          <w:rFonts w:ascii="Times New Roman" w:hAnsi="Times New Roman" w:cs="Times New Roman"/>
          <w:sz w:val="28"/>
          <w:szCs w:val="28"/>
        </w:rPr>
        <w:t>реінжиринг</w:t>
      </w:r>
      <w:proofErr w:type="spellEnd"/>
      <w:r w:rsidRPr="00EA73F0">
        <w:rPr>
          <w:rFonts w:ascii="Times New Roman" w:hAnsi="Times New Roman" w:cs="Times New Roman"/>
          <w:sz w:val="28"/>
          <w:szCs w:val="28"/>
        </w:rPr>
        <w:t xml:space="preserve"> разом з їх оцифруванням повністю змінюють сутність послуг, допомагають зробити їх логічнішими, зручнішими, зрозумілішими та прозорішими.</w:t>
      </w:r>
    </w:p>
    <w:p w14:paraId="49E1A1E1" w14:textId="77777777" w:rsidR="006D2BFB" w:rsidRPr="00EA73F0" w:rsidRDefault="006D2BFB" w:rsidP="00762DBA">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Численні наукові праці стосуються питання електронної демократії, у тому числі такої її складової як електронне (Інтернет) голосування; та питання залучення громадян до політичної участі. Автори досліджують еволюцію електронної демократії; критично оцінюють можливі загрози від використання такого виду волевиявлення громадян; з’ясовують фактори, що впливають на політичну активність виборців; аналізують наявні та потенційні проблеми електронного голосування, пропонують шляхи їхнього вирішення чи мінімізації; встановлюють можливі тенденції у розвитку електронної демократії</w:t>
      </w:r>
      <w:r w:rsidRPr="00EA73F0">
        <w:rPr>
          <w:rFonts w:ascii="Times New Roman" w:hAnsi="Times New Roman" w:cs="Times New Roman"/>
          <w:sz w:val="28"/>
          <w:szCs w:val="28"/>
          <w:vertAlign w:val="superscript"/>
        </w:rPr>
        <w:footnoteReference w:id="3"/>
      </w:r>
      <w:r w:rsidRPr="00EA73F0">
        <w:rPr>
          <w:rFonts w:ascii="Times New Roman" w:hAnsi="Times New Roman" w:cs="Times New Roman"/>
          <w:sz w:val="28"/>
          <w:szCs w:val="28"/>
        </w:rPr>
        <w:t>.</w:t>
      </w:r>
    </w:p>
    <w:p w14:paraId="700C05F5" w14:textId="77777777" w:rsidR="006D2BFB" w:rsidRPr="00EA73F0" w:rsidRDefault="006D2BFB" w:rsidP="00762DBA">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Електронна демократія є електронним представленням демократичних процесів, які складаються з процесів накопичення інформації, формування поглядів та, власне, процесу прийняття рішення. Перші два вище зазначені процеси належать до галузі електронної участі, останній – до електронного голосування, а в сукупності ці підмножини формують електронну демократію. Відтак, в умовах розвитку електронної демократії, громадяни мають змогу отримати певну інформацію з урядового веб-сайту, сформувати відповідний погляд за допомогою електронного листування та спілкуючись в чарті, а результатом сформованого за допомогою вказаних дій рішення стане електронне голосування</w:t>
      </w:r>
      <w:r w:rsidRPr="00EA73F0">
        <w:rPr>
          <w:rFonts w:ascii="Times New Roman" w:hAnsi="Times New Roman" w:cs="Times New Roman"/>
          <w:sz w:val="28"/>
          <w:szCs w:val="28"/>
          <w:vertAlign w:val="superscript"/>
        </w:rPr>
        <w:footnoteReference w:id="4"/>
      </w:r>
      <w:r w:rsidRPr="00EA73F0">
        <w:rPr>
          <w:rFonts w:ascii="Times New Roman" w:hAnsi="Times New Roman" w:cs="Times New Roman"/>
          <w:sz w:val="28"/>
          <w:szCs w:val="28"/>
        </w:rPr>
        <w:t xml:space="preserve"> .</w:t>
      </w:r>
    </w:p>
    <w:p w14:paraId="184D8450" w14:textId="77777777" w:rsidR="006D2BFB" w:rsidRPr="00EA73F0" w:rsidRDefault="006D2BFB" w:rsidP="00762DBA">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Сформоване рішення, яке знаходить своє вираження в електронному волевиявленні, залежить від електронного каналу (чат, електронний форум, </w:t>
      </w:r>
      <w:r w:rsidRPr="00EA73F0">
        <w:rPr>
          <w:rFonts w:ascii="Times New Roman" w:hAnsi="Times New Roman" w:cs="Times New Roman"/>
          <w:sz w:val="28"/>
          <w:szCs w:val="28"/>
        </w:rPr>
        <w:lastRenderedPageBreak/>
        <w:t>віртуальні громади тощо), користуючись яким громадянин формує власну думку. Використовуючи ці канали, можна в більшій чи меншій мірі маніпулювати поглядами користувачів. Але загрозою для електронного голосування, з великою ймовірністю, може стати недосконалість програмного забезпечення, можливі втручання в систему із зовні, з метою вкрасти електронний голос та віруси, які можуть значно спотворити результати електронного голосування.</w:t>
      </w:r>
    </w:p>
    <w:p w14:paraId="70D9B1B9" w14:textId="77777777" w:rsidR="006D2BFB" w:rsidRPr="00EA73F0" w:rsidRDefault="006D2BFB" w:rsidP="00762DBA">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У деяких наукових дослідженнях аналізується рівень розвитку електронного врядування шляхом контент-аналізу урядових веб-сайтів. Застосовуючи математичний апарат, дослідники роблять висновок про формальність існування системи електронного врядуванні, беручи до уваги її низьку функціональність. Приміром, при дослідженні урядових веб-сайтів країн Східної Африки з метою встановлення фактичного статусу послуг, які надаються за допомогою системи електронного врядування, усі існуючі веб-сайти урядових структур досліджувалися на предмет «видимості» (з </w:t>
      </w:r>
      <w:proofErr w:type="spellStart"/>
      <w:r w:rsidRPr="00EA73F0">
        <w:rPr>
          <w:rFonts w:ascii="Times New Roman" w:hAnsi="Times New Roman" w:cs="Times New Roman"/>
          <w:sz w:val="28"/>
          <w:szCs w:val="28"/>
        </w:rPr>
        <w:t>англ</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Visibility</w:t>
      </w:r>
      <w:proofErr w:type="spellEnd"/>
      <w:r w:rsidRPr="00EA73F0">
        <w:rPr>
          <w:rFonts w:ascii="Times New Roman" w:hAnsi="Times New Roman" w:cs="Times New Roman"/>
          <w:sz w:val="28"/>
          <w:szCs w:val="28"/>
        </w:rPr>
        <w:t xml:space="preserve">) (якщо сайт містився у першій десятці результатів, виданих при запиті у відомих пошукових системах, наприклад, </w:t>
      </w:r>
      <w:proofErr w:type="spellStart"/>
      <w:r w:rsidRPr="00EA73F0">
        <w:rPr>
          <w:rFonts w:ascii="Times New Roman" w:hAnsi="Times New Roman" w:cs="Times New Roman"/>
          <w:sz w:val="28"/>
          <w:szCs w:val="28"/>
        </w:rPr>
        <w:t>Google</w:t>
      </w:r>
      <w:proofErr w:type="spellEnd"/>
      <w:r w:rsidRPr="00EA73F0">
        <w:rPr>
          <w:rFonts w:ascii="Times New Roman" w:hAnsi="Times New Roman" w:cs="Times New Roman"/>
          <w:sz w:val="28"/>
          <w:szCs w:val="28"/>
        </w:rPr>
        <w:t xml:space="preserve">, MSN та </w:t>
      </w:r>
      <w:proofErr w:type="spellStart"/>
      <w:r w:rsidRPr="00EA73F0">
        <w:rPr>
          <w:rFonts w:ascii="Times New Roman" w:hAnsi="Times New Roman" w:cs="Times New Roman"/>
          <w:sz w:val="28"/>
          <w:szCs w:val="28"/>
        </w:rPr>
        <w:t>Yahoo</w:t>
      </w:r>
      <w:proofErr w:type="spellEnd"/>
      <w:r w:rsidRPr="00EA73F0">
        <w:rPr>
          <w:rFonts w:ascii="Times New Roman" w:hAnsi="Times New Roman" w:cs="Times New Roman"/>
          <w:sz w:val="28"/>
          <w:szCs w:val="28"/>
        </w:rPr>
        <w:t>); актуальності наданої інформації; кількості створених сайтів за рік; аналізу власника окремого сайту; оновлення сайтів; можливості використання сайту (що враховує наявність важливих лінків, контактної інформації, інтерактивності, використаної мови) тощо. У результаті дослідження було встановлено, що ініціаторами імплементації електронного врядування були закордонні місії, які впроваджували цю систему на першому етапі розвитку. Нині країни перебувають на другому етапі розвитку електронного врядування, але існування деяких сайтів є суто формальним</w:t>
      </w:r>
      <w:r w:rsidRPr="00EA73F0">
        <w:rPr>
          <w:rFonts w:ascii="Times New Roman" w:hAnsi="Times New Roman" w:cs="Times New Roman"/>
          <w:sz w:val="28"/>
          <w:szCs w:val="28"/>
          <w:vertAlign w:val="superscript"/>
        </w:rPr>
        <w:footnoteReference w:id="5"/>
      </w:r>
      <w:r w:rsidRPr="00EA73F0">
        <w:rPr>
          <w:rFonts w:ascii="Times New Roman" w:hAnsi="Times New Roman" w:cs="Times New Roman"/>
          <w:sz w:val="28"/>
          <w:szCs w:val="28"/>
        </w:rPr>
        <w:t>.</w:t>
      </w:r>
    </w:p>
    <w:p w14:paraId="6A83FD0B" w14:textId="77777777" w:rsidR="006D2BFB" w:rsidRPr="00EA73F0" w:rsidRDefault="006D2BFB" w:rsidP="00762DBA">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Окрім того, вивчення питання імплементації електронного врядування виявило необхідність дослідження етичних аспектів впровадження системи електронного врядування. Автори наголошують на тому, що слід виробити </w:t>
      </w:r>
      <w:r w:rsidRPr="00EA73F0">
        <w:rPr>
          <w:rFonts w:ascii="Times New Roman" w:hAnsi="Times New Roman" w:cs="Times New Roman"/>
          <w:sz w:val="28"/>
          <w:szCs w:val="28"/>
        </w:rPr>
        <w:lastRenderedPageBreak/>
        <w:t>правила та моделі етичної поведінки в електронному просторі та чітко їх дотримуватися, адже нестача порядності у «віртуальній поведінці» та неврегульованість може призвести до втрати довіри громадян до подальшого розвитку електронного суспільства та його підтримки</w:t>
      </w:r>
      <w:r w:rsidRPr="00EA73F0">
        <w:rPr>
          <w:rFonts w:ascii="Times New Roman" w:hAnsi="Times New Roman" w:cs="Times New Roman"/>
          <w:sz w:val="28"/>
          <w:szCs w:val="28"/>
          <w:vertAlign w:val="superscript"/>
        </w:rPr>
        <w:footnoteReference w:id="6"/>
      </w:r>
      <w:r w:rsidRPr="00EA73F0">
        <w:rPr>
          <w:rFonts w:ascii="Times New Roman" w:hAnsi="Times New Roman" w:cs="Times New Roman"/>
          <w:sz w:val="28"/>
          <w:szCs w:val="28"/>
        </w:rPr>
        <w:t xml:space="preserve">. </w:t>
      </w:r>
    </w:p>
    <w:p w14:paraId="648F6C21" w14:textId="77777777" w:rsidR="006D2BFB" w:rsidRPr="00EA73F0" w:rsidRDefault="006D2BFB" w:rsidP="00762DBA">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Актуальним напрямом дослідження електронного врядування є питання вироблення стратегічної основи при розробці політики по впровадженню електронного врядування. Аналіз стратегій реалізації електронного врядування цілої низки країн дозволив сформувати оптимальну основу впровадження електронного врядування, беручи найкращі компоненти з усіх планів. Переважна більшість стратегічних планів не є комплексними, а фокусуються на окремій області електронного врядування: надання послуг, внутрішня ефективність, розвиток інфраструктури, адміністративна реформа, спрощення процедур тощо. Розробляючи стратегію, слід обов’язково включити такі пункти як директиви, організація, інфраструктура, головні ініціативи, пріоритетні сфери, канали, керівні принципи, моделі, користувачі, стратегічні цілі та бачення</w:t>
      </w:r>
      <w:r w:rsidRPr="00EA73F0">
        <w:rPr>
          <w:rFonts w:ascii="Times New Roman" w:hAnsi="Times New Roman" w:cs="Times New Roman"/>
          <w:sz w:val="28"/>
          <w:szCs w:val="28"/>
          <w:vertAlign w:val="superscript"/>
        </w:rPr>
        <w:footnoteReference w:id="7"/>
      </w:r>
      <w:r w:rsidRPr="00EA73F0">
        <w:rPr>
          <w:rFonts w:ascii="Times New Roman" w:hAnsi="Times New Roman" w:cs="Times New Roman"/>
          <w:sz w:val="28"/>
          <w:szCs w:val="28"/>
        </w:rPr>
        <w:t>.</w:t>
      </w:r>
    </w:p>
    <w:p w14:paraId="6D3425B9" w14:textId="77777777" w:rsidR="006D2BFB" w:rsidRPr="00EA73F0" w:rsidRDefault="006D2BFB" w:rsidP="00762DBA">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Деякі дослідження охоплюють сферу так званого «мобільного урядування»: надання адміністративних послуг через канали мобільного зв’язку, виокремлюючи його з контексту електронного врядування. Дослідники</w:t>
      </w:r>
      <w:r w:rsidRPr="00EA73F0">
        <w:rPr>
          <w:rFonts w:ascii="Times New Roman" w:hAnsi="Times New Roman" w:cs="Times New Roman"/>
          <w:sz w:val="28"/>
          <w:szCs w:val="28"/>
          <w:vertAlign w:val="superscript"/>
        </w:rPr>
        <w:footnoteReference w:id="8"/>
      </w:r>
      <w:r w:rsidRPr="00EA73F0">
        <w:rPr>
          <w:rFonts w:ascii="Times New Roman" w:hAnsi="Times New Roman" w:cs="Times New Roman"/>
          <w:sz w:val="28"/>
          <w:szCs w:val="28"/>
        </w:rPr>
        <w:t xml:space="preserve"> наполягають на ідеї, що «мобільне урядування» не можна ототожнювати з «електронним врядуванням», бо воно є складовою «електронного врядування» і має власні атрибути, які потребують самостійного розвитку та вироблення окремої політики. При плануванні стратегії впровадження електронного врядування слід обов’язково враховувати «мобільне врядування», яке підвищує ефективність електронного врядування, створюючи комплекс переваг та цінностей. Крім того, «мобільне </w:t>
      </w:r>
      <w:r w:rsidRPr="00EA73F0">
        <w:rPr>
          <w:rFonts w:ascii="Times New Roman" w:hAnsi="Times New Roman" w:cs="Times New Roman"/>
          <w:sz w:val="28"/>
          <w:szCs w:val="28"/>
        </w:rPr>
        <w:lastRenderedPageBreak/>
        <w:t>врядування» дасть змогу залучити усіх користувачів мобільних телефонів, яких у країнах, що розвиваються, значно більше, ніж Інтернет-користувачів.</w:t>
      </w:r>
    </w:p>
    <w:p w14:paraId="04980E17" w14:textId="77777777" w:rsidR="006D2BFB" w:rsidRPr="00EA73F0" w:rsidRDefault="006D2BFB" w:rsidP="00762DBA">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Однак широкомасштабне застосування цифрових технологій у публічному управлінні пов’язане також із додатковими загрозами та ризиками, що несуть у собі можливості цих технологій. Зокрема, до них можна віднести блокування роботи органів публічної влади, несанкціоноване використання персональних даних, що зберігаються в електронних інформаційних ресурсах, інші прояви кіберзлочинності. Тому для підвищення ефективності публічного управління у процесі застосування цифрових технологій мають дотримуватися певні умови.</w:t>
      </w:r>
    </w:p>
    <w:p w14:paraId="586140C6" w14:textId="77777777" w:rsidR="006D2BFB" w:rsidRPr="00EA73F0" w:rsidRDefault="006D2BFB" w:rsidP="00762DBA">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Не зважаючи на беззаперечні переваги електронного врядування, деякі науковці цілком справедливо вказують на певні загрози, які можуть виникнути у процесі застосування цифрових технологій у пуб</w:t>
      </w:r>
      <w:r w:rsidR="00B31A2C" w:rsidRPr="00EA73F0">
        <w:rPr>
          <w:rFonts w:ascii="Times New Roman" w:hAnsi="Times New Roman" w:cs="Times New Roman"/>
          <w:sz w:val="28"/>
          <w:szCs w:val="28"/>
        </w:rPr>
        <w:t xml:space="preserve">лічному управлінні. </w:t>
      </w:r>
      <w:r w:rsidRPr="00EA73F0">
        <w:rPr>
          <w:rFonts w:ascii="Times New Roman" w:hAnsi="Times New Roman" w:cs="Times New Roman"/>
          <w:sz w:val="28"/>
          <w:szCs w:val="28"/>
        </w:rPr>
        <w:t>О. М. Ємельяненко зазначає, що переоцінювати значення та роль новітніх засобів телекомунікації у демократичному процесі не треба, оскільки ІКТ не обов’язково є інструментом демократії на обґрунтування своєї позиції науковець наводить такі аргументи: по-перше, завдяки цифровим технологіям влада здобуває нові можливості для контролю над суспільством, а по-друге, держава не обов’язково стане більш відкритою. Вчений зазначає, що помилковим було б твердження, що створені в багатьох країнах світу єдині урядові бази з величезною кількістю конфіденційної і особистої інформації про кожну конкретну людину будуть використані тільки для підвищення якості державних послуг. В умовах авторитарних режимів створення централізованих баз даних про кожну людину є небезпечним для недоторканості приватного життя і громадянських свобод</w:t>
      </w:r>
      <w:r w:rsidRPr="00EA73F0">
        <w:rPr>
          <w:rFonts w:ascii="Times New Roman" w:hAnsi="Times New Roman" w:cs="Times New Roman"/>
          <w:sz w:val="28"/>
          <w:szCs w:val="28"/>
          <w:vertAlign w:val="superscript"/>
        </w:rPr>
        <w:footnoteReference w:id="9"/>
      </w:r>
      <w:r w:rsidRPr="00EA73F0">
        <w:rPr>
          <w:rFonts w:ascii="Times New Roman" w:hAnsi="Times New Roman" w:cs="Times New Roman"/>
          <w:sz w:val="28"/>
          <w:szCs w:val="28"/>
        </w:rPr>
        <w:t>.</w:t>
      </w:r>
    </w:p>
    <w:p w14:paraId="25FEE384" w14:textId="77777777" w:rsidR="006D2BFB" w:rsidRPr="00EA73F0" w:rsidRDefault="006D2BFB" w:rsidP="00762DBA">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Для подолання означених негативних наслідків мають діяти певні гарантії захисту персональних даних щодо осіб від несанкціонованого їх використання як органами та посадовими особами суб’єктів публічно-владних </w:t>
      </w:r>
      <w:r w:rsidRPr="00EA73F0">
        <w:rPr>
          <w:rFonts w:ascii="Times New Roman" w:hAnsi="Times New Roman" w:cs="Times New Roman"/>
          <w:sz w:val="28"/>
          <w:szCs w:val="28"/>
        </w:rPr>
        <w:lastRenderedPageBreak/>
        <w:t xml:space="preserve">повноважень, так і третіми особами. До них, зокрема, можна </w:t>
      </w:r>
      <w:proofErr w:type="spellStart"/>
      <w:r w:rsidRPr="00EA73F0">
        <w:rPr>
          <w:rFonts w:ascii="Times New Roman" w:hAnsi="Times New Roman" w:cs="Times New Roman"/>
          <w:sz w:val="28"/>
          <w:szCs w:val="28"/>
        </w:rPr>
        <w:t>віднести:законодавче</w:t>
      </w:r>
      <w:proofErr w:type="spellEnd"/>
      <w:r w:rsidRPr="00EA73F0">
        <w:rPr>
          <w:rFonts w:ascii="Times New Roman" w:hAnsi="Times New Roman" w:cs="Times New Roman"/>
          <w:sz w:val="28"/>
          <w:szCs w:val="28"/>
        </w:rPr>
        <w:t xml:space="preserve"> визначення прав особи у сфері захисту персональних даних; закріплення повноважень суб’єктів публічно-владних повноважень у сфері використання персональних даних; встановлення юридичної відповідальності за порушення у цій сфері тощо.</w:t>
      </w:r>
    </w:p>
    <w:p w14:paraId="3E6B14E5" w14:textId="77777777" w:rsidR="006D2BFB" w:rsidRPr="00EA73F0" w:rsidRDefault="006D2BFB" w:rsidP="00762DBA">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Крім того, варто згадати про таку небезпеку, що несуть у собі цифрові технології, як кіберзлочинність. Негативними наслідками скоєння злочинів у цій сфері можуть </w:t>
      </w:r>
      <w:proofErr w:type="spellStart"/>
      <w:r w:rsidRPr="00EA73F0">
        <w:rPr>
          <w:rFonts w:ascii="Times New Roman" w:hAnsi="Times New Roman" w:cs="Times New Roman"/>
          <w:sz w:val="28"/>
          <w:szCs w:val="28"/>
        </w:rPr>
        <w:t>бути:блокування</w:t>
      </w:r>
      <w:proofErr w:type="spellEnd"/>
      <w:r w:rsidRPr="00EA73F0">
        <w:rPr>
          <w:rFonts w:ascii="Times New Roman" w:hAnsi="Times New Roman" w:cs="Times New Roman"/>
          <w:sz w:val="28"/>
          <w:szCs w:val="28"/>
        </w:rPr>
        <w:t xml:space="preserve"> роботи органів публічного управління, інших установ надання публічних послуг; інформаційні війни та інформаційне шпигунство тощо. Проблема забезпечення інформаційної безпеки та подолання «кіберзлочинності» розкрито у роботах </w:t>
      </w:r>
      <w:proofErr w:type="spellStart"/>
      <w:r w:rsidRPr="00EA73F0">
        <w:rPr>
          <w:rFonts w:ascii="Times New Roman" w:hAnsi="Times New Roman" w:cs="Times New Roman"/>
          <w:sz w:val="28"/>
          <w:szCs w:val="28"/>
        </w:rPr>
        <w:t>В.Цимбалюк</w:t>
      </w:r>
      <w:proofErr w:type="spellEnd"/>
      <w:r w:rsidR="00233710" w:rsidRPr="00EA73F0">
        <w:rPr>
          <w:rFonts w:ascii="Times New Roman" w:hAnsi="Times New Roman" w:cs="Times New Roman"/>
          <w:sz w:val="28"/>
          <w:szCs w:val="28"/>
        </w:rPr>
        <w:t xml:space="preserve">, Р. </w:t>
      </w:r>
      <w:proofErr w:type="spellStart"/>
      <w:r w:rsidR="00233710" w:rsidRPr="00EA73F0">
        <w:rPr>
          <w:rFonts w:ascii="Times New Roman" w:hAnsi="Times New Roman" w:cs="Times New Roman"/>
          <w:sz w:val="28"/>
          <w:szCs w:val="28"/>
        </w:rPr>
        <w:t>Клюжного</w:t>
      </w:r>
      <w:proofErr w:type="spellEnd"/>
      <w:r w:rsidR="00233710" w:rsidRPr="00EA73F0">
        <w:rPr>
          <w:rFonts w:ascii="Times New Roman" w:hAnsi="Times New Roman" w:cs="Times New Roman"/>
          <w:sz w:val="28"/>
          <w:szCs w:val="28"/>
        </w:rPr>
        <w:t>,</w:t>
      </w:r>
      <w:r w:rsidRPr="00EA73F0">
        <w:rPr>
          <w:rFonts w:ascii="Times New Roman" w:hAnsi="Times New Roman" w:cs="Times New Roman"/>
          <w:sz w:val="28"/>
          <w:szCs w:val="28"/>
        </w:rPr>
        <w:t xml:space="preserve"> С. </w:t>
      </w:r>
      <w:proofErr w:type="spellStart"/>
      <w:r w:rsidRPr="00EA73F0">
        <w:rPr>
          <w:rFonts w:ascii="Times New Roman" w:hAnsi="Times New Roman" w:cs="Times New Roman"/>
          <w:sz w:val="28"/>
          <w:szCs w:val="28"/>
        </w:rPr>
        <w:t>Апухтіна</w:t>
      </w:r>
      <w:proofErr w:type="spellEnd"/>
      <w:r w:rsidRPr="00EA73F0">
        <w:rPr>
          <w:rFonts w:ascii="Times New Roman" w:hAnsi="Times New Roman" w:cs="Times New Roman"/>
          <w:sz w:val="28"/>
          <w:szCs w:val="28"/>
          <w:vertAlign w:val="superscript"/>
        </w:rPr>
        <w:footnoteReference w:id="10"/>
      </w:r>
      <w:r w:rsidRPr="00EA73F0">
        <w:rPr>
          <w:rFonts w:ascii="Times New Roman" w:hAnsi="Times New Roman" w:cs="Times New Roman"/>
          <w:sz w:val="28"/>
          <w:szCs w:val="28"/>
        </w:rPr>
        <w:t>.</w:t>
      </w:r>
    </w:p>
    <w:p w14:paraId="2D0D7C25" w14:textId="77777777" w:rsidR="006D2BFB" w:rsidRPr="00EA73F0" w:rsidRDefault="006D2BFB" w:rsidP="00762DBA">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На мій погляд, необхідно згадати про ще одну проблему, яку широко висвітлено в роботах зарубіжних науковців (М. Форд, Р. </w:t>
      </w:r>
      <w:proofErr w:type="spellStart"/>
      <w:r w:rsidRPr="00EA73F0">
        <w:rPr>
          <w:rFonts w:ascii="Times New Roman" w:hAnsi="Times New Roman" w:cs="Times New Roman"/>
          <w:sz w:val="28"/>
          <w:szCs w:val="28"/>
        </w:rPr>
        <w:t>Гексель</w:t>
      </w:r>
      <w:proofErr w:type="spellEnd"/>
      <w:r w:rsidRPr="00EA73F0">
        <w:rPr>
          <w:rFonts w:ascii="Times New Roman" w:hAnsi="Times New Roman" w:cs="Times New Roman"/>
          <w:sz w:val="28"/>
          <w:szCs w:val="28"/>
        </w:rPr>
        <w:t xml:space="preserve"> та ін.)</w:t>
      </w:r>
      <w:r w:rsidRPr="00EA73F0">
        <w:rPr>
          <w:rFonts w:ascii="Times New Roman" w:hAnsi="Times New Roman" w:cs="Times New Roman"/>
          <w:sz w:val="28"/>
          <w:szCs w:val="28"/>
          <w:vertAlign w:val="superscript"/>
        </w:rPr>
        <w:footnoteReference w:id="11"/>
      </w:r>
      <w:r w:rsidRPr="00EA73F0">
        <w:rPr>
          <w:rFonts w:ascii="Times New Roman" w:hAnsi="Times New Roman" w:cs="Times New Roman"/>
          <w:sz w:val="28"/>
          <w:szCs w:val="28"/>
        </w:rPr>
        <w:t xml:space="preserve"> - це о проблема впливу довіри громадян до електронного врядування та впливу рівня довіри на успішність впровадження проектів електронного врядування. Автори наголошують на важливості ролі довіри у питаннях впровадження електронного врядування. Адже якщо користувач не впевнений у безпечності новостворених ініціатив (наприклад, чи безпечно відправляти особисту інформацію або користуватися урядовими транзакціями он-лайн), то й рівень підтримки таких ініціатив з боку громадян буде низьким, а отже, задум не буде реалізовано.</w:t>
      </w:r>
    </w:p>
    <w:p w14:paraId="796060F1" w14:textId="77777777" w:rsidR="006D2BFB" w:rsidRPr="00EA73F0" w:rsidRDefault="006D2BFB" w:rsidP="00762DBA">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В Україні інтерес до вивчення питань електронного врядування набув розвитку у зв’язку з прогресом ІКТ та їхнім проникненням спочатку до приватного бізнесу, а згодом до державного сектору. Проблема електронного врядування є актуальною та широко досліджуваною у науковому середовищі сучасної України. Різноманітні аспекти цієї проблематики вже вивчено. </w:t>
      </w:r>
      <w:r w:rsidRPr="00EA73F0">
        <w:rPr>
          <w:rFonts w:ascii="Times New Roman" w:hAnsi="Times New Roman" w:cs="Times New Roman"/>
          <w:sz w:val="28"/>
          <w:szCs w:val="28"/>
        </w:rPr>
        <w:lastRenderedPageBreak/>
        <w:t xml:space="preserve">Зокрема, правові аспекти впровадження електронного врядування, дослідження нормативно-правової та інституційної бази електронного врядування, сутність системи електронного врядування, проблеми та перспективи його запровадження, застосування іноземного досвіду в імплементації електронного врядування в Україні та розвитку інформаційного суспільства висвітлено у працях Н. Баранова, С. </w:t>
      </w:r>
      <w:proofErr w:type="spellStart"/>
      <w:r w:rsidRPr="00EA73F0">
        <w:rPr>
          <w:rFonts w:ascii="Times New Roman" w:hAnsi="Times New Roman" w:cs="Times New Roman"/>
          <w:sz w:val="28"/>
          <w:szCs w:val="28"/>
        </w:rPr>
        <w:t>Бойчун</w:t>
      </w:r>
      <w:proofErr w:type="spellEnd"/>
      <w:r w:rsidRPr="00EA73F0">
        <w:rPr>
          <w:rFonts w:ascii="Times New Roman" w:hAnsi="Times New Roman" w:cs="Times New Roman"/>
          <w:sz w:val="28"/>
          <w:szCs w:val="28"/>
        </w:rPr>
        <w:t>, О. </w:t>
      </w:r>
      <w:proofErr w:type="spellStart"/>
      <w:r w:rsidRPr="00EA73F0">
        <w:rPr>
          <w:rFonts w:ascii="Times New Roman" w:hAnsi="Times New Roman" w:cs="Times New Roman"/>
          <w:sz w:val="28"/>
          <w:szCs w:val="28"/>
        </w:rPr>
        <w:t>Голобуцького</w:t>
      </w:r>
      <w:proofErr w:type="spellEnd"/>
      <w:r w:rsidRPr="00EA73F0">
        <w:rPr>
          <w:rFonts w:ascii="Times New Roman" w:hAnsi="Times New Roman" w:cs="Times New Roman"/>
          <w:sz w:val="28"/>
          <w:szCs w:val="28"/>
        </w:rPr>
        <w:t xml:space="preserve">, П. </w:t>
      </w:r>
      <w:proofErr w:type="spellStart"/>
      <w:r w:rsidRPr="00EA73F0">
        <w:rPr>
          <w:rFonts w:ascii="Times New Roman" w:hAnsi="Times New Roman" w:cs="Times New Roman"/>
          <w:sz w:val="28"/>
          <w:szCs w:val="28"/>
        </w:rPr>
        <w:t>Клімушина</w:t>
      </w:r>
      <w:proofErr w:type="spellEnd"/>
      <w:r w:rsidRPr="00EA73F0">
        <w:rPr>
          <w:rFonts w:ascii="Times New Roman" w:hAnsi="Times New Roman" w:cs="Times New Roman"/>
          <w:sz w:val="28"/>
          <w:szCs w:val="28"/>
        </w:rPr>
        <w:t xml:space="preserve">. </w:t>
      </w:r>
    </w:p>
    <w:p w14:paraId="01740506" w14:textId="77777777" w:rsidR="006D2BFB" w:rsidRPr="00EA73F0" w:rsidRDefault="006D2BFB" w:rsidP="00762DBA">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Електронне врядування в контексті вдосконалення системи державного управління досліджено у працях І. Клименко, К. </w:t>
      </w:r>
      <w:proofErr w:type="spellStart"/>
      <w:r w:rsidRPr="00EA73F0">
        <w:rPr>
          <w:rFonts w:ascii="Times New Roman" w:hAnsi="Times New Roman" w:cs="Times New Roman"/>
          <w:sz w:val="28"/>
          <w:szCs w:val="28"/>
        </w:rPr>
        <w:t>Линьова</w:t>
      </w:r>
      <w:proofErr w:type="spellEnd"/>
      <w:r w:rsidRPr="00EA73F0">
        <w:rPr>
          <w:rFonts w:ascii="Times New Roman" w:hAnsi="Times New Roman" w:cs="Times New Roman"/>
          <w:sz w:val="28"/>
          <w:szCs w:val="28"/>
        </w:rPr>
        <w:t xml:space="preserve">, I. </w:t>
      </w:r>
      <w:proofErr w:type="spellStart"/>
      <w:r w:rsidRPr="00EA73F0">
        <w:rPr>
          <w:rFonts w:ascii="Times New Roman" w:hAnsi="Times New Roman" w:cs="Times New Roman"/>
          <w:sz w:val="28"/>
          <w:szCs w:val="28"/>
        </w:rPr>
        <w:t>Колiушко</w:t>
      </w:r>
      <w:proofErr w:type="spellEnd"/>
      <w:r w:rsidRPr="00EA73F0">
        <w:rPr>
          <w:rFonts w:ascii="Times New Roman" w:hAnsi="Times New Roman" w:cs="Times New Roman"/>
          <w:sz w:val="28"/>
          <w:szCs w:val="28"/>
        </w:rPr>
        <w:t xml:space="preserve">, Д. Дубова, С. Дубової, К. </w:t>
      </w:r>
      <w:proofErr w:type="spellStart"/>
      <w:r w:rsidRPr="00EA73F0">
        <w:rPr>
          <w:rFonts w:ascii="Times New Roman" w:hAnsi="Times New Roman" w:cs="Times New Roman"/>
          <w:sz w:val="28"/>
          <w:szCs w:val="28"/>
        </w:rPr>
        <w:t>Наумік</w:t>
      </w:r>
      <w:proofErr w:type="spellEnd"/>
      <w:r w:rsidRPr="00EA73F0">
        <w:rPr>
          <w:rFonts w:ascii="Times New Roman" w:hAnsi="Times New Roman" w:cs="Times New Roman"/>
          <w:sz w:val="28"/>
          <w:szCs w:val="28"/>
        </w:rPr>
        <w:t xml:space="preserve">, О. </w:t>
      </w:r>
      <w:proofErr w:type="spellStart"/>
      <w:r w:rsidRPr="00EA73F0">
        <w:rPr>
          <w:rFonts w:ascii="Times New Roman" w:hAnsi="Times New Roman" w:cs="Times New Roman"/>
          <w:sz w:val="28"/>
          <w:szCs w:val="28"/>
        </w:rPr>
        <w:t>Черешнюк</w:t>
      </w:r>
      <w:proofErr w:type="spellEnd"/>
      <w:r w:rsidRPr="00EA73F0">
        <w:rPr>
          <w:rFonts w:ascii="Times New Roman" w:hAnsi="Times New Roman" w:cs="Times New Roman"/>
          <w:sz w:val="28"/>
          <w:szCs w:val="28"/>
        </w:rPr>
        <w:t>. Сутність електронної демократії та електронного врядування розкрито в роботах А. Семенченко, О. </w:t>
      </w:r>
      <w:proofErr w:type="spellStart"/>
      <w:r w:rsidRPr="00EA73F0">
        <w:rPr>
          <w:rFonts w:ascii="Times New Roman" w:hAnsi="Times New Roman" w:cs="Times New Roman"/>
          <w:sz w:val="28"/>
          <w:szCs w:val="28"/>
        </w:rPr>
        <w:t>Голобуцького</w:t>
      </w:r>
      <w:proofErr w:type="spellEnd"/>
      <w:r w:rsidRPr="00EA73F0">
        <w:rPr>
          <w:rFonts w:ascii="Times New Roman" w:hAnsi="Times New Roman" w:cs="Times New Roman"/>
          <w:sz w:val="28"/>
          <w:szCs w:val="28"/>
        </w:rPr>
        <w:t>, О. Шевчука та ін. Проблемам державотворення, забезпечення діалогу між владою та громадянським суспільством, формуванню та розвитку інститутів громадянського суспільства присвятили свої роботи М. Головатий, В. Пащенко та ін.</w:t>
      </w:r>
    </w:p>
    <w:p w14:paraId="5AF17A3D" w14:textId="77777777" w:rsidR="006D2BFB" w:rsidRPr="00EA73F0" w:rsidRDefault="006D2BFB" w:rsidP="00762DBA">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Науковці С. Бондар, О. </w:t>
      </w:r>
      <w:proofErr w:type="spellStart"/>
      <w:r w:rsidRPr="00EA73F0">
        <w:rPr>
          <w:rFonts w:ascii="Times New Roman" w:hAnsi="Times New Roman" w:cs="Times New Roman"/>
          <w:sz w:val="28"/>
          <w:szCs w:val="28"/>
        </w:rPr>
        <w:t>Голобуцький</w:t>
      </w:r>
      <w:proofErr w:type="spellEnd"/>
      <w:r w:rsidRPr="00EA73F0">
        <w:rPr>
          <w:rFonts w:ascii="Times New Roman" w:hAnsi="Times New Roman" w:cs="Times New Roman"/>
          <w:sz w:val="28"/>
          <w:szCs w:val="28"/>
        </w:rPr>
        <w:t>, Д. Дубов, О. Ємельяненко, І. </w:t>
      </w:r>
      <w:proofErr w:type="spellStart"/>
      <w:r w:rsidRPr="00EA73F0">
        <w:rPr>
          <w:rFonts w:ascii="Times New Roman" w:hAnsi="Times New Roman" w:cs="Times New Roman"/>
          <w:sz w:val="28"/>
          <w:szCs w:val="28"/>
        </w:rPr>
        <w:t>Лопушинський</w:t>
      </w:r>
      <w:proofErr w:type="spellEnd"/>
      <w:r w:rsidRPr="00EA73F0">
        <w:rPr>
          <w:rFonts w:ascii="Times New Roman" w:hAnsi="Times New Roman" w:cs="Times New Roman"/>
          <w:sz w:val="28"/>
          <w:szCs w:val="28"/>
        </w:rPr>
        <w:t xml:space="preserve">, Н. </w:t>
      </w:r>
      <w:proofErr w:type="spellStart"/>
      <w:r w:rsidRPr="00EA73F0">
        <w:rPr>
          <w:rFonts w:ascii="Times New Roman" w:hAnsi="Times New Roman" w:cs="Times New Roman"/>
          <w:sz w:val="28"/>
          <w:szCs w:val="28"/>
        </w:rPr>
        <w:t>Ротар</w:t>
      </w:r>
      <w:proofErr w:type="spellEnd"/>
      <w:r w:rsidRPr="00EA73F0">
        <w:rPr>
          <w:rFonts w:ascii="Times New Roman" w:hAnsi="Times New Roman" w:cs="Times New Roman"/>
          <w:sz w:val="28"/>
          <w:szCs w:val="28"/>
        </w:rPr>
        <w:t xml:space="preserve">, К. </w:t>
      </w:r>
      <w:proofErr w:type="spellStart"/>
      <w:r w:rsidRPr="00EA73F0">
        <w:rPr>
          <w:rFonts w:ascii="Times New Roman" w:hAnsi="Times New Roman" w:cs="Times New Roman"/>
          <w:sz w:val="28"/>
          <w:szCs w:val="28"/>
        </w:rPr>
        <w:t>Саркісова</w:t>
      </w:r>
      <w:proofErr w:type="spellEnd"/>
      <w:r w:rsidRPr="00EA73F0">
        <w:rPr>
          <w:rFonts w:ascii="Times New Roman" w:hAnsi="Times New Roman" w:cs="Times New Roman"/>
          <w:sz w:val="28"/>
          <w:szCs w:val="28"/>
        </w:rPr>
        <w:t xml:space="preserve"> та ін. </w:t>
      </w:r>
      <w:proofErr w:type="spellStart"/>
      <w:r w:rsidRPr="00EA73F0">
        <w:rPr>
          <w:rFonts w:ascii="Times New Roman" w:hAnsi="Times New Roman" w:cs="Times New Roman"/>
          <w:sz w:val="28"/>
          <w:szCs w:val="28"/>
        </w:rPr>
        <w:t>інтенсивно</w:t>
      </w:r>
      <w:proofErr w:type="spellEnd"/>
      <w:r w:rsidRPr="00EA73F0">
        <w:rPr>
          <w:rFonts w:ascii="Times New Roman" w:hAnsi="Times New Roman" w:cs="Times New Roman"/>
          <w:sz w:val="28"/>
          <w:szCs w:val="28"/>
        </w:rPr>
        <w:t xml:space="preserve"> досліджують питання електронної демократії та електронного врядування; проблеми та перспективи їхнього розвитку; питання електронної участі в умовах електронної демократизації; електронну демократію як форму політичної комунікації; загрози та перспективи використання ІКТ тощо. Використання інформаційно-комунікаційних технологій у держа</w:t>
      </w:r>
      <w:r w:rsidR="00233710" w:rsidRPr="00EA73F0">
        <w:rPr>
          <w:rFonts w:ascii="Times New Roman" w:hAnsi="Times New Roman" w:cs="Times New Roman"/>
          <w:sz w:val="28"/>
          <w:szCs w:val="28"/>
        </w:rPr>
        <w:t>вному управлінні досліджували</w:t>
      </w:r>
      <w:r w:rsidRPr="00EA73F0">
        <w:rPr>
          <w:rFonts w:ascii="Times New Roman" w:hAnsi="Times New Roman" w:cs="Times New Roman"/>
          <w:sz w:val="28"/>
          <w:szCs w:val="28"/>
        </w:rPr>
        <w:t xml:space="preserve"> І. Гордієнко, О. Кондратенко та ін. </w:t>
      </w:r>
    </w:p>
    <w:p w14:paraId="7CEB65CD" w14:textId="77777777" w:rsidR="006D2BFB" w:rsidRPr="00EA73F0" w:rsidRDefault="006D2BFB" w:rsidP="00762DBA">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Натомість, деякі питання залишаються поза увагою науковців. Зокрема, в українській науковій думці електронне врядування, здебільшого, розглядається в рамках вдосконалення системи державного управління, тоді як майже не приділено уваги його тлумаченню в межах інших концепцій та підходів. Мало вивченими залишаються питання зв’язку процесу демократизації із впровадженням електронного врядування. Майже не вивчено фактори, що впливають на демократизацію суспільства. Не розвинуте </w:t>
      </w:r>
      <w:r w:rsidRPr="00EA73F0">
        <w:rPr>
          <w:rFonts w:ascii="Times New Roman" w:hAnsi="Times New Roman" w:cs="Times New Roman"/>
          <w:sz w:val="28"/>
          <w:szCs w:val="28"/>
        </w:rPr>
        <w:lastRenderedPageBreak/>
        <w:t xml:space="preserve">питання вимірювання ефективності впровадження системи електронного врядування, пристосування технологій електронного врядування до українських реалій. Мало дослідженими залишаються питання щодо практичних наслідків впровадження системи електронного врядування для суспільства та проблема мотивації до взаємодії усіх суспільних акторів через систему електронного врядування. </w:t>
      </w:r>
    </w:p>
    <w:p w14:paraId="6DAD6780" w14:textId="77777777" w:rsidR="006D2BFB" w:rsidRPr="00EA73F0" w:rsidRDefault="006D2BFB" w:rsidP="00762DBA">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Окрім того, майже не досліджені питання механізмів трансформації взаємодій громадянського суспільства та держави, демократії та публічної сфери, прямої та представницької демократії в інформаційному суспільстві, впливу Інтернету як засобу масової політичної комунікації на електоральну поведінку громадян, специфіки електронного врядування як системи інтерактивної взаємодії держави та громадян за допомогою ІКТ. Проблема демократизації суспільства через технології електронного врядування потребує ґрунтовного вивчення з причини відсутності достатньої кількості фундаментальних праць з даної проблематики.</w:t>
      </w:r>
    </w:p>
    <w:p w14:paraId="3068876C" w14:textId="77777777" w:rsidR="006D2BFB" w:rsidRPr="00EA73F0" w:rsidRDefault="006D2BFB" w:rsidP="00762DBA">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Варто зазначити, що значний внесок у розвиток наукової думки щодо електронного врядування здійснює Національна академія державного управління при Президентові України. Саме Академія щорічно організовує проведення «Днів електронного урядування», на яких високопосадовці, народні депутати України, мери міст, представники органів державної влади та органів місцевого самоврядування, представники іноземних дипломатичних представництв та міжнародних організацій в Україні, виробники сучасних технологій електронного врядування діляться досвідом щодо кращих практик впровадження електронного врядування.</w:t>
      </w:r>
    </w:p>
    <w:p w14:paraId="351FFFB2" w14:textId="77777777" w:rsidR="006D2BFB" w:rsidRPr="00EA73F0" w:rsidRDefault="006D2BFB" w:rsidP="00762DBA">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Отже, застосування електронного врядування – це спосіб для органів публічної влади використовувати найбільш інноваційні рішення для надання громадянам і бізнесу зручнішого доступу до офіційної інформації та отримання послуг, а також взаємодії між органами публічної влади. Використання новітніх технологій дозволяє поліпшити якість послуг і забезпечити ширшу участь громадян у формуванні публічної політики та </w:t>
      </w:r>
      <w:r w:rsidRPr="00EA73F0">
        <w:rPr>
          <w:rFonts w:ascii="Times New Roman" w:hAnsi="Times New Roman" w:cs="Times New Roman"/>
          <w:sz w:val="28"/>
          <w:szCs w:val="28"/>
        </w:rPr>
        <w:lastRenderedPageBreak/>
        <w:t>впливати на пов’язані процеси. Завдяки цьому відносини між органами публічної влади та бізнесом, органами публічної влади та громадянами, органами публічної влади та публічними службовцями стають прозорішими і зрозумілішими. Електронну врядування є величезним поштовхом для забезпечення комунікації між органами публічної влади та громадянами, бізнесом, а також формування нової форми надання  послуг – електронних послуг</w:t>
      </w:r>
      <w:r w:rsidR="00233710" w:rsidRPr="00EA73F0">
        <w:rPr>
          <w:rFonts w:ascii="Times New Roman" w:hAnsi="Times New Roman" w:cs="Times New Roman"/>
          <w:sz w:val="28"/>
          <w:szCs w:val="28"/>
        </w:rPr>
        <w:t>.</w:t>
      </w:r>
    </w:p>
    <w:p w14:paraId="27A111C1" w14:textId="77777777" w:rsidR="006D2BFB" w:rsidRPr="00EA73F0" w:rsidRDefault="006D2BFB" w:rsidP="00762DBA">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Відтак, проблема електронного врядування є широко досліджуваною зарубіжними та вітчизняними науковцями та попри те, недостатньо висвітленими є питання етики у впровадженні електронного врядування; впливу наявності ресурсів регіону на розвиток електронних технологій; питання взаємозв’язку «мобільного» та електронного врядування; правового регулювання поведінки користувачів в електронному соціумі та питання забезпечення інформаційної безпеки; кореляції ступеня політичної участі та рівня розвитку електронного врядування. Окрім того, недостатньо розробленим є питання впливу електронного врядування на розвиток демократії, його ролі у процесі демократизації суспільства. Перелічені питання потребують подальшого дослідження для виходу на якісно новий рівень вивчення та осмислення феномену електронного врядування.</w:t>
      </w:r>
    </w:p>
    <w:p w14:paraId="6932D487"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p>
    <w:p w14:paraId="5E1040D1" w14:textId="77777777" w:rsidR="00233710" w:rsidRPr="00EA73F0" w:rsidRDefault="00233710"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p>
    <w:p w14:paraId="309382D8" w14:textId="77777777" w:rsidR="006D2BFB" w:rsidRPr="00EA73F0" w:rsidRDefault="00762DBA" w:rsidP="00762DBA">
      <w:pPr>
        <w:tabs>
          <w:tab w:val="left" w:pos="1134"/>
        </w:tabs>
        <w:spacing w:after="0" w:line="360" w:lineRule="auto"/>
        <w:ind w:firstLine="709"/>
        <w:contextualSpacing/>
        <w:jc w:val="both"/>
        <w:rPr>
          <w:rFonts w:ascii="Times New Roman" w:hAnsi="Times New Roman" w:cs="Times New Roman"/>
          <w:b/>
          <w:sz w:val="28"/>
          <w:szCs w:val="28"/>
        </w:rPr>
      </w:pPr>
      <w:r w:rsidRPr="00EA73F0">
        <w:rPr>
          <w:rFonts w:ascii="Times New Roman" w:hAnsi="Times New Roman" w:cs="Times New Roman"/>
          <w:b/>
          <w:sz w:val="28"/>
          <w:szCs w:val="28"/>
        </w:rPr>
        <w:t>1.2</w:t>
      </w:r>
      <w:r w:rsidR="006D2BFB" w:rsidRPr="00EA73F0">
        <w:rPr>
          <w:rFonts w:ascii="Times New Roman" w:hAnsi="Times New Roman" w:cs="Times New Roman"/>
          <w:b/>
          <w:sz w:val="28"/>
          <w:szCs w:val="28"/>
        </w:rPr>
        <w:t xml:space="preserve"> Правове забезпечення розвитку електронного врядування в Україні</w:t>
      </w:r>
    </w:p>
    <w:p w14:paraId="260F680B"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Головним напрямком розбудови європейського суспільства в Україні є модернізація діючого законодавства, у відповідності до світових стандартів, національних інтересів та потреб країни. Відповідно до розпорядження Кабінету Міністрів України від 20 вересня 2017 року №649-р «Про схвалення Концепції електронного врядування в Україні» одним із першочергових пріоритетів реформування системи державного управління визначено розвиток електронного врядування. Україна має забезпечити комплексний </w:t>
      </w:r>
      <w:r w:rsidRPr="00EA73F0">
        <w:rPr>
          <w:rFonts w:ascii="Times New Roman" w:hAnsi="Times New Roman" w:cs="Times New Roman"/>
          <w:sz w:val="28"/>
          <w:szCs w:val="28"/>
        </w:rPr>
        <w:lastRenderedPageBreak/>
        <w:t>розвиток електронного врядування відповідно до європейських вимог. А однією з передумов ефективного впровадження електронного врядування в будь-якій країні є нормативно-правове забезпечення. В Україні загалом створена відповідна законодавча і нормативно-правова база з питань електронного врядування, однак, на думку вітчизняних науковців, їй притаманна низка недоліків, а саме: неповнота, не системність, нечіткість, декларативність, недостатня узгодженість документів та відповідність міжнародним нормам, в деякій мірі, застарілість.</w:t>
      </w:r>
    </w:p>
    <w:p w14:paraId="38174417"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Основні напрями інформаційного забезпечення управління, окреслюють такі нормативно-правові акти: Конституція України, закони України, постанови та розпорядження Кабінету Міністрів України, розпорядчі документи Міністерства цифрової трансформації України та Державного агентства з питань електронного урядування України тощо. Що стосується організації інформаційного забезпечення органів місцевого самоврядування, то вона регламентується документами, які приймаються на регіональному та місцевому рівнях.</w:t>
      </w:r>
    </w:p>
    <w:p w14:paraId="6F9BF4E1"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На сучасному етапі розвитку суспільно-правових відносин в Україні значущість електронного врядування вимагає забезпечення достатнього рівня його ефективності, що,  у свою чергу, прямо залежить від якості, адекватності, обґрунтованості та своєчасності нормативно-правового регулювання  електронного врядування. Вітчизняні науковці, в цілому, погоджуються з тим, що законодавство України, безпосередньо пов’язане з упровадженням та використанням технологій електронного урядування, незважаючи на його фрагментарність і хаотичність, створює правові підстави для широкого використання в державному управлінні ІТ-технологій, електронного документообігу та електронної взаємодії органів державної влади.</w:t>
      </w:r>
    </w:p>
    <w:p w14:paraId="4D0E435D"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Як зазначає вітчизняний науковець </w:t>
      </w:r>
      <w:proofErr w:type="spellStart"/>
      <w:r w:rsidRPr="00EA73F0">
        <w:rPr>
          <w:rFonts w:ascii="Times New Roman" w:hAnsi="Times New Roman" w:cs="Times New Roman"/>
          <w:sz w:val="28"/>
          <w:szCs w:val="28"/>
        </w:rPr>
        <w:t>А.О.Серенюк</w:t>
      </w:r>
      <w:proofErr w:type="spellEnd"/>
      <w:r w:rsidRPr="00EA73F0">
        <w:rPr>
          <w:rFonts w:ascii="Times New Roman" w:hAnsi="Times New Roman" w:cs="Times New Roman"/>
          <w:sz w:val="28"/>
          <w:szCs w:val="28"/>
        </w:rPr>
        <w:t>, законодавство України, що безпосередньо пов’язане з упровадженням та використанням технологій електронного врядування, нараховує кілька десятків нормативно-</w:t>
      </w:r>
      <w:r w:rsidRPr="00EA73F0">
        <w:rPr>
          <w:rFonts w:ascii="Times New Roman" w:hAnsi="Times New Roman" w:cs="Times New Roman"/>
          <w:sz w:val="28"/>
          <w:szCs w:val="28"/>
        </w:rPr>
        <w:lastRenderedPageBreak/>
        <w:t>правових актів. Причому електронне врядування розглядається здебільшого не як окрема сфера, а як складова частина сфери інформатизації</w:t>
      </w:r>
      <w:r w:rsidRPr="00EA73F0">
        <w:rPr>
          <w:rFonts w:ascii="Times New Roman" w:hAnsi="Times New Roman" w:cs="Times New Roman"/>
          <w:sz w:val="28"/>
          <w:szCs w:val="28"/>
          <w:vertAlign w:val="superscript"/>
        </w:rPr>
        <w:footnoteReference w:id="12"/>
      </w:r>
      <w:r w:rsidRPr="00EA73F0">
        <w:rPr>
          <w:rFonts w:ascii="Times New Roman" w:hAnsi="Times New Roman" w:cs="Times New Roman"/>
          <w:sz w:val="28"/>
          <w:szCs w:val="28"/>
        </w:rPr>
        <w:t>.</w:t>
      </w:r>
    </w:p>
    <w:p w14:paraId="373B28B8"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Зокрема, концептуальні засади державної політики у сфері інформатизації, розвитку інформаційного суспільства та електронного врядування визначено насамперед у низці законодавчих актів, таких, як: закони України «Про інформацію» від 02.10.1992 №2657-ХІІ, «Про захист інформації в інформаційно-телекомунікаційних системах» від 05.07.1994 №80/94-ВР, «Про Національну програму інформатизації» від 04.02.1998 №74/98-ВР, «Про Концепцію Національної програми інформатизації» від 04.02.1998 №75/98-ВР, «Про електронні документи та електронний документообіг» від 22.05.2003 №851-І, «Про електронні довірчі послуги» від 05.10.2017 №2155-</w:t>
      </w:r>
      <w:r w:rsidRPr="00EA73F0">
        <w:rPr>
          <w:rFonts w:ascii="Times New Roman" w:hAnsi="Times New Roman" w:cs="Times New Roman"/>
          <w:sz w:val="28"/>
          <w:szCs w:val="28"/>
          <w:lang w:val="en-US"/>
        </w:rPr>
        <w:t>V</w:t>
      </w:r>
      <w:r w:rsidRPr="00EA73F0">
        <w:rPr>
          <w:rFonts w:ascii="Times New Roman" w:hAnsi="Times New Roman" w:cs="Times New Roman"/>
          <w:sz w:val="28"/>
          <w:szCs w:val="28"/>
        </w:rPr>
        <w:t>ІІІ, «Про телекомунікації» від 18.11.2003 №1280-І</w:t>
      </w:r>
      <w:r w:rsidRPr="00EA73F0">
        <w:rPr>
          <w:rFonts w:ascii="Times New Roman" w:hAnsi="Times New Roman" w:cs="Times New Roman"/>
          <w:sz w:val="28"/>
          <w:szCs w:val="28"/>
          <w:lang w:val="en-US"/>
        </w:rPr>
        <w:t>V</w:t>
      </w:r>
      <w:r w:rsidRPr="00EA73F0">
        <w:rPr>
          <w:rFonts w:ascii="Times New Roman" w:hAnsi="Times New Roman" w:cs="Times New Roman"/>
          <w:sz w:val="28"/>
          <w:szCs w:val="28"/>
        </w:rPr>
        <w:t>, «Про захист персональних даних» від 01.06.2010 №2297-</w:t>
      </w:r>
      <w:r w:rsidRPr="00EA73F0">
        <w:rPr>
          <w:rFonts w:ascii="Times New Roman" w:hAnsi="Times New Roman" w:cs="Times New Roman"/>
          <w:sz w:val="28"/>
          <w:szCs w:val="28"/>
          <w:lang w:val="en-US"/>
        </w:rPr>
        <w:t>V</w:t>
      </w:r>
      <w:r w:rsidRPr="00EA73F0">
        <w:rPr>
          <w:rFonts w:ascii="Times New Roman" w:hAnsi="Times New Roman" w:cs="Times New Roman"/>
          <w:sz w:val="28"/>
          <w:szCs w:val="28"/>
        </w:rPr>
        <w:t>І, «Про науково-технічну інформацію» від 25.06.1993 №3332-ХІІ, «Про доступ до публічної інформації» від 13.01.2011 №2939-</w:t>
      </w:r>
      <w:r w:rsidRPr="00EA73F0">
        <w:rPr>
          <w:rFonts w:ascii="Times New Roman" w:hAnsi="Times New Roman" w:cs="Times New Roman"/>
          <w:sz w:val="28"/>
          <w:szCs w:val="28"/>
          <w:lang w:val="en-US"/>
        </w:rPr>
        <w:t>V</w:t>
      </w:r>
      <w:r w:rsidRPr="00EA73F0">
        <w:rPr>
          <w:rFonts w:ascii="Times New Roman" w:hAnsi="Times New Roman" w:cs="Times New Roman"/>
          <w:sz w:val="28"/>
          <w:szCs w:val="28"/>
        </w:rPr>
        <w:t xml:space="preserve">І, «Про внесення змін до деяких законів України щодо доступу до публічної інформації у формі відкритих даних» від 09.04.2015 №319- </w:t>
      </w:r>
      <w:r w:rsidRPr="00EA73F0">
        <w:rPr>
          <w:rFonts w:ascii="Times New Roman" w:hAnsi="Times New Roman" w:cs="Times New Roman"/>
          <w:sz w:val="28"/>
          <w:szCs w:val="28"/>
          <w:lang w:val="en-US"/>
        </w:rPr>
        <w:t>V</w:t>
      </w:r>
      <w:r w:rsidRPr="00EA73F0">
        <w:rPr>
          <w:rFonts w:ascii="Times New Roman" w:hAnsi="Times New Roman" w:cs="Times New Roman"/>
          <w:sz w:val="28"/>
          <w:szCs w:val="28"/>
        </w:rPr>
        <w:t>ІІІ, «Про звернення громадян» від 02.10.1996 №393/96-ВР, «Про внесення змін до закону України «Про звернення громадян» щодо електронного звернення та електронної петиції» від 02.07.2015 №577-</w:t>
      </w:r>
      <w:r w:rsidRPr="00EA73F0">
        <w:rPr>
          <w:rFonts w:ascii="Times New Roman" w:hAnsi="Times New Roman" w:cs="Times New Roman"/>
          <w:sz w:val="28"/>
          <w:szCs w:val="28"/>
          <w:lang w:val="en-US"/>
        </w:rPr>
        <w:t>V</w:t>
      </w:r>
      <w:r w:rsidRPr="00EA73F0">
        <w:rPr>
          <w:rFonts w:ascii="Times New Roman" w:hAnsi="Times New Roman" w:cs="Times New Roman"/>
          <w:sz w:val="28"/>
          <w:szCs w:val="28"/>
        </w:rPr>
        <w:t>ІІІ, «Про адміністративні послуги» від 09.09.2012 №5203-</w:t>
      </w:r>
      <w:r w:rsidRPr="00EA73F0">
        <w:rPr>
          <w:rFonts w:ascii="Times New Roman" w:hAnsi="Times New Roman" w:cs="Times New Roman"/>
          <w:sz w:val="28"/>
          <w:szCs w:val="28"/>
          <w:lang w:val="en-US"/>
        </w:rPr>
        <w:t>V</w:t>
      </w:r>
      <w:r w:rsidRPr="00EA73F0">
        <w:rPr>
          <w:rFonts w:ascii="Times New Roman" w:hAnsi="Times New Roman" w:cs="Times New Roman"/>
          <w:sz w:val="28"/>
          <w:szCs w:val="28"/>
        </w:rPr>
        <w:t>І, «Про порядок висвітлення діяльності органів державної влади та органів місцевого самоврядування засобами масової інформації» від 23.09.1997 №539/97-ВР та інші.</w:t>
      </w:r>
    </w:p>
    <w:p w14:paraId="7395DDD4"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Закон України «Про інформацію» регулює інформаційні відносини, які виникають в усіх сферах життя і діяльності суспільства та держави при одержанні, використанні, поширенні та зберіганні інформації. Закон також визначає поняття інформаційної діяльності й порядок доступу до інформації. </w:t>
      </w:r>
      <w:r w:rsidRPr="00EA73F0">
        <w:rPr>
          <w:rFonts w:ascii="Times New Roman" w:hAnsi="Times New Roman" w:cs="Times New Roman"/>
          <w:sz w:val="28"/>
          <w:szCs w:val="28"/>
        </w:rPr>
        <w:lastRenderedPageBreak/>
        <w:t>Головним положенням Закону є те, що інформація є об’єктом права власності громадян, організацій (юридичних осіб) і держави</w:t>
      </w:r>
      <w:r w:rsidRPr="00EA73F0">
        <w:rPr>
          <w:rFonts w:ascii="Times New Roman" w:hAnsi="Times New Roman" w:cs="Times New Roman"/>
          <w:sz w:val="28"/>
          <w:szCs w:val="28"/>
          <w:vertAlign w:val="superscript"/>
        </w:rPr>
        <w:footnoteReference w:id="13"/>
      </w:r>
      <w:r w:rsidRPr="00EA73F0">
        <w:rPr>
          <w:rFonts w:ascii="Times New Roman" w:hAnsi="Times New Roman" w:cs="Times New Roman"/>
          <w:sz w:val="28"/>
          <w:szCs w:val="28"/>
        </w:rPr>
        <w:t>.</w:t>
      </w:r>
    </w:p>
    <w:p w14:paraId="576BF6B0"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У зв’язку з тим, що інформатизація - це неодмінна складова управлінської діяльності, то важливим фактором стає захищеність даних в інформаційних системах. Цю проблему законодавець висвітлює в законі України «Про захист в інформаційно-комунікаційних системах». Під захистом інформації в системі розуміємо діяльність, спрямовану на запобігання заподіянню шкоди інтересам власників інформації та її користувачів, а також власників системи.</w:t>
      </w:r>
    </w:p>
    <w:p w14:paraId="63E3B4B2"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Здійснюючи передачу, отримання, оброблення, розсилання інформації управлінського характеру в автоматизованих системах, в першу чергу, слід пам’ятати про таємність чи конфіденційність даних. У захисті інформації від несанкціонованого доступу виокремимо три основних напрями:</w:t>
      </w:r>
    </w:p>
    <w:p w14:paraId="31980D0C" w14:textId="77777777" w:rsidR="006D2BFB" w:rsidRPr="00EA73F0" w:rsidRDefault="006D2BFB" w:rsidP="004D6519">
      <w:pPr>
        <w:numPr>
          <w:ilvl w:val="0"/>
          <w:numId w:val="5"/>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спеціальні технічні засоби розпізнавання користувача ( наприклад, пароль, кодове слово та ін.);</w:t>
      </w:r>
    </w:p>
    <w:p w14:paraId="31394CEB" w14:textId="77777777" w:rsidR="006D2BFB" w:rsidRPr="00EA73F0" w:rsidRDefault="006D2BFB" w:rsidP="004D6519">
      <w:pPr>
        <w:numPr>
          <w:ilvl w:val="0"/>
          <w:numId w:val="5"/>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спеціальне програмне забезпечення щодо захисту інформації;</w:t>
      </w:r>
    </w:p>
    <w:p w14:paraId="7E4898C0" w14:textId="77777777" w:rsidR="006D2BFB" w:rsidRPr="00EA73F0" w:rsidRDefault="006D2BFB" w:rsidP="004D6519">
      <w:pPr>
        <w:numPr>
          <w:ilvl w:val="0"/>
          <w:numId w:val="5"/>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криптографічні системи захисту, які охоплюють захист, аутентифікацію та зберігання інформації.</w:t>
      </w:r>
    </w:p>
    <w:p w14:paraId="42190598"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Окрім законодавчих методів захисту інформації, використовують також і організаційні, технічні, математичні, програмні та морально-етичні.</w:t>
      </w:r>
    </w:p>
    <w:p w14:paraId="54F87E32"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Очевидно, що інформаційна безпека в органах державної влади посідає чільне місце в структурі загальної безпеки, адже інформація, що циркулює в установах такого характеру будь-якого рівня може містити конфіденційний або ж таємний характер. Тому доступ до таких даних повинен чітко регламентуватися законом.</w:t>
      </w:r>
    </w:p>
    <w:p w14:paraId="5C0E262B"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Закон України «Про Національну програму інформатизації» -  закон, зміст якого безпосередньо стосується інформаційного забезпечення управлінської діяльності. Він передбачає стратегічний напрямок розв’язання </w:t>
      </w:r>
      <w:r w:rsidRPr="00EA73F0">
        <w:rPr>
          <w:rFonts w:ascii="Times New Roman" w:hAnsi="Times New Roman" w:cs="Times New Roman"/>
          <w:sz w:val="28"/>
          <w:szCs w:val="28"/>
        </w:rPr>
        <w:lastRenderedPageBreak/>
        <w:t>проблеми забезпечення інформаційних потреб і інформаційної підтримки діяльності у всіх сферах життєдіяльності суспільства. Національна програма інформатизації включає в себе Концепцію Національної програми інформатизації, сукупність державних, регіональних та галузевих програм інформатизації, програми та проекти інформатизації органів місцевого самоврядування. За цими документами основною мету програми інформатизації було визначено забезпечення громадян та суспільства своєчасною, достовірною та повною інформацією на основі широкого використання інформаційних технологій, забезпечення інформаційної безпеки держави</w:t>
      </w:r>
      <w:r w:rsidRPr="00EA73F0">
        <w:rPr>
          <w:rFonts w:ascii="Times New Roman" w:hAnsi="Times New Roman" w:cs="Times New Roman"/>
          <w:sz w:val="28"/>
          <w:szCs w:val="28"/>
          <w:vertAlign w:val="superscript"/>
        </w:rPr>
        <w:footnoteReference w:id="14"/>
      </w:r>
      <w:r w:rsidRPr="00EA73F0">
        <w:rPr>
          <w:rFonts w:ascii="Times New Roman" w:hAnsi="Times New Roman" w:cs="Times New Roman"/>
          <w:sz w:val="28"/>
          <w:szCs w:val="28"/>
        </w:rPr>
        <w:t>. А закон України «Про Концепцію Національної програми інформатизації» визначає стратегічні цілі та основні принципи інформатизації, очікувані наслідки її реалізації.</w:t>
      </w:r>
    </w:p>
    <w:p w14:paraId="25DB2FF1"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Однак, закріплюючи низку заходів, спрямованих на впровадження електронного врядування, ці нормативно-правові акти не містили чіткого визначення етапності робіт, їх взаємозв’язку, ресурсного забезпечення, кінцевих очікуваних результатів тощо.</w:t>
      </w:r>
    </w:p>
    <w:p w14:paraId="64CAEEBD"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В умовах стрімкого розвитку інформаційного суспільства все більш популярним постає електронний документообіг - як елемент електронного урядування. Невід’ємною складовою електронного документообігу є електронний цифровий підпис, що підтверджує достовірність та оригінальність документа в електронній формі.</w:t>
      </w:r>
    </w:p>
    <w:p w14:paraId="5835BFB8"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Розглянемо детальніше дефініції понять «електронний документообіг», «електронний документ» та «електронний цифровий підпис».</w:t>
      </w:r>
    </w:p>
    <w:p w14:paraId="2108E7BD" w14:textId="77777777" w:rsidR="006D2BFB" w:rsidRPr="00EA73F0" w:rsidRDefault="006D2BFB" w:rsidP="00762DBA">
      <w:pPr>
        <w:shd w:val="clear" w:color="auto" w:fill="FFFFFF"/>
        <w:spacing w:after="0" w:line="360" w:lineRule="auto"/>
        <w:ind w:firstLine="709"/>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Згідно закону України «Про електронні документи та електронний документообіг», електронний документообіг (обіг електронних документів) визначають як сукупність процесів створення, оброблення, відправлення, передавання, одержання, зберігання, використання та знищення електронних </w:t>
      </w:r>
      <w:r w:rsidRPr="00EA73F0">
        <w:rPr>
          <w:rFonts w:ascii="Times New Roman" w:eastAsia="Times New Roman" w:hAnsi="Times New Roman" w:cs="Times New Roman"/>
          <w:iCs w:val="0"/>
          <w:sz w:val="28"/>
          <w:szCs w:val="28"/>
          <w:lang w:eastAsia="uk-UA"/>
        </w:rPr>
        <w:lastRenderedPageBreak/>
        <w:t xml:space="preserve">документів, які виконуються із застосуванням перевірки цілісності та у разі необхідності з підтвердженням факту одержання таких документів. </w:t>
      </w:r>
      <w:bookmarkStart w:id="1" w:name="n60"/>
      <w:bookmarkEnd w:id="1"/>
      <w:r w:rsidRPr="00EA73F0">
        <w:rPr>
          <w:rFonts w:ascii="Times New Roman" w:eastAsia="Times New Roman" w:hAnsi="Times New Roman" w:cs="Times New Roman"/>
          <w:iCs w:val="0"/>
          <w:sz w:val="28"/>
          <w:szCs w:val="28"/>
          <w:lang w:eastAsia="uk-UA"/>
        </w:rPr>
        <w:t>А порядок електронного документообігу визначається державними органами, органами  місцевого самоврядування, підприємствами, установами та організаціями всіх форм власності згідно з законодавством.</w:t>
      </w:r>
    </w:p>
    <w:p w14:paraId="6DAEF4BB"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Опираючись на цей закон, під електронним документом, вважатимемо документ, інформація в якому зафіксована у вигляді електронних даних, включаючи обов’язкові реквізити документа. Електронний документ може бути створений, переданий, збережений і перетворений електронними засобами у візуальну форму. Візуальною формою подання електронного документа є відображення даних, які він містить, електронними засобами або на папері у формі, придатній для приймання його змісту людиною.</w:t>
      </w:r>
    </w:p>
    <w:p w14:paraId="6BEF972D"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Обов’язковим реквізитом електронного документа є електронний підпис. Його впровадження в систему документообігу державного управління регламентується Законом України «Про електронні довірчі послуги».</w:t>
      </w:r>
    </w:p>
    <w:p w14:paraId="61879341"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shd w:val="clear" w:color="auto" w:fill="FFFFFF"/>
        </w:rPr>
        <w:t> </w:t>
      </w:r>
      <w:r w:rsidRPr="00EA73F0">
        <w:rPr>
          <w:rFonts w:ascii="Times New Roman" w:hAnsi="Times New Roman" w:cs="Times New Roman"/>
          <w:sz w:val="28"/>
          <w:szCs w:val="28"/>
        </w:rPr>
        <w:t xml:space="preserve">Електронний підпис, згідно Закону, це – </w:t>
      </w:r>
      <w:r w:rsidRPr="00EA73F0">
        <w:rPr>
          <w:rFonts w:ascii="Times New Roman" w:hAnsi="Times New Roman" w:cs="Times New Roman"/>
          <w:sz w:val="28"/>
          <w:szCs w:val="28"/>
          <w:shd w:val="clear" w:color="auto" w:fill="FFFFFF"/>
        </w:rPr>
        <w:t xml:space="preserve">електронні дані, які додаються </w:t>
      </w:r>
      <w:proofErr w:type="spellStart"/>
      <w:r w:rsidRPr="00EA73F0">
        <w:rPr>
          <w:rFonts w:ascii="Times New Roman" w:hAnsi="Times New Roman" w:cs="Times New Roman"/>
          <w:sz w:val="28"/>
          <w:szCs w:val="28"/>
          <w:shd w:val="clear" w:color="auto" w:fill="FFFFFF"/>
        </w:rPr>
        <w:t>підписувачем</w:t>
      </w:r>
      <w:proofErr w:type="spellEnd"/>
      <w:r w:rsidRPr="00EA73F0">
        <w:rPr>
          <w:rFonts w:ascii="Times New Roman" w:hAnsi="Times New Roman" w:cs="Times New Roman"/>
          <w:sz w:val="28"/>
          <w:szCs w:val="28"/>
          <w:shd w:val="clear" w:color="auto" w:fill="FFFFFF"/>
        </w:rPr>
        <w:t xml:space="preserve"> до інших електронних даних або </w:t>
      </w:r>
      <w:proofErr w:type="spellStart"/>
      <w:r w:rsidRPr="00EA73F0">
        <w:rPr>
          <w:rFonts w:ascii="Times New Roman" w:hAnsi="Times New Roman" w:cs="Times New Roman"/>
          <w:sz w:val="28"/>
          <w:szCs w:val="28"/>
          <w:shd w:val="clear" w:color="auto" w:fill="FFFFFF"/>
        </w:rPr>
        <w:t>логічно</w:t>
      </w:r>
      <w:proofErr w:type="spellEnd"/>
      <w:r w:rsidRPr="00EA73F0">
        <w:rPr>
          <w:rFonts w:ascii="Times New Roman" w:hAnsi="Times New Roman" w:cs="Times New Roman"/>
          <w:sz w:val="28"/>
          <w:szCs w:val="28"/>
          <w:shd w:val="clear" w:color="auto" w:fill="FFFFFF"/>
        </w:rPr>
        <w:t xml:space="preserve"> з ними пов’язуються і використовуються ним як підпис.</w:t>
      </w:r>
    </w:p>
    <w:p w14:paraId="292912D6"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Впровадження електронного підпису є рушійною силою на шляху розвитку комп’ютеризації системи державного управління. Адже його впровадження дає можливість захищати документи від несанкціонованого доступу зловмисників чи модифікації інформації іншими користувачами спільної системи документообігу.</w:t>
      </w:r>
    </w:p>
    <w:p w14:paraId="27C456A3"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Основною проблемою ініціювання електронного підпису як важливої складової розвитку інформаційного суспільства є його нерівномірне застосування на різних рівнях державної служби. А саме, коли на вищому рівні державної служби електронний ключ користується попитом та значно полегшує управлінську діяльність, то органи державної влади регіонального рівня знаходяться на початковій стадії, коли користування електронним підписом радше випадковість, аніж закономірність.</w:t>
      </w:r>
    </w:p>
    <w:p w14:paraId="323C7C37"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lastRenderedPageBreak/>
        <w:t>Не менш важливим законом, що регламентує інформатизацію діяльності органів державної влади, зокрема на місцевому рівні, є закон України «Про порядок висвітлення діяльності органів державної влади та органів місцевого самоврядування засобами масової інформації».</w:t>
      </w:r>
    </w:p>
    <w:p w14:paraId="55760B04"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Комунікація між представниками державної влади та засобами масової інформації здійснюється безпосередньо, або ж опосередковано через інформаційні служби, а саме: інформаційні управління, інформаційно-аналітичні підрозділи, прес-служби, управління і центри громадських </w:t>
      </w:r>
      <w:proofErr w:type="spellStart"/>
      <w:r w:rsidRPr="00EA73F0">
        <w:rPr>
          <w:rFonts w:ascii="Times New Roman" w:hAnsi="Times New Roman" w:cs="Times New Roman"/>
          <w:sz w:val="28"/>
          <w:szCs w:val="28"/>
        </w:rPr>
        <w:t>зв’язків</w:t>
      </w:r>
      <w:proofErr w:type="spellEnd"/>
      <w:r w:rsidRPr="00EA73F0">
        <w:rPr>
          <w:rFonts w:ascii="Times New Roman" w:hAnsi="Times New Roman" w:cs="Times New Roman"/>
          <w:sz w:val="28"/>
          <w:szCs w:val="28"/>
        </w:rPr>
        <w:t>, прес-секретарів тощо.</w:t>
      </w:r>
    </w:p>
    <w:p w14:paraId="2C918BC5"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Оскільки висвітлення інформації ЗМІ про діяльність державних службовців робить їх роботу прозорою, то важливим питанням залишається надання правдивих не латентних даних щодо управлінських процесів. Законом встановлено, що інформація, яка надається на оприлюднення в засоби масової комунікації повинна бути чіткою, достовірною та своєчасною. Звідси, з’ясовано, що інформатизація управлінської діяльності повинна відповідати чинному законодавству та світовим стандартам державної служби.</w:t>
      </w:r>
    </w:p>
    <w:p w14:paraId="66ABCCF2"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shd w:val="clear" w:color="auto" w:fill="FFFFFF"/>
        </w:rPr>
      </w:pPr>
      <w:r w:rsidRPr="00EA73F0">
        <w:rPr>
          <w:rFonts w:ascii="Times New Roman" w:hAnsi="Times New Roman" w:cs="Times New Roman"/>
          <w:sz w:val="28"/>
          <w:szCs w:val="28"/>
        </w:rPr>
        <w:t xml:space="preserve">Закон України «Про звернення громадян» </w:t>
      </w:r>
      <w:r w:rsidRPr="00EA73F0">
        <w:rPr>
          <w:rFonts w:ascii="Times New Roman" w:hAnsi="Times New Roman" w:cs="Times New Roman"/>
          <w:sz w:val="28"/>
          <w:szCs w:val="28"/>
          <w:shd w:val="clear" w:color="auto" w:fill="FFFFFF"/>
        </w:rPr>
        <w:t xml:space="preserve">регулює питання практичної реалізації громадянами України наданого їм </w:t>
      </w:r>
      <w:hyperlink r:id="rId8" w:tgtFrame="_blank" w:history="1">
        <w:r w:rsidRPr="00EA73F0">
          <w:rPr>
            <w:rFonts w:ascii="Times New Roman" w:hAnsi="Times New Roman" w:cs="Times New Roman"/>
            <w:sz w:val="28"/>
            <w:szCs w:val="28"/>
            <w:shd w:val="clear" w:color="auto" w:fill="FFFFFF"/>
          </w:rPr>
          <w:t>Конституцією України</w:t>
        </w:r>
      </w:hyperlink>
      <w:r w:rsidRPr="00EA73F0">
        <w:rPr>
          <w:rFonts w:ascii="Times New Roman" w:hAnsi="Times New Roman" w:cs="Times New Roman"/>
          <w:sz w:val="28"/>
          <w:szCs w:val="28"/>
          <w:shd w:val="clear" w:color="auto" w:fill="FFFFFF"/>
        </w:rPr>
        <w:t xml:space="preserve"> права вносити в органи державної влади, об’єднання громадян відповідно до їх статуту пропозиції про поліпшення їх діяльності, викривати недоліки в роботі, оскаржувати дії посадових осіб, державних і громадських органів. </w:t>
      </w:r>
    </w:p>
    <w:p w14:paraId="67E24B95"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Зміни, в контексті розвитку електронного врядування, були внесені  в цей закон законом України «Про внесення змін до закону України «Про звернення громадян» щодо електронного звернення та електронної петиції». Вони розширюють можливість реалізації права громадян на звернення до органів державної влади, органів місцевого самоврядування із застосуванням ефективних новітніх методів, зокрема електронної петиції та електронного звернення. </w:t>
      </w:r>
    </w:p>
    <w:p w14:paraId="6F7A9401"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shd w:val="clear" w:color="auto" w:fill="FFFFFF"/>
        </w:rPr>
      </w:pPr>
      <w:r w:rsidRPr="00EA73F0">
        <w:rPr>
          <w:rFonts w:ascii="Times New Roman" w:hAnsi="Times New Roman" w:cs="Times New Roman"/>
          <w:bCs/>
          <w:sz w:val="28"/>
          <w:szCs w:val="28"/>
          <w:shd w:val="clear" w:color="auto" w:fill="FFFFFF"/>
        </w:rPr>
        <w:t xml:space="preserve">Електронна петиція – </w:t>
      </w:r>
      <w:r w:rsidRPr="00EA73F0">
        <w:rPr>
          <w:rFonts w:ascii="Times New Roman" w:hAnsi="Times New Roman" w:cs="Times New Roman"/>
          <w:sz w:val="28"/>
          <w:szCs w:val="28"/>
          <w:shd w:val="clear" w:color="auto" w:fill="FFFFFF"/>
        </w:rPr>
        <w:t xml:space="preserve">це  особлива форма колективного звернення громадян до Президента України, Верховної Ради України, Кабінету Міністрів </w:t>
      </w:r>
      <w:r w:rsidRPr="00EA73F0">
        <w:rPr>
          <w:rFonts w:ascii="Times New Roman" w:hAnsi="Times New Roman" w:cs="Times New Roman"/>
          <w:sz w:val="28"/>
          <w:szCs w:val="28"/>
          <w:shd w:val="clear" w:color="auto" w:fill="FFFFFF"/>
        </w:rPr>
        <w:lastRenderedPageBreak/>
        <w:t>України, органу місцевого самоврядування, яке обов'язкове до розгляду за умови набрання необхідної кількості голосів та подається через офіційний веб-сайт органу, якому вона адресована, або веб-сайт громадського об’єднання, яке здійснює збір підписів на підтримку електронної петиції.</w:t>
      </w:r>
    </w:p>
    <w:p w14:paraId="4C8CD463"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shd w:val="clear" w:color="auto" w:fill="FFFFFF"/>
        </w:rPr>
      </w:pPr>
      <w:r w:rsidRPr="00EA73F0">
        <w:rPr>
          <w:rFonts w:ascii="Times New Roman" w:hAnsi="Times New Roman" w:cs="Times New Roman"/>
          <w:sz w:val="28"/>
          <w:szCs w:val="28"/>
          <w:shd w:val="clear" w:color="auto" w:fill="FFFFFF"/>
        </w:rPr>
        <w:t xml:space="preserve">Електронне звернення </w:t>
      </w:r>
      <w:r w:rsidRPr="00EA73F0">
        <w:rPr>
          <w:rFonts w:ascii="Times New Roman" w:hAnsi="Times New Roman" w:cs="Times New Roman"/>
          <w:bCs/>
          <w:sz w:val="28"/>
          <w:szCs w:val="28"/>
          <w:shd w:val="clear" w:color="auto" w:fill="FFFFFF"/>
        </w:rPr>
        <w:t>–</w:t>
      </w:r>
      <w:r w:rsidRPr="00EA73F0">
        <w:rPr>
          <w:rFonts w:ascii="Times New Roman" w:hAnsi="Times New Roman" w:cs="Times New Roman"/>
          <w:sz w:val="28"/>
          <w:szCs w:val="28"/>
          <w:shd w:val="clear" w:color="auto" w:fill="FFFFFF"/>
        </w:rPr>
        <w:t xml:space="preserve"> письмове звернення з використанням мережі Інтернет, засобів електронного зв'язку. </w:t>
      </w:r>
    </w:p>
    <w:p w14:paraId="51BCB4B4" w14:textId="77777777" w:rsidR="006D2BFB" w:rsidRPr="00EA73F0" w:rsidRDefault="006D2BFB" w:rsidP="00762DBA">
      <w:pPr>
        <w:shd w:val="clear" w:color="auto" w:fill="FFFFFF"/>
        <w:spacing w:after="0" w:line="360" w:lineRule="auto"/>
        <w:ind w:firstLine="709"/>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Закон України «Про доступ до публічної інформації» визначає порядок здійснення та забезпечення права кожного на доступ до інформації, що знаходиться у володінні суб'єктів владних повноважень, інших розпорядників публічної інформації, визначених цим законом, та інформації, що становить суспільний інтерес. Метою цього закону є забезпечення прозорості та відкритості суб'єктів владних повноважень і створення механізмів реалізації права кожного на доступ до публічної інформації.</w:t>
      </w:r>
    </w:p>
    <w:p w14:paraId="4F6D35F5" w14:textId="77777777" w:rsidR="006D2BFB" w:rsidRPr="00EA73F0" w:rsidRDefault="006D2BFB" w:rsidP="00762DBA">
      <w:pPr>
        <w:shd w:val="clear" w:color="auto" w:fill="FFFFFF"/>
        <w:spacing w:after="0" w:line="360" w:lineRule="auto"/>
        <w:ind w:firstLine="709"/>
        <w:jc w:val="both"/>
        <w:rPr>
          <w:rFonts w:ascii="Times New Roman" w:eastAsia="Times New Roman" w:hAnsi="Times New Roman" w:cs="Times New Roman"/>
          <w:iCs w:val="0"/>
          <w:sz w:val="28"/>
          <w:szCs w:val="28"/>
          <w:lang w:eastAsia="uk-UA"/>
        </w:rPr>
      </w:pPr>
      <w:bookmarkStart w:id="2" w:name="n6"/>
      <w:bookmarkStart w:id="3" w:name="n7"/>
      <w:bookmarkEnd w:id="2"/>
      <w:bookmarkEnd w:id="3"/>
      <w:r w:rsidRPr="00EA73F0">
        <w:rPr>
          <w:rFonts w:ascii="Times New Roman" w:eastAsiaTheme="majorEastAsia" w:hAnsi="Times New Roman" w:cs="Times New Roman"/>
          <w:bCs/>
          <w:iCs w:val="0"/>
          <w:sz w:val="28"/>
          <w:szCs w:val="28"/>
          <w:lang w:eastAsia="uk-UA"/>
        </w:rPr>
        <w:t xml:space="preserve">Згідно статті 1 цього закону </w:t>
      </w:r>
      <w:bookmarkStart w:id="4" w:name="n8"/>
      <w:bookmarkEnd w:id="4"/>
      <w:r w:rsidRPr="00EA73F0">
        <w:rPr>
          <w:rFonts w:ascii="Times New Roman" w:eastAsia="Times New Roman" w:hAnsi="Times New Roman" w:cs="Times New Roman"/>
          <w:iCs w:val="0"/>
          <w:sz w:val="28"/>
          <w:szCs w:val="28"/>
          <w:lang w:eastAsia="uk-UA"/>
        </w:rPr>
        <w:t xml:space="preserve">публічна інформація </w:t>
      </w:r>
      <w:r w:rsidRPr="00EA73F0">
        <w:rPr>
          <w:rFonts w:ascii="Times New Roman" w:eastAsia="Times New Roman" w:hAnsi="Times New Roman" w:cs="Times New Roman"/>
          <w:bCs/>
          <w:iCs w:val="0"/>
          <w:sz w:val="28"/>
          <w:szCs w:val="28"/>
          <w:shd w:val="clear" w:color="auto" w:fill="FFFFFF"/>
          <w:lang w:eastAsia="uk-UA"/>
        </w:rPr>
        <w:t>–</w:t>
      </w:r>
      <w:r w:rsidRPr="00EA73F0">
        <w:rPr>
          <w:rFonts w:ascii="Times New Roman" w:eastAsia="Times New Roman" w:hAnsi="Times New Roman" w:cs="Times New Roman"/>
          <w:iCs w:val="0"/>
          <w:sz w:val="28"/>
          <w:szCs w:val="28"/>
          <w:lang w:eastAsia="uk-UA"/>
        </w:rPr>
        <w:t xml:space="preserve"> це відображена та задокументована будь-якими засобами та на будь-яких носіях інформація, що була отримана або створена в процесі виконання суб'єктами владних повноважень своїх обов'язків, передбачених чинним законодавством, або яка знаходиться у володінні суб'єктів владних повноважень, інших розпорядників публічної інформації, визначених цим законом.</w:t>
      </w:r>
      <w:bookmarkStart w:id="5" w:name="n9"/>
      <w:bookmarkEnd w:id="5"/>
      <w:r w:rsidRPr="00EA73F0">
        <w:rPr>
          <w:rFonts w:ascii="Times New Roman" w:eastAsia="Times New Roman" w:hAnsi="Times New Roman" w:cs="Times New Roman"/>
          <w:iCs w:val="0"/>
          <w:sz w:val="28"/>
          <w:szCs w:val="28"/>
          <w:lang w:eastAsia="uk-UA"/>
        </w:rPr>
        <w:t xml:space="preserve"> Вона є відкритою, крім випадків, встановлених законом.</w:t>
      </w:r>
    </w:p>
    <w:p w14:paraId="2BBBC64E" w14:textId="77777777" w:rsidR="006D2BFB" w:rsidRPr="00EA73F0" w:rsidRDefault="006D2BFB" w:rsidP="00762DBA">
      <w:pPr>
        <w:shd w:val="clear" w:color="auto" w:fill="FFFFFF"/>
        <w:spacing w:after="0" w:line="360" w:lineRule="auto"/>
        <w:ind w:firstLine="709"/>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У 2015 році законом України «Про внесення змін до деяких законів України щодо доступу до публічної інформації у формі відкритих даних» було  </w:t>
      </w:r>
      <w:proofErr w:type="spellStart"/>
      <w:r w:rsidRPr="00EA73F0">
        <w:rPr>
          <w:rFonts w:ascii="Times New Roman" w:eastAsia="Times New Roman" w:hAnsi="Times New Roman" w:cs="Times New Roman"/>
          <w:iCs w:val="0"/>
          <w:sz w:val="28"/>
          <w:szCs w:val="28"/>
          <w:lang w:eastAsia="uk-UA"/>
        </w:rPr>
        <w:t>внесено</w:t>
      </w:r>
      <w:proofErr w:type="spellEnd"/>
      <w:r w:rsidRPr="00EA73F0">
        <w:rPr>
          <w:rFonts w:ascii="Times New Roman" w:eastAsia="Times New Roman" w:hAnsi="Times New Roman" w:cs="Times New Roman"/>
          <w:iCs w:val="0"/>
          <w:sz w:val="28"/>
          <w:szCs w:val="28"/>
          <w:lang w:eastAsia="uk-UA"/>
        </w:rPr>
        <w:t xml:space="preserve"> зміни щодо доступу осіб до публічної інформації у формі відкритих даних до закону «Про доступ до публічної інформації». Цей закон був прийнятий з метою забезпечення реалізації права особи на доступ до інформації, що становить суспільний інтерес, забезпечення прозорості в діяльності органів державної влади та органів місцевого самоврядування шляхом упровадження механізму оприлюднення публічної інформації у вигляді відкритих даних. Закон зобов’язує розпорядників інформації надавати публічну інформацію у формі відкритих даних на запит, оприлюднювати і </w:t>
      </w:r>
      <w:r w:rsidRPr="00EA73F0">
        <w:rPr>
          <w:rFonts w:ascii="Times New Roman" w:eastAsia="Times New Roman" w:hAnsi="Times New Roman" w:cs="Times New Roman"/>
          <w:iCs w:val="0"/>
          <w:sz w:val="28"/>
          <w:szCs w:val="28"/>
          <w:lang w:eastAsia="uk-UA"/>
        </w:rPr>
        <w:lastRenderedPageBreak/>
        <w:t>регулярно оновлювати її на єдиному веб-порталі відкритих даних та на своїх веб-сайтах.</w:t>
      </w:r>
    </w:p>
    <w:p w14:paraId="5DB3710E" w14:textId="77777777" w:rsidR="006D2BFB" w:rsidRPr="00EA73F0" w:rsidRDefault="006D2BFB" w:rsidP="00762DBA">
      <w:pPr>
        <w:shd w:val="clear" w:color="auto" w:fill="FFFFFF"/>
        <w:spacing w:after="0" w:line="360" w:lineRule="auto"/>
        <w:ind w:firstLine="709"/>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Крім того, не можливо не згадати про такий закон, як закон України «Про адміністративні послуги», який</w:t>
      </w:r>
      <w:r w:rsidRPr="00EA73F0">
        <w:rPr>
          <w:rFonts w:ascii="Times New Roman" w:eastAsia="Times New Roman" w:hAnsi="Times New Roman" w:cs="Times New Roman"/>
          <w:iCs w:val="0"/>
          <w:sz w:val="28"/>
          <w:szCs w:val="28"/>
          <w:shd w:val="clear" w:color="auto" w:fill="FFFFFF"/>
          <w:lang w:eastAsia="uk-UA"/>
        </w:rPr>
        <w:t> визначає правові засади реалізації прав, свобод і законних інтересів фізичних та юридичних осіб у сфері надання адміністративних послуг. Законом України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 від 10.12.2015 №888-</w:t>
      </w:r>
      <w:r w:rsidRPr="00EA73F0">
        <w:rPr>
          <w:rFonts w:ascii="Times New Roman" w:eastAsia="Times New Roman" w:hAnsi="Times New Roman" w:cs="Times New Roman"/>
          <w:iCs w:val="0"/>
          <w:sz w:val="28"/>
          <w:szCs w:val="28"/>
          <w:shd w:val="clear" w:color="auto" w:fill="FFFFFF"/>
          <w:lang w:val="en-US" w:eastAsia="uk-UA"/>
        </w:rPr>
        <w:t>V</w:t>
      </w:r>
      <w:r w:rsidRPr="00EA73F0">
        <w:rPr>
          <w:rFonts w:ascii="Times New Roman" w:eastAsia="Times New Roman" w:hAnsi="Times New Roman" w:cs="Times New Roman"/>
          <w:iCs w:val="0"/>
          <w:sz w:val="28"/>
          <w:szCs w:val="28"/>
          <w:shd w:val="clear" w:color="auto" w:fill="FFFFFF"/>
          <w:lang w:eastAsia="uk-UA"/>
        </w:rPr>
        <w:t xml:space="preserve">ІІІ до закону України </w:t>
      </w:r>
      <w:r w:rsidRPr="00EA73F0">
        <w:rPr>
          <w:rFonts w:ascii="Times New Roman" w:eastAsia="Times New Roman" w:hAnsi="Times New Roman" w:cs="Times New Roman"/>
          <w:iCs w:val="0"/>
          <w:sz w:val="28"/>
          <w:szCs w:val="28"/>
          <w:lang w:eastAsia="uk-UA"/>
        </w:rPr>
        <w:t>«Про адміністративні послуги» та інших законів були внесені, на мій погляд, революційні зміни щодо можливості подання заяви на отримання адміністративної послуги, крім письмової та усної, також в електронній формі. Поняття електронної послуги в Україні визначено в законі України «Про електронні довірчі послуги» – це будь-яка послуга, що надається через інформаційно-телекомунікаційну систему. Адміністративні послуги, у свою чергу, надаються в електронній формі через Єдиний державний портал адміністративних послуг, у тому числі через інтегровані системи державних органів та органів місцевого самоврядування.</w:t>
      </w:r>
    </w:p>
    <w:p w14:paraId="4805144E"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Питання розвитку інформаційного суспільства  та інформаційної сфери,  в цілому,  впровадження електронного врядування також регулюється низкою підзаконних нормативних актів, зокрема, актами </w:t>
      </w:r>
      <w:r w:rsidR="00233710" w:rsidRPr="00EA73F0">
        <w:rPr>
          <w:rFonts w:ascii="Times New Roman" w:hAnsi="Times New Roman" w:cs="Times New Roman"/>
          <w:sz w:val="28"/>
          <w:szCs w:val="28"/>
        </w:rPr>
        <w:t xml:space="preserve">Верховної Ради України  </w:t>
      </w:r>
      <w:r w:rsidRPr="00EA73F0">
        <w:rPr>
          <w:rFonts w:ascii="Times New Roman" w:hAnsi="Times New Roman" w:cs="Times New Roman"/>
          <w:sz w:val="28"/>
          <w:szCs w:val="28"/>
        </w:rPr>
        <w:t>(Постанова ВРУ «Про Рекомендації парламентських с</w:t>
      </w:r>
      <w:r w:rsidR="00175016" w:rsidRPr="00EA73F0">
        <w:rPr>
          <w:rFonts w:ascii="Times New Roman" w:hAnsi="Times New Roman" w:cs="Times New Roman"/>
          <w:sz w:val="28"/>
          <w:szCs w:val="28"/>
        </w:rPr>
        <w:t xml:space="preserve">лухань на тему: </w:t>
      </w:r>
      <w:r w:rsidRPr="00EA73F0">
        <w:rPr>
          <w:rFonts w:ascii="Times New Roman" w:hAnsi="Times New Roman" w:cs="Times New Roman"/>
          <w:sz w:val="28"/>
          <w:szCs w:val="28"/>
        </w:rPr>
        <w:t>«Реформи галузі інформаційно-комунікаційних технологій та розвиток інформаційного простору України» від 31.03.2016 №1073-</w:t>
      </w:r>
      <w:r w:rsidRPr="00EA73F0">
        <w:rPr>
          <w:rFonts w:ascii="Times New Roman" w:hAnsi="Times New Roman" w:cs="Times New Roman"/>
          <w:sz w:val="28"/>
          <w:szCs w:val="28"/>
          <w:lang w:val="en-US"/>
        </w:rPr>
        <w:t>V</w:t>
      </w:r>
      <w:r w:rsidRPr="00EA73F0">
        <w:rPr>
          <w:rFonts w:ascii="Times New Roman" w:hAnsi="Times New Roman" w:cs="Times New Roman"/>
          <w:sz w:val="28"/>
          <w:szCs w:val="28"/>
        </w:rPr>
        <w:t xml:space="preserve">ІІІ тощо); актами Кабінету Міністрів України (далі – КМУ), а саме: постановами КМУ («Про затвердження Положення про Національний реєстр електронних інформаційних ресурсів» від 17.03.2004 №326, «Про запровадження Національної системи індикаторів розвитку інформаційного суспільства» від  28.11.2012 №1134, «Про затвердження Положення про формування та виконання Національної програми інформатизації» від 31.08.1998 №1352, </w:t>
      </w:r>
      <w:r w:rsidRPr="00EA73F0">
        <w:rPr>
          <w:rFonts w:ascii="Times New Roman" w:hAnsi="Times New Roman" w:cs="Times New Roman"/>
          <w:sz w:val="28"/>
          <w:szCs w:val="28"/>
        </w:rPr>
        <w:lastRenderedPageBreak/>
        <w:t>«про заходи щодо створення електронної інформаційної системи «Електронний Уряд» від 24.02.2003 №208, «Деякі питання оприлюднення публічної інформації у формі відкритих даних» від 30.11.2016 №867, «</w:t>
      </w:r>
      <w:r w:rsidRPr="00EA73F0">
        <w:rPr>
          <w:rFonts w:ascii="Times New Roman" w:eastAsia="Times New Roman" w:hAnsi="Times New Roman" w:cs="Times New Roman"/>
          <w:bCs/>
          <w:iCs w:val="0"/>
          <w:sz w:val="28"/>
          <w:szCs w:val="28"/>
          <w:lang w:eastAsia="uk-UA"/>
        </w:rPr>
        <w:t>Про затвердження вимог у сфері електронних довірчих послуг та Порядку перевірки дотримання вимог законодавства у сфері електронних довірчих послуг»</w:t>
      </w:r>
      <w:r w:rsidRPr="00EA73F0">
        <w:rPr>
          <w:rFonts w:ascii="Times New Roman" w:eastAsia="Times New Roman" w:hAnsi="Times New Roman" w:cs="Times New Roman"/>
          <w:b/>
          <w:bCs/>
          <w:iCs w:val="0"/>
          <w:sz w:val="28"/>
          <w:szCs w:val="28"/>
          <w:lang w:eastAsia="uk-UA"/>
        </w:rPr>
        <w:t xml:space="preserve"> </w:t>
      </w:r>
      <w:r w:rsidRPr="00EA73F0">
        <w:rPr>
          <w:rFonts w:ascii="Times New Roman" w:eastAsia="Times New Roman" w:hAnsi="Times New Roman" w:cs="Times New Roman"/>
          <w:bCs/>
          <w:iCs w:val="0"/>
          <w:sz w:val="28"/>
          <w:szCs w:val="28"/>
          <w:lang w:eastAsia="uk-UA"/>
        </w:rPr>
        <w:t>від 07.11.2018 № 992,</w:t>
      </w:r>
      <w:r w:rsidRPr="00EA73F0">
        <w:rPr>
          <w:rFonts w:ascii="Times New Roman" w:hAnsi="Times New Roman" w:cs="Times New Roman"/>
          <w:sz w:val="28"/>
          <w:szCs w:val="28"/>
        </w:rPr>
        <w:t xml:space="preserve"> «</w:t>
      </w:r>
      <w:r w:rsidRPr="00EA73F0">
        <w:rPr>
          <w:rFonts w:ascii="Times New Roman" w:eastAsia="Times New Roman" w:hAnsi="Times New Roman" w:cs="Times New Roman"/>
          <w:bCs/>
          <w:iCs w:val="0"/>
          <w:sz w:val="28"/>
          <w:szCs w:val="28"/>
          <w:lang w:eastAsia="uk-UA"/>
        </w:rPr>
        <w:t>Про затвердження Порядку використання електронних довірчих послуг в органах державної влади, органах місцевого самоврядування, підприємствах, установах та організаціях державної форми власності»</w:t>
      </w:r>
      <w:r w:rsidRPr="00EA73F0">
        <w:rPr>
          <w:rFonts w:ascii="Times New Roman" w:eastAsia="Times New Roman" w:hAnsi="Times New Roman" w:cs="Times New Roman"/>
          <w:b/>
          <w:bCs/>
          <w:iCs w:val="0"/>
          <w:sz w:val="28"/>
          <w:szCs w:val="28"/>
          <w:lang w:eastAsia="uk-UA"/>
        </w:rPr>
        <w:t xml:space="preserve"> </w:t>
      </w:r>
      <w:r w:rsidRPr="00EA73F0">
        <w:rPr>
          <w:rFonts w:ascii="Times New Roman" w:eastAsia="Times New Roman" w:hAnsi="Times New Roman" w:cs="Times New Roman"/>
          <w:bCs/>
          <w:iCs w:val="0"/>
          <w:sz w:val="28"/>
          <w:szCs w:val="28"/>
          <w:lang w:eastAsia="uk-UA"/>
        </w:rPr>
        <w:t>від 19.09.2018 № 749</w:t>
      </w:r>
      <w:r w:rsidRPr="00EA73F0">
        <w:rPr>
          <w:rFonts w:ascii="Times New Roman" w:hAnsi="Times New Roman" w:cs="Times New Roman"/>
          <w:sz w:val="28"/>
          <w:szCs w:val="28"/>
        </w:rPr>
        <w:t xml:space="preserve">, </w:t>
      </w:r>
      <w:r w:rsidRPr="00EA73F0">
        <w:rPr>
          <w:rFonts w:ascii="Times New Roman" w:eastAsia="Times New Roman" w:hAnsi="Times New Roman" w:cs="Times New Roman"/>
          <w:bCs/>
          <w:iCs w:val="0"/>
          <w:sz w:val="28"/>
          <w:szCs w:val="28"/>
          <w:lang w:eastAsia="uk-UA"/>
        </w:rPr>
        <w:t>Деякі питання документування управлінської діяльності</w:t>
      </w:r>
      <w:r w:rsidRPr="00EA73F0">
        <w:rPr>
          <w:rFonts w:ascii="Times New Roman" w:eastAsia="Times New Roman" w:hAnsi="Times New Roman" w:cs="Times New Roman"/>
          <w:b/>
          <w:bCs/>
          <w:iCs w:val="0"/>
          <w:sz w:val="28"/>
          <w:szCs w:val="28"/>
          <w:lang w:eastAsia="uk-UA"/>
        </w:rPr>
        <w:t xml:space="preserve"> </w:t>
      </w:r>
      <w:r w:rsidRPr="00EA73F0">
        <w:rPr>
          <w:rFonts w:ascii="Times New Roman" w:eastAsia="Times New Roman" w:hAnsi="Times New Roman" w:cs="Times New Roman"/>
          <w:bCs/>
          <w:iCs w:val="0"/>
          <w:sz w:val="28"/>
          <w:szCs w:val="28"/>
          <w:lang w:eastAsia="uk-UA"/>
        </w:rPr>
        <w:t>від 17.01.2018 № 55</w:t>
      </w:r>
      <w:r w:rsidRPr="00EA73F0">
        <w:rPr>
          <w:rFonts w:ascii="Times New Roman" w:hAnsi="Times New Roman" w:cs="Times New Roman"/>
          <w:sz w:val="28"/>
          <w:szCs w:val="28"/>
        </w:rPr>
        <w:t>, «</w:t>
      </w:r>
      <w:r w:rsidRPr="00EA73F0">
        <w:rPr>
          <w:rFonts w:ascii="Times New Roman" w:eastAsia="Times New Roman" w:hAnsi="Times New Roman" w:cs="Times New Roman"/>
          <w:bCs/>
          <w:iCs w:val="0"/>
          <w:sz w:val="28"/>
          <w:szCs w:val="28"/>
          <w:lang w:eastAsia="uk-UA"/>
        </w:rPr>
        <w:t xml:space="preserve">Про затвердження Порядку зберігання документованої інформації та її передавання центральному </w:t>
      </w:r>
      <w:proofErr w:type="spellStart"/>
      <w:r w:rsidRPr="00EA73F0">
        <w:rPr>
          <w:rFonts w:ascii="Times New Roman" w:eastAsia="Times New Roman" w:hAnsi="Times New Roman" w:cs="Times New Roman"/>
          <w:bCs/>
          <w:iCs w:val="0"/>
          <w:sz w:val="28"/>
          <w:szCs w:val="28"/>
          <w:lang w:eastAsia="uk-UA"/>
        </w:rPr>
        <w:t>засвідчувальному</w:t>
      </w:r>
      <w:proofErr w:type="spellEnd"/>
      <w:r w:rsidRPr="00EA73F0">
        <w:rPr>
          <w:rFonts w:ascii="Times New Roman" w:eastAsia="Times New Roman" w:hAnsi="Times New Roman" w:cs="Times New Roman"/>
          <w:bCs/>
          <w:iCs w:val="0"/>
          <w:sz w:val="28"/>
          <w:szCs w:val="28"/>
          <w:lang w:eastAsia="uk-UA"/>
        </w:rPr>
        <w:t xml:space="preserve"> органу в разі припинення діяльності кваліфікованого надавача електронних довірчих послуг» від 10.10.2018 № 821</w:t>
      </w:r>
      <w:r w:rsidRPr="00EA73F0">
        <w:rPr>
          <w:rFonts w:ascii="Times New Roman" w:hAnsi="Times New Roman" w:cs="Times New Roman"/>
          <w:sz w:val="28"/>
          <w:szCs w:val="28"/>
        </w:rPr>
        <w:t>, «</w:t>
      </w:r>
      <w:r w:rsidRPr="00EA73F0">
        <w:rPr>
          <w:rFonts w:ascii="Times New Roman" w:eastAsia="Times New Roman" w:hAnsi="Times New Roman" w:cs="Times New Roman"/>
          <w:bCs/>
          <w:iCs w:val="0"/>
          <w:sz w:val="28"/>
          <w:szCs w:val="28"/>
          <w:lang w:eastAsia="uk-UA"/>
        </w:rPr>
        <w:t>Про реалізацію експериментального проекту щодо забезпечення можливості використання удосконалених електронних підписів і печаток, які базуються на кваліфікованих сертифікатах відкритих ключів» від 03.03.2020. № 193 тощо) та розпорядженнями КМУ («Про схвалення Концепції розвитку електронного урядування в Україні»</w:t>
      </w:r>
      <w:r w:rsidRPr="00EA73F0">
        <w:rPr>
          <w:rFonts w:ascii="Times New Roman" w:eastAsia="Times New Roman" w:hAnsi="Times New Roman" w:cs="Times New Roman"/>
          <w:b/>
          <w:bCs/>
          <w:iCs w:val="0"/>
          <w:sz w:val="28"/>
          <w:szCs w:val="28"/>
          <w:lang w:eastAsia="uk-UA"/>
        </w:rPr>
        <w:t xml:space="preserve"> </w:t>
      </w:r>
      <w:r w:rsidRPr="00EA73F0">
        <w:rPr>
          <w:rFonts w:ascii="Times New Roman" w:eastAsia="Times New Roman" w:hAnsi="Times New Roman" w:cs="Times New Roman"/>
          <w:bCs/>
          <w:iCs w:val="0"/>
          <w:sz w:val="28"/>
          <w:szCs w:val="28"/>
          <w:lang w:eastAsia="uk-UA"/>
        </w:rPr>
        <w:t>від 20 вересня 2017 р. № 649-р</w:t>
      </w:r>
      <w:r w:rsidRPr="00EA73F0">
        <w:rPr>
          <w:rFonts w:ascii="Times New Roman" w:hAnsi="Times New Roman" w:cs="Times New Roman"/>
          <w:sz w:val="28"/>
          <w:szCs w:val="28"/>
        </w:rPr>
        <w:t>, «Про затвердження плану заходів з реалізації</w:t>
      </w:r>
      <w:r w:rsidRPr="00EA73F0">
        <w:rPr>
          <w:rFonts w:ascii="Times New Roman" w:eastAsia="Times New Roman" w:hAnsi="Times New Roman" w:cs="Times New Roman"/>
          <w:bCs/>
          <w:iCs w:val="0"/>
          <w:sz w:val="28"/>
          <w:szCs w:val="28"/>
          <w:lang w:eastAsia="uk-UA"/>
        </w:rPr>
        <w:t xml:space="preserve"> Концепції розвитку електронного урядування в Україні»</w:t>
      </w:r>
      <w:r w:rsidRPr="00EA73F0">
        <w:rPr>
          <w:rFonts w:ascii="Times New Roman" w:eastAsia="Times New Roman" w:hAnsi="Times New Roman" w:cs="Times New Roman"/>
          <w:b/>
          <w:bCs/>
          <w:iCs w:val="0"/>
          <w:sz w:val="28"/>
          <w:szCs w:val="28"/>
          <w:lang w:eastAsia="uk-UA"/>
        </w:rPr>
        <w:t xml:space="preserve"> </w:t>
      </w:r>
      <w:r w:rsidRPr="00EA73F0">
        <w:rPr>
          <w:rFonts w:ascii="Times New Roman" w:eastAsia="Times New Roman" w:hAnsi="Times New Roman" w:cs="Times New Roman"/>
          <w:bCs/>
          <w:iCs w:val="0"/>
          <w:sz w:val="28"/>
          <w:szCs w:val="28"/>
          <w:lang w:eastAsia="uk-UA"/>
        </w:rPr>
        <w:t>від 22.08.2018 №617-р,</w:t>
      </w:r>
      <w:r w:rsidRPr="00EA73F0">
        <w:rPr>
          <w:rFonts w:ascii="Times New Roman" w:hAnsi="Times New Roman" w:cs="Times New Roman"/>
          <w:sz w:val="28"/>
          <w:szCs w:val="28"/>
        </w:rPr>
        <w:t xml:space="preserve"> «Про затвердження Концепції формування системи національних електронних інформаційних ресурсів» від 05.05.2003 №259-р, «Питання реалізації пілотного проекту впровадження технологій електронного урядування» від 01.10.2010 №360-р, «Про схвалення Стратегії розвитку інформаційного суспільства в Україні» від 15.05.2013 №386-р, «Про затвердження плану заходів щодо реалізації</w:t>
      </w:r>
      <w:r w:rsidRPr="00EA73F0">
        <w:rPr>
          <w:rFonts w:ascii="Times New Roman" w:eastAsia="Times New Roman" w:hAnsi="Times New Roman" w:cs="Times New Roman"/>
          <w:bCs/>
          <w:iCs w:val="0"/>
          <w:sz w:val="28"/>
          <w:szCs w:val="28"/>
          <w:lang w:eastAsia="uk-UA"/>
        </w:rPr>
        <w:t xml:space="preserve"> Концепції розвитку електронних послуг в Україні на 2019-2020 роки» від 30.01.2019 №37-р тощо), актами Президента України, що видаються у межах його повноважень на основі та на виконання Конституції і законів України (укази Президента України «Про Стратегію сталого розвитку «Україна-2020» </w:t>
      </w:r>
      <w:r w:rsidRPr="00EA73F0">
        <w:rPr>
          <w:rFonts w:ascii="Times New Roman" w:hAnsi="Times New Roman" w:cs="Times New Roman"/>
          <w:sz w:val="28"/>
          <w:szCs w:val="28"/>
        </w:rPr>
        <w:t xml:space="preserve">від 12.01.2015 №5/2015, «Про Положення про технічний захист інформації в Україні» від 27.09.1999 </w:t>
      </w:r>
      <w:r w:rsidRPr="00EA73F0">
        <w:rPr>
          <w:rFonts w:ascii="Times New Roman" w:hAnsi="Times New Roman" w:cs="Times New Roman"/>
          <w:sz w:val="28"/>
          <w:szCs w:val="28"/>
        </w:rPr>
        <w:lastRenderedPageBreak/>
        <w:t>№1229/99, «Про заходи щодо розвитку національної складової глобальної інформаційної мережі Інтернет та забезпечення широкого доступу до цієї мережі в Україні» від 3107.2000 №928/2000, «Про першочергові завдання щодо впровадження новітніх інформаційних технологій» від 20.10.2005 №1497/2005 тощо) та іншими підзаконними нормативними актами.</w:t>
      </w:r>
    </w:p>
    <w:p w14:paraId="05E8D599"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Таким чином, впровадження електронного врядування в Україні регулюється великою кількістю нормативних актів. Також варто зазначити, що виконання цих нормативно-правових актів сприятиме зміцненню інформаційних взаємовідносин між органами місцевого самоврядування та територіальною громадою.</w:t>
      </w:r>
    </w:p>
    <w:p w14:paraId="5056F937"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Проаналізувавши рівень сформованості нормативно-правової бази інформаційного забезпечення можна стверджувати, що обсяг законодавчої бази з даного питання є достатнім, проте відсутність єдиної державної політики з упровадження електронного врядування, її концептуальних засад та стратегій, відсутність чітко визначеної системи критеріїв їх реалізації, а також дієвого контролю з боку держави за виконанням заходів із впровадження електронного врядування призвели до того, що Україна значно відстає за темпами впровадження електронного врядування від інших європейських країн.</w:t>
      </w:r>
    </w:p>
    <w:p w14:paraId="33A39A62"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Також, значущою проблемою в законодавчому процесі постає те, що нерідко закони творяться на вимогу тактичних проблем, а не для досягнення стратегії й з урахуванням українських проблем, тобто тут і тепер.</w:t>
      </w:r>
    </w:p>
    <w:p w14:paraId="26666E8E" w14:textId="77777777" w:rsidR="006D2BFB" w:rsidRPr="00EA73F0" w:rsidRDefault="006D2BFB" w:rsidP="00762DBA">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Виходячи з наведеного вище, можна виокремити такі напрями, в яких необхідно вирішити проблеми, щодо унормування закону:</w:t>
      </w:r>
    </w:p>
    <w:p w14:paraId="42AC05F8" w14:textId="77777777" w:rsidR="006D2BFB" w:rsidRPr="00EA73F0" w:rsidRDefault="006D2BFB" w:rsidP="004D6519">
      <w:pPr>
        <w:numPr>
          <w:ilvl w:val="0"/>
          <w:numId w:val="4"/>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узгодженість термінології в інформаційному законодавстві;</w:t>
      </w:r>
    </w:p>
    <w:p w14:paraId="5C6DC067" w14:textId="77777777" w:rsidR="006D2BFB" w:rsidRPr="00EA73F0" w:rsidRDefault="006D2BFB" w:rsidP="004D6519">
      <w:pPr>
        <w:numPr>
          <w:ilvl w:val="0"/>
          <w:numId w:val="4"/>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необхідною є низка документів, що встановлюють загальні рамки, стратегії і конкретні стандарти щодо електронного врядування та сфери створення і використання ІКТ у державному управлінні, між суб’єктами господарювання  і громадянами;</w:t>
      </w:r>
    </w:p>
    <w:p w14:paraId="797B09EE" w14:textId="77777777" w:rsidR="006D2BFB" w:rsidRPr="00EA73F0" w:rsidRDefault="006D2BFB" w:rsidP="004D6519">
      <w:pPr>
        <w:numPr>
          <w:ilvl w:val="0"/>
          <w:numId w:val="4"/>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lastRenderedPageBreak/>
        <w:t>вдосконалення інформаційного законодавства через його систематизацію та кодифікацію у вигляді єдиного кодексу;</w:t>
      </w:r>
    </w:p>
    <w:p w14:paraId="0038D97D" w14:textId="77777777" w:rsidR="006D2BFB" w:rsidRPr="00EA73F0" w:rsidRDefault="006D2BFB" w:rsidP="004D6519">
      <w:pPr>
        <w:numPr>
          <w:ilvl w:val="0"/>
          <w:numId w:val="4"/>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вдосконалення захисту інтелектуальної власності в умовах поширення Інтернет-технологій;</w:t>
      </w:r>
    </w:p>
    <w:p w14:paraId="1FFC44CA" w14:textId="77777777" w:rsidR="006D2BFB" w:rsidRPr="00EA73F0" w:rsidRDefault="006D2BFB" w:rsidP="004D6519">
      <w:pPr>
        <w:numPr>
          <w:ilvl w:val="0"/>
          <w:numId w:val="4"/>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унормування діяльності з поширення інформації в мережі Інтернет.</w:t>
      </w:r>
    </w:p>
    <w:p w14:paraId="2BE7AB96" w14:textId="77777777" w:rsidR="00762DBA" w:rsidRPr="00EA73F0" w:rsidRDefault="006D2BFB" w:rsidP="00762DBA">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Отже, упровадження електронного врядування в Україні регулюється великою кількістю нормативних актів у сфері розвитку інформаційного суспільства, електронного урядування та інформатизації. Причому електронне врядування розглядається здебільшого не як окрема сфера, а як складова частина сфери інформатизації. Аналіз низки нормативно-правових актів у цій сфері свідчить, що саме на державу покладається головна організуюча, координаційна та контролююча роль у відносинах, що виникають у процесі впровадження електронного врядування між основними її суб’єктами: державою та бізнесом, міжнародними та громадськими організаціями, громадянами. Однак, не зважаючи на досить значну нормативно-правову базу з питань електронного врядування, відсутність єдиної державної політики з впровадження електронного врядування, її концептуальних засад та стратегій, відсутність дієвого контролю з боку  держави за виконанням заходів із впровадження електронного врядування, а також відсутність чітко визначеної системи критеріїв їх реалізації призвели до того, що Україна відстає за темпами впровадження електронного врядування від інших європейських країн. Таким чином, нормативно-правова база щодо впровадження електронного врядування має бути не лише гармонізована із загальновизнаними нормами і принципами міжнародного права, а й розроблятися та прийматися в контексті адаптованих Україною Цілей сталого розвитку до 2030 року, орієнтованих на виведення нашої країни на траєкторію сталого та життєстійкого розви</w:t>
      </w:r>
      <w:r w:rsidR="00762DBA" w:rsidRPr="00EA73F0">
        <w:rPr>
          <w:rFonts w:ascii="Times New Roman" w:hAnsi="Times New Roman" w:cs="Times New Roman"/>
          <w:sz w:val="28"/>
          <w:szCs w:val="28"/>
        </w:rPr>
        <w:t xml:space="preserve">тку. </w:t>
      </w:r>
    </w:p>
    <w:p w14:paraId="71AE762D" w14:textId="77777777" w:rsidR="00762DBA" w:rsidRPr="00EA73F0" w:rsidRDefault="00762DBA" w:rsidP="00762DBA">
      <w:pPr>
        <w:spacing w:after="0" w:line="360" w:lineRule="auto"/>
        <w:ind w:firstLine="709"/>
        <w:jc w:val="both"/>
        <w:rPr>
          <w:rFonts w:ascii="Times New Roman" w:hAnsi="Times New Roman" w:cs="Times New Roman"/>
          <w:sz w:val="28"/>
          <w:szCs w:val="28"/>
        </w:rPr>
      </w:pPr>
    </w:p>
    <w:p w14:paraId="4CF890A3" w14:textId="77777777" w:rsidR="00762DBA" w:rsidRPr="00EA73F0" w:rsidRDefault="00762DBA" w:rsidP="00762DBA">
      <w:pPr>
        <w:spacing w:after="0" w:line="360" w:lineRule="auto"/>
        <w:ind w:firstLine="709"/>
        <w:jc w:val="both"/>
        <w:rPr>
          <w:rFonts w:ascii="Times New Roman" w:hAnsi="Times New Roman" w:cs="Times New Roman"/>
          <w:sz w:val="28"/>
          <w:szCs w:val="28"/>
        </w:rPr>
      </w:pPr>
    </w:p>
    <w:p w14:paraId="76D19374" w14:textId="77777777" w:rsidR="006D2BFB" w:rsidRPr="00EA73F0" w:rsidRDefault="00762DBA" w:rsidP="00762DBA">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1.3 </w:t>
      </w:r>
      <w:r w:rsidR="006D2BFB" w:rsidRPr="00EA73F0">
        <w:rPr>
          <w:rFonts w:ascii="Times New Roman" w:hAnsi="Times New Roman" w:cs="Times New Roman"/>
          <w:b/>
          <w:sz w:val="28"/>
          <w:szCs w:val="28"/>
        </w:rPr>
        <w:t>Зарубіжний досвід впрова</w:t>
      </w:r>
      <w:r w:rsidR="009F70EF" w:rsidRPr="00EA73F0">
        <w:rPr>
          <w:rFonts w:ascii="Times New Roman" w:hAnsi="Times New Roman" w:cs="Times New Roman"/>
          <w:b/>
          <w:sz w:val="28"/>
          <w:szCs w:val="28"/>
        </w:rPr>
        <w:t>дження електронного врядування</w:t>
      </w:r>
    </w:p>
    <w:p w14:paraId="6112CBF7"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lastRenderedPageBreak/>
        <w:t xml:space="preserve">Про позитивний ефект від широкомасштабного впровадження цифрових технологій у публічному управлінні свідчить зарубіжний досвід у цій сфері. Актуальною проблемою сьогодення для України, є процес впровадження електронного урядування. </w:t>
      </w:r>
    </w:p>
    <w:p w14:paraId="2927A244"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Для збільшення потенційних економічних і соціальних здобутків, пов’язаних з розвитком інформаційних технологій, розвинутими країнами було вжито заходів щодо термінового впровадження змін на національному та міжнародному рівнях. За останні роки всі європейські країни запровадили ініціативи електронного врядування, в основному пов’язані з удосконаленням урядування на національному рівні. На наднаціональному рівні ЄС також визначає цифрову трансформацію уряду як ключовий елемент успіху для формування та забезпечення функціонування спільного ринку. </w:t>
      </w:r>
      <w:proofErr w:type="spellStart"/>
      <w:r w:rsidRPr="00EA73F0">
        <w:rPr>
          <w:rFonts w:ascii="Times New Roman" w:hAnsi="Times New Roman" w:cs="Times New Roman"/>
          <w:sz w:val="28"/>
          <w:szCs w:val="28"/>
        </w:rPr>
        <w:t>Цифровізація</w:t>
      </w:r>
      <w:proofErr w:type="spellEnd"/>
      <w:r w:rsidRPr="00EA73F0">
        <w:rPr>
          <w:rFonts w:ascii="Times New Roman" w:hAnsi="Times New Roman" w:cs="Times New Roman"/>
          <w:sz w:val="28"/>
          <w:szCs w:val="28"/>
        </w:rPr>
        <w:t xml:space="preserve"> сприяє усуненню наявних бар’єрів, зменшенню адміністративного тягаря та поліпшенню якості взаємодії громадян з органами публічної влади. </w:t>
      </w:r>
    </w:p>
    <w:p w14:paraId="7088D4E1"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У державах-членах ЄС інформаційні технології вже широко використовуються публічними інституціями, проте електронний уряд передбачає набагато більше, ніж просто </w:t>
      </w:r>
      <w:proofErr w:type="spellStart"/>
      <w:r w:rsidRPr="00EA73F0">
        <w:rPr>
          <w:rFonts w:ascii="Times New Roman" w:hAnsi="Times New Roman" w:cs="Times New Roman"/>
          <w:sz w:val="28"/>
          <w:szCs w:val="28"/>
        </w:rPr>
        <w:t>оцифрувати</w:t>
      </w:r>
      <w:proofErr w:type="spellEnd"/>
      <w:r w:rsidRPr="00EA73F0">
        <w:rPr>
          <w:rFonts w:ascii="Times New Roman" w:hAnsi="Times New Roman" w:cs="Times New Roman"/>
          <w:sz w:val="28"/>
          <w:szCs w:val="28"/>
        </w:rPr>
        <w:t xml:space="preserve"> дані. Це також переосмислення організацій і процесів; зміна поведінки, щоб публічні послуги ефективніше надавалися людям. Запроваджений належним чином, електронний уряд дозволяє громадянам, підприємствам і організаціям здійснювати відносини з органами публічної влади легше, швидше та з меншими витратами.</w:t>
      </w:r>
    </w:p>
    <w:p w14:paraId="4C5BB532"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Проведені Національною академією державного управління при Президентові України дослідження підтверджують, що в органах державної влади проводиться певна робота із впровадження електронного урядування та розвитку електронної демократії, однак високопрофесійних керівників, здатних ефективно аналізувати та ухвалювати державно-управлінські рішення у цій сфері людської життєдіяльності критично не вистачає. Отже, виникає гостра потреба в професіоналах, наділених відповідною компетенцією, функцією яких є забезпечення впровадження, координації та супроводу </w:t>
      </w:r>
      <w:r w:rsidRPr="00EA73F0">
        <w:rPr>
          <w:rFonts w:ascii="Times New Roman" w:hAnsi="Times New Roman" w:cs="Times New Roman"/>
          <w:sz w:val="28"/>
          <w:szCs w:val="28"/>
        </w:rPr>
        <w:lastRenderedPageBreak/>
        <w:t>проектів з електронного урядування та електронної демократії в органах державної влади</w:t>
      </w:r>
      <w:r w:rsidRPr="00EA73F0">
        <w:rPr>
          <w:rFonts w:ascii="Times New Roman" w:hAnsi="Times New Roman" w:cs="Times New Roman"/>
          <w:sz w:val="28"/>
          <w:szCs w:val="28"/>
          <w:vertAlign w:val="superscript"/>
        </w:rPr>
        <w:footnoteReference w:id="15"/>
      </w:r>
      <w:r w:rsidRPr="00EA73F0">
        <w:rPr>
          <w:rFonts w:ascii="Times New Roman" w:hAnsi="Times New Roman" w:cs="Times New Roman"/>
          <w:sz w:val="28"/>
          <w:szCs w:val="28"/>
        </w:rPr>
        <w:t>.</w:t>
      </w:r>
    </w:p>
    <w:p w14:paraId="754329EF"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Завдяки запровадженню електронного врядування спостерігається суттєва економія державних коштів. Наприклад, у Данії електронне виставлення рахунків дозволяє заощадити платникам податків 150 млн. євро, а підприємствам – 50 млн. євро на рік. У разі впровадження в усіх державах-членах ЄС річна економія може перевищити 50 млрд. євро. Лише в Італії системи електронних </w:t>
      </w:r>
      <w:proofErr w:type="spellStart"/>
      <w:r w:rsidRPr="00EA73F0">
        <w:rPr>
          <w:rFonts w:ascii="Times New Roman" w:hAnsi="Times New Roman" w:cs="Times New Roman"/>
          <w:sz w:val="28"/>
          <w:szCs w:val="28"/>
        </w:rPr>
        <w:t>закупівель</w:t>
      </w:r>
      <w:proofErr w:type="spellEnd"/>
      <w:r w:rsidRPr="00EA73F0">
        <w:rPr>
          <w:rFonts w:ascii="Times New Roman" w:hAnsi="Times New Roman" w:cs="Times New Roman"/>
          <w:sz w:val="28"/>
          <w:szCs w:val="28"/>
        </w:rPr>
        <w:t xml:space="preserve"> зменшили витрати на понад три мільярди євро</w:t>
      </w:r>
      <w:r w:rsidRPr="00EA73F0">
        <w:rPr>
          <w:rFonts w:ascii="Times New Roman" w:hAnsi="Times New Roman" w:cs="Times New Roman"/>
          <w:sz w:val="28"/>
          <w:szCs w:val="28"/>
          <w:vertAlign w:val="superscript"/>
        </w:rPr>
        <w:footnoteReference w:id="16"/>
      </w:r>
      <w:r w:rsidRPr="00EA73F0">
        <w:rPr>
          <w:rFonts w:ascii="Times New Roman" w:hAnsi="Times New Roman" w:cs="Times New Roman"/>
          <w:sz w:val="28"/>
          <w:szCs w:val="28"/>
        </w:rPr>
        <w:t>. Відповідно, впровадження електронного врядування здатне змінити саму природу влади, зробивши її прозорішою та підконтрольною громадському суспільству. Щоб не бути багатослівною, в приклад можна покласти таку країну-реформатор, як Польща, проаналізувавши досвід провадження електронного врядування в ній.</w:t>
      </w:r>
    </w:p>
    <w:p w14:paraId="2CACAFCF"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Для польських державних службовців активним прихильником електронного врядування є Міхал Боні – представник Польщі в Європарламенті, ініціатор створення Міністерства інформатизації та </w:t>
      </w:r>
      <w:proofErr w:type="spellStart"/>
      <w:r w:rsidRPr="00EA73F0">
        <w:rPr>
          <w:rFonts w:ascii="Times New Roman" w:hAnsi="Times New Roman" w:cs="Times New Roman"/>
          <w:sz w:val="28"/>
          <w:szCs w:val="28"/>
        </w:rPr>
        <w:t>цифризації</w:t>
      </w:r>
      <w:proofErr w:type="spellEnd"/>
      <w:r w:rsidRPr="00EA73F0">
        <w:rPr>
          <w:rFonts w:ascii="Times New Roman" w:hAnsi="Times New Roman" w:cs="Times New Roman"/>
          <w:sz w:val="28"/>
          <w:szCs w:val="28"/>
        </w:rPr>
        <w:t xml:space="preserve"> Польщі, займає дуже активну позицію в розвитку електронного урядування в Європі. Саме він активно допомагає запровадити в Україні європейські стандарти електронного врядування. За його словами, процес впровадження електронного врядування є тривалим та послідовним. </w:t>
      </w:r>
    </w:p>
    <w:p w14:paraId="77E166F2"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В Польщі процес впровадження електронного врядування був досить довгим і триває досі. Електронне урядування включає в себе електронні послуги, доступ до інформації та можливість впливати на громадсько-політичне життя суспільства. Значним внеском у розвитку електронного врядування в Польщі стало створення в 2011 році Міністерства адміністрації та </w:t>
      </w:r>
      <w:proofErr w:type="spellStart"/>
      <w:r w:rsidRPr="00EA73F0">
        <w:rPr>
          <w:rFonts w:ascii="Times New Roman" w:hAnsi="Times New Roman" w:cs="Times New Roman"/>
          <w:sz w:val="28"/>
          <w:szCs w:val="28"/>
        </w:rPr>
        <w:t>цифризації</w:t>
      </w:r>
      <w:proofErr w:type="spellEnd"/>
      <w:r w:rsidRPr="00EA73F0">
        <w:rPr>
          <w:rFonts w:ascii="Times New Roman" w:hAnsi="Times New Roman" w:cs="Times New Roman"/>
          <w:sz w:val="28"/>
          <w:szCs w:val="28"/>
        </w:rPr>
        <w:t xml:space="preserve"> (mac.gov.pl) для координації всіх питань з впровадження цифрових технологій. Ініціатором створення міністерства був депутат </w:t>
      </w:r>
      <w:r w:rsidRPr="00EA73F0">
        <w:rPr>
          <w:rFonts w:ascii="Times New Roman" w:hAnsi="Times New Roman" w:cs="Times New Roman"/>
          <w:sz w:val="28"/>
          <w:szCs w:val="28"/>
        </w:rPr>
        <w:lastRenderedPageBreak/>
        <w:t xml:space="preserve">Європейського парламенту, про якого зазначалось вище – Міхал Боні. Він зазначає, що однією з особливостей впровадження електронного урядування є безпека особистих даних під час користування електронними послугами чи оформленням електронних документів. Використання усіх електронних послуг в Польщі здійснюється за допомогою єдиної електронної платформи послуг публічної адміністрації </w:t>
      </w:r>
      <w:proofErr w:type="spellStart"/>
      <w:r w:rsidRPr="00EA73F0">
        <w:rPr>
          <w:rFonts w:ascii="Times New Roman" w:hAnsi="Times New Roman" w:cs="Times New Roman"/>
          <w:sz w:val="28"/>
          <w:szCs w:val="28"/>
        </w:rPr>
        <w:t>ePUAP</w:t>
      </w:r>
      <w:proofErr w:type="spellEnd"/>
      <w:r w:rsidRPr="00EA73F0">
        <w:rPr>
          <w:rFonts w:ascii="Times New Roman" w:hAnsi="Times New Roman" w:cs="Times New Roman"/>
          <w:sz w:val="28"/>
          <w:szCs w:val="28"/>
        </w:rPr>
        <w:t>. Кожен орган державної влади, до найменшої територіальної одиниці (</w:t>
      </w:r>
      <w:proofErr w:type="spellStart"/>
      <w:r w:rsidRPr="00EA73F0">
        <w:rPr>
          <w:rFonts w:ascii="Times New Roman" w:hAnsi="Times New Roman" w:cs="Times New Roman"/>
          <w:sz w:val="28"/>
          <w:szCs w:val="28"/>
        </w:rPr>
        <w:t>гміни</w:t>
      </w:r>
      <w:proofErr w:type="spellEnd"/>
      <w:r w:rsidRPr="00EA73F0">
        <w:rPr>
          <w:rFonts w:ascii="Times New Roman" w:hAnsi="Times New Roman" w:cs="Times New Roman"/>
          <w:sz w:val="28"/>
          <w:szCs w:val="28"/>
        </w:rPr>
        <w:t>), повинен мати електронну скриньку на цій платформі.</w:t>
      </w:r>
    </w:p>
    <w:p w14:paraId="1D374E73"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Завдяки високому рівню розвитку електронного урядування в Польщі такі  адміністративні послуги, як  електронний облік митної служби, електронні вибори, електронний розрахунок податків, електронні закупівлі,  система попередження надзвичайних ситуацій, електронні суди, служба електронного інформування пацієнтів, електронна реєстрація бізнесу, служба реєстрації автотранспорту і безпеки дорожнього руху здійснюються в режимі </w:t>
      </w:r>
      <w:proofErr w:type="spellStart"/>
      <w:r w:rsidRPr="00EA73F0">
        <w:rPr>
          <w:rFonts w:ascii="Times New Roman" w:hAnsi="Times New Roman" w:cs="Times New Roman"/>
          <w:sz w:val="28"/>
          <w:szCs w:val="28"/>
        </w:rPr>
        <w:t>on-line</w:t>
      </w:r>
      <w:proofErr w:type="spellEnd"/>
      <w:r w:rsidRPr="00EA73F0">
        <w:rPr>
          <w:rFonts w:ascii="Times New Roman" w:hAnsi="Times New Roman" w:cs="Times New Roman"/>
          <w:sz w:val="28"/>
          <w:szCs w:val="28"/>
        </w:rPr>
        <w:t xml:space="preserve"> різними урядовими сайтами, що взаємодіють між собою, але об’єднує їх платформа </w:t>
      </w:r>
      <w:proofErr w:type="spellStart"/>
      <w:r w:rsidRPr="00EA73F0">
        <w:rPr>
          <w:rFonts w:ascii="Times New Roman" w:hAnsi="Times New Roman" w:cs="Times New Roman"/>
          <w:sz w:val="28"/>
          <w:szCs w:val="28"/>
        </w:rPr>
        <w:t>ePUAP</w:t>
      </w:r>
      <w:proofErr w:type="spellEnd"/>
      <w:r w:rsidRPr="00EA73F0">
        <w:rPr>
          <w:rFonts w:ascii="Times New Roman" w:hAnsi="Times New Roman" w:cs="Times New Roman"/>
          <w:sz w:val="28"/>
          <w:szCs w:val="28"/>
        </w:rPr>
        <w:t>.</w:t>
      </w:r>
    </w:p>
    <w:p w14:paraId="6DC9410E"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Згідно з сучасним польським законодавством роль інформаційно-комунікаційних технологій в публічній адміністрації дуже важлива. Так, ІКТ в органах державної влади виконують чотири основних завдання:</w:t>
      </w:r>
    </w:p>
    <w:p w14:paraId="5CD1A787"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1)</w:t>
      </w:r>
      <w:r w:rsidRPr="00EA73F0">
        <w:rPr>
          <w:rFonts w:ascii="Times New Roman" w:hAnsi="Times New Roman" w:cs="Times New Roman"/>
          <w:sz w:val="28"/>
          <w:szCs w:val="28"/>
        </w:rPr>
        <w:tab/>
        <w:t xml:space="preserve">поліпшують внутрішнє функціонування державних установ. Це найстаріша і (теоретично) найменш складна форма підтримки ІТ- адміністрування, яка охоплює, наприклад, системи електронного документообігу, внутрішні інформаційні системи (Інтранет) і </w:t>
      </w:r>
      <w:proofErr w:type="spellStart"/>
      <w:r w:rsidRPr="00EA73F0">
        <w:rPr>
          <w:rFonts w:ascii="Times New Roman" w:hAnsi="Times New Roman" w:cs="Times New Roman"/>
          <w:sz w:val="28"/>
          <w:szCs w:val="28"/>
        </w:rPr>
        <w:t>т.д</w:t>
      </w:r>
      <w:proofErr w:type="spellEnd"/>
      <w:r w:rsidRPr="00EA73F0">
        <w:rPr>
          <w:rFonts w:ascii="Times New Roman" w:hAnsi="Times New Roman" w:cs="Times New Roman"/>
          <w:sz w:val="28"/>
          <w:szCs w:val="28"/>
        </w:rPr>
        <w:t>.</w:t>
      </w:r>
    </w:p>
    <w:p w14:paraId="7214C02E"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2)</w:t>
      </w:r>
      <w:r w:rsidRPr="00EA73F0">
        <w:rPr>
          <w:rFonts w:ascii="Times New Roman" w:hAnsi="Times New Roman" w:cs="Times New Roman"/>
          <w:sz w:val="28"/>
          <w:szCs w:val="28"/>
        </w:rPr>
        <w:tab/>
        <w:t>сприяють реалізації функцій e-</w:t>
      </w:r>
      <w:proofErr w:type="spellStart"/>
      <w:r w:rsidRPr="00EA73F0">
        <w:rPr>
          <w:rFonts w:ascii="Times New Roman" w:hAnsi="Times New Roman" w:cs="Times New Roman"/>
          <w:sz w:val="28"/>
          <w:szCs w:val="28"/>
        </w:rPr>
        <w:t>Government</w:t>
      </w:r>
      <w:proofErr w:type="spellEnd"/>
      <w:r w:rsidRPr="00EA73F0">
        <w:rPr>
          <w:rFonts w:ascii="Times New Roman" w:hAnsi="Times New Roman" w:cs="Times New Roman"/>
          <w:sz w:val="28"/>
          <w:szCs w:val="28"/>
        </w:rPr>
        <w:t>, які дозволяють громадянам і підприємцям вирішувати офіційні питання через Інтернет;</w:t>
      </w:r>
    </w:p>
    <w:p w14:paraId="211D9242"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3)</w:t>
      </w:r>
      <w:r w:rsidRPr="00EA73F0">
        <w:rPr>
          <w:rFonts w:ascii="Times New Roman" w:hAnsi="Times New Roman" w:cs="Times New Roman"/>
          <w:sz w:val="28"/>
          <w:szCs w:val="28"/>
        </w:rPr>
        <w:tab/>
        <w:t xml:space="preserve">постачають для політичного сектору інформацію, що дозволяє ефективно та </w:t>
      </w:r>
      <w:proofErr w:type="spellStart"/>
      <w:r w:rsidRPr="00EA73F0">
        <w:rPr>
          <w:rFonts w:ascii="Times New Roman" w:hAnsi="Times New Roman" w:cs="Times New Roman"/>
          <w:sz w:val="28"/>
          <w:szCs w:val="28"/>
        </w:rPr>
        <w:t>дієво</w:t>
      </w:r>
      <w:proofErr w:type="spellEnd"/>
      <w:r w:rsidRPr="00EA73F0">
        <w:rPr>
          <w:rFonts w:ascii="Times New Roman" w:hAnsi="Times New Roman" w:cs="Times New Roman"/>
          <w:sz w:val="28"/>
          <w:szCs w:val="28"/>
        </w:rPr>
        <w:t xml:space="preserve"> управляти державою (</w:t>
      </w:r>
      <w:proofErr w:type="spellStart"/>
      <w:r w:rsidRPr="00EA73F0">
        <w:rPr>
          <w:rFonts w:ascii="Times New Roman" w:hAnsi="Times New Roman" w:cs="Times New Roman"/>
          <w:sz w:val="28"/>
          <w:szCs w:val="28"/>
        </w:rPr>
        <w:t>Good</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Governance</w:t>
      </w:r>
      <w:proofErr w:type="spellEnd"/>
      <w:r w:rsidRPr="00EA73F0">
        <w:rPr>
          <w:rFonts w:ascii="Times New Roman" w:hAnsi="Times New Roman" w:cs="Times New Roman"/>
          <w:sz w:val="28"/>
          <w:szCs w:val="28"/>
        </w:rPr>
        <w:t xml:space="preserve">), особливо це стосується баз даних і систем класу </w:t>
      </w:r>
      <w:proofErr w:type="spellStart"/>
      <w:r w:rsidRPr="00EA73F0">
        <w:rPr>
          <w:rFonts w:ascii="Times New Roman" w:hAnsi="Times New Roman" w:cs="Times New Roman"/>
          <w:sz w:val="28"/>
          <w:szCs w:val="28"/>
        </w:rPr>
        <w:t>Business</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Intelligence</w:t>
      </w:r>
      <w:proofErr w:type="spellEnd"/>
      <w:r w:rsidRPr="00EA73F0">
        <w:rPr>
          <w:rFonts w:ascii="Times New Roman" w:hAnsi="Times New Roman" w:cs="Times New Roman"/>
          <w:sz w:val="28"/>
          <w:szCs w:val="28"/>
        </w:rPr>
        <w:t>;</w:t>
      </w:r>
    </w:p>
    <w:p w14:paraId="0680B709"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4)</w:t>
      </w:r>
      <w:r w:rsidRPr="00EA73F0">
        <w:rPr>
          <w:rFonts w:ascii="Times New Roman" w:hAnsi="Times New Roman" w:cs="Times New Roman"/>
          <w:sz w:val="28"/>
          <w:szCs w:val="28"/>
        </w:rPr>
        <w:tab/>
        <w:t xml:space="preserve">сприяють забезпеченню прозорості функціонування публічної адміністрації. Це найновіша функція, яка, </w:t>
      </w:r>
      <w:proofErr w:type="spellStart"/>
      <w:r w:rsidRPr="00EA73F0">
        <w:rPr>
          <w:rFonts w:ascii="Times New Roman" w:hAnsi="Times New Roman" w:cs="Times New Roman"/>
          <w:sz w:val="28"/>
          <w:szCs w:val="28"/>
        </w:rPr>
        <w:t>динамічно</w:t>
      </w:r>
      <w:proofErr w:type="spellEnd"/>
      <w:r w:rsidRPr="00EA73F0">
        <w:rPr>
          <w:rFonts w:ascii="Times New Roman" w:hAnsi="Times New Roman" w:cs="Times New Roman"/>
          <w:sz w:val="28"/>
          <w:szCs w:val="28"/>
        </w:rPr>
        <w:t xml:space="preserve"> розвивається.</w:t>
      </w:r>
    </w:p>
    <w:p w14:paraId="12FA8B92"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lastRenderedPageBreak/>
        <w:t>Всі ці завдання та функції пов’язані з ефективною і дієвою сумісністю систем ІКТ всієї публічної адміністрації</w:t>
      </w:r>
      <w:r w:rsidRPr="00EA73F0">
        <w:rPr>
          <w:rFonts w:ascii="Times New Roman" w:hAnsi="Times New Roman" w:cs="Times New Roman"/>
          <w:sz w:val="28"/>
          <w:szCs w:val="28"/>
          <w:vertAlign w:val="superscript"/>
        </w:rPr>
        <w:footnoteReference w:id="17"/>
      </w:r>
      <w:r w:rsidRPr="00EA73F0">
        <w:rPr>
          <w:rFonts w:ascii="Times New Roman" w:hAnsi="Times New Roman" w:cs="Times New Roman"/>
          <w:sz w:val="28"/>
          <w:szCs w:val="28"/>
        </w:rPr>
        <w:t>.</w:t>
      </w:r>
    </w:p>
    <w:p w14:paraId="30C91577"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Електронне урядування включаючи в себе електронні послуги, доступ до інформації та можливості впливати на громадсько-політичне життя суспільства, не може давати результати тут і зараз. Для швидкого та ефективного впровадження електронного документообігу необхідно забезпечити правову базу та політичну волю урядовців, особливо коли мова йде про якісне надавання адміністративних послуг та запровадження міжвідомчого документообігу</w:t>
      </w:r>
      <w:r w:rsidRPr="00EA73F0">
        <w:rPr>
          <w:rFonts w:ascii="Times New Roman" w:hAnsi="Times New Roman" w:cs="Times New Roman"/>
          <w:sz w:val="28"/>
          <w:szCs w:val="28"/>
          <w:vertAlign w:val="superscript"/>
        </w:rPr>
        <w:footnoteReference w:id="18"/>
      </w:r>
      <w:r w:rsidRPr="00EA73F0">
        <w:rPr>
          <w:rFonts w:ascii="Times New Roman" w:hAnsi="Times New Roman" w:cs="Times New Roman"/>
          <w:sz w:val="28"/>
          <w:szCs w:val="28"/>
        </w:rPr>
        <w:t>.</w:t>
      </w:r>
    </w:p>
    <w:p w14:paraId="2D493D44"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Причиною надання державних послуг в електронній формі є збільшення та потенційне зростання кількості звернень громадян, організацій, бізнесових структур до органів державної влади та місцевого самоврядування. Тому, розвиток електронного урядування є однією з пріоритетних задач в більшості держав ЄС в межах їх політик модернізації державних органів. Цей пріоритет відображено в «Плані дій e-</w:t>
      </w:r>
      <w:proofErr w:type="spellStart"/>
      <w:r w:rsidRPr="00EA73F0">
        <w:rPr>
          <w:rFonts w:ascii="Times New Roman" w:hAnsi="Times New Roman" w:cs="Times New Roman"/>
          <w:sz w:val="28"/>
          <w:szCs w:val="28"/>
        </w:rPr>
        <w:t>Europe</w:t>
      </w:r>
      <w:proofErr w:type="spellEnd"/>
      <w:r w:rsidRPr="00EA73F0">
        <w:rPr>
          <w:rFonts w:ascii="Times New Roman" w:hAnsi="Times New Roman" w:cs="Times New Roman"/>
          <w:sz w:val="28"/>
          <w:szCs w:val="28"/>
        </w:rPr>
        <w:t xml:space="preserve"> 2002», прийнятий Європейською Радою в 2000 році, який включає розділ «Он-лайн Уряд». Також у 2003 році в ЄС розроблено план досліджень у сфері електронного уряду, де все базується на покращенні урядових послуг для громадян та бізнесу та організаційної трансформації. Отже, основними пріоритетами виступають електронне врядування та організаційні зміни в принципах роботи політичних інститутів держави.</w:t>
      </w:r>
    </w:p>
    <w:p w14:paraId="6DC014AB"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Одним з першочергових завдань для України залишається врегулювати законодавчу базу стосовно цього питання та забезпечити контроль з боку держави. Враховуючи те, що в Україні метою більшості веб-сайтів органів державної влади є не надання послуг, а інформатизація, потрібно реалізовувати </w:t>
      </w:r>
      <w:proofErr w:type="spellStart"/>
      <w:r w:rsidRPr="00EA73F0">
        <w:rPr>
          <w:rFonts w:ascii="Times New Roman" w:hAnsi="Times New Roman" w:cs="Times New Roman"/>
          <w:sz w:val="28"/>
          <w:szCs w:val="28"/>
        </w:rPr>
        <w:t>on-line</w:t>
      </w:r>
      <w:proofErr w:type="spellEnd"/>
      <w:r w:rsidRPr="00EA73F0">
        <w:rPr>
          <w:rFonts w:ascii="Times New Roman" w:hAnsi="Times New Roman" w:cs="Times New Roman"/>
          <w:sz w:val="28"/>
          <w:szCs w:val="28"/>
        </w:rPr>
        <w:t xml:space="preserve"> сервіси, за допомогою яких громадяни будуть мати можливість здійснювати електронні послуги.</w:t>
      </w:r>
    </w:p>
    <w:p w14:paraId="7CE5E272"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lastRenderedPageBreak/>
        <w:t xml:space="preserve">Хоча, за оцінюваннями компанії </w:t>
      </w:r>
      <w:proofErr w:type="spellStart"/>
      <w:r w:rsidRPr="00EA73F0">
        <w:rPr>
          <w:rFonts w:ascii="Times New Roman" w:hAnsi="Times New Roman" w:cs="Times New Roman"/>
          <w:sz w:val="28"/>
          <w:szCs w:val="28"/>
        </w:rPr>
        <w:t>Cap</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Gemini</w:t>
      </w:r>
      <w:proofErr w:type="spellEnd"/>
      <w:r w:rsidRPr="00EA73F0">
        <w:rPr>
          <w:rFonts w:ascii="Times New Roman" w:hAnsi="Times New Roman" w:cs="Times New Roman"/>
          <w:sz w:val="28"/>
          <w:szCs w:val="28"/>
        </w:rPr>
        <w:t xml:space="preserve"> практично в усіх органах влади країн ЄС рівень надання державних електронних послуг досяг двосторонньої інтерактивності, а половина всіх послуг громадянам і бізнес-структурам досягла трансакційного рівня. На сьогодні тільки Латвія знаходиться на рівні односторонньої інтерактивності.</w:t>
      </w:r>
    </w:p>
    <w:p w14:paraId="1A2D3936"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У Рекомендаціях Комітету Міністрів Ради Європи щодо електронного врядування вказується на суттєві переваги використання ІКТ у сфері надання публічних послуг (електронних послуг), до яких віднесено: покращення загальної доступності, повноти та зручності користування публічними послугами; орієнтація публічних послуг передусім на  потреби користувачів; забезпечення рівності у доступі громадян до участі у прийнятті публічно-владних рішень, що сприяє соціальній згуртованості населення.</w:t>
      </w:r>
    </w:p>
    <w:p w14:paraId="53F88197"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Проведений аналіз досвіду Польщі та факторів, які сприяли успіху впровадження електронного урядування, дасть змогу зробити висновки стосовно України.</w:t>
      </w:r>
    </w:p>
    <w:p w14:paraId="7F9067CD"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1.</w:t>
      </w:r>
      <w:r w:rsidRPr="00EA73F0">
        <w:rPr>
          <w:rFonts w:ascii="Times New Roman" w:hAnsi="Times New Roman" w:cs="Times New Roman"/>
          <w:sz w:val="28"/>
          <w:szCs w:val="28"/>
        </w:rPr>
        <w:tab/>
        <w:t>Зовнішній тиск. Стимули до проведення реформ надходять ззовні урядової сфери, від громадянського суспільства та бізнесу, а в нашій державі спостерігається тиск лише з боку продавців продуктів інформаційних технологій і відсутній тиск з боку громадян та бізнесу, у яких немає розуміння переваг електронного врядування.</w:t>
      </w:r>
    </w:p>
    <w:p w14:paraId="61EB1D87"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2.</w:t>
      </w:r>
      <w:r w:rsidRPr="00EA73F0">
        <w:rPr>
          <w:rFonts w:ascii="Times New Roman" w:hAnsi="Times New Roman" w:cs="Times New Roman"/>
          <w:sz w:val="28"/>
          <w:szCs w:val="28"/>
        </w:rPr>
        <w:tab/>
        <w:t>Повне бачення і стратегія. Повне бачення і стратегічний план для формування ефективного керівництва державою і для електронного врядування під гаслом «що ми хочемо зробити, щоб отримати це», розгляд інформаційних технологій як ефективного засобу реалізації стратегії. Щодо України, то відсутня будь-яка довготривала перспектива та відсутній зв'язок між цілями і засобами. Це може бути викликано, регулярною зміною керівного складу уряду та частою зміною політичного довкілля.</w:t>
      </w:r>
    </w:p>
    <w:p w14:paraId="13D8C034"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3.</w:t>
      </w:r>
      <w:r w:rsidRPr="00EA73F0">
        <w:rPr>
          <w:rFonts w:ascii="Times New Roman" w:hAnsi="Times New Roman" w:cs="Times New Roman"/>
          <w:sz w:val="28"/>
          <w:szCs w:val="28"/>
        </w:rPr>
        <w:tab/>
        <w:t xml:space="preserve">Ефективне управління проектом. Прозора відповідальність, ефективне планування і розгляд можливих ризиків, ефективний моніторинг і контроль, раціональне використання ресурсів, ефективно кероване </w:t>
      </w:r>
      <w:r w:rsidRPr="00EA73F0">
        <w:rPr>
          <w:rFonts w:ascii="Times New Roman" w:hAnsi="Times New Roman" w:cs="Times New Roman"/>
          <w:sz w:val="28"/>
          <w:szCs w:val="28"/>
        </w:rPr>
        <w:lastRenderedPageBreak/>
        <w:t>партнерство між державними установами, громадянами та бізнесом стали запорукою успішного впровадження електронного врядування. А розмита відповідальність, яка пов'язана з великою кількістю реалізаторів проекту електронного врядування, відсутній або недостатньо ефективний контроль, незадовільне постачання гальмує запровадження електронного урядування в Україні.</w:t>
      </w:r>
    </w:p>
    <w:p w14:paraId="7D523D8A"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4.</w:t>
      </w:r>
      <w:r w:rsidRPr="00EA73F0">
        <w:rPr>
          <w:rFonts w:ascii="Times New Roman" w:hAnsi="Times New Roman" w:cs="Times New Roman"/>
          <w:sz w:val="28"/>
          <w:szCs w:val="28"/>
        </w:rPr>
        <w:tab/>
        <w:t>Наявність компетенції. Передбачає наявність необхідного рівня кваліфікації і знань. Особливо на регіональному рівні необхідно мати як грамотних менеджерів, так і кваліфікованих фахівців з інформаційних технологій</w:t>
      </w:r>
      <w:r w:rsidRPr="00EA73F0">
        <w:rPr>
          <w:rFonts w:ascii="Times New Roman" w:hAnsi="Times New Roman" w:cs="Times New Roman"/>
          <w:sz w:val="28"/>
          <w:szCs w:val="28"/>
          <w:vertAlign w:val="superscript"/>
        </w:rPr>
        <w:footnoteReference w:id="19"/>
      </w:r>
      <w:r w:rsidRPr="00EA73F0">
        <w:rPr>
          <w:rFonts w:ascii="Times New Roman" w:hAnsi="Times New Roman" w:cs="Times New Roman"/>
          <w:sz w:val="28"/>
          <w:szCs w:val="28"/>
        </w:rPr>
        <w:t>.</w:t>
      </w:r>
    </w:p>
    <w:p w14:paraId="570FCF3E"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Варто відзначити і те, що на 2020-2024 роки Європейська Комісія визначила шість пріоритетних політик, до яких належить і сприяння цифровій трансформації. Цифрова стратегія ЄС базується на трьох принципах: технологія, яка працює на людей; чесна та конкурентоспроможна цифрова економіка; а також розбудова відкритого, демократичного та стійкого суспільства. Для громадян ця стратегія передбачає зростання інвестицій у розвиток цифрових навичок для всіх європейців, посилення заходів безпеки та захисту громадян від   </w:t>
      </w:r>
      <w:proofErr w:type="spellStart"/>
      <w:r w:rsidRPr="00EA73F0">
        <w:rPr>
          <w:rFonts w:ascii="Times New Roman" w:hAnsi="Times New Roman" w:cs="Times New Roman"/>
          <w:sz w:val="28"/>
          <w:szCs w:val="28"/>
        </w:rPr>
        <w:t>кіберзагроз</w:t>
      </w:r>
      <w:proofErr w:type="spellEnd"/>
      <w:r w:rsidRPr="00EA73F0">
        <w:rPr>
          <w:rFonts w:ascii="Times New Roman" w:hAnsi="Times New Roman" w:cs="Times New Roman"/>
          <w:sz w:val="28"/>
          <w:szCs w:val="28"/>
        </w:rPr>
        <w:t>, підтримку розроблення штучного інтелекту, прискорення впровадження цифрових мереж для обслуговування й управління житловими будинками, школами та лікарнями по всьому ЄС, розроблення інноваційних рішень для медицини транспорту та навколишнього середовища тощо</w:t>
      </w:r>
      <w:r w:rsidRPr="00EA73F0">
        <w:rPr>
          <w:rFonts w:ascii="Times New Roman" w:hAnsi="Times New Roman" w:cs="Times New Roman"/>
          <w:sz w:val="28"/>
          <w:szCs w:val="28"/>
          <w:vertAlign w:val="superscript"/>
        </w:rPr>
        <w:footnoteReference w:id="20"/>
      </w:r>
      <w:r w:rsidRPr="00EA73F0">
        <w:rPr>
          <w:rFonts w:ascii="Times New Roman" w:hAnsi="Times New Roman" w:cs="Times New Roman"/>
          <w:sz w:val="28"/>
          <w:szCs w:val="28"/>
        </w:rPr>
        <w:t>.</w:t>
      </w:r>
    </w:p>
    <w:p w14:paraId="148E5DF6"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Отже, впровадження електронного урядування головним чином залежить від бажання та прагнення вищих органів державної влади до його ініціювання. В даному випадку, яскравим прикладом слугує Польща як країна з ефективно працюючим механізмом єдиної електронної платформи адміністративних послуг. Підтримка розвитку електронного урядування для нашої країни допоможе підняти рівень довіри до державних службовців, та </w:t>
      </w:r>
      <w:r w:rsidRPr="00EA73F0">
        <w:rPr>
          <w:rFonts w:ascii="Times New Roman" w:hAnsi="Times New Roman" w:cs="Times New Roman"/>
          <w:sz w:val="28"/>
          <w:szCs w:val="28"/>
        </w:rPr>
        <w:lastRenderedPageBreak/>
        <w:t>відповідно, знизить рівень корупції в системі державного управління. Безумовно, процес інформатизації суспільства, можливий лише за повної взаємодії представників держави, громадськості та бізнесу. Варто наголосити, що гальмування процесу електронного урядування не дозволяє Україні закріпитися на міжнародній арені в якості країни-лідера.</w:t>
      </w:r>
    </w:p>
    <w:p w14:paraId="34B75114"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Цифрова трансформація, в цілому, відкриває нові можливості для бізнесу, заохочує розвиток нових технологій, сприяє відкритому та демократичному суспільству, забезпечує розвиток стійкої економіки, допомагає боротись із зміною клімату.</w:t>
      </w:r>
    </w:p>
    <w:p w14:paraId="77AE3445" w14:textId="77777777" w:rsidR="006D2BFB" w:rsidRPr="00EA73F0" w:rsidRDefault="006D2BFB" w:rsidP="008672CE">
      <w:pPr>
        <w:shd w:val="clear" w:color="auto" w:fill="FFFFFF"/>
        <w:spacing w:after="0" w:line="360" w:lineRule="auto"/>
        <w:ind w:firstLine="709"/>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З огляду на міжнародний досвід розвиток електронного урядування є одним з основних факторів забезпечення успішності реформування та підвищення конкурентоспроможності країни. Реформа будь-якої галузі в сучасних умовах спрямована на широке використання сучасних інформаційно-комунікаційних технологій для досягнення необхідного рівня ефективності та результативності. Адже саме інструменти е-урядування здатні забезпечити значне покращення якості обслуговування фізичних і юридичних осіб та підвищення відкритості, прозорості та ефективності діяльності органів державної влади та органів місцевого самоврядування. Крім того, запровадження електронного урядування є базовою передумовою для розбудови в Україні ефективних цифрової економіки і цифрового ринку та його подальшої інтеграції до єдиного цифрового ринку ЄС (EU </w:t>
      </w:r>
      <w:proofErr w:type="spellStart"/>
      <w:r w:rsidRPr="00EA73F0">
        <w:rPr>
          <w:rFonts w:ascii="Times New Roman" w:eastAsia="Times New Roman" w:hAnsi="Times New Roman" w:cs="Times New Roman"/>
          <w:iCs w:val="0"/>
          <w:sz w:val="28"/>
          <w:szCs w:val="28"/>
          <w:lang w:eastAsia="uk-UA"/>
        </w:rPr>
        <w:t>Digital</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Single</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Market</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Strategy</w:t>
      </w:r>
      <w:proofErr w:type="spellEnd"/>
      <w:r w:rsidRPr="00EA73F0">
        <w:rPr>
          <w:rFonts w:ascii="Times New Roman" w:eastAsia="Times New Roman" w:hAnsi="Times New Roman" w:cs="Times New Roman"/>
          <w:iCs w:val="0"/>
          <w:sz w:val="28"/>
          <w:szCs w:val="28"/>
          <w:lang w:eastAsia="uk-UA"/>
        </w:rPr>
        <w:t>).</w:t>
      </w:r>
    </w:p>
    <w:p w14:paraId="71182A42" w14:textId="77777777" w:rsidR="006D2BFB" w:rsidRPr="00EA73F0" w:rsidRDefault="006D2BFB" w:rsidP="008672CE">
      <w:pPr>
        <w:shd w:val="clear" w:color="auto" w:fill="FFFFFF"/>
        <w:spacing w:after="0" w:line="360" w:lineRule="auto"/>
        <w:ind w:firstLine="709"/>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Все ж таки, незважаючи на позитивний досвід впровадження електронного урядування в інших країнах не варто забувати, що кожен має свій шлях і він є унікальним в своєму роді. Україні варто зосередитись на розвитку власних підходів до впровадження електронного врядування. Це пояснюється тим, що у нас запізніла країна в розвитку технологій, яка є найбільшою в Європі, саме велика кількість населення провокує в значній мірі складність управління і запровадження нових технологій.</w:t>
      </w:r>
    </w:p>
    <w:p w14:paraId="471A1518"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p>
    <w:p w14:paraId="4EA821F2"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p>
    <w:p w14:paraId="232B0DCB"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p>
    <w:p w14:paraId="45BCE629"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p>
    <w:p w14:paraId="7AD67C52"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p>
    <w:p w14:paraId="116C564B"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p>
    <w:p w14:paraId="04374282"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p>
    <w:p w14:paraId="56FF1EBC" w14:textId="77777777" w:rsidR="009F70EF" w:rsidRPr="00EA73F0" w:rsidRDefault="009F70EF" w:rsidP="008672CE">
      <w:pPr>
        <w:tabs>
          <w:tab w:val="left" w:pos="1134"/>
        </w:tabs>
        <w:spacing w:after="0" w:line="360" w:lineRule="auto"/>
        <w:ind w:firstLine="709"/>
        <w:jc w:val="both"/>
        <w:rPr>
          <w:rFonts w:ascii="Times New Roman" w:hAnsi="Times New Roman" w:cs="Times New Roman"/>
          <w:sz w:val="28"/>
          <w:szCs w:val="28"/>
        </w:rPr>
      </w:pPr>
    </w:p>
    <w:p w14:paraId="144B0444" w14:textId="77777777" w:rsidR="009F70EF" w:rsidRPr="00EA73F0" w:rsidRDefault="009F70EF" w:rsidP="008672CE">
      <w:pPr>
        <w:tabs>
          <w:tab w:val="left" w:pos="1134"/>
        </w:tabs>
        <w:spacing w:after="0" w:line="360" w:lineRule="auto"/>
        <w:ind w:firstLine="709"/>
        <w:jc w:val="both"/>
        <w:rPr>
          <w:rFonts w:ascii="Times New Roman" w:hAnsi="Times New Roman" w:cs="Times New Roman"/>
          <w:sz w:val="28"/>
          <w:szCs w:val="28"/>
        </w:rPr>
      </w:pPr>
    </w:p>
    <w:p w14:paraId="1CEF62BF" w14:textId="77777777" w:rsidR="009F70EF" w:rsidRPr="00EA73F0" w:rsidRDefault="009F70EF" w:rsidP="008672CE">
      <w:pPr>
        <w:tabs>
          <w:tab w:val="left" w:pos="1134"/>
        </w:tabs>
        <w:spacing w:after="0" w:line="360" w:lineRule="auto"/>
        <w:ind w:firstLine="709"/>
        <w:jc w:val="both"/>
        <w:rPr>
          <w:rFonts w:ascii="Times New Roman" w:hAnsi="Times New Roman" w:cs="Times New Roman"/>
          <w:sz w:val="28"/>
          <w:szCs w:val="28"/>
        </w:rPr>
      </w:pPr>
    </w:p>
    <w:p w14:paraId="26ABFC26" w14:textId="77777777" w:rsidR="009F70EF" w:rsidRPr="00EA73F0" w:rsidRDefault="009F70EF" w:rsidP="008672CE">
      <w:pPr>
        <w:tabs>
          <w:tab w:val="left" w:pos="1134"/>
        </w:tabs>
        <w:spacing w:after="0" w:line="360" w:lineRule="auto"/>
        <w:ind w:firstLine="709"/>
        <w:jc w:val="both"/>
        <w:rPr>
          <w:rFonts w:ascii="Times New Roman" w:hAnsi="Times New Roman" w:cs="Times New Roman"/>
          <w:sz w:val="28"/>
          <w:szCs w:val="28"/>
        </w:rPr>
      </w:pPr>
    </w:p>
    <w:p w14:paraId="2EF51193"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p>
    <w:p w14:paraId="0AB01118"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p>
    <w:p w14:paraId="1F8C6D48"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p>
    <w:p w14:paraId="69493966"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p>
    <w:p w14:paraId="392BDA84" w14:textId="77777777" w:rsidR="00D17F51" w:rsidRPr="00EA73F0" w:rsidRDefault="006D2BFB" w:rsidP="00D17F51">
      <w:pPr>
        <w:tabs>
          <w:tab w:val="left" w:pos="1134"/>
        </w:tabs>
        <w:spacing w:after="0" w:line="360" w:lineRule="auto"/>
        <w:jc w:val="center"/>
        <w:rPr>
          <w:rFonts w:ascii="Times New Roman" w:hAnsi="Times New Roman" w:cs="Times New Roman"/>
          <w:sz w:val="28"/>
          <w:szCs w:val="28"/>
        </w:rPr>
      </w:pPr>
      <w:r w:rsidRPr="00EA73F0">
        <w:rPr>
          <w:rFonts w:ascii="Times New Roman" w:hAnsi="Times New Roman" w:cs="Times New Roman"/>
          <w:sz w:val="28"/>
          <w:szCs w:val="28"/>
        </w:rPr>
        <w:t>РОЗДІЛ 2</w:t>
      </w:r>
      <w:r w:rsidR="00D17F51" w:rsidRPr="00EA73F0">
        <w:rPr>
          <w:rFonts w:ascii="Times New Roman" w:hAnsi="Times New Roman" w:cs="Times New Roman"/>
          <w:sz w:val="28"/>
          <w:szCs w:val="28"/>
        </w:rPr>
        <w:t xml:space="preserve"> </w:t>
      </w:r>
      <w:r w:rsidRPr="00EA73F0">
        <w:rPr>
          <w:rFonts w:ascii="Times New Roman" w:hAnsi="Times New Roman" w:cs="Times New Roman"/>
          <w:sz w:val="28"/>
          <w:szCs w:val="28"/>
        </w:rPr>
        <w:t xml:space="preserve">СУЧАСНИЙ СТАН ІНФОРМАТИЗАЦІЇ ПУБЛІЧНОГО </w:t>
      </w:r>
    </w:p>
    <w:p w14:paraId="626AD956" w14:textId="77777777" w:rsidR="006D2BFB" w:rsidRPr="00EA73F0" w:rsidRDefault="006D2BFB" w:rsidP="00D17F51">
      <w:pPr>
        <w:tabs>
          <w:tab w:val="left" w:pos="1134"/>
        </w:tabs>
        <w:spacing w:after="0" w:line="360" w:lineRule="auto"/>
        <w:jc w:val="center"/>
        <w:rPr>
          <w:rFonts w:ascii="Times New Roman" w:hAnsi="Times New Roman" w:cs="Times New Roman"/>
          <w:sz w:val="28"/>
          <w:szCs w:val="28"/>
        </w:rPr>
      </w:pPr>
      <w:r w:rsidRPr="00EA73F0">
        <w:rPr>
          <w:rFonts w:ascii="Times New Roman" w:hAnsi="Times New Roman" w:cs="Times New Roman"/>
          <w:sz w:val="28"/>
          <w:szCs w:val="28"/>
        </w:rPr>
        <w:t>УПРАВЛІННЯ В УКРАЇНІ</w:t>
      </w:r>
    </w:p>
    <w:p w14:paraId="38209AD9" w14:textId="77777777" w:rsidR="008672CE" w:rsidRPr="00EA73F0" w:rsidRDefault="008672CE" w:rsidP="000F52D1">
      <w:pPr>
        <w:tabs>
          <w:tab w:val="left" w:pos="1134"/>
        </w:tabs>
        <w:spacing w:after="0" w:line="360" w:lineRule="auto"/>
        <w:ind w:firstLine="709"/>
        <w:jc w:val="both"/>
        <w:rPr>
          <w:rFonts w:ascii="Times New Roman" w:hAnsi="Times New Roman" w:cs="Times New Roman"/>
          <w:sz w:val="28"/>
          <w:szCs w:val="28"/>
          <w:lang w:val="ru-RU"/>
        </w:rPr>
      </w:pPr>
    </w:p>
    <w:p w14:paraId="55E1522B" w14:textId="77777777" w:rsidR="008672CE" w:rsidRPr="00EA73F0" w:rsidRDefault="008672CE" w:rsidP="000F52D1">
      <w:pPr>
        <w:tabs>
          <w:tab w:val="left" w:pos="1134"/>
        </w:tabs>
        <w:spacing w:after="0" w:line="360" w:lineRule="auto"/>
        <w:ind w:firstLine="709"/>
        <w:jc w:val="both"/>
        <w:rPr>
          <w:rFonts w:ascii="Times New Roman" w:hAnsi="Times New Roman" w:cs="Times New Roman"/>
          <w:sz w:val="28"/>
          <w:szCs w:val="28"/>
          <w:lang w:val="ru-RU"/>
        </w:rPr>
      </w:pPr>
    </w:p>
    <w:p w14:paraId="401A2592" w14:textId="77777777" w:rsidR="006D2BFB" w:rsidRPr="00EA73F0" w:rsidRDefault="006D2BFB" w:rsidP="000F52D1">
      <w:pPr>
        <w:tabs>
          <w:tab w:val="left" w:pos="1134"/>
        </w:tabs>
        <w:spacing w:after="0" w:line="360" w:lineRule="auto"/>
        <w:ind w:firstLine="709"/>
        <w:jc w:val="both"/>
        <w:rPr>
          <w:rFonts w:ascii="Times New Roman" w:hAnsi="Times New Roman" w:cs="Times New Roman"/>
          <w:b/>
          <w:sz w:val="28"/>
          <w:szCs w:val="28"/>
        </w:rPr>
      </w:pPr>
      <w:r w:rsidRPr="00EA73F0">
        <w:rPr>
          <w:rFonts w:ascii="Times New Roman" w:hAnsi="Times New Roman" w:cs="Times New Roman"/>
          <w:b/>
          <w:sz w:val="28"/>
          <w:szCs w:val="28"/>
        </w:rPr>
        <w:t>2.1</w:t>
      </w:r>
      <w:r w:rsidR="008672CE" w:rsidRPr="00EA73F0">
        <w:rPr>
          <w:rFonts w:ascii="Times New Roman" w:hAnsi="Times New Roman" w:cs="Times New Roman"/>
          <w:b/>
          <w:sz w:val="28"/>
          <w:szCs w:val="28"/>
        </w:rPr>
        <w:t xml:space="preserve"> </w:t>
      </w:r>
      <w:r w:rsidRPr="00EA73F0">
        <w:rPr>
          <w:rFonts w:ascii="Times New Roman" w:hAnsi="Times New Roman" w:cs="Times New Roman"/>
          <w:b/>
          <w:sz w:val="28"/>
          <w:szCs w:val="28"/>
        </w:rPr>
        <w:t>Стан технологічних та соціально-політичних ресурсів електронного врядування в Україні</w:t>
      </w:r>
    </w:p>
    <w:p w14:paraId="462025BC"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Відповідно до  «Концепції розвитку електронного урядування в Україні» одним із першочергових пріоритетів реформування системи державного управління в Україні на сьогодні є розвиток електронного врядування, яке є одним з інструментів розвитку інформаційного суспільства, яке орієнтоване на інтереси людей та є відкритим для всіх. В інформаційному суспільстві кожен громадянин має можливість створювати і накопичувати інформацію та знання, мати до них вільний доступ, користуватися та обмінюватися ними, щоб дати змогу кожній людині повною мірою реалізувати свій потенціал для забезпечення особистого і суспільного розвитку та підвищення якості життя та в загальному побудови відкритого та прозорого суспільства.</w:t>
      </w:r>
    </w:p>
    <w:p w14:paraId="5A547303"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lastRenderedPageBreak/>
        <w:t xml:space="preserve"> Серед основних умов успішного формування електронного суспільства є: демократична та правова держава і розвинуте громадянське суспільство; довіра населення до влади; доступність інфраструктурних компонентів; готовність нормативно-правової бази; готовність органів влади надавати електронні послуги, в тому числі, навчені та мотивовані до впровадження електронного врядування державні службовці; готовність суспільства отримувати ці послуги (активне та підготоване до використання ІКТ населення та бізнес), підключення до Інтернету більше, ніж 70% громадян країни; достатність ресурсів та їх раціональне і ефективне використання та інше. Зазначені умови можуть бути систематизовані на політичні, нормативно-правові, організаційні, техніко-технологічні, фінансові тощо. Нормальне функціонування електронного врядування, перш за все, залежить від «технологічної готовності», тобто, від рівня розвитку ринку інформаційних технологій. Важливість розвитку ІКТ-ринку полягає у можливості сформувати необхідну інфраструктуру надання послуг, це означає забезпечення суспільства засобами надання електронних послуг. Без сумніву, визначальним фактором для успішного становленні електронного врядування є рівень доступу до мережі Інтернет. </w:t>
      </w:r>
    </w:p>
    <w:p w14:paraId="74CD327F"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 Користувачами Інтернет в Україні на сьогодні є 67% населення, у США користуються Всесвітньою мережею 91, 4% населення країни, у Німеччині – 94,6%, у Великобританії – 90,8%, Франції – 90,6%, у Польщі – 72,4%, у Росії – 76,4%. Загалом, 93,5% жителів ЄС користуються Всесвітньою павутиною. Хоча рівень інформаційної культури суспільства значно зріс, вільний вихід в Інтернет через домашні комп’ютери в Україні має обмежене число громадян, і масове використання Інтернету в нашій країні все ще залишається невирішеною проблемою. </w:t>
      </w:r>
    </w:p>
    <w:p w14:paraId="7F172E5D"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На даний час, 5,22 мільярди людей у всьому світі користується смартфонами, що еквівалентно 66,6% усього населення світу. З січня 2021 року кількість користувачів смартфонами збільшилася на 1,8% (93 мільйони)що. Що стосується України, то у 2021 році смартфонами </w:t>
      </w:r>
      <w:r w:rsidRPr="00EA73F0">
        <w:rPr>
          <w:rFonts w:ascii="Times New Roman" w:hAnsi="Times New Roman" w:cs="Times New Roman"/>
          <w:sz w:val="28"/>
          <w:szCs w:val="28"/>
        </w:rPr>
        <w:lastRenderedPageBreak/>
        <w:t xml:space="preserve">користується 60% населення. У порівнянні  минулими роками можна підтвердити гіпотезу про динамічний характер цього показника. </w:t>
      </w:r>
    </w:p>
    <w:p w14:paraId="375AAC48"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Цей рік став унікальним щодо значного збільшення потреби використання Інтернет-</w:t>
      </w:r>
      <w:proofErr w:type="spellStart"/>
      <w:r w:rsidRPr="00EA73F0">
        <w:rPr>
          <w:rFonts w:ascii="Times New Roman" w:hAnsi="Times New Roman" w:cs="Times New Roman"/>
          <w:sz w:val="28"/>
          <w:szCs w:val="28"/>
        </w:rPr>
        <w:t>технолгій</w:t>
      </w:r>
      <w:proofErr w:type="spellEnd"/>
      <w:r w:rsidRPr="00EA73F0">
        <w:rPr>
          <w:rFonts w:ascii="Times New Roman" w:hAnsi="Times New Roman" w:cs="Times New Roman"/>
          <w:sz w:val="28"/>
          <w:szCs w:val="28"/>
        </w:rPr>
        <w:t xml:space="preserve"> та он-лайн комунікації у зв’язку з ситуацією пов’язаною з </w:t>
      </w:r>
      <w:proofErr w:type="spellStart"/>
      <w:r w:rsidRPr="00EA73F0">
        <w:rPr>
          <w:rFonts w:ascii="Times New Roman" w:hAnsi="Times New Roman" w:cs="Times New Roman"/>
          <w:sz w:val="28"/>
          <w:szCs w:val="28"/>
        </w:rPr>
        <w:t>ковід</w:t>
      </w:r>
      <w:proofErr w:type="spellEnd"/>
      <w:r w:rsidRPr="00EA73F0">
        <w:rPr>
          <w:rFonts w:ascii="Times New Roman" w:hAnsi="Times New Roman" w:cs="Times New Roman"/>
          <w:sz w:val="28"/>
          <w:szCs w:val="28"/>
        </w:rPr>
        <w:t>-пандемією та підвищенням залежності громадян від сучасних Інтернет-технологій.</w:t>
      </w:r>
    </w:p>
    <w:p w14:paraId="2C9021CC"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Нерівномірність розвитку ІКТ у регіонах так і залишається однією з важливих проблем для України. В Україні існує значний розрив між показниками в регіонах за складовою «технологічна готовність». Так, до п’ятірки лідерів увійшли Київ, Київська, Харківська, Одеська, Львівська та Дніпропетровська області. Місто Київ значно випереджає інші регіони, особливо за показниками використання ІКТ. Найгірші позиції має Луганська, Кіровоградська, Чернівецька області. 33% від усіх Інтернет-користувачів припадає на центрально-північні регіони України, 29% – на Сході; 27% – західні регіони; 11% – Південь України.</w:t>
      </w:r>
    </w:p>
    <w:p w14:paraId="306D4835"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Найменші можливості для доступу мають жителі Рівненської області. Найкращі можливості для вибору послуг доступу в Інтернет мають мешканці Києва. За даними звіту про роботу за 2020 рік, який опублікувала Національна комісія регулювання зв’язку та інформатизації станом на 01 січня 2021 року до Реєстру </w:t>
      </w:r>
      <w:proofErr w:type="spellStart"/>
      <w:r w:rsidRPr="00EA73F0">
        <w:rPr>
          <w:rFonts w:ascii="Times New Roman" w:hAnsi="Times New Roman" w:cs="Times New Roman"/>
          <w:sz w:val="28"/>
          <w:szCs w:val="28"/>
        </w:rPr>
        <w:t>внесено</w:t>
      </w:r>
      <w:proofErr w:type="spellEnd"/>
      <w:r w:rsidRPr="00EA73F0">
        <w:rPr>
          <w:rFonts w:ascii="Times New Roman" w:hAnsi="Times New Roman" w:cs="Times New Roman"/>
          <w:sz w:val="28"/>
          <w:szCs w:val="28"/>
        </w:rPr>
        <w:t xml:space="preserve"> інформацію щодо 2937 суб’єктів господарювання, з яких 1496 операторів та 1441 провайдерів телекомунікацій. Не зважаючи на це, гострою проблемою на сьогодні залишається небажанням Інтернет-провайдерів реалізовувати проекти по підключенню невеликих населених пунктів, у зв’язку із суттєвими витратами на реалізацію таких проектів та довгим терміном їхньої окупності.</w:t>
      </w:r>
    </w:p>
    <w:p w14:paraId="6B77DC76"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Попри те, представники влади оптимістично налаштовані щодо майбутнього розвитку інформаційного суспільства в Україні, електронних послуг, розбудови електронного врядування тощо. </w:t>
      </w:r>
    </w:p>
    <w:p w14:paraId="70519872" w14:textId="77777777" w:rsidR="006D2BFB" w:rsidRPr="00EA73F0" w:rsidRDefault="006D2BFB" w:rsidP="008672CE">
      <w:pPr>
        <w:shd w:val="clear" w:color="auto" w:fill="FFFFFF"/>
        <w:spacing w:after="0" w:line="360" w:lineRule="auto"/>
        <w:ind w:firstLine="709"/>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Кабінет Міністрів України затвердив план заходів з розвитку широкосмугового доступу до Інтернету на 2021-2022 роки. У плані заходів </w:t>
      </w:r>
      <w:r w:rsidRPr="00EA73F0">
        <w:rPr>
          <w:rFonts w:ascii="Times New Roman" w:eastAsia="Times New Roman" w:hAnsi="Times New Roman" w:cs="Times New Roman"/>
          <w:iCs w:val="0"/>
          <w:sz w:val="28"/>
          <w:szCs w:val="28"/>
          <w:lang w:eastAsia="uk-UA"/>
        </w:rPr>
        <w:lastRenderedPageBreak/>
        <w:t>визначені основні завдання державної політики у сфері розвитку цифрової інфраструктури, проблеми та напрями їх вирішення у 2021-2022 роках.</w:t>
      </w:r>
    </w:p>
    <w:p w14:paraId="055237BE" w14:textId="77777777" w:rsidR="006D2BFB" w:rsidRPr="00EA73F0" w:rsidRDefault="006D2BFB" w:rsidP="008672CE">
      <w:pPr>
        <w:shd w:val="clear" w:color="auto" w:fill="FFFFFF"/>
        <w:spacing w:after="0" w:line="360" w:lineRule="auto"/>
        <w:ind w:firstLine="709"/>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Зокрема, план передбачає підключення 6 тис. закладів соціальної інфраструктури до фіксованого широкосмугового </w:t>
      </w:r>
      <w:hyperlink r:id="rId9" w:tgtFrame="_blank" w:history="1">
        <w:r w:rsidRPr="00EA73F0">
          <w:rPr>
            <w:rFonts w:ascii="Times New Roman" w:eastAsia="Times New Roman" w:hAnsi="Times New Roman" w:cs="Times New Roman"/>
            <w:iCs w:val="0"/>
            <w:sz w:val="28"/>
            <w:szCs w:val="28"/>
            <w:lang w:eastAsia="uk-UA"/>
          </w:rPr>
          <w:t>Інтернету</w:t>
        </w:r>
      </w:hyperlink>
      <w:r w:rsidRPr="00EA73F0">
        <w:rPr>
          <w:rFonts w:ascii="Times New Roman" w:eastAsia="Times New Roman" w:hAnsi="Times New Roman" w:cs="Times New Roman"/>
          <w:iCs w:val="0"/>
          <w:sz w:val="28"/>
          <w:szCs w:val="28"/>
          <w:lang w:eastAsia="uk-UA"/>
        </w:rPr>
        <w:t> у IV кварталі 2021 року. У I кварталі 2022 року запланований запуск державної платформи стану розвитку широкосмугового доступу Інтернету broadband.gov.ua, яка забезпечить прозорі закупівлі у телекомунікаційній сфері та слугуватиме єдиним вікном для збору інформації про якість телекомунікаційних послуг.</w:t>
      </w:r>
    </w:p>
    <w:p w14:paraId="3E311DE9" w14:textId="77777777" w:rsidR="006D2BFB" w:rsidRPr="00EA73F0" w:rsidRDefault="006D2BFB" w:rsidP="008672CE">
      <w:pPr>
        <w:shd w:val="clear" w:color="auto" w:fill="FFFFFF"/>
        <w:spacing w:after="0" w:line="360" w:lineRule="auto"/>
        <w:ind w:firstLine="709"/>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Крім цього, у документі визначені строки розроблення окремих нормативно-правових актів, що стосуються доступу до електроенергетичної та транспортної інфраструктури, розрахунків електромагнітної сумісності, а також оновлення переліку показників якості та їх граничних нормованих рівнів для послуг мобільного зв’язку.</w:t>
      </w:r>
    </w:p>
    <w:p w14:paraId="7D553BB9" w14:textId="77777777" w:rsidR="006D2BFB" w:rsidRPr="00EA73F0" w:rsidRDefault="006D2BFB" w:rsidP="008672CE">
      <w:pPr>
        <w:spacing w:after="0" w:line="360" w:lineRule="auto"/>
        <w:ind w:firstLine="709"/>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Також, у 2021 році Міністерство цифрової трансформації розпочало проект «Інтернет-субвенція», в межах якого до широкосмугового Інтернету в Україні будуть підключені понад 6 тисяч сільських освітніх, культурних і медичних закладів та 2,5 мільйони  громадян отримають можливість підключитися до швидкісного Інтернету після того, як у їхніх селах будуть підключені соціальні об'єкти. Загалом у планах відомства до 2024 року забезпечити Інтернетом 95% населення України, що позитивно вплине на розвиток регіонів, жителі яких отримають доступ до пріоритетних публічних послуг.</w:t>
      </w:r>
    </w:p>
    <w:p w14:paraId="49E11E5E" w14:textId="77777777" w:rsidR="006D2BFB" w:rsidRPr="00EA73F0" w:rsidRDefault="006D2BFB" w:rsidP="008672CE">
      <w:pPr>
        <w:spacing w:after="0" w:line="360" w:lineRule="auto"/>
        <w:ind w:firstLine="709"/>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bCs/>
          <w:iCs w:val="0"/>
          <w:sz w:val="28"/>
          <w:szCs w:val="28"/>
          <w:lang w:eastAsia="uk-UA"/>
        </w:rPr>
        <w:t xml:space="preserve">На сьогодні в Україні не підключено до Інтернету </w:t>
      </w:r>
      <w:r w:rsidRPr="00EA73F0">
        <w:rPr>
          <w:rFonts w:ascii="Times New Roman" w:eastAsia="Times New Roman" w:hAnsi="Times New Roman" w:cs="Times New Roman"/>
          <w:iCs w:val="0"/>
          <w:sz w:val="28"/>
          <w:szCs w:val="28"/>
          <w:lang w:eastAsia="uk-UA"/>
        </w:rPr>
        <w:t>40% шкіл, 92% бібліотек та 37% лікарень.</w:t>
      </w:r>
    </w:p>
    <w:p w14:paraId="5C56E738" w14:textId="77777777" w:rsidR="006D2BFB" w:rsidRPr="00EA73F0" w:rsidRDefault="006D2BFB" w:rsidP="008672CE">
      <w:pPr>
        <w:spacing w:after="0" w:line="360" w:lineRule="auto"/>
        <w:ind w:firstLine="709"/>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За підрахунками </w:t>
      </w:r>
      <w:proofErr w:type="spellStart"/>
      <w:r w:rsidRPr="00EA73F0">
        <w:rPr>
          <w:rFonts w:ascii="Times New Roman" w:eastAsia="Times New Roman" w:hAnsi="Times New Roman" w:cs="Times New Roman"/>
          <w:iCs w:val="0"/>
          <w:sz w:val="28"/>
          <w:szCs w:val="28"/>
          <w:lang w:eastAsia="uk-UA"/>
        </w:rPr>
        <w:t>Мінцифри</w:t>
      </w:r>
      <w:proofErr w:type="spellEnd"/>
      <w:r w:rsidRPr="00EA73F0">
        <w:rPr>
          <w:rFonts w:ascii="Times New Roman" w:eastAsia="Times New Roman" w:hAnsi="Times New Roman" w:cs="Times New Roman"/>
          <w:iCs w:val="0"/>
          <w:sz w:val="28"/>
          <w:szCs w:val="28"/>
          <w:lang w:eastAsia="uk-UA"/>
        </w:rPr>
        <w:t xml:space="preserve">, близько 2 тисяч українських шкіл, де навчається понад 180 тисяч учнів, розташовані у населених пунктах, де немає жодного оптичного провайдера. Найбільше об’єктів не підключено у Вінницький та Житомирській областях. 46% всіх українських сімей мають доступ до швидкісного Інтернету. Тим часом у ЄС середній показник становить78 %. </w:t>
      </w:r>
    </w:p>
    <w:p w14:paraId="0CF13ED7" w14:textId="77777777" w:rsidR="006D2BFB" w:rsidRPr="00EA73F0" w:rsidRDefault="006D2BFB" w:rsidP="008672CE">
      <w:pPr>
        <w:spacing w:after="0" w:line="360" w:lineRule="auto"/>
        <w:ind w:firstLine="709"/>
        <w:jc w:val="both"/>
        <w:rPr>
          <w:rFonts w:ascii="Times New Roman" w:hAnsi="Times New Roman" w:cs="Times New Roman"/>
          <w:sz w:val="28"/>
          <w:szCs w:val="28"/>
          <w:shd w:val="clear" w:color="auto" w:fill="FFFFFF"/>
        </w:rPr>
      </w:pPr>
      <w:r w:rsidRPr="00EA73F0">
        <w:rPr>
          <w:rFonts w:ascii="Times New Roman" w:hAnsi="Times New Roman" w:cs="Times New Roman"/>
          <w:sz w:val="28"/>
          <w:szCs w:val="28"/>
          <w:shd w:val="clear" w:color="auto" w:fill="FFFFFF"/>
        </w:rPr>
        <w:lastRenderedPageBreak/>
        <w:t>Найменша вартість 1 ГБ мобільних даних у 2021 році становить 4 гривні ($ 0.14), найвища — 1000 гривень ($ 35.88). Завдяки проекту LTE900, який з ініціативи Міністерства цифрової трансформації України стартував у липні минулого року, понад 7,7 мільйонів українців, які проживають у 12,9 тисячах населених пунктів, отримали 4G. Загалом у країні 22,73 тисячі міст і сіл уже мають доступ до високошвидкісного мобільного Інтернету. </w:t>
      </w:r>
    </w:p>
    <w:p w14:paraId="1E047C60" w14:textId="77777777" w:rsidR="006D2BFB" w:rsidRPr="00EA73F0" w:rsidRDefault="006D2BFB" w:rsidP="008672CE">
      <w:pPr>
        <w:spacing w:after="0" w:line="360" w:lineRule="auto"/>
        <w:ind w:firstLine="709"/>
        <w:jc w:val="both"/>
        <w:rPr>
          <w:rFonts w:ascii="Times New Roman" w:hAnsi="Times New Roman" w:cs="Times New Roman"/>
          <w:sz w:val="28"/>
          <w:szCs w:val="28"/>
          <w:shd w:val="clear" w:color="auto" w:fill="FFFFFF"/>
        </w:rPr>
      </w:pPr>
      <w:r w:rsidRPr="00EA73F0">
        <w:rPr>
          <w:rFonts w:ascii="Times New Roman" w:hAnsi="Times New Roman" w:cs="Times New Roman"/>
          <w:sz w:val="28"/>
          <w:szCs w:val="28"/>
        </w:rPr>
        <w:t>Розвиток телекомунікаційної інфраструктури (зокрема, рівень Інтернет-доступу) напряму впливає на рівень розвитку електронного врядування у країні. Так, згідно рейтингу Організації Об’єднаних Націй (</w:t>
      </w:r>
      <w:proofErr w:type="spellStart"/>
      <w:r w:rsidRPr="00EA73F0">
        <w:rPr>
          <w:rFonts w:ascii="Times New Roman" w:hAnsi="Times New Roman" w:cs="Times New Roman"/>
          <w:sz w:val="28"/>
          <w:szCs w:val="28"/>
        </w:rPr>
        <w:t>The</w:t>
      </w:r>
      <w:proofErr w:type="spellEnd"/>
      <w:r w:rsidRPr="00EA73F0">
        <w:rPr>
          <w:rFonts w:ascii="Times New Roman" w:hAnsi="Times New Roman" w:cs="Times New Roman"/>
          <w:sz w:val="28"/>
          <w:szCs w:val="28"/>
        </w:rPr>
        <w:t xml:space="preserve"> 2012 </w:t>
      </w:r>
      <w:proofErr w:type="spellStart"/>
      <w:r w:rsidRPr="00EA73F0">
        <w:rPr>
          <w:rFonts w:ascii="Times New Roman" w:hAnsi="Times New Roman" w:cs="Times New Roman"/>
          <w:sz w:val="28"/>
          <w:szCs w:val="28"/>
        </w:rPr>
        <w:t>United</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Nations</w:t>
      </w:r>
      <w:proofErr w:type="spellEnd"/>
      <w:r w:rsidRPr="00EA73F0">
        <w:rPr>
          <w:rFonts w:ascii="Times New Roman" w:hAnsi="Times New Roman" w:cs="Times New Roman"/>
          <w:sz w:val="28"/>
          <w:szCs w:val="28"/>
        </w:rPr>
        <w:t xml:space="preserve"> e-</w:t>
      </w:r>
      <w:proofErr w:type="spellStart"/>
      <w:r w:rsidRPr="00EA73F0">
        <w:rPr>
          <w:rFonts w:ascii="Times New Roman" w:hAnsi="Times New Roman" w:cs="Times New Roman"/>
          <w:sz w:val="28"/>
          <w:szCs w:val="28"/>
        </w:rPr>
        <w:t>Government</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Survey</w:t>
      </w:r>
      <w:proofErr w:type="spellEnd"/>
      <w:r w:rsidRPr="00EA73F0">
        <w:rPr>
          <w:rFonts w:ascii="Times New Roman" w:hAnsi="Times New Roman" w:cs="Times New Roman"/>
          <w:sz w:val="28"/>
          <w:szCs w:val="28"/>
        </w:rPr>
        <w:t>) позиція України поступово погіршується. У 2012 році Україна зайняла 68-е місце у рейтингу країн за рівнем розвитку електронного урядування у світі, тоді як у 2014 році – 87-е місце, у 2016 році – 62-е місце, 2018 році – 82-е місце та 69-е місце серед 193 країн у 2020 році</w:t>
      </w:r>
      <w:r w:rsidRPr="00EA73F0">
        <w:rPr>
          <w:rFonts w:ascii="Times New Roman" w:hAnsi="Times New Roman" w:cs="Times New Roman"/>
          <w:sz w:val="28"/>
          <w:szCs w:val="28"/>
          <w:vertAlign w:val="superscript"/>
        </w:rPr>
        <w:footnoteReference w:id="21"/>
      </w:r>
      <w:r w:rsidRPr="00EA73F0">
        <w:rPr>
          <w:rFonts w:ascii="Times New Roman" w:hAnsi="Times New Roman" w:cs="Times New Roman"/>
          <w:sz w:val="28"/>
          <w:szCs w:val="28"/>
        </w:rPr>
        <w:t>. Україна, як держава з доходами нижче середнього, віднесена в групу країн з високим рівнем індексу EGDI. Разом з тим, попри дуже високий рівень розвитку людського капіталу, розвитку відкритості уряду, індекс е-участі та його використання, прогрес в Україні дещо застопорився. Причиною цього є менш розвинена телекомунікаційна інфраструктура та онлайн-послуги.</w:t>
      </w:r>
      <w:r w:rsidRPr="00EA73F0">
        <w:rPr>
          <w:rFonts w:ascii="Times New Roman" w:hAnsi="Times New Roman" w:cs="Times New Roman"/>
          <w:sz w:val="28"/>
          <w:szCs w:val="28"/>
          <w:shd w:val="clear" w:color="auto" w:fill="FFFFFF"/>
        </w:rPr>
        <w:t xml:space="preserve"> </w:t>
      </w:r>
      <w:r w:rsidRPr="00EA73F0">
        <w:rPr>
          <w:rFonts w:ascii="Times New Roman" w:hAnsi="Times New Roman" w:cs="Times New Roman"/>
          <w:sz w:val="28"/>
          <w:szCs w:val="28"/>
        </w:rPr>
        <w:t xml:space="preserve">Таким чином, варто констатувати, що позиція України, порівняно, є досить нестабільною. Більше того, рейтингова позиція у 2020 році є набагато нижчою, аніж у 2016 році. </w:t>
      </w:r>
    </w:p>
    <w:p w14:paraId="2D24202E" w14:textId="77777777" w:rsidR="006D2BFB" w:rsidRPr="00EA73F0" w:rsidRDefault="006D2BFB" w:rsidP="008672C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A73F0">
        <w:rPr>
          <w:rFonts w:ascii="Times New Roman" w:hAnsi="Times New Roman" w:cs="Times New Roman"/>
          <w:sz w:val="28"/>
          <w:szCs w:val="28"/>
        </w:rPr>
        <w:t>Варто зазначити, що У</w:t>
      </w:r>
      <w:r w:rsidRPr="00EA73F0">
        <w:rPr>
          <w:rFonts w:ascii="Times New Roman" w:eastAsia="Times New Roman" w:hAnsi="Times New Roman" w:cs="Times New Roman"/>
          <w:iCs w:val="0"/>
          <w:sz w:val="28"/>
          <w:szCs w:val="28"/>
          <w:lang w:eastAsia="uk-UA"/>
        </w:rPr>
        <w:t>країна піднялася на 29 позицій у рейтингу індексу електронної участі Організації Об’єднаних Націй, який формується в рамках дослідження UN E-</w:t>
      </w:r>
      <w:proofErr w:type="spellStart"/>
      <w:r w:rsidRPr="00EA73F0">
        <w:rPr>
          <w:rFonts w:ascii="Times New Roman" w:eastAsia="Times New Roman" w:hAnsi="Times New Roman" w:cs="Times New Roman"/>
          <w:iCs w:val="0"/>
          <w:sz w:val="28"/>
          <w:szCs w:val="28"/>
          <w:lang w:eastAsia="uk-UA"/>
        </w:rPr>
        <w:t>government</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Survey</w:t>
      </w:r>
      <w:proofErr w:type="spellEnd"/>
      <w:r w:rsidRPr="00EA73F0">
        <w:rPr>
          <w:rFonts w:ascii="Times New Roman" w:eastAsia="Times New Roman" w:hAnsi="Times New Roman" w:cs="Times New Roman"/>
          <w:iCs w:val="0"/>
          <w:sz w:val="28"/>
          <w:szCs w:val="28"/>
          <w:lang w:eastAsia="uk-UA"/>
        </w:rPr>
        <w:t xml:space="preserve">, </w:t>
      </w:r>
      <w:r w:rsidRPr="00EA73F0">
        <w:rPr>
          <w:rFonts w:ascii="Times New Roman" w:eastAsia="Times New Roman" w:hAnsi="Times New Roman" w:cs="Times New Roman"/>
          <w:sz w:val="28"/>
          <w:szCs w:val="28"/>
          <w:lang w:eastAsia="uk-UA"/>
        </w:rPr>
        <w:t xml:space="preserve">сьогодні вона посідає 46-е місце зі 193 країн світу – учасниць рейтингу. Лідерами цього рейтингу є Естонія, Південна Корея, США, Японія та Нова Зеландія. </w:t>
      </w:r>
      <w:r w:rsidRPr="00EA73F0">
        <w:rPr>
          <w:rFonts w:ascii="Times New Roman" w:eastAsia="Times New Roman" w:hAnsi="Times New Roman" w:cs="Times New Roman"/>
          <w:iCs w:val="0"/>
          <w:sz w:val="28"/>
          <w:szCs w:val="28"/>
          <w:lang w:eastAsia="uk-UA"/>
        </w:rPr>
        <w:t xml:space="preserve">Курс на </w:t>
      </w:r>
      <w:proofErr w:type="spellStart"/>
      <w:r w:rsidRPr="00EA73F0">
        <w:rPr>
          <w:rFonts w:ascii="Times New Roman" w:eastAsia="Times New Roman" w:hAnsi="Times New Roman" w:cs="Times New Roman"/>
          <w:iCs w:val="0"/>
          <w:sz w:val="28"/>
          <w:szCs w:val="28"/>
          <w:lang w:eastAsia="uk-UA"/>
        </w:rPr>
        <w:t>діджиталізацію</w:t>
      </w:r>
      <w:proofErr w:type="spellEnd"/>
      <w:r w:rsidRPr="00EA73F0">
        <w:rPr>
          <w:rFonts w:ascii="Times New Roman" w:eastAsia="Times New Roman" w:hAnsi="Times New Roman" w:cs="Times New Roman"/>
          <w:iCs w:val="0"/>
          <w:sz w:val="28"/>
          <w:szCs w:val="28"/>
          <w:lang w:eastAsia="uk-UA"/>
        </w:rPr>
        <w:t xml:space="preserve">, за яким рухається Україна, показав свої перші результати. Так, у 2020 році Україна зайняла 69-е місце у рейтингу країн із найбільш розвиненим електронним урядуванням, що на 13 позицій вище, ніж у 2018. Україна належить до групи </w:t>
      </w:r>
      <w:r w:rsidRPr="00EA73F0">
        <w:rPr>
          <w:rFonts w:ascii="Times New Roman" w:eastAsia="Times New Roman" w:hAnsi="Times New Roman" w:cs="Times New Roman"/>
          <w:iCs w:val="0"/>
          <w:sz w:val="28"/>
          <w:szCs w:val="28"/>
          <w:lang w:eastAsia="uk-UA"/>
        </w:rPr>
        <w:lastRenderedPageBreak/>
        <w:t xml:space="preserve">країн із високим рівнем розвитку, її результати найбільш наближені до показників Вірменії та Азербайджану. Традиційно, у рейтингу лідирують Данія, Південна Корея, Естонія, Фінляндія та Австралія. </w:t>
      </w:r>
    </w:p>
    <w:p w14:paraId="5DF34C1E" w14:textId="77777777" w:rsidR="006D2BFB" w:rsidRPr="00EA73F0" w:rsidRDefault="006D2BFB" w:rsidP="008672CE">
      <w:pPr>
        <w:shd w:val="clear" w:color="auto" w:fill="FFFFFF"/>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Попри певні успіхи, Україна продовжує залишатись не тільки регіональним аутсайдером, а й входить до переліку 10-найгірших країн рейтингу (+2 позиції, 58 місце із 63 країн ). Розрив між лідером та Україною складає більше балів ніж країна набрала в цілому. За рівнем якості освіти, знань та навичок, рівня кваліфікації робочої сили, країна посіла 38 місце проти 40 місця роком раніше; розвитку цифрових технологій - 59 місце проти 61 місця в рейтингу 2019 року. За рівнем показників готовності до майбутнього використання цифрових технологій урядом, бізнесом та суспільства в цілому – 61 місце проти 62 місця роком раніше. До слабких сторін України автори дослідження відносять захист прав на інтелектуальну власність, насамперед існування піратства, банківські і фінансові сервіси, високі інвестиційні ризики, а також рівень </w:t>
      </w:r>
      <w:proofErr w:type="spellStart"/>
      <w:r w:rsidRPr="00EA73F0">
        <w:rPr>
          <w:rFonts w:ascii="Times New Roman" w:hAnsi="Times New Roman" w:cs="Times New Roman"/>
          <w:sz w:val="28"/>
          <w:szCs w:val="28"/>
        </w:rPr>
        <w:t>кібербезпеки</w:t>
      </w:r>
      <w:proofErr w:type="spellEnd"/>
      <w:r w:rsidRPr="00EA73F0">
        <w:rPr>
          <w:rFonts w:ascii="Times New Roman" w:hAnsi="Times New Roman" w:cs="Times New Roman"/>
          <w:sz w:val="28"/>
          <w:szCs w:val="28"/>
        </w:rPr>
        <w:t>. До сильних сторін країни віднесені можливості розпочати бізнес, швидкість Інтернет-підключень,  електронна демократія, використання великих даних та якість навчання</w:t>
      </w:r>
      <w:r w:rsidRPr="00EA73F0">
        <w:rPr>
          <w:rFonts w:ascii="Times New Roman" w:hAnsi="Times New Roman" w:cs="Times New Roman"/>
          <w:sz w:val="28"/>
          <w:szCs w:val="28"/>
          <w:vertAlign w:val="superscript"/>
        </w:rPr>
        <w:footnoteReference w:id="22"/>
      </w:r>
      <w:r w:rsidRPr="00EA73F0">
        <w:rPr>
          <w:rFonts w:ascii="Times New Roman" w:hAnsi="Times New Roman" w:cs="Times New Roman"/>
          <w:sz w:val="28"/>
          <w:szCs w:val="28"/>
        </w:rPr>
        <w:t>.</w:t>
      </w:r>
    </w:p>
    <w:p w14:paraId="59BBF8B5" w14:textId="77777777" w:rsidR="006D2BFB" w:rsidRPr="00EA73F0" w:rsidRDefault="006D2BFB" w:rsidP="008672CE">
      <w:pPr>
        <w:shd w:val="clear" w:color="auto" w:fill="FFFFFF"/>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За Індексом мережевої готовності Україна також є аутсайдером Європейського регіону (+3 позиції, 64 місце із 134 країн). Якщо регіон переважно складають країни з високим та вище середнього рівнем доходу, то Україна віднесена до країн з низьким рівнем доходів. При цьому, серед країн з низьким рівнем доходів Україна посіла 2 позицію після В’єтнаму. По чотирьох основних групах, за якими проводився аналіз країн, Україна посіла: 62 місце – в групі «Технології», 65 місце – в групі «Люди», 58 місце – в групі «Управління» та 79 місце – в групі «Вплив». За рівнем досягнення Цілей сталого розвитку ООН – аж 91 місце! До слабких сторін України автори дослідження відносять якість законодавства (87 місце), в тому числі з регулювання діяльності ІКТ (75 місце), покриття мобільним зв’язком 4G (129 </w:t>
      </w:r>
      <w:r w:rsidRPr="00EA73F0">
        <w:rPr>
          <w:rFonts w:ascii="Times New Roman" w:hAnsi="Times New Roman" w:cs="Times New Roman"/>
          <w:sz w:val="28"/>
          <w:szCs w:val="28"/>
        </w:rPr>
        <w:lastRenderedPageBreak/>
        <w:t>місце) та кількість абонентів мобільного широкосмугового доступу (102 місце), доступність до чистої енергії (128 місце), вартість мобільних телефонів (113 місце), низький рівень добробуту та можливості вільно обирати шлях реалізації (109 та 105 місце відповідно), потенційна тривалість здорового життя (86 місце), а також низька можливість використання цифрових платформ в сільській місцевості (93 місце). До сильних сторін країни віднесені рівень грамотності дорослого населення та законодавство в сфері електронної комерції (1 місце), а також кількість абонентів із швидкістю фіксованих Інтернет-підключень 10 Мбіт/с (16 місце),міжнародна пропускна здатність Інтернету на одного користувача (50 місце), можливість адаптації правової бази до нових технологій (43 місце), цінова доступність послуг мобільного зв’язку (46 місце), забезпеченість початкової школи Інтернетом (40 місце), Веб-сервіси для хостингу ІТ (34 місце), розпочати бізнес, e-демократія, наявність інноваційних технологій (49 місце), кількістю патентних заявок в сфері ІКТ (45 місце), рівень перетворень в цифрову економіку (36 місце), забезпечення гендерної рівності (24 місце), використання великих даних та професійний рівень задіяних у бізнесі (31 місце) населення та кількість зарахованих у вищих навчальних закладах (14 місце) та якість освіти (42 місце)</w:t>
      </w:r>
      <w:r w:rsidRPr="00EA73F0">
        <w:rPr>
          <w:rFonts w:ascii="Times New Roman" w:hAnsi="Times New Roman" w:cs="Times New Roman"/>
          <w:sz w:val="28"/>
          <w:szCs w:val="28"/>
          <w:vertAlign w:val="superscript"/>
        </w:rPr>
        <w:footnoteReference w:id="23"/>
      </w:r>
      <w:r w:rsidRPr="00EA73F0">
        <w:rPr>
          <w:rFonts w:ascii="Times New Roman" w:hAnsi="Times New Roman" w:cs="Times New Roman"/>
          <w:sz w:val="28"/>
          <w:szCs w:val="28"/>
        </w:rPr>
        <w:t>.</w:t>
      </w:r>
    </w:p>
    <w:p w14:paraId="1B41217B" w14:textId="77777777" w:rsidR="006D2BFB" w:rsidRPr="00EA73F0" w:rsidRDefault="006D2BFB" w:rsidP="008672CE">
      <w:pPr>
        <w:shd w:val="clear" w:color="auto" w:fill="FFFFFF"/>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Разом з тим, Україна віднесена до країн, які найбільше просунулись в покращенні свободи Інтернету. У період охоплення проведення дослідження спостерігалося значне зростання показників доступу до Інтернету, а уряд планував забезпечити практично загальне покриття мобільним Інтернетом. Випадкових, чи навмисних збоїв в підключенні не спостерігалось. Вимога ліцензування для Інтернет-провайдерів була скасована на користь режиму повідомлення, а також змінились пріоритети в сфері ІКТ, і взято курс на цифрову трансформацію країни. В цілому Україна провела низку позитивних реформ, які сприяли покращенню свободи Інтернету. У відповідь на пандемію </w:t>
      </w:r>
      <w:r w:rsidRPr="00EA73F0">
        <w:rPr>
          <w:rFonts w:ascii="Times New Roman" w:hAnsi="Times New Roman" w:cs="Times New Roman"/>
          <w:sz w:val="28"/>
          <w:szCs w:val="28"/>
        </w:rPr>
        <w:lastRenderedPageBreak/>
        <w:t xml:space="preserve">COVID-19 уряд в основному уникнув серйозних порушень конфіденційності в Інтернеті, що знизило кількість політично мотивованих кібератак. Однак в цілому системні загрози свободі в Інтернеті зберігаються, включаючи маніпулювання контентом і триваюче судове переслідування користувачів за висловлювання в Інтернеті, які можуть бути захищені міжнародними стандартами прав людини. Разом з цим, влада України продовжувала піддавати цензурі онлайн-контент, в тому числі відновлюючи санкції щодо російських веб-платформ і веб-сайтів. Також були підготовлені два підданих критиці законопроекти, які розширювали можливості державних органів блокувати </w:t>
      </w:r>
      <w:proofErr w:type="spellStart"/>
      <w:r w:rsidRPr="00EA73F0">
        <w:rPr>
          <w:rFonts w:ascii="Times New Roman" w:hAnsi="Times New Roman" w:cs="Times New Roman"/>
          <w:sz w:val="28"/>
          <w:szCs w:val="28"/>
        </w:rPr>
        <w:t>вебсайти</w:t>
      </w:r>
      <w:proofErr w:type="spellEnd"/>
      <w:r w:rsidRPr="00EA73F0">
        <w:rPr>
          <w:rFonts w:ascii="Times New Roman" w:hAnsi="Times New Roman" w:cs="Times New Roman"/>
          <w:sz w:val="28"/>
          <w:szCs w:val="28"/>
        </w:rPr>
        <w:t xml:space="preserve">, видаляти контент і іншим чином впливати на інформаційний ландшафт. Пандемія COVID19 загострила існуючі проблеми з подачею інформації та дезінформацією. Пандемія COVID-19 привела до того, що влада залучила до відповідальності користувачів за поширення чуток в Інтернеті і запустила кілька ініціатив, спрямованих на припинення розповсюдження коронавірусу COVID-19, включаючи додаток, який відстежує людей, які перебували в обов'язковій ізоляції, що порушувало права користувачів на конфіденційність. Інтернет-блогери продовжували стикатися з незаконними репресіями за свою роботу. Кібератаки залишались звичайним явищем, зачіпаючи як урядові, так і неурядові сайти. Отже, виходячи з вищевикладеного, дослідниками </w:t>
      </w:r>
      <w:proofErr w:type="spellStart"/>
      <w:r w:rsidRPr="00EA73F0">
        <w:rPr>
          <w:rFonts w:ascii="Times New Roman" w:hAnsi="Times New Roman" w:cs="Times New Roman"/>
          <w:sz w:val="28"/>
          <w:szCs w:val="28"/>
        </w:rPr>
        <w:t>Freedom</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House</w:t>
      </w:r>
      <w:proofErr w:type="spellEnd"/>
      <w:r w:rsidRPr="00EA73F0">
        <w:rPr>
          <w:rFonts w:ascii="Times New Roman" w:hAnsi="Times New Roman" w:cs="Times New Roman"/>
          <w:sz w:val="28"/>
          <w:szCs w:val="28"/>
        </w:rPr>
        <w:t>, за показником наявності інфраструктурних та економічних перешкод для доступу в Інтернет, Україна отримала 19 балів, за показниками обмеження контенту та порушення прав користувачів - по 21 балу кожен. Сумарний бал становив 61 бал із 100 можливих, а отже Україна в чергове визнана країною з частково вільним Інтернетом</w:t>
      </w:r>
      <w:r w:rsidRPr="00EA73F0">
        <w:rPr>
          <w:rFonts w:ascii="Times New Roman" w:hAnsi="Times New Roman" w:cs="Times New Roman"/>
          <w:sz w:val="28"/>
          <w:szCs w:val="28"/>
          <w:vertAlign w:val="superscript"/>
        </w:rPr>
        <w:footnoteReference w:id="24"/>
      </w:r>
      <w:r w:rsidRPr="00EA73F0">
        <w:rPr>
          <w:rFonts w:ascii="Times New Roman" w:hAnsi="Times New Roman" w:cs="Times New Roman"/>
          <w:sz w:val="28"/>
          <w:szCs w:val="28"/>
        </w:rPr>
        <w:t xml:space="preserve"> .</w:t>
      </w:r>
    </w:p>
    <w:p w14:paraId="2CAE2A7A" w14:textId="77777777" w:rsidR="006D2BFB" w:rsidRPr="00EA73F0" w:rsidRDefault="006D2BFB" w:rsidP="008672CE">
      <w:pPr>
        <w:shd w:val="clear" w:color="auto" w:fill="FFFFFF"/>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В рейтингу за Інклюзивним Інтернет-індексом Україна у 2020 році не брала участі, тоді як в 2019 році була оцінена найгірше серед країн Європейського регіону. Найбільш високі оцінки Україна отримала за </w:t>
      </w:r>
      <w:r w:rsidRPr="00EA73F0">
        <w:rPr>
          <w:rFonts w:ascii="Times New Roman" w:hAnsi="Times New Roman" w:cs="Times New Roman"/>
          <w:sz w:val="28"/>
          <w:szCs w:val="28"/>
        </w:rPr>
        <w:lastRenderedPageBreak/>
        <w:t xml:space="preserve">підсумками 2019 року в категорії «Актуальність» (15 місце), завдяки тому, що інформація, яка розміщується на сайтах та щодо державних електронних послуг, є умовно доступними і подається на місцевих мовах, зрозумілі населенню країни (1 місце). За рівнем забезпечення доступності до Інтернет-послуг Україна посіла 34 місце. При цьому за ціновою доступністю країна посіла 57 місце, за рівнем вартості фіксованого широкосмугового доступу – 18 місце, а за рівнем конкуренції на ринку Інтернет-послуг – 34 місце. Разом з тим, за рівнем витрат одного споживача за спожиті Інтернет-послуги країна посіла аж 98 місце. Це свідчить про доволі низький рівень платоспроможності населення, яке обмежує через це себе в споживанні Інтернет-послуг. Найгірше Україна оцінена за критерієм «Готовність», який відображає готовність держави, бізнесу та громадян до споживання Інтернет-послуг (46 місце). Такий результат обумовлений проблемами в питаннях проведення відповідної державної політики щодо забезпечення інклюзивного доступу до Інтернету (59 місце), довіри та забезпечення безпеки в Інтернет-мережі (80 та 81 місце відповідно). В частині організації фізичного доступу до Інтернет-мережі Україна посіла 40 місце із 100 країн залучених до рейтингу. Найкращі позиції країни щодо доступу до мережі електропостачання (1 місце), забезпечення публічних місць </w:t>
      </w:r>
      <w:proofErr w:type="spellStart"/>
      <w:r w:rsidRPr="00EA73F0">
        <w:rPr>
          <w:rFonts w:ascii="Times New Roman" w:hAnsi="Times New Roman" w:cs="Times New Roman"/>
          <w:sz w:val="28"/>
          <w:szCs w:val="28"/>
        </w:rPr>
        <w:t>Wi</w:t>
      </w:r>
      <w:proofErr w:type="spellEnd"/>
      <w:r w:rsidRPr="00EA73F0">
        <w:rPr>
          <w:rFonts w:ascii="Times New Roman" w:hAnsi="Times New Roman" w:cs="Times New Roman"/>
          <w:sz w:val="28"/>
          <w:szCs w:val="28"/>
        </w:rPr>
        <w:t>-</w:t>
      </w:r>
      <w:proofErr w:type="spellStart"/>
      <w:r w:rsidRPr="00EA73F0">
        <w:rPr>
          <w:rFonts w:ascii="Times New Roman" w:hAnsi="Times New Roman" w:cs="Times New Roman"/>
          <w:sz w:val="28"/>
          <w:szCs w:val="28"/>
        </w:rPr>
        <w:t>Fi</w:t>
      </w:r>
      <w:proofErr w:type="spellEnd"/>
      <w:r w:rsidRPr="00EA73F0">
        <w:rPr>
          <w:rFonts w:ascii="Times New Roman" w:hAnsi="Times New Roman" w:cs="Times New Roman"/>
          <w:sz w:val="28"/>
          <w:szCs w:val="28"/>
        </w:rPr>
        <w:t>-доступом до Інтернету (1 місце) та за рівнем проникнення абонентів рухомого (мобільного) зв’язку (1 місце). Разом з тим, за рівнем покриття мережами з технологією 3G Україна посіла 64 місце, а за рівнем покриття мережами з технологією 4G – 74 місце. При цьому швидкість завантаження в мережах мобільного зв’язку оцінена доволі посередньо – 58 місце. За рівнем проникнення Інтернет-користувачів Україна посіла 50 місце в рейтингу інклюзивного Інтернет доступу за 2019 рік</w:t>
      </w:r>
      <w:r w:rsidRPr="00EA73F0">
        <w:rPr>
          <w:rFonts w:ascii="Times New Roman" w:hAnsi="Times New Roman" w:cs="Times New Roman"/>
          <w:sz w:val="28"/>
          <w:szCs w:val="28"/>
          <w:vertAlign w:val="superscript"/>
        </w:rPr>
        <w:footnoteReference w:id="25"/>
      </w:r>
      <w:r w:rsidRPr="00EA73F0">
        <w:rPr>
          <w:rFonts w:ascii="Times New Roman" w:hAnsi="Times New Roman" w:cs="Times New Roman"/>
          <w:sz w:val="28"/>
          <w:szCs w:val="28"/>
        </w:rPr>
        <w:t>.</w:t>
      </w:r>
    </w:p>
    <w:p w14:paraId="30A0460A" w14:textId="77777777" w:rsidR="006D2BFB" w:rsidRPr="00EA73F0" w:rsidRDefault="006D2BFB" w:rsidP="008672CE">
      <w:pPr>
        <w:shd w:val="clear" w:color="auto" w:fill="FFFFFF"/>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Україна, хоча і є країною в високим потенціалом інноваційного розвитку, суттєво поступається рівнем розвитку країнам Європейського регіону, як </w:t>
      </w:r>
      <w:proofErr w:type="spellStart"/>
      <w:r w:rsidRPr="00EA73F0">
        <w:rPr>
          <w:rFonts w:ascii="Times New Roman" w:hAnsi="Times New Roman" w:cs="Times New Roman"/>
          <w:sz w:val="28"/>
          <w:szCs w:val="28"/>
        </w:rPr>
        <w:t>інноваційністю</w:t>
      </w:r>
      <w:proofErr w:type="spellEnd"/>
      <w:r w:rsidRPr="00EA73F0">
        <w:rPr>
          <w:rFonts w:ascii="Times New Roman" w:hAnsi="Times New Roman" w:cs="Times New Roman"/>
          <w:sz w:val="28"/>
          <w:szCs w:val="28"/>
        </w:rPr>
        <w:t xml:space="preserve">, так і рівнем доходів (2 місце після В’єтнаму в групі країн з рівнем доходів нижче середнього). Відповідно до підсумків </w:t>
      </w:r>
      <w:r w:rsidRPr="00EA73F0">
        <w:rPr>
          <w:rFonts w:ascii="Times New Roman" w:hAnsi="Times New Roman" w:cs="Times New Roman"/>
          <w:sz w:val="28"/>
          <w:szCs w:val="28"/>
        </w:rPr>
        <w:lastRenderedPageBreak/>
        <w:t>дослідження 2020 року Україна у рейтингу інновацій піднялась на 2 позиції та посіла 45 місце. Сильні сторони України пов'язані з рівнем освіти (23 місце), знаннями та технологіями (25 місце), кваліфікації (якістю) людського капіталу (39 місце), творчих винаходів (44 місце). Натомість стримуючими факторами розвитку інновацій в Україні залишаються інституційна спроможність (93 місце), серед яких недосконалі державні інститути та низька ефективність уряду (93 місце) і, насамперед, політична та поточна ситуація в країні (123 місце), нерозвинена та застаріла інфраструктура (94 місце), в тому числі телекомунікаційна інфраструктура (82 місце), низькі показники розвитку внутрішнього ринку (99 місце), насамперед, в частині інвестиційної діяльності в інновації (121 місце), доступу до кредитів (86 місце)</w:t>
      </w:r>
      <w:r w:rsidRPr="00EA73F0">
        <w:rPr>
          <w:rFonts w:ascii="Times New Roman" w:hAnsi="Times New Roman" w:cs="Times New Roman"/>
          <w:sz w:val="28"/>
          <w:szCs w:val="28"/>
          <w:vertAlign w:val="superscript"/>
        </w:rPr>
        <w:footnoteReference w:id="26"/>
      </w:r>
      <w:r w:rsidRPr="00EA73F0">
        <w:rPr>
          <w:rFonts w:ascii="Times New Roman" w:hAnsi="Times New Roman" w:cs="Times New Roman"/>
          <w:sz w:val="28"/>
          <w:szCs w:val="28"/>
        </w:rPr>
        <w:t>.</w:t>
      </w:r>
    </w:p>
    <w:p w14:paraId="0FABBE8F" w14:textId="77777777" w:rsidR="006D2BFB" w:rsidRPr="00EA73F0" w:rsidRDefault="006D2BFB" w:rsidP="008672CE">
      <w:pPr>
        <w:shd w:val="clear" w:color="auto" w:fill="FFFFFF"/>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Україна, яка в рейтингу 2018 року значно покращила рейтингову оцінку за індексом електронної комерції B2C, у 2019 році опустилась на сходинку, посівши 52 місце, а вже за підсумками дослідження 2020 року – повернулась на 51 місце. Це один з найгірших показників у Європейському регіоні (гірше тільки: Македонія – 52 місце та Молдова 53 місце). </w:t>
      </w:r>
    </w:p>
    <w:p w14:paraId="4ABA2E05" w14:textId="77777777" w:rsidR="006D2BFB" w:rsidRPr="00EA73F0" w:rsidRDefault="006D2BFB" w:rsidP="008672C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A73F0">
        <w:rPr>
          <w:rFonts w:ascii="Times New Roman" w:hAnsi="Times New Roman" w:cs="Times New Roman"/>
          <w:sz w:val="28"/>
          <w:szCs w:val="28"/>
        </w:rPr>
        <w:t xml:space="preserve">В умовах посилення інноваційного розвитку та інформаційного суспільства аспект розвитку електронного врядування є досить важливим з точки зору не лише забезпечення активної позиції влади, а й синергетичного ефекту для усіх </w:t>
      </w:r>
      <w:proofErr w:type="spellStart"/>
      <w:r w:rsidRPr="00EA73F0">
        <w:rPr>
          <w:rFonts w:ascii="Times New Roman" w:hAnsi="Times New Roman" w:cs="Times New Roman"/>
          <w:sz w:val="28"/>
          <w:szCs w:val="28"/>
        </w:rPr>
        <w:t>стейкхолдерів</w:t>
      </w:r>
      <w:proofErr w:type="spellEnd"/>
      <w:r w:rsidRPr="00EA73F0">
        <w:rPr>
          <w:rFonts w:ascii="Times New Roman" w:hAnsi="Times New Roman" w:cs="Times New Roman"/>
          <w:sz w:val="28"/>
          <w:szCs w:val="28"/>
        </w:rPr>
        <w:t xml:space="preserve">, адже сприяє підвищенню конкурентоспроможності держави та створенню умов для забезпечення сталого економічного розвитку в цілому. Тому необхідно сформувати основні шляхи, спрямовані на посилення розвитку електронного врядування в Україні, а саме: здійснити аналіз потреб громадян, бізнесу та влади на середньострокову та довгострокову перспективи; знизити вартість трансакційних витрат; створити єдину централізовану базу даних щодо виявлених потреб усіх </w:t>
      </w:r>
      <w:proofErr w:type="spellStart"/>
      <w:r w:rsidRPr="00EA73F0">
        <w:rPr>
          <w:rFonts w:ascii="Times New Roman" w:hAnsi="Times New Roman" w:cs="Times New Roman"/>
          <w:sz w:val="28"/>
          <w:szCs w:val="28"/>
        </w:rPr>
        <w:t>стейкхолдерів</w:t>
      </w:r>
      <w:proofErr w:type="spellEnd"/>
      <w:r w:rsidRPr="00EA73F0">
        <w:rPr>
          <w:rFonts w:ascii="Times New Roman" w:hAnsi="Times New Roman" w:cs="Times New Roman"/>
          <w:sz w:val="28"/>
          <w:szCs w:val="28"/>
        </w:rPr>
        <w:t xml:space="preserve">; розробити керівні принципи та рамки проектів електронного врядування; розробити Національний стандарт </w:t>
      </w:r>
      <w:r w:rsidRPr="00EA73F0">
        <w:rPr>
          <w:rFonts w:ascii="Times New Roman" w:hAnsi="Times New Roman" w:cs="Times New Roman"/>
          <w:sz w:val="28"/>
          <w:szCs w:val="28"/>
        </w:rPr>
        <w:lastRenderedPageBreak/>
        <w:t xml:space="preserve">електронного врядування на основі європейського стандарту електронного врядування; здійснити модернізацію структури державного управління на основі ІКТ та інституційних трансформацій; проведення регіональних проектів та тематичних досліджень; здійснити переорієнтування на проекти довгострокової перспективи, відмовившись від короткострокової; створити умови для забезпечення прозорості та підзвітності в проектах електронного врядування; створити інституційні механізми для сприяння ініціативам, спрямованим на синергетичне використання ІКТ в якості стимулюючого інструменту для підвищення ефективності та дієвості електронного врядування; здійснити реструктуризацію державних та адміністративних інституцій з метою поліпшення державного управління шляхом використання досягнень в області ІКТ. </w:t>
      </w:r>
    </w:p>
    <w:p w14:paraId="638446E3"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За даними Міністерства цифрової трансформації України на сьогодні в Україні досягнуто таких результатів:</w:t>
      </w:r>
    </w:p>
    <w:p w14:paraId="64A060D5"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Створено Урядовий портал (єдиний веб-портал органів виконавчої влади України);</w:t>
      </w:r>
    </w:p>
    <w:p w14:paraId="77AFBA92"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Здійснено реалізацію принципу «єдиного вікна» – Єдиного державного порталу адміністративних послуг (poslugy.gov.ua), поліпшено контенти офіційних веб-порталів органів публічної влади, здійснено реєстрацію їх акаунтів у соціальних мережах «Фейсбук» і «Твіттер». На черзі – створення державними органами власних каналів на </w:t>
      </w:r>
      <w:proofErr w:type="spellStart"/>
      <w:r w:rsidRPr="00EA73F0">
        <w:rPr>
          <w:rFonts w:ascii="Times New Roman" w:hAnsi="Times New Roman" w:cs="Times New Roman"/>
          <w:sz w:val="28"/>
          <w:szCs w:val="28"/>
        </w:rPr>
        <w:t>Youtube</w:t>
      </w:r>
      <w:proofErr w:type="spellEnd"/>
      <w:r w:rsidRPr="00EA73F0">
        <w:rPr>
          <w:rFonts w:ascii="Times New Roman" w:hAnsi="Times New Roman" w:cs="Times New Roman"/>
          <w:sz w:val="28"/>
          <w:szCs w:val="28"/>
        </w:rPr>
        <w:t>, зокрема з онлайн-трансляціями їх діяльності;</w:t>
      </w:r>
    </w:p>
    <w:p w14:paraId="2B956229"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Започатковано систему електронного декларування статків публічних осіб на сайті Національного агентства з питань запобігання корупції (nazk.gov.ua);</w:t>
      </w:r>
    </w:p>
    <w:p w14:paraId="1CE380C2"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Розпочато роботу у сфері «електронної медицини» (ehealth-ukraine.org);</w:t>
      </w:r>
    </w:p>
    <w:p w14:paraId="5ECF5F5A"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Упроваджується «електронне судочинство»;</w:t>
      </w:r>
    </w:p>
    <w:p w14:paraId="5489E778"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Запроваджено систему електронних звернень з використанням Інтернету відповідно до Закону України «Про звернення громадян», </w:t>
      </w:r>
      <w:r w:rsidRPr="00EA73F0">
        <w:rPr>
          <w:rFonts w:ascii="Times New Roman" w:hAnsi="Times New Roman" w:cs="Times New Roman"/>
          <w:sz w:val="28"/>
          <w:szCs w:val="28"/>
        </w:rPr>
        <w:lastRenderedPageBreak/>
        <w:t xml:space="preserve">передусім, </w:t>
      </w:r>
      <w:proofErr w:type="spellStart"/>
      <w:r w:rsidRPr="00EA73F0">
        <w:rPr>
          <w:rFonts w:ascii="Times New Roman" w:hAnsi="Times New Roman" w:cs="Times New Roman"/>
          <w:sz w:val="28"/>
          <w:szCs w:val="28"/>
        </w:rPr>
        <w:t>найзатребуванішими</w:t>
      </w:r>
      <w:proofErr w:type="spellEnd"/>
      <w:r w:rsidRPr="00EA73F0">
        <w:rPr>
          <w:rFonts w:ascii="Times New Roman" w:hAnsi="Times New Roman" w:cs="Times New Roman"/>
          <w:sz w:val="28"/>
          <w:szCs w:val="28"/>
        </w:rPr>
        <w:t xml:space="preserve"> стали петиції до Верховної Ради та Президента України, деяких місцевих органів влади (Києва, Вінниці, Тернополя та ін.);</w:t>
      </w:r>
    </w:p>
    <w:p w14:paraId="4981D663"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Введено в експлуатацію Єдиний веб-портал використання публічних коштів (e-data.gov.ua); </w:t>
      </w:r>
    </w:p>
    <w:p w14:paraId="150A6E1B"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Відкрито доступ до електронного реєстру відшкодування ПДВ;</w:t>
      </w:r>
    </w:p>
    <w:p w14:paraId="4C2EC8FD"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Реформовано систему державних і публічних </w:t>
      </w:r>
      <w:proofErr w:type="spellStart"/>
      <w:r w:rsidRPr="00EA73F0">
        <w:rPr>
          <w:rFonts w:ascii="Times New Roman" w:hAnsi="Times New Roman" w:cs="Times New Roman"/>
          <w:sz w:val="28"/>
          <w:szCs w:val="28"/>
        </w:rPr>
        <w:t>закупівель</w:t>
      </w:r>
      <w:proofErr w:type="spellEnd"/>
      <w:r w:rsidRPr="00EA73F0">
        <w:rPr>
          <w:rFonts w:ascii="Times New Roman" w:hAnsi="Times New Roman" w:cs="Times New Roman"/>
          <w:sz w:val="28"/>
          <w:szCs w:val="28"/>
        </w:rPr>
        <w:t>. Зокрема, публічні закупівлі проводяться виключно в електронній формі в системі «</w:t>
      </w:r>
      <w:proofErr w:type="spellStart"/>
      <w:r w:rsidRPr="00EA73F0">
        <w:rPr>
          <w:rFonts w:ascii="Times New Roman" w:hAnsi="Times New Roman" w:cs="Times New Roman"/>
          <w:sz w:val="28"/>
          <w:szCs w:val="28"/>
        </w:rPr>
        <w:t>ProZorro</w:t>
      </w:r>
      <w:proofErr w:type="spellEnd"/>
      <w:r w:rsidRPr="00EA73F0">
        <w:rPr>
          <w:rFonts w:ascii="Times New Roman" w:hAnsi="Times New Roman" w:cs="Times New Roman"/>
          <w:sz w:val="28"/>
          <w:szCs w:val="28"/>
        </w:rPr>
        <w:t xml:space="preserve">» (prozorro.gov.ua); </w:t>
      </w:r>
    </w:p>
    <w:p w14:paraId="39E1812E"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Банками («Приват Банк» і «Ощадбанк») розроблено безпечну систему </w:t>
      </w:r>
      <w:proofErr w:type="spellStart"/>
      <w:r w:rsidRPr="00EA73F0">
        <w:rPr>
          <w:rFonts w:ascii="Times New Roman" w:hAnsi="Times New Roman" w:cs="Times New Roman"/>
          <w:sz w:val="28"/>
          <w:szCs w:val="28"/>
        </w:rPr>
        <w:t>BankID</w:t>
      </w:r>
      <w:proofErr w:type="spellEnd"/>
      <w:r w:rsidRPr="00EA73F0">
        <w:rPr>
          <w:rFonts w:ascii="Times New Roman" w:hAnsi="Times New Roman" w:cs="Times New Roman"/>
          <w:sz w:val="28"/>
          <w:szCs w:val="28"/>
        </w:rPr>
        <w:t>, яка дозволяє підтвердити особистість користувача на офіційних сайтах через його акаунт в Інтернет-банкінгу;</w:t>
      </w:r>
    </w:p>
    <w:p w14:paraId="1B259170"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Впроваджено систему взаємодії державних електронних інформаційних ресурсів «Трембіта»;</w:t>
      </w:r>
    </w:p>
    <w:p w14:paraId="0B49335B"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Практично усі органи державної влади мають офіційні веб-сайти (веб-сторінки), причому кількість веб-ресурсів органів державної влади та місцевого самоврядування щорічно зростає;</w:t>
      </w:r>
    </w:p>
    <w:p w14:paraId="1243F058"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Створено ДП «Державний центр інформаційних ресурсів» та відповідно створення електронних інформаційних ресурсів в центральних органах виконавчої влади (ЦОВВ) та  у місцевих органах державної влади;</w:t>
      </w:r>
    </w:p>
    <w:p w14:paraId="536821FB"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Впроваджено системи електронного документообігу в органах державної влади (контроль виконання доручень, діловодство тощо);</w:t>
      </w:r>
    </w:p>
    <w:p w14:paraId="5CEC74FF"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Кількість інформаційних ресурсів органів державної влади, рівень проникнення ПК та кількість користувачів Інтернет щорічно зростає;</w:t>
      </w:r>
    </w:p>
    <w:p w14:paraId="76513A2B"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Створено Центральний </w:t>
      </w:r>
      <w:proofErr w:type="spellStart"/>
      <w:r w:rsidRPr="00EA73F0">
        <w:rPr>
          <w:rFonts w:ascii="Times New Roman" w:hAnsi="Times New Roman" w:cs="Times New Roman"/>
          <w:sz w:val="28"/>
          <w:szCs w:val="28"/>
        </w:rPr>
        <w:t>засвідчувальний</w:t>
      </w:r>
      <w:proofErr w:type="spellEnd"/>
      <w:r w:rsidRPr="00EA73F0">
        <w:rPr>
          <w:rFonts w:ascii="Times New Roman" w:hAnsi="Times New Roman" w:cs="Times New Roman"/>
          <w:sz w:val="28"/>
          <w:szCs w:val="28"/>
        </w:rPr>
        <w:t xml:space="preserve"> орган (функції якого виконує </w:t>
      </w:r>
      <w:proofErr w:type="spellStart"/>
      <w:r w:rsidRPr="00EA73F0">
        <w:rPr>
          <w:rFonts w:ascii="Times New Roman" w:hAnsi="Times New Roman" w:cs="Times New Roman"/>
          <w:sz w:val="28"/>
          <w:szCs w:val="28"/>
        </w:rPr>
        <w:t>Мінцифра</w:t>
      </w:r>
      <w:proofErr w:type="spellEnd"/>
      <w:r w:rsidRPr="00EA73F0">
        <w:rPr>
          <w:rFonts w:ascii="Times New Roman" w:hAnsi="Times New Roman" w:cs="Times New Roman"/>
          <w:sz w:val="28"/>
          <w:szCs w:val="28"/>
        </w:rPr>
        <w:t>), функціонують 23 акредитовані Центри сертифікації ключів,  причому кількість виданих сертифікатів ключів на сьогодні сягає близько 3 мільйонів та щорічно подвоюється;</w:t>
      </w:r>
    </w:p>
    <w:p w14:paraId="2531742A"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lastRenderedPageBreak/>
        <w:t>Поліпшено можливості та розширено сферу застосування електронної звітності до органів Державної фіскальної служби, органів державної статистики та Пенсійного фонду України;</w:t>
      </w:r>
    </w:p>
    <w:p w14:paraId="75424280"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eastAsia="Times New Roman" w:hAnsi="Times New Roman" w:cs="Times New Roman"/>
          <w:bCs/>
          <w:iCs w:val="0"/>
          <w:sz w:val="28"/>
          <w:szCs w:val="28"/>
          <w:lang w:eastAsia="uk-UA"/>
        </w:rPr>
        <w:t>Запущено застосунок та портал Дія.</w:t>
      </w:r>
      <w:r w:rsidRPr="00EA73F0">
        <w:rPr>
          <w:rFonts w:ascii="Times New Roman" w:eastAsia="Times New Roman" w:hAnsi="Times New Roman" w:cs="Times New Roman"/>
          <w:iCs w:val="0"/>
          <w:sz w:val="28"/>
          <w:szCs w:val="28"/>
          <w:lang w:eastAsia="uk-UA"/>
        </w:rPr>
        <w:t xml:space="preserve"> У мобільному застосунку доступні 9 цифрових документів: посвідчення водія, свідоцтво про реєстрацію транспортного засобу та </w:t>
      </w:r>
      <w:proofErr w:type="spellStart"/>
      <w:r w:rsidRPr="00EA73F0">
        <w:rPr>
          <w:rFonts w:ascii="Times New Roman" w:eastAsia="Times New Roman" w:hAnsi="Times New Roman" w:cs="Times New Roman"/>
          <w:iCs w:val="0"/>
          <w:sz w:val="28"/>
          <w:szCs w:val="28"/>
          <w:lang w:eastAsia="uk-UA"/>
        </w:rPr>
        <w:t>автоцивілка</w:t>
      </w:r>
      <w:proofErr w:type="spellEnd"/>
      <w:r w:rsidRPr="00EA73F0">
        <w:rPr>
          <w:rFonts w:ascii="Times New Roman" w:eastAsia="Times New Roman" w:hAnsi="Times New Roman" w:cs="Times New Roman"/>
          <w:iCs w:val="0"/>
          <w:sz w:val="28"/>
          <w:szCs w:val="28"/>
          <w:lang w:eastAsia="uk-UA"/>
        </w:rPr>
        <w:t>, студентський квиток, паспорт громадянина у формі картки (ID-картка) та закордонний біометричний паспорт, податковий номер (РНОКПП), свідоцтво про народження дитини та  довідка внутрішньо переміщеної особи. А на порталі Дія — понад 50 он-лайн-послуг, серед яких і найшвидша реєстрація бізнесу у світі. Заяву на реєстрацію ФОП можна подати он-лайн за 15 хвилин, а ТОВ — за 30 хвилин. Послугами з реєстрації ФОП скористалися 288 тисяч разів он-лайн;</w:t>
      </w:r>
    </w:p>
    <w:p w14:paraId="09FE2123"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eastAsia="Times New Roman" w:hAnsi="Times New Roman" w:cs="Times New Roman"/>
          <w:bCs/>
          <w:iCs w:val="0"/>
          <w:sz w:val="28"/>
          <w:szCs w:val="28"/>
          <w:lang w:eastAsia="uk-UA"/>
        </w:rPr>
        <w:t>Запущено комплексну послугу «</w:t>
      </w:r>
      <w:proofErr w:type="spellStart"/>
      <w:r w:rsidRPr="00EA73F0">
        <w:rPr>
          <w:rFonts w:ascii="Times New Roman" w:eastAsia="Times New Roman" w:hAnsi="Times New Roman" w:cs="Times New Roman"/>
          <w:bCs/>
          <w:iCs w:val="0"/>
          <w:sz w:val="28"/>
          <w:szCs w:val="28"/>
          <w:lang w:eastAsia="uk-UA"/>
        </w:rPr>
        <w:t>єМалятко</w:t>
      </w:r>
      <w:proofErr w:type="spellEnd"/>
      <w:r w:rsidRPr="00EA73F0">
        <w:rPr>
          <w:rFonts w:ascii="Times New Roman" w:eastAsia="Times New Roman" w:hAnsi="Times New Roman" w:cs="Times New Roman"/>
          <w:bCs/>
          <w:iCs w:val="0"/>
          <w:sz w:val="28"/>
          <w:szCs w:val="28"/>
          <w:lang w:eastAsia="uk-UA"/>
        </w:rPr>
        <w:t>» - ц</w:t>
      </w:r>
      <w:r w:rsidRPr="00EA73F0">
        <w:rPr>
          <w:rFonts w:ascii="Times New Roman" w:eastAsia="Times New Roman" w:hAnsi="Times New Roman" w:cs="Times New Roman"/>
          <w:iCs w:val="0"/>
          <w:sz w:val="28"/>
          <w:szCs w:val="28"/>
          <w:lang w:eastAsia="uk-UA"/>
        </w:rPr>
        <w:t xml:space="preserve">е 9 послуг за однією заявкою для батьків новонароджених дітей — за 20 хвилин он-лайн на порталі Дія. Або ж </w:t>
      </w:r>
      <w:proofErr w:type="spellStart"/>
      <w:r w:rsidRPr="00EA73F0">
        <w:rPr>
          <w:rFonts w:ascii="Times New Roman" w:eastAsia="Times New Roman" w:hAnsi="Times New Roman" w:cs="Times New Roman"/>
          <w:iCs w:val="0"/>
          <w:sz w:val="28"/>
          <w:szCs w:val="28"/>
          <w:lang w:eastAsia="uk-UA"/>
        </w:rPr>
        <w:t>офлайн</w:t>
      </w:r>
      <w:proofErr w:type="spellEnd"/>
      <w:r w:rsidRPr="00EA73F0">
        <w:rPr>
          <w:rFonts w:ascii="Times New Roman" w:eastAsia="Times New Roman" w:hAnsi="Times New Roman" w:cs="Times New Roman"/>
          <w:iCs w:val="0"/>
          <w:sz w:val="28"/>
          <w:szCs w:val="28"/>
          <w:lang w:eastAsia="uk-UA"/>
        </w:rPr>
        <w:t xml:space="preserve"> у 780 населених пунктах України. Завдяки запуску «</w:t>
      </w:r>
      <w:proofErr w:type="spellStart"/>
      <w:r w:rsidRPr="00EA73F0">
        <w:rPr>
          <w:rFonts w:ascii="Times New Roman" w:eastAsia="Times New Roman" w:hAnsi="Times New Roman" w:cs="Times New Roman"/>
          <w:iCs w:val="0"/>
          <w:sz w:val="28"/>
          <w:szCs w:val="28"/>
          <w:lang w:eastAsia="uk-UA"/>
        </w:rPr>
        <w:t>єМалятко</w:t>
      </w:r>
      <w:proofErr w:type="spellEnd"/>
      <w:r w:rsidRPr="00EA73F0">
        <w:rPr>
          <w:rFonts w:ascii="Times New Roman" w:eastAsia="Times New Roman" w:hAnsi="Times New Roman" w:cs="Times New Roman"/>
          <w:iCs w:val="0"/>
          <w:sz w:val="28"/>
          <w:szCs w:val="28"/>
          <w:lang w:eastAsia="uk-UA"/>
        </w:rPr>
        <w:t>» Україна стала лідером у світі за кількістю державних он-лайн-послуг для батьків новонароджених; </w:t>
      </w:r>
    </w:p>
    <w:p w14:paraId="754A0045"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eastAsia="Times New Roman" w:hAnsi="Times New Roman" w:cs="Times New Roman"/>
          <w:bCs/>
          <w:iCs w:val="0"/>
          <w:sz w:val="28"/>
          <w:szCs w:val="28"/>
          <w:lang w:eastAsia="uk-UA"/>
        </w:rPr>
        <w:t>Національний проект із забезпечення швидкісним Інтернетом всіх жителів України.</w:t>
      </w:r>
      <w:r w:rsidRPr="00EA73F0">
        <w:rPr>
          <w:rFonts w:ascii="Times New Roman" w:eastAsia="Times New Roman" w:hAnsi="Times New Roman" w:cs="Times New Roman"/>
          <w:iCs w:val="0"/>
          <w:sz w:val="28"/>
          <w:szCs w:val="28"/>
          <w:lang w:eastAsia="uk-UA"/>
        </w:rPr>
        <w:t> Понад 2 мільйони українців у 5,6 тис. міст та сіл отримали 4G вперше. А загалом 7 мільйонів українців отримали доступ до мобільного Інтернету 4G; </w:t>
      </w:r>
    </w:p>
    <w:p w14:paraId="32F95EFD"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eastAsia="Times New Roman" w:hAnsi="Times New Roman" w:cs="Times New Roman"/>
          <w:bCs/>
          <w:iCs w:val="0"/>
          <w:sz w:val="28"/>
          <w:szCs w:val="28"/>
          <w:lang w:eastAsia="uk-UA"/>
        </w:rPr>
        <w:t>Національна платформа цифрової грамотності Дія. Цифрова освіта. </w:t>
      </w:r>
      <w:r w:rsidRPr="00EA73F0">
        <w:rPr>
          <w:rFonts w:ascii="Times New Roman" w:eastAsia="Times New Roman" w:hAnsi="Times New Roman" w:cs="Times New Roman"/>
          <w:iCs w:val="0"/>
          <w:sz w:val="28"/>
          <w:szCs w:val="28"/>
          <w:lang w:eastAsia="uk-UA"/>
        </w:rPr>
        <w:t>Мета проекту — навчити базових цифрових навичок 6 мільйонів українців. Менше ніж за рік вже понад пів мільйона жителів України пройшли навчання на порталі. Запустили більше 50 освітніх серіалів із цифрової грамотності. На платформі кожен може перевірити рівень цифрової грамотності — пройти тест «</w:t>
      </w:r>
      <w:proofErr w:type="spellStart"/>
      <w:r w:rsidRPr="00EA73F0">
        <w:rPr>
          <w:rFonts w:ascii="Times New Roman" w:eastAsia="Times New Roman" w:hAnsi="Times New Roman" w:cs="Times New Roman"/>
          <w:iCs w:val="0"/>
          <w:sz w:val="28"/>
          <w:szCs w:val="28"/>
          <w:lang w:eastAsia="uk-UA"/>
        </w:rPr>
        <w:t>Цифрограм</w:t>
      </w:r>
      <w:proofErr w:type="spellEnd"/>
      <w:r w:rsidRPr="00EA73F0">
        <w:rPr>
          <w:rFonts w:ascii="Times New Roman" w:eastAsia="Times New Roman" w:hAnsi="Times New Roman" w:cs="Times New Roman"/>
          <w:iCs w:val="0"/>
          <w:sz w:val="28"/>
          <w:szCs w:val="28"/>
          <w:lang w:eastAsia="uk-UA"/>
        </w:rPr>
        <w:t xml:space="preserve">». Крім того, вже побудована мережа із 2000 </w:t>
      </w:r>
      <w:proofErr w:type="spellStart"/>
      <w:r w:rsidRPr="00EA73F0">
        <w:rPr>
          <w:rFonts w:ascii="Times New Roman" w:eastAsia="Times New Roman" w:hAnsi="Times New Roman" w:cs="Times New Roman"/>
          <w:iCs w:val="0"/>
          <w:sz w:val="28"/>
          <w:szCs w:val="28"/>
          <w:lang w:eastAsia="uk-UA"/>
        </w:rPr>
        <w:t>офлайн</w:t>
      </w:r>
      <w:proofErr w:type="spellEnd"/>
      <w:r w:rsidRPr="00EA73F0">
        <w:rPr>
          <w:rFonts w:ascii="Times New Roman" w:eastAsia="Times New Roman" w:hAnsi="Times New Roman" w:cs="Times New Roman"/>
          <w:iCs w:val="0"/>
          <w:sz w:val="28"/>
          <w:szCs w:val="28"/>
          <w:lang w:eastAsia="uk-UA"/>
        </w:rPr>
        <w:t>-хабів цифрової освіти всією Україною, а в процесі долучення до мережі ще 4000 хабів;</w:t>
      </w:r>
    </w:p>
    <w:p w14:paraId="23BDD692"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eastAsia="Times New Roman" w:hAnsi="Times New Roman" w:cs="Times New Roman"/>
          <w:bCs/>
          <w:iCs w:val="0"/>
          <w:sz w:val="28"/>
          <w:szCs w:val="28"/>
          <w:lang w:eastAsia="uk-UA"/>
        </w:rPr>
        <w:lastRenderedPageBreak/>
        <w:t>Запустили проект Дія. Бізнес, щоб стимулювати розвиток підприємництва в Україні. </w:t>
      </w:r>
      <w:r w:rsidRPr="00EA73F0">
        <w:rPr>
          <w:rFonts w:ascii="Times New Roman" w:eastAsia="Times New Roman" w:hAnsi="Times New Roman" w:cs="Times New Roman"/>
          <w:iCs w:val="0"/>
          <w:sz w:val="28"/>
          <w:szCs w:val="28"/>
          <w:lang w:eastAsia="uk-UA"/>
        </w:rPr>
        <w:t xml:space="preserve">Проект існує у двох форматах — он-лайн-портал та мережа </w:t>
      </w:r>
      <w:proofErr w:type="spellStart"/>
      <w:r w:rsidRPr="00EA73F0">
        <w:rPr>
          <w:rFonts w:ascii="Times New Roman" w:eastAsia="Times New Roman" w:hAnsi="Times New Roman" w:cs="Times New Roman"/>
          <w:iCs w:val="0"/>
          <w:sz w:val="28"/>
          <w:szCs w:val="28"/>
          <w:lang w:eastAsia="uk-UA"/>
        </w:rPr>
        <w:t>офлайн</w:t>
      </w:r>
      <w:proofErr w:type="spellEnd"/>
      <w:r w:rsidRPr="00EA73F0">
        <w:rPr>
          <w:rFonts w:ascii="Times New Roman" w:eastAsia="Times New Roman" w:hAnsi="Times New Roman" w:cs="Times New Roman"/>
          <w:iCs w:val="0"/>
          <w:sz w:val="28"/>
          <w:szCs w:val="28"/>
          <w:lang w:eastAsia="uk-UA"/>
        </w:rPr>
        <w:t xml:space="preserve"> — центрів підтримки. На он-лайн-платформі користувачам доступні 50 видів безкоштовних консультацій за напрямками — фінансове управління, HR, маркетинг, продажі тощо. Також функціонує національна он-лайн-школа для підприємців. У Харкові, Миколаєві та КНУ ім. Шевченка у Києві вже працюють </w:t>
      </w:r>
      <w:proofErr w:type="spellStart"/>
      <w:r w:rsidRPr="00EA73F0">
        <w:rPr>
          <w:rFonts w:ascii="Times New Roman" w:eastAsia="Times New Roman" w:hAnsi="Times New Roman" w:cs="Times New Roman"/>
          <w:iCs w:val="0"/>
          <w:sz w:val="28"/>
          <w:szCs w:val="28"/>
          <w:lang w:eastAsia="uk-UA"/>
        </w:rPr>
        <w:t>офлайн</w:t>
      </w:r>
      <w:proofErr w:type="spellEnd"/>
      <w:r w:rsidRPr="00EA73F0">
        <w:rPr>
          <w:rFonts w:ascii="Times New Roman" w:eastAsia="Times New Roman" w:hAnsi="Times New Roman" w:cs="Times New Roman"/>
          <w:iCs w:val="0"/>
          <w:sz w:val="28"/>
          <w:szCs w:val="28"/>
          <w:lang w:eastAsia="uk-UA"/>
        </w:rPr>
        <w:t>-центри «</w:t>
      </w:r>
      <w:proofErr w:type="spellStart"/>
      <w:r w:rsidRPr="00EA73F0">
        <w:rPr>
          <w:rFonts w:ascii="Times New Roman" w:eastAsia="Times New Roman" w:hAnsi="Times New Roman" w:cs="Times New Roman"/>
          <w:iCs w:val="0"/>
          <w:sz w:val="28"/>
          <w:szCs w:val="28"/>
          <w:lang w:eastAsia="uk-UA"/>
        </w:rPr>
        <w:t>Дія.Бізнес</w:t>
      </w:r>
      <w:proofErr w:type="spellEnd"/>
      <w:r w:rsidRPr="00EA73F0">
        <w:rPr>
          <w:rFonts w:ascii="Times New Roman" w:eastAsia="Times New Roman" w:hAnsi="Times New Roman" w:cs="Times New Roman"/>
          <w:iCs w:val="0"/>
          <w:sz w:val="28"/>
          <w:szCs w:val="28"/>
          <w:lang w:eastAsia="uk-UA"/>
        </w:rPr>
        <w:t>».</w:t>
      </w:r>
    </w:p>
    <w:p w14:paraId="44DD5D87"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Разом з тим, успішне впровадження електронного врядування в Україні передбачає відповідну державну політику. Реалізація державної політики електронного врядування передбачає:</w:t>
      </w:r>
    </w:p>
    <w:p w14:paraId="7B59F09C"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Узгоджену цілеспрямовану діяльність усіх органів державної влади та органів місцевого самоврядування, суспільства, громадян та людини, бізнесу;</w:t>
      </w:r>
    </w:p>
    <w:p w14:paraId="44709871"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формування та реалізацію державної політики впровадження електронного врядування як невід’ємну складової державної політики сталого розвитку України;</w:t>
      </w:r>
    </w:p>
    <w:p w14:paraId="2E9505FC"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зміну принципів державного управління, структури та функцій органів державної влади та органів місцевого самоврядування і їх взаємодію між собою, суспільством, громадянами та бізнесом;</w:t>
      </w:r>
    </w:p>
    <w:p w14:paraId="261373B5"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підвищення ефективності інформатизації адміністративних процесів в органах державної влади та місцевого самоврядування;</w:t>
      </w:r>
    </w:p>
    <w:p w14:paraId="534AB474"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створення інформаційної інфраструктури електронного врядування;</w:t>
      </w:r>
    </w:p>
    <w:p w14:paraId="73F9ADD7"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забезпечення навчання державних службовців, громадян, представників бізнесу застосуванню технології електронного урядування;</w:t>
      </w:r>
    </w:p>
    <w:p w14:paraId="4C8EF9EE"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створення системи мотивації розвитку електронного урядування та використання його можливостей.</w:t>
      </w:r>
    </w:p>
    <w:p w14:paraId="2416FDCC" w14:textId="77777777" w:rsidR="006D2BFB" w:rsidRPr="00EA73F0" w:rsidRDefault="006D2BFB" w:rsidP="008672CE">
      <w:pPr>
        <w:shd w:val="clear" w:color="auto" w:fill="FFFFFF"/>
        <w:spacing w:after="0" w:line="360" w:lineRule="auto"/>
        <w:ind w:firstLine="709"/>
        <w:jc w:val="both"/>
        <w:textAlignment w:val="baseline"/>
        <w:rPr>
          <w:rFonts w:ascii="Times New Roman" w:eastAsia="Times New Roman" w:hAnsi="Times New Roman" w:cs="Times New Roman"/>
          <w:b/>
          <w:bCs/>
          <w:iCs w:val="0"/>
          <w:caps/>
          <w:sz w:val="28"/>
          <w:szCs w:val="28"/>
          <w:lang w:eastAsia="uk-UA"/>
        </w:rPr>
      </w:pPr>
      <w:r w:rsidRPr="00EA73F0">
        <w:rPr>
          <w:rFonts w:ascii="Times New Roman" w:hAnsi="Times New Roman" w:cs="Times New Roman"/>
          <w:sz w:val="28"/>
          <w:szCs w:val="28"/>
        </w:rPr>
        <w:t xml:space="preserve">Концепція електронного врядування передбачає створення електронної управлінської системи на загальнодержавному, регіональному та місцевому рівнях.. Нажаль в Україні розвиток електронного врядування по регіонам відбувається нерівномірно. Органами державної влади та місцевого </w:t>
      </w:r>
      <w:r w:rsidRPr="00EA73F0">
        <w:rPr>
          <w:rFonts w:ascii="Times New Roman" w:hAnsi="Times New Roman" w:cs="Times New Roman"/>
          <w:sz w:val="28"/>
          <w:szCs w:val="28"/>
        </w:rPr>
        <w:lastRenderedPageBreak/>
        <w:t xml:space="preserve">врядування було реалізовано такі проекти з електронного врядування: «Електронне міністерство» (Головним управлінням державної служби України); спільний проект Дніпропетровської обласної ради, Дніпропетровської облдержадміністрації, Координатора проектів ОБСЄ в Україні та Фонду Східна Європа «Електронне село», а також діють проекти «Електронна Дніпропетровщина», «Відкритий бюджет»; електронна інформаційна система «Електронний регіон», «Електронна Одещина» («е – ОДЕЩИНА», «е – ODESA REGION»), (Одеська обласна рада) та схожий проект у Волинській області; впровадження елементів електронного врядування в органах місцевого самоврядування Чернівецької області; «Створення міської інформаційної мережі м. Славутич на основі технології </w:t>
      </w:r>
      <w:proofErr w:type="spellStart"/>
      <w:r w:rsidRPr="00EA73F0">
        <w:rPr>
          <w:rFonts w:ascii="Times New Roman" w:hAnsi="Times New Roman" w:cs="Times New Roman"/>
          <w:sz w:val="28"/>
          <w:szCs w:val="28"/>
        </w:rPr>
        <w:t>WiMax</w:t>
      </w:r>
      <w:proofErr w:type="spellEnd"/>
      <w:r w:rsidRPr="00EA73F0">
        <w:rPr>
          <w:rFonts w:ascii="Times New Roman" w:hAnsi="Times New Roman" w:cs="Times New Roman"/>
          <w:sz w:val="28"/>
          <w:szCs w:val="28"/>
        </w:rPr>
        <w:t>» (</w:t>
      </w:r>
      <w:proofErr w:type="spellStart"/>
      <w:r w:rsidRPr="00EA73F0">
        <w:rPr>
          <w:rFonts w:ascii="Times New Roman" w:hAnsi="Times New Roman" w:cs="Times New Roman"/>
          <w:sz w:val="28"/>
          <w:szCs w:val="28"/>
        </w:rPr>
        <w:t>Славутицька</w:t>
      </w:r>
      <w:proofErr w:type="spellEnd"/>
      <w:r w:rsidRPr="00EA73F0">
        <w:rPr>
          <w:rFonts w:ascii="Times New Roman" w:hAnsi="Times New Roman" w:cs="Times New Roman"/>
          <w:sz w:val="28"/>
          <w:szCs w:val="28"/>
        </w:rPr>
        <w:t xml:space="preserve"> міська рада); спільний проект Миколаївської міської ради, Фонду розвитку міста Миколаєва за підтримки Міжнародного фонду «Відродження» – «Електронне місто Миколаїв»; «Покращення підтримки соціально незахищених верств населення через удосконалення системи інформаційних комунікацій» (м. Конотоп, Конотопська міська рада); «Електронне урядування – розвиток влади для мешканців м. Львова» (Львівська міська рада), «Івано-Франківськ</w:t>
      </w:r>
      <w:r w:rsidRPr="00EA73F0">
        <w:rPr>
          <w:rFonts w:ascii="Times New Roman" w:eastAsia="Times New Roman" w:hAnsi="Times New Roman" w:cs="Times New Roman"/>
          <w:b/>
          <w:bCs/>
          <w:iCs w:val="0"/>
          <w:caps/>
          <w:sz w:val="28"/>
          <w:szCs w:val="28"/>
          <w:lang w:eastAsia="uk-UA"/>
        </w:rPr>
        <w:t xml:space="preserve"> SMART CITY»</w:t>
      </w:r>
      <w:r w:rsidRPr="00EA73F0">
        <w:rPr>
          <w:rFonts w:ascii="Times New Roman" w:hAnsi="Times New Roman" w:cs="Times New Roman"/>
          <w:sz w:val="28"/>
          <w:szCs w:val="28"/>
        </w:rPr>
        <w:t xml:space="preserve">. Проект «Впровадження електронного урядування  та електронної демократії на місцевому рівні» в межах територіальної громади міста Вінниця вважається одним із найуспішніших проектів МФВ. Подібні проекти створюються у містах Миколаїв та Івано-Франківськ. </w:t>
      </w:r>
      <w:proofErr w:type="spellStart"/>
      <w:r w:rsidRPr="00EA73F0">
        <w:rPr>
          <w:rFonts w:ascii="Times New Roman" w:hAnsi="Times New Roman" w:cs="Times New Roman"/>
          <w:sz w:val="28"/>
          <w:szCs w:val="28"/>
        </w:rPr>
        <w:t>Спoстeрiгaється</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пoзитивний</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дoсвiд</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oкрeмих</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рeгioнiв</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Укрaїни</w:t>
      </w:r>
      <w:proofErr w:type="spellEnd"/>
      <w:r w:rsidRPr="00EA73F0">
        <w:rPr>
          <w:rFonts w:ascii="Times New Roman" w:hAnsi="Times New Roman" w:cs="Times New Roman"/>
          <w:sz w:val="28"/>
          <w:szCs w:val="28"/>
        </w:rPr>
        <w:t xml:space="preserve"> в сфері </w:t>
      </w:r>
      <w:proofErr w:type="spellStart"/>
      <w:r w:rsidRPr="00EA73F0">
        <w:rPr>
          <w:rFonts w:ascii="Times New Roman" w:hAnsi="Times New Roman" w:cs="Times New Roman"/>
          <w:sz w:val="28"/>
          <w:szCs w:val="28"/>
        </w:rPr>
        <w:t>ствoрeння</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рeгioнaльних</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мiських</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пoртaлiв</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aдмiнiстрaтивних</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пoслуг</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тaких</w:t>
      </w:r>
      <w:proofErr w:type="spellEnd"/>
      <w:r w:rsidRPr="00EA73F0">
        <w:rPr>
          <w:rFonts w:ascii="Times New Roman" w:hAnsi="Times New Roman" w:cs="Times New Roman"/>
          <w:sz w:val="28"/>
          <w:szCs w:val="28"/>
        </w:rPr>
        <w:t xml:space="preserve"> як у м. </w:t>
      </w:r>
      <w:proofErr w:type="spellStart"/>
      <w:r w:rsidRPr="00EA73F0">
        <w:rPr>
          <w:rFonts w:ascii="Times New Roman" w:hAnsi="Times New Roman" w:cs="Times New Roman"/>
          <w:sz w:val="28"/>
          <w:szCs w:val="28"/>
        </w:rPr>
        <w:t>Вiнниця</w:t>
      </w:r>
      <w:proofErr w:type="spellEnd"/>
      <w:r w:rsidRPr="00EA73F0">
        <w:rPr>
          <w:rFonts w:ascii="Times New Roman" w:hAnsi="Times New Roman" w:cs="Times New Roman"/>
          <w:sz w:val="28"/>
          <w:szCs w:val="28"/>
        </w:rPr>
        <w:t xml:space="preserve"> «Прозорий офіс» з 2008 </w:t>
      </w:r>
      <w:proofErr w:type="spellStart"/>
      <w:r w:rsidRPr="00EA73F0">
        <w:rPr>
          <w:rFonts w:ascii="Times New Roman" w:hAnsi="Times New Roman" w:cs="Times New Roman"/>
          <w:sz w:val="28"/>
          <w:szCs w:val="28"/>
        </w:rPr>
        <w:t>рoку</w:t>
      </w:r>
      <w:proofErr w:type="spellEnd"/>
      <w:r w:rsidRPr="00EA73F0">
        <w:rPr>
          <w:rFonts w:ascii="Times New Roman" w:hAnsi="Times New Roman" w:cs="Times New Roman"/>
          <w:sz w:val="28"/>
          <w:szCs w:val="28"/>
        </w:rPr>
        <w:t xml:space="preserve">,   в містах Львів, Луцьк, </w:t>
      </w:r>
      <w:proofErr w:type="spellStart"/>
      <w:r w:rsidRPr="00EA73F0">
        <w:rPr>
          <w:rFonts w:ascii="Times New Roman" w:hAnsi="Times New Roman" w:cs="Times New Roman"/>
          <w:sz w:val="28"/>
          <w:szCs w:val="28"/>
        </w:rPr>
        <w:t>Iвaнo-Фрaнкiвськ</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тa</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Днiпрoпeтрoвськa</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oблaсть</w:t>
      </w:r>
      <w:proofErr w:type="spellEnd"/>
      <w:r w:rsidRPr="00EA73F0">
        <w:rPr>
          <w:rFonts w:ascii="Times New Roman" w:hAnsi="Times New Roman" w:cs="Times New Roman"/>
          <w:sz w:val="28"/>
          <w:szCs w:val="28"/>
        </w:rPr>
        <w:t xml:space="preserve"> з 2010 </w:t>
      </w:r>
      <w:proofErr w:type="spellStart"/>
      <w:r w:rsidRPr="00EA73F0">
        <w:rPr>
          <w:rFonts w:ascii="Times New Roman" w:hAnsi="Times New Roman" w:cs="Times New Roman"/>
          <w:sz w:val="28"/>
          <w:szCs w:val="28"/>
        </w:rPr>
        <w:t>рoку</w:t>
      </w:r>
      <w:proofErr w:type="spellEnd"/>
      <w:r w:rsidRPr="00EA73F0">
        <w:rPr>
          <w:rFonts w:ascii="Times New Roman" w:hAnsi="Times New Roman" w:cs="Times New Roman"/>
          <w:sz w:val="28"/>
          <w:szCs w:val="28"/>
        </w:rPr>
        <w:t xml:space="preserve">, міста Київ, </w:t>
      </w:r>
      <w:proofErr w:type="spellStart"/>
      <w:r w:rsidRPr="00EA73F0">
        <w:rPr>
          <w:rFonts w:ascii="Times New Roman" w:hAnsi="Times New Roman" w:cs="Times New Roman"/>
          <w:sz w:val="28"/>
          <w:szCs w:val="28"/>
        </w:rPr>
        <w:t>Хaркiв</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тa</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Oдeськa</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oблaсть</w:t>
      </w:r>
      <w:proofErr w:type="spellEnd"/>
      <w:r w:rsidRPr="00EA73F0">
        <w:rPr>
          <w:rFonts w:ascii="Times New Roman" w:hAnsi="Times New Roman" w:cs="Times New Roman"/>
          <w:sz w:val="28"/>
          <w:szCs w:val="28"/>
        </w:rPr>
        <w:t xml:space="preserve"> з 2011 </w:t>
      </w:r>
      <w:proofErr w:type="spellStart"/>
      <w:r w:rsidRPr="00EA73F0">
        <w:rPr>
          <w:rFonts w:ascii="Times New Roman" w:hAnsi="Times New Roman" w:cs="Times New Roman"/>
          <w:sz w:val="28"/>
          <w:szCs w:val="28"/>
        </w:rPr>
        <w:t>рoку</w:t>
      </w:r>
      <w:proofErr w:type="spellEnd"/>
      <w:r w:rsidRPr="00EA73F0">
        <w:rPr>
          <w:rFonts w:ascii="Times New Roman" w:hAnsi="Times New Roman" w:cs="Times New Roman"/>
          <w:sz w:val="28"/>
          <w:szCs w:val="28"/>
        </w:rPr>
        <w:t xml:space="preserve"> тощо.</w:t>
      </w:r>
    </w:p>
    <w:p w14:paraId="211348E3"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Отже, на обласному рівні практично усі місцеві державні адміністрації, міські ради через власні веб-сайти та портали у мережі Інтернет надають населенню широкий спектр інформаційних послуг, забезпечують можливість електронного звернення громадян до державних органів через Інтернет-</w:t>
      </w:r>
      <w:r w:rsidRPr="00EA73F0">
        <w:rPr>
          <w:rFonts w:ascii="Times New Roman" w:hAnsi="Times New Roman" w:cs="Times New Roman"/>
          <w:sz w:val="28"/>
          <w:szCs w:val="28"/>
        </w:rPr>
        <w:lastRenderedPageBreak/>
        <w:t>приймальні, здійснюють проведення різноманітних інтерактивних он-лайн консультацій та опитувань. Разом з тим, існують регіони, у яких на районному рівні місцеві органи влади не мають навіть власних веб-сайтів.</w:t>
      </w:r>
    </w:p>
    <w:p w14:paraId="7BDFF4C4"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Поряд із позитивною динамікою розвитку сучасних ІКТ відбувається уповільнення процесів впровадження нових інформаційних технологій у регіонах через обмежене фінансування деяких регіональних програм, </w:t>
      </w:r>
      <w:proofErr w:type="spellStart"/>
      <w:r w:rsidRPr="00EA73F0">
        <w:rPr>
          <w:rFonts w:ascii="Times New Roman" w:hAnsi="Times New Roman" w:cs="Times New Roman"/>
          <w:sz w:val="28"/>
          <w:szCs w:val="28"/>
        </w:rPr>
        <w:t>нескоординованість</w:t>
      </w:r>
      <w:proofErr w:type="spellEnd"/>
      <w:r w:rsidRPr="00EA73F0">
        <w:rPr>
          <w:rFonts w:ascii="Times New Roman" w:hAnsi="Times New Roman" w:cs="Times New Roman"/>
          <w:sz w:val="28"/>
          <w:szCs w:val="28"/>
        </w:rPr>
        <w:t xml:space="preserve"> дій центральних, місцевих органів державної влади та органів місцевого самоврядування, </w:t>
      </w:r>
      <w:proofErr w:type="spellStart"/>
      <w:r w:rsidRPr="00EA73F0">
        <w:rPr>
          <w:rFonts w:ascii="Times New Roman" w:hAnsi="Times New Roman" w:cs="Times New Roman"/>
          <w:sz w:val="28"/>
          <w:szCs w:val="28"/>
        </w:rPr>
        <w:t>неcтачу</w:t>
      </w:r>
      <w:proofErr w:type="spellEnd"/>
      <w:r w:rsidRPr="00EA73F0">
        <w:rPr>
          <w:rFonts w:ascii="Times New Roman" w:hAnsi="Times New Roman" w:cs="Times New Roman"/>
          <w:sz w:val="28"/>
          <w:szCs w:val="28"/>
        </w:rPr>
        <w:t xml:space="preserve"> кадрових ресурсів. Окремі регіони України характеризуються нерівномірним розвитком інформаційної інфраструктури (електронних інформаційних ресурсів, реєстрів, баз даних, інформаційно-аналітичних систем), відсутністю єдиної цілісної системи міжвідомчого обміну даними в електронній формі.</w:t>
      </w:r>
    </w:p>
    <w:p w14:paraId="59BE0E45"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Крім того, в Україні низька функціональність вже впроваджених електронних проектів. Вони не сприяють зменшенню кількості паперових документів, не вивільняють зайві чиновницькі кадри, не позбавляють громадян, в тому числі й представників бізнесу, залежності від бюрократичної сваволі, не забезпечують уникнення помилок і багаторазового збирання документів і довідок для різних служб, майже не скорочують часу здійснення трансакцій з офіційними органами, не заощаджують гроші платників податків.</w:t>
      </w:r>
    </w:p>
    <w:p w14:paraId="6B364BB3"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В Україні діє ініціативний проект – портал «Електронна Україна», за допомогою якого громадяни можуть надати пропозиції до законодавчих актів, внесених народними депутатами України та зареєстровані Верховною Радою України. На сторінках порталу також публікуються авторські статті, наукові дослідження та інші матеріали, що стосуються питань суспільно-політичного і соціально-економічного розвитку України.</w:t>
      </w:r>
    </w:p>
    <w:p w14:paraId="1D02FBAE" w14:textId="77777777" w:rsidR="006D2BFB" w:rsidRPr="00EA73F0" w:rsidRDefault="006D2BFB" w:rsidP="008672CE">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Програмою «Електронна Україна», було передбачено такі заходи для широкого впровадження системи електронного врядування в Україні:</w:t>
      </w:r>
    </w:p>
    <w:p w14:paraId="167DFA2F" w14:textId="77777777" w:rsidR="006D2BFB" w:rsidRPr="00EA73F0" w:rsidRDefault="006D2BFB" w:rsidP="008672CE">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 − створення </w:t>
      </w:r>
      <w:proofErr w:type="spellStart"/>
      <w:r w:rsidRPr="00EA73F0">
        <w:rPr>
          <w:rFonts w:ascii="Times New Roman" w:hAnsi="Times New Roman" w:cs="Times New Roman"/>
          <w:sz w:val="28"/>
          <w:szCs w:val="28"/>
        </w:rPr>
        <w:t>Єдинοго</w:t>
      </w:r>
      <w:proofErr w:type="spellEnd"/>
      <w:r w:rsidRPr="00EA73F0">
        <w:rPr>
          <w:rFonts w:ascii="Times New Roman" w:hAnsi="Times New Roman" w:cs="Times New Roman"/>
          <w:sz w:val="28"/>
          <w:szCs w:val="28"/>
        </w:rPr>
        <w:t xml:space="preserve"> веб-порталу органів виконавчої влади та інтеграція в нього веб-сайтів та електронних інформаційних систем і ресурсів органів виконавчої влади з дотриманням вимог до захисту інформації; </w:t>
      </w:r>
    </w:p>
    <w:p w14:paraId="79F3AAD9" w14:textId="77777777" w:rsidR="006D2BFB" w:rsidRPr="00EA73F0" w:rsidRDefault="006D2BFB" w:rsidP="008672CE">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lastRenderedPageBreak/>
        <w:t>− розробка порядку надання органами виконавчої влади державних (адміністративних) послуг фізичним та юридичним особам через мережу Інтернет;</w:t>
      </w:r>
    </w:p>
    <w:p w14:paraId="13EE3581" w14:textId="77777777" w:rsidR="006D2BFB" w:rsidRPr="00EA73F0" w:rsidRDefault="006D2BFB" w:rsidP="008672CE">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 − створити Інтернет-приймальні органів державної влади всіх рівнів; </w:t>
      </w:r>
    </w:p>
    <w:p w14:paraId="34875448" w14:textId="77777777" w:rsidR="006D2BFB" w:rsidRPr="00EA73F0" w:rsidRDefault="006D2BFB" w:rsidP="008672CE">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 забезпечити створення та регулярне оновлення веб-сайтів обласних органів державної влади та органів місцевого самоврядування; </w:t>
      </w:r>
    </w:p>
    <w:p w14:paraId="46B90D65" w14:textId="77777777" w:rsidR="006D2BFB" w:rsidRPr="00EA73F0" w:rsidRDefault="006D2BFB" w:rsidP="008672CE">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 сприяти поширенню використання програмного забезпечення з відкритим кодом для </w:t>
      </w:r>
      <w:proofErr w:type="spellStart"/>
      <w:r w:rsidRPr="00EA73F0">
        <w:rPr>
          <w:rFonts w:ascii="Times New Roman" w:hAnsi="Times New Roman" w:cs="Times New Roman"/>
          <w:sz w:val="28"/>
          <w:szCs w:val="28"/>
        </w:rPr>
        <w:t>інформаційнο-аналітичнοго</w:t>
      </w:r>
      <w:proofErr w:type="spellEnd"/>
      <w:r w:rsidRPr="00EA73F0">
        <w:rPr>
          <w:rFonts w:ascii="Times New Roman" w:hAnsi="Times New Roman" w:cs="Times New Roman"/>
          <w:sz w:val="28"/>
          <w:szCs w:val="28"/>
        </w:rPr>
        <w:t xml:space="preserve"> забезпечення діяльності органів державної влади та системи електронного уряду; </w:t>
      </w:r>
    </w:p>
    <w:p w14:paraId="4443C138" w14:textId="77777777" w:rsidR="006D2BFB" w:rsidRPr="00EA73F0" w:rsidRDefault="006D2BFB" w:rsidP="008672CE">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 забезпечити використання електронного цифрового підпису в органах державної влади; </w:t>
      </w:r>
    </w:p>
    <w:p w14:paraId="76585FE6" w14:textId="77777777" w:rsidR="006D2BFB" w:rsidRPr="00EA73F0" w:rsidRDefault="006D2BFB" w:rsidP="008672CE">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 створити електронну систему </w:t>
      </w:r>
      <w:proofErr w:type="spellStart"/>
      <w:r w:rsidRPr="00EA73F0">
        <w:rPr>
          <w:rFonts w:ascii="Times New Roman" w:hAnsi="Times New Roman" w:cs="Times New Roman"/>
          <w:sz w:val="28"/>
          <w:szCs w:val="28"/>
        </w:rPr>
        <w:t>закупівель</w:t>
      </w:r>
      <w:proofErr w:type="spellEnd"/>
      <w:r w:rsidRPr="00EA73F0">
        <w:rPr>
          <w:rFonts w:ascii="Times New Roman" w:hAnsi="Times New Roman" w:cs="Times New Roman"/>
          <w:sz w:val="28"/>
          <w:szCs w:val="28"/>
        </w:rPr>
        <w:t xml:space="preserve"> товарів і послуг за державні кошти;</w:t>
      </w:r>
    </w:p>
    <w:p w14:paraId="37640399" w14:textId="77777777" w:rsidR="006D2BFB" w:rsidRPr="00EA73F0" w:rsidRDefault="006D2BFB" w:rsidP="008672CE">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 − надати фізичним і юридичним особам через мережу Інтернет адміністративних послуг загального призначення та таких, що потребують ідентифікації суб’єктів правових відносин та забезпечення цілісності і достовірності інформації (послуги спеціального призначення); </w:t>
      </w:r>
    </w:p>
    <w:p w14:paraId="12EAE6F7" w14:textId="77777777" w:rsidR="006D2BFB" w:rsidRPr="00EA73F0" w:rsidRDefault="006D2BFB" w:rsidP="008672CE">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 створити веб-сайти районних та сільських органів виконавчої влади; </w:t>
      </w:r>
    </w:p>
    <w:p w14:paraId="58AB5829" w14:textId="77777777" w:rsidR="006D2BFB" w:rsidRPr="00EA73F0" w:rsidRDefault="006D2BFB" w:rsidP="008672CE">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організувати надійну та захищену інформаційну взаємодію між органами виконавчої влади</w:t>
      </w:r>
      <w:r w:rsidRPr="00EA73F0">
        <w:rPr>
          <w:rFonts w:ascii="Times New Roman" w:hAnsi="Times New Roman" w:cs="Times New Roman"/>
          <w:sz w:val="28"/>
          <w:szCs w:val="28"/>
          <w:vertAlign w:val="superscript"/>
        </w:rPr>
        <w:footnoteReference w:id="27"/>
      </w:r>
      <w:r w:rsidRPr="00EA73F0">
        <w:rPr>
          <w:rFonts w:ascii="Times New Roman" w:hAnsi="Times New Roman" w:cs="Times New Roman"/>
          <w:sz w:val="28"/>
          <w:szCs w:val="28"/>
        </w:rPr>
        <w:t xml:space="preserve">. </w:t>
      </w:r>
    </w:p>
    <w:p w14:paraId="40621335"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Можна сказати, що впровадження програми «Електронна Україна» на запровадження конкретних компонентів інформаційного суспільства та загалом на рівень інформатизації не вплинуло: збільшення в країні парку комп’ютерів і мобільних телефонів у приватному секторі відбувалося завдяки підвищенню добробуту українців та здешевленню ІТ-продуктів і послуг, а в державному секторі – через корупцію і непрозорість фінансової діяльності. Кожен чиновник вимагав собі комп’ютера, мобільного телефону й доступу до Інтернету як атрибутики престижності – і не більше. Отже, програма </w:t>
      </w:r>
      <w:r w:rsidRPr="00EA73F0">
        <w:rPr>
          <w:rFonts w:ascii="Times New Roman" w:hAnsi="Times New Roman" w:cs="Times New Roman"/>
          <w:sz w:val="28"/>
          <w:szCs w:val="28"/>
        </w:rPr>
        <w:lastRenderedPageBreak/>
        <w:t>«Електронна Україна» стала чи не головним чинником поліпшення взаємин з Євросоюзом і його офіційними структурами, вона з’явилась як логічне продовження програми «</w:t>
      </w:r>
      <w:proofErr w:type="spellStart"/>
      <w:r w:rsidRPr="00EA73F0">
        <w:rPr>
          <w:rFonts w:ascii="Times New Roman" w:hAnsi="Times New Roman" w:cs="Times New Roman"/>
          <w:sz w:val="28"/>
          <w:szCs w:val="28"/>
        </w:rPr>
        <w:t>eEurope</w:t>
      </w:r>
      <w:proofErr w:type="spellEnd"/>
      <w:r w:rsidRPr="00EA73F0">
        <w:rPr>
          <w:rFonts w:ascii="Times New Roman" w:hAnsi="Times New Roman" w:cs="Times New Roman"/>
          <w:sz w:val="28"/>
          <w:szCs w:val="28"/>
        </w:rPr>
        <w:t>» («Електронна Європа»), затвердженої Єврокомісією.</w:t>
      </w:r>
    </w:p>
    <w:p w14:paraId="0D87AAD4"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Не дивлячись на позитивні зрушення у розвитку електронного врядування в Україні (поступове зростання доступу до Інтернету, прогрес у розвиткові телекомунікаційної інфраструктури тощо), на сьогодні основними проблемами у впровадженні проектів електронного врядування є:</w:t>
      </w:r>
    </w:p>
    <w:p w14:paraId="28B140F0"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значне відставання в модернізації системи виконавчої влади у порівнянні з темпами та якісними змінами в усіх інших сферах суспільного та економічного життя;</w:t>
      </w:r>
    </w:p>
    <w:p w14:paraId="3314FA53"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зрощення бізнесу та влади, що сприяє їхній криміналізації, захоплення бізнесу владою (поєднання адміністративних посад разом із заняттям бізнесом, «опіка» та «курування» бізнес-структур тощо);</w:t>
      </w:r>
    </w:p>
    <w:p w14:paraId="46D41267"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закритість державного апарату від суспільного контролю.</w:t>
      </w:r>
    </w:p>
    <w:p w14:paraId="50D2C180"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Держава має забезпечувати сприятливе соціальне та правове середовище для його діяльності, а не керувати бізнесом. Вирішенням цієї проблеми має стати конкретизація функцій та поширення на державне управління нових інформаційних технологій, що отримало поширення в бізнесі, а також чітке та несуперечливе законодавче регулювання адміністративних інститутів, збільшення прозорості державного апарату.</w:t>
      </w:r>
    </w:p>
    <w:p w14:paraId="40561B4D" w14:textId="77777777" w:rsidR="006D2BFB" w:rsidRPr="00EA73F0" w:rsidRDefault="006D2BFB" w:rsidP="008672CE">
      <w:pPr>
        <w:shd w:val="clear" w:color="auto" w:fill="FFFFFF"/>
        <w:spacing w:after="0" w:line="360" w:lineRule="auto"/>
        <w:ind w:firstLine="709"/>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Окрім зазначених, для України також актуальними є ще ряд проблем, які свідчать про значне відставання України від світових темпів розвитку електронного врядування та необхідність удосконалення державної політики у даній сфері, спрямованої на їх першочергове розв’язання. А саме:</w:t>
      </w:r>
    </w:p>
    <w:p w14:paraId="42621D9B"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відсутність єдиних стандартів та регламентів функціонування системи електронного документообігу з використанням електронного цифрового підпису, а також ведення державних інформаційних ресурсів, адаптованих до міжнародних, а також, низькі темпи розвитку внутрішніх </w:t>
      </w:r>
      <w:r w:rsidRPr="00EA73F0">
        <w:rPr>
          <w:rFonts w:ascii="Times New Roman" w:hAnsi="Times New Roman" w:cs="Times New Roman"/>
          <w:sz w:val="28"/>
          <w:szCs w:val="28"/>
        </w:rPr>
        <w:lastRenderedPageBreak/>
        <w:t>систем електронного документообігу та сучасних інформаційно-аналітичних інструментів підтримки прийняття управлінських рішень;</w:t>
      </w:r>
    </w:p>
    <w:p w14:paraId="4916ABD5"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не сформованість, недосконалість та в дечому застарілість нормативно-правової і методологічної бази, що дає змогу органам державної влади та органам місцевого самоврядування, громадянам і суб’єктам господарювання функціонувати в умовах інформаційного суспільства і взагалі, що регулює сферу розвитку електронного врядування;</w:t>
      </w:r>
    </w:p>
    <w:p w14:paraId="05CAF322"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недостатня урегульованість на законодавчому рівні питання надання адміністративних послуг та звернення громадян до органів державної влади та органів місцевого самоврядування через Інтернет, хоча на сьогодні законодавцем зроблено багато кроків для вирішення даної проблеми;</w:t>
      </w:r>
    </w:p>
    <w:p w14:paraId="55DE1047"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відсутність підключення до інтегрованої системи національних інформаційних ресурсів й інформаційної взаємодії органів державної влади та органів місцевого самоврядування в усіх органах виконавчої влади та місцевого самоврядування;</w:t>
      </w:r>
    </w:p>
    <w:p w14:paraId="43236516"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обмеженість доступу громадян та суб’єктів господарювання до інформаційних ресурсів органів державної влади та органів місцевого самоврядування;</w:t>
      </w:r>
    </w:p>
    <w:p w14:paraId="3FE9C90B"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низька якість та недостатня кількість адміністративних послуг, що надаються громадянам і суб’єктам господарювання із застосуванням електронних засобів, в тому числі у сільській місцевості;</w:t>
      </w:r>
    </w:p>
    <w:p w14:paraId="06D292DA"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недосконалість діючих Урядового порталу, веб-сайтів органів державної влади та органів місцевого самоврядування, що не забезпечують інтерактивний режим функціонування та надання адміністративних послуг у режимі «єдиного вікна»;</w:t>
      </w:r>
    </w:p>
    <w:p w14:paraId="57585F3B"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обмеженість можливостей систем електронного документообігу органів державної влади та органів місцевого самоврядування або взагалі їх відсутність;</w:t>
      </w:r>
    </w:p>
    <w:p w14:paraId="744A3073"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недостатній рівень готовності державних службовців та працівників органів місцевого самоврядування, фізичних та юридичних осіб до </w:t>
      </w:r>
      <w:r w:rsidRPr="00EA73F0">
        <w:rPr>
          <w:rFonts w:ascii="Times New Roman" w:hAnsi="Times New Roman" w:cs="Times New Roman"/>
          <w:sz w:val="28"/>
          <w:szCs w:val="28"/>
        </w:rPr>
        <w:lastRenderedPageBreak/>
        <w:t>запровадження і використання інструментів  та преваг електронного урядування;</w:t>
      </w:r>
    </w:p>
    <w:p w14:paraId="5D3199B2"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повільність процесів інформатизації бібліотек, архівів, музеїв, що може призвести до поглиблення «інформаційної нерівності»;</w:t>
      </w:r>
    </w:p>
    <w:p w14:paraId="52E22D7C"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недостатній рівень єдиної координації, контролю та взаємодії замовників завдань і проектів у сфері інформатизації та розвитку електронного урядування;</w:t>
      </w:r>
    </w:p>
    <w:p w14:paraId="49F7D67F"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економічна криза, що призвела до зменшення обсягу фінансування завдань та проектів у сфері розвитку електронного урядування, а також їх неефективне використання;</w:t>
      </w:r>
    </w:p>
    <w:p w14:paraId="43ECA7EB"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низька якість, ефективність та результативність реалізації проектів і завдань у зазначеній сфері;</w:t>
      </w:r>
    </w:p>
    <w:p w14:paraId="68F2BDC8"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не сформованість базової інформаційно-телекомунікаційної інфраструктури електронного урядування як техніко-технологічної основи для реалізації всіх проектів і завдань у зазначеній сфері;</w:t>
      </w:r>
    </w:p>
    <w:p w14:paraId="43679293"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недостатній рівень інформаційної безпеки та захисту інформації в інформаційно-телекомунікаційних системах органів влади;</w:t>
      </w:r>
    </w:p>
    <w:p w14:paraId="776EE0F9"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низькі темпи запровадження електронних форм взаємодії між органами влади і фізичними та юридичними особами, зокрема надання електронних послуг та доступу до відкритих даних;</w:t>
      </w:r>
    </w:p>
    <w:p w14:paraId="73B9ACE9"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неврегульованість питання електронної ідентифікації та автентифікації фізичних та юридичних осіб під час взаємодії з органами влади;</w:t>
      </w:r>
    </w:p>
    <w:p w14:paraId="352B5B9C"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цифрова нерівність у використанні інформаційно-комунікаційних технологій між органами влади на центральному та місцевому рівні;</w:t>
      </w:r>
    </w:p>
    <w:p w14:paraId="5B6637FA" w14:textId="77777777" w:rsidR="006D2BFB" w:rsidRPr="00EA73F0" w:rsidRDefault="006D2BFB" w:rsidP="004D6519">
      <w:pPr>
        <w:numPr>
          <w:ilvl w:val="0"/>
          <w:numId w:val="6"/>
        </w:numPr>
        <w:tabs>
          <w:tab w:val="left" w:pos="1134"/>
        </w:tabs>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недостатній рівень участі громадян та контролю у зазначеній сфері.</w:t>
      </w:r>
    </w:p>
    <w:p w14:paraId="7B7E5685"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Формально наш уряд вже приєднався до процесів інформатизації, але на практиці ресурси не відповідають вимогам електронного врядування. За визначенням вони мають бути пристосовані до використання щонайширшими верствами населення, мати широкий спектр функцій і бути спроможними виконувати свої функції чи не з першого дня запуску. </w:t>
      </w:r>
    </w:p>
    <w:p w14:paraId="38CA3151"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lastRenderedPageBreak/>
        <w:t xml:space="preserve">Забезпечити розвиток електронного урядування в Україні можливо, виконавши такі завдання: </w:t>
      </w:r>
    </w:p>
    <w:p w14:paraId="3FD2B3C9"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забезпечити захист прав громадян на доступ до державної інформації;</w:t>
      </w:r>
    </w:p>
    <w:p w14:paraId="11480B2D"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розробити низку законопроектів та адаптувати вже існуючі нормативно-правові акти, які стосуються сфери електронного врядування;</w:t>
      </w:r>
    </w:p>
    <w:p w14:paraId="13E17912"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залучити громадян до участі в управлінні державними справами;</w:t>
      </w:r>
    </w:p>
    <w:p w14:paraId="4BEE5219"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удосконалити технології державного управління;</w:t>
      </w:r>
    </w:p>
    <w:p w14:paraId="10D06985"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підвищити якість управлінських рішень;</w:t>
      </w:r>
    </w:p>
    <w:p w14:paraId="266CBE07"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подолати «інформаційну нерівність» (</w:t>
      </w:r>
      <w:proofErr w:type="spellStart"/>
      <w:r w:rsidRPr="00EA73F0">
        <w:rPr>
          <w:rFonts w:ascii="Times New Roman" w:hAnsi="Times New Roman" w:cs="Times New Roman"/>
          <w:sz w:val="28"/>
          <w:szCs w:val="28"/>
        </w:rPr>
        <w:t>digital</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divide</w:t>
      </w:r>
      <w:proofErr w:type="spellEnd"/>
      <w:r w:rsidRPr="00EA73F0">
        <w:rPr>
          <w:rFonts w:ascii="Times New Roman" w:hAnsi="Times New Roman" w:cs="Times New Roman"/>
          <w:sz w:val="28"/>
          <w:szCs w:val="28"/>
        </w:rPr>
        <w:t>), зокрема, шляхом створення спеціальних центрів (пунктів) надання інформаційних послуг, центрів обслуговування населення (</w:t>
      </w:r>
      <w:proofErr w:type="spellStart"/>
      <w:r w:rsidRPr="00EA73F0">
        <w:rPr>
          <w:rFonts w:ascii="Times New Roman" w:hAnsi="Times New Roman" w:cs="Times New Roman"/>
          <w:sz w:val="28"/>
          <w:szCs w:val="28"/>
        </w:rPr>
        <w:t>кол</w:t>
      </w:r>
      <w:proofErr w:type="spellEnd"/>
      <w:r w:rsidRPr="00EA73F0">
        <w:rPr>
          <w:rFonts w:ascii="Times New Roman" w:hAnsi="Times New Roman" w:cs="Times New Roman"/>
          <w:sz w:val="28"/>
          <w:szCs w:val="28"/>
        </w:rPr>
        <w:t>-центрів), веб-порталів надання послуг;</w:t>
      </w:r>
    </w:p>
    <w:p w14:paraId="34C2DA8D"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організувати надання послуг громадянам і суб’єктам господарювання в електронному вигляді з використанням Інтернету та інших засобів, насамперед, за принципом «єдиного вікна»;</w:t>
      </w:r>
    </w:p>
    <w:p w14:paraId="32471C0E"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надати громадянам можливості навчатися протягом усього життя, де персоніфікувати надання адміністративних послуг з метою зниження рівня корупції в державних органах;</w:t>
      </w:r>
    </w:p>
    <w:p w14:paraId="6D0C0DD7"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забезпечити інформаційну взаємодію органів державної влади та органів місцевого самоврядування на базі електронного документообігу з використанням електронного цифрового підпису;</w:t>
      </w:r>
    </w:p>
    <w:p w14:paraId="027BD943"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забезпечити передачу, доступ і довгострокове зберігання електронних документів у державних архівах, музеях, бібліотеках</w:t>
      </w:r>
      <w:r w:rsidRPr="00EA73F0">
        <w:rPr>
          <w:rFonts w:ascii="Times New Roman" w:hAnsi="Times New Roman" w:cs="Times New Roman"/>
          <w:sz w:val="28"/>
          <w:szCs w:val="28"/>
          <w:vertAlign w:val="superscript"/>
        </w:rPr>
        <w:footnoteReference w:id="28"/>
      </w:r>
      <w:r w:rsidRPr="00EA73F0">
        <w:rPr>
          <w:rFonts w:ascii="Times New Roman" w:hAnsi="Times New Roman" w:cs="Times New Roman"/>
          <w:sz w:val="28"/>
          <w:szCs w:val="28"/>
        </w:rPr>
        <w:t>.</w:t>
      </w:r>
    </w:p>
    <w:p w14:paraId="644A7F08"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Це дозволить не тільки забезпечити якісно новий рівень державного управління, але й зменшити адміністративне навантаження на громадян та організації, забезпечити інформаційну відкритість та «прозорість» діяльності органів державної влади, зменшити рівень корупції, підвищити оперативність </w:t>
      </w:r>
      <w:r w:rsidRPr="00EA73F0">
        <w:rPr>
          <w:rFonts w:ascii="Times New Roman" w:hAnsi="Times New Roman" w:cs="Times New Roman"/>
          <w:sz w:val="28"/>
          <w:szCs w:val="28"/>
        </w:rPr>
        <w:lastRenderedPageBreak/>
        <w:t>ухвалення і якість державних рішень, зменшити видатки на утримання державного апарату, посилити довіру громадян до держави та її політики, вдосконалити взаємовідносини між органами влади, бізнесом і громадянами, підвищити продуктивність та конкурентоспроможність національної економіки тощо.</w:t>
      </w:r>
    </w:p>
    <w:p w14:paraId="18F84FBF" w14:textId="77777777" w:rsidR="006D2BFB" w:rsidRPr="00EA73F0" w:rsidRDefault="006D2BFB" w:rsidP="008672CE">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Для того, щоб з’ясувати результати запланованих завдань по впровадженню електронного врядування, тобто визначити, наскільки ефективно реалізовується державна політика щодо імплементації електронного врядування, слід мати оціночні показники (індикатори) електронної готовності України. Оцінка рівня розвитку електронного урядування в органах публічної влади, як правило, здійснюється за такими напрямами: доступ до інформації;  зворотний зв’язок із громадськістю; адміністративні послуги; доступ до публічної інформації; зручність користування веб-сайтом; оцінка системи електронного документообігу органів публічної влади; оцінка організації діяльності центрів надання адміністративних послуг (ЦНАП)</w:t>
      </w:r>
      <w:r w:rsidRPr="00EA73F0">
        <w:rPr>
          <w:rFonts w:ascii="Times New Roman" w:hAnsi="Times New Roman" w:cs="Times New Roman"/>
          <w:sz w:val="28"/>
          <w:szCs w:val="28"/>
          <w:vertAlign w:val="superscript"/>
        </w:rPr>
        <w:footnoteReference w:id="29"/>
      </w:r>
      <w:r w:rsidRPr="00EA73F0">
        <w:rPr>
          <w:rFonts w:ascii="Times New Roman" w:hAnsi="Times New Roman" w:cs="Times New Roman"/>
          <w:sz w:val="28"/>
          <w:szCs w:val="28"/>
        </w:rPr>
        <w:t xml:space="preserve">. </w:t>
      </w:r>
    </w:p>
    <w:p w14:paraId="091803D8"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З метою реалізації державної політики з питань розвитку електронного врядування необхідно забезпечити: провадження узгодженої діяльності усіма органами державної влади та органами місцевого самоврядування із залученням інститутів громадянського суспільства та представників ділових кіл; удосконалення принципів державного управління, структури і функцій органів державної влади та органів місцевого самоврядування; визначення переліку адміністративних послуг, які надаються органами державної влади та органами місцевого самоврядування, і переведення їх в електронну форму; удосконалення адміністративних процесів в органах державної влади та органах місцевого самоврядування шляхом використання інформаційно-телекомунікаційних технологій; створення інформаційної інфраструктури </w:t>
      </w:r>
      <w:r w:rsidRPr="00EA73F0">
        <w:rPr>
          <w:rFonts w:ascii="Times New Roman" w:hAnsi="Times New Roman" w:cs="Times New Roman"/>
          <w:sz w:val="28"/>
          <w:szCs w:val="28"/>
        </w:rPr>
        <w:lastRenderedPageBreak/>
        <w:t>електронного врядування; підготовку кваліфікованих державних службовців, які забезпечуватимуть впровадження елементів електронного врядування; навчання громадян і суб’єктів господарювання використанню технологій електронного врядування; створення системи мотивації для державних службовців, громадян і суб’єктів господарювання щодо використання технологій електронного врядування</w:t>
      </w:r>
      <w:r w:rsidRPr="00EA73F0">
        <w:rPr>
          <w:rFonts w:ascii="Times New Roman" w:hAnsi="Times New Roman" w:cs="Times New Roman"/>
          <w:sz w:val="28"/>
          <w:szCs w:val="28"/>
          <w:vertAlign w:val="superscript"/>
        </w:rPr>
        <w:footnoteReference w:id="30"/>
      </w:r>
      <w:r w:rsidRPr="00EA73F0">
        <w:rPr>
          <w:rFonts w:ascii="Times New Roman" w:hAnsi="Times New Roman" w:cs="Times New Roman"/>
          <w:sz w:val="28"/>
          <w:szCs w:val="28"/>
        </w:rPr>
        <w:t>.</w:t>
      </w:r>
    </w:p>
    <w:p w14:paraId="79582472" w14:textId="77777777" w:rsidR="006D2BFB" w:rsidRPr="00EA73F0" w:rsidRDefault="006D2BFB" w:rsidP="008672CE">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Отже, електронне врядування дає змогу змінити підходи до сутності органів публічної влади, зробити їх діяльність більш прозорою та підконтрольною громадськості, знизити залежність особи від свавілля чиновника, а відповідно, буде ефективним засобом попередження корупції, що, в свою чергу, дозволить досягнути стимулювання соціально-економічний розвитку в Україні, призведе до покращення інвестиційного клімату. Україна незважаючи на складну політичну та економічну ситуацію, поступово рухається в напрямі розвитку інформаційного суспільства та у напрямку електронного урядування, однак темпи їх впровадження у життєдіяльність суспільства є повільними, оскільки попит на електронні адміністративні послуги випереджає їх пропозицію. У світових рейтингах щодо розвитку електронного урядування наша держава посідає хоча й низьке, але не останнє місце, що обумовлене недостатністю ресурсів для залучення державних органів до глобального інформаційного суспільства. </w:t>
      </w:r>
    </w:p>
    <w:p w14:paraId="457B2558" w14:textId="77777777" w:rsidR="006D2BFB" w:rsidRPr="00EA73F0" w:rsidRDefault="006D2BFB" w:rsidP="008672CE">
      <w:pPr>
        <w:spacing w:after="0" w:line="360" w:lineRule="auto"/>
        <w:ind w:firstLine="709"/>
        <w:jc w:val="both"/>
        <w:rPr>
          <w:rFonts w:ascii="Times New Roman" w:hAnsi="Times New Roman" w:cs="Times New Roman"/>
          <w:sz w:val="28"/>
          <w:szCs w:val="28"/>
        </w:rPr>
      </w:pPr>
      <w:r w:rsidRPr="00EA73F0">
        <w:rPr>
          <w:rFonts w:ascii="Times New Roman" w:eastAsia="Times New Roman" w:hAnsi="Times New Roman" w:cs="Times New Roman"/>
          <w:bCs/>
          <w:iCs w:val="0"/>
          <w:sz w:val="28"/>
          <w:szCs w:val="28"/>
          <w:lang w:eastAsia="uk-UA"/>
        </w:rPr>
        <w:t>Найбільшим досягненням України у сфері електронного урядування на сьогодні</w:t>
      </w:r>
      <w:r w:rsidRPr="00EA73F0">
        <w:rPr>
          <w:rFonts w:ascii="Times New Roman" w:eastAsia="Times New Roman" w:hAnsi="Times New Roman" w:cs="Times New Roman"/>
          <w:iCs w:val="0"/>
          <w:sz w:val="28"/>
          <w:szCs w:val="28"/>
          <w:lang w:eastAsia="uk-UA"/>
        </w:rPr>
        <w:t xml:space="preserve"> є впровадження у життя ідеї «держава у смартфоні». Зокрема, із цією метою у вересні 2019 року було створене Міністерство цифрової трансформації. Одним із основних здобутків Кабінету Міністрів України та Міністерства цифрової трансформації є створення застосунку «Дія» (Держава і Я), що надає низку адміністративних послуг он-лайн.</w:t>
      </w:r>
    </w:p>
    <w:p w14:paraId="20548B98" w14:textId="77777777" w:rsidR="006D2BFB" w:rsidRPr="00EA73F0" w:rsidRDefault="006D2BFB" w:rsidP="008672CE">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Створення, впровадження та ефективне функціонування електронного врядування можливе лише за умови масштабного перетворення суспільства: </w:t>
      </w:r>
      <w:r w:rsidRPr="00EA73F0">
        <w:rPr>
          <w:rFonts w:ascii="Times New Roman" w:hAnsi="Times New Roman" w:cs="Times New Roman"/>
          <w:sz w:val="28"/>
          <w:szCs w:val="28"/>
        </w:rPr>
        <w:lastRenderedPageBreak/>
        <w:t xml:space="preserve">зміни нормативно-правової бази, освітніх акцентів, принципів формування та витрат бюджету, перерозподілу зон пріоритетної компетенції державних і громадських структур, зміни схем здійснення контролю та відповідальності всіх гілок влади перед громадянами, їх об’єднаннями та бізнесом. Проте основою для перетворень у діяльності державних структур є готовність скористатися можливостями інформаційних технологій, оцінити їхні переваги, застосувати їх безпосередньо у своєму житті, бізнесі, громадській та науковій діяльності, навчанні тощо. Цей процес має </w:t>
      </w:r>
      <w:proofErr w:type="spellStart"/>
      <w:r w:rsidRPr="00EA73F0">
        <w:rPr>
          <w:rFonts w:ascii="Times New Roman" w:hAnsi="Times New Roman" w:cs="Times New Roman"/>
          <w:sz w:val="28"/>
          <w:szCs w:val="28"/>
        </w:rPr>
        <w:t>ініціюватися</w:t>
      </w:r>
      <w:proofErr w:type="spellEnd"/>
      <w:r w:rsidRPr="00EA73F0">
        <w:rPr>
          <w:rFonts w:ascii="Times New Roman" w:hAnsi="Times New Roman" w:cs="Times New Roman"/>
          <w:sz w:val="28"/>
          <w:szCs w:val="28"/>
        </w:rPr>
        <w:t xml:space="preserve"> спільно трьома секторами – державним, громадським та бізнесовим.</w:t>
      </w:r>
    </w:p>
    <w:p w14:paraId="667C0BE6" w14:textId="77777777" w:rsidR="006D2BFB" w:rsidRPr="00EA73F0" w:rsidRDefault="006D2BFB" w:rsidP="008672CE">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Не дивлячись на значні зрушення у розбудові інформаційного суспільства та впровадженні електронного врядування в Україні рівень розвитку телекомунікаційної інфраструктури та рівень інформаційної обізнаності й готовність громадян користуватися інформаційними послугами залишаються вкрай малими. Громадяни мають обмежені уявлення щодо функцій не стільки Інтернет-ресурсів та електронного врядування, зокрема, скільки самих органів влади загалом. Як наслідок – відсутність відповідальності з боку владних органів щодо формування інформаційних потреб громадян (що стосуються послуг урядових сервісів, зокрема) та щодо формування соціальної і психологічної мотивації громадян, спираючись на які, громадяни вирішуватимуть, потрібне йому електронне врядування чи ні, що саме їм потрібно, наскільки це важливо особисто для них, які це матиме наслідки тощо. Саме тому, лише цілеспрямована узгоджена державна політика з впровадження електронного врядування, зміна принципів державного управління, структури та функцій органів державної влади та органів місцевого самоврядування і їхньої взаємодії між собою, суспільством, громадянами та бізнесом може принести позитивні результати та сприяти демократизації суспільства.</w:t>
      </w:r>
    </w:p>
    <w:p w14:paraId="3FE173E9" w14:textId="77777777" w:rsidR="00D17F51" w:rsidRPr="00EA73F0" w:rsidRDefault="00D17F51" w:rsidP="000F52D1">
      <w:pPr>
        <w:tabs>
          <w:tab w:val="left" w:pos="1134"/>
        </w:tabs>
        <w:spacing w:after="0" w:line="360" w:lineRule="auto"/>
        <w:ind w:firstLine="709"/>
        <w:jc w:val="both"/>
        <w:rPr>
          <w:rFonts w:ascii="Times New Roman" w:hAnsi="Times New Roman" w:cs="Times New Roman"/>
          <w:sz w:val="28"/>
          <w:szCs w:val="28"/>
        </w:rPr>
      </w:pPr>
    </w:p>
    <w:p w14:paraId="47288710" w14:textId="77777777" w:rsidR="00D17F51" w:rsidRPr="00EA73F0" w:rsidRDefault="00D17F51" w:rsidP="000F52D1">
      <w:pPr>
        <w:tabs>
          <w:tab w:val="left" w:pos="1134"/>
        </w:tabs>
        <w:spacing w:after="0" w:line="360" w:lineRule="auto"/>
        <w:ind w:firstLine="709"/>
        <w:jc w:val="both"/>
        <w:rPr>
          <w:rFonts w:ascii="Times New Roman" w:hAnsi="Times New Roman" w:cs="Times New Roman"/>
          <w:sz w:val="28"/>
          <w:szCs w:val="28"/>
        </w:rPr>
      </w:pPr>
    </w:p>
    <w:p w14:paraId="78D24D59" w14:textId="77777777" w:rsidR="006D2BFB" w:rsidRPr="00EA73F0" w:rsidRDefault="006D2BFB" w:rsidP="000F52D1">
      <w:pPr>
        <w:tabs>
          <w:tab w:val="left" w:pos="1134"/>
        </w:tabs>
        <w:spacing w:after="0" w:line="360" w:lineRule="auto"/>
        <w:ind w:firstLine="709"/>
        <w:jc w:val="both"/>
        <w:rPr>
          <w:rFonts w:ascii="Times New Roman" w:hAnsi="Times New Roman" w:cs="Times New Roman"/>
          <w:b/>
          <w:sz w:val="28"/>
          <w:szCs w:val="28"/>
        </w:rPr>
      </w:pPr>
      <w:r w:rsidRPr="00EA73F0">
        <w:rPr>
          <w:rFonts w:ascii="Times New Roman" w:hAnsi="Times New Roman" w:cs="Times New Roman"/>
          <w:b/>
          <w:sz w:val="28"/>
          <w:szCs w:val="28"/>
        </w:rPr>
        <w:lastRenderedPageBreak/>
        <w:t>2.2 Державна політика та інституційне підґрунтя електронного врядування в Україні</w:t>
      </w:r>
    </w:p>
    <w:p w14:paraId="36EE35AF"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Починаючи з 90-х років ХХ ст. розвиток інформаційного суспільства стає пріоритетним напрямом державної політики у провідних країнах світу. Україна включилася у процес інтеграції у глобальне інформаційне співтовариство, починаючи з 1998 року, коли було прийнято Закон України «Про Національну програму інформатизації». Це й зумовило необхідність у формуванні власного інформаційного простору, необхідність розбудови демократичної, соціальної, правової держави та громадянського суспільства, досягнення яких </w:t>
      </w:r>
      <w:proofErr w:type="spellStart"/>
      <w:r w:rsidRPr="00EA73F0">
        <w:rPr>
          <w:rFonts w:ascii="Times New Roman" w:hAnsi="Times New Roman" w:cs="Times New Roman"/>
          <w:sz w:val="28"/>
          <w:szCs w:val="28"/>
        </w:rPr>
        <w:t>ускладнюється</w:t>
      </w:r>
      <w:proofErr w:type="spellEnd"/>
      <w:r w:rsidRPr="00EA73F0">
        <w:rPr>
          <w:rFonts w:ascii="Times New Roman" w:hAnsi="Times New Roman" w:cs="Times New Roman"/>
          <w:sz w:val="28"/>
          <w:szCs w:val="28"/>
        </w:rPr>
        <w:t xml:space="preserve"> перехідним характером розвитку українського суспільства. ІКТ зумовили трансформування державного сектору з метою пристосування його до вимог інформаційного суспільства. За допомогою інформаційно-комунікаційних технологій:</w:t>
      </w:r>
    </w:p>
    <w:p w14:paraId="6B8E5935"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прискорюється процес прийняття рішень та їх реалізація;</w:t>
      </w:r>
    </w:p>
    <w:p w14:paraId="4F012FE7"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 xml:space="preserve">вивільняється робочий час; </w:t>
      </w:r>
    </w:p>
    <w:p w14:paraId="7B978F40"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з’являється механізм ефективного консультування громадськості щодо державної політики;</w:t>
      </w:r>
    </w:p>
    <w:p w14:paraId="005F7E65"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окреслюються нові канали надання громадянам інформації та послуг;</w:t>
      </w:r>
    </w:p>
    <w:p w14:paraId="6A808AC8"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w:t>
      </w:r>
      <w:r w:rsidRPr="00EA73F0">
        <w:rPr>
          <w:rFonts w:ascii="Times New Roman" w:hAnsi="Times New Roman" w:cs="Times New Roman"/>
          <w:sz w:val="28"/>
          <w:szCs w:val="28"/>
        </w:rPr>
        <w:tab/>
        <w:t>з’являються нові можливості для участі громадян в обговоренні та прийнятті державних рішень.</w:t>
      </w:r>
    </w:p>
    <w:p w14:paraId="60590D4C"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Реформування державного сектору необхідне, щоб успішно конкурувати з іншими країнами на світових ринках; створити більш привабливий інвестиційний клімат; сформувати більш сприятливі умови для малого та середнього бізнесу, який має стати рушієм економічного зростання; пришвидшити загальне зростання економіки та її реформування. Причому у створенні сучасної системи управління зацікавлені як політики (для аналізу та оцінки економічної ситуації, а також для своєчасної та ефективної реалізації державних програм), вітчизняні та зарубіжні підприємства та банки, що </w:t>
      </w:r>
      <w:r w:rsidRPr="00EA73F0">
        <w:rPr>
          <w:rFonts w:ascii="Times New Roman" w:hAnsi="Times New Roman" w:cs="Times New Roman"/>
          <w:sz w:val="28"/>
          <w:szCs w:val="28"/>
        </w:rPr>
        <w:lastRenderedPageBreak/>
        <w:t>здійснюють інвестування в економіку, так і громадяни, що користуються послугами цієї системи та суспільними благами.</w:t>
      </w:r>
    </w:p>
    <w:p w14:paraId="53600163"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Реформування державного управління потребує широкої участі громадян, а також тісного партнерства між державним та недержавним секторами, перш за все, при визначення цілей та задач реформ. Намагання реформувати державне управління обов’язково має </w:t>
      </w:r>
      <w:proofErr w:type="spellStart"/>
      <w:r w:rsidRPr="00EA73F0">
        <w:rPr>
          <w:rFonts w:ascii="Times New Roman" w:hAnsi="Times New Roman" w:cs="Times New Roman"/>
          <w:sz w:val="28"/>
          <w:szCs w:val="28"/>
        </w:rPr>
        <w:t>співставлятися</w:t>
      </w:r>
      <w:proofErr w:type="spellEnd"/>
      <w:r w:rsidRPr="00EA73F0">
        <w:rPr>
          <w:rFonts w:ascii="Times New Roman" w:hAnsi="Times New Roman" w:cs="Times New Roman"/>
          <w:sz w:val="28"/>
          <w:szCs w:val="28"/>
        </w:rPr>
        <w:t xml:space="preserve"> з цінностями та нормами суспільства. </w:t>
      </w:r>
    </w:p>
    <w:p w14:paraId="25221892"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Ефективне електронне врядування має на меті покращити якість послуг населенню, поліпшити урядову комунікацію та зменшити кількість паперів. Для цього слід забезпечити функціональну сумісність усіх існуючих розрізнених мереж, які впроваджуються в урядових агенціях. Щоб система електронного врядування «запрацювала» для цього недостатньо лише забезпечити матеріальну базу (інформаційну інфраструктуру, нагальні ресурси тощо), треба, щоб усі існуючі мережі, які формують єдину державну мережу за допомогою якої реалізуються проекти електронного врядування, були здатні до взаємодії (у західній літературі здатність до одночасного функціонування мереж є однією з головних передумов успішної імплементації електронного врядування, англійською мовою термін визначається як «</w:t>
      </w:r>
      <w:proofErr w:type="spellStart"/>
      <w:r w:rsidRPr="00EA73F0">
        <w:rPr>
          <w:rFonts w:ascii="Times New Roman" w:hAnsi="Times New Roman" w:cs="Times New Roman"/>
          <w:sz w:val="28"/>
          <w:szCs w:val="28"/>
        </w:rPr>
        <w:t>Interoperability</w:t>
      </w:r>
      <w:proofErr w:type="spellEnd"/>
      <w:r w:rsidRPr="00EA73F0">
        <w:rPr>
          <w:rFonts w:ascii="Times New Roman" w:hAnsi="Times New Roman" w:cs="Times New Roman"/>
          <w:sz w:val="28"/>
          <w:szCs w:val="28"/>
        </w:rPr>
        <w:t>», тобто «функціональна сумісність»). Функціональна сумісність настільки важлива в реалізації електронного врядування, що деякі фахівці навіть вважають за електронне врядування саме по собі впровадження сумісно функціонуючих мереж архітектури установ</w:t>
      </w:r>
      <w:r w:rsidRPr="00EA73F0">
        <w:rPr>
          <w:rFonts w:ascii="Times New Roman" w:hAnsi="Times New Roman" w:cs="Times New Roman"/>
          <w:sz w:val="28"/>
          <w:szCs w:val="28"/>
          <w:vertAlign w:val="superscript"/>
        </w:rPr>
        <w:footnoteReference w:id="31"/>
      </w:r>
      <w:r w:rsidRPr="00EA73F0">
        <w:rPr>
          <w:rFonts w:ascii="Times New Roman" w:hAnsi="Times New Roman" w:cs="Times New Roman"/>
          <w:sz w:val="28"/>
          <w:szCs w:val="28"/>
        </w:rPr>
        <w:t>. Сутність електронного врядування полягає у тому, що воно є більшим за Інтернет та за технології, ставить громадян у центр усього, що робить уряд.</w:t>
      </w:r>
    </w:p>
    <w:p w14:paraId="28155835"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Виокремлюють п’ять етапів еволюції електронного врядування</w:t>
      </w:r>
      <w:r w:rsidRPr="00EA73F0">
        <w:rPr>
          <w:rFonts w:ascii="Times New Roman" w:hAnsi="Times New Roman" w:cs="Times New Roman"/>
          <w:sz w:val="28"/>
          <w:szCs w:val="28"/>
          <w:vertAlign w:val="superscript"/>
        </w:rPr>
        <w:footnoteReference w:id="32"/>
      </w:r>
      <w:r w:rsidRPr="00EA73F0">
        <w:rPr>
          <w:rFonts w:ascii="Times New Roman" w:hAnsi="Times New Roman" w:cs="Times New Roman"/>
          <w:sz w:val="28"/>
          <w:szCs w:val="28"/>
        </w:rPr>
        <w:t>:</w:t>
      </w:r>
    </w:p>
    <w:p w14:paraId="55E5A173"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1. «Початкова присутність» (представлення інформації он-лайн на урядових веб-сторінках). Цей етап пов’язаний із виходом урядових агентств в </w:t>
      </w:r>
      <w:r w:rsidRPr="00EA73F0">
        <w:rPr>
          <w:rFonts w:ascii="Times New Roman" w:hAnsi="Times New Roman" w:cs="Times New Roman"/>
          <w:sz w:val="28"/>
          <w:szCs w:val="28"/>
        </w:rPr>
        <w:lastRenderedPageBreak/>
        <w:t>електронні мережні структури. Тобто уряди мають один чи декілька сайтів, які відіграють інформаційну роль. Ці сайти інформують громадян про склад уряду, його міністрів, агентства, чиновників тощо. Розміщується також інформація про телефони, адреси, години прийому тощо. На сайтах можна знайти «зворотній зв’язок» у вигляді інформування щодо найбільш популярних запитань.</w:t>
      </w:r>
    </w:p>
    <w:p w14:paraId="656F9B75"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2. «Розширена, вдосконалена присутність». Надається більше інформації, більше джерел (закони, регуляторні акти, звіти, новини, документи державної політики – урядові стратегії тощо), громадяни можуть знайти необхідну інформацію за допомогою мапи сайту. Дозволяє користувачам отримувати спеціалізовану інформацію, яка постійно оновлюється, через відповідні урядові сайти. Тут є можливість отримувати урядові публікації, юридичні документи, новини. Число урядових агентств у мережі і можливість із ними зв’язатися збільшується. З’являється інформація про електронні адреси, пошукові системи, можливість відправити коментар чи пораду.</w:t>
      </w:r>
    </w:p>
    <w:p w14:paraId="05ABB9D0"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3. «Інтерактивна присутність» містить он-лайн послуги (завантаження форм для платників податків, аплікацій тощо), надання актуальної інформації, що регулярно оновлюється, можливо контактувати з урядовцями через вказану електронну адресу пошти, факс, телефон, пошту. Характеризується інтенсифікацією можливостей взаємодії між громадянами та урядовими структурами, що надають послуги населенню. Національний урядовий веб-сайт часто діє у вигляді порталу, який напряму пов’язує користувача з міністерствами, департаментами та агентствами. Взаємодія між громадянами та провайдерами послуг дозволяє користувачам мережі мати безпосередній доступ до інформації, що відповідає їхнім конкретним потребам та інтересам. Користувач може отримати спеціалізовані дані, завантажувати різноманітні форми та бланки чи підписувати їх через мережу, призначати зустрічі з чиновниками, брати участь у електронних зборах тощо. На цьому етапі з’являються сайти безпеки та паролі для користувачів.</w:t>
      </w:r>
    </w:p>
    <w:p w14:paraId="28042007"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lastRenderedPageBreak/>
        <w:t xml:space="preserve">4. «Трансакційна присутність» передбачає двосторонню комунікацію, тобто взаємодію між урядом та громадянами (он-лайн 24 години на добу, 7 діб на тиждень): можливість сплати податків, отримання ідентифікаційних карток, паспортів, ліцензій, сертифікатів тощо. Включає можливості для користувача отримувати через мережу документи та здійснювати угоди. Громадяни можуть отримувати візи, паспорти, свідоцтва про народження чи смерть, ліцензії, дозволи та інші трансакційні послуги. Урядовий веб-сайт є порталом, що містить прямий доступ громадян до урядових підрозділів та послуг. Подібні портали, скоріше, орієнтовані на потреби та пріоритети громадян, ніж на урядові функції та структури. Громадяни можуть також платити податки та здійснювати інші платежі через мережу (за паркування, реєстрацію автомобілів і </w:t>
      </w:r>
      <w:proofErr w:type="spellStart"/>
      <w:r w:rsidRPr="00EA73F0">
        <w:rPr>
          <w:rFonts w:ascii="Times New Roman" w:hAnsi="Times New Roman" w:cs="Times New Roman"/>
          <w:sz w:val="28"/>
          <w:szCs w:val="28"/>
        </w:rPr>
        <w:t>т.д</w:t>
      </w:r>
      <w:proofErr w:type="spellEnd"/>
      <w:r w:rsidRPr="00EA73F0">
        <w:rPr>
          <w:rFonts w:ascii="Times New Roman" w:hAnsi="Times New Roman" w:cs="Times New Roman"/>
          <w:sz w:val="28"/>
          <w:szCs w:val="28"/>
        </w:rPr>
        <w:t>.). У цей час починає визнаватися електронний підпис.</w:t>
      </w:r>
    </w:p>
    <w:p w14:paraId="414D809D"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5. «Мережна присутність» чи «повністю інтегрована веб-присутність» є інтегрованою взаємодією. Передбачає участь в обговоренні та прийнятті політичних рішень, суспільний діалог, он-лайн консультації, можливість заповнення форм для коментарів тощо, участь громадян у демократичному процесі вироблення рішень, за якої відбувається посилення прав громадян. Характеризується тим, що дозволяє уряду здійснювати усі послуги та зв’язки через урядовий портал, а користувачеві мережі дозволяє миттєво отримувати будь-яку послугу. На цьому етапі межі між урядовими підрозділами дуже мобільні, рухомі, що дозволяє говорити про нову якість уряду та організацію його діяльності та функціонування бюрократії, подібно до «віртуальної держави» та відповідній «віртуальній бюрократії», «бюрократії системного рівня». Вважається, що це є найбільш високий етап розвитку електронного врядування, коли воно включається у систему електронної демократії, яка дозволяє здійснювати електронне голосування, мережні публічні форуми, мережні соціологічні дослідження, що вимагає мережної політичної активності громадян.</w:t>
      </w:r>
    </w:p>
    <w:p w14:paraId="554BD93B"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lastRenderedPageBreak/>
        <w:t>Оцінюючи сучасний стан електронного врядування, можна стверджувати, що сьогодні в Україні електронне врядування перебуває на останній стадії формування електронного врядування.</w:t>
      </w:r>
    </w:p>
    <w:p w14:paraId="59D9903D"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Згідно «Концепції розвитку електронного урядування в Україні» становлення електронного врядування повинно складатись із чотирьох основних етапів. Виконання першого етапу, в основному, пов’язано із: формуванням необхідної нормативно-правової та нормативно-технічної бази, у тому числі єдиних стандартів, протоколів та регламентів взаємодії суб’єктів електронного врядування, законодавчим визначенням електронних адміністративних послуг тощо; створенням Національного реєстру електронних інформаційних ресурсів та веб-сайтів (веб-сторінок) органів державної влади та органів місцевого самоврядування, зокрема спеціальних сайтів для підтримки он-лайн операцій як для центральних, так і для місцевих органів державної влади; започаткуванням надання органами державної влади та органами місцевого самоврядування інформаційних та консультаційних послуг фізичним та юридичним особам із використанням мережі Інтернет, поглибленої інформатизації суспільства, держави та бізнесу</w:t>
      </w:r>
      <w:r w:rsidRPr="00EA73F0">
        <w:rPr>
          <w:rFonts w:ascii="Times New Roman" w:hAnsi="Times New Roman" w:cs="Times New Roman"/>
          <w:sz w:val="28"/>
          <w:szCs w:val="28"/>
          <w:vertAlign w:val="superscript"/>
        </w:rPr>
        <w:footnoteReference w:id="33"/>
      </w:r>
      <w:r w:rsidRPr="00EA73F0">
        <w:rPr>
          <w:rFonts w:ascii="Times New Roman" w:hAnsi="Times New Roman" w:cs="Times New Roman"/>
          <w:sz w:val="28"/>
          <w:szCs w:val="28"/>
        </w:rPr>
        <w:t>.</w:t>
      </w:r>
    </w:p>
    <w:p w14:paraId="0A7F4BE8"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Другий етап – розвиток послуг електронного врядування. Він повинен спрямовуватись на розвиток різноманітних електронних адміністративних послуг, що охоплюють усі сфери життєдіяльність людей та громадян, організацій та функціонування державних органів, а також на проведення повномасштабного реінжинірингу адміністративних процесів. Повинно відбутися освоєння технологій інтерактивної взаємодії органів державної влади та органів місцевого самоврядування з громадянами та представниками бізнесу. За цієї умови з’явиться можливість двосторонніх комунікацій та здійснення деяких операцій у режимі реального часу. На цьому етапі було створено Український центр підтримки електронного врядування та реалізовані державні електронні послуги в інтерактивному режимі.</w:t>
      </w:r>
    </w:p>
    <w:p w14:paraId="508FAB4B"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lastRenderedPageBreak/>
        <w:t>На третьому етапі передбачається тиражування та впровадження у широку практику діяльності органів державної влади та органів місцевого самоврядування типових технологічних рішень, створення об’єднаних порталів міністерств, відомств, служб тощо, через які можна здійснювати відповідні транзакції. Можливість здійснення основних видів транзакцій в електронній формі завершує перехід на документальне електронно-інформаційне середовище взаємодії.</w:t>
      </w:r>
    </w:p>
    <w:p w14:paraId="32AB35F0"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Четвертий етап – власне, розбудова електронного врядування. Уже створена єдина електронна система органів державної влади та органів місцевого самоврядування, а також Єдиний веб-портал електронного врядування як єдина точка доступу до усіх видів послуг для громадян та організацій, що має  репрезентувати весь комплекс електронних адміністративних послуг і забезпечує доступ до них за технологією «єдиного вікна», виходячи з потреб та функціональних аспектів, а не з існуючої структури органів державної влади та органів місцевого самоврядування.</w:t>
      </w:r>
    </w:p>
    <w:p w14:paraId="6D40FBEC"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У державній політиці щодо впровадження електронного врядування в Україні існують певні протиріччя. Так, офіційно держава визначена основним суб’єктом у формуванні та реалізації державної політики з електронного врядування, проте в реальності створення інфраструктурної складової електронного врядування, насамперед розвиток Інтернет, комп’ютеризація життєдіяльності громадян та бізнесу тощо здійснюється, переважно, завдяки процесам самоуправління. Така невідповідність провокує ситуацію, коли частина наказів «зверху» не виконується «на місцях». Відтак, відбувається розбалансування дій щодо впровадження електронного врядування, відповідно, гальмуються процеси його імплементації. </w:t>
      </w:r>
    </w:p>
    <w:p w14:paraId="710D6E5D"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На сьогодні, не зважаючи на позитивні зрушення, в основному завдяки діяльності Міністерства цифрової трансформації України, вже ж, інформаційне суспільство для України – це, здебільшого, популярний термін європейських декларацій, аніж реальне явище з чітким змістом. Одного апаратного забезпечення (техніка та телекомунікаційні канали зв’язку) і </w:t>
      </w:r>
      <w:r w:rsidRPr="00EA73F0">
        <w:rPr>
          <w:rFonts w:ascii="Times New Roman" w:hAnsi="Times New Roman" w:cs="Times New Roman"/>
          <w:sz w:val="28"/>
          <w:szCs w:val="28"/>
        </w:rPr>
        <w:lastRenderedPageBreak/>
        <w:t>прикладної математики й програмного забезпечення недостатньо. Не вистачає організаційно-правового та технічного забезпечення. Виникає проблема вироблення стратегії розвитку – і не лише українського Інформаційного суспільства, але й Української держави загалом. В уряду, бізнесу, інтелектуальної еліти, кожного громадянина має бути спільне бачення майбутнього України, а зміни мають бути системними. Побудова інформаційного суспільства буде можливою лише за умови перетворення самої структури суспільних відносин.</w:t>
      </w:r>
    </w:p>
    <w:p w14:paraId="2B4FD9B3"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Крім того, серйозною проблемою є соціально-психологічна адаптація індивіда до сприйняття інновацій. Відповідно, уряди мають розпочати кампанію з прищеплення розуміння та сприйняття нових обставин, що, відтепер, зумовлюють наше життя. Найпершими об’єктами кампанії є, зокрема, державні служби, засоби масової комунікації та освітянські заклади. Держава має сприяти й діяльності комерційних компаній щодо популяризації інформаційних технологій. Завдяки цьому будуть створені умови для формування й усвідомлення громадянами нових соціальних потреб, пов’язаних із можливостями інформаційних технологій, що вимагатиме нової організації взаємодії між ними й державою, нової самоорганізації владних структур. Крім того, інформаційне суспільство не вдасться сформувати без інформатизації економіки та фундаментальних наукових розробок. </w:t>
      </w:r>
    </w:p>
    <w:p w14:paraId="315F81DE"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Варто зауважити, що в Україні створено сприятливі умови для впровадження електронного врядування та розвитку інформаційного суспільства: протягом останніх років прийнято закони, нормативні акти та документи, що здійснюють планомірну розмітку шляху подальшого розвитку інформаційно-телекомунікаційної галузі та запровадження інформаційних технологій у найважливіших сферах життєдіяльності суспільства; відбувається поступове поширення ІКТ, розвиток мережі Інтернет, подальше подолання «цифрового розриву» тощо.  Але, попри це все, все ж, основним завданням має бути формування власного плану </w:t>
      </w:r>
      <w:proofErr w:type="spellStart"/>
      <w:r w:rsidRPr="00EA73F0">
        <w:rPr>
          <w:rFonts w:ascii="Times New Roman" w:hAnsi="Times New Roman" w:cs="Times New Roman"/>
          <w:sz w:val="28"/>
          <w:szCs w:val="28"/>
        </w:rPr>
        <w:t>інформатизаційної</w:t>
      </w:r>
      <w:proofErr w:type="spellEnd"/>
      <w:r w:rsidRPr="00EA73F0">
        <w:rPr>
          <w:rFonts w:ascii="Times New Roman" w:hAnsi="Times New Roman" w:cs="Times New Roman"/>
          <w:sz w:val="28"/>
          <w:szCs w:val="28"/>
        </w:rPr>
        <w:t xml:space="preserve"> політики, </w:t>
      </w:r>
      <w:r w:rsidRPr="00EA73F0">
        <w:rPr>
          <w:rFonts w:ascii="Times New Roman" w:hAnsi="Times New Roman" w:cs="Times New Roman"/>
          <w:sz w:val="28"/>
          <w:szCs w:val="28"/>
        </w:rPr>
        <w:lastRenderedPageBreak/>
        <w:t>власної стратегії та тактики, системності, поетапності та цілеспрямованості дій.</w:t>
      </w:r>
    </w:p>
    <w:p w14:paraId="3805F352"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Можна сказати, що на сьогодні існують досить високі перспективи щодо запровадження електронного врядування у нашій державі, адже вже сьогодні в Україні функціонують чимало елементів електронного врядування. Однак, варто розуміти, щ запровадження електронного врядування – це масштабний та довгостроковий проект. Створення інформаційної мережної інфраструктури держави повинно супроводжуватися  інформаційною перебудовою усієї системи управлінських процесів, а це в свою чергу означає подолання стереотипів бюрократичної культури.</w:t>
      </w:r>
    </w:p>
    <w:p w14:paraId="57546A2D"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Важливими елементами впровадження електронного врядування також виступають  людські ресурси, технології, організаційні та фінансові ресурси, в тому числі і   політичні основи. Базуючись на рівні довіри громадян до влади, наявності ресурсів та знань, позиції електронного врядування на політичному порядку денному, розподілові ресурсів, ставленні до технологій, захисту даних та </w:t>
      </w:r>
      <w:proofErr w:type="spellStart"/>
      <w:r w:rsidRPr="00EA73F0">
        <w:rPr>
          <w:rFonts w:ascii="Times New Roman" w:hAnsi="Times New Roman" w:cs="Times New Roman"/>
          <w:sz w:val="28"/>
          <w:szCs w:val="28"/>
        </w:rPr>
        <w:t>приватності</w:t>
      </w:r>
      <w:proofErr w:type="spellEnd"/>
      <w:r w:rsidRPr="00EA73F0">
        <w:rPr>
          <w:rFonts w:ascii="Times New Roman" w:hAnsi="Times New Roman" w:cs="Times New Roman"/>
          <w:sz w:val="28"/>
          <w:szCs w:val="28"/>
        </w:rPr>
        <w:t>, розвиткові цифрового поділу, технічному прогресі, формуванні стратегій, нехтуванні ризиками, які відіграють ключову роль у розгортанні відповідного сценарію, та використовуючи STEEP-аналіз та SWOT-аналіз.</w:t>
      </w:r>
    </w:p>
    <w:p w14:paraId="5C7A34EF"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Вірогідні такі майбутні сценарії розвитку електронного врядування:</w:t>
      </w:r>
    </w:p>
    <w:p w14:paraId="574DA6F0"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1). процвітаючий економічний та інтегративний соціальний клімат; збалансовані відносини між урядом та приватним сектором; динамічний прогрес інформаційних технологій та інновацій; висока підтримка розвитку навколишнього середовища;</w:t>
      </w:r>
    </w:p>
    <w:p w14:paraId="590A3787"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2). економічна, політична та соціальна стагнація, децентралізований уряд, стійкий розвиток навколишнього середовища;</w:t>
      </w:r>
    </w:p>
    <w:p w14:paraId="780116EC"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3) загальний негативний економічний та соціальний клімат (депресія), високий рівень конфлікту та сутичок між централізованим урядом та приватним сектором, слабкий розвиток інновацій, відсутність або низький рівень підтримки розвитку навколишнього середовища. </w:t>
      </w:r>
    </w:p>
    <w:p w14:paraId="5CD9569E"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lastRenderedPageBreak/>
        <w:t xml:space="preserve">Таким чином, при розробці програм, стратегій впровадження електронного врядування кожна держава, й Україна, в тому числі має враховувати вищезазначені ресурси, аби спрямувати розвиток країни бажаним шляхом. У подальших діях уряду має стати чітке визначення стратегії реформування державного сектору, від якої </w:t>
      </w:r>
      <w:proofErr w:type="spellStart"/>
      <w:r w:rsidRPr="00EA73F0">
        <w:rPr>
          <w:rFonts w:ascii="Times New Roman" w:hAnsi="Times New Roman" w:cs="Times New Roman"/>
          <w:sz w:val="28"/>
          <w:szCs w:val="28"/>
        </w:rPr>
        <w:t>залежатиме</w:t>
      </w:r>
      <w:proofErr w:type="spellEnd"/>
      <w:r w:rsidRPr="00EA73F0">
        <w:rPr>
          <w:rFonts w:ascii="Times New Roman" w:hAnsi="Times New Roman" w:cs="Times New Roman"/>
          <w:sz w:val="28"/>
          <w:szCs w:val="28"/>
        </w:rPr>
        <w:t xml:space="preserve"> майбутнє електронного врядування в Україні. </w:t>
      </w:r>
    </w:p>
    <w:p w14:paraId="18DCC10B"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Одним із ключових етапів впровадження концепції електронного врядування в органах виконавчої влади є впровадження електронного документообігу. Для цього в Україні вже склалися усі необхідні умови. Зокрема, було створено відповідну нормативно-правову базу, акредитовані центри сертифікації ключів, системи забезпечення процесів електронного документообігу, корпоративні мережі, а також забезпечено доступ до зовнішніх електронних мереж обміну інформацією.</w:t>
      </w:r>
    </w:p>
    <w:p w14:paraId="67E68E12"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З аналізу наявних нормативно-законодавчих актів, які регламентують сферу електронного врядування в Україні, випливає, що існують певні «бар’єри», які унеможливлюють ефективне впровадження електронного врядування в Україні. Основні проблеми, пов’язані із впровадження електронного врядування, охоплюють правову та економічну сфери, а також соціокультурні та психологічні процеси.</w:t>
      </w:r>
    </w:p>
    <w:p w14:paraId="12E548E5"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Концепція розвитку електронного врядування в Україні стала початковим етапом на шляху до реалізації електронного врядування, але вона є лише основою для розробки подальших нормативно-правових документів, які в повній мірі створюватимуть сприятливі умови для ефективного впровадження електронного врядування в Україні.</w:t>
      </w:r>
    </w:p>
    <w:p w14:paraId="012A3271"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18 вересня 2019 Кабінет Міністрів України затвердив постанову щодо діяльності Міністерства цифрової трансформації, яка також регламентує його повноваження та сфери компетенції. Міністерство цифрової трансформації України – центральний орган виконавчої влади, що відповідатиме за формування та реалізацію державної політики у сфері цифровізації, відкритих даних, національних електронних інформаційних ресурсів та </w:t>
      </w:r>
      <w:proofErr w:type="spellStart"/>
      <w:r w:rsidRPr="00EA73F0">
        <w:rPr>
          <w:rFonts w:ascii="Times New Roman" w:hAnsi="Times New Roman" w:cs="Times New Roman"/>
          <w:sz w:val="28"/>
          <w:szCs w:val="28"/>
        </w:rPr>
        <w:lastRenderedPageBreak/>
        <w:t>інтероперабельності</w:t>
      </w:r>
      <w:proofErr w:type="spellEnd"/>
      <w:r w:rsidRPr="00EA73F0">
        <w:rPr>
          <w:rFonts w:ascii="Times New Roman" w:hAnsi="Times New Roman" w:cs="Times New Roman"/>
          <w:sz w:val="28"/>
          <w:szCs w:val="28"/>
        </w:rPr>
        <w:t xml:space="preserve">, впровадження електронних послуг, електронних довірчих послуг тощо. Також </w:t>
      </w:r>
      <w:proofErr w:type="spellStart"/>
      <w:r w:rsidRPr="00EA73F0">
        <w:rPr>
          <w:rFonts w:ascii="Times New Roman" w:hAnsi="Times New Roman" w:cs="Times New Roman"/>
          <w:sz w:val="28"/>
          <w:szCs w:val="28"/>
        </w:rPr>
        <w:t>Мінцифри</w:t>
      </w:r>
      <w:proofErr w:type="spellEnd"/>
      <w:r w:rsidRPr="00EA73F0">
        <w:rPr>
          <w:rFonts w:ascii="Times New Roman" w:hAnsi="Times New Roman" w:cs="Times New Roman"/>
          <w:sz w:val="28"/>
          <w:szCs w:val="28"/>
        </w:rPr>
        <w:t xml:space="preserve"> займатиметься розвитком цифрових навичок громадян</w:t>
      </w:r>
      <w:r w:rsidRPr="00EA73F0">
        <w:rPr>
          <w:rFonts w:ascii="Times New Roman" w:hAnsi="Times New Roman" w:cs="Times New Roman"/>
          <w:sz w:val="28"/>
          <w:szCs w:val="28"/>
          <w:vertAlign w:val="superscript"/>
        </w:rPr>
        <w:footnoteReference w:id="34"/>
      </w:r>
      <w:r w:rsidRPr="00EA73F0">
        <w:rPr>
          <w:rFonts w:ascii="Times New Roman" w:hAnsi="Times New Roman" w:cs="Times New Roman"/>
          <w:sz w:val="28"/>
          <w:szCs w:val="28"/>
        </w:rPr>
        <w:t xml:space="preserve">. Міністерство стає центральним </w:t>
      </w:r>
      <w:proofErr w:type="spellStart"/>
      <w:r w:rsidRPr="00EA73F0">
        <w:rPr>
          <w:rFonts w:ascii="Times New Roman" w:hAnsi="Times New Roman" w:cs="Times New Roman"/>
          <w:sz w:val="28"/>
          <w:szCs w:val="28"/>
        </w:rPr>
        <w:t>засвідчувальним</w:t>
      </w:r>
      <w:proofErr w:type="spellEnd"/>
      <w:r w:rsidRPr="00EA73F0">
        <w:rPr>
          <w:rFonts w:ascii="Times New Roman" w:hAnsi="Times New Roman" w:cs="Times New Roman"/>
          <w:sz w:val="28"/>
          <w:szCs w:val="28"/>
        </w:rPr>
        <w:t xml:space="preserve"> органом у сфері електронних довірчих послуг. Також до компетенції Міністерства відтепер належить розвиток широкосмугового доступу до інтернету, телекомунікаційних мереж та ІТ-індустрії</w:t>
      </w:r>
      <w:r w:rsidRPr="00EA73F0">
        <w:rPr>
          <w:rFonts w:ascii="Times New Roman" w:hAnsi="Times New Roman" w:cs="Times New Roman"/>
          <w:sz w:val="28"/>
          <w:szCs w:val="28"/>
          <w:vertAlign w:val="superscript"/>
        </w:rPr>
        <w:footnoteReference w:id="35"/>
      </w:r>
      <w:r w:rsidRPr="00EA73F0">
        <w:rPr>
          <w:rFonts w:ascii="Times New Roman" w:hAnsi="Times New Roman" w:cs="Times New Roman"/>
          <w:sz w:val="28"/>
          <w:szCs w:val="28"/>
        </w:rPr>
        <w:t>. Міністерство цифрової трансформації України разом з іншими органами державної влади та міжнародними партнерами сприяють впровадженню електронних послуг у багатьох сферах економіки – будівництво, земельні послуги, екологія, реєстрація бізнесу, оформлення субсидій, державної допомоги тощо. 11 грудня 2019 запущений у бета-режимі мобільний додаток «Дія», що повинен стати універсальною точкою доступу громадян і бізнесу до всіх електронних державних послуг за єдиними стандартами.</w:t>
      </w:r>
    </w:p>
    <w:p w14:paraId="4ADDC3D6"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Згідно Програми діяльності Кабінету Міністрів,</w:t>
      </w:r>
      <w:r w:rsidRPr="00EA73F0">
        <w:rPr>
          <w:rFonts w:ascii="Times New Roman" w:hAnsi="Times New Roman" w:cs="Times New Roman"/>
          <w:sz w:val="28"/>
          <w:szCs w:val="28"/>
          <w:shd w:val="clear" w:color="auto" w:fill="FFFFFF"/>
        </w:rPr>
        <w:t xml:space="preserve"> затвердженої Постановою Кабінету Міністрів України від 12 червня 2020 р. № 471,</w:t>
      </w:r>
      <w:r w:rsidRPr="00EA73F0">
        <w:rPr>
          <w:rFonts w:ascii="Times New Roman" w:hAnsi="Times New Roman" w:cs="Times New Roman"/>
          <w:sz w:val="28"/>
          <w:szCs w:val="28"/>
        </w:rPr>
        <w:t xml:space="preserve"> Міністерство цифрової трансформації виокремлює такі довгострокові пріоритети діяльності та перспективи розвитку електронного врядування:</w:t>
      </w:r>
      <w:r w:rsidRPr="00EA73F0">
        <w:rPr>
          <w:rFonts w:ascii="Times New Roman" w:hAnsi="Times New Roman" w:cs="Times New Roman"/>
          <w:sz w:val="28"/>
          <w:szCs w:val="28"/>
          <w:vertAlign w:val="superscript"/>
        </w:rPr>
        <w:footnoteReference w:id="36"/>
      </w:r>
    </w:p>
    <w:p w14:paraId="38AEB7B8" w14:textId="77777777" w:rsidR="006D2BFB" w:rsidRPr="00EA73F0" w:rsidRDefault="006D2BFB" w:rsidP="000F52D1">
      <w:pPr>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1. У сфері розвитку адміністративних послуг та їх цифровізації: </w:t>
      </w:r>
    </w:p>
    <w:p w14:paraId="21CADE05" w14:textId="77777777" w:rsidR="006D2BFB" w:rsidRPr="00EA73F0" w:rsidRDefault="006D2BFB" w:rsidP="004D6519">
      <w:pPr>
        <w:numPr>
          <w:ilvl w:val="2"/>
          <w:numId w:val="7"/>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Цифрова трансформація пріоритетних галузей та сфер суспільного життя;</w:t>
      </w:r>
    </w:p>
    <w:p w14:paraId="7EB426ED" w14:textId="77777777" w:rsidR="006D2BFB" w:rsidRPr="00EA73F0" w:rsidRDefault="006D2BFB" w:rsidP="004D6519">
      <w:pPr>
        <w:numPr>
          <w:ilvl w:val="2"/>
          <w:numId w:val="7"/>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Забезпечення доступу громадян і бізнесу до якісних та зручних публічних послуг без корупційних ризиків; </w:t>
      </w:r>
    </w:p>
    <w:p w14:paraId="60464C61" w14:textId="77777777" w:rsidR="006D2BFB" w:rsidRPr="00EA73F0" w:rsidRDefault="006D2BFB" w:rsidP="004D6519">
      <w:pPr>
        <w:numPr>
          <w:ilvl w:val="2"/>
          <w:numId w:val="7"/>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Забезпечення переведення найбільш популярних публічних послуг в електронну форму; </w:t>
      </w:r>
    </w:p>
    <w:p w14:paraId="03ED0FDD" w14:textId="77777777" w:rsidR="006D2BFB" w:rsidRPr="00EA73F0" w:rsidRDefault="006D2BFB" w:rsidP="004D6519">
      <w:pPr>
        <w:numPr>
          <w:ilvl w:val="2"/>
          <w:numId w:val="7"/>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Швидке та зручне надання публічних послуг у центрах надання адміністративних послуг, оптимізація процедур надання публічних послуг; </w:t>
      </w:r>
    </w:p>
    <w:p w14:paraId="388656F8" w14:textId="77777777" w:rsidR="006D2BFB" w:rsidRPr="00EA73F0" w:rsidRDefault="006D2BFB" w:rsidP="004D6519">
      <w:pPr>
        <w:numPr>
          <w:ilvl w:val="2"/>
          <w:numId w:val="7"/>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lastRenderedPageBreak/>
        <w:t xml:space="preserve">Розвиток і розширення мережі центрів надання адміністративних послуг та збільшення кількості послуг, що надаються в таких центрах; </w:t>
      </w:r>
    </w:p>
    <w:p w14:paraId="14C33F17" w14:textId="77777777" w:rsidR="006D2BFB" w:rsidRPr="00EA73F0" w:rsidRDefault="006D2BFB" w:rsidP="004D6519">
      <w:pPr>
        <w:numPr>
          <w:ilvl w:val="2"/>
          <w:numId w:val="7"/>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Врегулювання питання справляння плати за надання адміністративних послуг шляхом запровадження єдиних засад визначення розмірів адміністративного збору за надання адміністративних послуг, порядку його сплати та використання; </w:t>
      </w:r>
    </w:p>
    <w:p w14:paraId="2158046A" w14:textId="77777777" w:rsidR="006D2BFB" w:rsidRPr="00EA73F0" w:rsidRDefault="006D2BFB" w:rsidP="004D6519">
      <w:pPr>
        <w:numPr>
          <w:ilvl w:val="2"/>
          <w:numId w:val="7"/>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Запровадження системи моніторингу та оцінки якості надання публічних послуг; </w:t>
      </w:r>
    </w:p>
    <w:p w14:paraId="48AE0CAE" w14:textId="77777777" w:rsidR="006D2BFB" w:rsidRPr="00EA73F0" w:rsidRDefault="006D2BFB" w:rsidP="004D6519">
      <w:pPr>
        <w:numPr>
          <w:ilvl w:val="2"/>
          <w:numId w:val="7"/>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Розвиток публічних електронних реєстрів, їх оптимізація та централізація підтримки, формування базових публічних електронних реєстрів та запровадження електронної взаємодії; </w:t>
      </w:r>
    </w:p>
    <w:p w14:paraId="58295590" w14:textId="77777777" w:rsidR="006D2BFB" w:rsidRPr="00EA73F0" w:rsidRDefault="006D2BFB" w:rsidP="004D6519">
      <w:pPr>
        <w:numPr>
          <w:ilvl w:val="2"/>
          <w:numId w:val="7"/>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Забезпечення надійного захисту інформації публічних електронних реєстрів та створення ефективної системи протидії </w:t>
      </w:r>
      <w:proofErr w:type="spellStart"/>
      <w:r w:rsidRPr="00EA73F0">
        <w:rPr>
          <w:rFonts w:ascii="Times New Roman" w:hAnsi="Times New Roman" w:cs="Times New Roman"/>
          <w:sz w:val="28"/>
          <w:szCs w:val="28"/>
        </w:rPr>
        <w:t>кіберзагрозам</w:t>
      </w:r>
      <w:proofErr w:type="spellEnd"/>
      <w:r w:rsidRPr="00EA73F0">
        <w:rPr>
          <w:rFonts w:ascii="Times New Roman" w:hAnsi="Times New Roman" w:cs="Times New Roman"/>
          <w:sz w:val="28"/>
          <w:szCs w:val="28"/>
        </w:rPr>
        <w:t>, забезпечення захисту персональних даних відповідно до європейських стандартів;</w:t>
      </w:r>
    </w:p>
    <w:p w14:paraId="44C453CC" w14:textId="77777777" w:rsidR="006D2BFB" w:rsidRPr="00EA73F0" w:rsidRDefault="006D2BFB" w:rsidP="004D6519">
      <w:pPr>
        <w:numPr>
          <w:ilvl w:val="2"/>
          <w:numId w:val="7"/>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Розвиток інструментів електронної демократії, зокрема створення он-лайн-платформи для взаємодії органів виконавчої влади з інститутами громадянського суспільства, забезпечення механізму електронного голосування під час формування складу громадських рад при центральних і місцевих органах виконавчої влади;</w:t>
      </w:r>
    </w:p>
    <w:p w14:paraId="3ACF94D2" w14:textId="77777777" w:rsidR="006D2BFB" w:rsidRPr="00EA73F0" w:rsidRDefault="006D2BFB" w:rsidP="004D6519">
      <w:pPr>
        <w:numPr>
          <w:ilvl w:val="2"/>
          <w:numId w:val="7"/>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Розвиток способів електронної ідентифікації, нових механізмів кваліфікованого електронного підпису та відкриття наборів даних;</w:t>
      </w:r>
    </w:p>
    <w:p w14:paraId="488D22B7" w14:textId="77777777" w:rsidR="006D2BFB" w:rsidRPr="00EA73F0" w:rsidRDefault="006D2BFB" w:rsidP="004D6519">
      <w:pPr>
        <w:numPr>
          <w:ilvl w:val="2"/>
          <w:numId w:val="7"/>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Підвищення обізнаності громадян про доступні публічні послуги, зокрема електронні.</w:t>
      </w:r>
    </w:p>
    <w:p w14:paraId="6979ABEE" w14:textId="77777777" w:rsidR="006D2BFB" w:rsidRPr="00EA73F0" w:rsidRDefault="006D2BFB" w:rsidP="004D6519">
      <w:pPr>
        <w:numPr>
          <w:ilvl w:val="0"/>
          <w:numId w:val="21"/>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У сфері інформатизація суспільства:</w:t>
      </w:r>
    </w:p>
    <w:p w14:paraId="7BC5C769" w14:textId="77777777" w:rsidR="006D2BFB" w:rsidRPr="00EA73F0" w:rsidRDefault="006D2BFB" w:rsidP="004D6519">
      <w:pPr>
        <w:numPr>
          <w:ilvl w:val="0"/>
          <w:numId w:val="8"/>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Розвиток мереж доступу до Інтернету, створення умов для мобільних технологій четвертого та п’ятого поколінь;</w:t>
      </w:r>
    </w:p>
    <w:p w14:paraId="6D80144F" w14:textId="77777777" w:rsidR="006D2BFB" w:rsidRPr="00EA73F0" w:rsidRDefault="006D2BFB" w:rsidP="004D6519">
      <w:pPr>
        <w:numPr>
          <w:ilvl w:val="0"/>
          <w:numId w:val="8"/>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Забезпечення доступу соціальних закладів інфраструктури, органів місцевого самоврядування і громадян до високошвидкісного Інтернету;</w:t>
      </w:r>
    </w:p>
    <w:p w14:paraId="6597FCA1" w14:textId="77777777" w:rsidR="006D2BFB" w:rsidRPr="00EA73F0" w:rsidRDefault="006D2BFB" w:rsidP="004D6519">
      <w:pPr>
        <w:numPr>
          <w:ilvl w:val="0"/>
          <w:numId w:val="8"/>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lastRenderedPageBreak/>
        <w:t xml:space="preserve">Створення можливостей розбудови </w:t>
      </w:r>
      <w:proofErr w:type="spellStart"/>
      <w:r w:rsidRPr="00EA73F0">
        <w:rPr>
          <w:rFonts w:ascii="Times New Roman" w:hAnsi="Times New Roman" w:cs="Times New Roman"/>
          <w:sz w:val="28"/>
          <w:szCs w:val="28"/>
        </w:rPr>
        <w:t>волоконно</w:t>
      </w:r>
      <w:proofErr w:type="spellEnd"/>
      <w:r w:rsidRPr="00EA73F0">
        <w:rPr>
          <w:rFonts w:ascii="Times New Roman" w:hAnsi="Times New Roman" w:cs="Times New Roman"/>
          <w:sz w:val="28"/>
          <w:szCs w:val="28"/>
        </w:rPr>
        <w:t>-оптичних мереж шляхом удосконалення законодавства щодо умов роботи провайдерів та доступу до інфраструктури;</w:t>
      </w:r>
    </w:p>
    <w:p w14:paraId="12C395EA" w14:textId="77777777" w:rsidR="006D2BFB" w:rsidRPr="00EA73F0" w:rsidRDefault="006D2BFB" w:rsidP="004D6519">
      <w:pPr>
        <w:numPr>
          <w:ilvl w:val="0"/>
          <w:numId w:val="8"/>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Приведення до європейських стандартів норм випромінювання операторського обладнання, сертифікації абонентського обладнання та якісних показників;</w:t>
      </w:r>
    </w:p>
    <w:p w14:paraId="745AFB49" w14:textId="77777777" w:rsidR="006D2BFB" w:rsidRPr="00EA73F0" w:rsidRDefault="006D2BFB" w:rsidP="004D6519">
      <w:pPr>
        <w:numPr>
          <w:ilvl w:val="0"/>
          <w:numId w:val="8"/>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Моніторинг покриття Інтернетом території України та якості послуг широкосмугового доступу до мережі Інтернет;</w:t>
      </w:r>
    </w:p>
    <w:p w14:paraId="61671215" w14:textId="77777777" w:rsidR="006D2BFB" w:rsidRPr="00EA73F0" w:rsidRDefault="006D2BFB" w:rsidP="004D6519">
      <w:pPr>
        <w:numPr>
          <w:ilvl w:val="0"/>
          <w:numId w:val="8"/>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Оптимізація використання радіочастотного ресурсу;</w:t>
      </w:r>
    </w:p>
    <w:p w14:paraId="4A2DA57E" w14:textId="77777777" w:rsidR="006D2BFB" w:rsidRPr="00EA73F0" w:rsidRDefault="006D2BFB" w:rsidP="004D6519">
      <w:pPr>
        <w:numPr>
          <w:ilvl w:val="0"/>
          <w:numId w:val="8"/>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Удосконалення управління державними магістральними оптичними мережами;</w:t>
      </w:r>
    </w:p>
    <w:p w14:paraId="5432A1E6" w14:textId="77777777" w:rsidR="006D2BFB" w:rsidRPr="00EA73F0" w:rsidRDefault="006D2BFB" w:rsidP="004D6519">
      <w:pPr>
        <w:numPr>
          <w:ilvl w:val="0"/>
          <w:numId w:val="8"/>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Спрощення умов роботи малим та середнім операторам і провайдерам телекомунікацій;</w:t>
      </w:r>
    </w:p>
    <w:p w14:paraId="3579C734" w14:textId="77777777" w:rsidR="006D2BFB" w:rsidRPr="00EA73F0" w:rsidRDefault="006D2BFB" w:rsidP="004D6519">
      <w:pPr>
        <w:numPr>
          <w:ilvl w:val="0"/>
          <w:numId w:val="8"/>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Розширення доступу та можливостей людей для безпечного та ефективного використання Інтернету як для особистого розвитку, так і для ведення власної справи шляхом покращення цифрових навичок. </w:t>
      </w:r>
    </w:p>
    <w:p w14:paraId="1BDBD6C8" w14:textId="77777777" w:rsidR="006D2BFB" w:rsidRPr="00EA73F0" w:rsidRDefault="006D2BFB" w:rsidP="000F52D1">
      <w:pPr>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3.  У сфері сприяння розвитку ІТ-бізнесу:</w:t>
      </w:r>
    </w:p>
    <w:p w14:paraId="5BCB75AB" w14:textId="77777777" w:rsidR="006D2BFB" w:rsidRPr="00EA73F0" w:rsidRDefault="006D2BFB" w:rsidP="004D6519">
      <w:pPr>
        <w:numPr>
          <w:ilvl w:val="2"/>
          <w:numId w:val="9"/>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Залучення інвестиційного капіталу для розвитку ІТ-бізнесу, інших галузей креативної економіки шляхом створення доступних інструментів залучення інвестицій та запровадження спеціального правового режиму діяльності; </w:t>
      </w:r>
    </w:p>
    <w:p w14:paraId="276E181C" w14:textId="77777777" w:rsidR="006D2BFB" w:rsidRPr="00EA73F0" w:rsidRDefault="006D2BFB" w:rsidP="004D6519">
      <w:pPr>
        <w:numPr>
          <w:ilvl w:val="2"/>
          <w:numId w:val="9"/>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Приєднання України до Єдиного цифрового ринку ЄС шляхом отримання Україною режиму внутрішнього ринку з ЄС у сфері телекомунікаційних послуг та поступова інтеграція до Єдиного цифрового ринку ЄС («цифровий </w:t>
      </w:r>
      <w:proofErr w:type="spellStart"/>
      <w:r w:rsidRPr="00EA73F0">
        <w:rPr>
          <w:rFonts w:ascii="Times New Roman" w:hAnsi="Times New Roman" w:cs="Times New Roman"/>
          <w:sz w:val="28"/>
          <w:szCs w:val="28"/>
        </w:rPr>
        <w:t>безвіз</w:t>
      </w:r>
      <w:proofErr w:type="spellEnd"/>
      <w:r w:rsidRPr="00EA73F0">
        <w:rPr>
          <w:rFonts w:ascii="Times New Roman" w:hAnsi="Times New Roman" w:cs="Times New Roman"/>
          <w:sz w:val="28"/>
          <w:szCs w:val="28"/>
        </w:rPr>
        <w:t xml:space="preserve">»); </w:t>
      </w:r>
    </w:p>
    <w:p w14:paraId="459FAEBB" w14:textId="77777777" w:rsidR="006D2BFB" w:rsidRPr="00EA73F0" w:rsidRDefault="006D2BFB" w:rsidP="004D6519">
      <w:pPr>
        <w:numPr>
          <w:ilvl w:val="2"/>
          <w:numId w:val="9"/>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Розроблення та реалізація державної політики щодо віртуальних активів.</w:t>
      </w:r>
    </w:p>
    <w:p w14:paraId="19FF1D7E"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4.  У сфері цифрової грамотності українців: </w:t>
      </w:r>
    </w:p>
    <w:p w14:paraId="6B1B3147" w14:textId="77777777" w:rsidR="006D2BFB" w:rsidRPr="00EA73F0" w:rsidRDefault="006D2BFB" w:rsidP="004D6519">
      <w:pPr>
        <w:numPr>
          <w:ilvl w:val="0"/>
          <w:numId w:val="10"/>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Громадяни мають доступ до програми з цифрової грамотності у зручному для них форматі;</w:t>
      </w:r>
    </w:p>
    <w:p w14:paraId="0D3E6E14" w14:textId="77777777" w:rsidR="006D2BFB" w:rsidRPr="00EA73F0" w:rsidRDefault="006D2BFB" w:rsidP="004D6519">
      <w:pPr>
        <w:numPr>
          <w:ilvl w:val="0"/>
          <w:numId w:val="10"/>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lastRenderedPageBreak/>
        <w:t xml:space="preserve">Громадяни можуть користуватися цифровими гаджетами та Інтернетом у партнерській мережі хабів. </w:t>
      </w:r>
    </w:p>
    <w:p w14:paraId="2F119D5B" w14:textId="77777777" w:rsidR="006D2BFB" w:rsidRPr="00EA73F0" w:rsidRDefault="006D2BFB" w:rsidP="004D6519">
      <w:pPr>
        <w:numPr>
          <w:ilvl w:val="0"/>
          <w:numId w:val="10"/>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Цифрова грамотність є обов’язковою для державних службовців та лікарів. </w:t>
      </w:r>
    </w:p>
    <w:p w14:paraId="51CE665A" w14:textId="77777777" w:rsidR="006D2BFB" w:rsidRPr="00EA73F0" w:rsidRDefault="006D2BFB" w:rsidP="004D6519">
      <w:pPr>
        <w:numPr>
          <w:ilvl w:val="0"/>
          <w:numId w:val="10"/>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Визначення цифрової компетентності для громадян, ІТ-спеціалістів, підприємців приведено до Європейських стандартів. </w:t>
      </w:r>
    </w:p>
    <w:p w14:paraId="763970AB" w14:textId="77777777" w:rsidR="006D2BFB" w:rsidRPr="00EA73F0" w:rsidRDefault="006D2BFB" w:rsidP="004D6519">
      <w:pPr>
        <w:numPr>
          <w:ilvl w:val="0"/>
          <w:numId w:val="10"/>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Розширені можливості людей для безпечного використання Інтернету шляхом покращення цифрових навичок, створення системи превенції та реагування.</w:t>
      </w:r>
    </w:p>
    <w:p w14:paraId="14A4587E"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Таким чином, в Україні створено початкові умови для становлення та розвитку електронного врядування. Відбувається динамічний розвиток ІКТ, зростають сфери послуг і нематеріального виробництва на основі розвитку науково-технічного прогресу, сформовано основні правові засади побудови інформаційного суспільства. Проте, ці умови не є достатніми для повноцінного розвитку та реалізації системи електронного врядування. Для формування інформаційного суспільства та суспільства знань необхідна окрема державна політика, що забезпечуватиме об’єднання зусиль держави, бізнесу та громадянського суспільства. Натомість, в Україні загальнодержавна політика з впровадження електронного врядування є недосконалою, уповільненою та недостатньо координованою, існує «цифровий розрив», не забезпечено інформаційну безпеку, чітко не визначено індикатори оцінки впровадження електронного врядування. Слід взяти до уваги, що електронне врядування не є технологічною модернізацією або простим підключенням до мережі Інтернет державних органів та служб. Впровадження електронного врядування та становлення електронної демократії вимагають нових форм організації діяльності та взаємодії органів державної влади з громадянами та суб’єктами господарювання.</w:t>
      </w:r>
    </w:p>
    <w:p w14:paraId="7FE3A3B9" w14:textId="77777777" w:rsidR="009A0FDC" w:rsidRPr="00EA73F0" w:rsidRDefault="009A0FDC" w:rsidP="00D17F51">
      <w:pPr>
        <w:spacing w:after="0" w:line="360" w:lineRule="auto"/>
        <w:ind w:firstLine="709"/>
        <w:jc w:val="center"/>
        <w:rPr>
          <w:rFonts w:ascii="Times New Roman" w:eastAsia="Times New Roman" w:hAnsi="Times New Roman" w:cs="Times New Roman"/>
          <w:iCs w:val="0"/>
          <w:sz w:val="28"/>
          <w:szCs w:val="28"/>
          <w:lang w:eastAsia="ru-RU"/>
        </w:rPr>
      </w:pPr>
    </w:p>
    <w:p w14:paraId="5B0CFB1F" w14:textId="77777777" w:rsidR="009A0FDC" w:rsidRPr="00EA73F0" w:rsidRDefault="009A0FDC" w:rsidP="00D17F51">
      <w:pPr>
        <w:spacing w:after="0" w:line="360" w:lineRule="auto"/>
        <w:ind w:firstLine="709"/>
        <w:jc w:val="center"/>
        <w:rPr>
          <w:rFonts w:ascii="Times New Roman" w:eastAsia="Times New Roman" w:hAnsi="Times New Roman" w:cs="Times New Roman"/>
          <w:iCs w:val="0"/>
          <w:sz w:val="28"/>
          <w:szCs w:val="28"/>
          <w:lang w:eastAsia="ru-RU"/>
        </w:rPr>
      </w:pPr>
    </w:p>
    <w:p w14:paraId="1C0ACB7A" w14:textId="77777777" w:rsidR="00D17F51" w:rsidRPr="00EA73F0" w:rsidRDefault="006D2BFB" w:rsidP="00D17F51">
      <w:pPr>
        <w:spacing w:after="0" w:line="360" w:lineRule="auto"/>
        <w:ind w:firstLine="709"/>
        <w:jc w:val="center"/>
        <w:rPr>
          <w:rFonts w:ascii="Times New Roman" w:eastAsia="Times New Roman" w:hAnsi="Times New Roman" w:cs="Times New Roman"/>
          <w:iCs w:val="0"/>
          <w:sz w:val="28"/>
          <w:szCs w:val="28"/>
          <w:lang w:eastAsia="ru-RU"/>
        </w:rPr>
      </w:pPr>
      <w:r w:rsidRPr="00EA73F0">
        <w:rPr>
          <w:rFonts w:ascii="Times New Roman" w:eastAsia="Times New Roman" w:hAnsi="Times New Roman" w:cs="Times New Roman"/>
          <w:iCs w:val="0"/>
          <w:sz w:val="28"/>
          <w:szCs w:val="28"/>
          <w:lang w:eastAsia="ru-RU"/>
        </w:rPr>
        <w:lastRenderedPageBreak/>
        <w:t xml:space="preserve">РОЗДІЛ 3 ПЕРСПЕКТИВИ ВПРОВАДЖЕННЯ СУЧАНИХ  ІНФОРМАЦІЙНИХ ТЕХНОЛОГІЙ У ДІЯЛЬНІСТЬ ОРГАНІВ </w:t>
      </w:r>
    </w:p>
    <w:p w14:paraId="652CBA6B" w14:textId="77777777" w:rsidR="006D2BFB" w:rsidRPr="00EA73F0" w:rsidRDefault="006D2BFB" w:rsidP="00D17F51">
      <w:pPr>
        <w:spacing w:after="0" w:line="360" w:lineRule="auto"/>
        <w:ind w:firstLine="709"/>
        <w:jc w:val="center"/>
        <w:rPr>
          <w:rFonts w:ascii="Times New Roman" w:eastAsia="Times New Roman" w:hAnsi="Times New Roman" w:cs="Times New Roman"/>
          <w:iCs w:val="0"/>
          <w:sz w:val="28"/>
          <w:szCs w:val="28"/>
          <w:lang w:eastAsia="ru-RU"/>
        </w:rPr>
      </w:pPr>
      <w:r w:rsidRPr="00EA73F0">
        <w:rPr>
          <w:rFonts w:ascii="Times New Roman" w:eastAsia="Times New Roman" w:hAnsi="Times New Roman" w:cs="Times New Roman"/>
          <w:iCs w:val="0"/>
          <w:sz w:val="28"/>
          <w:szCs w:val="28"/>
          <w:lang w:eastAsia="ru-RU"/>
        </w:rPr>
        <w:t>ВЛАДИ В УКРАЇНІ</w:t>
      </w:r>
    </w:p>
    <w:p w14:paraId="7FF8966D" w14:textId="77777777" w:rsidR="006D2BFB" w:rsidRPr="00EA73F0" w:rsidRDefault="006D2BFB" w:rsidP="000F52D1">
      <w:pPr>
        <w:spacing w:after="0" w:line="360" w:lineRule="auto"/>
        <w:ind w:firstLine="709"/>
        <w:jc w:val="both"/>
        <w:rPr>
          <w:rFonts w:ascii="Times New Roman" w:eastAsia="Times New Roman" w:hAnsi="Times New Roman" w:cs="Times New Roman"/>
          <w:iCs w:val="0"/>
          <w:sz w:val="28"/>
          <w:szCs w:val="28"/>
          <w:lang w:eastAsia="ru-RU"/>
        </w:rPr>
      </w:pPr>
    </w:p>
    <w:p w14:paraId="7EAFC197" w14:textId="77777777" w:rsidR="00D829E6" w:rsidRPr="00EA73F0" w:rsidRDefault="00D829E6" w:rsidP="000F52D1">
      <w:pPr>
        <w:spacing w:after="0" w:line="360" w:lineRule="auto"/>
        <w:ind w:firstLine="709"/>
        <w:jc w:val="both"/>
        <w:rPr>
          <w:rFonts w:ascii="Times New Roman" w:eastAsia="Times New Roman" w:hAnsi="Times New Roman" w:cs="Times New Roman"/>
          <w:iCs w:val="0"/>
          <w:sz w:val="28"/>
          <w:szCs w:val="28"/>
          <w:lang w:eastAsia="ru-RU"/>
        </w:rPr>
      </w:pPr>
    </w:p>
    <w:p w14:paraId="37A2B092" w14:textId="77777777" w:rsidR="006D2BFB" w:rsidRPr="00EA73F0" w:rsidRDefault="006D2BFB" w:rsidP="000F52D1">
      <w:pPr>
        <w:spacing w:after="0" w:line="360" w:lineRule="auto"/>
        <w:ind w:firstLine="709"/>
        <w:jc w:val="both"/>
        <w:rPr>
          <w:rFonts w:ascii="Times New Roman" w:eastAsia="Times New Roman" w:hAnsi="Times New Roman" w:cs="Times New Roman"/>
          <w:b/>
          <w:iCs w:val="0"/>
          <w:sz w:val="28"/>
          <w:szCs w:val="28"/>
          <w:lang w:eastAsia="ru-RU"/>
        </w:rPr>
      </w:pPr>
      <w:r w:rsidRPr="00EA73F0">
        <w:rPr>
          <w:rFonts w:ascii="Times New Roman" w:eastAsia="Times New Roman" w:hAnsi="Times New Roman" w:cs="Times New Roman"/>
          <w:b/>
          <w:iCs w:val="0"/>
          <w:sz w:val="28"/>
          <w:szCs w:val="28"/>
          <w:lang w:eastAsia="ru-RU"/>
        </w:rPr>
        <w:t>3.1</w:t>
      </w:r>
      <w:r w:rsidR="009A0FDC" w:rsidRPr="00EA73F0">
        <w:rPr>
          <w:rFonts w:ascii="Times New Roman" w:eastAsia="Times New Roman" w:hAnsi="Times New Roman" w:cs="Times New Roman"/>
          <w:b/>
          <w:iCs w:val="0"/>
          <w:sz w:val="28"/>
          <w:szCs w:val="28"/>
          <w:lang w:eastAsia="ru-RU"/>
        </w:rPr>
        <w:t xml:space="preserve"> </w:t>
      </w:r>
      <w:r w:rsidRPr="00EA73F0">
        <w:rPr>
          <w:rFonts w:ascii="Times New Roman" w:eastAsia="Times New Roman" w:hAnsi="Times New Roman" w:cs="Times New Roman"/>
          <w:b/>
          <w:iCs w:val="0"/>
          <w:sz w:val="28"/>
          <w:szCs w:val="28"/>
          <w:lang w:eastAsia="ru-RU"/>
        </w:rPr>
        <w:t>Електронне врядування як чинник демократизації українського суспільства</w:t>
      </w:r>
    </w:p>
    <w:p w14:paraId="775CAE79" w14:textId="77777777" w:rsidR="006D2BFB" w:rsidRPr="00EA73F0" w:rsidRDefault="006D2BFB" w:rsidP="000F52D1">
      <w:pPr>
        <w:spacing w:after="0" w:line="360" w:lineRule="auto"/>
        <w:ind w:firstLine="709"/>
        <w:jc w:val="both"/>
        <w:rPr>
          <w:rFonts w:ascii="Times New Roman" w:hAnsi="Times New Roman" w:cs="Times New Roman"/>
          <w:sz w:val="28"/>
          <w:szCs w:val="28"/>
          <w:lang w:eastAsia="ru-RU"/>
        </w:rPr>
      </w:pPr>
      <w:r w:rsidRPr="00EA73F0">
        <w:rPr>
          <w:rFonts w:ascii="Times New Roman" w:hAnsi="Times New Roman" w:cs="Times New Roman"/>
          <w:sz w:val="28"/>
          <w:szCs w:val="28"/>
          <w:lang w:eastAsia="ru-RU"/>
        </w:rPr>
        <w:t xml:space="preserve">Демократизація виступає одним з потужних сучасних світових трендів суспільного розвитку від початку 1990-х років десятки держав       Центральної та Східної Європи, зокрема і Україна, обрали шлях </w:t>
      </w:r>
      <w:proofErr w:type="spellStart"/>
      <w:r w:rsidRPr="00EA73F0">
        <w:rPr>
          <w:rFonts w:ascii="Times New Roman" w:hAnsi="Times New Roman" w:cs="Times New Roman"/>
          <w:sz w:val="28"/>
          <w:szCs w:val="28"/>
          <w:lang w:eastAsia="ru-RU"/>
        </w:rPr>
        <w:t>демократизаційних</w:t>
      </w:r>
      <w:proofErr w:type="spellEnd"/>
      <w:r w:rsidRPr="00EA73F0">
        <w:rPr>
          <w:rFonts w:ascii="Times New Roman" w:hAnsi="Times New Roman" w:cs="Times New Roman"/>
          <w:sz w:val="28"/>
          <w:szCs w:val="28"/>
          <w:lang w:eastAsia="ru-RU"/>
        </w:rPr>
        <w:t xml:space="preserve"> трансформацій. Ефективна демократизація суспільства стала одним з нагальних завдань розвитку сучасної української держави. Реалії ХХІ століття означені бурхливим розвитком новітніх Інтернет-технологій, які впроваджуються в усіх сферах сучасного суспільства від політичних, економічних, громадянських до культурних, релігійних, освітніх, дозвільних тощо. Питання залучення Інтернет-технологій в сучасні суспільні процеси з кожним роком набувають все більшої актуальності. Сьогодні демократизація відбувається на тлі загальносвітових глобальних соціально-технічних трансформацій, пов’язаних з появою Інтернету, що обумовлює актуалізацію дослідження ресурсних можливостей новітніх Інтернет-технологій в сучасному процесі демократизації, зокрема і українського суспільства. </w:t>
      </w:r>
    </w:p>
    <w:p w14:paraId="399E4534" w14:textId="77777777" w:rsidR="006D2BFB" w:rsidRPr="00EA73F0" w:rsidRDefault="006D2BFB" w:rsidP="000F52D1">
      <w:pPr>
        <w:spacing w:after="0" w:line="360" w:lineRule="auto"/>
        <w:ind w:firstLine="709"/>
        <w:jc w:val="both"/>
        <w:rPr>
          <w:rFonts w:ascii="Times New Roman" w:hAnsi="Times New Roman" w:cs="Times New Roman"/>
          <w:sz w:val="28"/>
          <w:szCs w:val="28"/>
          <w:lang w:eastAsia="ru-RU"/>
        </w:rPr>
      </w:pPr>
      <w:r w:rsidRPr="00EA73F0">
        <w:rPr>
          <w:rFonts w:ascii="Times New Roman" w:hAnsi="Times New Roman" w:cs="Times New Roman"/>
          <w:sz w:val="28"/>
          <w:szCs w:val="28"/>
          <w:lang w:eastAsia="ru-RU"/>
        </w:rPr>
        <w:t>В матеріалах ООН наголошується, що основи ефективного демократичного управління складають політична участь, громадський простір і соціальний діалог. І цей процес набуває нових характеристик завдяки впливу глобалізації та технологічного прогресу зокрема і поширенню сучасних Інтернет-технологій. Значне збільшення впливу Інтернету на різні сфери політичного, громадського, соціального, культурного життя поставило питання про ресурсну неоднозначність Інтернет-технологій у процесі демократизації як у світі загалом, так і у кожній окремій державі.</w:t>
      </w:r>
    </w:p>
    <w:p w14:paraId="07D1AF70" w14:textId="77777777" w:rsidR="006D2BFB" w:rsidRPr="00EA73F0" w:rsidRDefault="006D2BFB" w:rsidP="000F52D1">
      <w:pPr>
        <w:spacing w:after="0" w:line="360" w:lineRule="auto"/>
        <w:ind w:firstLine="709"/>
        <w:jc w:val="both"/>
        <w:rPr>
          <w:rFonts w:ascii="Times New Roman" w:hAnsi="Times New Roman" w:cs="Times New Roman"/>
          <w:sz w:val="28"/>
          <w:szCs w:val="28"/>
          <w:lang w:eastAsia="ru-RU"/>
        </w:rPr>
      </w:pPr>
      <w:r w:rsidRPr="00EA73F0">
        <w:rPr>
          <w:rFonts w:ascii="Times New Roman" w:hAnsi="Times New Roman" w:cs="Times New Roman"/>
          <w:sz w:val="28"/>
          <w:szCs w:val="28"/>
          <w:lang w:eastAsia="ru-RU"/>
        </w:rPr>
        <w:lastRenderedPageBreak/>
        <w:t xml:space="preserve">Особлива ситуація виникає у суспільствах з несталою демократією (слабкою політико-правовою системою, соціально-громадською незрілістю), а також з низькою медіа-інформаційною грамотністю користувачів. Слабкість дієвості демократичних засад у таких країнах, помножена на соціально-технічні проблеми </w:t>
      </w:r>
      <w:proofErr w:type="spellStart"/>
      <w:r w:rsidRPr="00EA73F0">
        <w:rPr>
          <w:rFonts w:ascii="Times New Roman" w:hAnsi="Times New Roman" w:cs="Times New Roman"/>
          <w:sz w:val="28"/>
          <w:szCs w:val="28"/>
          <w:lang w:eastAsia="ru-RU"/>
        </w:rPr>
        <w:t>Інтернетизації</w:t>
      </w:r>
      <w:proofErr w:type="spellEnd"/>
      <w:r w:rsidRPr="00EA73F0">
        <w:rPr>
          <w:rFonts w:ascii="Times New Roman" w:hAnsi="Times New Roman" w:cs="Times New Roman"/>
          <w:sz w:val="28"/>
          <w:szCs w:val="28"/>
          <w:lang w:eastAsia="ru-RU"/>
        </w:rPr>
        <w:t>, може призводити до вкрай негативних наслідків. Наша країна сьогодні активно рухається в напрямі розбудови демократичного суспільства, тому досить важливим є вплив залучення новітніх Інтернет-технологій у сучасному українському суспільстві.</w:t>
      </w:r>
    </w:p>
    <w:p w14:paraId="12442379"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lang w:eastAsia="ru-RU"/>
        </w:rPr>
        <w:t xml:space="preserve">Що стосується </w:t>
      </w:r>
      <w:r w:rsidRPr="00EA73F0">
        <w:rPr>
          <w:rFonts w:ascii="Times New Roman" w:hAnsi="Times New Roman" w:cs="Times New Roman"/>
          <w:sz w:val="28"/>
          <w:szCs w:val="28"/>
        </w:rPr>
        <w:t xml:space="preserve">електронного врядування, то воно тісно пов’язане з таким явищем, як електронна демократія, яка відображає можливість кожного брати участь у формуванні та реалізації державної політики, прийнятті рішень органами влади, використовуючи при цьому інформаційно-комунікаційні технології для двостороннього інтерактивного зв’язку між державою (органами влади) і громадянами та іншими суспільними акторами. Електронне врядування активізує процес формування електронної демократії, забезпечує умови для її розвитку. </w:t>
      </w:r>
    </w:p>
    <w:p w14:paraId="5B118CE2"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Ключовою характеристикою електронної демократії є зміна форми і ступеню залучення громадян до прийняття політичних рішень. Сутність електронної демократії зводиться до використання інформаційних технологій з метою посилення демократичних процесів в умовах існування представницької демократії. Мета електронної демократії полягає у: створенні фундаменту для участі громадськості у прийнятті «державних» рішень; здійсненні впливу на формування і реалізацію державної політики; вирішенні питань місцевого значення; посиленні прозорості та підзвітності органів влади громадянам і </w:t>
      </w:r>
      <w:proofErr w:type="spellStart"/>
      <w:r w:rsidRPr="00EA73F0">
        <w:rPr>
          <w:rFonts w:ascii="Times New Roman" w:hAnsi="Times New Roman" w:cs="Times New Roman"/>
          <w:sz w:val="28"/>
          <w:szCs w:val="28"/>
        </w:rPr>
        <w:t>т.п</w:t>
      </w:r>
      <w:proofErr w:type="spellEnd"/>
      <w:r w:rsidRPr="00EA73F0">
        <w:rPr>
          <w:rFonts w:ascii="Times New Roman" w:hAnsi="Times New Roman" w:cs="Times New Roman"/>
          <w:sz w:val="28"/>
          <w:szCs w:val="28"/>
        </w:rPr>
        <w:t>.</w:t>
      </w:r>
      <w:r w:rsidRPr="00EA73F0">
        <w:rPr>
          <w:rFonts w:ascii="Times New Roman" w:hAnsi="Times New Roman" w:cs="Times New Roman"/>
          <w:sz w:val="28"/>
          <w:szCs w:val="28"/>
          <w:vertAlign w:val="superscript"/>
        </w:rPr>
        <w:footnoteReference w:id="37"/>
      </w:r>
    </w:p>
    <w:p w14:paraId="4B568F38"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Перевагами комп’ютеризації, універсального доступу, електронної пошти, дистанційного навчання протягом усього життя, оволодіння комп’ютерною грамотністю, електронного голосування та інших елементів </w:t>
      </w:r>
      <w:r w:rsidRPr="00EA73F0">
        <w:rPr>
          <w:rFonts w:ascii="Times New Roman" w:hAnsi="Times New Roman" w:cs="Times New Roman"/>
          <w:sz w:val="28"/>
          <w:szCs w:val="28"/>
        </w:rPr>
        <w:lastRenderedPageBreak/>
        <w:t>інформаційного суспільства, впровадження яких безпосередньо або опосередковано сприяє впровадженню технологій електронного врядування, є можливість активізації соціальної позиції громадян, їхньої стимуляції до більш широкого використання власних прав, участь у процесі творення і реалізації державної політики тощо.</w:t>
      </w:r>
    </w:p>
    <w:p w14:paraId="52C13E5F"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У вузькому розуміння електронна демократія полягає у використанні електронної підтримки для забезпечення відповідних конституційних прав, що потребують тих чи інших формальних рішень. У широкому – електронна демократія означає врахування думок та залучення громадян та організацій у політичні відносини та процеси. </w:t>
      </w:r>
    </w:p>
    <w:p w14:paraId="5A8292FC"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Термін «електронна демократія» (</w:t>
      </w:r>
      <w:proofErr w:type="spellStart"/>
      <w:r w:rsidRPr="00EA73F0">
        <w:rPr>
          <w:rFonts w:ascii="Times New Roman" w:hAnsi="Times New Roman" w:cs="Times New Roman"/>
          <w:sz w:val="28"/>
          <w:szCs w:val="28"/>
        </w:rPr>
        <w:t>electronic</w:t>
      </w:r>
      <w:proofErr w:type="spellEnd"/>
      <w:r w:rsidRPr="00EA73F0">
        <w:rPr>
          <w:rFonts w:ascii="Times New Roman" w:hAnsi="Times New Roman" w:cs="Times New Roman"/>
          <w:sz w:val="28"/>
          <w:szCs w:val="28"/>
        </w:rPr>
        <w:t xml:space="preserve"> </w:t>
      </w:r>
      <w:proofErr w:type="spellStart"/>
      <w:r w:rsidRPr="00EA73F0">
        <w:rPr>
          <w:rFonts w:ascii="Times New Roman" w:hAnsi="Times New Roman" w:cs="Times New Roman"/>
          <w:sz w:val="28"/>
          <w:szCs w:val="28"/>
        </w:rPr>
        <w:t>democracy</w:t>
      </w:r>
      <w:proofErr w:type="spellEnd"/>
      <w:r w:rsidRPr="00EA73F0">
        <w:rPr>
          <w:rFonts w:ascii="Times New Roman" w:hAnsi="Times New Roman" w:cs="Times New Roman"/>
          <w:sz w:val="28"/>
          <w:szCs w:val="28"/>
        </w:rPr>
        <w:t>) у вузькому змісті використовується у випадках, коли мова ведеться про застосування ІКТ для організації політичного процесу, застосування громадянами цих технологій для участі в конституційно передбачених діях у державному управлінні та місцевому самоврядуванні. Хоча поняття «електронна демократія» ще не отримало чіткого визначення, більшість фахівців переконані, що воно включає використання ІКТ для захисту і розвитку основних демократичних цінностей і, перш за все, розширення дистанційних форм участі громадян в процесах ухвалення державних рішень. Зазначене повинно бути організовано так, щоб громадяни відчували свою причетність до політики і результативність особистої участі</w:t>
      </w:r>
      <w:r w:rsidRPr="00EA73F0">
        <w:rPr>
          <w:rFonts w:ascii="Times New Roman" w:hAnsi="Times New Roman" w:cs="Times New Roman"/>
          <w:sz w:val="28"/>
          <w:szCs w:val="28"/>
          <w:vertAlign w:val="superscript"/>
        </w:rPr>
        <w:footnoteReference w:id="38"/>
      </w:r>
      <w:r w:rsidRPr="00EA73F0">
        <w:rPr>
          <w:rFonts w:ascii="Times New Roman" w:hAnsi="Times New Roman" w:cs="Times New Roman"/>
          <w:sz w:val="28"/>
          <w:szCs w:val="28"/>
        </w:rPr>
        <w:t xml:space="preserve">. Рада Європи визначає електронну демократію як використання ІКТ урядами, політичними партіями, громадянами та іншими учасниками політичних процесів на місцях, у регіонах, на національному або міжнародному рівнях з метою розширення участі громадян у процесах прийняття державних рішень. Тобто, під терміном «електронна демократія» розуміється така політична система, в якій ІКТ використовуються для забезпечення виконання основних функцій демократичного процесу, зокрема: вільного доступу до суспільно важливої інформації, свободи слова, участі в </w:t>
      </w:r>
      <w:r w:rsidRPr="00EA73F0">
        <w:rPr>
          <w:rFonts w:ascii="Times New Roman" w:hAnsi="Times New Roman" w:cs="Times New Roman"/>
          <w:sz w:val="28"/>
          <w:szCs w:val="28"/>
        </w:rPr>
        <w:lastRenderedPageBreak/>
        <w:t xml:space="preserve">публічному управлінні (як шляхом вільного обговорення, так й участі у виборах, референдумах тощо). </w:t>
      </w:r>
    </w:p>
    <w:p w14:paraId="5E4DAA88"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Українське законодавство визначає електронну демократію як форму </w:t>
      </w:r>
      <w:hyperlink r:id="rId10" w:tooltip="Суспільні відносини" w:history="1">
        <w:r w:rsidRPr="00EA73F0">
          <w:rPr>
            <w:rFonts w:ascii="Times New Roman" w:hAnsi="Times New Roman" w:cs="Times New Roman"/>
            <w:sz w:val="28"/>
            <w:szCs w:val="28"/>
          </w:rPr>
          <w:t>суспільних відносин</w:t>
        </w:r>
      </w:hyperlink>
      <w:r w:rsidRPr="00EA73F0">
        <w:rPr>
          <w:rFonts w:ascii="Times New Roman" w:hAnsi="Times New Roman" w:cs="Times New Roman"/>
          <w:sz w:val="28"/>
          <w:szCs w:val="28"/>
        </w:rPr>
        <w:t>, за якої громадяни та інститути громадянського суспільства залучаються до </w:t>
      </w:r>
      <w:hyperlink r:id="rId11" w:tooltip="Державотворення" w:history="1">
        <w:r w:rsidRPr="00EA73F0">
          <w:rPr>
            <w:rFonts w:ascii="Times New Roman" w:hAnsi="Times New Roman" w:cs="Times New Roman"/>
            <w:sz w:val="28"/>
            <w:szCs w:val="28"/>
          </w:rPr>
          <w:t>державотворення</w:t>
        </w:r>
      </w:hyperlink>
      <w:r w:rsidRPr="00EA73F0">
        <w:rPr>
          <w:rFonts w:ascii="Times New Roman" w:hAnsi="Times New Roman" w:cs="Times New Roman"/>
          <w:sz w:val="28"/>
          <w:szCs w:val="28"/>
        </w:rPr>
        <w:t> та </w:t>
      </w:r>
      <w:hyperlink r:id="rId12" w:tooltip="Державне управління" w:history="1">
        <w:r w:rsidRPr="00EA73F0">
          <w:rPr>
            <w:rFonts w:ascii="Times New Roman" w:hAnsi="Times New Roman" w:cs="Times New Roman"/>
            <w:sz w:val="28"/>
            <w:szCs w:val="28"/>
          </w:rPr>
          <w:t>державного управління</w:t>
        </w:r>
      </w:hyperlink>
      <w:r w:rsidRPr="00EA73F0">
        <w:rPr>
          <w:rFonts w:ascii="Times New Roman" w:hAnsi="Times New Roman" w:cs="Times New Roman"/>
          <w:sz w:val="28"/>
          <w:szCs w:val="28"/>
        </w:rPr>
        <w:t>, до </w:t>
      </w:r>
      <w:hyperlink r:id="rId13" w:tooltip="Місцеве самоврядування" w:history="1">
        <w:r w:rsidRPr="00EA73F0">
          <w:rPr>
            <w:rFonts w:ascii="Times New Roman" w:hAnsi="Times New Roman" w:cs="Times New Roman"/>
            <w:sz w:val="28"/>
            <w:szCs w:val="28"/>
          </w:rPr>
          <w:t>місцевого самоврядування</w:t>
        </w:r>
      </w:hyperlink>
      <w:r w:rsidRPr="00EA73F0">
        <w:rPr>
          <w:rFonts w:ascii="Times New Roman" w:hAnsi="Times New Roman" w:cs="Times New Roman"/>
          <w:sz w:val="28"/>
          <w:szCs w:val="28"/>
        </w:rPr>
        <w:t> шляхом широкого застосування інформаційно-комунікаційних технологій в демократичних процесах, з метою:</w:t>
      </w:r>
    </w:p>
    <w:p w14:paraId="64940D34" w14:textId="77777777" w:rsidR="006D2BFB" w:rsidRPr="00EA73F0" w:rsidRDefault="006D2BFB" w:rsidP="004D6519">
      <w:pPr>
        <w:numPr>
          <w:ilvl w:val="0"/>
          <w:numId w:val="15"/>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посилити участь, ініціативність та залучення громадян на всіх рівнях до публічного життя;</w:t>
      </w:r>
    </w:p>
    <w:p w14:paraId="1ECB7004" w14:textId="77777777" w:rsidR="00AD5B3F" w:rsidRPr="00EA73F0" w:rsidRDefault="006D2BFB" w:rsidP="004D6519">
      <w:pPr>
        <w:numPr>
          <w:ilvl w:val="0"/>
          <w:numId w:val="15"/>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поліпшити прозорість процесу прийняття рішень, підзвітність демократичних інститутів;</w:t>
      </w:r>
    </w:p>
    <w:p w14:paraId="7D95010C" w14:textId="77777777" w:rsidR="006D2BFB" w:rsidRPr="00EA73F0" w:rsidRDefault="006D2BFB" w:rsidP="004D6519">
      <w:pPr>
        <w:numPr>
          <w:ilvl w:val="0"/>
          <w:numId w:val="15"/>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поліпшити реакцію суб’єктів владних повноважень на звернення громадян;</w:t>
      </w:r>
    </w:p>
    <w:p w14:paraId="58562105" w14:textId="77777777" w:rsidR="006D2BFB" w:rsidRPr="00EA73F0" w:rsidRDefault="006D2BFB" w:rsidP="004D6519">
      <w:pPr>
        <w:numPr>
          <w:ilvl w:val="0"/>
          <w:numId w:val="15"/>
        </w:numPr>
        <w:shd w:val="clear" w:color="auto" w:fill="FFFFFF"/>
        <w:spacing w:after="0" w:line="360" w:lineRule="auto"/>
        <w:ind w:left="0" w:firstLine="709"/>
        <w:jc w:val="both"/>
        <w:rPr>
          <w:rFonts w:ascii="Times New Roman" w:hAnsi="Times New Roman" w:cs="Times New Roman"/>
          <w:sz w:val="28"/>
          <w:szCs w:val="28"/>
        </w:rPr>
      </w:pPr>
      <w:r w:rsidRPr="00EA73F0">
        <w:rPr>
          <w:rFonts w:ascii="Times New Roman" w:hAnsi="Times New Roman" w:cs="Times New Roman"/>
          <w:sz w:val="28"/>
          <w:szCs w:val="28"/>
        </w:rPr>
        <w:t>сприяти публічним дискусіям та привертати увагу громадян до процесу прийняття рішень</w:t>
      </w:r>
      <w:r w:rsidRPr="00EA73F0">
        <w:rPr>
          <w:rFonts w:ascii="Times New Roman" w:hAnsi="Times New Roman" w:cs="Times New Roman"/>
          <w:sz w:val="28"/>
          <w:szCs w:val="28"/>
          <w:vertAlign w:val="superscript"/>
        </w:rPr>
        <w:footnoteReference w:id="39"/>
      </w:r>
      <w:r w:rsidRPr="00EA73F0">
        <w:rPr>
          <w:rFonts w:ascii="Times New Roman" w:hAnsi="Times New Roman" w:cs="Times New Roman"/>
          <w:sz w:val="28"/>
          <w:szCs w:val="28"/>
        </w:rPr>
        <w:t>.</w:t>
      </w:r>
    </w:p>
    <w:p w14:paraId="7B3D99CD" w14:textId="77777777" w:rsidR="006D2BFB" w:rsidRPr="00EA73F0" w:rsidRDefault="006D2BFB" w:rsidP="000F52D1">
      <w:pPr>
        <w:shd w:val="clear" w:color="auto" w:fill="FFFFFF"/>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Таким чином, сутність електронної демократії полягає у розширенні можливостей для розвитку й посилення демократичних інститутів, участі громадян у суспільній і політичній діяльності через використання інформаційно-комунікаційних технологій та інформаційної інфраструктури.</w:t>
      </w:r>
    </w:p>
    <w:p w14:paraId="05423746" w14:textId="77777777" w:rsidR="006D2BFB" w:rsidRPr="00EA73F0" w:rsidRDefault="006D2BFB" w:rsidP="000F52D1">
      <w:pPr>
        <w:shd w:val="clear" w:color="auto" w:fill="FFFFFF"/>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На початкових етапах свого становлення електронна демократія обмежується, як правило, забезпеченням доступу громадян до суспільно значущої державної інформації, а також наданням можливості голосувати по тим чи іншим рішенням уряду. Подальша еволюція розширює можливості обох сторін та надає можливість громадянам самостійно обирати будь-який рівень участі, придатний для них.</w:t>
      </w:r>
    </w:p>
    <w:p w14:paraId="584F3E30" w14:textId="77777777" w:rsidR="006D2BFB" w:rsidRPr="00EA73F0" w:rsidRDefault="006D2BFB" w:rsidP="000F52D1">
      <w:pPr>
        <w:shd w:val="clear" w:color="auto" w:fill="FFFFFF"/>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І «електронне урядування» і «електронна демократія» є елементами інформаційного суспільства. Та попри те, й досі у науковому середовищі не існує єдиної точки зору щодо співвідношення цих понять. Існує два підходи </w:t>
      </w:r>
      <w:r w:rsidRPr="00EA73F0">
        <w:rPr>
          <w:rFonts w:ascii="Times New Roman" w:hAnsi="Times New Roman" w:cs="Times New Roman"/>
          <w:sz w:val="28"/>
          <w:szCs w:val="28"/>
        </w:rPr>
        <w:lastRenderedPageBreak/>
        <w:t>щодо взаємного відношення понять «електронна демократія» та «електронне врядування». Перший підхід розглядає електронну демократію як частину електронного врядування, у якому електронна демократія зводиться, в основному, до електронних виборів та електронного голосування, тобто фактично ототожнюється з ними. Натомість, інший підхід визначає електронне врядування частиною електронної демократії, яка охоплює усю сферу мережної взаємодії громадян, організацій та інститутів через електронну комунікаційну систему. Обидва підходи свідчать про тісний взаємозв’язок між електронною демократією та електронним врядуванням.</w:t>
      </w:r>
    </w:p>
    <w:p w14:paraId="73119565" w14:textId="77777777" w:rsidR="006D2BFB" w:rsidRPr="00EA73F0" w:rsidRDefault="006D2BFB" w:rsidP="000F52D1">
      <w:pPr>
        <w:shd w:val="clear" w:color="auto" w:fill="FFFFFF"/>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Тобто, можна сказати, що електронне врядування та електронна демократія є взаємозалежними та </w:t>
      </w:r>
      <w:proofErr w:type="spellStart"/>
      <w:r w:rsidRPr="00EA73F0">
        <w:rPr>
          <w:rFonts w:ascii="Times New Roman" w:hAnsi="Times New Roman" w:cs="Times New Roman"/>
          <w:sz w:val="28"/>
          <w:szCs w:val="28"/>
        </w:rPr>
        <w:t>взаємовизначальними</w:t>
      </w:r>
      <w:proofErr w:type="spellEnd"/>
      <w:r w:rsidRPr="00EA73F0">
        <w:rPr>
          <w:rFonts w:ascii="Times New Roman" w:hAnsi="Times New Roman" w:cs="Times New Roman"/>
          <w:sz w:val="28"/>
          <w:szCs w:val="28"/>
        </w:rPr>
        <w:t xml:space="preserve"> винятковими явищами. Причому електронна демократія не є достатньою, проте необхідною умовою для розвитку електронного врядування. Адже наявність, приміром, широкої платформи для політичної участі громадян не є гарантією такої участі. З іншого боку, використання ІКТ та електронного врядування, зокрема, не гарантуватиме просування у бік демократизації, а навпаки, зможе надати можливостей для більшого контролю громадян з боку владних органів. Таким чином, електронна демократія та електронне врядування мають розвиватися паралельно.</w:t>
      </w:r>
    </w:p>
    <w:p w14:paraId="049D3B5B" w14:textId="77777777" w:rsidR="006D2BFB" w:rsidRPr="00EA73F0" w:rsidRDefault="006D2BFB" w:rsidP="000F52D1">
      <w:pPr>
        <w:shd w:val="clear" w:color="auto" w:fill="FFFFFF"/>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Концепція електронної демократії передбачає демократичну політичну систему, у якій комп’ютери та комп’ютерні мережі використовуються для виконання найважливіших функцій демократичного процесу, таких як поширення інформації та комунікація, об’єднання інтересів громадян та прийняття рішень (шляхом наради, голосування тощо). Різні якості нових засобів інформації, такі як інтерактивність, більш швидкі способи передачі інформації, можливості зв’язку більшої кількості користувачів одне з одним, велика кількість інформації та нові можливості користувачів по управлінню процесами можуть позитивно впливати на демократичну політичну систему.</w:t>
      </w:r>
    </w:p>
    <w:p w14:paraId="1EFAC8AF" w14:textId="77777777" w:rsidR="006D2BFB" w:rsidRPr="00EA73F0" w:rsidRDefault="006D2BFB" w:rsidP="000F52D1">
      <w:pPr>
        <w:shd w:val="clear" w:color="auto" w:fill="FFFFFF"/>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Посилення демократії може відбуватися не лише за рахунок збільшення можливостей політичної участі (впливу громадян на прийняття рішень, участі </w:t>
      </w:r>
      <w:r w:rsidRPr="00EA73F0">
        <w:rPr>
          <w:rFonts w:ascii="Times New Roman" w:hAnsi="Times New Roman" w:cs="Times New Roman"/>
          <w:sz w:val="28"/>
          <w:szCs w:val="28"/>
        </w:rPr>
        <w:lastRenderedPageBreak/>
        <w:t>у процесі обговорення політичного курсу, електронному голосуванню тощо), а й за рахунок посилення інститутів представницької влади та громадянського суспільства. Ключове питання при оцінці ролі інформаційних технологій для демократії полягає у тому, наскільки уряд та громадянське суспільство навчиться використовувати можливості, що надаються новими каналами інформації та комунікації, щоб просувати та посилювати базові представницькі інститути, котрі об’єднують громадян та державу. При такому розгляді можливості для суспільної участі, що створюється через нові технології, безумовно, важливі, але Інтернет здатен генерувати інформацію, посилюючи прозорість, відкритість діяльності та відповідальність владних органів національного та наднаціонального рівнів, а також укріплювати канали інтерактивного спілкування між громадянами та посередницькими інститутами.</w:t>
      </w:r>
    </w:p>
    <w:p w14:paraId="15F1A503" w14:textId="77777777" w:rsidR="006D2BFB" w:rsidRPr="00EA73F0" w:rsidRDefault="006D2BFB" w:rsidP="000F52D1">
      <w:pPr>
        <w:shd w:val="clear" w:color="auto" w:fill="FFFFFF"/>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Отже, впровадження електронного врядування </w:t>
      </w:r>
      <w:proofErr w:type="spellStart"/>
      <w:r w:rsidRPr="00EA73F0">
        <w:rPr>
          <w:rFonts w:ascii="Times New Roman" w:hAnsi="Times New Roman" w:cs="Times New Roman"/>
          <w:sz w:val="28"/>
          <w:szCs w:val="28"/>
        </w:rPr>
        <w:t>надасть</w:t>
      </w:r>
      <w:proofErr w:type="spellEnd"/>
      <w:r w:rsidRPr="00EA73F0">
        <w:rPr>
          <w:rFonts w:ascii="Times New Roman" w:hAnsi="Times New Roman" w:cs="Times New Roman"/>
          <w:sz w:val="28"/>
          <w:szCs w:val="28"/>
        </w:rPr>
        <w:t xml:space="preserve"> перспективи для подальшого розширення можливостей існуючої системи представницької демократії та розвитку процесів «електронної демократизації». Для того, аби уникнути такого сценарію розвитку електронного врядування в Україні, коли воно стане засобом підвищення ефективності механізмів контролю держави над громадянами у сферах збору податків, боротьби із злочинністю тощо, слід посилити контроль громадян над владними органами. Зокрема, це можна зробити, оцінюючи результаті діяльності державних органів через суспільні оціночні показники, які в Україні відсутні, а отже, потребують розробки.</w:t>
      </w:r>
    </w:p>
    <w:p w14:paraId="725429D8" w14:textId="77777777" w:rsidR="006D2BFB" w:rsidRPr="00EA73F0" w:rsidRDefault="006D2BFB" w:rsidP="000F52D1">
      <w:pPr>
        <w:shd w:val="clear" w:color="auto" w:fill="FFFFFF"/>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Не варто також забувати, що інформаційне суспільство не завжди є відкритим та громадянським і не завжди рятує від авторитаризму. Так, автоматизація робить суспільство більш прозорим для держави. Коли зустрічного руху не відбувається, цей процес містить у собі немалу небезпеку, особливо для нашої країни, де рівень доступу населення до сучасних технологій надзвичайно низький. З огляду на це, можна вважати, що для України вірогідною є проблема «нового деспотизму», коли відбуваються специфічні форми маніпулювання суспільством за допомогою сучасних </w:t>
      </w:r>
      <w:r w:rsidRPr="00EA73F0">
        <w:rPr>
          <w:rFonts w:ascii="Times New Roman" w:hAnsi="Times New Roman" w:cs="Times New Roman"/>
          <w:sz w:val="28"/>
          <w:szCs w:val="28"/>
        </w:rPr>
        <w:lastRenderedPageBreak/>
        <w:t>технологій, комунікацій, масової культури, політичного процесу. При цьому «новий деспотизм» не використовує відкрите насилля, придушення прав особистостей, знищення демократичних інститутів</w:t>
      </w:r>
      <w:r w:rsidRPr="00EA73F0">
        <w:rPr>
          <w:rFonts w:ascii="Times New Roman" w:hAnsi="Times New Roman" w:cs="Times New Roman"/>
          <w:sz w:val="28"/>
          <w:szCs w:val="28"/>
          <w:vertAlign w:val="superscript"/>
        </w:rPr>
        <w:footnoteReference w:id="40"/>
      </w:r>
      <w:r w:rsidRPr="00EA73F0">
        <w:rPr>
          <w:rFonts w:ascii="Times New Roman" w:hAnsi="Times New Roman" w:cs="Times New Roman"/>
          <w:sz w:val="28"/>
          <w:szCs w:val="28"/>
        </w:rPr>
        <w:t>.</w:t>
      </w:r>
    </w:p>
    <w:p w14:paraId="21D647CB" w14:textId="77777777" w:rsidR="006D2BFB" w:rsidRPr="00EA73F0" w:rsidRDefault="006D2BFB" w:rsidP="000F52D1">
      <w:pPr>
        <w:shd w:val="clear" w:color="auto" w:fill="FFFFFF"/>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Для того, аби уникнути можливостей маніпуляції суспільством та окремою людиною, зокрема, з боку владних органів слід розвивати інформатизацію «знизу», залучаючи усі суспільні сектори. Адже якщо інформатизація бурхливо розвивається «зверху», не проникаючи у суспільство, вона позбавляє громадян можливості слідкувати за діяльністю державних структур, перевіряти їх, а значить не тільки не робить державу прозорішою, але й може посилити монополію держави на інформацію.</w:t>
      </w:r>
    </w:p>
    <w:p w14:paraId="348D0832" w14:textId="77777777" w:rsidR="006D2BFB" w:rsidRPr="00EA73F0" w:rsidRDefault="006D2BFB" w:rsidP="000F52D1">
      <w:pPr>
        <w:shd w:val="clear" w:color="auto" w:fill="FFFFFF"/>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Нині в Україні активно впроваджуються елементи  електронного уряду, електронної демократії (електронні програми «Держава в смартфоні», «</w:t>
      </w:r>
      <w:proofErr w:type="spellStart"/>
      <w:r w:rsidRPr="00EA73F0">
        <w:rPr>
          <w:rFonts w:ascii="Times New Roman" w:hAnsi="Times New Roman" w:cs="Times New Roman"/>
          <w:sz w:val="28"/>
          <w:szCs w:val="28"/>
        </w:rPr>
        <w:t>ДіЯ</w:t>
      </w:r>
      <w:proofErr w:type="spellEnd"/>
      <w:r w:rsidRPr="00EA73F0">
        <w:rPr>
          <w:rFonts w:ascii="Times New Roman" w:hAnsi="Times New Roman" w:cs="Times New Roman"/>
          <w:sz w:val="28"/>
          <w:szCs w:val="28"/>
        </w:rPr>
        <w:t xml:space="preserve">», «Відкриті дані», «Трембіта», система </w:t>
      </w:r>
      <w:proofErr w:type="spellStart"/>
      <w:r w:rsidRPr="00EA73F0">
        <w:rPr>
          <w:rFonts w:ascii="Times New Roman" w:hAnsi="Times New Roman" w:cs="Times New Roman"/>
          <w:sz w:val="28"/>
          <w:szCs w:val="28"/>
          <w:lang w:val="en-US"/>
        </w:rPr>
        <w:t>ProZorro</w:t>
      </w:r>
      <w:proofErr w:type="spellEnd"/>
      <w:r w:rsidRPr="00EA73F0">
        <w:rPr>
          <w:rFonts w:ascii="Times New Roman" w:hAnsi="Times New Roman" w:cs="Times New Roman"/>
          <w:sz w:val="28"/>
          <w:szCs w:val="28"/>
        </w:rPr>
        <w:t xml:space="preserve"> й система </w:t>
      </w:r>
      <w:proofErr w:type="spellStart"/>
      <w:r w:rsidRPr="00EA73F0">
        <w:rPr>
          <w:rFonts w:ascii="Times New Roman" w:hAnsi="Times New Roman" w:cs="Times New Roman"/>
          <w:sz w:val="28"/>
          <w:szCs w:val="28"/>
          <w:lang w:val="en-US"/>
        </w:rPr>
        <w:t>DoZorro</w:t>
      </w:r>
      <w:proofErr w:type="spellEnd"/>
      <w:r w:rsidRPr="00EA73F0">
        <w:rPr>
          <w:rFonts w:ascii="Times New Roman" w:hAnsi="Times New Roman" w:cs="Times New Roman"/>
          <w:sz w:val="28"/>
          <w:szCs w:val="28"/>
        </w:rPr>
        <w:t xml:space="preserve">, «електронні петиції», «електронні запити», «електронні консультації», «місцеві громадські бюджети» тощо). Ефективне впровадження таких програм має сприяти відкритості і прозорості діяльності органів влади; активізації діалогу влади із суспільством; подоланню корупційного компоненту в рамках реалізації відносин держава-громадянин»; розширенню соціально-громадянської електронної активності тощо. Проте, саме лише збільшення кількості електронних інструментів взаємодії держави з громадянами в лайн-форматі є недостатнім задля реалізації </w:t>
      </w:r>
      <w:proofErr w:type="spellStart"/>
      <w:r w:rsidRPr="00EA73F0">
        <w:rPr>
          <w:rFonts w:ascii="Times New Roman" w:hAnsi="Times New Roman" w:cs="Times New Roman"/>
          <w:sz w:val="28"/>
          <w:szCs w:val="28"/>
        </w:rPr>
        <w:t>демократизаційних</w:t>
      </w:r>
      <w:proofErr w:type="spellEnd"/>
      <w:r w:rsidRPr="00EA73F0">
        <w:rPr>
          <w:rFonts w:ascii="Times New Roman" w:hAnsi="Times New Roman" w:cs="Times New Roman"/>
          <w:sz w:val="28"/>
          <w:szCs w:val="28"/>
        </w:rPr>
        <w:t xml:space="preserve"> трансформацій суспільства. Ефективність використання Інтернету як ресурсу демократизації забезпечується не лише створенням системи формальних утворень для розвитку електронного діалогу громадян із владою, а й дієвого використання цих можливостей широкими верствами населення. </w:t>
      </w:r>
    </w:p>
    <w:p w14:paraId="21802AA7" w14:textId="77777777" w:rsidR="006D2BFB" w:rsidRPr="00EA73F0" w:rsidRDefault="006D2BFB" w:rsidP="000F52D1">
      <w:pPr>
        <w:shd w:val="clear" w:color="auto" w:fill="FFFFFF"/>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Нові ІКТ на початку ХХI ст. створили можливості для якісного перетворення політичної та соціально-економічної системи суспільства. Від соціальної активності світової Інтернет-спільноти залежить швидкість та </w:t>
      </w:r>
      <w:r w:rsidRPr="00EA73F0">
        <w:rPr>
          <w:rFonts w:ascii="Times New Roman" w:hAnsi="Times New Roman" w:cs="Times New Roman"/>
          <w:sz w:val="28"/>
          <w:szCs w:val="28"/>
        </w:rPr>
        <w:lastRenderedPageBreak/>
        <w:t>повнота цих змін. На заміну концепції суспільства-фабрики прийшов образ суспільства-мережі, політична та економічна система якого базуються на вільних соціальних горизонтальних комунікаціях.</w:t>
      </w:r>
    </w:p>
    <w:p w14:paraId="4CF0FCE4" w14:textId="77777777" w:rsidR="006D2BFB" w:rsidRPr="00EA73F0" w:rsidRDefault="006D2BFB" w:rsidP="000F52D1">
      <w:pPr>
        <w:shd w:val="clear" w:color="auto" w:fill="FFFFFF"/>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Електронна демократія є інструментом захисту людиною та громадянином власних інтересів і визначення форм співробітництва з державою за допомогою технологій електронного врядування. В Україні електронна демократія повинна забезпечуватися можливістю кожної людини та громадянина брати участь у формуванні та реалізації державної і місцевої політики через ІКТ. Отже, електронне врядування є невід’ємною складовою та умовою функціонування «здорового» інформаційного суспільства й інструментом демократизації суспільства.</w:t>
      </w:r>
    </w:p>
    <w:p w14:paraId="5422A7D2" w14:textId="77777777" w:rsidR="006D2BFB" w:rsidRPr="00EA73F0" w:rsidRDefault="006D2BFB" w:rsidP="000F52D1">
      <w:pPr>
        <w:shd w:val="clear" w:color="auto" w:fill="FFFFFF"/>
        <w:spacing w:after="0" w:line="360" w:lineRule="auto"/>
        <w:ind w:firstLine="709"/>
        <w:jc w:val="both"/>
        <w:rPr>
          <w:rFonts w:ascii="Times New Roman" w:hAnsi="Times New Roman" w:cs="Times New Roman"/>
          <w:sz w:val="28"/>
          <w:szCs w:val="28"/>
        </w:rPr>
      </w:pPr>
      <w:r w:rsidRPr="00EA73F0">
        <w:rPr>
          <w:rFonts w:ascii="Times New Roman" w:eastAsia="Times New Roman" w:hAnsi="Times New Roman" w:cs="Times New Roman"/>
          <w:iCs w:val="0"/>
          <w:sz w:val="28"/>
          <w:szCs w:val="28"/>
          <w:lang w:eastAsia="uk-UA"/>
        </w:rPr>
        <w:t>Отже, розвиток електронного урядування та демократичних процесів, застосування загальновизнаної системи демократичних цінностей, зокрема щодо участі громадян та інститутів громадянського суспільства в процесах формування та реалізації державної політики, відіграє ключову роль у забезпеченні економічного та соціального прогресу в державі.</w:t>
      </w:r>
    </w:p>
    <w:p w14:paraId="508CF9D5" w14:textId="77777777" w:rsidR="006D2BFB" w:rsidRPr="00EA73F0" w:rsidRDefault="006D2BFB" w:rsidP="000F52D1">
      <w:pPr>
        <w:shd w:val="clear" w:color="auto" w:fill="FFFFFF"/>
        <w:spacing w:after="0" w:line="360" w:lineRule="auto"/>
        <w:ind w:firstLine="709"/>
        <w:jc w:val="both"/>
        <w:rPr>
          <w:rFonts w:ascii="Times New Roman" w:hAnsi="Times New Roman" w:cs="Times New Roman"/>
          <w:sz w:val="28"/>
          <w:szCs w:val="28"/>
        </w:rPr>
      </w:pPr>
      <w:r w:rsidRPr="00EA73F0">
        <w:rPr>
          <w:rFonts w:ascii="Times New Roman" w:eastAsia="Times New Roman" w:hAnsi="Times New Roman" w:cs="Times New Roman"/>
          <w:iCs w:val="0"/>
          <w:sz w:val="28"/>
          <w:szCs w:val="28"/>
          <w:lang w:eastAsia="uk-UA"/>
        </w:rPr>
        <w:t>З розвитком інформаційно-комунікаційних технологій з метою розширення можливостей участі громадян у процесі державотворення та державного управління все більше застосовуються інструменти електронної демократії.</w:t>
      </w:r>
    </w:p>
    <w:p w14:paraId="4B59325A" w14:textId="77777777" w:rsidR="006D2BFB" w:rsidRPr="00EA73F0" w:rsidRDefault="006D2BFB" w:rsidP="000F52D1">
      <w:pPr>
        <w:shd w:val="clear" w:color="auto" w:fill="FFFFFF"/>
        <w:spacing w:after="0" w:line="360" w:lineRule="auto"/>
        <w:ind w:firstLine="709"/>
        <w:jc w:val="both"/>
        <w:rPr>
          <w:rFonts w:ascii="Times New Roman" w:hAnsi="Times New Roman" w:cs="Times New Roman"/>
          <w:sz w:val="28"/>
          <w:szCs w:val="28"/>
        </w:rPr>
      </w:pPr>
      <w:r w:rsidRPr="00EA73F0">
        <w:rPr>
          <w:rFonts w:ascii="Times New Roman" w:eastAsia="Times New Roman" w:hAnsi="Times New Roman" w:cs="Times New Roman"/>
          <w:sz w:val="28"/>
          <w:szCs w:val="28"/>
          <w:bdr w:val="none" w:sz="0" w:space="0" w:color="auto" w:frame="1"/>
          <w:lang w:eastAsia="uk-UA"/>
        </w:rPr>
        <w:t>Електронна демократія</w:t>
      </w:r>
      <w:r w:rsidRPr="00EA73F0">
        <w:rPr>
          <w:rFonts w:ascii="Times New Roman" w:eastAsia="Times New Roman" w:hAnsi="Times New Roman" w:cs="Times New Roman"/>
          <w:iCs w:val="0"/>
          <w:sz w:val="28"/>
          <w:szCs w:val="28"/>
          <w:lang w:eastAsia="uk-UA"/>
        </w:rPr>
        <w:t> – форма суспільних відносин, за якої громадяни та організації залучаються до державотворення та державного управління, а також до місцевого самоврядування шляхом широкого застосування інформаційно-комунікаційних технологій в демократичних процесах, що дає змогу: посилити участь, ініціативність та залучення громадян на загальнодержавному, регіональному та місцевому рівні до публічного життя; поліпшити прозорість процесу прийняття рішень, а також підзвітність демократичних інститутів; поліпшити зворотну реакцію суб’єктів владних повноважень на звернення громадян; сприяти публічним дискусіям та привертати увагу громадян до процесу прийняття рішень.</w:t>
      </w:r>
    </w:p>
    <w:p w14:paraId="37ED7598" w14:textId="77777777" w:rsidR="006D2BFB" w:rsidRPr="00EA73F0" w:rsidRDefault="006D2BFB" w:rsidP="000F52D1">
      <w:pPr>
        <w:shd w:val="clear" w:color="auto" w:fill="FFFFFF"/>
        <w:spacing w:after="0" w:line="360" w:lineRule="auto"/>
        <w:ind w:firstLine="709"/>
        <w:jc w:val="both"/>
        <w:rPr>
          <w:rFonts w:ascii="Times New Roman" w:hAnsi="Times New Roman" w:cs="Times New Roman"/>
          <w:sz w:val="28"/>
          <w:szCs w:val="28"/>
        </w:rPr>
      </w:pPr>
      <w:r w:rsidRPr="00EA73F0">
        <w:rPr>
          <w:rFonts w:ascii="Times New Roman" w:eastAsia="Times New Roman" w:hAnsi="Times New Roman" w:cs="Times New Roman"/>
          <w:iCs w:val="0"/>
          <w:sz w:val="28"/>
          <w:szCs w:val="28"/>
          <w:lang w:eastAsia="uk-UA"/>
        </w:rPr>
        <w:lastRenderedPageBreak/>
        <w:t>Найбільш поширеними інструментами електронної демократії, що застосовуються сьогодні в Україні як на загальнодержавному, так і на місцевому рівні, є електронні консультації, електронні петиції, електронні звернення, бюджети участі (громадські бюджети). Також створені ресурси для оприлюднення наборів даних у формі відкритих даних, у тому числі з використанням електронних платформ, наприклад, «Громадянське суспільство і влада», «Розумне місто» чи «Єдина система місцевих петицій», які поєднують у собі кілька електронних інструментів участі.</w:t>
      </w:r>
    </w:p>
    <w:p w14:paraId="2BC52C53" w14:textId="77777777" w:rsidR="006D2BFB" w:rsidRPr="00EA73F0" w:rsidRDefault="006D2BFB" w:rsidP="000F52D1">
      <w:pPr>
        <w:shd w:val="clear" w:color="auto" w:fill="FFFFFF"/>
        <w:spacing w:after="0" w:line="360" w:lineRule="auto"/>
        <w:ind w:firstLine="709"/>
        <w:jc w:val="both"/>
        <w:rPr>
          <w:rFonts w:ascii="Times New Roman" w:eastAsia="Times New Roman" w:hAnsi="Times New Roman" w:cs="Times New Roman"/>
          <w:sz w:val="28"/>
          <w:szCs w:val="28"/>
          <w:bdr w:val="none" w:sz="0" w:space="0" w:color="auto" w:frame="1"/>
          <w:lang w:eastAsia="uk-UA"/>
        </w:rPr>
      </w:pPr>
      <w:r w:rsidRPr="00EA73F0">
        <w:rPr>
          <w:rFonts w:ascii="Times New Roman" w:eastAsia="Times New Roman" w:hAnsi="Times New Roman" w:cs="Times New Roman"/>
          <w:iCs w:val="0"/>
          <w:sz w:val="28"/>
          <w:szCs w:val="28"/>
          <w:lang w:eastAsia="uk-UA"/>
        </w:rPr>
        <w:t xml:space="preserve">Застосування сучасних інноваційних підходів, </w:t>
      </w:r>
      <w:proofErr w:type="spellStart"/>
      <w:r w:rsidRPr="00EA73F0">
        <w:rPr>
          <w:rFonts w:ascii="Times New Roman" w:eastAsia="Times New Roman" w:hAnsi="Times New Roman" w:cs="Times New Roman"/>
          <w:iCs w:val="0"/>
          <w:sz w:val="28"/>
          <w:szCs w:val="28"/>
          <w:lang w:eastAsia="uk-UA"/>
        </w:rPr>
        <w:t>методологій</w:t>
      </w:r>
      <w:proofErr w:type="spellEnd"/>
      <w:r w:rsidRPr="00EA73F0">
        <w:rPr>
          <w:rFonts w:ascii="Times New Roman" w:eastAsia="Times New Roman" w:hAnsi="Times New Roman" w:cs="Times New Roman"/>
          <w:iCs w:val="0"/>
          <w:sz w:val="28"/>
          <w:szCs w:val="28"/>
          <w:lang w:eastAsia="uk-UA"/>
        </w:rPr>
        <w:t xml:space="preserve"> та технологій (у тому числі Інтернету речей, хмарної інфраструктури, </w:t>
      </w:r>
      <w:proofErr w:type="spellStart"/>
      <w:r w:rsidRPr="00EA73F0">
        <w:rPr>
          <w:rFonts w:ascii="Times New Roman" w:eastAsia="Times New Roman" w:hAnsi="Times New Roman" w:cs="Times New Roman"/>
          <w:iCs w:val="0"/>
          <w:sz w:val="28"/>
          <w:szCs w:val="28"/>
          <w:lang w:eastAsia="uk-UA"/>
        </w:rPr>
        <w:t>Blockchain</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Mobile</w:t>
      </w:r>
      <w:proofErr w:type="spellEnd"/>
      <w:r w:rsidRPr="00EA73F0">
        <w:rPr>
          <w:rFonts w:ascii="Times New Roman" w:eastAsia="Times New Roman" w:hAnsi="Times New Roman" w:cs="Times New Roman"/>
          <w:iCs w:val="0"/>
          <w:sz w:val="28"/>
          <w:szCs w:val="28"/>
          <w:lang w:eastAsia="uk-UA"/>
        </w:rPr>
        <w:t xml:space="preserve"> ID, </w:t>
      </w:r>
      <w:proofErr w:type="spellStart"/>
      <w:r w:rsidRPr="00EA73F0">
        <w:rPr>
          <w:rFonts w:ascii="Times New Roman" w:eastAsia="Times New Roman" w:hAnsi="Times New Roman" w:cs="Times New Roman"/>
          <w:iCs w:val="0"/>
          <w:sz w:val="28"/>
          <w:szCs w:val="28"/>
          <w:lang w:eastAsia="uk-UA"/>
        </w:rPr>
        <w:t>shareding</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economy</w:t>
      </w:r>
      <w:proofErr w:type="spellEnd"/>
      <w:r w:rsidRPr="00EA73F0">
        <w:rPr>
          <w:rFonts w:ascii="Times New Roman" w:eastAsia="Times New Roman" w:hAnsi="Times New Roman" w:cs="Times New Roman"/>
          <w:iCs w:val="0"/>
          <w:sz w:val="28"/>
          <w:szCs w:val="28"/>
          <w:lang w:eastAsia="uk-UA"/>
        </w:rPr>
        <w:t>, просування методики опрацювання даних великих обсягів (</w:t>
      </w:r>
      <w:proofErr w:type="spellStart"/>
      <w:r w:rsidRPr="00EA73F0">
        <w:rPr>
          <w:rFonts w:ascii="Times New Roman" w:eastAsia="Times New Roman" w:hAnsi="Times New Roman" w:cs="Times New Roman"/>
          <w:iCs w:val="0"/>
          <w:sz w:val="28"/>
          <w:szCs w:val="28"/>
          <w:lang w:eastAsia="uk-UA"/>
        </w:rPr>
        <w:t>Big</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Data</w:t>
      </w:r>
      <w:proofErr w:type="spellEnd"/>
      <w:r w:rsidRPr="00EA73F0">
        <w:rPr>
          <w:rFonts w:ascii="Times New Roman" w:eastAsia="Times New Roman" w:hAnsi="Times New Roman" w:cs="Times New Roman"/>
          <w:iCs w:val="0"/>
          <w:sz w:val="28"/>
          <w:szCs w:val="28"/>
          <w:lang w:eastAsia="uk-UA"/>
        </w:rPr>
        <w:t>), нормативно-правового врегулювання принципів «цифровий за замовчуванням», «одноразове введення інформації» та «сумісність за замовчуванням», а також застосування перспективних форм організації виконання завдань і проектів розвитку електронного урядування, зокрема публічно-приватного партнерства, </w:t>
      </w:r>
      <w:r w:rsidRPr="00EA73F0">
        <w:rPr>
          <w:rFonts w:ascii="Times New Roman" w:eastAsia="Times New Roman" w:hAnsi="Times New Roman" w:cs="Times New Roman"/>
          <w:sz w:val="28"/>
          <w:szCs w:val="28"/>
          <w:bdr w:val="none" w:sz="0" w:space="0" w:color="auto" w:frame="1"/>
          <w:lang w:eastAsia="uk-UA"/>
        </w:rPr>
        <w:t>сприятимуть формуванню ефективної системи електронного урядування в Україні для задоволення інтересів та потреб фізичних та юридичних осіб, вдосконалення системи державного управління, підвищення конкурентоспроможності та стимулювання соціально-економічного розвитку країни.</w:t>
      </w:r>
    </w:p>
    <w:p w14:paraId="46423967" w14:textId="77777777" w:rsidR="00D829E6" w:rsidRPr="00EA73F0" w:rsidRDefault="00D829E6" w:rsidP="000F52D1">
      <w:pPr>
        <w:shd w:val="clear" w:color="auto" w:fill="FFFFFF"/>
        <w:spacing w:after="0" w:line="360" w:lineRule="auto"/>
        <w:ind w:firstLine="709"/>
        <w:jc w:val="both"/>
        <w:rPr>
          <w:rFonts w:ascii="Times New Roman" w:eastAsia="Times New Roman" w:hAnsi="Times New Roman" w:cs="Times New Roman"/>
          <w:sz w:val="28"/>
          <w:szCs w:val="28"/>
          <w:bdr w:val="none" w:sz="0" w:space="0" w:color="auto" w:frame="1"/>
          <w:lang w:eastAsia="uk-UA"/>
        </w:rPr>
      </w:pPr>
    </w:p>
    <w:p w14:paraId="75A108AB" w14:textId="77777777" w:rsidR="001C660E" w:rsidRPr="00EA73F0" w:rsidRDefault="001C660E" w:rsidP="000F52D1">
      <w:pPr>
        <w:shd w:val="clear" w:color="auto" w:fill="FFFFFF"/>
        <w:spacing w:after="0" w:line="360" w:lineRule="auto"/>
        <w:ind w:firstLine="709"/>
        <w:jc w:val="both"/>
        <w:rPr>
          <w:rFonts w:ascii="Times New Roman" w:eastAsia="Times New Roman" w:hAnsi="Times New Roman" w:cs="Times New Roman"/>
          <w:sz w:val="28"/>
          <w:szCs w:val="28"/>
          <w:bdr w:val="none" w:sz="0" w:space="0" w:color="auto" w:frame="1"/>
          <w:lang w:eastAsia="uk-UA"/>
        </w:rPr>
      </w:pPr>
    </w:p>
    <w:p w14:paraId="3DD689AC" w14:textId="77777777" w:rsidR="001C660E" w:rsidRPr="00EA73F0" w:rsidRDefault="001C660E" w:rsidP="000F52D1">
      <w:pPr>
        <w:shd w:val="clear" w:color="auto" w:fill="FFFFFF"/>
        <w:spacing w:after="0" w:line="360" w:lineRule="auto"/>
        <w:ind w:firstLine="709"/>
        <w:jc w:val="both"/>
        <w:rPr>
          <w:rFonts w:ascii="Times New Roman" w:eastAsia="Times New Roman" w:hAnsi="Times New Roman" w:cs="Times New Roman"/>
          <w:sz w:val="28"/>
          <w:szCs w:val="28"/>
          <w:bdr w:val="none" w:sz="0" w:space="0" w:color="auto" w:frame="1"/>
          <w:lang w:eastAsia="uk-UA"/>
        </w:rPr>
      </w:pPr>
    </w:p>
    <w:p w14:paraId="6A6C6792" w14:textId="77777777" w:rsidR="001C660E" w:rsidRPr="00EA73F0" w:rsidRDefault="001C660E" w:rsidP="000F52D1">
      <w:pPr>
        <w:shd w:val="clear" w:color="auto" w:fill="FFFFFF"/>
        <w:spacing w:after="0" w:line="360" w:lineRule="auto"/>
        <w:ind w:firstLine="709"/>
        <w:jc w:val="both"/>
        <w:rPr>
          <w:rFonts w:ascii="Times New Roman" w:eastAsia="Times New Roman" w:hAnsi="Times New Roman" w:cs="Times New Roman"/>
          <w:sz w:val="28"/>
          <w:szCs w:val="28"/>
          <w:bdr w:val="none" w:sz="0" w:space="0" w:color="auto" w:frame="1"/>
          <w:lang w:eastAsia="uk-UA"/>
        </w:rPr>
      </w:pPr>
    </w:p>
    <w:p w14:paraId="5BCE2EF1" w14:textId="77777777" w:rsidR="00D829E6"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b/>
          <w:sz w:val="28"/>
          <w:szCs w:val="28"/>
        </w:rPr>
      </w:pPr>
      <w:r w:rsidRPr="00EA73F0">
        <w:rPr>
          <w:rFonts w:ascii="Times New Roman" w:hAnsi="Times New Roman" w:cs="Times New Roman"/>
          <w:b/>
          <w:sz w:val="28"/>
          <w:szCs w:val="28"/>
        </w:rPr>
        <w:t>3.2 Інноваційні моделі управління в системі надання електронних державних послуг</w:t>
      </w:r>
    </w:p>
    <w:p w14:paraId="0FEBCAC4"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b/>
          <w:sz w:val="28"/>
          <w:szCs w:val="28"/>
        </w:rPr>
      </w:pPr>
      <w:r w:rsidRPr="00EA73F0">
        <w:rPr>
          <w:rFonts w:ascii="Times New Roman" w:hAnsi="Times New Roman" w:cs="Times New Roman"/>
          <w:sz w:val="28"/>
          <w:szCs w:val="28"/>
        </w:rPr>
        <w:t xml:space="preserve">На сьогодні одним із пріоритетів України є розвиток інформаційного суспільства, яке можна визначити як орієнтоване на інтереси людей, відкрите для всіх і спрямоване на формування інноваційної моделі розвитку високотехнологічне суспільство, в якому кожен громадянин має можливість </w:t>
      </w:r>
      <w:r w:rsidRPr="00EA73F0">
        <w:rPr>
          <w:rFonts w:ascii="Times New Roman" w:hAnsi="Times New Roman" w:cs="Times New Roman"/>
          <w:sz w:val="28"/>
          <w:szCs w:val="28"/>
        </w:rPr>
        <w:lastRenderedPageBreak/>
        <w:t xml:space="preserve">створювати і накопичувати інформацію та знання, мати до них вільний доступ, користуватися та обмінюватися ними, щоб дати змогу кожній людині повною мірою реалізувати свій потенціал для забезпечення особистого і суспільного розвитку та підвищення якості життя. </w:t>
      </w:r>
    </w:p>
    <w:p w14:paraId="63CE744D"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Проблеми, пов’язані із впровадженням технологій електронного врядування у діяльність органів державної влади та органів місцевого самоврядування, мають міжвідомчий, міжрегіональний характер і не можуть бути розв’язані окремими органами виконавчої влади. </w:t>
      </w:r>
    </w:p>
    <w:p w14:paraId="0250A989"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Внаслідок ситуації, що склалася в інформаційній сфері, неможливо підвищити рівень надання адміністративних послуг громадянам і суб’єктам господарювання із застосуванням інформаційно-комунікаційних технологій та підвищити ефективність використання бюджетних коштів, що спрямовуються на створення та розвиток державних інформаційних систем. </w:t>
      </w:r>
    </w:p>
    <w:p w14:paraId="6B848E09"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Надання адміністративних послуг, які передбачають міжвідомчу взаємодію або звернення громадян до декількох органів державної влади та органів місцевого самоврядування, пов’язане із значною втратою часу внаслідок відсутності взаємодії між відповідними відомчими інформаційними системами. </w:t>
      </w:r>
    </w:p>
    <w:p w14:paraId="5749E1FC"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Основним механізмом організації взаємодії між органами державної влади та органами місцевого самоврядування, громадянами і суб’єктами господарювання повинен стати електронний документообіг з використанням електронного цифрового підпису. </w:t>
      </w:r>
    </w:p>
    <w:p w14:paraId="486F74E9"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Формування сучасної інформаційної інфраструктури передбачає:</w:t>
      </w:r>
    </w:p>
    <w:p w14:paraId="76E4EBDA" w14:textId="77777777" w:rsidR="006D2BFB" w:rsidRPr="00EA73F0" w:rsidRDefault="006D2BFB" w:rsidP="004D6519">
      <w:pPr>
        <w:numPr>
          <w:ilvl w:val="0"/>
          <w:numId w:val="1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розвиток національної, галузевих і регіональних інформаційних систем, мереж та електронних ресурсів, електронних інформаційно-аналітичних систем державних органів та органів місцевого самоврядування;</w:t>
      </w:r>
    </w:p>
    <w:p w14:paraId="473908E6" w14:textId="77777777" w:rsidR="006D2BFB" w:rsidRPr="00EA73F0" w:rsidRDefault="006D2BFB" w:rsidP="004D6519">
      <w:pPr>
        <w:numPr>
          <w:ilvl w:val="0"/>
          <w:numId w:val="1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забезпечення електронної взаємодії державних органів між собою та з громадянами і організаціями;</w:t>
      </w:r>
    </w:p>
    <w:p w14:paraId="72173F63" w14:textId="77777777" w:rsidR="006D2BFB" w:rsidRPr="00EA73F0" w:rsidRDefault="006D2BFB" w:rsidP="004D6519">
      <w:pPr>
        <w:numPr>
          <w:ilvl w:val="0"/>
          <w:numId w:val="1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lastRenderedPageBreak/>
        <w:t>впровадження інтелектуальних інформаційних та інформаційно-аналітичних технологій, інтегрованих систем баз даних та знань, національних інформаційних ресурсів;</w:t>
      </w:r>
    </w:p>
    <w:p w14:paraId="00E79F05" w14:textId="77777777" w:rsidR="006D2BFB" w:rsidRPr="00EA73F0" w:rsidRDefault="006D2BFB" w:rsidP="004D6519">
      <w:pPr>
        <w:numPr>
          <w:ilvl w:val="0"/>
          <w:numId w:val="1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забезпечення надання усіх видів соціальної допомоги у межах єдиного державного порталу;</w:t>
      </w:r>
    </w:p>
    <w:p w14:paraId="50CC4594" w14:textId="77777777" w:rsidR="006D2BFB" w:rsidRPr="00EA73F0" w:rsidRDefault="006D2BFB" w:rsidP="004D6519">
      <w:pPr>
        <w:numPr>
          <w:ilvl w:val="0"/>
          <w:numId w:val="1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створення електронних інформаційних ресурсів з метою забезпечення належного рівня соціального захисту громадян України, іноземців та осіб без громадянства, що перебувають в Україні на законних підставах;</w:t>
      </w:r>
    </w:p>
    <w:p w14:paraId="47961289" w14:textId="77777777" w:rsidR="006D2BFB" w:rsidRPr="00EA73F0" w:rsidRDefault="006D2BFB" w:rsidP="004D6519">
      <w:pPr>
        <w:numPr>
          <w:ilvl w:val="0"/>
          <w:numId w:val="1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сприяння впровадженню цифрового телерадіомовлення, розроблення національних стандартів цифрового мовлення з урахуванням європейського досвіду;</w:t>
      </w:r>
    </w:p>
    <w:p w14:paraId="6351F9EB" w14:textId="77777777" w:rsidR="006D2BFB" w:rsidRPr="00EA73F0" w:rsidRDefault="006D2BFB" w:rsidP="004D6519">
      <w:pPr>
        <w:numPr>
          <w:ilvl w:val="0"/>
          <w:numId w:val="1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створення системи суспільного телебачення і радіомовлення України;</w:t>
      </w:r>
    </w:p>
    <w:p w14:paraId="5AED98A4" w14:textId="77777777" w:rsidR="006D2BFB" w:rsidRPr="00EA73F0" w:rsidRDefault="006D2BFB" w:rsidP="004D6519">
      <w:pPr>
        <w:numPr>
          <w:ilvl w:val="0"/>
          <w:numId w:val="1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створення інфраструктури широкосмугового доступу до Інтернету на всій території України;</w:t>
      </w:r>
    </w:p>
    <w:p w14:paraId="6805B779" w14:textId="77777777" w:rsidR="006D2BFB" w:rsidRPr="00EA73F0" w:rsidRDefault="006D2BFB" w:rsidP="004D6519">
      <w:pPr>
        <w:numPr>
          <w:ilvl w:val="0"/>
          <w:numId w:val="1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забезпечення вільного недискримінаційного доступу всіх суб’єктів ринку телекомунікацій до житлових будинків та офісних приміщень для будівництва телекомунікаційної інфраструктури;</w:t>
      </w:r>
    </w:p>
    <w:p w14:paraId="3E5C8C60" w14:textId="77777777" w:rsidR="006D2BFB" w:rsidRPr="00EA73F0" w:rsidRDefault="006D2BFB" w:rsidP="004D6519">
      <w:pPr>
        <w:numPr>
          <w:ilvl w:val="0"/>
          <w:numId w:val="1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модернізацію системи телерадіомовлення, розширення зони постійного приймання українських телерадіопрограм;</w:t>
      </w:r>
    </w:p>
    <w:p w14:paraId="7F821C88" w14:textId="77777777" w:rsidR="006D2BFB" w:rsidRPr="00EA73F0" w:rsidRDefault="006D2BFB" w:rsidP="004D6519">
      <w:pPr>
        <w:numPr>
          <w:ilvl w:val="0"/>
          <w:numId w:val="1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впровадження новітніх технологій у спеціальні телекомунікаційні мережі, зокрема в Національну систему конфіденційного зв’язку;</w:t>
      </w:r>
    </w:p>
    <w:p w14:paraId="3D8D8F8F" w14:textId="77777777" w:rsidR="006D2BFB" w:rsidRPr="00EA73F0" w:rsidRDefault="006D2BFB" w:rsidP="004D6519">
      <w:pPr>
        <w:numPr>
          <w:ilvl w:val="0"/>
          <w:numId w:val="1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розвиток технологій виготовлення оптичних носіїв для довгострокового зберігання інформації;</w:t>
      </w:r>
    </w:p>
    <w:p w14:paraId="7AC9280E" w14:textId="77777777" w:rsidR="006D2BFB" w:rsidRPr="00EA73F0" w:rsidRDefault="006D2BFB" w:rsidP="004D6519">
      <w:pPr>
        <w:numPr>
          <w:ilvl w:val="0"/>
          <w:numId w:val="1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створення Національного депозитарію електронних інформаційних ресурсів;</w:t>
      </w:r>
    </w:p>
    <w:p w14:paraId="12128964" w14:textId="77777777" w:rsidR="006D2BFB" w:rsidRPr="00EA73F0" w:rsidRDefault="006D2BFB" w:rsidP="004D6519">
      <w:pPr>
        <w:numPr>
          <w:ilvl w:val="0"/>
          <w:numId w:val="1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приведення державних електронних інформаційних ресурсів у відповідність із стандартами і технічними регламентами, </w:t>
      </w:r>
      <w:r w:rsidRPr="00EA73F0">
        <w:rPr>
          <w:rFonts w:ascii="Times New Roman" w:hAnsi="Times New Roman" w:cs="Times New Roman"/>
          <w:sz w:val="28"/>
          <w:szCs w:val="28"/>
        </w:rPr>
        <w:lastRenderedPageBreak/>
        <w:t>загальнодержавними, галузевими та локальними класифікаторами і довідниками;</w:t>
      </w:r>
    </w:p>
    <w:p w14:paraId="6C2D6ECF" w14:textId="77777777" w:rsidR="006D2BFB" w:rsidRPr="00EA73F0" w:rsidRDefault="006D2BFB" w:rsidP="004D6519">
      <w:pPr>
        <w:numPr>
          <w:ilvl w:val="0"/>
          <w:numId w:val="1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впровадження в діяльність державних органів технологій ситуативного управління для підготовки і підтримки прийняття рішень державного управління;</w:t>
      </w:r>
    </w:p>
    <w:p w14:paraId="2600DEDB" w14:textId="77777777" w:rsidR="006D2BFB" w:rsidRPr="00EA73F0" w:rsidRDefault="006D2BFB" w:rsidP="004D6519">
      <w:pPr>
        <w:numPr>
          <w:ilvl w:val="0"/>
          <w:numId w:val="1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розроблення та впровадження національних стандартів і технічних регламентів застосування інформаційно-комунікаційних технологій, гармонізованих з відповідними стандартами держав - членів ЄС;</w:t>
      </w:r>
    </w:p>
    <w:p w14:paraId="0A724184" w14:textId="77777777" w:rsidR="006D2BFB" w:rsidRPr="00EA73F0" w:rsidRDefault="006D2BFB" w:rsidP="004D6519">
      <w:pPr>
        <w:numPr>
          <w:ilvl w:val="0"/>
          <w:numId w:val="1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створення та впровадження єдиної загальнодержавної системи електронного документообігу з використанням електронного цифрового підпису;</w:t>
      </w:r>
    </w:p>
    <w:p w14:paraId="5C482324" w14:textId="77777777" w:rsidR="006D2BFB" w:rsidRPr="00EA73F0" w:rsidRDefault="006D2BFB" w:rsidP="004D6519">
      <w:pPr>
        <w:numPr>
          <w:ilvl w:val="0"/>
          <w:numId w:val="12"/>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розширення переліку електронних послуг, які можуть надаватися із застосуванням електронних цифрових підписів, у тому числі електронної ідентифікації суб’єктів електронної взаємодії та систем, за допомогою яки</w:t>
      </w:r>
      <w:r w:rsidR="00A82A50" w:rsidRPr="00EA73F0">
        <w:rPr>
          <w:rFonts w:ascii="Times New Roman" w:hAnsi="Times New Roman" w:cs="Times New Roman"/>
          <w:sz w:val="28"/>
          <w:szCs w:val="28"/>
        </w:rPr>
        <w:t>х здійснюється така взаємодія</w:t>
      </w:r>
      <w:r w:rsidR="00A82A50" w:rsidRPr="00EA73F0">
        <w:rPr>
          <w:rStyle w:val="aff1"/>
          <w:rFonts w:ascii="Times New Roman" w:hAnsi="Times New Roman" w:cs="Times New Roman"/>
          <w:sz w:val="28"/>
          <w:szCs w:val="28"/>
        </w:rPr>
        <w:footnoteReference w:id="41"/>
      </w:r>
      <w:r w:rsidRPr="00EA73F0">
        <w:rPr>
          <w:rFonts w:ascii="Times New Roman" w:hAnsi="Times New Roman" w:cs="Times New Roman"/>
          <w:sz w:val="28"/>
          <w:szCs w:val="28"/>
        </w:rPr>
        <w:t>.</w:t>
      </w:r>
    </w:p>
    <w:p w14:paraId="56791323"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Найбільш сприятливі передумови формування державних електронних послуг складаються саме в галузі державного управління і обов’язкового соціального забезпечення. Досить високий рівень цього показника зберігається і в охороні здоров’я та соціальних послугах.</w:t>
      </w:r>
    </w:p>
    <w:p w14:paraId="7DE0179A"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У рамках організації взаємодії органів державної влади з організаціями та громадянами в процесі надання послуг передбачається також широко використовувати можливості сучасних мереж передачі даних, у тому числі мережі Інтернет. Переведення взаємодії органів державної влади з організаціями та громадянами в електронну форму дозволить скоротити час надання державної послуги та знизити витрати, пов’язані з особистим зверненням громадян в органи державної влади.</w:t>
      </w:r>
    </w:p>
    <w:p w14:paraId="18F672BF"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На першому етапі необхідно визначити перелік адміністративних послуг, що підлягають першочерговому переводу в електронний вигляд. </w:t>
      </w:r>
      <w:r w:rsidRPr="00EA73F0">
        <w:rPr>
          <w:rFonts w:ascii="Times New Roman" w:hAnsi="Times New Roman" w:cs="Times New Roman"/>
          <w:sz w:val="28"/>
          <w:szCs w:val="28"/>
        </w:rPr>
        <w:lastRenderedPageBreak/>
        <w:t>Критерієм відбору є соціальна та суспільна значимість цієї державної послуги, а також соціально-економічний ефект від її переводу в електронний вигляд. Пріоритетність можна встановити також, виходячи з необхідності реалізації в першу чергу тих послуг, експлуатація яких створює інформаційну базу для реалізації «вторинних» електронних послуг. Необхідно врахувати послуги, які можуть бути представлені в повному обсязі, лише завдяки інтеграції різних відомчих систем.</w:t>
      </w:r>
    </w:p>
    <w:p w14:paraId="419CD058"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При цьому можна виділити наступні пріоритетні групи адміністративних послуг для впровадження електронних засобів комунікації в процеси їхнього надання:</w:t>
      </w:r>
    </w:p>
    <w:p w14:paraId="37F19A55" w14:textId="77777777" w:rsidR="006D2BFB" w:rsidRPr="00EA73F0" w:rsidRDefault="006D2BFB" w:rsidP="004D6519">
      <w:pPr>
        <w:numPr>
          <w:ilvl w:val="0"/>
          <w:numId w:val="13"/>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адміністративні послуги в сфері обліку земельних ділянок, об’єктів нерухомості, а також реєстрації прав на них та угод з ними;</w:t>
      </w:r>
    </w:p>
    <w:p w14:paraId="4ABA8AF7" w14:textId="77777777" w:rsidR="006D2BFB" w:rsidRPr="00EA73F0" w:rsidRDefault="006D2BFB" w:rsidP="004D6519">
      <w:pPr>
        <w:numPr>
          <w:ilvl w:val="0"/>
          <w:numId w:val="13"/>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адміністративні послуги в сфері забезпечення соціальної допомоги та соціальних виплат;</w:t>
      </w:r>
    </w:p>
    <w:p w14:paraId="717208A2" w14:textId="77777777" w:rsidR="006D2BFB" w:rsidRPr="00EA73F0" w:rsidRDefault="006D2BFB" w:rsidP="004D6519">
      <w:pPr>
        <w:numPr>
          <w:ilvl w:val="0"/>
          <w:numId w:val="13"/>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адміністративні послуги з оформлення правового стану громадян;</w:t>
      </w:r>
    </w:p>
    <w:p w14:paraId="3EC22610" w14:textId="77777777" w:rsidR="006D2BFB" w:rsidRPr="00EA73F0" w:rsidRDefault="006D2BFB" w:rsidP="004D6519">
      <w:pPr>
        <w:numPr>
          <w:ilvl w:val="0"/>
          <w:numId w:val="13"/>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адміністративні послуги в сфері одержання дозволів для підприємницької діяльності.</w:t>
      </w:r>
    </w:p>
    <w:p w14:paraId="393B0D5A"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На другому етапі визначається порядок і черговість переводу послуг в електронний вигляд, проводиться модернізація відомчих інформаційних систем. При переводі послуг в електронний вигляд, потрібно враховувати необхідність перебудови архітектури офіційних веб-сайтів органів влади, які надають послуги фізичним та юридичним особам. Призначенням таких веб-сайтів повинно бути не стільки інформування про діяльність органу влади, а й забезпечення можливості громадянам отримати послуги (у тому числі інформацію про них) безпосередньо з цього веб-</w:t>
      </w:r>
      <w:proofErr w:type="spellStart"/>
      <w:r w:rsidRPr="00EA73F0">
        <w:rPr>
          <w:rFonts w:ascii="Times New Roman" w:hAnsi="Times New Roman" w:cs="Times New Roman"/>
          <w:sz w:val="28"/>
          <w:szCs w:val="28"/>
        </w:rPr>
        <w:t>сайта</w:t>
      </w:r>
      <w:proofErr w:type="spellEnd"/>
      <w:r w:rsidRPr="00EA73F0">
        <w:rPr>
          <w:rFonts w:ascii="Times New Roman" w:hAnsi="Times New Roman" w:cs="Times New Roman"/>
          <w:sz w:val="28"/>
          <w:szCs w:val="28"/>
        </w:rPr>
        <w:t xml:space="preserve">. </w:t>
      </w:r>
    </w:p>
    <w:p w14:paraId="297C11DC"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Наступним етапом повинно стати створення єдиного веб-порталу адміністративних послуг (може бути створений на основі Урядового веб-порталу), як єдиного веб-ресурсу, який би інтегрував у собі веб-ресурси усіх органів влади, що надають послуги і, таким чином, забезпечив отримання </w:t>
      </w:r>
      <w:r w:rsidRPr="00EA73F0">
        <w:rPr>
          <w:rFonts w:ascii="Times New Roman" w:hAnsi="Times New Roman" w:cs="Times New Roman"/>
          <w:sz w:val="28"/>
          <w:szCs w:val="28"/>
        </w:rPr>
        <w:lastRenderedPageBreak/>
        <w:t>особою будь-якої адміністративної послуги шляхом автоматичного переход</w:t>
      </w:r>
      <w:r w:rsidR="00A82A50" w:rsidRPr="00EA73F0">
        <w:rPr>
          <w:rFonts w:ascii="Times New Roman" w:hAnsi="Times New Roman" w:cs="Times New Roman"/>
          <w:sz w:val="28"/>
          <w:szCs w:val="28"/>
        </w:rPr>
        <w:t>у до необхідного веб-ресурсу</w:t>
      </w:r>
      <w:r w:rsidR="00A82A50" w:rsidRPr="00EA73F0">
        <w:rPr>
          <w:rStyle w:val="aff1"/>
          <w:rFonts w:ascii="Times New Roman" w:hAnsi="Times New Roman" w:cs="Times New Roman"/>
          <w:sz w:val="28"/>
          <w:szCs w:val="28"/>
        </w:rPr>
        <w:footnoteReference w:id="42"/>
      </w:r>
      <w:r w:rsidRPr="00EA73F0">
        <w:rPr>
          <w:rFonts w:ascii="Times New Roman" w:hAnsi="Times New Roman" w:cs="Times New Roman"/>
          <w:sz w:val="28"/>
          <w:szCs w:val="28"/>
        </w:rPr>
        <w:t xml:space="preserve">. </w:t>
      </w:r>
    </w:p>
    <w:p w14:paraId="17C5E86F"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Серед передумов формування системи державних електронних послуг величезне місце належить законодавству. В Законі України «Про адміністративні послуги» від 06.09.2012 року закріплено, що надання адміністративних послуг в електронній формі та доступ суб’єктів звернення до інформації про адміністративні послуги з використанням мережі Інтернет забезпечуються через Єдиний державний портал адміністративних послуг, який є офіційним джерелом інформації про надання адміністративних послуг в Україні. </w:t>
      </w:r>
    </w:p>
    <w:p w14:paraId="1E72B70E"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Єдиний державний портал адміністративних послуг забезпечує: </w:t>
      </w:r>
    </w:p>
    <w:p w14:paraId="31E54790"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1). доступ суб’єктів звернення до інформації про адміністративні послуги та про суб’єктів надання адміністративних послуг; </w:t>
      </w:r>
    </w:p>
    <w:p w14:paraId="43F730FC"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2). доступність для завантаження і заповнення в електронній формі заяв та інших документів, необхідних для отримання адміністративних послуг; </w:t>
      </w:r>
    </w:p>
    <w:p w14:paraId="7D1F0CEF"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3) можливість подання суб’єктами звернення заяви за допомогою засобів телекомунікаційного зв’язку; </w:t>
      </w:r>
    </w:p>
    <w:p w14:paraId="2B40216A"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4) можливість отримання суб’єктами звернення інформації про хід розгляду їхніх заяв; </w:t>
      </w:r>
    </w:p>
    <w:p w14:paraId="564EAB42"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5) можливість отримання суб’єктами звернення за допомогою засобів телекомунікаційного зв’язку результатів надання адміністративних послуг; </w:t>
      </w:r>
    </w:p>
    <w:p w14:paraId="230CF552"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6) можливість здійснення суб’єктами звернення оплати за надання адміністративної послуги дист</w:t>
      </w:r>
      <w:r w:rsidR="00A82A50" w:rsidRPr="00EA73F0">
        <w:rPr>
          <w:rFonts w:ascii="Times New Roman" w:hAnsi="Times New Roman" w:cs="Times New Roman"/>
          <w:sz w:val="28"/>
          <w:szCs w:val="28"/>
        </w:rPr>
        <w:t>анційно, в електронній формі</w:t>
      </w:r>
      <w:r w:rsidR="00A82A50" w:rsidRPr="00EA73F0">
        <w:rPr>
          <w:rStyle w:val="aff1"/>
          <w:rFonts w:ascii="Times New Roman" w:hAnsi="Times New Roman" w:cs="Times New Roman"/>
          <w:sz w:val="28"/>
          <w:szCs w:val="28"/>
        </w:rPr>
        <w:footnoteReference w:id="43"/>
      </w:r>
      <w:r w:rsidRPr="00EA73F0">
        <w:rPr>
          <w:rFonts w:ascii="Times New Roman" w:hAnsi="Times New Roman" w:cs="Times New Roman"/>
          <w:sz w:val="28"/>
          <w:szCs w:val="28"/>
        </w:rPr>
        <w:t xml:space="preserve">. </w:t>
      </w:r>
    </w:p>
    <w:p w14:paraId="432C054F"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На виконання Закону України «Про адміністративні послуги» органами державної влади розпочато формування законодавчої бази з надання адміністративних послуг в електронній формі. Так, прийняті нормативні акти, що регулюють питання ведення Реєстру адміністративних послуг, Єдиного </w:t>
      </w:r>
      <w:r w:rsidRPr="00EA73F0">
        <w:rPr>
          <w:rFonts w:ascii="Times New Roman" w:hAnsi="Times New Roman" w:cs="Times New Roman"/>
          <w:sz w:val="28"/>
          <w:szCs w:val="28"/>
        </w:rPr>
        <w:lastRenderedPageBreak/>
        <w:t xml:space="preserve">державного порталу адміністративних послуг, діяльності центрів надання адміністративних послуг. </w:t>
      </w:r>
    </w:p>
    <w:p w14:paraId="0AD47C39"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Одним з основних положень є створення суб’єкта взаємовідносин в особі багатофункціонального центру надання електронних адміністративних послуг як організації, що незалежно від організаційно-правової форми уповноважена на організацію надання адміністративних послуг, у тому числі в електронній формі, за принципом «єдиного вікна». При цьому необхідно розуміти, що портал адміністративних послуг є державною інформаційною системою, що забезпечує надання адміністративних послуг в електронній формі, а також доступ заявників до відомостей про адміністративні послуги, призначених для поширення з використанням мережі Інтернет і розміщеним в державних інформаційних системах, що забезпечують ведення реєстрів адміністративних послуг.</w:t>
      </w:r>
    </w:p>
    <w:p w14:paraId="14AE45FD"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Серед основних принципів надання адміністративних послуг з’явилася можливість отримання адміністративних послуг в електронній формі. Серед прав заявників при отриманні електронних адміністративних послуг є отримання повної, актуальної і достовірної інформації про порядок надання послуг.</w:t>
      </w:r>
    </w:p>
    <w:p w14:paraId="7CBFC5FC"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До обов’язків органів державної влади, що надають адміністративні послуги необхідно включити забезпечення можливості отримання заявником державної послуги в електронній формі. </w:t>
      </w:r>
    </w:p>
    <w:p w14:paraId="641B54E6"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Тому, у межах удосконалення підходів до реформування інформаційного забезпечення системи надання електронних адміністративних послуг, можна запропонувати запровадження наступних заходів: </w:t>
      </w:r>
    </w:p>
    <w:p w14:paraId="0794DB3E" w14:textId="77777777" w:rsidR="006D2BFB" w:rsidRPr="00EA73F0" w:rsidRDefault="006D2BFB" w:rsidP="004D6519">
      <w:pPr>
        <w:numPr>
          <w:ilvl w:val="0"/>
          <w:numId w:val="16"/>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визначення порядку інформаційно-технологічної взаємодії інформаційних систем, що використовуються для надання адміністративних послуг в електронній формі, а також вимог до інфраструктури, що забезпечує їх взаємодію; </w:t>
      </w:r>
    </w:p>
    <w:p w14:paraId="74AB8B46" w14:textId="77777777" w:rsidR="006D2BFB" w:rsidRPr="00EA73F0" w:rsidRDefault="006D2BFB" w:rsidP="004D6519">
      <w:pPr>
        <w:numPr>
          <w:ilvl w:val="0"/>
          <w:numId w:val="16"/>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ведення реєстрів адміністративних послуг в електронній формі з використанням державних інформаційних систем; </w:t>
      </w:r>
    </w:p>
    <w:p w14:paraId="740AEDA5" w14:textId="77777777" w:rsidR="006D2BFB" w:rsidRPr="00EA73F0" w:rsidRDefault="006D2BFB" w:rsidP="004D6519">
      <w:pPr>
        <w:numPr>
          <w:ilvl w:val="0"/>
          <w:numId w:val="16"/>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lastRenderedPageBreak/>
        <w:t xml:space="preserve">створення регіональних інформаційних систем органами державної влади і органами місцевого самоврядування з метою їх інтеграції з державною інформаційною системою; </w:t>
      </w:r>
    </w:p>
    <w:p w14:paraId="624BBE76" w14:textId="77777777" w:rsidR="006D2BFB" w:rsidRPr="00EA73F0" w:rsidRDefault="006D2BFB" w:rsidP="004D6519">
      <w:pPr>
        <w:numPr>
          <w:ilvl w:val="0"/>
          <w:numId w:val="16"/>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доступ заявників до відомостей про адміністративні послуги з використанням мережі Інтернет і розміщеним в державних інформаційних системах, що забезпечують ведення реєстрів адміністративних послуг; </w:t>
      </w:r>
    </w:p>
    <w:p w14:paraId="0ED6A7E3" w14:textId="77777777" w:rsidR="006D2BFB" w:rsidRPr="00EA73F0" w:rsidRDefault="006D2BFB" w:rsidP="004D6519">
      <w:pPr>
        <w:numPr>
          <w:ilvl w:val="0"/>
          <w:numId w:val="16"/>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забезпечення інформаційного обміну з відповідними інформаційними системами органів, що надають адміністративні послуги, багатофункціональних центрів в цілях надання адміністративних послуг в електронній формі при використанні єдиного порталу адміністративних послуг із застосуванням єдиної системи міжвідомчої електронної взаємодії в порядку, встановленому Урядом України.</w:t>
      </w:r>
    </w:p>
    <w:p w14:paraId="5BF35BF9"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 В сучасній Україні механізми взаємодії органів державної влади з одержувачами послуг є вкрай непродуктивні, про це свідчать далекі від довірчих відносин між пересічними громадянами та владними установами. З метою зростання довіри населення до органів державної влади необхідно кардинально змінювати механізми надання послуг. Використання інформаційних технологій і мережі Інтернет дозволяє значною мірою підвищити ефективність взаємодії громадян з державою при отриманні послуг.</w:t>
      </w:r>
    </w:p>
    <w:p w14:paraId="221C3541"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Завданнями центрів (пунктів) надання послуг є:</w:t>
      </w:r>
    </w:p>
    <w:p w14:paraId="2F33B144" w14:textId="77777777" w:rsidR="006D2BFB" w:rsidRPr="00EA73F0" w:rsidRDefault="006D2BFB" w:rsidP="004D6519">
      <w:pPr>
        <w:numPr>
          <w:ilvl w:val="1"/>
          <w:numId w:val="14"/>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реалізація принципу «єдиного вікна», що включає створення єдиного місця прийому, реєстрації та видачі необхідних документів організаціям і громадянам при наданні державних та муніципальних послуг;</w:t>
      </w:r>
    </w:p>
    <w:p w14:paraId="6D244F73" w14:textId="77777777" w:rsidR="006D2BFB" w:rsidRPr="00EA73F0" w:rsidRDefault="006D2BFB" w:rsidP="004D6519">
      <w:pPr>
        <w:numPr>
          <w:ilvl w:val="1"/>
          <w:numId w:val="14"/>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інформування юридичних та фізичних осіб з питань надання державних та муніципальних послуг;</w:t>
      </w:r>
    </w:p>
    <w:p w14:paraId="2508CF23" w14:textId="77777777" w:rsidR="006D2BFB" w:rsidRPr="00EA73F0" w:rsidRDefault="006D2BFB" w:rsidP="004D6519">
      <w:pPr>
        <w:numPr>
          <w:ilvl w:val="1"/>
          <w:numId w:val="14"/>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оптимізація адміністративних процедур та підвищення якості надання адміністративних послуг і послуг місцевого самоврядування за рахунок прийняття єдиних адміністративних регламентів;</w:t>
      </w:r>
    </w:p>
    <w:p w14:paraId="5DFF3BF8" w14:textId="77777777" w:rsidR="006D2BFB" w:rsidRPr="00EA73F0" w:rsidRDefault="006D2BFB" w:rsidP="004D6519">
      <w:pPr>
        <w:numPr>
          <w:ilvl w:val="1"/>
          <w:numId w:val="14"/>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lastRenderedPageBreak/>
        <w:t>скорочення кількості документів, що подаються заявниками для одержання послуг;</w:t>
      </w:r>
    </w:p>
    <w:p w14:paraId="23AC7329" w14:textId="77777777" w:rsidR="006D2BFB" w:rsidRPr="00EA73F0" w:rsidRDefault="006D2BFB" w:rsidP="004D6519">
      <w:pPr>
        <w:numPr>
          <w:ilvl w:val="1"/>
          <w:numId w:val="14"/>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підвищення зручності у наданні послуги, скорочення кількості звернень заявника з посадовими особами за рахунок організації міжвідомчої інформаційної та документальної взаємодії;</w:t>
      </w:r>
    </w:p>
    <w:p w14:paraId="29CAAC1C" w14:textId="77777777" w:rsidR="006D2BFB" w:rsidRPr="00EA73F0" w:rsidRDefault="006D2BFB" w:rsidP="004D6519">
      <w:pPr>
        <w:numPr>
          <w:ilvl w:val="1"/>
          <w:numId w:val="14"/>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скорочення часових витрат на отримання послуг;</w:t>
      </w:r>
    </w:p>
    <w:p w14:paraId="5F397B32" w14:textId="77777777" w:rsidR="006D2BFB" w:rsidRPr="00EA73F0" w:rsidRDefault="006D2BFB" w:rsidP="004D6519">
      <w:pPr>
        <w:numPr>
          <w:ilvl w:val="1"/>
          <w:numId w:val="14"/>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організація інформаційного обміну даними між державними органами виконавчої влади, органами місцевого самоврядування та організаціями, що надають адміністративні послуги та послуги місцевого самоврядування;</w:t>
      </w:r>
    </w:p>
    <w:p w14:paraId="3B3822E1" w14:textId="77777777" w:rsidR="006D2BFB" w:rsidRPr="00EA73F0" w:rsidRDefault="006D2BFB" w:rsidP="004D6519">
      <w:pPr>
        <w:numPr>
          <w:ilvl w:val="1"/>
          <w:numId w:val="14"/>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організація інформаційного обміну із загальнодержавним веб-сайтом адміністративних послуг, регіональними сайтами адміністративних послуг.</w:t>
      </w:r>
    </w:p>
    <w:p w14:paraId="739ED2EC"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В поняття «електронні послуги» входять не лише адміністративні послуги, що надаються в електронній формі, а й інші послуги, які не належать до адміністративних. Зокрема, це он</w:t>
      </w:r>
      <w:r w:rsidR="00A82A50" w:rsidRPr="00EA73F0">
        <w:rPr>
          <w:rFonts w:ascii="Times New Roman" w:hAnsi="Times New Roman" w:cs="Times New Roman"/>
          <w:sz w:val="28"/>
          <w:szCs w:val="28"/>
        </w:rPr>
        <w:t>-</w:t>
      </w:r>
      <w:r w:rsidRPr="00EA73F0">
        <w:rPr>
          <w:rFonts w:ascii="Times New Roman" w:hAnsi="Times New Roman" w:cs="Times New Roman"/>
          <w:sz w:val="28"/>
          <w:szCs w:val="28"/>
        </w:rPr>
        <w:t>лайн-запис в електронну чергу в дитячий садочок чи на прийом в ЦНАП, запис у чергу на вакцинацію від С</w:t>
      </w:r>
      <w:r w:rsidRPr="00EA73F0">
        <w:rPr>
          <w:rFonts w:ascii="Times New Roman" w:hAnsi="Times New Roman" w:cs="Times New Roman"/>
          <w:sz w:val="28"/>
          <w:szCs w:val="28"/>
          <w:lang w:val="en-US"/>
        </w:rPr>
        <w:t>OVID</w:t>
      </w:r>
      <w:r w:rsidRPr="00EA73F0">
        <w:rPr>
          <w:rFonts w:ascii="Times New Roman" w:hAnsi="Times New Roman" w:cs="Times New Roman"/>
          <w:sz w:val="28"/>
          <w:szCs w:val="28"/>
        </w:rPr>
        <w:t>-19 тощо.</w:t>
      </w:r>
    </w:p>
    <w:p w14:paraId="2F0EA8FD"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Електронні послуги можуть бути:</w:t>
      </w:r>
    </w:p>
    <w:p w14:paraId="6075B21F" w14:textId="77777777" w:rsidR="006D2BFB" w:rsidRPr="00EA73F0" w:rsidRDefault="006D2BFB" w:rsidP="004D6519">
      <w:pPr>
        <w:numPr>
          <w:ilvl w:val="0"/>
          <w:numId w:val="17"/>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повністю автоматизовані, у яких усі процеси виконуються в електронній форі, участь людини зовсім відсутня або мінімізована. У цій групі послуг виокремлюють ще автоматичні послуги, які не передбачають жодного контакту зі службовцем;</w:t>
      </w:r>
    </w:p>
    <w:p w14:paraId="1E3F42A7" w14:textId="77777777" w:rsidR="006D2BFB" w:rsidRPr="00EA73F0" w:rsidRDefault="006D2BFB" w:rsidP="004D6519">
      <w:pPr>
        <w:numPr>
          <w:ilvl w:val="0"/>
          <w:numId w:val="17"/>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частково автоматизовані, у яких частина процесів виконується в електронній формі, а частина – в «ручному режимі».</w:t>
      </w:r>
    </w:p>
    <w:p w14:paraId="7BECD004"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Розглядаючи поняття електронних адміністративних послуг, слід розуміти, що вони мають такі ж ознаки, що й «фізичні» адміністративні послуги. При цьому електронна форма надання адміністративних послуг має і певні особливості, пов’язані із віртуальним форматом їх надання (105). </w:t>
      </w:r>
    </w:p>
    <w:p w14:paraId="46F51101"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Зокрема:</w:t>
      </w:r>
    </w:p>
    <w:p w14:paraId="429A2E67" w14:textId="77777777" w:rsidR="006D2BFB" w:rsidRPr="00EA73F0" w:rsidRDefault="006D2BFB" w:rsidP="004D6519">
      <w:pPr>
        <w:numPr>
          <w:ilvl w:val="0"/>
          <w:numId w:val="18"/>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lastRenderedPageBreak/>
        <w:t>перевагою автоматичних електронних адміністративних послуг є можливість їх отримання в режимі 24/7, тобто в будь-яку пору доби кожен з днів тижня. Для інших електронних адміністративних послуг характерною ознакою є можливість у такому ж режимі подачі документів або доступу до результатів надання послуг;</w:t>
      </w:r>
    </w:p>
    <w:p w14:paraId="2FF2F37F" w14:textId="77777777" w:rsidR="006D2BFB" w:rsidRPr="00EA73F0" w:rsidRDefault="006D2BFB" w:rsidP="004D6519">
      <w:pPr>
        <w:numPr>
          <w:ilvl w:val="0"/>
          <w:numId w:val="18"/>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ефективні електронні адміністративні послуги мають повність автоматизовані форми заяв, у яких у заявника може запитуватися менше інформації, ніж при фізичному зверненні за цими послугами (хоча в перспективі ця ситуація мала б вирівнятися), оскільки частина інформації пр. суб’єкта звернення вже перебуває у володінні держави та може бути «підтягнута» з реєстрів, баз даних чи інших інформаційних систем через застосування електронної взаємодії;</w:t>
      </w:r>
    </w:p>
    <w:p w14:paraId="16740CF5" w14:textId="77777777" w:rsidR="006D2BFB" w:rsidRPr="00EA73F0" w:rsidRDefault="006D2BFB" w:rsidP="004D6519">
      <w:pPr>
        <w:numPr>
          <w:ilvl w:val="0"/>
          <w:numId w:val="18"/>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на всіх етапах надання електронних адміністративних послуг має бути забезпечено надійний захист даних, захист </w:t>
      </w:r>
      <w:proofErr w:type="spellStart"/>
      <w:r w:rsidRPr="00EA73F0">
        <w:rPr>
          <w:rFonts w:ascii="Times New Roman" w:hAnsi="Times New Roman" w:cs="Times New Roman"/>
          <w:sz w:val="28"/>
          <w:szCs w:val="28"/>
        </w:rPr>
        <w:t>приватності</w:t>
      </w:r>
      <w:proofErr w:type="spellEnd"/>
      <w:r w:rsidRPr="00EA73F0">
        <w:rPr>
          <w:rFonts w:ascii="Times New Roman" w:hAnsi="Times New Roman" w:cs="Times New Roman"/>
          <w:sz w:val="28"/>
          <w:szCs w:val="28"/>
        </w:rPr>
        <w:t>, безпеку он</w:t>
      </w:r>
      <w:r w:rsidR="00AD5B3F" w:rsidRPr="00EA73F0">
        <w:rPr>
          <w:rFonts w:ascii="Times New Roman" w:hAnsi="Times New Roman" w:cs="Times New Roman"/>
          <w:sz w:val="28"/>
          <w:szCs w:val="28"/>
        </w:rPr>
        <w:t>-</w:t>
      </w:r>
      <w:r w:rsidRPr="00EA73F0">
        <w:rPr>
          <w:rFonts w:ascii="Times New Roman" w:hAnsi="Times New Roman" w:cs="Times New Roman"/>
          <w:sz w:val="28"/>
          <w:szCs w:val="28"/>
        </w:rPr>
        <w:t xml:space="preserve">лайн-платежів при наданні платних адміністративних послуг, а також безпечний обмін даними між різними органами виконавчої влади та органами місцевого самоврядування. Питання </w:t>
      </w:r>
      <w:proofErr w:type="spellStart"/>
      <w:r w:rsidRPr="00EA73F0">
        <w:rPr>
          <w:rFonts w:ascii="Times New Roman" w:hAnsi="Times New Roman" w:cs="Times New Roman"/>
          <w:sz w:val="28"/>
          <w:szCs w:val="28"/>
        </w:rPr>
        <w:t>кібербезпеки</w:t>
      </w:r>
      <w:proofErr w:type="spellEnd"/>
      <w:r w:rsidRPr="00EA73F0">
        <w:rPr>
          <w:rFonts w:ascii="Times New Roman" w:hAnsi="Times New Roman" w:cs="Times New Roman"/>
          <w:sz w:val="28"/>
          <w:szCs w:val="28"/>
        </w:rPr>
        <w:t xml:space="preserve"> є надважливим.</w:t>
      </w:r>
    </w:p>
    <w:p w14:paraId="7D21C0DB"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Фокусуючись на процесі взаємодії громадян і публічних інституцій, можна виділити декілька аспектів: мета взаємодії, форма комунікації, залучені інституції, хто ініціює цю взаємодію, її частота й тривалість (Таблиця 1).</w:t>
      </w:r>
    </w:p>
    <w:p w14:paraId="12F0980F"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В контексті цифровізації взаємодія громадян і держави змінюється завдяки опосередкованому спілкуванню та переходу до самообслуговування. Громадяни повинні мати легкий доступ до публічної інформації та послуг з дому за допомогою інформаційних технологій необхідність впорядкувати внутрішні процеси в публічних інституціях для вдосконалення їх ефективності є ще однією рушійною силою для розвитку електронних послуг. Отже, основна мета – створити простіші умови і ефективніші відносини для громадян і публічних інституцій. </w:t>
      </w:r>
    </w:p>
    <w:p w14:paraId="33062CB9"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lastRenderedPageBreak/>
        <w:t xml:space="preserve">Із цифровими технологіями змінився процес обслуговування, і тепер здійснюється через цифрові канали, включно з он-лайн-заявами, </w:t>
      </w:r>
      <w:proofErr w:type="spellStart"/>
      <w:r w:rsidRPr="00EA73F0">
        <w:rPr>
          <w:rFonts w:ascii="Times New Roman" w:hAnsi="Times New Roman" w:cs="Times New Roman"/>
          <w:sz w:val="28"/>
          <w:szCs w:val="28"/>
        </w:rPr>
        <w:t>видачею</w:t>
      </w:r>
      <w:proofErr w:type="spellEnd"/>
      <w:r w:rsidRPr="00EA73F0">
        <w:rPr>
          <w:rFonts w:ascii="Times New Roman" w:hAnsi="Times New Roman" w:cs="Times New Roman"/>
          <w:sz w:val="28"/>
          <w:szCs w:val="28"/>
        </w:rPr>
        <w:t xml:space="preserve"> результатів послуг та відео зустрічами з публічними службовцями.</w:t>
      </w:r>
    </w:p>
    <w:p w14:paraId="0EEE94AB"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Майбутні можливості для надання публічних послуг пов’язані з автоматизацією процесів збору даних, їх систематизацією та інформуванням. Використання інформаційних технологій і автоматизація послуг зменшать час надання послуг, підвищать прозорість процесів та дозволять безперебійно надавати послуги. Шляхом генерації та аналізу великих обсягів даних громадян ці нові цифрові технології можуть змінити публічні інституції, у яких взаємодія громадян з органами публічної влади буде простою, швидкою, безпечною та вільною від корупції.</w:t>
      </w:r>
    </w:p>
    <w:p w14:paraId="71CA2754"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Нові концепції розвитку електронного врядування пришвидшують необхідність трансформації публічних інституцій і активного залучення населення до використання електронних послуг. </w:t>
      </w:r>
    </w:p>
    <w:p w14:paraId="7353BF18"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Зміна звичних моделей надання послуг вимагає часу та зусиль. Працівники ЦНАП (Центр Дія) можуть виконувати важливу роль – сприяти споживачам у набутті необхідних знань, формуванні вмінь і розвитку навичок користування електронними послугами. Завдяки цьому формуються нові звички  у споживачів і створюється безпечне середовище для громадян. </w:t>
      </w:r>
    </w:p>
    <w:p w14:paraId="6ED6E60A"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При запровадженні електронних послуг ЦНАП, як публічна інституція, може суттєво сприяти їх використанню мешканцями, зокрема:</w:t>
      </w:r>
    </w:p>
    <w:p w14:paraId="4544043F" w14:textId="77777777" w:rsidR="006D2BFB" w:rsidRPr="00EA73F0" w:rsidRDefault="006D2BFB" w:rsidP="004D6519">
      <w:pPr>
        <w:numPr>
          <w:ilvl w:val="0"/>
          <w:numId w:val="18"/>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шляхом застосування в ЦНАП комп’ютеризованих місць для самообслуговування відвідувачів. Працівники ЦНАП можуть надавати допомогу та консультації щодо самостійного отримання електронних послуг відвідувачами на цих місцях. У рамках Програми «</w:t>
      </w:r>
      <w:r w:rsidRPr="00EA73F0">
        <w:rPr>
          <w:rFonts w:ascii="Times New Roman" w:hAnsi="Times New Roman" w:cs="Times New Roman"/>
          <w:sz w:val="28"/>
          <w:szCs w:val="28"/>
          <w:lang w:val="en-US"/>
        </w:rPr>
        <w:t>U</w:t>
      </w:r>
      <w:r w:rsidRPr="00EA73F0">
        <w:rPr>
          <w:rFonts w:ascii="Times New Roman" w:hAnsi="Times New Roman" w:cs="Times New Roman"/>
          <w:sz w:val="28"/>
          <w:szCs w:val="28"/>
          <w:lang w:val="ru-RU"/>
        </w:rPr>
        <w:t>-</w:t>
      </w:r>
      <w:r w:rsidRPr="00EA73F0">
        <w:rPr>
          <w:rFonts w:ascii="Times New Roman" w:hAnsi="Times New Roman" w:cs="Times New Roman"/>
          <w:sz w:val="28"/>
          <w:szCs w:val="28"/>
          <w:lang w:val="en-US"/>
        </w:rPr>
        <w:t>LEAD</w:t>
      </w:r>
      <w:r w:rsidRPr="00EA73F0">
        <w:rPr>
          <w:rFonts w:ascii="Times New Roman" w:hAnsi="Times New Roman" w:cs="Times New Roman"/>
          <w:sz w:val="28"/>
          <w:szCs w:val="28"/>
        </w:rPr>
        <w:t xml:space="preserve"> з Європою» встановлено або планується встановити такі місця в 437 ЦНАП, у тому числі для доступу до електронних послуг тих громадян, які не мають необхідної комп’ютерної техніки вдома або не змогли самостійно скористатися цими сервісами. З цієї кількості 192 місця для самообслуговування будуть об лаштовані в ЦНАП сільських громад, що особливо актуально в контексті </w:t>
      </w:r>
      <w:r w:rsidRPr="00EA73F0">
        <w:rPr>
          <w:rFonts w:ascii="Times New Roman" w:hAnsi="Times New Roman" w:cs="Times New Roman"/>
          <w:sz w:val="28"/>
          <w:szCs w:val="28"/>
        </w:rPr>
        <w:lastRenderedPageBreak/>
        <w:t>невисокого рівня забезпечення їх мешканців засобами інформатизації та ще недостатньо якісного Інтернет покриття в сільській місцевості;</w:t>
      </w:r>
    </w:p>
    <w:p w14:paraId="5D63AD0B" w14:textId="77777777" w:rsidR="006D2BFB" w:rsidRPr="00EA73F0" w:rsidRDefault="006D2BFB" w:rsidP="004D6519">
      <w:pPr>
        <w:numPr>
          <w:ilvl w:val="0"/>
          <w:numId w:val="18"/>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через проведення, зокрема в рамках проекту «Дія. Цифрова освіта», у ЦНАП навчають цифровій грамотності та цифровим навичкам. У частині ЦНАП наявні громадські приймальні  чи громадські простори, часто поруч із ЦНАП розташовуються зали засідань ОМС, які також можна використовувати  для цих навчань;</w:t>
      </w:r>
    </w:p>
    <w:p w14:paraId="53F255C3" w14:textId="77777777" w:rsidR="006D2BFB" w:rsidRPr="00EA73F0" w:rsidRDefault="006D2BFB" w:rsidP="004D6519">
      <w:pPr>
        <w:numPr>
          <w:ilvl w:val="0"/>
          <w:numId w:val="18"/>
        </w:numPr>
        <w:tabs>
          <w:tab w:val="left" w:pos="1134"/>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використовувати ЦНАП як місце, де мешканці також мають можливість отримувати засоби електронної ідентифікації як самостійну послугу.</w:t>
      </w:r>
    </w:p>
    <w:p w14:paraId="12D100B8"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Також потенційно можливим  є виконання адміністраторами ЦНАП функції «цифрового посередника», якщо суб’єкт звернення з певних причин не в змозі самостійно отримати електронну послугу. Такі випадки можуть бути актуальними в разі відсутності у відвідувача засобів електронної ідентифікації, невміння користуватися електронними послугами, відсутності засобів інформатизації тощо.</w:t>
      </w:r>
    </w:p>
    <w:p w14:paraId="77155561"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Необхідно приділяти значну увагу питанню ЦНАП, доступу його працівників до різних реєстрів та інформаційних </w:t>
      </w:r>
      <w:proofErr w:type="spellStart"/>
      <w:r w:rsidRPr="00EA73F0">
        <w:rPr>
          <w:rFonts w:ascii="Times New Roman" w:hAnsi="Times New Roman" w:cs="Times New Roman"/>
          <w:sz w:val="28"/>
          <w:szCs w:val="28"/>
        </w:rPr>
        <w:t>систем;системно</w:t>
      </w:r>
      <w:proofErr w:type="spellEnd"/>
      <w:r w:rsidRPr="00EA73F0">
        <w:rPr>
          <w:rFonts w:ascii="Times New Roman" w:hAnsi="Times New Roman" w:cs="Times New Roman"/>
          <w:sz w:val="28"/>
          <w:szCs w:val="28"/>
        </w:rPr>
        <w:t xml:space="preserve"> організувати роботу з підвищення кваліфікації персоналу ЦНАП, зокрема з питань застосування електронних послуг. </w:t>
      </w:r>
    </w:p>
    <w:p w14:paraId="08794F78"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Зміна технологій у публічній службі вимагає переосмислення ролі та завдання як публічного службовця, так і користувача публічної послуги. Замість фокусування на очних зустрічах з громадянами, їм можуть буди поставлені завдання щодо оброблення інформації за комп’ютером, де громадяни обслуговуються відділено. Також є побоювання, що традиційний працівник може бути повністю замінений технологією. Проте автоматизацію адміністративних процесів треба сприймати як спосіб зробити публічне врядування ефективнішим і прозорішим.</w:t>
      </w:r>
    </w:p>
    <w:p w14:paraId="30EA715B"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Основне занепокоєння щодо автоматизації надання публічних послуг стосується випадків, коли рішення потрібно виносити на розсуд працівника.</w:t>
      </w:r>
    </w:p>
    <w:p w14:paraId="2D0B83D4"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lastRenderedPageBreak/>
        <w:t>Намагаючись зрозуміти принципи надання електронних послуг, важливо відрізнити зміни, які впроваджуються при наданні послуги в офісі та он-лайн. При застосуванні електронної послуги використовуються запрограмовані системи, на відміну від публічного службовця – співрозмовника, з яким можна б було обговорювати та домовлятися про публічні послуги. Якщо громадянин взаємодіє з автоматизованими системами, де рішення ухвалюються відповідно до певних алгоритмів, то інколи може бути незрозуміло, до кого звертатися. Щоб отримати пояснення про конкретні рішення. Тому публічні службовці, які далі продовжують працювати з людьми, можуть допомогти розтлумачити ситуацію та розв’язати питання. Важливим є забезпечення балансу між застосуванням технологій для оптимізації процесів і залученням публічних службовців до спілкування з громадянами.</w:t>
      </w:r>
    </w:p>
    <w:p w14:paraId="2DCD38B4"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Крім того, нові технології змінюють користувача публічної послуги. Справді, запровадження електронних послуг може збільшити доступ до публічних, у тому числі адміністративних, послуг для громадян, яким раніше було важко взаємодіяти з публічними інституціями через інвалідність або хворобу. Проте важливо створити такі умови, щоб через використання технологій не виключити іншу категорію громадян, яким буде важко скористатися нею.</w:t>
      </w:r>
    </w:p>
    <w:p w14:paraId="35051F51"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Досвід багатьох країн свідчить, що надання адміністративних послуг в електронному форматі потребує багатоаспектного підходу, оскільки важливими є не тільки наявність і зручність розроблених он-лайн-інструментів, а й готовність мешканців їх  використовувати. Зокрема, йдеться і про наявність у громадян необхідних навичок, засобів електронної ідентифікації, доступу до Інтернету та засобів інформатизації; довіру до електронних послуг і захист </w:t>
      </w:r>
      <w:proofErr w:type="spellStart"/>
      <w:r w:rsidRPr="00EA73F0">
        <w:rPr>
          <w:rFonts w:ascii="Times New Roman" w:hAnsi="Times New Roman" w:cs="Times New Roman"/>
          <w:sz w:val="28"/>
          <w:szCs w:val="28"/>
        </w:rPr>
        <w:t>приватності</w:t>
      </w:r>
      <w:proofErr w:type="spellEnd"/>
      <w:r w:rsidRPr="00EA73F0">
        <w:rPr>
          <w:rFonts w:ascii="Times New Roman" w:hAnsi="Times New Roman" w:cs="Times New Roman"/>
          <w:sz w:val="28"/>
          <w:szCs w:val="28"/>
        </w:rPr>
        <w:t xml:space="preserve">. Неврахування цих факторів може спричинити низький відсоток користування громадянами електронними послугами. </w:t>
      </w:r>
    </w:p>
    <w:p w14:paraId="208F3CAC"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lastRenderedPageBreak/>
        <w:t>Важливо підкреслити, що працівники НАП (Центрів Дія) стають опорою для функціонування, навчання та допомоги громадянам у програмах, де можна отримати публічні послуги шляхом самообслуговування, та пропагують ширше використовувати новітні можливості.</w:t>
      </w:r>
    </w:p>
    <w:p w14:paraId="32174895"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p>
    <w:p w14:paraId="42485B83"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p>
    <w:p w14:paraId="6CEB9331" w14:textId="77777777" w:rsidR="00D829E6" w:rsidRPr="00EA73F0" w:rsidRDefault="006D2BFB" w:rsidP="000F52D1">
      <w:pPr>
        <w:spacing w:after="0" w:line="360" w:lineRule="auto"/>
        <w:ind w:firstLine="709"/>
        <w:jc w:val="both"/>
        <w:rPr>
          <w:rFonts w:ascii="Times New Roman" w:hAnsi="Times New Roman" w:cs="Times New Roman"/>
          <w:b/>
          <w:sz w:val="28"/>
          <w:szCs w:val="28"/>
        </w:rPr>
      </w:pPr>
      <w:r w:rsidRPr="00EA73F0">
        <w:rPr>
          <w:rFonts w:ascii="Times New Roman" w:hAnsi="Times New Roman" w:cs="Times New Roman"/>
          <w:b/>
          <w:sz w:val="28"/>
          <w:szCs w:val="28"/>
          <w:lang w:val="ru-RU"/>
        </w:rPr>
        <w:t>3</w:t>
      </w:r>
      <w:r w:rsidRPr="00EA73F0">
        <w:rPr>
          <w:rFonts w:ascii="Times New Roman" w:hAnsi="Times New Roman" w:cs="Times New Roman"/>
          <w:b/>
          <w:sz w:val="28"/>
          <w:szCs w:val="28"/>
        </w:rPr>
        <w:t xml:space="preserve">.3 </w:t>
      </w:r>
      <w:proofErr w:type="spellStart"/>
      <w:r w:rsidRPr="00EA73F0">
        <w:rPr>
          <w:rFonts w:ascii="Times New Roman" w:hAnsi="Times New Roman" w:cs="Times New Roman"/>
          <w:b/>
          <w:sz w:val="28"/>
          <w:szCs w:val="28"/>
        </w:rPr>
        <w:t>Діджиталізація</w:t>
      </w:r>
      <w:proofErr w:type="spellEnd"/>
      <w:r w:rsidRPr="00EA73F0">
        <w:rPr>
          <w:rFonts w:ascii="Times New Roman" w:hAnsi="Times New Roman" w:cs="Times New Roman"/>
          <w:b/>
          <w:sz w:val="28"/>
          <w:szCs w:val="28"/>
        </w:rPr>
        <w:t xml:space="preserve"> як складник цифрової трансформації </w:t>
      </w:r>
      <w:r w:rsidR="00D829E6" w:rsidRPr="00EA73F0">
        <w:rPr>
          <w:rFonts w:ascii="Times New Roman" w:hAnsi="Times New Roman" w:cs="Times New Roman"/>
          <w:b/>
          <w:sz w:val="28"/>
          <w:szCs w:val="28"/>
        </w:rPr>
        <w:t>публічного управління в Україні</w:t>
      </w:r>
    </w:p>
    <w:p w14:paraId="247AC081" w14:textId="77777777" w:rsidR="006D2BFB" w:rsidRPr="00EA73F0" w:rsidRDefault="006D2BFB" w:rsidP="000F52D1">
      <w:pPr>
        <w:spacing w:after="0" w:line="360" w:lineRule="auto"/>
        <w:ind w:firstLine="709"/>
        <w:jc w:val="both"/>
        <w:rPr>
          <w:rFonts w:ascii="Times New Roman" w:hAnsi="Times New Roman" w:cs="Times New Roman"/>
          <w:b/>
          <w:sz w:val="28"/>
          <w:szCs w:val="28"/>
        </w:rPr>
      </w:pPr>
      <w:r w:rsidRPr="00EA73F0">
        <w:rPr>
          <w:rFonts w:ascii="Times New Roman" w:hAnsi="Times New Roman" w:cs="Times New Roman"/>
          <w:sz w:val="28"/>
          <w:szCs w:val="28"/>
        </w:rPr>
        <w:t xml:space="preserve">Формування цифрової грамотності у населення України є запорукою успішності цифрових трансформацій, а набуття цифрових </w:t>
      </w:r>
      <w:proofErr w:type="spellStart"/>
      <w:r w:rsidRPr="00EA73F0">
        <w:rPr>
          <w:rFonts w:ascii="Times New Roman" w:hAnsi="Times New Roman" w:cs="Times New Roman"/>
          <w:sz w:val="28"/>
          <w:szCs w:val="28"/>
        </w:rPr>
        <w:t>компетентностей</w:t>
      </w:r>
      <w:proofErr w:type="spellEnd"/>
      <w:r w:rsidRPr="00EA73F0">
        <w:rPr>
          <w:rFonts w:ascii="Times New Roman" w:hAnsi="Times New Roman" w:cs="Times New Roman"/>
          <w:sz w:val="28"/>
          <w:szCs w:val="28"/>
        </w:rPr>
        <w:t xml:space="preserve"> державними службовцями стане важливою передумовою </w:t>
      </w:r>
      <w:proofErr w:type="spellStart"/>
      <w:r w:rsidRPr="00EA73F0">
        <w:rPr>
          <w:rFonts w:ascii="Times New Roman" w:hAnsi="Times New Roman" w:cs="Times New Roman"/>
          <w:sz w:val="28"/>
          <w:szCs w:val="28"/>
        </w:rPr>
        <w:t>діджиталізації</w:t>
      </w:r>
      <w:proofErr w:type="spellEnd"/>
      <w:r w:rsidRPr="00EA73F0">
        <w:rPr>
          <w:rFonts w:ascii="Times New Roman" w:hAnsi="Times New Roman" w:cs="Times New Roman"/>
          <w:sz w:val="28"/>
          <w:szCs w:val="28"/>
        </w:rPr>
        <w:t xml:space="preserve"> публічного управління, а також запровадження «цифрових» та «мобільних» робочих місць, що наблизить публічні послуги до суспільства.</w:t>
      </w:r>
    </w:p>
    <w:p w14:paraId="1437D887"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Сучасний світовий простір вже давно вийшов за рамки побудови інформаційного суспільства, адже цифрові технології поглинають усе більше сфер суспільного життя, докорінно змінюючи форми та методи їх реалізації. Тому більшість країн світу орієнтується на розвиток саме у напряму побудови «цифрової економіки», використовуючи усі можливі конкурентні переваги від її впровадження.</w:t>
      </w:r>
    </w:p>
    <w:p w14:paraId="3D7A6758"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Україна намагається бути у тренді, розвиваючи інформаційні технології у різних напрямах як публічного управління, так і суспільного життя. Деякі досягнення були здійснені, проте системності та синергетичного ефекту на розвиток країни так і не було досягнуто, незважаючи на значний потенціал вітчизняних ІТ-фахівців, які входять у п’ятірку найкращих ІТ-</w:t>
      </w:r>
      <w:proofErr w:type="spellStart"/>
      <w:r w:rsidRPr="00EA73F0">
        <w:rPr>
          <w:rFonts w:ascii="Times New Roman" w:hAnsi="Times New Roman" w:cs="Times New Roman"/>
          <w:sz w:val="28"/>
          <w:szCs w:val="28"/>
        </w:rPr>
        <w:t>аутсортерів</w:t>
      </w:r>
      <w:proofErr w:type="spellEnd"/>
      <w:r w:rsidRPr="00EA73F0">
        <w:rPr>
          <w:rFonts w:ascii="Times New Roman" w:hAnsi="Times New Roman" w:cs="Times New Roman"/>
          <w:sz w:val="28"/>
          <w:szCs w:val="28"/>
        </w:rPr>
        <w:t xml:space="preserve"> світу.</w:t>
      </w:r>
    </w:p>
    <w:p w14:paraId="1BDB6C91"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Новітні інформаційні та комунікаційні технології суттєво змінюють усі суспільні відносини – здійснюється становлення нового, інформаційного, а зараз вже цифрового суспільства. При цьому зменшуються відстані, поглиблюється глобалізація, створюються безпрецедентні можливості для розвитку регіонів.</w:t>
      </w:r>
    </w:p>
    <w:p w14:paraId="4BE0C919"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lastRenderedPageBreak/>
        <w:t xml:space="preserve">Одна із найважливіших умов ефективного реформування  державних інституцій та публічної влади в умовах цифрових трансформацій – це електронне врядування, що переходить у </w:t>
      </w:r>
      <w:proofErr w:type="spellStart"/>
      <w:r w:rsidRPr="00EA73F0">
        <w:rPr>
          <w:rFonts w:ascii="Times New Roman" w:hAnsi="Times New Roman" w:cs="Times New Roman"/>
          <w:sz w:val="28"/>
          <w:szCs w:val="28"/>
        </w:rPr>
        <w:t>діджиталізовану</w:t>
      </w:r>
      <w:proofErr w:type="spellEnd"/>
      <w:r w:rsidRPr="00EA73F0">
        <w:rPr>
          <w:rFonts w:ascii="Times New Roman" w:hAnsi="Times New Roman" w:cs="Times New Roman"/>
          <w:sz w:val="28"/>
          <w:szCs w:val="28"/>
        </w:rPr>
        <w:t xml:space="preserve"> форму, метою якого є поліпшення ефективності роботи органів влади з громадянами, підприємствами й іншими установами та зменшення спільних витрат часу та коштів.</w:t>
      </w:r>
    </w:p>
    <w:p w14:paraId="098F966F"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Словник сучасної української мови та сленгу «</w:t>
      </w:r>
      <w:proofErr w:type="spellStart"/>
      <w:r w:rsidRPr="00EA73F0">
        <w:rPr>
          <w:rFonts w:ascii="Times New Roman" w:hAnsi="Times New Roman" w:cs="Times New Roman"/>
          <w:sz w:val="28"/>
          <w:szCs w:val="28"/>
        </w:rPr>
        <w:t>Мислово</w:t>
      </w:r>
      <w:proofErr w:type="spellEnd"/>
      <w:r w:rsidRPr="00EA73F0">
        <w:rPr>
          <w:rFonts w:ascii="Times New Roman" w:hAnsi="Times New Roman" w:cs="Times New Roman"/>
          <w:sz w:val="28"/>
          <w:szCs w:val="28"/>
        </w:rPr>
        <w:t xml:space="preserve">» пояснює цей неологізм як </w:t>
      </w:r>
      <w:proofErr w:type="spellStart"/>
      <w:r w:rsidRPr="00EA73F0">
        <w:rPr>
          <w:rFonts w:ascii="Times New Roman" w:hAnsi="Times New Roman" w:cs="Times New Roman"/>
          <w:sz w:val="28"/>
          <w:szCs w:val="28"/>
        </w:rPr>
        <w:t>транслітераціію</w:t>
      </w:r>
      <w:proofErr w:type="spellEnd"/>
      <w:r w:rsidRPr="00EA73F0">
        <w:rPr>
          <w:rFonts w:ascii="Times New Roman" w:hAnsi="Times New Roman" w:cs="Times New Roman"/>
          <w:sz w:val="28"/>
          <w:szCs w:val="28"/>
        </w:rPr>
        <w:t xml:space="preserve"> англійського «</w:t>
      </w:r>
      <w:r w:rsidRPr="00EA73F0">
        <w:rPr>
          <w:rFonts w:ascii="Times New Roman" w:hAnsi="Times New Roman" w:cs="Times New Roman"/>
          <w:sz w:val="28"/>
          <w:szCs w:val="28"/>
          <w:lang w:val="en-US"/>
        </w:rPr>
        <w:t>digitalization</w:t>
      </w:r>
      <w:r w:rsidRPr="00EA73F0">
        <w:rPr>
          <w:rFonts w:ascii="Times New Roman" w:hAnsi="Times New Roman" w:cs="Times New Roman"/>
          <w:sz w:val="28"/>
          <w:szCs w:val="28"/>
        </w:rPr>
        <w:t>», що означає зміни у всіх сферах суспільного життя, пов’язані з використанням цифрових технологій, та є проявом глобальної цифрової революції.</w:t>
      </w:r>
    </w:p>
    <w:p w14:paraId="648AC556"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Саме розвиток сфери цифрових трансформацій у системі публічного управління та адміністрування є потенційним прикладом для всієї країни, що загалом також дозволяє отримувати значні переваги і для приватних компаній – підвищення продуктивності та конкурентоспроможності, а також і для людей – здобуття нових знань і навичок, вибір роботи та розширення можливостей</w:t>
      </w:r>
      <w:r w:rsidR="002853A2" w:rsidRPr="00EA73F0">
        <w:rPr>
          <w:rStyle w:val="aff1"/>
          <w:rFonts w:ascii="Times New Roman" w:hAnsi="Times New Roman" w:cs="Times New Roman"/>
          <w:sz w:val="28"/>
          <w:szCs w:val="28"/>
        </w:rPr>
        <w:footnoteReference w:id="44"/>
      </w:r>
      <w:r w:rsidR="002853A2" w:rsidRPr="00EA73F0">
        <w:rPr>
          <w:rFonts w:ascii="Times New Roman" w:hAnsi="Times New Roman" w:cs="Times New Roman"/>
          <w:sz w:val="28"/>
          <w:szCs w:val="28"/>
        </w:rPr>
        <w:t>.</w:t>
      </w:r>
    </w:p>
    <w:p w14:paraId="3AC16A1B"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До цифрових трансформацій схильні більшість звичних для громадян видів діяльності, адже вже зараз цифрові технології стали базою для створення нових продуктів, цінностей та, відповідно, основою отримання конкурентних переваг на більшості ринків, що приводить до появи нових, унікальних систем і процес</w:t>
      </w:r>
      <w:r w:rsidR="002853A2" w:rsidRPr="00EA73F0">
        <w:rPr>
          <w:rFonts w:ascii="Times New Roman" w:hAnsi="Times New Roman" w:cs="Times New Roman"/>
          <w:sz w:val="28"/>
          <w:szCs w:val="28"/>
        </w:rPr>
        <w:t>ів з новою ціннісною сутністю</w:t>
      </w:r>
      <w:r w:rsidR="002853A2" w:rsidRPr="00EA73F0">
        <w:rPr>
          <w:rStyle w:val="aff1"/>
          <w:rFonts w:ascii="Times New Roman" w:hAnsi="Times New Roman" w:cs="Times New Roman"/>
          <w:sz w:val="28"/>
          <w:szCs w:val="28"/>
        </w:rPr>
        <w:footnoteReference w:id="45"/>
      </w:r>
      <w:r w:rsidR="002853A2" w:rsidRPr="00EA73F0">
        <w:rPr>
          <w:rFonts w:ascii="Times New Roman" w:hAnsi="Times New Roman" w:cs="Times New Roman"/>
          <w:sz w:val="28"/>
          <w:szCs w:val="28"/>
        </w:rPr>
        <w:t>.</w:t>
      </w:r>
    </w:p>
    <w:p w14:paraId="29105CEF"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С. </w:t>
      </w:r>
      <w:proofErr w:type="spellStart"/>
      <w:r w:rsidRPr="00EA73F0">
        <w:rPr>
          <w:rFonts w:ascii="Times New Roman" w:hAnsi="Times New Roman" w:cs="Times New Roman"/>
          <w:sz w:val="28"/>
          <w:szCs w:val="28"/>
        </w:rPr>
        <w:t>Туль</w:t>
      </w:r>
      <w:proofErr w:type="spellEnd"/>
      <w:r w:rsidRPr="00EA73F0">
        <w:rPr>
          <w:rFonts w:ascii="Times New Roman" w:hAnsi="Times New Roman" w:cs="Times New Roman"/>
          <w:sz w:val="28"/>
          <w:szCs w:val="28"/>
        </w:rPr>
        <w:t xml:space="preserve"> трактує </w:t>
      </w:r>
      <w:proofErr w:type="spellStart"/>
      <w:r w:rsidRPr="00EA73F0">
        <w:rPr>
          <w:rFonts w:ascii="Times New Roman" w:hAnsi="Times New Roman" w:cs="Times New Roman"/>
          <w:sz w:val="28"/>
          <w:szCs w:val="28"/>
        </w:rPr>
        <w:t>діджиталізацію</w:t>
      </w:r>
      <w:proofErr w:type="spellEnd"/>
      <w:r w:rsidRPr="00EA73F0">
        <w:rPr>
          <w:rFonts w:ascii="Times New Roman" w:hAnsi="Times New Roman" w:cs="Times New Roman"/>
          <w:sz w:val="28"/>
          <w:szCs w:val="28"/>
        </w:rPr>
        <w:t xml:space="preserve"> як унікальне явище сучасності, зумовлене розвитком продуктивних сил, і одночасно як процес масштабних змін у відносинах між акторами (урядом, бізнесом і соціумом у представництві його індивідуумів), що охоплює всі сфери суспільної діяльності та </w:t>
      </w:r>
      <w:r w:rsidRPr="00EA73F0">
        <w:rPr>
          <w:rFonts w:ascii="Times New Roman" w:hAnsi="Times New Roman" w:cs="Times New Roman"/>
          <w:sz w:val="28"/>
          <w:szCs w:val="28"/>
        </w:rPr>
        <w:lastRenderedPageBreak/>
        <w:t>відбувається під впливом інтеграції цифрових технологій, даних і мережі Інтернет</w:t>
      </w:r>
      <w:r w:rsidR="002853A2" w:rsidRPr="00EA73F0">
        <w:rPr>
          <w:rStyle w:val="aff1"/>
          <w:rFonts w:ascii="Times New Roman" w:hAnsi="Times New Roman" w:cs="Times New Roman"/>
          <w:sz w:val="28"/>
          <w:szCs w:val="28"/>
        </w:rPr>
        <w:footnoteReference w:id="46"/>
      </w:r>
      <w:r w:rsidR="002853A2" w:rsidRPr="00EA73F0">
        <w:rPr>
          <w:rFonts w:ascii="Times New Roman" w:hAnsi="Times New Roman" w:cs="Times New Roman"/>
          <w:sz w:val="28"/>
          <w:szCs w:val="28"/>
        </w:rPr>
        <w:t>.</w:t>
      </w:r>
    </w:p>
    <w:p w14:paraId="73CA0F78"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 У результаті різних аналізів вчені перекладають «</w:t>
      </w:r>
      <w:r w:rsidRPr="00EA73F0">
        <w:rPr>
          <w:rFonts w:ascii="Times New Roman" w:hAnsi="Times New Roman" w:cs="Times New Roman"/>
          <w:sz w:val="28"/>
          <w:szCs w:val="28"/>
          <w:lang w:val="en-US"/>
        </w:rPr>
        <w:t>digitalization</w:t>
      </w:r>
      <w:r w:rsidRPr="00EA73F0">
        <w:rPr>
          <w:rFonts w:ascii="Times New Roman" w:hAnsi="Times New Roman" w:cs="Times New Roman"/>
          <w:sz w:val="28"/>
          <w:szCs w:val="28"/>
        </w:rPr>
        <w:t xml:space="preserve">»як </w:t>
      </w:r>
      <w:proofErr w:type="spellStart"/>
      <w:r w:rsidRPr="00EA73F0">
        <w:rPr>
          <w:rFonts w:ascii="Times New Roman" w:hAnsi="Times New Roman" w:cs="Times New Roman"/>
          <w:sz w:val="28"/>
          <w:szCs w:val="28"/>
        </w:rPr>
        <w:t>цифровізація</w:t>
      </w:r>
      <w:proofErr w:type="spellEnd"/>
      <w:r w:rsidRPr="00EA73F0">
        <w:rPr>
          <w:rFonts w:ascii="Times New Roman" w:hAnsi="Times New Roman" w:cs="Times New Roman"/>
          <w:sz w:val="28"/>
          <w:szCs w:val="28"/>
        </w:rPr>
        <w:t>, під якою розуміють процес впровадження цифрових технологій для вдосконалення життєдіяльності людини, суспільства і держави. Внаслідок цього цифрове врядування буде сприйматися як цифрова реалізація публічної влади (цифрова форма публічного врядування), яка стане етапом еволюційного впровадження інформаційно-комунікаційних технологій у діяльність органів публічної влади («інформатизація державного управління» - «електронне урядування» - «</w:t>
      </w:r>
      <w:proofErr w:type="spellStart"/>
      <w:r w:rsidRPr="00EA73F0">
        <w:rPr>
          <w:rFonts w:ascii="Times New Roman" w:hAnsi="Times New Roman" w:cs="Times New Roman"/>
          <w:sz w:val="28"/>
          <w:szCs w:val="28"/>
        </w:rPr>
        <w:t>цифровізація</w:t>
      </w:r>
      <w:proofErr w:type="spellEnd"/>
      <w:r w:rsidRPr="00EA73F0">
        <w:rPr>
          <w:rFonts w:ascii="Times New Roman" w:hAnsi="Times New Roman" w:cs="Times New Roman"/>
          <w:sz w:val="28"/>
          <w:szCs w:val="28"/>
        </w:rPr>
        <w:t xml:space="preserve"> публічного врядування»).</w:t>
      </w:r>
    </w:p>
    <w:p w14:paraId="29C055D9"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При цьому </w:t>
      </w:r>
      <w:proofErr w:type="spellStart"/>
      <w:r w:rsidRPr="00EA73F0">
        <w:rPr>
          <w:rFonts w:ascii="Times New Roman" w:hAnsi="Times New Roman" w:cs="Times New Roman"/>
          <w:sz w:val="28"/>
          <w:szCs w:val="28"/>
        </w:rPr>
        <w:t>цифровізація</w:t>
      </w:r>
      <w:proofErr w:type="spellEnd"/>
      <w:r w:rsidRPr="00EA73F0">
        <w:rPr>
          <w:rFonts w:ascii="Times New Roman" w:hAnsi="Times New Roman" w:cs="Times New Roman"/>
          <w:sz w:val="28"/>
          <w:szCs w:val="28"/>
        </w:rPr>
        <w:t xml:space="preserve"> публічного врядування є процесом реалізації цифрових трансформацій у публічній сфері, щ призведе до стрибкоподібного переходу до цифрового врядування шляхом застосування цифрових технологій.</w:t>
      </w:r>
    </w:p>
    <w:p w14:paraId="52AA24FF"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Таким чином, можна визначити </w:t>
      </w:r>
      <w:proofErr w:type="spellStart"/>
      <w:r w:rsidRPr="00EA73F0">
        <w:rPr>
          <w:rFonts w:ascii="Times New Roman" w:hAnsi="Times New Roman" w:cs="Times New Roman"/>
          <w:sz w:val="28"/>
          <w:szCs w:val="28"/>
        </w:rPr>
        <w:t>діджиталізацію</w:t>
      </w:r>
      <w:proofErr w:type="spellEnd"/>
      <w:r w:rsidRPr="00EA73F0">
        <w:rPr>
          <w:rFonts w:ascii="Times New Roman" w:hAnsi="Times New Roman" w:cs="Times New Roman"/>
          <w:sz w:val="28"/>
          <w:szCs w:val="28"/>
        </w:rPr>
        <w:t xml:space="preserve"> публічного управління к процес докорінної змін механізмів публічного  управління загалом та діяльності державних органів зокрема, що базується на впровадженні цифрових технологій у всі аспекти діяльності та призводить до прогресивного розвитку цифрових трансформацій в Україні.</w:t>
      </w:r>
    </w:p>
    <w:p w14:paraId="645A2932"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Європейська практика показує, що ефективність електронного врядування забезпечують Національні рамки </w:t>
      </w:r>
      <w:proofErr w:type="spellStart"/>
      <w:r w:rsidRPr="00EA73F0">
        <w:rPr>
          <w:rFonts w:ascii="Times New Roman" w:hAnsi="Times New Roman" w:cs="Times New Roman"/>
          <w:sz w:val="28"/>
          <w:szCs w:val="28"/>
        </w:rPr>
        <w:t>інтероперабельності</w:t>
      </w:r>
      <w:proofErr w:type="spellEnd"/>
      <w:r w:rsidRPr="00EA73F0">
        <w:rPr>
          <w:rFonts w:ascii="Times New Roman" w:hAnsi="Times New Roman" w:cs="Times New Roman"/>
          <w:sz w:val="28"/>
          <w:szCs w:val="28"/>
        </w:rPr>
        <w:t xml:space="preserve"> – нормативно-правовий документ організаційно-технічного характеру, що встановлює та описує чіткі організаційні і технічні вимоги до проектів та систем органів влади у сфері електронного врядування. Розроблення відповідного набору нових та гармонізація з європейськими стандартами чинних нормативно-правових й технічних документів є основною передумовою для системного розвитку елек</w:t>
      </w:r>
      <w:r w:rsidR="001C424B" w:rsidRPr="00EA73F0">
        <w:rPr>
          <w:rFonts w:ascii="Times New Roman" w:hAnsi="Times New Roman" w:cs="Times New Roman"/>
          <w:sz w:val="28"/>
          <w:szCs w:val="28"/>
        </w:rPr>
        <w:t>тронного врядування в Україні</w:t>
      </w:r>
      <w:r w:rsidR="001C424B" w:rsidRPr="00EA73F0">
        <w:rPr>
          <w:rStyle w:val="aff1"/>
          <w:rFonts w:ascii="Times New Roman" w:hAnsi="Times New Roman" w:cs="Times New Roman"/>
          <w:sz w:val="28"/>
          <w:szCs w:val="28"/>
        </w:rPr>
        <w:footnoteReference w:id="47"/>
      </w:r>
      <w:r w:rsidR="001C424B" w:rsidRPr="00EA73F0">
        <w:rPr>
          <w:rFonts w:ascii="Times New Roman" w:hAnsi="Times New Roman" w:cs="Times New Roman"/>
          <w:sz w:val="28"/>
          <w:szCs w:val="28"/>
        </w:rPr>
        <w:t xml:space="preserve">. </w:t>
      </w:r>
      <w:r w:rsidR="001C424B" w:rsidRPr="00EA73F0">
        <w:rPr>
          <w:rFonts w:ascii="Times New Roman" w:hAnsi="Times New Roman" w:cs="Times New Roman"/>
          <w:sz w:val="28"/>
          <w:szCs w:val="28"/>
        </w:rPr>
        <w:lastRenderedPageBreak/>
        <w:t>Т</w:t>
      </w:r>
      <w:r w:rsidRPr="00EA73F0">
        <w:rPr>
          <w:rFonts w:ascii="Times New Roman" w:hAnsi="Times New Roman" w:cs="Times New Roman"/>
          <w:sz w:val="28"/>
          <w:szCs w:val="28"/>
        </w:rPr>
        <w:t xml:space="preserve">аким чином, саме законодавчі та технічні норми мають лежати в основі </w:t>
      </w:r>
      <w:proofErr w:type="spellStart"/>
      <w:r w:rsidRPr="00EA73F0">
        <w:rPr>
          <w:rFonts w:ascii="Times New Roman" w:hAnsi="Times New Roman" w:cs="Times New Roman"/>
          <w:sz w:val="28"/>
          <w:szCs w:val="28"/>
        </w:rPr>
        <w:t>діджиталізації</w:t>
      </w:r>
      <w:proofErr w:type="spellEnd"/>
      <w:r w:rsidRPr="00EA73F0">
        <w:rPr>
          <w:rFonts w:ascii="Times New Roman" w:hAnsi="Times New Roman" w:cs="Times New Roman"/>
          <w:sz w:val="28"/>
          <w:szCs w:val="28"/>
        </w:rPr>
        <w:t xml:space="preserve"> як наступного етапу цифрових змін у державі.</w:t>
      </w:r>
    </w:p>
    <w:p w14:paraId="71EB45D8"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Взагалі функціональні види діяльності електронного уряду можна розділити на чотири складники:</w:t>
      </w:r>
    </w:p>
    <w:p w14:paraId="69E351C6" w14:textId="77777777" w:rsidR="006D2BFB" w:rsidRPr="00EA73F0" w:rsidRDefault="006D2BFB" w:rsidP="004D6519">
      <w:pPr>
        <w:numPr>
          <w:ilvl w:val="0"/>
          <w:numId w:val="2"/>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lang w:val="en-US"/>
        </w:rPr>
        <w:t>G</w:t>
      </w:r>
      <w:r w:rsidRPr="00EA73F0">
        <w:rPr>
          <w:rFonts w:ascii="Times New Roman" w:hAnsi="Times New Roman" w:cs="Times New Roman"/>
          <w:sz w:val="28"/>
          <w:szCs w:val="28"/>
        </w:rPr>
        <w:t>2</w:t>
      </w:r>
      <w:r w:rsidRPr="00EA73F0">
        <w:rPr>
          <w:rFonts w:ascii="Times New Roman" w:hAnsi="Times New Roman" w:cs="Times New Roman"/>
          <w:sz w:val="28"/>
          <w:szCs w:val="28"/>
          <w:lang w:val="en-US"/>
        </w:rPr>
        <w:t>G</w:t>
      </w:r>
      <w:r w:rsidRPr="00EA73F0">
        <w:rPr>
          <w:rFonts w:ascii="Times New Roman" w:hAnsi="Times New Roman" w:cs="Times New Roman"/>
          <w:sz w:val="28"/>
          <w:szCs w:val="28"/>
        </w:rPr>
        <w:t xml:space="preserve"> («</w:t>
      </w:r>
      <w:r w:rsidRPr="00EA73F0">
        <w:rPr>
          <w:rFonts w:ascii="Times New Roman" w:hAnsi="Times New Roman" w:cs="Times New Roman"/>
          <w:sz w:val="28"/>
          <w:szCs w:val="28"/>
          <w:lang w:val="en-US"/>
        </w:rPr>
        <w:t>government</w:t>
      </w:r>
      <w:r w:rsidRPr="00EA73F0">
        <w:rPr>
          <w:rFonts w:ascii="Times New Roman" w:hAnsi="Times New Roman" w:cs="Times New Roman"/>
          <w:sz w:val="28"/>
          <w:szCs w:val="28"/>
        </w:rPr>
        <w:t xml:space="preserve"> </w:t>
      </w:r>
      <w:r w:rsidRPr="00EA73F0">
        <w:rPr>
          <w:rFonts w:ascii="Times New Roman" w:hAnsi="Times New Roman" w:cs="Times New Roman"/>
          <w:sz w:val="28"/>
          <w:szCs w:val="28"/>
          <w:lang w:val="en-US"/>
        </w:rPr>
        <w:t>to</w:t>
      </w:r>
      <w:r w:rsidRPr="00EA73F0">
        <w:rPr>
          <w:rFonts w:ascii="Times New Roman" w:hAnsi="Times New Roman" w:cs="Times New Roman"/>
          <w:sz w:val="28"/>
          <w:szCs w:val="28"/>
        </w:rPr>
        <w:t xml:space="preserve"> </w:t>
      </w:r>
      <w:r w:rsidRPr="00EA73F0">
        <w:rPr>
          <w:rFonts w:ascii="Times New Roman" w:hAnsi="Times New Roman" w:cs="Times New Roman"/>
          <w:sz w:val="28"/>
          <w:szCs w:val="28"/>
          <w:lang w:val="en-US"/>
        </w:rPr>
        <w:t>government</w:t>
      </w:r>
      <w:r w:rsidRPr="00EA73F0">
        <w:rPr>
          <w:rFonts w:ascii="Times New Roman" w:hAnsi="Times New Roman" w:cs="Times New Roman"/>
          <w:sz w:val="28"/>
          <w:szCs w:val="28"/>
        </w:rPr>
        <w:t>») («уряд – уряд») – сектор електронної взаємодії між органами влади;</w:t>
      </w:r>
    </w:p>
    <w:p w14:paraId="50C4FEC2" w14:textId="77777777" w:rsidR="006D2BFB" w:rsidRPr="00EA73F0" w:rsidRDefault="006D2BFB" w:rsidP="004D6519">
      <w:pPr>
        <w:numPr>
          <w:ilvl w:val="0"/>
          <w:numId w:val="2"/>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lang w:val="en-US"/>
        </w:rPr>
        <w:t>G</w:t>
      </w:r>
      <w:r w:rsidRPr="00EA73F0">
        <w:rPr>
          <w:rFonts w:ascii="Times New Roman" w:hAnsi="Times New Roman" w:cs="Times New Roman"/>
          <w:sz w:val="28"/>
          <w:szCs w:val="28"/>
        </w:rPr>
        <w:t>2</w:t>
      </w:r>
      <w:r w:rsidRPr="00EA73F0">
        <w:rPr>
          <w:rFonts w:ascii="Times New Roman" w:hAnsi="Times New Roman" w:cs="Times New Roman"/>
          <w:sz w:val="28"/>
          <w:szCs w:val="28"/>
          <w:lang w:val="en-US"/>
        </w:rPr>
        <w:t>B</w:t>
      </w:r>
      <w:r w:rsidRPr="00EA73F0">
        <w:rPr>
          <w:rFonts w:ascii="Times New Roman" w:hAnsi="Times New Roman" w:cs="Times New Roman"/>
          <w:sz w:val="28"/>
          <w:szCs w:val="28"/>
        </w:rPr>
        <w:t xml:space="preserve"> («</w:t>
      </w:r>
      <w:r w:rsidRPr="00EA73F0">
        <w:rPr>
          <w:rFonts w:ascii="Times New Roman" w:hAnsi="Times New Roman" w:cs="Times New Roman"/>
          <w:sz w:val="28"/>
          <w:szCs w:val="28"/>
          <w:lang w:val="en-US"/>
        </w:rPr>
        <w:t>government</w:t>
      </w:r>
      <w:r w:rsidRPr="00EA73F0">
        <w:rPr>
          <w:rFonts w:ascii="Times New Roman" w:hAnsi="Times New Roman" w:cs="Times New Roman"/>
          <w:sz w:val="28"/>
          <w:szCs w:val="28"/>
        </w:rPr>
        <w:t xml:space="preserve"> </w:t>
      </w:r>
      <w:r w:rsidRPr="00EA73F0">
        <w:rPr>
          <w:rFonts w:ascii="Times New Roman" w:hAnsi="Times New Roman" w:cs="Times New Roman"/>
          <w:sz w:val="28"/>
          <w:szCs w:val="28"/>
          <w:lang w:val="en-US"/>
        </w:rPr>
        <w:t>to</w:t>
      </w:r>
      <w:r w:rsidRPr="00EA73F0">
        <w:rPr>
          <w:rFonts w:ascii="Times New Roman" w:hAnsi="Times New Roman" w:cs="Times New Roman"/>
          <w:sz w:val="28"/>
          <w:szCs w:val="28"/>
        </w:rPr>
        <w:t xml:space="preserve"> </w:t>
      </w:r>
      <w:r w:rsidRPr="00EA73F0">
        <w:rPr>
          <w:rFonts w:ascii="Times New Roman" w:hAnsi="Times New Roman" w:cs="Times New Roman"/>
          <w:sz w:val="28"/>
          <w:szCs w:val="28"/>
          <w:lang w:val="en-US"/>
        </w:rPr>
        <w:t>business</w:t>
      </w:r>
      <w:r w:rsidRPr="00EA73F0">
        <w:rPr>
          <w:rFonts w:ascii="Times New Roman" w:hAnsi="Times New Roman" w:cs="Times New Roman"/>
          <w:sz w:val="28"/>
          <w:szCs w:val="28"/>
        </w:rPr>
        <w:t>») («уряд – бізнес») – сектор електронної взаємодії між органами публічної влади та суб’єктами господарювання;</w:t>
      </w:r>
    </w:p>
    <w:p w14:paraId="306E2C8C" w14:textId="77777777" w:rsidR="006D2BFB" w:rsidRPr="00EA73F0" w:rsidRDefault="006D2BFB" w:rsidP="004D6519">
      <w:pPr>
        <w:numPr>
          <w:ilvl w:val="0"/>
          <w:numId w:val="2"/>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lang w:val="en-US"/>
        </w:rPr>
        <w:t>G</w:t>
      </w:r>
      <w:r w:rsidRPr="00EA73F0">
        <w:rPr>
          <w:rFonts w:ascii="Times New Roman" w:hAnsi="Times New Roman" w:cs="Times New Roman"/>
          <w:sz w:val="28"/>
          <w:szCs w:val="28"/>
        </w:rPr>
        <w:t>2</w:t>
      </w:r>
      <w:r w:rsidRPr="00EA73F0">
        <w:rPr>
          <w:rFonts w:ascii="Times New Roman" w:hAnsi="Times New Roman" w:cs="Times New Roman"/>
          <w:sz w:val="28"/>
          <w:szCs w:val="28"/>
          <w:lang w:val="en-US"/>
        </w:rPr>
        <w:t>C</w:t>
      </w:r>
      <w:r w:rsidRPr="00EA73F0">
        <w:rPr>
          <w:rFonts w:ascii="Times New Roman" w:hAnsi="Times New Roman" w:cs="Times New Roman"/>
          <w:sz w:val="28"/>
          <w:szCs w:val="28"/>
        </w:rPr>
        <w:t xml:space="preserve"> («</w:t>
      </w:r>
      <w:r w:rsidRPr="00EA73F0">
        <w:rPr>
          <w:rFonts w:ascii="Times New Roman" w:hAnsi="Times New Roman" w:cs="Times New Roman"/>
          <w:sz w:val="28"/>
          <w:szCs w:val="28"/>
          <w:lang w:val="en-US"/>
        </w:rPr>
        <w:t>government</w:t>
      </w:r>
      <w:r w:rsidRPr="00EA73F0">
        <w:rPr>
          <w:rFonts w:ascii="Times New Roman" w:hAnsi="Times New Roman" w:cs="Times New Roman"/>
          <w:sz w:val="28"/>
          <w:szCs w:val="28"/>
        </w:rPr>
        <w:t xml:space="preserve"> </w:t>
      </w:r>
      <w:r w:rsidRPr="00EA73F0">
        <w:rPr>
          <w:rFonts w:ascii="Times New Roman" w:hAnsi="Times New Roman" w:cs="Times New Roman"/>
          <w:sz w:val="28"/>
          <w:szCs w:val="28"/>
          <w:lang w:val="en-US"/>
        </w:rPr>
        <w:t>to</w:t>
      </w:r>
      <w:r w:rsidRPr="00EA73F0">
        <w:rPr>
          <w:rFonts w:ascii="Times New Roman" w:hAnsi="Times New Roman" w:cs="Times New Roman"/>
          <w:sz w:val="28"/>
          <w:szCs w:val="28"/>
        </w:rPr>
        <w:t xml:space="preserve"> </w:t>
      </w:r>
      <w:r w:rsidRPr="00EA73F0">
        <w:rPr>
          <w:rFonts w:ascii="Times New Roman" w:hAnsi="Times New Roman" w:cs="Times New Roman"/>
          <w:sz w:val="28"/>
          <w:szCs w:val="28"/>
          <w:lang w:val="en-US"/>
        </w:rPr>
        <w:t>citizens</w:t>
      </w:r>
      <w:r w:rsidRPr="00EA73F0">
        <w:rPr>
          <w:rFonts w:ascii="Times New Roman" w:hAnsi="Times New Roman" w:cs="Times New Roman"/>
          <w:sz w:val="28"/>
          <w:szCs w:val="28"/>
        </w:rPr>
        <w:t>») («уряд – громадянин») –  сектор електронної взаємодії між органами публічної влади та громадянами;</w:t>
      </w:r>
    </w:p>
    <w:p w14:paraId="0DAFC90F" w14:textId="77777777" w:rsidR="006D2BFB" w:rsidRPr="00EA73F0" w:rsidRDefault="006D2BFB" w:rsidP="004D6519">
      <w:pPr>
        <w:numPr>
          <w:ilvl w:val="0"/>
          <w:numId w:val="2"/>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lang w:val="en-US"/>
        </w:rPr>
        <w:t>G</w:t>
      </w:r>
      <w:r w:rsidRPr="00EA73F0">
        <w:rPr>
          <w:rFonts w:ascii="Times New Roman" w:hAnsi="Times New Roman" w:cs="Times New Roman"/>
          <w:sz w:val="28"/>
          <w:szCs w:val="28"/>
        </w:rPr>
        <w:t>2</w:t>
      </w:r>
      <w:r w:rsidRPr="00EA73F0">
        <w:rPr>
          <w:rFonts w:ascii="Times New Roman" w:hAnsi="Times New Roman" w:cs="Times New Roman"/>
          <w:sz w:val="28"/>
          <w:szCs w:val="28"/>
          <w:lang w:val="en-US"/>
        </w:rPr>
        <w:t>E</w:t>
      </w:r>
      <w:r w:rsidRPr="00EA73F0">
        <w:rPr>
          <w:rFonts w:ascii="Times New Roman" w:hAnsi="Times New Roman" w:cs="Times New Roman"/>
          <w:sz w:val="28"/>
          <w:szCs w:val="28"/>
        </w:rPr>
        <w:t xml:space="preserve"> («</w:t>
      </w:r>
      <w:r w:rsidRPr="00EA73F0">
        <w:rPr>
          <w:rFonts w:ascii="Times New Roman" w:hAnsi="Times New Roman" w:cs="Times New Roman"/>
          <w:sz w:val="28"/>
          <w:szCs w:val="28"/>
          <w:lang w:val="en-US"/>
        </w:rPr>
        <w:t>government</w:t>
      </w:r>
      <w:r w:rsidRPr="00EA73F0">
        <w:rPr>
          <w:rFonts w:ascii="Times New Roman" w:hAnsi="Times New Roman" w:cs="Times New Roman"/>
          <w:sz w:val="28"/>
          <w:szCs w:val="28"/>
        </w:rPr>
        <w:t xml:space="preserve"> </w:t>
      </w:r>
      <w:r w:rsidRPr="00EA73F0">
        <w:rPr>
          <w:rFonts w:ascii="Times New Roman" w:hAnsi="Times New Roman" w:cs="Times New Roman"/>
          <w:sz w:val="28"/>
          <w:szCs w:val="28"/>
          <w:lang w:val="en-US"/>
        </w:rPr>
        <w:t>to</w:t>
      </w:r>
      <w:r w:rsidRPr="00EA73F0">
        <w:rPr>
          <w:rFonts w:ascii="Times New Roman" w:hAnsi="Times New Roman" w:cs="Times New Roman"/>
          <w:sz w:val="28"/>
          <w:szCs w:val="28"/>
        </w:rPr>
        <w:t xml:space="preserve"> </w:t>
      </w:r>
      <w:r w:rsidRPr="00EA73F0">
        <w:rPr>
          <w:rFonts w:ascii="Times New Roman" w:hAnsi="Times New Roman" w:cs="Times New Roman"/>
          <w:sz w:val="28"/>
          <w:szCs w:val="28"/>
          <w:lang w:val="en-US"/>
        </w:rPr>
        <w:t>employees</w:t>
      </w:r>
      <w:r w:rsidRPr="00EA73F0">
        <w:rPr>
          <w:rFonts w:ascii="Times New Roman" w:hAnsi="Times New Roman" w:cs="Times New Roman"/>
          <w:sz w:val="28"/>
          <w:szCs w:val="28"/>
        </w:rPr>
        <w:t>») («уряд – службовці»)  – сектор автоматизації процесів співпраці урядової системи зі службовцями, чиновниками, консультантами на місцях.</w:t>
      </w:r>
    </w:p>
    <w:p w14:paraId="2BC101E4" w14:textId="77777777" w:rsidR="006D2BFB" w:rsidRPr="00EA73F0" w:rsidRDefault="006D2BFB" w:rsidP="000F52D1">
      <w:pPr>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У жодній сфері неможливо досягти високих темпів перетворень без впровадження цифрових технологій, тому електронне врядування має ста</w:t>
      </w:r>
      <w:r w:rsidR="001C424B" w:rsidRPr="00EA73F0">
        <w:rPr>
          <w:rFonts w:ascii="Times New Roman" w:hAnsi="Times New Roman" w:cs="Times New Roman"/>
          <w:sz w:val="28"/>
          <w:szCs w:val="28"/>
        </w:rPr>
        <w:t>ти ключем до реформ в Україні</w:t>
      </w:r>
      <w:r w:rsidR="001C424B" w:rsidRPr="00EA73F0">
        <w:rPr>
          <w:rStyle w:val="aff1"/>
          <w:rFonts w:ascii="Times New Roman" w:hAnsi="Times New Roman" w:cs="Times New Roman"/>
          <w:sz w:val="28"/>
          <w:szCs w:val="28"/>
        </w:rPr>
        <w:footnoteReference w:id="48"/>
      </w:r>
      <w:r w:rsidR="001C424B" w:rsidRPr="00EA73F0">
        <w:rPr>
          <w:rFonts w:ascii="Times New Roman" w:hAnsi="Times New Roman" w:cs="Times New Roman"/>
          <w:sz w:val="28"/>
          <w:szCs w:val="28"/>
        </w:rPr>
        <w:t>.</w:t>
      </w:r>
      <w:r w:rsidRPr="00EA73F0">
        <w:rPr>
          <w:rFonts w:ascii="Times New Roman" w:hAnsi="Times New Roman" w:cs="Times New Roman"/>
          <w:sz w:val="28"/>
          <w:szCs w:val="28"/>
        </w:rPr>
        <w:t xml:space="preserve"> Електронний уряд не обмежується взаємовідносинами держави з громадянами. Крім того, він має і внутрішній прояв: всередині системи влади різні рівні та різні гілки також повинні взаємодіяти з використанням електронних технологій у процесі надання державних послуг.</w:t>
      </w:r>
    </w:p>
    <w:p w14:paraId="26725F92" w14:textId="77777777" w:rsidR="006D2BFB" w:rsidRPr="00EA73F0" w:rsidRDefault="006D2BFB" w:rsidP="000F52D1">
      <w:pPr>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Україна почала впроваджувати елементи електронного врядування ще у 2003 році через інформаційну систему «Електронний уряд» та ряд нормативних актів, які так і не були реалізовані повною мірою. Проте можемо констатувати, що суттєвих кроків так і не було здійснено, як і в 2010 році, після прийняття Концепції розвитку електронного врядування в Україні, навіть незважаючи на існування окремих спеціалізованих органів – Національного </w:t>
      </w:r>
      <w:r w:rsidRPr="00EA73F0">
        <w:rPr>
          <w:rFonts w:ascii="Times New Roman" w:hAnsi="Times New Roman" w:cs="Times New Roman"/>
          <w:sz w:val="28"/>
          <w:szCs w:val="28"/>
        </w:rPr>
        <w:lastRenderedPageBreak/>
        <w:t>центру підтримки електронного врядування та пізніше Державного агентства з питань електронного врядування України.</w:t>
      </w:r>
    </w:p>
    <w:p w14:paraId="0CC9326B" w14:textId="77777777" w:rsidR="006D2BFB" w:rsidRPr="00EA73F0" w:rsidRDefault="006D2BFB" w:rsidP="000F52D1">
      <w:pPr>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Прийняття на 2018-2020 роки Концепція розвитку цифрової економіки та суспільства України та затверджений план заходів щодо її реалізації (110), передбачали здійснення заходів щодо впровадження відповідних стимулів для цифровізації економіки, суспільної та соціальної сфер, реагування на наявні виклики розвитку цифрових </w:t>
      </w:r>
      <w:proofErr w:type="spellStart"/>
      <w:r w:rsidRPr="00EA73F0">
        <w:rPr>
          <w:rFonts w:ascii="Times New Roman" w:hAnsi="Times New Roman" w:cs="Times New Roman"/>
          <w:sz w:val="28"/>
          <w:szCs w:val="28"/>
        </w:rPr>
        <w:t>інфраструктур</w:t>
      </w:r>
      <w:proofErr w:type="spellEnd"/>
      <w:r w:rsidRPr="00EA73F0">
        <w:rPr>
          <w:rFonts w:ascii="Times New Roman" w:hAnsi="Times New Roman" w:cs="Times New Roman"/>
          <w:sz w:val="28"/>
          <w:szCs w:val="28"/>
        </w:rPr>
        <w:t>, набуття громадянами цифрових компетенцій, а також визначали критичні сфери та проекти цифровізації, стимулювання внутрішнього ринку виробництва, використання та споживання цифрових технологій.</w:t>
      </w:r>
    </w:p>
    <w:p w14:paraId="1D9FE633" w14:textId="77777777" w:rsidR="006D2BFB" w:rsidRPr="00EA73F0" w:rsidRDefault="006D2BFB" w:rsidP="000F52D1">
      <w:pPr>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Напрямами цифрового розвитку були визначені такі: подолання цифрового розриву шляхом розвитку цифрових </w:t>
      </w:r>
      <w:proofErr w:type="spellStart"/>
      <w:r w:rsidRPr="00EA73F0">
        <w:rPr>
          <w:rFonts w:ascii="Times New Roman" w:hAnsi="Times New Roman" w:cs="Times New Roman"/>
          <w:sz w:val="28"/>
          <w:szCs w:val="28"/>
        </w:rPr>
        <w:t>інфраструктур</w:t>
      </w:r>
      <w:proofErr w:type="spellEnd"/>
      <w:r w:rsidRPr="00EA73F0">
        <w:rPr>
          <w:rFonts w:ascii="Times New Roman" w:hAnsi="Times New Roman" w:cs="Times New Roman"/>
          <w:sz w:val="28"/>
          <w:szCs w:val="28"/>
        </w:rPr>
        <w:t xml:space="preserve">; розвиток цифрових компетенцій; впровадження концепції цифрових робочих місць; </w:t>
      </w:r>
      <w:proofErr w:type="spellStart"/>
      <w:r w:rsidRPr="00EA73F0">
        <w:rPr>
          <w:rFonts w:ascii="Times New Roman" w:hAnsi="Times New Roman" w:cs="Times New Roman"/>
          <w:sz w:val="28"/>
          <w:szCs w:val="28"/>
        </w:rPr>
        <w:t>цифровізація</w:t>
      </w:r>
      <w:proofErr w:type="spellEnd"/>
      <w:r w:rsidRPr="00EA73F0">
        <w:rPr>
          <w:rFonts w:ascii="Times New Roman" w:hAnsi="Times New Roman" w:cs="Times New Roman"/>
          <w:sz w:val="28"/>
          <w:szCs w:val="28"/>
        </w:rPr>
        <w:t xml:space="preserve"> реального сектору економіки (розвиток Індустрії 4.0); реалізація проектів цифрових трансформацій; громадська безпека; освіта; сфера охорони здоров’я; туризм; електронна демократія; екологія та охорона навколишнього середовища; життєдіяльність міст; безготівкові розрахунки; гармонізація з європейськими та світовими науковими ініціативами; державне управління.</w:t>
      </w:r>
    </w:p>
    <w:p w14:paraId="1A4EF644" w14:textId="77777777" w:rsidR="006D2BFB" w:rsidRPr="00EA73F0" w:rsidRDefault="006D2BFB" w:rsidP="000F52D1">
      <w:pPr>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За підтримки таких міжнародних партнерів, як проект</w:t>
      </w:r>
      <w:r w:rsidRPr="00EA73F0">
        <w:rPr>
          <w:rFonts w:ascii="Times New Roman" w:hAnsi="Times New Roman" w:cs="Times New Roman"/>
          <w:sz w:val="28"/>
          <w:szCs w:val="28"/>
          <w:lang w:val="en-US"/>
        </w:rPr>
        <w:t>USAID</w:t>
      </w:r>
      <w:r w:rsidRPr="00EA73F0">
        <w:rPr>
          <w:rFonts w:ascii="Times New Roman" w:hAnsi="Times New Roman" w:cs="Times New Roman"/>
          <w:sz w:val="28"/>
          <w:szCs w:val="28"/>
        </w:rPr>
        <w:t>/</w:t>
      </w:r>
      <w:r w:rsidRPr="00EA73F0">
        <w:rPr>
          <w:rFonts w:ascii="Times New Roman" w:hAnsi="Times New Roman" w:cs="Times New Roman"/>
          <w:sz w:val="28"/>
          <w:szCs w:val="28"/>
          <w:lang w:val="en-US"/>
        </w:rPr>
        <w:t>UK</w:t>
      </w:r>
      <w:r w:rsidRPr="00EA73F0">
        <w:rPr>
          <w:rFonts w:ascii="Times New Roman" w:hAnsi="Times New Roman" w:cs="Times New Roman"/>
          <w:sz w:val="28"/>
          <w:szCs w:val="28"/>
        </w:rPr>
        <w:t xml:space="preserve"> </w:t>
      </w:r>
      <w:r w:rsidRPr="00EA73F0">
        <w:rPr>
          <w:rFonts w:ascii="Times New Roman" w:hAnsi="Times New Roman" w:cs="Times New Roman"/>
          <w:sz w:val="28"/>
          <w:szCs w:val="28"/>
          <w:lang w:val="en-US"/>
        </w:rPr>
        <w:t>aid</w:t>
      </w:r>
      <w:r w:rsidRPr="00EA73F0">
        <w:rPr>
          <w:rFonts w:ascii="Times New Roman" w:hAnsi="Times New Roman" w:cs="Times New Roman"/>
          <w:sz w:val="28"/>
          <w:szCs w:val="28"/>
        </w:rPr>
        <w:t xml:space="preserve"> «Прозорість та підзвітність в органах державного управління та послугах/ </w:t>
      </w:r>
      <w:r w:rsidRPr="00EA73F0">
        <w:rPr>
          <w:rFonts w:ascii="Times New Roman" w:hAnsi="Times New Roman" w:cs="Times New Roman"/>
          <w:sz w:val="28"/>
          <w:szCs w:val="28"/>
          <w:lang w:val="en-US"/>
        </w:rPr>
        <w:t>TAPAS</w:t>
      </w:r>
      <w:r w:rsidRPr="00EA73F0">
        <w:rPr>
          <w:rFonts w:ascii="Times New Roman" w:hAnsi="Times New Roman" w:cs="Times New Roman"/>
          <w:sz w:val="28"/>
          <w:szCs w:val="28"/>
        </w:rPr>
        <w:t xml:space="preserve">», програма </w:t>
      </w:r>
      <w:r w:rsidRPr="00EA73F0">
        <w:rPr>
          <w:rFonts w:ascii="Times New Roman" w:hAnsi="Times New Roman" w:cs="Times New Roman"/>
          <w:sz w:val="28"/>
          <w:szCs w:val="28"/>
          <w:lang w:val="en-US"/>
        </w:rPr>
        <w:t>EGAP</w:t>
      </w:r>
      <w:r w:rsidRPr="00EA73F0">
        <w:rPr>
          <w:rFonts w:ascii="Times New Roman" w:hAnsi="Times New Roman" w:cs="Times New Roman"/>
          <w:sz w:val="28"/>
          <w:szCs w:val="28"/>
        </w:rPr>
        <w:t xml:space="preserve">, що фінансується Швейцарською агенцією з розвитку та співробітництва і реалізується Фондом Східна Європа та Фондом </w:t>
      </w:r>
      <w:proofErr w:type="spellStart"/>
      <w:r w:rsidRPr="00EA73F0">
        <w:rPr>
          <w:rFonts w:ascii="Times New Roman" w:hAnsi="Times New Roman" w:cs="Times New Roman"/>
          <w:sz w:val="28"/>
          <w:szCs w:val="28"/>
          <w:lang w:val="en-US"/>
        </w:rPr>
        <w:t>Innovabridge</w:t>
      </w:r>
      <w:proofErr w:type="spellEnd"/>
      <w:r w:rsidRPr="00EA73F0">
        <w:rPr>
          <w:rFonts w:ascii="Times New Roman" w:hAnsi="Times New Roman" w:cs="Times New Roman"/>
          <w:sz w:val="28"/>
          <w:szCs w:val="28"/>
        </w:rPr>
        <w:t xml:space="preserve">, Координатор проектів ОБСЄ в Україні та інші, було запущено послугу </w:t>
      </w:r>
      <w:proofErr w:type="spellStart"/>
      <w:r w:rsidRPr="00EA73F0">
        <w:rPr>
          <w:rFonts w:ascii="Times New Roman" w:hAnsi="Times New Roman" w:cs="Times New Roman"/>
          <w:sz w:val="28"/>
          <w:szCs w:val="28"/>
        </w:rPr>
        <w:t>єМалятко</w:t>
      </w:r>
      <w:proofErr w:type="spellEnd"/>
      <w:r w:rsidRPr="00EA73F0">
        <w:rPr>
          <w:rFonts w:ascii="Times New Roman" w:hAnsi="Times New Roman" w:cs="Times New Roman"/>
          <w:sz w:val="28"/>
          <w:szCs w:val="28"/>
        </w:rPr>
        <w:t xml:space="preserve">, електронну ідентифікацію </w:t>
      </w:r>
      <w:proofErr w:type="spellStart"/>
      <w:r w:rsidRPr="00EA73F0">
        <w:rPr>
          <w:rFonts w:ascii="Times New Roman" w:hAnsi="Times New Roman" w:cs="Times New Roman"/>
          <w:sz w:val="28"/>
          <w:szCs w:val="28"/>
          <w:lang w:val="en-US"/>
        </w:rPr>
        <w:t>BankID</w:t>
      </w:r>
      <w:proofErr w:type="spellEnd"/>
      <w:r w:rsidRPr="00EA73F0">
        <w:rPr>
          <w:rFonts w:ascii="Times New Roman" w:hAnsi="Times New Roman" w:cs="Times New Roman"/>
          <w:sz w:val="28"/>
          <w:szCs w:val="28"/>
        </w:rPr>
        <w:t xml:space="preserve"> та </w:t>
      </w:r>
      <w:proofErr w:type="spellStart"/>
      <w:r w:rsidRPr="00EA73F0">
        <w:rPr>
          <w:rFonts w:ascii="Times New Roman" w:hAnsi="Times New Roman" w:cs="Times New Roman"/>
          <w:sz w:val="28"/>
          <w:szCs w:val="28"/>
          <w:lang w:val="en-US"/>
        </w:rPr>
        <w:t>MobileID</w:t>
      </w:r>
      <w:proofErr w:type="spellEnd"/>
      <w:r w:rsidRPr="00EA73F0">
        <w:rPr>
          <w:rFonts w:ascii="Times New Roman" w:hAnsi="Times New Roman" w:cs="Times New Roman"/>
          <w:sz w:val="28"/>
          <w:szCs w:val="28"/>
        </w:rPr>
        <w:t xml:space="preserve">, розпочато роботу над платформою </w:t>
      </w:r>
      <w:r w:rsidRPr="00EA73F0">
        <w:rPr>
          <w:rFonts w:ascii="Times New Roman" w:hAnsi="Times New Roman" w:cs="Times New Roman"/>
          <w:sz w:val="28"/>
          <w:szCs w:val="28"/>
          <w:lang w:val="en-US"/>
        </w:rPr>
        <w:t>e</w:t>
      </w:r>
      <w:r w:rsidRPr="00EA73F0">
        <w:rPr>
          <w:rFonts w:ascii="Times New Roman" w:hAnsi="Times New Roman" w:cs="Times New Roman"/>
          <w:sz w:val="28"/>
          <w:szCs w:val="28"/>
        </w:rPr>
        <w:t>-</w:t>
      </w:r>
      <w:r w:rsidRPr="00EA73F0">
        <w:rPr>
          <w:rFonts w:ascii="Times New Roman" w:hAnsi="Times New Roman" w:cs="Times New Roman"/>
          <w:sz w:val="28"/>
          <w:szCs w:val="28"/>
          <w:lang w:val="en-US"/>
        </w:rPr>
        <w:t>health</w:t>
      </w:r>
      <w:r w:rsidRPr="00EA73F0">
        <w:rPr>
          <w:rFonts w:ascii="Times New Roman" w:hAnsi="Times New Roman" w:cs="Times New Roman"/>
          <w:sz w:val="28"/>
          <w:szCs w:val="28"/>
        </w:rPr>
        <w:t xml:space="preserve"> та запровадженням єдиного номеру екстреної допомоги «112».</w:t>
      </w:r>
    </w:p>
    <w:p w14:paraId="624A49F8"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Для подальшого інтенсивного розвитку  </w:t>
      </w:r>
      <w:proofErr w:type="spellStart"/>
      <w:r w:rsidRPr="00EA73F0">
        <w:rPr>
          <w:rFonts w:ascii="Times New Roman" w:hAnsi="Times New Roman" w:cs="Times New Roman"/>
          <w:sz w:val="28"/>
          <w:szCs w:val="28"/>
        </w:rPr>
        <w:t>діджиталізації</w:t>
      </w:r>
      <w:proofErr w:type="spellEnd"/>
      <w:r w:rsidRPr="00EA73F0">
        <w:rPr>
          <w:rFonts w:ascii="Times New Roman" w:hAnsi="Times New Roman" w:cs="Times New Roman"/>
          <w:sz w:val="28"/>
          <w:szCs w:val="28"/>
        </w:rPr>
        <w:t xml:space="preserve"> в публічному управлінні у 2019 році було створено Міністерство цифрової трансформації України (далі – </w:t>
      </w:r>
      <w:proofErr w:type="spellStart"/>
      <w:r w:rsidRPr="00EA73F0">
        <w:rPr>
          <w:rFonts w:ascii="Times New Roman" w:hAnsi="Times New Roman" w:cs="Times New Roman"/>
          <w:sz w:val="28"/>
          <w:szCs w:val="28"/>
        </w:rPr>
        <w:t>Мінцифра</w:t>
      </w:r>
      <w:proofErr w:type="spellEnd"/>
      <w:r w:rsidRPr="00EA73F0">
        <w:rPr>
          <w:rFonts w:ascii="Times New Roman" w:hAnsi="Times New Roman" w:cs="Times New Roman"/>
          <w:sz w:val="28"/>
          <w:szCs w:val="28"/>
        </w:rPr>
        <w:t>), що забезпечує формування та реалізацію держаної політики  у сферах:</w:t>
      </w:r>
    </w:p>
    <w:p w14:paraId="5704A2EF" w14:textId="77777777" w:rsidR="006D2BFB" w:rsidRPr="00EA73F0" w:rsidRDefault="006D2BFB" w:rsidP="004D6519">
      <w:pPr>
        <w:numPr>
          <w:ilvl w:val="0"/>
          <w:numId w:val="19"/>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lastRenderedPageBreak/>
        <w:t>Цифровізації, цифрового розвитку, цифрової економіки, цифрових інновацій, електронного урядування та електронної демократії, розвитку інформаційного суспільства, інформатизації;</w:t>
      </w:r>
    </w:p>
    <w:p w14:paraId="67EB7D9E" w14:textId="77777777" w:rsidR="006D2BFB" w:rsidRPr="00EA73F0" w:rsidRDefault="006D2BFB" w:rsidP="004D6519">
      <w:pPr>
        <w:numPr>
          <w:ilvl w:val="0"/>
          <w:numId w:val="19"/>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Розвитку цифрових навичок та цифрових прав громадян;</w:t>
      </w:r>
    </w:p>
    <w:p w14:paraId="503F0B96" w14:textId="77777777" w:rsidR="006D2BFB" w:rsidRPr="00EA73F0" w:rsidRDefault="006D2BFB" w:rsidP="004D6519">
      <w:pPr>
        <w:numPr>
          <w:ilvl w:val="0"/>
          <w:numId w:val="19"/>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 xml:space="preserve">Відкритих даних, розвитку національних електронних інформаційних ресурсів та </w:t>
      </w:r>
      <w:proofErr w:type="spellStart"/>
      <w:r w:rsidRPr="00EA73F0">
        <w:rPr>
          <w:rFonts w:ascii="Times New Roman" w:hAnsi="Times New Roman" w:cs="Times New Roman"/>
          <w:sz w:val="28"/>
          <w:szCs w:val="28"/>
        </w:rPr>
        <w:t>інтероперабельності</w:t>
      </w:r>
      <w:proofErr w:type="spellEnd"/>
      <w:r w:rsidRPr="00EA73F0">
        <w:rPr>
          <w:rFonts w:ascii="Times New Roman" w:hAnsi="Times New Roman" w:cs="Times New Roman"/>
          <w:sz w:val="28"/>
          <w:szCs w:val="28"/>
        </w:rPr>
        <w:t>, розвитку інфраструктури широкосмугового доступу до Інтернету та телекомунікацій, електронної комерції та бізнесу;</w:t>
      </w:r>
    </w:p>
    <w:p w14:paraId="1DAC56A1" w14:textId="77777777" w:rsidR="006D2BFB" w:rsidRPr="00EA73F0" w:rsidRDefault="006D2BFB" w:rsidP="004D6519">
      <w:pPr>
        <w:numPr>
          <w:ilvl w:val="0"/>
          <w:numId w:val="19"/>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Надання електронних та адміністративних послуг;</w:t>
      </w:r>
    </w:p>
    <w:p w14:paraId="77842FDB" w14:textId="77777777" w:rsidR="006D2BFB" w:rsidRPr="00EA73F0" w:rsidRDefault="006D2BFB" w:rsidP="004D6519">
      <w:pPr>
        <w:numPr>
          <w:ilvl w:val="0"/>
          <w:numId w:val="19"/>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Електронних довірчих послуг та електронної ідентифікації;</w:t>
      </w:r>
    </w:p>
    <w:p w14:paraId="252CEECE" w14:textId="77777777" w:rsidR="006D2BFB" w:rsidRPr="00EA73F0" w:rsidRDefault="001C424B" w:rsidP="004D6519">
      <w:pPr>
        <w:numPr>
          <w:ilvl w:val="0"/>
          <w:numId w:val="19"/>
        </w:numPr>
        <w:spacing w:after="0" w:line="360" w:lineRule="auto"/>
        <w:ind w:left="0"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Розвитку ІТ-індустрії</w:t>
      </w:r>
      <w:r w:rsidRPr="00EA73F0">
        <w:rPr>
          <w:rStyle w:val="aff1"/>
          <w:rFonts w:ascii="Times New Roman" w:hAnsi="Times New Roman" w:cs="Times New Roman"/>
          <w:sz w:val="28"/>
          <w:szCs w:val="28"/>
        </w:rPr>
        <w:footnoteReference w:id="49"/>
      </w:r>
      <w:r w:rsidRPr="00EA73F0">
        <w:rPr>
          <w:rFonts w:ascii="Times New Roman" w:hAnsi="Times New Roman" w:cs="Times New Roman"/>
          <w:sz w:val="28"/>
          <w:szCs w:val="28"/>
        </w:rPr>
        <w:t>.</w:t>
      </w:r>
    </w:p>
    <w:p w14:paraId="47D20D42"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Цілями, які ставить команда </w:t>
      </w:r>
      <w:proofErr w:type="spellStart"/>
      <w:r w:rsidRPr="00EA73F0">
        <w:rPr>
          <w:rFonts w:ascii="Times New Roman" w:hAnsi="Times New Roman" w:cs="Times New Roman"/>
          <w:sz w:val="28"/>
          <w:szCs w:val="28"/>
        </w:rPr>
        <w:t>Мінцифри</w:t>
      </w:r>
      <w:proofErr w:type="spellEnd"/>
      <w:r w:rsidRPr="00EA73F0">
        <w:rPr>
          <w:rFonts w:ascii="Times New Roman" w:hAnsi="Times New Roman" w:cs="Times New Roman"/>
          <w:sz w:val="28"/>
          <w:szCs w:val="28"/>
        </w:rPr>
        <w:t xml:space="preserve"> до 2024 року, є:</w:t>
      </w:r>
    </w:p>
    <w:p w14:paraId="60536E32"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1). 100% публічних послуг доступні громадянам та бізнесу он-лайн;</w:t>
      </w:r>
    </w:p>
    <w:p w14:paraId="7BB77077"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2). 95% транспортної інфраструктури, населених пунктів та їх соціальних об’єктів мають доступ до високошвидкісного Інтернету;</w:t>
      </w:r>
    </w:p>
    <w:p w14:paraId="4762928C"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3). 6 мільйонів українців залучені до програми розвитку цифрових навичок;</w:t>
      </w:r>
    </w:p>
    <w:p w14:paraId="2B9CCE84"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4). 10% - доля ІТ у ВВП країни.</w:t>
      </w:r>
    </w:p>
    <w:p w14:paraId="39AB66A2"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Реалізація зазначених напрямів у найкоротші терміни може призвести до цифрової революції в Україні, яка дасть поштовх розвитку цифрової економіки та підвищенню добробуту суспільства.</w:t>
      </w:r>
    </w:p>
    <w:p w14:paraId="7F8D3608"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Основною метою діяльності </w:t>
      </w:r>
      <w:proofErr w:type="spellStart"/>
      <w:r w:rsidRPr="00EA73F0">
        <w:rPr>
          <w:rFonts w:ascii="Times New Roman" w:hAnsi="Times New Roman" w:cs="Times New Roman"/>
          <w:sz w:val="28"/>
          <w:szCs w:val="28"/>
        </w:rPr>
        <w:t>Мінцифри</w:t>
      </w:r>
      <w:proofErr w:type="spellEnd"/>
      <w:r w:rsidRPr="00EA73F0">
        <w:rPr>
          <w:rFonts w:ascii="Times New Roman" w:hAnsi="Times New Roman" w:cs="Times New Roman"/>
          <w:sz w:val="28"/>
          <w:szCs w:val="28"/>
        </w:rPr>
        <w:t xml:space="preserve"> є реалізація проекту «Цифрова держава». Портал Дія сьогодні представлений не лише як веб-сайт, але й мобільний додаток, що значно спрощує користування ним. Причому його наповнення йде досить швидкими темпами: наразі на порталі Дія доступно понад 50 електронних послуг. Е-документи у Дії є цифровими аналогами паперових  документів, що затверджено законодавчо. Перелік електронних </w:t>
      </w:r>
      <w:r w:rsidRPr="00EA73F0">
        <w:rPr>
          <w:rFonts w:ascii="Times New Roman" w:hAnsi="Times New Roman" w:cs="Times New Roman"/>
          <w:sz w:val="28"/>
          <w:szCs w:val="28"/>
        </w:rPr>
        <w:lastRenderedPageBreak/>
        <w:t>адміністративних послуг постійно розширюється, тому потрібно відстежувати останні тенденції та новації.</w:t>
      </w:r>
    </w:p>
    <w:p w14:paraId="675EC14C"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Також йде робота з наповнення порталу «Дія. Бізнес», в якому створено єдиний каталог посилань на безкоштовні можливості бізнесу для навчання, отримання міжнародних грантів і програм підтримки від держави, корисні шаблони документів тощо.</w:t>
      </w:r>
    </w:p>
    <w:p w14:paraId="392A6C22"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Крім того, щоб зекономити кошти платників податків і не витрачатися на </w:t>
      </w:r>
      <w:proofErr w:type="spellStart"/>
      <w:r w:rsidRPr="00EA73F0">
        <w:rPr>
          <w:rFonts w:ascii="Times New Roman" w:hAnsi="Times New Roman" w:cs="Times New Roman"/>
          <w:sz w:val="28"/>
          <w:szCs w:val="28"/>
        </w:rPr>
        <w:t>аутсортинг</w:t>
      </w:r>
      <w:proofErr w:type="spellEnd"/>
      <w:r w:rsidRPr="00EA73F0">
        <w:rPr>
          <w:rFonts w:ascii="Times New Roman" w:hAnsi="Times New Roman" w:cs="Times New Roman"/>
          <w:sz w:val="28"/>
          <w:szCs w:val="28"/>
        </w:rPr>
        <w:t xml:space="preserve"> ІТ-послуг, в </w:t>
      </w:r>
      <w:proofErr w:type="spellStart"/>
      <w:r w:rsidRPr="00EA73F0">
        <w:rPr>
          <w:rFonts w:ascii="Times New Roman" w:hAnsi="Times New Roman" w:cs="Times New Roman"/>
          <w:sz w:val="28"/>
          <w:szCs w:val="28"/>
        </w:rPr>
        <w:t>Мінцифрі</w:t>
      </w:r>
      <w:proofErr w:type="spellEnd"/>
      <w:r w:rsidRPr="00EA73F0">
        <w:rPr>
          <w:rFonts w:ascii="Times New Roman" w:hAnsi="Times New Roman" w:cs="Times New Roman"/>
          <w:sz w:val="28"/>
          <w:szCs w:val="28"/>
        </w:rPr>
        <w:t xml:space="preserve"> створено державне підприємство «Дія», основною задачею якого є розробка і оцифрування послуг для порталу та мобільного додатку.</w:t>
      </w:r>
    </w:p>
    <w:p w14:paraId="2B8320EE"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Сподіваємось, що темпи, взяті </w:t>
      </w:r>
      <w:proofErr w:type="spellStart"/>
      <w:r w:rsidRPr="00EA73F0">
        <w:rPr>
          <w:rFonts w:ascii="Times New Roman" w:hAnsi="Times New Roman" w:cs="Times New Roman"/>
          <w:sz w:val="28"/>
          <w:szCs w:val="28"/>
        </w:rPr>
        <w:t>Мінцифрою</w:t>
      </w:r>
      <w:proofErr w:type="spellEnd"/>
      <w:r w:rsidRPr="00EA73F0">
        <w:rPr>
          <w:rFonts w:ascii="Times New Roman" w:hAnsi="Times New Roman" w:cs="Times New Roman"/>
          <w:sz w:val="28"/>
          <w:szCs w:val="28"/>
        </w:rPr>
        <w:t xml:space="preserve">, не будуть втрачати оборотів і до 2024 року вони навіть перевиконають у кількісних виразах поставлені цілі та якісно вплинуть на життя українців, хоча для цього потрібно ще чимало передумов. </w:t>
      </w:r>
      <w:proofErr w:type="spellStart"/>
      <w:r w:rsidRPr="00EA73F0">
        <w:rPr>
          <w:rFonts w:ascii="Times New Roman" w:hAnsi="Times New Roman" w:cs="Times New Roman"/>
          <w:sz w:val="28"/>
          <w:szCs w:val="28"/>
        </w:rPr>
        <w:t>К.Гуменна</w:t>
      </w:r>
      <w:proofErr w:type="spellEnd"/>
      <w:r w:rsidRPr="00EA73F0">
        <w:rPr>
          <w:rFonts w:ascii="Times New Roman" w:hAnsi="Times New Roman" w:cs="Times New Roman"/>
          <w:sz w:val="28"/>
          <w:szCs w:val="28"/>
        </w:rPr>
        <w:t xml:space="preserve"> визначає, що такий цифровий прорив можливий тільки  в разі виконання кількох умов: по-перше, глобальна </w:t>
      </w:r>
      <w:proofErr w:type="spellStart"/>
      <w:r w:rsidRPr="00EA73F0">
        <w:rPr>
          <w:rFonts w:ascii="Times New Roman" w:hAnsi="Times New Roman" w:cs="Times New Roman"/>
          <w:sz w:val="28"/>
          <w:szCs w:val="28"/>
        </w:rPr>
        <w:t>цифровізація</w:t>
      </w:r>
      <w:proofErr w:type="spellEnd"/>
      <w:r w:rsidRPr="00EA73F0">
        <w:rPr>
          <w:rFonts w:ascii="Times New Roman" w:hAnsi="Times New Roman" w:cs="Times New Roman"/>
          <w:sz w:val="28"/>
          <w:szCs w:val="28"/>
        </w:rPr>
        <w:t xml:space="preserve"> охопить усі сфери суспільства; по-друге, вона відбуватиметься системно та стане основою в державних стратегічних документах; по-третє, проекти спрямовуватимуться на послідовний розвиток основ цифровізації (доступ до Інтернету, наявність інфраструктури швидкісного Інтернету, </w:t>
      </w:r>
      <w:r w:rsidR="001C424B" w:rsidRPr="00EA73F0">
        <w:rPr>
          <w:rFonts w:ascii="Times New Roman" w:hAnsi="Times New Roman" w:cs="Times New Roman"/>
          <w:sz w:val="28"/>
          <w:szCs w:val="28"/>
        </w:rPr>
        <w:t>цифрові компетенції громадян)</w:t>
      </w:r>
      <w:r w:rsidR="001C424B" w:rsidRPr="00EA73F0">
        <w:rPr>
          <w:rStyle w:val="aff1"/>
          <w:rFonts w:ascii="Times New Roman" w:hAnsi="Times New Roman" w:cs="Times New Roman"/>
          <w:sz w:val="28"/>
          <w:szCs w:val="28"/>
        </w:rPr>
        <w:footnoteReference w:id="50"/>
      </w:r>
      <w:r w:rsidR="001C424B" w:rsidRPr="00EA73F0">
        <w:rPr>
          <w:rFonts w:ascii="Times New Roman" w:hAnsi="Times New Roman" w:cs="Times New Roman"/>
          <w:sz w:val="28"/>
          <w:szCs w:val="28"/>
        </w:rPr>
        <w:t>.</w:t>
      </w:r>
    </w:p>
    <w:p w14:paraId="6093165D"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Водночас можна погодитись з В. </w:t>
      </w:r>
      <w:proofErr w:type="spellStart"/>
      <w:r w:rsidRPr="00EA73F0">
        <w:rPr>
          <w:rFonts w:ascii="Times New Roman" w:hAnsi="Times New Roman" w:cs="Times New Roman"/>
          <w:sz w:val="28"/>
          <w:szCs w:val="28"/>
        </w:rPr>
        <w:t>Логвіновим</w:t>
      </w:r>
      <w:proofErr w:type="spellEnd"/>
      <w:r w:rsidRPr="00EA73F0">
        <w:rPr>
          <w:rFonts w:ascii="Times New Roman" w:hAnsi="Times New Roman" w:cs="Times New Roman"/>
          <w:sz w:val="28"/>
          <w:szCs w:val="28"/>
        </w:rPr>
        <w:t>, що на глобальному рівні наша країна поки програє конкурентну боротьбу за факторами, що визначають створення нових проривних інформаційних інноваційних технологій, передусім це стосується залучення інвестицій у проекти нових знань, підготовки професійних і наукових кадрів, що в умовах низької ефективності національної інноваційної системи призводить до «вимивання» з країни конкурентоздатного потенціалу – кадрів, технологій, проривних ідей</w:t>
      </w:r>
      <w:r w:rsidR="001C424B" w:rsidRPr="00EA73F0">
        <w:rPr>
          <w:rStyle w:val="aff1"/>
          <w:rFonts w:ascii="Times New Roman" w:hAnsi="Times New Roman" w:cs="Times New Roman"/>
          <w:sz w:val="28"/>
          <w:szCs w:val="28"/>
        </w:rPr>
        <w:footnoteReference w:id="51"/>
      </w:r>
      <w:r w:rsidR="001C424B" w:rsidRPr="00EA73F0">
        <w:rPr>
          <w:rFonts w:ascii="Times New Roman" w:hAnsi="Times New Roman" w:cs="Times New Roman"/>
          <w:sz w:val="28"/>
          <w:szCs w:val="28"/>
        </w:rPr>
        <w:t>.</w:t>
      </w:r>
    </w:p>
    <w:p w14:paraId="05CDC7B4"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lastRenderedPageBreak/>
        <w:t>Тому для покращення механізмів публічного управління та адміністрування у сфері цифрових трансформацій необхідно розробляти на державному рівні загальнонаціональні програми, які були б спрямовані на підтримку та розвиток інфраструктури українського суспільства загалом. Для цього з боку держави необхідна підтримка стимулювання та  розвитку цифрових технологій, зокрема, системи культивування цифрових навичок на рівні початкової середньої та вищої освіти. Важливо для цього розглянути можливість отримання освіти для літніх людей, які зможуть отримати додаткові знання, що відповідали б їхнім потребам та інтересам, користування новими можливостями цифрових технологій</w:t>
      </w:r>
      <w:r w:rsidR="001C424B" w:rsidRPr="00EA73F0">
        <w:rPr>
          <w:rStyle w:val="aff1"/>
          <w:rFonts w:ascii="Times New Roman" w:hAnsi="Times New Roman" w:cs="Times New Roman"/>
          <w:sz w:val="28"/>
          <w:szCs w:val="28"/>
        </w:rPr>
        <w:footnoteReference w:id="52"/>
      </w:r>
      <w:r w:rsidR="001C424B" w:rsidRPr="00EA73F0">
        <w:rPr>
          <w:rFonts w:ascii="Times New Roman" w:hAnsi="Times New Roman" w:cs="Times New Roman"/>
          <w:sz w:val="28"/>
          <w:szCs w:val="28"/>
        </w:rPr>
        <w:t>.</w:t>
      </w:r>
    </w:p>
    <w:p w14:paraId="4272F6AB"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З метою покращення цифрової грамотності населення </w:t>
      </w:r>
      <w:proofErr w:type="spellStart"/>
      <w:r w:rsidRPr="00EA73F0">
        <w:rPr>
          <w:rFonts w:ascii="Times New Roman" w:hAnsi="Times New Roman" w:cs="Times New Roman"/>
          <w:sz w:val="28"/>
          <w:szCs w:val="28"/>
        </w:rPr>
        <w:t>Мінцифра</w:t>
      </w:r>
      <w:proofErr w:type="spellEnd"/>
      <w:r w:rsidRPr="00EA73F0">
        <w:rPr>
          <w:rFonts w:ascii="Times New Roman" w:hAnsi="Times New Roman" w:cs="Times New Roman"/>
          <w:sz w:val="28"/>
          <w:szCs w:val="28"/>
        </w:rPr>
        <w:t xml:space="preserve"> запустила онлайн-платформу цифрової грамотності «Дія. Цифрова освіта». Вже розроблені 24 освітніх серіали, які можна поділити за такими критеріями:</w:t>
      </w:r>
    </w:p>
    <w:p w14:paraId="4F6DD364"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1). Базові навички: сезон 1-3; гостьовий курс з мобільної грамотності «Смартфон для батьків», «Програмування для новачків»;</w:t>
      </w:r>
    </w:p>
    <w:p w14:paraId="435371EE"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2). Професійні навички: «Цифрові навички для вчителів», «Цифрова грамотність державних службовців 1.0. на базі інструментів </w:t>
      </w:r>
      <w:r w:rsidRPr="00EA73F0">
        <w:rPr>
          <w:rFonts w:ascii="Times New Roman" w:hAnsi="Times New Roman" w:cs="Times New Roman"/>
          <w:sz w:val="28"/>
          <w:szCs w:val="28"/>
          <w:lang w:val="en-US"/>
        </w:rPr>
        <w:t>Google</w:t>
      </w:r>
      <w:r w:rsidRPr="00EA73F0">
        <w:rPr>
          <w:rFonts w:ascii="Times New Roman" w:hAnsi="Times New Roman" w:cs="Times New Roman"/>
          <w:sz w:val="28"/>
          <w:szCs w:val="28"/>
        </w:rPr>
        <w:t>», «Тренінг для тренерів»;</w:t>
      </w:r>
    </w:p>
    <w:p w14:paraId="73467FB0"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3). Розвинені навички: «Як стати </w:t>
      </w:r>
      <w:r w:rsidRPr="00EA73F0">
        <w:rPr>
          <w:rFonts w:ascii="Times New Roman" w:hAnsi="Times New Roman" w:cs="Times New Roman"/>
          <w:sz w:val="28"/>
          <w:szCs w:val="28"/>
          <w:lang w:val="en-US"/>
        </w:rPr>
        <w:t>You</w:t>
      </w:r>
      <w:r w:rsidRPr="00EA73F0">
        <w:rPr>
          <w:rFonts w:ascii="Times New Roman" w:hAnsi="Times New Roman" w:cs="Times New Roman"/>
          <w:sz w:val="28"/>
          <w:szCs w:val="28"/>
          <w:lang w:val="ru-RU"/>
        </w:rPr>
        <w:t xml:space="preserve"> </w:t>
      </w:r>
      <w:r w:rsidRPr="00EA73F0">
        <w:rPr>
          <w:rFonts w:ascii="Times New Roman" w:hAnsi="Times New Roman" w:cs="Times New Roman"/>
          <w:sz w:val="28"/>
          <w:szCs w:val="28"/>
          <w:lang w:val="en-US"/>
        </w:rPr>
        <w:t>Tube</w:t>
      </w:r>
      <w:r w:rsidRPr="00EA73F0">
        <w:rPr>
          <w:rFonts w:ascii="Times New Roman" w:hAnsi="Times New Roman" w:cs="Times New Roman"/>
          <w:sz w:val="28"/>
          <w:szCs w:val="28"/>
        </w:rPr>
        <w:t>-блогером», «Сучасне резюме та пошук роботи он-лайн»;</w:t>
      </w:r>
    </w:p>
    <w:p w14:paraId="729D8709"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4). Загрози у Інтернет-просторі: серіал для батьків «Безпека дітей в Інтернеті», «Цифрові гроші», «Про </w:t>
      </w:r>
      <w:proofErr w:type="spellStart"/>
      <w:r w:rsidRPr="00EA73F0">
        <w:rPr>
          <w:rFonts w:ascii="Times New Roman" w:hAnsi="Times New Roman" w:cs="Times New Roman"/>
          <w:sz w:val="28"/>
          <w:szCs w:val="28"/>
        </w:rPr>
        <w:t>кібербулінг</w:t>
      </w:r>
      <w:proofErr w:type="spellEnd"/>
      <w:r w:rsidRPr="00EA73F0">
        <w:rPr>
          <w:rFonts w:ascii="Times New Roman" w:hAnsi="Times New Roman" w:cs="Times New Roman"/>
          <w:sz w:val="28"/>
          <w:szCs w:val="28"/>
        </w:rPr>
        <w:t xml:space="preserve"> для підлітків», «Основи </w:t>
      </w:r>
      <w:proofErr w:type="spellStart"/>
      <w:r w:rsidRPr="00EA73F0">
        <w:rPr>
          <w:rFonts w:ascii="Times New Roman" w:hAnsi="Times New Roman" w:cs="Times New Roman"/>
          <w:sz w:val="28"/>
          <w:szCs w:val="28"/>
        </w:rPr>
        <w:t>кібергігієни</w:t>
      </w:r>
      <w:proofErr w:type="spellEnd"/>
      <w:r w:rsidRPr="00EA73F0">
        <w:rPr>
          <w:rFonts w:ascii="Times New Roman" w:hAnsi="Times New Roman" w:cs="Times New Roman"/>
          <w:sz w:val="28"/>
          <w:szCs w:val="28"/>
        </w:rPr>
        <w:t>»;</w:t>
      </w:r>
    </w:p>
    <w:p w14:paraId="2052471A"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5). тематичні серіали, які досить швидко вдалося організувати для адаптації населення до умов карантину, пов’язаного з пандемією корона вірусу: «Карантин: он-лайн сервіси для вчителів», «</w:t>
      </w:r>
      <w:r w:rsidRPr="00EA73F0">
        <w:rPr>
          <w:rFonts w:ascii="Times New Roman" w:hAnsi="Times New Roman" w:cs="Times New Roman"/>
          <w:sz w:val="28"/>
          <w:szCs w:val="28"/>
          <w:lang w:val="en-US"/>
        </w:rPr>
        <w:t>COVID</w:t>
      </w:r>
      <w:r w:rsidRPr="00EA73F0">
        <w:rPr>
          <w:rFonts w:ascii="Times New Roman" w:hAnsi="Times New Roman" w:cs="Times New Roman"/>
          <w:sz w:val="28"/>
          <w:szCs w:val="28"/>
        </w:rPr>
        <w:t>-19: що потрібно знати про роботу апаратів штучної вентиляції легень», «Оплата комуналки он-</w:t>
      </w:r>
      <w:r w:rsidRPr="00EA73F0">
        <w:rPr>
          <w:rFonts w:ascii="Times New Roman" w:hAnsi="Times New Roman" w:cs="Times New Roman"/>
          <w:sz w:val="28"/>
          <w:szCs w:val="28"/>
        </w:rPr>
        <w:lastRenderedPageBreak/>
        <w:t>лайн. Залишайся вдома», «</w:t>
      </w:r>
      <w:proofErr w:type="spellStart"/>
      <w:r w:rsidRPr="00EA73F0">
        <w:rPr>
          <w:rFonts w:ascii="Times New Roman" w:hAnsi="Times New Roman" w:cs="Times New Roman"/>
          <w:sz w:val="28"/>
          <w:szCs w:val="28"/>
        </w:rPr>
        <w:t>Діджитал</w:t>
      </w:r>
      <w:proofErr w:type="spellEnd"/>
      <w:r w:rsidRPr="00EA73F0">
        <w:rPr>
          <w:rFonts w:ascii="Times New Roman" w:hAnsi="Times New Roman" w:cs="Times New Roman"/>
          <w:sz w:val="28"/>
          <w:szCs w:val="28"/>
        </w:rPr>
        <w:t>-фізкультура для школярів за участі зірок спорту».</w:t>
      </w:r>
    </w:p>
    <w:p w14:paraId="0F7E7A67"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Отже, цифрова трансформація на основ </w:t>
      </w:r>
      <w:proofErr w:type="spellStart"/>
      <w:r w:rsidRPr="00EA73F0">
        <w:rPr>
          <w:rFonts w:ascii="Times New Roman" w:hAnsi="Times New Roman" w:cs="Times New Roman"/>
          <w:sz w:val="28"/>
          <w:szCs w:val="28"/>
        </w:rPr>
        <w:t>діджиталізації</w:t>
      </w:r>
      <w:proofErr w:type="spellEnd"/>
      <w:r w:rsidRPr="00EA73F0">
        <w:rPr>
          <w:rFonts w:ascii="Times New Roman" w:hAnsi="Times New Roman" w:cs="Times New Roman"/>
          <w:sz w:val="28"/>
          <w:szCs w:val="28"/>
        </w:rPr>
        <w:t xml:space="preserve"> публічного управління – неминуче майбутнє України як частини розвиненого сучасного світу. Успішність цих змін та вплив їх н добробут українців буде залежати від того, як швидко буде здійснена така трансформація і яких масштабів вона сягне. </w:t>
      </w:r>
    </w:p>
    <w:p w14:paraId="022A7F9D"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Звісно, певні досягнення </w:t>
      </w:r>
      <w:proofErr w:type="spellStart"/>
      <w:r w:rsidRPr="00EA73F0">
        <w:rPr>
          <w:rFonts w:ascii="Times New Roman" w:hAnsi="Times New Roman" w:cs="Times New Roman"/>
          <w:sz w:val="28"/>
          <w:szCs w:val="28"/>
        </w:rPr>
        <w:t>діджиталізації</w:t>
      </w:r>
      <w:proofErr w:type="spellEnd"/>
      <w:r w:rsidRPr="00EA73F0">
        <w:rPr>
          <w:rFonts w:ascii="Times New Roman" w:hAnsi="Times New Roman" w:cs="Times New Roman"/>
          <w:sz w:val="28"/>
          <w:szCs w:val="28"/>
        </w:rPr>
        <w:t xml:space="preserve"> вже сьогодні здійснюють вплив н певні сфери публічного управління та галузі економіки, проте не вистачає не лише темпу таких змін, але й технічного оснащення, інфраструктури та, відповідно, доступу до глобального інформаційного простору, адже ще у 2011 році вільний доступ д Інтернету визнано ООН фундаментальним цифровим правом людини.</w:t>
      </w:r>
    </w:p>
    <w:p w14:paraId="336E545F"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Тому подальшими напрямами розвитку мають стати передусім проекти щодо побудови сучасної телекомунікаційної інфраструктури доступу до мережі Інтернет та створення рівних умов такого доступу для різних верств населення (бідних та заможних, міських та сільських жителів тощо). Також важливо продовжувати напрацювання у галузі електронної медицини, освіти, телебачення, фінансів, демократії та уряду, не забуваючи і про такі сфери, як транспорт, що може стати рушієм розвитку туризму та залучення інвестицій в Україну.</w:t>
      </w:r>
    </w:p>
    <w:p w14:paraId="2AA78C0B"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Саме використання </w:t>
      </w:r>
      <w:proofErr w:type="spellStart"/>
      <w:r w:rsidRPr="00EA73F0">
        <w:rPr>
          <w:rFonts w:ascii="Times New Roman" w:hAnsi="Times New Roman" w:cs="Times New Roman"/>
          <w:sz w:val="28"/>
          <w:szCs w:val="28"/>
        </w:rPr>
        <w:t>діджиталізації</w:t>
      </w:r>
      <w:proofErr w:type="spellEnd"/>
      <w:r w:rsidRPr="00EA73F0">
        <w:rPr>
          <w:rFonts w:ascii="Times New Roman" w:hAnsi="Times New Roman" w:cs="Times New Roman"/>
          <w:sz w:val="28"/>
          <w:szCs w:val="28"/>
        </w:rPr>
        <w:t xml:space="preserve"> у сфері публічного управління може стати  значним поштовхом цифрових трансформацій для розвитку конкурентоспроможності економіки України. Тому і необхідне на сьогодні  детальне вивчення особливостей </w:t>
      </w:r>
      <w:proofErr w:type="spellStart"/>
      <w:r w:rsidRPr="00EA73F0">
        <w:rPr>
          <w:rFonts w:ascii="Times New Roman" w:hAnsi="Times New Roman" w:cs="Times New Roman"/>
          <w:sz w:val="28"/>
          <w:szCs w:val="28"/>
        </w:rPr>
        <w:t>діджиталізації</w:t>
      </w:r>
      <w:proofErr w:type="spellEnd"/>
      <w:r w:rsidRPr="00EA73F0">
        <w:rPr>
          <w:rFonts w:ascii="Times New Roman" w:hAnsi="Times New Roman" w:cs="Times New Roman"/>
          <w:sz w:val="28"/>
          <w:szCs w:val="28"/>
        </w:rPr>
        <w:t xml:space="preserve"> публічного управління в Україні під час її цифрової трансформації та розробка пропозиції щодо напрямків їх імплементації.</w:t>
      </w:r>
    </w:p>
    <w:p w14:paraId="78B45011" w14:textId="77777777" w:rsidR="006D2BFB" w:rsidRPr="00EA73F0" w:rsidRDefault="006D2BFB" w:rsidP="000F52D1">
      <w:pPr>
        <w:spacing w:after="0" w:line="360" w:lineRule="auto"/>
        <w:ind w:firstLine="709"/>
        <w:jc w:val="both"/>
        <w:rPr>
          <w:rFonts w:ascii="Times New Roman" w:hAnsi="Times New Roman" w:cs="Times New Roman"/>
          <w:sz w:val="28"/>
          <w:szCs w:val="28"/>
        </w:rPr>
      </w:pPr>
    </w:p>
    <w:p w14:paraId="3870A6B8" w14:textId="77777777" w:rsidR="006D2BFB" w:rsidRPr="00EA73F0" w:rsidRDefault="006D2BFB" w:rsidP="000F52D1">
      <w:pPr>
        <w:spacing w:after="0" w:line="360" w:lineRule="auto"/>
        <w:ind w:firstLine="709"/>
        <w:jc w:val="both"/>
        <w:rPr>
          <w:rFonts w:ascii="Times New Roman" w:hAnsi="Times New Roman" w:cs="Times New Roman"/>
          <w:sz w:val="28"/>
          <w:szCs w:val="28"/>
        </w:rPr>
      </w:pPr>
    </w:p>
    <w:p w14:paraId="54B8B523" w14:textId="77777777" w:rsidR="006D2BFB" w:rsidRPr="00EA73F0" w:rsidRDefault="006D2BFB" w:rsidP="000F52D1">
      <w:pPr>
        <w:tabs>
          <w:tab w:val="left" w:pos="1134"/>
        </w:tabs>
        <w:spacing w:after="0" w:line="360" w:lineRule="auto"/>
        <w:ind w:firstLine="709"/>
        <w:jc w:val="both"/>
        <w:rPr>
          <w:rFonts w:ascii="Times New Roman" w:hAnsi="Times New Roman" w:cs="Times New Roman"/>
          <w:b/>
          <w:sz w:val="28"/>
          <w:szCs w:val="28"/>
        </w:rPr>
      </w:pPr>
      <w:r w:rsidRPr="00EA73F0">
        <w:rPr>
          <w:rFonts w:ascii="Times New Roman" w:hAnsi="Times New Roman" w:cs="Times New Roman"/>
          <w:b/>
          <w:sz w:val="28"/>
          <w:szCs w:val="28"/>
        </w:rPr>
        <w:lastRenderedPageBreak/>
        <w:t xml:space="preserve">3.4 Система електронного документообігу: сучасні тенденції впровадження в органах виконавчої влади України </w:t>
      </w:r>
    </w:p>
    <w:p w14:paraId="4D09E6D1"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Сьогодні в усьому світі спостерігається стрімкий розвиток інформаційних і комунікаційних технологій, впровадження нових ідей, перехід до нових можливостей та засобів зв'язку. Для того, щоб надавати якісні послуги та обслуговувати потреби громадян, потрібно відмовлятися від застарілих методів обробки інформації та відповідати сучасним вимогам. Запровадження електронного документообігу є однією з таких істотних змін. Перехід на електронний документообіг значно скорочує часові витрати на виконання дій, не пов'язаних з обслуговуванням громадян: автоматичну реєстрацію документів, слідкуванню за їх переміщенням, контролюванню виконання документів </w:t>
      </w:r>
    </w:p>
    <w:p w14:paraId="0FE8B75F"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Необхідність запровадження електронного документообігу в установі, автоматизованого контролю виконання на всіх етапах роботи з документами нині не викликає сумнівів. Система електронного документообігу кардинально підвищує якість роботи виконавців, забезпечує підготовку документів у встановлені строки, автоматизацію процесів розмноження документів, відстеження переміщення паперових документів усередині організації, здійснення контролю дотримання порядку передачі конфіденційної інформації. </w:t>
      </w:r>
    </w:p>
    <w:p w14:paraId="6DCF6A03"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Варто зазначити, що важливу роль у запровадженні електронного документообігу відіграє підтримка керівництвом установи та бажання працівників здійснювати кроки до новітніх технологій, освоювати нові висоти. Поступове і планомірне впровадження елементів електронного документообігу, починаючи з внутрішніх документів, проведення навчальної роботи обов’язково матимуть свої плоди.</w:t>
      </w:r>
    </w:p>
    <w:p w14:paraId="4922DF43"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Питання розвитку електронного простору України набуває сьогодні особливого значення. Важливим кроком у цьому напрямі було започаткування 18 квітня 2002 року довгострокової програми під умовною назвою «Електронна Україна», в межах якої передбачено заходи створення </w:t>
      </w:r>
      <w:r w:rsidRPr="00EA73F0">
        <w:rPr>
          <w:rFonts w:ascii="Times New Roman" w:hAnsi="Times New Roman" w:cs="Times New Roman"/>
          <w:sz w:val="28"/>
          <w:szCs w:val="28"/>
        </w:rPr>
        <w:lastRenderedPageBreak/>
        <w:t>ефективного механізму інформаційної взаємодії органів влади всіх рівнів, впровадження електронного документообігу та забезпечення інформаційної безпеки</w:t>
      </w:r>
      <w:r w:rsidR="001C424B" w:rsidRPr="00EA73F0">
        <w:rPr>
          <w:rStyle w:val="aff1"/>
          <w:rFonts w:ascii="Times New Roman" w:hAnsi="Times New Roman" w:cs="Times New Roman"/>
          <w:sz w:val="28"/>
          <w:szCs w:val="28"/>
        </w:rPr>
        <w:footnoteReference w:id="53"/>
      </w:r>
      <w:r w:rsidR="001C424B" w:rsidRPr="00EA73F0">
        <w:rPr>
          <w:rFonts w:ascii="Times New Roman" w:hAnsi="Times New Roman" w:cs="Times New Roman"/>
          <w:sz w:val="28"/>
          <w:szCs w:val="28"/>
        </w:rPr>
        <w:t>.</w:t>
      </w:r>
    </w:p>
    <w:p w14:paraId="59DBF603"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Закон України «Про електронні документи та електронний документообіг» визначив основні організаційно-правові засади електронного документообігу та використання електронних документів. Порядок електронного документообігу визначається державними органами, органами місцевого самоврядування, підприємствами, установами та організаціями всіх форм власності згідно із законодавством. Одиницею електронного докумен</w:t>
      </w:r>
      <w:r w:rsidR="001C424B" w:rsidRPr="00EA73F0">
        <w:rPr>
          <w:rFonts w:ascii="Times New Roman" w:hAnsi="Times New Roman" w:cs="Times New Roman"/>
          <w:sz w:val="28"/>
          <w:szCs w:val="28"/>
        </w:rPr>
        <w:t>тообігу є електронний документ</w:t>
      </w:r>
      <w:r w:rsidR="001C424B" w:rsidRPr="00EA73F0">
        <w:rPr>
          <w:rStyle w:val="aff1"/>
          <w:rFonts w:ascii="Times New Roman" w:hAnsi="Times New Roman" w:cs="Times New Roman"/>
          <w:sz w:val="28"/>
          <w:szCs w:val="28"/>
        </w:rPr>
        <w:footnoteReference w:id="54"/>
      </w:r>
      <w:r w:rsidRPr="00EA73F0">
        <w:rPr>
          <w:rFonts w:ascii="Times New Roman" w:hAnsi="Times New Roman" w:cs="Times New Roman"/>
          <w:sz w:val="28"/>
          <w:szCs w:val="28"/>
        </w:rPr>
        <w:t xml:space="preserve">. </w:t>
      </w:r>
    </w:p>
    <w:p w14:paraId="6679C7C6"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Електронний документообіг – сукупність процесів створення, оброблення, правлення, передавання, одержання, зберігання, використання та знищення електронних документів, які виконуються із застосуванням перевірки цілісності та у разі необхідності з підтвердженням фак</w:t>
      </w:r>
      <w:r w:rsidR="001C424B" w:rsidRPr="00EA73F0">
        <w:rPr>
          <w:rFonts w:ascii="Times New Roman" w:hAnsi="Times New Roman" w:cs="Times New Roman"/>
          <w:sz w:val="28"/>
          <w:szCs w:val="28"/>
        </w:rPr>
        <w:t>ту одержання таких документів</w:t>
      </w:r>
      <w:r w:rsidR="001C424B" w:rsidRPr="00EA73F0">
        <w:rPr>
          <w:rStyle w:val="aff1"/>
          <w:rFonts w:ascii="Times New Roman" w:hAnsi="Times New Roman" w:cs="Times New Roman"/>
          <w:sz w:val="28"/>
          <w:szCs w:val="28"/>
        </w:rPr>
        <w:footnoteReference w:id="55"/>
      </w:r>
      <w:r w:rsidRPr="00EA73F0">
        <w:rPr>
          <w:rFonts w:ascii="Times New Roman" w:hAnsi="Times New Roman" w:cs="Times New Roman"/>
          <w:sz w:val="28"/>
          <w:szCs w:val="28"/>
        </w:rPr>
        <w:t xml:space="preserve">. </w:t>
      </w:r>
    </w:p>
    <w:p w14:paraId="68F1EC57"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Основою електронного документообігу є електронний документ, під яким розуміють «документ, інформація в якому зафіксована у вигляді електронних даних, включаючи об</w:t>
      </w:r>
      <w:r w:rsidR="001C424B" w:rsidRPr="00EA73F0">
        <w:rPr>
          <w:rFonts w:ascii="Times New Roman" w:hAnsi="Times New Roman" w:cs="Times New Roman"/>
          <w:sz w:val="28"/>
          <w:szCs w:val="28"/>
        </w:rPr>
        <w:t>ов'язкові реквізити документа»</w:t>
      </w:r>
      <w:r w:rsidR="001C424B" w:rsidRPr="00EA73F0">
        <w:rPr>
          <w:rStyle w:val="aff1"/>
          <w:rFonts w:ascii="Times New Roman" w:hAnsi="Times New Roman" w:cs="Times New Roman"/>
          <w:sz w:val="28"/>
          <w:szCs w:val="28"/>
        </w:rPr>
        <w:footnoteReference w:id="56"/>
      </w:r>
      <w:r w:rsidRPr="00EA73F0">
        <w:rPr>
          <w:rFonts w:ascii="Times New Roman" w:hAnsi="Times New Roman" w:cs="Times New Roman"/>
          <w:sz w:val="28"/>
          <w:szCs w:val="28"/>
        </w:rPr>
        <w:t>. Документообіг є дуже важливою складовою частиною процесів управління і прийняття управлінських рішень</w:t>
      </w:r>
    </w:p>
    <w:p w14:paraId="2404B7A6"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Склад та порядок розміщення обов’язкових реквізитів електронних документів визначається законодавством. </w:t>
      </w:r>
    </w:p>
    <w:p w14:paraId="64062050"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Обмін інформацією є дуже важливим фактором людського суспільства. Обмін інформацією збагачує знання людини, а знання роблять людину розумною. Засобом фіксації інформації для її зберігання чи передачі є фіксація її на носії: чи то глиняна табличка, чи то папір, чи то сучасний дата-центр. Як </w:t>
      </w:r>
      <w:r w:rsidRPr="00EA73F0">
        <w:rPr>
          <w:rFonts w:ascii="Times New Roman" w:hAnsi="Times New Roman" w:cs="Times New Roman"/>
          <w:sz w:val="28"/>
          <w:szCs w:val="28"/>
        </w:rPr>
        <w:lastRenderedPageBreak/>
        <w:t>ми знаємо, передбачена законом матеріальна форма одержання, зберігання, використання і поширення інформації шляхом фіксац</w:t>
      </w:r>
      <w:r w:rsidR="001C424B" w:rsidRPr="00EA73F0">
        <w:rPr>
          <w:rFonts w:ascii="Times New Roman" w:hAnsi="Times New Roman" w:cs="Times New Roman"/>
          <w:sz w:val="28"/>
          <w:szCs w:val="28"/>
        </w:rPr>
        <w:t>ії її на носієві – це документ</w:t>
      </w:r>
      <w:r w:rsidR="001C424B" w:rsidRPr="00EA73F0">
        <w:rPr>
          <w:rStyle w:val="aff1"/>
          <w:rFonts w:ascii="Times New Roman" w:hAnsi="Times New Roman" w:cs="Times New Roman"/>
          <w:sz w:val="28"/>
          <w:szCs w:val="28"/>
        </w:rPr>
        <w:footnoteReference w:id="57"/>
      </w:r>
      <w:r w:rsidRPr="00EA73F0">
        <w:rPr>
          <w:rFonts w:ascii="Times New Roman" w:hAnsi="Times New Roman" w:cs="Times New Roman"/>
          <w:sz w:val="28"/>
          <w:szCs w:val="28"/>
        </w:rPr>
        <w:t xml:space="preserve">. </w:t>
      </w:r>
    </w:p>
    <w:p w14:paraId="5A128211"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Стрімке зростання обсягів інформації, яка використовується в управлінській діяльності установи, її структурна складність та швидке оновлення робить необхідним використання інтегрованих систем електронного документообігу. </w:t>
      </w:r>
    </w:p>
    <w:p w14:paraId="13149A53"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Електронний документ може бути створений, переданий, збережений і перетворений електронними засобами у візуальну форму. Згідно зі ст. 5 Закону України «Про електронні документи й електронний документообіг», візуальною формою подання електронного документа є відображення даних, які він містить, електронними засобами або на папері у формі, придатній для </w:t>
      </w:r>
      <w:r w:rsidR="008744F5" w:rsidRPr="00EA73F0">
        <w:rPr>
          <w:rFonts w:ascii="Times New Roman" w:hAnsi="Times New Roman" w:cs="Times New Roman"/>
          <w:sz w:val="28"/>
          <w:szCs w:val="28"/>
        </w:rPr>
        <w:t>приймання його змісту людиною</w:t>
      </w:r>
      <w:r w:rsidR="008744F5" w:rsidRPr="00EA73F0">
        <w:rPr>
          <w:rStyle w:val="aff1"/>
          <w:rFonts w:ascii="Times New Roman" w:hAnsi="Times New Roman" w:cs="Times New Roman"/>
          <w:sz w:val="28"/>
          <w:szCs w:val="28"/>
        </w:rPr>
        <w:footnoteReference w:id="58"/>
      </w:r>
      <w:r w:rsidRPr="00EA73F0">
        <w:rPr>
          <w:rFonts w:ascii="Times New Roman" w:hAnsi="Times New Roman" w:cs="Times New Roman"/>
          <w:sz w:val="28"/>
          <w:szCs w:val="28"/>
        </w:rPr>
        <w:t xml:space="preserve">. Тобто цей вид документа може буди перетворений за необхідності і в паперову форму. </w:t>
      </w:r>
    </w:p>
    <w:p w14:paraId="187114F5"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Обов’язковим реквізитом електронного документа є електронний підпис, який використовується для ідентифікації автора та </w:t>
      </w:r>
      <w:proofErr w:type="spellStart"/>
      <w:r w:rsidRPr="00EA73F0">
        <w:rPr>
          <w:rFonts w:ascii="Times New Roman" w:hAnsi="Times New Roman" w:cs="Times New Roman"/>
          <w:sz w:val="28"/>
          <w:szCs w:val="28"/>
        </w:rPr>
        <w:t>підписувача</w:t>
      </w:r>
      <w:proofErr w:type="spellEnd"/>
      <w:r w:rsidRPr="00EA73F0">
        <w:rPr>
          <w:rFonts w:ascii="Times New Roman" w:hAnsi="Times New Roman" w:cs="Times New Roman"/>
          <w:sz w:val="28"/>
          <w:szCs w:val="28"/>
        </w:rPr>
        <w:t xml:space="preserve"> електронного документа іншими суб’єктами електронного документообігу.</w:t>
      </w:r>
    </w:p>
    <w:p w14:paraId="453DB453"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Будь-який документ повинен бути ідентифікований певною юридичною або фізичною особою, що його створила. </w:t>
      </w:r>
    </w:p>
    <w:p w14:paraId="6B3BAC44"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Досить важливим питанням у застосуванні електронного документообігу є проблема узгодження форматів представлення даних, тому пошук прийнятного формату є принциповим для побудови сучасних інформаційних систем</w:t>
      </w:r>
      <w:r w:rsidR="001428FF" w:rsidRPr="00EA73F0">
        <w:rPr>
          <w:rStyle w:val="aff1"/>
          <w:rFonts w:ascii="Times New Roman" w:hAnsi="Times New Roman" w:cs="Times New Roman"/>
          <w:sz w:val="28"/>
          <w:szCs w:val="28"/>
        </w:rPr>
        <w:footnoteReference w:id="59"/>
      </w:r>
      <w:r w:rsidR="001428FF" w:rsidRPr="00EA73F0">
        <w:rPr>
          <w:rFonts w:ascii="Times New Roman" w:hAnsi="Times New Roman" w:cs="Times New Roman"/>
          <w:sz w:val="28"/>
          <w:szCs w:val="28"/>
        </w:rPr>
        <w:t>.</w:t>
      </w:r>
    </w:p>
    <w:p w14:paraId="6B4C9DEB"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lastRenderedPageBreak/>
        <w:t xml:space="preserve">Таким чином, електронний документообіг посідає визначне місце у загальній системі діловодства та забезпечує ефективний обіг документів установи за рахунок: </w:t>
      </w:r>
    </w:p>
    <w:p w14:paraId="75532BE4"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 автоматичного контролю виконання, прозорості діяльності організації на всіх рівнях; – усунення дублювання і багаторазового проходження документів; </w:t>
      </w:r>
    </w:p>
    <w:p w14:paraId="12C7BCD9"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 забезпечення чіткої авторизації доступу до інформації, за рахунок чого підвищується персональна відповідальність працівників за дії чітко в рамках наданих повноважень; </w:t>
      </w:r>
    </w:p>
    <w:p w14:paraId="13A47D6B"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 фіксації діяльності установи в цілому; </w:t>
      </w:r>
    </w:p>
    <w:p w14:paraId="286C2845"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 оптимізації бізнес-процесів і автоматизація виконання і контролю; </w:t>
      </w:r>
    </w:p>
    <w:p w14:paraId="5851B3F6"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 скорочення обігу паперових документів; </w:t>
      </w:r>
    </w:p>
    <w:p w14:paraId="5171B67D"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 спрощення і здешевлення збереження паперових документів за рахунок наявності оперативного електронного архіву; – організації єдиного централізованого сховища документів; </w:t>
      </w:r>
    </w:p>
    <w:p w14:paraId="1272B640"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 формалізації правил виконання технологічних процесів створення й обробки документів, актуальності і вірогідності їхніх маршрутних схем, </w:t>
      </w:r>
    </w:p>
    <w:p w14:paraId="55C66ABF"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 поліпшення засобів контролю над ходом виконання технологічних процесів обробки документів, регулювання і керування системою документообігу, що забезпечить скорочення термінів виконання робіт, істотне підвищення продуктивності праці; </w:t>
      </w:r>
    </w:p>
    <w:p w14:paraId="37FA15C0"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 підвищення ступеня захищеності даних, залучених у документообіг, забезпечення їхньої конфіденційності за рахунок застосування будь-яких, у тому числі ліцензованих (сертифікованих) засобів шифрування інформації; </w:t>
      </w:r>
    </w:p>
    <w:p w14:paraId="102143F7"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 досягнення високого ступеня незалежності роботи над документами від особистих якостей персоналу за рахунок автоматичного виконання більшості формальних дій; </w:t>
      </w:r>
    </w:p>
    <w:p w14:paraId="67390CB5"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можливості створення і керування низкою завдань; – можливості одержання статистичних і аналітичних зведень,</w:t>
      </w:r>
    </w:p>
    <w:p w14:paraId="12A95B84"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lastRenderedPageBreak/>
        <w:t xml:space="preserve"> – створення та використання електронної номенклатури справ установи (відомості про документи, які зберігаються в архіві, їх розміщення, номер справи, опис, термін зберігання).</w:t>
      </w:r>
    </w:p>
    <w:p w14:paraId="06288FAD"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У сьогоднішньому світі без добре і надійно організованого документообігу жодне підприємство не може якісно та ефективно працювати, оскільки документообіг впливає на оперативність, економічність і надійність функціонування апарату управління організацією, культуру праці управлінського персоналу і власне на якість управління, займає доволі важливе місце в роботі будь-якого підприємства. </w:t>
      </w:r>
    </w:p>
    <w:p w14:paraId="5D1CA694"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Розвиток електронних систем документообігу стримується не стільки технічними можливостями сучасних засобів автоматизованої обробки інформації, скільки відсутністю відповідних нормативно-правових актів, що забезпечують захист авторських прав у сфері інформаційних технологій та унормовують правовий статус електронних документів. </w:t>
      </w:r>
    </w:p>
    <w:p w14:paraId="2F2F6797"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Слід зазначити, що основними тенденціями розвитку систем електронного документообігу на українському ринку  є вихід на вітчизняний ринок системи електронного документообігу багатопрофільних ІТ-компаній; спільні роботи зі стандартизації системи електронного документообігу; зростання інтересу до українського ринку світових розробників і постачальників системи електронного документообігу; розроблення та подальше впровадження інтегрованих рішень; співробітництво та спільне просування інтегрованих рішень.</w:t>
      </w:r>
    </w:p>
    <w:p w14:paraId="48A5CDF1"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Надзвичайно актуальним та важливим питанням є впровадження електронного документообігу в органах виконавчої влади. Запровадження якісної та зручної системи інформаційного забезпечення в органах виконавчої влади є головною складовою неупередженої та професійної роботи системи державного управління і виконання контролю за реалізацією рішень в цих органах. </w:t>
      </w:r>
    </w:p>
    <w:p w14:paraId="1BDA7856"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Як зазначається в «Стратегії реформування державного управління України на 2016 – 2020 роки», «запровадження електронної системи </w:t>
      </w:r>
      <w:r w:rsidRPr="00EA73F0">
        <w:rPr>
          <w:rFonts w:ascii="Times New Roman" w:hAnsi="Times New Roman" w:cs="Times New Roman"/>
          <w:sz w:val="28"/>
          <w:szCs w:val="28"/>
        </w:rPr>
        <w:lastRenderedPageBreak/>
        <w:t xml:space="preserve">управління документами є одним з основних процесів у державному управлінні. Система управління документами має забезпечувати ефективний документообіг та легкий пошук документів, необхідних для роботи». </w:t>
      </w:r>
    </w:p>
    <w:p w14:paraId="2747304B"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Для роботи з електронними документами та взаємодії з внутрішнім документообігом органів виконавчої влади необхідна інтеграція відомчих систем електронного документообігу з системою електронної взаємодії. Основною складовою забезпечення електронного документообігу між органами виконавчої влади є система електронного документообігу Секретаріату Кабінету Міністрів України.</w:t>
      </w:r>
    </w:p>
    <w:p w14:paraId="711477CC"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Але поряд з цим, є низка проблем, пов'язаних з їх застосування електронного документообігу.</w:t>
      </w:r>
    </w:p>
    <w:p w14:paraId="3944C30C"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По-перше, переважна більшість систем мають клієнт-серверну структуру яка потребує виділений сервер з базами даних. Тому органам виконавчої влади, як зазначають фахівці, потрібно витрачати кошти не лише на встановлення відповідної системи електронного документообігу, а й нас окремий сервер для керування базами даних.</w:t>
      </w:r>
    </w:p>
    <w:p w14:paraId="1DFB799B"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По-друге, надзвичайно важливим є захист інформації з обмеженим доступом та персональними даними. При використанні системи електронного документообігу має бути застосована комплексна система захисту інформації та проведена її державна експертиза.. Слід відзначити, що побудова системи комплексної системи захисту інформації та проходження нею державної експертизи доволі тривалий та затратний процес.</w:t>
      </w:r>
    </w:p>
    <w:p w14:paraId="5374E568"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По-третє, однією із найпоширеніших проблем впровадження електронного документообігу в органах державної влади є не сумісність системи з існуючим програмним забезпеченням.</w:t>
      </w:r>
    </w:p>
    <w:p w14:paraId="4691A62A"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По-четверте, найбільш актуальною проблемою для налагодження електронної взаємодії органів виконавчої влади є несумісність систем електронного документообігу між собою. Це пояснюється відсутністю координації та системного підходу до впровадження електронного </w:t>
      </w:r>
      <w:r w:rsidRPr="00EA73F0">
        <w:rPr>
          <w:rFonts w:ascii="Times New Roman" w:hAnsi="Times New Roman" w:cs="Times New Roman"/>
          <w:sz w:val="28"/>
          <w:szCs w:val="28"/>
        </w:rPr>
        <w:lastRenderedPageBreak/>
        <w:t>документообігу в органах державної влади, а також до уніфікованих форматів даних.</w:t>
      </w:r>
    </w:p>
    <w:p w14:paraId="5CA07BDD"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По-четверте, застаріла матеріально-технічна база органів виконавчої влади, зокрема наявні мережі та їх пропускна спроможність, відсутність обладнання робочого місця державного службовця необхідною сучасною технікою тощо.</w:t>
      </w:r>
    </w:p>
    <w:p w14:paraId="13BCA8A0"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По-п'яте, не готовність державних службовців працювати з системами електронного документообігу. Так, в деяких органах державної влади існує практика паралельної реєстрації документа в паперовому та електронному вигляді, що призводить до порушення основних принципів документообігу таких, як принцип одноразового реєстрування документів.</w:t>
      </w:r>
    </w:p>
    <w:p w14:paraId="479DC5B6"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Таким чином найбільшими перешкодами на шляху до ефективного впровадження систем електронного документообігу в органах виконавчої влади в Україні є: недотримання принципів сумісності при запровадженні систем електронного документообігу; відсутність налагодженої системи електронної взаємодії між органами влади; відсутність єдиних стандартів і вимог систем та форматів даних; не готовність державних службовців; подекуди застарілість матеріально-технічної бази, неспроможність мереж пропускати збільшений обсяг інформації; тривалий і затратний процес сертифікації програм, пов'язаний із захистом інформації тощо.</w:t>
      </w:r>
    </w:p>
    <w:p w14:paraId="0AB6AAD1"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Роблячи висновок, можна сказати, що системи електронного діловодства і документообігу можуть сприяти створенню нової організаційної культури в органах влади, зробивши роботу державних службовців більш легкою, цікавою і значимою. Інформаційні технології дозволяють державним службовцям працювати над виконанням внутрішньовідомчих завдань, а також об’єднувати зусилля у вирішенні спільних завдань одночасно з іншими установами, в режимі реального часу візувати, корегувати та створювати документи, приймати управлінські рішення. Електронний документообіг, зокрема, має стати провідником, завдяки якому органи влади перейдуть на новий рівень взаємовідносин з населенням, а державні службовці будуть </w:t>
      </w:r>
      <w:r w:rsidRPr="00EA73F0">
        <w:rPr>
          <w:rFonts w:ascii="Times New Roman" w:hAnsi="Times New Roman" w:cs="Times New Roman"/>
          <w:sz w:val="28"/>
          <w:szCs w:val="28"/>
        </w:rPr>
        <w:lastRenderedPageBreak/>
        <w:t>прямо відповідати на запити громадян і ставитися до них як до клієнтів, надаючи якісний сервіс</w:t>
      </w:r>
    </w:p>
    <w:p w14:paraId="1CC3C348" w14:textId="77777777" w:rsidR="006D2BFB" w:rsidRPr="00EA73F0" w:rsidRDefault="006D2BFB" w:rsidP="000F52D1">
      <w:pPr>
        <w:spacing w:after="0" w:line="360" w:lineRule="auto"/>
        <w:ind w:firstLine="709"/>
        <w:jc w:val="both"/>
        <w:rPr>
          <w:rFonts w:ascii="Times New Roman" w:hAnsi="Times New Roman" w:cs="Times New Roman"/>
          <w:sz w:val="28"/>
          <w:szCs w:val="28"/>
          <w:lang w:val="ru-RU"/>
        </w:rPr>
      </w:pPr>
    </w:p>
    <w:p w14:paraId="1D277335" w14:textId="77777777" w:rsidR="006D2BFB" w:rsidRPr="00EA73F0" w:rsidRDefault="006D2BFB" w:rsidP="000F52D1">
      <w:pPr>
        <w:spacing w:after="0" w:line="360" w:lineRule="auto"/>
        <w:ind w:firstLine="709"/>
        <w:jc w:val="both"/>
        <w:rPr>
          <w:rFonts w:ascii="Times New Roman" w:hAnsi="Times New Roman" w:cs="Times New Roman"/>
          <w:sz w:val="28"/>
          <w:szCs w:val="28"/>
        </w:rPr>
      </w:pPr>
    </w:p>
    <w:p w14:paraId="0D7B67C3" w14:textId="77777777" w:rsidR="006D2BFB" w:rsidRPr="00EA73F0" w:rsidRDefault="006D2BFB" w:rsidP="000F52D1">
      <w:pPr>
        <w:spacing w:after="0" w:line="360" w:lineRule="auto"/>
        <w:ind w:firstLine="709"/>
        <w:jc w:val="both"/>
        <w:rPr>
          <w:rFonts w:ascii="Times New Roman" w:hAnsi="Times New Roman" w:cs="Times New Roman"/>
          <w:sz w:val="28"/>
          <w:szCs w:val="28"/>
        </w:rPr>
      </w:pPr>
    </w:p>
    <w:p w14:paraId="52485D75" w14:textId="77777777" w:rsidR="001428FF" w:rsidRPr="00EA73F0" w:rsidRDefault="001428FF" w:rsidP="000F52D1">
      <w:pPr>
        <w:spacing w:after="0" w:line="360" w:lineRule="auto"/>
        <w:ind w:firstLine="709"/>
        <w:jc w:val="both"/>
        <w:rPr>
          <w:rFonts w:ascii="Times New Roman" w:hAnsi="Times New Roman" w:cs="Times New Roman"/>
          <w:sz w:val="28"/>
          <w:szCs w:val="28"/>
        </w:rPr>
      </w:pPr>
    </w:p>
    <w:p w14:paraId="3D36457E" w14:textId="77777777" w:rsidR="00AD5B3F" w:rsidRPr="00EA73F0" w:rsidRDefault="00AD5B3F" w:rsidP="000F52D1">
      <w:pPr>
        <w:spacing w:after="0" w:line="360" w:lineRule="auto"/>
        <w:ind w:firstLine="709"/>
        <w:jc w:val="both"/>
        <w:rPr>
          <w:rFonts w:ascii="Times New Roman" w:hAnsi="Times New Roman" w:cs="Times New Roman"/>
          <w:sz w:val="28"/>
          <w:szCs w:val="28"/>
        </w:rPr>
      </w:pPr>
    </w:p>
    <w:p w14:paraId="6614D381" w14:textId="77777777" w:rsidR="00AD5B3F" w:rsidRPr="00EA73F0" w:rsidRDefault="00AD5B3F" w:rsidP="000F52D1">
      <w:pPr>
        <w:spacing w:after="0" w:line="360" w:lineRule="auto"/>
        <w:ind w:firstLine="709"/>
        <w:jc w:val="both"/>
        <w:rPr>
          <w:rFonts w:ascii="Times New Roman" w:hAnsi="Times New Roman" w:cs="Times New Roman"/>
          <w:sz w:val="28"/>
          <w:szCs w:val="28"/>
        </w:rPr>
      </w:pPr>
    </w:p>
    <w:p w14:paraId="4802E8CF" w14:textId="77777777" w:rsidR="00AD5B3F" w:rsidRPr="00EA73F0" w:rsidRDefault="00AD5B3F" w:rsidP="000F52D1">
      <w:pPr>
        <w:spacing w:after="0" w:line="360" w:lineRule="auto"/>
        <w:ind w:firstLine="709"/>
        <w:jc w:val="both"/>
        <w:rPr>
          <w:rFonts w:ascii="Times New Roman" w:hAnsi="Times New Roman" w:cs="Times New Roman"/>
          <w:sz w:val="28"/>
          <w:szCs w:val="28"/>
        </w:rPr>
      </w:pPr>
    </w:p>
    <w:p w14:paraId="32AA2B16" w14:textId="77777777" w:rsidR="00AD5B3F" w:rsidRPr="00EA73F0" w:rsidRDefault="00AD5B3F" w:rsidP="000F52D1">
      <w:pPr>
        <w:spacing w:after="0" w:line="360" w:lineRule="auto"/>
        <w:ind w:firstLine="709"/>
        <w:jc w:val="both"/>
        <w:rPr>
          <w:rFonts w:ascii="Times New Roman" w:hAnsi="Times New Roman" w:cs="Times New Roman"/>
          <w:sz w:val="28"/>
          <w:szCs w:val="28"/>
        </w:rPr>
      </w:pPr>
    </w:p>
    <w:p w14:paraId="4543B552" w14:textId="77777777" w:rsidR="00AD5B3F" w:rsidRPr="00EA73F0" w:rsidRDefault="00AD5B3F" w:rsidP="000F52D1">
      <w:pPr>
        <w:spacing w:after="0" w:line="360" w:lineRule="auto"/>
        <w:ind w:firstLine="709"/>
        <w:jc w:val="both"/>
        <w:rPr>
          <w:rFonts w:ascii="Times New Roman" w:hAnsi="Times New Roman" w:cs="Times New Roman"/>
          <w:sz w:val="28"/>
          <w:szCs w:val="28"/>
        </w:rPr>
      </w:pPr>
    </w:p>
    <w:p w14:paraId="518FEBD2" w14:textId="77777777" w:rsidR="00AD5B3F" w:rsidRPr="00EA73F0" w:rsidRDefault="00AD5B3F" w:rsidP="000F52D1">
      <w:pPr>
        <w:spacing w:after="0" w:line="360" w:lineRule="auto"/>
        <w:ind w:firstLine="709"/>
        <w:jc w:val="both"/>
        <w:rPr>
          <w:rFonts w:ascii="Times New Roman" w:hAnsi="Times New Roman" w:cs="Times New Roman"/>
          <w:sz w:val="28"/>
          <w:szCs w:val="28"/>
        </w:rPr>
      </w:pPr>
    </w:p>
    <w:p w14:paraId="1956B9BF" w14:textId="77777777" w:rsidR="00AD5B3F" w:rsidRPr="00EA73F0" w:rsidRDefault="00AD5B3F" w:rsidP="000F52D1">
      <w:pPr>
        <w:spacing w:after="0" w:line="360" w:lineRule="auto"/>
        <w:ind w:firstLine="709"/>
        <w:jc w:val="both"/>
        <w:rPr>
          <w:rFonts w:ascii="Times New Roman" w:hAnsi="Times New Roman" w:cs="Times New Roman"/>
          <w:sz w:val="28"/>
          <w:szCs w:val="28"/>
        </w:rPr>
      </w:pPr>
    </w:p>
    <w:p w14:paraId="2F20A1CA" w14:textId="77777777" w:rsidR="00AD5B3F" w:rsidRPr="00EA73F0" w:rsidRDefault="00AD5B3F" w:rsidP="000F52D1">
      <w:pPr>
        <w:spacing w:after="0" w:line="360" w:lineRule="auto"/>
        <w:ind w:firstLine="709"/>
        <w:jc w:val="both"/>
        <w:rPr>
          <w:rFonts w:ascii="Times New Roman" w:hAnsi="Times New Roman" w:cs="Times New Roman"/>
          <w:sz w:val="28"/>
          <w:szCs w:val="28"/>
        </w:rPr>
      </w:pPr>
    </w:p>
    <w:p w14:paraId="11EB8E37" w14:textId="77777777" w:rsidR="00AD5B3F" w:rsidRPr="00EA73F0" w:rsidRDefault="00AD5B3F" w:rsidP="000F52D1">
      <w:pPr>
        <w:spacing w:after="0" w:line="360" w:lineRule="auto"/>
        <w:ind w:firstLine="709"/>
        <w:jc w:val="both"/>
        <w:rPr>
          <w:rFonts w:ascii="Times New Roman" w:hAnsi="Times New Roman" w:cs="Times New Roman"/>
          <w:sz w:val="28"/>
          <w:szCs w:val="28"/>
        </w:rPr>
      </w:pPr>
    </w:p>
    <w:p w14:paraId="14BB8091" w14:textId="77777777" w:rsidR="00AD5B3F" w:rsidRPr="00EA73F0" w:rsidRDefault="00AD5B3F" w:rsidP="000F52D1">
      <w:pPr>
        <w:spacing w:after="0" w:line="360" w:lineRule="auto"/>
        <w:ind w:firstLine="709"/>
        <w:jc w:val="both"/>
        <w:rPr>
          <w:rFonts w:ascii="Times New Roman" w:hAnsi="Times New Roman" w:cs="Times New Roman"/>
          <w:sz w:val="28"/>
          <w:szCs w:val="28"/>
        </w:rPr>
      </w:pPr>
    </w:p>
    <w:p w14:paraId="783FF112" w14:textId="77777777" w:rsidR="00AD5B3F" w:rsidRPr="00EA73F0" w:rsidRDefault="00AD5B3F" w:rsidP="000F52D1">
      <w:pPr>
        <w:spacing w:after="0" w:line="360" w:lineRule="auto"/>
        <w:ind w:firstLine="709"/>
        <w:jc w:val="both"/>
        <w:rPr>
          <w:rFonts w:ascii="Times New Roman" w:hAnsi="Times New Roman" w:cs="Times New Roman"/>
          <w:sz w:val="28"/>
          <w:szCs w:val="28"/>
        </w:rPr>
      </w:pPr>
    </w:p>
    <w:p w14:paraId="48103ACC" w14:textId="77777777" w:rsidR="006D2BFB" w:rsidRPr="00EA73F0" w:rsidRDefault="006D2BFB" w:rsidP="00AD5B3F">
      <w:pPr>
        <w:tabs>
          <w:tab w:val="left" w:pos="1134"/>
        </w:tabs>
        <w:autoSpaceDE w:val="0"/>
        <w:autoSpaceDN w:val="0"/>
        <w:adjustRightInd w:val="0"/>
        <w:spacing w:after="0" w:line="360" w:lineRule="auto"/>
        <w:ind w:firstLine="709"/>
        <w:contextualSpacing/>
        <w:jc w:val="center"/>
        <w:rPr>
          <w:rFonts w:ascii="Times New Roman" w:hAnsi="Times New Roman" w:cs="Times New Roman"/>
          <w:sz w:val="28"/>
          <w:szCs w:val="28"/>
        </w:rPr>
      </w:pPr>
      <w:r w:rsidRPr="00EA73F0">
        <w:rPr>
          <w:rFonts w:ascii="Times New Roman" w:hAnsi="Times New Roman" w:cs="Times New Roman"/>
          <w:sz w:val="28"/>
          <w:szCs w:val="28"/>
        </w:rPr>
        <w:t>ВИСНОВКИ</w:t>
      </w:r>
    </w:p>
    <w:p w14:paraId="31AC764F" w14:textId="77777777" w:rsidR="000C15FE" w:rsidRPr="00EA73F0" w:rsidRDefault="000C15FE"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p>
    <w:p w14:paraId="40437224" w14:textId="77777777" w:rsidR="00322660" w:rsidRPr="00EA73F0" w:rsidRDefault="00322660"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p>
    <w:p w14:paraId="767EA6D1"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У результаті здійснення магістерської роботи було досягнуто таких висновків:</w:t>
      </w:r>
    </w:p>
    <w:p w14:paraId="73D294A9"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1. Визначено, що інформаційне забезпечення - це основа управлінської діяльності й включає в себе інформацію, необхідну для ефективного процесу інформаційної діяльності, що в свою чергу, передбачає продуктивну діяльність державної </w:t>
      </w:r>
      <w:proofErr w:type="spellStart"/>
      <w:r w:rsidRPr="00EA73F0">
        <w:rPr>
          <w:rFonts w:ascii="Times New Roman" w:hAnsi="Times New Roman" w:cs="Times New Roman"/>
          <w:sz w:val="28"/>
          <w:szCs w:val="28"/>
        </w:rPr>
        <w:t>установи,а</w:t>
      </w:r>
      <w:proofErr w:type="spellEnd"/>
      <w:r w:rsidRPr="00EA73F0">
        <w:rPr>
          <w:rFonts w:ascii="Times New Roman" w:hAnsi="Times New Roman" w:cs="Times New Roman"/>
          <w:sz w:val="28"/>
          <w:szCs w:val="28"/>
        </w:rPr>
        <w:t xml:space="preserve"> інформаційно-аналітичне забезпечення, як процес, відноситься до найактуальніших проблем органів державної влади. Адже, уся державна управлінська діяльність залежить від повноти та якості інформаційних ресурсів, якими вони керуються при вирішенні поставлених завдань. Слід врахувати, що інформатизація державних органів - це складний </w:t>
      </w:r>
      <w:r w:rsidRPr="00EA73F0">
        <w:rPr>
          <w:rFonts w:ascii="Times New Roman" w:hAnsi="Times New Roman" w:cs="Times New Roman"/>
          <w:sz w:val="28"/>
          <w:szCs w:val="28"/>
        </w:rPr>
        <w:lastRenderedPageBreak/>
        <w:t xml:space="preserve">багатогранний механізм, налагодження якого полягає в активізації його ключових функцій: інформаційна логістика, інформаційна </w:t>
      </w:r>
      <w:proofErr w:type="spellStart"/>
      <w:r w:rsidRPr="00EA73F0">
        <w:rPr>
          <w:rFonts w:ascii="Times New Roman" w:hAnsi="Times New Roman" w:cs="Times New Roman"/>
          <w:sz w:val="28"/>
          <w:szCs w:val="28"/>
        </w:rPr>
        <w:t>підтримка,інформаційний</w:t>
      </w:r>
      <w:proofErr w:type="spellEnd"/>
      <w:r w:rsidRPr="00EA73F0">
        <w:rPr>
          <w:rFonts w:ascii="Times New Roman" w:hAnsi="Times New Roman" w:cs="Times New Roman"/>
          <w:sz w:val="28"/>
          <w:szCs w:val="28"/>
        </w:rPr>
        <w:t xml:space="preserve"> супровід тощо. Пріоритетним напрямом розвитку інформаційного забезпечення органів державної влади в Україні залишається питання електронного урядування, як нової форми державного управління.</w:t>
      </w:r>
    </w:p>
    <w:p w14:paraId="709E1798"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2. У результаті аналізу сучасного стану розвитку електронного врядування в Україні, його технологічних та соціально-політичних ресурсів можна стверджувати, що поступово українське суспільство рухається до ідеалу «електронної держави». Проте, зважаючи на нерозвиненість відповідної нормативно-правової бази, нестачу матеріально-технічних, фінансових, людських ресурсів можна також стверджувати, що побудова системи електронного врядування в нашій країні ототожнюється поки що лише із простою інформатизацією та автоматизацією наявних бюрократичних процедур без перегляду основних принципів організації державного апарату. </w:t>
      </w:r>
    </w:p>
    <w:p w14:paraId="7BFC1A53" w14:textId="77777777" w:rsidR="000C15FE" w:rsidRPr="00EA73F0" w:rsidRDefault="000C15FE"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p>
    <w:p w14:paraId="118AE8F4" w14:textId="77777777" w:rsidR="000C15FE" w:rsidRPr="00EA73F0" w:rsidRDefault="000C15FE"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p>
    <w:p w14:paraId="1917836D"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У процесі впровадження електронного урядування існують проблеми , а саме: </w:t>
      </w:r>
    </w:p>
    <w:p w14:paraId="3619BB93"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1) слабка активність громадян та представників бізнесу, щодо проведення реформи; </w:t>
      </w:r>
    </w:p>
    <w:p w14:paraId="143DBB1D"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2) відсутність довготривалої перспективи розвитку стратегії впровадження електронного уряду; </w:t>
      </w:r>
    </w:p>
    <w:p w14:paraId="1F4010AB"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3) брак кваліфікованих фахівців та ін.</w:t>
      </w:r>
    </w:p>
    <w:p w14:paraId="77CC2E62"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3. Проста інформатизація та автоматизація існуючих бюрократичних процедур не завжди призводить до збільшення ефективності та розширення функціональних можливостей держави. Адже досить часто впровадження технологій електронного врядування у сформовану політико-адміністративну систему лише надає ілюзію модернізації процесів державного управління, а насправді є джерелом непотрібних та застарілих відомостей, автоматизацію безрезультатних процедур, симуляцію взаємодії влади та суспільства тощо. </w:t>
      </w:r>
      <w:r w:rsidRPr="00EA73F0">
        <w:rPr>
          <w:rFonts w:ascii="Times New Roman" w:hAnsi="Times New Roman" w:cs="Times New Roman"/>
          <w:sz w:val="28"/>
          <w:szCs w:val="28"/>
        </w:rPr>
        <w:lastRenderedPageBreak/>
        <w:t xml:space="preserve">Побудова дієвого електронного врядування потребує чіткої уніфікації та регламентації усіх адміністративних функцій із їхнім об’єднанням у єдину ефективно діючу систему, зорієнтовану на досягнення максимальної продуктивності бюрократичного апарату. </w:t>
      </w:r>
    </w:p>
    <w:p w14:paraId="6F1C63A1"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4. Протягом останніх років в Україні ухвалено закони, нормативні акти та документи, що є підґрунтям для впровадження електронного врядування та розвитку інформаційного суспільства. Та попри це, до основних проблем можна віднести такі: невизначеність певних понять та термінів, неузгодженість вже ухвалених нормативно-правових документів між собою, відсутність необхідних нормативно-правових документів, зокрема, у сфері забезпечення інформаційної безпеки тощо. Для вирішенням цих проблем слід виробити та офіційно затвердити науково обґрунтовані індикатори розвитку електронного врядування, визначити суб’єкти, відповідальні за реалізацію державної політики з імплементації електронного врядування, розробити нормативно-правові документи, які встановлюватимуть правила поведінки в інформаційному середовищі, регламентуватимуть питання інформаційної безпеки тощо.</w:t>
      </w:r>
    </w:p>
    <w:p w14:paraId="2F270569"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5. Електронне врядування є напрямком покращення демократичності врядування через інтерактивну (більш відкриту і форму участі, що передбачає залучення громадськості до формування суспільного порядку денного через використання ІКТ) взаємодію з іншими суспільними учасниками. Електронне врядування надає можливості покращити доступ громадян до урядової інформації, послуг і порад, що сприяє участі громадян у процесі урядування та задоволенні громадян процесом урядування.</w:t>
      </w:r>
    </w:p>
    <w:p w14:paraId="0707529B"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6. Важливо, щоб держава взаємодіяла з громадянами, співпрацювала для досягнення спільних, осмислених, цінних для суспільства цілей соціального, економічного та культурного розвитку, а її дії були ефективними, прозорими та зрозумілими. Саме тоді рівень довіри до владних органів підвищиться, і громадяни братимуть участь в усіх інтерактивних інформаційних проектах.</w:t>
      </w:r>
    </w:p>
    <w:p w14:paraId="3EF8C665"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lastRenderedPageBreak/>
        <w:t xml:space="preserve">7. Оскільки технології електронного врядування створюють передумови для дієвого залучення громадян та суспільних груп у процеси розробки та реалізації державної політики, електронне врядування повинно розглядатися не тільки як засіб підвищення ефективності публічного управління, але й сприяти демократизації суспільства, зокрема, через забезпечення можливостей для політичної участі громадян, відкритості та  «прозорості» у діяльності владних органів тощо. </w:t>
      </w:r>
    </w:p>
    <w:p w14:paraId="68DFF278"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Технології електронного врядування активізують взаємодію між урядом та суспільством, створюють нові ефективні канали залучення окремих громадян та суспільних груп у процес формування політики, закріплюють механізми зворотного зв’язку, що сприяє розширенню функціональних можливостей держави.</w:t>
      </w:r>
    </w:p>
    <w:p w14:paraId="7265E75E"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Відтак, саме по собі електронне врядування не є гарантом демократизації суспільства, воно лише надає можливості для розвитку демократичного процесу через вдосконалення апарату державного управління, створення можливостей для підвищення політичної участі громадян, відкритості та «прозорості» владних органів.</w:t>
      </w:r>
    </w:p>
    <w:p w14:paraId="4A69F211" w14:textId="77777777" w:rsidR="006D2BFB" w:rsidRPr="00EA73F0" w:rsidRDefault="006D2BFB" w:rsidP="000F52D1">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8. Проаналізовано основні кроки реформування, здійснені Міністерством цифрової трансформації та наповнення цифрових платформ, запроваджених у  2019-2021 роках, зокрема «Дія», «Дія. Бізнес», «Дія. Цифрова освіта». Доведено, що формування цифрової грамотності у населення України є запорукою успішності цифрових трансформацій,  набуття цифрової компетентності державними службовцями стане важливою передумовою </w:t>
      </w:r>
      <w:proofErr w:type="spellStart"/>
      <w:r w:rsidRPr="00EA73F0">
        <w:rPr>
          <w:rFonts w:ascii="Times New Roman" w:hAnsi="Times New Roman" w:cs="Times New Roman"/>
          <w:sz w:val="28"/>
          <w:szCs w:val="28"/>
        </w:rPr>
        <w:t>діджиталізації</w:t>
      </w:r>
      <w:proofErr w:type="spellEnd"/>
      <w:r w:rsidRPr="00EA73F0">
        <w:rPr>
          <w:rFonts w:ascii="Times New Roman" w:hAnsi="Times New Roman" w:cs="Times New Roman"/>
          <w:sz w:val="28"/>
          <w:szCs w:val="28"/>
        </w:rPr>
        <w:t xml:space="preserve"> публічного управління, а також запровадження «цифрових» та «мобільних» робочих місць, що наблизить публічні послуги до суспільства.</w:t>
      </w:r>
    </w:p>
    <w:p w14:paraId="5D7845D3"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9. Доведено, що найбільшими перешкодами на шляху до ефективного впровадження систем електронного документообігу в органах виконавчої влади в Україні є: недотримання принципів сумісності при запровадженні систем електронного документообігу; відсутність налагодженої системи електронної взаємодії між органами влади; відсутність єдиних стандартів і </w:t>
      </w:r>
      <w:r w:rsidRPr="00EA73F0">
        <w:rPr>
          <w:rFonts w:ascii="Times New Roman" w:hAnsi="Times New Roman" w:cs="Times New Roman"/>
          <w:sz w:val="28"/>
          <w:szCs w:val="28"/>
        </w:rPr>
        <w:lastRenderedPageBreak/>
        <w:t>вимог систем та форматів даних; не готовність державних службовців; подекуди застарілість матеріально-технічної бази, неспроможність мереж пропускати збільшений обсяг інформації; тривалий і затратний процес сертифікації програм, пов'язаний із захистом інформації тощо.</w:t>
      </w:r>
    </w:p>
    <w:p w14:paraId="6A1B8CB6"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Значна кількість переваг від упровадження електронного діловодства й документообігу не означає повного переходу до без паперового діловодства. Позитивним у паперовому діловодстві є традиційне сприйняття важливості саме паперового документа суб’єктами діловодства. Тому модель перехідного етапу діловодства сьогодення – це модель гібридного діловодства, в якій використовуються паперові документи, електронні </w:t>
      </w:r>
      <w:proofErr w:type="spellStart"/>
      <w:r w:rsidRPr="00EA73F0">
        <w:rPr>
          <w:rFonts w:ascii="Times New Roman" w:hAnsi="Times New Roman" w:cs="Times New Roman"/>
          <w:sz w:val="28"/>
          <w:szCs w:val="28"/>
        </w:rPr>
        <w:t>реєстраційно</w:t>
      </w:r>
      <w:proofErr w:type="spellEnd"/>
      <w:r w:rsidRPr="00EA73F0">
        <w:rPr>
          <w:rFonts w:ascii="Times New Roman" w:hAnsi="Times New Roman" w:cs="Times New Roman"/>
          <w:sz w:val="28"/>
          <w:szCs w:val="28"/>
        </w:rPr>
        <w:t>-контрольні картки до них, документи в електронній формі. Саме тому пропонується розширити межі електронного діловодства, порівняно з електронним документообігом, й інтегрувати в цьому понятті можливість використання як електронний документообіг, так і документів в електронній формі, тобто всіх документів з електронним носієм інформації. Саме в цьому і полягає суть інтегруючих переваг електронного діловодства.</w:t>
      </w:r>
    </w:p>
    <w:p w14:paraId="3DF212E2" w14:textId="77777777" w:rsidR="006D2BFB" w:rsidRPr="00EA73F0" w:rsidRDefault="006D2BFB" w:rsidP="000F52D1">
      <w:pPr>
        <w:tabs>
          <w:tab w:val="left" w:pos="1134"/>
        </w:tabs>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t xml:space="preserve">Ідея електронного документообігу вже зараз </w:t>
      </w:r>
      <w:proofErr w:type="spellStart"/>
      <w:r w:rsidRPr="00EA73F0">
        <w:rPr>
          <w:rFonts w:ascii="Times New Roman" w:hAnsi="Times New Roman" w:cs="Times New Roman"/>
          <w:sz w:val="28"/>
          <w:szCs w:val="28"/>
        </w:rPr>
        <w:t>створю</w:t>
      </w:r>
      <w:proofErr w:type="spellEnd"/>
      <w:r w:rsidRPr="00EA73F0">
        <w:rPr>
          <w:rFonts w:ascii="Times New Roman" w:hAnsi="Times New Roman" w:cs="Times New Roman"/>
          <w:sz w:val="28"/>
          <w:szCs w:val="28"/>
        </w:rPr>
        <w:t xml:space="preserve"> добрі передумови для підвищення якості управління та сприяє утворенню цілісної електронної системи документообігу. перевага електронного документообігу над традиційним є безперечною, адже основною проблемою традиційної технології управління документообігом є практична неможливість централізовано відслідкувати рух документі організації. Електронний документообіг легко піддається оптимізації. Витрати на ведення електронного документообігу окупаються не лише завдяки підвищенню швидкості обміну інформацією та скороченню витрат на зберігання паперів, а й зменшенню кількості працівників, зайнятих роботою з документами.</w:t>
      </w:r>
    </w:p>
    <w:p w14:paraId="0ACB501B"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sz w:val="28"/>
          <w:szCs w:val="28"/>
        </w:rPr>
        <w:br w:type="page"/>
      </w:r>
    </w:p>
    <w:p w14:paraId="34CCD3C8" w14:textId="77777777" w:rsidR="006D2BFB" w:rsidRPr="00EA73F0" w:rsidRDefault="006D2BFB" w:rsidP="00AD5B3F">
      <w:pPr>
        <w:tabs>
          <w:tab w:val="left" w:pos="1134"/>
        </w:tabs>
        <w:autoSpaceDE w:val="0"/>
        <w:autoSpaceDN w:val="0"/>
        <w:adjustRightInd w:val="0"/>
        <w:spacing w:after="0" w:line="360" w:lineRule="auto"/>
        <w:ind w:firstLine="709"/>
        <w:contextualSpacing/>
        <w:jc w:val="center"/>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lastRenderedPageBreak/>
        <w:t>СПИСОК ВИКОРИСТАНИХ ДЖЕРЕЛ</w:t>
      </w:r>
    </w:p>
    <w:p w14:paraId="30E56D6F" w14:textId="77777777" w:rsidR="006D2BFB" w:rsidRPr="00EA73F0" w:rsidRDefault="006D2BFB" w:rsidP="000F52D1">
      <w:pPr>
        <w:tabs>
          <w:tab w:val="left" w:pos="1134"/>
        </w:tabs>
        <w:autoSpaceDE w:val="0"/>
        <w:autoSpaceDN w:val="0"/>
        <w:adjustRightInd w:val="0"/>
        <w:spacing w:after="0" w:line="360" w:lineRule="auto"/>
        <w:ind w:firstLine="709"/>
        <w:contextualSpacing/>
        <w:jc w:val="both"/>
        <w:rPr>
          <w:rFonts w:ascii="Times New Roman" w:eastAsia="Times New Roman" w:hAnsi="Times New Roman" w:cs="Times New Roman"/>
          <w:iCs w:val="0"/>
          <w:sz w:val="28"/>
          <w:szCs w:val="28"/>
          <w:lang w:eastAsia="uk-UA"/>
        </w:rPr>
      </w:pPr>
    </w:p>
    <w:p w14:paraId="6CA403A1"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Апухтін</w:t>
      </w:r>
      <w:proofErr w:type="spellEnd"/>
      <w:r w:rsidRPr="00EA73F0">
        <w:rPr>
          <w:rFonts w:ascii="Times New Roman" w:eastAsia="Times New Roman" w:hAnsi="Times New Roman" w:cs="Times New Roman"/>
          <w:iCs w:val="0"/>
          <w:sz w:val="28"/>
          <w:szCs w:val="28"/>
          <w:lang w:eastAsia="uk-UA"/>
        </w:rPr>
        <w:t xml:space="preserve"> С. Інформаційна безпека як засіб протидії кіберзлочинності [Електронний ресурс]/Сергій </w:t>
      </w:r>
      <w:proofErr w:type="spellStart"/>
      <w:r w:rsidRPr="00EA73F0">
        <w:rPr>
          <w:rFonts w:ascii="Times New Roman" w:eastAsia="Times New Roman" w:hAnsi="Times New Roman" w:cs="Times New Roman"/>
          <w:iCs w:val="0"/>
          <w:sz w:val="28"/>
          <w:szCs w:val="28"/>
          <w:lang w:eastAsia="uk-UA"/>
        </w:rPr>
        <w:t>Апухтін</w:t>
      </w:r>
      <w:proofErr w:type="spellEnd"/>
      <w:r w:rsidRPr="00EA73F0">
        <w:rPr>
          <w:rFonts w:ascii="Times New Roman" w:eastAsia="Times New Roman" w:hAnsi="Times New Roman" w:cs="Times New Roman"/>
          <w:iCs w:val="0"/>
          <w:sz w:val="28"/>
          <w:szCs w:val="28"/>
          <w:lang w:eastAsia="uk-UA"/>
        </w:rPr>
        <w:t>. – Режим доступу: http://www.crime-research.ru/articles/Apuchtin/. – Назва з титул. екрану.</w:t>
      </w:r>
    </w:p>
    <w:p w14:paraId="6B2C1C31"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Балюк</w:t>
      </w:r>
      <w:proofErr w:type="spellEnd"/>
      <w:r w:rsidRPr="00EA73F0">
        <w:rPr>
          <w:rFonts w:ascii="Times New Roman" w:eastAsia="Times New Roman" w:hAnsi="Times New Roman" w:cs="Times New Roman"/>
          <w:iCs w:val="0"/>
          <w:sz w:val="28"/>
          <w:szCs w:val="28"/>
          <w:lang w:eastAsia="uk-UA"/>
        </w:rPr>
        <w:t xml:space="preserve"> В. В. Стан інформатизації органів виконавчої влади як фактор готовності до широкого впровадження електронного врядування в Україні / В. В. </w:t>
      </w:r>
      <w:proofErr w:type="spellStart"/>
      <w:r w:rsidRPr="00EA73F0">
        <w:rPr>
          <w:rFonts w:ascii="Times New Roman" w:eastAsia="Times New Roman" w:hAnsi="Times New Roman" w:cs="Times New Roman"/>
          <w:iCs w:val="0"/>
          <w:sz w:val="28"/>
          <w:szCs w:val="28"/>
          <w:lang w:eastAsia="uk-UA"/>
        </w:rPr>
        <w:t>Балюк</w:t>
      </w:r>
      <w:proofErr w:type="spellEnd"/>
      <w:r w:rsidRPr="00EA73F0">
        <w:rPr>
          <w:rFonts w:ascii="Times New Roman" w:eastAsia="Times New Roman" w:hAnsi="Times New Roman" w:cs="Times New Roman"/>
          <w:iCs w:val="0"/>
          <w:sz w:val="28"/>
          <w:szCs w:val="28"/>
          <w:lang w:eastAsia="uk-UA"/>
        </w:rPr>
        <w:t xml:space="preserve">//Вітчизняний і зарубіжний досвід впровадження електронного урядування/ Збірник матеріалів науково-практичної конференції [За </w:t>
      </w:r>
      <w:proofErr w:type="spellStart"/>
      <w:r w:rsidRPr="00EA73F0">
        <w:rPr>
          <w:rFonts w:ascii="Times New Roman" w:eastAsia="Times New Roman" w:hAnsi="Times New Roman" w:cs="Times New Roman"/>
          <w:iCs w:val="0"/>
          <w:sz w:val="28"/>
          <w:szCs w:val="28"/>
          <w:lang w:eastAsia="uk-UA"/>
        </w:rPr>
        <w:t>заг</w:t>
      </w:r>
      <w:proofErr w:type="spellEnd"/>
      <w:r w:rsidRPr="00EA73F0">
        <w:rPr>
          <w:rFonts w:ascii="Times New Roman" w:eastAsia="Times New Roman" w:hAnsi="Times New Roman" w:cs="Times New Roman"/>
          <w:iCs w:val="0"/>
          <w:sz w:val="28"/>
          <w:szCs w:val="28"/>
          <w:lang w:eastAsia="uk-UA"/>
        </w:rPr>
        <w:t xml:space="preserve">. ред. д-ра наук з </w:t>
      </w:r>
      <w:proofErr w:type="spellStart"/>
      <w:r w:rsidRPr="00EA73F0">
        <w:rPr>
          <w:rFonts w:ascii="Times New Roman" w:eastAsia="Times New Roman" w:hAnsi="Times New Roman" w:cs="Times New Roman"/>
          <w:iCs w:val="0"/>
          <w:sz w:val="28"/>
          <w:szCs w:val="28"/>
          <w:lang w:eastAsia="uk-UA"/>
        </w:rPr>
        <w:t>держ</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упр</w:t>
      </w:r>
      <w:proofErr w:type="spellEnd"/>
      <w:r w:rsidRPr="00EA73F0">
        <w:rPr>
          <w:rFonts w:ascii="Times New Roman" w:eastAsia="Times New Roman" w:hAnsi="Times New Roman" w:cs="Times New Roman"/>
          <w:iCs w:val="0"/>
          <w:sz w:val="28"/>
          <w:szCs w:val="28"/>
          <w:lang w:eastAsia="uk-UA"/>
        </w:rPr>
        <w:t xml:space="preserve">., проф. С. А. </w:t>
      </w:r>
      <w:proofErr w:type="spellStart"/>
      <w:r w:rsidRPr="00EA73F0">
        <w:rPr>
          <w:rFonts w:ascii="Times New Roman" w:eastAsia="Times New Roman" w:hAnsi="Times New Roman" w:cs="Times New Roman"/>
          <w:iCs w:val="0"/>
          <w:sz w:val="28"/>
          <w:szCs w:val="28"/>
          <w:lang w:eastAsia="uk-UA"/>
        </w:rPr>
        <w:t>Чукут</w:t>
      </w:r>
      <w:proofErr w:type="spellEnd"/>
      <w:r w:rsidRPr="00EA73F0">
        <w:rPr>
          <w:rFonts w:ascii="Times New Roman" w:eastAsia="Times New Roman" w:hAnsi="Times New Roman" w:cs="Times New Roman"/>
          <w:iCs w:val="0"/>
          <w:sz w:val="28"/>
          <w:szCs w:val="28"/>
          <w:lang w:eastAsia="uk-UA"/>
        </w:rPr>
        <w:t>]. – К., 2014. – 1128 с.</w:t>
      </w:r>
    </w:p>
    <w:p w14:paraId="16426270"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Баранов Н. А. </w:t>
      </w:r>
      <w:proofErr w:type="spellStart"/>
      <w:r w:rsidRPr="00EA73F0">
        <w:rPr>
          <w:rFonts w:ascii="Times New Roman" w:eastAsia="Times New Roman" w:hAnsi="Times New Roman" w:cs="Times New Roman"/>
          <w:iCs w:val="0"/>
          <w:sz w:val="28"/>
          <w:szCs w:val="28"/>
          <w:lang w:eastAsia="uk-UA"/>
        </w:rPr>
        <w:t>Электронное</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правительство</w:t>
      </w:r>
      <w:proofErr w:type="spellEnd"/>
      <w:r w:rsidRPr="00EA73F0">
        <w:rPr>
          <w:rFonts w:ascii="Times New Roman" w:eastAsia="Times New Roman" w:hAnsi="Times New Roman" w:cs="Times New Roman"/>
          <w:iCs w:val="0"/>
          <w:sz w:val="28"/>
          <w:szCs w:val="28"/>
          <w:lang w:eastAsia="uk-UA"/>
        </w:rPr>
        <w:t xml:space="preserve"> в </w:t>
      </w:r>
      <w:proofErr w:type="spellStart"/>
      <w:r w:rsidRPr="00EA73F0">
        <w:rPr>
          <w:rFonts w:ascii="Times New Roman" w:eastAsia="Times New Roman" w:hAnsi="Times New Roman" w:cs="Times New Roman"/>
          <w:iCs w:val="0"/>
          <w:sz w:val="28"/>
          <w:szCs w:val="28"/>
          <w:lang w:eastAsia="uk-UA"/>
        </w:rPr>
        <w:t>системе</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административного</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управления</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Электронный</w:t>
      </w:r>
      <w:proofErr w:type="spellEnd"/>
      <w:r w:rsidRPr="00EA73F0">
        <w:rPr>
          <w:rFonts w:ascii="Times New Roman" w:eastAsia="Times New Roman" w:hAnsi="Times New Roman" w:cs="Times New Roman"/>
          <w:iCs w:val="0"/>
          <w:sz w:val="28"/>
          <w:szCs w:val="28"/>
          <w:lang w:eastAsia="uk-UA"/>
        </w:rPr>
        <w:t xml:space="preserve"> ресурс]/Н. А. Баранов. – Режим </w:t>
      </w:r>
      <w:proofErr w:type="spellStart"/>
      <w:r w:rsidRPr="00EA73F0">
        <w:rPr>
          <w:rFonts w:ascii="Times New Roman" w:eastAsia="Times New Roman" w:hAnsi="Times New Roman" w:cs="Times New Roman"/>
          <w:iCs w:val="0"/>
          <w:sz w:val="28"/>
          <w:szCs w:val="28"/>
          <w:lang w:eastAsia="uk-UA"/>
        </w:rPr>
        <w:t>доступа</w:t>
      </w:r>
      <w:proofErr w:type="spellEnd"/>
      <w:r w:rsidRPr="00EA73F0">
        <w:rPr>
          <w:rFonts w:ascii="Times New Roman" w:eastAsia="Times New Roman" w:hAnsi="Times New Roman" w:cs="Times New Roman"/>
          <w:iCs w:val="0"/>
          <w:sz w:val="28"/>
          <w:szCs w:val="28"/>
          <w:lang w:eastAsia="uk-UA"/>
        </w:rPr>
        <w:t xml:space="preserve"> : http://www.nicbar.narod.ru/adm_sist_lekzia11.htm. – Назва з титул. </w:t>
      </w:r>
      <w:proofErr w:type="spellStart"/>
      <w:r w:rsidRPr="00EA73F0">
        <w:rPr>
          <w:rFonts w:ascii="Times New Roman" w:eastAsia="Times New Roman" w:hAnsi="Times New Roman" w:cs="Times New Roman"/>
          <w:iCs w:val="0"/>
          <w:sz w:val="28"/>
          <w:szCs w:val="28"/>
          <w:lang w:eastAsia="uk-UA"/>
        </w:rPr>
        <w:t>экрану</w:t>
      </w:r>
      <w:proofErr w:type="spellEnd"/>
      <w:r w:rsidRPr="00EA73F0">
        <w:rPr>
          <w:rFonts w:ascii="Times New Roman" w:eastAsia="Times New Roman" w:hAnsi="Times New Roman" w:cs="Times New Roman"/>
          <w:iCs w:val="0"/>
          <w:sz w:val="28"/>
          <w:szCs w:val="28"/>
          <w:lang w:eastAsia="uk-UA"/>
        </w:rPr>
        <w:t>.</w:t>
      </w:r>
    </w:p>
    <w:p w14:paraId="0BC7260D"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Безпековий вимір міжнародних політичних комунікацій: глобальна криза демократії та культурної ідентичності / М. А. </w:t>
      </w:r>
      <w:proofErr w:type="spellStart"/>
      <w:r w:rsidRPr="00EA73F0">
        <w:rPr>
          <w:rFonts w:ascii="Times New Roman" w:eastAsia="Times New Roman" w:hAnsi="Times New Roman" w:cs="Times New Roman"/>
          <w:iCs w:val="0"/>
          <w:sz w:val="28"/>
          <w:szCs w:val="28"/>
          <w:lang w:eastAsia="uk-UA"/>
        </w:rPr>
        <w:t>Ожеван</w:t>
      </w:r>
      <w:proofErr w:type="spellEnd"/>
      <w:r w:rsidRPr="00EA73F0">
        <w:rPr>
          <w:rFonts w:ascii="Times New Roman" w:eastAsia="Times New Roman" w:hAnsi="Times New Roman" w:cs="Times New Roman"/>
          <w:iCs w:val="0"/>
          <w:sz w:val="28"/>
          <w:szCs w:val="28"/>
          <w:lang w:eastAsia="uk-UA"/>
        </w:rPr>
        <w:t xml:space="preserve">, О. А. Скляренко, Д. В. Дубов, В. В. Петров // Україна у систем міжнародної безпеки: Монографія / За </w:t>
      </w:r>
      <w:proofErr w:type="spellStart"/>
      <w:r w:rsidRPr="00EA73F0">
        <w:rPr>
          <w:rFonts w:ascii="Times New Roman" w:eastAsia="Times New Roman" w:hAnsi="Times New Roman" w:cs="Times New Roman"/>
          <w:iCs w:val="0"/>
          <w:sz w:val="28"/>
          <w:szCs w:val="28"/>
          <w:lang w:eastAsia="uk-UA"/>
        </w:rPr>
        <w:t>заг</w:t>
      </w:r>
      <w:proofErr w:type="spellEnd"/>
      <w:r w:rsidRPr="00EA73F0">
        <w:rPr>
          <w:rFonts w:ascii="Times New Roman" w:eastAsia="Times New Roman" w:hAnsi="Times New Roman" w:cs="Times New Roman"/>
          <w:iCs w:val="0"/>
          <w:sz w:val="28"/>
          <w:szCs w:val="28"/>
          <w:lang w:eastAsia="uk-UA"/>
        </w:rPr>
        <w:t>. ред. О. С. Власюка ; НПМБ при РНБО України. – К., 2009. – Розд.2. – С. 507–530.</w:t>
      </w:r>
    </w:p>
    <w:p w14:paraId="720B7F83"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Березовська, Ю.В. Нормативно-правова база інформаційного забезпечення органів місцевого самоврядування в сучасній Україні [Електронний ресурс]/Ю.В. Березовська. – Режим доступу: </w:t>
      </w:r>
      <w:hyperlink r:id="rId14" w:history="1">
        <w:r w:rsidRPr="00EA73F0">
          <w:rPr>
            <w:rFonts w:ascii="Times New Roman" w:eastAsia="Times New Roman" w:hAnsi="Times New Roman" w:cs="Times New Roman"/>
            <w:iCs w:val="0"/>
            <w:sz w:val="28"/>
            <w:szCs w:val="28"/>
            <w:u w:val="single"/>
            <w:lang w:eastAsia="uk-UA"/>
          </w:rPr>
          <w:t>http://mdgukid.at.ua/publ/</w:t>
        </w:r>
      </w:hyperlink>
      <w:r w:rsidRPr="00EA73F0">
        <w:rPr>
          <w:rFonts w:ascii="Times New Roman" w:eastAsia="Times New Roman" w:hAnsi="Times New Roman" w:cs="Times New Roman"/>
          <w:iCs w:val="0"/>
          <w:sz w:val="28"/>
          <w:szCs w:val="28"/>
          <w:lang w:eastAsia="uk-UA"/>
        </w:rPr>
        <w:t xml:space="preserve"> </w:t>
      </w:r>
    </w:p>
    <w:p w14:paraId="3E27A6AC"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Биркович</w:t>
      </w:r>
      <w:proofErr w:type="spellEnd"/>
      <w:r w:rsidRPr="00EA73F0">
        <w:rPr>
          <w:rFonts w:ascii="Times New Roman" w:eastAsia="Times New Roman" w:hAnsi="Times New Roman" w:cs="Times New Roman"/>
          <w:iCs w:val="0"/>
          <w:sz w:val="28"/>
          <w:szCs w:val="28"/>
          <w:lang w:eastAsia="uk-UA"/>
        </w:rPr>
        <w:t xml:space="preserve"> Т.І., </w:t>
      </w:r>
      <w:proofErr w:type="spellStart"/>
      <w:r w:rsidRPr="00EA73F0">
        <w:rPr>
          <w:rFonts w:ascii="Times New Roman" w:eastAsia="Times New Roman" w:hAnsi="Times New Roman" w:cs="Times New Roman"/>
          <w:iCs w:val="0"/>
          <w:sz w:val="28"/>
          <w:szCs w:val="28"/>
          <w:lang w:eastAsia="uk-UA"/>
        </w:rPr>
        <w:t>Биркович</w:t>
      </w:r>
      <w:proofErr w:type="spellEnd"/>
      <w:r w:rsidRPr="00EA73F0">
        <w:rPr>
          <w:rFonts w:ascii="Times New Roman" w:eastAsia="Times New Roman" w:hAnsi="Times New Roman" w:cs="Times New Roman"/>
          <w:iCs w:val="0"/>
          <w:sz w:val="28"/>
          <w:szCs w:val="28"/>
          <w:lang w:eastAsia="uk-UA"/>
        </w:rPr>
        <w:t xml:space="preserve"> В.І., Кабанець О.С. Механізми публічного управління у сфері цифрових трансформацій. Державне управління: удосконалення та розвиток. 22019. №9. URL: http://www.dy.nayka.com/ua/</w:t>
      </w:r>
    </w:p>
    <w:p w14:paraId="1231E57C"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Бойчун</w:t>
      </w:r>
      <w:proofErr w:type="spellEnd"/>
      <w:r w:rsidRPr="00EA73F0">
        <w:rPr>
          <w:rFonts w:ascii="Times New Roman" w:eastAsia="Times New Roman" w:hAnsi="Times New Roman" w:cs="Times New Roman"/>
          <w:iCs w:val="0"/>
          <w:sz w:val="28"/>
          <w:szCs w:val="28"/>
          <w:lang w:eastAsia="uk-UA"/>
        </w:rPr>
        <w:t xml:space="preserve"> С. О. Електронна демократія як тенденція глобального політичного розвитку [Текст] / </w:t>
      </w:r>
      <w:proofErr w:type="spellStart"/>
      <w:r w:rsidRPr="00EA73F0">
        <w:rPr>
          <w:rFonts w:ascii="Times New Roman" w:eastAsia="Times New Roman" w:hAnsi="Times New Roman" w:cs="Times New Roman"/>
          <w:iCs w:val="0"/>
          <w:sz w:val="28"/>
          <w:szCs w:val="28"/>
          <w:lang w:eastAsia="uk-UA"/>
        </w:rPr>
        <w:t>Бойчун</w:t>
      </w:r>
      <w:proofErr w:type="spellEnd"/>
      <w:r w:rsidRPr="00EA73F0">
        <w:rPr>
          <w:rFonts w:ascii="Times New Roman" w:eastAsia="Times New Roman" w:hAnsi="Times New Roman" w:cs="Times New Roman"/>
          <w:iCs w:val="0"/>
          <w:sz w:val="28"/>
          <w:szCs w:val="28"/>
          <w:lang w:eastAsia="uk-UA"/>
        </w:rPr>
        <w:t xml:space="preserve"> Сергій Олегович. – К., 2009. – 208 с.</w:t>
      </w:r>
    </w:p>
    <w:p w14:paraId="1F3D8716"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lastRenderedPageBreak/>
        <w:t xml:space="preserve">Бутко, М.П. Електронне урядування в Україні [Електронний ресурс]/ М.П. Бутко. – Режим доступу: </w:t>
      </w:r>
      <w:hyperlink r:id="rId15" w:history="1">
        <w:r w:rsidRPr="00EA73F0">
          <w:rPr>
            <w:rFonts w:ascii="Times New Roman" w:eastAsia="Times New Roman" w:hAnsi="Times New Roman" w:cs="Times New Roman"/>
            <w:iCs w:val="0"/>
            <w:sz w:val="28"/>
            <w:szCs w:val="28"/>
            <w:u w:val="single"/>
            <w:lang w:eastAsia="uk-UA"/>
          </w:rPr>
          <w:t>http://www.nbuv.gov.ua/old _</w:t>
        </w:r>
        <w:proofErr w:type="spellStart"/>
        <w:r w:rsidRPr="00EA73F0">
          <w:rPr>
            <w:rFonts w:ascii="Times New Roman" w:eastAsia="Times New Roman" w:hAnsi="Times New Roman" w:cs="Times New Roman"/>
            <w:iCs w:val="0"/>
            <w:sz w:val="28"/>
            <w:szCs w:val="28"/>
            <w:u w:val="single"/>
            <w:lang w:eastAsia="uk-UA"/>
          </w:rPr>
          <w:t>jrn</w:t>
        </w:r>
        <w:proofErr w:type="spellEnd"/>
        <w:r w:rsidRPr="00EA73F0">
          <w:rPr>
            <w:rFonts w:ascii="Times New Roman" w:eastAsia="Times New Roman" w:hAnsi="Times New Roman" w:cs="Times New Roman"/>
            <w:iCs w:val="0"/>
            <w:sz w:val="28"/>
            <w:szCs w:val="28"/>
            <w:u w:val="single"/>
            <w:lang w:eastAsia="uk-UA"/>
          </w:rPr>
          <w:t>/</w:t>
        </w:r>
        <w:proofErr w:type="spellStart"/>
        <w:r w:rsidRPr="00EA73F0">
          <w:rPr>
            <w:rFonts w:ascii="Times New Roman" w:eastAsia="Times New Roman" w:hAnsi="Times New Roman" w:cs="Times New Roman"/>
            <w:iCs w:val="0"/>
            <w:sz w:val="28"/>
            <w:szCs w:val="28"/>
            <w:u w:val="single"/>
            <w:lang w:eastAsia="uk-UA"/>
          </w:rPr>
          <w:t>Soc_Gum</w:t>
        </w:r>
        <w:proofErr w:type="spellEnd"/>
        <w:r w:rsidRPr="00EA73F0">
          <w:rPr>
            <w:rFonts w:ascii="Times New Roman" w:eastAsia="Times New Roman" w:hAnsi="Times New Roman" w:cs="Times New Roman"/>
            <w:iCs w:val="0"/>
            <w:sz w:val="28"/>
            <w:szCs w:val="28"/>
            <w:u w:val="single"/>
            <w:lang w:eastAsia="uk-UA"/>
          </w:rPr>
          <w:t xml:space="preserve">/ </w:t>
        </w:r>
        <w:proofErr w:type="spellStart"/>
        <w:r w:rsidRPr="00EA73F0">
          <w:rPr>
            <w:rFonts w:ascii="Times New Roman" w:eastAsia="Times New Roman" w:hAnsi="Times New Roman" w:cs="Times New Roman"/>
            <w:iCs w:val="0"/>
            <w:sz w:val="28"/>
            <w:szCs w:val="28"/>
            <w:u w:val="single"/>
            <w:lang w:eastAsia="uk-UA"/>
          </w:rPr>
          <w:t>Vcndtu</w:t>
        </w:r>
        <w:proofErr w:type="spellEnd"/>
        <w:r w:rsidRPr="00EA73F0">
          <w:rPr>
            <w:rFonts w:ascii="Times New Roman" w:eastAsia="Times New Roman" w:hAnsi="Times New Roman" w:cs="Times New Roman"/>
            <w:iCs w:val="0"/>
            <w:sz w:val="28"/>
            <w:szCs w:val="28"/>
            <w:u w:val="single"/>
            <w:lang w:eastAsia="uk-UA"/>
          </w:rPr>
          <w:t>/</w:t>
        </w:r>
      </w:hyperlink>
    </w:p>
    <w:p w14:paraId="167423F2"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Відділ досліджень інформаційного суспільства та інформаційних стратегій [Електронний ресурс]. – Режим доступу: </w:t>
      </w:r>
      <w:hyperlink r:id="rId16" w:history="1">
        <w:r w:rsidRPr="00EA73F0">
          <w:rPr>
            <w:rFonts w:ascii="Times New Roman" w:eastAsia="Times New Roman" w:hAnsi="Times New Roman" w:cs="Times New Roman"/>
            <w:iCs w:val="0"/>
            <w:sz w:val="28"/>
            <w:szCs w:val="28"/>
            <w:u w:val="single"/>
            <w:lang w:eastAsia="uk-UA"/>
          </w:rPr>
          <w:t>http://www.niss.gov.ua/ information</w:t>
        </w:r>
      </w:hyperlink>
      <w:r w:rsidRPr="00EA73F0">
        <w:rPr>
          <w:rFonts w:ascii="Times New Roman" w:eastAsia="Times New Roman" w:hAnsi="Times New Roman" w:cs="Times New Roman"/>
          <w:iCs w:val="0"/>
          <w:sz w:val="28"/>
          <w:szCs w:val="28"/>
          <w:lang w:eastAsia="uk-UA"/>
        </w:rPr>
        <w:t>_society.html. – Назва з титул. екрана.</w:t>
      </w:r>
    </w:p>
    <w:p w14:paraId="0093C34D"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Волянська</w:t>
      </w:r>
      <w:proofErr w:type="spellEnd"/>
      <w:r w:rsidRPr="00EA73F0">
        <w:rPr>
          <w:rFonts w:ascii="Times New Roman" w:eastAsia="Times New Roman" w:hAnsi="Times New Roman" w:cs="Times New Roman"/>
          <w:iCs w:val="0"/>
          <w:sz w:val="28"/>
          <w:szCs w:val="28"/>
          <w:lang w:eastAsia="uk-UA"/>
        </w:rPr>
        <w:t xml:space="preserve">-Савчук Л.В. Документаційне забезпечення управлінської </w:t>
      </w:r>
      <w:proofErr w:type="spellStart"/>
      <w:r w:rsidRPr="00EA73F0">
        <w:rPr>
          <w:rFonts w:ascii="Times New Roman" w:eastAsia="Times New Roman" w:hAnsi="Times New Roman" w:cs="Times New Roman"/>
          <w:iCs w:val="0"/>
          <w:sz w:val="28"/>
          <w:szCs w:val="28"/>
          <w:lang w:eastAsia="uk-UA"/>
        </w:rPr>
        <w:t>діялььності</w:t>
      </w:r>
      <w:proofErr w:type="spellEnd"/>
      <w:r w:rsidRPr="00EA73F0">
        <w:rPr>
          <w:rFonts w:ascii="Times New Roman" w:eastAsia="Times New Roman" w:hAnsi="Times New Roman" w:cs="Times New Roman"/>
          <w:iCs w:val="0"/>
          <w:sz w:val="28"/>
          <w:szCs w:val="28"/>
          <w:lang w:eastAsia="uk-UA"/>
        </w:rPr>
        <w:t xml:space="preserve"> підприємств в Україні / Л.В. </w:t>
      </w:r>
      <w:proofErr w:type="spellStart"/>
      <w:r w:rsidRPr="00EA73F0">
        <w:rPr>
          <w:rFonts w:ascii="Times New Roman" w:eastAsia="Times New Roman" w:hAnsi="Times New Roman" w:cs="Times New Roman"/>
          <w:iCs w:val="0"/>
          <w:sz w:val="28"/>
          <w:szCs w:val="28"/>
          <w:lang w:eastAsia="uk-UA"/>
        </w:rPr>
        <w:t>Волянська</w:t>
      </w:r>
      <w:proofErr w:type="spellEnd"/>
      <w:r w:rsidRPr="00EA73F0">
        <w:rPr>
          <w:rFonts w:ascii="Times New Roman" w:eastAsia="Times New Roman" w:hAnsi="Times New Roman" w:cs="Times New Roman"/>
          <w:iCs w:val="0"/>
          <w:sz w:val="28"/>
          <w:szCs w:val="28"/>
          <w:lang w:eastAsia="uk-UA"/>
        </w:rPr>
        <w:t xml:space="preserve">-Савчук, Б.О. Погорілий // </w:t>
      </w:r>
      <w:proofErr w:type="spellStart"/>
      <w:r w:rsidRPr="00EA73F0">
        <w:rPr>
          <w:rFonts w:ascii="Times New Roman" w:eastAsia="Times New Roman" w:hAnsi="Times New Roman" w:cs="Times New Roman"/>
          <w:iCs w:val="0"/>
          <w:sz w:val="28"/>
          <w:szCs w:val="28"/>
          <w:lang w:eastAsia="uk-UA"/>
        </w:rPr>
        <w:t>Economy</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Zarzdzanie</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East</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European</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Conference</w:t>
      </w:r>
      <w:proofErr w:type="spellEnd"/>
      <w:r w:rsidRPr="00EA73F0">
        <w:rPr>
          <w:rFonts w:ascii="Times New Roman" w:eastAsia="Times New Roman" w:hAnsi="Times New Roman" w:cs="Times New Roman"/>
          <w:iCs w:val="0"/>
          <w:sz w:val="28"/>
          <w:szCs w:val="28"/>
          <w:lang w:eastAsia="uk-UA"/>
        </w:rPr>
        <w:t xml:space="preserve"> 29.11.2016 – 30.11.2016 / </w:t>
      </w:r>
      <w:proofErr w:type="spellStart"/>
      <w:r w:rsidRPr="00EA73F0">
        <w:rPr>
          <w:rFonts w:ascii="Times New Roman" w:eastAsia="Times New Roman" w:hAnsi="Times New Roman" w:cs="Times New Roman"/>
          <w:iCs w:val="0"/>
          <w:sz w:val="28"/>
          <w:szCs w:val="28"/>
          <w:lang w:eastAsia="uk-UA"/>
        </w:rPr>
        <w:t>Poznan</w:t>
      </w:r>
      <w:proofErr w:type="spellEnd"/>
      <w:r w:rsidRPr="00EA73F0">
        <w:rPr>
          <w:rFonts w:ascii="Times New Roman" w:eastAsia="Times New Roman" w:hAnsi="Times New Roman" w:cs="Times New Roman"/>
          <w:iCs w:val="0"/>
          <w:sz w:val="28"/>
          <w:szCs w:val="28"/>
          <w:lang w:eastAsia="uk-UA"/>
        </w:rPr>
        <w:t xml:space="preserve"> (PL) С. 34–37.</w:t>
      </w:r>
    </w:p>
    <w:p w14:paraId="3FB7FFEB"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Галузь зв’язку: цифри та факти [Електронний ресурс] // Національна комісія, що здійснює державне регулювання у сфері зв’язку та інформатизації [сайт]. Режим доступу :</w:t>
      </w:r>
      <w:proofErr w:type="spellStart"/>
      <w:r w:rsidRPr="00EA73F0">
        <w:rPr>
          <w:rFonts w:ascii="Times New Roman" w:eastAsia="Times New Roman" w:hAnsi="Times New Roman" w:cs="Times New Roman"/>
          <w:iCs w:val="0"/>
          <w:sz w:val="28"/>
          <w:szCs w:val="28"/>
          <w:lang w:eastAsia="uk-UA"/>
        </w:rPr>
        <w:t>http</w:t>
      </w:r>
      <w:proofErr w:type="spellEnd"/>
      <w:r w:rsidRPr="00EA73F0">
        <w:rPr>
          <w:rFonts w:ascii="Times New Roman" w:eastAsia="Times New Roman" w:hAnsi="Times New Roman" w:cs="Times New Roman"/>
          <w:iCs w:val="0"/>
          <w:sz w:val="28"/>
          <w:szCs w:val="28"/>
          <w:lang w:eastAsia="uk-UA"/>
        </w:rPr>
        <w:t xml:space="preserve">://www.nkrzi.gov.ua/uk/1360082595/ </w:t>
      </w:r>
    </w:p>
    <w:p w14:paraId="10E1B4E4"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Гнатюк С. Л. Проблеми становлення інформаційного суспільства в Україні / С. Л. Гнатюк, С. І. </w:t>
      </w:r>
      <w:proofErr w:type="spellStart"/>
      <w:r w:rsidRPr="00EA73F0">
        <w:rPr>
          <w:rFonts w:ascii="Times New Roman" w:eastAsia="Times New Roman" w:hAnsi="Times New Roman" w:cs="Times New Roman"/>
          <w:iCs w:val="0"/>
          <w:sz w:val="28"/>
          <w:szCs w:val="28"/>
          <w:lang w:eastAsia="uk-UA"/>
        </w:rPr>
        <w:t>Здіорук</w:t>
      </w:r>
      <w:proofErr w:type="spellEnd"/>
      <w:r w:rsidRPr="00EA73F0">
        <w:rPr>
          <w:rFonts w:ascii="Times New Roman" w:eastAsia="Times New Roman" w:hAnsi="Times New Roman" w:cs="Times New Roman"/>
          <w:iCs w:val="0"/>
          <w:sz w:val="28"/>
          <w:szCs w:val="28"/>
          <w:lang w:eastAsia="uk-UA"/>
        </w:rPr>
        <w:t xml:space="preserve"> // Стратегічні пріоритети. – 2013. – № 1 (2). – С. 95–101.</w:t>
      </w:r>
    </w:p>
    <w:p w14:paraId="3DE53797"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Голобуцький</w:t>
      </w:r>
      <w:proofErr w:type="spellEnd"/>
      <w:r w:rsidRPr="00EA73F0">
        <w:rPr>
          <w:rFonts w:ascii="Times New Roman" w:eastAsia="Times New Roman" w:hAnsi="Times New Roman" w:cs="Times New Roman"/>
          <w:iCs w:val="0"/>
          <w:sz w:val="28"/>
          <w:szCs w:val="28"/>
          <w:lang w:eastAsia="uk-UA"/>
        </w:rPr>
        <w:t xml:space="preserve"> О. Концепція електронного урядування і сучасні потреби України/О. </w:t>
      </w:r>
      <w:proofErr w:type="spellStart"/>
      <w:r w:rsidRPr="00EA73F0">
        <w:rPr>
          <w:rFonts w:ascii="Times New Roman" w:eastAsia="Times New Roman" w:hAnsi="Times New Roman" w:cs="Times New Roman"/>
          <w:iCs w:val="0"/>
          <w:sz w:val="28"/>
          <w:szCs w:val="28"/>
          <w:lang w:eastAsia="uk-UA"/>
        </w:rPr>
        <w:t>Голобуцький</w:t>
      </w:r>
      <w:proofErr w:type="spellEnd"/>
      <w:r w:rsidRPr="00EA73F0">
        <w:rPr>
          <w:rFonts w:ascii="Times New Roman" w:eastAsia="Times New Roman" w:hAnsi="Times New Roman" w:cs="Times New Roman"/>
          <w:iCs w:val="0"/>
          <w:sz w:val="28"/>
          <w:szCs w:val="28"/>
          <w:lang w:eastAsia="uk-UA"/>
        </w:rPr>
        <w:t>// Політичний менеджмент. – 2005. – № 5 (14). – C. 75–86.</w:t>
      </w:r>
    </w:p>
    <w:p w14:paraId="1D926E81"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Головатий М. Ф. Діалог між владою і громадським суспільством – найважливіша засада формування української державності / М. Ф. Головатий // Наукові праці МАУП. – 2011. – № 3 / 30. – С. 5–9.</w:t>
      </w:r>
    </w:p>
    <w:p w14:paraId="15A60BC1"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Гуменна К.Р. Порівняльний аналіз цифрових стратегій України та Польщі. Вісник Національної академії державного управління при Президентові України. Серія: державне управління.2019.№4 с.77-85</w:t>
      </w:r>
    </w:p>
    <w:p w14:paraId="1E1DAA21"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Гучко</w:t>
      </w:r>
      <w:proofErr w:type="spellEnd"/>
      <w:r w:rsidRPr="00EA73F0">
        <w:rPr>
          <w:rFonts w:ascii="Times New Roman" w:eastAsia="Times New Roman" w:hAnsi="Times New Roman" w:cs="Times New Roman"/>
          <w:iCs w:val="0"/>
          <w:sz w:val="28"/>
          <w:szCs w:val="28"/>
          <w:lang w:eastAsia="uk-UA"/>
        </w:rPr>
        <w:t xml:space="preserve">, Р.Ю. Нові інформаційні технології в управлінському процесі [Електронний ресурс]/ Р.Ю. </w:t>
      </w:r>
      <w:proofErr w:type="spellStart"/>
      <w:r w:rsidRPr="00EA73F0">
        <w:rPr>
          <w:rFonts w:ascii="Times New Roman" w:eastAsia="Times New Roman" w:hAnsi="Times New Roman" w:cs="Times New Roman"/>
          <w:iCs w:val="0"/>
          <w:sz w:val="28"/>
          <w:szCs w:val="28"/>
          <w:lang w:eastAsia="uk-UA"/>
        </w:rPr>
        <w:t>Гучко</w:t>
      </w:r>
      <w:proofErr w:type="spellEnd"/>
      <w:r w:rsidRPr="00EA73F0">
        <w:rPr>
          <w:rFonts w:ascii="Times New Roman" w:eastAsia="Times New Roman" w:hAnsi="Times New Roman" w:cs="Times New Roman"/>
          <w:iCs w:val="0"/>
          <w:sz w:val="28"/>
          <w:szCs w:val="28"/>
          <w:lang w:eastAsia="uk-UA"/>
        </w:rPr>
        <w:t xml:space="preserve">. – Режим доступу: </w:t>
      </w:r>
      <w:hyperlink r:id="rId17" w:history="1">
        <w:r w:rsidRPr="00EA73F0">
          <w:rPr>
            <w:rFonts w:ascii="Times New Roman" w:eastAsia="Times New Roman" w:hAnsi="Times New Roman" w:cs="Times New Roman"/>
            <w:iCs w:val="0"/>
            <w:sz w:val="28"/>
            <w:szCs w:val="28"/>
            <w:u w:val="single"/>
            <w:lang w:eastAsia="uk-UA"/>
          </w:rPr>
          <w:t xml:space="preserve">http://kds.org.ua/blog/guchko-r-yu-tvorcha-robota-novi-informatsijni-tehnologii-vsuchasnomu-upravlinskomu </w:t>
        </w:r>
        <w:proofErr w:type="spellStart"/>
        <w:r w:rsidRPr="00EA73F0">
          <w:rPr>
            <w:rFonts w:ascii="Times New Roman" w:eastAsia="Times New Roman" w:hAnsi="Times New Roman" w:cs="Times New Roman"/>
            <w:iCs w:val="0"/>
            <w:sz w:val="28"/>
            <w:szCs w:val="28"/>
            <w:u w:val="single"/>
            <w:lang w:eastAsia="uk-UA"/>
          </w:rPr>
          <w:t>protsesi</w:t>
        </w:r>
        <w:proofErr w:type="spellEnd"/>
      </w:hyperlink>
    </w:p>
    <w:p w14:paraId="7314849C"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lastRenderedPageBreak/>
        <w:t>Даніл’ян</w:t>
      </w:r>
      <w:proofErr w:type="spellEnd"/>
      <w:r w:rsidRPr="00EA73F0">
        <w:rPr>
          <w:rFonts w:ascii="Times New Roman" w:eastAsia="Times New Roman" w:hAnsi="Times New Roman" w:cs="Times New Roman"/>
          <w:iCs w:val="0"/>
          <w:sz w:val="28"/>
          <w:szCs w:val="28"/>
          <w:lang w:eastAsia="uk-UA"/>
        </w:rPr>
        <w:t xml:space="preserve"> В. О. Інформаційне суспільство та перспективи його розвитку в Україні (соціально-філософський аналіз) [Текст]: монографія / В. О. </w:t>
      </w:r>
      <w:proofErr w:type="spellStart"/>
      <w:r w:rsidRPr="00EA73F0">
        <w:rPr>
          <w:rFonts w:ascii="Times New Roman" w:eastAsia="Times New Roman" w:hAnsi="Times New Roman" w:cs="Times New Roman"/>
          <w:iCs w:val="0"/>
          <w:sz w:val="28"/>
          <w:szCs w:val="28"/>
          <w:lang w:eastAsia="uk-UA"/>
        </w:rPr>
        <w:t>Даніл’ян</w:t>
      </w:r>
      <w:proofErr w:type="spellEnd"/>
      <w:r w:rsidRPr="00EA73F0">
        <w:rPr>
          <w:rFonts w:ascii="Times New Roman" w:eastAsia="Times New Roman" w:hAnsi="Times New Roman" w:cs="Times New Roman"/>
          <w:iCs w:val="0"/>
          <w:sz w:val="28"/>
          <w:szCs w:val="28"/>
          <w:lang w:eastAsia="uk-UA"/>
        </w:rPr>
        <w:t xml:space="preserve">. – Х.: Право, 2008. – 184 с. </w:t>
      </w:r>
    </w:p>
    <w:p w14:paraId="75303F97"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Демкова М. Електронне урядування: світовий досвід та українські реалії/ М. Демкова, І. </w:t>
      </w:r>
      <w:proofErr w:type="spellStart"/>
      <w:r w:rsidRPr="00EA73F0">
        <w:rPr>
          <w:rFonts w:ascii="Times New Roman" w:eastAsia="Times New Roman" w:hAnsi="Times New Roman" w:cs="Times New Roman"/>
          <w:iCs w:val="0"/>
          <w:sz w:val="28"/>
          <w:szCs w:val="28"/>
          <w:lang w:eastAsia="uk-UA"/>
        </w:rPr>
        <w:t>Коліушко</w:t>
      </w:r>
      <w:proofErr w:type="spellEnd"/>
      <w:r w:rsidRPr="00EA73F0">
        <w:rPr>
          <w:rFonts w:ascii="Times New Roman" w:eastAsia="Times New Roman" w:hAnsi="Times New Roman" w:cs="Times New Roman"/>
          <w:iCs w:val="0"/>
          <w:sz w:val="28"/>
          <w:szCs w:val="28"/>
          <w:lang w:eastAsia="uk-UA"/>
        </w:rPr>
        <w:t xml:space="preserve"> // Електронне урядування: окремі аспекти становлення. Вісник Програми сприяння Парламенту України. – К, 2012. – С. 33–57.</w:t>
      </w:r>
    </w:p>
    <w:p w14:paraId="57048BD9"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Дмитренко В.І. Механізми впровадження електронного урядування на місцевому рівні [Електронний ресурс] / В.І. Дмитренко // КИЇВ. – 2018. – 248 с. – Режим доступу: </w:t>
      </w:r>
      <w:hyperlink r:id="rId18" w:history="1">
        <w:r w:rsidRPr="00EA73F0">
          <w:rPr>
            <w:rFonts w:ascii="Times New Roman" w:eastAsia="Times New Roman" w:hAnsi="Times New Roman" w:cs="Times New Roman"/>
            <w:iCs w:val="0"/>
            <w:sz w:val="28"/>
            <w:szCs w:val="28"/>
            <w:u w:val="single"/>
            <w:lang w:eastAsia="uk-UA"/>
          </w:rPr>
          <w:t>http://ipk.edu.ua/wp-content/uploads/2019/05/</w:t>
        </w:r>
      </w:hyperlink>
      <w:r w:rsidRPr="00EA73F0">
        <w:rPr>
          <w:rFonts w:ascii="Times New Roman" w:eastAsia="Times New Roman" w:hAnsi="Times New Roman" w:cs="Times New Roman"/>
          <w:iCs w:val="0"/>
          <w:sz w:val="28"/>
          <w:szCs w:val="28"/>
          <w:lang w:eastAsia="uk-UA"/>
        </w:rPr>
        <w:t xml:space="preserve"> </w:t>
      </w:r>
    </w:p>
    <w:p w14:paraId="6475F7BF"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Досвід впровадження е-демократії та е-урядування в Україні / [О. І. </w:t>
      </w:r>
      <w:proofErr w:type="spellStart"/>
      <w:r w:rsidRPr="00EA73F0">
        <w:rPr>
          <w:rFonts w:ascii="Times New Roman" w:eastAsia="Times New Roman" w:hAnsi="Times New Roman" w:cs="Times New Roman"/>
          <w:iCs w:val="0"/>
          <w:sz w:val="28"/>
          <w:szCs w:val="28"/>
          <w:lang w:eastAsia="uk-UA"/>
        </w:rPr>
        <w:t>Архипська</w:t>
      </w:r>
      <w:proofErr w:type="spellEnd"/>
      <w:r w:rsidRPr="00EA73F0">
        <w:rPr>
          <w:rFonts w:ascii="Times New Roman" w:eastAsia="Times New Roman" w:hAnsi="Times New Roman" w:cs="Times New Roman"/>
          <w:iCs w:val="0"/>
          <w:sz w:val="28"/>
          <w:szCs w:val="28"/>
          <w:lang w:eastAsia="uk-UA"/>
        </w:rPr>
        <w:t>, О. А. Баранов, С. В. Дзюба та ін.] ; за ред. С. В. Дзюби. – 2016. – 90 с.</w:t>
      </w:r>
    </w:p>
    <w:p w14:paraId="1CAE3427"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Доступ до інформації та електронне урядування / Автори-упорядники М. С. Демкова, М. В. </w:t>
      </w:r>
      <w:proofErr w:type="spellStart"/>
      <w:r w:rsidRPr="00EA73F0">
        <w:rPr>
          <w:rFonts w:ascii="Times New Roman" w:eastAsia="Times New Roman" w:hAnsi="Times New Roman" w:cs="Times New Roman"/>
          <w:iCs w:val="0"/>
          <w:sz w:val="28"/>
          <w:szCs w:val="28"/>
          <w:lang w:eastAsia="uk-UA"/>
        </w:rPr>
        <w:t>Фігель</w:t>
      </w:r>
      <w:proofErr w:type="spellEnd"/>
      <w:r w:rsidRPr="00EA73F0">
        <w:rPr>
          <w:rFonts w:ascii="Times New Roman" w:eastAsia="Times New Roman" w:hAnsi="Times New Roman" w:cs="Times New Roman"/>
          <w:iCs w:val="0"/>
          <w:sz w:val="28"/>
          <w:szCs w:val="28"/>
          <w:lang w:eastAsia="uk-UA"/>
        </w:rPr>
        <w:t>. – К. : Факт, 2014. – 336 с.</w:t>
      </w:r>
    </w:p>
    <w:p w14:paraId="621386DF"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Дубас</w:t>
      </w:r>
      <w:proofErr w:type="spellEnd"/>
      <w:r w:rsidRPr="00EA73F0">
        <w:rPr>
          <w:rFonts w:ascii="Times New Roman" w:eastAsia="Times New Roman" w:hAnsi="Times New Roman" w:cs="Times New Roman"/>
          <w:iCs w:val="0"/>
          <w:sz w:val="28"/>
          <w:szCs w:val="28"/>
          <w:lang w:eastAsia="uk-UA"/>
        </w:rPr>
        <w:t xml:space="preserve"> О. П. Електронна демократія: сутність і перспективи розвитку в Україні [Електронний ресурс]/ О.П. </w:t>
      </w:r>
      <w:proofErr w:type="spellStart"/>
      <w:r w:rsidRPr="00EA73F0">
        <w:rPr>
          <w:rFonts w:ascii="Times New Roman" w:eastAsia="Times New Roman" w:hAnsi="Times New Roman" w:cs="Times New Roman"/>
          <w:iCs w:val="0"/>
          <w:sz w:val="28"/>
          <w:szCs w:val="28"/>
          <w:lang w:eastAsia="uk-UA"/>
        </w:rPr>
        <w:t>Дубас</w:t>
      </w:r>
      <w:proofErr w:type="spellEnd"/>
      <w:r w:rsidRPr="00EA73F0">
        <w:rPr>
          <w:rFonts w:ascii="Times New Roman" w:eastAsia="Times New Roman" w:hAnsi="Times New Roman" w:cs="Times New Roman"/>
          <w:iCs w:val="0"/>
          <w:sz w:val="28"/>
          <w:szCs w:val="28"/>
          <w:lang w:eastAsia="uk-UA"/>
        </w:rPr>
        <w:t xml:space="preserve">. – Режим доступу: </w:t>
      </w:r>
      <w:hyperlink r:id="rId19" w:history="1">
        <w:r w:rsidRPr="00EA73F0">
          <w:rPr>
            <w:rFonts w:ascii="Times New Roman" w:eastAsia="Times New Roman" w:hAnsi="Times New Roman" w:cs="Times New Roman"/>
            <w:iCs w:val="0"/>
            <w:sz w:val="28"/>
            <w:szCs w:val="28"/>
            <w:u w:val="single"/>
            <w:lang w:eastAsia="uk-UA"/>
          </w:rPr>
          <w:t>http://archive.nbuv.gov.ua/portal/soc_gum/vdakk/2011_1/43.pdf</w:t>
        </w:r>
      </w:hyperlink>
    </w:p>
    <w:p w14:paraId="2229F686"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Дубов Д. В. Політичний вимір боротьби між правовласниками та «комп’ютерними піратами»: європейський контекст / Д. В. Дубов // Стратегічна панорама. – 2015. – № 1. – С. 160–164.</w:t>
      </w:r>
    </w:p>
    <w:p w14:paraId="3EE34088"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Дубов Д. В. Основи електронного урядування. Навчальний посібник / Д. В. Дубов, С. В. Дубова. – К. : Центр навчальної літератури, 2016. – 176 с.</w:t>
      </w:r>
    </w:p>
    <w:p w14:paraId="2F2F70AF"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Дюкрейм</w:t>
      </w:r>
      <w:proofErr w:type="spellEnd"/>
      <w:r w:rsidRPr="00EA73F0">
        <w:rPr>
          <w:rFonts w:ascii="Times New Roman" w:eastAsia="Times New Roman" w:hAnsi="Times New Roman" w:cs="Times New Roman"/>
          <w:iCs w:val="0"/>
          <w:sz w:val="28"/>
          <w:szCs w:val="28"/>
          <w:lang w:eastAsia="uk-UA"/>
        </w:rPr>
        <w:t xml:space="preserve"> А. В. </w:t>
      </w:r>
      <w:proofErr w:type="spellStart"/>
      <w:r w:rsidRPr="00EA73F0">
        <w:rPr>
          <w:rFonts w:ascii="Times New Roman" w:eastAsia="Times New Roman" w:hAnsi="Times New Roman" w:cs="Times New Roman"/>
          <w:iCs w:val="0"/>
          <w:sz w:val="28"/>
          <w:szCs w:val="28"/>
          <w:lang w:eastAsia="uk-UA"/>
        </w:rPr>
        <w:t>Кібербезпекова</w:t>
      </w:r>
      <w:proofErr w:type="spellEnd"/>
      <w:r w:rsidRPr="00EA73F0">
        <w:rPr>
          <w:rFonts w:ascii="Times New Roman" w:eastAsia="Times New Roman" w:hAnsi="Times New Roman" w:cs="Times New Roman"/>
          <w:iCs w:val="0"/>
          <w:sz w:val="28"/>
          <w:szCs w:val="28"/>
          <w:lang w:eastAsia="uk-UA"/>
        </w:rPr>
        <w:t xml:space="preserve"> політика в контекст трансформації політики безпеки США за адміністрації Б. Обами / А. В. </w:t>
      </w:r>
      <w:proofErr w:type="spellStart"/>
      <w:r w:rsidRPr="00EA73F0">
        <w:rPr>
          <w:rFonts w:ascii="Times New Roman" w:eastAsia="Times New Roman" w:hAnsi="Times New Roman" w:cs="Times New Roman"/>
          <w:iCs w:val="0"/>
          <w:sz w:val="28"/>
          <w:szCs w:val="28"/>
          <w:lang w:eastAsia="uk-UA"/>
        </w:rPr>
        <w:t>Дюкрейм</w:t>
      </w:r>
      <w:proofErr w:type="spellEnd"/>
      <w:r w:rsidRPr="00EA73F0">
        <w:rPr>
          <w:rFonts w:ascii="Times New Roman" w:eastAsia="Times New Roman" w:hAnsi="Times New Roman" w:cs="Times New Roman"/>
          <w:iCs w:val="0"/>
          <w:sz w:val="28"/>
          <w:szCs w:val="28"/>
          <w:lang w:eastAsia="uk-UA"/>
        </w:rPr>
        <w:t xml:space="preserve"> // Політичний менеджмент. – 2013. – № 1. – С. 156–163.</w:t>
      </w:r>
    </w:p>
    <w:p w14:paraId="4A02A3CB"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Дяків І. Б. </w:t>
      </w:r>
      <w:proofErr w:type="spellStart"/>
      <w:r w:rsidRPr="00EA73F0">
        <w:rPr>
          <w:rFonts w:ascii="Times New Roman" w:eastAsia="Times New Roman" w:hAnsi="Times New Roman" w:cs="Times New Roman"/>
          <w:iCs w:val="0"/>
          <w:sz w:val="28"/>
          <w:szCs w:val="28"/>
          <w:lang w:eastAsia="uk-UA"/>
        </w:rPr>
        <w:t>Кіберкомунізм</w:t>
      </w:r>
      <w:proofErr w:type="spellEnd"/>
      <w:r w:rsidRPr="00EA73F0">
        <w:rPr>
          <w:rFonts w:ascii="Times New Roman" w:eastAsia="Times New Roman" w:hAnsi="Times New Roman" w:cs="Times New Roman"/>
          <w:iCs w:val="0"/>
          <w:sz w:val="28"/>
          <w:szCs w:val="28"/>
          <w:lang w:eastAsia="uk-UA"/>
        </w:rPr>
        <w:t xml:space="preserve"> як спроба адаптації марксистських ідеологій до викликів інформаційного суспільства / І. Б. Дяків // Політичний менеджмент. – 2014. – № 2. – С. 109–119.</w:t>
      </w:r>
    </w:p>
    <w:p w14:paraId="625281C1"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lastRenderedPageBreak/>
        <w:t>Еличибов</w:t>
      </w:r>
      <w:proofErr w:type="spellEnd"/>
      <w:r w:rsidRPr="00EA73F0">
        <w:rPr>
          <w:rFonts w:ascii="Times New Roman" w:eastAsia="Times New Roman" w:hAnsi="Times New Roman" w:cs="Times New Roman"/>
          <w:iCs w:val="0"/>
          <w:sz w:val="28"/>
          <w:szCs w:val="28"/>
          <w:lang w:eastAsia="uk-UA"/>
        </w:rPr>
        <w:t xml:space="preserve"> К. Р. Порівняльна характеристика моделей </w:t>
      </w:r>
      <w:proofErr w:type="spellStart"/>
      <w:r w:rsidRPr="00EA73F0">
        <w:rPr>
          <w:rFonts w:ascii="Times New Roman" w:eastAsia="Times New Roman" w:hAnsi="Times New Roman" w:cs="Times New Roman"/>
          <w:iCs w:val="0"/>
          <w:sz w:val="28"/>
          <w:szCs w:val="28"/>
          <w:lang w:eastAsia="uk-UA"/>
        </w:rPr>
        <w:t>еУрядування</w:t>
      </w:r>
      <w:proofErr w:type="spellEnd"/>
      <w:r w:rsidRPr="00EA73F0">
        <w:rPr>
          <w:rFonts w:ascii="Times New Roman" w:eastAsia="Times New Roman" w:hAnsi="Times New Roman" w:cs="Times New Roman"/>
          <w:iCs w:val="0"/>
          <w:sz w:val="28"/>
          <w:szCs w:val="28"/>
          <w:lang w:eastAsia="uk-UA"/>
        </w:rPr>
        <w:t xml:space="preserve"> в контексті актуалізації використання технологій Веб 2.0 в систем державного управління / К. Р. </w:t>
      </w:r>
      <w:proofErr w:type="spellStart"/>
      <w:r w:rsidRPr="00EA73F0">
        <w:rPr>
          <w:rFonts w:ascii="Times New Roman" w:eastAsia="Times New Roman" w:hAnsi="Times New Roman" w:cs="Times New Roman"/>
          <w:iCs w:val="0"/>
          <w:sz w:val="28"/>
          <w:szCs w:val="28"/>
          <w:lang w:eastAsia="uk-UA"/>
        </w:rPr>
        <w:t>Еличибов</w:t>
      </w:r>
      <w:proofErr w:type="spellEnd"/>
      <w:r w:rsidRPr="00EA73F0">
        <w:rPr>
          <w:rFonts w:ascii="Times New Roman" w:eastAsia="Times New Roman" w:hAnsi="Times New Roman" w:cs="Times New Roman"/>
          <w:iCs w:val="0"/>
          <w:sz w:val="28"/>
          <w:szCs w:val="28"/>
          <w:lang w:eastAsia="uk-UA"/>
        </w:rPr>
        <w:t xml:space="preserve"> // Вісник </w:t>
      </w:r>
      <w:proofErr w:type="spellStart"/>
      <w:r w:rsidRPr="00EA73F0">
        <w:rPr>
          <w:rFonts w:ascii="Times New Roman" w:eastAsia="Times New Roman" w:hAnsi="Times New Roman" w:cs="Times New Roman"/>
          <w:iCs w:val="0"/>
          <w:sz w:val="28"/>
          <w:szCs w:val="28"/>
          <w:lang w:eastAsia="uk-UA"/>
        </w:rPr>
        <w:t>ДАКіМ</w:t>
      </w:r>
      <w:proofErr w:type="spellEnd"/>
      <w:r w:rsidRPr="00EA73F0">
        <w:rPr>
          <w:rFonts w:ascii="Times New Roman" w:eastAsia="Times New Roman" w:hAnsi="Times New Roman" w:cs="Times New Roman"/>
          <w:iCs w:val="0"/>
          <w:sz w:val="28"/>
          <w:szCs w:val="28"/>
          <w:lang w:eastAsia="uk-UA"/>
        </w:rPr>
        <w:t>. – 2014. – № 1. – С. 159–163.</w:t>
      </w:r>
    </w:p>
    <w:p w14:paraId="1248AF3E"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Електронний документообіг. URL: http://uk.wikipedia.org/wiki/ </w:t>
      </w:r>
      <w:proofErr w:type="spellStart"/>
      <w:r w:rsidRPr="00EA73F0">
        <w:rPr>
          <w:rFonts w:ascii="Times New Roman" w:eastAsia="Times New Roman" w:hAnsi="Times New Roman" w:cs="Times New Roman"/>
          <w:iCs w:val="0"/>
          <w:sz w:val="28"/>
          <w:szCs w:val="28"/>
          <w:lang w:eastAsia="uk-UA"/>
        </w:rPr>
        <w:t>Електронний_документообіг</w:t>
      </w:r>
      <w:proofErr w:type="spellEnd"/>
    </w:p>
    <w:p w14:paraId="0977A71B"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Електронне урядування в Польщі [Електронний ресурс] / А.О. </w:t>
      </w:r>
      <w:proofErr w:type="spellStart"/>
      <w:r w:rsidRPr="00EA73F0">
        <w:rPr>
          <w:rFonts w:ascii="Times New Roman" w:eastAsia="Times New Roman" w:hAnsi="Times New Roman" w:cs="Times New Roman"/>
          <w:iCs w:val="0"/>
          <w:sz w:val="28"/>
          <w:szCs w:val="28"/>
          <w:lang w:eastAsia="uk-UA"/>
        </w:rPr>
        <w:t>Серенок</w:t>
      </w:r>
      <w:proofErr w:type="spellEnd"/>
      <w:r w:rsidRPr="00EA73F0">
        <w:rPr>
          <w:rFonts w:ascii="Times New Roman" w:eastAsia="Times New Roman" w:hAnsi="Times New Roman" w:cs="Times New Roman"/>
          <w:iCs w:val="0"/>
          <w:sz w:val="28"/>
          <w:szCs w:val="28"/>
          <w:lang w:eastAsia="uk-UA"/>
        </w:rPr>
        <w:t>. – Режим доступу: http://etransformation.org.ua/2014/07/08/78/</w:t>
      </w:r>
    </w:p>
    <w:p w14:paraId="4E527885"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Електронне урядування в Україні [Електронний ресурс]. – Режим доступу : http://www.google.com.ua/url?sa. – Назва з титул. екрану.</w:t>
      </w:r>
    </w:p>
    <w:p w14:paraId="4CE66B9E"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Електронне урядування в Україні: аналіз та рекомендації. Результати дослідження / О. А. Баранов, І. Б. Жиляєв, М. С. Демкова, І. Г. </w:t>
      </w:r>
      <w:proofErr w:type="spellStart"/>
      <w:r w:rsidRPr="00EA73F0">
        <w:rPr>
          <w:rFonts w:ascii="Times New Roman" w:eastAsia="Times New Roman" w:hAnsi="Times New Roman" w:cs="Times New Roman"/>
          <w:iCs w:val="0"/>
          <w:sz w:val="28"/>
          <w:szCs w:val="28"/>
          <w:lang w:eastAsia="uk-UA"/>
        </w:rPr>
        <w:t>Малюкова</w:t>
      </w:r>
      <w:proofErr w:type="spellEnd"/>
      <w:r w:rsidRPr="00EA73F0">
        <w:rPr>
          <w:rFonts w:ascii="Times New Roman" w:eastAsia="Times New Roman" w:hAnsi="Times New Roman" w:cs="Times New Roman"/>
          <w:iCs w:val="0"/>
          <w:sz w:val="28"/>
          <w:szCs w:val="28"/>
          <w:lang w:eastAsia="uk-UA"/>
        </w:rPr>
        <w:t xml:space="preserve">. [За ред. І. Г. </w:t>
      </w:r>
      <w:proofErr w:type="spellStart"/>
      <w:r w:rsidRPr="00EA73F0">
        <w:rPr>
          <w:rFonts w:ascii="Times New Roman" w:eastAsia="Times New Roman" w:hAnsi="Times New Roman" w:cs="Times New Roman"/>
          <w:iCs w:val="0"/>
          <w:sz w:val="28"/>
          <w:szCs w:val="28"/>
          <w:lang w:eastAsia="uk-UA"/>
        </w:rPr>
        <w:t>Малюкової</w:t>
      </w:r>
      <w:proofErr w:type="spellEnd"/>
      <w:r w:rsidRPr="00EA73F0">
        <w:rPr>
          <w:rFonts w:ascii="Times New Roman" w:eastAsia="Times New Roman" w:hAnsi="Times New Roman" w:cs="Times New Roman"/>
          <w:iCs w:val="0"/>
          <w:sz w:val="28"/>
          <w:szCs w:val="28"/>
          <w:lang w:eastAsia="uk-UA"/>
        </w:rPr>
        <w:t>]. – К. : “Поліграф-Плюс”, 2017. – 254 с.</w:t>
      </w:r>
    </w:p>
    <w:p w14:paraId="3EBB7C6B"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Електронне урядування крізь призму Польського досвіду [Електронний ресурс]. – Режим доступу: </w:t>
      </w:r>
      <w:hyperlink r:id="rId20" w:history="1">
        <w:r w:rsidRPr="00EA73F0">
          <w:rPr>
            <w:rFonts w:ascii="Times New Roman" w:eastAsia="Times New Roman" w:hAnsi="Times New Roman" w:cs="Times New Roman"/>
            <w:iCs w:val="0"/>
            <w:sz w:val="28"/>
            <w:szCs w:val="28"/>
            <w:u w:val="single"/>
            <w:lang w:eastAsia="uk-UA"/>
          </w:rPr>
          <w:t>http://www.dknii.gov.ua/content/elektronneuryaduvannya-skriz-pryzmu-polskogo-dosvidu</w:t>
        </w:r>
      </w:hyperlink>
    </w:p>
    <w:p w14:paraId="39A0DD8D"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Електронний уряд: науково-практичний довідник / Укладачі: </w:t>
      </w:r>
      <w:proofErr w:type="spellStart"/>
      <w:r w:rsidRPr="00EA73F0">
        <w:rPr>
          <w:rFonts w:ascii="Times New Roman" w:eastAsia="Times New Roman" w:hAnsi="Times New Roman" w:cs="Times New Roman"/>
          <w:iCs w:val="0"/>
          <w:sz w:val="28"/>
          <w:szCs w:val="28"/>
          <w:lang w:eastAsia="uk-UA"/>
        </w:rPr>
        <w:t>Чукут</w:t>
      </w:r>
      <w:proofErr w:type="spellEnd"/>
      <w:r w:rsidRPr="00EA73F0">
        <w:rPr>
          <w:rFonts w:ascii="Times New Roman" w:eastAsia="Times New Roman" w:hAnsi="Times New Roman" w:cs="Times New Roman"/>
          <w:iCs w:val="0"/>
          <w:sz w:val="28"/>
          <w:szCs w:val="28"/>
          <w:lang w:eastAsia="uk-UA"/>
        </w:rPr>
        <w:t xml:space="preserve"> С.А., Клименко І.В., </w:t>
      </w:r>
      <w:proofErr w:type="spellStart"/>
      <w:r w:rsidRPr="00EA73F0">
        <w:rPr>
          <w:rFonts w:ascii="Times New Roman" w:eastAsia="Times New Roman" w:hAnsi="Times New Roman" w:cs="Times New Roman"/>
          <w:iCs w:val="0"/>
          <w:sz w:val="28"/>
          <w:szCs w:val="28"/>
          <w:lang w:eastAsia="uk-UA"/>
        </w:rPr>
        <w:t>Линьов</w:t>
      </w:r>
      <w:proofErr w:type="spellEnd"/>
      <w:r w:rsidRPr="00EA73F0">
        <w:rPr>
          <w:rFonts w:ascii="Times New Roman" w:eastAsia="Times New Roman" w:hAnsi="Times New Roman" w:cs="Times New Roman"/>
          <w:iCs w:val="0"/>
          <w:sz w:val="28"/>
          <w:szCs w:val="28"/>
          <w:lang w:eastAsia="uk-UA"/>
        </w:rPr>
        <w:t xml:space="preserve"> К.О. 2016. 85 c.</w:t>
      </w:r>
    </w:p>
    <w:p w14:paraId="6B604B67"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Електронне урядування: перші кроки, перспективи та виклики. Досвід Головного управління державної служби України [Електронний ресурс]. – Режим доступу : http://ua.convdocs.org/docs/index-83141.html. – Назва з титул. екрану.</w:t>
      </w:r>
    </w:p>
    <w:p w14:paraId="68399ECF"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Електронне урядування та електронна демократія: </w:t>
      </w:r>
      <w:proofErr w:type="spellStart"/>
      <w:r w:rsidRPr="00EA73F0">
        <w:rPr>
          <w:rFonts w:ascii="Times New Roman" w:eastAsia="Times New Roman" w:hAnsi="Times New Roman" w:cs="Times New Roman"/>
          <w:iCs w:val="0"/>
          <w:sz w:val="28"/>
          <w:szCs w:val="28"/>
          <w:lang w:eastAsia="uk-UA"/>
        </w:rPr>
        <w:t>навч</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посіб</w:t>
      </w:r>
      <w:proofErr w:type="spellEnd"/>
      <w:r w:rsidRPr="00EA73F0">
        <w:rPr>
          <w:rFonts w:ascii="Times New Roman" w:eastAsia="Times New Roman" w:hAnsi="Times New Roman" w:cs="Times New Roman"/>
          <w:iCs w:val="0"/>
          <w:sz w:val="28"/>
          <w:szCs w:val="28"/>
          <w:lang w:eastAsia="uk-UA"/>
        </w:rPr>
        <w:t xml:space="preserve">.: у 15 ч. / за </w:t>
      </w:r>
      <w:proofErr w:type="spellStart"/>
      <w:r w:rsidRPr="00EA73F0">
        <w:rPr>
          <w:rFonts w:ascii="Times New Roman" w:eastAsia="Times New Roman" w:hAnsi="Times New Roman" w:cs="Times New Roman"/>
          <w:iCs w:val="0"/>
          <w:sz w:val="28"/>
          <w:szCs w:val="28"/>
          <w:lang w:eastAsia="uk-UA"/>
        </w:rPr>
        <w:t>заг</w:t>
      </w:r>
      <w:proofErr w:type="spellEnd"/>
      <w:r w:rsidRPr="00EA73F0">
        <w:rPr>
          <w:rFonts w:ascii="Times New Roman" w:eastAsia="Times New Roman" w:hAnsi="Times New Roman" w:cs="Times New Roman"/>
          <w:iCs w:val="0"/>
          <w:sz w:val="28"/>
          <w:szCs w:val="28"/>
          <w:lang w:eastAsia="uk-UA"/>
        </w:rPr>
        <w:t xml:space="preserve">. ред. А.І. Семенченка, В.М. </w:t>
      </w:r>
      <w:proofErr w:type="spellStart"/>
      <w:r w:rsidRPr="00EA73F0">
        <w:rPr>
          <w:rFonts w:ascii="Times New Roman" w:eastAsia="Times New Roman" w:hAnsi="Times New Roman" w:cs="Times New Roman"/>
          <w:iCs w:val="0"/>
          <w:sz w:val="28"/>
          <w:szCs w:val="28"/>
          <w:lang w:eastAsia="uk-UA"/>
        </w:rPr>
        <w:t>Дрешпака</w:t>
      </w:r>
      <w:proofErr w:type="spellEnd"/>
      <w:r w:rsidRPr="00EA73F0">
        <w:rPr>
          <w:rFonts w:ascii="Times New Roman" w:eastAsia="Times New Roman" w:hAnsi="Times New Roman" w:cs="Times New Roman"/>
          <w:iCs w:val="0"/>
          <w:sz w:val="28"/>
          <w:szCs w:val="28"/>
          <w:lang w:eastAsia="uk-UA"/>
        </w:rPr>
        <w:t xml:space="preserve">. – К., 2017. Частина 2: Електронне урядування: основи та стратегії реалізації / [А.І. Семенченко, А.О. </w:t>
      </w:r>
      <w:proofErr w:type="spellStart"/>
      <w:r w:rsidRPr="00EA73F0">
        <w:rPr>
          <w:rFonts w:ascii="Times New Roman" w:eastAsia="Times New Roman" w:hAnsi="Times New Roman" w:cs="Times New Roman"/>
          <w:iCs w:val="0"/>
          <w:sz w:val="28"/>
          <w:szCs w:val="28"/>
          <w:lang w:eastAsia="uk-UA"/>
        </w:rPr>
        <w:t>Серенок</w:t>
      </w:r>
      <w:proofErr w:type="spellEnd"/>
      <w:r w:rsidRPr="00EA73F0">
        <w:rPr>
          <w:rFonts w:ascii="Times New Roman" w:eastAsia="Times New Roman" w:hAnsi="Times New Roman" w:cs="Times New Roman"/>
          <w:iCs w:val="0"/>
          <w:sz w:val="28"/>
          <w:szCs w:val="28"/>
          <w:lang w:eastAsia="uk-UA"/>
        </w:rPr>
        <w:t>]. – К.: ФОП Москаленко О.М., 2017. – 72 с.</w:t>
      </w:r>
    </w:p>
    <w:p w14:paraId="058E56BA"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Електронне урядування та електронна демократія: </w:t>
      </w:r>
      <w:proofErr w:type="spellStart"/>
      <w:r w:rsidRPr="00EA73F0">
        <w:rPr>
          <w:rFonts w:ascii="Times New Roman" w:eastAsia="Times New Roman" w:hAnsi="Times New Roman" w:cs="Times New Roman"/>
          <w:iCs w:val="0"/>
          <w:sz w:val="28"/>
          <w:szCs w:val="28"/>
          <w:lang w:eastAsia="uk-UA"/>
        </w:rPr>
        <w:t>навч</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посіб</w:t>
      </w:r>
      <w:proofErr w:type="spellEnd"/>
      <w:r w:rsidRPr="00EA73F0">
        <w:rPr>
          <w:rFonts w:ascii="Times New Roman" w:eastAsia="Times New Roman" w:hAnsi="Times New Roman" w:cs="Times New Roman"/>
          <w:iCs w:val="0"/>
          <w:sz w:val="28"/>
          <w:szCs w:val="28"/>
          <w:lang w:eastAsia="uk-UA"/>
        </w:rPr>
        <w:t xml:space="preserve">.: у 15 ч. / за </w:t>
      </w:r>
      <w:proofErr w:type="spellStart"/>
      <w:r w:rsidRPr="00EA73F0">
        <w:rPr>
          <w:rFonts w:ascii="Times New Roman" w:eastAsia="Times New Roman" w:hAnsi="Times New Roman" w:cs="Times New Roman"/>
          <w:iCs w:val="0"/>
          <w:sz w:val="28"/>
          <w:szCs w:val="28"/>
          <w:lang w:eastAsia="uk-UA"/>
        </w:rPr>
        <w:t>заг</w:t>
      </w:r>
      <w:proofErr w:type="spellEnd"/>
      <w:r w:rsidRPr="00EA73F0">
        <w:rPr>
          <w:rFonts w:ascii="Times New Roman" w:eastAsia="Times New Roman" w:hAnsi="Times New Roman" w:cs="Times New Roman"/>
          <w:iCs w:val="0"/>
          <w:sz w:val="28"/>
          <w:szCs w:val="28"/>
          <w:lang w:eastAsia="uk-UA"/>
        </w:rPr>
        <w:t xml:space="preserve">. ред. А.І. Семенченка, В.М. </w:t>
      </w:r>
      <w:proofErr w:type="spellStart"/>
      <w:r w:rsidRPr="00EA73F0">
        <w:rPr>
          <w:rFonts w:ascii="Times New Roman" w:eastAsia="Times New Roman" w:hAnsi="Times New Roman" w:cs="Times New Roman"/>
          <w:iCs w:val="0"/>
          <w:sz w:val="28"/>
          <w:szCs w:val="28"/>
          <w:lang w:eastAsia="uk-UA"/>
        </w:rPr>
        <w:t>Дрешпака</w:t>
      </w:r>
      <w:proofErr w:type="spellEnd"/>
      <w:r w:rsidRPr="00EA73F0">
        <w:rPr>
          <w:rFonts w:ascii="Times New Roman" w:eastAsia="Times New Roman" w:hAnsi="Times New Roman" w:cs="Times New Roman"/>
          <w:iCs w:val="0"/>
          <w:sz w:val="28"/>
          <w:szCs w:val="28"/>
          <w:lang w:eastAsia="uk-UA"/>
        </w:rPr>
        <w:t xml:space="preserve">. – К., 2017. Частина 3: Електронна демократія: основи та стратегії реалізації / [Н.В. </w:t>
      </w:r>
      <w:proofErr w:type="spellStart"/>
      <w:r w:rsidRPr="00EA73F0">
        <w:rPr>
          <w:rFonts w:ascii="Times New Roman" w:eastAsia="Times New Roman" w:hAnsi="Times New Roman" w:cs="Times New Roman"/>
          <w:iCs w:val="0"/>
          <w:sz w:val="28"/>
          <w:szCs w:val="28"/>
          <w:lang w:eastAsia="uk-UA"/>
        </w:rPr>
        <w:t>Грицяк</w:t>
      </w:r>
      <w:proofErr w:type="spellEnd"/>
      <w:r w:rsidRPr="00EA73F0">
        <w:rPr>
          <w:rFonts w:ascii="Times New Roman" w:eastAsia="Times New Roman" w:hAnsi="Times New Roman" w:cs="Times New Roman"/>
          <w:iCs w:val="0"/>
          <w:sz w:val="28"/>
          <w:szCs w:val="28"/>
          <w:lang w:eastAsia="uk-UA"/>
        </w:rPr>
        <w:t xml:space="preserve">, А.І. </w:t>
      </w:r>
      <w:r w:rsidRPr="00EA73F0">
        <w:rPr>
          <w:rFonts w:ascii="Times New Roman" w:eastAsia="Times New Roman" w:hAnsi="Times New Roman" w:cs="Times New Roman"/>
          <w:iCs w:val="0"/>
          <w:sz w:val="28"/>
          <w:szCs w:val="28"/>
          <w:lang w:eastAsia="uk-UA"/>
        </w:rPr>
        <w:lastRenderedPageBreak/>
        <w:t>Семенченко, І.Б. Жиляєв]. – К.: ФОП Москаленко О. М., 2017. – 84 с. ISBN 978-966-2214</w:t>
      </w:r>
    </w:p>
    <w:p w14:paraId="40A1C3C9"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Електронне урядування та електронна демократія: </w:t>
      </w:r>
      <w:proofErr w:type="spellStart"/>
      <w:r w:rsidRPr="00EA73F0">
        <w:rPr>
          <w:rFonts w:ascii="Times New Roman" w:eastAsia="Times New Roman" w:hAnsi="Times New Roman" w:cs="Times New Roman"/>
          <w:iCs w:val="0"/>
          <w:sz w:val="28"/>
          <w:szCs w:val="28"/>
          <w:lang w:eastAsia="uk-UA"/>
        </w:rPr>
        <w:t>навч</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посіб</w:t>
      </w:r>
      <w:proofErr w:type="spellEnd"/>
      <w:r w:rsidRPr="00EA73F0">
        <w:rPr>
          <w:rFonts w:ascii="Times New Roman" w:eastAsia="Times New Roman" w:hAnsi="Times New Roman" w:cs="Times New Roman"/>
          <w:iCs w:val="0"/>
          <w:sz w:val="28"/>
          <w:szCs w:val="28"/>
          <w:lang w:eastAsia="uk-UA"/>
        </w:rPr>
        <w:t xml:space="preserve">. у 15 ч., частина 6: Моніторинг, оцінювання та прогнозування розвитку системи електронного урядування / [С.К. </w:t>
      </w:r>
      <w:proofErr w:type="spellStart"/>
      <w:r w:rsidRPr="00EA73F0">
        <w:rPr>
          <w:rFonts w:ascii="Times New Roman" w:eastAsia="Times New Roman" w:hAnsi="Times New Roman" w:cs="Times New Roman"/>
          <w:iCs w:val="0"/>
          <w:sz w:val="28"/>
          <w:szCs w:val="28"/>
          <w:lang w:eastAsia="uk-UA"/>
        </w:rPr>
        <w:t>Полумієнко</w:t>
      </w:r>
      <w:proofErr w:type="spellEnd"/>
      <w:r w:rsidRPr="00EA73F0">
        <w:rPr>
          <w:rFonts w:ascii="Times New Roman" w:eastAsia="Times New Roman" w:hAnsi="Times New Roman" w:cs="Times New Roman"/>
          <w:iCs w:val="0"/>
          <w:sz w:val="28"/>
          <w:szCs w:val="28"/>
          <w:lang w:eastAsia="uk-UA"/>
        </w:rPr>
        <w:t>]. Київ: ФОП Москаленко О.М. 2017. 64 с.</w:t>
      </w:r>
    </w:p>
    <w:p w14:paraId="18E0C1ED"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Е-урядування – ключ до реформ в Україні. 2019. URL: http://www.kmu.gov.ua/ua/news/e-uryaduvannya-klyuch-do-reform-v-ukrayini.</w:t>
      </w:r>
    </w:p>
    <w:p w14:paraId="017C54A7"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Ємельяненко О.М. Електронний уряд: інноваційні підходи до політики і управління в інформаційному суспільстві: </w:t>
      </w:r>
      <w:proofErr w:type="spellStart"/>
      <w:r w:rsidRPr="00EA73F0">
        <w:rPr>
          <w:rFonts w:ascii="Times New Roman" w:eastAsia="Times New Roman" w:hAnsi="Times New Roman" w:cs="Times New Roman"/>
          <w:iCs w:val="0"/>
          <w:sz w:val="28"/>
          <w:szCs w:val="28"/>
          <w:lang w:eastAsia="uk-UA"/>
        </w:rPr>
        <w:t>автореф</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Дис</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канд</w:t>
      </w:r>
      <w:proofErr w:type="spellEnd"/>
      <w:r w:rsidRPr="00EA73F0">
        <w:rPr>
          <w:rFonts w:ascii="Times New Roman" w:eastAsia="Times New Roman" w:hAnsi="Times New Roman" w:cs="Times New Roman"/>
          <w:iCs w:val="0"/>
          <w:sz w:val="28"/>
          <w:szCs w:val="28"/>
          <w:lang w:eastAsia="uk-UA"/>
        </w:rPr>
        <w:t>.. політ. наук: спец. 23.00.02 «Політичні інститути та процеси»/ О.М. Ємельяненко.- О., 2008. -17 с.</w:t>
      </w:r>
    </w:p>
    <w:p w14:paraId="19C83CF3"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Закон України від 06.09.2012 №2203-VI «Про адміністративні послуги» </w:t>
      </w:r>
      <w:hyperlink r:id="rId21" w:anchor="Text" w:history="1">
        <w:r w:rsidRPr="00EA73F0">
          <w:rPr>
            <w:rFonts w:ascii="Times New Roman" w:eastAsia="Times New Roman" w:hAnsi="Times New Roman" w:cs="Times New Roman"/>
            <w:iCs w:val="0"/>
            <w:sz w:val="28"/>
            <w:szCs w:val="28"/>
            <w:u w:val="single"/>
            <w:lang w:eastAsia="uk-UA"/>
          </w:rPr>
          <w:t>https://zakon.rada.gov.ua/laws/show/5203-17#Text</w:t>
        </w:r>
      </w:hyperlink>
    </w:p>
    <w:p w14:paraId="31D6E52F"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Закон України від 22 травня 2003 року № 851-IV «Про електронні документи та електронний документообіг» </w:t>
      </w:r>
      <w:hyperlink r:id="rId22" w:anchor="Text" w:history="1">
        <w:r w:rsidRPr="00EA73F0">
          <w:rPr>
            <w:rFonts w:ascii="Times New Roman" w:eastAsia="Times New Roman" w:hAnsi="Times New Roman" w:cs="Times New Roman"/>
            <w:iCs w:val="0"/>
            <w:sz w:val="28"/>
            <w:szCs w:val="28"/>
            <w:u w:val="single"/>
            <w:lang w:eastAsia="uk-UA"/>
          </w:rPr>
          <w:t>https://zakon.rada.gov.ua/laws/show/851-15#Text</w:t>
        </w:r>
      </w:hyperlink>
    </w:p>
    <w:p w14:paraId="1C23162E"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Закон України від 2 жовтня 1992 р. № 48. «Про інформацію». URL: </w:t>
      </w:r>
      <w:hyperlink r:id="rId23" w:history="1">
        <w:r w:rsidRPr="00EA73F0">
          <w:rPr>
            <w:rFonts w:ascii="Times New Roman" w:eastAsia="Times New Roman" w:hAnsi="Times New Roman" w:cs="Times New Roman"/>
            <w:iCs w:val="0"/>
            <w:sz w:val="28"/>
            <w:szCs w:val="28"/>
            <w:u w:val="single"/>
            <w:lang w:eastAsia="uk-UA"/>
          </w:rPr>
          <w:t>http://zakon.rada.gov.ua/cgi-bin/laws/main.cgi?nreg=2657-12</w:t>
        </w:r>
      </w:hyperlink>
    </w:p>
    <w:p w14:paraId="0916933B"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Закон України від 05.07.1994 №80/94 ВР «Про захист в інформаційно-комунікаційних системах» </w:t>
      </w:r>
      <w:hyperlink r:id="rId24" w:history="1">
        <w:r w:rsidRPr="00EA73F0">
          <w:rPr>
            <w:rFonts w:ascii="Times New Roman" w:eastAsia="Times New Roman" w:hAnsi="Times New Roman" w:cs="Times New Roman"/>
            <w:iCs w:val="0"/>
            <w:sz w:val="28"/>
            <w:szCs w:val="28"/>
            <w:u w:val="single"/>
            <w:lang w:eastAsia="uk-UA"/>
          </w:rPr>
          <w:t>http://zakon3.rada.gov.ua/laws/show/80/94</w:t>
        </w:r>
      </w:hyperlink>
    </w:p>
    <w:p w14:paraId="421AF638"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Закон України від 04.02.1998 №75/98-вр «Про Концепцію Національної програми інформатизації» </w:t>
      </w:r>
      <w:hyperlink r:id="rId25" w:history="1">
        <w:r w:rsidRPr="00EA73F0">
          <w:rPr>
            <w:rFonts w:ascii="Times New Roman" w:eastAsia="Times New Roman" w:hAnsi="Times New Roman" w:cs="Times New Roman"/>
            <w:iCs w:val="0"/>
            <w:sz w:val="28"/>
            <w:szCs w:val="28"/>
            <w:u w:val="single"/>
            <w:lang w:eastAsia="uk-UA"/>
          </w:rPr>
          <w:t>http://zakon2.rada.gov.ua/laws/show/75/98</w:t>
        </w:r>
      </w:hyperlink>
    </w:p>
    <w:p w14:paraId="1F6491E2"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Закон України від 04.02.1998 №74/98-вр «Про Національну програму інформатизації» </w:t>
      </w:r>
      <w:hyperlink r:id="rId26" w:history="1">
        <w:r w:rsidRPr="00EA73F0">
          <w:rPr>
            <w:rFonts w:ascii="Times New Roman" w:eastAsia="Times New Roman" w:hAnsi="Times New Roman" w:cs="Times New Roman"/>
            <w:iCs w:val="0"/>
            <w:sz w:val="28"/>
            <w:szCs w:val="28"/>
            <w:u w:val="single"/>
            <w:lang w:eastAsia="uk-UA"/>
          </w:rPr>
          <w:t>http://zakon5.rada.gov.ua/laws/show/74/98-%D0%B2%D1%80</w:t>
        </w:r>
      </w:hyperlink>
    </w:p>
    <w:p w14:paraId="703D4A7D"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Закон України від 23.09.1997 №539/97-вр «Про порядок висвітлення діяльності органів державної влади та органів місцевого самоврядування засобами масової інформації» –http://zakon3.rada.gov.ua/laws/show/539/97</w:t>
      </w:r>
    </w:p>
    <w:p w14:paraId="7A5F90DF"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lastRenderedPageBreak/>
        <w:t xml:space="preserve">Інформаційне суспільство в Україні: глобальні виклики та національні можливості: </w:t>
      </w:r>
      <w:proofErr w:type="spellStart"/>
      <w:r w:rsidRPr="00EA73F0">
        <w:rPr>
          <w:rFonts w:ascii="Times New Roman" w:eastAsia="Times New Roman" w:hAnsi="Times New Roman" w:cs="Times New Roman"/>
          <w:iCs w:val="0"/>
          <w:sz w:val="28"/>
          <w:szCs w:val="28"/>
          <w:lang w:eastAsia="uk-UA"/>
        </w:rPr>
        <w:t>аналіт</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доп</w:t>
      </w:r>
      <w:proofErr w:type="spellEnd"/>
      <w:r w:rsidRPr="00EA73F0">
        <w:rPr>
          <w:rFonts w:ascii="Times New Roman" w:eastAsia="Times New Roman" w:hAnsi="Times New Roman" w:cs="Times New Roman"/>
          <w:iCs w:val="0"/>
          <w:sz w:val="28"/>
          <w:szCs w:val="28"/>
          <w:lang w:eastAsia="uk-UA"/>
        </w:rPr>
        <w:t xml:space="preserve">. / Д. В. Дубов, О. А. </w:t>
      </w:r>
      <w:proofErr w:type="spellStart"/>
      <w:r w:rsidRPr="00EA73F0">
        <w:rPr>
          <w:rFonts w:ascii="Times New Roman" w:eastAsia="Times New Roman" w:hAnsi="Times New Roman" w:cs="Times New Roman"/>
          <w:iCs w:val="0"/>
          <w:sz w:val="28"/>
          <w:szCs w:val="28"/>
          <w:lang w:eastAsia="uk-UA"/>
        </w:rPr>
        <w:t>Ожеван</w:t>
      </w:r>
      <w:proofErr w:type="spellEnd"/>
      <w:r w:rsidRPr="00EA73F0">
        <w:rPr>
          <w:rFonts w:ascii="Times New Roman" w:eastAsia="Times New Roman" w:hAnsi="Times New Roman" w:cs="Times New Roman"/>
          <w:iCs w:val="0"/>
          <w:sz w:val="28"/>
          <w:szCs w:val="28"/>
          <w:lang w:eastAsia="uk-UA"/>
        </w:rPr>
        <w:t>, С. Л. Гнатюк. – К. : НІСД. – 2013. – 64 с.</w:t>
      </w:r>
    </w:p>
    <w:p w14:paraId="3F45B7C5"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Кастельс</w:t>
      </w:r>
      <w:proofErr w:type="spellEnd"/>
      <w:r w:rsidRPr="00EA73F0">
        <w:rPr>
          <w:rFonts w:ascii="Times New Roman" w:eastAsia="Times New Roman" w:hAnsi="Times New Roman" w:cs="Times New Roman"/>
          <w:iCs w:val="0"/>
          <w:sz w:val="28"/>
          <w:szCs w:val="28"/>
          <w:lang w:eastAsia="uk-UA"/>
        </w:rPr>
        <w:t xml:space="preserve"> М. </w:t>
      </w:r>
      <w:proofErr w:type="spellStart"/>
      <w:r w:rsidRPr="00EA73F0">
        <w:rPr>
          <w:rFonts w:ascii="Times New Roman" w:eastAsia="Times New Roman" w:hAnsi="Times New Roman" w:cs="Times New Roman"/>
          <w:iCs w:val="0"/>
          <w:sz w:val="28"/>
          <w:szCs w:val="28"/>
          <w:lang w:eastAsia="uk-UA"/>
        </w:rPr>
        <w:t>Информационная</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эпоха</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Экономика</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общество</w:t>
      </w:r>
      <w:proofErr w:type="spellEnd"/>
      <w:r w:rsidRPr="00EA73F0">
        <w:rPr>
          <w:rFonts w:ascii="Times New Roman" w:eastAsia="Times New Roman" w:hAnsi="Times New Roman" w:cs="Times New Roman"/>
          <w:iCs w:val="0"/>
          <w:sz w:val="28"/>
          <w:szCs w:val="28"/>
          <w:lang w:eastAsia="uk-UA"/>
        </w:rPr>
        <w:t xml:space="preserve"> и культура ; пер. с </w:t>
      </w:r>
      <w:proofErr w:type="spellStart"/>
      <w:r w:rsidRPr="00EA73F0">
        <w:rPr>
          <w:rFonts w:ascii="Times New Roman" w:eastAsia="Times New Roman" w:hAnsi="Times New Roman" w:cs="Times New Roman"/>
          <w:iCs w:val="0"/>
          <w:sz w:val="28"/>
          <w:szCs w:val="28"/>
          <w:lang w:eastAsia="uk-UA"/>
        </w:rPr>
        <w:t>англ</w:t>
      </w:r>
      <w:proofErr w:type="spellEnd"/>
      <w:r w:rsidRPr="00EA73F0">
        <w:rPr>
          <w:rFonts w:ascii="Times New Roman" w:eastAsia="Times New Roman" w:hAnsi="Times New Roman" w:cs="Times New Roman"/>
          <w:iCs w:val="0"/>
          <w:sz w:val="28"/>
          <w:szCs w:val="28"/>
          <w:lang w:eastAsia="uk-UA"/>
        </w:rPr>
        <w:t xml:space="preserve">. Б. Э. </w:t>
      </w:r>
      <w:proofErr w:type="spellStart"/>
      <w:r w:rsidRPr="00EA73F0">
        <w:rPr>
          <w:rFonts w:ascii="Times New Roman" w:eastAsia="Times New Roman" w:hAnsi="Times New Roman" w:cs="Times New Roman"/>
          <w:iCs w:val="0"/>
          <w:sz w:val="28"/>
          <w:szCs w:val="28"/>
          <w:lang w:eastAsia="uk-UA"/>
        </w:rPr>
        <w:t>Верлаховский</w:t>
      </w:r>
      <w:proofErr w:type="spellEnd"/>
      <w:r w:rsidRPr="00EA73F0">
        <w:rPr>
          <w:rFonts w:ascii="Times New Roman" w:eastAsia="Times New Roman" w:hAnsi="Times New Roman" w:cs="Times New Roman"/>
          <w:iCs w:val="0"/>
          <w:sz w:val="28"/>
          <w:szCs w:val="28"/>
          <w:lang w:eastAsia="uk-UA"/>
        </w:rPr>
        <w:t xml:space="preserve"> / </w:t>
      </w:r>
      <w:proofErr w:type="spellStart"/>
      <w:r w:rsidRPr="00EA73F0">
        <w:rPr>
          <w:rFonts w:ascii="Times New Roman" w:eastAsia="Times New Roman" w:hAnsi="Times New Roman" w:cs="Times New Roman"/>
          <w:iCs w:val="0"/>
          <w:sz w:val="28"/>
          <w:szCs w:val="28"/>
          <w:lang w:eastAsia="uk-UA"/>
        </w:rPr>
        <w:t>Мануэль</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Кастельс</w:t>
      </w:r>
      <w:proofErr w:type="spellEnd"/>
      <w:r w:rsidRPr="00EA73F0">
        <w:rPr>
          <w:rFonts w:ascii="Times New Roman" w:eastAsia="Times New Roman" w:hAnsi="Times New Roman" w:cs="Times New Roman"/>
          <w:iCs w:val="0"/>
          <w:sz w:val="28"/>
          <w:szCs w:val="28"/>
          <w:lang w:eastAsia="uk-UA"/>
        </w:rPr>
        <w:t>. – М. : ГУ ВШЭ, 2000. – 607 с.</w:t>
      </w:r>
    </w:p>
    <w:p w14:paraId="70A7C4AC"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Клименко І. Технології електронного урядування / І. Клименко, К. </w:t>
      </w:r>
      <w:proofErr w:type="spellStart"/>
      <w:r w:rsidRPr="00EA73F0">
        <w:rPr>
          <w:rFonts w:ascii="Times New Roman" w:eastAsia="Times New Roman" w:hAnsi="Times New Roman" w:cs="Times New Roman"/>
          <w:iCs w:val="0"/>
          <w:sz w:val="28"/>
          <w:szCs w:val="28"/>
          <w:lang w:eastAsia="uk-UA"/>
        </w:rPr>
        <w:t>Линьов</w:t>
      </w:r>
      <w:proofErr w:type="spellEnd"/>
      <w:r w:rsidRPr="00EA73F0">
        <w:rPr>
          <w:rFonts w:ascii="Times New Roman" w:eastAsia="Times New Roman" w:hAnsi="Times New Roman" w:cs="Times New Roman"/>
          <w:iCs w:val="0"/>
          <w:sz w:val="28"/>
          <w:szCs w:val="28"/>
          <w:lang w:eastAsia="uk-UA"/>
        </w:rPr>
        <w:t>. – К. : Центр сприяння інституційному розвитку державної служби, 2016. – 192 с. – (Серія «Бібліотека молодого державного службовця»).</w:t>
      </w:r>
    </w:p>
    <w:p w14:paraId="6F30FEF4"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Клімушин</w:t>
      </w:r>
      <w:proofErr w:type="spellEnd"/>
      <w:r w:rsidRPr="00EA73F0">
        <w:rPr>
          <w:rFonts w:ascii="Times New Roman" w:eastAsia="Times New Roman" w:hAnsi="Times New Roman" w:cs="Times New Roman"/>
          <w:iCs w:val="0"/>
          <w:sz w:val="28"/>
          <w:szCs w:val="28"/>
          <w:lang w:eastAsia="uk-UA"/>
        </w:rPr>
        <w:t xml:space="preserve"> П. С. Електронне урядування в інформаційному суспільстві: [монографія] / П. С. </w:t>
      </w:r>
      <w:proofErr w:type="spellStart"/>
      <w:r w:rsidRPr="00EA73F0">
        <w:rPr>
          <w:rFonts w:ascii="Times New Roman" w:eastAsia="Times New Roman" w:hAnsi="Times New Roman" w:cs="Times New Roman"/>
          <w:iCs w:val="0"/>
          <w:sz w:val="28"/>
          <w:szCs w:val="28"/>
          <w:lang w:eastAsia="uk-UA"/>
        </w:rPr>
        <w:t>Клімушин</w:t>
      </w:r>
      <w:proofErr w:type="spellEnd"/>
      <w:r w:rsidRPr="00EA73F0">
        <w:rPr>
          <w:rFonts w:ascii="Times New Roman" w:eastAsia="Times New Roman" w:hAnsi="Times New Roman" w:cs="Times New Roman"/>
          <w:iCs w:val="0"/>
          <w:sz w:val="28"/>
          <w:szCs w:val="28"/>
          <w:lang w:eastAsia="uk-UA"/>
        </w:rPr>
        <w:t xml:space="preserve">, А. О. </w:t>
      </w:r>
      <w:proofErr w:type="spellStart"/>
      <w:r w:rsidRPr="00EA73F0">
        <w:rPr>
          <w:rFonts w:ascii="Times New Roman" w:eastAsia="Times New Roman" w:hAnsi="Times New Roman" w:cs="Times New Roman"/>
          <w:iCs w:val="0"/>
          <w:sz w:val="28"/>
          <w:szCs w:val="28"/>
          <w:lang w:eastAsia="uk-UA"/>
        </w:rPr>
        <w:t>Серенок</w:t>
      </w:r>
      <w:proofErr w:type="spellEnd"/>
      <w:r w:rsidRPr="00EA73F0">
        <w:rPr>
          <w:rFonts w:ascii="Times New Roman" w:eastAsia="Times New Roman" w:hAnsi="Times New Roman" w:cs="Times New Roman"/>
          <w:iCs w:val="0"/>
          <w:sz w:val="28"/>
          <w:szCs w:val="28"/>
          <w:lang w:eastAsia="uk-UA"/>
        </w:rPr>
        <w:t xml:space="preserve">. – Х. : – Вид-во </w:t>
      </w:r>
      <w:proofErr w:type="spellStart"/>
      <w:r w:rsidRPr="00EA73F0">
        <w:rPr>
          <w:rFonts w:ascii="Times New Roman" w:eastAsia="Times New Roman" w:hAnsi="Times New Roman" w:cs="Times New Roman"/>
          <w:iCs w:val="0"/>
          <w:sz w:val="28"/>
          <w:szCs w:val="28"/>
          <w:lang w:eastAsia="uk-UA"/>
        </w:rPr>
        <w:t>ХарРІ</w:t>
      </w:r>
      <w:proofErr w:type="spellEnd"/>
      <w:r w:rsidRPr="00EA73F0">
        <w:rPr>
          <w:rFonts w:ascii="Times New Roman" w:eastAsia="Times New Roman" w:hAnsi="Times New Roman" w:cs="Times New Roman"/>
          <w:iCs w:val="0"/>
          <w:sz w:val="28"/>
          <w:szCs w:val="28"/>
          <w:lang w:eastAsia="uk-UA"/>
        </w:rPr>
        <w:t xml:space="preserve"> НАДУ «Магістр», 2015. – 312 с.</w:t>
      </w:r>
    </w:p>
    <w:p w14:paraId="45B1DC3D"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Коліушко</w:t>
      </w:r>
      <w:proofErr w:type="spellEnd"/>
      <w:r w:rsidRPr="00EA73F0">
        <w:rPr>
          <w:rFonts w:ascii="Times New Roman" w:eastAsia="Times New Roman" w:hAnsi="Times New Roman" w:cs="Times New Roman"/>
          <w:iCs w:val="0"/>
          <w:sz w:val="28"/>
          <w:szCs w:val="28"/>
          <w:lang w:eastAsia="uk-UA"/>
        </w:rPr>
        <w:t xml:space="preserve"> І. Б. Електронне урядування – шлях до ефективності та прозорості державного управління / І. Б. </w:t>
      </w:r>
      <w:proofErr w:type="spellStart"/>
      <w:r w:rsidRPr="00EA73F0">
        <w:rPr>
          <w:rFonts w:ascii="Times New Roman" w:eastAsia="Times New Roman" w:hAnsi="Times New Roman" w:cs="Times New Roman"/>
          <w:iCs w:val="0"/>
          <w:sz w:val="28"/>
          <w:szCs w:val="28"/>
          <w:lang w:eastAsia="uk-UA"/>
        </w:rPr>
        <w:t>Коліушко</w:t>
      </w:r>
      <w:proofErr w:type="spellEnd"/>
      <w:r w:rsidRPr="00EA73F0">
        <w:rPr>
          <w:rFonts w:ascii="Times New Roman" w:eastAsia="Times New Roman" w:hAnsi="Times New Roman" w:cs="Times New Roman"/>
          <w:iCs w:val="0"/>
          <w:sz w:val="28"/>
          <w:szCs w:val="28"/>
          <w:lang w:eastAsia="uk-UA"/>
        </w:rPr>
        <w:t>, М. С. Демкова // Інформаційне суспільство. Шлях України. – К. : Бібліотека інформаційного суспільства. – 2004. – С. 138–143.</w:t>
      </w:r>
    </w:p>
    <w:p w14:paraId="535AE4E7"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Кондратенко О. Ю. Інформаційне забезпечення вищих органів державної влади та електронне урядування [Електронний ресурс] / О. Ю. Кондратенко. </w:t>
      </w:r>
      <w:hyperlink r:id="rId27" w:history="1">
        <w:r w:rsidRPr="00EA73F0">
          <w:rPr>
            <w:rFonts w:ascii="Times New Roman" w:eastAsia="Times New Roman" w:hAnsi="Times New Roman" w:cs="Times New Roman"/>
            <w:iCs w:val="0"/>
            <w:sz w:val="28"/>
            <w:szCs w:val="28"/>
            <w:u w:val="single"/>
            <w:lang w:eastAsia="uk-UA"/>
          </w:rPr>
          <w:t>http://www.nbuv.gov.ua/portal/Soc_Gum/Nvimvnau/2011_1/62_69.pdf</w:t>
        </w:r>
      </w:hyperlink>
      <w:r w:rsidRPr="00EA73F0">
        <w:rPr>
          <w:rFonts w:ascii="Times New Roman" w:eastAsia="Times New Roman" w:hAnsi="Times New Roman" w:cs="Times New Roman"/>
          <w:iCs w:val="0"/>
          <w:sz w:val="28"/>
          <w:szCs w:val="28"/>
          <w:lang w:eastAsia="uk-UA"/>
        </w:rPr>
        <w:t>.</w:t>
      </w:r>
    </w:p>
    <w:p w14:paraId="610C5C77"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Конкурентоспроможність України 2020-2021. Інформаційний огляд та ситуаційний аналіз/ Департамент розвитку електронних комунікацій Київ-2021, с.71 </w:t>
      </w:r>
      <w:hyperlink r:id="rId28" w:history="1">
        <w:r w:rsidRPr="00EA73F0">
          <w:rPr>
            <w:rFonts w:ascii="Times New Roman" w:eastAsia="Times New Roman" w:hAnsi="Times New Roman" w:cs="Times New Roman"/>
            <w:iCs w:val="0"/>
            <w:sz w:val="28"/>
            <w:szCs w:val="28"/>
            <w:u w:val="single"/>
            <w:lang w:eastAsia="uk-UA"/>
          </w:rPr>
          <w:t>http://www.dstszi.gov.ua</w:t>
        </w:r>
      </w:hyperlink>
    </w:p>
    <w:p w14:paraId="3244264F"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Концепція розвитку електронного урядування в Україні [Електронний ресурс]/За ред. А. І. Семенченко. – Режим доступу: http://www.irf.ua/files/ukr/conception_final.pdf. – Назва з титул. екрану.</w:t>
      </w:r>
    </w:p>
    <w:p w14:paraId="7B7E7FCF" w14:textId="77777777" w:rsidR="006D2BFB" w:rsidRPr="00EA73F0" w:rsidRDefault="006D2BFB" w:rsidP="004D6519">
      <w:pPr>
        <w:numPr>
          <w:ilvl w:val="0"/>
          <w:numId w:val="3"/>
        </w:numPr>
        <w:tabs>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Кукарін</w:t>
      </w:r>
      <w:proofErr w:type="spellEnd"/>
      <w:r w:rsidRPr="00EA73F0">
        <w:rPr>
          <w:rFonts w:ascii="Times New Roman" w:eastAsia="Times New Roman" w:hAnsi="Times New Roman" w:cs="Times New Roman"/>
          <w:iCs w:val="0"/>
          <w:sz w:val="28"/>
          <w:szCs w:val="28"/>
          <w:lang w:eastAsia="uk-UA"/>
        </w:rPr>
        <w:t xml:space="preserve"> О. Б. Електронний документообіг та захист інформації : навчальний посібник. Київ: НАДУ, 2015. С. 84</w:t>
      </w:r>
    </w:p>
    <w:p w14:paraId="3EFA239B"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lastRenderedPageBreak/>
        <w:t xml:space="preserve">Культурна адаптація [Електронний ресурс]. – Режим доступу: </w:t>
      </w:r>
      <w:hyperlink r:id="rId29" w:history="1">
        <w:r w:rsidRPr="00EA73F0">
          <w:rPr>
            <w:rFonts w:ascii="Times New Roman" w:eastAsia="Times New Roman" w:hAnsi="Times New Roman" w:cs="Times New Roman"/>
            <w:iCs w:val="0"/>
            <w:sz w:val="28"/>
            <w:szCs w:val="28"/>
            <w:u w:val="single"/>
            <w:lang w:eastAsia="uk-UA"/>
          </w:rPr>
          <w:t>https://sites.google.com/site/wikiraine/ak-adaptuvatisa-v-italiie/kulturna-adaptasia</w:t>
        </w:r>
      </w:hyperlink>
      <w:r w:rsidRPr="00EA73F0">
        <w:rPr>
          <w:rFonts w:ascii="Times New Roman" w:eastAsia="Times New Roman" w:hAnsi="Times New Roman" w:cs="Times New Roman"/>
          <w:iCs w:val="0"/>
          <w:sz w:val="28"/>
          <w:szCs w:val="28"/>
          <w:lang w:eastAsia="uk-UA"/>
        </w:rPr>
        <w:t>. – Назва з титул. екрану.</w:t>
      </w:r>
    </w:p>
    <w:p w14:paraId="1D34D172"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Куспеляк</w:t>
      </w:r>
      <w:proofErr w:type="spellEnd"/>
      <w:r w:rsidRPr="00EA73F0">
        <w:rPr>
          <w:rFonts w:ascii="Times New Roman" w:eastAsia="Times New Roman" w:hAnsi="Times New Roman" w:cs="Times New Roman"/>
          <w:iCs w:val="0"/>
          <w:sz w:val="28"/>
          <w:szCs w:val="28"/>
          <w:lang w:eastAsia="uk-UA"/>
        </w:rPr>
        <w:t xml:space="preserve"> І. С. Електронне урядування як інструмент формування прозорої та відкритої політичної влади [Текст]: </w:t>
      </w:r>
      <w:proofErr w:type="spellStart"/>
      <w:r w:rsidRPr="00EA73F0">
        <w:rPr>
          <w:rFonts w:ascii="Times New Roman" w:eastAsia="Times New Roman" w:hAnsi="Times New Roman" w:cs="Times New Roman"/>
          <w:iCs w:val="0"/>
          <w:sz w:val="28"/>
          <w:szCs w:val="28"/>
          <w:lang w:eastAsia="uk-UA"/>
        </w:rPr>
        <w:t>Дис</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канд</w:t>
      </w:r>
      <w:proofErr w:type="spellEnd"/>
      <w:r w:rsidRPr="00EA73F0">
        <w:rPr>
          <w:rFonts w:ascii="Times New Roman" w:eastAsia="Times New Roman" w:hAnsi="Times New Roman" w:cs="Times New Roman"/>
          <w:iCs w:val="0"/>
          <w:sz w:val="28"/>
          <w:szCs w:val="28"/>
          <w:lang w:eastAsia="uk-UA"/>
        </w:rPr>
        <w:t xml:space="preserve">. політ. наук : 23.00.02/ </w:t>
      </w:r>
      <w:proofErr w:type="spellStart"/>
      <w:r w:rsidRPr="00EA73F0">
        <w:rPr>
          <w:rFonts w:ascii="Times New Roman" w:eastAsia="Times New Roman" w:hAnsi="Times New Roman" w:cs="Times New Roman"/>
          <w:iCs w:val="0"/>
          <w:sz w:val="28"/>
          <w:szCs w:val="28"/>
          <w:lang w:eastAsia="uk-UA"/>
        </w:rPr>
        <w:t>Куспеляк</w:t>
      </w:r>
      <w:proofErr w:type="spellEnd"/>
      <w:r w:rsidRPr="00EA73F0">
        <w:rPr>
          <w:rFonts w:ascii="Times New Roman" w:eastAsia="Times New Roman" w:hAnsi="Times New Roman" w:cs="Times New Roman"/>
          <w:iCs w:val="0"/>
          <w:sz w:val="28"/>
          <w:szCs w:val="28"/>
          <w:lang w:eastAsia="uk-UA"/>
        </w:rPr>
        <w:t xml:space="preserve"> Ігор Сергійович. – О., 2012. – 204 с.</w:t>
      </w:r>
    </w:p>
    <w:p w14:paraId="0E53B79E"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Куспляк</w:t>
      </w:r>
      <w:proofErr w:type="spellEnd"/>
      <w:r w:rsidRPr="00EA73F0">
        <w:rPr>
          <w:rFonts w:ascii="Times New Roman" w:eastAsia="Times New Roman" w:hAnsi="Times New Roman" w:cs="Times New Roman"/>
          <w:iCs w:val="0"/>
          <w:sz w:val="28"/>
          <w:szCs w:val="28"/>
          <w:lang w:eastAsia="uk-UA"/>
        </w:rPr>
        <w:t xml:space="preserve">, І.С. Зарубіжний досвід впровадження технологій електронного урядування: </w:t>
      </w:r>
      <w:proofErr w:type="spellStart"/>
      <w:r w:rsidRPr="00EA73F0">
        <w:rPr>
          <w:rFonts w:ascii="Times New Roman" w:eastAsia="Times New Roman" w:hAnsi="Times New Roman" w:cs="Times New Roman"/>
          <w:iCs w:val="0"/>
          <w:sz w:val="28"/>
          <w:szCs w:val="28"/>
          <w:lang w:eastAsia="uk-UA"/>
        </w:rPr>
        <w:t>уроки</w:t>
      </w:r>
      <w:proofErr w:type="spellEnd"/>
      <w:r w:rsidRPr="00EA73F0">
        <w:rPr>
          <w:rFonts w:ascii="Times New Roman" w:eastAsia="Times New Roman" w:hAnsi="Times New Roman" w:cs="Times New Roman"/>
          <w:iCs w:val="0"/>
          <w:sz w:val="28"/>
          <w:szCs w:val="28"/>
          <w:lang w:eastAsia="uk-UA"/>
        </w:rPr>
        <w:t xml:space="preserve"> для України[ Електронний ресурс]. – Режим доступу: </w:t>
      </w:r>
      <w:hyperlink r:id="rId30" w:history="1">
        <w:r w:rsidRPr="00EA73F0">
          <w:rPr>
            <w:rFonts w:ascii="Times New Roman" w:eastAsia="Times New Roman" w:hAnsi="Times New Roman" w:cs="Times New Roman"/>
            <w:iCs w:val="0"/>
            <w:sz w:val="28"/>
            <w:szCs w:val="28"/>
            <w:u w:val="single"/>
            <w:lang w:eastAsia="uk-UA"/>
          </w:rPr>
          <w:t>http://www.nbuv.gov.ua/old_jrn/Soc_Gum/Perspekt/2011_2/Kusplyak.pdf</w:t>
        </w:r>
      </w:hyperlink>
    </w:p>
    <w:p w14:paraId="3CB7DA87"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Лендьєл</w:t>
      </w:r>
      <w:proofErr w:type="spellEnd"/>
      <w:r w:rsidRPr="00EA73F0">
        <w:rPr>
          <w:rFonts w:ascii="Times New Roman" w:eastAsia="Times New Roman" w:hAnsi="Times New Roman" w:cs="Times New Roman"/>
          <w:iCs w:val="0"/>
          <w:sz w:val="28"/>
          <w:szCs w:val="28"/>
          <w:lang w:eastAsia="uk-UA"/>
        </w:rPr>
        <w:t xml:space="preserve"> М. О. Теорія «доброго врядування» як інструмент оцінки рівня демократичності управління в регіонах України / М. О. </w:t>
      </w:r>
      <w:proofErr w:type="spellStart"/>
      <w:r w:rsidRPr="00EA73F0">
        <w:rPr>
          <w:rFonts w:ascii="Times New Roman" w:eastAsia="Times New Roman" w:hAnsi="Times New Roman" w:cs="Times New Roman"/>
          <w:iCs w:val="0"/>
          <w:sz w:val="28"/>
          <w:szCs w:val="28"/>
          <w:lang w:eastAsia="uk-UA"/>
        </w:rPr>
        <w:t>Лендьєл</w:t>
      </w:r>
      <w:proofErr w:type="spellEnd"/>
      <w:r w:rsidRPr="00EA73F0">
        <w:rPr>
          <w:rFonts w:ascii="Times New Roman" w:eastAsia="Times New Roman" w:hAnsi="Times New Roman" w:cs="Times New Roman"/>
          <w:iCs w:val="0"/>
          <w:sz w:val="28"/>
          <w:szCs w:val="28"/>
          <w:lang w:eastAsia="uk-UA"/>
        </w:rPr>
        <w:t xml:space="preserve"> // Наукові записки </w:t>
      </w:r>
      <w:proofErr w:type="spellStart"/>
      <w:r w:rsidRPr="00EA73F0">
        <w:rPr>
          <w:rFonts w:ascii="Times New Roman" w:eastAsia="Times New Roman" w:hAnsi="Times New Roman" w:cs="Times New Roman"/>
          <w:iCs w:val="0"/>
          <w:sz w:val="28"/>
          <w:szCs w:val="28"/>
          <w:lang w:eastAsia="uk-UA"/>
        </w:rPr>
        <w:t>НаУКМА</w:t>
      </w:r>
      <w:proofErr w:type="spellEnd"/>
      <w:r w:rsidRPr="00EA73F0">
        <w:rPr>
          <w:rFonts w:ascii="Times New Roman" w:eastAsia="Times New Roman" w:hAnsi="Times New Roman" w:cs="Times New Roman"/>
          <w:iCs w:val="0"/>
          <w:sz w:val="28"/>
          <w:szCs w:val="28"/>
          <w:lang w:eastAsia="uk-UA"/>
        </w:rPr>
        <w:t>. – 2006. – Т. 57. Політичні науки. – С. 53–60.</w:t>
      </w:r>
    </w:p>
    <w:p w14:paraId="7447345F"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Литвинова С. Г. Формування інформаційно-комунікаційної компетентності (ІКК) вчителів-</w:t>
      </w:r>
      <w:proofErr w:type="spellStart"/>
      <w:r w:rsidRPr="00EA73F0">
        <w:rPr>
          <w:rFonts w:ascii="Times New Roman" w:eastAsia="Times New Roman" w:hAnsi="Times New Roman" w:cs="Times New Roman"/>
          <w:iCs w:val="0"/>
          <w:sz w:val="28"/>
          <w:szCs w:val="28"/>
          <w:lang w:eastAsia="uk-UA"/>
        </w:rPr>
        <w:t>предметників</w:t>
      </w:r>
      <w:proofErr w:type="spellEnd"/>
      <w:r w:rsidRPr="00EA73F0">
        <w:rPr>
          <w:rFonts w:ascii="Times New Roman" w:eastAsia="Times New Roman" w:hAnsi="Times New Roman" w:cs="Times New Roman"/>
          <w:iCs w:val="0"/>
          <w:sz w:val="28"/>
          <w:szCs w:val="28"/>
          <w:lang w:eastAsia="uk-UA"/>
        </w:rPr>
        <w:t xml:space="preserve"> [Електронний ресурс] / С. Г. Литвинова. – Режим доступу: </w:t>
      </w:r>
      <w:hyperlink r:id="rId31" w:history="1">
        <w:r w:rsidRPr="00EA73F0">
          <w:rPr>
            <w:rFonts w:ascii="Times New Roman" w:eastAsia="Times New Roman" w:hAnsi="Times New Roman" w:cs="Times New Roman"/>
            <w:iCs w:val="0"/>
            <w:sz w:val="28"/>
            <w:szCs w:val="28"/>
            <w:u w:val="single"/>
            <w:lang w:eastAsia="uk-UA"/>
          </w:rPr>
          <w:t>http://www.nbuv.gov.ua/e-journals/ITZN/em5/content/08lsgtso.htm</w:t>
        </w:r>
      </w:hyperlink>
      <w:r w:rsidRPr="00EA73F0">
        <w:rPr>
          <w:rFonts w:ascii="Times New Roman" w:eastAsia="Times New Roman" w:hAnsi="Times New Roman" w:cs="Times New Roman"/>
          <w:iCs w:val="0"/>
          <w:sz w:val="28"/>
          <w:szCs w:val="28"/>
          <w:lang w:eastAsia="uk-UA"/>
        </w:rPr>
        <w:t>.</w:t>
      </w:r>
    </w:p>
    <w:p w14:paraId="6AB11DB7"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Ліберальні парадигми та їх трансформація у теоретичному осмисленні феномену інформаційного суспільства / Д. Дубов // Вісник </w:t>
      </w:r>
      <w:proofErr w:type="spellStart"/>
      <w:r w:rsidRPr="00EA73F0">
        <w:rPr>
          <w:rFonts w:ascii="Times New Roman" w:eastAsia="Times New Roman" w:hAnsi="Times New Roman" w:cs="Times New Roman"/>
          <w:iCs w:val="0"/>
          <w:sz w:val="28"/>
          <w:szCs w:val="28"/>
          <w:lang w:eastAsia="uk-UA"/>
        </w:rPr>
        <w:t>ДАКККіМ</w:t>
      </w:r>
      <w:proofErr w:type="spellEnd"/>
      <w:r w:rsidRPr="00EA73F0">
        <w:rPr>
          <w:rFonts w:ascii="Times New Roman" w:eastAsia="Times New Roman" w:hAnsi="Times New Roman" w:cs="Times New Roman"/>
          <w:iCs w:val="0"/>
          <w:sz w:val="28"/>
          <w:szCs w:val="28"/>
          <w:lang w:eastAsia="uk-UA"/>
        </w:rPr>
        <w:t>. – 2010. – № 2. – С. 45–50.</w:t>
      </w:r>
    </w:p>
    <w:p w14:paraId="27CDE367"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Логвінов</w:t>
      </w:r>
      <w:proofErr w:type="spellEnd"/>
      <w:r w:rsidRPr="00EA73F0">
        <w:rPr>
          <w:rFonts w:ascii="Times New Roman" w:eastAsia="Times New Roman" w:hAnsi="Times New Roman" w:cs="Times New Roman"/>
          <w:iCs w:val="0"/>
          <w:sz w:val="28"/>
          <w:szCs w:val="28"/>
          <w:lang w:eastAsia="uk-UA"/>
        </w:rPr>
        <w:t xml:space="preserve"> В.Г. Цифрові платформи як складова моделі  публічного управління. </w:t>
      </w:r>
      <w:proofErr w:type="spellStart"/>
      <w:r w:rsidRPr="00EA73F0">
        <w:rPr>
          <w:rFonts w:ascii="Times New Roman" w:eastAsia="Times New Roman" w:hAnsi="Times New Roman" w:cs="Times New Roman"/>
          <w:iCs w:val="0"/>
          <w:sz w:val="28"/>
          <w:szCs w:val="28"/>
          <w:lang w:eastAsia="uk-UA"/>
        </w:rPr>
        <w:t>Інституціоналізація</w:t>
      </w:r>
      <w:proofErr w:type="spellEnd"/>
      <w:r w:rsidRPr="00EA73F0">
        <w:rPr>
          <w:rFonts w:ascii="Times New Roman" w:eastAsia="Times New Roman" w:hAnsi="Times New Roman" w:cs="Times New Roman"/>
          <w:iCs w:val="0"/>
          <w:sz w:val="28"/>
          <w:szCs w:val="28"/>
          <w:lang w:eastAsia="uk-UA"/>
        </w:rPr>
        <w:t xml:space="preserve"> публічного управління в Україні в умовах євроінтеграційних та глобалізацій них викликів: матеріали </w:t>
      </w:r>
      <w:proofErr w:type="spellStart"/>
      <w:r w:rsidRPr="00EA73F0">
        <w:rPr>
          <w:rFonts w:ascii="Times New Roman" w:eastAsia="Times New Roman" w:hAnsi="Times New Roman" w:cs="Times New Roman"/>
          <w:iCs w:val="0"/>
          <w:sz w:val="28"/>
          <w:szCs w:val="28"/>
          <w:lang w:eastAsia="uk-UA"/>
        </w:rPr>
        <w:t>щоріч</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Всеукр</w:t>
      </w:r>
      <w:proofErr w:type="spellEnd"/>
      <w:r w:rsidRPr="00EA73F0">
        <w:rPr>
          <w:rFonts w:ascii="Times New Roman" w:eastAsia="Times New Roman" w:hAnsi="Times New Roman" w:cs="Times New Roman"/>
          <w:iCs w:val="0"/>
          <w:sz w:val="28"/>
          <w:szCs w:val="28"/>
          <w:lang w:eastAsia="uk-UA"/>
        </w:rPr>
        <w:t>. Наук.-</w:t>
      </w:r>
      <w:proofErr w:type="spellStart"/>
      <w:r w:rsidRPr="00EA73F0">
        <w:rPr>
          <w:rFonts w:ascii="Times New Roman" w:eastAsia="Times New Roman" w:hAnsi="Times New Roman" w:cs="Times New Roman"/>
          <w:iCs w:val="0"/>
          <w:sz w:val="28"/>
          <w:szCs w:val="28"/>
          <w:lang w:eastAsia="uk-UA"/>
        </w:rPr>
        <w:t>практ</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Конф</w:t>
      </w:r>
      <w:proofErr w:type="spellEnd"/>
      <w:r w:rsidRPr="00EA73F0">
        <w:rPr>
          <w:rFonts w:ascii="Times New Roman" w:eastAsia="Times New Roman" w:hAnsi="Times New Roman" w:cs="Times New Roman"/>
          <w:iCs w:val="0"/>
          <w:sz w:val="28"/>
          <w:szCs w:val="28"/>
          <w:lang w:eastAsia="uk-UA"/>
        </w:rPr>
        <w:t>. За між нар. Участю (Київ, 24.05.2019 р.): у 5 т. Київ, 2019. Т. 4. С. 57-59.</w:t>
      </w:r>
    </w:p>
    <w:p w14:paraId="2099ABCE"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Лопушинський</w:t>
      </w:r>
      <w:proofErr w:type="spellEnd"/>
      <w:r w:rsidRPr="00EA73F0">
        <w:rPr>
          <w:rFonts w:ascii="Times New Roman" w:eastAsia="Times New Roman" w:hAnsi="Times New Roman" w:cs="Times New Roman"/>
          <w:iCs w:val="0"/>
          <w:sz w:val="28"/>
          <w:szCs w:val="28"/>
          <w:lang w:eastAsia="uk-UA"/>
        </w:rPr>
        <w:t xml:space="preserve"> І. П. Електронна демократія та електронне урядування: досвід США для України [Електронний ресурс] / І. П. </w:t>
      </w:r>
      <w:proofErr w:type="spellStart"/>
      <w:r w:rsidRPr="00EA73F0">
        <w:rPr>
          <w:rFonts w:ascii="Times New Roman" w:eastAsia="Times New Roman" w:hAnsi="Times New Roman" w:cs="Times New Roman"/>
          <w:iCs w:val="0"/>
          <w:sz w:val="28"/>
          <w:szCs w:val="28"/>
          <w:lang w:eastAsia="uk-UA"/>
        </w:rPr>
        <w:t>Лопушинський</w:t>
      </w:r>
      <w:proofErr w:type="spellEnd"/>
      <w:r w:rsidRPr="00EA73F0">
        <w:rPr>
          <w:rFonts w:ascii="Times New Roman" w:eastAsia="Times New Roman" w:hAnsi="Times New Roman" w:cs="Times New Roman"/>
          <w:iCs w:val="0"/>
          <w:sz w:val="28"/>
          <w:szCs w:val="28"/>
          <w:lang w:eastAsia="uk-UA"/>
        </w:rPr>
        <w:t xml:space="preserve">. – Режим доступу: </w:t>
      </w:r>
      <w:hyperlink r:id="rId32" w:history="1">
        <w:r w:rsidR="003E68A5" w:rsidRPr="00EA73F0">
          <w:rPr>
            <w:rStyle w:val="af7"/>
            <w:rFonts w:ascii="Times New Roman" w:eastAsia="Times New Roman" w:hAnsi="Times New Roman" w:cs="Times New Roman"/>
            <w:iCs w:val="0"/>
            <w:color w:val="auto"/>
            <w:sz w:val="28"/>
            <w:szCs w:val="28"/>
            <w:lang w:eastAsia="uk-UA"/>
          </w:rPr>
          <w:t xml:space="preserve">http://www.nbuv.gov.ua/portal/ </w:t>
        </w:r>
        <w:proofErr w:type="spellStart"/>
        <w:r w:rsidR="003E68A5" w:rsidRPr="00EA73F0">
          <w:rPr>
            <w:rStyle w:val="af7"/>
            <w:rFonts w:ascii="Times New Roman" w:eastAsia="Times New Roman" w:hAnsi="Times New Roman" w:cs="Times New Roman"/>
            <w:iCs w:val="0"/>
            <w:color w:val="auto"/>
            <w:sz w:val="28"/>
            <w:szCs w:val="28"/>
            <w:lang w:eastAsia="uk-UA"/>
          </w:rPr>
          <w:t>soc_gum</w:t>
        </w:r>
        <w:proofErr w:type="spellEnd"/>
        <w:r w:rsidR="003E68A5" w:rsidRPr="00EA73F0">
          <w:rPr>
            <w:rStyle w:val="af7"/>
            <w:rFonts w:ascii="Times New Roman" w:eastAsia="Times New Roman" w:hAnsi="Times New Roman" w:cs="Times New Roman"/>
            <w:iCs w:val="0"/>
            <w:color w:val="auto"/>
            <w:sz w:val="28"/>
            <w:szCs w:val="28"/>
            <w:lang w:eastAsia="uk-UA"/>
          </w:rPr>
          <w:t>/</w:t>
        </w:r>
        <w:proofErr w:type="spellStart"/>
        <w:r w:rsidR="003E68A5" w:rsidRPr="00EA73F0">
          <w:rPr>
            <w:rStyle w:val="af7"/>
            <w:rFonts w:ascii="Times New Roman" w:eastAsia="Times New Roman" w:hAnsi="Times New Roman" w:cs="Times New Roman"/>
            <w:iCs w:val="0"/>
            <w:color w:val="auto"/>
            <w:sz w:val="28"/>
            <w:szCs w:val="28"/>
            <w:lang w:eastAsia="uk-UA"/>
          </w:rPr>
          <w:t>pubupr</w:t>
        </w:r>
        <w:proofErr w:type="spellEnd"/>
        <w:r w:rsidR="003E68A5" w:rsidRPr="00EA73F0">
          <w:rPr>
            <w:rStyle w:val="af7"/>
            <w:rFonts w:ascii="Times New Roman" w:eastAsia="Times New Roman" w:hAnsi="Times New Roman" w:cs="Times New Roman"/>
            <w:iCs w:val="0"/>
            <w:color w:val="auto"/>
            <w:sz w:val="28"/>
            <w:szCs w:val="28"/>
            <w:lang w:eastAsia="uk-UA"/>
          </w:rPr>
          <w:t>/</w:t>
        </w:r>
      </w:hyperlink>
      <w:r w:rsidR="003E68A5" w:rsidRPr="00EA73F0">
        <w:rPr>
          <w:rFonts w:ascii="Times New Roman" w:eastAsia="Times New Roman" w:hAnsi="Times New Roman" w:cs="Times New Roman"/>
          <w:iCs w:val="0"/>
          <w:sz w:val="28"/>
          <w:szCs w:val="28"/>
          <w:lang w:eastAsia="uk-UA"/>
        </w:rPr>
        <w:t xml:space="preserve"> </w:t>
      </w:r>
      <w:r w:rsidRPr="00EA73F0">
        <w:rPr>
          <w:rFonts w:ascii="Times New Roman" w:eastAsia="Times New Roman" w:hAnsi="Times New Roman" w:cs="Times New Roman"/>
          <w:iCs w:val="0"/>
          <w:sz w:val="28"/>
          <w:szCs w:val="28"/>
          <w:lang w:eastAsia="uk-UA"/>
        </w:rPr>
        <w:t>2011_2/</w:t>
      </w:r>
      <w:proofErr w:type="spellStart"/>
      <w:r w:rsidRPr="00EA73F0">
        <w:rPr>
          <w:rFonts w:ascii="Times New Roman" w:eastAsia="Times New Roman" w:hAnsi="Times New Roman" w:cs="Times New Roman"/>
          <w:iCs w:val="0"/>
          <w:sz w:val="28"/>
          <w:szCs w:val="28"/>
          <w:lang w:eastAsia="uk-UA"/>
        </w:rPr>
        <w:t>doc</w:t>
      </w:r>
      <w:proofErr w:type="spellEnd"/>
      <w:r w:rsidRPr="00EA73F0">
        <w:rPr>
          <w:rFonts w:ascii="Times New Roman" w:eastAsia="Times New Roman" w:hAnsi="Times New Roman" w:cs="Times New Roman"/>
          <w:iCs w:val="0"/>
          <w:sz w:val="28"/>
          <w:szCs w:val="28"/>
          <w:lang w:eastAsia="uk-UA"/>
        </w:rPr>
        <w:t xml:space="preserve">/2/03.pdf. </w:t>
      </w:r>
    </w:p>
    <w:p w14:paraId="4260B8F4"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lastRenderedPageBreak/>
        <w:t>Мазурок Ю. О. Концепція електронної демократії як системи політичних комунікацій [Текст] / Мазурок Ю.О. – К., 2011. – 216 с.</w:t>
      </w:r>
    </w:p>
    <w:p w14:paraId="13A44E8C"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Матвієнко О., </w:t>
      </w:r>
      <w:proofErr w:type="spellStart"/>
      <w:r w:rsidRPr="00EA73F0">
        <w:rPr>
          <w:rFonts w:ascii="Times New Roman" w:eastAsia="Times New Roman" w:hAnsi="Times New Roman" w:cs="Times New Roman"/>
          <w:iCs w:val="0"/>
          <w:sz w:val="28"/>
          <w:szCs w:val="28"/>
          <w:lang w:eastAsia="uk-UA"/>
        </w:rPr>
        <w:t>Цивін</w:t>
      </w:r>
      <w:proofErr w:type="spellEnd"/>
      <w:r w:rsidRPr="00EA73F0">
        <w:rPr>
          <w:rFonts w:ascii="Times New Roman" w:eastAsia="Times New Roman" w:hAnsi="Times New Roman" w:cs="Times New Roman"/>
          <w:iCs w:val="0"/>
          <w:sz w:val="28"/>
          <w:szCs w:val="28"/>
          <w:lang w:eastAsia="uk-UA"/>
        </w:rPr>
        <w:t xml:space="preserve"> М. Основи організації електронного документообігу: Навчальний посібник. К.: Центр учбової літератури, 2008. 112 с.</w:t>
      </w:r>
    </w:p>
    <w:p w14:paraId="21660589"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Матеріали он-лайн-курсу «Навички фахівця сучасного ЦНАП». – </w:t>
      </w:r>
      <w:proofErr w:type="spellStart"/>
      <w:r w:rsidRPr="00EA73F0">
        <w:rPr>
          <w:rFonts w:ascii="Times New Roman" w:eastAsia="Times New Roman" w:hAnsi="Times New Roman" w:cs="Times New Roman"/>
          <w:iCs w:val="0"/>
          <w:sz w:val="28"/>
          <w:szCs w:val="28"/>
          <w:lang w:eastAsia="uk-UA"/>
        </w:rPr>
        <w:t>Габанець</w:t>
      </w:r>
      <w:proofErr w:type="spellEnd"/>
      <w:r w:rsidRPr="00EA73F0">
        <w:rPr>
          <w:rFonts w:ascii="Times New Roman" w:eastAsia="Times New Roman" w:hAnsi="Times New Roman" w:cs="Times New Roman"/>
          <w:iCs w:val="0"/>
          <w:sz w:val="28"/>
          <w:szCs w:val="28"/>
          <w:lang w:eastAsia="uk-UA"/>
        </w:rPr>
        <w:t xml:space="preserve"> О.С [електронний ресурс]. – режим доступу: https://bit.ly/2QHBUy8</w:t>
      </w:r>
    </w:p>
    <w:p w14:paraId="61EF26D8"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Мельник О. Л. Інформаційне суспільство та суспільство знань – становлення та розвиток понять [Електронний ресурс] / О. Л. Мельник. – Режим доступу: http://www.nbuv.gov.ua/PORTAL/natural/vkpi/FPP/2007-2-2/12_Melnik.pdf. </w:t>
      </w:r>
    </w:p>
    <w:p w14:paraId="2EB210A6"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Мущинська</w:t>
      </w:r>
      <w:proofErr w:type="spellEnd"/>
      <w:r w:rsidRPr="00EA73F0">
        <w:rPr>
          <w:rFonts w:ascii="Times New Roman" w:eastAsia="Times New Roman" w:hAnsi="Times New Roman" w:cs="Times New Roman"/>
          <w:iCs w:val="0"/>
          <w:sz w:val="28"/>
          <w:szCs w:val="28"/>
          <w:lang w:eastAsia="uk-UA"/>
        </w:rPr>
        <w:t xml:space="preserve"> Н. Ю. Громадські цінності в проектах публічно-приватного партнерства [Електронний ресурс] / Н. Ю. </w:t>
      </w:r>
      <w:proofErr w:type="spellStart"/>
      <w:r w:rsidRPr="00EA73F0">
        <w:rPr>
          <w:rFonts w:ascii="Times New Roman" w:eastAsia="Times New Roman" w:hAnsi="Times New Roman" w:cs="Times New Roman"/>
          <w:iCs w:val="0"/>
          <w:sz w:val="28"/>
          <w:szCs w:val="28"/>
          <w:lang w:eastAsia="uk-UA"/>
        </w:rPr>
        <w:t>Мущинська</w:t>
      </w:r>
      <w:proofErr w:type="spellEnd"/>
      <w:r w:rsidRPr="00EA73F0">
        <w:rPr>
          <w:rFonts w:ascii="Times New Roman" w:eastAsia="Times New Roman" w:hAnsi="Times New Roman" w:cs="Times New Roman"/>
          <w:iCs w:val="0"/>
          <w:sz w:val="28"/>
          <w:szCs w:val="28"/>
          <w:lang w:eastAsia="uk-UA"/>
        </w:rPr>
        <w:t>. – Режим доступу: http://www.nbuv.gov.ua. – Назва з титул. екрану.</w:t>
      </w:r>
    </w:p>
    <w:p w14:paraId="00358487"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Наумік</w:t>
      </w:r>
      <w:proofErr w:type="spellEnd"/>
      <w:r w:rsidRPr="00EA73F0">
        <w:rPr>
          <w:rFonts w:ascii="Times New Roman" w:eastAsia="Times New Roman" w:hAnsi="Times New Roman" w:cs="Times New Roman"/>
          <w:iCs w:val="0"/>
          <w:sz w:val="28"/>
          <w:szCs w:val="28"/>
          <w:lang w:eastAsia="uk-UA"/>
        </w:rPr>
        <w:t xml:space="preserve"> К. Г. Дослідження галузі електронного урядування в Україні / К. Г. </w:t>
      </w:r>
      <w:proofErr w:type="spellStart"/>
      <w:r w:rsidRPr="00EA73F0">
        <w:rPr>
          <w:rFonts w:ascii="Times New Roman" w:eastAsia="Times New Roman" w:hAnsi="Times New Roman" w:cs="Times New Roman"/>
          <w:iCs w:val="0"/>
          <w:sz w:val="28"/>
          <w:szCs w:val="28"/>
          <w:lang w:eastAsia="uk-UA"/>
        </w:rPr>
        <w:t>Наумік</w:t>
      </w:r>
      <w:proofErr w:type="spellEnd"/>
      <w:r w:rsidRPr="00EA73F0">
        <w:rPr>
          <w:rFonts w:ascii="Times New Roman" w:eastAsia="Times New Roman" w:hAnsi="Times New Roman" w:cs="Times New Roman"/>
          <w:iCs w:val="0"/>
          <w:sz w:val="28"/>
          <w:szCs w:val="28"/>
          <w:lang w:eastAsia="uk-UA"/>
        </w:rPr>
        <w:t xml:space="preserve">, О. В. </w:t>
      </w:r>
      <w:proofErr w:type="spellStart"/>
      <w:r w:rsidRPr="00EA73F0">
        <w:rPr>
          <w:rFonts w:ascii="Times New Roman" w:eastAsia="Times New Roman" w:hAnsi="Times New Roman" w:cs="Times New Roman"/>
          <w:iCs w:val="0"/>
          <w:sz w:val="28"/>
          <w:szCs w:val="28"/>
          <w:lang w:eastAsia="uk-UA"/>
        </w:rPr>
        <w:t>Черешнюк</w:t>
      </w:r>
      <w:proofErr w:type="spellEnd"/>
      <w:r w:rsidRPr="00EA73F0">
        <w:rPr>
          <w:rFonts w:ascii="Times New Roman" w:eastAsia="Times New Roman" w:hAnsi="Times New Roman" w:cs="Times New Roman"/>
          <w:iCs w:val="0"/>
          <w:sz w:val="28"/>
          <w:szCs w:val="28"/>
          <w:lang w:eastAsia="uk-UA"/>
        </w:rPr>
        <w:t xml:space="preserve"> // Державний інформаційний бюлетень про приватизацію. – 2010. – №5. – С. 28–31.</w:t>
      </w:r>
    </w:p>
    <w:p w14:paraId="2029E8D1"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Ожеван</w:t>
      </w:r>
      <w:proofErr w:type="spellEnd"/>
      <w:r w:rsidRPr="00EA73F0">
        <w:rPr>
          <w:rFonts w:ascii="Times New Roman" w:eastAsia="Times New Roman" w:hAnsi="Times New Roman" w:cs="Times New Roman"/>
          <w:iCs w:val="0"/>
          <w:sz w:val="28"/>
          <w:szCs w:val="28"/>
          <w:lang w:eastAsia="uk-UA"/>
        </w:rPr>
        <w:t xml:space="preserve"> М. А. Кризи політичних комунікацій у процесі трансформації наддержавних структур / М. А. </w:t>
      </w:r>
      <w:proofErr w:type="spellStart"/>
      <w:r w:rsidRPr="00EA73F0">
        <w:rPr>
          <w:rFonts w:ascii="Times New Roman" w:eastAsia="Times New Roman" w:hAnsi="Times New Roman" w:cs="Times New Roman"/>
          <w:iCs w:val="0"/>
          <w:sz w:val="28"/>
          <w:szCs w:val="28"/>
          <w:lang w:eastAsia="uk-UA"/>
        </w:rPr>
        <w:t>Ожеван</w:t>
      </w:r>
      <w:proofErr w:type="spellEnd"/>
      <w:r w:rsidRPr="00EA73F0">
        <w:rPr>
          <w:rFonts w:ascii="Times New Roman" w:eastAsia="Times New Roman" w:hAnsi="Times New Roman" w:cs="Times New Roman"/>
          <w:iCs w:val="0"/>
          <w:sz w:val="28"/>
          <w:szCs w:val="28"/>
          <w:lang w:eastAsia="uk-UA"/>
        </w:rPr>
        <w:t xml:space="preserve">, Д. В. Дубов // Дослідження світової політики : </w:t>
      </w:r>
      <w:proofErr w:type="spellStart"/>
      <w:r w:rsidRPr="00EA73F0">
        <w:rPr>
          <w:rFonts w:ascii="Times New Roman" w:eastAsia="Times New Roman" w:hAnsi="Times New Roman" w:cs="Times New Roman"/>
          <w:iCs w:val="0"/>
          <w:sz w:val="28"/>
          <w:szCs w:val="28"/>
          <w:lang w:eastAsia="uk-UA"/>
        </w:rPr>
        <w:t>Зб</w:t>
      </w:r>
      <w:proofErr w:type="spellEnd"/>
      <w:r w:rsidRPr="00EA73F0">
        <w:rPr>
          <w:rFonts w:ascii="Times New Roman" w:eastAsia="Times New Roman" w:hAnsi="Times New Roman" w:cs="Times New Roman"/>
          <w:iCs w:val="0"/>
          <w:sz w:val="28"/>
          <w:szCs w:val="28"/>
          <w:lang w:eastAsia="uk-UA"/>
        </w:rPr>
        <w:t xml:space="preserve">. наук. праць / Ін-т світової економіки і міжнародних відносин НАН України. – К., 2009. – </w:t>
      </w:r>
      <w:proofErr w:type="spellStart"/>
      <w:r w:rsidRPr="00EA73F0">
        <w:rPr>
          <w:rFonts w:ascii="Times New Roman" w:eastAsia="Times New Roman" w:hAnsi="Times New Roman" w:cs="Times New Roman"/>
          <w:iCs w:val="0"/>
          <w:sz w:val="28"/>
          <w:szCs w:val="28"/>
          <w:lang w:eastAsia="uk-UA"/>
        </w:rPr>
        <w:t>Вип</w:t>
      </w:r>
      <w:proofErr w:type="spellEnd"/>
      <w:r w:rsidRPr="00EA73F0">
        <w:rPr>
          <w:rFonts w:ascii="Times New Roman" w:eastAsia="Times New Roman" w:hAnsi="Times New Roman" w:cs="Times New Roman"/>
          <w:iCs w:val="0"/>
          <w:sz w:val="28"/>
          <w:szCs w:val="28"/>
          <w:lang w:eastAsia="uk-UA"/>
        </w:rPr>
        <w:t>. 47. – С. 167–186.</w:t>
      </w:r>
    </w:p>
    <w:p w14:paraId="02D54F21"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Організація документообігу в організаціях та установах [Електронний ресурс] // Держава для суспільства. Правила оформлення офіційних звернень, документів. –– Режим доступу: http://www.govforc.com/index.php?id=271</w:t>
      </w:r>
    </w:p>
    <w:p w14:paraId="4C496580"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Отдєлєнцев</w:t>
      </w:r>
      <w:proofErr w:type="spellEnd"/>
      <w:r w:rsidRPr="00EA73F0">
        <w:rPr>
          <w:rFonts w:ascii="Times New Roman" w:eastAsia="Times New Roman" w:hAnsi="Times New Roman" w:cs="Times New Roman"/>
          <w:iCs w:val="0"/>
          <w:sz w:val="28"/>
          <w:szCs w:val="28"/>
          <w:lang w:eastAsia="uk-UA"/>
        </w:rPr>
        <w:t xml:space="preserve"> Є. Політологічні парадигми і методи: </w:t>
      </w:r>
      <w:proofErr w:type="spellStart"/>
      <w:r w:rsidRPr="00EA73F0">
        <w:rPr>
          <w:rFonts w:ascii="Times New Roman" w:eastAsia="Times New Roman" w:hAnsi="Times New Roman" w:cs="Times New Roman"/>
          <w:iCs w:val="0"/>
          <w:sz w:val="28"/>
          <w:szCs w:val="28"/>
          <w:lang w:eastAsia="uk-UA"/>
        </w:rPr>
        <w:t>філософсько</w:t>
      </w:r>
      <w:proofErr w:type="spellEnd"/>
      <w:r w:rsidRPr="00EA73F0">
        <w:rPr>
          <w:rFonts w:ascii="Times New Roman" w:eastAsia="Times New Roman" w:hAnsi="Times New Roman" w:cs="Times New Roman"/>
          <w:iCs w:val="0"/>
          <w:sz w:val="28"/>
          <w:szCs w:val="28"/>
          <w:lang w:eastAsia="uk-UA"/>
        </w:rPr>
        <w:t xml:space="preserve">-категоріальні підходи до аналізу та систематизації / Є. </w:t>
      </w:r>
      <w:proofErr w:type="spellStart"/>
      <w:r w:rsidRPr="00EA73F0">
        <w:rPr>
          <w:rFonts w:ascii="Times New Roman" w:eastAsia="Times New Roman" w:hAnsi="Times New Roman" w:cs="Times New Roman"/>
          <w:iCs w:val="0"/>
          <w:sz w:val="28"/>
          <w:szCs w:val="28"/>
          <w:lang w:eastAsia="uk-UA"/>
        </w:rPr>
        <w:t>Отдєлєнцев</w:t>
      </w:r>
      <w:proofErr w:type="spellEnd"/>
      <w:r w:rsidRPr="00EA73F0">
        <w:rPr>
          <w:rFonts w:ascii="Times New Roman" w:eastAsia="Times New Roman" w:hAnsi="Times New Roman" w:cs="Times New Roman"/>
          <w:iCs w:val="0"/>
          <w:sz w:val="28"/>
          <w:szCs w:val="28"/>
          <w:lang w:eastAsia="uk-UA"/>
        </w:rPr>
        <w:t xml:space="preserve"> // Освіта регіону. Політологія, психологія, комунікації / </w:t>
      </w:r>
      <w:proofErr w:type="spellStart"/>
      <w:r w:rsidRPr="00EA73F0">
        <w:rPr>
          <w:rFonts w:ascii="Times New Roman" w:eastAsia="Times New Roman" w:hAnsi="Times New Roman" w:cs="Times New Roman"/>
          <w:iCs w:val="0"/>
          <w:sz w:val="28"/>
          <w:szCs w:val="28"/>
          <w:lang w:eastAsia="uk-UA"/>
        </w:rPr>
        <w:t>Голов</w:t>
      </w:r>
      <w:proofErr w:type="spellEnd"/>
      <w:r w:rsidRPr="00EA73F0">
        <w:rPr>
          <w:rFonts w:ascii="Times New Roman" w:eastAsia="Times New Roman" w:hAnsi="Times New Roman" w:cs="Times New Roman"/>
          <w:iCs w:val="0"/>
          <w:sz w:val="28"/>
          <w:szCs w:val="28"/>
          <w:lang w:eastAsia="uk-UA"/>
        </w:rPr>
        <w:t>. ред. В. М. Бебик. – К. : Вид-во «Ун-т «Україна». – 2011. – № 2. – С. 32–42.</w:t>
      </w:r>
    </w:p>
    <w:p w14:paraId="36C7C867"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lastRenderedPageBreak/>
        <w:t>Офіційний сайт Європейської Комісії. - [Електронний ресурс]. -http://bit.ly/3sp56Yx</w:t>
      </w:r>
    </w:p>
    <w:p w14:paraId="295FED4A"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Пащенко В. І. Перспективи консолідації демократії в Україні: завдання для політичних соціологів / Віктор Іванович Пащенко // Політична наука в епоху суспільних перетворень: потенціал і його реалізація: матеріали міжнародної науково-теоретичної конференції (XXV ювілейні Харківські політологічні читання). – Х. : ХАП, НУ «ЮАУ ім. Ярослава Мудрого», НДІ державного будівництва та місцевого самоврядування </w:t>
      </w:r>
      <w:proofErr w:type="spellStart"/>
      <w:r w:rsidRPr="00EA73F0">
        <w:rPr>
          <w:rFonts w:ascii="Times New Roman" w:eastAsia="Times New Roman" w:hAnsi="Times New Roman" w:cs="Times New Roman"/>
          <w:iCs w:val="0"/>
          <w:sz w:val="28"/>
          <w:szCs w:val="28"/>
          <w:lang w:eastAsia="uk-UA"/>
        </w:rPr>
        <w:t>НАПрН</w:t>
      </w:r>
      <w:proofErr w:type="spellEnd"/>
      <w:r w:rsidRPr="00EA73F0">
        <w:rPr>
          <w:rFonts w:ascii="Times New Roman" w:eastAsia="Times New Roman" w:hAnsi="Times New Roman" w:cs="Times New Roman"/>
          <w:iCs w:val="0"/>
          <w:sz w:val="28"/>
          <w:szCs w:val="28"/>
          <w:lang w:eastAsia="uk-UA"/>
        </w:rPr>
        <w:t xml:space="preserve"> України, 2012. – С. 101–103.</w:t>
      </w:r>
    </w:p>
    <w:p w14:paraId="601EE980"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Писаренко, В.П. Упровадження електронного документування в органах державної влади та місцевого самоврядування [ Електронний ресурс] / В.П. Писаренко. – Режим доступу: http://www.dridu.dp.ua/zbirnik/2012- 02(8)/12pvpvms.pdf</w:t>
      </w:r>
    </w:p>
    <w:p w14:paraId="1CF0C77E"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Портал «Електронна Україна» [Електронний ресурс]. – Режим доступу : http://www.e-ua.org/.</w:t>
      </w:r>
    </w:p>
    <w:p w14:paraId="5C21E724"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Постанова Кабінету Міністрів України від 17 березня 2004 р. «Про затвердження Положення про Національний реєстр електронних інформаційних ресурсів» № 326 [Електронний ресурс]. – Режим доступу : http://zakon4.rada.gov.ua/laws/show/326-2004-%D0%BF. – Назва з титул. екрану.</w:t>
      </w:r>
    </w:p>
    <w:p w14:paraId="1BAD3D07"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Постанова Кабінету Міністрів України від 24 лютого 2003 р. № 208 «Про заходи щодо створення електронної інформаційної системи «Електронний Уряд»– Режим доступу: http://govuadocs.com.ua/docs/899/index-966738.html. – Назва з титул. екрану.</w:t>
      </w:r>
    </w:p>
    <w:p w14:paraId="600AED10"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Постанова Кабінету Міністрів України від 2 вересня 2019 р. № 829 «Деякі питання оптимізації системи центральних органів виконавчої влади» Режим доступу: http://dstszi.kmu.gov.ua </w:t>
      </w:r>
    </w:p>
    <w:p w14:paraId="1E356F82"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КМУ від 5 лютого 2020 р. № 123 «Про внесення змін до деяких актів Кабінету Міністрів України з питань діяльності Постанова Міністерства цифрової трансформації»</w:t>
      </w:r>
      <w:r w:rsidRPr="00EA73F0">
        <w:rPr>
          <w:rFonts w:ascii="Times New Roman" w:hAnsi="Times New Roman" w:cs="Times New Roman"/>
          <w:sz w:val="28"/>
          <w:szCs w:val="28"/>
        </w:rPr>
        <w:t xml:space="preserve"> </w:t>
      </w:r>
      <w:r w:rsidRPr="00EA73F0">
        <w:rPr>
          <w:rFonts w:ascii="Times New Roman" w:eastAsia="Times New Roman" w:hAnsi="Times New Roman" w:cs="Times New Roman"/>
          <w:iCs w:val="0"/>
          <w:sz w:val="28"/>
          <w:szCs w:val="28"/>
          <w:lang w:eastAsia="uk-UA"/>
        </w:rPr>
        <w:t xml:space="preserve">[Електронний ресурс]. – Режим доступу : </w:t>
      </w:r>
      <w:r w:rsidRPr="00EA73F0">
        <w:rPr>
          <w:rFonts w:ascii="Times New Roman" w:eastAsia="Times New Roman" w:hAnsi="Times New Roman" w:cs="Times New Roman"/>
          <w:iCs w:val="0"/>
          <w:sz w:val="28"/>
          <w:szCs w:val="28"/>
          <w:lang w:eastAsia="uk-UA"/>
        </w:rPr>
        <w:lastRenderedPageBreak/>
        <w:t>http://zakon4.rada.gov.ua/laws/show/326-2004-%D0%BF. – Назва з титул. екрану.</w:t>
      </w:r>
    </w:p>
    <w:p w14:paraId="030388E6"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Постанова КМУ від 7 листопада 2018 р. № 992 «Про затвердження вимог у сфері електронних довірчих послуг та Порядку перевірки дотримання вимог законодавства у сфері електронних довірчих послуг»</w:t>
      </w:r>
      <w:r w:rsidRPr="00EA73F0">
        <w:rPr>
          <w:rFonts w:ascii="Times New Roman" w:hAnsi="Times New Roman" w:cs="Times New Roman"/>
          <w:sz w:val="28"/>
          <w:szCs w:val="28"/>
        </w:rPr>
        <w:t xml:space="preserve"> </w:t>
      </w:r>
      <w:r w:rsidRPr="00EA73F0">
        <w:rPr>
          <w:rFonts w:ascii="Times New Roman" w:eastAsia="Times New Roman" w:hAnsi="Times New Roman" w:cs="Times New Roman"/>
          <w:iCs w:val="0"/>
          <w:sz w:val="28"/>
          <w:szCs w:val="28"/>
          <w:lang w:eastAsia="uk-UA"/>
        </w:rPr>
        <w:t>[Електронний ресурс]. – Режим доступу : http://zakon4.rada.gov.ua/laws/show/326-2004-%D0%BF. – Назва з титул. екрану.</w:t>
      </w:r>
    </w:p>
    <w:p w14:paraId="39A79BA6"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Постанова КМУ від 19 вересня 2018 р. № 749 «Про затвердження Порядку використання електронних довірчих послуг в органах державної влади, органах місцевого самоврядування, підприємствах, установах та організаціях державної форми власності»</w:t>
      </w:r>
      <w:r w:rsidRPr="00EA73F0">
        <w:rPr>
          <w:rFonts w:ascii="Times New Roman" w:hAnsi="Times New Roman" w:cs="Times New Roman"/>
          <w:sz w:val="28"/>
          <w:szCs w:val="28"/>
        </w:rPr>
        <w:t xml:space="preserve"> </w:t>
      </w:r>
      <w:r w:rsidRPr="00EA73F0">
        <w:rPr>
          <w:rFonts w:ascii="Times New Roman" w:eastAsia="Times New Roman" w:hAnsi="Times New Roman" w:cs="Times New Roman"/>
          <w:iCs w:val="0"/>
          <w:sz w:val="28"/>
          <w:szCs w:val="28"/>
          <w:lang w:eastAsia="uk-UA"/>
        </w:rPr>
        <w:t>[Електронний ресурс]. – Режим доступу : http://zakon4.rada.gov.ua/laws/show/326-2004-%D0%BF. – Назва з титул. екрану.</w:t>
      </w:r>
    </w:p>
    <w:p w14:paraId="6E0AFCB5"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Постанова КМУ від 17 березня 2021 р. № 227 «Про внесення змін до постанов Кабінету Міністрів України від 19 вересня 2018 р. № 749 і від 3 березня 2020 р. № 193» [Електронний ресурс]. – Режим доступу : http://zakon4.rada.gov.ua/laws/show/326-2004-%D0%BF. – Назва з титул. екрану.</w:t>
      </w:r>
    </w:p>
    <w:p w14:paraId="368D8E96"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Постанова КМУ від 17 січня 2018 р. № 55 «Деякі питання документування управлінської діяльності» [Електронний ресурс]. – Режим доступу : http://zakon4.rada.gov.ua/laws/show/326-2004-%D0%BF. – Назва з титул. екрану.</w:t>
      </w:r>
    </w:p>
    <w:p w14:paraId="6FA3DA72" w14:textId="77777777" w:rsidR="003E68A5"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Постанова КМУ від 16 грудня 2020 р. № 1269 «Про внесення змін до постанови Кабінету Міністрів України від 17 січня 2018 р. № 55»</w:t>
      </w:r>
      <w:r w:rsidRPr="00EA73F0">
        <w:rPr>
          <w:rFonts w:ascii="Times New Roman" w:hAnsi="Times New Roman" w:cs="Times New Roman"/>
          <w:sz w:val="28"/>
          <w:szCs w:val="28"/>
        </w:rPr>
        <w:t xml:space="preserve"> </w:t>
      </w:r>
      <w:r w:rsidRPr="00EA73F0">
        <w:rPr>
          <w:rFonts w:ascii="Times New Roman" w:eastAsia="Times New Roman" w:hAnsi="Times New Roman" w:cs="Times New Roman"/>
          <w:iCs w:val="0"/>
          <w:sz w:val="28"/>
          <w:szCs w:val="28"/>
          <w:lang w:eastAsia="uk-UA"/>
        </w:rPr>
        <w:t>[Електронний ресурс]. – Режим доступу: http://zakon4.rada.gov.ua/laws/show/</w:t>
      </w:r>
    </w:p>
    <w:p w14:paraId="7C002BF7" w14:textId="77777777" w:rsidR="006D2BFB" w:rsidRPr="00EA73F0" w:rsidRDefault="006D2BFB" w:rsidP="003E68A5">
      <w:pPr>
        <w:tabs>
          <w:tab w:val="left" w:pos="1134"/>
        </w:tabs>
        <w:spacing w:after="0" w:line="360" w:lineRule="auto"/>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326-2004-%D0%BF. – Назва з титул. екрану.</w:t>
      </w:r>
    </w:p>
    <w:p w14:paraId="2DA399F1"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Постанова КМУ від 10 жовтня 2018 р. № 821 «Про затвердження Порядку зберігання документованої інформації та її передавання центральному </w:t>
      </w:r>
      <w:proofErr w:type="spellStart"/>
      <w:r w:rsidRPr="00EA73F0">
        <w:rPr>
          <w:rFonts w:ascii="Times New Roman" w:eastAsia="Times New Roman" w:hAnsi="Times New Roman" w:cs="Times New Roman"/>
          <w:iCs w:val="0"/>
          <w:sz w:val="28"/>
          <w:szCs w:val="28"/>
          <w:lang w:eastAsia="uk-UA"/>
        </w:rPr>
        <w:t>засвідчувальному</w:t>
      </w:r>
      <w:proofErr w:type="spellEnd"/>
      <w:r w:rsidRPr="00EA73F0">
        <w:rPr>
          <w:rFonts w:ascii="Times New Roman" w:eastAsia="Times New Roman" w:hAnsi="Times New Roman" w:cs="Times New Roman"/>
          <w:iCs w:val="0"/>
          <w:sz w:val="28"/>
          <w:szCs w:val="28"/>
          <w:lang w:eastAsia="uk-UA"/>
        </w:rPr>
        <w:t xml:space="preserve"> органу в разі припинення діяльності кваліфікованого надавача електронних довірчих послуг»</w:t>
      </w:r>
      <w:r w:rsidRPr="00EA73F0">
        <w:rPr>
          <w:rFonts w:ascii="Times New Roman" w:hAnsi="Times New Roman" w:cs="Times New Roman"/>
          <w:sz w:val="28"/>
          <w:szCs w:val="28"/>
        </w:rPr>
        <w:t xml:space="preserve"> </w:t>
      </w:r>
      <w:r w:rsidRPr="00EA73F0">
        <w:rPr>
          <w:rFonts w:ascii="Times New Roman" w:eastAsia="Times New Roman" w:hAnsi="Times New Roman" w:cs="Times New Roman"/>
          <w:iCs w:val="0"/>
          <w:sz w:val="28"/>
          <w:szCs w:val="28"/>
          <w:lang w:eastAsia="uk-UA"/>
        </w:rPr>
        <w:t xml:space="preserve">[Електронний </w:t>
      </w:r>
      <w:r w:rsidRPr="00EA73F0">
        <w:rPr>
          <w:rFonts w:ascii="Times New Roman" w:eastAsia="Times New Roman" w:hAnsi="Times New Roman" w:cs="Times New Roman"/>
          <w:iCs w:val="0"/>
          <w:sz w:val="28"/>
          <w:szCs w:val="28"/>
          <w:lang w:eastAsia="uk-UA"/>
        </w:rPr>
        <w:lastRenderedPageBreak/>
        <w:t>ресурс]. – Режим доступу : http://zakon4.rada.gov.ua/laws/show/326-2004-%D0%BF. – Назва з титул. екрану.</w:t>
      </w:r>
    </w:p>
    <w:p w14:paraId="78558C16"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Постанова КМУ від 3 березня 2020 р. № 193 «Про реалізацію експериментального проекту щодо забезпечення можливості використання удосконалених електронних підписів і печаток, які базуються на кваліфікованих сертифікатах відкритих ключів»</w:t>
      </w:r>
      <w:r w:rsidRPr="00EA73F0">
        <w:rPr>
          <w:rFonts w:ascii="Times New Roman" w:hAnsi="Times New Roman" w:cs="Times New Roman"/>
          <w:sz w:val="28"/>
          <w:szCs w:val="28"/>
        </w:rPr>
        <w:t xml:space="preserve"> </w:t>
      </w:r>
      <w:r w:rsidRPr="00EA73F0">
        <w:rPr>
          <w:rFonts w:ascii="Times New Roman" w:eastAsia="Times New Roman" w:hAnsi="Times New Roman" w:cs="Times New Roman"/>
          <w:iCs w:val="0"/>
          <w:sz w:val="28"/>
          <w:szCs w:val="28"/>
          <w:lang w:eastAsia="uk-UA"/>
        </w:rPr>
        <w:t>[Електронний ресурс]. – Режим доступу : http://zakon4.rada.gov.ua/laws/show/326-2004-%D0%BF. – Назва з титул. екрану.</w:t>
      </w:r>
    </w:p>
    <w:p w14:paraId="04EC2A85"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Постанова КМУ від 28 листопада 2012 р. «Про запровадження Національної системи індикаторів розвитку інформаційного суспільства» № 1134 [Електронний ресурс]. – Режим доступу : </w:t>
      </w:r>
      <w:hyperlink r:id="rId33" w:history="1">
        <w:r w:rsidRPr="00EA73F0">
          <w:rPr>
            <w:rFonts w:ascii="Times New Roman" w:eastAsia="Times New Roman" w:hAnsi="Times New Roman" w:cs="Times New Roman"/>
            <w:iCs w:val="0"/>
            <w:sz w:val="28"/>
            <w:szCs w:val="28"/>
            <w:u w:val="single"/>
            <w:lang w:eastAsia="uk-UA"/>
          </w:rPr>
          <w:t>http://zakon2.rada.gov.ua</w:t>
        </w:r>
      </w:hyperlink>
      <w:r w:rsidRPr="00EA73F0">
        <w:rPr>
          <w:rFonts w:ascii="Times New Roman" w:eastAsia="Times New Roman" w:hAnsi="Times New Roman" w:cs="Times New Roman"/>
          <w:iCs w:val="0"/>
          <w:sz w:val="28"/>
          <w:szCs w:val="28"/>
          <w:lang w:eastAsia="uk-UA"/>
        </w:rPr>
        <w:t xml:space="preserve">. </w:t>
      </w:r>
    </w:p>
    <w:p w14:paraId="7327F3F9"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Постанова КМУ від 12 червня 2020 р. №471 «Програма діяльності Кабінету Міністрів України» </w:t>
      </w:r>
      <w:hyperlink r:id="rId34" w:history="1">
        <w:r w:rsidRPr="00EA73F0">
          <w:rPr>
            <w:rStyle w:val="af7"/>
            <w:rFonts w:ascii="Times New Roman" w:eastAsia="Times New Roman" w:hAnsi="Times New Roman" w:cs="Times New Roman"/>
            <w:iCs w:val="0"/>
            <w:color w:val="auto"/>
            <w:sz w:val="28"/>
            <w:szCs w:val="28"/>
            <w:lang w:eastAsia="uk-UA"/>
          </w:rPr>
          <w:t xml:space="preserve">https://www.kmu.gov.ua/ </w:t>
        </w:r>
      </w:hyperlink>
    </w:p>
    <w:p w14:paraId="5EC7987B"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Постанова КМУ від 18.09.2019 р. №856 «Питання Міністерства цифрової трансформації» </w:t>
      </w:r>
      <w:hyperlink r:id="rId35" w:history="1">
        <w:r w:rsidRPr="00EA73F0">
          <w:rPr>
            <w:rFonts w:ascii="Times New Roman" w:eastAsia="Times New Roman" w:hAnsi="Times New Roman" w:cs="Times New Roman"/>
            <w:iCs w:val="0"/>
            <w:sz w:val="28"/>
            <w:szCs w:val="28"/>
            <w:u w:val="single"/>
            <w:lang w:eastAsia="uk-UA"/>
          </w:rPr>
          <w:t>https://zakon.rada.gov.ua/laws/show/856-2019</w:t>
        </w:r>
      </w:hyperlink>
    </w:p>
    <w:p w14:paraId="2A319ECC"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Проекти е-урядування [Електронний ресурс] // Національний центр електронного урядування [сайт]. Режим доступу : </w:t>
      </w:r>
      <w:hyperlink r:id="rId36" w:history="1">
        <w:r w:rsidRPr="00EA73F0">
          <w:rPr>
            <w:rFonts w:ascii="Times New Roman" w:eastAsia="Times New Roman" w:hAnsi="Times New Roman" w:cs="Times New Roman"/>
            <w:iCs w:val="0"/>
            <w:sz w:val="28"/>
            <w:szCs w:val="28"/>
            <w:u w:val="single"/>
            <w:lang w:eastAsia="uk-UA"/>
          </w:rPr>
          <w:t>http://nc.gov.ua/menu/e_projects/public_authorities/</w:t>
        </w:r>
      </w:hyperlink>
    </w:p>
    <w:p w14:paraId="4CA5B21A"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Розпорядження Кабінету Міністрів України від 31 грудня 2003 р. № 828-р «Про затвердження заходів і реалізації Концепції формування системи національних електронних інформаційних ресурсів» [Електронний ресурс]. – Режим доступу : </w:t>
      </w:r>
      <w:hyperlink r:id="rId37" w:history="1">
        <w:r w:rsidRPr="00EA73F0">
          <w:rPr>
            <w:rFonts w:ascii="Times New Roman" w:eastAsia="Times New Roman" w:hAnsi="Times New Roman" w:cs="Times New Roman"/>
            <w:iCs w:val="0"/>
            <w:sz w:val="28"/>
            <w:szCs w:val="28"/>
            <w:u w:val="single"/>
            <w:lang w:eastAsia="uk-UA"/>
          </w:rPr>
          <w:t>http://zakon4.rada.gov.ua/laws/show/828-2003-%D1%80</w:t>
        </w:r>
      </w:hyperlink>
    </w:p>
    <w:p w14:paraId="0BAE7FEB"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Розпорядження Кабінету Міністрів України від 5 квітня 2012 р. № 220-р «Про схвалення плану дій з впровадження в Україні Ініціативи «Партнерство «Відкритий Уряд» [Електронний ресурс]. – Режим доступу: http://zakon4.rada.gov.ua/laws/show/2012. – Назва з титул. екрану.</w:t>
      </w:r>
    </w:p>
    <w:p w14:paraId="406E0023"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Розпорядження Кабінету Міністрів України від 5 травня 2003 р. № 259-р «Про затвердження Концепції формування системи національних електронних інформаційних ресурсів» [Електронний ресурс]. – Режим доступу : http://zakon4.rada.gov.ua/laws/show. – Назва з титул. екрану.</w:t>
      </w:r>
    </w:p>
    <w:p w14:paraId="5708072B"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lastRenderedPageBreak/>
        <w:t>Розпорядження КМУ від 5 квітня 2012 р.» № 220 і від 18 липня 2012 р. № 514 «Про внесення змін до розпоряджень Кабінету Міністрів України» [Електронний ресурс]. – Режим доступу : http://zakon4.rada.gov.ua/laws/show– Назва з титул. екрану.</w:t>
      </w:r>
    </w:p>
    <w:p w14:paraId="6A07EF42"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Розпорядження КМУ від 20 вересня 2017 р. № 649-р «Про схвалення Концепції розвитку електронного урядування в Україні»</w:t>
      </w:r>
      <w:r w:rsidRPr="00EA73F0">
        <w:rPr>
          <w:rFonts w:ascii="Times New Roman" w:hAnsi="Times New Roman" w:cs="Times New Roman"/>
          <w:sz w:val="28"/>
          <w:szCs w:val="28"/>
        </w:rPr>
        <w:t xml:space="preserve"> </w:t>
      </w:r>
      <w:r w:rsidRPr="00EA73F0">
        <w:rPr>
          <w:rFonts w:ascii="Times New Roman" w:eastAsia="Times New Roman" w:hAnsi="Times New Roman" w:cs="Times New Roman"/>
          <w:iCs w:val="0"/>
          <w:sz w:val="28"/>
          <w:szCs w:val="28"/>
          <w:lang w:eastAsia="uk-UA"/>
        </w:rPr>
        <w:t>[Електронний ресурс]. – Режим доступу : http://zakon4.rada.gov.ua/laws/show– Назва з титул. екрану.</w:t>
      </w:r>
    </w:p>
    <w:p w14:paraId="4D72B3BB"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Розпорядження КМУ від 15.05.2013 №386-р «Про схвалення Стратегії розвитку інформаційного суспільства в Україні» </w:t>
      </w:r>
      <w:hyperlink r:id="rId38" w:history="1">
        <w:r w:rsidRPr="00EA73F0">
          <w:rPr>
            <w:rFonts w:ascii="Times New Roman" w:eastAsia="Times New Roman" w:hAnsi="Times New Roman" w:cs="Times New Roman"/>
            <w:iCs w:val="0"/>
            <w:sz w:val="28"/>
            <w:szCs w:val="28"/>
            <w:u w:val="single"/>
            <w:lang w:eastAsia="uk-UA"/>
          </w:rPr>
          <w:t>https://www.kmu.gov.ua/npas/246420577</w:t>
        </w:r>
      </w:hyperlink>
    </w:p>
    <w:p w14:paraId="4465F755"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Ромашко С. Модель системи електронного урядування в Німеччині (за матеріалами семінару на тему «Електронний уряд» з серії «Наукові бесіди», (Берлін, 27 - 29 жовтня 2009 р.) [Електронний ресурс] / С. Ромашко. – Режим доступу: http://www.lvivacademy.com/visnik4/fail/+Romashko.pdf. </w:t>
      </w:r>
    </w:p>
    <w:p w14:paraId="16CE4F06"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Саркісова</w:t>
      </w:r>
      <w:proofErr w:type="spellEnd"/>
      <w:r w:rsidRPr="00EA73F0">
        <w:rPr>
          <w:rFonts w:ascii="Times New Roman" w:eastAsia="Times New Roman" w:hAnsi="Times New Roman" w:cs="Times New Roman"/>
          <w:iCs w:val="0"/>
          <w:sz w:val="28"/>
          <w:szCs w:val="28"/>
          <w:lang w:eastAsia="uk-UA"/>
        </w:rPr>
        <w:t xml:space="preserve"> К. Електронна демократія як форма політичної комунікації в сучасному суспільстві [Електронний ресурс] / Катерина </w:t>
      </w:r>
      <w:proofErr w:type="spellStart"/>
      <w:r w:rsidRPr="00EA73F0">
        <w:rPr>
          <w:rFonts w:ascii="Times New Roman" w:eastAsia="Times New Roman" w:hAnsi="Times New Roman" w:cs="Times New Roman"/>
          <w:iCs w:val="0"/>
          <w:sz w:val="28"/>
          <w:szCs w:val="28"/>
          <w:lang w:eastAsia="uk-UA"/>
        </w:rPr>
        <w:t>Саркісова</w:t>
      </w:r>
      <w:proofErr w:type="spellEnd"/>
      <w:r w:rsidRPr="00EA73F0">
        <w:rPr>
          <w:rFonts w:ascii="Times New Roman" w:eastAsia="Times New Roman" w:hAnsi="Times New Roman" w:cs="Times New Roman"/>
          <w:iCs w:val="0"/>
          <w:sz w:val="28"/>
          <w:szCs w:val="28"/>
          <w:lang w:eastAsia="uk-UA"/>
        </w:rPr>
        <w:t xml:space="preserve">. – Режим доступу: http://www.politik.org.ua/vid/magcontent.php3?m=1&amp;n=67&amp;c=1532 </w:t>
      </w:r>
    </w:p>
    <w:p w14:paraId="03BA562D"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Свобода інформації, прозорість, електронне врядування: погляд громадянського суспільства (аналітичні доповіді, збірка перекладів документів) / За ред. </w:t>
      </w:r>
      <w:proofErr w:type="spellStart"/>
      <w:r w:rsidRPr="00EA73F0">
        <w:rPr>
          <w:rFonts w:ascii="Times New Roman" w:eastAsia="Times New Roman" w:hAnsi="Times New Roman" w:cs="Times New Roman"/>
          <w:iCs w:val="0"/>
          <w:sz w:val="28"/>
          <w:szCs w:val="28"/>
          <w:lang w:eastAsia="uk-UA"/>
        </w:rPr>
        <w:t>к.ю.н</w:t>
      </w:r>
      <w:proofErr w:type="spellEnd"/>
      <w:r w:rsidRPr="00EA73F0">
        <w:rPr>
          <w:rFonts w:ascii="Times New Roman" w:eastAsia="Times New Roman" w:hAnsi="Times New Roman" w:cs="Times New Roman"/>
          <w:iCs w:val="0"/>
          <w:sz w:val="28"/>
          <w:szCs w:val="28"/>
          <w:lang w:eastAsia="uk-UA"/>
        </w:rPr>
        <w:t xml:space="preserve">. А. В. </w:t>
      </w:r>
      <w:proofErr w:type="spellStart"/>
      <w:r w:rsidRPr="00EA73F0">
        <w:rPr>
          <w:rFonts w:ascii="Times New Roman" w:eastAsia="Times New Roman" w:hAnsi="Times New Roman" w:cs="Times New Roman"/>
          <w:iCs w:val="0"/>
          <w:sz w:val="28"/>
          <w:szCs w:val="28"/>
          <w:lang w:eastAsia="uk-UA"/>
        </w:rPr>
        <w:t>Пазюка</w:t>
      </w:r>
      <w:proofErr w:type="spellEnd"/>
      <w:r w:rsidRPr="00EA73F0">
        <w:rPr>
          <w:rFonts w:ascii="Times New Roman" w:eastAsia="Times New Roman" w:hAnsi="Times New Roman" w:cs="Times New Roman"/>
          <w:iCs w:val="0"/>
          <w:sz w:val="28"/>
          <w:szCs w:val="28"/>
          <w:lang w:eastAsia="uk-UA"/>
        </w:rPr>
        <w:t>. – Київ: «</w:t>
      </w:r>
      <w:proofErr w:type="spellStart"/>
      <w:r w:rsidRPr="00EA73F0">
        <w:rPr>
          <w:rFonts w:ascii="Times New Roman" w:eastAsia="Times New Roman" w:hAnsi="Times New Roman" w:cs="Times New Roman"/>
          <w:iCs w:val="0"/>
          <w:sz w:val="28"/>
          <w:szCs w:val="28"/>
          <w:lang w:eastAsia="uk-UA"/>
        </w:rPr>
        <w:t>Прайвксі</w:t>
      </w:r>
      <w:proofErr w:type="spellEnd"/>
      <w:r w:rsidRPr="00EA73F0">
        <w:rPr>
          <w:rFonts w:ascii="Times New Roman" w:eastAsia="Times New Roman" w:hAnsi="Times New Roman" w:cs="Times New Roman"/>
          <w:iCs w:val="0"/>
          <w:sz w:val="28"/>
          <w:szCs w:val="28"/>
          <w:lang w:eastAsia="uk-UA"/>
        </w:rPr>
        <w:t xml:space="preserve"> Юкрейн», 2014. – 206 с.</w:t>
      </w:r>
    </w:p>
    <w:p w14:paraId="1E88AA48"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Семенченко А. І. Електронне урядування в Україні: проблеми та шляхи вирішення [Електронний ресурс] / А. І. Семенченко. – Режим доступу : http://www.nbuv.gov.ua/portal/Soc_Gum/Nvamu/2009_4/5.pdf. – Назва з титул. екрану.</w:t>
      </w:r>
    </w:p>
    <w:p w14:paraId="7BF94CE4"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Семенченко А. І., </w:t>
      </w:r>
      <w:proofErr w:type="spellStart"/>
      <w:r w:rsidRPr="00EA73F0">
        <w:rPr>
          <w:rFonts w:ascii="Times New Roman" w:eastAsia="Times New Roman" w:hAnsi="Times New Roman" w:cs="Times New Roman"/>
          <w:iCs w:val="0"/>
          <w:sz w:val="28"/>
          <w:szCs w:val="28"/>
          <w:lang w:eastAsia="uk-UA"/>
        </w:rPr>
        <w:t>Янсонс</w:t>
      </w:r>
      <w:proofErr w:type="spellEnd"/>
      <w:r w:rsidRPr="00EA73F0">
        <w:rPr>
          <w:rFonts w:ascii="Times New Roman" w:eastAsia="Times New Roman" w:hAnsi="Times New Roman" w:cs="Times New Roman"/>
          <w:iCs w:val="0"/>
          <w:sz w:val="28"/>
          <w:szCs w:val="28"/>
          <w:lang w:eastAsia="uk-UA"/>
        </w:rPr>
        <w:t xml:space="preserve"> Я. В. Концептуальні засади розвитку електронної демократії. Аспекти публічного управління. 2020. Т. 8, № 1. С. 76–85.</w:t>
      </w:r>
    </w:p>
    <w:p w14:paraId="2607C4A2"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lastRenderedPageBreak/>
        <w:t>Сергіна</w:t>
      </w:r>
      <w:proofErr w:type="spellEnd"/>
      <w:r w:rsidRPr="00EA73F0">
        <w:rPr>
          <w:rFonts w:ascii="Times New Roman" w:eastAsia="Times New Roman" w:hAnsi="Times New Roman" w:cs="Times New Roman"/>
          <w:iCs w:val="0"/>
          <w:sz w:val="28"/>
          <w:szCs w:val="28"/>
          <w:lang w:eastAsia="uk-UA"/>
        </w:rPr>
        <w:t xml:space="preserve"> Т. Актуальні проблеми реалізації Концепції розвитку електронного урядування в Україні [Електронний ресурс] / Т. </w:t>
      </w:r>
      <w:proofErr w:type="spellStart"/>
      <w:r w:rsidRPr="00EA73F0">
        <w:rPr>
          <w:rFonts w:ascii="Times New Roman" w:eastAsia="Times New Roman" w:hAnsi="Times New Roman" w:cs="Times New Roman"/>
          <w:iCs w:val="0"/>
          <w:sz w:val="28"/>
          <w:szCs w:val="28"/>
          <w:lang w:eastAsia="uk-UA"/>
        </w:rPr>
        <w:t>Сергіна</w:t>
      </w:r>
      <w:proofErr w:type="spellEnd"/>
      <w:r w:rsidRPr="00EA73F0">
        <w:rPr>
          <w:rFonts w:ascii="Times New Roman" w:eastAsia="Times New Roman" w:hAnsi="Times New Roman" w:cs="Times New Roman"/>
          <w:iCs w:val="0"/>
          <w:sz w:val="28"/>
          <w:szCs w:val="28"/>
          <w:lang w:eastAsia="uk-UA"/>
        </w:rPr>
        <w:t xml:space="preserve">. – Режим доступу: http://www.nbuv.gov.ua/portal/soc_gum/pubupr/2011. </w:t>
      </w:r>
    </w:p>
    <w:p w14:paraId="130F53CB"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Серенюк</w:t>
      </w:r>
      <w:proofErr w:type="spellEnd"/>
      <w:r w:rsidRPr="00EA73F0">
        <w:rPr>
          <w:rFonts w:ascii="Times New Roman" w:eastAsia="Times New Roman" w:hAnsi="Times New Roman" w:cs="Times New Roman"/>
          <w:iCs w:val="0"/>
          <w:sz w:val="28"/>
          <w:szCs w:val="28"/>
          <w:lang w:eastAsia="uk-UA"/>
        </w:rPr>
        <w:t xml:space="preserve"> А.О. Нормативно-правове забезпечення впровадження електронного урядування в Україні: ініціативи Президента України. Державне будівництво. 2015. №1.</w:t>
      </w:r>
    </w:p>
    <w:p w14:paraId="4E0E5D86"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Соломко Ю. Електронне урядування: поняття, сутність, принципи та напрями розвитку / Ю. Соломко // Ефективність державного управління. – 2018. – </w:t>
      </w:r>
      <w:proofErr w:type="spellStart"/>
      <w:r w:rsidRPr="00EA73F0">
        <w:rPr>
          <w:rFonts w:ascii="Times New Roman" w:eastAsia="Times New Roman" w:hAnsi="Times New Roman" w:cs="Times New Roman"/>
          <w:iCs w:val="0"/>
          <w:sz w:val="28"/>
          <w:szCs w:val="28"/>
          <w:lang w:eastAsia="uk-UA"/>
        </w:rPr>
        <w:t>Вип</w:t>
      </w:r>
      <w:proofErr w:type="spellEnd"/>
      <w:r w:rsidRPr="00EA73F0">
        <w:rPr>
          <w:rFonts w:ascii="Times New Roman" w:eastAsia="Times New Roman" w:hAnsi="Times New Roman" w:cs="Times New Roman"/>
          <w:iCs w:val="0"/>
          <w:sz w:val="28"/>
          <w:szCs w:val="28"/>
          <w:lang w:eastAsia="uk-UA"/>
        </w:rPr>
        <w:t xml:space="preserve">. 2 (55). Ч.1. – С. 136. </w:t>
      </w:r>
    </w:p>
    <w:p w14:paraId="1826C229"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Соломко Ю.І. Механізми надання адміністративних послуг засобами електронного урядування : </w:t>
      </w:r>
      <w:proofErr w:type="spellStart"/>
      <w:r w:rsidRPr="00EA73F0">
        <w:rPr>
          <w:rFonts w:ascii="Times New Roman" w:eastAsia="Times New Roman" w:hAnsi="Times New Roman" w:cs="Times New Roman"/>
          <w:iCs w:val="0"/>
          <w:sz w:val="28"/>
          <w:szCs w:val="28"/>
          <w:lang w:eastAsia="uk-UA"/>
        </w:rPr>
        <w:t>дис</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канд</w:t>
      </w:r>
      <w:proofErr w:type="spellEnd"/>
      <w:r w:rsidRPr="00EA73F0">
        <w:rPr>
          <w:rFonts w:ascii="Times New Roman" w:eastAsia="Times New Roman" w:hAnsi="Times New Roman" w:cs="Times New Roman"/>
          <w:iCs w:val="0"/>
          <w:sz w:val="28"/>
          <w:szCs w:val="28"/>
          <w:lang w:eastAsia="uk-UA"/>
        </w:rPr>
        <w:t xml:space="preserve">. з </w:t>
      </w:r>
      <w:proofErr w:type="spellStart"/>
      <w:r w:rsidRPr="00EA73F0">
        <w:rPr>
          <w:rFonts w:ascii="Times New Roman" w:eastAsia="Times New Roman" w:hAnsi="Times New Roman" w:cs="Times New Roman"/>
          <w:iCs w:val="0"/>
          <w:sz w:val="28"/>
          <w:szCs w:val="28"/>
          <w:lang w:eastAsia="uk-UA"/>
        </w:rPr>
        <w:t>держ</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управ</w:t>
      </w:r>
      <w:proofErr w:type="spellEnd"/>
      <w:r w:rsidRPr="00EA73F0">
        <w:rPr>
          <w:rFonts w:ascii="Times New Roman" w:eastAsia="Times New Roman" w:hAnsi="Times New Roman" w:cs="Times New Roman"/>
          <w:iCs w:val="0"/>
          <w:sz w:val="28"/>
          <w:szCs w:val="28"/>
          <w:lang w:eastAsia="uk-UA"/>
        </w:rPr>
        <w:t xml:space="preserve">. : 25.00.02 / Ю. І. Соломко. – Харків – 2020. – 224 с. – Режим доступу: </w:t>
      </w:r>
      <w:hyperlink r:id="rId39" w:history="1">
        <w:r w:rsidRPr="00EA73F0">
          <w:rPr>
            <w:rFonts w:ascii="Times New Roman" w:eastAsia="Times New Roman" w:hAnsi="Times New Roman" w:cs="Times New Roman"/>
            <w:iCs w:val="0"/>
            <w:sz w:val="28"/>
            <w:szCs w:val="28"/>
            <w:u w:val="single"/>
            <w:lang w:eastAsia="uk-UA"/>
          </w:rPr>
          <w:t xml:space="preserve">https://nuczu.edu.ua/images/topmenu/ </w:t>
        </w:r>
        <w:proofErr w:type="spellStart"/>
        <w:r w:rsidRPr="00EA73F0">
          <w:rPr>
            <w:rFonts w:ascii="Times New Roman" w:eastAsia="Times New Roman" w:hAnsi="Times New Roman" w:cs="Times New Roman"/>
            <w:iCs w:val="0"/>
            <w:sz w:val="28"/>
            <w:szCs w:val="28"/>
            <w:u w:val="single"/>
            <w:lang w:eastAsia="uk-UA"/>
          </w:rPr>
          <w:t>science</w:t>
        </w:r>
        <w:proofErr w:type="spellEnd"/>
        <w:r w:rsidRPr="00EA73F0">
          <w:rPr>
            <w:rFonts w:ascii="Times New Roman" w:eastAsia="Times New Roman" w:hAnsi="Times New Roman" w:cs="Times New Roman"/>
            <w:iCs w:val="0"/>
            <w:sz w:val="28"/>
            <w:szCs w:val="28"/>
            <w:u w:val="single"/>
            <w:lang w:eastAsia="uk-UA"/>
          </w:rPr>
          <w:t>/</w:t>
        </w:r>
        <w:proofErr w:type="spellStart"/>
      </w:hyperlink>
      <w:r w:rsidRPr="00EA73F0">
        <w:rPr>
          <w:rFonts w:ascii="Times New Roman" w:eastAsia="Times New Roman" w:hAnsi="Times New Roman" w:cs="Times New Roman"/>
          <w:iCs w:val="0"/>
          <w:sz w:val="28"/>
          <w:szCs w:val="28"/>
          <w:lang w:eastAsia="uk-UA"/>
        </w:rPr>
        <w:t>spetsializovani-vcheni-rady</w:t>
      </w:r>
      <w:proofErr w:type="spellEnd"/>
      <w:r w:rsidRPr="00EA73F0">
        <w:rPr>
          <w:rFonts w:ascii="Times New Roman" w:eastAsia="Times New Roman" w:hAnsi="Times New Roman" w:cs="Times New Roman"/>
          <w:iCs w:val="0"/>
          <w:sz w:val="28"/>
          <w:szCs w:val="28"/>
          <w:lang w:eastAsia="uk-UA"/>
        </w:rPr>
        <w:t>/disSolomko.pdf.</w:t>
      </w:r>
    </w:p>
    <w:p w14:paraId="21F368A0"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Соснін О. Про поточні питання розбудови інформаційного суспільства в Україні / Олександр Соснін // Віче. – лютий (4). – 2010. – С. 24–28.</w:t>
      </w:r>
    </w:p>
    <w:p w14:paraId="120191C7"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Спільний наказ </w:t>
      </w:r>
      <w:proofErr w:type="spellStart"/>
      <w:r w:rsidRPr="00EA73F0">
        <w:rPr>
          <w:rFonts w:ascii="Times New Roman" w:eastAsia="Times New Roman" w:hAnsi="Times New Roman" w:cs="Times New Roman"/>
          <w:iCs w:val="0"/>
          <w:sz w:val="28"/>
          <w:szCs w:val="28"/>
          <w:lang w:eastAsia="uk-UA"/>
        </w:rPr>
        <w:t>Держкомінформу</w:t>
      </w:r>
      <w:proofErr w:type="spellEnd"/>
      <w:r w:rsidRPr="00EA73F0">
        <w:rPr>
          <w:rFonts w:ascii="Times New Roman" w:eastAsia="Times New Roman" w:hAnsi="Times New Roman" w:cs="Times New Roman"/>
          <w:iCs w:val="0"/>
          <w:sz w:val="28"/>
          <w:szCs w:val="28"/>
          <w:lang w:eastAsia="uk-UA"/>
        </w:rPr>
        <w:t xml:space="preserve"> та Держкомзв’язку від 25 листопада 2002 р. № 327/225 «Про затвердження Порядку інформаційного наповнення та технічного забезпечення Єдиного веб-порталу органів виконавчої влади та Порядку функціонування веб-сайтів органів виконавчої влади» [Електронний ресурс]. – Режим доступу: </w:t>
      </w:r>
      <w:hyperlink r:id="rId40" w:history="1">
        <w:r w:rsidRPr="00EA73F0">
          <w:rPr>
            <w:rFonts w:ascii="Times New Roman" w:eastAsia="Times New Roman" w:hAnsi="Times New Roman" w:cs="Times New Roman"/>
            <w:iCs w:val="0"/>
            <w:sz w:val="28"/>
            <w:szCs w:val="28"/>
            <w:u w:val="single"/>
            <w:lang w:eastAsia="uk-UA"/>
          </w:rPr>
          <w:t>http://zakon1.rada.gov.ua/laws/show/z1021-02/print1331022139701229</w:t>
        </w:r>
      </w:hyperlink>
      <w:r w:rsidRPr="00EA73F0">
        <w:rPr>
          <w:rFonts w:ascii="Times New Roman" w:eastAsia="Times New Roman" w:hAnsi="Times New Roman" w:cs="Times New Roman"/>
          <w:iCs w:val="0"/>
          <w:sz w:val="28"/>
          <w:szCs w:val="28"/>
          <w:lang w:eastAsia="uk-UA"/>
        </w:rPr>
        <w:t>.</w:t>
      </w:r>
    </w:p>
    <w:p w14:paraId="614235FD"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Струтинська І., </w:t>
      </w:r>
      <w:proofErr w:type="spellStart"/>
      <w:r w:rsidRPr="00EA73F0">
        <w:rPr>
          <w:rFonts w:ascii="Times New Roman" w:eastAsia="Times New Roman" w:hAnsi="Times New Roman" w:cs="Times New Roman"/>
          <w:iCs w:val="0"/>
          <w:sz w:val="28"/>
          <w:szCs w:val="28"/>
          <w:lang w:eastAsia="uk-UA"/>
        </w:rPr>
        <w:t>Козбур</w:t>
      </w:r>
      <w:proofErr w:type="spellEnd"/>
      <w:r w:rsidRPr="00EA73F0">
        <w:rPr>
          <w:rFonts w:ascii="Times New Roman" w:eastAsia="Times New Roman" w:hAnsi="Times New Roman" w:cs="Times New Roman"/>
          <w:iCs w:val="0"/>
          <w:sz w:val="28"/>
          <w:szCs w:val="28"/>
          <w:lang w:eastAsia="uk-UA"/>
        </w:rPr>
        <w:t xml:space="preserve"> Г. Основні стимули цифрових трансформацій малого та середнього бізнесу України. URL: </w:t>
      </w:r>
      <w:hyperlink r:id="rId41" w:history="1">
        <w:r w:rsidRPr="00EA73F0">
          <w:rPr>
            <w:rFonts w:ascii="Times New Roman" w:eastAsia="Times New Roman" w:hAnsi="Times New Roman" w:cs="Times New Roman"/>
            <w:iCs w:val="0"/>
            <w:sz w:val="28"/>
            <w:szCs w:val="28"/>
            <w:u w:val="single"/>
            <w:lang w:eastAsia="uk-UA"/>
          </w:rPr>
          <w:t>http://elartu.tntu.edu.ua/</w:t>
        </w:r>
      </w:hyperlink>
      <w:r w:rsidRPr="00EA73F0">
        <w:rPr>
          <w:rFonts w:ascii="Times New Roman" w:eastAsia="Times New Roman" w:hAnsi="Times New Roman" w:cs="Times New Roman"/>
          <w:iCs w:val="0"/>
          <w:sz w:val="28"/>
          <w:szCs w:val="28"/>
          <w:lang w:eastAsia="uk-UA"/>
        </w:rPr>
        <w:t xml:space="preserve"> bitstream/lib/28144/2/XXI_NK_2019_Strutynska_I-Basik_performance_of_digital</w:t>
      </w:r>
    </w:p>
    <w:p w14:paraId="441E1BAD"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Труханов</w:t>
      </w:r>
      <w:proofErr w:type="spellEnd"/>
      <w:r w:rsidRPr="00EA73F0">
        <w:rPr>
          <w:rFonts w:ascii="Times New Roman" w:eastAsia="Times New Roman" w:hAnsi="Times New Roman" w:cs="Times New Roman"/>
          <w:iCs w:val="0"/>
          <w:sz w:val="28"/>
          <w:szCs w:val="28"/>
          <w:lang w:eastAsia="uk-UA"/>
        </w:rPr>
        <w:t xml:space="preserve"> В. Світовий досвід електронної демократії [Електронний ресурс]/ </w:t>
      </w:r>
      <w:proofErr w:type="spellStart"/>
      <w:r w:rsidRPr="00EA73F0">
        <w:rPr>
          <w:rFonts w:ascii="Times New Roman" w:eastAsia="Times New Roman" w:hAnsi="Times New Roman" w:cs="Times New Roman"/>
          <w:iCs w:val="0"/>
          <w:sz w:val="28"/>
          <w:szCs w:val="28"/>
          <w:lang w:eastAsia="uk-UA"/>
        </w:rPr>
        <w:t>В.Труханов</w:t>
      </w:r>
      <w:proofErr w:type="spellEnd"/>
      <w:r w:rsidRPr="00EA73F0">
        <w:rPr>
          <w:rFonts w:ascii="Times New Roman" w:eastAsia="Times New Roman" w:hAnsi="Times New Roman" w:cs="Times New Roman"/>
          <w:iCs w:val="0"/>
          <w:sz w:val="28"/>
          <w:szCs w:val="28"/>
          <w:lang w:eastAsia="uk-UA"/>
        </w:rPr>
        <w:t xml:space="preserve">. – Режим доступу: </w:t>
      </w:r>
      <w:hyperlink r:id="rId42" w:history="1">
        <w:r w:rsidRPr="00EA73F0">
          <w:rPr>
            <w:rFonts w:ascii="Times New Roman" w:eastAsia="Times New Roman" w:hAnsi="Times New Roman" w:cs="Times New Roman"/>
            <w:iCs w:val="0"/>
            <w:sz w:val="28"/>
            <w:szCs w:val="28"/>
            <w:u w:val="single"/>
            <w:lang w:eastAsia="uk-UA"/>
          </w:rPr>
          <w:t xml:space="preserve">http://www.ukrainegateway.org.ua/cisp/ </w:t>
        </w:r>
        <w:r w:rsidRPr="00EA73F0">
          <w:rPr>
            <w:rFonts w:ascii="Times New Roman" w:eastAsia="Times New Roman" w:hAnsi="Times New Roman" w:cs="Times New Roman"/>
            <w:iCs w:val="0"/>
            <w:sz w:val="28"/>
            <w:szCs w:val="28"/>
            <w:u w:val="single"/>
            <w:lang w:eastAsia="uk-UA"/>
          </w:rPr>
          <w:lastRenderedPageBreak/>
          <w:t>news.nsf/c350cde975b6be73c225755d00495127/062aee0a4db29bc5c22575df0032f31b?OpenDocument</w:t>
        </w:r>
      </w:hyperlink>
      <w:r w:rsidRPr="00EA73F0">
        <w:rPr>
          <w:rFonts w:ascii="Times New Roman" w:eastAsia="Times New Roman" w:hAnsi="Times New Roman" w:cs="Times New Roman"/>
          <w:iCs w:val="0"/>
          <w:sz w:val="28"/>
          <w:szCs w:val="28"/>
          <w:lang w:eastAsia="uk-UA"/>
        </w:rPr>
        <w:t>.</w:t>
      </w:r>
    </w:p>
    <w:p w14:paraId="5218A3D9"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eastAsia="Times New Roman" w:hAnsi="Times New Roman" w:cs="Times New Roman"/>
          <w:iCs w:val="0"/>
          <w:sz w:val="28"/>
          <w:szCs w:val="28"/>
          <w:lang w:eastAsia="uk-UA"/>
        </w:rPr>
        <w:t>Туль</w:t>
      </w:r>
      <w:proofErr w:type="spellEnd"/>
      <w:r w:rsidRPr="00EA73F0">
        <w:rPr>
          <w:rFonts w:ascii="Times New Roman" w:eastAsia="Times New Roman" w:hAnsi="Times New Roman" w:cs="Times New Roman"/>
          <w:iCs w:val="0"/>
          <w:sz w:val="28"/>
          <w:szCs w:val="28"/>
          <w:lang w:eastAsia="uk-UA"/>
        </w:rPr>
        <w:t xml:space="preserve"> С.І. Трансформація світового ринку праці в умовах </w:t>
      </w:r>
      <w:proofErr w:type="spellStart"/>
      <w:r w:rsidRPr="00EA73F0">
        <w:rPr>
          <w:rFonts w:ascii="Times New Roman" w:eastAsia="Times New Roman" w:hAnsi="Times New Roman" w:cs="Times New Roman"/>
          <w:iCs w:val="0"/>
          <w:sz w:val="28"/>
          <w:szCs w:val="28"/>
          <w:lang w:eastAsia="uk-UA"/>
        </w:rPr>
        <w:t>діджиталізації</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автореф</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дис</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канд</w:t>
      </w:r>
      <w:proofErr w:type="spellEnd"/>
      <w:r w:rsidRPr="00EA73F0">
        <w:rPr>
          <w:rFonts w:ascii="Times New Roman" w:eastAsia="Times New Roman" w:hAnsi="Times New Roman" w:cs="Times New Roman"/>
          <w:iCs w:val="0"/>
          <w:sz w:val="28"/>
          <w:szCs w:val="28"/>
          <w:lang w:eastAsia="uk-UA"/>
        </w:rPr>
        <w:t xml:space="preserve">. </w:t>
      </w:r>
      <w:proofErr w:type="spellStart"/>
      <w:r w:rsidRPr="00EA73F0">
        <w:rPr>
          <w:rFonts w:ascii="Times New Roman" w:eastAsia="Times New Roman" w:hAnsi="Times New Roman" w:cs="Times New Roman"/>
          <w:iCs w:val="0"/>
          <w:sz w:val="28"/>
          <w:szCs w:val="28"/>
          <w:lang w:eastAsia="uk-UA"/>
        </w:rPr>
        <w:t>екон</w:t>
      </w:r>
      <w:proofErr w:type="spellEnd"/>
      <w:r w:rsidRPr="00EA73F0">
        <w:rPr>
          <w:rFonts w:ascii="Times New Roman" w:eastAsia="Times New Roman" w:hAnsi="Times New Roman" w:cs="Times New Roman"/>
          <w:iCs w:val="0"/>
          <w:sz w:val="28"/>
          <w:szCs w:val="28"/>
          <w:lang w:eastAsia="uk-UA"/>
        </w:rPr>
        <w:t>. наук: 08.00.02. Вінниця, 2019. 20с.</w:t>
      </w:r>
      <w:bookmarkStart w:id="6" w:name="n3"/>
      <w:bookmarkEnd w:id="6"/>
    </w:p>
    <w:p w14:paraId="16529A2B"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Указ Президента України від 12.01.2015 р. № 5/ 2015 «Про Стратегію сталого розвитку «Україна-2020». // Офіційний вісник України — 2015. — № 2. — Ст. 154.</w:t>
      </w:r>
    </w:p>
    <w:p w14:paraId="79F13165"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r w:rsidRPr="00EA73F0">
        <w:rPr>
          <w:rFonts w:ascii="Times New Roman" w:eastAsia="Times New Roman" w:hAnsi="Times New Roman" w:cs="Times New Roman"/>
          <w:iCs w:val="0"/>
          <w:sz w:val="28"/>
          <w:szCs w:val="28"/>
          <w:lang w:eastAsia="uk-UA"/>
        </w:rPr>
        <w:t xml:space="preserve">Цифрова </w:t>
      </w:r>
      <w:proofErr w:type="spellStart"/>
      <w:r w:rsidRPr="00EA73F0">
        <w:rPr>
          <w:rFonts w:ascii="Times New Roman" w:eastAsia="Times New Roman" w:hAnsi="Times New Roman" w:cs="Times New Roman"/>
          <w:iCs w:val="0"/>
          <w:sz w:val="28"/>
          <w:szCs w:val="28"/>
          <w:lang w:eastAsia="uk-UA"/>
        </w:rPr>
        <w:t>адженда</w:t>
      </w:r>
      <w:proofErr w:type="spellEnd"/>
      <w:r w:rsidRPr="00EA73F0">
        <w:rPr>
          <w:rFonts w:ascii="Times New Roman" w:eastAsia="Times New Roman" w:hAnsi="Times New Roman" w:cs="Times New Roman"/>
          <w:iCs w:val="0"/>
          <w:sz w:val="28"/>
          <w:szCs w:val="28"/>
          <w:lang w:eastAsia="uk-UA"/>
        </w:rPr>
        <w:t xml:space="preserve"> України – 2020 («Цифровий порядок денний-2020»): Концептуальні засади (версія 1.0). URL: </w:t>
      </w:r>
      <w:hyperlink r:id="rId43" w:history="1">
        <w:r w:rsidRPr="00EA73F0">
          <w:rPr>
            <w:rFonts w:ascii="Times New Roman" w:eastAsia="Times New Roman" w:hAnsi="Times New Roman" w:cs="Times New Roman"/>
            <w:iCs w:val="0"/>
            <w:sz w:val="28"/>
            <w:szCs w:val="28"/>
            <w:u w:val="single"/>
            <w:lang w:eastAsia="uk-UA"/>
          </w:rPr>
          <w:t>https://ucci.org.ua/uploads/files/</w:t>
        </w:r>
      </w:hyperlink>
      <w:r w:rsidRPr="00EA73F0">
        <w:rPr>
          <w:rFonts w:ascii="Times New Roman" w:eastAsia="Times New Roman" w:hAnsi="Times New Roman" w:cs="Times New Roman"/>
          <w:iCs w:val="0"/>
          <w:sz w:val="28"/>
          <w:szCs w:val="28"/>
          <w:lang w:eastAsia="uk-UA"/>
        </w:rPr>
        <w:t xml:space="preserve"> 58e78ee3c3922.pdf</w:t>
      </w:r>
    </w:p>
    <w:p w14:paraId="3500DE5D"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proofErr w:type="spellStart"/>
      <w:r w:rsidRPr="00EA73F0">
        <w:rPr>
          <w:rFonts w:ascii="Times New Roman" w:hAnsi="Times New Roman" w:cs="Times New Roman"/>
          <w:sz w:val="28"/>
          <w:szCs w:val="28"/>
        </w:rPr>
        <w:t>Чилінгарян</w:t>
      </w:r>
      <w:proofErr w:type="spellEnd"/>
      <w:r w:rsidRPr="00EA73F0">
        <w:rPr>
          <w:rFonts w:ascii="Times New Roman" w:hAnsi="Times New Roman" w:cs="Times New Roman"/>
          <w:sz w:val="28"/>
          <w:szCs w:val="28"/>
        </w:rPr>
        <w:t xml:space="preserve">, К.Є. Основні напрями інформатизації в Україні [Електронний ресурс] / К.Є. </w:t>
      </w:r>
      <w:proofErr w:type="spellStart"/>
      <w:r w:rsidRPr="00EA73F0">
        <w:rPr>
          <w:rFonts w:ascii="Times New Roman" w:hAnsi="Times New Roman" w:cs="Times New Roman"/>
          <w:sz w:val="28"/>
          <w:szCs w:val="28"/>
        </w:rPr>
        <w:t>Чилінгарян</w:t>
      </w:r>
      <w:proofErr w:type="spellEnd"/>
      <w:r w:rsidRPr="00EA73F0">
        <w:rPr>
          <w:rFonts w:ascii="Times New Roman" w:hAnsi="Times New Roman" w:cs="Times New Roman"/>
          <w:sz w:val="28"/>
          <w:szCs w:val="28"/>
        </w:rPr>
        <w:t xml:space="preserve">. – Режим доступу: </w:t>
      </w:r>
      <w:hyperlink r:id="rId44" w:history="1">
        <w:r w:rsidRPr="00EA73F0">
          <w:rPr>
            <w:rFonts w:ascii="Times New Roman" w:hAnsi="Times New Roman" w:cs="Times New Roman"/>
            <w:sz w:val="28"/>
            <w:szCs w:val="28"/>
            <w:u w:val="single"/>
          </w:rPr>
          <w:t xml:space="preserve">http://mdgukid.at.ua/ </w:t>
        </w:r>
        <w:proofErr w:type="spellStart"/>
        <w:r w:rsidRPr="00EA73F0">
          <w:rPr>
            <w:rFonts w:ascii="Times New Roman" w:hAnsi="Times New Roman" w:cs="Times New Roman"/>
            <w:sz w:val="28"/>
            <w:szCs w:val="28"/>
            <w:u w:val="single"/>
          </w:rPr>
          <w:t>publ</w:t>
        </w:r>
        <w:proofErr w:type="spellEnd"/>
        <w:r w:rsidRPr="00EA73F0">
          <w:rPr>
            <w:rFonts w:ascii="Times New Roman" w:hAnsi="Times New Roman" w:cs="Times New Roman"/>
            <w:sz w:val="28"/>
            <w:szCs w:val="28"/>
            <w:u w:val="single"/>
          </w:rPr>
          <w:t>/</w:t>
        </w:r>
        <w:proofErr w:type="spellStart"/>
        <w:r w:rsidRPr="00EA73F0">
          <w:rPr>
            <w:rFonts w:ascii="Times New Roman" w:hAnsi="Times New Roman" w:cs="Times New Roman"/>
            <w:sz w:val="28"/>
            <w:szCs w:val="28"/>
            <w:u w:val="single"/>
          </w:rPr>
          <w:t>osnovni_naprjami_informatizaciji_v_ukrajini</w:t>
        </w:r>
        <w:proofErr w:type="spellEnd"/>
        <w:r w:rsidRPr="00EA73F0">
          <w:rPr>
            <w:rFonts w:ascii="Times New Roman" w:hAnsi="Times New Roman" w:cs="Times New Roman"/>
            <w:sz w:val="28"/>
            <w:szCs w:val="28"/>
            <w:u w:val="single"/>
          </w:rPr>
          <w:t>/1-1-0-6</w:t>
        </w:r>
      </w:hyperlink>
    </w:p>
    <w:p w14:paraId="7D5F5432"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hyperlink r:id="rId45" w:history="1">
        <w:r w:rsidRPr="00EA73F0">
          <w:rPr>
            <w:rFonts w:ascii="Times New Roman" w:hAnsi="Times New Roman" w:cs="Times New Roman"/>
            <w:sz w:val="28"/>
            <w:szCs w:val="28"/>
            <w:u w:val="single"/>
          </w:rPr>
          <w:t>http://www.economy.nayka.com.ua/pdf/8_2020/76.pdf с.11</w:t>
        </w:r>
      </w:hyperlink>
    </w:p>
    <w:p w14:paraId="4D2E0E21" w14:textId="77777777" w:rsidR="006D2BFB" w:rsidRPr="00EA73F0" w:rsidRDefault="006D2BFB" w:rsidP="004D6519">
      <w:pPr>
        <w:numPr>
          <w:ilvl w:val="0"/>
          <w:numId w:val="3"/>
        </w:numPr>
        <w:tabs>
          <w:tab w:val="left" w:pos="1134"/>
        </w:tabs>
        <w:spacing w:after="0" w:line="360" w:lineRule="auto"/>
        <w:ind w:left="0" w:firstLine="709"/>
        <w:contextualSpacing/>
        <w:jc w:val="both"/>
        <w:rPr>
          <w:rFonts w:ascii="Times New Roman" w:eastAsia="Times New Roman" w:hAnsi="Times New Roman" w:cs="Times New Roman"/>
          <w:iCs w:val="0"/>
          <w:sz w:val="28"/>
          <w:szCs w:val="28"/>
          <w:lang w:eastAsia="uk-UA"/>
        </w:rPr>
      </w:pPr>
      <w:hyperlink r:id="rId46" w:history="1">
        <w:r w:rsidRPr="00EA73F0">
          <w:rPr>
            <w:rFonts w:ascii="Times New Roman" w:hAnsi="Times New Roman" w:cs="Times New Roman"/>
            <w:sz w:val="28"/>
            <w:szCs w:val="28"/>
            <w:u w:val="single"/>
          </w:rPr>
          <w:t>https://theinclusiveinternet.eiu.com/summary</w:t>
        </w:r>
      </w:hyperlink>
    </w:p>
    <w:p w14:paraId="7AE0ED83" w14:textId="77777777" w:rsidR="006D2BFB" w:rsidRPr="00EA73F0" w:rsidRDefault="006D2BFB" w:rsidP="000F52D1">
      <w:pPr>
        <w:spacing w:after="0" w:line="360" w:lineRule="auto"/>
        <w:ind w:firstLine="709"/>
        <w:jc w:val="both"/>
        <w:rPr>
          <w:rFonts w:ascii="Times New Roman" w:hAnsi="Times New Roman" w:cs="Times New Roman"/>
          <w:sz w:val="28"/>
          <w:szCs w:val="28"/>
        </w:rPr>
      </w:pPr>
      <w:r w:rsidRPr="00EA73F0">
        <w:rPr>
          <w:rFonts w:ascii="Times New Roman" w:hAnsi="Times New Roman" w:cs="Times New Roman"/>
          <w:bCs/>
          <w:spacing w:val="20"/>
          <w:sz w:val="28"/>
          <w:szCs w:val="28"/>
          <w:bdr w:val="none" w:sz="0" w:space="0" w:color="auto" w:frame="1"/>
        </w:rPr>
        <w:t xml:space="preserve"> </w:t>
      </w:r>
    </w:p>
    <w:p w14:paraId="2204BF84" w14:textId="77777777" w:rsidR="006D2BFB" w:rsidRPr="00EA73F0" w:rsidRDefault="006D2BFB" w:rsidP="000F52D1">
      <w:pPr>
        <w:spacing w:after="0" w:line="360" w:lineRule="auto"/>
        <w:ind w:firstLine="709"/>
        <w:contextualSpacing/>
        <w:jc w:val="both"/>
        <w:rPr>
          <w:rFonts w:ascii="Times New Roman" w:hAnsi="Times New Roman" w:cs="Times New Roman"/>
          <w:b/>
          <w:sz w:val="28"/>
          <w:szCs w:val="28"/>
        </w:rPr>
      </w:pPr>
    </w:p>
    <w:p w14:paraId="2B33E76C" w14:textId="77777777" w:rsidR="006D2BFB" w:rsidRPr="00EA73F0" w:rsidRDefault="006D2BFB" w:rsidP="000F52D1">
      <w:pPr>
        <w:spacing w:after="0" w:line="360" w:lineRule="auto"/>
        <w:ind w:firstLine="709"/>
        <w:contextualSpacing/>
        <w:jc w:val="both"/>
        <w:rPr>
          <w:rFonts w:ascii="Times New Roman" w:hAnsi="Times New Roman" w:cs="Times New Roman"/>
          <w:b/>
          <w:sz w:val="28"/>
          <w:szCs w:val="28"/>
        </w:rPr>
      </w:pPr>
    </w:p>
    <w:p w14:paraId="0141E41E" w14:textId="77777777" w:rsidR="006D2BFB" w:rsidRPr="00EA73F0" w:rsidRDefault="006D2BFB" w:rsidP="000F52D1">
      <w:pPr>
        <w:spacing w:after="0" w:line="360" w:lineRule="auto"/>
        <w:ind w:firstLine="709"/>
        <w:contextualSpacing/>
        <w:jc w:val="both"/>
        <w:rPr>
          <w:rFonts w:ascii="Times New Roman" w:hAnsi="Times New Roman" w:cs="Times New Roman"/>
          <w:b/>
          <w:sz w:val="28"/>
          <w:szCs w:val="28"/>
        </w:rPr>
      </w:pPr>
    </w:p>
    <w:p w14:paraId="57D90A1F" w14:textId="77777777" w:rsidR="006D2BFB" w:rsidRPr="00EA73F0" w:rsidRDefault="006D2BFB" w:rsidP="000F52D1">
      <w:pPr>
        <w:spacing w:after="0" w:line="360" w:lineRule="auto"/>
        <w:ind w:firstLine="709"/>
        <w:contextualSpacing/>
        <w:jc w:val="both"/>
        <w:rPr>
          <w:rFonts w:ascii="Times New Roman" w:hAnsi="Times New Roman" w:cs="Times New Roman"/>
          <w:b/>
          <w:sz w:val="28"/>
          <w:szCs w:val="28"/>
        </w:rPr>
      </w:pPr>
    </w:p>
    <w:p w14:paraId="3C661C15" w14:textId="77777777" w:rsidR="006D2BFB" w:rsidRPr="00EA73F0" w:rsidRDefault="006D2BFB" w:rsidP="000F52D1">
      <w:pPr>
        <w:spacing w:after="0" w:line="360" w:lineRule="auto"/>
        <w:ind w:firstLine="709"/>
        <w:contextualSpacing/>
        <w:jc w:val="both"/>
        <w:rPr>
          <w:rFonts w:ascii="Times New Roman" w:hAnsi="Times New Roman" w:cs="Times New Roman"/>
          <w:b/>
          <w:sz w:val="28"/>
          <w:szCs w:val="28"/>
        </w:rPr>
      </w:pPr>
    </w:p>
    <w:p w14:paraId="3450283F" w14:textId="77777777" w:rsidR="006D2BFB" w:rsidRPr="00EA73F0" w:rsidRDefault="006D2BFB" w:rsidP="000F52D1">
      <w:pPr>
        <w:spacing w:after="0" w:line="360" w:lineRule="auto"/>
        <w:ind w:firstLine="709"/>
        <w:contextualSpacing/>
        <w:jc w:val="both"/>
        <w:rPr>
          <w:rFonts w:ascii="Times New Roman" w:hAnsi="Times New Roman" w:cs="Times New Roman"/>
          <w:b/>
          <w:sz w:val="28"/>
          <w:szCs w:val="28"/>
        </w:rPr>
      </w:pPr>
    </w:p>
    <w:p w14:paraId="0224D1D5" w14:textId="77777777" w:rsidR="006D2BFB" w:rsidRPr="00EA73F0" w:rsidRDefault="006D2BFB" w:rsidP="000F52D1">
      <w:pPr>
        <w:spacing w:after="0" w:line="360" w:lineRule="auto"/>
        <w:ind w:firstLine="709"/>
        <w:contextualSpacing/>
        <w:jc w:val="both"/>
        <w:rPr>
          <w:rFonts w:ascii="Times New Roman" w:hAnsi="Times New Roman" w:cs="Times New Roman"/>
          <w:b/>
          <w:sz w:val="28"/>
          <w:szCs w:val="28"/>
        </w:rPr>
      </w:pPr>
    </w:p>
    <w:p w14:paraId="59927CCB" w14:textId="77777777" w:rsidR="003E68A5" w:rsidRPr="00EA73F0" w:rsidRDefault="003E68A5" w:rsidP="000F52D1">
      <w:pPr>
        <w:spacing w:after="0" w:line="360" w:lineRule="auto"/>
        <w:ind w:firstLine="709"/>
        <w:contextualSpacing/>
        <w:jc w:val="both"/>
        <w:rPr>
          <w:rFonts w:ascii="Times New Roman" w:hAnsi="Times New Roman" w:cs="Times New Roman"/>
          <w:b/>
          <w:sz w:val="28"/>
          <w:szCs w:val="28"/>
        </w:rPr>
      </w:pPr>
    </w:p>
    <w:p w14:paraId="63CA5C3A" w14:textId="77777777" w:rsidR="003E68A5" w:rsidRPr="00EA73F0" w:rsidRDefault="003E68A5" w:rsidP="000F52D1">
      <w:pPr>
        <w:spacing w:after="0" w:line="360" w:lineRule="auto"/>
        <w:ind w:firstLine="709"/>
        <w:contextualSpacing/>
        <w:jc w:val="both"/>
        <w:rPr>
          <w:rFonts w:ascii="Times New Roman" w:hAnsi="Times New Roman" w:cs="Times New Roman"/>
          <w:b/>
          <w:sz w:val="28"/>
          <w:szCs w:val="28"/>
        </w:rPr>
      </w:pPr>
    </w:p>
    <w:p w14:paraId="6540FDCD" w14:textId="77777777" w:rsidR="006D2BFB" w:rsidRPr="00EA73F0" w:rsidRDefault="006D2BFB" w:rsidP="00AD5B3F">
      <w:pPr>
        <w:spacing w:after="0" w:line="360" w:lineRule="auto"/>
        <w:ind w:firstLine="709"/>
        <w:contextualSpacing/>
        <w:jc w:val="center"/>
        <w:rPr>
          <w:rFonts w:ascii="Times New Roman" w:hAnsi="Times New Roman" w:cs="Times New Roman"/>
          <w:sz w:val="28"/>
          <w:szCs w:val="28"/>
        </w:rPr>
      </w:pPr>
      <w:r w:rsidRPr="00EA73F0">
        <w:rPr>
          <w:rFonts w:ascii="Times New Roman" w:hAnsi="Times New Roman" w:cs="Times New Roman"/>
          <w:sz w:val="28"/>
          <w:szCs w:val="28"/>
        </w:rPr>
        <w:t>ДОДАТОК А</w:t>
      </w:r>
    </w:p>
    <w:p w14:paraId="09558E6C" w14:textId="77777777" w:rsidR="006D2BFB" w:rsidRPr="00EA73F0" w:rsidRDefault="006D2BFB" w:rsidP="000F52D1">
      <w:pPr>
        <w:spacing w:after="0" w:line="360" w:lineRule="auto"/>
        <w:ind w:firstLine="709"/>
        <w:contextualSpacing/>
        <w:jc w:val="both"/>
        <w:rPr>
          <w:rFonts w:ascii="Times New Roman" w:hAnsi="Times New Roman" w:cs="Times New Roman"/>
          <w:sz w:val="28"/>
          <w:szCs w:val="28"/>
        </w:rPr>
      </w:pPr>
    </w:p>
    <w:p w14:paraId="32457CC2" w14:textId="77777777" w:rsidR="003E68A5" w:rsidRPr="00EA73F0" w:rsidRDefault="003E68A5" w:rsidP="000F52D1">
      <w:pPr>
        <w:spacing w:after="0" w:line="360" w:lineRule="auto"/>
        <w:ind w:firstLine="709"/>
        <w:contextualSpacing/>
        <w:jc w:val="both"/>
        <w:rPr>
          <w:rFonts w:ascii="Times New Roman" w:hAnsi="Times New Roman" w:cs="Times New Roman"/>
          <w:sz w:val="28"/>
          <w:szCs w:val="28"/>
        </w:rPr>
      </w:pPr>
    </w:p>
    <w:p w14:paraId="2ECFE8CF" w14:textId="77777777" w:rsidR="006D2BFB" w:rsidRPr="00EA73F0" w:rsidRDefault="006D2BFB" w:rsidP="000F52D1">
      <w:pPr>
        <w:spacing w:after="0" w:line="360" w:lineRule="auto"/>
        <w:ind w:firstLine="709"/>
        <w:contextualSpacing/>
        <w:jc w:val="both"/>
        <w:rPr>
          <w:rFonts w:ascii="Times New Roman" w:hAnsi="Times New Roman" w:cs="Times New Roman"/>
          <w:sz w:val="28"/>
          <w:szCs w:val="28"/>
        </w:rPr>
      </w:pPr>
      <w:r w:rsidRPr="00EA73F0">
        <w:rPr>
          <w:rFonts w:ascii="Times New Roman" w:hAnsi="Times New Roman" w:cs="Times New Roman"/>
          <w:sz w:val="28"/>
          <w:szCs w:val="28"/>
        </w:rPr>
        <w:t>Таблиця 1. Основні характеристики надання адміністративних послуг через традиційні канали(візити) та їх отримання он-лайн.</w:t>
      </w:r>
    </w:p>
    <w:tbl>
      <w:tblPr>
        <w:tblStyle w:val="afe"/>
        <w:tblW w:w="0" w:type="auto"/>
        <w:tblLook w:val="04A0" w:firstRow="1" w:lastRow="0" w:firstColumn="1" w:lastColumn="0" w:noHBand="0" w:noVBand="1"/>
      </w:tblPr>
      <w:tblGrid>
        <w:gridCol w:w="2130"/>
        <w:gridCol w:w="3649"/>
        <w:gridCol w:w="3566"/>
      </w:tblGrid>
      <w:tr w:rsidR="006D2BFB" w:rsidRPr="00EA73F0" w14:paraId="182B0E25" w14:textId="77777777" w:rsidTr="001C424B">
        <w:tc>
          <w:tcPr>
            <w:tcW w:w="2235" w:type="dxa"/>
          </w:tcPr>
          <w:p w14:paraId="792307DD" w14:textId="77777777" w:rsidR="006D2BFB" w:rsidRPr="00EA73F0" w:rsidRDefault="006D2BFB" w:rsidP="000F52D1">
            <w:pPr>
              <w:spacing w:line="360" w:lineRule="auto"/>
              <w:ind w:firstLine="709"/>
              <w:contextualSpacing/>
              <w:jc w:val="both"/>
              <w:rPr>
                <w:rFonts w:ascii="Times New Roman" w:hAnsi="Times New Roman" w:cs="Times New Roman"/>
                <w:b/>
                <w:sz w:val="24"/>
                <w:szCs w:val="24"/>
              </w:rPr>
            </w:pPr>
            <w:r w:rsidRPr="00EA73F0">
              <w:rPr>
                <w:rFonts w:ascii="Times New Roman" w:hAnsi="Times New Roman" w:cs="Times New Roman"/>
                <w:b/>
                <w:sz w:val="24"/>
                <w:szCs w:val="24"/>
              </w:rPr>
              <w:lastRenderedPageBreak/>
              <w:t>Аспект</w:t>
            </w:r>
          </w:p>
        </w:tc>
        <w:tc>
          <w:tcPr>
            <w:tcW w:w="3969" w:type="dxa"/>
          </w:tcPr>
          <w:p w14:paraId="4FF1B21B" w14:textId="77777777" w:rsidR="006D2BFB" w:rsidRPr="00EA73F0" w:rsidRDefault="006D2BFB" w:rsidP="000F52D1">
            <w:pPr>
              <w:spacing w:line="360" w:lineRule="auto"/>
              <w:ind w:firstLine="709"/>
              <w:contextualSpacing/>
              <w:jc w:val="both"/>
              <w:rPr>
                <w:rFonts w:ascii="Times New Roman" w:hAnsi="Times New Roman" w:cs="Times New Roman"/>
                <w:b/>
                <w:sz w:val="24"/>
                <w:szCs w:val="24"/>
              </w:rPr>
            </w:pPr>
            <w:r w:rsidRPr="00EA73F0">
              <w:rPr>
                <w:rFonts w:ascii="Times New Roman" w:hAnsi="Times New Roman" w:cs="Times New Roman"/>
                <w:b/>
                <w:sz w:val="24"/>
                <w:szCs w:val="24"/>
              </w:rPr>
              <w:t>Традиційний канал</w:t>
            </w:r>
          </w:p>
          <w:p w14:paraId="064A835D" w14:textId="77777777" w:rsidR="006D2BFB" w:rsidRPr="00EA73F0" w:rsidRDefault="006D2BFB" w:rsidP="000F52D1">
            <w:pPr>
              <w:spacing w:line="360" w:lineRule="auto"/>
              <w:ind w:firstLine="709"/>
              <w:contextualSpacing/>
              <w:jc w:val="both"/>
              <w:rPr>
                <w:rFonts w:ascii="Times New Roman" w:hAnsi="Times New Roman" w:cs="Times New Roman"/>
                <w:b/>
                <w:sz w:val="24"/>
                <w:szCs w:val="24"/>
              </w:rPr>
            </w:pPr>
            <w:r w:rsidRPr="00EA73F0">
              <w:rPr>
                <w:rFonts w:ascii="Times New Roman" w:hAnsi="Times New Roman" w:cs="Times New Roman"/>
                <w:b/>
                <w:sz w:val="24"/>
                <w:szCs w:val="24"/>
              </w:rPr>
              <w:t>(особистий візит)</w:t>
            </w:r>
          </w:p>
        </w:tc>
        <w:tc>
          <w:tcPr>
            <w:tcW w:w="3934" w:type="dxa"/>
          </w:tcPr>
          <w:p w14:paraId="739E3A2F" w14:textId="77777777" w:rsidR="006D2BFB" w:rsidRPr="00EA73F0" w:rsidRDefault="006D2BFB" w:rsidP="000F52D1">
            <w:pPr>
              <w:spacing w:line="360" w:lineRule="auto"/>
              <w:ind w:firstLine="709"/>
              <w:contextualSpacing/>
              <w:jc w:val="both"/>
              <w:rPr>
                <w:rFonts w:ascii="Times New Roman" w:hAnsi="Times New Roman" w:cs="Times New Roman"/>
                <w:b/>
                <w:sz w:val="24"/>
                <w:szCs w:val="24"/>
              </w:rPr>
            </w:pPr>
            <w:r w:rsidRPr="00EA73F0">
              <w:rPr>
                <w:rFonts w:ascii="Times New Roman" w:hAnsi="Times New Roman" w:cs="Times New Roman"/>
                <w:b/>
                <w:sz w:val="24"/>
                <w:szCs w:val="24"/>
              </w:rPr>
              <w:t>Цифровий канал</w:t>
            </w:r>
          </w:p>
        </w:tc>
      </w:tr>
      <w:tr w:rsidR="006D2BFB" w:rsidRPr="00EA73F0" w14:paraId="4893D9BB" w14:textId="77777777" w:rsidTr="001C424B">
        <w:tc>
          <w:tcPr>
            <w:tcW w:w="2235" w:type="dxa"/>
          </w:tcPr>
          <w:p w14:paraId="46CA58AA" w14:textId="77777777" w:rsidR="006D2BFB" w:rsidRPr="00EA73F0" w:rsidRDefault="006D2BFB" w:rsidP="00AD5B3F">
            <w:pPr>
              <w:spacing w:line="360" w:lineRule="auto"/>
              <w:contextualSpacing/>
              <w:jc w:val="center"/>
              <w:rPr>
                <w:rFonts w:ascii="Times New Roman" w:hAnsi="Times New Roman" w:cs="Times New Roman"/>
                <w:sz w:val="24"/>
                <w:szCs w:val="24"/>
              </w:rPr>
            </w:pPr>
            <w:r w:rsidRPr="00EA73F0">
              <w:rPr>
                <w:rFonts w:ascii="Times New Roman" w:hAnsi="Times New Roman" w:cs="Times New Roman"/>
                <w:sz w:val="24"/>
                <w:szCs w:val="24"/>
              </w:rPr>
              <w:t>Мета взаємодії</w:t>
            </w:r>
          </w:p>
        </w:tc>
        <w:tc>
          <w:tcPr>
            <w:tcW w:w="3969" w:type="dxa"/>
          </w:tcPr>
          <w:p w14:paraId="5BB84693" w14:textId="77777777" w:rsidR="006D2BFB" w:rsidRPr="00EA73F0" w:rsidRDefault="006D2BFB" w:rsidP="00AD5B3F">
            <w:pPr>
              <w:spacing w:line="360" w:lineRule="auto"/>
              <w:ind w:firstLine="545"/>
              <w:contextualSpacing/>
              <w:rPr>
                <w:rFonts w:ascii="Times New Roman" w:hAnsi="Times New Roman" w:cs="Times New Roman"/>
                <w:sz w:val="24"/>
                <w:szCs w:val="24"/>
              </w:rPr>
            </w:pPr>
            <w:r w:rsidRPr="00EA73F0">
              <w:rPr>
                <w:rFonts w:ascii="Times New Roman" w:hAnsi="Times New Roman" w:cs="Times New Roman"/>
                <w:sz w:val="24"/>
                <w:szCs w:val="24"/>
              </w:rPr>
              <w:t>- обмін інформацією;</w:t>
            </w:r>
          </w:p>
          <w:p w14:paraId="477866EB" w14:textId="77777777" w:rsidR="006D2BFB" w:rsidRPr="00EA73F0" w:rsidRDefault="006D2BFB" w:rsidP="00AD5B3F">
            <w:pPr>
              <w:spacing w:line="360" w:lineRule="auto"/>
              <w:ind w:firstLine="545"/>
              <w:contextualSpacing/>
              <w:rPr>
                <w:rFonts w:ascii="Times New Roman" w:hAnsi="Times New Roman" w:cs="Times New Roman"/>
                <w:sz w:val="24"/>
                <w:szCs w:val="24"/>
              </w:rPr>
            </w:pPr>
            <w:r w:rsidRPr="00EA73F0">
              <w:rPr>
                <w:rFonts w:ascii="Times New Roman" w:hAnsi="Times New Roman" w:cs="Times New Roman"/>
                <w:sz w:val="24"/>
                <w:szCs w:val="24"/>
              </w:rPr>
              <w:t>- отримання публічних послуг;</w:t>
            </w:r>
          </w:p>
          <w:p w14:paraId="71112653" w14:textId="77777777" w:rsidR="006D2BFB" w:rsidRPr="00EA73F0" w:rsidRDefault="006D2BFB" w:rsidP="00AD5B3F">
            <w:pPr>
              <w:spacing w:line="360" w:lineRule="auto"/>
              <w:ind w:firstLine="545"/>
              <w:contextualSpacing/>
              <w:rPr>
                <w:rFonts w:ascii="Times New Roman" w:hAnsi="Times New Roman" w:cs="Times New Roman"/>
                <w:sz w:val="24"/>
                <w:szCs w:val="24"/>
              </w:rPr>
            </w:pPr>
            <w:r w:rsidRPr="00EA73F0">
              <w:rPr>
                <w:rFonts w:ascii="Times New Roman" w:hAnsi="Times New Roman" w:cs="Times New Roman"/>
                <w:sz w:val="24"/>
                <w:szCs w:val="24"/>
              </w:rPr>
              <w:t>- контроль та застосування певних обмежень щодо діяльності.</w:t>
            </w:r>
          </w:p>
        </w:tc>
        <w:tc>
          <w:tcPr>
            <w:tcW w:w="3934" w:type="dxa"/>
          </w:tcPr>
          <w:p w14:paraId="39F84001" w14:textId="77777777" w:rsidR="006D2BFB" w:rsidRPr="00EA73F0" w:rsidRDefault="006D2BFB" w:rsidP="00AD5B3F">
            <w:pPr>
              <w:spacing w:line="360" w:lineRule="auto"/>
              <w:ind w:firstLine="510"/>
              <w:contextualSpacing/>
              <w:rPr>
                <w:rFonts w:ascii="Times New Roman" w:hAnsi="Times New Roman" w:cs="Times New Roman"/>
                <w:sz w:val="24"/>
                <w:szCs w:val="24"/>
              </w:rPr>
            </w:pPr>
            <w:r w:rsidRPr="00EA73F0">
              <w:rPr>
                <w:rFonts w:ascii="Times New Roman" w:hAnsi="Times New Roman" w:cs="Times New Roman"/>
                <w:sz w:val="24"/>
                <w:szCs w:val="24"/>
              </w:rPr>
              <w:t>- обмін інформацією;</w:t>
            </w:r>
          </w:p>
          <w:p w14:paraId="03BC37F7" w14:textId="77777777" w:rsidR="006D2BFB" w:rsidRPr="00EA73F0" w:rsidRDefault="006D2BFB" w:rsidP="00AD5B3F">
            <w:pPr>
              <w:spacing w:line="360" w:lineRule="auto"/>
              <w:ind w:firstLine="510"/>
              <w:contextualSpacing/>
              <w:rPr>
                <w:rFonts w:ascii="Times New Roman" w:hAnsi="Times New Roman" w:cs="Times New Roman"/>
                <w:sz w:val="24"/>
                <w:szCs w:val="24"/>
              </w:rPr>
            </w:pPr>
            <w:r w:rsidRPr="00EA73F0">
              <w:rPr>
                <w:rFonts w:ascii="Times New Roman" w:hAnsi="Times New Roman" w:cs="Times New Roman"/>
                <w:sz w:val="24"/>
                <w:szCs w:val="24"/>
              </w:rPr>
              <w:t>- отримання публічних послуг;</w:t>
            </w:r>
          </w:p>
          <w:p w14:paraId="66BBAAC9" w14:textId="77777777" w:rsidR="006D2BFB" w:rsidRPr="00EA73F0" w:rsidRDefault="006D2BFB" w:rsidP="00AD5B3F">
            <w:pPr>
              <w:spacing w:line="360" w:lineRule="auto"/>
              <w:ind w:firstLine="510"/>
              <w:contextualSpacing/>
              <w:rPr>
                <w:rFonts w:ascii="Times New Roman" w:hAnsi="Times New Roman" w:cs="Times New Roman"/>
                <w:sz w:val="24"/>
                <w:szCs w:val="24"/>
              </w:rPr>
            </w:pPr>
            <w:r w:rsidRPr="00EA73F0">
              <w:rPr>
                <w:rFonts w:ascii="Times New Roman" w:hAnsi="Times New Roman" w:cs="Times New Roman"/>
                <w:sz w:val="24"/>
                <w:szCs w:val="24"/>
              </w:rPr>
              <w:t>- контроль та застосування певних обмежень щодо діяльності</w:t>
            </w:r>
            <w:r w:rsidR="00AD5B3F" w:rsidRPr="00EA73F0">
              <w:rPr>
                <w:rFonts w:ascii="Times New Roman" w:hAnsi="Times New Roman" w:cs="Times New Roman"/>
                <w:sz w:val="24"/>
                <w:szCs w:val="24"/>
              </w:rPr>
              <w:t>.</w:t>
            </w:r>
          </w:p>
        </w:tc>
      </w:tr>
      <w:tr w:rsidR="006D2BFB" w:rsidRPr="00EA73F0" w14:paraId="62938923" w14:textId="77777777" w:rsidTr="001C424B">
        <w:tc>
          <w:tcPr>
            <w:tcW w:w="2235" w:type="dxa"/>
          </w:tcPr>
          <w:p w14:paraId="6B14A64F" w14:textId="77777777" w:rsidR="006D2BFB" w:rsidRPr="00EA73F0" w:rsidRDefault="006D2BFB" w:rsidP="00AD5B3F">
            <w:pPr>
              <w:spacing w:line="360" w:lineRule="auto"/>
              <w:contextualSpacing/>
              <w:jc w:val="center"/>
              <w:rPr>
                <w:rFonts w:ascii="Times New Roman" w:hAnsi="Times New Roman" w:cs="Times New Roman"/>
                <w:sz w:val="24"/>
                <w:szCs w:val="24"/>
              </w:rPr>
            </w:pPr>
            <w:r w:rsidRPr="00EA73F0">
              <w:rPr>
                <w:rFonts w:ascii="Times New Roman" w:hAnsi="Times New Roman" w:cs="Times New Roman"/>
                <w:sz w:val="24"/>
                <w:szCs w:val="24"/>
              </w:rPr>
              <w:t>Форма спілкування</w:t>
            </w:r>
          </w:p>
        </w:tc>
        <w:tc>
          <w:tcPr>
            <w:tcW w:w="3969" w:type="dxa"/>
          </w:tcPr>
          <w:p w14:paraId="123D1A91" w14:textId="77777777" w:rsidR="006D2BFB" w:rsidRPr="00EA73F0" w:rsidRDefault="006D2BFB" w:rsidP="00AD5B3F">
            <w:pPr>
              <w:spacing w:line="360" w:lineRule="auto"/>
              <w:ind w:firstLine="527"/>
              <w:rPr>
                <w:rFonts w:ascii="Times New Roman" w:hAnsi="Times New Roman" w:cs="Times New Roman"/>
                <w:sz w:val="24"/>
                <w:szCs w:val="24"/>
              </w:rPr>
            </w:pPr>
            <w:r w:rsidRPr="00EA73F0">
              <w:rPr>
                <w:rFonts w:ascii="Times New Roman" w:hAnsi="Times New Roman" w:cs="Times New Roman"/>
                <w:sz w:val="24"/>
                <w:szCs w:val="24"/>
              </w:rPr>
              <w:t>- лист;</w:t>
            </w:r>
          </w:p>
          <w:p w14:paraId="4D30D583" w14:textId="77777777" w:rsidR="006D2BFB" w:rsidRPr="00EA73F0" w:rsidRDefault="006D2BFB" w:rsidP="00AD5B3F">
            <w:pPr>
              <w:spacing w:line="360" w:lineRule="auto"/>
              <w:ind w:firstLine="527"/>
              <w:rPr>
                <w:rFonts w:ascii="Times New Roman" w:hAnsi="Times New Roman" w:cs="Times New Roman"/>
                <w:sz w:val="24"/>
                <w:szCs w:val="24"/>
              </w:rPr>
            </w:pPr>
            <w:r w:rsidRPr="00EA73F0">
              <w:rPr>
                <w:rFonts w:ascii="Times New Roman" w:hAnsi="Times New Roman" w:cs="Times New Roman"/>
                <w:sz w:val="24"/>
                <w:szCs w:val="24"/>
              </w:rPr>
              <w:t>- телефонний дзвінок;</w:t>
            </w:r>
          </w:p>
          <w:p w14:paraId="657BDC34" w14:textId="77777777" w:rsidR="006D2BFB" w:rsidRPr="00EA73F0" w:rsidRDefault="006D2BFB" w:rsidP="00AD5B3F">
            <w:pPr>
              <w:spacing w:line="360" w:lineRule="auto"/>
              <w:ind w:firstLine="527"/>
              <w:rPr>
                <w:rFonts w:ascii="Times New Roman" w:hAnsi="Times New Roman" w:cs="Times New Roman"/>
                <w:sz w:val="24"/>
                <w:szCs w:val="24"/>
              </w:rPr>
            </w:pPr>
            <w:r w:rsidRPr="00EA73F0">
              <w:rPr>
                <w:rFonts w:ascii="Times New Roman" w:hAnsi="Times New Roman" w:cs="Times New Roman"/>
                <w:sz w:val="24"/>
                <w:szCs w:val="24"/>
              </w:rPr>
              <w:t>- відвідування офісу.</w:t>
            </w:r>
          </w:p>
          <w:p w14:paraId="5BBB9A05" w14:textId="77777777" w:rsidR="006D2BFB" w:rsidRPr="00EA73F0" w:rsidRDefault="006D2BFB" w:rsidP="00AD5B3F">
            <w:pPr>
              <w:spacing w:line="360" w:lineRule="auto"/>
              <w:ind w:firstLine="527"/>
              <w:rPr>
                <w:rFonts w:ascii="Times New Roman" w:hAnsi="Times New Roman" w:cs="Times New Roman"/>
                <w:sz w:val="24"/>
                <w:szCs w:val="24"/>
              </w:rPr>
            </w:pPr>
          </w:p>
        </w:tc>
        <w:tc>
          <w:tcPr>
            <w:tcW w:w="3934" w:type="dxa"/>
          </w:tcPr>
          <w:p w14:paraId="47109792" w14:textId="77777777" w:rsidR="006D2BFB" w:rsidRPr="00EA73F0" w:rsidRDefault="006D2BFB" w:rsidP="00AD5B3F">
            <w:pPr>
              <w:spacing w:line="360" w:lineRule="auto"/>
              <w:ind w:firstLine="522"/>
              <w:contextualSpacing/>
              <w:rPr>
                <w:rFonts w:ascii="Times New Roman" w:hAnsi="Times New Roman" w:cs="Times New Roman"/>
                <w:sz w:val="24"/>
                <w:szCs w:val="24"/>
              </w:rPr>
            </w:pPr>
            <w:r w:rsidRPr="00EA73F0">
              <w:rPr>
                <w:rFonts w:ascii="Times New Roman" w:hAnsi="Times New Roman" w:cs="Times New Roman"/>
                <w:sz w:val="24"/>
                <w:szCs w:val="24"/>
              </w:rPr>
              <w:t>Цифрові канали (наприклад, веб-сайти, електронна пошта, ІР-телефонія або відео, чат, соціальні мережі), мультимедіа, мобільні програми тощо.</w:t>
            </w:r>
          </w:p>
        </w:tc>
      </w:tr>
      <w:tr w:rsidR="006D2BFB" w:rsidRPr="00EA73F0" w14:paraId="59F02DA9" w14:textId="77777777" w:rsidTr="001C424B">
        <w:tc>
          <w:tcPr>
            <w:tcW w:w="2235" w:type="dxa"/>
          </w:tcPr>
          <w:p w14:paraId="51010065" w14:textId="77777777" w:rsidR="006D2BFB" w:rsidRPr="00EA73F0" w:rsidRDefault="006D2BFB" w:rsidP="00AD5B3F">
            <w:pPr>
              <w:spacing w:line="360" w:lineRule="auto"/>
              <w:contextualSpacing/>
              <w:jc w:val="center"/>
              <w:rPr>
                <w:rFonts w:ascii="Times New Roman" w:hAnsi="Times New Roman" w:cs="Times New Roman"/>
                <w:sz w:val="24"/>
                <w:szCs w:val="24"/>
              </w:rPr>
            </w:pPr>
            <w:r w:rsidRPr="00EA73F0">
              <w:rPr>
                <w:rFonts w:ascii="Times New Roman" w:hAnsi="Times New Roman" w:cs="Times New Roman"/>
                <w:sz w:val="24"/>
                <w:szCs w:val="24"/>
              </w:rPr>
              <w:t>Місце отримання послуги</w:t>
            </w:r>
          </w:p>
        </w:tc>
        <w:tc>
          <w:tcPr>
            <w:tcW w:w="3969" w:type="dxa"/>
          </w:tcPr>
          <w:p w14:paraId="2E79061F" w14:textId="77777777" w:rsidR="006D2BFB" w:rsidRPr="00EA73F0" w:rsidRDefault="006D2BFB" w:rsidP="00AD5B3F">
            <w:pPr>
              <w:spacing w:line="360" w:lineRule="auto"/>
              <w:ind w:firstLine="527"/>
              <w:contextualSpacing/>
              <w:rPr>
                <w:rFonts w:ascii="Times New Roman" w:hAnsi="Times New Roman" w:cs="Times New Roman"/>
                <w:sz w:val="24"/>
                <w:szCs w:val="24"/>
              </w:rPr>
            </w:pPr>
            <w:r w:rsidRPr="00EA73F0">
              <w:rPr>
                <w:rFonts w:ascii="Times New Roman" w:hAnsi="Times New Roman" w:cs="Times New Roman"/>
                <w:sz w:val="24"/>
                <w:szCs w:val="24"/>
              </w:rPr>
              <w:t>Публічні інституції, включно із ЦНАП</w:t>
            </w:r>
          </w:p>
        </w:tc>
        <w:tc>
          <w:tcPr>
            <w:tcW w:w="3934" w:type="dxa"/>
          </w:tcPr>
          <w:p w14:paraId="73ECAE86" w14:textId="77777777" w:rsidR="006D2BFB" w:rsidRPr="00EA73F0" w:rsidRDefault="006D2BFB" w:rsidP="00AD5B3F">
            <w:pPr>
              <w:spacing w:line="360" w:lineRule="auto"/>
              <w:ind w:firstLine="522"/>
              <w:contextualSpacing/>
              <w:rPr>
                <w:rFonts w:ascii="Times New Roman" w:hAnsi="Times New Roman" w:cs="Times New Roman"/>
                <w:sz w:val="24"/>
                <w:szCs w:val="24"/>
              </w:rPr>
            </w:pPr>
            <w:r w:rsidRPr="00EA73F0">
              <w:rPr>
                <w:rFonts w:ascii="Times New Roman" w:hAnsi="Times New Roman" w:cs="Times New Roman"/>
                <w:sz w:val="24"/>
                <w:szCs w:val="24"/>
              </w:rPr>
              <w:t>Будь-яке місце з доступом до Інтернету.</w:t>
            </w:r>
          </w:p>
        </w:tc>
      </w:tr>
      <w:tr w:rsidR="006D2BFB" w:rsidRPr="00EA73F0" w14:paraId="23269581" w14:textId="77777777" w:rsidTr="001C424B">
        <w:tc>
          <w:tcPr>
            <w:tcW w:w="2235" w:type="dxa"/>
          </w:tcPr>
          <w:p w14:paraId="6E148448" w14:textId="77777777" w:rsidR="006D2BFB" w:rsidRPr="00EA73F0" w:rsidRDefault="006D2BFB" w:rsidP="00AD5B3F">
            <w:pPr>
              <w:spacing w:line="360" w:lineRule="auto"/>
              <w:contextualSpacing/>
              <w:jc w:val="center"/>
              <w:rPr>
                <w:rFonts w:ascii="Times New Roman" w:hAnsi="Times New Roman" w:cs="Times New Roman"/>
                <w:sz w:val="24"/>
                <w:szCs w:val="24"/>
              </w:rPr>
            </w:pPr>
            <w:r w:rsidRPr="00EA73F0">
              <w:rPr>
                <w:rFonts w:ascii="Times New Roman" w:hAnsi="Times New Roman" w:cs="Times New Roman"/>
                <w:sz w:val="24"/>
                <w:szCs w:val="24"/>
              </w:rPr>
              <w:t>Ініціювання, тривалість та обсяг</w:t>
            </w:r>
          </w:p>
        </w:tc>
        <w:tc>
          <w:tcPr>
            <w:tcW w:w="3969" w:type="dxa"/>
          </w:tcPr>
          <w:p w14:paraId="2423C0D5" w14:textId="77777777" w:rsidR="006D2BFB" w:rsidRPr="00EA73F0" w:rsidRDefault="006D2BFB" w:rsidP="00AD5B3F">
            <w:pPr>
              <w:spacing w:line="360" w:lineRule="auto"/>
              <w:ind w:firstLine="527"/>
              <w:contextualSpacing/>
              <w:rPr>
                <w:rFonts w:ascii="Times New Roman" w:hAnsi="Times New Roman" w:cs="Times New Roman"/>
                <w:sz w:val="24"/>
                <w:szCs w:val="24"/>
              </w:rPr>
            </w:pPr>
            <w:r w:rsidRPr="00EA73F0">
              <w:rPr>
                <w:rFonts w:ascii="Times New Roman" w:hAnsi="Times New Roman" w:cs="Times New Roman"/>
                <w:sz w:val="24"/>
                <w:szCs w:val="24"/>
              </w:rPr>
              <w:t>Може ініціювати будь-який суб’єкт (публічний службовець або громадянин). Зазвичай обмежується робочим часом. Можуть відрізнятися частотою та тривалістю.</w:t>
            </w:r>
          </w:p>
        </w:tc>
        <w:tc>
          <w:tcPr>
            <w:tcW w:w="3934" w:type="dxa"/>
          </w:tcPr>
          <w:p w14:paraId="0AA97CD4" w14:textId="77777777" w:rsidR="006D2BFB" w:rsidRPr="00EA73F0" w:rsidRDefault="006D2BFB" w:rsidP="00AD5B3F">
            <w:pPr>
              <w:spacing w:line="360" w:lineRule="auto"/>
              <w:ind w:firstLine="522"/>
              <w:contextualSpacing/>
              <w:rPr>
                <w:rFonts w:ascii="Times New Roman" w:hAnsi="Times New Roman" w:cs="Times New Roman"/>
                <w:sz w:val="24"/>
                <w:szCs w:val="24"/>
              </w:rPr>
            </w:pPr>
            <w:r w:rsidRPr="00EA73F0">
              <w:rPr>
                <w:rFonts w:ascii="Times New Roman" w:hAnsi="Times New Roman" w:cs="Times New Roman"/>
                <w:sz w:val="24"/>
                <w:szCs w:val="24"/>
              </w:rPr>
              <w:t>Може ініціювати будь-який суб’єкт (публічний службовець або громадянин), хоча здебільшого громадянин. Ініціювання надання послуги може бути автоматизованим (у разі виявлення системою необхідного запиту), без участі людини. Можуть відрізнятися частотою та тривалістю.</w:t>
            </w:r>
          </w:p>
        </w:tc>
      </w:tr>
    </w:tbl>
    <w:p w14:paraId="1A422A17" w14:textId="77777777" w:rsidR="006D2BFB" w:rsidRPr="00EA73F0" w:rsidRDefault="006D2BFB" w:rsidP="000F52D1">
      <w:pPr>
        <w:spacing w:after="0" w:line="360" w:lineRule="auto"/>
        <w:ind w:firstLine="709"/>
        <w:contextualSpacing/>
        <w:jc w:val="both"/>
        <w:rPr>
          <w:rFonts w:ascii="Times New Roman" w:hAnsi="Times New Roman" w:cs="Times New Roman"/>
          <w:sz w:val="28"/>
          <w:szCs w:val="28"/>
        </w:rPr>
      </w:pPr>
    </w:p>
    <w:p w14:paraId="77557EFB" w14:textId="77777777" w:rsidR="0087724D" w:rsidRPr="00EA73F0" w:rsidRDefault="0087724D" w:rsidP="000F52D1">
      <w:pPr>
        <w:spacing w:after="0" w:line="360" w:lineRule="auto"/>
        <w:ind w:firstLine="709"/>
        <w:jc w:val="both"/>
        <w:rPr>
          <w:rFonts w:ascii="Times New Roman" w:hAnsi="Times New Roman" w:cs="Times New Roman"/>
          <w:sz w:val="28"/>
          <w:szCs w:val="28"/>
        </w:rPr>
      </w:pPr>
    </w:p>
    <w:sectPr w:rsidR="0087724D" w:rsidRPr="00EA73F0" w:rsidSect="00D17F51">
      <w:headerReference w:type="even" r:id="rId47"/>
      <w:headerReference w:type="default" r:id="rId48"/>
      <w:footerReference w:type="even" r:id="rId49"/>
      <w:footerReference w:type="default" r:id="rId50"/>
      <w:headerReference w:type="first" r:id="rId51"/>
      <w:footerReference w:type="first" r:id="rId52"/>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EB4C9" w14:textId="77777777" w:rsidR="000D1636" w:rsidRDefault="000D1636" w:rsidP="006D2BFB">
      <w:pPr>
        <w:spacing w:after="0" w:line="240" w:lineRule="auto"/>
      </w:pPr>
      <w:r>
        <w:separator/>
      </w:r>
    </w:p>
  </w:endnote>
  <w:endnote w:type="continuationSeparator" w:id="0">
    <w:p w14:paraId="23C0AAF0" w14:textId="77777777" w:rsidR="000D1636" w:rsidRDefault="000D1636" w:rsidP="006D2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AF19A" w14:textId="77777777" w:rsidR="00482C59" w:rsidRDefault="00482C59">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741DC" w14:textId="77777777" w:rsidR="00482C59" w:rsidRDefault="00482C59">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449F" w14:textId="77777777" w:rsidR="00482C59" w:rsidRDefault="00482C59">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1D809" w14:textId="77777777" w:rsidR="000D1636" w:rsidRDefault="000D1636" w:rsidP="006D2BFB">
      <w:pPr>
        <w:spacing w:after="0" w:line="240" w:lineRule="auto"/>
      </w:pPr>
      <w:r>
        <w:separator/>
      </w:r>
    </w:p>
  </w:footnote>
  <w:footnote w:type="continuationSeparator" w:id="0">
    <w:p w14:paraId="2EF03798" w14:textId="77777777" w:rsidR="000D1636" w:rsidRDefault="000D1636" w:rsidP="006D2BFB">
      <w:pPr>
        <w:spacing w:after="0" w:line="240" w:lineRule="auto"/>
      </w:pPr>
      <w:r>
        <w:continuationSeparator/>
      </w:r>
    </w:p>
  </w:footnote>
  <w:footnote w:id="1">
    <w:p w14:paraId="14EB3250" w14:textId="77777777" w:rsidR="00482C59" w:rsidRPr="000777BD" w:rsidRDefault="00482C59" w:rsidP="006D2BFB">
      <w:pPr>
        <w:tabs>
          <w:tab w:val="left" w:pos="1134"/>
        </w:tabs>
        <w:spacing w:after="0" w:line="240" w:lineRule="auto"/>
        <w:ind w:firstLine="709"/>
        <w:contextualSpacing/>
        <w:jc w:val="both"/>
        <w:rPr>
          <w:rFonts w:ascii="Times New Roman" w:eastAsia="Times New Roman" w:hAnsi="Times New Roman" w:cs="Times New Roman"/>
          <w:iCs w:val="0"/>
          <w:sz w:val="20"/>
          <w:szCs w:val="20"/>
          <w:lang w:eastAsia="uk-UA"/>
        </w:rPr>
      </w:pPr>
      <w:r>
        <w:rPr>
          <w:rStyle w:val="aff1"/>
        </w:rPr>
        <w:footnoteRef/>
      </w:r>
      <w:r>
        <w:t xml:space="preserve"> </w:t>
      </w:r>
      <w:r w:rsidRPr="000777BD">
        <w:rPr>
          <w:rFonts w:ascii="Times New Roman" w:eastAsia="Times New Roman" w:hAnsi="Times New Roman" w:cs="Times New Roman"/>
          <w:iCs w:val="0"/>
          <w:sz w:val="20"/>
          <w:szCs w:val="20"/>
          <w:lang w:eastAsia="uk-UA"/>
        </w:rPr>
        <w:t>Розпорядження КМУ від 20 вересня 2017 р. № 649-р «Про схвалення Концепції розвитку електронного урядування в Україні»</w:t>
      </w:r>
      <w:r w:rsidRPr="000777BD">
        <w:rPr>
          <w:rFonts w:ascii="Times New Roman" w:hAnsi="Times New Roman" w:cs="Times New Roman"/>
          <w:sz w:val="20"/>
          <w:szCs w:val="20"/>
        </w:rPr>
        <w:t xml:space="preserve"> </w:t>
      </w:r>
      <w:r w:rsidRPr="000777BD">
        <w:rPr>
          <w:rFonts w:ascii="Times New Roman" w:eastAsia="Times New Roman" w:hAnsi="Times New Roman" w:cs="Times New Roman"/>
          <w:iCs w:val="0"/>
          <w:sz w:val="20"/>
          <w:szCs w:val="20"/>
          <w:lang w:eastAsia="uk-UA"/>
        </w:rPr>
        <w:t>[Електронний ресурс]. – Режим доступу : http://zakon4.rada.gov.ua/laws/show– Назва з титул. екрану.</w:t>
      </w:r>
    </w:p>
    <w:p w14:paraId="1DF5E87A" w14:textId="77777777" w:rsidR="00482C59" w:rsidRPr="000777BD" w:rsidRDefault="00482C59" w:rsidP="006D2BFB">
      <w:pPr>
        <w:pStyle w:val="aff"/>
        <w:rPr>
          <w:rFonts w:ascii="Times New Roman" w:hAnsi="Times New Roman"/>
        </w:rPr>
      </w:pPr>
    </w:p>
  </w:footnote>
  <w:footnote w:id="2">
    <w:p w14:paraId="7DE459BF" w14:textId="77777777" w:rsidR="00482C59" w:rsidRPr="00E9787D" w:rsidRDefault="00482C59" w:rsidP="001428FF">
      <w:pPr>
        <w:pStyle w:val="aff"/>
        <w:ind w:firstLine="709"/>
        <w:jc w:val="both"/>
        <w:rPr>
          <w:rFonts w:ascii="Times New Roman" w:eastAsia="Times New Roman" w:hAnsi="Times New Roman" w:cs="Times New Roman"/>
          <w:iCs w:val="0"/>
          <w:lang w:eastAsia="uk-UA"/>
        </w:rPr>
      </w:pPr>
      <w:r>
        <w:rPr>
          <w:rStyle w:val="aff1"/>
        </w:rPr>
        <w:footnoteRef/>
      </w:r>
      <w:r>
        <w:t xml:space="preserve"> </w:t>
      </w:r>
      <w:proofErr w:type="spellStart"/>
      <w:r w:rsidRPr="0070530E">
        <w:rPr>
          <w:rFonts w:ascii="Times New Roman" w:eastAsia="Times New Roman" w:hAnsi="Times New Roman" w:cs="Times New Roman"/>
          <w:iCs w:val="0"/>
          <w:lang w:eastAsia="uk-UA"/>
        </w:rPr>
        <w:t>Труханов</w:t>
      </w:r>
      <w:proofErr w:type="spellEnd"/>
      <w:r w:rsidRPr="0070530E">
        <w:rPr>
          <w:rFonts w:ascii="Times New Roman" w:eastAsia="Times New Roman" w:hAnsi="Times New Roman" w:cs="Times New Roman"/>
          <w:iCs w:val="0"/>
          <w:lang w:eastAsia="uk-UA"/>
        </w:rPr>
        <w:t xml:space="preserve"> В. Світовий досвід електронної демократії [Електронний ресурс] / В’ячеслав </w:t>
      </w:r>
      <w:proofErr w:type="spellStart"/>
      <w:r w:rsidRPr="0070530E">
        <w:rPr>
          <w:rFonts w:ascii="Times New Roman" w:eastAsia="Times New Roman" w:hAnsi="Times New Roman" w:cs="Times New Roman"/>
          <w:iCs w:val="0"/>
          <w:lang w:eastAsia="uk-UA"/>
        </w:rPr>
        <w:t>Труханов</w:t>
      </w:r>
      <w:proofErr w:type="spellEnd"/>
      <w:r w:rsidRPr="0070530E">
        <w:rPr>
          <w:rFonts w:ascii="Times New Roman" w:eastAsia="Times New Roman" w:hAnsi="Times New Roman" w:cs="Times New Roman"/>
          <w:iCs w:val="0"/>
          <w:lang w:eastAsia="uk-UA"/>
        </w:rPr>
        <w:t>. – Реж</w:t>
      </w:r>
      <w:r>
        <w:rPr>
          <w:rFonts w:ascii="Times New Roman" w:eastAsia="Times New Roman" w:hAnsi="Times New Roman" w:cs="Times New Roman"/>
          <w:iCs w:val="0"/>
          <w:lang w:eastAsia="uk-UA"/>
        </w:rPr>
        <w:t xml:space="preserve">им доступу : </w:t>
      </w:r>
      <w:hyperlink r:id="rId1" w:history="1">
        <w:r w:rsidRPr="00984EFE">
          <w:rPr>
            <w:rStyle w:val="af7"/>
            <w:rFonts w:ascii="Times New Roman" w:eastAsia="Times New Roman" w:hAnsi="Times New Roman" w:cs="Times New Roman"/>
            <w:iCs w:val="0"/>
            <w:lang w:eastAsia="uk-UA"/>
          </w:rPr>
          <w:t>http://www.ukraine</w:t>
        </w:r>
      </w:hyperlink>
      <w:r>
        <w:rPr>
          <w:rFonts w:ascii="Times New Roman" w:eastAsia="Times New Roman" w:hAnsi="Times New Roman" w:cs="Times New Roman"/>
          <w:iCs w:val="0"/>
          <w:lang w:eastAsia="uk-UA"/>
        </w:rPr>
        <w:t xml:space="preserve"> </w:t>
      </w:r>
      <w:r w:rsidRPr="0070530E">
        <w:rPr>
          <w:rFonts w:ascii="Times New Roman" w:eastAsia="Times New Roman" w:hAnsi="Times New Roman" w:cs="Times New Roman"/>
          <w:iCs w:val="0"/>
          <w:lang w:eastAsia="uk-UA"/>
        </w:rPr>
        <w:t>gateway.org.ua/</w:t>
      </w:r>
      <w:proofErr w:type="spellStart"/>
      <w:r w:rsidRPr="0070530E">
        <w:rPr>
          <w:rFonts w:ascii="Times New Roman" w:eastAsia="Times New Roman" w:hAnsi="Times New Roman" w:cs="Times New Roman"/>
          <w:iCs w:val="0"/>
          <w:lang w:eastAsia="uk-UA"/>
        </w:rPr>
        <w:t>cisp</w:t>
      </w:r>
      <w:proofErr w:type="spellEnd"/>
      <w:r w:rsidRPr="0070530E">
        <w:rPr>
          <w:rFonts w:ascii="Times New Roman" w:eastAsia="Times New Roman" w:hAnsi="Times New Roman" w:cs="Times New Roman"/>
          <w:iCs w:val="0"/>
          <w:lang w:eastAsia="uk-UA"/>
        </w:rPr>
        <w:t>/</w:t>
      </w:r>
      <w:proofErr w:type="spellStart"/>
      <w:r w:rsidRPr="0070530E">
        <w:rPr>
          <w:rFonts w:ascii="Times New Roman" w:eastAsia="Times New Roman" w:hAnsi="Times New Roman" w:cs="Times New Roman"/>
          <w:iCs w:val="0"/>
          <w:lang w:eastAsia="uk-UA"/>
        </w:rPr>
        <w:t>news.nsf</w:t>
      </w:r>
      <w:proofErr w:type="spellEnd"/>
      <w:r w:rsidRPr="0070530E">
        <w:rPr>
          <w:rFonts w:ascii="Times New Roman" w:eastAsia="Times New Roman" w:hAnsi="Times New Roman" w:cs="Times New Roman"/>
          <w:iCs w:val="0"/>
          <w:lang w:eastAsia="uk-UA"/>
        </w:rPr>
        <w:t>/</w:t>
      </w:r>
    </w:p>
  </w:footnote>
  <w:footnote w:id="3">
    <w:p w14:paraId="3C53F4E4" w14:textId="77777777" w:rsidR="00482C59" w:rsidRDefault="00482C59" w:rsidP="006D2BFB">
      <w:pPr>
        <w:pStyle w:val="aff"/>
        <w:ind w:firstLine="709"/>
        <w:jc w:val="both"/>
        <w:rPr>
          <w:rFonts w:ascii="Times New Roman" w:eastAsia="Times New Roman" w:hAnsi="Times New Roman" w:cs="Times New Roman"/>
          <w:iCs w:val="0"/>
          <w:lang w:eastAsia="uk-UA"/>
        </w:rPr>
      </w:pPr>
      <w:r>
        <w:rPr>
          <w:rStyle w:val="aff1"/>
        </w:rPr>
        <w:footnoteRef/>
      </w:r>
      <w:r>
        <w:t xml:space="preserve"> </w:t>
      </w:r>
      <w:proofErr w:type="spellStart"/>
      <w:r w:rsidRPr="0070530E">
        <w:rPr>
          <w:rFonts w:ascii="Times New Roman" w:eastAsia="Times New Roman" w:hAnsi="Times New Roman" w:cs="Times New Roman"/>
          <w:iCs w:val="0"/>
          <w:lang w:eastAsia="uk-UA"/>
        </w:rPr>
        <w:t>Саркісова</w:t>
      </w:r>
      <w:proofErr w:type="spellEnd"/>
      <w:r w:rsidRPr="0070530E">
        <w:rPr>
          <w:rFonts w:ascii="Times New Roman" w:eastAsia="Times New Roman" w:hAnsi="Times New Roman" w:cs="Times New Roman"/>
          <w:iCs w:val="0"/>
          <w:lang w:eastAsia="uk-UA"/>
        </w:rPr>
        <w:t xml:space="preserve"> К. Електронна демократія як форма політичної комунікації в сучасному суспільстві [Електронний ресурс] / Катерина </w:t>
      </w:r>
      <w:proofErr w:type="spellStart"/>
      <w:r w:rsidRPr="0070530E">
        <w:rPr>
          <w:rFonts w:ascii="Times New Roman" w:eastAsia="Times New Roman" w:hAnsi="Times New Roman" w:cs="Times New Roman"/>
          <w:iCs w:val="0"/>
          <w:lang w:eastAsia="uk-UA"/>
        </w:rPr>
        <w:t>Саркісова</w:t>
      </w:r>
      <w:proofErr w:type="spellEnd"/>
      <w:r w:rsidRPr="0070530E">
        <w:rPr>
          <w:rFonts w:ascii="Times New Roman" w:eastAsia="Times New Roman" w:hAnsi="Times New Roman" w:cs="Times New Roman"/>
          <w:iCs w:val="0"/>
          <w:lang w:eastAsia="uk-UA"/>
        </w:rPr>
        <w:t xml:space="preserve">.: </w:t>
      </w:r>
      <w:hyperlink r:id="rId2" w:history="1">
        <w:r w:rsidRPr="00984EFE">
          <w:rPr>
            <w:rStyle w:val="af7"/>
            <w:rFonts w:ascii="Times New Roman" w:eastAsia="Times New Roman" w:hAnsi="Times New Roman" w:cs="Times New Roman"/>
            <w:iCs w:val="0"/>
            <w:lang w:eastAsia="uk-UA"/>
          </w:rPr>
          <w:t>http://www.politik.org.ua/</w:t>
        </w:r>
      </w:hyperlink>
      <w:r>
        <w:rPr>
          <w:rFonts w:ascii="Times New Roman" w:eastAsia="Times New Roman" w:hAnsi="Times New Roman" w:cs="Times New Roman"/>
          <w:iCs w:val="0"/>
          <w:lang w:eastAsia="uk-UA"/>
        </w:rPr>
        <w:t xml:space="preserve"> </w:t>
      </w:r>
    </w:p>
    <w:p w14:paraId="7BE69615" w14:textId="77777777" w:rsidR="00482C59" w:rsidRPr="00E9787D" w:rsidRDefault="00482C59" w:rsidP="006D2BFB">
      <w:pPr>
        <w:pStyle w:val="aff"/>
        <w:ind w:firstLine="709"/>
        <w:jc w:val="both"/>
        <w:rPr>
          <w:rFonts w:ascii="Times New Roman" w:hAnsi="Times New Roman"/>
        </w:rPr>
      </w:pPr>
    </w:p>
  </w:footnote>
  <w:footnote w:id="4">
    <w:p w14:paraId="581899DD" w14:textId="77777777" w:rsidR="00482C59" w:rsidRPr="00E9787D" w:rsidRDefault="00482C59" w:rsidP="001428FF">
      <w:pPr>
        <w:pStyle w:val="aff"/>
        <w:ind w:firstLine="709"/>
        <w:rPr>
          <w:rFonts w:ascii="Times New Roman" w:hAnsi="Times New Roman"/>
        </w:rPr>
      </w:pPr>
      <w:r>
        <w:rPr>
          <w:rStyle w:val="aff1"/>
        </w:rPr>
        <w:footnoteRef/>
      </w:r>
      <w:r>
        <w:t xml:space="preserve"> </w:t>
      </w:r>
      <w:proofErr w:type="spellStart"/>
      <w:r w:rsidRPr="00FF2A99">
        <w:rPr>
          <w:rFonts w:ascii="Times New Roman" w:hAnsi="Times New Roman" w:cs="Times New Roman"/>
        </w:rPr>
        <w:t>Саркісова</w:t>
      </w:r>
      <w:proofErr w:type="spellEnd"/>
      <w:r w:rsidRPr="00FF2A99">
        <w:t xml:space="preserve"> </w:t>
      </w:r>
      <w:r w:rsidRPr="00FF2A99">
        <w:rPr>
          <w:rFonts w:ascii="Times New Roman" w:hAnsi="Times New Roman" w:cs="Times New Roman"/>
        </w:rPr>
        <w:t>К</w:t>
      </w:r>
      <w:r w:rsidRPr="00FF2A99">
        <w:t xml:space="preserve">. </w:t>
      </w:r>
      <w:r w:rsidRPr="00FF2A99">
        <w:rPr>
          <w:rFonts w:ascii="Times New Roman" w:hAnsi="Times New Roman" w:cs="Times New Roman"/>
        </w:rPr>
        <w:t>Електронна</w:t>
      </w:r>
      <w:r w:rsidRPr="00FF2A99">
        <w:t xml:space="preserve"> </w:t>
      </w:r>
      <w:r w:rsidRPr="00FF2A99">
        <w:rPr>
          <w:rFonts w:ascii="Times New Roman" w:hAnsi="Times New Roman" w:cs="Times New Roman"/>
        </w:rPr>
        <w:t>демократія</w:t>
      </w:r>
      <w:r w:rsidRPr="00FF2A99">
        <w:t xml:space="preserve"> </w:t>
      </w:r>
      <w:r w:rsidRPr="00FF2A99">
        <w:rPr>
          <w:rFonts w:ascii="Times New Roman" w:hAnsi="Times New Roman" w:cs="Times New Roman"/>
        </w:rPr>
        <w:t>як</w:t>
      </w:r>
      <w:r w:rsidRPr="00FF2A99">
        <w:t xml:space="preserve"> </w:t>
      </w:r>
      <w:r w:rsidRPr="00FF2A99">
        <w:rPr>
          <w:rFonts w:ascii="Times New Roman" w:hAnsi="Times New Roman" w:cs="Times New Roman"/>
        </w:rPr>
        <w:t>форма</w:t>
      </w:r>
      <w:r w:rsidRPr="00FF2A99">
        <w:t xml:space="preserve"> </w:t>
      </w:r>
      <w:r w:rsidRPr="00FF2A99">
        <w:rPr>
          <w:rFonts w:ascii="Times New Roman" w:hAnsi="Times New Roman" w:cs="Times New Roman"/>
        </w:rPr>
        <w:t>політичної</w:t>
      </w:r>
      <w:r w:rsidRPr="00FF2A99">
        <w:t xml:space="preserve"> </w:t>
      </w:r>
      <w:r w:rsidRPr="00FF2A99">
        <w:rPr>
          <w:rFonts w:ascii="Times New Roman" w:hAnsi="Times New Roman" w:cs="Times New Roman"/>
        </w:rPr>
        <w:t>комунікації</w:t>
      </w:r>
      <w:r w:rsidRPr="00FF2A99">
        <w:t xml:space="preserve"> </w:t>
      </w:r>
      <w:r w:rsidRPr="00FF2A99">
        <w:rPr>
          <w:rFonts w:ascii="Times New Roman" w:hAnsi="Times New Roman" w:cs="Times New Roman"/>
        </w:rPr>
        <w:t>в</w:t>
      </w:r>
      <w:r w:rsidRPr="00FF2A99">
        <w:t xml:space="preserve"> </w:t>
      </w:r>
      <w:r w:rsidRPr="00FF2A99">
        <w:rPr>
          <w:rFonts w:ascii="Times New Roman" w:hAnsi="Times New Roman" w:cs="Times New Roman"/>
        </w:rPr>
        <w:t>сучасному</w:t>
      </w:r>
      <w:r w:rsidRPr="00FF2A99">
        <w:t xml:space="preserve"> </w:t>
      </w:r>
      <w:r w:rsidRPr="00FF2A99">
        <w:rPr>
          <w:rFonts w:ascii="Times New Roman" w:hAnsi="Times New Roman" w:cs="Times New Roman"/>
        </w:rPr>
        <w:t>суспільстві</w:t>
      </w:r>
    </w:p>
  </w:footnote>
  <w:footnote w:id="5">
    <w:p w14:paraId="42D3A567" w14:textId="77777777" w:rsidR="00482C59" w:rsidRPr="001428FF" w:rsidRDefault="00482C59" w:rsidP="006D2BFB">
      <w:pPr>
        <w:pStyle w:val="aff"/>
        <w:ind w:firstLine="709"/>
        <w:jc w:val="both"/>
        <w:rPr>
          <w:rFonts w:ascii="Times New Roman" w:hAnsi="Times New Roman" w:cs="Times New Roman"/>
        </w:rPr>
      </w:pPr>
      <w:r w:rsidRPr="001428FF">
        <w:rPr>
          <w:rStyle w:val="aff1"/>
          <w:rFonts w:ascii="Times New Roman" w:hAnsi="Times New Roman" w:cs="Times New Roman"/>
        </w:rPr>
        <w:footnoteRef/>
      </w:r>
      <w:r w:rsidRPr="001428FF">
        <w:rPr>
          <w:rFonts w:ascii="Times New Roman" w:hAnsi="Times New Roman" w:cs="Times New Roman"/>
        </w:rPr>
        <w:t xml:space="preserve"> </w:t>
      </w:r>
      <w:proofErr w:type="spellStart"/>
      <w:r w:rsidRPr="001428FF">
        <w:rPr>
          <w:rFonts w:ascii="Times New Roman" w:eastAsia="Times New Roman" w:hAnsi="Times New Roman" w:cs="Times New Roman"/>
          <w:iCs w:val="0"/>
          <w:lang w:eastAsia="uk-UA"/>
        </w:rPr>
        <w:t>Клімушин</w:t>
      </w:r>
      <w:proofErr w:type="spellEnd"/>
      <w:r w:rsidRPr="001428FF">
        <w:rPr>
          <w:rFonts w:ascii="Times New Roman" w:eastAsia="Times New Roman" w:hAnsi="Times New Roman" w:cs="Times New Roman"/>
          <w:iCs w:val="0"/>
          <w:lang w:eastAsia="uk-UA"/>
        </w:rPr>
        <w:t xml:space="preserve"> П. С. Електронне урядування в інформаційному суспільстві: [монографія] / П. С. </w:t>
      </w:r>
      <w:proofErr w:type="spellStart"/>
      <w:r w:rsidRPr="001428FF">
        <w:rPr>
          <w:rFonts w:ascii="Times New Roman" w:eastAsia="Times New Roman" w:hAnsi="Times New Roman" w:cs="Times New Roman"/>
          <w:iCs w:val="0"/>
          <w:lang w:eastAsia="uk-UA"/>
        </w:rPr>
        <w:t>Клімушин</w:t>
      </w:r>
      <w:proofErr w:type="spellEnd"/>
      <w:r w:rsidRPr="001428FF">
        <w:rPr>
          <w:rFonts w:ascii="Times New Roman" w:eastAsia="Times New Roman" w:hAnsi="Times New Roman" w:cs="Times New Roman"/>
          <w:iCs w:val="0"/>
          <w:lang w:eastAsia="uk-UA"/>
        </w:rPr>
        <w:t xml:space="preserve">, А. О. </w:t>
      </w:r>
      <w:proofErr w:type="spellStart"/>
      <w:r w:rsidRPr="001428FF">
        <w:rPr>
          <w:rFonts w:ascii="Times New Roman" w:eastAsia="Times New Roman" w:hAnsi="Times New Roman" w:cs="Times New Roman"/>
          <w:iCs w:val="0"/>
          <w:lang w:eastAsia="uk-UA"/>
        </w:rPr>
        <w:t>Серенок</w:t>
      </w:r>
      <w:proofErr w:type="spellEnd"/>
      <w:r w:rsidRPr="001428FF">
        <w:rPr>
          <w:rFonts w:ascii="Times New Roman" w:eastAsia="Times New Roman" w:hAnsi="Times New Roman" w:cs="Times New Roman"/>
          <w:iCs w:val="0"/>
          <w:lang w:eastAsia="uk-UA"/>
        </w:rPr>
        <w:t xml:space="preserve">. – Х.: – Вид-во </w:t>
      </w:r>
      <w:proofErr w:type="spellStart"/>
      <w:r w:rsidRPr="001428FF">
        <w:rPr>
          <w:rFonts w:ascii="Times New Roman" w:eastAsia="Times New Roman" w:hAnsi="Times New Roman" w:cs="Times New Roman"/>
          <w:iCs w:val="0"/>
          <w:lang w:eastAsia="uk-UA"/>
        </w:rPr>
        <w:t>ХарРІ</w:t>
      </w:r>
      <w:proofErr w:type="spellEnd"/>
      <w:r w:rsidRPr="001428FF">
        <w:rPr>
          <w:rFonts w:ascii="Times New Roman" w:eastAsia="Times New Roman" w:hAnsi="Times New Roman" w:cs="Times New Roman"/>
          <w:iCs w:val="0"/>
          <w:lang w:eastAsia="uk-UA"/>
        </w:rPr>
        <w:t xml:space="preserve"> НАДУ «Магістр», 2015. – 312 с.</w:t>
      </w:r>
    </w:p>
  </w:footnote>
  <w:footnote w:id="6">
    <w:p w14:paraId="4C7D2C65" w14:textId="77777777" w:rsidR="00482C59" w:rsidRPr="001428FF" w:rsidRDefault="00482C59" w:rsidP="006D2BFB">
      <w:pPr>
        <w:pStyle w:val="aff"/>
        <w:ind w:firstLine="709"/>
        <w:jc w:val="both"/>
        <w:rPr>
          <w:rFonts w:ascii="Times New Roman" w:hAnsi="Times New Roman" w:cs="Times New Roman"/>
        </w:rPr>
      </w:pPr>
      <w:r w:rsidRPr="001428FF">
        <w:rPr>
          <w:rStyle w:val="aff1"/>
          <w:rFonts w:ascii="Times New Roman" w:hAnsi="Times New Roman" w:cs="Times New Roman"/>
        </w:rPr>
        <w:footnoteRef/>
      </w:r>
      <w:r w:rsidRPr="001428FF">
        <w:rPr>
          <w:rFonts w:ascii="Times New Roman" w:hAnsi="Times New Roman" w:cs="Times New Roman"/>
        </w:rPr>
        <w:t xml:space="preserve"> </w:t>
      </w:r>
      <w:proofErr w:type="spellStart"/>
      <w:r w:rsidRPr="001428FF">
        <w:rPr>
          <w:rFonts w:ascii="Times New Roman" w:hAnsi="Times New Roman" w:cs="Times New Roman"/>
        </w:rPr>
        <w:t>Еличибов</w:t>
      </w:r>
      <w:proofErr w:type="spellEnd"/>
      <w:r w:rsidRPr="001428FF">
        <w:rPr>
          <w:rFonts w:ascii="Times New Roman" w:hAnsi="Times New Roman" w:cs="Times New Roman"/>
        </w:rPr>
        <w:t xml:space="preserve"> К. Р. Порівняльна характеристика моделей </w:t>
      </w:r>
      <w:proofErr w:type="spellStart"/>
      <w:r w:rsidRPr="001428FF">
        <w:rPr>
          <w:rFonts w:ascii="Times New Roman" w:hAnsi="Times New Roman" w:cs="Times New Roman"/>
        </w:rPr>
        <w:t>еУрядування</w:t>
      </w:r>
      <w:proofErr w:type="spellEnd"/>
      <w:r w:rsidRPr="001428FF">
        <w:rPr>
          <w:rFonts w:ascii="Times New Roman" w:hAnsi="Times New Roman" w:cs="Times New Roman"/>
        </w:rPr>
        <w:t xml:space="preserve"> в контексті актуалізації використання технологій Веб 2.0 в систем державного управління / К. Р. </w:t>
      </w:r>
      <w:proofErr w:type="spellStart"/>
      <w:r w:rsidRPr="001428FF">
        <w:rPr>
          <w:rFonts w:ascii="Times New Roman" w:hAnsi="Times New Roman" w:cs="Times New Roman"/>
        </w:rPr>
        <w:t>Еличибов</w:t>
      </w:r>
      <w:proofErr w:type="spellEnd"/>
      <w:r w:rsidRPr="001428FF">
        <w:rPr>
          <w:rFonts w:ascii="Times New Roman" w:hAnsi="Times New Roman" w:cs="Times New Roman"/>
        </w:rPr>
        <w:t xml:space="preserve"> // Вісник </w:t>
      </w:r>
      <w:proofErr w:type="spellStart"/>
      <w:r w:rsidRPr="001428FF">
        <w:rPr>
          <w:rFonts w:ascii="Times New Roman" w:hAnsi="Times New Roman" w:cs="Times New Roman"/>
        </w:rPr>
        <w:t>ДАКіМ</w:t>
      </w:r>
      <w:proofErr w:type="spellEnd"/>
      <w:r w:rsidRPr="001428FF">
        <w:rPr>
          <w:rFonts w:ascii="Times New Roman" w:hAnsi="Times New Roman" w:cs="Times New Roman"/>
        </w:rPr>
        <w:t>. – 2014. – № 1. – С. 159–163.</w:t>
      </w:r>
    </w:p>
  </w:footnote>
  <w:footnote w:id="7">
    <w:p w14:paraId="791CFF92" w14:textId="77777777" w:rsidR="00482C59" w:rsidRPr="001428FF" w:rsidRDefault="00482C59" w:rsidP="006D2BFB">
      <w:pPr>
        <w:pStyle w:val="aff"/>
        <w:ind w:firstLine="709"/>
        <w:jc w:val="both"/>
        <w:rPr>
          <w:rFonts w:ascii="Times New Roman" w:hAnsi="Times New Roman" w:cs="Times New Roman"/>
        </w:rPr>
      </w:pPr>
      <w:r w:rsidRPr="001428FF">
        <w:rPr>
          <w:rStyle w:val="aff1"/>
          <w:rFonts w:ascii="Times New Roman" w:hAnsi="Times New Roman" w:cs="Times New Roman"/>
        </w:rPr>
        <w:footnoteRef/>
      </w:r>
      <w:r w:rsidRPr="001428FF">
        <w:rPr>
          <w:rFonts w:ascii="Times New Roman" w:hAnsi="Times New Roman" w:cs="Times New Roman"/>
        </w:rPr>
        <w:t xml:space="preserve"> </w:t>
      </w:r>
      <w:r w:rsidRPr="001428FF">
        <w:rPr>
          <w:rFonts w:ascii="Times New Roman" w:eastAsia="Times New Roman" w:hAnsi="Times New Roman" w:cs="Times New Roman"/>
          <w:iCs w:val="0"/>
          <w:lang w:eastAsia="uk-UA"/>
        </w:rPr>
        <w:t>Дубов Д. В. Основи електронного урядування. Навчальний посібник / Д. В. Дубов, С. В. Дубова. – К. : Центр навчальної літератури, 2016. – 176 с.</w:t>
      </w:r>
    </w:p>
  </w:footnote>
  <w:footnote w:id="8">
    <w:p w14:paraId="68857EEB" w14:textId="77777777" w:rsidR="00482C59" w:rsidRPr="001428FF" w:rsidRDefault="00482C59" w:rsidP="006D2BFB">
      <w:pPr>
        <w:pStyle w:val="aff"/>
        <w:ind w:firstLine="709"/>
        <w:rPr>
          <w:rFonts w:ascii="Times New Roman" w:hAnsi="Times New Roman" w:cs="Times New Roman"/>
        </w:rPr>
      </w:pPr>
      <w:r w:rsidRPr="001428FF">
        <w:rPr>
          <w:rStyle w:val="aff1"/>
          <w:rFonts w:ascii="Times New Roman" w:hAnsi="Times New Roman" w:cs="Times New Roman"/>
        </w:rPr>
        <w:footnoteRef/>
      </w:r>
      <w:r w:rsidRPr="001428FF">
        <w:rPr>
          <w:rFonts w:ascii="Times New Roman" w:hAnsi="Times New Roman" w:cs="Times New Roman"/>
        </w:rPr>
        <w:t xml:space="preserve"> Доступ до інформації та електронне урядування / Автори-упорядники М. С. Демкова, М. В. </w:t>
      </w:r>
      <w:proofErr w:type="spellStart"/>
      <w:r w:rsidRPr="001428FF">
        <w:rPr>
          <w:rFonts w:ascii="Times New Roman" w:hAnsi="Times New Roman" w:cs="Times New Roman"/>
        </w:rPr>
        <w:t>Фігель</w:t>
      </w:r>
      <w:proofErr w:type="spellEnd"/>
      <w:r w:rsidRPr="001428FF">
        <w:rPr>
          <w:rFonts w:ascii="Times New Roman" w:hAnsi="Times New Roman" w:cs="Times New Roman"/>
        </w:rPr>
        <w:t>. – К. : Факт, 2014. – 336 с.</w:t>
      </w:r>
    </w:p>
  </w:footnote>
  <w:footnote w:id="9">
    <w:p w14:paraId="6462F960" w14:textId="77777777" w:rsidR="00482C59" w:rsidRPr="001428FF" w:rsidRDefault="00482C59" w:rsidP="001428FF">
      <w:pPr>
        <w:pStyle w:val="aff"/>
        <w:ind w:firstLine="709"/>
        <w:jc w:val="both"/>
        <w:rPr>
          <w:rFonts w:ascii="Times New Roman" w:hAnsi="Times New Roman" w:cs="Times New Roman"/>
        </w:rPr>
      </w:pPr>
      <w:r w:rsidRPr="001428FF">
        <w:rPr>
          <w:rStyle w:val="aff1"/>
          <w:rFonts w:ascii="Times New Roman" w:hAnsi="Times New Roman" w:cs="Times New Roman"/>
        </w:rPr>
        <w:footnoteRef/>
      </w:r>
      <w:r w:rsidRPr="001428FF">
        <w:rPr>
          <w:rFonts w:ascii="Times New Roman" w:hAnsi="Times New Roman" w:cs="Times New Roman"/>
        </w:rPr>
        <w:t xml:space="preserve">Ємельяненко О.М. Електронний уряд: інноваційні підходи до політики і управління в інформаційному суспільстві: </w:t>
      </w:r>
      <w:proofErr w:type="spellStart"/>
      <w:r w:rsidRPr="001428FF">
        <w:rPr>
          <w:rFonts w:ascii="Times New Roman" w:hAnsi="Times New Roman" w:cs="Times New Roman"/>
        </w:rPr>
        <w:t>автореф</w:t>
      </w:r>
      <w:proofErr w:type="spellEnd"/>
      <w:r w:rsidRPr="001428FF">
        <w:rPr>
          <w:rFonts w:ascii="Times New Roman" w:hAnsi="Times New Roman" w:cs="Times New Roman"/>
        </w:rPr>
        <w:t xml:space="preserve">. </w:t>
      </w:r>
      <w:proofErr w:type="spellStart"/>
      <w:r w:rsidRPr="001428FF">
        <w:rPr>
          <w:rFonts w:ascii="Times New Roman" w:hAnsi="Times New Roman" w:cs="Times New Roman"/>
        </w:rPr>
        <w:t>Дис</w:t>
      </w:r>
      <w:proofErr w:type="spellEnd"/>
      <w:r w:rsidRPr="001428FF">
        <w:rPr>
          <w:rFonts w:ascii="Times New Roman" w:hAnsi="Times New Roman" w:cs="Times New Roman"/>
        </w:rPr>
        <w:t xml:space="preserve">.. </w:t>
      </w:r>
      <w:proofErr w:type="spellStart"/>
      <w:r w:rsidRPr="001428FF">
        <w:rPr>
          <w:rFonts w:ascii="Times New Roman" w:hAnsi="Times New Roman" w:cs="Times New Roman"/>
        </w:rPr>
        <w:t>канд</w:t>
      </w:r>
      <w:proofErr w:type="spellEnd"/>
      <w:r w:rsidRPr="001428FF">
        <w:rPr>
          <w:rFonts w:ascii="Times New Roman" w:hAnsi="Times New Roman" w:cs="Times New Roman"/>
        </w:rPr>
        <w:t xml:space="preserve">.. політ. наук: спец. 23.00.02 «Політичні інститути та процеси»/ О.М. Ємельяненко.- О., 2008. -17 с. </w:t>
      </w:r>
    </w:p>
  </w:footnote>
  <w:footnote w:id="10">
    <w:p w14:paraId="4405C951" w14:textId="77777777" w:rsidR="00482C59" w:rsidRPr="001428FF" w:rsidRDefault="00482C59" w:rsidP="001428FF">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Cs w:val="0"/>
          <w:sz w:val="20"/>
          <w:szCs w:val="20"/>
          <w:lang w:eastAsia="uk-UA"/>
        </w:rPr>
      </w:pPr>
      <w:r w:rsidRPr="001428FF">
        <w:rPr>
          <w:rStyle w:val="aff1"/>
          <w:rFonts w:ascii="Times New Roman" w:hAnsi="Times New Roman" w:cs="Times New Roman"/>
          <w:sz w:val="20"/>
          <w:szCs w:val="20"/>
        </w:rPr>
        <w:footnoteRef/>
      </w:r>
      <w:r w:rsidRPr="001428FF">
        <w:rPr>
          <w:rFonts w:ascii="Times New Roman" w:hAnsi="Times New Roman" w:cs="Times New Roman"/>
          <w:sz w:val="20"/>
          <w:szCs w:val="20"/>
        </w:rPr>
        <w:t xml:space="preserve"> </w:t>
      </w:r>
      <w:proofErr w:type="spellStart"/>
      <w:r w:rsidRPr="001428FF">
        <w:rPr>
          <w:rFonts w:ascii="Times New Roman" w:eastAsia="Times New Roman" w:hAnsi="Times New Roman" w:cs="Times New Roman"/>
          <w:iCs w:val="0"/>
          <w:sz w:val="20"/>
          <w:szCs w:val="20"/>
          <w:lang w:eastAsia="uk-UA"/>
        </w:rPr>
        <w:t>Апухтін</w:t>
      </w:r>
      <w:proofErr w:type="spellEnd"/>
      <w:r w:rsidRPr="001428FF">
        <w:rPr>
          <w:rFonts w:ascii="Times New Roman" w:eastAsia="Times New Roman" w:hAnsi="Times New Roman" w:cs="Times New Roman"/>
          <w:iCs w:val="0"/>
          <w:sz w:val="20"/>
          <w:szCs w:val="20"/>
          <w:lang w:eastAsia="uk-UA"/>
        </w:rPr>
        <w:t xml:space="preserve"> С. Інформаційна безпека як засіб протидії кіберзлочинності [Електронний ресурс] / Сергій </w:t>
      </w:r>
      <w:proofErr w:type="spellStart"/>
      <w:r w:rsidRPr="001428FF">
        <w:rPr>
          <w:rFonts w:ascii="Times New Roman" w:eastAsia="Times New Roman" w:hAnsi="Times New Roman" w:cs="Times New Roman"/>
          <w:iCs w:val="0"/>
          <w:sz w:val="20"/>
          <w:szCs w:val="20"/>
          <w:lang w:eastAsia="uk-UA"/>
        </w:rPr>
        <w:t>Апухтін</w:t>
      </w:r>
      <w:proofErr w:type="spellEnd"/>
      <w:r w:rsidRPr="001428FF">
        <w:rPr>
          <w:rFonts w:ascii="Times New Roman" w:eastAsia="Times New Roman" w:hAnsi="Times New Roman" w:cs="Times New Roman"/>
          <w:iCs w:val="0"/>
          <w:sz w:val="20"/>
          <w:szCs w:val="20"/>
          <w:lang w:eastAsia="uk-UA"/>
        </w:rPr>
        <w:t>. – Режим доступу : http://www.crime-research.ru/articles/Apuchtin/. – Назва з титул. екрану.</w:t>
      </w:r>
    </w:p>
  </w:footnote>
  <w:footnote w:id="11">
    <w:p w14:paraId="2D09026B" w14:textId="77777777" w:rsidR="00482C59" w:rsidRPr="001428FF" w:rsidRDefault="00482C59" w:rsidP="001428FF">
      <w:pPr>
        <w:pStyle w:val="aff"/>
        <w:ind w:firstLine="709"/>
        <w:jc w:val="both"/>
        <w:rPr>
          <w:rFonts w:ascii="Times New Roman" w:hAnsi="Times New Roman" w:cs="Times New Roman"/>
        </w:rPr>
      </w:pPr>
      <w:r w:rsidRPr="001428FF">
        <w:rPr>
          <w:rStyle w:val="aff1"/>
          <w:rFonts w:ascii="Times New Roman" w:hAnsi="Times New Roman" w:cs="Times New Roman"/>
        </w:rPr>
        <w:footnoteRef/>
      </w:r>
      <w:r w:rsidRPr="001428FF">
        <w:rPr>
          <w:rFonts w:ascii="Times New Roman" w:hAnsi="Times New Roman" w:cs="Times New Roman"/>
        </w:rPr>
        <w:t xml:space="preserve"> Дубов Д. В. Основи електронного урядування. Навчальний посібник / Д. В. Дубов, С. В. Дубова. – К. : Центр навчальної літератури, 2016. – 176 с. </w:t>
      </w:r>
    </w:p>
  </w:footnote>
  <w:footnote w:id="12">
    <w:p w14:paraId="4DAE7C1E" w14:textId="77777777" w:rsidR="00482C59" w:rsidRPr="00F56A99" w:rsidRDefault="00482C59" w:rsidP="006D2BFB">
      <w:pPr>
        <w:pStyle w:val="aff"/>
        <w:ind w:firstLine="567"/>
        <w:rPr>
          <w:rFonts w:ascii="Times New Roman" w:hAnsi="Times New Roman" w:cs="Times New Roman"/>
        </w:rPr>
      </w:pPr>
      <w:r w:rsidRPr="00F56A99">
        <w:rPr>
          <w:rStyle w:val="aff1"/>
          <w:rFonts w:ascii="Times New Roman" w:hAnsi="Times New Roman" w:cs="Times New Roman"/>
        </w:rPr>
        <w:footnoteRef/>
      </w:r>
      <w:r w:rsidRPr="00F56A99">
        <w:rPr>
          <w:rFonts w:ascii="Times New Roman" w:hAnsi="Times New Roman" w:cs="Times New Roman"/>
        </w:rPr>
        <w:t xml:space="preserve">  </w:t>
      </w:r>
      <w:proofErr w:type="spellStart"/>
      <w:r w:rsidRPr="00F56A99">
        <w:rPr>
          <w:rFonts w:ascii="Times New Roman" w:hAnsi="Times New Roman" w:cs="Times New Roman"/>
        </w:rPr>
        <w:t>Серенюк</w:t>
      </w:r>
      <w:proofErr w:type="spellEnd"/>
      <w:r w:rsidRPr="00F56A99">
        <w:rPr>
          <w:rFonts w:ascii="Times New Roman" w:hAnsi="Times New Roman" w:cs="Times New Roman"/>
        </w:rPr>
        <w:t xml:space="preserve"> А.О. Нормативно-правове забезпечення впровадження електронного урядування в Україні: ініціативи Президента України. Державне будівництво. 2015. №1.</w:t>
      </w:r>
    </w:p>
  </w:footnote>
  <w:footnote w:id="13">
    <w:p w14:paraId="39DC5C0C" w14:textId="77777777" w:rsidR="00482C59" w:rsidRPr="00F56A99" w:rsidRDefault="00482C59" w:rsidP="006D2BFB">
      <w:pPr>
        <w:pStyle w:val="aff"/>
        <w:ind w:firstLine="709"/>
        <w:jc w:val="both"/>
        <w:rPr>
          <w:rFonts w:ascii="Times New Roman" w:hAnsi="Times New Roman" w:cs="Times New Roman"/>
        </w:rPr>
      </w:pPr>
      <w:r w:rsidRPr="00F56A99">
        <w:rPr>
          <w:rStyle w:val="aff1"/>
          <w:rFonts w:ascii="Times New Roman" w:hAnsi="Times New Roman" w:cs="Times New Roman"/>
        </w:rPr>
        <w:footnoteRef/>
      </w:r>
      <w:r w:rsidRPr="00F56A99">
        <w:rPr>
          <w:rFonts w:ascii="Times New Roman" w:hAnsi="Times New Roman" w:cs="Times New Roman"/>
        </w:rPr>
        <w:t xml:space="preserve"> </w:t>
      </w:r>
      <w:proofErr w:type="spellStart"/>
      <w:r w:rsidRPr="00F56A99">
        <w:rPr>
          <w:rFonts w:ascii="Times New Roman" w:hAnsi="Times New Roman" w:cs="Times New Roman"/>
        </w:rPr>
        <w:t>Чилінгарян</w:t>
      </w:r>
      <w:proofErr w:type="spellEnd"/>
      <w:r w:rsidRPr="00F56A99">
        <w:rPr>
          <w:rFonts w:ascii="Times New Roman" w:hAnsi="Times New Roman" w:cs="Times New Roman"/>
        </w:rPr>
        <w:t xml:space="preserve">, К.Є. Основні напрями інформатизації в Україні [Електронний ресурс] / К.Є. </w:t>
      </w:r>
      <w:proofErr w:type="spellStart"/>
      <w:r w:rsidRPr="00F56A99">
        <w:rPr>
          <w:rFonts w:ascii="Times New Roman" w:hAnsi="Times New Roman" w:cs="Times New Roman"/>
        </w:rPr>
        <w:t>Чилінгарян</w:t>
      </w:r>
      <w:proofErr w:type="spellEnd"/>
      <w:r w:rsidRPr="00F56A99">
        <w:rPr>
          <w:rFonts w:ascii="Times New Roman" w:hAnsi="Times New Roman" w:cs="Times New Roman"/>
        </w:rPr>
        <w:t>. – Режим доступу: http://mdgukid.at.ua/publ/osnovni_naprjami_informatizaciji_v_ukrajini/1-1-0-6</w:t>
      </w:r>
    </w:p>
  </w:footnote>
  <w:footnote w:id="14">
    <w:p w14:paraId="55C40755" w14:textId="77777777" w:rsidR="00482C59" w:rsidRPr="00F56A99" w:rsidRDefault="00482C59" w:rsidP="006D2BFB">
      <w:pPr>
        <w:pStyle w:val="aff"/>
        <w:ind w:firstLine="709"/>
        <w:jc w:val="both"/>
        <w:rPr>
          <w:rFonts w:ascii="Times New Roman" w:hAnsi="Times New Roman" w:cs="Times New Roman"/>
        </w:rPr>
      </w:pPr>
      <w:r w:rsidRPr="00F56A99">
        <w:rPr>
          <w:rStyle w:val="aff1"/>
          <w:rFonts w:ascii="Times New Roman" w:hAnsi="Times New Roman" w:cs="Times New Roman"/>
        </w:rPr>
        <w:footnoteRef/>
      </w:r>
      <w:r w:rsidRPr="00F56A99">
        <w:rPr>
          <w:rFonts w:ascii="Times New Roman" w:hAnsi="Times New Roman" w:cs="Times New Roman"/>
        </w:rPr>
        <w:t xml:space="preserve"> Березовська, Ю.В. Нормативно-правова база інформаційного забезпечення органів місцевого самоврядування в сучасній Україні [Електронний ресурс] / Ю.В. Березовська. – Режим доступу: http://mdgukid.at.ua/publ/normativno_pravova_baza_informa</w:t>
      </w:r>
      <w:r>
        <w:rPr>
          <w:rFonts w:ascii="Times New Roman" w:hAnsi="Times New Roman" w:cs="Times New Roman"/>
        </w:rPr>
        <w:t>cijnogo_zabezpechennja_organiv_</w:t>
      </w:r>
      <w:r w:rsidRPr="00F56A99">
        <w:rPr>
          <w:rFonts w:ascii="Times New Roman" w:hAnsi="Times New Roman" w:cs="Times New Roman"/>
        </w:rPr>
        <w:t>miscevogo_</w:t>
      </w:r>
      <w:r>
        <w:rPr>
          <w:rFonts w:ascii="Times New Roman" w:hAnsi="Times New Roman" w:cs="Times New Roman"/>
        </w:rPr>
        <w:t xml:space="preserve"> </w:t>
      </w:r>
      <w:proofErr w:type="spellStart"/>
      <w:r w:rsidRPr="00F56A99">
        <w:rPr>
          <w:rFonts w:ascii="Times New Roman" w:hAnsi="Times New Roman" w:cs="Times New Roman"/>
        </w:rPr>
        <w:t>samovrjaduvannja_v_suchasnij_ukrajini</w:t>
      </w:r>
      <w:proofErr w:type="spellEnd"/>
      <w:r w:rsidRPr="00F56A99">
        <w:rPr>
          <w:rFonts w:ascii="Times New Roman" w:hAnsi="Times New Roman" w:cs="Times New Roman"/>
        </w:rPr>
        <w:t>/1-1-0-7</w:t>
      </w:r>
    </w:p>
  </w:footnote>
  <w:footnote w:id="15">
    <w:p w14:paraId="5C5A32F3" w14:textId="77777777" w:rsidR="00482C59" w:rsidRPr="000C4659" w:rsidRDefault="00482C59" w:rsidP="006D2BFB">
      <w:pPr>
        <w:pStyle w:val="aff"/>
        <w:ind w:firstLine="709"/>
        <w:jc w:val="both"/>
        <w:rPr>
          <w:rFonts w:ascii="Times New Roman" w:hAnsi="Times New Roman" w:cs="Times New Roman"/>
        </w:rPr>
      </w:pPr>
      <w:r w:rsidRPr="000C4659">
        <w:rPr>
          <w:rStyle w:val="aff1"/>
          <w:rFonts w:ascii="Times New Roman" w:hAnsi="Times New Roman" w:cs="Times New Roman"/>
        </w:rPr>
        <w:footnoteRef/>
      </w:r>
      <w:r w:rsidRPr="000C4659">
        <w:rPr>
          <w:rFonts w:ascii="Times New Roman" w:hAnsi="Times New Roman" w:cs="Times New Roman"/>
        </w:rPr>
        <w:t xml:space="preserve">  Писаренко, В.П. Упровадження електронного документування в органах державної влади та місцевого самоврядування [ Електронний ресурс] / В.П. Писаренко. – Режим доступу: http://www.dridu.dp.ua/zbirnik/2012- 02(8)/12pvpvms.pdf</w:t>
      </w:r>
    </w:p>
  </w:footnote>
  <w:footnote w:id="16">
    <w:p w14:paraId="0B6183C6" w14:textId="77777777" w:rsidR="00482C59" w:rsidRPr="000C4659" w:rsidRDefault="00482C59" w:rsidP="006D2BFB">
      <w:pPr>
        <w:pStyle w:val="aff"/>
        <w:ind w:firstLine="709"/>
        <w:rPr>
          <w:rFonts w:ascii="Times New Roman" w:hAnsi="Times New Roman" w:cs="Times New Roman"/>
        </w:rPr>
      </w:pPr>
      <w:r w:rsidRPr="000C4659">
        <w:rPr>
          <w:rStyle w:val="aff1"/>
          <w:rFonts w:ascii="Times New Roman" w:hAnsi="Times New Roman" w:cs="Times New Roman"/>
        </w:rPr>
        <w:footnoteRef/>
      </w:r>
      <w:r w:rsidRPr="000C4659">
        <w:rPr>
          <w:rFonts w:ascii="Times New Roman" w:hAnsi="Times New Roman" w:cs="Times New Roman"/>
        </w:rPr>
        <w:t xml:space="preserve">  Офіційний сайт Європейської Комісії. - [Електронний ресурс]. -http://bit.ly/3sp56Yx</w:t>
      </w:r>
    </w:p>
    <w:p w14:paraId="37090132" w14:textId="77777777" w:rsidR="00482C59" w:rsidRPr="000C4659" w:rsidRDefault="00482C59" w:rsidP="006D2BFB">
      <w:pPr>
        <w:pStyle w:val="aff"/>
        <w:ind w:firstLine="709"/>
        <w:rPr>
          <w:rFonts w:ascii="Times New Roman" w:hAnsi="Times New Roman"/>
        </w:rPr>
      </w:pPr>
    </w:p>
  </w:footnote>
  <w:footnote w:id="17">
    <w:p w14:paraId="6F7FB2D4" w14:textId="77777777" w:rsidR="00482C59" w:rsidRPr="000C4659" w:rsidRDefault="00482C59" w:rsidP="006D2BFB">
      <w:pPr>
        <w:pStyle w:val="aff"/>
        <w:ind w:firstLine="709"/>
        <w:jc w:val="both"/>
        <w:rPr>
          <w:rFonts w:ascii="Times New Roman" w:hAnsi="Times New Roman" w:cs="Times New Roman"/>
        </w:rPr>
      </w:pPr>
      <w:r w:rsidRPr="000C4659">
        <w:rPr>
          <w:rStyle w:val="aff1"/>
          <w:rFonts w:ascii="Times New Roman" w:hAnsi="Times New Roman" w:cs="Times New Roman"/>
        </w:rPr>
        <w:footnoteRef/>
      </w:r>
      <w:r w:rsidRPr="000C4659">
        <w:rPr>
          <w:rFonts w:ascii="Times New Roman" w:hAnsi="Times New Roman" w:cs="Times New Roman"/>
        </w:rPr>
        <w:t xml:space="preserve"> Електронне урядування в Польщі [Електронний ресурс] / А.О. </w:t>
      </w:r>
      <w:proofErr w:type="spellStart"/>
      <w:r w:rsidRPr="000C4659">
        <w:rPr>
          <w:rFonts w:ascii="Times New Roman" w:hAnsi="Times New Roman" w:cs="Times New Roman"/>
        </w:rPr>
        <w:t>Серенок</w:t>
      </w:r>
      <w:proofErr w:type="spellEnd"/>
      <w:r w:rsidRPr="000C4659">
        <w:rPr>
          <w:rFonts w:ascii="Times New Roman" w:hAnsi="Times New Roman" w:cs="Times New Roman"/>
        </w:rPr>
        <w:t>. – Режим доступу: http://etransformation.org.ua/2014/07/08/78/</w:t>
      </w:r>
    </w:p>
  </w:footnote>
  <w:footnote w:id="18">
    <w:p w14:paraId="10FC5CCA" w14:textId="77777777" w:rsidR="00482C59" w:rsidRPr="000C4659" w:rsidRDefault="00482C59" w:rsidP="006D2BFB">
      <w:pPr>
        <w:pStyle w:val="aff"/>
        <w:ind w:firstLine="709"/>
        <w:jc w:val="both"/>
        <w:rPr>
          <w:rFonts w:ascii="Times New Roman" w:hAnsi="Times New Roman" w:cs="Times New Roman"/>
        </w:rPr>
      </w:pPr>
      <w:r>
        <w:rPr>
          <w:rStyle w:val="aff1"/>
        </w:rPr>
        <w:footnoteRef/>
      </w:r>
      <w:r>
        <w:t xml:space="preserve"> </w:t>
      </w:r>
      <w:r w:rsidRPr="000C4659">
        <w:rPr>
          <w:rFonts w:ascii="Times New Roman" w:hAnsi="Times New Roman" w:cs="Times New Roman"/>
        </w:rPr>
        <w:t>Електронне урядування крізь призму Польського досвіду [Електронний ресурс]. – Режим доступу: http://www.dknii.gov.ua/content/elektronneuryaduvannya-skriz-pryzmu-polskogo-dosvidu</w:t>
      </w:r>
    </w:p>
  </w:footnote>
  <w:footnote w:id="19">
    <w:p w14:paraId="3C8068E8" w14:textId="77777777" w:rsidR="00482C59" w:rsidRPr="000C4659" w:rsidRDefault="00482C59" w:rsidP="006D2BFB">
      <w:pPr>
        <w:pStyle w:val="aff"/>
        <w:ind w:firstLine="709"/>
        <w:jc w:val="both"/>
        <w:rPr>
          <w:rFonts w:ascii="Times New Roman" w:hAnsi="Times New Roman" w:cs="Times New Roman"/>
        </w:rPr>
      </w:pPr>
      <w:r w:rsidRPr="000C4659">
        <w:rPr>
          <w:rStyle w:val="aff1"/>
          <w:rFonts w:ascii="Times New Roman" w:hAnsi="Times New Roman" w:cs="Times New Roman"/>
        </w:rPr>
        <w:footnoteRef/>
      </w:r>
      <w:r w:rsidRPr="000C4659">
        <w:rPr>
          <w:rFonts w:ascii="Times New Roman" w:hAnsi="Times New Roman" w:cs="Times New Roman"/>
        </w:rPr>
        <w:t xml:space="preserve">  </w:t>
      </w:r>
      <w:proofErr w:type="spellStart"/>
      <w:r w:rsidRPr="000C4659">
        <w:rPr>
          <w:rFonts w:ascii="Times New Roman" w:hAnsi="Times New Roman" w:cs="Times New Roman"/>
        </w:rPr>
        <w:t>Куспляк</w:t>
      </w:r>
      <w:proofErr w:type="spellEnd"/>
      <w:r w:rsidRPr="000C4659">
        <w:rPr>
          <w:rFonts w:ascii="Times New Roman" w:hAnsi="Times New Roman" w:cs="Times New Roman"/>
        </w:rPr>
        <w:t xml:space="preserve">, І.С. Зарубіжний досвід впровадження технологій електронного урядування: </w:t>
      </w:r>
      <w:proofErr w:type="spellStart"/>
      <w:r w:rsidRPr="000C4659">
        <w:rPr>
          <w:rFonts w:ascii="Times New Roman" w:hAnsi="Times New Roman" w:cs="Times New Roman"/>
        </w:rPr>
        <w:t>уроки</w:t>
      </w:r>
      <w:proofErr w:type="spellEnd"/>
      <w:r w:rsidRPr="000C4659">
        <w:rPr>
          <w:rFonts w:ascii="Times New Roman" w:hAnsi="Times New Roman" w:cs="Times New Roman"/>
        </w:rPr>
        <w:t xml:space="preserve"> для України</w:t>
      </w:r>
      <w:r>
        <w:rPr>
          <w:rFonts w:ascii="Times New Roman" w:hAnsi="Times New Roman" w:cs="Times New Roman"/>
        </w:rPr>
        <w:t xml:space="preserve"> </w:t>
      </w:r>
      <w:r w:rsidRPr="000C4659">
        <w:rPr>
          <w:rFonts w:ascii="Times New Roman" w:hAnsi="Times New Roman" w:cs="Times New Roman"/>
        </w:rPr>
        <w:t>[ Електронний ресурс]. – Режим доступу:</w:t>
      </w:r>
      <w:r>
        <w:rPr>
          <w:rFonts w:ascii="Times New Roman" w:hAnsi="Times New Roman" w:cs="Times New Roman"/>
        </w:rPr>
        <w:t xml:space="preserve"> </w:t>
      </w:r>
      <w:hyperlink r:id="rId3" w:history="1">
        <w:r w:rsidRPr="00984EFE">
          <w:rPr>
            <w:rStyle w:val="af7"/>
            <w:rFonts w:ascii="Times New Roman" w:hAnsi="Times New Roman" w:cs="Times New Roman"/>
          </w:rPr>
          <w:t>http://www.nbuv.gov.ua/old_jrn/Soc_Gum/Perspekt/2011_2</w:t>
        </w:r>
      </w:hyperlink>
      <w:r>
        <w:rPr>
          <w:rFonts w:ascii="Times New Roman" w:hAnsi="Times New Roman" w:cs="Times New Roman"/>
        </w:rPr>
        <w:t xml:space="preserve"> </w:t>
      </w:r>
    </w:p>
  </w:footnote>
  <w:footnote w:id="20">
    <w:p w14:paraId="2545569D" w14:textId="77777777" w:rsidR="00482C59" w:rsidRPr="006776D4" w:rsidRDefault="00482C59" w:rsidP="006D2BFB">
      <w:pPr>
        <w:pStyle w:val="aff"/>
        <w:ind w:firstLine="709"/>
        <w:jc w:val="both"/>
        <w:rPr>
          <w:rFonts w:ascii="Times New Roman" w:hAnsi="Times New Roman" w:cs="Times New Roman"/>
        </w:rPr>
      </w:pPr>
      <w:r w:rsidRPr="006776D4">
        <w:rPr>
          <w:rStyle w:val="aff1"/>
          <w:rFonts w:ascii="Times New Roman" w:hAnsi="Times New Roman" w:cs="Times New Roman"/>
        </w:rPr>
        <w:footnoteRef/>
      </w:r>
      <w:r w:rsidRPr="006776D4">
        <w:rPr>
          <w:rFonts w:ascii="Times New Roman" w:hAnsi="Times New Roman" w:cs="Times New Roman"/>
        </w:rPr>
        <w:t xml:space="preserve"> Офіційний сайт Європейської Комісії. - [Електронний ресурс]. -http://bit.ly/3sp56Yx</w:t>
      </w:r>
    </w:p>
  </w:footnote>
  <w:footnote w:id="21">
    <w:p w14:paraId="70187FB4" w14:textId="77777777" w:rsidR="00482C59" w:rsidRPr="00334A02" w:rsidRDefault="00482C59" w:rsidP="006D2BFB">
      <w:pPr>
        <w:pStyle w:val="aff"/>
        <w:ind w:firstLine="709"/>
        <w:jc w:val="both"/>
        <w:rPr>
          <w:rFonts w:ascii="Times New Roman" w:hAnsi="Times New Roman" w:cs="Times New Roman"/>
        </w:rPr>
      </w:pPr>
      <w:r w:rsidRPr="00334A02">
        <w:rPr>
          <w:rStyle w:val="aff1"/>
          <w:rFonts w:ascii="Times New Roman" w:hAnsi="Times New Roman" w:cs="Times New Roman"/>
        </w:rPr>
        <w:footnoteRef/>
      </w:r>
      <w:r w:rsidRPr="00334A02">
        <w:rPr>
          <w:rFonts w:ascii="Times New Roman" w:hAnsi="Times New Roman" w:cs="Times New Roman"/>
        </w:rPr>
        <w:t xml:space="preserve"> http://www.economy.nayka.com.ua/pdf/8_2020/76.pdf с.11</w:t>
      </w:r>
    </w:p>
  </w:footnote>
  <w:footnote w:id="22">
    <w:p w14:paraId="76E7FED8" w14:textId="77777777" w:rsidR="00482C59" w:rsidRPr="00334A02" w:rsidRDefault="00482C59" w:rsidP="006D2BFB">
      <w:pPr>
        <w:pStyle w:val="aff"/>
        <w:ind w:firstLine="709"/>
        <w:jc w:val="both"/>
        <w:rPr>
          <w:rFonts w:ascii="Times New Roman" w:hAnsi="Times New Roman" w:cs="Times New Roman"/>
        </w:rPr>
      </w:pPr>
      <w:r>
        <w:rPr>
          <w:rStyle w:val="aff1"/>
        </w:rPr>
        <w:footnoteRef/>
      </w:r>
      <w:r>
        <w:t xml:space="preserve"> </w:t>
      </w:r>
      <w:r w:rsidRPr="00334A02">
        <w:rPr>
          <w:rFonts w:ascii="Times New Roman" w:hAnsi="Times New Roman" w:cs="Times New Roman"/>
        </w:rPr>
        <w:t xml:space="preserve">Конкурентоспроможність України 2020-2021. </w:t>
      </w:r>
      <w:proofErr w:type="spellStart"/>
      <w:r w:rsidRPr="00334A02">
        <w:rPr>
          <w:rFonts w:ascii="Times New Roman" w:hAnsi="Times New Roman" w:cs="Times New Roman"/>
        </w:rPr>
        <w:t>Інформацйний</w:t>
      </w:r>
      <w:proofErr w:type="spellEnd"/>
      <w:r w:rsidRPr="00334A02">
        <w:rPr>
          <w:rFonts w:ascii="Times New Roman" w:hAnsi="Times New Roman" w:cs="Times New Roman"/>
        </w:rPr>
        <w:t xml:space="preserve"> огляд та ситуаційний аналіз/ Департамент розвитку електронних комунікацій Київ-2021, с.71 http://www.dstszi.gov.ua</w:t>
      </w:r>
    </w:p>
  </w:footnote>
  <w:footnote w:id="23">
    <w:p w14:paraId="3D289862" w14:textId="77777777" w:rsidR="00482C59" w:rsidRPr="00AC5A8F" w:rsidRDefault="00482C59" w:rsidP="006D2BFB">
      <w:pPr>
        <w:pStyle w:val="aff"/>
        <w:ind w:firstLine="709"/>
        <w:jc w:val="both"/>
        <w:rPr>
          <w:rFonts w:ascii="Times New Roman" w:hAnsi="Times New Roman" w:cs="Times New Roman"/>
        </w:rPr>
      </w:pPr>
      <w:r w:rsidRPr="00AC5A8F">
        <w:rPr>
          <w:rStyle w:val="aff1"/>
          <w:rFonts w:ascii="Times New Roman" w:hAnsi="Times New Roman" w:cs="Times New Roman"/>
        </w:rPr>
        <w:footnoteRef/>
      </w:r>
      <w:r w:rsidRPr="00AC5A8F">
        <w:rPr>
          <w:rFonts w:ascii="Times New Roman" w:hAnsi="Times New Roman" w:cs="Times New Roman"/>
        </w:rPr>
        <w:t xml:space="preserve"> Конкурентоспроможність України 2020-2021. </w:t>
      </w:r>
      <w:proofErr w:type="spellStart"/>
      <w:r w:rsidRPr="00AC5A8F">
        <w:rPr>
          <w:rFonts w:ascii="Times New Roman" w:hAnsi="Times New Roman" w:cs="Times New Roman"/>
        </w:rPr>
        <w:t>Інформацйний</w:t>
      </w:r>
      <w:proofErr w:type="spellEnd"/>
      <w:r w:rsidRPr="00AC5A8F">
        <w:rPr>
          <w:rFonts w:ascii="Times New Roman" w:hAnsi="Times New Roman" w:cs="Times New Roman"/>
        </w:rPr>
        <w:t xml:space="preserve"> огляд та ситуаційний аналіз/ Департамент розвитку електронних комунікацій Київ-2021, с.71 http://www.dstszi.gov.ua</w:t>
      </w:r>
    </w:p>
  </w:footnote>
  <w:footnote w:id="24">
    <w:p w14:paraId="596AC170" w14:textId="77777777" w:rsidR="00482C59" w:rsidRPr="00AC5A8F" w:rsidRDefault="00482C59" w:rsidP="006D2BFB">
      <w:pPr>
        <w:pStyle w:val="aff"/>
        <w:ind w:firstLine="709"/>
        <w:jc w:val="both"/>
        <w:rPr>
          <w:rFonts w:ascii="Times New Roman" w:hAnsi="Times New Roman" w:cs="Times New Roman"/>
        </w:rPr>
      </w:pPr>
      <w:r>
        <w:rPr>
          <w:rStyle w:val="aff1"/>
        </w:rPr>
        <w:footnoteRef/>
      </w:r>
      <w:r>
        <w:t xml:space="preserve"> </w:t>
      </w:r>
      <w:r w:rsidRPr="00AC5A8F">
        <w:rPr>
          <w:rFonts w:ascii="Times New Roman" w:hAnsi="Times New Roman" w:cs="Times New Roman"/>
        </w:rPr>
        <w:t xml:space="preserve">Конкурентоспроможність України 2020-2021. </w:t>
      </w:r>
      <w:proofErr w:type="spellStart"/>
      <w:r w:rsidRPr="00AC5A8F">
        <w:rPr>
          <w:rFonts w:ascii="Times New Roman" w:hAnsi="Times New Roman" w:cs="Times New Roman"/>
        </w:rPr>
        <w:t>Інформацйний</w:t>
      </w:r>
      <w:proofErr w:type="spellEnd"/>
      <w:r w:rsidRPr="00AC5A8F">
        <w:rPr>
          <w:rFonts w:ascii="Times New Roman" w:hAnsi="Times New Roman" w:cs="Times New Roman"/>
        </w:rPr>
        <w:t xml:space="preserve"> огляд та ситуаційний аналіз/ Департамент розвитку електронних комунікацій Київ-2021, с.71 http://www.dstszi.gov.ua</w:t>
      </w:r>
    </w:p>
  </w:footnote>
  <w:footnote w:id="25">
    <w:p w14:paraId="6F8BDDB8" w14:textId="77777777" w:rsidR="00482C59" w:rsidRPr="004A1F76" w:rsidRDefault="00482C59" w:rsidP="004A1F76">
      <w:pPr>
        <w:pStyle w:val="aff"/>
        <w:ind w:firstLine="709"/>
        <w:jc w:val="both"/>
        <w:rPr>
          <w:rFonts w:ascii="Times New Roman" w:hAnsi="Times New Roman" w:cs="Times New Roman"/>
        </w:rPr>
      </w:pPr>
      <w:r w:rsidRPr="004A1F76">
        <w:rPr>
          <w:rStyle w:val="aff1"/>
          <w:rFonts w:ascii="Times New Roman" w:hAnsi="Times New Roman" w:cs="Times New Roman"/>
        </w:rPr>
        <w:footnoteRef/>
      </w:r>
      <w:r w:rsidRPr="004A1F76">
        <w:rPr>
          <w:rFonts w:ascii="Times New Roman" w:hAnsi="Times New Roman" w:cs="Times New Roman"/>
        </w:rPr>
        <w:t xml:space="preserve"> https://theinclusiveinternet.eiu.com/summary</w:t>
      </w:r>
    </w:p>
  </w:footnote>
  <w:footnote w:id="26">
    <w:p w14:paraId="63C5DB98" w14:textId="77777777" w:rsidR="00482C59" w:rsidRDefault="00482C59" w:rsidP="006D2BFB">
      <w:pPr>
        <w:pStyle w:val="aff"/>
        <w:ind w:firstLine="709"/>
        <w:rPr>
          <w:rFonts w:ascii="Times New Roman" w:hAnsi="Times New Roman"/>
        </w:rPr>
      </w:pPr>
    </w:p>
    <w:p w14:paraId="38864AE2" w14:textId="77777777" w:rsidR="00482C59" w:rsidRPr="00AC5A8F" w:rsidRDefault="00482C59" w:rsidP="006D2BFB">
      <w:pPr>
        <w:pStyle w:val="aff"/>
        <w:ind w:firstLine="709"/>
        <w:jc w:val="both"/>
        <w:rPr>
          <w:rFonts w:ascii="Times New Roman" w:hAnsi="Times New Roman" w:cs="Times New Roman"/>
        </w:rPr>
      </w:pPr>
      <w:r>
        <w:rPr>
          <w:rStyle w:val="aff1"/>
        </w:rPr>
        <w:footnoteRef/>
      </w:r>
      <w:r>
        <w:t xml:space="preserve"> </w:t>
      </w:r>
      <w:r w:rsidRPr="00AC5A8F">
        <w:rPr>
          <w:rFonts w:ascii="Times New Roman" w:hAnsi="Times New Roman" w:cs="Times New Roman"/>
        </w:rPr>
        <w:t xml:space="preserve">Конкурентоспроможність України 2020-2021. </w:t>
      </w:r>
      <w:proofErr w:type="spellStart"/>
      <w:r w:rsidRPr="00AC5A8F">
        <w:rPr>
          <w:rFonts w:ascii="Times New Roman" w:hAnsi="Times New Roman" w:cs="Times New Roman"/>
        </w:rPr>
        <w:t>Інформацйний</w:t>
      </w:r>
      <w:proofErr w:type="spellEnd"/>
      <w:r w:rsidRPr="00AC5A8F">
        <w:rPr>
          <w:rFonts w:ascii="Times New Roman" w:hAnsi="Times New Roman" w:cs="Times New Roman"/>
        </w:rPr>
        <w:t xml:space="preserve"> огляд та ситуаційний аналіз/ Департамент розвитку електронних комунікацій Київ-2021, с.71 http://www.dstszi.gov.ua</w:t>
      </w:r>
    </w:p>
  </w:footnote>
  <w:footnote w:id="27">
    <w:p w14:paraId="12F392D3" w14:textId="77777777" w:rsidR="00482C59" w:rsidRPr="00AC5A8F" w:rsidRDefault="00482C59" w:rsidP="006D2BFB">
      <w:pPr>
        <w:pStyle w:val="aff"/>
        <w:ind w:firstLine="709"/>
        <w:jc w:val="both"/>
        <w:rPr>
          <w:rFonts w:ascii="Times New Roman" w:hAnsi="Times New Roman" w:cs="Times New Roman"/>
        </w:rPr>
      </w:pPr>
      <w:r w:rsidRPr="00AC5A8F">
        <w:rPr>
          <w:rFonts w:ascii="Times New Roman" w:hAnsi="Times New Roman" w:cs="Times New Roman"/>
        </w:rPr>
        <w:t>.</w:t>
      </w:r>
      <w:r w:rsidRPr="00AC5A8F">
        <w:rPr>
          <w:rStyle w:val="aff1"/>
          <w:rFonts w:ascii="Times New Roman" w:hAnsi="Times New Roman" w:cs="Times New Roman"/>
        </w:rPr>
        <w:footnoteRef/>
      </w:r>
      <w:r>
        <w:rPr>
          <w:rFonts w:ascii="Times New Roman" w:hAnsi="Times New Roman" w:cs="Times New Roman"/>
        </w:rPr>
        <w:t xml:space="preserve"> </w:t>
      </w:r>
      <w:r w:rsidRPr="00AC5A8F">
        <w:rPr>
          <w:rFonts w:ascii="Times New Roman" w:hAnsi="Times New Roman" w:cs="Times New Roman"/>
        </w:rPr>
        <w:t xml:space="preserve">Електронний уряд: науково-практичний довідник / Укладачі: </w:t>
      </w:r>
      <w:proofErr w:type="spellStart"/>
      <w:r w:rsidRPr="00AC5A8F">
        <w:rPr>
          <w:rFonts w:ascii="Times New Roman" w:hAnsi="Times New Roman" w:cs="Times New Roman"/>
        </w:rPr>
        <w:t>Чукут</w:t>
      </w:r>
      <w:proofErr w:type="spellEnd"/>
      <w:r w:rsidRPr="00AC5A8F">
        <w:rPr>
          <w:rFonts w:ascii="Times New Roman" w:hAnsi="Times New Roman" w:cs="Times New Roman"/>
        </w:rPr>
        <w:t xml:space="preserve"> С.А., Клименко І.В., </w:t>
      </w:r>
      <w:proofErr w:type="spellStart"/>
      <w:r w:rsidRPr="00AC5A8F">
        <w:rPr>
          <w:rFonts w:ascii="Times New Roman" w:hAnsi="Times New Roman" w:cs="Times New Roman"/>
        </w:rPr>
        <w:t>Линьов</w:t>
      </w:r>
      <w:proofErr w:type="spellEnd"/>
      <w:r w:rsidRPr="00AC5A8F">
        <w:rPr>
          <w:rFonts w:ascii="Times New Roman" w:hAnsi="Times New Roman" w:cs="Times New Roman"/>
        </w:rPr>
        <w:t xml:space="preserve"> К.О. 2016. 85 c</w:t>
      </w:r>
      <w:r>
        <w:rPr>
          <w:rFonts w:ascii="Times New Roman" w:hAnsi="Times New Roman" w:cs="Times New Roman"/>
        </w:rPr>
        <w:t>.</w:t>
      </w:r>
    </w:p>
  </w:footnote>
  <w:footnote w:id="28">
    <w:p w14:paraId="25547083" w14:textId="77777777" w:rsidR="00482C59" w:rsidRPr="00AC5A8F" w:rsidRDefault="00482C59" w:rsidP="006D2BFB">
      <w:pPr>
        <w:pStyle w:val="aff"/>
        <w:ind w:firstLine="709"/>
        <w:jc w:val="both"/>
        <w:rPr>
          <w:rFonts w:ascii="Times New Roman" w:hAnsi="Times New Roman" w:cs="Times New Roman"/>
        </w:rPr>
      </w:pPr>
      <w:r w:rsidRPr="00AC5A8F">
        <w:rPr>
          <w:rStyle w:val="aff1"/>
          <w:rFonts w:ascii="Times New Roman" w:hAnsi="Times New Roman" w:cs="Times New Roman"/>
        </w:rPr>
        <w:footnoteRef/>
      </w:r>
      <w:r w:rsidRPr="00AC5A8F">
        <w:rPr>
          <w:rFonts w:ascii="Times New Roman" w:hAnsi="Times New Roman" w:cs="Times New Roman"/>
        </w:rPr>
        <w:t xml:space="preserve"> </w:t>
      </w:r>
      <w:proofErr w:type="spellStart"/>
      <w:r w:rsidRPr="00AC5A8F">
        <w:rPr>
          <w:rFonts w:ascii="Times New Roman" w:hAnsi="Times New Roman" w:cs="Times New Roman"/>
        </w:rPr>
        <w:t>Гучко</w:t>
      </w:r>
      <w:proofErr w:type="spellEnd"/>
      <w:r w:rsidRPr="00AC5A8F">
        <w:rPr>
          <w:rFonts w:ascii="Times New Roman" w:hAnsi="Times New Roman" w:cs="Times New Roman"/>
        </w:rPr>
        <w:t xml:space="preserve">, Р.Ю. Нові інформаційні технології в управлінському процесі [Електронний ресурс] / Р.Ю. </w:t>
      </w:r>
      <w:proofErr w:type="spellStart"/>
      <w:r w:rsidRPr="00AC5A8F">
        <w:rPr>
          <w:rFonts w:ascii="Times New Roman" w:hAnsi="Times New Roman" w:cs="Times New Roman"/>
        </w:rPr>
        <w:t>Гучко</w:t>
      </w:r>
      <w:proofErr w:type="spellEnd"/>
      <w:r w:rsidRPr="00AC5A8F">
        <w:rPr>
          <w:rFonts w:ascii="Times New Roman" w:hAnsi="Times New Roman" w:cs="Times New Roman"/>
        </w:rPr>
        <w:t>. – Режим доступу: http://kds.org.ua/blog/guchko-r-yu-tvorcha-robota-novi-informatsijni-tehnologii-vsuchasnomu-upravlinskomu-protsesi</w:t>
      </w:r>
    </w:p>
  </w:footnote>
  <w:footnote w:id="29">
    <w:p w14:paraId="336D0C7C" w14:textId="77777777" w:rsidR="00482C59" w:rsidRDefault="00482C59" w:rsidP="006D2BFB">
      <w:pPr>
        <w:pStyle w:val="aff"/>
        <w:ind w:firstLine="709"/>
        <w:rPr>
          <w:rFonts w:ascii="Times New Roman" w:hAnsi="Times New Roman"/>
        </w:rPr>
      </w:pPr>
    </w:p>
    <w:p w14:paraId="7984C20B" w14:textId="77777777" w:rsidR="00482C59" w:rsidRPr="00AC5A8F" w:rsidRDefault="00482C59" w:rsidP="006D2BFB">
      <w:pPr>
        <w:pStyle w:val="aff"/>
        <w:ind w:firstLine="709"/>
        <w:jc w:val="both"/>
        <w:rPr>
          <w:rFonts w:ascii="Times New Roman" w:hAnsi="Times New Roman" w:cs="Times New Roman"/>
        </w:rPr>
      </w:pPr>
      <w:r>
        <w:rPr>
          <w:rStyle w:val="aff1"/>
        </w:rPr>
        <w:footnoteRef/>
      </w:r>
      <w:r>
        <w:t xml:space="preserve"> </w:t>
      </w:r>
      <w:r w:rsidRPr="00AC5A8F">
        <w:rPr>
          <w:rFonts w:ascii="Times New Roman" w:hAnsi="Times New Roman" w:cs="Times New Roman"/>
        </w:rPr>
        <w:t xml:space="preserve">Електронне урядування та електронна демократія: </w:t>
      </w:r>
      <w:proofErr w:type="spellStart"/>
      <w:r w:rsidRPr="00AC5A8F">
        <w:rPr>
          <w:rFonts w:ascii="Times New Roman" w:hAnsi="Times New Roman" w:cs="Times New Roman"/>
        </w:rPr>
        <w:t>навч</w:t>
      </w:r>
      <w:proofErr w:type="spellEnd"/>
      <w:r w:rsidRPr="00AC5A8F">
        <w:rPr>
          <w:rFonts w:ascii="Times New Roman" w:hAnsi="Times New Roman" w:cs="Times New Roman"/>
        </w:rPr>
        <w:t xml:space="preserve">. </w:t>
      </w:r>
      <w:proofErr w:type="spellStart"/>
      <w:r w:rsidRPr="00AC5A8F">
        <w:rPr>
          <w:rFonts w:ascii="Times New Roman" w:hAnsi="Times New Roman" w:cs="Times New Roman"/>
        </w:rPr>
        <w:t>посіб</w:t>
      </w:r>
      <w:proofErr w:type="spellEnd"/>
      <w:r w:rsidRPr="00AC5A8F">
        <w:rPr>
          <w:rFonts w:ascii="Times New Roman" w:hAnsi="Times New Roman" w:cs="Times New Roman"/>
        </w:rPr>
        <w:t xml:space="preserve">. у 15 ч., частина 6: Моніторинг, оцінювання та прогнозування розвитку системи електронного урядування / [С.К. </w:t>
      </w:r>
      <w:proofErr w:type="spellStart"/>
      <w:r w:rsidRPr="00AC5A8F">
        <w:rPr>
          <w:rFonts w:ascii="Times New Roman" w:hAnsi="Times New Roman" w:cs="Times New Roman"/>
        </w:rPr>
        <w:t>Полумієнко</w:t>
      </w:r>
      <w:proofErr w:type="spellEnd"/>
      <w:r w:rsidRPr="00AC5A8F">
        <w:rPr>
          <w:rFonts w:ascii="Times New Roman" w:hAnsi="Times New Roman" w:cs="Times New Roman"/>
        </w:rPr>
        <w:t>]. Київ: ФОП Москаленко О.М. 2017. 64 с.</w:t>
      </w:r>
    </w:p>
  </w:footnote>
  <w:footnote w:id="30">
    <w:p w14:paraId="75150765" w14:textId="77777777" w:rsidR="00482C59" w:rsidRDefault="00482C59" w:rsidP="006D2BFB">
      <w:pPr>
        <w:pStyle w:val="aff"/>
        <w:ind w:firstLine="709"/>
        <w:rPr>
          <w:rFonts w:ascii="Times New Roman" w:hAnsi="Times New Roman"/>
        </w:rPr>
      </w:pPr>
    </w:p>
    <w:p w14:paraId="42C9A102" w14:textId="77777777" w:rsidR="00482C59" w:rsidRPr="00324E27" w:rsidRDefault="00482C59" w:rsidP="006D2BFB">
      <w:pPr>
        <w:pStyle w:val="aff"/>
        <w:ind w:firstLine="709"/>
        <w:jc w:val="both"/>
        <w:rPr>
          <w:rFonts w:ascii="Times New Roman" w:hAnsi="Times New Roman" w:cs="Times New Roman"/>
        </w:rPr>
      </w:pPr>
      <w:r w:rsidRPr="00324E27">
        <w:rPr>
          <w:rStyle w:val="aff1"/>
          <w:rFonts w:ascii="Times New Roman" w:hAnsi="Times New Roman" w:cs="Times New Roman"/>
        </w:rPr>
        <w:footnoteRef/>
      </w:r>
      <w:r w:rsidRPr="00324E27">
        <w:rPr>
          <w:rFonts w:ascii="Times New Roman" w:hAnsi="Times New Roman" w:cs="Times New Roman"/>
        </w:rPr>
        <w:t xml:space="preserve"> Семенченко А. І., </w:t>
      </w:r>
      <w:proofErr w:type="spellStart"/>
      <w:r w:rsidRPr="00324E27">
        <w:rPr>
          <w:rFonts w:ascii="Times New Roman" w:hAnsi="Times New Roman" w:cs="Times New Roman"/>
        </w:rPr>
        <w:t>Янсонс</w:t>
      </w:r>
      <w:proofErr w:type="spellEnd"/>
      <w:r w:rsidRPr="00324E27">
        <w:rPr>
          <w:rFonts w:ascii="Times New Roman" w:hAnsi="Times New Roman" w:cs="Times New Roman"/>
        </w:rPr>
        <w:t xml:space="preserve"> Я. В. Концептуальні засади розвитку електронної демократії. Аспекти публічного управління. 2020. Т. 8, № 1. С. 76–85.</w:t>
      </w:r>
    </w:p>
  </w:footnote>
  <w:footnote w:id="31">
    <w:p w14:paraId="4C32922F" w14:textId="77777777" w:rsidR="00482C59" w:rsidRPr="00324E27" w:rsidRDefault="00482C59" w:rsidP="006D2BFB">
      <w:pPr>
        <w:pStyle w:val="aff"/>
        <w:ind w:firstLine="709"/>
        <w:jc w:val="both"/>
        <w:rPr>
          <w:rFonts w:ascii="Times New Roman" w:hAnsi="Times New Roman" w:cs="Times New Roman"/>
        </w:rPr>
      </w:pPr>
      <w:r w:rsidRPr="00324E27">
        <w:rPr>
          <w:rStyle w:val="aff1"/>
          <w:rFonts w:ascii="Times New Roman" w:hAnsi="Times New Roman" w:cs="Times New Roman"/>
        </w:rPr>
        <w:footnoteRef/>
      </w:r>
      <w:r w:rsidRPr="00324E27">
        <w:rPr>
          <w:rFonts w:ascii="Times New Roman" w:hAnsi="Times New Roman" w:cs="Times New Roman"/>
        </w:rPr>
        <w:t xml:space="preserve"> Електронне урядування в Україні [Елект</w:t>
      </w:r>
      <w:r>
        <w:rPr>
          <w:rFonts w:ascii="Times New Roman" w:hAnsi="Times New Roman" w:cs="Times New Roman"/>
        </w:rPr>
        <w:t>ронний ресурс]. – Режим доступу</w:t>
      </w:r>
      <w:r w:rsidRPr="00324E27">
        <w:rPr>
          <w:rFonts w:ascii="Times New Roman" w:hAnsi="Times New Roman" w:cs="Times New Roman"/>
        </w:rPr>
        <w:t>: http://www.google.com.ua/url?sa. – Назва з титул. екрану.</w:t>
      </w:r>
    </w:p>
  </w:footnote>
  <w:footnote w:id="32">
    <w:p w14:paraId="4B1EE15A" w14:textId="77777777" w:rsidR="00482C59" w:rsidRPr="00324E27" w:rsidRDefault="00482C59" w:rsidP="006D2BFB">
      <w:pPr>
        <w:pStyle w:val="aff"/>
        <w:ind w:firstLine="709"/>
        <w:jc w:val="both"/>
        <w:rPr>
          <w:rFonts w:ascii="Times New Roman" w:hAnsi="Times New Roman" w:cs="Times New Roman"/>
        </w:rPr>
      </w:pPr>
      <w:r w:rsidRPr="00324E27">
        <w:rPr>
          <w:rStyle w:val="aff1"/>
          <w:rFonts w:ascii="Times New Roman" w:hAnsi="Times New Roman" w:cs="Times New Roman"/>
        </w:rPr>
        <w:footnoteRef/>
      </w:r>
      <w:r w:rsidRPr="00324E27">
        <w:rPr>
          <w:rFonts w:ascii="Times New Roman" w:hAnsi="Times New Roman" w:cs="Times New Roman"/>
        </w:rPr>
        <w:t xml:space="preserve"> Електронне урядування та електронна демократія: </w:t>
      </w:r>
      <w:proofErr w:type="spellStart"/>
      <w:r w:rsidRPr="00324E27">
        <w:rPr>
          <w:rFonts w:ascii="Times New Roman" w:hAnsi="Times New Roman" w:cs="Times New Roman"/>
        </w:rPr>
        <w:t>навч</w:t>
      </w:r>
      <w:proofErr w:type="spellEnd"/>
      <w:r w:rsidRPr="00324E27">
        <w:rPr>
          <w:rFonts w:ascii="Times New Roman" w:hAnsi="Times New Roman" w:cs="Times New Roman"/>
        </w:rPr>
        <w:t xml:space="preserve">. </w:t>
      </w:r>
      <w:proofErr w:type="spellStart"/>
      <w:r w:rsidRPr="00324E27">
        <w:rPr>
          <w:rFonts w:ascii="Times New Roman" w:hAnsi="Times New Roman" w:cs="Times New Roman"/>
        </w:rPr>
        <w:t>посіб</w:t>
      </w:r>
      <w:proofErr w:type="spellEnd"/>
      <w:r w:rsidRPr="00324E27">
        <w:rPr>
          <w:rFonts w:ascii="Times New Roman" w:hAnsi="Times New Roman" w:cs="Times New Roman"/>
        </w:rPr>
        <w:t xml:space="preserve">.: у 15 ч. / за </w:t>
      </w:r>
      <w:proofErr w:type="spellStart"/>
      <w:r w:rsidRPr="00324E27">
        <w:rPr>
          <w:rFonts w:ascii="Times New Roman" w:hAnsi="Times New Roman" w:cs="Times New Roman"/>
        </w:rPr>
        <w:t>заг</w:t>
      </w:r>
      <w:proofErr w:type="spellEnd"/>
      <w:r w:rsidRPr="00324E27">
        <w:rPr>
          <w:rFonts w:ascii="Times New Roman" w:hAnsi="Times New Roman" w:cs="Times New Roman"/>
        </w:rPr>
        <w:t xml:space="preserve">. ред. А.І. Семенченка, В.М. </w:t>
      </w:r>
      <w:proofErr w:type="spellStart"/>
      <w:r w:rsidRPr="00324E27">
        <w:rPr>
          <w:rFonts w:ascii="Times New Roman" w:hAnsi="Times New Roman" w:cs="Times New Roman"/>
        </w:rPr>
        <w:t>Дрешпака</w:t>
      </w:r>
      <w:proofErr w:type="spellEnd"/>
      <w:r w:rsidRPr="00324E27">
        <w:rPr>
          <w:rFonts w:ascii="Times New Roman" w:hAnsi="Times New Roman" w:cs="Times New Roman"/>
        </w:rPr>
        <w:t xml:space="preserve">. – К., 2017. Частина 2: Електронне урядування: основи та стратегії реалізації / [А.І. Семенченко, А.О. </w:t>
      </w:r>
      <w:proofErr w:type="spellStart"/>
      <w:r w:rsidRPr="00324E27">
        <w:rPr>
          <w:rFonts w:ascii="Times New Roman" w:hAnsi="Times New Roman" w:cs="Times New Roman"/>
        </w:rPr>
        <w:t>Серенок</w:t>
      </w:r>
      <w:proofErr w:type="spellEnd"/>
      <w:r w:rsidRPr="00324E27">
        <w:rPr>
          <w:rFonts w:ascii="Times New Roman" w:hAnsi="Times New Roman" w:cs="Times New Roman"/>
        </w:rPr>
        <w:t>]. – К.: ФОП Москаленко О.М., 2017. – 72 с.</w:t>
      </w:r>
    </w:p>
  </w:footnote>
  <w:footnote w:id="33">
    <w:p w14:paraId="7AB81016" w14:textId="77777777" w:rsidR="00482C59" w:rsidRPr="00324E27" w:rsidRDefault="00482C59" w:rsidP="006D2BFB">
      <w:pPr>
        <w:pStyle w:val="aff"/>
        <w:ind w:firstLine="709"/>
        <w:jc w:val="both"/>
        <w:rPr>
          <w:rFonts w:ascii="Times New Roman" w:hAnsi="Times New Roman" w:cs="Times New Roman"/>
        </w:rPr>
      </w:pPr>
      <w:r w:rsidRPr="00324E27">
        <w:rPr>
          <w:rStyle w:val="aff1"/>
          <w:rFonts w:ascii="Times New Roman" w:hAnsi="Times New Roman" w:cs="Times New Roman"/>
        </w:rPr>
        <w:footnoteRef/>
      </w:r>
      <w:r w:rsidRPr="00324E27">
        <w:rPr>
          <w:rFonts w:ascii="Times New Roman" w:hAnsi="Times New Roman" w:cs="Times New Roman"/>
        </w:rPr>
        <w:t xml:space="preserve"> Розпорядження КМУ від 20 вересня 2017 р. № 649-р «Про схвалення Концепції розвитку електронного урядування в Україні» [Електронний ресурс]. – Режим доступу : http://zakon4.rada.gov.ua/laws/show– Назва з титул. екрану.</w:t>
      </w:r>
    </w:p>
  </w:footnote>
  <w:footnote w:id="34">
    <w:p w14:paraId="024E0665" w14:textId="77777777" w:rsidR="00482C59" w:rsidRPr="0030138C" w:rsidRDefault="00482C59" w:rsidP="006D2BFB">
      <w:pPr>
        <w:pStyle w:val="aff"/>
        <w:ind w:firstLine="709"/>
        <w:jc w:val="both"/>
        <w:rPr>
          <w:rFonts w:ascii="Times New Roman" w:hAnsi="Times New Roman" w:cs="Times New Roman"/>
        </w:rPr>
      </w:pPr>
      <w:r>
        <w:rPr>
          <w:rStyle w:val="aff1"/>
        </w:rPr>
        <w:footnoteRef/>
      </w:r>
      <w:r>
        <w:t xml:space="preserve"> </w:t>
      </w:r>
      <w:r w:rsidRPr="0030138C">
        <w:rPr>
          <w:rFonts w:ascii="Times New Roman" w:hAnsi="Times New Roman" w:cs="Times New Roman"/>
        </w:rPr>
        <w:t>Питання Міністерства цифрової трансформації постанова КМУ від 18.09.2019 р. №856 https://zakon.rada.gov.ua/laws/show/856-2019-%D0%BF#Text</w:t>
      </w:r>
    </w:p>
  </w:footnote>
  <w:footnote w:id="35">
    <w:p w14:paraId="06580179" w14:textId="77777777" w:rsidR="00482C59" w:rsidRPr="0030138C" w:rsidRDefault="00482C59" w:rsidP="006D2BFB">
      <w:pPr>
        <w:pStyle w:val="aff"/>
        <w:ind w:firstLine="709"/>
        <w:jc w:val="both"/>
        <w:rPr>
          <w:rFonts w:ascii="Times New Roman" w:hAnsi="Times New Roman" w:cs="Times New Roman"/>
        </w:rPr>
      </w:pPr>
      <w:r>
        <w:rPr>
          <w:rStyle w:val="aff1"/>
        </w:rPr>
        <w:footnoteRef/>
      </w:r>
      <w:r>
        <w:t xml:space="preserve"> </w:t>
      </w:r>
      <w:r w:rsidRPr="0030138C">
        <w:rPr>
          <w:rFonts w:ascii="Times New Roman" w:hAnsi="Times New Roman" w:cs="Times New Roman"/>
        </w:rPr>
        <w:t>Питання Міністерства цифрової трансформації постанова КМУ від 18.09.2019 р. №856 https://zakon.rada.gov.ua/laws/show/856-2019-%D0%BF#Text</w:t>
      </w:r>
    </w:p>
  </w:footnote>
  <w:footnote w:id="36">
    <w:p w14:paraId="793D3BF3" w14:textId="77777777" w:rsidR="00482C59" w:rsidRPr="0030138C" w:rsidRDefault="00482C59" w:rsidP="00D829E6">
      <w:pPr>
        <w:pStyle w:val="aff"/>
        <w:ind w:firstLine="709"/>
        <w:jc w:val="both"/>
        <w:rPr>
          <w:rFonts w:ascii="Times New Roman" w:hAnsi="Times New Roman" w:cs="Times New Roman"/>
        </w:rPr>
      </w:pPr>
      <w:r>
        <w:rPr>
          <w:rStyle w:val="aff1"/>
        </w:rPr>
        <w:footnoteRef/>
      </w:r>
      <w:r>
        <w:t xml:space="preserve"> </w:t>
      </w:r>
      <w:r w:rsidRPr="0030138C">
        <w:rPr>
          <w:rFonts w:ascii="Times New Roman" w:hAnsi="Times New Roman" w:cs="Times New Roman"/>
        </w:rPr>
        <w:t>Програма діяльності Кабінету Міністрів України Постанова Кабінету Міністрів України від 12 червня 2020 р. № 471  Уряду</w:t>
      </w:r>
      <w:r>
        <w:rPr>
          <w:rFonts w:ascii="Times New Roman" w:hAnsi="Times New Roman" w:cs="Times New Roman"/>
        </w:rPr>
        <w:t xml:space="preserve"> </w:t>
      </w:r>
      <w:hyperlink r:id="rId4" w:history="1">
        <w:r w:rsidRPr="00984EFE">
          <w:rPr>
            <w:rStyle w:val="af7"/>
            <w:rFonts w:ascii="Times New Roman" w:hAnsi="Times New Roman" w:cs="Times New Roman"/>
          </w:rPr>
          <w:t>https://www.kmu.gov.ua/storage/app/uploads/public/5ee/39a/831/5ee39a8311f</w:t>
        </w:r>
      </w:hyperlink>
      <w:r>
        <w:rPr>
          <w:rFonts w:ascii="Times New Roman" w:hAnsi="Times New Roman" w:cs="Times New Roman"/>
        </w:rPr>
        <w:t xml:space="preserve"> </w:t>
      </w:r>
      <w:r w:rsidRPr="0030138C">
        <w:rPr>
          <w:rFonts w:ascii="Times New Roman" w:hAnsi="Times New Roman" w:cs="Times New Roman"/>
        </w:rPr>
        <w:t>68625529299.pdf</w:t>
      </w:r>
    </w:p>
  </w:footnote>
  <w:footnote w:id="37">
    <w:p w14:paraId="3D31C491" w14:textId="77777777" w:rsidR="00482C59" w:rsidRPr="009C323B" w:rsidRDefault="00482C59" w:rsidP="006D2BFB">
      <w:pPr>
        <w:pStyle w:val="aff"/>
        <w:ind w:firstLine="567"/>
        <w:jc w:val="both"/>
        <w:rPr>
          <w:rFonts w:ascii="Times New Roman" w:hAnsi="Times New Roman" w:cs="Times New Roman"/>
        </w:rPr>
      </w:pPr>
      <w:r>
        <w:rPr>
          <w:rStyle w:val="aff1"/>
        </w:rPr>
        <w:footnoteRef/>
      </w:r>
      <w:r>
        <w:t xml:space="preserve"> </w:t>
      </w:r>
      <w:r w:rsidRPr="009C323B">
        <w:rPr>
          <w:rFonts w:ascii="Times New Roman" w:hAnsi="Times New Roman" w:cs="Times New Roman"/>
        </w:rPr>
        <w:t>Розпорядження КМУ від 20 вересня 2017 р. № 649-р «Про схвалення Концепції розвитку електронного урядування в Україні» [Електронний ресурс]. – Режим доступу : http://zakon4.rada.gov.ua/laws/show– Назва з титул. екрану.</w:t>
      </w:r>
    </w:p>
  </w:footnote>
  <w:footnote w:id="38">
    <w:p w14:paraId="394EBD93" w14:textId="77777777" w:rsidR="00482C59" w:rsidRPr="009C323B" w:rsidRDefault="00482C59" w:rsidP="006D2BFB">
      <w:pPr>
        <w:pStyle w:val="aff"/>
        <w:ind w:firstLine="709"/>
        <w:jc w:val="both"/>
        <w:rPr>
          <w:rFonts w:ascii="Times New Roman" w:hAnsi="Times New Roman" w:cs="Times New Roman"/>
        </w:rPr>
      </w:pPr>
      <w:r>
        <w:rPr>
          <w:rStyle w:val="aff1"/>
        </w:rPr>
        <w:footnoteRef/>
      </w:r>
      <w:r>
        <w:t xml:space="preserve"> </w:t>
      </w:r>
      <w:r w:rsidRPr="009C323B">
        <w:rPr>
          <w:rFonts w:ascii="Times New Roman" w:hAnsi="Times New Roman" w:cs="Times New Roman"/>
        </w:rPr>
        <w:t xml:space="preserve">Електронне урядування та електронна демократія: </w:t>
      </w:r>
      <w:proofErr w:type="spellStart"/>
      <w:r w:rsidRPr="009C323B">
        <w:rPr>
          <w:rFonts w:ascii="Times New Roman" w:hAnsi="Times New Roman" w:cs="Times New Roman"/>
        </w:rPr>
        <w:t>навч</w:t>
      </w:r>
      <w:proofErr w:type="spellEnd"/>
      <w:r w:rsidRPr="009C323B">
        <w:rPr>
          <w:rFonts w:ascii="Times New Roman" w:hAnsi="Times New Roman" w:cs="Times New Roman"/>
        </w:rPr>
        <w:t xml:space="preserve">. </w:t>
      </w:r>
      <w:proofErr w:type="spellStart"/>
      <w:r w:rsidRPr="009C323B">
        <w:rPr>
          <w:rFonts w:ascii="Times New Roman" w:hAnsi="Times New Roman" w:cs="Times New Roman"/>
        </w:rPr>
        <w:t>посіб</w:t>
      </w:r>
      <w:proofErr w:type="spellEnd"/>
      <w:r w:rsidRPr="009C323B">
        <w:rPr>
          <w:rFonts w:ascii="Times New Roman" w:hAnsi="Times New Roman" w:cs="Times New Roman"/>
        </w:rPr>
        <w:t xml:space="preserve">.: у 15 ч. / за </w:t>
      </w:r>
      <w:proofErr w:type="spellStart"/>
      <w:r w:rsidRPr="009C323B">
        <w:rPr>
          <w:rFonts w:ascii="Times New Roman" w:hAnsi="Times New Roman" w:cs="Times New Roman"/>
        </w:rPr>
        <w:t>заг</w:t>
      </w:r>
      <w:proofErr w:type="spellEnd"/>
      <w:r w:rsidRPr="009C323B">
        <w:rPr>
          <w:rFonts w:ascii="Times New Roman" w:hAnsi="Times New Roman" w:cs="Times New Roman"/>
        </w:rPr>
        <w:t xml:space="preserve">. ред. А.І. Семенченка, В.М. </w:t>
      </w:r>
      <w:proofErr w:type="spellStart"/>
      <w:r w:rsidRPr="009C323B">
        <w:rPr>
          <w:rFonts w:ascii="Times New Roman" w:hAnsi="Times New Roman" w:cs="Times New Roman"/>
        </w:rPr>
        <w:t>Дрешпака</w:t>
      </w:r>
      <w:proofErr w:type="spellEnd"/>
      <w:r w:rsidRPr="009C323B">
        <w:rPr>
          <w:rFonts w:ascii="Times New Roman" w:hAnsi="Times New Roman" w:cs="Times New Roman"/>
        </w:rPr>
        <w:t xml:space="preserve">. – К., 2017. Частина 3: Електронна демократія: основи та стратегії реалізації / [Н.В. </w:t>
      </w:r>
      <w:proofErr w:type="spellStart"/>
      <w:r w:rsidRPr="009C323B">
        <w:rPr>
          <w:rFonts w:ascii="Times New Roman" w:hAnsi="Times New Roman" w:cs="Times New Roman"/>
        </w:rPr>
        <w:t>Грицяк</w:t>
      </w:r>
      <w:proofErr w:type="spellEnd"/>
      <w:r w:rsidRPr="009C323B">
        <w:rPr>
          <w:rFonts w:ascii="Times New Roman" w:hAnsi="Times New Roman" w:cs="Times New Roman"/>
        </w:rPr>
        <w:t>, А.І. Семенченко, І.Б. Жиляєв]. – К.: ФОП Москаленко О. М., 2017. – 84 с. ISBN 978-966-2214</w:t>
      </w:r>
    </w:p>
  </w:footnote>
  <w:footnote w:id="39">
    <w:p w14:paraId="1CCB9482" w14:textId="77777777" w:rsidR="00482C59" w:rsidRPr="009C323B" w:rsidRDefault="00482C59" w:rsidP="00D829E6">
      <w:pPr>
        <w:pStyle w:val="aff"/>
        <w:ind w:firstLine="709"/>
        <w:jc w:val="both"/>
        <w:rPr>
          <w:rFonts w:ascii="Times New Roman" w:hAnsi="Times New Roman" w:cs="Times New Roman"/>
        </w:rPr>
      </w:pPr>
      <w:r>
        <w:rPr>
          <w:rStyle w:val="aff1"/>
        </w:rPr>
        <w:footnoteRef/>
      </w:r>
      <w:r>
        <w:rPr>
          <w:rFonts w:ascii="Times New Roman" w:hAnsi="Times New Roman"/>
        </w:rPr>
        <w:t xml:space="preserve"> </w:t>
      </w:r>
      <w:r w:rsidRPr="009C323B">
        <w:rPr>
          <w:rFonts w:ascii="Times New Roman" w:hAnsi="Times New Roman" w:cs="Times New Roman"/>
        </w:rPr>
        <w:t>Розпорядження КМУ від 20 вересня 2017 р. № 649-р «Про схвалення Концепції розвитку електронного урядування в Україні» [Елект</w:t>
      </w:r>
      <w:r>
        <w:rPr>
          <w:rFonts w:ascii="Times New Roman" w:hAnsi="Times New Roman" w:cs="Times New Roman"/>
        </w:rPr>
        <w:t>ронний ресурс]. – Режим доступу</w:t>
      </w:r>
      <w:r w:rsidRPr="009C323B">
        <w:rPr>
          <w:rFonts w:ascii="Times New Roman" w:hAnsi="Times New Roman" w:cs="Times New Roman"/>
        </w:rPr>
        <w:t>: http://zakon4.rada.gov.ua/laws/show– Назва з титул. екрану.</w:t>
      </w:r>
    </w:p>
  </w:footnote>
  <w:footnote w:id="40">
    <w:p w14:paraId="490D0C7A" w14:textId="77777777" w:rsidR="00482C59" w:rsidRPr="00AC3A49" w:rsidRDefault="00482C59" w:rsidP="006D2BFB">
      <w:pPr>
        <w:pStyle w:val="aff"/>
        <w:ind w:firstLine="709"/>
        <w:jc w:val="both"/>
        <w:rPr>
          <w:rFonts w:ascii="Times New Roman" w:hAnsi="Times New Roman" w:cs="Times New Roman"/>
        </w:rPr>
      </w:pPr>
      <w:r w:rsidRPr="00AC3A49">
        <w:rPr>
          <w:rStyle w:val="aff1"/>
          <w:rFonts w:ascii="Times New Roman" w:hAnsi="Times New Roman" w:cs="Times New Roman"/>
        </w:rPr>
        <w:footnoteRef/>
      </w:r>
      <w:r w:rsidRPr="00AC3A49">
        <w:rPr>
          <w:rFonts w:ascii="Times New Roman" w:hAnsi="Times New Roman" w:cs="Times New Roman"/>
        </w:rPr>
        <w:t xml:space="preserve"> Дяків І. Б. </w:t>
      </w:r>
      <w:proofErr w:type="spellStart"/>
      <w:r w:rsidRPr="00AC3A49">
        <w:rPr>
          <w:rFonts w:ascii="Times New Roman" w:hAnsi="Times New Roman" w:cs="Times New Roman"/>
        </w:rPr>
        <w:t>Кіберкомунізм</w:t>
      </w:r>
      <w:proofErr w:type="spellEnd"/>
      <w:r w:rsidRPr="00AC3A49">
        <w:rPr>
          <w:rFonts w:ascii="Times New Roman" w:hAnsi="Times New Roman" w:cs="Times New Roman"/>
        </w:rPr>
        <w:t xml:space="preserve"> як спроба адаптації марксистських ідеологій до викликів інформаційного суспільства / І. Б. Дяків // Політичний менеджмент. – 2014. – № 2. – С. 109–119.</w:t>
      </w:r>
    </w:p>
  </w:footnote>
  <w:footnote w:id="41">
    <w:p w14:paraId="14A48894" w14:textId="77777777" w:rsidR="00482C59" w:rsidRPr="00A82A50" w:rsidRDefault="00482C59" w:rsidP="00A82A50">
      <w:pPr>
        <w:pStyle w:val="aff"/>
        <w:ind w:firstLine="709"/>
        <w:jc w:val="both"/>
        <w:rPr>
          <w:rFonts w:ascii="Times New Roman" w:hAnsi="Times New Roman" w:cs="Times New Roman"/>
        </w:rPr>
      </w:pPr>
      <w:r>
        <w:rPr>
          <w:rStyle w:val="aff1"/>
        </w:rPr>
        <w:footnoteRef/>
      </w:r>
      <w:r>
        <w:rPr>
          <w:rFonts w:ascii="Times New Roman" w:hAnsi="Times New Roman"/>
        </w:rPr>
        <w:t xml:space="preserve"> </w:t>
      </w:r>
      <w:r w:rsidRPr="00A82A50">
        <w:rPr>
          <w:rFonts w:ascii="Times New Roman" w:hAnsi="Times New Roman" w:cs="Times New Roman"/>
        </w:rPr>
        <w:t xml:space="preserve">Розпорядження КМУ від 15.05.2013 №386-р «Про схвалення Стратегії розвитку інформаційного суспільства в Україні» https://www.kmu.gov.ua/npas/246420577 </w:t>
      </w:r>
    </w:p>
  </w:footnote>
  <w:footnote w:id="42">
    <w:p w14:paraId="07184A98" w14:textId="77777777" w:rsidR="00482C59" w:rsidRPr="00A82A50" w:rsidRDefault="00482C59" w:rsidP="00A82A50">
      <w:pPr>
        <w:pStyle w:val="aff"/>
        <w:ind w:firstLine="709"/>
        <w:jc w:val="both"/>
        <w:rPr>
          <w:rFonts w:ascii="Times New Roman" w:hAnsi="Times New Roman" w:cs="Times New Roman"/>
        </w:rPr>
      </w:pPr>
      <w:r w:rsidRPr="00A82A50">
        <w:rPr>
          <w:rStyle w:val="aff1"/>
        </w:rPr>
        <w:t xml:space="preserve"> </w:t>
      </w:r>
      <w:r>
        <w:rPr>
          <w:rStyle w:val="aff1"/>
        </w:rPr>
        <w:footnoteRef/>
      </w:r>
      <w:r>
        <w:rPr>
          <w:rFonts w:ascii="Times New Roman" w:hAnsi="Times New Roman"/>
        </w:rPr>
        <w:t xml:space="preserve"> </w:t>
      </w:r>
      <w:r w:rsidRPr="00A82A50">
        <w:rPr>
          <w:rFonts w:ascii="Times New Roman" w:hAnsi="Times New Roman" w:cs="Times New Roman"/>
        </w:rPr>
        <w:t xml:space="preserve">Головатий М. Ф. Діалог між владою і громадським суспільством – найважливіша засада формування української державності / М. Ф. Головатий // Наукові праці МАУП. – 2011. – № 3 / 30. – С. 5–9. </w:t>
      </w:r>
    </w:p>
  </w:footnote>
  <w:footnote w:id="43">
    <w:p w14:paraId="49F25EDE" w14:textId="77777777" w:rsidR="00482C59" w:rsidRPr="00A82A50" w:rsidRDefault="00482C59" w:rsidP="00A82A50">
      <w:pPr>
        <w:pStyle w:val="aff"/>
        <w:ind w:firstLine="709"/>
        <w:jc w:val="both"/>
      </w:pPr>
      <w:r>
        <w:rPr>
          <w:rStyle w:val="aff1"/>
        </w:rPr>
        <w:footnoteRef/>
      </w:r>
      <w:r>
        <w:t xml:space="preserve"> </w:t>
      </w:r>
      <w:r>
        <w:rPr>
          <w:rFonts w:ascii="Times New Roman" w:hAnsi="Times New Roman" w:cs="Times New Roman"/>
        </w:rPr>
        <w:t>Про</w:t>
      </w:r>
      <w:r>
        <w:t xml:space="preserve"> </w:t>
      </w:r>
      <w:r>
        <w:rPr>
          <w:rFonts w:ascii="Times New Roman" w:hAnsi="Times New Roman" w:cs="Times New Roman"/>
        </w:rPr>
        <w:t>схвалення</w:t>
      </w:r>
      <w:r>
        <w:t xml:space="preserve"> </w:t>
      </w:r>
      <w:r>
        <w:rPr>
          <w:rFonts w:ascii="Times New Roman" w:hAnsi="Times New Roman" w:cs="Times New Roman"/>
        </w:rPr>
        <w:t>Стратегії</w:t>
      </w:r>
      <w:r>
        <w:t xml:space="preserve"> </w:t>
      </w:r>
      <w:r>
        <w:rPr>
          <w:rFonts w:ascii="Times New Roman" w:hAnsi="Times New Roman" w:cs="Times New Roman"/>
        </w:rPr>
        <w:t xml:space="preserve">розвитку </w:t>
      </w:r>
      <w:r w:rsidRPr="00A82A50">
        <w:rPr>
          <w:rFonts w:ascii="Times New Roman" w:hAnsi="Times New Roman" w:cs="Times New Roman"/>
        </w:rPr>
        <w:t>інформаційного суспільства в Україні розпорядження Кабінету Міністрів України від 15.05.2013 №386-р https://www.kmu.gov.ua/npas/246420577</w:t>
      </w:r>
    </w:p>
  </w:footnote>
  <w:footnote w:id="44">
    <w:p w14:paraId="722E4695" w14:textId="77777777" w:rsidR="00482C59" w:rsidRDefault="00482C59" w:rsidP="002853A2">
      <w:pPr>
        <w:pStyle w:val="aff"/>
        <w:ind w:firstLine="709"/>
        <w:jc w:val="both"/>
        <w:rPr>
          <w:rFonts w:ascii="Times New Roman" w:hAnsi="Times New Roman" w:cs="Times New Roman"/>
        </w:rPr>
      </w:pPr>
      <w:r>
        <w:rPr>
          <w:rStyle w:val="aff1"/>
        </w:rPr>
        <w:footnoteRef/>
      </w:r>
      <w:r>
        <w:t xml:space="preserve"> </w:t>
      </w:r>
      <w:proofErr w:type="spellStart"/>
      <w:r w:rsidRPr="002853A2">
        <w:rPr>
          <w:rFonts w:ascii="Times New Roman" w:hAnsi="Times New Roman" w:cs="Times New Roman"/>
        </w:rPr>
        <w:t>Биркович</w:t>
      </w:r>
      <w:proofErr w:type="spellEnd"/>
      <w:r w:rsidRPr="002853A2">
        <w:rPr>
          <w:rFonts w:ascii="Times New Roman" w:hAnsi="Times New Roman" w:cs="Times New Roman"/>
        </w:rPr>
        <w:t xml:space="preserve"> Т.І., </w:t>
      </w:r>
      <w:proofErr w:type="spellStart"/>
      <w:r w:rsidRPr="002853A2">
        <w:rPr>
          <w:rFonts w:ascii="Times New Roman" w:hAnsi="Times New Roman" w:cs="Times New Roman"/>
        </w:rPr>
        <w:t>Биркович</w:t>
      </w:r>
      <w:proofErr w:type="spellEnd"/>
      <w:r w:rsidRPr="002853A2">
        <w:rPr>
          <w:rFonts w:ascii="Times New Roman" w:hAnsi="Times New Roman" w:cs="Times New Roman"/>
        </w:rPr>
        <w:t xml:space="preserve"> В.І., Кабанець О.С. Механізми публічного управління у сфері цифрових трансформацій. Державне управління: удосконалення та розвиток. 22019. №9. URL: </w:t>
      </w:r>
      <w:hyperlink r:id="rId5" w:history="1">
        <w:r w:rsidRPr="00984EFE">
          <w:rPr>
            <w:rStyle w:val="af7"/>
            <w:rFonts w:ascii="Times New Roman" w:hAnsi="Times New Roman" w:cs="Times New Roman"/>
          </w:rPr>
          <w:t>http://www.dy.nayka.com/ua/</w:t>
        </w:r>
      </w:hyperlink>
    </w:p>
    <w:p w14:paraId="7456BD75" w14:textId="77777777" w:rsidR="00482C59" w:rsidRDefault="00482C59" w:rsidP="002853A2">
      <w:pPr>
        <w:pStyle w:val="aff"/>
        <w:ind w:firstLine="709"/>
        <w:jc w:val="both"/>
        <w:rPr>
          <w:rFonts w:ascii="Times New Roman" w:hAnsi="Times New Roman" w:cs="Times New Roman"/>
        </w:rPr>
      </w:pPr>
    </w:p>
    <w:p w14:paraId="3EAF311B" w14:textId="77777777" w:rsidR="00482C59" w:rsidRPr="002853A2" w:rsidRDefault="00482C59" w:rsidP="002853A2">
      <w:pPr>
        <w:pStyle w:val="aff"/>
        <w:ind w:firstLine="709"/>
        <w:jc w:val="both"/>
        <w:rPr>
          <w:rFonts w:ascii="Times New Roman" w:hAnsi="Times New Roman" w:cs="Times New Roman"/>
        </w:rPr>
      </w:pPr>
    </w:p>
  </w:footnote>
  <w:footnote w:id="45">
    <w:p w14:paraId="61FBBF89" w14:textId="77777777" w:rsidR="00482C59" w:rsidRPr="002853A2" w:rsidRDefault="00482C59" w:rsidP="002853A2">
      <w:pPr>
        <w:pStyle w:val="aff"/>
        <w:ind w:firstLine="709"/>
        <w:jc w:val="both"/>
        <w:rPr>
          <w:rFonts w:ascii="Times New Roman" w:hAnsi="Times New Roman" w:cs="Times New Roman"/>
        </w:rPr>
      </w:pPr>
      <w:r>
        <w:rPr>
          <w:rStyle w:val="aff1"/>
        </w:rPr>
        <w:footnoteRef/>
      </w:r>
      <w:r>
        <w:t xml:space="preserve"> </w:t>
      </w:r>
      <w:r>
        <w:rPr>
          <w:rFonts w:ascii="Times New Roman" w:hAnsi="Times New Roman"/>
        </w:rPr>
        <w:t xml:space="preserve"> </w:t>
      </w:r>
      <w:r w:rsidRPr="002853A2">
        <w:rPr>
          <w:rFonts w:ascii="Times New Roman" w:hAnsi="Times New Roman" w:cs="Times New Roman"/>
        </w:rPr>
        <w:t xml:space="preserve">Струтинська І., </w:t>
      </w:r>
      <w:proofErr w:type="spellStart"/>
      <w:r w:rsidRPr="002853A2">
        <w:rPr>
          <w:rFonts w:ascii="Times New Roman" w:hAnsi="Times New Roman" w:cs="Times New Roman"/>
        </w:rPr>
        <w:t>Козбур</w:t>
      </w:r>
      <w:proofErr w:type="spellEnd"/>
      <w:r w:rsidRPr="002853A2">
        <w:rPr>
          <w:rFonts w:ascii="Times New Roman" w:hAnsi="Times New Roman" w:cs="Times New Roman"/>
        </w:rPr>
        <w:t xml:space="preserve"> Г. Основні стимули цифрових трансформацій малого та середнього бізнесу України. URL: http://elartu.tntu.edu.ua/bitstream/lib/28144/2/XXI_NK_2019_Strutynska_I-Basik_performance_of_digital_73-74.pdf</w:t>
      </w:r>
    </w:p>
  </w:footnote>
  <w:footnote w:id="46">
    <w:p w14:paraId="11EFC5BC" w14:textId="77777777" w:rsidR="00482C59" w:rsidRPr="002853A2" w:rsidRDefault="00482C59" w:rsidP="002853A2">
      <w:pPr>
        <w:pStyle w:val="aff"/>
        <w:ind w:firstLine="567"/>
        <w:jc w:val="both"/>
        <w:rPr>
          <w:rFonts w:ascii="Times New Roman" w:hAnsi="Times New Roman" w:cs="Times New Roman"/>
        </w:rPr>
      </w:pPr>
      <w:r w:rsidRPr="002853A2">
        <w:rPr>
          <w:rStyle w:val="aff1"/>
          <w:rFonts w:ascii="Times New Roman" w:hAnsi="Times New Roman" w:cs="Times New Roman"/>
        </w:rPr>
        <w:footnoteRef/>
      </w:r>
      <w:r>
        <w:rPr>
          <w:rFonts w:ascii="Times New Roman" w:hAnsi="Times New Roman" w:cs="Times New Roman"/>
        </w:rPr>
        <w:t xml:space="preserve"> </w:t>
      </w:r>
      <w:proofErr w:type="spellStart"/>
      <w:r w:rsidRPr="002853A2">
        <w:rPr>
          <w:rFonts w:ascii="Times New Roman" w:hAnsi="Times New Roman" w:cs="Times New Roman"/>
        </w:rPr>
        <w:t>Туль</w:t>
      </w:r>
      <w:proofErr w:type="spellEnd"/>
      <w:r w:rsidRPr="002853A2">
        <w:rPr>
          <w:rFonts w:ascii="Times New Roman" w:hAnsi="Times New Roman" w:cs="Times New Roman"/>
        </w:rPr>
        <w:t xml:space="preserve"> С.І. Трансформація світового ринку праці в умовах </w:t>
      </w:r>
      <w:proofErr w:type="spellStart"/>
      <w:r w:rsidRPr="002853A2">
        <w:rPr>
          <w:rFonts w:ascii="Times New Roman" w:hAnsi="Times New Roman" w:cs="Times New Roman"/>
        </w:rPr>
        <w:t>діджиталізації</w:t>
      </w:r>
      <w:proofErr w:type="spellEnd"/>
      <w:r w:rsidRPr="002853A2">
        <w:rPr>
          <w:rFonts w:ascii="Times New Roman" w:hAnsi="Times New Roman" w:cs="Times New Roman"/>
        </w:rPr>
        <w:t xml:space="preserve">: </w:t>
      </w:r>
      <w:proofErr w:type="spellStart"/>
      <w:r w:rsidRPr="002853A2">
        <w:rPr>
          <w:rFonts w:ascii="Times New Roman" w:hAnsi="Times New Roman" w:cs="Times New Roman"/>
        </w:rPr>
        <w:t>автореф</w:t>
      </w:r>
      <w:proofErr w:type="spellEnd"/>
      <w:r w:rsidRPr="002853A2">
        <w:rPr>
          <w:rFonts w:ascii="Times New Roman" w:hAnsi="Times New Roman" w:cs="Times New Roman"/>
        </w:rPr>
        <w:t>.</w:t>
      </w:r>
      <w:r>
        <w:rPr>
          <w:rFonts w:ascii="Times New Roman" w:hAnsi="Times New Roman" w:cs="Times New Roman"/>
        </w:rPr>
        <w:t xml:space="preserve"> </w:t>
      </w:r>
      <w:proofErr w:type="spellStart"/>
      <w:r w:rsidRPr="002853A2">
        <w:rPr>
          <w:rFonts w:ascii="Times New Roman" w:hAnsi="Times New Roman" w:cs="Times New Roman"/>
        </w:rPr>
        <w:t>дис</w:t>
      </w:r>
      <w:proofErr w:type="spellEnd"/>
      <w:r w:rsidRPr="002853A2">
        <w:rPr>
          <w:rFonts w:ascii="Times New Roman" w:hAnsi="Times New Roman" w:cs="Times New Roman"/>
        </w:rPr>
        <w:t>.</w:t>
      </w:r>
      <w:r>
        <w:rPr>
          <w:rFonts w:ascii="Times New Roman" w:hAnsi="Times New Roman" w:cs="Times New Roman"/>
        </w:rPr>
        <w:t xml:space="preserve"> </w:t>
      </w:r>
      <w:proofErr w:type="spellStart"/>
      <w:r w:rsidRPr="002853A2">
        <w:rPr>
          <w:rFonts w:ascii="Times New Roman" w:hAnsi="Times New Roman" w:cs="Times New Roman"/>
        </w:rPr>
        <w:t>канд</w:t>
      </w:r>
      <w:proofErr w:type="spellEnd"/>
      <w:r w:rsidRPr="002853A2">
        <w:rPr>
          <w:rFonts w:ascii="Times New Roman" w:hAnsi="Times New Roman" w:cs="Times New Roman"/>
        </w:rPr>
        <w:t>.</w:t>
      </w:r>
      <w:r>
        <w:rPr>
          <w:rFonts w:ascii="Times New Roman" w:hAnsi="Times New Roman" w:cs="Times New Roman"/>
        </w:rPr>
        <w:t xml:space="preserve"> </w:t>
      </w:r>
      <w:proofErr w:type="spellStart"/>
      <w:r w:rsidRPr="002853A2">
        <w:rPr>
          <w:rFonts w:ascii="Times New Roman" w:hAnsi="Times New Roman" w:cs="Times New Roman"/>
        </w:rPr>
        <w:t>екон</w:t>
      </w:r>
      <w:proofErr w:type="spellEnd"/>
      <w:r w:rsidRPr="002853A2">
        <w:rPr>
          <w:rFonts w:ascii="Times New Roman" w:hAnsi="Times New Roman" w:cs="Times New Roman"/>
        </w:rPr>
        <w:t>.</w:t>
      </w:r>
      <w:r>
        <w:rPr>
          <w:rFonts w:ascii="Times New Roman" w:hAnsi="Times New Roman" w:cs="Times New Roman"/>
        </w:rPr>
        <w:t xml:space="preserve"> </w:t>
      </w:r>
      <w:r w:rsidRPr="002853A2">
        <w:rPr>
          <w:rFonts w:ascii="Times New Roman" w:hAnsi="Times New Roman" w:cs="Times New Roman"/>
        </w:rPr>
        <w:t>наук:</w:t>
      </w:r>
      <w:r>
        <w:rPr>
          <w:rFonts w:ascii="Times New Roman" w:hAnsi="Times New Roman" w:cs="Times New Roman"/>
        </w:rPr>
        <w:t xml:space="preserve"> </w:t>
      </w:r>
      <w:r w:rsidRPr="002853A2">
        <w:rPr>
          <w:rFonts w:ascii="Times New Roman" w:hAnsi="Times New Roman" w:cs="Times New Roman"/>
        </w:rPr>
        <w:t>08.00.02. Вінниця, 2019. 20с.</w:t>
      </w:r>
    </w:p>
  </w:footnote>
  <w:footnote w:id="47">
    <w:p w14:paraId="36818468" w14:textId="77777777" w:rsidR="00482C59" w:rsidRPr="001C424B" w:rsidRDefault="00482C59" w:rsidP="001C424B">
      <w:pPr>
        <w:pStyle w:val="aff"/>
        <w:ind w:firstLine="709"/>
        <w:jc w:val="both"/>
        <w:rPr>
          <w:rFonts w:ascii="Times New Roman" w:hAnsi="Times New Roman" w:cs="Times New Roman"/>
        </w:rPr>
      </w:pPr>
      <w:r>
        <w:rPr>
          <w:rStyle w:val="aff1"/>
        </w:rPr>
        <w:footnoteRef/>
      </w:r>
      <w:r>
        <w:t xml:space="preserve"> </w:t>
      </w:r>
      <w:r w:rsidRPr="001C424B">
        <w:rPr>
          <w:rFonts w:ascii="Times New Roman" w:hAnsi="Times New Roman" w:cs="Times New Roman"/>
        </w:rPr>
        <w:t xml:space="preserve">Електронне урядування та електронна демократія: </w:t>
      </w:r>
      <w:proofErr w:type="spellStart"/>
      <w:r w:rsidRPr="001C424B">
        <w:rPr>
          <w:rFonts w:ascii="Times New Roman" w:hAnsi="Times New Roman" w:cs="Times New Roman"/>
        </w:rPr>
        <w:t>навч</w:t>
      </w:r>
      <w:proofErr w:type="spellEnd"/>
      <w:r w:rsidRPr="001C424B">
        <w:rPr>
          <w:rFonts w:ascii="Times New Roman" w:hAnsi="Times New Roman" w:cs="Times New Roman"/>
        </w:rPr>
        <w:t xml:space="preserve">. </w:t>
      </w:r>
      <w:proofErr w:type="spellStart"/>
      <w:r w:rsidRPr="001C424B">
        <w:rPr>
          <w:rFonts w:ascii="Times New Roman" w:hAnsi="Times New Roman" w:cs="Times New Roman"/>
        </w:rPr>
        <w:t>посіб</w:t>
      </w:r>
      <w:proofErr w:type="spellEnd"/>
      <w:r w:rsidRPr="001C424B">
        <w:rPr>
          <w:rFonts w:ascii="Times New Roman" w:hAnsi="Times New Roman" w:cs="Times New Roman"/>
        </w:rPr>
        <w:t xml:space="preserve">.: у 15 ч. / за </w:t>
      </w:r>
      <w:proofErr w:type="spellStart"/>
      <w:r w:rsidRPr="001C424B">
        <w:rPr>
          <w:rFonts w:ascii="Times New Roman" w:hAnsi="Times New Roman" w:cs="Times New Roman"/>
        </w:rPr>
        <w:t>заг</w:t>
      </w:r>
      <w:proofErr w:type="spellEnd"/>
      <w:r w:rsidRPr="001C424B">
        <w:rPr>
          <w:rFonts w:ascii="Times New Roman" w:hAnsi="Times New Roman" w:cs="Times New Roman"/>
        </w:rPr>
        <w:t xml:space="preserve">. ред. А.І. Семенченка, В.М. </w:t>
      </w:r>
      <w:proofErr w:type="spellStart"/>
      <w:r w:rsidRPr="001C424B">
        <w:rPr>
          <w:rFonts w:ascii="Times New Roman" w:hAnsi="Times New Roman" w:cs="Times New Roman"/>
        </w:rPr>
        <w:t>Дрешпака</w:t>
      </w:r>
      <w:proofErr w:type="spellEnd"/>
      <w:r w:rsidRPr="001C424B">
        <w:rPr>
          <w:rFonts w:ascii="Times New Roman" w:hAnsi="Times New Roman" w:cs="Times New Roman"/>
        </w:rPr>
        <w:t xml:space="preserve">. – К., 2017. Частина 2: Електронне урядування: основи та стратегії реалізації / [А.І. Семенченко, А.О. </w:t>
      </w:r>
      <w:proofErr w:type="spellStart"/>
      <w:r w:rsidRPr="001C424B">
        <w:rPr>
          <w:rFonts w:ascii="Times New Roman" w:hAnsi="Times New Roman" w:cs="Times New Roman"/>
        </w:rPr>
        <w:t>Серенок</w:t>
      </w:r>
      <w:proofErr w:type="spellEnd"/>
      <w:r w:rsidRPr="001C424B">
        <w:rPr>
          <w:rFonts w:ascii="Times New Roman" w:hAnsi="Times New Roman" w:cs="Times New Roman"/>
        </w:rPr>
        <w:t>]. – К.: ФОП Москаленко О.М., 2017. – 72 с.</w:t>
      </w:r>
    </w:p>
  </w:footnote>
  <w:footnote w:id="48">
    <w:p w14:paraId="21C14BB8" w14:textId="77777777" w:rsidR="00482C59" w:rsidRPr="001C424B" w:rsidRDefault="00482C59" w:rsidP="001C424B">
      <w:pPr>
        <w:pStyle w:val="aff"/>
        <w:ind w:firstLine="709"/>
        <w:jc w:val="both"/>
        <w:rPr>
          <w:rFonts w:ascii="Times New Roman" w:hAnsi="Times New Roman" w:cs="Times New Roman"/>
        </w:rPr>
      </w:pPr>
      <w:r w:rsidRPr="001C424B">
        <w:rPr>
          <w:rStyle w:val="aff1"/>
          <w:rFonts w:ascii="Times New Roman" w:hAnsi="Times New Roman" w:cs="Times New Roman"/>
        </w:rPr>
        <w:footnoteRef/>
      </w:r>
      <w:r w:rsidRPr="001C424B">
        <w:rPr>
          <w:rFonts w:ascii="Times New Roman" w:hAnsi="Times New Roman" w:cs="Times New Roman"/>
        </w:rPr>
        <w:t xml:space="preserve"> Е-урядування – ключ до реформ в Україні. 2019. URL: http://www.kmu.gov.ua/ua/news/e-uryaduvannya-klyuch-do-reform-v-ukrayini.</w:t>
      </w:r>
    </w:p>
  </w:footnote>
  <w:footnote w:id="49">
    <w:p w14:paraId="0F82A5B1" w14:textId="77777777" w:rsidR="00482C59" w:rsidRPr="001C424B" w:rsidRDefault="00482C59" w:rsidP="001C424B">
      <w:pPr>
        <w:pStyle w:val="aff"/>
        <w:ind w:firstLine="709"/>
        <w:jc w:val="both"/>
        <w:rPr>
          <w:rFonts w:ascii="Times New Roman" w:hAnsi="Times New Roman" w:cs="Times New Roman"/>
        </w:rPr>
      </w:pPr>
      <w:r>
        <w:rPr>
          <w:rStyle w:val="aff1"/>
        </w:rPr>
        <w:footnoteRef/>
      </w:r>
      <w:r>
        <w:t xml:space="preserve"> </w:t>
      </w:r>
      <w:r>
        <w:rPr>
          <w:rFonts w:ascii="Times New Roman" w:hAnsi="Times New Roman"/>
        </w:rPr>
        <w:t xml:space="preserve"> </w:t>
      </w:r>
      <w:r w:rsidRPr="001C424B">
        <w:rPr>
          <w:rFonts w:ascii="Times New Roman" w:hAnsi="Times New Roman" w:cs="Times New Roman"/>
        </w:rPr>
        <w:t>Постанова КМУ від 18.09.2019 р. №856 «Питання Міністерства цифрової трансформації» https://zakon.rada.gov.ua/laws/show/856-2019</w:t>
      </w:r>
    </w:p>
  </w:footnote>
  <w:footnote w:id="50">
    <w:p w14:paraId="221B3498" w14:textId="77777777" w:rsidR="00482C59" w:rsidRPr="001C424B" w:rsidRDefault="00482C59" w:rsidP="001C424B">
      <w:pPr>
        <w:pStyle w:val="aff"/>
        <w:ind w:firstLine="709"/>
        <w:jc w:val="both"/>
        <w:rPr>
          <w:rFonts w:ascii="Times New Roman" w:hAnsi="Times New Roman" w:cs="Times New Roman"/>
        </w:rPr>
      </w:pPr>
      <w:r>
        <w:rPr>
          <w:rStyle w:val="aff1"/>
        </w:rPr>
        <w:footnoteRef/>
      </w:r>
      <w:r>
        <w:rPr>
          <w:rFonts w:ascii="Times New Roman" w:hAnsi="Times New Roman"/>
        </w:rPr>
        <w:t xml:space="preserve"> </w:t>
      </w:r>
      <w:r w:rsidRPr="001C424B">
        <w:rPr>
          <w:rFonts w:ascii="Times New Roman" w:hAnsi="Times New Roman" w:cs="Times New Roman"/>
        </w:rPr>
        <w:t xml:space="preserve">Гуменна К.Р. Порівняльний аналіз цифрових стратегій України та Польщі. Вісник Національної академії державного управління при Президентові України. </w:t>
      </w:r>
      <w:proofErr w:type="spellStart"/>
      <w:r w:rsidRPr="001C424B">
        <w:rPr>
          <w:rFonts w:ascii="Times New Roman" w:hAnsi="Times New Roman" w:cs="Times New Roman"/>
        </w:rPr>
        <w:t>Серія:Державне</w:t>
      </w:r>
      <w:proofErr w:type="spellEnd"/>
      <w:r w:rsidRPr="001C424B">
        <w:rPr>
          <w:rFonts w:ascii="Times New Roman" w:hAnsi="Times New Roman" w:cs="Times New Roman"/>
        </w:rPr>
        <w:t xml:space="preserve"> управління.2019.№4 с.77-85 </w:t>
      </w:r>
    </w:p>
  </w:footnote>
  <w:footnote w:id="51">
    <w:p w14:paraId="08BD7507" w14:textId="77777777" w:rsidR="00482C59" w:rsidRPr="001C424B" w:rsidRDefault="00482C59" w:rsidP="001C424B">
      <w:pPr>
        <w:pStyle w:val="aff"/>
        <w:ind w:firstLine="709"/>
        <w:jc w:val="both"/>
        <w:rPr>
          <w:rFonts w:ascii="Times New Roman" w:hAnsi="Times New Roman" w:cs="Times New Roman"/>
        </w:rPr>
      </w:pPr>
      <w:r>
        <w:rPr>
          <w:rStyle w:val="aff1"/>
        </w:rPr>
        <w:footnoteRef/>
      </w:r>
      <w:r>
        <w:t xml:space="preserve"> </w:t>
      </w:r>
      <w:proofErr w:type="spellStart"/>
      <w:r w:rsidRPr="001C424B">
        <w:rPr>
          <w:rFonts w:ascii="Times New Roman" w:hAnsi="Times New Roman" w:cs="Times New Roman"/>
        </w:rPr>
        <w:t>Логвінов</w:t>
      </w:r>
      <w:proofErr w:type="spellEnd"/>
      <w:r w:rsidRPr="001C424B">
        <w:rPr>
          <w:rFonts w:ascii="Times New Roman" w:hAnsi="Times New Roman" w:cs="Times New Roman"/>
        </w:rPr>
        <w:t xml:space="preserve"> В.Г. Цифрові платформи як складова моделі  публічного управління. </w:t>
      </w:r>
      <w:proofErr w:type="spellStart"/>
      <w:r w:rsidRPr="001C424B">
        <w:rPr>
          <w:rFonts w:ascii="Times New Roman" w:hAnsi="Times New Roman" w:cs="Times New Roman"/>
        </w:rPr>
        <w:t>Інституціоналізація</w:t>
      </w:r>
      <w:proofErr w:type="spellEnd"/>
      <w:r w:rsidRPr="001C424B">
        <w:rPr>
          <w:rFonts w:ascii="Times New Roman" w:hAnsi="Times New Roman" w:cs="Times New Roman"/>
        </w:rPr>
        <w:t xml:space="preserve"> публічного управління в Україні в умовах євроінтеграційних та глобалізацій них викликів: матеріали </w:t>
      </w:r>
      <w:proofErr w:type="spellStart"/>
      <w:r w:rsidRPr="001C424B">
        <w:rPr>
          <w:rFonts w:ascii="Times New Roman" w:hAnsi="Times New Roman" w:cs="Times New Roman"/>
        </w:rPr>
        <w:t>щоріч</w:t>
      </w:r>
      <w:proofErr w:type="spellEnd"/>
      <w:r w:rsidRPr="001C424B">
        <w:rPr>
          <w:rFonts w:ascii="Times New Roman" w:hAnsi="Times New Roman" w:cs="Times New Roman"/>
        </w:rPr>
        <w:t xml:space="preserve">. </w:t>
      </w:r>
      <w:proofErr w:type="spellStart"/>
      <w:r w:rsidRPr="001C424B">
        <w:rPr>
          <w:rFonts w:ascii="Times New Roman" w:hAnsi="Times New Roman" w:cs="Times New Roman"/>
        </w:rPr>
        <w:t>Всеукр</w:t>
      </w:r>
      <w:proofErr w:type="spellEnd"/>
      <w:r w:rsidRPr="001C424B">
        <w:rPr>
          <w:rFonts w:ascii="Times New Roman" w:hAnsi="Times New Roman" w:cs="Times New Roman"/>
        </w:rPr>
        <w:t>. Наук.-</w:t>
      </w:r>
      <w:proofErr w:type="spellStart"/>
      <w:r w:rsidRPr="001C424B">
        <w:rPr>
          <w:rFonts w:ascii="Times New Roman" w:hAnsi="Times New Roman" w:cs="Times New Roman"/>
        </w:rPr>
        <w:t>практ</w:t>
      </w:r>
      <w:proofErr w:type="spellEnd"/>
      <w:r w:rsidRPr="001C424B">
        <w:rPr>
          <w:rFonts w:ascii="Times New Roman" w:hAnsi="Times New Roman" w:cs="Times New Roman"/>
        </w:rPr>
        <w:t xml:space="preserve">. </w:t>
      </w:r>
      <w:proofErr w:type="spellStart"/>
      <w:r w:rsidRPr="001C424B">
        <w:rPr>
          <w:rFonts w:ascii="Times New Roman" w:hAnsi="Times New Roman" w:cs="Times New Roman"/>
        </w:rPr>
        <w:t>Конф</w:t>
      </w:r>
      <w:proofErr w:type="spellEnd"/>
      <w:r w:rsidRPr="001C424B">
        <w:rPr>
          <w:rFonts w:ascii="Times New Roman" w:hAnsi="Times New Roman" w:cs="Times New Roman"/>
        </w:rPr>
        <w:t>. За між нар. Участю (Київ, 24.05.2019 р.): у 5 т. Київ, 2019. Т. 4. С. 57-59.</w:t>
      </w:r>
    </w:p>
  </w:footnote>
  <w:footnote w:id="52">
    <w:p w14:paraId="673F3DCB" w14:textId="77777777" w:rsidR="00482C59" w:rsidRPr="001C424B" w:rsidRDefault="00482C59" w:rsidP="001C424B">
      <w:pPr>
        <w:pStyle w:val="aff"/>
        <w:ind w:firstLine="709"/>
        <w:jc w:val="both"/>
        <w:rPr>
          <w:rFonts w:ascii="Times New Roman" w:hAnsi="Times New Roman" w:cs="Times New Roman"/>
        </w:rPr>
      </w:pPr>
      <w:r>
        <w:rPr>
          <w:rStyle w:val="aff1"/>
        </w:rPr>
        <w:footnoteRef/>
      </w:r>
      <w:r>
        <w:t xml:space="preserve"> </w:t>
      </w:r>
      <w:proofErr w:type="spellStart"/>
      <w:r w:rsidRPr="001C424B">
        <w:rPr>
          <w:rFonts w:ascii="Times New Roman" w:hAnsi="Times New Roman" w:cs="Times New Roman"/>
        </w:rPr>
        <w:t>Биркович</w:t>
      </w:r>
      <w:proofErr w:type="spellEnd"/>
      <w:r w:rsidRPr="001C424B">
        <w:rPr>
          <w:rFonts w:ascii="Times New Roman" w:hAnsi="Times New Roman" w:cs="Times New Roman"/>
        </w:rPr>
        <w:t xml:space="preserve"> Т.І., </w:t>
      </w:r>
      <w:proofErr w:type="spellStart"/>
      <w:r w:rsidRPr="001C424B">
        <w:rPr>
          <w:rFonts w:ascii="Times New Roman" w:hAnsi="Times New Roman" w:cs="Times New Roman"/>
        </w:rPr>
        <w:t>Биркович</w:t>
      </w:r>
      <w:proofErr w:type="spellEnd"/>
      <w:r w:rsidRPr="001C424B">
        <w:rPr>
          <w:rFonts w:ascii="Times New Roman" w:hAnsi="Times New Roman" w:cs="Times New Roman"/>
        </w:rPr>
        <w:t xml:space="preserve"> В.І., Кабанець О.С. Механізми публічного управління у сфері цифрових трансформацій. Державне управління: удосконалення та розвиток. 22019. №9. URL: http://www.dy.nayka.com/ua/</w:t>
      </w:r>
    </w:p>
  </w:footnote>
  <w:footnote w:id="53">
    <w:p w14:paraId="0032940E" w14:textId="77777777" w:rsidR="00482C59" w:rsidRPr="001C424B" w:rsidRDefault="00482C59" w:rsidP="001C424B">
      <w:pPr>
        <w:pStyle w:val="aff"/>
        <w:ind w:firstLine="709"/>
        <w:jc w:val="both"/>
        <w:rPr>
          <w:rFonts w:ascii="Times New Roman" w:hAnsi="Times New Roman" w:cs="Times New Roman"/>
        </w:rPr>
      </w:pPr>
      <w:r>
        <w:rPr>
          <w:rStyle w:val="aff1"/>
        </w:rPr>
        <w:footnoteRef/>
      </w:r>
      <w:r>
        <w:t xml:space="preserve"> </w:t>
      </w:r>
      <w:r w:rsidRPr="001C424B">
        <w:rPr>
          <w:rFonts w:ascii="Times New Roman" w:hAnsi="Times New Roman" w:cs="Times New Roman"/>
        </w:rPr>
        <w:t xml:space="preserve">Матвієнко О., </w:t>
      </w:r>
      <w:proofErr w:type="spellStart"/>
      <w:r w:rsidRPr="001C424B">
        <w:rPr>
          <w:rFonts w:ascii="Times New Roman" w:hAnsi="Times New Roman" w:cs="Times New Roman"/>
        </w:rPr>
        <w:t>Цивін</w:t>
      </w:r>
      <w:proofErr w:type="spellEnd"/>
      <w:r w:rsidRPr="001C424B">
        <w:rPr>
          <w:rFonts w:ascii="Times New Roman" w:hAnsi="Times New Roman" w:cs="Times New Roman"/>
        </w:rPr>
        <w:t xml:space="preserve"> М. Основи організації електронного документообігу: Навчальний посібник. К.: Центр учбової літератури, 2008. 112 с.</w:t>
      </w:r>
    </w:p>
  </w:footnote>
  <w:footnote w:id="54">
    <w:p w14:paraId="2F668181" w14:textId="77777777" w:rsidR="00482C59" w:rsidRPr="001C424B" w:rsidRDefault="00482C59" w:rsidP="001C424B">
      <w:pPr>
        <w:pStyle w:val="aff"/>
        <w:ind w:firstLine="709"/>
        <w:jc w:val="both"/>
        <w:rPr>
          <w:rFonts w:ascii="Times New Roman" w:hAnsi="Times New Roman" w:cs="Times New Roman"/>
        </w:rPr>
      </w:pPr>
      <w:r w:rsidRPr="001C424B">
        <w:rPr>
          <w:rStyle w:val="aff1"/>
          <w:rFonts w:ascii="Times New Roman" w:hAnsi="Times New Roman" w:cs="Times New Roman"/>
        </w:rPr>
        <w:footnoteRef/>
      </w:r>
      <w:r w:rsidRPr="001C424B">
        <w:rPr>
          <w:rFonts w:ascii="Times New Roman" w:hAnsi="Times New Roman" w:cs="Times New Roman"/>
        </w:rPr>
        <w:t xml:space="preserve">  Електронний документообіг. URL: http://uk.wikipedia.org/wiki/ </w:t>
      </w:r>
      <w:proofErr w:type="spellStart"/>
      <w:r w:rsidRPr="001C424B">
        <w:rPr>
          <w:rFonts w:ascii="Times New Roman" w:hAnsi="Times New Roman" w:cs="Times New Roman"/>
        </w:rPr>
        <w:t>Електронний_документообіг</w:t>
      </w:r>
      <w:proofErr w:type="spellEnd"/>
    </w:p>
  </w:footnote>
  <w:footnote w:id="55">
    <w:p w14:paraId="0A82EFFC" w14:textId="77777777" w:rsidR="00482C59" w:rsidRPr="001C424B" w:rsidRDefault="00482C59" w:rsidP="001C424B">
      <w:pPr>
        <w:pStyle w:val="aff"/>
        <w:ind w:firstLine="709"/>
        <w:jc w:val="both"/>
        <w:rPr>
          <w:rFonts w:ascii="Times New Roman" w:hAnsi="Times New Roman" w:cs="Times New Roman"/>
        </w:rPr>
      </w:pPr>
      <w:r w:rsidRPr="001C424B">
        <w:rPr>
          <w:rStyle w:val="aff1"/>
          <w:rFonts w:ascii="Times New Roman" w:hAnsi="Times New Roman" w:cs="Times New Roman"/>
        </w:rPr>
        <w:footnoteRef/>
      </w:r>
      <w:r w:rsidRPr="001C424B">
        <w:rPr>
          <w:rFonts w:ascii="Times New Roman" w:hAnsi="Times New Roman" w:cs="Times New Roman"/>
        </w:rPr>
        <w:t xml:space="preserve"> Електронний документообіг. URL: http://uk.wikipedia.org/wiki/ </w:t>
      </w:r>
      <w:proofErr w:type="spellStart"/>
      <w:r w:rsidRPr="001C424B">
        <w:rPr>
          <w:rFonts w:ascii="Times New Roman" w:hAnsi="Times New Roman" w:cs="Times New Roman"/>
        </w:rPr>
        <w:t>Електронний_документообіг</w:t>
      </w:r>
      <w:proofErr w:type="spellEnd"/>
    </w:p>
  </w:footnote>
  <w:footnote w:id="56">
    <w:p w14:paraId="5C3D484C" w14:textId="77777777" w:rsidR="00482C59" w:rsidRPr="001C424B" w:rsidRDefault="00482C59" w:rsidP="001C424B">
      <w:pPr>
        <w:pStyle w:val="aff"/>
        <w:ind w:firstLine="709"/>
        <w:jc w:val="both"/>
        <w:rPr>
          <w:rFonts w:ascii="Times New Roman" w:hAnsi="Times New Roman" w:cs="Times New Roman"/>
        </w:rPr>
      </w:pPr>
    </w:p>
    <w:p w14:paraId="360B7CD4" w14:textId="77777777" w:rsidR="00482C59" w:rsidRPr="001C424B" w:rsidRDefault="00482C59" w:rsidP="008744F5">
      <w:pPr>
        <w:pStyle w:val="aff"/>
        <w:ind w:firstLine="709"/>
        <w:jc w:val="both"/>
        <w:rPr>
          <w:rFonts w:ascii="Times New Roman" w:hAnsi="Times New Roman" w:cs="Times New Roman"/>
        </w:rPr>
      </w:pPr>
      <w:r w:rsidRPr="001C424B">
        <w:rPr>
          <w:rStyle w:val="aff1"/>
          <w:rFonts w:ascii="Times New Roman" w:hAnsi="Times New Roman" w:cs="Times New Roman"/>
        </w:rPr>
        <w:footnoteRef/>
      </w:r>
      <w:r w:rsidRPr="001C424B">
        <w:rPr>
          <w:rFonts w:ascii="Times New Roman" w:hAnsi="Times New Roman" w:cs="Times New Roman"/>
        </w:rPr>
        <w:t xml:space="preserve"> Закон </w:t>
      </w:r>
      <w:r>
        <w:rPr>
          <w:rFonts w:ascii="Times New Roman" w:hAnsi="Times New Roman" w:cs="Times New Roman"/>
        </w:rPr>
        <w:t xml:space="preserve">України від 22 травня 2003 року </w:t>
      </w:r>
      <w:r w:rsidRPr="001C424B">
        <w:rPr>
          <w:rFonts w:ascii="Times New Roman" w:hAnsi="Times New Roman" w:cs="Times New Roman"/>
        </w:rPr>
        <w:t>№ 851-IV «Про електронні документи та електронний документообіг» https://zakon.rada.gov.ua/laws/show/851-15#Text</w:t>
      </w:r>
    </w:p>
  </w:footnote>
  <w:footnote w:id="57">
    <w:p w14:paraId="71C09619" w14:textId="77777777" w:rsidR="00482C59" w:rsidRPr="001C424B" w:rsidRDefault="00482C59" w:rsidP="001C424B">
      <w:pPr>
        <w:pStyle w:val="aff"/>
        <w:ind w:firstLine="709"/>
        <w:jc w:val="both"/>
        <w:rPr>
          <w:rFonts w:ascii="Times New Roman" w:hAnsi="Times New Roman" w:cs="Times New Roman"/>
        </w:rPr>
      </w:pPr>
      <w:r w:rsidRPr="001C424B">
        <w:rPr>
          <w:rStyle w:val="aff1"/>
          <w:rFonts w:ascii="Times New Roman" w:hAnsi="Times New Roman" w:cs="Times New Roman"/>
        </w:rPr>
        <w:footnoteRef/>
      </w:r>
      <w:r w:rsidRPr="001C424B">
        <w:rPr>
          <w:rFonts w:ascii="Times New Roman" w:hAnsi="Times New Roman" w:cs="Times New Roman"/>
        </w:rPr>
        <w:t xml:space="preserve"> Закон України від 2 жовтня 1992 р. № 48. «Про інформацію». URL: http://zakon.rada.gov.ua/cgi-bin/laws/main.cgi?nreg=2657-12</w:t>
      </w:r>
    </w:p>
  </w:footnote>
  <w:footnote w:id="58">
    <w:p w14:paraId="044B290F" w14:textId="77777777" w:rsidR="00482C59" w:rsidRPr="001428FF" w:rsidRDefault="00482C59" w:rsidP="001428FF">
      <w:pPr>
        <w:pStyle w:val="aff"/>
        <w:ind w:firstLine="709"/>
        <w:jc w:val="both"/>
        <w:rPr>
          <w:rFonts w:ascii="Times New Roman" w:hAnsi="Times New Roman" w:cs="Times New Roman"/>
        </w:rPr>
      </w:pPr>
      <w:r w:rsidRPr="001428FF">
        <w:rPr>
          <w:rStyle w:val="aff1"/>
          <w:rFonts w:ascii="Times New Roman" w:hAnsi="Times New Roman" w:cs="Times New Roman"/>
        </w:rPr>
        <w:footnoteRef/>
      </w:r>
      <w:r w:rsidRPr="001428FF">
        <w:rPr>
          <w:rFonts w:ascii="Times New Roman" w:hAnsi="Times New Roman" w:cs="Times New Roman"/>
        </w:rPr>
        <w:t xml:space="preserve"> Закон України від 22 травня 2003 року № 851-IV «Про електронні документи та електронний документообіг» https://zakon.rada.gov.ua/laws/show/851-15#Text</w:t>
      </w:r>
    </w:p>
  </w:footnote>
  <w:footnote w:id="59">
    <w:p w14:paraId="5272CE2F" w14:textId="77777777" w:rsidR="00482C59" w:rsidRPr="001428FF" w:rsidRDefault="00482C59" w:rsidP="001428FF">
      <w:pPr>
        <w:pStyle w:val="aff"/>
        <w:ind w:firstLine="709"/>
        <w:jc w:val="both"/>
        <w:rPr>
          <w:rFonts w:ascii="Times New Roman" w:hAnsi="Times New Roman" w:cs="Times New Roman"/>
        </w:rPr>
      </w:pPr>
    </w:p>
    <w:p w14:paraId="195CC196" w14:textId="77777777" w:rsidR="00482C59" w:rsidRPr="001428FF" w:rsidRDefault="00482C59" w:rsidP="001428FF">
      <w:pPr>
        <w:pStyle w:val="aff"/>
        <w:ind w:firstLine="709"/>
        <w:jc w:val="both"/>
        <w:rPr>
          <w:rFonts w:ascii="Times New Roman" w:hAnsi="Times New Roman" w:cs="Times New Roman"/>
        </w:rPr>
      </w:pPr>
      <w:r w:rsidRPr="001428FF">
        <w:rPr>
          <w:rStyle w:val="aff1"/>
          <w:rFonts w:ascii="Times New Roman" w:hAnsi="Times New Roman" w:cs="Times New Roman"/>
        </w:rPr>
        <w:footnoteRef/>
      </w:r>
      <w:r w:rsidRPr="001428FF">
        <w:rPr>
          <w:rFonts w:ascii="Times New Roman" w:hAnsi="Times New Roman" w:cs="Times New Roman"/>
        </w:rPr>
        <w:t xml:space="preserve"> </w:t>
      </w:r>
      <w:proofErr w:type="spellStart"/>
      <w:r w:rsidRPr="001428FF">
        <w:rPr>
          <w:rFonts w:ascii="Times New Roman" w:hAnsi="Times New Roman" w:cs="Times New Roman"/>
        </w:rPr>
        <w:t>Волянська</w:t>
      </w:r>
      <w:proofErr w:type="spellEnd"/>
      <w:r w:rsidRPr="001428FF">
        <w:rPr>
          <w:rFonts w:ascii="Times New Roman" w:hAnsi="Times New Roman" w:cs="Times New Roman"/>
        </w:rPr>
        <w:t xml:space="preserve">-Савчук Л.В. Документаційне забезпечення управлінської </w:t>
      </w:r>
      <w:proofErr w:type="spellStart"/>
      <w:r w:rsidRPr="001428FF">
        <w:rPr>
          <w:rFonts w:ascii="Times New Roman" w:hAnsi="Times New Roman" w:cs="Times New Roman"/>
        </w:rPr>
        <w:t>діялььності</w:t>
      </w:r>
      <w:proofErr w:type="spellEnd"/>
      <w:r w:rsidRPr="001428FF">
        <w:rPr>
          <w:rFonts w:ascii="Times New Roman" w:hAnsi="Times New Roman" w:cs="Times New Roman"/>
        </w:rPr>
        <w:t xml:space="preserve"> підприємств в Україні / Л.В. </w:t>
      </w:r>
      <w:proofErr w:type="spellStart"/>
      <w:r w:rsidRPr="001428FF">
        <w:rPr>
          <w:rFonts w:ascii="Times New Roman" w:hAnsi="Times New Roman" w:cs="Times New Roman"/>
        </w:rPr>
        <w:t>Волянська</w:t>
      </w:r>
      <w:proofErr w:type="spellEnd"/>
      <w:r w:rsidRPr="001428FF">
        <w:rPr>
          <w:rFonts w:ascii="Times New Roman" w:hAnsi="Times New Roman" w:cs="Times New Roman"/>
        </w:rPr>
        <w:t xml:space="preserve">-Савчук, Б.О. Погорілий // </w:t>
      </w:r>
      <w:proofErr w:type="spellStart"/>
      <w:r w:rsidRPr="001428FF">
        <w:rPr>
          <w:rFonts w:ascii="Times New Roman" w:hAnsi="Times New Roman" w:cs="Times New Roman"/>
        </w:rPr>
        <w:t>Economy</w:t>
      </w:r>
      <w:proofErr w:type="spellEnd"/>
      <w:r w:rsidRPr="001428FF">
        <w:rPr>
          <w:rFonts w:ascii="Times New Roman" w:hAnsi="Times New Roman" w:cs="Times New Roman"/>
        </w:rPr>
        <w:t xml:space="preserve">. </w:t>
      </w:r>
      <w:proofErr w:type="spellStart"/>
      <w:r w:rsidRPr="001428FF">
        <w:rPr>
          <w:rFonts w:ascii="Times New Roman" w:hAnsi="Times New Roman" w:cs="Times New Roman"/>
        </w:rPr>
        <w:t>Zarzdzanie</w:t>
      </w:r>
      <w:proofErr w:type="spellEnd"/>
      <w:r w:rsidRPr="001428FF">
        <w:rPr>
          <w:rFonts w:ascii="Times New Roman" w:hAnsi="Times New Roman" w:cs="Times New Roman"/>
        </w:rPr>
        <w:t xml:space="preserve">. </w:t>
      </w:r>
      <w:proofErr w:type="spellStart"/>
      <w:r w:rsidRPr="001428FF">
        <w:rPr>
          <w:rFonts w:ascii="Times New Roman" w:hAnsi="Times New Roman" w:cs="Times New Roman"/>
        </w:rPr>
        <w:t>East</w:t>
      </w:r>
      <w:proofErr w:type="spellEnd"/>
      <w:r w:rsidRPr="001428FF">
        <w:rPr>
          <w:rFonts w:ascii="Times New Roman" w:hAnsi="Times New Roman" w:cs="Times New Roman"/>
        </w:rPr>
        <w:t xml:space="preserve"> </w:t>
      </w:r>
      <w:proofErr w:type="spellStart"/>
      <w:r w:rsidRPr="001428FF">
        <w:rPr>
          <w:rFonts w:ascii="Times New Roman" w:hAnsi="Times New Roman" w:cs="Times New Roman"/>
        </w:rPr>
        <w:t>European</w:t>
      </w:r>
      <w:proofErr w:type="spellEnd"/>
      <w:r w:rsidRPr="001428FF">
        <w:rPr>
          <w:rFonts w:ascii="Times New Roman" w:hAnsi="Times New Roman" w:cs="Times New Roman"/>
        </w:rPr>
        <w:t xml:space="preserve"> </w:t>
      </w:r>
      <w:proofErr w:type="spellStart"/>
      <w:r w:rsidRPr="001428FF">
        <w:rPr>
          <w:rFonts w:ascii="Times New Roman" w:hAnsi="Times New Roman" w:cs="Times New Roman"/>
        </w:rPr>
        <w:t>Conference</w:t>
      </w:r>
      <w:proofErr w:type="spellEnd"/>
      <w:r w:rsidRPr="001428FF">
        <w:rPr>
          <w:rFonts w:ascii="Times New Roman" w:hAnsi="Times New Roman" w:cs="Times New Roman"/>
        </w:rPr>
        <w:t xml:space="preserve"> 29.11.2016 – 30.11.2016 / </w:t>
      </w:r>
      <w:proofErr w:type="spellStart"/>
      <w:r w:rsidRPr="001428FF">
        <w:rPr>
          <w:rFonts w:ascii="Times New Roman" w:hAnsi="Times New Roman" w:cs="Times New Roman"/>
        </w:rPr>
        <w:t>Poznan</w:t>
      </w:r>
      <w:proofErr w:type="spellEnd"/>
      <w:r w:rsidRPr="001428FF">
        <w:rPr>
          <w:rFonts w:ascii="Times New Roman" w:hAnsi="Times New Roman" w:cs="Times New Roman"/>
        </w:rPr>
        <w:t xml:space="preserve"> (PL) С. 34–37.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13CFF" w14:textId="77777777" w:rsidR="00482C59" w:rsidRDefault="00482C59">
    <w:pPr>
      <w:pStyle w:val="af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96647"/>
      <w:docPartObj>
        <w:docPartGallery w:val="Page Numbers (Top of Page)"/>
        <w:docPartUnique/>
      </w:docPartObj>
    </w:sdtPr>
    <w:sdtContent>
      <w:p w14:paraId="1B6E8ADB" w14:textId="77777777" w:rsidR="00482C59" w:rsidRDefault="00482C59">
        <w:pPr>
          <w:pStyle w:val="af9"/>
          <w:jc w:val="right"/>
        </w:pPr>
        <w:r>
          <w:fldChar w:fldCharType="begin"/>
        </w:r>
        <w:r>
          <w:instrText xml:space="preserve"> PAGE   \* MERGEFORMAT </w:instrText>
        </w:r>
        <w:r>
          <w:fldChar w:fldCharType="separate"/>
        </w:r>
        <w:r w:rsidR="00C5603F">
          <w:rPr>
            <w:noProof/>
          </w:rPr>
          <w:t>104</w:t>
        </w:r>
        <w:r>
          <w:rPr>
            <w:noProof/>
          </w:rPr>
          <w:fldChar w:fldCharType="end"/>
        </w:r>
      </w:p>
    </w:sdtContent>
  </w:sdt>
  <w:p w14:paraId="7AD1C168" w14:textId="77777777" w:rsidR="00482C59" w:rsidRDefault="00482C59">
    <w:pPr>
      <w:pStyle w:val="af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7612A" w14:textId="77777777" w:rsidR="00482C59" w:rsidRDefault="00482C59">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5A50"/>
    <w:multiLevelType w:val="hybridMultilevel"/>
    <w:tmpl w:val="DEEE05FA"/>
    <w:lvl w:ilvl="0" w:tplc="04220011">
      <w:start w:val="1"/>
      <w:numFmt w:val="decimal"/>
      <w:lvlText w:val="%1)"/>
      <w:lvlJc w:val="left"/>
      <w:pPr>
        <w:ind w:left="1429" w:hanging="360"/>
      </w:pPr>
    </w:lvl>
    <w:lvl w:ilvl="1" w:tplc="DF30B2AA">
      <w:numFmt w:val="bullet"/>
      <w:lvlText w:val="–"/>
      <w:lvlJc w:val="left"/>
      <w:pPr>
        <w:ind w:left="2929" w:hanging="1140"/>
      </w:pPr>
      <w:rPr>
        <w:rFonts w:ascii="Times New Roman" w:eastAsiaTheme="minorHAnsi" w:hAnsi="Times New Roman" w:cs="Times New Roman" w:hint="default"/>
      </w:rPr>
    </w:lvl>
    <w:lvl w:ilvl="2" w:tplc="2BBAFC46">
      <w:start w:val="2"/>
      <w:numFmt w:val="bullet"/>
      <w:lvlText w:val="–"/>
      <w:lvlJc w:val="left"/>
      <w:pPr>
        <w:ind w:left="3049" w:hanging="360"/>
      </w:pPr>
      <w:rPr>
        <w:rFonts w:ascii="Times New Roman" w:eastAsiaTheme="minorHAnsi" w:hAnsi="Times New Roman" w:cs="Times New Roman" w:hint="default"/>
      </w:rPr>
    </w:lvl>
    <w:lvl w:ilvl="3" w:tplc="58BC8192">
      <w:start w:val="5"/>
      <w:numFmt w:val="decimal"/>
      <w:lvlText w:val="%4."/>
      <w:lvlJc w:val="left"/>
      <w:pPr>
        <w:ind w:left="3589" w:hanging="360"/>
      </w:pPr>
      <w:rPr>
        <w:rFonts w:hint="default"/>
      </w:rPr>
    </w:lvl>
    <w:lvl w:ilvl="4" w:tplc="B3C29430">
      <w:start w:val="3"/>
      <w:numFmt w:val="bullet"/>
      <w:lvlText w:val="-"/>
      <w:lvlJc w:val="left"/>
      <w:pPr>
        <w:ind w:left="4309" w:hanging="360"/>
      </w:pPr>
      <w:rPr>
        <w:rFonts w:ascii="Times New Roman" w:eastAsiaTheme="minorHAnsi" w:hAnsi="Times New Roman" w:cs="Times New Roman" w:hint="default"/>
      </w:r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15:restartNumberingAfterBreak="0">
    <w:nsid w:val="05814EBC"/>
    <w:multiLevelType w:val="hybridMultilevel"/>
    <w:tmpl w:val="23C0FA3C"/>
    <w:lvl w:ilvl="0" w:tplc="04220011">
      <w:start w:val="1"/>
      <w:numFmt w:val="decimal"/>
      <w:lvlText w:val="%1)"/>
      <w:lvlJc w:val="left"/>
      <w:pPr>
        <w:ind w:left="1429" w:hanging="360"/>
      </w:pPr>
    </w:lvl>
    <w:lvl w:ilvl="1" w:tplc="DF30B2AA">
      <w:numFmt w:val="bullet"/>
      <w:lvlText w:val="–"/>
      <w:lvlJc w:val="left"/>
      <w:pPr>
        <w:ind w:left="2929" w:hanging="1140"/>
      </w:pPr>
      <w:rPr>
        <w:rFonts w:ascii="Times New Roman" w:eastAsiaTheme="minorHAnsi" w:hAnsi="Times New Roman" w:cs="Times New Roman" w:hint="default"/>
      </w:rPr>
    </w:lvl>
    <w:lvl w:ilvl="2" w:tplc="9D52FED2">
      <w:numFmt w:val="bullet"/>
      <w:lvlText w:val="•"/>
      <w:lvlJc w:val="left"/>
      <w:pPr>
        <w:ind w:left="3049" w:hanging="360"/>
      </w:pPr>
      <w:rPr>
        <w:rFonts w:ascii="Times New Roman" w:eastAsiaTheme="minorHAnsi" w:hAnsi="Times New Roman" w:cs="Times New Roman" w:hint="default"/>
      </w:r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06B466D2"/>
    <w:multiLevelType w:val="hybridMultilevel"/>
    <w:tmpl w:val="CA86287C"/>
    <w:lvl w:ilvl="0" w:tplc="2BBAFC46">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F125BF7"/>
    <w:multiLevelType w:val="multilevel"/>
    <w:tmpl w:val="A3F6C3F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 w15:restartNumberingAfterBreak="0">
    <w:nsid w:val="0F987C09"/>
    <w:multiLevelType w:val="hybridMultilevel"/>
    <w:tmpl w:val="5010D600"/>
    <w:lvl w:ilvl="0" w:tplc="CCBE242C">
      <w:start w:val="1"/>
      <w:numFmt w:val="bullet"/>
      <w:lvlText w:val=""/>
      <w:lvlJc w:val="left"/>
      <w:pPr>
        <w:ind w:left="1429" w:hanging="360"/>
      </w:pPr>
      <w:rPr>
        <w:rFonts w:ascii="Symbol" w:hAnsi="Symbol" w:hint="default"/>
      </w:rPr>
    </w:lvl>
    <w:lvl w:ilvl="1" w:tplc="CCBE242C">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119F2E24"/>
    <w:multiLevelType w:val="hybridMultilevel"/>
    <w:tmpl w:val="9E5261E8"/>
    <w:lvl w:ilvl="0" w:tplc="CCBE242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44B2811"/>
    <w:multiLevelType w:val="hybridMultilevel"/>
    <w:tmpl w:val="779E57DE"/>
    <w:lvl w:ilvl="0" w:tplc="CCBE242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BD5658E"/>
    <w:multiLevelType w:val="multilevel"/>
    <w:tmpl w:val="A4409C3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DD10B78"/>
    <w:multiLevelType w:val="multilevel"/>
    <w:tmpl w:val="2730E228"/>
    <w:lvl w:ilvl="0">
      <w:start w:val="1"/>
      <w:numFmt w:val="decimal"/>
      <w:lvlText w:val="%1."/>
      <w:lvlJc w:val="left"/>
      <w:pPr>
        <w:ind w:left="1849" w:hanging="1140"/>
      </w:pPr>
      <w:rPr>
        <w:rFonts w:ascii="Times New Roman" w:eastAsiaTheme="minorHAnsi"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2BE64D25"/>
    <w:multiLevelType w:val="hybridMultilevel"/>
    <w:tmpl w:val="B2304EDA"/>
    <w:lvl w:ilvl="0" w:tplc="DF30B2AA">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3821107E"/>
    <w:multiLevelType w:val="hybridMultilevel"/>
    <w:tmpl w:val="CEEA8BC8"/>
    <w:lvl w:ilvl="0" w:tplc="2BBAFC46">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3E1271F9"/>
    <w:multiLevelType w:val="hybridMultilevel"/>
    <w:tmpl w:val="188E62B0"/>
    <w:lvl w:ilvl="0" w:tplc="2BBAFC46">
      <w:start w:val="2"/>
      <w:numFmt w:val="bullet"/>
      <w:lvlText w:val="–"/>
      <w:lvlJc w:val="left"/>
      <w:pPr>
        <w:ind w:left="1429" w:hanging="360"/>
      </w:pPr>
      <w:rPr>
        <w:rFonts w:ascii="Times New Roman" w:eastAsiaTheme="minorHAnsi" w:hAnsi="Times New Roman"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3E590CF5"/>
    <w:multiLevelType w:val="hybridMultilevel"/>
    <w:tmpl w:val="7F72D000"/>
    <w:lvl w:ilvl="0" w:tplc="2BBAFC46">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132570F"/>
    <w:multiLevelType w:val="hybridMultilevel"/>
    <w:tmpl w:val="60E80422"/>
    <w:lvl w:ilvl="0" w:tplc="DF30B2AA">
      <w:numFmt w:val="bullet"/>
      <w:lvlText w:val="–"/>
      <w:lvlJc w:val="left"/>
      <w:pPr>
        <w:ind w:left="928"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15:restartNumberingAfterBreak="0">
    <w:nsid w:val="55A267F7"/>
    <w:multiLevelType w:val="hybridMultilevel"/>
    <w:tmpl w:val="5F744472"/>
    <w:lvl w:ilvl="0" w:tplc="CCBE242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15:restartNumberingAfterBreak="0">
    <w:nsid w:val="5BFD4D99"/>
    <w:multiLevelType w:val="hybridMultilevel"/>
    <w:tmpl w:val="45BE112C"/>
    <w:lvl w:ilvl="0" w:tplc="FDC89FF2">
      <w:start w:val="1"/>
      <w:numFmt w:val="decimal"/>
      <w:lvlText w:val="%1."/>
      <w:lvlJc w:val="left"/>
      <w:pPr>
        <w:ind w:left="2984" w:hanging="114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F505185"/>
    <w:multiLevelType w:val="hybridMultilevel"/>
    <w:tmpl w:val="6BA07AB6"/>
    <w:lvl w:ilvl="0" w:tplc="2BBAFC46">
      <w:start w:val="2"/>
      <w:numFmt w:val="bullet"/>
      <w:lvlText w:val="–"/>
      <w:lvlJc w:val="left"/>
      <w:pPr>
        <w:ind w:left="1496" w:hanging="360"/>
      </w:pPr>
      <w:rPr>
        <w:rFonts w:ascii="Times New Roman" w:eastAsiaTheme="minorHAnsi" w:hAnsi="Times New Roman" w:cs="Times New Roman" w:hint="default"/>
      </w:rPr>
    </w:lvl>
    <w:lvl w:ilvl="1" w:tplc="04220003" w:tentative="1">
      <w:start w:val="1"/>
      <w:numFmt w:val="bullet"/>
      <w:lvlText w:val="o"/>
      <w:lvlJc w:val="left"/>
      <w:pPr>
        <w:ind w:left="2008" w:hanging="360"/>
      </w:pPr>
      <w:rPr>
        <w:rFonts w:ascii="Courier New" w:hAnsi="Courier New" w:cs="Courier New" w:hint="default"/>
      </w:rPr>
    </w:lvl>
    <w:lvl w:ilvl="2" w:tplc="04220005" w:tentative="1">
      <w:start w:val="1"/>
      <w:numFmt w:val="bullet"/>
      <w:lvlText w:val=""/>
      <w:lvlJc w:val="left"/>
      <w:pPr>
        <w:ind w:left="2728" w:hanging="360"/>
      </w:pPr>
      <w:rPr>
        <w:rFonts w:ascii="Wingdings" w:hAnsi="Wingdings" w:hint="default"/>
      </w:rPr>
    </w:lvl>
    <w:lvl w:ilvl="3" w:tplc="04220001" w:tentative="1">
      <w:start w:val="1"/>
      <w:numFmt w:val="bullet"/>
      <w:lvlText w:val=""/>
      <w:lvlJc w:val="left"/>
      <w:pPr>
        <w:ind w:left="3448" w:hanging="360"/>
      </w:pPr>
      <w:rPr>
        <w:rFonts w:ascii="Symbol" w:hAnsi="Symbol" w:hint="default"/>
      </w:rPr>
    </w:lvl>
    <w:lvl w:ilvl="4" w:tplc="04220003" w:tentative="1">
      <w:start w:val="1"/>
      <w:numFmt w:val="bullet"/>
      <w:lvlText w:val="o"/>
      <w:lvlJc w:val="left"/>
      <w:pPr>
        <w:ind w:left="4168" w:hanging="360"/>
      </w:pPr>
      <w:rPr>
        <w:rFonts w:ascii="Courier New" w:hAnsi="Courier New" w:cs="Courier New" w:hint="default"/>
      </w:rPr>
    </w:lvl>
    <w:lvl w:ilvl="5" w:tplc="04220005" w:tentative="1">
      <w:start w:val="1"/>
      <w:numFmt w:val="bullet"/>
      <w:lvlText w:val=""/>
      <w:lvlJc w:val="left"/>
      <w:pPr>
        <w:ind w:left="4888" w:hanging="360"/>
      </w:pPr>
      <w:rPr>
        <w:rFonts w:ascii="Wingdings" w:hAnsi="Wingdings" w:hint="default"/>
      </w:rPr>
    </w:lvl>
    <w:lvl w:ilvl="6" w:tplc="04220001" w:tentative="1">
      <w:start w:val="1"/>
      <w:numFmt w:val="bullet"/>
      <w:lvlText w:val=""/>
      <w:lvlJc w:val="left"/>
      <w:pPr>
        <w:ind w:left="5608" w:hanging="360"/>
      </w:pPr>
      <w:rPr>
        <w:rFonts w:ascii="Symbol" w:hAnsi="Symbol" w:hint="default"/>
      </w:rPr>
    </w:lvl>
    <w:lvl w:ilvl="7" w:tplc="04220003" w:tentative="1">
      <w:start w:val="1"/>
      <w:numFmt w:val="bullet"/>
      <w:lvlText w:val="o"/>
      <w:lvlJc w:val="left"/>
      <w:pPr>
        <w:ind w:left="6328" w:hanging="360"/>
      </w:pPr>
      <w:rPr>
        <w:rFonts w:ascii="Courier New" w:hAnsi="Courier New" w:cs="Courier New" w:hint="default"/>
      </w:rPr>
    </w:lvl>
    <w:lvl w:ilvl="8" w:tplc="04220005" w:tentative="1">
      <w:start w:val="1"/>
      <w:numFmt w:val="bullet"/>
      <w:lvlText w:val=""/>
      <w:lvlJc w:val="left"/>
      <w:pPr>
        <w:ind w:left="7048" w:hanging="360"/>
      </w:pPr>
      <w:rPr>
        <w:rFonts w:ascii="Wingdings" w:hAnsi="Wingdings" w:hint="default"/>
      </w:rPr>
    </w:lvl>
  </w:abstractNum>
  <w:abstractNum w:abstractNumId="17" w15:restartNumberingAfterBreak="0">
    <w:nsid w:val="64EC0304"/>
    <w:multiLevelType w:val="hybridMultilevel"/>
    <w:tmpl w:val="7E8E7DA8"/>
    <w:lvl w:ilvl="0" w:tplc="2BBAFC46">
      <w:start w:val="2"/>
      <w:numFmt w:val="bullet"/>
      <w:lvlText w:val="–"/>
      <w:lvlJc w:val="left"/>
      <w:pPr>
        <w:ind w:left="1496" w:hanging="360"/>
      </w:pPr>
      <w:rPr>
        <w:rFonts w:ascii="Times New Roman" w:eastAsiaTheme="minorHAnsi" w:hAnsi="Times New Roman" w:cs="Times New Roman" w:hint="default"/>
      </w:rPr>
    </w:lvl>
    <w:lvl w:ilvl="1" w:tplc="04220003" w:tentative="1">
      <w:start w:val="1"/>
      <w:numFmt w:val="bullet"/>
      <w:lvlText w:val="o"/>
      <w:lvlJc w:val="left"/>
      <w:pPr>
        <w:ind w:left="2008" w:hanging="360"/>
      </w:pPr>
      <w:rPr>
        <w:rFonts w:ascii="Courier New" w:hAnsi="Courier New" w:cs="Courier New" w:hint="default"/>
      </w:rPr>
    </w:lvl>
    <w:lvl w:ilvl="2" w:tplc="04220005" w:tentative="1">
      <w:start w:val="1"/>
      <w:numFmt w:val="bullet"/>
      <w:lvlText w:val=""/>
      <w:lvlJc w:val="left"/>
      <w:pPr>
        <w:ind w:left="2728" w:hanging="360"/>
      </w:pPr>
      <w:rPr>
        <w:rFonts w:ascii="Wingdings" w:hAnsi="Wingdings" w:hint="default"/>
      </w:rPr>
    </w:lvl>
    <w:lvl w:ilvl="3" w:tplc="04220001" w:tentative="1">
      <w:start w:val="1"/>
      <w:numFmt w:val="bullet"/>
      <w:lvlText w:val=""/>
      <w:lvlJc w:val="left"/>
      <w:pPr>
        <w:ind w:left="3448" w:hanging="360"/>
      </w:pPr>
      <w:rPr>
        <w:rFonts w:ascii="Symbol" w:hAnsi="Symbol" w:hint="default"/>
      </w:rPr>
    </w:lvl>
    <w:lvl w:ilvl="4" w:tplc="04220003" w:tentative="1">
      <w:start w:val="1"/>
      <w:numFmt w:val="bullet"/>
      <w:lvlText w:val="o"/>
      <w:lvlJc w:val="left"/>
      <w:pPr>
        <w:ind w:left="4168" w:hanging="360"/>
      </w:pPr>
      <w:rPr>
        <w:rFonts w:ascii="Courier New" w:hAnsi="Courier New" w:cs="Courier New" w:hint="default"/>
      </w:rPr>
    </w:lvl>
    <w:lvl w:ilvl="5" w:tplc="04220005" w:tentative="1">
      <w:start w:val="1"/>
      <w:numFmt w:val="bullet"/>
      <w:lvlText w:val=""/>
      <w:lvlJc w:val="left"/>
      <w:pPr>
        <w:ind w:left="4888" w:hanging="360"/>
      </w:pPr>
      <w:rPr>
        <w:rFonts w:ascii="Wingdings" w:hAnsi="Wingdings" w:hint="default"/>
      </w:rPr>
    </w:lvl>
    <w:lvl w:ilvl="6" w:tplc="04220001" w:tentative="1">
      <w:start w:val="1"/>
      <w:numFmt w:val="bullet"/>
      <w:lvlText w:val=""/>
      <w:lvlJc w:val="left"/>
      <w:pPr>
        <w:ind w:left="5608" w:hanging="360"/>
      </w:pPr>
      <w:rPr>
        <w:rFonts w:ascii="Symbol" w:hAnsi="Symbol" w:hint="default"/>
      </w:rPr>
    </w:lvl>
    <w:lvl w:ilvl="7" w:tplc="04220003" w:tentative="1">
      <w:start w:val="1"/>
      <w:numFmt w:val="bullet"/>
      <w:lvlText w:val="o"/>
      <w:lvlJc w:val="left"/>
      <w:pPr>
        <w:ind w:left="6328" w:hanging="360"/>
      </w:pPr>
      <w:rPr>
        <w:rFonts w:ascii="Courier New" w:hAnsi="Courier New" w:cs="Courier New" w:hint="default"/>
      </w:rPr>
    </w:lvl>
    <w:lvl w:ilvl="8" w:tplc="04220005" w:tentative="1">
      <w:start w:val="1"/>
      <w:numFmt w:val="bullet"/>
      <w:lvlText w:val=""/>
      <w:lvlJc w:val="left"/>
      <w:pPr>
        <w:ind w:left="7048" w:hanging="360"/>
      </w:pPr>
      <w:rPr>
        <w:rFonts w:ascii="Wingdings" w:hAnsi="Wingdings" w:hint="default"/>
      </w:rPr>
    </w:lvl>
  </w:abstractNum>
  <w:abstractNum w:abstractNumId="18" w15:restartNumberingAfterBreak="0">
    <w:nsid w:val="65B10776"/>
    <w:multiLevelType w:val="hybridMultilevel"/>
    <w:tmpl w:val="9DE03986"/>
    <w:lvl w:ilvl="0" w:tplc="2BBAFC46">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9911088"/>
    <w:multiLevelType w:val="hybridMultilevel"/>
    <w:tmpl w:val="B89254AA"/>
    <w:lvl w:ilvl="0" w:tplc="5ED0EE42">
      <w:start w:val="1"/>
      <w:numFmt w:val="bullet"/>
      <w:pStyle w:val="a"/>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6511AE"/>
    <w:multiLevelType w:val="hybridMultilevel"/>
    <w:tmpl w:val="07EA0312"/>
    <w:lvl w:ilvl="0" w:tplc="04220011">
      <w:start w:val="1"/>
      <w:numFmt w:val="decimal"/>
      <w:lvlText w:val="%1)"/>
      <w:lvlJc w:val="left"/>
      <w:pPr>
        <w:ind w:left="1429" w:hanging="360"/>
      </w:pPr>
    </w:lvl>
    <w:lvl w:ilvl="1" w:tplc="DF30B2AA">
      <w:numFmt w:val="bullet"/>
      <w:lvlText w:val="–"/>
      <w:lvlJc w:val="left"/>
      <w:pPr>
        <w:ind w:left="2929" w:hanging="1140"/>
      </w:pPr>
      <w:rPr>
        <w:rFonts w:ascii="Times New Roman" w:eastAsiaTheme="minorHAnsi" w:hAnsi="Times New Roman" w:cs="Times New Roman" w:hint="default"/>
      </w:rPr>
    </w:lvl>
    <w:lvl w:ilvl="2" w:tplc="2BBAFC46">
      <w:start w:val="2"/>
      <w:numFmt w:val="bullet"/>
      <w:lvlText w:val="–"/>
      <w:lvlJc w:val="left"/>
      <w:pPr>
        <w:ind w:left="3049" w:hanging="360"/>
      </w:pPr>
      <w:rPr>
        <w:rFonts w:ascii="Times New Roman" w:eastAsiaTheme="minorHAnsi" w:hAnsi="Times New Roman" w:cs="Times New Roman" w:hint="default"/>
      </w:r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16cid:durableId="77673277">
    <w:abstractNumId w:val="19"/>
  </w:num>
  <w:num w:numId="2" w16cid:durableId="1005129608">
    <w:abstractNumId w:val="13"/>
  </w:num>
  <w:num w:numId="3" w16cid:durableId="16090408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780459">
    <w:abstractNumId w:val="1"/>
  </w:num>
  <w:num w:numId="5" w16cid:durableId="568151357">
    <w:abstractNumId w:val="8"/>
  </w:num>
  <w:num w:numId="6" w16cid:durableId="754085336">
    <w:abstractNumId w:val="11"/>
  </w:num>
  <w:num w:numId="7" w16cid:durableId="1623610902">
    <w:abstractNumId w:val="20"/>
  </w:num>
  <w:num w:numId="8" w16cid:durableId="1438134029">
    <w:abstractNumId w:val="18"/>
  </w:num>
  <w:num w:numId="9" w16cid:durableId="973565821">
    <w:abstractNumId w:val="0"/>
  </w:num>
  <w:num w:numId="10" w16cid:durableId="1616208636">
    <w:abstractNumId w:val="2"/>
  </w:num>
  <w:num w:numId="11" w16cid:durableId="1754818828">
    <w:abstractNumId w:val="14"/>
  </w:num>
  <w:num w:numId="12" w16cid:durableId="30999206">
    <w:abstractNumId w:val="6"/>
  </w:num>
  <w:num w:numId="13" w16cid:durableId="157766993">
    <w:abstractNumId w:val="5"/>
  </w:num>
  <w:num w:numId="14" w16cid:durableId="1602177722">
    <w:abstractNumId w:val="4"/>
  </w:num>
  <w:num w:numId="15" w16cid:durableId="770514820">
    <w:abstractNumId w:val="12"/>
  </w:num>
  <w:num w:numId="16" w16cid:durableId="228462619">
    <w:abstractNumId w:val="10"/>
  </w:num>
  <w:num w:numId="17" w16cid:durableId="2116902923">
    <w:abstractNumId w:val="16"/>
  </w:num>
  <w:num w:numId="18" w16cid:durableId="1677491988">
    <w:abstractNumId w:val="17"/>
  </w:num>
  <w:num w:numId="19" w16cid:durableId="1432893844">
    <w:abstractNumId w:val="9"/>
  </w:num>
  <w:num w:numId="20" w16cid:durableId="1032610790">
    <w:abstractNumId w:val="7"/>
  </w:num>
  <w:num w:numId="21" w16cid:durableId="1055853283">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BFB"/>
    <w:rsid w:val="00056082"/>
    <w:rsid w:val="000C15FE"/>
    <w:rsid w:val="000D1636"/>
    <w:rsid w:val="000F3D5B"/>
    <w:rsid w:val="000F52D1"/>
    <w:rsid w:val="001428FF"/>
    <w:rsid w:val="0017496A"/>
    <w:rsid w:val="00175016"/>
    <w:rsid w:val="001C424B"/>
    <w:rsid w:val="001C660E"/>
    <w:rsid w:val="00233710"/>
    <w:rsid w:val="002853A2"/>
    <w:rsid w:val="003039F5"/>
    <w:rsid w:val="00320EC9"/>
    <w:rsid w:val="003225AC"/>
    <w:rsid w:val="00322660"/>
    <w:rsid w:val="003D17D0"/>
    <w:rsid w:val="003E68A5"/>
    <w:rsid w:val="00482C59"/>
    <w:rsid w:val="004A1F76"/>
    <w:rsid w:val="004C1823"/>
    <w:rsid w:val="004D6519"/>
    <w:rsid w:val="005665BA"/>
    <w:rsid w:val="00572625"/>
    <w:rsid w:val="00577237"/>
    <w:rsid w:val="006D2BFB"/>
    <w:rsid w:val="006F2969"/>
    <w:rsid w:val="007402FD"/>
    <w:rsid w:val="00750658"/>
    <w:rsid w:val="00762DBA"/>
    <w:rsid w:val="00776527"/>
    <w:rsid w:val="008672CE"/>
    <w:rsid w:val="008744F5"/>
    <w:rsid w:val="0087724D"/>
    <w:rsid w:val="008A40B1"/>
    <w:rsid w:val="00901EAC"/>
    <w:rsid w:val="009A0FDC"/>
    <w:rsid w:val="009F70EF"/>
    <w:rsid w:val="00A705C3"/>
    <w:rsid w:val="00A82A50"/>
    <w:rsid w:val="00AD5B3F"/>
    <w:rsid w:val="00B31A2C"/>
    <w:rsid w:val="00C5603F"/>
    <w:rsid w:val="00CB210D"/>
    <w:rsid w:val="00CC2A56"/>
    <w:rsid w:val="00CD6CD7"/>
    <w:rsid w:val="00D17F51"/>
    <w:rsid w:val="00D829E6"/>
    <w:rsid w:val="00E766A5"/>
    <w:rsid w:val="00EA5288"/>
    <w:rsid w:val="00EA73F0"/>
    <w:rsid w:val="00EF25F2"/>
    <w:rsid w:val="00EF3F86"/>
    <w:rsid w:val="00F04199"/>
    <w:rsid w:val="00F8427F"/>
    <w:rsid w:val="00FD1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99437"/>
  <w15:docId w15:val="{0AF0FB4F-B58C-4CBE-87DB-A7F61C617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6527"/>
    <w:rPr>
      <w:iCs/>
      <w:sz w:val="21"/>
      <w:szCs w:val="21"/>
    </w:rPr>
  </w:style>
  <w:style w:type="paragraph" w:styleId="1">
    <w:name w:val="heading 1"/>
    <w:basedOn w:val="a0"/>
    <w:next w:val="a0"/>
    <w:link w:val="10"/>
    <w:uiPriority w:val="9"/>
    <w:qFormat/>
    <w:rsid w:val="00776527"/>
    <w:pPr>
      <w:pBdr>
        <w:top w:val="single" w:sz="12" w:space="1" w:color="EA157A" w:themeColor="accent2"/>
        <w:left w:val="single" w:sz="12" w:space="4" w:color="EA157A" w:themeColor="accent2"/>
        <w:bottom w:val="single" w:sz="12" w:space="1" w:color="EA157A" w:themeColor="accent2"/>
        <w:right w:val="single" w:sz="12" w:space="4" w:color="EA157A" w:themeColor="accent2"/>
      </w:pBdr>
      <w:shd w:val="clear" w:color="auto" w:fill="7FD13B" w:themeFill="accent1"/>
      <w:spacing w:line="240" w:lineRule="auto"/>
      <w:outlineLvl w:val="0"/>
    </w:pPr>
    <w:rPr>
      <w:rFonts w:asciiTheme="majorHAnsi" w:hAnsiTheme="majorHAnsi"/>
      <w:color w:val="FFFFFF"/>
      <w:sz w:val="28"/>
      <w:szCs w:val="38"/>
    </w:rPr>
  </w:style>
  <w:style w:type="paragraph" w:styleId="2">
    <w:name w:val="heading 2"/>
    <w:basedOn w:val="a0"/>
    <w:next w:val="a0"/>
    <w:link w:val="20"/>
    <w:uiPriority w:val="9"/>
    <w:unhideWhenUsed/>
    <w:qFormat/>
    <w:rsid w:val="00776527"/>
    <w:pPr>
      <w:spacing w:before="200" w:after="60" w:line="240" w:lineRule="auto"/>
      <w:contextualSpacing/>
      <w:outlineLvl w:val="1"/>
    </w:pPr>
    <w:rPr>
      <w:rFonts w:asciiTheme="majorHAnsi" w:eastAsiaTheme="majorEastAsia" w:hAnsiTheme="majorHAnsi" w:cstheme="majorBidi"/>
      <w:b/>
      <w:bCs/>
      <w:outline/>
      <w:color w:val="7FD13B"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3">
    <w:name w:val="heading 3"/>
    <w:basedOn w:val="a0"/>
    <w:next w:val="a0"/>
    <w:link w:val="30"/>
    <w:uiPriority w:val="9"/>
    <w:unhideWhenUsed/>
    <w:qFormat/>
    <w:rsid w:val="00776527"/>
    <w:pPr>
      <w:spacing w:before="200" w:after="100" w:line="240" w:lineRule="auto"/>
      <w:contextualSpacing/>
      <w:outlineLvl w:val="2"/>
    </w:pPr>
    <w:rPr>
      <w:rFonts w:asciiTheme="majorHAnsi" w:eastAsiaTheme="majorEastAsia" w:hAnsiTheme="majorHAnsi" w:cstheme="majorBidi"/>
      <w:b/>
      <w:bCs/>
      <w:smallCaps/>
      <w:color w:val="AF0F5A" w:themeColor="accent2" w:themeShade="BF"/>
      <w:spacing w:val="24"/>
      <w:sz w:val="28"/>
      <w:szCs w:val="22"/>
    </w:rPr>
  </w:style>
  <w:style w:type="paragraph" w:styleId="4">
    <w:name w:val="heading 4"/>
    <w:basedOn w:val="a0"/>
    <w:next w:val="a0"/>
    <w:link w:val="40"/>
    <w:uiPriority w:val="9"/>
    <w:unhideWhenUsed/>
    <w:qFormat/>
    <w:rsid w:val="00776527"/>
    <w:pPr>
      <w:spacing w:before="200" w:after="100" w:line="240" w:lineRule="auto"/>
      <w:contextualSpacing/>
      <w:outlineLvl w:val="3"/>
    </w:pPr>
    <w:rPr>
      <w:rFonts w:asciiTheme="majorHAnsi" w:eastAsiaTheme="majorEastAsia" w:hAnsiTheme="majorHAnsi" w:cstheme="majorBidi"/>
      <w:b/>
      <w:bCs/>
      <w:color w:val="5EA226" w:themeColor="accent1" w:themeShade="BF"/>
      <w:sz w:val="24"/>
      <w:szCs w:val="22"/>
    </w:rPr>
  </w:style>
  <w:style w:type="paragraph" w:styleId="5">
    <w:name w:val="heading 5"/>
    <w:basedOn w:val="a0"/>
    <w:next w:val="a0"/>
    <w:link w:val="50"/>
    <w:uiPriority w:val="9"/>
    <w:unhideWhenUsed/>
    <w:qFormat/>
    <w:rsid w:val="00776527"/>
    <w:pPr>
      <w:spacing w:before="200" w:after="100" w:line="240" w:lineRule="auto"/>
      <w:contextualSpacing/>
      <w:outlineLvl w:val="4"/>
    </w:pPr>
    <w:rPr>
      <w:rFonts w:asciiTheme="majorHAnsi" w:eastAsiaTheme="majorEastAsia" w:hAnsiTheme="majorHAnsi" w:cstheme="majorBidi"/>
      <w:bCs/>
      <w:caps/>
      <w:color w:val="AF0F5A" w:themeColor="accent2" w:themeShade="BF"/>
      <w:sz w:val="22"/>
      <w:szCs w:val="22"/>
    </w:rPr>
  </w:style>
  <w:style w:type="paragraph" w:styleId="6">
    <w:name w:val="heading 6"/>
    <w:basedOn w:val="a0"/>
    <w:next w:val="a0"/>
    <w:link w:val="60"/>
    <w:uiPriority w:val="9"/>
    <w:unhideWhenUsed/>
    <w:qFormat/>
    <w:rsid w:val="00776527"/>
    <w:pPr>
      <w:spacing w:before="200" w:after="100" w:line="240" w:lineRule="auto"/>
      <w:contextualSpacing/>
      <w:outlineLvl w:val="5"/>
    </w:pPr>
    <w:rPr>
      <w:rFonts w:asciiTheme="majorHAnsi" w:eastAsiaTheme="majorEastAsia" w:hAnsiTheme="majorHAnsi" w:cstheme="majorBidi"/>
      <w:color w:val="5EA226" w:themeColor="accent1" w:themeShade="BF"/>
      <w:sz w:val="22"/>
      <w:szCs w:val="22"/>
    </w:rPr>
  </w:style>
  <w:style w:type="paragraph" w:styleId="7">
    <w:name w:val="heading 7"/>
    <w:basedOn w:val="a0"/>
    <w:next w:val="a0"/>
    <w:link w:val="70"/>
    <w:uiPriority w:val="9"/>
    <w:unhideWhenUsed/>
    <w:qFormat/>
    <w:rsid w:val="00776527"/>
    <w:pPr>
      <w:spacing w:before="200" w:after="100" w:line="240" w:lineRule="auto"/>
      <w:contextualSpacing/>
      <w:outlineLvl w:val="6"/>
    </w:pPr>
    <w:rPr>
      <w:rFonts w:asciiTheme="majorHAnsi" w:eastAsiaTheme="majorEastAsia" w:hAnsiTheme="majorHAnsi" w:cstheme="majorBidi"/>
      <w:color w:val="AF0F5A" w:themeColor="accent2" w:themeShade="BF"/>
      <w:sz w:val="22"/>
      <w:szCs w:val="22"/>
    </w:rPr>
  </w:style>
  <w:style w:type="paragraph" w:styleId="8">
    <w:name w:val="heading 8"/>
    <w:basedOn w:val="a0"/>
    <w:next w:val="a0"/>
    <w:link w:val="80"/>
    <w:uiPriority w:val="9"/>
    <w:unhideWhenUsed/>
    <w:qFormat/>
    <w:rsid w:val="00776527"/>
    <w:pPr>
      <w:spacing w:before="200" w:after="100" w:line="240" w:lineRule="auto"/>
      <w:contextualSpacing/>
      <w:outlineLvl w:val="7"/>
    </w:pPr>
    <w:rPr>
      <w:rFonts w:asciiTheme="majorHAnsi" w:eastAsiaTheme="majorEastAsia" w:hAnsiTheme="majorHAnsi" w:cstheme="majorBidi"/>
      <w:color w:val="7FD13B" w:themeColor="accent1"/>
      <w:sz w:val="22"/>
      <w:szCs w:val="22"/>
    </w:rPr>
  </w:style>
  <w:style w:type="paragraph" w:styleId="9">
    <w:name w:val="heading 9"/>
    <w:basedOn w:val="a0"/>
    <w:next w:val="a0"/>
    <w:link w:val="90"/>
    <w:uiPriority w:val="9"/>
    <w:unhideWhenUsed/>
    <w:qFormat/>
    <w:rsid w:val="00776527"/>
    <w:pPr>
      <w:spacing w:before="200" w:after="100" w:line="240" w:lineRule="auto"/>
      <w:contextualSpacing/>
      <w:outlineLvl w:val="8"/>
    </w:pPr>
    <w:rPr>
      <w:rFonts w:asciiTheme="majorHAnsi" w:eastAsiaTheme="majorEastAsia" w:hAnsiTheme="majorHAnsi" w:cstheme="majorBidi"/>
      <w:smallCaps/>
      <w:color w:val="EA157A"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76527"/>
    <w:rPr>
      <w:rFonts w:asciiTheme="majorHAnsi" w:hAnsiTheme="majorHAnsi"/>
      <w:iCs/>
      <w:color w:val="FFFFFF"/>
      <w:sz w:val="28"/>
      <w:szCs w:val="38"/>
      <w:shd w:val="clear" w:color="auto" w:fill="7FD13B" w:themeFill="accent1"/>
    </w:rPr>
  </w:style>
  <w:style w:type="character" w:customStyle="1" w:styleId="20">
    <w:name w:val="Заголовок 2 Знак"/>
    <w:basedOn w:val="a1"/>
    <w:link w:val="2"/>
    <w:uiPriority w:val="9"/>
    <w:rsid w:val="00776527"/>
    <w:rPr>
      <w:rFonts w:asciiTheme="majorHAnsi" w:eastAsiaTheme="majorEastAsia" w:hAnsiTheme="majorHAnsi" w:cstheme="majorBidi"/>
      <w:b/>
      <w:bCs/>
      <w:iCs/>
      <w:outline/>
      <w:color w:val="7FD13B"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30">
    <w:name w:val="Заголовок 3 Знак"/>
    <w:basedOn w:val="a1"/>
    <w:link w:val="3"/>
    <w:uiPriority w:val="9"/>
    <w:rsid w:val="00776527"/>
    <w:rPr>
      <w:rFonts w:asciiTheme="majorHAnsi" w:eastAsiaTheme="majorEastAsia" w:hAnsiTheme="majorHAnsi" w:cstheme="majorBidi"/>
      <w:b/>
      <w:bCs/>
      <w:iCs/>
      <w:smallCaps/>
      <w:color w:val="AF0F5A" w:themeColor="accent2" w:themeShade="BF"/>
      <w:spacing w:val="24"/>
      <w:sz w:val="28"/>
    </w:rPr>
  </w:style>
  <w:style w:type="character" w:customStyle="1" w:styleId="40">
    <w:name w:val="Заголовок 4 Знак"/>
    <w:basedOn w:val="a1"/>
    <w:link w:val="4"/>
    <w:uiPriority w:val="9"/>
    <w:rsid w:val="00776527"/>
    <w:rPr>
      <w:rFonts w:asciiTheme="majorHAnsi" w:eastAsiaTheme="majorEastAsia" w:hAnsiTheme="majorHAnsi" w:cstheme="majorBidi"/>
      <w:b/>
      <w:bCs/>
      <w:iCs/>
      <w:color w:val="5EA226" w:themeColor="accent1" w:themeShade="BF"/>
      <w:sz w:val="24"/>
    </w:rPr>
  </w:style>
  <w:style w:type="character" w:customStyle="1" w:styleId="50">
    <w:name w:val="Заголовок 5 Знак"/>
    <w:basedOn w:val="a1"/>
    <w:link w:val="5"/>
    <w:uiPriority w:val="9"/>
    <w:rsid w:val="00776527"/>
    <w:rPr>
      <w:rFonts w:asciiTheme="majorHAnsi" w:eastAsiaTheme="majorEastAsia" w:hAnsiTheme="majorHAnsi" w:cstheme="majorBidi"/>
      <w:bCs/>
      <w:iCs/>
      <w:caps/>
      <w:color w:val="AF0F5A" w:themeColor="accent2" w:themeShade="BF"/>
    </w:rPr>
  </w:style>
  <w:style w:type="character" w:customStyle="1" w:styleId="60">
    <w:name w:val="Заголовок 6 Знак"/>
    <w:basedOn w:val="a1"/>
    <w:link w:val="6"/>
    <w:uiPriority w:val="9"/>
    <w:rsid w:val="00776527"/>
    <w:rPr>
      <w:rFonts w:asciiTheme="majorHAnsi" w:eastAsiaTheme="majorEastAsia" w:hAnsiTheme="majorHAnsi" w:cstheme="majorBidi"/>
      <w:iCs/>
      <w:color w:val="5EA226" w:themeColor="accent1" w:themeShade="BF"/>
    </w:rPr>
  </w:style>
  <w:style w:type="character" w:customStyle="1" w:styleId="70">
    <w:name w:val="Заголовок 7 Знак"/>
    <w:basedOn w:val="a1"/>
    <w:link w:val="7"/>
    <w:uiPriority w:val="9"/>
    <w:rsid w:val="00776527"/>
    <w:rPr>
      <w:rFonts w:asciiTheme="majorHAnsi" w:eastAsiaTheme="majorEastAsia" w:hAnsiTheme="majorHAnsi" w:cstheme="majorBidi"/>
      <w:iCs/>
      <w:color w:val="AF0F5A" w:themeColor="accent2" w:themeShade="BF"/>
    </w:rPr>
  </w:style>
  <w:style w:type="character" w:customStyle="1" w:styleId="80">
    <w:name w:val="Заголовок 8 Знак"/>
    <w:basedOn w:val="a1"/>
    <w:link w:val="8"/>
    <w:uiPriority w:val="9"/>
    <w:rsid w:val="00776527"/>
    <w:rPr>
      <w:rFonts w:asciiTheme="majorHAnsi" w:eastAsiaTheme="majorEastAsia" w:hAnsiTheme="majorHAnsi" w:cstheme="majorBidi"/>
      <w:iCs/>
      <w:color w:val="7FD13B" w:themeColor="accent1"/>
    </w:rPr>
  </w:style>
  <w:style w:type="character" w:customStyle="1" w:styleId="90">
    <w:name w:val="Заголовок 9 Знак"/>
    <w:basedOn w:val="a1"/>
    <w:link w:val="9"/>
    <w:uiPriority w:val="9"/>
    <w:rsid w:val="00776527"/>
    <w:rPr>
      <w:rFonts w:asciiTheme="majorHAnsi" w:eastAsiaTheme="majorEastAsia" w:hAnsiTheme="majorHAnsi" w:cstheme="majorBidi"/>
      <w:iCs/>
      <w:smallCaps/>
      <w:color w:val="EA157A" w:themeColor="accent2"/>
      <w:sz w:val="20"/>
      <w:szCs w:val="21"/>
    </w:rPr>
  </w:style>
  <w:style w:type="paragraph" w:styleId="a4">
    <w:name w:val="caption"/>
    <w:basedOn w:val="a0"/>
    <w:next w:val="a0"/>
    <w:uiPriority w:val="35"/>
    <w:semiHidden/>
    <w:unhideWhenUsed/>
    <w:qFormat/>
    <w:rsid w:val="00776527"/>
    <w:rPr>
      <w:b/>
      <w:bCs/>
      <w:color w:val="AF0F5A" w:themeColor="accent2" w:themeShade="BF"/>
      <w:sz w:val="18"/>
      <w:szCs w:val="18"/>
    </w:rPr>
  </w:style>
  <w:style w:type="paragraph" w:styleId="a5">
    <w:name w:val="Title"/>
    <w:basedOn w:val="a0"/>
    <w:next w:val="a0"/>
    <w:link w:val="a6"/>
    <w:uiPriority w:val="10"/>
    <w:qFormat/>
    <w:rsid w:val="00776527"/>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a6">
    <w:name w:val="Назва Знак"/>
    <w:basedOn w:val="a1"/>
    <w:link w:val="a5"/>
    <w:uiPriority w:val="10"/>
    <w:rsid w:val="00776527"/>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a7">
    <w:name w:val="Subtitle"/>
    <w:basedOn w:val="a0"/>
    <w:next w:val="a0"/>
    <w:link w:val="a8"/>
    <w:uiPriority w:val="11"/>
    <w:qFormat/>
    <w:rsid w:val="00776527"/>
    <w:pPr>
      <w:spacing w:before="200" w:after="360" w:line="240" w:lineRule="auto"/>
    </w:pPr>
    <w:rPr>
      <w:rFonts w:asciiTheme="majorHAnsi" w:eastAsiaTheme="majorEastAsia" w:hAnsiTheme="majorHAnsi" w:cstheme="majorBidi"/>
      <w:color w:val="4E5B6F" w:themeColor="text2"/>
      <w:spacing w:val="20"/>
      <w:sz w:val="24"/>
      <w:szCs w:val="24"/>
    </w:rPr>
  </w:style>
  <w:style w:type="character" w:customStyle="1" w:styleId="a8">
    <w:name w:val="Підзаголовок Знак"/>
    <w:basedOn w:val="a1"/>
    <w:link w:val="a7"/>
    <w:uiPriority w:val="11"/>
    <w:rsid w:val="00776527"/>
    <w:rPr>
      <w:rFonts w:asciiTheme="majorHAnsi" w:eastAsiaTheme="majorEastAsia" w:hAnsiTheme="majorHAnsi" w:cstheme="majorBidi"/>
      <w:iCs/>
      <w:color w:val="4E5B6F" w:themeColor="text2"/>
      <w:spacing w:val="20"/>
      <w:sz w:val="24"/>
      <w:szCs w:val="24"/>
    </w:rPr>
  </w:style>
  <w:style w:type="character" w:styleId="a9">
    <w:name w:val="Strong"/>
    <w:uiPriority w:val="22"/>
    <w:qFormat/>
    <w:rsid w:val="00776527"/>
    <w:rPr>
      <w:b/>
      <w:bCs/>
      <w:spacing w:val="0"/>
    </w:rPr>
  </w:style>
  <w:style w:type="character" w:styleId="aa">
    <w:name w:val="Emphasis"/>
    <w:uiPriority w:val="20"/>
    <w:qFormat/>
    <w:rsid w:val="00776527"/>
    <w:rPr>
      <w:rFonts w:eastAsiaTheme="majorEastAsia" w:cstheme="majorBidi"/>
      <w:b/>
      <w:bCs/>
      <w:color w:val="AF0F5A" w:themeColor="accent2" w:themeShade="BF"/>
      <w:bdr w:val="single" w:sz="18" w:space="0" w:color="D6ECFF" w:themeColor="background2"/>
      <w:shd w:val="clear" w:color="auto" w:fill="D6ECFF" w:themeFill="background2"/>
    </w:rPr>
  </w:style>
  <w:style w:type="paragraph" w:styleId="ab">
    <w:name w:val="No Spacing"/>
    <w:basedOn w:val="a0"/>
    <w:link w:val="ac"/>
    <w:uiPriority w:val="1"/>
    <w:qFormat/>
    <w:rsid w:val="00776527"/>
    <w:pPr>
      <w:spacing w:after="0" w:line="240" w:lineRule="auto"/>
    </w:pPr>
  </w:style>
  <w:style w:type="character" w:customStyle="1" w:styleId="ac">
    <w:name w:val="Без інтервалів Знак"/>
    <w:basedOn w:val="a1"/>
    <w:link w:val="ab"/>
    <w:uiPriority w:val="1"/>
    <w:rsid w:val="00776527"/>
    <w:rPr>
      <w:iCs/>
      <w:sz w:val="21"/>
      <w:szCs w:val="21"/>
    </w:rPr>
  </w:style>
  <w:style w:type="paragraph" w:styleId="a">
    <w:name w:val="List Paragraph"/>
    <w:basedOn w:val="a0"/>
    <w:uiPriority w:val="34"/>
    <w:qFormat/>
    <w:rsid w:val="00776527"/>
    <w:pPr>
      <w:numPr>
        <w:numId w:val="1"/>
      </w:numPr>
      <w:contextualSpacing/>
    </w:pPr>
    <w:rPr>
      <w:sz w:val="22"/>
    </w:rPr>
  </w:style>
  <w:style w:type="paragraph" w:styleId="ad">
    <w:name w:val="Quote"/>
    <w:basedOn w:val="a0"/>
    <w:next w:val="a0"/>
    <w:link w:val="ae"/>
    <w:uiPriority w:val="29"/>
    <w:qFormat/>
    <w:rsid w:val="00776527"/>
    <w:rPr>
      <w:b/>
      <w:i/>
      <w:color w:val="EA157A" w:themeColor="accent2"/>
      <w:sz w:val="24"/>
    </w:rPr>
  </w:style>
  <w:style w:type="character" w:customStyle="1" w:styleId="ae">
    <w:name w:val="Цитата Знак"/>
    <w:basedOn w:val="a1"/>
    <w:link w:val="ad"/>
    <w:uiPriority w:val="29"/>
    <w:rsid w:val="00776527"/>
    <w:rPr>
      <w:b/>
      <w:i/>
      <w:iCs/>
      <w:color w:val="EA157A" w:themeColor="accent2"/>
      <w:sz w:val="24"/>
      <w:szCs w:val="21"/>
    </w:rPr>
  </w:style>
  <w:style w:type="paragraph" w:styleId="af">
    <w:name w:val="Intense Quote"/>
    <w:basedOn w:val="a0"/>
    <w:next w:val="a0"/>
    <w:link w:val="af0"/>
    <w:uiPriority w:val="30"/>
    <w:qFormat/>
    <w:rsid w:val="00776527"/>
    <w:pPr>
      <w:pBdr>
        <w:top w:val="dotted" w:sz="8" w:space="10" w:color="EA157A" w:themeColor="accent2"/>
        <w:bottom w:val="dotted" w:sz="8" w:space="10" w:color="EA157A" w:themeColor="accent2"/>
      </w:pBdr>
      <w:spacing w:line="300" w:lineRule="auto"/>
      <w:ind w:left="2160" w:right="2160"/>
      <w:jc w:val="center"/>
    </w:pPr>
    <w:rPr>
      <w:rFonts w:asciiTheme="majorHAnsi" w:eastAsiaTheme="majorEastAsia" w:hAnsiTheme="majorHAnsi" w:cstheme="majorBidi"/>
      <w:b/>
      <w:bCs/>
      <w:i/>
      <w:color w:val="EA157A" w:themeColor="accent2"/>
      <w:sz w:val="20"/>
      <w:szCs w:val="20"/>
    </w:rPr>
  </w:style>
  <w:style w:type="character" w:customStyle="1" w:styleId="af0">
    <w:name w:val="Насичена цитата Знак"/>
    <w:basedOn w:val="a1"/>
    <w:link w:val="af"/>
    <w:uiPriority w:val="30"/>
    <w:rsid w:val="00776527"/>
    <w:rPr>
      <w:rFonts w:asciiTheme="majorHAnsi" w:eastAsiaTheme="majorEastAsia" w:hAnsiTheme="majorHAnsi" w:cstheme="majorBidi"/>
      <w:b/>
      <w:bCs/>
      <w:i/>
      <w:iCs/>
      <w:color w:val="EA157A" w:themeColor="accent2"/>
      <w:sz w:val="20"/>
      <w:szCs w:val="20"/>
    </w:rPr>
  </w:style>
  <w:style w:type="character" w:styleId="af1">
    <w:name w:val="Subtle Emphasis"/>
    <w:uiPriority w:val="19"/>
    <w:qFormat/>
    <w:rsid w:val="00776527"/>
    <w:rPr>
      <w:rFonts w:asciiTheme="majorHAnsi" w:eastAsiaTheme="majorEastAsia" w:hAnsiTheme="majorHAnsi" w:cstheme="majorBidi"/>
      <w:b/>
      <w:i/>
      <w:color w:val="7FD13B" w:themeColor="accent1"/>
    </w:rPr>
  </w:style>
  <w:style w:type="character" w:styleId="af2">
    <w:name w:val="Intense Emphasis"/>
    <w:uiPriority w:val="21"/>
    <w:qFormat/>
    <w:rsid w:val="00776527"/>
    <w:rPr>
      <w:rFonts w:asciiTheme="majorHAnsi" w:eastAsiaTheme="majorEastAsia" w:hAnsiTheme="majorHAnsi" w:cstheme="majorBidi"/>
      <w:b/>
      <w:bCs/>
      <w:i/>
      <w:iCs/>
      <w:dstrike w:val="0"/>
      <w:color w:val="FFFFFF" w:themeColor="background1"/>
      <w:bdr w:val="single" w:sz="18" w:space="0" w:color="EA157A" w:themeColor="accent2"/>
      <w:shd w:val="clear" w:color="auto" w:fill="EA157A" w:themeFill="accent2"/>
      <w:vertAlign w:val="baseline"/>
    </w:rPr>
  </w:style>
  <w:style w:type="character" w:styleId="af3">
    <w:name w:val="Subtle Reference"/>
    <w:uiPriority w:val="31"/>
    <w:qFormat/>
    <w:rsid w:val="00776527"/>
    <w:rPr>
      <w:i/>
      <w:iCs/>
      <w:smallCaps/>
      <w:color w:val="EA157A" w:themeColor="accent2"/>
      <w:u w:color="EA157A" w:themeColor="accent2"/>
    </w:rPr>
  </w:style>
  <w:style w:type="character" w:styleId="af4">
    <w:name w:val="Intense Reference"/>
    <w:uiPriority w:val="32"/>
    <w:qFormat/>
    <w:rsid w:val="00776527"/>
    <w:rPr>
      <w:b/>
      <w:bCs/>
      <w:i/>
      <w:iCs/>
      <w:smallCaps/>
      <w:color w:val="EA157A" w:themeColor="accent2"/>
      <w:u w:color="EA157A" w:themeColor="accent2"/>
    </w:rPr>
  </w:style>
  <w:style w:type="character" w:styleId="af5">
    <w:name w:val="Book Title"/>
    <w:uiPriority w:val="33"/>
    <w:qFormat/>
    <w:rsid w:val="00776527"/>
    <w:rPr>
      <w:rFonts w:asciiTheme="majorHAnsi" w:eastAsiaTheme="majorEastAsia" w:hAnsiTheme="majorHAnsi" w:cstheme="majorBidi"/>
      <w:b/>
      <w:bCs/>
      <w:smallCaps/>
      <w:color w:val="EA157A" w:themeColor="accent2"/>
      <w:u w:val="single"/>
    </w:rPr>
  </w:style>
  <w:style w:type="paragraph" w:styleId="af6">
    <w:name w:val="TOC Heading"/>
    <w:basedOn w:val="1"/>
    <w:next w:val="a0"/>
    <w:uiPriority w:val="39"/>
    <w:semiHidden/>
    <w:unhideWhenUsed/>
    <w:qFormat/>
    <w:rsid w:val="00776527"/>
    <w:pPr>
      <w:outlineLvl w:val="9"/>
    </w:pPr>
  </w:style>
  <w:style w:type="paragraph" w:customStyle="1" w:styleId="rvps2">
    <w:name w:val="rvps2"/>
    <w:basedOn w:val="a0"/>
    <w:rsid w:val="006D2BFB"/>
    <w:pPr>
      <w:spacing w:before="100" w:beforeAutospacing="1" w:after="100" w:afterAutospacing="1" w:line="240" w:lineRule="auto"/>
    </w:pPr>
    <w:rPr>
      <w:rFonts w:ascii="Times New Roman" w:eastAsia="Times New Roman" w:hAnsi="Times New Roman" w:cs="Times New Roman"/>
      <w:iCs w:val="0"/>
      <w:sz w:val="24"/>
      <w:szCs w:val="24"/>
      <w:lang w:eastAsia="uk-UA"/>
    </w:rPr>
  </w:style>
  <w:style w:type="paragraph" w:customStyle="1" w:styleId="rvps17">
    <w:name w:val="rvps17"/>
    <w:basedOn w:val="a0"/>
    <w:rsid w:val="006D2BFB"/>
    <w:pPr>
      <w:spacing w:before="100" w:beforeAutospacing="1" w:after="100" w:afterAutospacing="1" w:line="240" w:lineRule="auto"/>
    </w:pPr>
    <w:rPr>
      <w:rFonts w:ascii="Times New Roman" w:eastAsia="Times New Roman" w:hAnsi="Times New Roman" w:cs="Times New Roman"/>
      <w:iCs w:val="0"/>
      <w:sz w:val="24"/>
      <w:szCs w:val="24"/>
      <w:lang w:eastAsia="uk-UA"/>
    </w:rPr>
  </w:style>
  <w:style w:type="character" w:customStyle="1" w:styleId="rvts64">
    <w:name w:val="rvts64"/>
    <w:basedOn w:val="a1"/>
    <w:rsid w:val="006D2BFB"/>
  </w:style>
  <w:style w:type="paragraph" w:customStyle="1" w:styleId="rvps7">
    <w:name w:val="rvps7"/>
    <w:basedOn w:val="a0"/>
    <w:rsid w:val="006D2BFB"/>
    <w:pPr>
      <w:spacing w:before="100" w:beforeAutospacing="1" w:after="100" w:afterAutospacing="1" w:line="240" w:lineRule="auto"/>
    </w:pPr>
    <w:rPr>
      <w:rFonts w:ascii="Times New Roman" w:eastAsia="Times New Roman" w:hAnsi="Times New Roman" w:cs="Times New Roman"/>
      <w:iCs w:val="0"/>
      <w:sz w:val="24"/>
      <w:szCs w:val="24"/>
      <w:lang w:eastAsia="uk-UA"/>
    </w:rPr>
  </w:style>
  <w:style w:type="character" w:customStyle="1" w:styleId="rvts9">
    <w:name w:val="rvts9"/>
    <w:basedOn w:val="a1"/>
    <w:rsid w:val="006D2BFB"/>
  </w:style>
  <w:style w:type="paragraph" w:customStyle="1" w:styleId="rvps6">
    <w:name w:val="rvps6"/>
    <w:basedOn w:val="a0"/>
    <w:rsid w:val="006D2BFB"/>
    <w:pPr>
      <w:spacing w:before="100" w:beforeAutospacing="1" w:after="100" w:afterAutospacing="1" w:line="240" w:lineRule="auto"/>
    </w:pPr>
    <w:rPr>
      <w:rFonts w:ascii="Times New Roman" w:eastAsia="Times New Roman" w:hAnsi="Times New Roman" w:cs="Times New Roman"/>
      <w:iCs w:val="0"/>
      <w:sz w:val="24"/>
      <w:szCs w:val="24"/>
      <w:lang w:eastAsia="uk-UA"/>
    </w:rPr>
  </w:style>
  <w:style w:type="character" w:customStyle="1" w:styleId="rvts23">
    <w:name w:val="rvts23"/>
    <w:basedOn w:val="a1"/>
    <w:rsid w:val="006D2BFB"/>
  </w:style>
  <w:style w:type="character" w:styleId="af7">
    <w:name w:val="Hyperlink"/>
    <w:basedOn w:val="a1"/>
    <w:uiPriority w:val="99"/>
    <w:unhideWhenUsed/>
    <w:rsid w:val="006D2BFB"/>
    <w:rPr>
      <w:color w:val="0000FF"/>
      <w:u w:val="single"/>
    </w:rPr>
  </w:style>
  <w:style w:type="character" w:customStyle="1" w:styleId="rvts15">
    <w:name w:val="rvts15"/>
    <w:basedOn w:val="a1"/>
    <w:rsid w:val="006D2BFB"/>
  </w:style>
  <w:style w:type="character" w:customStyle="1" w:styleId="rvts44">
    <w:name w:val="rvts44"/>
    <w:basedOn w:val="a1"/>
    <w:rsid w:val="006D2BFB"/>
  </w:style>
  <w:style w:type="paragraph" w:styleId="af8">
    <w:name w:val="Normal (Web)"/>
    <w:basedOn w:val="a0"/>
    <w:uiPriority w:val="99"/>
    <w:semiHidden/>
    <w:unhideWhenUsed/>
    <w:rsid w:val="006D2BFB"/>
    <w:pPr>
      <w:spacing w:before="100" w:beforeAutospacing="1" w:after="100" w:afterAutospacing="1" w:line="240" w:lineRule="auto"/>
    </w:pPr>
    <w:rPr>
      <w:rFonts w:ascii="Times New Roman" w:eastAsia="Times New Roman" w:hAnsi="Times New Roman" w:cs="Times New Roman"/>
      <w:iCs w:val="0"/>
      <w:sz w:val="24"/>
      <w:szCs w:val="24"/>
      <w:lang w:eastAsia="uk-UA"/>
    </w:rPr>
  </w:style>
  <w:style w:type="numbering" w:customStyle="1" w:styleId="11">
    <w:name w:val="Нет списка1"/>
    <w:next w:val="a3"/>
    <w:uiPriority w:val="99"/>
    <w:semiHidden/>
    <w:unhideWhenUsed/>
    <w:rsid w:val="006D2BFB"/>
  </w:style>
  <w:style w:type="character" w:customStyle="1" w:styleId="81">
    <w:name w:val="Основний текст (8)_"/>
    <w:link w:val="82"/>
    <w:locked/>
    <w:rsid w:val="006D2BFB"/>
    <w:rPr>
      <w:rFonts w:ascii="Times New Roman" w:eastAsia="Times New Roman" w:hAnsi="Times New Roman" w:cs="Times New Roman"/>
      <w:b/>
      <w:bCs/>
      <w:sz w:val="28"/>
      <w:szCs w:val="28"/>
      <w:shd w:val="clear" w:color="auto" w:fill="FFFFFF"/>
    </w:rPr>
  </w:style>
  <w:style w:type="paragraph" w:customStyle="1" w:styleId="82">
    <w:name w:val="Основний текст (8)"/>
    <w:basedOn w:val="a0"/>
    <w:link w:val="81"/>
    <w:rsid w:val="006D2BFB"/>
    <w:pPr>
      <w:widowControl w:val="0"/>
      <w:shd w:val="clear" w:color="auto" w:fill="FFFFFF"/>
      <w:spacing w:after="0" w:line="480" w:lineRule="exact"/>
    </w:pPr>
    <w:rPr>
      <w:rFonts w:ascii="Times New Roman" w:eastAsia="Times New Roman" w:hAnsi="Times New Roman" w:cs="Times New Roman"/>
      <w:b/>
      <w:bCs/>
      <w:iCs w:val="0"/>
      <w:sz w:val="28"/>
      <w:szCs w:val="28"/>
    </w:rPr>
  </w:style>
  <w:style w:type="paragraph" w:styleId="af9">
    <w:name w:val="header"/>
    <w:basedOn w:val="a0"/>
    <w:link w:val="afa"/>
    <w:uiPriority w:val="99"/>
    <w:unhideWhenUsed/>
    <w:rsid w:val="006D2BFB"/>
    <w:pPr>
      <w:tabs>
        <w:tab w:val="center" w:pos="4677"/>
        <w:tab w:val="right" w:pos="9355"/>
      </w:tabs>
      <w:spacing w:after="0" w:line="240" w:lineRule="auto"/>
    </w:pPr>
  </w:style>
  <w:style w:type="character" w:customStyle="1" w:styleId="afa">
    <w:name w:val="Верхній колонтитул Знак"/>
    <w:basedOn w:val="a1"/>
    <w:link w:val="af9"/>
    <w:uiPriority w:val="99"/>
    <w:rsid w:val="006D2BFB"/>
    <w:rPr>
      <w:iCs/>
      <w:sz w:val="21"/>
      <w:szCs w:val="21"/>
    </w:rPr>
  </w:style>
  <w:style w:type="paragraph" w:styleId="afb">
    <w:name w:val="footer"/>
    <w:basedOn w:val="a0"/>
    <w:link w:val="afc"/>
    <w:uiPriority w:val="99"/>
    <w:unhideWhenUsed/>
    <w:rsid w:val="006D2BFB"/>
    <w:pPr>
      <w:tabs>
        <w:tab w:val="center" w:pos="4677"/>
        <w:tab w:val="right" w:pos="9355"/>
      </w:tabs>
      <w:spacing w:after="0" w:line="240" w:lineRule="auto"/>
    </w:pPr>
  </w:style>
  <w:style w:type="character" w:customStyle="1" w:styleId="afc">
    <w:name w:val="Нижній колонтитул Знак"/>
    <w:basedOn w:val="a1"/>
    <w:link w:val="afb"/>
    <w:uiPriority w:val="99"/>
    <w:rsid w:val="006D2BFB"/>
    <w:rPr>
      <w:iCs/>
      <w:sz w:val="21"/>
      <w:szCs w:val="21"/>
    </w:rPr>
  </w:style>
  <w:style w:type="paragraph" w:customStyle="1" w:styleId="a50">
    <w:name w:val="a5"/>
    <w:basedOn w:val="a0"/>
    <w:rsid w:val="006D2BFB"/>
    <w:pPr>
      <w:spacing w:before="100" w:beforeAutospacing="1" w:after="100" w:afterAutospacing="1" w:line="240" w:lineRule="auto"/>
    </w:pPr>
    <w:rPr>
      <w:rFonts w:ascii="Times New Roman" w:eastAsia="Times New Roman" w:hAnsi="Times New Roman" w:cs="Times New Roman"/>
      <w:iCs w:val="0"/>
      <w:sz w:val="24"/>
      <w:szCs w:val="24"/>
      <w:lang w:eastAsia="uk-UA"/>
    </w:rPr>
  </w:style>
  <w:style w:type="paragraph" w:customStyle="1" w:styleId="afd">
    <w:name w:val="a"/>
    <w:basedOn w:val="a0"/>
    <w:rsid w:val="006D2BFB"/>
    <w:pPr>
      <w:spacing w:before="100" w:beforeAutospacing="1" w:after="100" w:afterAutospacing="1" w:line="240" w:lineRule="auto"/>
    </w:pPr>
    <w:rPr>
      <w:rFonts w:ascii="Times New Roman" w:eastAsia="Times New Roman" w:hAnsi="Times New Roman" w:cs="Times New Roman"/>
      <w:iCs w:val="0"/>
      <w:sz w:val="24"/>
      <w:szCs w:val="24"/>
      <w:lang w:eastAsia="uk-UA"/>
    </w:rPr>
  </w:style>
  <w:style w:type="table" w:styleId="afe">
    <w:name w:val="Table Grid"/>
    <w:basedOn w:val="a2"/>
    <w:uiPriority w:val="59"/>
    <w:rsid w:val="006D2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footnote text"/>
    <w:basedOn w:val="a0"/>
    <w:link w:val="aff0"/>
    <w:uiPriority w:val="99"/>
    <w:semiHidden/>
    <w:unhideWhenUsed/>
    <w:rsid w:val="006D2BFB"/>
    <w:pPr>
      <w:spacing w:after="0" w:line="240" w:lineRule="auto"/>
    </w:pPr>
    <w:rPr>
      <w:sz w:val="20"/>
      <w:szCs w:val="20"/>
    </w:rPr>
  </w:style>
  <w:style w:type="character" w:customStyle="1" w:styleId="aff0">
    <w:name w:val="Текст виноски Знак"/>
    <w:basedOn w:val="a1"/>
    <w:link w:val="aff"/>
    <w:uiPriority w:val="99"/>
    <w:semiHidden/>
    <w:rsid w:val="006D2BFB"/>
    <w:rPr>
      <w:iCs/>
      <w:sz w:val="20"/>
      <w:szCs w:val="20"/>
    </w:rPr>
  </w:style>
  <w:style w:type="character" w:styleId="aff1">
    <w:name w:val="footnote reference"/>
    <w:basedOn w:val="a1"/>
    <w:uiPriority w:val="99"/>
    <w:semiHidden/>
    <w:unhideWhenUsed/>
    <w:rsid w:val="006D2BFB"/>
    <w:rPr>
      <w:vertAlign w:val="superscript"/>
    </w:rPr>
  </w:style>
  <w:style w:type="character" w:styleId="aff2">
    <w:name w:val="annotation reference"/>
    <w:basedOn w:val="a1"/>
    <w:uiPriority w:val="99"/>
    <w:semiHidden/>
    <w:unhideWhenUsed/>
    <w:rsid w:val="00C5603F"/>
    <w:rPr>
      <w:sz w:val="16"/>
      <w:szCs w:val="16"/>
    </w:rPr>
  </w:style>
  <w:style w:type="paragraph" w:styleId="aff3">
    <w:name w:val="annotation text"/>
    <w:basedOn w:val="a0"/>
    <w:link w:val="aff4"/>
    <w:uiPriority w:val="99"/>
    <w:semiHidden/>
    <w:unhideWhenUsed/>
    <w:rsid w:val="00C5603F"/>
    <w:pPr>
      <w:spacing w:line="240" w:lineRule="auto"/>
    </w:pPr>
    <w:rPr>
      <w:sz w:val="20"/>
      <w:szCs w:val="20"/>
    </w:rPr>
  </w:style>
  <w:style w:type="character" w:customStyle="1" w:styleId="aff4">
    <w:name w:val="Текст примітки Знак"/>
    <w:basedOn w:val="a1"/>
    <w:link w:val="aff3"/>
    <w:uiPriority w:val="99"/>
    <w:semiHidden/>
    <w:rsid w:val="00C5603F"/>
    <w:rPr>
      <w:iCs/>
      <w:sz w:val="20"/>
      <w:szCs w:val="20"/>
    </w:rPr>
  </w:style>
  <w:style w:type="paragraph" w:styleId="aff5">
    <w:name w:val="annotation subject"/>
    <w:basedOn w:val="aff3"/>
    <w:next w:val="aff3"/>
    <w:link w:val="aff6"/>
    <w:uiPriority w:val="99"/>
    <w:semiHidden/>
    <w:unhideWhenUsed/>
    <w:rsid w:val="00C5603F"/>
    <w:rPr>
      <w:b/>
      <w:bCs/>
    </w:rPr>
  </w:style>
  <w:style w:type="character" w:customStyle="1" w:styleId="aff6">
    <w:name w:val="Тема примітки Знак"/>
    <w:basedOn w:val="aff4"/>
    <w:link w:val="aff5"/>
    <w:uiPriority w:val="99"/>
    <w:semiHidden/>
    <w:rsid w:val="00C5603F"/>
    <w:rPr>
      <w:b/>
      <w:bCs/>
      <w:iCs/>
      <w:sz w:val="20"/>
      <w:szCs w:val="20"/>
    </w:rPr>
  </w:style>
  <w:style w:type="paragraph" w:styleId="aff7">
    <w:name w:val="Balloon Text"/>
    <w:basedOn w:val="a0"/>
    <w:link w:val="aff8"/>
    <w:uiPriority w:val="99"/>
    <w:semiHidden/>
    <w:unhideWhenUsed/>
    <w:rsid w:val="00C5603F"/>
    <w:pPr>
      <w:spacing w:after="0" w:line="240" w:lineRule="auto"/>
    </w:pPr>
    <w:rPr>
      <w:rFonts w:ascii="Segoe UI" w:hAnsi="Segoe UI" w:cs="Segoe UI"/>
      <w:sz w:val="18"/>
      <w:szCs w:val="18"/>
    </w:rPr>
  </w:style>
  <w:style w:type="character" w:customStyle="1" w:styleId="aff8">
    <w:name w:val="Текст у виносці Знак"/>
    <w:basedOn w:val="a1"/>
    <w:link w:val="aff7"/>
    <w:uiPriority w:val="99"/>
    <w:semiHidden/>
    <w:rsid w:val="00C5603F"/>
    <w:rPr>
      <w:rFonts w:ascii="Segoe UI" w:hAnsi="Segoe UI" w:cs="Segoe U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9C%D1%96%D1%81%D1%86%D0%B5%D0%B2%D0%B5_%D1%81%D0%B0%D0%BC%D0%BE%D0%B2%D1%80%D1%8F%D0%B4%D1%83%D0%B2%D0%B0%D0%BD%D0%BD%D1%8F" TargetMode="External"/><Relationship Id="rId18" Type="http://schemas.openxmlformats.org/officeDocument/2006/relationships/hyperlink" Target="http://ipk.edu.ua/wp-content/uploads/2019/05/" TargetMode="External"/><Relationship Id="rId26" Type="http://schemas.openxmlformats.org/officeDocument/2006/relationships/hyperlink" Target="http://zakon5.rada.gov.ua/laws/show/74/98-%D0%B2%D1%80" TargetMode="External"/><Relationship Id="rId39" Type="http://schemas.openxmlformats.org/officeDocument/2006/relationships/hyperlink" Target="https://nuczu.edu.ua/images/topmenu/%20science/" TargetMode="External"/><Relationship Id="rId3" Type="http://schemas.openxmlformats.org/officeDocument/2006/relationships/styles" Target="styles.xml"/><Relationship Id="rId21" Type="http://schemas.openxmlformats.org/officeDocument/2006/relationships/hyperlink" Target="https://zakon.rada.gov.ua/laws/show/5203-17" TargetMode="External"/><Relationship Id="rId34" Type="http://schemas.openxmlformats.org/officeDocument/2006/relationships/hyperlink" Target="https://www.kmu.gov.ua/%20" TargetMode="External"/><Relationship Id="rId42" Type="http://schemas.openxmlformats.org/officeDocument/2006/relationships/hyperlink" Target="http://www.ukrainegateway.org.ua/cisp/%20news.nsf/c350cde975b6be73c225755d00495127/062aee0a4db29bc5c22575df0032f31b?OpenDocument"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uk.wikipedia.org/wiki/%D0%94%D0%B5%D1%80%D0%B6%D0%B0%D0%B2%D0%BD%D0%B5_%D1%83%D0%BF%D1%80%D0%B0%D0%B2%D0%BB%D1%96%D0%BD%D0%BD%D1%8F" TargetMode="External"/><Relationship Id="rId17" Type="http://schemas.openxmlformats.org/officeDocument/2006/relationships/hyperlink" Target="http://kds.org.ua/blog/guchko-r-yu-tvorcha-robota-novi-informatsijni-tehnologii-vsuchasnomu-upravlinskomu%20protsesi" TargetMode="External"/><Relationship Id="rId25" Type="http://schemas.openxmlformats.org/officeDocument/2006/relationships/hyperlink" Target="http://zakon2.rada.gov.ua/laws/show/75/98" TargetMode="External"/><Relationship Id="rId33" Type="http://schemas.openxmlformats.org/officeDocument/2006/relationships/hyperlink" Target="http://zakon2.rada.gov.ua" TargetMode="External"/><Relationship Id="rId38" Type="http://schemas.openxmlformats.org/officeDocument/2006/relationships/hyperlink" Target="https://www.kmu.gov.ua/npas/246420577" TargetMode="External"/><Relationship Id="rId46" Type="http://schemas.openxmlformats.org/officeDocument/2006/relationships/hyperlink" Target="https://theinclusiveinternet.eiu.com/summary" TargetMode="External"/><Relationship Id="rId2" Type="http://schemas.openxmlformats.org/officeDocument/2006/relationships/numbering" Target="numbering.xml"/><Relationship Id="rId16" Type="http://schemas.openxmlformats.org/officeDocument/2006/relationships/hyperlink" Target="http://www.niss.gov.ua/%20information" TargetMode="External"/><Relationship Id="rId20" Type="http://schemas.openxmlformats.org/officeDocument/2006/relationships/hyperlink" Target="http://www.dknii.gov.ua/content/elektronneuryaduvannya-skriz-pryzmu-polskogo-dosvidu" TargetMode="External"/><Relationship Id="rId29" Type="http://schemas.openxmlformats.org/officeDocument/2006/relationships/hyperlink" Target="https://sites.google.com/site/wikiraine/ak-adaptuvatisa-v-italiie/kulturna-adaptasia" TargetMode="External"/><Relationship Id="rId41" Type="http://schemas.openxmlformats.org/officeDocument/2006/relationships/hyperlink" Target="http://elartu.tntu.edu.ua/"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4%D0%B5%D1%80%D0%B6%D0%B0%D0%B2%D0%BE%D1%82%D0%B2%D0%BE%D1%80%D0%B5%D0%BD%D0%BD%D1%8F" TargetMode="External"/><Relationship Id="rId24" Type="http://schemas.openxmlformats.org/officeDocument/2006/relationships/hyperlink" Target="http://zakon3.rada.gov.ua/laws/show/80/94" TargetMode="External"/><Relationship Id="rId32" Type="http://schemas.openxmlformats.org/officeDocument/2006/relationships/hyperlink" Target="http://www.nbuv.gov.ua/portal/%20soc_gum/pubupr/" TargetMode="External"/><Relationship Id="rId37" Type="http://schemas.openxmlformats.org/officeDocument/2006/relationships/hyperlink" Target="http://zakon4.rada.gov.ua/laws/show/828-2003-%D1%80" TargetMode="External"/><Relationship Id="rId40" Type="http://schemas.openxmlformats.org/officeDocument/2006/relationships/hyperlink" Target="http://zakon1.rada.gov.ua/laws/show/z1021-02/print1331022139701229" TargetMode="External"/><Relationship Id="rId45" Type="http://schemas.openxmlformats.org/officeDocument/2006/relationships/hyperlink" Target="http://www.economy.nayka.com.ua/pdf/8_2020/76.pdf%20&#1089;.11"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buv.gov.ua/old%20_jrn/Soc_Gum/%20Vcndtu/" TargetMode="External"/><Relationship Id="rId23" Type="http://schemas.openxmlformats.org/officeDocument/2006/relationships/hyperlink" Target="http://zakon.rada.gov.ua/cgi-bin/laws/main.cgi?nreg=2657-12" TargetMode="External"/><Relationship Id="rId28" Type="http://schemas.openxmlformats.org/officeDocument/2006/relationships/hyperlink" Target="http://www.dstszi.gov.ua" TargetMode="External"/><Relationship Id="rId36" Type="http://schemas.openxmlformats.org/officeDocument/2006/relationships/hyperlink" Target="http://nc.gov.ua/menu/e_projects/public_authorities/" TargetMode="External"/><Relationship Id="rId49" Type="http://schemas.openxmlformats.org/officeDocument/2006/relationships/footer" Target="footer1.xml"/><Relationship Id="rId10" Type="http://schemas.openxmlformats.org/officeDocument/2006/relationships/hyperlink" Target="https://uk.wikipedia.org/wiki/%D0%A1%D1%83%D1%81%D0%BF%D1%96%D0%BB%D1%8C%D0%BD%D1%96_%D0%B2%D1%96%D0%B4%D0%BD%D0%BE%D1%81%D0%B8%D0%BD%D0%B8" TargetMode="External"/><Relationship Id="rId19" Type="http://schemas.openxmlformats.org/officeDocument/2006/relationships/hyperlink" Target="http://archive.nbuv.gov.ua/portal/soc_gum/vdakk/2011_1/43.pdf" TargetMode="External"/><Relationship Id="rId31" Type="http://schemas.openxmlformats.org/officeDocument/2006/relationships/hyperlink" Target="http://www.nbuv.gov.ua/e-journals/ITZN/em5/content/08lsgtso.htm" TargetMode="External"/><Relationship Id="rId44" Type="http://schemas.openxmlformats.org/officeDocument/2006/relationships/hyperlink" Target="http://mdgukid.at.ua/%20publ/osnovni_naprjami_informatizaciji_v_ukrajini/1-1-0-6"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krinform.ua/tag-internet" TargetMode="External"/><Relationship Id="rId14" Type="http://schemas.openxmlformats.org/officeDocument/2006/relationships/hyperlink" Target="http://mdgukid.at.ua/publ/" TargetMode="External"/><Relationship Id="rId22" Type="http://schemas.openxmlformats.org/officeDocument/2006/relationships/hyperlink" Target="https://zakon.rada.gov.ua/laws/show/851-15" TargetMode="External"/><Relationship Id="rId27" Type="http://schemas.openxmlformats.org/officeDocument/2006/relationships/hyperlink" Target="http://www.nbuv.gov.ua/portal/Soc_Gum/Nvimvnau/2011_1/62_69.pdf" TargetMode="External"/><Relationship Id="rId30" Type="http://schemas.openxmlformats.org/officeDocument/2006/relationships/hyperlink" Target="http://www.nbuv.gov.ua/old_jrn/Soc_Gum/Perspekt/2011_2/Kusplyak.pdf" TargetMode="External"/><Relationship Id="rId35" Type="http://schemas.openxmlformats.org/officeDocument/2006/relationships/hyperlink" Target="https://zakon.rada.gov.ua/laws/show/856-2019" TargetMode="External"/><Relationship Id="rId43" Type="http://schemas.openxmlformats.org/officeDocument/2006/relationships/hyperlink" Target="https://ucci.org.ua/uploads/files/" TargetMode="External"/><Relationship Id="rId48" Type="http://schemas.openxmlformats.org/officeDocument/2006/relationships/header" Target="header2.xml"/><Relationship Id="rId8" Type="http://schemas.openxmlformats.org/officeDocument/2006/relationships/hyperlink" Target="http://zakon2.rada.gov.ua/laws/show/254%D0%BA/96-%D0%B2%D1%80" TargetMode="External"/><Relationship Id="rId51"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www.nbuv.gov.ua/old_jrn/Soc_Gum/Perspekt/2011_2" TargetMode="External"/><Relationship Id="rId2" Type="http://schemas.openxmlformats.org/officeDocument/2006/relationships/hyperlink" Target="http://www.politik.org.ua/vid/magcontent.php3?m=1&amp;n=67&amp;c=1532" TargetMode="External"/><Relationship Id="rId1" Type="http://schemas.openxmlformats.org/officeDocument/2006/relationships/hyperlink" Target="http://www.ukraine" TargetMode="External"/><Relationship Id="rId5" Type="http://schemas.openxmlformats.org/officeDocument/2006/relationships/hyperlink" Target="http://www.dy.nayka.com/ua/" TargetMode="External"/><Relationship Id="rId4" Type="http://schemas.openxmlformats.org/officeDocument/2006/relationships/hyperlink" Target="https://www.kmu.gov.ua/storage/app/uploads/public/5ee/39a/831/5ee39a8311f" TargetMode="External"/></Relationships>
</file>

<file path=word/theme/theme1.xml><?xml version="1.0" encoding="utf-8"?>
<a:theme xmlns:a="http://schemas.openxmlformats.org/drawingml/2006/main" name="Тема Office">
  <a:themeElements>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Другая 1">
      <a:majorFont>
        <a:latin typeface="Freestyle Script"/>
        <a:ea typeface=""/>
        <a:cs typeface=""/>
      </a:majorFont>
      <a:minorFont>
        <a:latin typeface="Freestyle Script"/>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36538-E116-4CDD-A057-A05873399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131</Pages>
  <Words>149731</Words>
  <Characters>85348</Characters>
  <Application>Microsoft Office Word</Application>
  <DocSecurity>0</DocSecurity>
  <Lines>711</Lines>
  <Paragraphs>469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Larysa</cp:lastModifiedBy>
  <cp:revision>3</cp:revision>
  <dcterms:created xsi:type="dcterms:W3CDTF">2021-12-06T08:17:00Z</dcterms:created>
  <dcterms:modified xsi:type="dcterms:W3CDTF">2025-12-01T14:07:00Z</dcterms:modified>
</cp:coreProperties>
</file>