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2BF9" w:rsidRPr="00C12BF9" w:rsidRDefault="00C12BF9" w:rsidP="00321D49">
      <w:pPr>
        <w:keepNext/>
        <w:ind w:right="-1"/>
        <w:jc w:val="center"/>
        <w:rPr>
          <w:rFonts w:ascii="Times New Roman" w:hAnsi="Times New Roman" w:cs="Times New Roman"/>
          <w:sz w:val="28"/>
          <w:szCs w:val="28"/>
        </w:rPr>
      </w:pPr>
      <w:r w:rsidRPr="00C12BF9">
        <w:rPr>
          <w:rFonts w:ascii="Times New Roman" w:hAnsi="Times New Roman" w:cs="Times New Roman"/>
          <w:color w:val="000000"/>
          <w:sz w:val="28"/>
          <w:szCs w:val="28"/>
        </w:rPr>
        <w:t>Івано-Франківський національний технічний університет нафти і газу</w:t>
      </w:r>
    </w:p>
    <w:p w:rsidR="00C12BF9" w:rsidRPr="00C12BF9" w:rsidRDefault="00C12BF9" w:rsidP="00321D49">
      <w:pPr>
        <w:keepNext/>
        <w:kinsoku w:val="0"/>
        <w:overflowPunct w:val="0"/>
        <w:ind w:right="-1"/>
        <w:jc w:val="center"/>
        <w:rPr>
          <w:rFonts w:ascii="Times New Roman" w:hAnsi="Times New Roman" w:cs="Times New Roman"/>
          <w:sz w:val="28"/>
          <w:szCs w:val="28"/>
        </w:rPr>
      </w:pPr>
      <w:r w:rsidRPr="00C12BF9">
        <w:rPr>
          <w:rFonts w:ascii="Times New Roman" w:hAnsi="Times New Roman" w:cs="Times New Roman"/>
          <w:color w:val="000000" w:themeColor="text1"/>
          <w:sz w:val="28"/>
          <w:szCs w:val="28"/>
        </w:rPr>
        <w:t>Факультет природничих наук</w:t>
      </w:r>
    </w:p>
    <w:p w:rsidR="00C12BF9" w:rsidRPr="00C12BF9" w:rsidRDefault="00C12BF9" w:rsidP="00321D49">
      <w:pPr>
        <w:pStyle w:val="Default"/>
        <w:spacing w:line="276" w:lineRule="auto"/>
        <w:jc w:val="center"/>
        <w:rPr>
          <w:sz w:val="28"/>
          <w:szCs w:val="28"/>
          <w:lang w:val="ru-RU"/>
        </w:rPr>
      </w:pPr>
      <w:r w:rsidRPr="00C12BF9">
        <w:rPr>
          <w:spacing w:val="-2"/>
          <w:sz w:val="28"/>
          <w:szCs w:val="28"/>
        </w:rPr>
        <w:t>К</w:t>
      </w:r>
      <w:r w:rsidRPr="00C12BF9">
        <w:rPr>
          <w:sz w:val="28"/>
          <w:szCs w:val="28"/>
        </w:rPr>
        <w:t>а</w:t>
      </w:r>
      <w:r w:rsidRPr="00C12BF9">
        <w:rPr>
          <w:spacing w:val="-2"/>
          <w:sz w:val="28"/>
          <w:szCs w:val="28"/>
        </w:rPr>
        <w:t>ф</w:t>
      </w:r>
      <w:r w:rsidRPr="00C12BF9">
        <w:rPr>
          <w:spacing w:val="-3"/>
          <w:sz w:val="28"/>
          <w:szCs w:val="28"/>
        </w:rPr>
        <w:t>е</w:t>
      </w:r>
      <w:r w:rsidRPr="00C12BF9">
        <w:rPr>
          <w:spacing w:val="1"/>
          <w:sz w:val="28"/>
          <w:szCs w:val="28"/>
        </w:rPr>
        <w:t>д</w:t>
      </w:r>
      <w:r w:rsidRPr="00C12BF9">
        <w:rPr>
          <w:spacing w:val="-2"/>
          <w:sz w:val="28"/>
          <w:szCs w:val="28"/>
        </w:rPr>
        <w:t>р</w:t>
      </w:r>
      <w:r w:rsidRPr="00C12BF9">
        <w:rPr>
          <w:sz w:val="28"/>
          <w:szCs w:val="28"/>
        </w:rPr>
        <w:t>а екології</w:t>
      </w:r>
    </w:p>
    <w:p w:rsidR="00C12BF9" w:rsidRPr="00321D49" w:rsidRDefault="00321D49" w:rsidP="00321D49">
      <w:pPr>
        <w:pStyle w:val="Default"/>
        <w:spacing w:line="276" w:lineRule="auto"/>
        <w:jc w:val="center"/>
        <w:rPr>
          <w:color w:val="auto"/>
          <w:sz w:val="28"/>
          <w:szCs w:val="28"/>
          <w:u w:val="single"/>
        </w:rPr>
      </w:pPr>
      <w:proofErr w:type="spellStart"/>
      <w:r w:rsidRPr="00321D49">
        <w:rPr>
          <w:b/>
          <w:color w:val="auto"/>
          <w:sz w:val="28"/>
          <w:szCs w:val="28"/>
          <w:u w:val="single"/>
        </w:rPr>
        <w:t>Петращук</w:t>
      </w:r>
      <w:proofErr w:type="spellEnd"/>
      <w:r w:rsidRPr="00321D49">
        <w:rPr>
          <w:b/>
          <w:color w:val="auto"/>
          <w:sz w:val="28"/>
          <w:szCs w:val="28"/>
          <w:u w:val="single"/>
        </w:rPr>
        <w:t xml:space="preserve"> Василь</w:t>
      </w:r>
      <w:r w:rsidR="00FD56F9">
        <w:rPr>
          <w:b/>
          <w:color w:val="auto"/>
          <w:sz w:val="28"/>
          <w:szCs w:val="28"/>
          <w:u w:val="single"/>
        </w:rPr>
        <w:t xml:space="preserve"> Васильович</w:t>
      </w:r>
    </w:p>
    <w:p w:rsidR="00C12BF9" w:rsidRPr="00C12BF9" w:rsidRDefault="00C12BF9" w:rsidP="00321D49">
      <w:pPr>
        <w:pStyle w:val="Default"/>
        <w:spacing w:line="276" w:lineRule="auto"/>
        <w:jc w:val="center"/>
        <w:rPr>
          <w:sz w:val="28"/>
          <w:szCs w:val="28"/>
        </w:rPr>
      </w:pPr>
      <w:r w:rsidRPr="00C12BF9">
        <w:rPr>
          <w:sz w:val="28"/>
          <w:szCs w:val="28"/>
        </w:rPr>
        <w:t>(прізвище, ім’я, по батькові)</w:t>
      </w:r>
    </w:p>
    <w:p w:rsidR="00C12BF9" w:rsidRPr="00C12BF9" w:rsidRDefault="00C12BF9" w:rsidP="00AA2F17">
      <w:pPr>
        <w:pStyle w:val="Default"/>
        <w:spacing w:line="276" w:lineRule="auto"/>
        <w:jc w:val="right"/>
        <w:rPr>
          <w:sz w:val="28"/>
          <w:szCs w:val="28"/>
        </w:rPr>
      </w:pPr>
      <w:r w:rsidRPr="00C12BF9">
        <w:rPr>
          <w:sz w:val="28"/>
          <w:szCs w:val="28"/>
        </w:rPr>
        <w:t xml:space="preserve">УДК </w:t>
      </w:r>
      <w:r w:rsidRPr="00C12BF9">
        <w:rPr>
          <w:rFonts w:eastAsia="Calibri"/>
          <w:sz w:val="28"/>
          <w:szCs w:val="28"/>
          <w:u w:val="single"/>
        </w:rPr>
        <w:t>502.4:630</w:t>
      </w:r>
      <w:r w:rsidRPr="00C12BF9">
        <w:rPr>
          <w:sz w:val="28"/>
          <w:szCs w:val="28"/>
        </w:rPr>
        <w:t xml:space="preserve"> </w:t>
      </w:r>
    </w:p>
    <w:p w:rsidR="00C12BF9" w:rsidRPr="00C12BF9" w:rsidRDefault="00C12BF9" w:rsidP="00AA2F17">
      <w:pPr>
        <w:pStyle w:val="Default"/>
        <w:spacing w:line="276" w:lineRule="auto"/>
        <w:jc w:val="right"/>
        <w:rPr>
          <w:sz w:val="28"/>
          <w:szCs w:val="28"/>
        </w:rPr>
      </w:pPr>
      <w:r w:rsidRPr="00C12BF9">
        <w:rPr>
          <w:sz w:val="28"/>
          <w:szCs w:val="28"/>
        </w:rPr>
        <w:t>(індекс)</w:t>
      </w:r>
    </w:p>
    <w:p w:rsidR="00C12BF9" w:rsidRPr="00C12BF9" w:rsidRDefault="00C12BF9" w:rsidP="00321D49">
      <w:pPr>
        <w:pStyle w:val="Default"/>
        <w:spacing w:line="276" w:lineRule="auto"/>
        <w:jc w:val="center"/>
        <w:rPr>
          <w:sz w:val="28"/>
          <w:szCs w:val="28"/>
        </w:rPr>
      </w:pPr>
      <w:r w:rsidRPr="00C12BF9">
        <w:rPr>
          <w:b/>
          <w:bCs/>
          <w:sz w:val="28"/>
          <w:szCs w:val="28"/>
        </w:rPr>
        <w:t>МАГІСТЕРСЬКА РОБОТА</w:t>
      </w:r>
    </w:p>
    <w:p w:rsidR="00AA2F17" w:rsidRDefault="00321D49" w:rsidP="00321D49">
      <w:pPr>
        <w:pStyle w:val="Default"/>
        <w:spacing w:line="276" w:lineRule="auto"/>
        <w:jc w:val="center"/>
        <w:rPr>
          <w:sz w:val="28"/>
          <w:szCs w:val="28"/>
          <w:u w:val="single"/>
        </w:rPr>
      </w:pPr>
      <w:r w:rsidRPr="00321D49">
        <w:rPr>
          <w:sz w:val="28"/>
          <w:szCs w:val="28"/>
          <w:u w:val="single"/>
        </w:rPr>
        <w:t>Дослідження впливу міських стічних вод на хімічний та екологічний стан річки Прут (на прикладі м. Коломия)</w:t>
      </w:r>
    </w:p>
    <w:p w:rsidR="00C12BF9" w:rsidRPr="00321D49" w:rsidRDefault="00321D49" w:rsidP="00321D49">
      <w:pPr>
        <w:pStyle w:val="Default"/>
        <w:spacing w:line="276" w:lineRule="auto"/>
        <w:jc w:val="center"/>
        <w:rPr>
          <w:sz w:val="28"/>
          <w:szCs w:val="28"/>
          <w:u w:val="single"/>
        </w:rPr>
      </w:pPr>
      <w:r w:rsidRPr="00321D49">
        <w:rPr>
          <w:sz w:val="28"/>
          <w:szCs w:val="28"/>
          <w:u w:val="single"/>
        </w:rPr>
        <w:t xml:space="preserve"> </w:t>
      </w:r>
      <w:r w:rsidR="00C12BF9" w:rsidRPr="00321D49">
        <w:rPr>
          <w:sz w:val="28"/>
          <w:szCs w:val="28"/>
          <w:u w:val="single"/>
        </w:rPr>
        <w:t>(назва роботи)</w:t>
      </w:r>
    </w:p>
    <w:p w:rsidR="00C12BF9" w:rsidRPr="00C12BF9" w:rsidRDefault="00C12BF9" w:rsidP="00321D49">
      <w:pPr>
        <w:keepNext/>
        <w:pBdr>
          <w:bottom w:val="single" w:sz="12" w:space="1" w:color="auto"/>
        </w:pBdr>
        <w:kinsoku w:val="0"/>
        <w:overflowPunct w:val="0"/>
        <w:ind w:right="-1"/>
        <w:jc w:val="center"/>
        <w:rPr>
          <w:rFonts w:ascii="Times New Roman" w:hAnsi="Times New Roman" w:cs="Times New Roman"/>
          <w:sz w:val="28"/>
          <w:szCs w:val="28"/>
        </w:rPr>
      </w:pPr>
      <w:proofErr w:type="spellStart"/>
      <w:r w:rsidRPr="00C12BF9">
        <w:rPr>
          <w:rFonts w:ascii="Times New Roman" w:hAnsi="Times New Roman" w:cs="Times New Roman"/>
          <w:sz w:val="28"/>
          <w:szCs w:val="28"/>
        </w:rPr>
        <w:t>___________________</w:t>
      </w:r>
      <w:r w:rsidRPr="00C12BF9">
        <w:rPr>
          <w:rFonts w:ascii="Times New Roman" w:hAnsi="Times New Roman" w:cs="Times New Roman"/>
          <w:b/>
          <w:sz w:val="28"/>
          <w:szCs w:val="28"/>
          <w:u w:val="single"/>
        </w:rPr>
        <w:t>Еколог</w:t>
      </w:r>
      <w:proofErr w:type="spellEnd"/>
      <w:r w:rsidRPr="00C12BF9">
        <w:rPr>
          <w:rFonts w:ascii="Times New Roman" w:hAnsi="Times New Roman" w:cs="Times New Roman"/>
          <w:b/>
          <w:sz w:val="28"/>
          <w:szCs w:val="28"/>
          <w:u w:val="single"/>
        </w:rPr>
        <w:t>ія</w:t>
      </w:r>
      <w:r w:rsidRPr="00C12BF9">
        <w:rPr>
          <w:rFonts w:ascii="Times New Roman" w:hAnsi="Times New Roman" w:cs="Times New Roman"/>
          <w:sz w:val="28"/>
          <w:szCs w:val="28"/>
        </w:rPr>
        <w:t>____________________</w:t>
      </w:r>
    </w:p>
    <w:p w:rsidR="00C12BF9" w:rsidRPr="00C12BF9" w:rsidRDefault="00C12BF9" w:rsidP="00321D49">
      <w:pPr>
        <w:pStyle w:val="Default"/>
        <w:spacing w:line="276" w:lineRule="auto"/>
        <w:jc w:val="center"/>
        <w:rPr>
          <w:sz w:val="28"/>
          <w:szCs w:val="28"/>
        </w:rPr>
      </w:pPr>
      <w:r w:rsidRPr="00C12BF9">
        <w:rPr>
          <w:sz w:val="28"/>
          <w:szCs w:val="28"/>
        </w:rPr>
        <w:t>(назва освітньої програми)</w:t>
      </w:r>
    </w:p>
    <w:p w:rsidR="00C12BF9" w:rsidRPr="00C12BF9" w:rsidRDefault="009268F5" w:rsidP="00321D49">
      <w:pPr>
        <w:pStyle w:val="Default"/>
        <w:spacing w:line="276" w:lineRule="auto"/>
        <w:jc w:val="center"/>
        <w:rPr>
          <w:sz w:val="28"/>
          <w:szCs w:val="28"/>
        </w:rPr>
      </w:pPr>
      <w:r>
        <w:rPr>
          <w:sz w:val="28"/>
          <w:szCs w:val="28"/>
        </w:rPr>
        <w:t xml:space="preserve"> </w:t>
      </w:r>
      <w:r w:rsidR="00C12BF9" w:rsidRPr="00C12BF9">
        <w:rPr>
          <w:sz w:val="28"/>
          <w:szCs w:val="28"/>
        </w:rPr>
        <w:t>________________</w:t>
      </w:r>
      <w:r w:rsidR="00C12BF9" w:rsidRPr="00C12BF9">
        <w:rPr>
          <w:b/>
          <w:color w:val="000000" w:themeColor="text1"/>
          <w:sz w:val="28"/>
          <w:szCs w:val="28"/>
          <w:u w:val="single"/>
        </w:rPr>
        <w:t>101 – Екологія</w:t>
      </w:r>
      <w:r w:rsidR="00C12BF9" w:rsidRPr="00C12BF9">
        <w:rPr>
          <w:color w:val="000000" w:themeColor="text1"/>
          <w:sz w:val="28"/>
          <w:szCs w:val="28"/>
        </w:rPr>
        <w:t xml:space="preserve"> </w:t>
      </w:r>
      <w:r w:rsidR="00C12BF9" w:rsidRPr="00C12BF9">
        <w:rPr>
          <w:sz w:val="28"/>
          <w:szCs w:val="28"/>
        </w:rPr>
        <w:t>_______________</w:t>
      </w:r>
    </w:p>
    <w:p w:rsidR="00C12BF9" w:rsidRPr="00C12BF9" w:rsidRDefault="00C12BF9" w:rsidP="00321D49">
      <w:pPr>
        <w:pStyle w:val="Default"/>
        <w:spacing w:line="276" w:lineRule="auto"/>
        <w:jc w:val="center"/>
        <w:rPr>
          <w:sz w:val="28"/>
          <w:szCs w:val="28"/>
        </w:rPr>
      </w:pPr>
      <w:r w:rsidRPr="00C12BF9">
        <w:rPr>
          <w:sz w:val="28"/>
          <w:szCs w:val="28"/>
        </w:rPr>
        <w:t>(шифр і назва спеціальності)</w:t>
      </w:r>
    </w:p>
    <w:p w:rsidR="00C12BF9" w:rsidRPr="00C12BF9" w:rsidRDefault="009268F5" w:rsidP="00321D49">
      <w:pPr>
        <w:pStyle w:val="Default"/>
        <w:spacing w:line="276" w:lineRule="auto"/>
        <w:rPr>
          <w:sz w:val="28"/>
          <w:szCs w:val="28"/>
        </w:rPr>
      </w:pPr>
      <w:r w:rsidRPr="00C12BF9">
        <w:rPr>
          <w:sz w:val="28"/>
          <w:szCs w:val="28"/>
        </w:rPr>
        <w:t xml:space="preserve"> </w:t>
      </w:r>
      <w:r w:rsidR="00C12BF9" w:rsidRPr="00C12BF9">
        <w:rPr>
          <w:sz w:val="28"/>
          <w:szCs w:val="28"/>
        </w:rPr>
        <w:t>(підпис, ініціали та прізвище здобувача освітнього ступеня)</w:t>
      </w:r>
    </w:p>
    <w:p w:rsidR="00C12BF9" w:rsidRPr="00C12BF9" w:rsidRDefault="00C12BF9" w:rsidP="00321D49">
      <w:pPr>
        <w:pStyle w:val="Default"/>
        <w:spacing w:line="276" w:lineRule="auto"/>
        <w:jc w:val="center"/>
        <w:rPr>
          <w:sz w:val="28"/>
          <w:szCs w:val="28"/>
        </w:rPr>
      </w:pPr>
      <w:r w:rsidRPr="00C12BF9">
        <w:rPr>
          <w:sz w:val="28"/>
          <w:szCs w:val="28"/>
        </w:rPr>
        <w:t>Науковий керівник _________________________________________________</w:t>
      </w:r>
    </w:p>
    <w:p w:rsidR="00C12BF9" w:rsidRPr="00C12BF9" w:rsidRDefault="00C12BF9" w:rsidP="00321D49">
      <w:pPr>
        <w:jc w:val="center"/>
        <w:rPr>
          <w:rFonts w:ascii="Times New Roman" w:hAnsi="Times New Roman" w:cs="Times New Roman"/>
          <w:sz w:val="28"/>
          <w:szCs w:val="28"/>
        </w:rPr>
      </w:pPr>
      <w:r w:rsidRPr="00C12BF9">
        <w:rPr>
          <w:rFonts w:ascii="Times New Roman" w:hAnsi="Times New Roman" w:cs="Times New Roman"/>
          <w:sz w:val="28"/>
          <w:szCs w:val="28"/>
        </w:rPr>
        <w:t xml:space="preserve">                                                (прізвище, </w:t>
      </w:r>
      <w:proofErr w:type="spellStart"/>
      <w:r w:rsidRPr="00C12BF9">
        <w:rPr>
          <w:rFonts w:ascii="Times New Roman" w:hAnsi="Times New Roman" w:cs="Times New Roman"/>
          <w:sz w:val="28"/>
          <w:szCs w:val="28"/>
        </w:rPr>
        <w:t>ім</w:t>
      </w:r>
      <w:proofErr w:type="spellEnd"/>
      <w:r w:rsidRPr="00C12BF9">
        <w:rPr>
          <w:rFonts w:ascii="Times New Roman" w:hAnsi="Times New Roman" w:cs="Times New Roman"/>
          <w:sz w:val="28"/>
          <w:szCs w:val="28"/>
          <w:lang w:val="ru-RU"/>
        </w:rPr>
        <w:t>’</w:t>
      </w:r>
      <w:r w:rsidRPr="00C12BF9">
        <w:rPr>
          <w:rFonts w:ascii="Times New Roman" w:hAnsi="Times New Roman" w:cs="Times New Roman"/>
          <w:sz w:val="28"/>
          <w:szCs w:val="28"/>
        </w:rPr>
        <w:t>я, по батькові, науковий ступінь, вчене звання)</w:t>
      </w:r>
    </w:p>
    <w:p w:rsidR="00C12BF9" w:rsidRPr="00C12BF9" w:rsidRDefault="00C12BF9" w:rsidP="00321D49">
      <w:pPr>
        <w:rPr>
          <w:rFonts w:ascii="Times New Roman" w:hAnsi="Times New Roman" w:cs="Times New Roman"/>
          <w:b/>
          <w:sz w:val="28"/>
          <w:szCs w:val="28"/>
        </w:rPr>
      </w:pPr>
      <w:r w:rsidRPr="00C12BF9">
        <w:rPr>
          <w:rFonts w:ascii="Times New Roman" w:hAnsi="Times New Roman" w:cs="Times New Roman"/>
          <w:b/>
          <w:sz w:val="28"/>
          <w:szCs w:val="28"/>
        </w:rPr>
        <w:t>Допущено до захисту</w:t>
      </w:r>
    </w:p>
    <w:p w:rsidR="00C12BF9" w:rsidRPr="00C12BF9" w:rsidRDefault="00C12BF9" w:rsidP="00321D49">
      <w:pPr>
        <w:rPr>
          <w:rFonts w:ascii="Times New Roman" w:hAnsi="Times New Roman" w:cs="Times New Roman"/>
          <w:sz w:val="28"/>
          <w:szCs w:val="28"/>
        </w:rPr>
      </w:pPr>
      <w:r w:rsidRPr="00C12BF9">
        <w:rPr>
          <w:rFonts w:ascii="Times New Roman" w:hAnsi="Times New Roman" w:cs="Times New Roman"/>
          <w:sz w:val="28"/>
          <w:szCs w:val="28"/>
        </w:rPr>
        <w:t>Завідувач кафедри</w:t>
      </w:r>
    </w:p>
    <w:p w:rsidR="00C12BF9" w:rsidRPr="00C12BF9" w:rsidRDefault="00C12BF9" w:rsidP="00321D49">
      <w:pPr>
        <w:rPr>
          <w:rFonts w:ascii="Times New Roman" w:hAnsi="Times New Roman" w:cs="Times New Roman"/>
          <w:sz w:val="28"/>
          <w:szCs w:val="28"/>
        </w:rPr>
      </w:pPr>
      <w:proofErr w:type="spellStart"/>
      <w:r w:rsidRPr="00C12BF9">
        <w:rPr>
          <w:rFonts w:ascii="Times New Roman" w:hAnsi="Times New Roman" w:cs="Times New Roman"/>
          <w:sz w:val="28"/>
          <w:szCs w:val="28"/>
          <w:u w:val="single"/>
        </w:rPr>
        <w:t>к.т</w:t>
      </w:r>
      <w:proofErr w:type="spellEnd"/>
      <w:r w:rsidRPr="00C12BF9">
        <w:rPr>
          <w:rFonts w:ascii="Times New Roman" w:hAnsi="Times New Roman" w:cs="Times New Roman"/>
          <w:sz w:val="28"/>
          <w:szCs w:val="28"/>
          <w:u w:val="single"/>
        </w:rPr>
        <w:t>.</w:t>
      </w:r>
      <w:r w:rsidRPr="00C12BF9">
        <w:rPr>
          <w:rFonts w:ascii="Times New Roman" w:hAnsi="Times New Roman" w:cs="Times New Roman"/>
          <w:sz w:val="28"/>
          <w:szCs w:val="28"/>
          <w:u w:val="single"/>
          <w:lang w:val="ru-RU"/>
        </w:rPr>
        <w:t>н. доцент</w:t>
      </w:r>
      <w:r w:rsidRPr="00C12BF9">
        <w:rPr>
          <w:rFonts w:ascii="Times New Roman" w:hAnsi="Times New Roman" w:cs="Times New Roman"/>
          <w:sz w:val="28"/>
          <w:szCs w:val="28"/>
        </w:rPr>
        <w:t>_______________________</w:t>
      </w:r>
      <w:r w:rsidRPr="00C12BF9">
        <w:rPr>
          <w:rFonts w:ascii="Times New Roman" w:hAnsi="Times New Roman" w:cs="Times New Roman"/>
          <w:color w:val="000000" w:themeColor="text1"/>
          <w:sz w:val="28"/>
          <w:szCs w:val="28"/>
        </w:rPr>
        <w:t xml:space="preserve"> </w:t>
      </w:r>
      <w:proofErr w:type="spellStart"/>
      <w:r w:rsidRPr="00C12BF9">
        <w:rPr>
          <w:rFonts w:ascii="Times New Roman" w:hAnsi="Times New Roman" w:cs="Times New Roman"/>
          <w:color w:val="000000" w:themeColor="text1"/>
          <w:sz w:val="28"/>
          <w:szCs w:val="28"/>
        </w:rPr>
        <w:t>Орфанова</w:t>
      </w:r>
      <w:proofErr w:type="spellEnd"/>
      <w:r w:rsidRPr="00C12BF9">
        <w:rPr>
          <w:rFonts w:ascii="Times New Roman" w:hAnsi="Times New Roman" w:cs="Times New Roman"/>
          <w:color w:val="000000" w:themeColor="text1"/>
          <w:sz w:val="28"/>
          <w:szCs w:val="28"/>
        </w:rPr>
        <w:t xml:space="preserve"> М.М</w:t>
      </w:r>
      <w:r w:rsidRPr="00C12BF9">
        <w:rPr>
          <w:rFonts w:ascii="Times New Roman" w:hAnsi="Times New Roman" w:cs="Times New Roman"/>
          <w:sz w:val="28"/>
          <w:szCs w:val="28"/>
        </w:rPr>
        <w:t xml:space="preserve"> _____</w:t>
      </w:r>
    </w:p>
    <w:p w:rsidR="00C12BF9" w:rsidRPr="00C12BF9" w:rsidRDefault="00C12BF9" w:rsidP="00321D49">
      <w:pPr>
        <w:rPr>
          <w:rFonts w:ascii="Times New Roman" w:hAnsi="Times New Roman" w:cs="Times New Roman"/>
          <w:sz w:val="28"/>
          <w:szCs w:val="28"/>
        </w:rPr>
      </w:pPr>
      <w:r w:rsidRPr="00C12BF9">
        <w:rPr>
          <w:rFonts w:ascii="Times New Roman" w:hAnsi="Times New Roman" w:cs="Times New Roman"/>
          <w:sz w:val="28"/>
          <w:szCs w:val="28"/>
        </w:rPr>
        <w:t>(посада)       (підпис)   (дата)       (ініціали та прізвище)</w:t>
      </w:r>
    </w:p>
    <w:p w:rsidR="00C12BF9" w:rsidRPr="00C12BF9" w:rsidRDefault="00C12BF9" w:rsidP="00321D49">
      <w:pPr>
        <w:rPr>
          <w:rFonts w:ascii="Times New Roman" w:hAnsi="Times New Roman" w:cs="Times New Roman"/>
          <w:sz w:val="28"/>
          <w:szCs w:val="28"/>
        </w:rPr>
      </w:pPr>
      <w:r w:rsidRPr="00C12BF9">
        <w:rPr>
          <w:rFonts w:ascii="Times New Roman" w:hAnsi="Times New Roman" w:cs="Times New Roman"/>
          <w:sz w:val="28"/>
          <w:szCs w:val="28"/>
        </w:rPr>
        <w:t>Рецензент</w:t>
      </w:r>
    </w:p>
    <w:p w:rsidR="00C12BF9" w:rsidRPr="00C12BF9" w:rsidRDefault="00C12BF9" w:rsidP="00321D49">
      <w:pPr>
        <w:rPr>
          <w:rFonts w:ascii="Times New Roman" w:hAnsi="Times New Roman" w:cs="Times New Roman"/>
          <w:sz w:val="28"/>
          <w:szCs w:val="28"/>
        </w:rPr>
      </w:pPr>
      <w:r w:rsidRPr="00C12BF9">
        <w:rPr>
          <w:rFonts w:ascii="Times New Roman" w:hAnsi="Times New Roman" w:cs="Times New Roman"/>
          <w:sz w:val="28"/>
          <w:szCs w:val="28"/>
        </w:rPr>
        <w:t>______________________________________</w:t>
      </w:r>
    </w:p>
    <w:p w:rsidR="00C12BF9" w:rsidRDefault="00AA2F17" w:rsidP="00321D49">
      <w:pPr>
        <w:rPr>
          <w:rFonts w:ascii="Times New Roman" w:hAnsi="Times New Roman" w:cs="Times New Roman"/>
          <w:sz w:val="28"/>
          <w:szCs w:val="28"/>
        </w:rPr>
      </w:pPr>
      <w:r>
        <w:rPr>
          <w:rFonts w:ascii="Times New Roman" w:hAnsi="Times New Roman" w:cs="Times New Roman"/>
          <w:sz w:val="28"/>
          <w:szCs w:val="28"/>
        </w:rPr>
        <w:t xml:space="preserve">(посада)    (підпис)   (дата)    </w:t>
      </w:r>
      <w:r w:rsidR="00C12BF9" w:rsidRPr="00C12BF9">
        <w:rPr>
          <w:rFonts w:ascii="Times New Roman" w:hAnsi="Times New Roman" w:cs="Times New Roman"/>
          <w:sz w:val="28"/>
          <w:szCs w:val="28"/>
        </w:rPr>
        <w:t>(ініціали та прізвище)</w:t>
      </w:r>
    </w:p>
    <w:p w:rsidR="00AA2F17" w:rsidRPr="00C12BF9" w:rsidRDefault="00AA2F17" w:rsidP="00321D49">
      <w:pPr>
        <w:rPr>
          <w:rFonts w:ascii="Times New Roman" w:hAnsi="Times New Roman" w:cs="Times New Roman"/>
          <w:sz w:val="28"/>
          <w:szCs w:val="28"/>
        </w:rPr>
      </w:pP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321D49" w:rsidRDefault="00321D49" w:rsidP="00C12BF9">
      <w:pPr>
        <w:spacing w:line="360" w:lineRule="auto"/>
        <w:jc w:val="center"/>
        <w:rPr>
          <w:rFonts w:ascii="Times New Roman" w:hAnsi="Times New Roman" w:cs="Times New Roman"/>
          <w:b/>
          <w:sz w:val="28"/>
          <w:szCs w:val="28"/>
        </w:rPr>
      </w:pP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b/>
          <w:sz w:val="28"/>
          <w:szCs w:val="28"/>
        </w:rPr>
        <w:t xml:space="preserve">Івано-Франківськ 2025 </w:t>
      </w:r>
      <w:r w:rsidRPr="00C12BF9">
        <w:rPr>
          <w:rFonts w:ascii="Times New Roman" w:hAnsi="Times New Roman" w:cs="Times New Roman"/>
          <w:b/>
          <w:bCs/>
          <w:sz w:val="28"/>
          <w:szCs w:val="28"/>
        </w:rPr>
        <w:t>рік</w:t>
      </w:r>
    </w:p>
    <w:p w:rsidR="00C12BF9" w:rsidRPr="00C12BF9" w:rsidRDefault="00C12BF9" w:rsidP="005637D3">
      <w:pPr>
        <w:spacing w:after="0" w:line="360" w:lineRule="auto"/>
        <w:jc w:val="center"/>
        <w:rPr>
          <w:rFonts w:ascii="Times New Roman" w:hAnsi="Times New Roman" w:cs="Times New Roman"/>
          <w:b/>
          <w:bCs/>
          <w:spacing w:val="-6"/>
          <w:sz w:val="28"/>
          <w:szCs w:val="28"/>
        </w:rPr>
      </w:pPr>
      <w:r w:rsidRPr="00C12BF9">
        <w:rPr>
          <w:rFonts w:ascii="Times New Roman" w:hAnsi="Times New Roman" w:cs="Times New Roman"/>
          <w:b/>
          <w:bCs/>
          <w:spacing w:val="-6"/>
          <w:sz w:val="28"/>
          <w:szCs w:val="28"/>
        </w:rPr>
        <w:lastRenderedPageBreak/>
        <w:t>Івано-Франківський національний технічний університет нафти і газу</w:t>
      </w:r>
    </w:p>
    <w:p w:rsidR="00C12BF9" w:rsidRPr="00C12BF9" w:rsidRDefault="00C12BF9" w:rsidP="005637D3">
      <w:pPr>
        <w:spacing w:after="0" w:line="360" w:lineRule="auto"/>
        <w:rPr>
          <w:rFonts w:ascii="Times New Roman" w:hAnsi="Times New Roman" w:cs="Times New Roman"/>
          <w:bCs/>
          <w:sz w:val="28"/>
          <w:szCs w:val="28"/>
        </w:rPr>
      </w:pPr>
      <w:r w:rsidRPr="00C12BF9">
        <w:rPr>
          <w:rFonts w:ascii="Times New Roman" w:hAnsi="Times New Roman" w:cs="Times New Roman"/>
          <w:bCs/>
          <w:sz w:val="28"/>
          <w:szCs w:val="28"/>
        </w:rPr>
        <w:t>____________________________________________________________________</w:t>
      </w:r>
    </w:p>
    <w:p w:rsidR="00C12BF9" w:rsidRPr="00C12BF9" w:rsidRDefault="00C12BF9" w:rsidP="005637D3">
      <w:pPr>
        <w:spacing w:after="0" w:line="360" w:lineRule="auto"/>
        <w:jc w:val="center"/>
        <w:rPr>
          <w:rFonts w:ascii="Times New Roman" w:hAnsi="Times New Roman" w:cs="Times New Roman"/>
          <w:sz w:val="28"/>
          <w:szCs w:val="28"/>
        </w:rPr>
      </w:pPr>
      <w:r w:rsidRPr="00C12BF9">
        <w:rPr>
          <w:rFonts w:ascii="Times New Roman" w:hAnsi="Times New Roman" w:cs="Times New Roman"/>
          <w:sz w:val="28"/>
          <w:szCs w:val="28"/>
        </w:rPr>
        <w:t>(повне найменування закладу вищої освіти)</w:t>
      </w:r>
    </w:p>
    <w:p w:rsidR="00C12BF9" w:rsidRPr="00C12BF9" w:rsidRDefault="00C12BF9" w:rsidP="005637D3">
      <w:pPr>
        <w:pStyle w:val="1"/>
        <w:spacing w:before="0" w:beforeAutospacing="0" w:after="0" w:afterAutospacing="0" w:line="360" w:lineRule="auto"/>
        <w:rPr>
          <w:b w:val="0"/>
          <w:sz w:val="28"/>
          <w:szCs w:val="28"/>
          <w:lang w:val="ru-RU"/>
        </w:rPr>
      </w:pPr>
      <w:r w:rsidRPr="00C12BF9">
        <w:rPr>
          <w:b w:val="0"/>
          <w:bCs w:val="0"/>
          <w:sz w:val="28"/>
          <w:szCs w:val="28"/>
        </w:rPr>
        <w:t>Факультет</w:t>
      </w:r>
      <w:r w:rsidRPr="00C12BF9">
        <w:rPr>
          <w:b w:val="0"/>
          <w:sz w:val="28"/>
          <w:szCs w:val="28"/>
        </w:rPr>
        <w:t xml:space="preserve"> _</w:t>
      </w:r>
      <w:r w:rsidRPr="00C12BF9">
        <w:rPr>
          <w:b w:val="0"/>
          <w:color w:val="000000" w:themeColor="text1"/>
          <w:sz w:val="28"/>
          <w:szCs w:val="28"/>
          <w:u w:val="single"/>
        </w:rPr>
        <w:t xml:space="preserve"> природничих наук</w:t>
      </w:r>
      <w:r w:rsidRPr="00C12BF9">
        <w:rPr>
          <w:b w:val="0"/>
          <w:sz w:val="28"/>
          <w:szCs w:val="28"/>
        </w:rPr>
        <w:t>__________________________________</w:t>
      </w:r>
      <w:r w:rsidRPr="00C12BF9">
        <w:rPr>
          <w:b w:val="0"/>
          <w:sz w:val="28"/>
          <w:szCs w:val="28"/>
          <w:lang w:val="ru-RU"/>
        </w:rPr>
        <w:t>_</w:t>
      </w:r>
      <w:r w:rsidRPr="00C12BF9">
        <w:rPr>
          <w:b w:val="0"/>
          <w:sz w:val="28"/>
          <w:szCs w:val="28"/>
        </w:rPr>
        <w:t>____</w:t>
      </w:r>
    </w:p>
    <w:p w:rsidR="00C12BF9" w:rsidRPr="00C12BF9" w:rsidRDefault="007B1473" w:rsidP="005637D3">
      <w:pPr>
        <w:pStyle w:val="1"/>
        <w:spacing w:before="0" w:beforeAutospacing="0" w:after="0" w:afterAutospacing="0" w:line="360" w:lineRule="auto"/>
        <w:rPr>
          <w:b w:val="0"/>
          <w:bCs w:val="0"/>
          <w:sz w:val="28"/>
          <w:szCs w:val="28"/>
          <w:lang w:val="ru-RU"/>
        </w:rPr>
      </w:pPr>
      <w:r>
        <w:rPr>
          <w:b w:val="0"/>
          <w:bCs w:val="0"/>
          <w:sz w:val="28"/>
          <w:szCs w:val="28"/>
        </w:rPr>
        <w:t xml:space="preserve">Кафедра      </w:t>
      </w:r>
      <w:r w:rsidR="00C12BF9" w:rsidRPr="00C12BF9">
        <w:rPr>
          <w:b w:val="0"/>
          <w:sz w:val="28"/>
          <w:szCs w:val="28"/>
          <w:u w:val="single"/>
        </w:rPr>
        <w:t>екології</w:t>
      </w:r>
      <w:r w:rsidR="00C12BF9" w:rsidRPr="00C12BF9">
        <w:rPr>
          <w:b w:val="0"/>
          <w:bCs w:val="0"/>
          <w:sz w:val="28"/>
          <w:szCs w:val="28"/>
        </w:rPr>
        <w:t xml:space="preserve"> </w:t>
      </w:r>
    </w:p>
    <w:p w:rsidR="00C12BF9" w:rsidRPr="00C12BF9" w:rsidRDefault="007B1473" w:rsidP="005637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Освітній рівень    </w:t>
      </w:r>
      <w:r w:rsidR="00C12BF9" w:rsidRPr="00C12BF9">
        <w:rPr>
          <w:rFonts w:ascii="Times New Roman" w:hAnsi="Times New Roman" w:cs="Times New Roman"/>
          <w:sz w:val="28"/>
          <w:szCs w:val="28"/>
          <w:u w:val="single"/>
        </w:rPr>
        <w:t>Другий (магістерський</w:t>
      </w:r>
      <w:r w:rsidR="00C12BF9" w:rsidRPr="00C12BF9">
        <w:rPr>
          <w:rFonts w:ascii="Times New Roman" w:hAnsi="Times New Roman" w:cs="Times New Roman"/>
          <w:sz w:val="28"/>
          <w:szCs w:val="28"/>
        </w:rPr>
        <w:t>)_</w:t>
      </w:r>
    </w:p>
    <w:p w:rsidR="00C12BF9" w:rsidRPr="00C12BF9" w:rsidRDefault="00C12BF9" w:rsidP="005637D3">
      <w:pPr>
        <w:spacing w:after="0" w:line="360" w:lineRule="auto"/>
        <w:rPr>
          <w:rFonts w:ascii="Times New Roman" w:hAnsi="Times New Roman" w:cs="Times New Roman"/>
          <w:sz w:val="28"/>
          <w:szCs w:val="28"/>
        </w:rPr>
      </w:pPr>
      <w:r w:rsidRPr="00C12BF9">
        <w:rPr>
          <w:rFonts w:ascii="Times New Roman" w:hAnsi="Times New Roman" w:cs="Times New Roman"/>
          <w:bCs/>
          <w:sz w:val="28"/>
          <w:szCs w:val="28"/>
        </w:rPr>
        <w:t xml:space="preserve">Спеціальність </w:t>
      </w:r>
      <w:r w:rsidRPr="00C12BF9">
        <w:rPr>
          <w:rFonts w:ascii="Times New Roman" w:hAnsi="Times New Roman" w:cs="Times New Roman"/>
          <w:sz w:val="28"/>
          <w:szCs w:val="28"/>
        </w:rPr>
        <w:t>____</w:t>
      </w:r>
      <w:r w:rsidRPr="00C12BF9">
        <w:rPr>
          <w:rFonts w:ascii="Times New Roman" w:hAnsi="Times New Roman" w:cs="Times New Roman"/>
          <w:color w:val="000000" w:themeColor="text1"/>
          <w:spacing w:val="1"/>
          <w:sz w:val="28"/>
          <w:szCs w:val="28"/>
          <w:u w:val="single"/>
        </w:rPr>
        <w:t>101 – Екологія</w:t>
      </w:r>
      <w:r w:rsidRPr="00C12BF9">
        <w:rPr>
          <w:rFonts w:ascii="Times New Roman" w:hAnsi="Times New Roman" w:cs="Times New Roman"/>
          <w:sz w:val="28"/>
          <w:szCs w:val="28"/>
        </w:rPr>
        <w:t>____________________________________</w:t>
      </w:r>
    </w:p>
    <w:p w:rsidR="00C12BF9" w:rsidRPr="00C12BF9" w:rsidRDefault="00C12BF9" w:rsidP="005637D3">
      <w:pPr>
        <w:spacing w:after="0" w:line="360" w:lineRule="auto"/>
        <w:jc w:val="center"/>
        <w:rPr>
          <w:rFonts w:ascii="Times New Roman" w:hAnsi="Times New Roman" w:cs="Times New Roman"/>
          <w:bCs/>
          <w:sz w:val="28"/>
          <w:szCs w:val="28"/>
        </w:rPr>
      </w:pPr>
      <w:r w:rsidRPr="00C12BF9">
        <w:rPr>
          <w:rFonts w:ascii="Times New Roman" w:hAnsi="Times New Roman" w:cs="Times New Roman"/>
          <w:bCs/>
          <w:sz w:val="28"/>
          <w:szCs w:val="28"/>
        </w:rPr>
        <w:t>(шифр і назва)</w:t>
      </w:r>
    </w:p>
    <w:p w:rsidR="00C12BF9" w:rsidRPr="00C12BF9" w:rsidRDefault="00C12BF9" w:rsidP="005637D3">
      <w:pPr>
        <w:spacing w:after="0" w:line="360" w:lineRule="auto"/>
        <w:rPr>
          <w:rFonts w:ascii="Times New Roman" w:hAnsi="Times New Roman" w:cs="Times New Roman"/>
          <w:sz w:val="28"/>
          <w:szCs w:val="28"/>
        </w:rPr>
      </w:pPr>
    </w:p>
    <w:p w:rsidR="00C12BF9" w:rsidRPr="00C12BF9" w:rsidRDefault="00C12BF9" w:rsidP="005637D3">
      <w:pPr>
        <w:pStyle w:val="1"/>
        <w:spacing w:before="0" w:beforeAutospacing="0" w:after="0" w:afterAutospacing="0" w:line="360" w:lineRule="auto"/>
        <w:ind w:left="4678"/>
        <w:rPr>
          <w:sz w:val="28"/>
          <w:szCs w:val="28"/>
        </w:rPr>
      </w:pPr>
      <w:r w:rsidRPr="00C12BF9">
        <w:rPr>
          <w:sz w:val="28"/>
          <w:szCs w:val="28"/>
        </w:rPr>
        <w:t>ЗАТВЕРДЖУЮ</w:t>
      </w:r>
    </w:p>
    <w:p w:rsidR="00C12BF9" w:rsidRPr="00C12BF9" w:rsidRDefault="00C12BF9" w:rsidP="005637D3">
      <w:pPr>
        <w:spacing w:after="0" w:line="360" w:lineRule="auto"/>
        <w:ind w:left="4678"/>
        <w:rPr>
          <w:rFonts w:ascii="Times New Roman" w:hAnsi="Times New Roman" w:cs="Times New Roman"/>
          <w:sz w:val="28"/>
          <w:szCs w:val="28"/>
        </w:rPr>
      </w:pPr>
      <w:r w:rsidRPr="00C12BF9">
        <w:rPr>
          <w:rFonts w:ascii="Times New Roman" w:hAnsi="Times New Roman" w:cs="Times New Roman"/>
          <w:b/>
          <w:sz w:val="28"/>
          <w:szCs w:val="28"/>
        </w:rPr>
        <w:t xml:space="preserve">Завідувач кафедри </w:t>
      </w:r>
      <w:r w:rsidRPr="00C12BF9">
        <w:rPr>
          <w:rFonts w:ascii="Times New Roman" w:hAnsi="Times New Roman" w:cs="Times New Roman"/>
          <w:sz w:val="28"/>
          <w:szCs w:val="28"/>
        </w:rPr>
        <w:t>__</w:t>
      </w:r>
      <w:r w:rsidRPr="00C12BF9">
        <w:rPr>
          <w:rFonts w:ascii="Times New Roman" w:hAnsi="Times New Roman" w:cs="Times New Roman"/>
          <w:iCs/>
          <w:sz w:val="28"/>
          <w:szCs w:val="28"/>
          <w:u w:val="single"/>
        </w:rPr>
        <w:t xml:space="preserve"> екології</w:t>
      </w:r>
      <w:r w:rsidRPr="00C12BF9">
        <w:rPr>
          <w:rFonts w:ascii="Times New Roman" w:hAnsi="Times New Roman" w:cs="Times New Roman"/>
          <w:sz w:val="28"/>
          <w:szCs w:val="28"/>
        </w:rPr>
        <w:t xml:space="preserve"> __</w:t>
      </w:r>
    </w:p>
    <w:p w:rsidR="00C12BF9" w:rsidRPr="00C12BF9" w:rsidRDefault="00C12BF9" w:rsidP="005637D3">
      <w:pPr>
        <w:spacing w:after="0" w:line="360" w:lineRule="auto"/>
        <w:ind w:left="4678"/>
        <w:rPr>
          <w:rFonts w:ascii="Times New Roman" w:hAnsi="Times New Roman" w:cs="Times New Roman"/>
          <w:sz w:val="28"/>
          <w:szCs w:val="28"/>
        </w:rPr>
      </w:pPr>
      <w:r w:rsidRPr="00C12BF9">
        <w:rPr>
          <w:rFonts w:ascii="Times New Roman" w:hAnsi="Times New Roman" w:cs="Times New Roman"/>
          <w:sz w:val="28"/>
          <w:szCs w:val="28"/>
          <w:u w:val="single"/>
        </w:rPr>
        <w:t xml:space="preserve"> </w:t>
      </w:r>
      <w:proofErr w:type="spellStart"/>
      <w:r w:rsidRPr="00C12BF9">
        <w:rPr>
          <w:rFonts w:ascii="Times New Roman" w:hAnsi="Times New Roman" w:cs="Times New Roman"/>
          <w:sz w:val="28"/>
          <w:szCs w:val="28"/>
          <w:u w:val="single"/>
        </w:rPr>
        <w:t>к.т.н</w:t>
      </w:r>
      <w:proofErr w:type="spellEnd"/>
      <w:r w:rsidRPr="00C12BF9">
        <w:rPr>
          <w:rFonts w:ascii="Times New Roman" w:hAnsi="Times New Roman" w:cs="Times New Roman"/>
          <w:sz w:val="28"/>
          <w:szCs w:val="28"/>
          <w:u w:val="single"/>
        </w:rPr>
        <w:t xml:space="preserve">. </w:t>
      </w:r>
      <w:proofErr w:type="spellStart"/>
      <w:r w:rsidRPr="00C12BF9">
        <w:rPr>
          <w:rFonts w:ascii="Times New Roman" w:hAnsi="Times New Roman" w:cs="Times New Roman"/>
          <w:sz w:val="28"/>
          <w:szCs w:val="28"/>
          <w:u w:val="single"/>
        </w:rPr>
        <w:t>доцент</w:t>
      </w:r>
      <w:r w:rsidRPr="00C12BF9">
        <w:rPr>
          <w:rFonts w:ascii="Times New Roman" w:hAnsi="Times New Roman" w:cs="Times New Roman"/>
          <w:sz w:val="28"/>
          <w:szCs w:val="28"/>
        </w:rPr>
        <w:t>__</w:t>
      </w:r>
      <w:r w:rsidRPr="00C12BF9">
        <w:rPr>
          <w:rFonts w:ascii="Times New Roman" w:hAnsi="Times New Roman" w:cs="Times New Roman"/>
          <w:color w:val="000000" w:themeColor="text1"/>
          <w:sz w:val="28"/>
          <w:szCs w:val="28"/>
          <w:u w:val="single"/>
        </w:rPr>
        <w:t>О</w:t>
      </w:r>
      <w:proofErr w:type="spellEnd"/>
      <w:r w:rsidRPr="00C12BF9">
        <w:rPr>
          <w:rFonts w:ascii="Times New Roman" w:hAnsi="Times New Roman" w:cs="Times New Roman"/>
          <w:color w:val="000000" w:themeColor="text1"/>
          <w:sz w:val="28"/>
          <w:szCs w:val="28"/>
          <w:u w:val="single"/>
        </w:rPr>
        <w:t>рфанова М.М</w:t>
      </w:r>
      <w:r w:rsidRPr="00C12BF9">
        <w:rPr>
          <w:rFonts w:ascii="Times New Roman" w:hAnsi="Times New Roman" w:cs="Times New Roman"/>
          <w:sz w:val="28"/>
          <w:szCs w:val="28"/>
        </w:rPr>
        <w:t xml:space="preserve"> _____</w:t>
      </w:r>
    </w:p>
    <w:p w:rsidR="00C12BF9" w:rsidRPr="00C12BF9" w:rsidRDefault="00C12BF9" w:rsidP="005637D3">
      <w:pPr>
        <w:spacing w:after="0" w:line="360" w:lineRule="auto"/>
        <w:ind w:left="4678"/>
        <w:rPr>
          <w:rFonts w:ascii="Times New Roman" w:hAnsi="Times New Roman" w:cs="Times New Roman"/>
          <w:bCs/>
          <w:sz w:val="28"/>
          <w:szCs w:val="28"/>
        </w:rPr>
      </w:pPr>
      <w:r w:rsidRPr="00C12BF9">
        <w:rPr>
          <w:rFonts w:ascii="Times New Roman" w:hAnsi="Times New Roman" w:cs="Times New Roman"/>
          <w:sz w:val="28"/>
          <w:szCs w:val="28"/>
        </w:rPr>
        <w:t>«</w:t>
      </w:r>
      <w:r w:rsidRPr="00C12BF9">
        <w:rPr>
          <w:rFonts w:ascii="Times New Roman" w:hAnsi="Times New Roman" w:cs="Times New Roman"/>
          <w:bCs/>
          <w:sz w:val="28"/>
          <w:szCs w:val="28"/>
        </w:rPr>
        <w:t>____» ______________2025 року</w:t>
      </w:r>
    </w:p>
    <w:p w:rsidR="007B1473" w:rsidRDefault="007B1473" w:rsidP="005637D3">
      <w:pPr>
        <w:pStyle w:val="2"/>
        <w:spacing w:before="0" w:beforeAutospacing="0" w:after="0" w:afterAutospacing="0" w:line="360" w:lineRule="auto"/>
        <w:jc w:val="center"/>
        <w:rPr>
          <w:color w:val="000000" w:themeColor="text1"/>
          <w:sz w:val="28"/>
          <w:szCs w:val="28"/>
        </w:rPr>
      </w:pPr>
    </w:p>
    <w:p w:rsidR="00C12BF9" w:rsidRPr="00C12BF9" w:rsidRDefault="00C12BF9" w:rsidP="005637D3">
      <w:pPr>
        <w:pStyle w:val="2"/>
        <w:spacing w:before="0" w:beforeAutospacing="0" w:after="0" w:afterAutospacing="0" w:line="360" w:lineRule="auto"/>
        <w:jc w:val="center"/>
        <w:rPr>
          <w:b w:val="0"/>
          <w:color w:val="000000" w:themeColor="text1"/>
          <w:sz w:val="28"/>
          <w:szCs w:val="28"/>
        </w:rPr>
      </w:pPr>
      <w:r w:rsidRPr="00C12BF9">
        <w:rPr>
          <w:color w:val="000000" w:themeColor="text1"/>
          <w:sz w:val="28"/>
          <w:szCs w:val="28"/>
        </w:rPr>
        <w:t xml:space="preserve">З  А  В  Д  А  Н  </w:t>
      </w:r>
      <w:proofErr w:type="spellStart"/>
      <w:r w:rsidRPr="00C12BF9">
        <w:rPr>
          <w:color w:val="000000" w:themeColor="text1"/>
          <w:sz w:val="28"/>
          <w:szCs w:val="28"/>
        </w:rPr>
        <w:t>Н</w:t>
      </w:r>
      <w:proofErr w:type="spellEnd"/>
      <w:r w:rsidRPr="00C12BF9">
        <w:rPr>
          <w:color w:val="000000" w:themeColor="text1"/>
          <w:sz w:val="28"/>
          <w:szCs w:val="28"/>
        </w:rPr>
        <w:t xml:space="preserve">  Я</w:t>
      </w:r>
    </w:p>
    <w:p w:rsidR="00321D49" w:rsidRPr="00647BEB" w:rsidRDefault="00C12BF9" w:rsidP="00647BEB">
      <w:pPr>
        <w:pStyle w:val="3"/>
        <w:spacing w:line="360" w:lineRule="auto"/>
        <w:jc w:val="center"/>
        <w:rPr>
          <w:color w:val="000000" w:themeColor="text1"/>
          <w:sz w:val="28"/>
          <w:szCs w:val="28"/>
        </w:rPr>
      </w:pPr>
      <w:r w:rsidRPr="00C12BF9">
        <w:rPr>
          <w:color w:val="000000" w:themeColor="text1"/>
          <w:sz w:val="28"/>
          <w:szCs w:val="28"/>
        </w:rPr>
        <w:t>НА МАГІСТЕРСЬКУ РОБОТУ СТУДЕНТОВІ</w:t>
      </w:r>
    </w:p>
    <w:p w:rsidR="00C12BF9" w:rsidRPr="00C12BF9" w:rsidRDefault="00321D49" w:rsidP="00C12BF9">
      <w:pPr>
        <w:spacing w:line="360" w:lineRule="auto"/>
        <w:rPr>
          <w:rFonts w:ascii="Times New Roman" w:hAnsi="Times New Roman" w:cs="Times New Roman"/>
          <w:sz w:val="28"/>
          <w:szCs w:val="28"/>
        </w:rPr>
      </w:pPr>
      <w:r>
        <w:rPr>
          <w:rFonts w:ascii="Times New Roman" w:hAnsi="Times New Roman" w:cs="Times New Roman"/>
          <w:sz w:val="28"/>
          <w:szCs w:val="28"/>
        </w:rPr>
        <w:t>___________________</w:t>
      </w:r>
      <w:r w:rsidR="00C12BF9" w:rsidRPr="00C12BF9">
        <w:rPr>
          <w:rFonts w:ascii="Times New Roman" w:hAnsi="Times New Roman" w:cs="Times New Roman"/>
          <w:sz w:val="28"/>
          <w:szCs w:val="28"/>
        </w:rPr>
        <w:t>___</w:t>
      </w:r>
      <w:r w:rsidR="00FD56F9">
        <w:rPr>
          <w:rFonts w:ascii="Times New Roman" w:hAnsi="Times New Roman" w:cs="Times New Roman"/>
          <w:sz w:val="28"/>
          <w:szCs w:val="28"/>
        </w:rPr>
        <w:t xml:space="preserve"> </w:t>
      </w:r>
      <w:proofErr w:type="spellStart"/>
      <w:r w:rsidRPr="00440971">
        <w:rPr>
          <w:rFonts w:ascii="Times New Roman" w:hAnsi="Times New Roman" w:cs="Times New Roman"/>
          <w:sz w:val="28"/>
          <w:szCs w:val="28"/>
        </w:rPr>
        <w:t>Петращук</w:t>
      </w:r>
      <w:proofErr w:type="spellEnd"/>
      <w:r w:rsidRPr="00440971">
        <w:rPr>
          <w:rFonts w:ascii="Times New Roman" w:hAnsi="Times New Roman" w:cs="Times New Roman"/>
          <w:sz w:val="28"/>
          <w:szCs w:val="28"/>
        </w:rPr>
        <w:t xml:space="preserve"> Василь</w:t>
      </w:r>
      <w:r w:rsidR="00FD56F9">
        <w:rPr>
          <w:rFonts w:ascii="Times New Roman" w:hAnsi="Times New Roman" w:cs="Times New Roman"/>
          <w:sz w:val="28"/>
          <w:szCs w:val="28"/>
        </w:rPr>
        <w:t xml:space="preserve"> Васильович</w:t>
      </w:r>
      <w:r w:rsidR="00C12BF9" w:rsidRPr="00440971">
        <w:rPr>
          <w:rFonts w:ascii="Times New Roman" w:hAnsi="Times New Roman" w:cs="Times New Roman"/>
          <w:sz w:val="28"/>
          <w:szCs w:val="28"/>
        </w:rPr>
        <w:t>___________________</w:t>
      </w:r>
    </w:p>
    <w:p w:rsidR="00C12BF9" w:rsidRPr="00321D49" w:rsidRDefault="00C12BF9" w:rsidP="00C12BF9">
      <w:pPr>
        <w:spacing w:line="360" w:lineRule="auto"/>
        <w:jc w:val="center"/>
        <w:rPr>
          <w:rFonts w:ascii="Times New Roman" w:hAnsi="Times New Roman" w:cs="Times New Roman"/>
          <w:sz w:val="28"/>
          <w:szCs w:val="28"/>
        </w:rPr>
      </w:pPr>
      <w:r w:rsidRPr="00321D49">
        <w:rPr>
          <w:rStyle w:val="10"/>
          <w:rFonts w:eastAsiaTheme="minorHAnsi"/>
          <w:b w:val="0"/>
          <w:sz w:val="28"/>
          <w:szCs w:val="28"/>
        </w:rPr>
        <w:t>(прізвище, ім’я,  по батькові)</w:t>
      </w:r>
    </w:p>
    <w:p w:rsidR="00321D49" w:rsidRPr="00321D49" w:rsidRDefault="00321D49" w:rsidP="00C6447F">
      <w:pPr>
        <w:pStyle w:val="a8"/>
        <w:numPr>
          <w:ilvl w:val="0"/>
          <w:numId w:val="29"/>
        </w:numPr>
        <w:spacing w:line="360" w:lineRule="auto"/>
        <w:rPr>
          <w:rFonts w:ascii="Times New Roman" w:hAnsi="Times New Roman" w:cs="Times New Roman"/>
          <w:sz w:val="28"/>
          <w:szCs w:val="28"/>
        </w:rPr>
      </w:pPr>
      <w:r>
        <w:rPr>
          <w:rFonts w:ascii="Times New Roman" w:hAnsi="Times New Roman" w:cs="Times New Roman"/>
          <w:sz w:val="28"/>
          <w:szCs w:val="28"/>
        </w:rPr>
        <w:t xml:space="preserve">Тема роботи : </w:t>
      </w:r>
      <w:r w:rsidRPr="00321D49">
        <w:rPr>
          <w:rFonts w:ascii="Times New Roman" w:hAnsi="Times New Roman" w:cs="Times New Roman"/>
          <w:sz w:val="28"/>
          <w:szCs w:val="28"/>
        </w:rPr>
        <w:t xml:space="preserve">Дослідження впливу міських стічних вод на хімічний та екологічний стан річки Прут (на прикладі м. Коломия). </w:t>
      </w:r>
    </w:p>
    <w:p w:rsidR="00C12BF9" w:rsidRPr="00321D49" w:rsidRDefault="007B1473" w:rsidP="00C6447F">
      <w:pPr>
        <w:pStyle w:val="a8"/>
        <w:numPr>
          <w:ilvl w:val="0"/>
          <w:numId w:val="29"/>
        </w:numPr>
        <w:spacing w:line="360" w:lineRule="auto"/>
        <w:rPr>
          <w:rFonts w:ascii="Times New Roman" w:hAnsi="Times New Roman" w:cs="Times New Roman"/>
          <w:b/>
          <w:color w:val="000000" w:themeColor="text1"/>
          <w:sz w:val="28"/>
          <w:szCs w:val="28"/>
          <w:lang w:val="ru-RU"/>
        </w:rPr>
      </w:pPr>
      <w:r>
        <w:rPr>
          <w:rFonts w:ascii="Times New Roman" w:hAnsi="Times New Roman" w:cs="Times New Roman"/>
          <w:b/>
          <w:sz w:val="28"/>
          <w:szCs w:val="28"/>
        </w:rPr>
        <w:t xml:space="preserve">керівник роботи    </w:t>
      </w:r>
      <w:proofErr w:type="spellStart"/>
      <w:r w:rsidR="00321D49">
        <w:rPr>
          <w:rFonts w:ascii="Times New Roman" w:hAnsi="Times New Roman" w:cs="Times New Roman"/>
          <w:color w:val="000000" w:themeColor="text1"/>
          <w:sz w:val="28"/>
          <w:szCs w:val="28"/>
          <w:u w:val="single"/>
        </w:rPr>
        <w:t>Мосюк</w:t>
      </w:r>
      <w:proofErr w:type="spellEnd"/>
      <w:r w:rsidR="00321D49">
        <w:rPr>
          <w:rFonts w:ascii="Times New Roman" w:hAnsi="Times New Roman" w:cs="Times New Roman"/>
          <w:color w:val="000000" w:themeColor="text1"/>
          <w:sz w:val="28"/>
          <w:szCs w:val="28"/>
          <w:u w:val="single"/>
        </w:rPr>
        <w:t xml:space="preserve"> Микола Іванович</w:t>
      </w:r>
      <w:r w:rsidR="00C12BF9" w:rsidRPr="00321D49">
        <w:rPr>
          <w:rFonts w:ascii="Times New Roman" w:hAnsi="Times New Roman" w:cs="Times New Roman"/>
          <w:color w:val="000000" w:themeColor="text1"/>
          <w:sz w:val="28"/>
          <w:szCs w:val="28"/>
          <w:u w:val="single"/>
        </w:rPr>
        <w:t xml:space="preserve"> _кан.</w:t>
      </w:r>
      <w:r w:rsidR="00321D49">
        <w:rPr>
          <w:rFonts w:ascii="Times New Roman" w:hAnsi="Times New Roman" w:cs="Times New Roman"/>
          <w:color w:val="000000" w:themeColor="text1"/>
          <w:sz w:val="28"/>
          <w:szCs w:val="28"/>
          <w:u w:val="single"/>
          <w:lang w:val="ru-RU"/>
        </w:rPr>
        <w:t>тех</w:t>
      </w:r>
      <w:proofErr w:type="spellStart"/>
      <w:r w:rsidR="00C12BF9" w:rsidRPr="00321D49">
        <w:rPr>
          <w:rFonts w:ascii="Times New Roman" w:hAnsi="Times New Roman" w:cs="Times New Roman"/>
          <w:color w:val="000000" w:themeColor="text1"/>
          <w:sz w:val="28"/>
          <w:szCs w:val="28"/>
          <w:u w:val="single"/>
        </w:rPr>
        <w:t>.наук</w:t>
      </w:r>
      <w:proofErr w:type="spellEnd"/>
      <w:r w:rsidR="00C12BF9" w:rsidRPr="00321D49">
        <w:rPr>
          <w:rFonts w:ascii="Times New Roman" w:hAnsi="Times New Roman" w:cs="Times New Roman"/>
          <w:color w:val="000000" w:themeColor="text1"/>
          <w:sz w:val="28"/>
          <w:szCs w:val="28"/>
          <w:u w:val="single"/>
        </w:rPr>
        <w:t xml:space="preserve">, доцент </w:t>
      </w: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 xml:space="preserve">                                                  (прізвище, ім’я, по батькові, науковий ступінь, вчене звання)</w:t>
      </w:r>
    </w:p>
    <w:p w:rsidR="00C12BF9" w:rsidRPr="00C12BF9" w:rsidRDefault="00C12BF9" w:rsidP="00C12BF9">
      <w:pPr>
        <w:spacing w:line="360" w:lineRule="auto"/>
        <w:jc w:val="both"/>
        <w:rPr>
          <w:rFonts w:ascii="Times New Roman" w:hAnsi="Times New Roman" w:cs="Times New Roman"/>
          <w:sz w:val="28"/>
          <w:szCs w:val="28"/>
        </w:rPr>
      </w:pPr>
      <w:r w:rsidRPr="00C12BF9">
        <w:rPr>
          <w:rFonts w:ascii="Times New Roman" w:hAnsi="Times New Roman" w:cs="Times New Roman"/>
          <w:sz w:val="28"/>
          <w:szCs w:val="28"/>
        </w:rPr>
        <w:t>затверджені   н</w:t>
      </w:r>
      <w:r w:rsidR="00440971">
        <w:rPr>
          <w:rFonts w:ascii="Times New Roman" w:hAnsi="Times New Roman" w:cs="Times New Roman"/>
          <w:sz w:val="28"/>
          <w:szCs w:val="28"/>
        </w:rPr>
        <w:t xml:space="preserve">аказом  закладу  вищої  освіти </w:t>
      </w:r>
      <w:r w:rsidRPr="00C12BF9">
        <w:rPr>
          <w:rFonts w:ascii="Times New Roman" w:hAnsi="Times New Roman" w:cs="Times New Roman"/>
          <w:sz w:val="28"/>
          <w:szCs w:val="28"/>
        </w:rPr>
        <w:t xml:space="preserve">від “___”_______ 20__ </w:t>
      </w:r>
      <w:r w:rsidR="00440971">
        <w:rPr>
          <w:rFonts w:ascii="Times New Roman" w:hAnsi="Times New Roman" w:cs="Times New Roman"/>
          <w:sz w:val="28"/>
          <w:szCs w:val="28"/>
        </w:rPr>
        <w:t>року  №__</w:t>
      </w:r>
    </w:p>
    <w:p w:rsidR="00C12BF9" w:rsidRPr="00C12BF9" w:rsidRDefault="00C12BF9" w:rsidP="00C12BF9">
      <w:pPr>
        <w:spacing w:line="360" w:lineRule="auto"/>
        <w:jc w:val="both"/>
        <w:rPr>
          <w:rFonts w:ascii="Times New Roman" w:hAnsi="Times New Roman" w:cs="Times New Roman"/>
          <w:sz w:val="28"/>
          <w:szCs w:val="28"/>
        </w:rPr>
      </w:pPr>
      <w:r w:rsidRPr="00C12BF9">
        <w:rPr>
          <w:rFonts w:ascii="Times New Roman" w:hAnsi="Times New Roman" w:cs="Times New Roman"/>
          <w:sz w:val="28"/>
          <w:szCs w:val="28"/>
        </w:rPr>
        <w:t>2. Строк подання студентом роботи ____________</w:t>
      </w:r>
      <w:r w:rsidR="007B1473">
        <w:rPr>
          <w:rFonts w:ascii="Times New Roman" w:hAnsi="Times New Roman" w:cs="Times New Roman"/>
          <w:sz w:val="28"/>
          <w:szCs w:val="28"/>
        </w:rPr>
        <w:t>________________________</w:t>
      </w:r>
    </w:p>
    <w:p w:rsidR="00C12BF9" w:rsidRPr="00C12BF9" w:rsidRDefault="00C12BF9" w:rsidP="00C12BF9">
      <w:pPr>
        <w:spacing w:line="360" w:lineRule="auto"/>
        <w:jc w:val="both"/>
        <w:rPr>
          <w:rFonts w:ascii="Times New Roman" w:hAnsi="Times New Roman" w:cs="Times New Roman"/>
          <w:color w:val="000000" w:themeColor="text1"/>
          <w:sz w:val="28"/>
          <w:szCs w:val="28"/>
        </w:rPr>
      </w:pPr>
      <w:r w:rsidRPr="00C12BF9">
        <w:rPr>
          <w:rFonts w:ascii="Times New Roman" w:hAnsi="Times New Roman" w:cs="Times New Roman"/>
          <w:sz w:val="28"/>
          <w:szCs w:val="28"/>
        </w:rPr>
        <w:t xml:space="preserve">3. Вихідні дані до роботи </w:t>
      </w:r>
      <w:proofErr w:type="spellStart"/>
      <w:r w:rsidRPr="00C12BF9">
        <w:rPr>
          <w:rFonts w:ascii="Times New Roman" w:hAnsi="Times New Roman" w:cs="Times New Roman"/>
          <w:color w:val="000000" w:themeColor="text1"/>
          <w:sz w:val="28"/>
          <w:szCs w:val="28"/>
        </w:rPr>
        <w:t>____</w:t>
      </w:r>
      <w:r w:rsidRPr="00C12BF9">
        <w:rPr>
          <w:rFonts w:ascii="Times New Roman" w:hAnsi="Times New Roman" w:cs="Times New Roman"/>
          <w:color w:val="000000" w:themeColor="text1"/>
          <w:sz w:val="28"/>
          <w:szCs w:val="28"/>
          <w:u w:val="single"/>
        </w:rPr>
        <w:t>літератур</w:t>
      </w:r>
      <w:proofErr w:type="spellEnd"/>
      <w:r w:rsidRPr="00C12BF9">
        <w:rPr>
          <w:rFonts w:ascii="Times New Roman" w:hAnsi="Times New Roman" w:cs="Times New Roman"/>
          <w:color w:val="000000" w:themeColor="text1"/>
          <w:sz w:val="28"/>
          <w:szCs w:val="28"/>
          <w:u w:val="single"/>
        </w:rPr>
        <w:t>ні джерела;</w:t>
      </w:r>
      <w:r w:rsidRPr="00C12BF9">
        <w:rPr>
          <w:rFonts w:ascii="Times New Roman" w:hAnsi="Times New Roman" w:cs="Times New Roman"/>
          <w:color w:val="000000" w:themeColor="text1"/>
          <w:spacing w:val="1"/>
          <w:sz w:val="28"/>
          <w:szCs w:val="28"/>
          <w:u w:val="single"/>
        </w:rPr>
        <w:t xml:space="preserve"> </w:t>
      </w:r>
      <w:r w:rsidRPr="00C12BF9">
        <w:rPr>
          <w:rFonts w:ascii="Times New Roman" w:hAnsi="Times New Roman" w:cs="Times New Roman"/>
          <w:color w:val="000000" w:themeColor="text1"/>
          <w:sz w:val="28"/>
          <w:szCs w:val="28"/>
          <w:u w:val="single"/>
        </w:rPr>
        <w:t>статистичні відомості; звіти та доповіді про стан навколишнього середовища;</w:t>
      </w:r>
      <w:r w:rsidRPr="00C12BF9">
        <w:rPr>
          <w:rFonts w:ascii="Times New Roman" w:hAnsi="Times New Roman" w:cs="Times New Roman"/>
          <w:color w:val="000000" w:themeColor="text1"/>
          <w:spacing w:val="1"/>
          <w:sz w:val="28"/>
          <w:szCs w:val="28"/>
          <w:u w:val="single"/>
        </w:rPr>
        <w:t xml:space="preserve"> </w:t>
      </w:r>
      <w:r w:rsidRPr="00C12BF9">
        <w:rPr>
          <w:rFonts w:ascii="Times New Roman" w:hAnsi="Times New Roman" w:cs="Times New Roman"/>
          <w:color w:val="000000" w:themeColor="text1"/>
          <w:sz w:val="28"/>
          <w:szCs w:val="28"/>
          <w:u w:val="single"/>
        </w:rPr>
        <w:t>електронні джерела</w:t>
      </w:r>
      <w:r w:rsidRPr="00C12BF9">
        <w:rPr>
          <w:rFonts w:ascii="Times New Roman" w:hAnsi="Times New Roman" w:cs="Times New Roman"/>
          <w:color w:val="000000" w:themeColor="text1"/>
          <w:spacing w:val="-2"/>
          <w:sz w:val="28"/>
          <w:szCs w:val="28"/>
          <w:u w:val="single"/>
        </w:rPr>
        <w:t xml:space="preserve"> </w:t>
      </w:r>
      <w:r w:rsidRPr="00C12BF9">
        <w:rPr>
          <w:rFonts w:ascii="Times New Roman" w:hAnsi="Times New Roman" w:cs="Times New Roman"/>
          <w:color w:val="000000" w:themeColor="text1"/>
          <w:sz w:val="28"/>
          <w:szCs w:val="28"/>
          <w:u w:val="single"/>
        </w:rPr>
        <w:t>інформації;</w:t>
      </w:r>
      <w:r w:rsidRPr="00C12BF9">
        <w:rPr>
          <w:rFonts w:ascii="Times New Roman" w:hAnsi="Times New Roman" w:cs="Times New Roman"/>
          <w:color w:val="000000" w:themeColor="text1"/>
          <w:spacing w:val="2"/>
          <w:sz w:val="28"/>
          <w:szCs w:val="28"/>
          <w:u w:val="single"/>
        </w:rPr>
        <w:t xml:space="preserve"> </w:t>
      </w:r>
      <w:r w:rsidRPr="00C12BF9">
        <w:rPr>
          <w:rFonts w:ascii="Times New Roman" w:hAnsi="Times New Roman" w:cs="Times New Roman"/>
          <w:color w:val="000000" w:themeColor="text1"/>
          <w:sz w:val="28"/>
          <w:szCs w:val="28"/>
          <w:u w:val="single"/>
        </w:rPr>
        <w:t>картографічні</w:t>
      </w:r>
      <w:r w:rsidRPr="00C12BF9">
        <w:rPr>
          <w:rFonts w:ascii="Times New Roman" w:hAnsi="Times New Roman" w:cs="Times New Roman"/>
          <w:color w:val="000000" w:themeColor="text1"/>
          <w:spacing w:val="1"/>
          <w:sz w:val="28"/>
          <w:szCs w:val="28"/>
          <w:u w:val="single"/>
        </w:rPr>
        <w:t xml:space="preserve"> </w:t>
      </w:r>
      <w:r w:rsidRPr="00C12BF9">
        <w:rPr>
          <w:rFonts w:ascii="Times New Roman" w:hAnsi="Times New Roman" w:cs="Times New Roman"/>
          <w:color w:val="000000" w:themeColor="text1"/>
          <w:sz w:val="28"/>
          <w:szCs w:val="28"/>
          <w:u w:val="single"/>
        </w:rPr>
        <w:t xml:space="preserve">дані </w:t>
      </w:r>
      <w:r w:rsidRPr="00C12BF9">
        <w:rPr>
          <w:rFonts w:ascii="Times New Roman" w:hAnsi="Times New Roman" w:cs="Times New Roman"/>
          <w:color w:val="000000" w:themeColor="text1"/>
          <w:sz w:val="28"/>
          <w:szCs w:val="28"/>
        </w:rPr>
        <w:t>_____________</w:t>
      </w:r>
      <w:r w:rsidR="007B1473">
        <w:rPr>
          <w:rFonts w:ascii="Times New Roman" w:hAnsi="Times New Roman" w:cs="Times New Roman"/>
          <w:color w:val="000000" w:themeColor="text1"/>
          <w:sz w:val="28"/>
          <w:szCs w:val="28"/>
        </w:rPr>
        <w:t>_________________________</w:t>
      </w:r>
    </w:p>
    <w:p w:rsidR="00C12BF9" w:rsidRPr="00C12BF9" w:rsidRDefault="00C12BF9" w:rsidP="00C12BF9">
      <w:pPr>
        <w:spacing w:line="360" w:lineRule="auto"/>
        <w:jc w:val="both"/>
        <w:rPr>
          <w:rFonts w:ascii="Times New Roman" w:hAnsi="Times New Roman" w:cs="Times New Roman"/>
          <w:sz w:val="28"/>
          <w:szCs w:val="28"/>
        </w:rPr>
      </w:pPr>
      <w:r w:rsidRPr="00C12BF9">
        <w:rPr>
          <w:rFonts w:ascii="Times New Roman" w:hAnsi="Times New Roman" w:cs="Times New Roman"/>
          <w:sz w:val="28"/>
          <w:szCs w:val="28"/>
        </w:rPr>
        <w:lastRenderedPageBreak/>
        <w:t xml:space="preserve">4. Зміст розрахунково-пояснювальної записки (перелік питань, які потрібно розробити) </w:t>
      </w:r>
    </w:p>
    <w:p w:rsidR="00C12BF9" w:rsidRPr="00C12BF9" w:rsidRDefault="00321D49" w:rsidP="00C12BF9">
      <w:pPr>
        <w:spacing w:line="360" w:lineRule="auto"/>
        <w:jc w:val="both"/>
        <w:rPr>
          <w:rFonts w:ascii="Times New Roman" w:hAnsi="Times New Roman" w:cs="Times New Roman"/>
          <w:sz w:val="28"/>
          <w:szCs w:val="28"/>
          <w:u w:val="single"/>
        </w:rPr>
      </w:pPr>
      <w:r>
        <w:rPr>
          <w:rFonts w:ascii="Times New Roman" w:hAnsi="Times New Roman" w:cs="Times New Roman"/>
          <w:sz w:val="28"/>
          <w:szCs w:val="28"/>
          <w:u w:val="single"/>
        </w:rPr>
        <w:t>1.</w:t>
      </w:r>
      <w:r w:rsidR="00C12BF9" w:rsidRPr="00C12BF9">
        <w:rPr>
          <w:rFonts w:ascii="Times New Roman" w:hAnsi="Times New Roman" w:cs="Times New Roman"/>
          <w:sz w:val="28"/>
          <w:szCs w:val="28"/>
          <w:u w:val="single"/>
        </w:rPr>
        <w:t xml:space="preserve"> Огляд літературних джерел; </w:t>
      </w:r>
      <w:r>
        <w:rPr>
          <w:rFonts w:ascii="Times New Roman" w:hAnsi="Times New Roman" w:cs="Times New Roman"/>
          <w:sz w:val="28"/>
          <w:szCs w:val="28"/>
          <w:u w:val="single"/>
        </w:rPr>
        <w:t>2.</w:t>
      </w:r>
      <w:r w:rsidR="00C12BF9" w:rsidRPr="00C12BF9">
        <w:rPr>
          <w:rFonts w:ascii="Times New Roman" w:hAnsi="Times New Roman" w:cs="Times New Roman"/>
          <w:sz w:val="28"/>
          <w:szCs w:val="28"/>
          <w:u w:val="single"/>
        </w:rPr>
        <w:t xml:space="preserve"> Характеристика навколишнього середовища території досліджень; </w:t>
      </w:r>
      <w:r>
        <w:rPr>
          <w:rFonts w:ascii="Times New Roman" w:hAnsi="Times New Roman" w:cs="Times New Roman"/>
          <w:sz w:val="28"/>
          <w:szCs w:val="28"/>
          <w:u w:val="single"/>
        </w:rPr>
        <w:t>3.</w:t>
      </w:r>
      <w:r w:rsidR="00C12BF9" w:rsidRPr="00C12BF9">
        <w:rPr>
          <w:rFonts w:ascii="Times New Roman" w:hAnsi="Times New Roman" w:cs="Times New Roman"/>
          <w:sz w:val="28"/>
          <w:szCs w:val="28"/>
          <w:u w:val="single"/>
        </w:rPr>
        <w:t xml:space="preserve"> Методика про</w:t>
      </w:r>
      <w:r w:rsidR="007B1473">
        <w:rPr>
          <w:rFonts w:ascii="Times New Roman" w:hAnsi="Times New Roman" w:cs="Times New Roman"/>
          <w:sz w:val="28"/>
          <w:szCs w:val="28"/>
          <w:u w:val="single"/>
        </w:rPr>
        <w:t xml:space="preserve">ведення </w:t>
      </w:r>
      <w:r>
        <w:rPr>
          <w:rFonts w:ascii="Times New Roman" w:hAnsi="Times New Roman" w:cs="Times New Roman"/>
          <w:sz w:val="28"/>
          <w:szCs w:val="28"/>
          <w:u w:val="single"/>
        </w:rPr>
        <w:t>досліджень</w:t>
      </w:r>
      <w:r w:rsidR="007B1473">
        <w:rPr>
          <w:rFonts w:ascii="Times New Roman" w:hAnsi="Times New Roman" w:cs="Times New Roman"/>
          <w:sz w:val="28"/>
          <w:szCs w:val="28"/>
          <w:u w:val="single"/>
        </w:rPr>
        <w:t xml:space="preserve">; 4.4 Результати наукових та лабораторних досліджень </w:t>
      </w:r>
    </w:p>
    <w:p w:rsidR="00C12BF9" w:rsidRPr="00C12BF9" w:rsidRDefault="00C12BF9" w:rsidP="00C12BF9">
      <w:pPr>
        <w:spacing w:line="360" w:lineRule="auto"/>
        <w:jc w:val="both"/>
        <w:rPr>
          <w:rFonts w:ascii="Times New Roman" w:hAnsi="Times New Roman" w:cs="Times New Roman"/>
          <w:sz w:val="28"/>
          <w:szCs w:val="28"/>
          <w:lang w:val="ru-RU"/>
        </w:rPr>
      </w:pPr>
      <w:r w:rsidRPr="00C12BF9">
        <w:rPr>
          <w:rFonts w:ascii="Times New Roman" w:hAnsi="Times New Roman" w:cs="Times New Roman"/>
          <w:sz w:val="28"/>
          <w:szCs w:val="28"/>
        </w:rPr>
        <w:t>5. Перелік графічного матеріалу (з точним зазначе</w:t>
      </w:r>
      <w:r w:rsidR="00FD56F9">
        <w:rPr>
          <w:rFonts w:ascii="Times New Roman" w:hAnsi="Times New Roman" w:cs="Times New Roman"/>
          <w:sz w:val="28"/>
          <w:szCs w:val="28"/>
        </w:rPr>
        <w:t xml:space="preserve">нням </w:t>
      </w:r>
      <w:proofErr w:type="spellStart"/>
      <w:r w:rsidR="00FD56F9">
        <w:rPr>
          <w:rFonts w:ascii="Times New Roman" w:hAnsi="Times New Roman" w:cs="Times New Roman"/>
          <w:sz w:val="28"/>
          <w:szCs w:val="28"/>
        </w:rPr>
        <w:t>обовєктів</w:t>
      </w:r>
      <w:proofErr w:type="spellEnd"/>
      <w:r w:rsidR="007B1473">
        <w:rPr>
          <w:rFonts w:ascii="Times New Roman" w:hAnsi="Times New Roman" w:cs="Times New Roman"/>
          <w:sz w:val="28"/>
          <w:szCs w:val="28"/>
        </w:rPr>
        <w:t xml:space="preserve">) </w:t>
      </w:r>
    </w:p>
    <w:p w:rsidR="00C12BF9" w:rsidRPr="007B1473" w:rsidRDefault="00C12BF9" w:rsidP="00C12BF9">
      <w:pPr>
        <w:spacing w:line="360" w:lineRule="auto"/>
        <w:jc w:val="both"/>
        <w:rPr>
          <w:rFonts w:ascii="Times New Roman" w:hAnsi="Times New Roman" w:cs="Times New Roman"/>
          <w:color w:val="000000" w:themeColor="text1"/>
          <w:sz w:val="28"/>
          <w:szCs w:val="28"/>
          <w:u w:val="single"/>
        </w:rPr>
      </w:pPr>
      <w:proofErr w:type="spellStart"/>
      <w:r w:rsidRPr="007B1473">
        <w:rPr>
          <w:rFonts w:ascii="Times New Roman" w:hAnsi="Times New Roman" w:cs="Times New Roman"/>
          <w:sz w:val="28"/>
          <w:szCs w:val="28"/>
          <w:u w:val="single"/>
        </w:rPr>
        <w:t>_</w:t>
      </w:r>
      <w:r w:rsidRPr="007B1473">
        <w:rPr>
          <w:rFonts w:ascii="Times New Roman" w:hAnsi="Times New Roman" w:cs="Times New Roman"/>
          <w:color w:val="000000" w:themeColor="text1"/>
          <w:sz w:val="28"/>
          <w:szCs w:val="28"/>
          <w:u w:val="single"/>
        </w:rPr>
        <w:t>Картографічн</w:t>
      </w:r>
      <w:proofErr w:type="spellEnd"/>
      <w:r w:rsidRPr="007B1473">
        <w:rPr>
          <w:rFonts w:ascii="Times New Roman" w:hAnsi="Times New Roman" w:cs="Times New Roman"/>
          <w:color w:val="000000" w:themeColor="text1"/>
          <w:sz w:val="28"/>
          <w:szCs w:val="28"/>
          <w:u w:val="single"/>
        </w:rPr>
        <w:t xml:space="preserve">ий матеріал </w:t>
      </w:r>
      <w:r w:rsidR="007B1473" w:rsidRPr="007B1473">
        <w:rPr>
          <w:rFonts w:ascii="Times New Roman" w:hAnsi="Times New Roman" w:cs="Times New Roman"/>
          <w:sz w:val="28"/>
          <w:szCs w:val="28"/>
          <w:u w:val="single"/>
        </w:rPr>
        <w:t>Івано-Франківської</w:t>
      </w:r>
      <w:r w:rsidRPr="007B1473">
        <w:rPr>
          <w:rFonts w:ascii="Times New Roman" w:hAnsi="Times New Roman" w:cs="Times New Roman"/>
          <w:sz w:val="28"/>
          <w:szCs w:val="28"/>
          <w:u w:val="single"/>
        </w:rPr>
        <w:t xml:space="preserve"> області</w:t>
      </w:r>
      <w:r w:rsidRPr="007B1473">
        <w:rPr>
          <w:rFonts w:ascii="Times New Roman" w:hAnsi="Times New Roman" w:cs="Times New Roman"/>
          <w:color w:val="000000" w:themeColor="text1"/>
          <w:sz w:val="28"/>
          <w:szCs w:val="28"/>
          <w:u w:val="single"/>
          <w:lang w:eastAsia="uk-UA"/>
        </w:rPr>
        <w:t>,</w:t>
      </w:r>
      <w:r w:rsidR="00FD56F9">
        <w:rPr>
          <w:rFonts w:ascii="Times New Roman" w:hAnsi="Times New Roman" w:cs="Times New Roman"/>
          <w:color w:val="000000" w:themeColor="text1"/>
          <w:sz w:val="28"/>
          <w:szCs w:val="28"/>
          <w:u w:val="single"/>
        </w:rPr>
        <w:t xml:space="preserve"> мультимедійна презентація.</w:t>
      </w:r>
    </w:p>
    <w:p w:rsidR="00C12BF9" w:rsidRPr="00C12BF9" w:rsidRDefault="00C12BF9" w:rsidP="00FD56F9">
      <w:pPr>
        <w:pStyle w:val="21"/>
        <w:spacing w:line="360" w:lineRule="auto"/>
        <w:ind w:firstLine="708"/>
        <w:rPr>
          <w:b/>
          <w:sz w:val="28"/>
          <w:szCs w:val="28"/>
        </w:rPr>
      </w:pPr>
      <w:r w:rsidRPr="00C12BF9">
        <w:rPr>
          <w:b/>
          <w:sz w:val="28"/>
          <w:szCs w:val="28"/>
        </w:rPr>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C12BF9" w:rsidRPr="00C12BF9" w:rsidTr="00321D49">
        <w:trPr>
          <w:cantSplit/>
        </w:trPr>
        <w:tc>
          <w:tcPr>
            <w:tcW w:w="1985" w:type="dxa"/>
            <w:vMerge w:val="restart"/>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Розділ</w:t>
            </w:r>
          </w:p>
        </w:tc>
        <w:tc>
          <w:tcPr>
            <w:tcW w:w="4537" w:type="dxa"/>
            <w:vMerge w:val="restart"/>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Прізвище, ініціали та посада</w:t>
            </w:r>
            <w:r w:rsidRPr="00C12BF9">
              <w:rPr>
                <w:rFonts w:ascii="Times New Roman" w:hAnsi="Times New Roman" w:cs="Times New Roman"/>
                <w:sz w:val="28"/>
                <w:szCs w:val="28"/>
              </w:rPr>
              <w:br/>
              <w:t>консультанта</w:t>
            </w:r>
          </w:p>
        </w:tc>
        <w:tc>
          <w:tcPr>
            <w:tcW w:w="3666" w:type="dxa"/>
            <w:gridSpan w:val="2"/>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Підпис, дата</w:t>
            </w:r>
          </w:p>
        </w:tc>
      </w:tr>
      <w:tr w:rsidR="00C12BF9" w:rsidRPr="00C12BF9" w:rsidTr="00321D49">
        <w:trPr>
          <w:cantSplit/>
        </w:trPr>
        <w:tc>
          <w:tcPr>
            <w:tcW w:w="1985" w:type="dxa"/>
            <w:vMerge/>
            <w:vAlign w:val="center"/>
          </w:tcPr>
          <w:p w:rsidR="00C12BF9" w:rsidRPr="00C12BF9" w:rsidRDefault="00C12BF9" w:rsidP="00C12BF9">
            <w:pPr>
              <w:spacing w:line="360" w:lineRule="auto"/>
              <w:jc w:val="center"/>
              <w:rPr>
                <w:rFonts w:ascii="Times New Roman" w:hAnsi="Times New Roman" w:cs="Times New Roman"/>
                <w:sz w:val="28"/>
                <w:szCs w:val="28"/>
              </w:rPr>
            </w:pPr>
          </w:p>
        </w:tc>
        <w:tc>
          <w:tcPr>
            <w:tcW w:w="4537" w:type="dxa"/>
            <w:vMerge/>
            <w:vAlign w:val="center"/>
          </w:tcPr>
          <w:p w:rsidR="00C12BF9" w:rsidRPr="00C12BF9" w:rsidRDefault="00C12BF9" w:rsidP="00C12BF9">
            <w:pPr>
              <w:spacing w:line="360" w:lineRule="auto"/>
              <w:jc w:val="center"/>
              <w:rPr>
                <w:rFonts w:ascii="Times New Roman" w:hAnsi="Times New Roman" w:cs="Times New Roman"/>
                <w:sz w:val="28"/>
                <w:szCs w:val="28"/>
              </w:rPr>
            </w:pPr>
          </w:p>
        </w:tc>
        <w:tc>
          <w:tcPr>
            <w:tcW w:w="1833" w:type="dxa"/>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завдання видав</w:t>
            </w:r>
          </w:p>
        </w:tc>
        <w:tc>
          <w:tcPr>
            <w:tcW w:w="1833" w:type="dxa"/>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завдання</w:t>
            </w: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прийняв</w:t>
            </w:r>
          </w:p>
        </w:tc>
      </w:tr>
      <w:tr w:rsidR="00C12BF9" w:rsidRPr="00C12BF9" w:rsidTr="00321D49">
        <w:tc>
          <w:tcPr>
            <w:tcW w:w="1985"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Розділ 1</w:t>
            </w:r>
          </w:p>
        </w:tc>
        <w:tc>
          <w:tcPr>
            <w:tcW w:w="4537" w:type="dxa"/>
          </w:tcPr>
          <w:p w:rsidR="00C12BF9" w:rsidRPr="00C12BF9" w:rsidRDefault="007B1473" w:rsidP="00C12BF9">
            <w:pPr>
              <w:spacing w:before="60" w:after="60" w:line="360" w:lineRule="auto"/>
              <w:jc w:val="center"/>
              <w:rPr>
                <w:rFonts w:ascii="Times New Roman" w:hAnsi="Times New Roman" w:cs="Times New Roman"/>
                <w:sz w:val="28"/>
                <w:szCs w:val="28"/>
              </w:rPr>
            </w:pPr>
            <w:r>
              <w:rPr>
                <w:rFonts w:ascii="Times New Roman" w:hAnsi="Times New Roman" w:cs="Times New Roman"/>
                <w:sz w:val="28"/>
                <w:szCs w:val="28"/>
              </w:rPr>
              <w:t xml:space="preserve">М.І </w:t>
            </w:r>
            <w:proofErr w:type="spellStart"/>
            <w:r>
              <w:rPr>
                <w:rFonts w:ascii="Times New Roman" w:hAnsi="Times New Roman" w:cs="Times New Roman"/>
                <w:sz w:val="28"/>
                <w:szCs w:val="28"/>
              </w:rPr>
              <w:t>Мосюк</w:t>
            </w:r>
            <w:proofErr w:type="spellEnd"/>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04.09.2025</w:t>
            </w:r>
          </w:p>
        </w:tc>
      </w:tr>
      <w:tr w:rsidR="00C12BF9" w:rsidRPr="00C12BF9" w:rsidTr="00321D49">
        <w:tc>
          <w:tcPr>
            <w:tcW w:w="1985"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Розділ 2</w:t>
            </w:r>
          </w:p>
        </w:tc>
        <w:tc>
          <w:tcPr>
            <w:tcW w:w="4537" w:type="dxa"/>
          </w:tcPr>
          <w:p w:rsidR="00C12BF9" w:rsidRPr="00C12BF9" w:rsidRDefault="007B1473" w:rsidP="00C12BF9">
            <w:pPr>
              <w:spacing w:before="60" w:after="60" w:line="360" w:lineRule="auto"/>
              <w:jc w:val="center"/>
              <w:rPr>
                <w:rFonts w:ascii="Times New Roman" w:hAnsi="Times New Roman" w:cs="Times New Roman"/>
                <w:sz w:val="28"/>
                <w:szCs w:val="28"/>
              </w:rPr>
            </w:pPr>
            <w:r>
              <w:rPr>
                <w:rFonts w:ascii="Times New Roman" w:hAnsi="Times New Roman" w:cs="Times New Roman"/>
                <w:sz w:val="28"/>
                <w:szCs w:val="28"/>
              </w:rPr>
              <w:t xml:space="preserve">М.І </w:t>
            </w:r>
            <w:proofErr w:type="spellStart"/>
            <w:r>
              <w:rPr>
                <w:rFonts w:ascii="Times New Roman" w:hAnsi="Times New Roman" w:cs="Times New Roman"/>
                <w:sz w:val="28"/>
                <w:szCs w:val="28"/>
              </w:rPr>
              <w:t>Мосюк</w:t>
            </w:r>
            <w:proofErr w:type="spellEnd"/>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05.09.2025</w:t>
            </w:r>
          </w:p>
        </w:tc>
      </w:tr>
      <w:tr w:rsidR="00C12BF9" w:rsidRPr="00C12BF9" w:rsidTr="00321D49">
        <w:tc>
          <w:tcPr>
            <w:tcW w:w="1985"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Розділ 3</w:t>
            </w:r>
          </w:p>
        </w:tc>
        <w:tc>
          <w:tcPr>
            <w:tcW w:w="4537" w:type="dxa"/>
          </w:tcPr>
          <w:p w:rsidR="00C12BF9" w:rsidRPr="00C12BF9" w:rsidRDefault="007B1473" w:rsidP="00C12BF9">
            <w:pPr>
              <w:spacing w:before="60" w:after="60" w:line="360" w:lineRule="auto"/>
              <w:jc w:val="center"/>
              <w:rPr>
                <w:rFonts w:ascii="Times New Roman" w:hAnsi="Times New Roman" w:cs="Times New Roman"/>
                <w:sz w:val="28"/>
                <w:szCs w:val="28"/>
              </w:rPr>
            </w:pPr>
            <w:r>
              <w:rPr>
                <w:rFonts w:ascii="Times New Roman" w:hAnsi="Times New Roman" w:cs="Times New Roman"/>
                <w:sz w:val="28"/>
                <w:szCs w:val="28"/>
              </w:rPr>
              <w:t xml:space="preserve">М.І </w:t>
            </w:r>
            <w:proofErr w:type="spellStart"/>
            <w:r>
              <w:rPr>
                <w:rFonts w:ascii="Times New Roman" w:hAnsi="Times New Roman" w:cs="Times New Roman"/>
                <w:sz w:val="28"/>
                <w:szCs w:val="28"/>
              </w:rPr>
              <w:t>Мосюк</w:t>
            </w:r>
            <w:proofErr w:type="spellEnd"/>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07.09.2025</w:t>
            </w:r>
          </w:p>
        </w:tc>
      </w:tr>
      <w:tr w:rsidR="00C12BF9" w:rsidRPr="00C12BF9" w:rsidTr="00321D49">
        <w:tc>
          <w:tcPr>
            <w:tcW w:w="1985"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Розділ 4</w:t>
            </w:r>
          </w:p>
        </w:tc>
        <w:tc>
          <w:tcPr>
            <w:tcW w:w="4537" w:type="dxa"/>
          </w:tcPr>
          <w:p w:rsidR="00C12BF9" w:rsidRPr="00C12BF9" w:rsidRDefault="007B1473" w:rsidP="00C12BF9">
            <w:pPr>
              <w:spacing w:before="60" w:after="60" w:line="360" w:lineRule="auto"/>
              <w:jc w:val="center"/>
              <w:rPr>
                <w:rFonts w:ascii="Times New Roman" w:hAnsi="Times New Roman" w:cs="Times New Roman"/>
                <w:sz w:val="28"/>
                <w:szCs w:val="28"/>
              </w:rPr>
            </w:pPr>
            <w:r>
              <w:rPr>
                <w:rFonts w:ascii="Times New Roman" w:hAnsi="Times New Roman" w:cs="Times New Roman"/>
                <w:sz w:val="28"/>
                <w:szCs w:val="28"/>
              </w:rPr>
              <w:t xml:space="preserve">М.І </w:t>
            </w:r>
            <w:proofErr w:type="spellStart"/>
            <w:r>
              <w:rPr>
                <w:rFonts w:ascii="Times New Roman" w:hAnsi="Times New Roman" w:cs="Times New Roman"/>
                <w:sz w:val="28"/>
                <w:szCs w:val="28"/>
              </w:rPr>
              <w:t>Мосюк</w:t>
            </w:r>
            <w:proofErr w:type="spellEnd"/>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keepNext/>
              <w:spacing w:line="360" w:lineRule="auto"/>
              <w:ind w:right="-1"/>
              <w:jc w:val="center"/>
              <w:rPr>
                <w:rFonts w:ascii="Times New Roman" w:hAnsi="Times New Roman" w:cs="Times New Roman"/>
                <w:sz w:val="28"/>
                <w:szCs w:val="28"/>
              </w:rPr>
            </w:pPr>
            <w:r w:rsidRPr="00C12BF9">
              <w:rPr>
                <w:rFonts w:ascii="Times New Roman" w:hAnsi="Times New Roman" w:cs="Times New Roman"/>
                <w:sz w:val="28"/>
                <w:szCs w:val="28"/>
              </w:rPr>
              <w:t>11.09.2025</w:t>
            </w:r>
          </w:p>
        </w:tc>
      </w:tr>
      <w:tr w:rsidR="00C12BF9" w:rsidRPr="00C12BF9" w:rsidTr="00321D49">
        <w:tc>
          <w:tcPr>
            <w:tcW w:w="1985"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4537"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r>
      <w:tr w:rsidR="00C12BF9" w:rsidRPr="00C12BF9" w:rsidTr="00321D49">
        <w:tc>
          <w:tcPr>
            <w:tcW w:w="1985"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4537"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sz w:val="28"/>
                <w:szCs w:val="28"/>
              </w:rPr>
            </w:pPr>
          </w:p>
        </w:tc>
      </w:tr>
      <w:tr w:rsidR="00C12BF9" w:rsidRPr="00C12BF9" w:rsidTr="00321D49">
        <w:tc>
          <w:tcPr>
            <w:tcW w:w="1985"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4537"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1833"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r>
    </w:tbl>
    <w:p w:rsidR="00C12BF9" w:rsidRPr="00C12BF9" w:rsidRDefault="00C12BF9" w:rsidP="00C12BF9">
      <w:pPr>
        <w:spacing w:line="360" w:lineRule="auto"/>
        <w:jc w:val="center"/>
        <w:rPr>
          <w:rFonts w:ascii="Times New Roman" w:hAnsi="Times New Roman" w:cs="Times New Roman"/>
          <w:b/>
          <w:sz w:val="28"/>
          <w:szCs w:val="28"/>
        </w:rPr>
      </w:pPr>
    </w:p>
    <w:p w:rsidR="00C12BF9" w:rsidRPr="00A13CB7" w:rsidRDefault="00A13CB7" w:rsidP="00C12BF9">
      <w:pPr>
        <w:spacing w:line="360" w:lineRule="auto"/>
        <w:jc w:val="both"/>
        <w:rPr>
          <w:rFonts w:ascii="Times New Roman" w:hAnsi="Times New Roman" w:cs="Times New Roman"/>
          <w:b/>
          <w:sz w:val="28"/>
          <w:szCs w:val="28"/>
        </w:rPr>
      </w:pPr>
      <w:r>
        <w:rPr>
          <w:rFonts w:ascii="Times New Roman" w:hAnsi="Times New Roman" w:cs="Times New Roman"/>
          <w:sz w:val="28"/>
          <w:szCs w:val="28"/>
        </w:rPr>
        <w:t xml:space="preserve">7.Дата </w:t>
      </w:r>
      <w:r w:rsidR="00C12BF9" w:rsidRPr="00C12BF9">
        <w:rPr>
          <w:rFonts w:ascii="Times New Roman" w:hAnsi="Times New Roman" w:cs="Times New Roman"/>
          <w:sz w:val="28"/>
          <w:szCs w:val="28"/>
        </w:rPr>
        <w:t xml:space="preserve">видачі завдання </w:t>
      </w:r>
      <w:r w:rsidR="00440971">
        <w:rPr>
          <w:rFonts w:ascii="Times New Roman" w:hAnsi="Times New Roman" w:cs="Times New Roman"/>
          <w:sz w:val="28"/>
          <w:szCs w:val="28"/>
        </w:rPr>
        <w:t xml:space="preserve">        </w:t>
      </w:r>
      <w:r w:rsidR="00C12BF9" w:rsidRPr="00C12BF9">
        <w:rPr>
          <w:rFonts w:ascii="Times New Roman" w:hAnsi="Times New Roman" w:cs="Times New Roman"/>
          <w:sz w:val="28"/>
          <w:szCs w:val="28"/>
          <w:u w:val="single"/>
        </w:rPr>
        <w:t>02.09.2025</w:t>
      </w:r>
      <w:r w:rsidR="00C12BF9" w:rsidRPr="00C12BF9">
        <w:rPr>
          <w:rFonts w:ascii="Times New Roman" w:hAnsi="Times New Roman" w:cs="Times New Roman"/>
          <w:sz w:val="28"/>
          <w:szCs w:val="28"/>
        </w:rPr>
        <w:t>____________</w:t>
      </w:r>
      <w:r>
        <w:rPr>
          <w:rFonts w:ascii="Times New Roman" w:hAnsi="Times New Roman" w:cs="Times New Roman"/>
          <w:sz w:val="28"/>
          <w:szCs w:val="28"/>
          <w:lang w:val="en-US"/>
        </w:rPr>
        <w:t>____________</w:t>
      </w:r>
    </w:p>
    <w:p w:rsidR="00C12BF9" w:rsidRPr="00C12BF9" w:rsidRDefault="00C12BF9" w:rsidP="00C12BF9">
      <w:pPr>
        <w:pStyle w:val="4"/>
        <w:spacing w:line="360" w:lineRule="auto"/>
        <w:jc w:val="center"/>
        <w:rPr>
          <w:rFonts w:ascii="Times New Roman" w:hAnsi="Times New Roman" w:cs="Times New Roman"/>
          <w:b w:val="0"/>
          <w:i w:val="0"/>
          <w:color w:val="000000" w:themeColor="text1"/>
          <w:sz w:val="28"/>
          <w:szCs w:val="28"/>
        </w:rPr>
      </w:pPr>
      <w:r w:rsidRPr="00C12BF9">
        <w:rPr>
          <w:rFonts w:ascii="Times New Roman" w:hAnsi="Times New Roman" w:cs="Times New Roman"/>
          <w:i w:val="0"/>
          <w:color w:val="000000" w:themeColor="text1"/>
          <w:sz w:val="28"/>
          <w:szCs w:val="28"/>
        </w:rPr>
        <w:lastRenderedPageBreak/>
        <w:t>КАЛЕНДАРНИЙ ПЛАН</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C12BF9" w:rsidRPr="00C12BF9" w:rsidTr="00321D49">
        <w:trPr>
          <w:cantSplit/>
          <w:trHeight w:val="460"/>
        </w:trPr>
        <w:tc>
          <w:tcPr>
            <w:tcW w:w="567" w:type="dxa"/>
            <w:vAlign w:val="center"/>
          </w:tcPr>
          <w:p w:rsidR="00C12BF9" w:rsidRPr="00C12BF9" w:rsidRDefault="00C12BF9" w:rsidP="00C12BF9">
            <w:pPr>
              <w:spacing w:line="360" w:lineRule="auto"/>
              <w:jc w:val="center"/>
              <w:rPr>
                <w:rFonts w:ascii="Times New Roman" w:hAnsi="Times New Roman" w:cs="Times New Roman"/>
                <w:w w:val="95"/>
                <w:sz w:val="28"/>
                <w:szCs w:val="28"/>
              </w:rPr>
            </w:pPr>
            <w:r w:rsidRPr="00C12BF9">
              <w:rPr>
                <w:rFonts w:ascii="Times New Roman" w:hAnsi="Times New Roman" w:cs="Times New Roman"/>
                <w:w w:val="95"/>
                <w:sz w:val="28"/>
                <w:szCs w:val="28"/>
              </w:rPr>
              <w:t>№</w:t>
            </w: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w w:val="95"/>
                <w:sz w:val="28"/>
                <w:szCs w:val="28"/>
              </w:rPr>
              <w:t>з/п</w:t>
            </w:r>
          </w:p>
        </w:tc>
        <w:tc>
          <w:tcPr>
            <w:tcW w:w="5853" w:type="dxa"/>
            <w:vAlign w:val="center"/>
          </w:tcPr>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Назва етапів магістерської</w:t>
            </w:r>
          </w:p>
          <w:p w:rsidR="00C12BF9" w:rsidRPr="00C12BF9" w:rsidRDefault="00C12BF9" w:rsidP="00C12BF9">
            <w:pPr>
              <w:spacing w:line="360" w:lineRule="auto"/>
              <w:jc w:val="center"/>
              <w:rPr>
                <w:rFonts w:ascii="Times New Roman" w:hAnsi="Times New Roman" w:cs="Times New Roman"/>
                <w:sz w:val="28"/>
                <w:szCs w:val="28"/>
              </w:rPr>
            </w:pPr>
            <w:r w:rsidRPr="00C12BF9">
              <w:rPr>
                <w:rFonts w:ascii="Times New Roman" w:hAnsi="Times New Roman" w:cs="Times New Roman"/>
                <w:sz w:val="28"/>
                <w:szCs w:val="28"/>
              </w:rPr>
              <w:t xml:space="preserve">роботи </w:t>
            </w:r>
          </w:p>
        </w:tc>
        <w:tc>
          <w:tcPr>
            <w:tcW w:w="2358" w:type="dxa"/>
            <w:vAlign w:val="center"/>
          </w:tcPr>
          <w:p w:rsidR="00C12BF9" w:rsidRPr="00C12BF9" w:rsidRDefault="00C12BF9" w:rsidP="00C12BF9">
            <w:pPr>
              <w:spacing w:line="360" w:lineRule="auto"/>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 xml:space="preserve">Термін  виконання етапів роботи </w:t>
            </w:r>
          </w:p>
        </w:tc>
        <w:tc>
          <w:tcPr>
            <w:tcW w:w="1410" w:type="dxa"/>
            <w:tcBorders>
              <w:bottom w:val="single" w:sz="4" w:space="0" w:color="auto"/>
            </w:tcBorders>
            <w:vAlign w:val="center"/>
          </w:tcPr>
          <w:p w:rsidR="00C12BF9" w:rsidRPr="00C12BF9" w:rsidRDefault="00C12BF9" w:rsidP="00C12BF9">
            <w:pPr>
              <w:pStyle w:val="3"/>
              <w:spacing w:line="360" w:lineRule="auto"/>
              <w:rPr>
                <w:b w:val="0"/>
                <w:color w:val="000000" w:themeColor="text1"/>
                <w:spacing w:val="-20"/>
                <w:sz w:val="28"/>
                <w:szCs w:val="28"/>
              </w:rPr>
            </w:pPr>
            <w:r w:rsidRPr="00C12BF9">
              <w:rPr>
                <w:b w:val="0"/>
                <w:color w:val="000000" w:themeColor="text1"/>
                <w:spacing w:val="-20"/>
                <w:sz w:val="28"/>
                <w:szCs w:val="28"/>
              </w:rPr>
              <w:t>Примітка</w:t>
            </w:r>
          </w:p>
        </w:tc>
      </w:tr>
      <w:tr w:rsidR="00C12BF9" w:rsidRPr="00C12BF9" w:rsidTr="00321D49">
        <w:tc>
          <w:tcPr>
            <w:tcW w:w="567"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1</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Одержання завдання та розробка плану роботи</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01.10.2025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2</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 xml:space="preserve">Природно-кліматичні особливості </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17.10.2025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3</w:t>
            </w:r>
          </w:p>
        </w:tc>
        <w:tc>
          <w:tcPr>
            <w:tcW w:w="5853" w:type="dxa"/>
            <w:vAlign w:val="center"/>
          </w:tcPr>
          <w:p w:rsidR="00C12BF9" w:rsidRPr="00C12BF9" w:rsidRDefault="00C12BF9" w:rsidP="00C12BF9">
            <w:pPr>
              <w:pStyle w:val="TableParagraph"/>
              <w:spacing w:line="360" w:lineRule="auto"/>
              <w:ind w:left="108" w:right="-1"/>
              <w:jc w:val="left"/>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Застосування</w:t>
            </w:r>
            <w:r w:rsidRPr="00C12BF9">
              <w:rPr>
                <w:rFonts w:ascii="Times New Roman" w:hAnsi="Times New Roman" w:cs="Times New Roman"/>
                <w:color w:val="000000" w:themeColor="text1"/>
                <w:spacing w:val="3"/>
                <w:sz w:val="28"/>
                <w:szCs w:val="28"/>
              </w:rPr>
              <w:t xml:space="preserve"> </w:t>
            </w:r>
            <w:proofErr w:type="spellStart"/>
            <w:r w:rsidRPr="00C12BF9">
              <w:rPr>
                <w:rFonts w:ascii="Times New Roman" w:hAnsi="Times New Roman" w:cs="Times New Roman"/>
                <w:color w:val="000000" w:themeColor="text1"/>
                <w:sz w:val="28"/>
                <w:szCs w:val="28"/>
              </w:rPr>
              <w:t>геоінформаційних</w:t>
            </w:r>
            <w:proofErr w:type="spellEnd"/>
            <w:r w:rsidRPr="00C12BF9">
              <w:rPr>
                <w:rFonts w:ascii="Times New Roman" w:hAnsi="Times New Roman" w:cs="Times New Roman"/>
                <w:color w:val="000000" w:themeColor="text1"/>
                <w:spacing w:val="71"/>
                <w:sz w:val="28"/>
                <w:szCs w:val="28"/>
              </w:rPr>
              <w:t xml:space="preserve"> </w:t>
            </w:r>
            <w:r w:rsidRPr="00C12BF9">
              <w:rPr>
                <w:rFonts w:ascii="Times New Roman" w:hAnsi="Times New Roman" w:cs="Times New Roman"/>
                <w:color w:val="000000" w:themeColor="text1"/>
                <w:sz w:val="28"/>
                <w:szCs w:val="28"/>
              </w:rPr>
              <w:t>технології</w:t>
            </w:r>
            <w:r w:rsidRPr="00C12BF9">
              <w:rPr>
                <w:rFonts w:ascii="Times New Roman" w:hAnsi="Times New Roman" w:cs="Times New Roman"/>
                <w:color w:val="000000" w:themeColor="text1"/>
                <w:spacing w:val="71"/>
                <w:sz w:val="28"/>
                <w:szCs w:val="28"/>
              </w:rPr>
              <w:t xml:space="preserve"> </w:t>
            </w:r>
            <w:r w:rsidRPr="00C12BF9">
              <w:rPr>
                <w:rFonts w:ascii="Times New Roman" w:hAnsi="Times New Roman" w:cs="Times New Roman"/>
                <w:color w:val="000000" w:themeColor="text1"/>
                <w:sz w:val="28"/>
                <w:szCs w:val="28"/>
              </w:rPr>
              <w:t>у</w:t>
            </w:r>
          </w:p>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світі</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27.10.2025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4</w:t>
            </w:r>
          </w:p>
        </w:tc>
        <w:tc>
          <w:tcPr>
            <w:tcW w:w="5853" w:type="dxa"/>
            <w:vAlign w:val="center"/>
          </w:tcPr>
          <w:p w:rsidR="00C12BF9" w:rsidRPr="00C12BF9" w:rsidRDefault="00C12BF9" w:rsidP="00C12BF9">
            <w:pPr>
              <w:pStyle w:val="TableParagraph"/>
              <w:spacing w:line="360" w:lineRule="auto"/>
              <w:ind w:left="108" w:right="-1"/>
              <w:jc w:val="left"/>
              <w:rPr>
                <w:rFonts w:ascii="Times New Roman" w:hAnsi="Times New Roman" w:cs="Times New Roman"/>
                <w:color w:val="000000" w:themeColor="text1"/>
                <w:sz w:val="28"/>
                <w:szCs w:val="28"/>
              </w:rPr>
            </w:pPr>
            <w:proofErr w:type="spellStart"/>
            <w:r w:rsidRPr="00C12BF9">
              <w:rPr>
                <w:rFonts w:ascii="Times New Roman" w:hAnsi="Times New Roman" w:cs="Times New Roman"/>
                <w:color w:val="000000" w:themeColor="text1"/>
                <w:sz w:val="28"/>
                <w:szCs w:val="28"/>
              </w:rPr>
              <w:t>Геоінформаційна</w:t>
            </w:r>
            <w:proofErr w:type="spellEnd"/>
            <w:r w:rsidRPr="00C12BF9">
              <w:rPr>
                <w:rFonts w:ascii="Times New Roman" w:hAnsi="Times New Roman" w:cs="Times New Roman"/>
                <w:color w:val="000000" w:themeColor="text1"/>
                <w:spacing w:val="16"/>
                <w:sz w:val="28"/>
                <w:szCs w:val="28"/>
              </w:rPr>
              <w:t xml:space="preserve"> </w:t>
            </w:r>
            <w:r w:rsidRPr="00C12BF9">
              <w:rPr>
                <w:rFonts w:ascii="Times New Roman" w:hAnsi="Times New Roman" w:cs="Times New Roman"/>
                <w:color w:val="000000" w:themeColor="text1"/>
                <w:sz w:val="28"/>
                <w:szCs w:val="28"/>
              </w:rPr>
              <w:t>система</w:t>
            </w:r>
            <w:r w:rsidRPr="00C12BF9">
              <w:rPr>
                <w:rFonts w:ascii="Times New Roman" w:hAnsi="Times New Roman" w:cs="Times New Roman"/>
                <w:color w:val="000000" w:themeColor="text1"/>
                <w:spacing w:val="15"/>
                <w:sz w:val="28"/>
                <w:szCs w:val="28"/>
              </w:rPr>
              <w:t xml:space="preserve"> </w:t>
            </w:r>
            <w:r w:rsidRPr="00C12BF9">
              <w:rPr>
                <w:rFonts w:ascii="Times New Roman" w:hAnsi="Times New Roman" w:cs="Times New Roman"/>
                <w:color w:val="000000" w:themeColor="text1"/>
                <w:sz w:val="28"/>
                <w:szCs w:val="28"/>
              </w:rPr>
              <w:t>природних</w:t>
            </w:r>
            <w:r w:rsidRPr="00C12BF9">
              <w:rPr>
                <w:rFonts w:ascii="Times New Roman" w:hAnsi="Times New Roman" w:cs="Times New Roman"/>
                <w:color w:val="000000" w:themeColor="text1"/>
                <w:spacing w:val="16"/>
                <w:sz w:val="28"/>
                <w:szCs w:val="28"/>
              </w:rPr>
              <w:t xml:space="preserve"> </w:t>
            </w:r>
            <w:r w:rsidRPr="00C12BF9">
              <w:rPr>
                <w:rFonts w:ascii="Times New Roman" w:hAnsi="Times New Roman" w:cs="Times New Roman"/>
                <w:color w:val="000000" w:themeColor="text1"/>
                <w:sz w:val="28"/>
                <w:szCs w:val="28"/>
              </w:rPr>
              <w:t>ресурсів та</w:t>
            </w:r>
            <w:r w:rsidRPr="00C12BF9">
              <w:rPr>
                <w:rFonts w:ascii="Times New Roman" w:hAnsi="Times New Roman" w:cs="Times New Roman"/>
                <w:color w:val="000000" w:themeColor="text1"/>
                <w:spacing w:val="-3"/>
                <w:sz w:val="28"/>
                <w:szCs w:val="28"/>
              </w:rPr>
              <w:t xml:space="preserve"> </w:t>
            </w:r>
            <w:r w:rsidRPr="00C12BF9">
              <w:rPr>
                <w:rFonts w:ascii="Times New Roman" w:hAnsi="Times New Roman" w:cs="Times New Roman"/>
                <w:color w:val="000000" w:themeColor="text1"/>
                <w:sz w:val="28"/>
                <w:szCs w:val="28"/>
              </w:rPr>
              <w:t>екологічного</w:t>
            </w:r>
            <w:r w:rsidRPr="00C12BF9">
              <w:rPr>
                <w:rFonts w:ascii="Times New Roman" w:hAnsi="Times New Roman" w:cs="Times New Roman"/>
                <w:color w:val="000000" w:themeColor="text1"/>
                <w:spacing w:val="-1"/>
                <w:sz w:val="28"/>
                <w:szCs w:val="28"/>
              </w:rPr>
              <w:t xml:space="preserve"> </w:t>
            </w:r>
            <w:r w:rsidRPr="00C12BF9">
              <w:rPr>
                <w:rFonts w:ascii="Times New Roman" w:hAnsi="Times New Roman" w:cs="Times New Roman"/>
                <w:color w:val="000000" w:themeColor="text1"/>
                <w:sz w:val="28"/>
                <w:szCs w:val="28"/>
              </w:rPr>
              <w:t>стану</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07.11.2025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5</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Робота над  розділами 1,2</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11.11.2025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6</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Робота над  розділами 3,5</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17.11.2025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7</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Висновки</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18.11.2025</w:t>
            </w: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Виконано</w:t>
            </w:r>
          </w:p>
        </w:tc>
      </w:tr>
      <w:tr w:rsidR="00C12BF9" w:rsidRPr="00C12BF9" w:rsidTr="00321D49">
        <w:tc>
          <w:tcPr>
            <w:tcW w:w="567" w:type="dxa"/>
            <w:vAlign w:val="center"/>
          </w:tcPr>
          <w:p w:rsidR="00C12BF9" w:rsidRPr="00C12BF9" w:rsidRDefault="00C12BF9" w:rsidP="00C12BF9">
            <w:pPr>
              <w:keepNext/>
              <w:tabs>
                <w:tab w:val="center" w:pos="355"/>
              </w:tabs>
              <w:spacing w:line="360" w:lineRule="auto"/>
              <w:ind w:right="-1"/>
              <w:jc w:val="center"/>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8</w:t>
            </w:r>
          </w:p>
        </w:tc>
        <w:tc>
          <w:tcPr>
            <w:tcW w:w="5853" w:type="dxa"/>
            <w:vAlign w:val="center"/>
          </w:tcPr>
          <w:p w:rsidR="00C12BF9" w:rsidRPr="00C12BF9" w:rsidRDefault="00C12BF9" w:rsidP="00C12BF9">
            <w:pPr>
              <w:keepNext/>
              <w:spacing w:line="360" w:lineRule="auto"/>
              <w:ind w:right="-1"/>
              <w:rPr>
                <w:rFonts w:ascii="Times New Roman" w:hAnsi="Times New Roman" w:cs="Times New Roman"/>
                <w:color w:val="000000" w:themeColor="text1"/>
                <w:sz w:val="28"/>
                <w:szCs w:val="28"/>
              </w:rPr>
            </w:pPr>
            <w:r w:rsidRPr="00C12BF9">
              <w:rPr>
                <w:rFonts w:ascii="Times New Roman" w:hAnsi="Times New Roman" w:cs="Times New Roman"/>
                <w:color w:val="000000" w:themeColor="text1"/>
                <w:sz w:val="28"/>
                <w:szCs w:val="28"/>
              </w:rPr>
              <w:t>Захист магістерської роботи</w:t>
            </w:r>
          </w:p>
        </w:tc>
        <w:tc>
          <w:tcPr>
            <w:tcW w:w="2358"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p>
        </w:tc>
        <w:tc>
          <w:tcPr>
            <w:tcW w:w="1410" w:type="dxa"/>
            <w:vAlign w:val="center"/>
          </w:tcPr>
          <w:p w:rsidR="00C12BF9" w:rsidRPr="00C12BF9" w:rsidRDefault="00C12BF9" w:rsidP="00C12BF9">
            <w:pPr>
              <w:keepNext/>
              <w:spacing w:line="360" w:lineRule="auto"/>
              <w:ind w:right="-1"/>
              <w:jc w:val="center"/>
              <w:rPr>
                <w:rFonts w:ascii="Times New Roman" w:hAnsi="Times New Roman" w:cs="Times New Roman"/>
                <w:color w:val="000000" w:themeColor="text1"/>
                <w:sz w:val="28"/>
                <w:szCs w:val="28"/>
              </w:rPr>
            </w:pPr>
          </w:p>
        </w:tc>
      </w:tr>
      <w:tr w:rsidR="00C12BF9" w:rsidRPr="00C12BF9" w:rsidTr="00321D49">
        <w:tc>
          <w:tcPr>
            <w:tcW w:w="567"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5853"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2358"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1410"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r>
      <w:tr w:rsidR="00C12BF9" w:rsidRPr="00C12BF9" w:rsidTr="00321D49">
        <w:tc>
          <w:tcPr>
            <w:tcW w:w="567"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5853"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2358"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c>
          <w:tcPr>
            <w:tcW w:w="1410" w:type="dxa"/>
          </w:tcPr>
          <w:p w:rsidR="00C12BF9" w:rsidRPr="00C12BF9" w:rsidRDefault="00C12BF9" w:rsidP="00C12BF9">
            <w:pPr>
              <w:spacing w:before="60" w:after="60" w:line="360" w:lineRule="auto"/>
              <w:jc w:val="center"/>
              <w:rPr>
                <w:rFonts w:ascii="Times New Roman" w:hAnsi="Times New Roman" w:cs="Times New Roman"/>
                <w:b/>
                <w:sz w:val="28"/>
                <w:szCs w:val="28"/>
              </w:rPr>
            </w:pPr>
          </w:p>
        </w:tc>
      </w:tr>
    </w:tbl>
    <w:p w:rsidR="00440971" w:rsidRDefault="00440971" w:rsidP="007B1473">
      <w:pPr>
        <w:spacing w:line="360" w:lineRule="auto"/>
        <w:jc w:val="right"/>
        <w:rPr>
          <w:rFonts w:ascii="Times New Roman" w:hAnsi="Times New Roman" w:cs="Times New Roman"/>
          <w:b/>
          <w:sz w:val="28"/>
          <w:szCs w:val="28"/>
        </w:rPr>
      </w:pPr>
    </w:p>
    <w:p w:rsidR="00C12BF9" w:rsidRPr="00C12BF9" w:rsidRDefault="00C12BF9" w:rsidP="007B1473">
      <w:pPr>
        <w:spacing w:line="360" w:lineRule="auto"/>
        <w:jc w:val="right"/>
        <w:rPr>
          <w:rFonts w:ascii="Times New Roman" w:hAnsi="Times New Roman" w:cs="Times New Roman"/>
          <w:color w:val="000000" w:themeColor="text1"/>
          <w:sz w:val="28"/>
          <w:szCs w:val="28"/>
        </w:rPr>
      </w:pPr>
      <w:r w:rsidRPr="00C12BF9">
        <w:rPr>
          <w:rFonts w:ascii="Times New Roman" w:hAnsi="Times New Roman" w:cs="Times New Roman"/>
          <w:b/>
          <w:sz w:val="28"/>
          <w:szCs w:val="28"/>
        </w:rPr>
        <w:t xml:space="preserve">Студент        </w:t>
      </w:r>
      <w:r w:rsidRPr="00C12BF9">
        <w:rPr>
          <w:rFonts w:ascii="Times New Roman" w:hAnsi="Times New Roman" w:cs="Times New Roman"/>
          <w:sz w:val="28"/>
          <w:szCs w:val="28"/>
        </w:rPr>
        <w:t xml:space="preserve">___________          </w:t>
      </w:r>
      <w:r w:rsidRPr="00C12BF9">
        <w:rPr>
          <w:rFonts w:ascii="Times New Roman" w:hAnsi="Times New Roman" w:cs="Times New Roman"/>
          <w:color w:val="000000" w:themeColor="text1"/>
          <w:sz w:val="28"/>
          <w:szCs w:val="28"/>
        </w:rPr>
        <w:t>__</w:t>
      </w:r>
      <w:r w:rsidRPr="00C12BF9">
        <w:rPr>
          <w:rFonts w:ascii="Times New Roman" w:hAnsi="Times New Roman" w:cs="Times New Roman"/>
          <w:color w:val="FF0000"/>
          <w:sz w:val="28"/>
          <w:szCs w:val="28"/>
          <w:u w:val="single"/>
        </w:rPr>
        <w:t xml:space="preserve"> </w:t>
      </w:r>
      <w:r w:rsidRPr="00C12BF9">
        <w:rPr>
          <w:rFonts w:ascii="Times New Roman" w:hAnsi="Times New Roman" w:cs="Times New Roman"/>
          <w:color w:val="000000" w:themeColor="text1"/>
          <w:sz w:val="28"/>
          <w:szCs w:val="28"/>
        </w:rPr>
        <w:t>_</w:t>
      </w:r>
    </w:p>
    <w:p w:rsidR="00C12BF9" w:rsidRPr="00C12BF9" w:rsidRDefault="00FD56F9" w:rsidP="007B1473">
      <w:pPr>
        <w:spacing w:line="360" w:lineRule="auto"/>
        <w:jc w:val="right"/>
        <w:rPr>
          <w:rFonts w:ascii="Times New Roman" w:hAnsi="Times New Roman" w:cs="Times New Roman"/>
          <w:b/>
          <w:sz w:val="28"/>
          <w:szCs w:val="28"/>
        </w:rPr>
      </w:pPr>
      <w:r>
        <w:rPr>
          <w:rFonts w:ascii="Times New Roman" w:hAnsi="Times New Roman" w:cs="Times New Roman"/>
          <w:bCs/>
          <w:sz w:val="28"/>
          <w:szCs w:val="28"/>
        </w:rPr>
        <w:t>(</w:t>
      </w:r>
      <w:r w:rsidR="00C12BF9" w:rsidRPr="00C12BF9">
        <w:rPr>
          <w:rFonts w:ascii="Times New Roman" w:hAnsi="Times New Roman" w:cs="Times New Roman"/>
          <w:bCs/>
          <w:sz w:val="28"/>
          <w:szCs w:val="28"/>
        </w:rPr>
        <w:t>підпис )                             (прізвище та ініціали)</w:t>
      </w:r>
    </w:p>
    <w:p w:rsidR="00C12BF9" w:rsidRPr="00C12BF9" w:rsidRDefault="00C12BF9" w:rsidP="007B1473">
      <w:pPr>
        <w:spacing w:line="360" w:lineRule="auto"/>
        <w:ind w:left="720"/>
        <w:jc w:val="right"/>
        <w:rPr>
          <w:rFonts w:ascii="Times New Roman" w:hAnsi="Times New Roman" w:cs="Times New Roman"/>
          <w:sz w:val="28"/>
          <w:szCs w:val="28"/>
        </w:rPr>
      </w:pPr>
      <w:r w:rsidRPr="00C12BF9">
        <w:rPr>
          <w:rFonts w:ascii="Times New Roman" w:hAnsi="Times New Roman" w:cs="Times New Roman"/>
          <w:b/>
          <w:sz w:val="28"/>
          <w:szCs w:val="28"/>
        </w:rPr>
        <w:t xml:space="preserve">Керівник роботи </w:t>
      </w:r>
      <w:r w:rsidRPr="00C12BF9">
        <w:rPr>
          <w:rFonts w:ascii="Times New Roman" w:hAnsi="Times New Roman" w:cs="Times New Roman"/>
          <w:sz w:val="28"/>
          <w:szCs w:val="28"/>
        </w:rPr>
        <w:t xml:space="preserve">      ___________          ___ __</w:t>
      </w:r>
    </w:p>
    <w:p w:rsidR="00C12BF9" w:rsidRPr="00C12BF9" w:rsidRDefault="00C12BF9" w:rsidP="007B1473">
      <w:pPr>
        <w:spacing w:line="360" w:lineRule="auto"/>
        <w:jc w:val="right"/>
        <w:rPr>
          <w:rFonts w:ascii="Times New Roman" w:hAnsi="Times New Roman" w:cs="Times New Roman"/>
          <w:bCs/>
          <w:sz w:val="28"/>
          <w:szCs w:val="28"/>
        </w:rPr>
      </w:pPr>
      <w:r w:rsidRPr="00C12BF9">
        <w:rPr>
          <w:rFonts w:ascii="Times New Roman" w:hAnsi="Times New Roman" w:cs="Times New Roman"/>
          <w:sz w:val="28"/>
          <w:szCs w:val="28"/>
        </w:rPr>
        <w:t>( пі</w:t>
      </w:r>
      <w:r w:rsidR="00FD56F9">
        <w:rPr>
          <w:rFonts w:ascii="Times New Roman" w:hAnsi="Times New Roman" w:cs="Times New Roman"/>
          <w:sz w:val="28"/>
          <w:szCs w:val="28"/>
        </w:rPr>
        <w:t xml:space="preserve">дпис )                  </w:t>
      </w:r>
      <w:r w:rsidRPr="00C12BF9">
        <w:rPr>
          <w:rFonts w:ascii="Times New Roman" w:hAnsi="Times New Roman" w:cs="Times New Roman"/>
          <w:sz w:val="28"/>
          <w:szCs w:val="28"/>
        </w:rPr>
        <w:t xml:space="preserve">          (прізвище та ініціали)</w:t>
      </w:r>
    </w:p>
    <w:p w:rsidR="00647BEB" w:rsidRDefault="00647BEB" w:rsidP="007B1473">
      <w:pPr>
        <w:pStyle w:val="a3"/>
        <w:jc w:val="right"/>
      </w:pPr>
    </w:p>
    <w:p w:rsidR="00647BEB" w:rsidRDefault="00647BEB" w:rsidP="00647BEB">
      <w:pPr>
        <w:pStyle w:val="a3"/>
      </w:pPr>
    </w:p>
    <w:p w:rsidR="00FD56F9" w:rsidRDefault="00FD56F9" w:rsidP="00647BEB">
      <w:pPr>
        <w:pStyle w:val="a3"/>
      </w:pPr>
    </w:p>
    <w:p w:rsidR="00895CBB" w:rsidRPr="00895CBB" w:rsidRDefault="00895CBB" w:rsidP="00B2263C">
      <w:pPr>
        <w:pStyle w:val="a3"/>
        <w:spacing w:before="0" w:beforeAutospacing="0" w:after="0" w:afterAutospacing="0" w:line="360" w:lineRule="auto"/>
        <w:jc w:val="center"/>
        <w:rPr>
          <w:sz w:val="28"/>
          <w:szCs w:val="28"/>
        </w:rPr>
      </w:pPr>
      <w:proofErr w:type="spellStart"/>
      <w:r w:rsidRPr="00895CBB">
        <w:rPr>
          <w:rStyle w:val="a4"/>
          <w:sz w:val="28"/>
          <w:szCs w:val="28"/>
        </w:rPr>
        <w:lastRenderedPageBreak/>
        <w:t>Abstract</w:t>
      </w:r>
      <w:proofErr w:type="spellEnd"/>
    </w:p>
    <w:p w:rsidR="00895CBB" w:rsidRPr="00B2263C" w:rsidRDefault="00895CBB" w:rsidP="00FD56F9">
      <w:pPr>
        <w:pStyle w:val="a3"/>
        <w:spacing w:before="0" w:beforeAutospacing="0" w:after="0" w:afterAutospacing="0" w:line="360" w:lineRule="auto"/>
        <w:ind w:firstLine="708"/>
        <w:jc w:val="both"/>
        <w:rPr>
          <w:sz w:val="28"/>
          <w:szCs w:val="28"/>
        </w:rPr>
      </w:pPr>
      <w:proofErr w:type="spellStart"/>
      <w:r w:rsidRPr="00B2263C">
        <w:rPr>
          <w:rStyle w:val="a4"/>
          <w:b w:val="0"/>
          <w:sz w:val="28"/>
          <w:szCs w:val="28"/>
        </w:rPr>
        <w:t>Master’s</w:t>
      </w:r>
      <w:proofErr w:type="spellEnd"/>
      <w:r w:rsidRPr="00B2263C">
        <w:rPr>
          <w:rStyle w:val="a4"/>
          <w:b w:val="0"/>
          <w:sz w:val="28"/>
          <w:szCs w:val="28"/>
        </w:rPr>
        <w:t xml:space="preserve"> </w:t>
      </w:r>
      <w:proofErr w:type="spellStart"/>
      <w:r w:rsidRPr="00B2263C">
        <w:rPr>
          <w:rStyle w:val="a4"/>
          <w:b w:val="0"/>
          <w:sz w:val="28"/>
          <w:szCs w:val="28"/>
        </w:rPr>
        <w:t>thesis</w:t>
      </w:r>
      <w:proofErr w:type="spellEnd"/>
      <w:r w:rsidRPr="00B2263C">
        <w:rPr>
          <w:rStyle w:val="a4"/>
          <w:b w:val="0"/>
          <w:sz w:val="28"/>
          <w:szCs w:val="28"/>
        </w:rPr>
        <w:t xml:space="preserve"> </w:t>
      </w:r>
      <w:proofErr w:type="spellStart"/>
      <w:r w:rsidRPr="00B2263C">
        <w:rPr>
          <w:rStyle w:val="a4"/>
          <w:b w:val="0"/>
          <w:sz w:val="28"/>
          <w:szCs w:val="28"/>
        </w:rPr>
        <w:t>topic</w:t>
      </w:r>
      <w:proofErr w:type="spellEnd"/>
      <w:r w:rsidRPr="00B2263C">
        <w:rPr>
          <w:rStyle w:val="a4"/>
          <w:b w:val="0"/>
          <w:sz w:val="28"/>
          <w:szCs w:val="28"/>
        </w:rPr>
        <w:t>:</w:t>
      </w:r>
      <w:r w:rsidRPr="00B2263C">
        <w:rPr>
          <w:sz w:val="28"/>
          <w:szCs w:val="28"/>
        </w:rPr>
        <w:t xml:space="preserve"> </w:t>
      </w:r>
      <w:proofErr w:type="spellStart"/>
      <w:r w:rsidRPr="00B2263C">
        <w:rPr>
          <w:rStyle w:val="a5"/>
          <w:sz w:val="28"/>
          <w:szCs w:val="28"/>
        </w:rPr>
        <w:t>Study</w:t>
      </w:r>
      <w:proofErr w:type="spellEnd"/>
      <w:r w:rsidRPr="00B2263C">
        <w:rPr>
          <w:rStyle w:val="a5"/>
          <w:sz w:val="28"/>
          <w:szCs w:val="28"/>
        </w:rPr>
        <w:t xml:space="preserve"> </w:t>
      </w:r>
      <w:proofErr w:type="spellStart"/>
      <w:r w:rsidRPr="00B2263C">
        <w:rPr>
          <w:rStyle w:val="a5"/>
          <w:sz w:val="28"/>
          <w:szCs w:val="28"/>
        </w:rPr>
        <w:t>of</w:t>
      </w:r>
      <w:proofErr w:type="spellEnd"/>
      <w:r w:rsidRPr="00B2263C">
        <w:rPr>
          <w:rStyle w:val="a5"/>
          <w:sz w:val="28"/>
          <w:szCs w:val="28"/>
        </w:rPr>
        <w:t xml:space="preserve"> </w:t>
      </w:r>
      <w:proofErr w:type="spellStart"/>
      <w:r w:rsidRPr="00B2263C">
        <w:rPr>
          <w:rStyle w:val="a5"/>
          <w:sz w:val="28"/>
          <w:szCs w:val="28"/>
        </w:rPr>
        <w:t>the</w:t>
      </w:r>
      <w:proofErr w:type="spellEnd"/>
      <w:r w:rsidRPr="00B2263C">
        <w:rPr>
          <w:rStyle w:val="a5"/>
          <w:sz w:val="28"/>
          <w:szCs w:val="28"/>
        </w:rPr>
        <w:t xml:space="preserve"> </w:t>
      </w:r>
      <w:proofErr w:type="spellStart"/>
      <w:r w:rsidRPr="00B2263C">
        <w:rPr>
          <w:rStyle w:val="a5"/>
          <w:sz w:val="28"/>
          <w:szCs w:val="28"/>
        </w:rPr>
        <w:t>Impact</w:t>
      </w:r>
      <w:proofErr w:type="spellEnd"/>
      <w:r w:rsidRPr="00B2263C">
        <w:rPr>
          <w:rStyle w:val="a5"/>
          <w:sz w:val="28"/>
          <w:szCs w:val="28"/>
        </w:rPr>
        <w:t xml:space="preserve"> </w:t>
      </w:r>
      <w:proofErr w:type="spellStart"/>
      <w:r w:rsidRPr="00B2263C">
        <w:rPr>
          <w:rStyle w:val="a5"/>
          <w:sz w:val="28"/>
          <w:szCs w:val="28"/>
        </w:rPr>
        <w:t>of</w:t>
      </w:r>
      <w:proofErr w:type="spellEnd"/>
      <w:r w:rsidRPr="00B2263C">
        <w:rPr>
          <w:rStyle w:val="a5"/>
          <w:sz w:val="28"/>
          <w:szCs w:val="28"/>
        </w:rPr>
        <w:t xml:space="preserve"> </w:t>
      </w:r>
      <w:proofErr w:type="spellStart"/>
      <w:r w:rsidRPr="00B2263C">
        <w:rPr>
          <w:rStyle w:val="a5"/>
          <w:sz w:val="28"/>
          <w:szCs w:val="28"/>
        </w:rPr>
        <w:t>Urban</w:t>
      </w:r>
      <w:proofErr w:type="spellEnd"/>
      <w:r w:rsidRPr="00B2263C">
        <w:rPr>
          <w:rStyle w:val="a5"/>
          <w:sz w:val="28"/>
          <w:szCs w:val="28"/>
        </w:rPr>
        <w:t xml:space="preserve"> </w:t>
      </w:r>
      <w:proofErr w:type="spellStart"/>
      <w:r w:rsidRPr="00B2263C">
        <w:rPr>
          <w:rStyle w:val="a5"/>
          <w:sz w:val="28"/>
          <w:szCs w:val="28"/>
        </w:rPr>
        <w:t>Wastewater</w:t>
      </w:r>
      <w:proofErr w:type="spellEnd"/>
      <w:r w:rsidRPr="00B2263C">
        <w:rPr>
          <w:rStyle w:val="a5"/>
          <w:sz w:val="28"/>
          <w:szCs w:val="28"/>
        </w:rPr>
        <w:t xml:space="preserve"> </w:t>
      </w:r>
      <w:proofErr w:type="spellStart"/>
      <w:r w:rsidRPr="00B2263C">
        <w:rPr>
          <w:rStyle w:val="a5"/>
          <w:sz w:val="28"/>
          <w:szCs w:val="28"/>
        </w:rPr>
        <w:t>on</w:t>
      </w:r>
      <w:proofErr w:type="spellEnd"/>
      <w:r w:rsidRPr="00B2263C">
        <w:rPr>
          <w:rStyle w:val="a5"/>
          <w:sz w:val="28"/>
          <w:szCs w:val="28"/>
        </w:rPr>
        <w:t xml:space="preserve"> </w:t>
      </w:r>
      <w:proofErr w:type="spellStart"/>
      <w:r w:rsidRPr="00B2263C">
        <w:rPr>
          <w:rStyle w:val="a5"/>
          <w:sz w:val="28"/>
          <w:szCs w:val="28"/>
        </w:rPr>
        <w:t>the</w:t>
      </w:r>
      <w:proofErr w:type="spellEnd"/>
      <w:r w:rsidRPr="00B2263C">
        <w:rPr>
          <w:rStyle w:val="a5"/>
          <w:sz w:val="28"/>
          <w:szCs w:val="28"/>
        </w:rPr>
        <w:t xml:space="preserve"> </w:t>
      </w:r>
      <w:proofErr w:type="spellStart"/>
      <w:r w:rsidRPr="00B2263C">
        <w:rPr>
          <w:rStyle w:val="a5"/>
          <w:sz w:val="28"/>
          <w:szCs w:val="28"/>
        </w:rPr>
        <w:t>Chemical</w:t>
      </w:r>
      <w:proofErr w:type="spellEnd"/>
      <w:r w:rsidRPr="00B2263C">
        <w:rPr>
          <w:rStyle w:val="a5"/>
          <w:sz w:val="28"/>
          <w:szCs w:val="28"/>
        </w:rPr>
        <w:t xml:space="preserve"> </w:t>
      </w:r>
      <w:proofErr w:type="spellStart"/>
      <w:r w:rsidRPr="00B2263C">
        <w:rPr>
          <w:rStyle w:val="a5"/>
          <w:sz w:val="28"/>
          <w:szCs w:val="28"/>
        </w:rPr>
        <w:t>and</w:t>
      </w:r>
      <w:proofErr w:type="spellEnd"/>
      <w:r w:rsidRPr="00B2263C">
        <w:rPr>
          <w:rStyle w:val="a5"/>
          <w:sz w:val="28"/>
          <w:szCs w:val="28"/>
        </w:rPr>
        <w:t xml:space="preserve"> </w:t>
      </w:r>
      <w:proofErr w:type="spellStart"/>
      <w:r w:rsidRPr="00B2263C">
        <w:rPr>
          <w:rStyle w:val="a5"/>
          <w:sz w:val="28"/>
          <w:szCs w:val="28"/>
        </w:rPr>
        <w:t>Ecological</w:t>
      </w:r>
      <w:proofErr w:type="spellEnd"/>
      <w:r w:rsidRPr="00B2263C">
        <w:rPr>
          <w:rStyle w:val="a5"/>
          <w:sz w:val="28"/>
          <w:szCs w:val="28"/>
        </w:rPr>
        <w:t xml:space="preserve"> </w:t>
      </w:r>
      <w:proofErr w:type="spellStart"/>
      <w:r w:rsidRPr="00B2263C">
        <w:rPr>
          <w:rStyle w:val="a5"/>
          <w:sz w:val="28"/>
          <w:szCs w:val="28"/>
        </w:rPr>
        <w:t>Status</w:t>
      </w:r>
      <w:proofErr w:type="spellEnd"/>
      <w:r w:rsidRPr="00B2263C">
        <w:rPr>
          <w:rStyle w:val="a5"/>
          <w:sz w:val="28"/>
          <w:szCs w:val="28"/>
        </w:rPr>
        <w:t xml:space="preserve"> </w:t>
      </w:r>
      <w:proofErr w:type="spellStart"/>
      <w:r w:rsidRPr="00B2263C">
        <w:rPr>
          <w:rStyle w:val="a5"/>
          <w:sz w:val="28"/>
          <w:szCs w:val="28"/>
        </w:rPr>
        <w:t>of</w:t>
      </w:r>
      <w:proofErr w:type="spellEnd"/>
      <w:r w:rsidRPr="00B2263C">
        <w:rPr>
          <w:rStyle w:val="a5"/>
          <w:sz w:val="28"/>
          <w:szCs w:val="28"/>
        </w:rPr>
        <w:t xml:space="preserve"> </w:t>
      </w:r>
      <w:proofErr w:type="spellStart"/>
      <w:r w:rsidRPr="00B2263C">
        <w:rPr>
          <w:rStyle w:val="a5"/>
          <w:sz w:val="28"/>
          <w:szCs w:val="28"/>
        </w:rPr>
        <w:t>the</w:t>
      </w:r>
      <w:proofErr w:type="spellEnd"/>
      <w:r w:rsidRPr="00B2263C">
        <w:rPr>
          <w:rStyle w:val="a5"/>
          <w:sz w:val="28"/>
          <w:szCs w:val="28"/>
        </w:rPr>
        <w:t xml:space="preserve"> </w:t>
      </w:r>
      <w:proofErr w:type="spellStart"/>
      <w:r w:rsidRPr="00B2263C">
        <w:rPr>
          <w:rStyle w:val="a5"/>
          <w:sz w:val="28"/>
          <w:szCs w:val="28"/>
        </w:rPr>
        <w:t>Prut</w:t>
      </w:r>
      <w:proofErr w:type="spellEnd"/>
      <w:r w:rsidRPr="00B2263C">
        <w:rPr>
          <w:rStyle w:val="a5"/>
          <w:sz w:val="28"/>
          <w:szCs w:val="28"/>
        </w:rPr>
        <w:t xml:space="preserve"> </w:t>
      </w:r>
      <w:proofErr w:type="spellStart"/>
      <w:r w:rsidRPr="00B2263C">
        <w:rPr>
          <w:rStyle w:val="a5"/>
          <w:sz w:val="28"/>
          <w:szCs w:val="28"/>
        </w:rPr>
        <w:t>River</w:t>
      </w:r>
      <w:proofErr w:type="spellEnd"/>
      <w:r w:rsidRPr="00B2263C">
        <w:rPr>
          <w:rStyle w:val="a5"/>
          <w:sz w:val="28"/>
          <w:szCs w:val="28"/>
        </w:rPr>
        <w:t xml:space="preserve"> (a </w:t>
      </w:r>
      <w:proofErr w:type="spellStart"/>
      <w:r w:rsidRPr="00B2263C">
        <w:rPr>
          <w:rStyle w:val="a5"/>
          <w:sz w:val="28"/>
          <w:szCs w:val="28"/>
        </w:rPr>
        <w:t>Case</w:t>
      </w:r>
      <w:proofErr w:type="spellEnd"/>
      <w:r w:rsidRPr="00B2263C">
        <w:rPr>
          <w:rStyle w:val="a5"/>
          <w:sz w:val="28"/>
          <w:szCs w:val="28"/>
        </w:rPr>
        <w:t xml:space="preserve"> </w:t>
      </w:r>
      <w:proofErr w:type="spellStart"/>
      <w:r w:rsidRPr="00B2263C">
        <w:rPr>
          <w:rStyle w:val="a5"/>
          <w:sz w:val="28"/>
          <w:szCs w:val="28"/>
        </w:rPr>
        <w:t>Study</w:t>
      </w:r>
      <w:proofErr w:type="spellEnd"/>
      <w:r w:rsidRPr="00B2263C">
        <w:rPr>
          <w:rStyle w:val="a5"/>
          <w:sz w:val="28"/>
          <w:szCs w:val="28"/>
        </w:rPr>
        <w:t xml:space="preserve"> </w:t>
      </w:r>
      <w:proofErr w:type="spellStart"/>
      <w:r w:rsidRPr="00B2263C">
        <w:rPr>
          <w:rStyle w:val="a5"/>
          <w:sz w:val="28"/>
          <w:szCs w:val="28"/>
        </w:rPr>
        <w:t>of</w:t>
      </w:r>
      <w:proofErr w:type="spellEnd"/>
      <w:r w:rsidRPr="00B2263C">
        <w:rPr>
          <w:rStyle w:val="a5"/>
          <w:sz w:val="28"/>
          <w:szCs w:val="28"/>
        </w:rPr>
        <w:t xml:space="preserve"> </w:t>
      </w:r>
      <w:proofErr w:type="spellStart"/>
      <w:r w:rsidRPr="00B2263C">
        <w:rPr>
          <w:rStyle w:val="a5"/>
          <w:sz w:val="28"/>
          <w:szCs w:val="28"/>
        </w:rPr>
        <w:t>Kolomyia</w:t>
      </w:r>
      <w:proofErr w:type="spellEnd"/>
      <w:r w:rsidRPr="00B2263C">
        <w:rPr>
          <w:rStyle w:val="a5"/>
          <w:sz w:val="28"/>
          <w:szCs w:val="28"/>
        </w:rPr>
        <w:t xml:space="preserve"> </w:t>
      </w:r>
      <w:proofErr w:type="spellStart"/>
      <w:r w:rsidRPr="00B2263C">
        <w:rPr>
          <w:rStyle w:val="a5"/>
          <w:sz w:val="28"/>
          <w:szCs w:val="28"/>
        </w:rPr>
        <w:t>City</w:t>
      </w:r>
      <w:proofErr w:type="spellEnd"/>
      <w:r w:rsidRPr="00B2263C">
        <w:rPr>
          <w:rStyle w:val="a5"/>
          <w:sz w:val="28"/>
          <w:szCs w:val="28"/>
        </w:rPr>
        <w:t>).</w:t>
      </w:r>
    </w:p>
    <w:p w:rsidR="00895CBB" w:rsidRPr="00B2263C" w:rsidRDefault="00895CBB" w:rsidP="00B2263C">
      <w:pPr>
        <w:pStyle w:val="a3"/>
        <w:spacing w:before="0" w:beforeAutospacing="0" w:after="0" w:afterAutospacing="0" w:line="360" w:lineRule="auto"/>
        <w:ind w:firstLine="708"/>
        <w:jc w:val="both"/>
        <w:rPr>
          <w:sz w:val="28"/>
          <w:szCs w:val="28"/>
        </w:rPr>
      </w:pPr>
      <w:proofErr w:type="spellStart"/>
      <w:r w:rsidRPr="00B2263C">
        <w:rPr>
          <w:sz w:val="28"/>
          <w:szCs w:val="28"/>
        </w:rPr>
        <w:t>The</w:t>
      </w:r>
      <w:proofErr w:type="spellEnd"/>
      <w:r w:rsidRPr="00B2263C">
        <w:rPr>
          <w:sz w:val="28"/>
          <w:szCs w:val="28"/>
        </w:rPr>
        <w:t xml:space="preserve"> </w:t>
      </w:r>
      <w:proofErr w:type="spellStart"/>
      <w:r w:rsidRPr="00B2263C">
        <w:rPr>
          <w:sz w:val="28"/>
          <w:szCs w:val="28"/>
        </w:rPr>
        <w:t>aim</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study</w:t>
      </w:r>
      <w:proofErr w:type="spellEnd"/>
      <w:r w:rsidRPr="00B2263C">
        <w:rPr>
          <w:sz w:val="28"/>
          <w:szCs w:val="28"/>
        </w:rPr>
        <w:t xml:space="preserve"> </w:t>
      </w:r>
      <w:proofErr w:type="spellStart"/>
      <w:r w:rsidRPr="00B2263C">
        <w:rPr>
          <w:sz w:val="28"/>
          <w:szCs w:val="28"/>
        </w:rPr>
        <w:t>is</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analyze</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impact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urban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w:t>
      </w:r>
      <w:proofErr w:type="spellStart"/>
      <w:r w:rsidRPr="00B2263C">
        <w:rPr>
          <w:sz w:val="28"/>
          <w:szCs w:val="28"/>
        </w:rPr>
        <w:t>on</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water</w:t>
      </w:r>
      <w:proofErr w:type="spellEnd"/>
      <w:r w:rsidRPr="00B2263C">
        <w:rPr>
          <w:sz w:val="28"/>
          <w:szCs w:val="28"/>
        </w:rPr>
        <w:t xml:space="preserve"> </w:t>
      </w:r>
      <w:proofErr w:type="spellStart"/>
      <w:r w:rsidRPr="00B2263C">
        <w:rPr>
          <w:sz w:val="28"/>
          <w:szCs w:val="28"/>
        </w:rPr>
        <w:t>quality</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Prut</w:t>
      </w:r>
      <w:proofErr w:type="spellEnd"/>
      <w:r w:rsidRPr="00B2263C">
        <w:rPr>
          <w:sz w:val="28"/>
          <w:szCs w:val="28"/>
        </w:rPr>
        <w:t xml:space="preserve"> </w:t>
      </w:r>
      <w:proofErr w:type="spellStart"/>
      <w:r w:rsidRPr="00B2263C">
        <w:rPr>
          <w:sz w:val="28"/>
          <w:szCs w:val="28"/>
        </w:rPr>
        <w:t>River</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assess</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chemical</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ecological</w:t>
      </w:r>
      <w:proofErr w:type="spellEnd"/>
      <w:r w:rsidRPr="00B2263C">
        <w:rPr>
          <w:sz w:val="28"/>
          <w:szCs w:val="28"/>
        </w:rPr>
        <w:t xml:space="preserve"> </w:t>
      </w:r>
      <w:proofErr w:type="spellStart"/>
      <w:r w:rsidRPr="00B2263C">
        <w:rPr>
          <w:sz w:val="28"/>
          <w:szCs w:val="28"/>
        </w:rPr>
        <w:t>status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aquatic</w:t>
      </w:r>
      <w:proofErr w:type="spellEnd"/>
      <w:r w:rsidRPr="00B2263C">
        <w:rPr>
          <w:sz w:val="28"/>
          <w:szCs w:val="28"/>
        </w:rPr>
        <w:t xml:space="preserve"> </w:t>
      </w:r>
      <w:proofErr w:type="spellStart"/>
      <w:r w:rsidRPr="00B2263C">
        <w:rPr>
          <w:sz w:val="28"/>
          <w:szCs w:val="28"/>
        </w:rPr>
        <w:t>environment</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identify</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main</w:t>
      </w:r>
      <w:proofErr w:type="spellEnd"/>
      <w:r w:rsidRPr="00B2263C">
        <w:rPr>
          <w:sz w:val="28"/>
          <w:szCs w:val="28"/>
        </w:rPr>
        <w:t xml:space="preserve"> </w:t>
      </w:r>
      <w:proofErr w:type="spellStart"/>
      <w:r w:rsidRPr="00B2263C">
        <w:rPr>
          <w:sz w:val="28"/>
          <w:szCs w:val="28"/>
        </w:rPr>
        <w:t>sources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pollution</w:t>
      </w:r>
      <w:proofErr w:type="spellEnd"/>
      <w:r w:rsidRPr="00B2263C">
        <w:rPr>
          <w:sz w:val="28"/>
          <w:szCs w:val="28"/>
        </w:rPr>
        <w:t xml:space="preserve"> </w:t>
      </w:r>
      <w:proofErr w:type="spellStart"/>
      <w:r w:rsidRPr="00B2263C">
        <w:rPr>
          <w:sz w:val="28"/>
          <w:szCs w:val="28"/>
        </w:rPr>
        <w:t>within</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territory</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Kolomyia</w:t>
      </w:r>
      <w:proofErr w:type="spellEnd"/>
      <w:r w:rsidRPr="00B2263C">
        <w:rPr>
          <w:sz w:val="28"/>
          <w:szCs w:val="28"/>
        </w:rPr>
        <w:t xml:space="preserve"> </w:t>
      </w:r>
      <w:proofErr w:type="spellStart"/>
      <w:r w:rsidRPr="00B2263C">
        <w:rPr>
          <w:sz w:val="28"/>
          <w:szCs w:val="28"/>
        </w:rPr>
        <w:t>city</w:t>
      </w:r>
      <w:proofErr w:type="spellEnd"/>
      <w:r w:rsidRPr="00B2263C">
        <w:rPr>
          <w:sz w:val="28"/>
          <w:szCs w:val="28"/>
        </w:rPr>
        <w:t xml:space="preserve">. </w:t>
      </w:r>
      <w:proofErr w:type="spellStart"/>
      <w:r w:rsidRPr="00B2263C">
        <w:rPr>
          <w:sz w:val="28"/>
          <w:szCs w:val="28"/>
        </w:rPr>
        <w:t>Small</w:t>
      </w:r>
      <w:proofErr w:type="spellEnd"/>
      <w:r w:rsidRPr="00B2263C">
        <w:rPr>
          <w:sz w:val="28"/>
          <w:szCs w:val="28"/>
        </w:rPr>
        <w:t xml:space="preserve"> </w:t>
      </w:r>
      <w:proofErr w:type="spellStart"/>
      <w:r w:rsidRPr="00B2263C">
        <w:rPr>
          <w:sz w:val="28"/>
          <w:szCs w:val="28"/>
        </w:rPr>
        <w:t>rivers</w:t>
      </w:r>
      <w:proofErr w:type="spellEnd"/>
      <w:r w:rsidRPr="00B2263C">
        <w:rPr>
          <w:sz w:val="28"/>
          <w:szCs w:val="28"/>
        </w:rPr>
        <w:t xml:space="preserve"> </w:t>
      </w:r>
      <w:proofErr w:type="spellStart"/>
      <w:r w:rsidRPr="00B2263C">
        <w:rPr>
          <w:sz w:val="28"/>
          <w:szCs w:val="28"/>
        </w:rPr>
        <w:t>flowing</w:t>
      </w:r>
      <w:proofErr w:type="spellEnd"/>
      <w:r w:rsidRPr="00B2263C">
        <w:rPr>
          <w:sz w:val="28"/>
          <w:szCs w:val="28"/>
        </w:rPr>
        <w:t xml:space="preserve"> </w:t>
      </w:r>
      <w:proofErr w:type="spellStart"/>
      <w:r w:rsidRPr="00B2263C">
        <w:rPr>
          <w:sz w:val="28"/>
          <w:szCs w:val="28"/>
        </w:rPr>
        <w:t>through</w:t>
      </w:r>
      <w:proofErr w:type="spellEnd"/>
      <w:r w:rsidRPr="00B2263C">
        <w:rPr>
          <w:sz w:val="28"/>
          <w:szCs w:val="28"/>
        </w:rPr>
        <w:t xml:space="preserve"> </w:t>
      </w:r>
      <w:proofErr w:type="spellStart"/>
      <w:r w:rsidRPr="00B2263C">
        <w:rPr>
          <w:sz w:val="28"/>
          <w:szCs w:val="28"/>
        </w:rPr>
        <w:t>urban</w:t>
      </w:r>
      <w:proofErr w:type="spellEnd"/>
      <w:r w:rsidRPr="00B2263C">
        <w:rPr>
          <w:sz w:val="28"/>
          <w:szCs w:val="28"/>
        </w:rPr>
        <w:t xml:space="preserve"> </w:t>
      </w:r>
      <w:proofErr w:type="spellStart"/>
      <w:r w:rsidRPr="00B2263C">
        <w:rPr>
          <w:sz w:val="28"/>
          <w:szCs w:val="28"/>
        </w:rPr>
        <w:t>areas</w:t>
      </w:r>
      <w:proofErr w:type="spellEnd"/>
      <w:r w:rsidRPr="00B2263C">
        <w:rPr>
          <w:sz w:val="28"/>
          <w:szCs w:val="28"/>
        </w:rPr>
        <w:t xml:space="preserve"> </w:t>
      </w:r>
      <w:proofErr w:type="spellStart"/>
      <w:r w:rsidRPr="00B2263C">
        <w:rPr>
          <w:sz w:val="28"/>
          <w:szCs w:val="28"/>
        </w:rPr>
        <w:t>are</w:t>
      </w:r>
      <w:proofErr w:type="spellEnd"/>
      <w:r w:rsidRPr="00B2263C">
        <w:rPr>
          <w:sz w:val="28"/>
          <w:szCs w:val="28"/>
        </w:rPr>
        <w:t xml:space="preserve"> </w:t>
      </w:r>
      <w:proofErr w:type="spellStart"/>
      <w:r w:rsidRPr="00B2263C">
        <w:rPr>
          <w:sz w:val="28"/>
          <w:szCs w:val="28"/>
        </w:rPr>
        <w:t>particularly</w:t>
      </w:r>
      <w:proofErr w:type="spellEnd"/>
      <w:r w:rsidRPr="00B2263C">
        <w:rPr>
          <w:sz w:val="28"/>
          <w:szCs w:val="28"/>
        </w:rPr>
        <w:t xml:space="preserve"> </w:t>
      </w:r>
      <w:proofErr w:type="spellStart"/>
      <w:r w:rsidRPr="00B2263C">
        <w:rPr>
          <w:sz w:val="28"/>
          <w:szCs w:val="28"/>
        </w:rPr>
        <w:t>vulnerable</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anthropogenic</w:t>
      </w:r>
      <w:proofErr w:type="spellEnd"/>
      <w:r w:rsidRPr="00B2263C">
        <w:rPr>
          <w:sz w:val="28"/>
          <w:szCs w:val="28"/>
        </w:rPr>
        <w:t xml:space="preserve"> </w:t>
      </w:r>
      <w:proofErr w:type="spellStart"/>
      <w:r w:rsidRPr="00B2263C">
        <w:rPr>
          <w:sz w:val="28"/>
          <w:szCs w:val="28"/>
        </w:rPr>
        <w:t>pressure</w:t>
      </w:r>
      <w:proofErr w:type="spellEnd"/>
      <w:r w:rsidRPr="00B2263C">
        <w:rPr>
          <w:sz w:val="28"/>
          <w:szCs w:val="28"/>
        </w:rPr>
        <w:t xml:space="preserve">. </w:t>
      </w:r>
      <w:proofErr w:type="spellStart"/>
      <w:r w:rsidRPr="00B2263C">
        <w:rPr>
          <w:sz w:val="28"/>
          <w:szCs w:val="28"/>
        </w:rPr>
        <w:t>Urban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w:t>
      </w:r>
      <w:proofErr w:type="spellStart"/>
      <w:r w:rsidRPr="00B2263C">
        <w:rPr>
          <w:sz w:val="28"/>
          <w:szCs w:val="28"/>
        </w:rPr>
        <w:t>contains</w:t>
      </w:r>
      <w:proofErr w:type="spellEnd"/>
      <w:r w:rsidRPr="00B2263C">
        <w:rPr>
          <w:sz w:val="28"/>
          <w:szCs w:val="28"/>
        </w:rPr>
        <w:t xml:space="preserve"> </w:t>
      </w:r>
      <w:proofErr w:type="spellStart"/>
      <w:r w:rsidRPr="00B2263C">
        <w:rPr>
          <w:sz w:val="28"/>
          <w:szCs w:val="28"/>
        </w:rPr>
        <w:t>organic</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inorganic</w:t>
      </w:r>
      <w:proofErr w:type="spellEnd"/>
      <w:r w:rsidRPr="00B2263C">
        <w:rPr>
          <w:sz w:val="28"/>
          <w:szCs w:val="28"/>
        </w:rPr>
        <w:t xml:space="preserve"> </w:t>
      </w:r>
      <w:proofErr w:type="spellStart"/>
      <w:r w:rsidRPr="00B2263C">
        <w:rPr>
          <w:sz w:val="28"/>
          <w:szCs w:val="28"/>
        </w:rPr>
        <w:t>pollutants</w:t>
      </w:r>
      <w:proofErr w:type="spellEnd"/>
      <w:r w:rsidRPr="00B2263C">
        <w:rPr>
          <w:sz w:val="28"/>
          <w:szCs w:val="28"/>
        </w:rPr>
        <w:t xml:space="preserve">, </w:t>
      </w:r>
      <w:proofErr w:type="spellStart"/>
      <w:r w:rsidRPr="00B2263C">
        <w:rPr>
          <w:sz w:val="28"/>
          <w:szCs w:val="28"/>
        </w:rPr>
        <w:t>heavy</w:t>
      </w:r>
      <w:proofErr w:type="spellEnd"/>
      <w:r w:rsidRPr="00B2263C">
        <w:rPr>
          <w:sz w:val="28"/>
          <w:szCs w:val="28"/>
        </w:rPr>
        <w:t xml:space="preserve"> </w:t>
      </w:r>
      <w:proofErr w:type="spellStart"/>
      <w:r w:rsidRPr="00B2263C">
        <w:rPr>
          <w:sz w:val="28"/>
          <w:szCs w:val="28"/>
        </w:rPr>
        <w:t>metals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biogenic</w:t>
      </w:r>
      <w:proofErr w:type="spellEnd"/>
      <w:r w:rsidRPr="00B2263C">
        <w:rPr>
          <w:sz w:val="28"/>
          <w:szCs w:val="28"/>
        </w:rPr>
        <w:t xml:space="preserve"> </w:t>
      </w:r>
      <w:proofErr w:type="spellStart"/>
      <w:r w:rsidRPr="00B2263C">
        <w:rPr>
          <w:sz w:val="28"/>
          <w:szCs w:val="28"/>
        </w:rPr>
        <w:t>elements</w:t>
      </w:r>
      <w:proofErr w:type="spellEnd"/>
      <w:r w:rsidRPr="00B2263C">
        <w:rPr>
          <w:sz w:val="28"/>
          <w:szCs w:val="28"/>
        </w:rPr>
        <w:t xml:space="preserve"> </w:t>
      </w:r>
      <w:proofErr w:type="spellStart"/>
      <w:r w:rsidRPr="00B2263C">
        <w:rPr>
          <w:sz w:val="28"/>
          <w:szCs w:val="28"/>
        </w:rPr>
        <w:t>that</w:t>
      </w:r>
      <w:proofErr w:type="spellEnd"/>
      <w:r w:rsidRPr="00B2263C">
        <w:rPr>
          <w:sz w:val="28"/>
          <w:szCs w:val="28"/>
        </w:rPr>
        <w:t xml:space="preserve"> </w:t>
      </w:r>
      <w:proofErr w:type="spellStart"/>
      <w:r w:rsidRPr="00B2263C">
        <w:rPr>
          <w:sz w:val="28"/>
          <w:szCs w:val="28"/>
        </w:rPr>
        <w:t>negatively</w:t>
      </w:r>
      <w:proofErr w:type="spellEnd"/>
      <w:r w:rsidRPr="00B2263C">
        <w:rPr>
          <w:sz w:val="28"/>
          <w:szCs w:val="28"/>
        </w:rPr>
        <w:t xml:space="preserve"> </w:t>
      </w:r>
      <w:proofErr w:type="spellStart"/>
      <w:r w:rsidRPr="00B2263C">
        <w:rPr>
          <w:sz w:val="28"/>
          <w:szCs w:val="28"/>
        </w:rPr>
        <w:t>affect</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physicochemical</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biological</w:t>
      </w:r>
      <w:proofErr w:type="spellEnd"/>
      <w:r w:rsidRPr="00B2263C">
        <w:rPr>
          <w:sz w:val="28"/>
          <w:szCs w:val="28"/>
        </w:rPr>
        <w:t xml:space="preserve"> </w:t>
      </w:r>
      <w:proofErr w:type="spellStart"/>
      <w:r w:rsidRPr="00B2263C">
        <w:rPr>
          <w:sz w:val="28"/>
          <w:szCs w:val="28"/>
        </w:rPr>
        <w:t>characteristics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water</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Prut</w:t>
      </w:r>
      <w:proofErr w:type="spellEnd"/>
      <w:r w:rsidRPr="00B2263C">
        <w:rPr>
          <w:sz w:val="28"/>
          <w:szCs w:val="28"/>
        </w:rPr>
        <w:t xml:space="preserve"> </w:t>
      </w:r>
      <w:proofErr w:type="spellStart"/>
      <w:r w:rsidRPr="00B2263C">
        <w:rPr>
          <w:sz w:val="28"/>
          <w:szCs w:val="28"/>
        </w:rPr>
        <w:t>River</w:t>
      </w:r>
      <w:proofErr w:type="spellEnd"/>
      <w:r w:rsidRPr="00B2263C">
        <w:rPr>
          <w:sz w:val="28"/>
          <w:szCs w:val="28"/>
        </w:rPr>
        <w:t xml:space="preserve"> </w:t>
      </w:r>
      <w:proofErr w:type="spellStart"/>
      <w:r w:rsidRPr="00B2263C">
        <w:rPr>
          <w:sz w:val="28"/>
          <w:szCs w:val="28"/>
        </w:rPr>
        <w:t>performs</w:t>
      </w:r>
      <w:proofErr w:type="spellEnd"/>
      <w:r w:rsidRPr="00B2263C">
        <w:rPr>
          <w:sz w:val="28"/>
          <w:szCs w:val="28"/>
        </w:rPr>
        <w:t xml:space="preserve"> </w:t>
      </w:r>
      <w:proofErr w:type="spellStart"/>
      <w:r w:rsidRPr="00B2263C">
        <w:rPr>
          <w:sz w:val="28"/>
          <w:szCs w:val="28"/>
        </w:rPr>
        <w:t>important</w:t>
      </w:r>
      <w:proofErr w:type="spellEnd"/>
      <w:r w:rsidRPr="00B2263C">
        <w:rPr>
          <w:sz w:val="28"/>
          <w:szCs w:val="28"/>
        </w:rPr>
        <w:t xml:space="preserve"> </w:t>
      </w:r>
      <w:proofErr w:type="spellStart"/>
      <w:r w:rsidRPr="00B2263C">
        <w:rPr>
          <w:sz w:val="28"/>
          <w:szCs w:val="28"/>
        </w:rPr>
        <w:t>ecological</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social</w:t>
      </w:r>
      <w:proofErr w:type="spellEnd"/>
      <w:r w:rsidRPr="00B2263C">
        <w:rPr>
          <w:sz w:val="28"/>
          <w:szCs w:val="28"/>
        </w:rPr>
        <w:t xml:space="preserve"> </w:t>
      </w:r>
      <w:proofErr w:type="spellStart"/>
      <w:r w:rsidRPr="00B2263C">
        <w:rPr>
          <w:sz w:val="28"/>
          <w:szCs w:val="28"/>
        </w:rPr>
        <w:t>functions</w:t>
      </w:r>
      <w:proofErr w:type="spellEnd"/>
      <w:r w:rsidRPr="00B2263C">
        <w:rPr>
          <w:sz w:val="28"/>
          <w:szCs w:val="28"/>
        </w:rPr>
        <w:t xml:space="preserve">; </w:t>
      </w:r>
      <w:proofErr w:type="spellStart"/>
      <w:r w:rsidRPr="00B2263C">
        <w:rPr>
          <w:sz w:val="28"/>
          <w:szCs w:val="28"/>
        </w:rPr>
        <w:t>therefore</w:t>
      </w:r>
      <w:proofErr w:type="spellEnd"/>
      <w:r w:rsidRPr="00B2263C">
        <w:rPr>
          <w:sz w:val="28"/>
          <w:szCs w:val="28"/>
        </w:rPr>
        <w:t xml:space="preserve">, </w:t>
      </w:r>
      <w:proofErr w:type="spellStart"/>
      <w:r w:rsidRPr="00B2263C">
        <w:rPr>
          <w:sz w:val="28"/>
          <w:szCs w:val="28"/>
        </w:rPr>
        <w:t>assessing</w:t>
      </w:r>
      <w:proofErr w:type="spellEnd"/>
      <w:r w:rsidRPr="00B2263C">
        <w:rPr>
          <w:sz w:val="28"/>
          <w:szCs w:val="28"/>
        </w:rPr>
        <w:t xml:space="preserve"> </w:t>
      </w:r>
      <w:proofErr w:type="spellStart"/>
      <w:r w:rsidRPr="00B2263C">
        <w:rPr>
          <w:sz w:val="28"/>
          <w:szCs w:val="28"/>
        </w:rPr>
        <w:t>its</w:t>
      </w:r>
      <w:proofErr w:type="spellEnd"/>
      <w:r w:rsidRPr="00B2263C">
        <w:rPr>
          <w:sz w:val="28"/>
          <w:szCs w:val="28"/>
        </w:rPr>
        <w:t xml:space="preserve"> </w:t>
      </w:r>
      <w:proofErr w:type="spellStart"/>
      <w:r w:rsidRPr="00B2263C">
        <w:rPr>
          <w:sz w:val="28"/>
          <w:szCs w:val="28"/>
        </w:rPr>
        <w:t>condition</w:t>
      </w:r>
      <w:proofErr w:type="spellEnd"/>
      <w:r w:rsidRPr="00B2263C">
        <w:rPr>
          <w:sz w:val="28"/>
          <w:szCs w:val="28"/>
        </w:rPr>
        <w:t xml:space="preserve"> </w:t>
      </w:r>
      <w:proofErr w:type="spellStart"/>
      <w:r w:rsidRPr="00B2263C">
        <w:rPr>
          <w:sz w:val="28"/>
          <w:szCs w:val="28"/>
        </w:rPr>
        <w:t>is</w:t>
      </w:r>
      <w:proofErr w:type="spellEnd"/>
      <w:r w:rsidRPr="00B2263C">
        <w:rPr>
          <w:sz w:val="28"/>
          <w:szCs w:val="28"/>
        </w:rPr>
        <w:t xml:space="preserve"> </w:t>
      </w:r>
      <w:proofErr w:type="spellStart"/>
      <w:r w:rsidRPr="00B2263C">
        <w:rPr>
          <w:sz w:val="28"/>
          <w:szCs w:val="28"/>
        </w:rPr>
        <w:t>essential</w:t>
      </w:r>
      <w:proofErr w:type="spellEnd"/>
      <w:r w:rsidRPr="00B2263C">
        <w:rPr>
          <w:sz w:val="28"/>
          <w:szCs w:val="28"/>
        </w:rPr>
        <w:t xml:space="preserve"> </w:t>
      </w:r>
      <w:proofErr w:type="spellStart"/>
      <w:r w:rsidRPr="00B2263C">
        <w:rPr>
          <w:sz w:val="28"/>
          <w:szCs w:val="28"/>
        </w:rPr>
        <w:t>for</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preservation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water</w:t>
      </w:r>
      <w:proofErr w:type="spellEnd"/>
      <w:r w:rsidRPr="00B2263C">
        <w:rPr>
          <w:sz w:val="28"/>
          <w:szCs w:val="28"/>
        </w:rPr>
        <w:t xml:space="preserve"> </w:t>
      </w:r>
      <w:proofErr w:type="spellStart"/>
      <w:r w:rsidRPr="00B2263C">
        <w:rPr>
          <w:sz w:val="28"/>
          <w:szCs w:val="28"/>
        </w:rPr>
        <w:t>resources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effective</w:t>
      </w:r>
      <w:proofErr w:type="spellEnd"/>
      <w:r w:rsidRPr="00B2263C">
        <w:rPr>
          <w:sz w:val="28"/>
          <w:szCs w:val="28"/>
        </w:rPr>
        <w:t xml:space="preserve"> </w:t>
      </w:r>
      <w:proofErr w:type="spellStart"/>
      <w:r w:rsidRPr="00B2263C">
        <w:rPr>
          <w:sz w:val="28"/>
          <w:szCs w:val="28"/>
        </w:rPr>
        <w:t>management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urban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w:t>
      </w:r>
    </w:p>
    <w:p w:rsidR="00895CBB" w:rsidRPr="00B2263C" w:rsidRDefault="00895CBB" w:rsidP="00B2263C">
      <w:pPr>
        <w:pStyle w:val="3"/>
        <w:spacing w:before="0" w:beforeAutospacing="0" w:after="0" w:afterAutospacing="0" w:line="360" w:lineRule="auto"/>
        <w:jc w:val="both"/>
        <w:rPr>
          <w:b w:val="0"/>
          <w:sz w:val="28"/>
          <w:szCs w:val="28"/>
        </w:rPr>
      </w:pPr>
      <w:proofErr w:type="spellStart"/>
      <w:r w:rsidRPr="00B2263C">
        <w:rPr>
          <w:b w:val="0"/>
          <w:sz w:val="28"/>
          <w:szCs w:val="28"/>
        </w:rPr>
        <w:t>Research</w:t>
      </w:r>
      <w:proofErr w:type="spellEnd"/>
      <w:r w:rsidRPr="00B2263C">
        <w:rPr>
          <w:b w:val="0"/>
          <w:sz w:val="28"/>
          <w:szCs w:val="28"/>
        </w:rPr>
        <w:t xml:space="preserve"> </w:t>
      </w:r>
      <w:proofErr w:type="spellStart"/>
      <w:r w:rsidRPr="00B2263C">
        <w:rPr>
          <w:b w:val="0"/>
          <w:sz w:val="28"/>
          <w:szCs w:val="28"/>
        </w:rPr>
        <w:t>Methods</w:t>
      </w:r>
      <w:proofErr w:type="spellEnd"/>
    </w:p>
    <w:p w:rsidR="00895CBB" w:rsidRPr="00B2263C" w:rsidRDefault="00895CBB" w:rsidP="00B2263C">
      <w:pPr>
        <w:pStyle w:val="a3"/>
        <w:spacing w:before="0" w:beforeAutospacing="0" w:after="0" w:afterAutospacing="0" w:line="360" w:lineRule="auto"/>
        <w:ind w:firstLine="360"/>
        <w:jc w:val="both"/>
        <w:rPr>
          <w:sz w:val="28"/>
          <w:szCs w:val="28"/>
        </w:rPr>
      </w:pPr>
      <w:proofErr w:type="spellStart"/>
      <w:r w:rsidRPr="00B2263C">
        <w:rPr>
          <w:sz w:val="28"/>
          <w:szCs w:val="28"/>
        </w:rPr>
        <w:t>To</w:t>
      </w:r>
      <w:proofErr w:type="spellEnd"/>
      <w:r w:rsidRPr="00B2263C">
        <w:rPr>
          <w:sz w:val="28"/>
          <w:szCs w:val="28"/>
        </w:rPr>
        <w:t xml:space="preserve"> </w:t>
      </w:r>
      <w:proofErr w:type="spellStart"/>
      <w:r w:rsidRPr="00B2263C">
        <w:rPr>
          <w:sz w:val="28"/>
          <w:szCs w:val="28"/>
        </w:rPr>
        <w:t>analyze</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impact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urban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a </w:t>
      </w:r>
      <w:proofErr w:type="spellStart"/>
      <w:r w:rsidRPr="00B2263C">
        <w:rPr>
          <w:sz w:val="28"/>
          <w:szCs w:val="28"/>
        </w:rPr>
        <w:t>set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comprehensive</w:t>
      </w:r>
      <w:proofErr w:type="spellEnd"/>
      <w:r w:rsidRPr="00B2263C">
        <w:rPr>
          <w:sz w:val="28"/>
          <w:szCs w:val="28"/>
        </w:rPr>
        <w:t xml:space="preserve"> </w:t>
      </w:r>
      <w:proofErr w:type="spellStart"/>
      <w:r w:rsidRPr="00B2263C">
        <w:rPr>
          <w:sz w:val="28"/>
          <w:szCs w:val="28"/>
        </w:rPr>
        <w:t>methodological</w:t>
      </w:r>
      <w:proofErr w:type="spellEnd"/>
      <w:r w:rsidRPr="00B2263C">
        <w:rPr>
          <w:sz w:val="28"/>
          <w:szCs w:val="28"/>
        </w:rPr>
        <w:t xml:space="preserve"> </w:t>
      </w:r>
      <w:proofErr w:type="spellStart"/>
      <w:r w:rsidRPr="00B2263C">
        <w:rPr>
          <w:sz w:val="28"/>
          <w:szCs w:val="28"/>
        </w:rPr>
        <w:t>approaches</w:t>
      </w:r>
      <w:proofErr w:type="spellEnd"/>
      <w:r w:rsidRPr="00B2263C">
        <w:rPr>
          <w:sz w:val="28"/>
          <w:szCs w:val="28"/>
        </w:rPr>
        <w:t xml:space="preserve"> </w:t>
      </w:r>
      <w:proofErr w:type="spellStart"/>
      <w:r w:rsidRPr="00B2263C">
        <w:rPr>
          <w:sz w:val="28"/>
          <w:szCs w:val="28"/>
        </w:rPr>
        <w:t>is</w:t>
      </w:r>
      <w:proofErr w:type="spellEnd"/>
      <w:r w:rsidRPr="00B2263C">
        <w:rPr>
          <w:sz w:val="28"/>
          <w:szCs w:val="28"/>
        </w:rPr>
        <w:t xml:space="preserve"> </w:t>
      </w:r>
      <w:proofErr w:type="spellStart"/>
      <w:r w:rsidRPr="00B2263C">
        <w:rPr>
          <w:sz w:val="28"/>
          <w:szCs w:val="28"/>
        </w:rPr>
        <w:t>applied</w:t>
      </w:r>
      <w:proofErr w:type="spellEnd"/>
      <w:r w:rsidRPr="00B2263C">
        <w:rPr>
          <w:sz w:val="28"/>
          <w:szCs w:val="28"/>
        </w:rPr>
        <w:t>:</w:t>
      </w:r>
    </w:p>
    <w:p w:rsidR="00895CBB" w:rsidRPr="00B2263C" w:rsidRDefault="00895CBB" w:rsidP="00C6447F">
      <w:pPr>
        <w:pStyle w:val="a3"/>
        <w:numPr>
          <w:ilvl w:val="0"/>
          <w:numId w:val="56"/>
        </w:numPr>
        <w:spacing w:before="0" w:beforeAutospacing="0" w:after="0" w:afterAutospacing="0" w:line="360" w:lineRule="auto"/>
        <w:jc w:val="both"/>
        <w:rPr>
          <w:sz w:val="28"/>
          <w:szCs w:val="28"/>
        </w:rPr>
      </w:pPr>
      <w:proofErr w:type="spellStart"/>
      <w:r w:rsidRPr="00B2263C">
        <w:rPr>
          <w:rStyle w:val="a4"/>
          <w:b w:val="0"/>
          <w:sz w:val="28"/>
          <w:szCs w:val="28"/>
        </w:rPr>
        <w:t>Physicochemical</w:t>
      </w:r>
      <w:proofErr w:type="spellEnd"/>
      <w:r w:rsidRPr="00B2263C">
        <w:rPr>
          <w:rStyle w:val="a4"/>
          <w:b w:val="0"/>
          <w:sz w:val="28"/>
          <w:szCs w:val="28"/>
        </w:rPr>
        <w:t xml:space="preserve"> </w:t>
      </w:r>
      <w:proofErr w:type="spellStart"/>
      <w:r w:rsidRPr="00B2263C">
        <w:rPr>
          <w:rStyle w:val="a4"/>
          <w:b w:val="0"/>
          <w:sz w:val="28"/>
          <w:szCs w:val="28"/>
        </w:rPr>
        <w:t>water</w:t>
      </w:r>
      <w:proofErr w:type="spellEnd"/>
      <w:r w:rsidRPr="00B2263C">
        <w:rPr>
          <w:rStyle w:val="a4"/>
          <w:b w:val="0"/>
          <w:sz w:val="28"/>
          <w:szCs w:val="28"/>
        </w:rPr>
        <w:t xml:space="preserve"> </w:t>
      </w:r>
      <w:proofErr w:type="spellStart"/>
      <w:r w:rsidRPr="00B2263C">
        <w:rPr>
          <w:rStyle w:val="a4"/>
          <w:b w:val="0"/>
          <w:sz w:val="28"/>
          <w:szCs w:val="28"/>
        </w:rPr>
        <w:t>analysis</w:t>
      </w:r>
      <w:proofErr w:type="spellEnd"/>
      <w:r w:rsidRPr="00B2263C">
        <w:rPr>
          <w:rStyle w:val="a4"/>
          <w:b w:val="0"/>
          <w:sz w:val="28"/>
          <w:szCs w:val="28"/>
        </w:rPr>
        <w:t>:</w:t>
      </w:r>
      <w:r w:rsidRPr="00B2263C">
        <w:rPr>
          <w:sz w:val="28"/>
          <w:szCs w:val="28"/>
        </w:rPr>
        <w:t xml:space="preserve"> </w:t>
      </w:r>
      <w:proofErr w:type="spellStart"/>
      <w:r w:rsidRPr="00B2263C">
        <w:rPr>
          <w:sz w:val="28"/>
          <w:szCs w:val="28"/>
        </w:rPr>
        <w:t>determination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BOD₅, COD, </w:t>
      </w:r>
      <w:proofErr w:type="spellStart"/>
      <w:r w:rsidRPr="00B2263C">
        <w:rPr>
          <w:sz w:val="28"/>
          <w:szCs w:val="28"/>
        </w:rPr>
        <w:t>concentrations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nitrogen</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phosphorus</w:t>
      </w:r>
      <w:proofErr w:type="spellEnd"/>
      <w:r w:rsidRPr="00B2263C">
        <w:rPr>
          <w:sz w:val="28"/>
          <w:szCs w:val="28"/>
        </w:rPr>
        <w:t xml:space="preserve"> </w:t>
      </w:r>
      <w:proofErr w:type="spellStart"/>
      <w:r w:rsidRPr="00B2263C">
        <w:rPr>
          <w:sz w:val="28"/>
          <w:szCs w:val="28"/>
        </w:rPr>
        <w:t>compounds</w:t>
      </w:r>
      <w:proofErr w:type="spellEnd"/>
      <w:r w:rsidRPr="00B2263C">
        <w:rPr>
          <w:sz w:val="28"/>
          <w:szCs w:val="28"/>
        </w:rPr>
        <w:t xml:space="preserve">, </w:t>
      </w:r>
      <w:proofErr w:type="spellStart"/>
      <w:r w:rsidRPr="00B2263C">
        <w:rPr>
          <w:sz w:val="28"/>
          <w:szCs w:val="28"/>
        </w:rPr>
        <w:t>heavy</w:t>
      </w:r>
      <w:proofErr w:type="spellEnd"/>
      <w:r w:rsidRPr="00B2263C">
        <w:rPr>
          <w:sz w:val="28"/>
          <w:szCs w:val="28"/>
        </w:rPr>
        <w:t xml:space="preserve"> </w:t>
      </w:r>
      <w:proofErr w:type="spellStart"/>
      <w:r w:rsidRPr="00B2263C">
        <w:rPr>
          <w:sz w:val="28"/>
          <w:szCs w:val="28"/>
        </w:rPr>
        <w:t>metals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total</w:t>
      </w:r>
      <w:proofErr w:type="spellEnd"/>
      <w:r w:rsidRPr="00B2263C">
        <w:rPr>
          <w:sz w:val="28"/>
          <w:szCs w:val="28"/>
        </w:rPr>
        <w:t xml:space="preserve"> </w:t>
      </w:r>
      <w:proofErr w:type="spellStart"/>
      <w:r w:rsidRPr="00B2263C">
        <w:rPr>
          <w:sz w:val="28"/>
          <w:szCs w:val="28"/>
        </w:rPr>
        <w:t>suspended</w:t>
      </w:r>
      <w:proofErr w:type="spellEnd"/>
      <w:r w:rsidRPr="00B2263C">
        <w:rPr>
          <w:sz w:val="28"/>
          <w:szCs w:val="28"/>
        </w:rPr>
        <w:t xml:space="preserve"> </w:t>
      </w:r>
      <w:proofErr w:type="spellStart"/>
      <w:r w:rsidRPr="00B2263C">
        <w:rPr>
          <w:sz w:val="28"/>
          <w:szCs w:val="28"/>
        </w:rPr>
        <w:t>solids</w:t>
      </w:r>
      <w:proofErr w:type="spellEnd"/>
      <w:r w:rsidRPr="00B2263C">
        <w:rPr>
          <w:sz w:val="28"/>
          <w:szCs w:val="28"/>
        </w:rPr>
        <w:t>;</w:t>
      </w:r>
    </w:p>
    <w:p w:rsidR="00895CBB" w:rsidRPr="00B2263C" w:rsidRDefault="00895CBB" w:rsidP="00C6447F">
      <w:pPr>
        <w:pStyle w:val="a3"/>
        <w:numPr>
          <w:ilvl w:val="0"/>
          <w:numId w:val="56"/>
        </w:numPr>
        <w:spacing w:before="0" w:beforeAutospacing="0" w:after="0" w:afterAutospacing="0" w:line="360" w:lineRule="auto"/>
        <w:jc w:val="both"/>
        <w:rPr>
          <w:sz w:val="28"/>
          <w:szCs w:val="28"/>
        </w:rPr>
      </w:pPr>
      <w:proofErr w:type="spellStart"/>
      <w:r w:rsidRPr="00B2263C">
        <w:rPr>
          <w:rStyle w:val="a4"/>
          <w:b w:val="0"/>
          <w:sz w:val="28"/>
          <w:szCs w:val="28"/>
        </w:rPr>
        <w:t>Biological</w:t>
      </w:r>
      <w:proofErr w:type="spellEnd"/>
      <w:r w:rsidRPr="00B2263C">
        <w:rPr>
          <w:rStyle w:val="a4"/>
          <w:b w:val="0"/>
          <w:sz w:val="28"/>
          <w:szCs w:val="28"/>
        </w:rPr>
        <w:t xml:space="preserve"> </w:t>
      </w:r>
      <w:proofErr w:type="spellStart"/>
      <w:r w:rsidRPr="00B2263C">
        <w:rPr>
          <w:rStyle w:val="a4"/>
          <w:b w:val="0"/>
          <w:sz w:val="28"/>
          <w:szCs w:val="28"/>
        </w:rPr>
        <w:t>analysis</w:t>
      </w:r>
      <w:proofErr w:type="spellEnd"/>
      <w:r w:rsidRPr="00B2263C">
        <w:rPr>
          <w:rStyle w:val="a4"/>
          <w:b w:val="0"/>
          <w:sz w:val="28"/>
          <w:szCs w:val="28"/>
        </w:rPr>
        <w:t>:</w:t>
      </w:r>
      <w:r w:rsidRPr="00B2263C">
        <w:rPr>
          <w:sz w:val="28"/>
          <w:szCs w:val="28"/>
        </w:rPr>
        <w:t xml:space="preserve"> </w:t>
      </w:r>
      <w:proofErr w:type="spellStart"/>
      <w:r w:rsidRPr="00B2263C">
        <w:rPr>
          <w:sz w:val="28"/>
          <w:szCs w:val="28"/>
        </w:rPr>
        <w:t>study</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macrozoobenthos</w:t>
      </w:r>
      <w:proofErr w:type="spellEnd"/>
      <w:r w:rsidRPr="00B2263C">
        <w:rPr>
          <w:sz w:val="28"/>
          <w:szCs w:val="28"/>
        </w:rPr>
        <w:t xml:space="preserve"> </w:t>
      </w:r>
      <w:proofErr w:type="spellStart"/>
      <w:r w:rsidRPr="00B2263C">
        <w:rPr>
          <w:sz w:val="28"/>
          <w:szCs w:val="28"/>
        </w:rPr>
        <w:t>composition</w:t>
      </w:r>
      <w:proofErr w:type="spellEnd"/>
      <w:r w:rsidRPr="00B2263C">
        <w:rPr>
          <w:sz w:val="28"/>
          <w:szCs w:val="28"/>
        </w:rPr>
        <w:t xml:space="preserve">, </w:t>
      </w:r>
      <w:proofErr w:type="spellStart"/>
      <w:r w:rsidRPr="00B2263C">
        <w:rPr>
          <w:sz w:val="28"/>
          <w:szCs w:val="28"/>
        </w:rPr>
        <w:t>phytoindicators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application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saprobic</w:t>
      </w:r>
      <w:proofErr w:type="spellEnd"/>
      <w:r w:rsidRPr="00B2263C">
        <w:rPr>
          <w:sz w:val="28"/>
          <w:szCs w:val="28"/>
        </w:rPr>
        <w:t xml:space="preserve"> </w:t>
      </w:r>
      <w:proofErr w:type="spellStart"/>
      <w:r w:rsidRPr="00B2263C">
        <w:rPr>
          <w:sz w:val="28"/>
          <w:szCs w:val="28"/>
        </w:rPr>
        <w:t>indices</w:t>
      </w:r>
      <w:proofErr w:type="spellEnd"/>
      <w:r w:rsidRPr="00B2263C">
        <w:rPr>
          <w:sz w:val="28"/>
          <w:szCs w:val="28"/>
        </w:rPr>
        <w:t>;</w:t>
      </w:r>
    </w:p>
    <w:p w:rsidR="00895CBB" w:rsidRPr="00B2263C" w:rsidRDefault="00895CBB" w:rsidP="00C6447F">
      <w:pPr>
        <w:pStyle w:val="a3"/>
        <w:numPr>
          <w:ilvl w:val="0"/>
          <w:numId w:val="56"/>
        </w:numPr>
        <w:spacing w:before="0" w:beforeAutospacing="0" w:after="0" w:afterAutospacing="0" w:line="360" w:lineRule="auto"/>
        <w:jc w:val="both"/>
        <w:rPr>
          <w:sz w:val="28"/>
          <w:szCs w:val="28"/>
        </w:rPr>
      </w:pPr>
      <w:proofErr w:type="spellStart"/>
      <w:r w:rsidRPr="00B2263C">
        <w:rPr>
          <w:rStyle w:val="a4"/>
          <w:b w:val="0"/>
          <w:sz w:val="28"/>
          <w:szCs w:val="28"/>
        </w:rPr>
        <w:t>Bottom</w:t>
      </w:r>
      <w:proofErr w:type="spellEnd"/>
      <w:r w:rsidRPr="00B2263C">
        <w:rPr>
          <w:rStyle w:val="a4"/>
          <w:b w:val="0"/>
          <w:sz w:val="28"/>
          <w:szCs w:val="28"/>
        </w:rPr>
        <w:t xml:space="preserve"> </w:t>
      </w:r>
      <w:proofErr w:type="spellStart"/>
      <w:r w:rsidRPr="00B2263C">
        <w:rPr>
          <w:rStyle w:val="a4"/>
          <w:b w:val="0"/>
          <w:sz w:val="28"/>
          <w:szCs w:val="28"/>
        </w:rPr>
        <w:t>sediment</w:t>
      </w:r>
      <w:proofErr w:type="spellEnd"/>
      <w:r w:rsidRPr="00B2263C">
        <w:rPr>
          <w:rStyle w:val="a4"/>
          <w:b w:val="0"/>
          <w:sz w:val="28"/>
          <w:szCs w:val="28"/>
        </w:rPr>
        <w:t xml:space="preserve"> </w:t>
      </w:r>
      <w:proofErr w:type="spellStart"/>
      <w:r w:rsidRPr="00B2263C">
        <w:rPr>
          <w:rStyle w:val="a4"/>
          <w:b w:val="0"/>
          <w:sz w:val="28"/>
          <w:szCs w:val="28"/>
        </w:rPr>
        <w:t>studies</w:t>
      </w:r>
      <w:proofErr w:type="spellEnd"/>
      <w:r w:rsidRPr="00B2263C">
        <w:rPr>
          <w:rStyle w:val="a4"/>
          <w:b w:val="0"/>
          <w:sz w:val="28"/>
          <w:szCs w:val="28"/>
        </w:rPr>
        <w:t>:</w:t>
      </w:r>
      <w:r w:rsidRPr="00B2263C">
        <w:rPr>
          <w:sz w:val="28"/>
          <w:szCs w:val="28"/>
        </w:rPr>
        <w:t xml:space="preserve"> </w:t>
      </w:r>
      <w:proofErr w:type="spellStart"/>
      <w:r w:rsidRPr="00B2263C">
        <w:rPr>
          <w:sz w:val="28"/>
          <w:szCs w:val="28"/>
        </w:rPr>
        <w:t>assessment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accumulation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heavy</w:t>
      </w:r>
      <w:proofErr w:type="spellEnd"/>
      <w:r w:rsidRPr="00B2263C">
        <w:rPr>
          <w:sz w:val="28"/>
          <w:szCs w:val="28"/>
        </w:rPr>
        <w:t xml:space="preserve"> </w:t>
      </w:r>
      <w:proofErr w:type="spellStart"/>
      <w:r w:rsidRPr="00B2263C">
        <w:rPr>
          <w:sz w:val="28"/>
          <w:szCs w:val="28"/>
        </w:rPr>
        <w:t>metals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organic</w:t>
      </w:r>
      <w:proofErr w:type="spellEnd"/>
      <w:r w:rsidRPr="00B2263C">
        <w:rPr>
          <w:sz w:val="28"/>
          <w:szCs w:val="28"/>
        </w:rPr>
        <w:t xml:space="preserve"> </w:t>
      </w:r>
      <w:proofErr w:type="spellStart"/>
      <w:r w:rsidRPr="00B2263C">
        <w:rPr>
          <w:sz w:val="28"/>
          <w:szCs w:val="28"/>
        </w:rPr>
        <w:t>matter</w:t>
      </w:r>
      <w:proofErr w:type="spellEnd"/>
      <w:r w:rsidRPr="00B2263C">
        <w:rPr>
          <w:sz w:val="28"/>
          <w:szCs w:val="28"/>
        </w:rPr>
        <w:t>;</w:t>
      </w:r>
    </w:p>
    <w:p w:rsidR="00895CBB" w:rsidRPr="00B2263C" w:rsidRDefault="00895CBB" w:rsidP="00C6447F">
      <w:pPr>
        <w:pStyle w:val="a3"/>
        <w:numPr>
          <w:ilvl w:val="0"/>
          <w:numId w:val="56"/>
        </w:numPr>
        <w:spacing w:before="0" w:beforeAutospacing="0" w:after="0" w:afterAutospacing="0" w:line="360" w:lineRule="auto"/>
        <w:jc w:val="both"/>
        <w:rPr>
          <w:sz w:val="28"/>
          <w:szCs w:val="28"/>
        </w:rPr>
      </w:pPr>
      <w:proofErr w:type="spellStart"/>
      <w:r w:rsidRPr="00B2263C">
        <w:rPr>
          <w:rStyle w:val="a4"/>
          <w:b w:val="0"/>
          <w:sz w:val="28"/>
          <w:szCs w:val="28"/>
        </w:rPr>
        <w:t>Modeling</w:t>
      </w:r>
      <w:proofErr w:type="spellEnd"/>
      <w:r w:rsidRPr="00B2263C">
        <w:rPr>
          <w:rStyle w:val="a4"/>
          <w:b w:val="0"/>
          <w:sz w:val="28"/>
          <w:szCs w:val="28"/>
        </w:rPr>
        <w:t xml:space="preserve"> </w:t>
      </w:r>
      <w:proofErr w:type="spellStart"/>
      <w:r w:rsidRPr="00B2263C">
        <w:rPr>
          <w:rStyle w:val="a4"/>
          <w:b w:val="0"/>
          <w:sz w:val="28"/>
          <w:szCs w:val="28"/>
        </w:rPr>
        <w:t>and</w:t>
      </w:r>
      <w:proofErr w:type="spellEnd"/>
      <w:r w:rsidRPr="00B2263C">
        <w:rPr>
          <w:rStyle w:val="a4"/>
          <w:b w:val="0"/>
          <w:sz w:val="28"/>
          <w:szCs w:val="28"/>
        </w:rPr>
        <w:t xml:space="preserve"> </w:t>
      </w:r>
      <w:proofErr w:type="spellStart"/>
      <w:r w:rsidRPr="00B2263C">
        <w:rPr>
          <w:rStyle w:val="a4"/>
          <w:b w:val="0"/>
          <w:sz w:val="28"/>
          <w:szCs w:val="28"/>
        </w:rPr>
        <w:t>integrated</w:t>
      </w:r>
      <w:proofErr w:type="spellEnd"/>
      <w:r w:rsidRPr="00B2263C">
        <w:rPr>
          <w:rStyle w:val="a4"/>
          <w:b w:val="0"/>
          <w:sz w:val="28"/>
          <w:szCs w:val="28"/>
        </w:rPr>
        <w:t xml:space="preserve"> </w:t>
      </w:r>
      <w:proofErr w:type="spellStart"/>
      <w:r w:rsidRPr="00B2263C">
        <w:rPr>
          <w:rStyle w:val="a4"/>
          <w:b w:val="0"/>
          <w:sz w:val="28"/>
          <w:szCs w:val="28"/>
        </w:rPr>
        <w:t>assessment</w:t>
      </w:r>
      <w:proofErr w:type="spellEnd"/>
      <w:r w:rsidRPr="00B2263C">
        <w:rPr>
          <w:rStyle w:val="a4"/>
          <w:b w:val="0"/>
          <w:sz w:val="28"/>
          <w:szCs w:val="28"/>
        </w:rPr>
        <w:t>:</w:t>
      </w:r>
      <w:r w:rsidRPr="00B2263C">
        <w:rPr>
          <w:sz w:val="28"/>
          <w:szCs w:val="28"/>
        </w:rPr>
        <w:t xml:space="preserve"> GIS </w:t>
      </w:r>
      <w:proofErr w:type="spellStart"/>
      <w:r w:rsidRPr="00B2263C">
        <w:rPr>
          <w:sz w:val="28"/>
          <w:szCs w:val="28"/>
        </w:rPr>
        <w:t>mapping</w:t>
      </w:r>
      <w:proofErr w:type="spellEnd"/>
      <w:r w:rsidRPr="00B2263C">
        <w:rPr>
          <w:sz w:val="28"/>
          <w:szCs w:val="28"/>
        </w:rPr>
        <w:t xml:space="preserve">, scenario-based </w:t>
      </w:r>
      <w:proofErr w:type="spellStart"/>
      <w:r w:rsidRPr="00B2263C">
        <w:rPr>
          <w:sz w:val="28"/>
          <w:szCs w:val="28"/>
        </w:rPr>
        <w:t>pollution</w:t>
      </w:r>
      <w:proofErr w:type="spellEnd"/>
      <w:r w:rsidRPr="00B2263C">
        <w:rPr>
          <w:sz w:val="28"/>
          <w:szCs w:val="28"/>
        </w:rPr>
        <w:t xml:space="preserve"> </w:t>
      </w:r>
      <w:proofErr w:type="spellStart"/>
      <w:r w:rsidRPr="00B2263C">
        <w:rPr>
          <w:sz w:val="28"/>
          <w:szCs w:val="28"/>
        </w:rPr>
        <w:t>modeling</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forecasting</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seasonal</w:t>
      </w:r>
      <w:proofErr w:type="spellEnd"/>
      <w:r w:rsidRPr="00B2263C">
        <w:rPr>
          <w:sz w:val="28"/>
          <w:szCs w:val="28"/>
        </w:rPr>
        <w:t xml:space="preserve"> </w:t>
      </w:r>
      <w:proofErr w:type="spellStart"/>
      <w:r w:rsidRPr="00B2263C">
        <w:rPr>
          <w:sz w:val="28"/>
          <w:szCs w:val="28"/>
        </w:rPr>
        <w:t>changes</w:t>
      </w:r>
      <w:proofErr w:type="spellEnd"/>
      <w:r w:rsidRPr="00B2263C">
        <w:rPr>
          <w:sz w:val="28"/>
          <w:szCs w:val="28"/>
        </w:rPr>
        <w:t>;</w:t>
      </w:r>
    </w:p>
    <w:p w:rsidR="00895CBB" w:rsidRPr="00B2263C" w:rsidRDefault="00895CBB" w:rsidP="00C6447F">
      <w:pPr>
        <w:pStyle w:val="a3"/>
        <w:numPr>
          <w:ilvl w:val="0"/>
          <w:numId w:val="56"/>
        </w:numPr>
        <w:spacing w:before="0" w:beforeAutospacing="0" w:after="0" w:afterAutospacing="0" w:line="360" w:lineRule="auto"/>
        <w:jc w:val="both"/>
        <w:rPr>
          <w:sz w:val="28"/>
          <w:szCs w:val="28"/>
        </w:rPr>
      </w:pPr>
      <w:proofErr w:type="spellStart"/>
      <w:r w:rsidRPr="00B2263C">
        <w:rPr>
          <w:rStyle w:val="a4"/>
          <w:b w:val="0"/>
          <w:sz w:val="28"/>
          <w:szCs w:val="28"/>
        </w:rPr>
        <w:t>Comparative</w:t>
      </w:r>
      <w:proofErr w:type="spellEnd"/>
      <w:r w:rsidRPr="00B2263C">
        <w:rPr>
          <w:rStyle w:val="a4"/>
          <w:b w:val="0"/>
          <w:sz w:val="28"/>
          <w:szCs w:val="28"/>
        </w:rPr>
        <w:t xml:space="preserve"> </w:t>
      </w:r>
      <w:proofErr w:type="spellStart"/>
      <w:r w:rsidRPr="00B2263C">
        <w:rPr>
          <w:rStyle w:val="a4"/>
          <w:b w:val="0"/>
          <w:sz w:val="28"/>
          <w:szCs w:val="28"/>
        </w:rPr>
        <w:t>analysis</w:t>
      </w:r>
      <w:proofErr w:type="spellEnd"/>
      <w:r w:rsidRPr="00B2263C">
        <w:rPr>
          <w:rStyle w:val="a4"/>
          <w:b w:val="0"/>
          <w:sz w:val="28"/>
          <w:szCs w:val="28"/>
        </w:rPr>
        <w:t>:</w:t>
      </w:r>
      <w:r w:rsidRPr="00B2263C">
        <w:rPr>
          <w:sz w:val="28"/>
          <w:szCs w:val="28"/>
        </w:rPr>
        <w:t xml:space="preserve"> </w:t>
      </w:r>
      <w:proofErr w:type="spellStart"/>
      <w:r w:rsidRPr="00B2263C">
        <w:rPr>
          <w:sz w:val="28"/>
          <w:szCs w:val="28"/>
        </w:rPr>
        <w:t>consideration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Ukrainian</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international</w:t>
      </w:r>
      <w:proofErr w:type="spellEnd"/>
      <w:r w:rsidRPr="00B2263C">
        <w:rPr>
          <w:sz w:val="28"/>
          <w:szCs w:val="28"/>
        </w:rPr>
        <w:t xml:space="preserve"> </w:t>
      </w:r>
      <w:proofErr w:type="spellStart"/>
      <w:r w:rsidRPr="00B2263C">
        <w:rPr>
          <w:sz w:val="28"/>
          <w:szCs w:val="28"/>
        </w:rPr>
        <w:t>research</w:t>
      </w:r>
      <w:proofErr w:type="spellEnd"/>
      <w:r w:rsidRPr="00B2263C">
        <w:rPr>
          <w:sz w:val="28"/>
          <w:szCs w:val="28"/>
        </w:rPr>
        <w:t xml:space="preserve"> </w:t>
      </w:r>
      <w:proofErr w:type="spellStart"/>
      <w:r w:rsidRPr="00B2263C">
        <w:rPr>
          <w:sz w:val="28"/>
          <w:szCs w:val="28"/>
        </w:rPr>
        <w:t>experience</w:t>
      </w:r>
      <w:proofErr w:type="spellEnd"/>
      <w:r w:rsidRPr="00B2263C">
        <w:rPr>
          <w:sz w:val="28"/>
          <w:szCs w:val="28"/>
        </w:rPr>
        <w:t>.</w:t>
      </w:r>
    </w:p>
    <w:p w:rsidR="00895CBB" w:rsidRPr="00B2263C" w:rsidRDefault="00895CBB" w:rsidP="00B2263C">
      <w:pPr>
        <w:pStyle w:val="3"/>
        <w:spacing w:before="0" w:beforeAutospacing="0" w:after="0" w:afterAutospacing="0" w:line="360" w:lineRule="auto"/>
        <w:ind w:left="708" w:firstLine="12"/>
        <w:jc w:val="both"/>
        <w:rPr>
          <w:b w:val="0"/>
          <w:sz w:val="28"/>
          <w:szCs w:val="28"/>
        </w:rPr>
      </w:pPr>
      <w:proofErr w:type="spellStart"/>
      <w:r w:rsidRPr="00B2263C">
        <w:rPr>
          <w:b w:val="0"/>
          <w:sz w:val="28"/>
          <w:szCs w:val="28"/>
        </w:rPr>
        <w:t>Main</w:t>
      </w:r>
      <w:proofErr w:type="spellEnd"/>
      <w:r w:rsidRPr="00B2263C">
        <w:rPr>
          <w:b w:val="0"/>
          <w:sz w:val="28"/>
          <w:szCs w:val="28"/>
        </w:rPr>
        <w:t xml:space="preserve"> </w:t>
      </w:r>
      <w:proofErr w:type="spellStart"/>
      <w:r w:rsidRPr="00B2263C">
        <w:rPr>
          <w:b w:val="0"/>
          <w:sz w:val="28"/>
          <w:szCs w:val="28"/>
        </w:rPr>
        <w:t>Sources</w:t>
      </w:r>
      <w:proofErr w:type="spellEnd"/>
      <w:r w:rsidRPr="00B2263C">
        <w:rPr>
          <w:b w:val="0"/>
          <w:sz w:val="28"/>
          <w:szCs w:val="28"/>
        </w:rPr>
        <w:t xml:space="preserve"> </w:t>
      </w:r>
      <w:proofErr w:type="spellStart"/>
      <w:r w:rsidRPr="00B2263C">
        <w:rPr>
          <w:b w:val="0"/>
          <w:sz w:val="28"/>
          <w:szCs w:val="28"/>
        </w:rPr>
        <w:t>of</w:t>
      </w:r>
      <w:proofErr w:type="spellEnd"/>
      <w:r w:rsidRPr="00B2263C">
        <w:rPr>
          <w:b w:val="0"/>
          <w:sz w:val="28"/>
          <w:szCs w:val="28"/>
        </w:rPr>
        <w:t xml:space="preserve"> </w:t>
      </w:r>
      <w:proofErr w:type="spellStart"/>
      <w:r w:rsidRPr="00B2263C">
        <w:rPr>
          <w:b w:val="0"/>
          <w:sz w:val="28"/>
          <w:szCs w:val="28"/>
        </w:rPr>
        <w:t>Pollution</w:t>
      </w:r>
      <w:proofErr w:type="spellEnd"/>
    </w:p>
    <w:p w:rsidR="00895CBB" w:rsidRPr="00B2263C" w:rsidRDefault="00895CBB" w:rsidP="00C6447F">
      <w:pPr>
        <w:pStyle w:val="a3"/>
        <w:numPr>
          <w:ilvl w:val="0"/>
          <w:numId w:val="57"/>
        </w:numPr>
        <w:spacing w:before="0" w:beforeAutospacing="0" w:after="0" w:afterAutospacing="0" w:line="360" w:lineRule="auto"/>
        <w:jc w:val="both"/>
        <w:rPr>
          <w:sz w:val="28"/>
          <w:szCs w:val="28"/>
        </w:rPr>
      </w:pPr>
      <w:proofErr w:type="spellStart"/>
      <w:r w:rsidRPr="00B2263C">
        <w:rPr>
          <w:rStyle w:val="a4"/>
          <w:b w:val="0"/>
          <w:sz w:val="28"/>
          <w:szCs w:val="28"/>
        </w:rPr>
        <w:t>Urban</w:t>
      </w:r>
      <w:proofErr w:type="spellEnd"/>
      <w:r w:rsidRPr="00B2263C">
        <w:rPr>
          <w:rStyle w:val="a4"/>
          <w:b w:val="0"/>
          <w:sz w:val="28"/>
          <w:szCs w:val="28"/>
        </w:rPr>
        <w:t xml:space="preserve"> </w:t>
      </w:r>
      <w:proofErr w:type="spellStart"/>
      <w:r w:rsidRPr="00B2263C">
        <w:rPr>
          <w:rStyle w:val="a4"/>
          <w:b w:val="0"/>
          <w:sz w:val="28"/>
          <w:szCs w:val="28"/>
        </w:rPr>
        <w:t>wastewater</w:t>
      </w:r>
      <w:proofErr w:type="spellEnd"/>
      <w:r w:rsidRPr="00B2263C">
        <w:rPr>
          <w:rStyle w:val="a4"/>
          <w:b w:val="0"/>
          <w:sz w:val="28"/>
          <w:szCs w:val="28"/>
        </w:rPr>
        <w:t>:</w:t>
      </w:r>
      <w:r w:rsidRPr="00B2263C">
        <w:rPr>
          <w:sz w:val="28"/>
          <w:szCs w:val="28"/>
        </w:rPr>
        <w:t xml:space="preserve"> </w:t>
      </w:r>
      <w:proofErr w:type="spellStart"/>
      <w:r w:rsidRPr="00B2263C">
        <w:rPr>
          <w:sz w:val="28"/>
          <w:szCs w:val="28"/>
        </w:rPr>
        <w:t>domestic</w:t>
      </w:r>
      <w:proofErr w:type="spellEnd"/>
      <w:r w:rsidRPr="00B2263C">
        <w:rPr>
          <w:sz w:val="28"/>
          <w:szCs w:val="28"/>
        </w:rPr>
        <w:t xml:space="preserve">, </w:t>
      </w:r>
      <w:proofErr w:type="spellStart"/>
      <w:r w:rsidRPr="00B2263C">
        <w:rPr>
          <w:sz w:val="28"/>
          <w:szCs w:val="28"/>
        </w:rPr>
        <w:t>municipal</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stormwater</w:t>
      </w:r>
      <w:proofErr w:type="spellEnd"/>
      <w:r w:rsidRPr="00B2263C">
        <w:rPr>
          <w:sz w:val="28"/>
          <w:szCs w:val="28"/>
        </w:rPr>
        <w:t xml:space="preserve"> </w:t>
      </w:r>
      <w:proofErr w:type="spellStart"/>
      <w:r w:rsidRPr="00B2263C">
        <w:rPr>
          <w:sz w:val="28"/>
          <w:szCs w:val="28"/>
        </w:rPr>
        <w:t>runoff</w:t>
      </w:r>
      <w:proofErr w:type="spellEnd"/>
      <w:r w:rsidRPr="00B2263C">
        <w:rPr>
          <w:sz w:val="28"/>
          <w:szCs w:val="28"/>
        </w:rPr>
        <w:t>;</w:t>
      </w:r>
    </w:p>
    <w:p w:rsidR="00895CBB" w:rsidRPr="00B2263C" w:rsidRDefault="00895CBB" w:rsidP="00C6447F">
      <w:pPr>
        <w:pStyle w:val="a3"/>
        <w:numPr>
          <w:ilvl w:val="0"/>
          <w:numId w:val="57"/>
        </w:numPr>
        <w:spacing w:before="0" w:beforeAutospacing="0" w:after="0" w:afterAutospacing="0" w:line="360" w:lineRule="auto"/>
        <w:jc w:val="both"/>
        <w:rPr>
          <w:sz w:val="28"/>
          <w:szCs w:val="28"/>
        </w:rPr>
      </w:pPr>
      <w:proofErr w:type="spellStart"/>
      <w:r w:rsidRPr="00B2263C">
        <w:rPr>
          <w:rStyle w:val="a4"/>
          <w:b w:val="0"/>
          <w:sz w:val="28"/>
          <w:szCs w:val="28"/>
        </w:rPr>
        <w:t>Industrial</w:t>
      </w:r>
      <w:proofErr w:type="spellEnd"/>
      <w:r w:rsidRPr="00B2263C">
        <w:rPr>
          <w:rStyle w:val="a4"/>
          <w:b w:val="0"/>
          <w:sz w:val="28"/>
          <w:szCs w:val="28"/>
        </w:rPr>
        <w:t xml:space="preserve"> </w:t>
      </w:r>
      <w:proofErr w:type="spellStart"/>
      <w:r w:rsidRPr="00B2263C">
        <w:rPr>
          <w:rStyle w:val="a4"/>
          <w:b w:val="0"/>
          <w:sz w:val="28"/>
          <w:szCs w:val="28"/>
        </w:rPr>
        <w:t>effluents</w:t>
      </w:r>
      <w:proofErr w:type="spellEnd"/>
      <w:r w:rsidRPr="00B2263C">
        <w:rPr>
          <w:rStyle w:val="a4"/>
          <w:b w:val="0"/>
          <w:sz w:val="28"/>
          <w:szCs w:val="28"/>
        </w:rPr>
        <w:t>:</w:t>
      </w:r>
      <w:r w:rsidRPr="00B2263C">
        <w:rPr>
          <w:sz w:val="28"/>
          <w:szCs w:val="28"/>
        </w:rPr>
        <w:t xml:space="preserve"> </w:t>
      </w:r>
      <w:proofErr w:type="spellStart"/>
      <w:r w:rsidRPr="00B2263C">
        <w:rPr>
          <w:sz w:val="28"/>
          <w:szCs w:val="28"/>
        </w:rPr>
        <w:t>discharges</w:t>
      </w:r>
      <w:proofErr w:type="spellEnd"/>
      <w:r w:rsidRPr="00B2263C">
        <w:rPr>
          <w:sz w:val="28"/>
          <w:szCs w:val="28"/>
        </w:rPr>
        <w:t xml:space="preserve"> </w:t>
      </w:r>
      <w:proofErr w:type="spellStart"/>
      <w:r w:rsidRPr="00B2263C">
        <w:rPr>
          <w:sz w:val="28"/>
          <w:szCs w:val="28"/>
        </w:rPr>
        <w:t>from</w:t>
      </w:r>
      <w:proofErr w:type="spellEnd"/>
      <w:r w:rsidRPr="00B2263C">
        <w:rPr>
          <w:sz w:val="28"/>
          <w:szCs w:val="28"/>
        </w:rPr>
        <w:t xml:space="preserve"> </w:t>
      </w:r>
      <w:proofErr w:type="spellStart"/>
      <w:r w:rsidRPr="00B2263C">
        <w:rPr>
          <w:sz w:val="28"/>
          <w:szCs w:val="28"/>
        </w:rPr>
        <w:t>local</w:t>
      </w:r>
      <w:proofErr w:type="spellEnd"/>
      <w:r w:rsidRPr="00B2263C">
        <w:rPr>
          <w:sz w:val="28"/>
          <w:szCs w:val="28"/>
        </w:rPr>
        <w:t xml:space="preserve"> </w:t>
      </w:r>
      <w:proofErr w:type="spellStart"/>
      <w:r w:rsidRPr="00B2263C">
        <w:rPr>
          <w:sz w:val="28"/>
          <w:szCs w:val="28"/>
        </w:rPr>
        <w:t>enterprises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repair</w:t>
      </w:r>
      <w:proofErr w:type="spellEnd"/>
      <w:r w:rsidRPr="00B2263C">
        <w:rPr>
          <w:sz w:val="28"/>
          <w:szCs w:val="28"/>
        </w:rPr>
        <w:t xml:space="preserve"> </w:t>
      </w:r>
      <w:proofErr w:type="spellStart"/>
      <w:r w:rsidRPr="00B2263C">
        <w:rPr>
          <w:sz w:val="28"/>
          <w:szCs w:val="28"/>
        </w:rPr>
        <w:t>workshops</w:t>
      </w:r>
      <w:proofErr w:type="spellEnd"/>
      <w:r w:rsidRPr="00B2263C">
        <w:rPr>
          <w:sz w:val="28"/>
          <w:szCs w:val="28"/>
        </w:rPr>
        <w:t>;</w:t>
      </w:r>
    </w:p>
    <w:p w:rsidR="00895CBB" w:rsidRPr="00B2263C" w:rsidRDefault="00895CBB" w:rsidP="00C6447F">
      <w:pPr>
        <w:pStyle w:val="a3"/>
        <w:numPr>
          <w:ilvl w:val="0"/>
          <w:numId w:val="57"/>
        </w:numPr>
        <w:spacing w:before="0" w:beforeAutospacing="0" w:after="0" w:afterAutospacing="0" w:line="360" w:lineRule="auto"/>
        <w:jc w:val="both"/>
        <w:rPr>
          <w:sz w:val="28"/>
          <w:szCs w:val="28"/>
        </w:rPr>
      </w:pPr>
      <w:proofErr w:type="spellStart"/>
      <w:r w:rsidRPr="00B2263C">
        <w:rPr>
          <w:rStyle w:val="a4"/>
          <w:b w:val="0"/>
          <w:sz w:val="28"/>
          <w:szCs w:val="28"/>
        </w:rPr>
        <w:t>Agricultural</w:t>
      </w:r>
      <w:proofErr w:type="spellEnd"/>
      <w:r w:rsidRPr="00B2263C">
        <w:rPr>
          <w:rStyle w:val="a4"/>
          <w:b w:val="0"/>
          <w:sz w:val="28"/>
          <w:szCs w:val="28"/>
        </w:rPr>
        <w:t xml:space="preserve"> </w:t>
      </w:r>
      <w:proofErr w:type="spellStart"/>
      <w:r w:rsidRPr="00B2263C">
        <w:rPr>
          <w:rStyle w:val="a4"/>
          <w:b w:val="0"/>
          <w:sz w:val="28"/>
          <w:szCs w:val="28"/>
        </w:rPr>
        <w:t>runoff</w:t>
      </w:r>
      <w:proofErr w:type="spellEnd"/>
      <w:r w:rsidRPr="00B2263C">
        <w:rPr>
          <w:rStyle w:val="a4"/>
          <w:b w:val="0"/>
          <w:sz w:val="28"/>
          <w:szCs w:val="28"/>
        </w:rPr>
        <w:t>:</w:t>
      </w:r>
      <w:r w:rsidRPr="00B2263C">
        <w:rPr>
          <w:sz w:val="28"/>
          <w:szCs w:val="28"/>
        </w:rPr>
        <w:t xml:space="preserve"> </w:t>
      </w:r>
      <w:proofErr w:type="spellStart"/>
      <w:r w:rsidRPr="00B2263C">
        <w:rPr>
          <w:sz w:val="28"/>
          <w:szCs w:val="28"/>
        </w:rPr>
        <w:t>from</w:t>
      </w:r>
      <w:proofErr w:type="spellEnd"/>
      <w:r w:rsidRPr="00B2263C">
        <w:rPr>
          <w:sz w:val="28"/>
          <w:szCs w:val="28"/>
        </w:rPr>
        <w:t xml:space="preserve"> </w:t>
      </w:r>
      <w:proofErr w:type="spellStart"/>
      <w:r w:rsidRPr="00B2263C">
        <w:rPr>
          <w:sz w:val="28"/>
          <w:szCs w:val="28"/>
        </w:rPr>
        <w:t>agricultural</w:t>
      </w:r>
      <w:proofErr w:type="spellEnd"/>
      <w:r w:rsidRPr="00B2263C">
        <w:rPr>
          <w:sz w:val="28"/>
          <w:szCs w:val="28"/>
        </w:rPr>
        <w:t xml:space="preserve"> </w:t>
      </w:r>
      <w:proofErr w:type="spellStart"/>
      <w:r w:rsidRPr="00B2263C">
        <w:rPr>
          <w:sz w:val="28"/>
          <w:szCs w:val="28"/>
        </w:rPr>
        <w:t>fields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household</w:t>
      </w:r>
      <w:proofErr w:type="spellEnd"/>
      <w:r w:rsidRPr="00B2263C">
        <w:rPr>
          <w:sz w:val="28"/>
          <w:szCs w:val="28"/>
        </w:rPr>
        <w:t xml:space="preserve"> </w:t>
      </w:r>
      <w:proofErr w:type="spellStart"/>
      <w:r w:rsidRPr="00B2263C">
        <w:rPr>
          <w:sz w:val="28"/>
          <w:szCs w:val="28"/>
        </w:rPr>
        <w:t>plots</w:t>
      </w:r>
      <w:proofErr w:type="spellEnd"/>
      <w:r w:rsidRPr="00B2263C">
        <w:rPr>
          <w:sz w:val="28"/>
          <w:szCs w:val="28"/>
        </w:rPr>
        <w:t>;</w:t>
      </w:r>
    </w:p>
    <w:p w:rsidR="00895CBB" w:rsidRPr="00B2263C" w:rsidRDefault="00895CBB" w:rsidP="00B2263C">
      <w:pPr>
        <w:pStyle w:val="a3"/>
        <w:spacing w:before="0" w:beforeAutospacing="0" w:after="0" w:afterAutospacing="0" w:line="360" w:lineRule="auto"/>
        <w:jc w:val="both"/>
        <w:rPr>
          <w:sz w:val="28"/>
          <w:szCs w:val="28"/>
        </w:rPr>
      </w:pPr>
      <w:proofErr w:type="spellStart"/>
      <w:r w:rsidRPr="00B2263C">
        <w:rPr>
          <w:rStyle w:val="a4"/>
          <w:b w:val="0"/>
          <w:sz w:val="28"/>
          <w:szCs w:val="28"/>
        </w:rPr>
        <w:lastRenderedPageBreak/>
        <w:t>Atmospheric</w:t>
      </w:r>
      <w:proofErr w:type="spellEnd"/>
      <w:r w:rsidRPr="00B2263C">
        <w:rPr>
          <w:rStyle w:val="a4"/>
          <w:b w:val="0"/>
          <w:sz w:val="28"/>
          <w:szCs w:val="28"/>
        </w:rPr>
        <w:t xml:space="preserve"> </w:t>
      </w:r>
      <w:proofErr w:type="spellStart"/>
      <w:r w:rsidRPr="00B2263C">
        <w:rPr>
          <w:rStyle w:val="a4"/>
          <w:b w:val="0"/>
          <w:sz w:val="28"/>
          <w:szCs w:val="28"/>
        </w:rPr>
        <w:t>deposition</w:t>
      </w:r>
      <w:proofErr w:type="spellEnd"/>
      <w:r w:rsidRPr="00B2263C">
        <w:rPr>
          <w:rStyle w:val="a4"/>
          <w:b w:val="0"/>
          <w:sz w:val="28"/>
          <w:szCs w:val="28"/>
        </w:rPr>
        <w:t>:</w:t>
      </w:r>
      <w:r w:rsidRPr="00B2263C">
        <w:rPr>
          <w:sz w:val="28"/>
          <w:szCs w:val="28"/>
        </w:rPr>
        <w:t xml:space="preserve"> </w:t>
      </w:r>
      <w:proofErr w:type="spellStart"/>
      <w:r w:rsidRPr="00B2263C">
        <w:rPr>
          <w:sz w:val="28"/>
          <w:szCs w:val="28"/>
        </w:rPr>
        <w:t>dust</w:t>
      </w:r>
      <w:proofErr w:type="spellEnd"/>
      <w:r w:rsidRPr="00B2263C">
        <w:rPr>
          <w:sz w:val="28"/>
          <w:szCs w:val="28"/>
        </w:rPr>
        <w:t xml:space="preserve">, </w:t>
      </w:r>
      <w:proofErr w:type="spellStart"/>
      <w:r w:rsidRPr="00B2263C">
        <w:rPr>
          <w:sz w:val="28"/>
          <w:szCs w:val="28"/>
        </w:rPr>
        <w:t>metals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toxic</w:t>
      </w:r>
      <w:proofErr w:type="spellEnd"/>
      <w:r w:rsidRPr="00B2263C">
        <w:rPr>
          <w:sz w:val="28"/>
          <w:szCs w:val="28"/>
        </w:rPr>
        <w:t xml:space="preserve"> </w:t>
      </w:r>
      <w:proofErr w:type="spellStart"/>
      <w:r w:rsidRPr="00B2263C">
        <w:rPr>
          <w:sz w:val="28"/>
          <w:szCs w:val="28"/>
        </w:rPr>
        <w:t>substances</w:t>
      </w:r>
      <w:proofErr w:type="spellEnd"/>
      <w:r w:rsidRPr="00B2263C">
        <w:rPr>
          <w:sz w:val="28"/>
          <w:szCs w:val="28"/>
        </w:rPr>
        <w:t xml:space="preserve"> </w:t>
      </w:r>
      <w:proofErr w:type="spellStart"/>
      <w:r w:rsidRPr="00B2263C">
        <w:rPr>
          <w:sz w:val="28"/>
          <w:szCs w:val="28"/>
        </w:rPr>
        <w:t>washed</w:t>
      </w:r>
      <w:proofErr w:type="spellEnd"/>
      <w:r w:rsidRPr="00B2263C">
        <w:rPr>
          <w:sz w:val="28"/>
          <w:szCs w:val="28"/>
        </w:rPr>
        <w:t xml:space="preserve"> </w:t>
      </w:r>
      <w:proofErr w:type="spellStart"/>
      <w:r w:rsidRPr="00B2263C">
        <w:rPr>
          <w:sz w:val="28"/>
          <w:szCs w:val="28"/>
        </w:rPr>
        <w:t>into</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river</w:t>
      </w:r>
      <w:proofErr w:type="spellEnd"/>
      <w:r w:rsidRPr="00B2263C">
        <w:rPr>
          <w:sz w:val="28"/>
          <w:szCs w:val="28"/>
        </w:rPr>
        <w:t xml:space="preserve"> </w:t>
      </w:r>
      <w:proofErr w:type="spellStart"/>
      <w:r w:rsidRPr="00B2263C">
        <w:rPr>
          <w:sz w:val="28"/>
          <w:szCs w:val="28"/>
        </w:rPr>
        <w:t>by</w:t>
      </w:r>
      <w:proofErr w:type="spellEnd"/>
      <w:r w:rsidRPr="00B2263C">
        <w:rPr>
          <w:sz w:val="28"/>
          <w:szCs w:val="28"/>
        </w:rPr>
        <w:t xml:space="preserve"> </w:t>
      </w:r>
      <w:proofErr w:type="spellStart"/>
      <w:r w:rsidRPr="00B2263C">
        <w:rPr>
          <w:sz w:val="28"/>
          <w:szCs w:val="28"/>
        </w:rPr>
        <w:t>precipitation</w:t>
      </w:r>
      <w:proofErr w:type="spellEnd"/>
      <w:r w:rsidRPr="00B2263C">
        <w:rPr>
          <w:sz w:val="28"/>
          <w:szCs w:val="28"/>
        </w:rPr>
        <w:t>.</w:t>
      </w:r>
      <w:r w:rsidR="00B2263C">
        <w:rPr>
          <w:sz w:val="28"/>
          <w:szCs w:val="28"/>
        </w:rPr>
        <w:t xml:space="preserve"> </w:t>
      </w:r>
      <w:proofErr w:type="spellStart"/>
      <w:r w:rsidRPr="00B2263C">
        <w:rPr>
          <w:sz w:val="28"/>
          <w:szCs w:val="28"/>
        </w:rPr>
        <w:t>Main</w:t>
      </w:r>
      <w:proofErr w:type="spellEnd"/>
      <w:r w:rsidRPr="00B2263C">
        <w:rPr>
          <w:sz w:val="28"/>
          <w:szCs w:val="28"/>
        </w:rPr>
        <w:t xml:space="preserve"> </w:t>
      </w:r>
      <w:proofErr w:type="spellStart"/>
      <w:r w:rsidRPr="00B2263C">
        <w:rPr>
          <w:sz w:val="28"/>
          <w:szCs w:val="28"/>
        </w:rPr>
        <w:t>Results</w:t>
      </w:r>
      <w:proofErr w:type="spellEnd"/>
      <w:r w:rsidR="00B2263C">
        <w:rPr>
          <w:sz w:val="28"/>
          <w:szCs w:val="28"/>
        </w:rPr>
        <w:t xml:space="preserve"> </w:t>
      </w:r>
      <w:proofErr w:type="spellStart"/>
      <w:r w:rsidRPr="00B2263C">
        <w:rPr>
          <w:rStyle w:val="a4"/>
          <w:b w:val="0"/>
          <w:sz w:val="28"/>
          <w:szCs w:val="28"/>
        </w:rPr>
        <w:t>The</w:t>
      </w:r>
      <w:proofErr w:type="spellEnd"/>
      <w:r w:rsidRPr="00B2263C">
        <w:rPr>
          <w:rStyle w:val="a4"/>
          <w:b w:val="0"/>
          <w:sz w:val="28"/>
          <w:szCs w:val="28"/>
        </w:rPr>
        <w:t xml:space="preserve"> </w:t>
      </w:r>
      <w:proofErr w:type="spellStart"/>
      <w:r w:rsidRPr="00B2263C">
        <w:rPr>
          <w:rStyle w:val="a4"/>
          <w:b w:val="0"/>
          <w:sz w:val="28"/>
          <w:szCs w:val="28"/>
        </w:rPr>
        <w:t>main</w:t>
      </w:r>
      <w:proofErr w:type="spellEnd"/>
      <w:r w:rsidRPr="00B2263C">
        <w:rPr>
          <w:rStyle w:val="a4"/>
          <w:b w:val="0"/>
          <w:sz w:val="28"/>
          <w:szCs w:val="28"/>
        </w:rPr>
        <w:t xml:space="preserve"> </w:t>
      </w:r>
      <w:proofErr w:type="spellStart"/>
      <w:r w:rsidRPr="00B2263C">
        <w:rPr>
          <w:rStyle w:val="a4"/>
          <w:b w:val="0"/>
          <w:sz w:val="28"/>
          <w:szCs w:val="28"/>
        </w:rPr>
        <w:t>source</w:t>
      </w:r>
      <w:proofErr w:type="spellEnd"/>
      <w:r w:rsidRPr="00B2263C">
        <w:rPr>
          <w:rStyle w:val="a4"/>
          <w:b w:val="0"/>
          <w:sz w:val="28"/>
          <w:szCs w:val="28"/>
        </w:rPr>
        <w:t xml:space="preserve"> </w:t>
      </w:r>
      <w:proofErr w:type="spellStart"/>
      <w:r w:rsidRPr="00B2263C">
        <w:rPr>
          <w:rStyle w:val="a4"/>
          <w:b w:val="0"/>
          <w:sz w:val="28"/>
          <w:szCs w:val="28"/>
        </w:rPr>
        <w:t>of</w:t>
      </w:r>
      <w:proofErr w:type="spellEnd"/>
      <w:r w:rsidRPr="00B2263C">
        <w:rPr>
          <w:rStyle w:val="a4"/>
          <w:b w:val="0"/>
          <w:sz w:val="28"/>
          <w:szCs w:val="28"/>
        </w:rPr>
        <w:t xml:space="preserve"> </w:t>
      </w:r>
      <w:proofErr w:type="spellStart"/>
      <w:r w:rsidRPr="00B2263C">
        <w:rPr>
          <w:rStyle w:val="a4"/>
          <w:b w:val="0"/>
          <w:sz w:val="28"/>
          <w:szCs w:val="28"/>
        </w:rPr>
        <w:t>pollution</w:t>
      </w:r>
      <w:proofErr w:type="spellEnd"/>
      <w:r w:rsidRPr="00B2263C">
        <w:rPr>
          <w:rStyle w:val="a4"/>
          <w:b w:val="0"/>
          <w:sz w:val="28"/>
          <w:szCs w:val="28"/>
        </w:rPr>
        <w:t xml:space="preserve"> </w:t>
      </w:r>
      <w:proofErr w:type="spellStart"/>
      <w:r w:rsidRPr="00B2263C">
        <w:rPr>
          <w:rStyle w:val="a4"/>
          <w:b w:val="0"/>
          <w:sz w:val="28"/>
          <w:szCs w:val="28"/>
        </w:rPr>
        <w:t>of</w:t>
      </w:r>
      <w:proofErr w:type="spellEnd"/>
      <w:r w:rsidRPr="00B2263C">
        <w:rPr>
          <w:rStyle w:val="a4"/>
          <w:b w:val="0"/>
          <w:sz w:val="28"/>
          <w:szCs w:val="28"/>
        </w:rPr>
        <w:t xml:space="preserve"> </w:t>
      </w:r>
      <w:proofErr w:type="spellStart"/>
      <w:r w:rsidRPr="00B2263C">
        <w:rPr>
          <w:rStyle w:val="a4"/>
          <w:b w:val="0"/>
          <w:sz w:val="28"/>
          <w:szCs w:val="28"/>
        </w:rPr>
        <w:t>the</w:t>
      </w:r>
      <w:proofErr w:type="spellEnd"/>
      <w:r w:rsidRPr="00B2263C">
        <w:rPr>
          <w:rStyle w:val="a4"/>
          <w:b w:val="0"/>
          <w:sz w:val="28"/>
          <w:szCs w:val="28"/>
        </w:rPr>
        <w:t xml:space="preserve"> </w:t>
      </w:r>
      <w:proofErr w:type="spellStart"/>
      <w:r w:rsidRPr="00B2263C">
        <w:rPr>
          <w:rStyle w:val="a4"/>
          <w:b w:val="0"/>
          <w:sz w:val="28"/>
          <w:szCs w:val="28"/>
        </w:rPr>
        <w:t>Prut</w:t>
      </w:r>
      <w:proofErr w:type="spellEnd"/>
      <w:r w:rsidRPr="00B2263C">
        <w:rPr>
          <w:rStyle w:val="a4"/>
          <w:b w:val="0"/>
          <w:sz w:val="28"/>
          <w:szCs w:val="28"/>
        </w:rPr>
        <w:t xml:space="preserve"> </w:t>
      </w:r>
      <w:proofErr w:type="spellStart"/>
      <w:r w:rsidRPr="00B2263C">
        <w:rPr>
          <w:rStyle w:val="a4"/>
          <w:b w:val="0"/>
          <w:sz w:val="28"/>
          <w:szCs w:val="28"/>
        </w:rPr>
        <w:t>River</w:t>
      </w:r>
      <w:proofErr w:type="spellEnd"/>
      <w:r w:rsidRPr="00B2263C">
        <w:rPr>
          <w:rStyle w:val="a4"/>
          <w:b w:val="0"/>
          <w:sz w:val="28"/>
          <w:szCs w:val="28"/>
        </w:rPr>
        <w:t xml:space="preserve"> </w:t>
      </w:r>
      <w:proofErr w:type="spellStart"/>
      <w:r w:rsidRPr="00B2263C">
        <w:rPr>
          <w:rStyle w:val="a4"/>
          <w:b w:val="0"/>
          <w:sz w:val="28"/>
          <w:szCs w:val="28"/>
        </w:rPr>
        <w:t>is</w:t>
      </w:r>
      <w:proofErr w:type="spellEnd"/>
      <w:r w:rsidRPr="00B2263C">
        <w:rPr>
          <w:rStyle w:val="a4"/>
          <w:b w:val="0"/>
          <w:sz w:val="28"/>
          <w:szCs w:val="28"/>
        </w:rPr>
        <w:t xml:space="preserve"> </w:t>
      </w:r>
      <w:proofErr w:type="spellStart"/>
      <w:r w:rsidRPr="00B2263C">
        <w:rPr>
          <w:rStyle w:val="a4"/>
          <w:b w:val="0"/>
          <w:sz w:val="28"/>
          <w:szCs w:val="28"/>
        </w:rPr>
        <w:t>urban</w:t>
      </w:r>
      <w:proofErr w:type="spellEnd"/>
      <w:r w:rsidRPr="00B2263C">
        <w:rPr>
          <w:rStyle w:val="a4"/>
          <w:b w:val="0"/>
          <w:sz w:val="28"/>
          <w:szCs w:val="28"/>
        </w:rPr>
        <w:t xml:space="preserve"> </w:t>
      </w:r>
      <w:proofErr w:type="spellStart"/>
      <w:r w:rsidRPr="00B2263C">
        <w:rPr>
          <w:rStyle w:val="a4"/>
          <w:b w:val="0"/>
          <w:sz w:val="28"/>
          <w:szCs w:val="28"/>
        </w:rPr>
        <w:t>wastewater</w:t>
      </w:r>
      <w:proofErr w:type="spellEnd"/>
      <w:r w:rsidRPr="00B2263C">
        <w:rPr>
          <w:rStyle w:val="a4"/>
          <w:b w:val="0"/>
          <w:sz w:val="28"/>
          <w:szCs w:val="28"/>
        </w:rPr>
        <w:t xml:space="preserve">, </w:t>
      </w:r>
      <w:proofErr w:type="spellStart"/>
      <w:r w:rsidRPr="00B2263C">
        <w:rPr>
          <w:rStyle w:val="a4"/>
          <w:b w:val="0"/>
          <w:sz w:val="28"/>
          <w:szCs w:val="28"/>
        </w:rPr>
        <w:t>which</w:t>
      </w:r>
      <w:proofErr w:type="spellEnd"/>
      <w:r w:rsidRPr="00B2263C">
        <w:rPr>
          <w:rStyle w:val="a4"/>
          <w:b w:val="0"/>
          <w:sz w:val="28"/>
          <w:szCs w:val="28"/>
        </w:rPr>
        <w:t xml:space="preserve"> </w:t>
      </w:r>
      <w:proofErr w:type="spellStart"/>
      <w:r w:rsidRPr="00B2263C">
        <w:rPr>
          <w:rStyle w:val="a4"/>
          <w:b w:val="0"/>
          <w:sz w:val="28"/>
          <w:szCs w:val="28"/>
        </w:rPr>
        <w:t>contains</w:t>
      </w:r>
      <w:proofErr w:type="spellEnd"/>
      <w:r w:rsidRPr="00B2263C">
        <w:rPr>
          <w:rStyle w:val="a4"/>
          <w:b w:val="0"/>
          <w:sz w:val="28"/>
          <w:szCs w:val="28"/>
        </w:rPr>
        <w:t xml:space="preserve"> </w:t>
      </w:r>
      <w:proofErr w:type="spellStart"/>
      <w:r w:rsidRPr="00B2263C">
        <w:rPr>
          <w:rStyle w:val="a4"/>
          <w:b w:val="0"/>
          <w:sz w:val="28"/>
          <w:szCs w:val="28"/>
        </w:rPr>
        <w:t>organic</w:t>
      </w:r>
      <w:proofErr w:type="spellEnd"/>
      <w:r w:rsidRPr="00B2263C">
        <w:rPr>
          <w:rStyle w:val="a4"/>
          <w:b w:val="0"/>
          <w:sz w:val="28"/>
          <w:szCs w:val="28"/>
        </w:rPr>
        <w:t xml:space="preserve"> </w:t>
      </w:r>
      <w:proofErr w:type="spellStart"/>
      <w:r w:rsidRPr="00B2263C">
        <w:rPr>
          <w:rStyle w:val="a4"/>
          <w:b w:val="0"/>
          <w:sz w:val="28"/>
          <w:szCs w:val="28"/>
        </w:rPr>
        <w:t>matter</w:t>
      </w:r>
      <w:proofErr w:type="spellEnd"/>
      <w:r w:rsidRPr="00B2263C">
        <w:rPr>
          <w:rStyle w:val="a4"/>
          <w:b w:val="0"/>
          <w:sz w:val="28"/>
          <w:szCs w:val="28"/>
        </w:rPr>
        <w:t xml:space="preserve">, </w:t>
      </w:r>
      <w:proofErr w:type="spellStart"/>
      <w:r w:rsidRPr="00B2263C">
        <w:rPr>
          <w:rStyle w:val="a4"/>
          <w:b w:val="0"/>
          <w:sz w:val="28"/>
          <w:szCs w:val="28"/>
        </w:rPr>
        <w:t>biogenic</w:t>
      </w:r>
      <w:proofErr w:type="spellEnd"/>
      <w:r w:rsidRPr="00B2263C">
        <w:rPr>
          <w:rStyle w:val="a4"/>
          <w:b w:val="0"/>
          <w:sz w:val="28"/>
          <w:szCs w:val="28"/>
        </w:rPr>
        <w:t xml:space="preserve"> </w:t>
      </w:r>
      <w:proofErr w:type="spellStart"/>
      <w:r w:rsidRPr="00B2263C">
        <w:rPr>
          <w:rStyle w:val="a4"/>
          <w:b w:val="0"/>
          <w:sz w:val="28"/>
          <w:szCs w:val="28"/>
        </w:rPr>
        <w:t>elements</w:t>
      </w:r>
      <w:proofErr w:type="spellEnd"/>
      <w:r w:rsidRPr="00B2263C">
        <w:rPr>
          <w:rStyle w:val="a4"/>
          <w:b w:val="0"/>
          <w:sz w:val="28"/>
          <w:szCs w:val="28"/>
        </w:rPr>
        <w:t xml:space="preserve">, </w:t>
      </w:r>
      <w:proofErr w:type="spellStart"/>
      <w:r w:rsidRPr="00B2263C">
        <w:rPr>
          <w:rStyle w:val="a4"/>
          <w:b w:val="0"/>
          <w:sz w:val="28"/>
          <w:szCs w:val="28"/>
        </w:rPr>
        <w:t>and</w:t>
      </w:r>
      <w:proofErr w:type="spellEnd"/>
      <w:r w:rsidRPr="00B2263C">
        <w:rPr>
          <w:rStyle w:val="a4"/>
          <w:b w:val="0"/>
          <w:sz w:val="28"/>
          <w:szCs w:val="28"/>
        </w:rPr>
        <w:t xml:space="preserve"> </w:t>
      </w:r>
      <w:proofErr w:type="spellStart"/>
      <w:r w:rsidRPr="00B2263C">
        <w:rPr>
          <w:rStyle w:val="a4"/>
          <w:b w:val="0"/>
          <w:sz w:val="28"/>
          <w:szCs w:val="28"/>
        </w:rPr>
        <w:t>heavy</w:t>
      </w:r>
      <w:proofErr w:type="spellEnd"/>
      <w:r w:rsidRPr="00B2263C">
        <w:rPr>
          <w:rStyle w:val="a4"/>
          <w:b w:val="0"/>
          <w:sz w:val="28"/>
          <w:szCs w:val="28"/>
        </w:rPr>
        <w:t xml:space="preserve"> </w:t>
      </w:r>
      <w:proofErr w:type="spellStart"/>
      <w:r w:rsidRPr="00B2263C">
        <w:rPr>
          <w:rStyle w:val="a4"/>
          <w:b w:val="0"/>
          <w:sz w:val="28"/>
          <w:szCs w:val="28"/>
        </w:rPr>
        <w:t>metals</w:t>
      </w:r>
      <w:proofErr w:type="spellEnd"/>
      <w:r w:rsidRPr="00B2263C">
        <w:rPr>
          <w:rStyle w:val="a4"/>
          <w:b w:val="0"/>
          <w:sz w:val="28"/>
          <w:szCs w:val="28"/>
        </w:rPr>
        <w:t>.</w:t>
      </w:r>
      <w:r w:rsidR="00B2263C">
        <w:rPr>
          <w:rStyle w:val="a4"/>
          <w:b w:val="0"/>
          <w:sz w:val="28"/>
          <w:szCs w:val="28"/>
        </w:rPr>
        <w:t xml:space="preserve"> </w:t>
      </w:r>
      <w:proofErr w:type="spellStart"/>
      <w:r w:rsidRPr="00B2263C">
        <w:rPr>
          <w:sz w:val="28"/>
          <w:szCs w:val="28"/>
        </w:rPr>
        <w:t>Existing</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w:t>
      </w:r>
      <w:proofErr w:type="spellStart"/>
      <w:r w:rsidRPr="00B2263C">
        <w:rPr>
          <w:sz w:val="28"/>
          <w:szCs w:val="28"/>
        </w:rPr>
        <w:t>treatment</w:t>
      </w:r>
      <w:proofErr w:type="spellEnd"/>
      <w:r w:rsidRPr="00B2263C">
        <w:rPr>
          <w:sz w:val="28"/>
          <w:szCs w:val="28"/>
        </w:rPr>
        <w:t xml:space="preserve"> </w:t>
      </w:r>
      <w:proofErr w:type="spellStart"/>
      <w:r w:rsidRPr="00B2263C">
        <w:rPr>
          <w:sz w:val="28"/>
          <w:szCs w:val="28"/>
        </w:rPr>
        <w:t>facilities</w:t>
      </w:r>
      <w:proofErr w:type="spellEnd"/>
      <w:r w:rsidRPr="00B2263C">
        <w:rPr>
          <w:sz w:val="28"/>
          <w:szCs w:val="28"/>
        </w:rPr>
        <w:t xml:space="preserve"> </w:t>
      </w:r>
      <w:proofErr w:type="spellStart"/>
      <w:r w:rsidRPr="00B2263C">
        <w:rPr>
          <w:sz w:val="28"/>
          <w:szCs w:val="28"/>
        </w:rPr>
        <w:t>provide</w:t>
      </w:r>
      <w:proofErr w:type="spellEnd"/>
      <w:r w:rsidRPr="00B2263C">
        <w:rPr>
          <w:sz w:val="28"/>
          <w:szCs w:val="28"/>
        </w:rPr>
        <w:t xml:space="preserve"> </w:t>
      </w:r>
      <w:proofErr w:type="spellStart"/>
      <w:r w:rsidRPr="00B2263C">
        <w:rPr>
          <w:sz w:val="28"/>
          <w:szCs w:val="28"/>
        </w:rPr>
        <w:t>only</w:t>
      </w:r>
      <w:proofErr w:type="spellEnd"/>
      <w:r w:rsidRPr="00B2263C">
        <w:rPr>
          <w:sz w:val="28"/>
          <w:szCs w:val="28"/>
        </w:rPr>
        <w:t xml:space="preserve"> </w:t>
      </w:r>
      <w:proofErr w:type="spellStart"/>
      <w:r w:rsidRPr="00B2263C">
        <w:rPr>
          <w:sz w:val="28"/>
          <w:szCs w:val="28"/>
        </w:rPr>
        <w:t>partial</w:t>
      </w:r>
      <w:proofErr w:type="spellEnd"/>
      <w:r w:rsidRPr="00B2263C">
        <w:rPr>
          <w:sz w:val="28"/>
          <w:szCs w:val="28"/>
        </w:rPr>
        <w:t xml:space="preserve"> </w:t>
      </w:r>
      <w:proofErr w:type="spellStart"/>
      <w:r w:rsidRPr="00B2263C">
        <w:rPr>
          <w:sz w:val="28"/>
          <w:szCs w:val="28"/>
        </w:rPr>
        <w:t>treatment</w:t>
      </w:r>
      <w:proofErr w:type="spellEnd"/>
      <w:r w:rsidRPr="00B2263C">
        <w:rPr>
          <w:sz w:val="28"/>
          <w:szCs w:val="28"/>
        </w:rPr>
        <w:t xml:space="preserve">, </w:t>
      </w:r>
      <w:proofErr w:type="spellStart"/>
      <w:r w:rsidRPr="00B2263C">
        <w:rPr>
          <w:sz w:val="28"/>
          <w:szCs w:val="28"/>
        </w:rPr>
        <w:t>especially</w:t>
      </w:r>
      <w:proofErr w:type="spellEnd"/>
      <w:r w:rsidRPr="00B2263C">
        <w:rPr>
          <w:sz w:val="28"/>
          <w:szCs w:val="28"/>
        </w:rPr>
        <w:t xml:space="preserve"> </w:t>
      </w:r>
      <w:proofErr w:type="spellStart"/>
      <w:r w:rsidRPr="00B2263C">
        <w:rPr>
          <w:sz w:val="28"/>
          <w:szCs w:val="28"/>
        </w:rPr>
        <w:t>during</w:t>
      </w:r>
      <w:proofErr w:type="spellEnd"/>
      <w:r w:rsidRPr="00B2263C">
        <w:rPr>
          <w:sz w:val="28"/>
          <w:szCs w:val="28"/>
        </w:rPr>
        <w:t xml:space="preserve"> </w:t>
      </w:r>
      <w:proofErr w:type="spellStart"/>
      <w:r w:rsidRPr="00B2263C">
        <w:rPr>
          <w:sz w:val="28"/>
          <w:szCs w:val="28"/>
        </w:rPr>
        <w:t>flood</w:t>
      </w:r>
      <w:proofErr w:type="spellEnd"/>
      <w:r w:rsidRPr="00B2263C">
        <w:rPr>
          <w:sz w:val="28"/>
          <w:szCs w:val="28"/>
        </w:rPr>
        <w:t xml:space="preserve"> </w:t>
      </w:r>
      <w:proofErr w:type="spellStart"/>
      <w:r w:rsidRPr="00B2263C">
        <w:rPr>
          <w:sz w:val="28"/>
          <w:szCs w:val="28"/>
        </w:rPr>
        <w:t>events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periods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intense</w:t>
      </w:r>
      <w:proofErr w:type="spellEnd"/>
      <w:r w:rsidRPr="00B2263C">
        <w:rPr>
          <w:sz w:val="28"/>
          <w:szCs w:val="28"/>
        </w:rPr>
        <w:t xml:space="preserve"> </w:t>
      </w:r>
      <w:proofErr w:type="spellStart"/>
      <w:r w:rsidRPr="00B2263C">
        <w:rPr>
          <w:sz w:val="28"/>
          <w:szCs w:val="28"/>
        </w:rPr>
        <w:t>precipitation</w:t>
      </w:r>
      <w:proofErr w:type="spellEnd"/>
      <w:r w:rsidRPr="00B2263C">
        <w:rPr>
          <w:sz w:val="28"/>
          <w:szCs w:val="28"/>
        </w:rPr>
        <w:t>.</w:t>
      </w:r>
      <w:r w:rsidR="00B2263C">
        <w:rPr>
          <w:sz w:val="28"/>
          <w:szCs w:val="28"/>
        </w:rPr>
        <w:t xml:space="preserve"> </w:t>
      </w:r>
      <w:proofErr w:type="spellStart"/>
      <w:r w:rsidRPr="00B2263C">
        <w:rPr>
          <w:sz w:val="28"/>
          <w:szCs w:val="28"/>
        </w:rPr>
        <w:t>Bottom</w:t>
      </w:r>
      <w:proofErr w:type="spellEnd"/>
      <w:r w:rsidRPr="00B2263C">
        <w:rPr>
          <w:sz w:val="28"/>
          <w:szCs w:val="28"/>
        </w:rPr>
        <w:t xml:space="preserve"> </w:t>
      </w:r>
      <w:proofErr w:type="spellStart"/>
      <w:r w:rsidRPr="00B2263C">
        <w:rPr>
          <w:sz w:val="28"/>
          <w:szCs w:val="28"/>
        </w:rPr>
        <w:t>sediments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river</w:t>
      </w:r>
      <w:proofErr w:type="spellEnd"/>
      <w:r w:rsidRPr="00B2263C">
        <w:rPr>
          <w:sz w:val="28"/>
          <w:szCs w:val="28"/>
        </w:rPr>
        <w:t xml:space="preserve"> </w:t>
      </w:r>
      <w:proofErr w:type="spellStart"/>
      <w:r w:rsidRPr="00B2263C">
        <w:rPr>
          <w:sz w:val="28"/>
          <w:szCs w:val="28"/>
        </w:rPr>
        <w:t>accumulate</w:t>
      </w:r>
      <w:proofErr w:type="spellEnd"/>
      <w:r w:rsidRPr="00B2263C">
        <w:rPr>
          <w:sz w:val="28"/>
          <w:szCs w:val="28"/>
        </w:rPr>
        <w:t xml:space="preserve"> </w:t>
      </w:r>
      <w:proofErr w:type="spellStart"/>
      <w:r w:rsidRPr="00B2263C">
        <w:rPr>
          <w:sz w:val="28"/>
          <w:szCs w:val="28"/>
        </w:rPr>
        <w:t>toxic</w:t>
      </w:r>
      <w:proofErr w:type="spellEnd"/>
      <w:r w:rsidRPr="00B2263C">
        <w:rPr>
          <w:sz w:val="28"/>
          <w:szCs w:val="28"/>
        </w:rPr>
        <w:t xml:space="preserve"> </w:t>
      </w:r>
      <w:proofErr w:type="spellStart"/>
      <w:r w:rsidRPr="00B2263C">
        <w:rPr>
          <w:sz w:val="28"/>
          <w:szCs w:val="28"/>
        </w:rPr>
        <w:t>substances</w:t>
      </w:r>
      <w:proofErr w:type="spellEnd"/>
      <w:r w:rsidRPr="00B2263C">
        <w:rPr>
          <w:sz w:val="28"/>
          <w:szCs w:val="28"/>
        </w:rPr>
        <w:t xml:space="preserve">, </w:t>
      </w:r>
      <w:proofErr w:type="spellStart"/>
      <w:r w:rsidRPr="00B2263C">
        <w:rPr>
          <w:sz w:val="28"/>
          <w:szCs w:val="28"/>
        </w:rPr>
        <w:t>which</w:t>
      </w:r>
      <w:proofErr w:type="spellEnd"/>
      <w:r w:rsidRPr="00B2263C">
        <w:rPr>
          <w:sz w:val="28"/>
          <w:szCs w:val="28"/>
        </w:rPr>
        <w:t xml:space="preserve"> </w:t>
      </w:r>
      <w:proofErr w:type="spellStart"/>
      <w:r w:rsidRPr="00B2263C">
        <w:rPr>
          <w:sz w:val="28"/>
          <w:szCs w:val="28"/>
        </w:rPr>
        <w:t>negatively</w:t>
      </w:r>
      <w:proofErr w:type="spellEnd"/>
      <w:r w:rsidRPr="00B2263C">
        <w:rPr>
          <w:sz w:val="28"/>
          <w:szCs w:val="28"/>
        </w:rPr>
        <w:t xml:space="preserve"> </w:t>
      </w:r>
      <w:proofErr w:type="spellStart"/>
      <w:r w:rsidRPr="00B2263C">
        <w:rPr>
          <w:sz w:val="28"/>
          <w:szCs w:val="28"/>
        </w:rPr>
        <w:t>affect</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ecological</w:t>
      </w:r>
      <w:proofErr w:type="spellEnd"/>
      <w:r w:rsidRPr="00B2263C">
        <w:rPr>
          <w:sz w:val="28"/>
          <w:szCs w:val="28"/>
        </w:rPr>
        <w:t xml:space="preserve"> </w:t>
      </w:r>
      <w:proofErr w:type="spellStart"/>
      <w:r w:rsidRPr="00B2263C">
        <w:rPr>
          <w:sz w:val="28"/>
          <w:szCs w:val="28"/>
        </w:rPr>
        <w:t>status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aquatic</w:t>
      </w:r>
      <w:proofErr w:type="spellEnd"/>
      <w:r w:rsidRPr="00B2263C">
        <w:rPr>
          <w:sz w:val="28"/>
          <w:szCs w:val="28"/>
        </w:rPr>
        <w:t xml:space="preserve"> </w:t>
      </w:r>
      <w:proofErr w:type="spellStart"/>
      <w:r w:rsidRPr="00B2263C">
        <w:rPr>
          <w:sz w:val="28"/>
          <w:szCs w:val="28"/>
        </w:rPr>
        <w:t>ecosystem</w:t>
      </w:r>
      <w:proofErr w:type="spellEnd"/>
      <w:r w:rsidRPr="00B2263C">
        <w:rPr>
          <w:sz w:val="28"/>
          <w:szCs w:val="28"/>
        </w:rPr>
        <w:t>.</w:t>
      </w:r>
      <w:r w:rsidR="00B2263C">
        <w:rPr>
          <w:sz w:val="28"/>
          <w:szCs w:val="28"/>
        </w:rPr>
        <w:t xml:space="preserve"> </w:t>
      </w:r>
      <w:proofErr w:type="spellStart"/>
      <w:r w:rsidRPr="00B2263C">
        <w:rPr>
          <w:sz w:val="28"/>
          <w:szCs w:val="28"/>
        </w:rPr>
        <w:t>Biological</w:t>
      </w:r>
      <w:proofErr w:type="spellEnd"/>
      <w:r w:rsidRPr="00B2263C">
        <w:rPr>
          <w:sz w:val="28"/>
          <w:szCs w:val="28"/>
        </w:rPr>
        <w:t xml:space="preserve"> </w:t>
      </w:r>
      <w:proofErr w:type="spellStart"/>
      <w:r w:rsidRPr="00B2263C">
        <w:rPr>
          <w:sz w:val="28"/>
          <w:szCs w:val="28"/>
        </w:rPr>
        <w:t>indicators</w:t>
      </w:r>
      <w:proofErr w:type="spellEnd"/>
      <w:r w:rsidRPr="00B2263C">
        <w:rPr>
          <w:sz w:val="28"/>
          <w:szCs w:val="28"/>
        </w:rPr>
        <w:t xml:space="preserve"> </w:t>
      </w:r>
      <w:proofErr w:type="spellStart"/>
      <w:r w:rsidRPr="00B2263C">
        <w:rPr>
          <w:sz w:val="28"/>
          <w:szCs w:val="28"/>
        </w:rPr>
        <w:t>show</w:t>
      </w:r>
      <w:proofErr w:type="spellEnd"/>
      <w:r w:rsidRPr="00B2263C">
        <w:rPr>
          <w:sz w:val="28"/>
          <w:szCs w:val="28"/>
        </w:rPr>
        <w:t xml:space="preserve"> a </w:t>
      </w:r>
      <w:proofErr w:type="spellStart"/>
      <w:r w:rsidRPr="00B2263C">
        <w:rPr>
          <w:sz w:val="28"/>
          <w:szCs w:val="28"/>
        </w:rPr>
        <w:t>decrease</w:t>
      </w:r>
      <w:proofErr w:type="spellEnd"/>
      <w:r w:rsidRPr="00B2263C">
        <w:rPr>
          <w:sz w:val="28"/>
          <w:szCs w:val="28"/>
        </w:rPr>
        <w:t xml:space="preserve"> </w:t>
      </w:r>
      <w:proofErr w:type="spellStart"/>
      <w:r w:rsidRPr="00B2263C">
        <w:rPr>
          <w:sz w:val="28"/>
          <w:szCs w:val="28"/>
        </w:rPr>
        <w:t>in</w:t>
      </w:r>
      <w:proofErr w:type="spellEnd"/>
      <w:r w:rsidRPr="00B2263C">
        <w:rPr>
          <w:sz w:val="28"/>
          <w:szCs w:val="28"/>
        </w:rPr>
        <w:t xml:space="preserve"> </w:t>
      </w:r>
      <w:proofErr w:type="spellStart"/>
      <w:r w:rsidRPr="00B2263C">
        <w:rPr>
          <w:sz w:val="28"/>
          <w:szCs w:val="28"/>
        </w:rPr>
        <w:t>sensitive</w:t>
      </w:r>
      <w:proofErr w:type="spellEnd"/>
      <w:r w:rsidRPr="00B2263C">
        <w:rPr>
          <w:sz w:val="28"/>
          <w:szCs w:val="28"/>
        </w:rPr>
        <w:t xml:space="preserve"> </w:t>
      </w:r>
      <w:proofErr w:type="spellStart"/>
      <w:r w:rsidRPr="00B2263C">
        <w:rPr>
          <w:sz w:val="28"/>
          <w:szCs w:val="28"/>
        </w:rPr>
        <w:t>species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an</w:t>
      </w:r>
      <w:proofErr w:type="spellEnd"/>
      <w:r w:rsidRPr="00B2263C">
        <w:rPr>
          <w:sz w:val="28"/>
          <w:szCs w:val="28"/>
        </w:rPr>
        <w:t xml:space="preserve"> </w:t>
      </w:r>
      <w:proofErr w:type="spellStart"/>
      <w:r w:rsidRPr="00B2263C">
        <w:rPr>
          <w:sz w:val="28"/>
          <w:szCs w:val="28"/>
        </w:rPr>
        <w:t>increase</w:t>
      </w:r>
      <w:proofErr w:type="spellEnd"/>
      <w:r w:rsidRPr="00B2263C">
        <w:rPr>
          <w:sz w:val="28"/>
          <w:szCs w:val="28"/>
        </w:rPr>
        <w:t xml:space="preserve"> </w:t>
      </w:r>
      <w:proofErr w:type="spellStart"/>
      <w:r w:rsidRPr="00B2263C">
        <w:rPr>
          <w:sz w:val="28"/>
          <w:szCs w:val="28"/>
        </w:rPr>
        <w:t>in</w:t>
      </w:r>
      <w:proofErr w:type="spellEnd"/>
      <w:r w:rsidRPr="00B2263C">
        <w:rPr>
          <w:sz w:val="28"/>
          <w:szCs w:val="28"/>
        </w:rPr>
        <w:t xml:space="preserve"> </w:t>
      </w:r>
      <w:proofErr w:type="spellStart"/>
      <w:r w:rsidRPr="00B2263C">
        <w:rPr>
          <w:sz w:val="28"/>
          <w:szCs w:val="28"/>
        </w:rPr>
        <w:t>tolerant</w:t>
      </w:r>
      <w:proofErr w:type="spellEnd"/>
      <w:r w:rsidRPr="00B2263C">
        <w:rPr>
          <w:sz w:val="28"/>
          <w:szCs w:val="28"/>
        </w:rPr>
        <w:t xml:space="preserve"> </w:t>
      </w:r>
      <w:proofErr w:type="spellStart"/>
      <w:r w:rsidRPr="00B2263C">
        <w:rPr>
          <w:sz w:val="28"/>
          <w:szCs w:val="28"/>
        </w:rPr>
        <w:t>organisms</w:t>
      </w:r>
      <w:proofErr w:type="spellEnd"/>
      <w:r w:rsidRPr="00B2263C">
        <w:rPr>
          <w:sz w:val="28"/>
          <w:szCs w:val="28"/>
        </w:rPr>
        <w:t xml:space="preserve">, </w:t>
      </w:r>
      <w:proofErr w:type="spellStart"/>
      <w:r w:rsidRPr="00B2263C">
        <w:rPr>
          <w:sz w:val="28"/>
          <w:szCs w:val="28"/>
        </w:rPr>
        <w:t>indicating</w:t>
      </w:r>
      <w:proofErr w:type="spellEnd"/>
      <w:r w:rsidRPr="00B2263C">
        <w:rPr>
          <w:sz w:val="28"/>
          <w:szCs w:val="28"/>
        </w:rPr>
        <w:t xml:space="preserve"> </w:t>
      </w:r>
      <w:proofErr w:type="spellStart"/>
      <w:r w:rsidRPr="00B2263C">
        <w:rPr>
          <w:sz w:val="28"/>
          <w:szCs w:val="28"/>
        </w:rPr>
        <w:t>organic</w:t>
      </w:r>
      <w:proofErr w:type="spellEnd"/>
      <w:r w:rsidRPr="00B2263C">
        <w:rPr>
          <w:sz w:val="28"/>
          <w:szCs w:val="28"/>
        </w:rPr>
        <w:t xml:space="preserve"> </w:t>
      </w:r>
      <w:proofErr w:type="spellStart"/>
      <w:r w:rsidRPr="00B2263C">
        <w:rPr>
          <w:sz w:val="28"/>
          <w:szCs w:val="28"/>
        </w:rPr>
        <w:t>pollution</w:t>
      </w:r>
      <w:proofErr w:type="spellEnd"/>
      <w:r w:rsidRPr="00B2263C">
        <w:rPr>
          <w:sz w:val="28"/>
          <w:szCs w:val="28"/>
        </w:rPr>
        <w:t>.</w:t>
      </w:r>
      <w:r w:rsidR="00B2263C">
        <w:rPr>
          <w:sz w:val="28"/>
          <w:szCs w:val="28"/>
        </w:rPr>
        <w:t xml:space="preserve"> </w:t>
      </w:r>
      <w:proofErr w:type="spellStart"/>
      <w:r w:rsidRPr="00B2263C">
        <w:rPr>
          <w:sz w:val="28"/>
          <w:szCs w:val="28"/>
        </w:rPr>
        <w:t>Integrated</w:t>
      </w:r>
      <w:proofErr w:type="spellEnd"/>
      <w:r w:rsidRPr="00B2263C">
        <w:rPr>
          <w:sz w:val="28"/>
          <w:szCs w:val="28"/>
        </w:rPr>
        <w:t xml:space="preserve"> </w:t>
      </w:r>
      <w:proofErr w:type="spellStart"/>
      <w:r w:rsidRPr="00B2263C">
        <w:rPr>
          <w:sz w:val="28"/>
          <w:szCs w:val="28"/>
        </w:rPr>
        <w:t>assessments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modeling</w:t>
      </w:r>
      <w:proofErr w:type="spellEnd"/>
      <w:r w:rsidRPr="00B2263C">
        <w:rPr>
          <w:sz w:val="28"/>
          <w:szCs w:val="28"/>
        </w:rPr>
        <w:t xml:space="preserve"> </w:t>
      </w:r>
      <w:proofErr w:type="spellStart"/>
      <w:r w:rsidRPr="00B2263C">
        <w:rPr>
          <w:sz w:val="28"/>
          <w:szCs w:val="28"/>
        </w:rPr>
        <w:t>make</w:t>
      </w:r>
      <w:proofErr w:type="spellEnd"/>
      <w:r w:rsidRPr="00B2263C">
        <w:rPr>
          <w:sz w:val="28"/>
          <w:szCs w:val="28"/>
        </w:rPr>
        <w:t xml:space="preserve"> </w:t>
      </w:r>
      <w:proofErr w:type="spellStart"/>
      <w:r w:rsidRPr="00B2263C">
        <w:rPr>
          <w:sz w:val="28"/>
          <w:szCs w:val="28"/>
        </w:rPr>
        <w:t>it</w:t>
      </w:r>
      <w:proofErr w:type="spellEnd"/>
      <w:r w:rsidRPr="00B2263C">
        <w:rPr>
          <w:sz w:val="28"/>
          <w:szCs w:val="28"/>
        </w:rPr>
        <w:t xml:space="preserve"> </w:t>
      </w:r>
      <w:proofErr w:type="spellStart"/>
      <w:r w:rsidRPr="00B2263C">
        <w:rPr>
          <w:sz w:val="28"/>
          <w:szCs w:val="28"/>
        </w:rPr>
        <w:t>possible</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predict</w:t>
      </w:r>
      <w:proofErr w:type="spellEnd"/>
      <w:r w:rsidRPr="00B2263C">
        <w:rPr>
          <w:sz w:val="28"/>
          <w:szCs w:val="28"/>
        </w:rPr>
        <w:t xml:space="preserve"> </w:t>
      </w:r>
      <w:proofErr w:type="spellStart"/>
      <w:r w:rsidRPr="00B2263C">
        <w:rPr>
          <w:sz w:val="28"/>
          <w:szCs w:val="28"/>
        </w:rPr>
        <w:t>pollution</w:t>
      </w:r>
      <w:proofErr w:type="spellEnd"/>
      <w:r w:rsidRPr="00B2263C">
        <w:rPr>
          <w:sz w:val="28"/>
          <w:szCs w:val="28"/>
        </w:rPr>
        <w:t xml:space="preserve"> </w:t>
      </w:r>
      <w:proofErr w:type="spellStart"/>
      <w:r w:rsidRPr="00B2263C">
        <w:rPr>
          <w:sz w:val="28"/>
          <w:szCs w:val="28"/>
        </w:rPr>
        <w:t>dynamics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evaluate</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effectiveness</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environmental</w:t>
      </w:r>
      <w:proofErr w:type="spellEnd"/>
      <w:r w:rsidRPr="00B2263C">
        <w:rPr>
          <w:sz w:val="28"/>
          <w:szCs w:val="28"/>
        </w:rPr>
        <w:t xml:space="preserve"> </w:t>
      </w:r>
      <w:proofErr w:type="spellStart"/>
      <w:r w:rsidRPr="00B2263C">
        <w:rPr>
          <w:sz w:val="28"/>
          <w:szCs w:val="28"/>
        </w:rPr>
        <w:t>measures</w:t>
      </w:r>
      <w:proofErr w:type="spellEnd"/>
      <w:r w:rsidRPr="00B2263C">
        <w:rPr>
          <w:sz w:val="28"/>
          <w:szCs w:val="28"/>
        </w:rPr>
        <w:t>.</w:t>
      </w:r>
      <w:r w:rsidR="00B2263C">
        <w:rPr>
          <w:sz w:val="28"/>
          <w:szCs w:val="28"/>
        </w:rPr>
        <w:t xml:space="preserve"> </w:t>
      </w:r>
      <w:r w:rsidRPr="00B2263C">
        <w:rPr>
          <w:sz w:val="28"/>
          <w:szCs w:val="28"/>
        </w:rPr>
        <w:t xml:space="preserve">A </w:t>
      </w:r>
      <w:proofErr w:type="spellStart"/>
      <w:r w:rsidRPr="00B2263C">
        <w:rPr>
          <w:sz w:val="28"/>
          <w:szCs w:val="28"/>
        </w:rPr>
        <w:t>comparison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Ukrainian</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international</w:t>
      </w:r>
      <w:proofErr w:type="spellEnd"/>
      <w:r w:rsidRPr="00B2263C">
        <w:rPr>
          <w:sz w:val="28"/>
          <w:szCs w:val="28"/>
        </w:rPr>
        <w:t xml:space="preserve"> </w:t>
      </w:r>
      <w:proofErr w:type="spellStart"/>
      <w:r w:rsidRPr="00B2263C">
        <w:rPr>
          <w:sz w:val="28"/>
          <w:szCs w:val="28"/>
        </w:rPr>
        <w:t>studies</w:t>
      </w:r>
      <w:proofErr w:type="spellEnd"/>
      <w:r w:rsidRPr="00B2263C">
        <w:rPr>
          <w:sz w:val="28"/>
          <w:szCs w:val="28"/>
        </w:rPr>
        <w:t xml:space="preserve"> </w:t>
      </w:r>
      <w:proofErr w:type="spellStart"/>
      <w:r w:rsidRPr="00B2263C">
        <w:rPr>
          <w:sz w:val="28"/>
          <w:szCs w:val="28"/>
        </w:rPr>
        <w:t>demonstrates</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need</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apply</w:t>
      </w:r>
      <w:proofErr w:type="spellEnd"/>
      <w:r w:rsidRPr="00B2263C">
        <w:rPr>
          <w:sz w:val="28"/>
          <w:szCs w:val="28"/>
        </w:rPr>
        <w:t xml:space="preserve"> GIS-</w:t>
      </w:r>
      <w:proofErr w:type="spellStart"/>
      <w:r w:rsidRPr="00B2263C">
        <w:rPr>
          <w:sz w:val="28"/>
          <w:szCs w:val="28"/>
        </w:rPr>
        <w:t>based</w:t>
      </w:r>
      <w:proofErr w:type="spellEnd"/>
      <w:r w:rsidRPr="00B2263C">
        <w:rPr>
          <w:sz w:val="28"/>
          <w:szCs w:val="28"/>
        </w:rPr>
        <w:t xml:space="preserve"> </w:t>
      </w:r>
      <w:proofErr w:type="spellStart"/>
      <w:r w:rsidRPr="00B2263C">
        <w:rPr>
          <w:sz w:val="28"/>
          <w:szCs w:val="28"/>
        </w:rPr>
        <w:t>modeling</w:t>
      </w:r>
      <w:proofErr w:type="spellEnd"/>
      <w:r w:rsidRPr="00B2263C">
        <w:rPr>
          <w:sz w:val="28"/>
          <w:szCs w:val="28"/>
        </w:rPr>
        <w:t xml:space="preserve">, </w:t>
      </w:r>
      <w:proofErr w:type="spellStart"/>
      <w:r w:rsidRPr="00B2263C">
        <w:rPr>
          <w:sz w:val="28"/>
          <w:szCs w:val="28"/>
        </w:rPr>
        <w:t>integrated</w:t>
      </w:r>
      <w:proofErr w:type="spellEnd"/>
      <w:r w:rsidRPr="00B2263C">
        <w:rPr>
          <w:sz w:val="28"/>
          <w:szCs w:val="28"/>
        </w:rPr>
        <w:t xml:space="preserve"> </w:t>
      </w:r>
      <w:proofErr w:type="spellStart"/>
      <w:r w:rsidRPr="00B2263C">
        <w:rPr>
          <w:sz w:val="28"/>
          <w:szCs w:val="28"/>
        </w:rPr>
        <w:t>indices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modern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w:t>
      </w:r>
      <w:proofErr w:type="spellStart"/>
      <w:r w:rsidRPr="00B2263C">
        <w:rPr>
          <w:sz w:val="28"/>
          <w:szCs w:val="28"/>
        </w:rPr>
        <w:t>management</w:t>
      </w:r>
      <w:proofErr w:type="spellEnd"/>
      <w:r w:rsidRPr="00B2263C">
        <w:rPr>
          <w:sz w:val="28"/>
          <w:szCs w:val="28"/>
        </w:rPr>
        <w:t xml:space="preserve"> </w:t>
      </w:r>
      <w:proofErr w:type="spellStart"/>
      <w:r w:rsidRPr="00B2263C">
        <w:rPr>
          <w:sz w:val="28"/>
          <w:szCs w:val="28"/>
        </w:rPr>
        <w:t>systems</w:t>
      </w:r>
      <w:proofErr w:type="spellEnd"/>
      <w:r w:rsidRPr="00B2263C">
        <w:rPr>
          <w:sz w:val="28"/>
          <w:szCs w:val="28"/>
        </w:rPr>
        <w:t>.</w:t>
      </w:r>
    </w:p>
    <w:p w:rsidR="00895CBB" w:rsidRPr="00B2263C" w:rsidRDefault="00895CBB" w:rsidP="00B2263C">
      <w:pPr>
        <w:pStyle w:val="3"/>
        <w:spacing w:before="0" w:beforeAutospacing="0" w:after="0" w:afterAutospacing="0" w:line="360" w:lineRule="auto"/>
        <w:ind w:firstLine="360"/>
        <w:jc w:val="both"/>
        <w:rPr>
          <w:b w:val="0"/>
          <w:sz w:val="28"/>
          <w:szCs w:val="28"/>
        </w:rPr>
      </w:pPr>
      <w:proofErr w:type="spellStart"/>
      <w:r w:rsidRPr="00B2263C">
        <w:rPr>
          <w:b w:val="0"/>
          <w:sz w:val="28"/>
          <w:szCs w:val="28"/>
        </w:rPr>
        <w:t>Urban</w:t>
      </w:r>
      <w:proofErr w:type="spellEnd"/>
      <w:r w:rsidRPr="00B2263C">
        <w:rPr>
          <w:b w:val="0"/>
          <w:sz w:val="28"/>
          <w:szCs w:val="28"/>
        </w:rPr>
        <w:t xml:space="preserve"> </w:t>
      </w:r>
      <w:proofErr w:type="spellStart"/>
      <w:r w:rsidRPr="00B2263C">
        <w:rPr>
          <w:b w:val="0"/>
          <w:sz w:val="28"/>
          <w:szCs w:val="28"/>
        </w:rPr>
        <w:t>wastewater</w:t>
      </w:r>
      <w:proofErr w:type="spellEnd"/>
      <w:r w:rsidRPr="00B2263C">
        <w:rPr>
          <w:b w:val="0"/>
          <w:sz w:val="28"/>
          <w:szCs w:val="28"/>
        </w:rPr>
        <w:t xml:space="preserve"> </w:t>
      </w:r>
      <w:proofErr w:type="spellStart"/>
      <w:r w:rsidRPr="00B2263C">
        <w:rPr>
          <w:b w:val="0"/>
          <w:sz w:val="28"/>
          <w:szCs w:val="28"/>
        </w:rPr>
        <w:t>is</w:t>
      </w:r>
      <w:proofErr w:type="spellEnd"/>
      <w:r w:rsidRPr="00B2263C">
        <w:rPr>
          <w:b w:val="0"/>
          <w:sz w:val="28"/>
          <w:szCs w:val="28"/>
        </w:rPr>
        <w:t xml:space="preserve"> </w:t>
      </w:r>
      <w:proofErr w:type="spellStart"/>
      <w:r w:rsidRPr="00B2263C">
        <w:rPr>
          <w:b w:val="0"/>
          <w:sz w:val="28"/>
          <w:szCs w:val="28"/>
        </w:rPr>
        <w:t>the</w:t>
      </w:r>
      <w:proofErr w:type="spellEnd"/>
      <w:r w:rsidRPr="00B2263C">
        <w:rPr>
          <w:b w:val="0"/>
          <w:sz w:val="28"/>
          <w:szCs w:val="28"/>
        </w:rPr>
        <w:t xml:space="preserve"> </w:t>
      </w:r>
      <w:proofErr w:type="spellStart"/>
      <w:r w:rsidRPr="00B2263C">
        <w:rPr>
          <w:b w:val="0"/>
          <w:sz w:val="28"/>
          <w:szCs w:val="28"/>
        </w:rPr>
        <w:t>main</w:t>
      </w:r>
      <w:proofErr w:type="spellEnd"/>
      <w:r w:rsidRPr="00B2263C">
        <w:rPr>
          <w:b w:val="0"/>
          <w:sz w:val="28"/>
          <w:szCs w:val="28"/>
        </w:rPr>
        <w:t xml:space="preserve"> </w:t>
      </w:r>
      <w:proofErr w:type="spellStart"/>
      <w:r w:rsidRPr="00B2263C">
        <w:rPr>
          <w:b w:val="0"/>
          <w:sz w:val="28"/>
          <w:szCs w:val="28"/>
        </w:rPr>
        <w:t>source</w:t>
      </w:r>
      <w:proofErr w:type="spellEnd"/>
      <w:r w:rsidRPr="00B2263C">
        <w:rPr>
          <w:b w:val="0"/>
          <w:sz w:val="28"/>
          <w:szCs w:val="28"/>
        </w:rPr>
        <w:t xml:space="preserve"> </w:t>
      </w:r>
      <w:proofErr w:type="spellStart"/>
      <w:r w:rsidRPr="00B2263C">
        <w:rPr>
          <w:b w:val="0"/>
          <w:sz w:val="28"/>
          <w:szCs w:val="28"/>
        </w:rPr>
        <w:t>of</w:t>
      </w:r>
      <w:proofErr w:type="spellEnd"/>
      <w:r w:rsidRPr="00B2263C">
        <w:rPr>
          <w:b w:val="0"/>
          <w:sz w:val="28"/>
          <w:szCs w:val="28"/>
        </w:rPr>
        <w:t xml:space="preserve"> </w:t>
      </w:r>
      <w:proofErr w:type="spellStart"/>
      <w:r w:rsidRPr="00B2263C">
        <w:rPr>
          <w:b w:val="0"/>
          <w:sz w:val="28"/>
          <w:szCs w:val="28"/>
        </w:rPr>
        <w:t>pollution</w:t>
      </w:r>
      <w:proofErr w:type="spellEnd"/>
      <w:r w:rsidRPr="00B2263C">
        <w:rPr>
          <w:b w:val="0"/>
          <w:sz w:val="28"/>
          <w:szCs w:val="28"/>
        </w:rPr>
        <w:t xml:space="preserve"> </w:t>
      </w:r>
      <w:proofErr w:type="spellStart"/>
      <w:r w:rsidRPr="00B2263C">
        <w:rPr>
          <w:b w:val="0"/>
          <w:sz w:val="28"/>
          <w:szCs w:val="28"/>
        </w:rPr>
        <w:t>of</w:t>
      </w:r>
      <w:proofErr w:type="spellEnd"/>
      <w:r w:rsidRPr="00B2263C">
        <w:rPr>
          <w:b w:val="0"/>
          <w:sz w:val="28"/>
          <w:szCs w:val="28"/>
        </w:rPr>
        <w:t xml:space="preserve"> </w:t>
      </w:r>
      <w:proofErr w:type="spellStart"/>
      <w:r w:rsidRPr="00B2263C">
        <w:rPr>
          <w:b w:val="0"/>
          <w:sz w:val="28"/>
          <w:szCs w:val="28"/>
        </w:rPr>
        <w:t>the</w:t>
      </w:r>
      <w:proofErr w:type="spellEnd"/>
      <w:r w:rsidRPr="00B2263C">
        <w:rPr>
          <w:b w:val="0"/>
          <w:sz w:val="28"/>
          <w:szCs w:val="28"/>
        </w:rPr>
        <w:t xml:space="preserve"> </w:t>
      </w:r>
      <w:proofErr w:type="spellStart"/>
      <w:r w:rsidRPr="00B2263C">
        <w:rPr>
          <w:b w:val="0"/>
          <w:sz w:val="28"/>
          <w:szCs w:val="28"/>
        </w:rPr>
        <w:t>Prut</w:t>
      </w:r>
      <w:proofErr w:type="spellEnd"/>
      <w:r w:rsidRPr="00B2263C">
        <w:rPr>
          <w:b w:val="0"/>
          <w:sz w:val="28"/>
          <w:szCs w:val="28"/>
        </w:rPr>
        <w:t xml:space="preserve"> </w:t>
      </w:r>
      <w:proofErr w:type="spellStart"/>
      <w:r w:rsidRPr="00B2263C">
        <w:rPr>
          <w:b w:val="0"/>
          <w:sz w:val="28"/>
          <w:szCs w:val="28"/>
        </w:rPr>
        <w:t>River</w:t>
      </w:r>
      <w:proofErr w:type="spellEnd"/>
      <w:r w:rsidRPr="00B2263C">
        <w:rPr>
          <w:b w:val="0"/>
          <w:sz w:val="28"/>
          <w:szCs w:val="28"/>
        </w:rPr>
        <w:t xml:space="preserve">, </w:t>
      </w:r>
      <w:proofErr w:type="spellStart"/>
      <w:r w:rsidRPr="00B2263C">
        <w:rPr>
          <w:b w:val="0"/>
          <w:sz w:val="28"/>
          <w:szCs w:val="28"/>
        </w:rPr>
        <w:t>requiring</w:t>
      </w:r>
      <w:proofErr w:type="spellEnd"/>
      <w:r w:rsidRPr="00B2263C">
        <w:rPr>
          <w:b w:val="0"/>
          <w:sz w:val="28"/>
          <w:szCs w:val="28"/>
        </w:rPr>
        <w:t xml:space="preserve"> </w:t>
      </w:r>
      <w:proofErr w:type="spellStart"/>
      <w:r w:rsidRPr="00B2263C">
        <w:rPr>
          <w:b w:val="0"/>
          <w:sz w:val="28"/>
          <w:szCs w:val="28"/>
        </w:rPr>
        <w:t>comprehensive</w:t>
      </w:r>
      <w:proofErr w:type="spellEnd"/>
      <w:r w:rsidRPr="00B2263C">
        <w:rPr>
          <w:b w:val="0"/>
          <w:sz w:val="28"/>
          <w:szCs w:val="28"/>
        </w:rPr>
        <w:t xml:space="preserve"> </w:t>
      </w:r>
      <w:proofErr w:type="spellStart"/>
      <w:r w:rsidRPr="00B2263C">
        <w:rPr>
          <w:b w:val="0"/>
          <w:sz w:val="28"/>
          <w:szCs w:val="28"/>
        </w:rPr>
        <w:t>monitoring</w:t>
      </w:r>
      <w:proofErr w:type="spellEnd"/>
      <w:r w:rsidRPr="00B2263C">
        <w:rPr>
          <w:b w:val="0"/>
          <w:sz w:val="28"/>
          <w:szCs w:val="28"/>
        </w:rPr>
        <w:t xml:space="preserve"> </w:t>
      </w:r>
      <w:proofErr w:type="spellStart"/>
      <w:r w:rsidRPr="00B2263C">
        <w:rPr>
          <w:b w:val="0"/>
          <w:sz w:val="28"/>
          <w:szCs w:val="28"/>
        </w:rPr>
        <w:t>and</w:t>
      </w:r>
      <w:proofErr w:type="spellEnd"/>
      <w:r w:rsidRPr="00B2263C">
        <w:rPr>
          <w:b w:val="0"/>
          <w:sz w:val="28"/>
          <w:szCs w:val="28"/>
        </w:rPr>
        <w:t xml:space="preserve"> </w:t>
      </w:r>
      <w:proofErr w:type="spellStart"/>
      <w:r w:rsidRPr="00B2263C">
        <w:rPr>
          <w:b w:val="0"/>
          <w:sz w:val="28"/>
          <w:szCs w:val="28"/>
        </w:rPr>
        <w:t>improvement</w:t>
      </w:r>
      <w:proofErr w:type="spellEnd"/>
      <w:r w:rsidRPr="00B2263C">
        <w:rPr>
          <w:b w:val="0"/>
          <w:sz w:val="28"/>
          <w:szCs w:val="28"/>
        </w:rPr>
        <w:t xml:space="preserve"> </w:t>
      </w:r>
      <w:proofErr w:type="spellStart"/>
      <w:r w:rsidRPr="00B2263C">
        <w:rPr>
          <w:b w:val="0"/>
          <w:sz w:val="28"/>
          <w:szCs w:val="28"/>
        </w:rPr>
        <w:t>of</w:t>
      </w:r>
      <w:proofErr w:type="spellEnd"/>
      <w:r w:rsidRPr="00B2263C">
        <w:rPr>
          <w:b w:val="0"/>
          <w:sz w:val="28"/>
          <w:szCs w:val="28"/>
        </w:rPr>
        <w:t xml:space="preserve"> </w:t>
      </w:r>
      <w:proofErr w:type="spellStart"/>
      <w:r w:rsidRPr="00B2263C">
        <w:rPr>
          <w:b w:val="0"/>
          <w:sz w:val="28"/>
          <w:szCs w:val="28"/>
        </w:rPr>
        <w:t>treatment</w:t>
      </w:r>
      <w:proofErr w:type="spellEnd"/>
      <w:r w:rsidRPr="00B2263C">
        <w:rPr>
          <w:b w:val="0"/>
          <w:sz w:val="28"/>
          <w:szCs w:val="28"/>
        </w:rPr>
        <w:t xml:space="preserve"> </w:t>
      </w:r>
      <w:proofErr w:type="spellStart"/>
      <w:r w:rsidRPr="00B2263C">
        <w:rPr>
          <w:b w:val="0"/>
          <w:sz w:val="28"/>
          <w:szCs w:val="28"/>
        </w:rPr>
        <w:t>systems</w:t>
      </w:r>
      <w:proofErr w:type="spellEnd"/>
      <w:r w:rsidRPr="00B2263C">
        <w:rPr>
          <w:b w:val="0"/>
          <w:sz w:val="28"/>
          <w:szCs w:val="28"/>
        </w:rPr>
        <w:t>;</w:t>
      </w:r>
    </w:p>
    <w:p w:rsidR="00895CBB" w:rsidRPr="00B2263C" w:rsidRDefault="00895CBB" w:rsidP="00C6447F">
      <w:pPr>
        <w:pStyle w:val="a3"/>
        <w:numPr>
          <w:ilvl w:val="0"/>
          <w:numId w:val="58"/>
        </w:numPr>
        <w:spacing w:before="0" w:beforeAutospacing="0" w:after="0" w:afterAutospacing="0" w:line="360" w:lineRule="auto"/>
        <w:jc w:val="both"/>
        <w:rPr>
          <w:sz w:val="28"/>
          <w:szCs w:val="28"/>
        </w:rPr>
      </w:pPr>
      <w:proofErr w:type="spellStart"/>
      <w:r w:rsidRPr="00B2263C">
        <w:rPr>
          <w:sz w:val="28"/>
          <w:szCs w:val="28"/>
        </w:rPr>
        <w:t>Integrated</w:t>
      </w:r>
      <w:proofErr w:type="spellEnd"/>
      <w:r w:rsidRPr="00B2263C">
        <w:rPr>
          <w:sz w:val="28"/>
          <w:szCs w:val="28"/>
        </w:rPr>
        <w:t xml:space="preserve"> </w:t>
      </w:r>
      <w:proofErr w:type="spellStart"/>
      <w:r w:rsidRPr="00B2263C">
        <w:rPr>
          <w:sz w:val="28"/>
          <w:szCs w:val="28"/>
        </w:rPr>
        <w:t>approaches</w:t>
      </w:r>
      <w:proofErr w:type="spellEnd"/>
      <w:r w:rsidRPr="00B2263C">
        <w:rPr>
          <w:sz w:val="28"/>
          <w:szCs w:val="28"/>
        </w:rPr>
        <w:t xml:space="preserve">, </w:t>
      </w:r>
      <w:proofErr w:type="spellStart"/>
      <w:r w:rsidRPr="00B2263C">
        <w:rPr>
          <w:sz w:val="28"/>
          <w:szCs w:val="28"/>
        </w:rPr>
        <w:t>modeling</w:t>
      </w:r>
      <w:proofErr w:type="spellEnd"/>
      <w:r w:rsidRPr="00B2263C">
        <w:rPr>
          <w:sz w:val="28"/>
          <w:szCs w:val="28"/>
        </w:rPr>
        <w:t xml:space="preserve"> </w:t>
      </w:r>
      <w:proofErr w:type="spellStart"/>
      <w:r w:rsidRPr="00B2263C">
        <w:rPr>
          <w:sz w:val="28"/>
          <w:szCs w:val="28"/>
        </w:rPr>
        <w:t>tools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biological</w:t>
      </w:r>
      <w:proofErr w:type="spellEnd"/>
      <w:r w:rsidRPr="00B2263C">
        <w:rPr>
          <w:sz w:val="28"/>
          <w:szCs w:val="28"/>
        </w:rPr>
        <w:t xml:space="preserve"> </w:t>
      </w:r>
      <w:proofErr w:type="spellStart"/>
      <w:r w:rsidRPr="00B2263C">
        <w:rPr>
          <w:sz w:val="28"/>
          <w:szCs w:val="28"/>
        </w:rPr>
        <w:t>indicators</w:t>
      </w:r>
      <w:proofErr w:type="spellEnd"/>
      <w:r w:rsidRPr="00B2263C">
        <w:rPr>
          <w:sz w:val="28"/>
          <w:szCs w:val="28"/>
        </w:rPr>
        <w:t xml:space="preserve"> </w:t>
      </w:r>
      <w:proofErr w:type="spellStart"/>
      <w:r w:rsidRPr="00B2263C">
        <w:rPr>
          <w:sz w:val="28"/>
          <w:szCs w:val="28"/>
        </w:rPr>
        <w:t>ensure</w:t>
      </w:r>
      <w:proofErr w:type="spellEnd"/>
      <w:r w:rsidRPr="00B2263C">
        <w:rPr>
          <w:sz w:val="28"/>
          <w:szCs w:val="28"/>
        </w:rPr>
        <w:t xml:space="preserve"> a </w:t>
      </w:r>
      <w:proofErr w:type="spellStart"/>
      <w:r w:rsidRPr="00B2263C">
        <w:rPr>
          <w:sz w:val="28"/>
          <w:szCs w:val="28"/>
        </w:rPr>
        <w:t>holistic</w:t>
      </w:r>
      <w:proofErr w:type="spellEnd"/>
      <w:r w:rsidRPr="00B2263C">
        <w:rPr>
          <w:sz w:val="28"/>
          <w:szCs w:val="28"/>
        </w:rPr>
        <w:t xml:space="preserve"> </w:t>
      </w:r>
      <w:proofErr w:type="spellStart"/>
      <w:r w:rsidRPr="00B2263C">
        <w:rPr>
          <w:sz w:val="28"/>
          <w:szCs w:val="28"/>
        </w:rPr>
        <w:t>assessment</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river’s</w:t>
      </w:r>
      <w:proofErr w:type="spellEnd"/>
      <w:r w:rsidRPr="00B2263C">
        <w:rPr>
          <w:sz w:val="28"/>
          <w:szCs w:val="28"/>
        </w:rPr>
        <w:t xml:space="preserve"> </w:t>
      </w:r>
      <w:proofErr w:type="spellStart"/>
      <w:r w:rsidRPr="00B2263C">
        <w:rPr>
          <w:sz w:val="28"/>
          <w:szCs w:val="28"/>
        </w:rPr>
        <w:t>ecological</w:t>
      </w:r>
      <w:proofErr w:type="spellEnd"/>
      <w:r w:rsidRPr="00B2263C">
        <w:rPr>
          <w:sz w:val="28"/>
          <w:szCs w:val="28"/>
        </w:rPr>
        <w:t xml:space="preserve"> </w:t>
      </w:r>
      <w:proofErr w:type="spellStart"/>
      <w:r w:rsidRPr="00B2263C">
        <w:rPr>
          <w:sz w:val="28"/>
          <w:szCs w:val="28"/>
        </w:rPr>
        <w:t>status</w:t>
      </w:r>
      <w:proofErr w:type="spellEnd"/>
      <w:r w:rsidRPr="00B2263C">
        <w:rPr>
          <w:sz w:val="28"/>
          <w:szCs w:val="28"/>
        </w:rPr>
        <w:t>;</w:t>
      </w:r>
    </w:p>
    <w:p w:rsidR="00895CBB" w:rsidRPr="00B2263C" w:rsidRDefault="00895CBB" w:rsidP="00C6447F">
      <w:pPr>
        <w:pStyle w:val="a3"/>
        <w:numPr>
          <w:ilvl w:val="0"/>
          <w:numId w:val="58"/>
        </w:numPr>
        <w:spacing w:before="0" w:beforeAutospacing="0" w:after="0" w:afterAutospacing="0" w:line="360" w:lineRule="auto"/>
        <w:jc w:val="both"/>
        <w:rPr>
          <w:sz w:val="28"/>
          <w:szCs w:val="28"/>
        </w:rPr>
      </w:pPr>
      <w:proofErr w:type="spellStart"/>
      <w:r w:rsidRPr="00B2263C">
        <w:rPr>
          <w:sz w:val="28"/>
          <w:szCs w:val="28"/>
        </w:rPr>
        <w:t>To</w:t>
      </w:r>
      <w:proofErr w:type="spellEnd"/>
      <w:r w:rsidRPr="00B2263C">
        <w:rPr>
          <w:sz w:val="28"/>
          <w:szCs w:val="28"/>
        </w:rPr>
        <w:t xml:space="preserve"> </w:t>
      </w:r>
      <w:proofErr w:type="spellStart"/>
      <w:r w:rsidRPr="00B2263C">
        <w:rPr>
          <w:sz w:val="28"/>
          <w:szCs w:val="28"/>
        </w:rPr>
        <w:t>improve</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ecological</w:t>
      </w:r>
      <w:proofErr w:type="spellEnd"/>
      <w:r w:rsidRPr="00B2263C">
        <w:rPr>
          <w:sz w:val="28"/>
          <w:szCs w:val="28"/>
        </w:rPr>
        <w:t xml:space="preserve"> </w:t>
      </w:r>
      <w:proofErr w:type="spellStart"/>
      <w:r w:rsidRPr="00B2263C">
        <w:rPr>
          <w:sz w:val="28"/>
          <w:szCs w:val="28"/>
        </w:rPr>
        <w:t>condition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river</w:t>
      </w:r>
      <w:proofErr w:type="spellEnd"/>
      <w:r w:rsidRPr="00B2263C">
        <w:rPr>
          <w:sz w:val="28"/>
          <w:szCs w:val="28"/>
        </w:rPr>
        <w:t xml:space="preserve">, </w:t>
      </w:r>
      <w:proofErr w:type="spellStart"/>
      <w:r w:rsidRPr="00B2263C">
        <w:rPr>
          <w:sz w:val="28"/>
          <w:szCs w:val="28"/>
        </w:rPr>
        <w:t>it</w:t>
      </w:r>
      <w:proofErr w:type="spellEnd"/>
      <w:r w:rsidRPr="00B2263C">
        <w:rPr>
          <w:sz w:val="28"/>
          <w:szCs w:val="28"/>
        </w:rPr>
        <w:t xml:space="preserve"> </w:t>
      </w:r>
      <w:proofErr w:type="spellStart"/>
      <w:r w:rsidRPr="00B2263C">
        <w:rPr>
          <w:sz w:val="28"/>
          <w:szCs w:val="28"/>
        </w:rPr>
        <w:t>is</w:t>
      </w:r>
      <w:proofErr w:type="spellEnd"/>
      <w:r w:rsidRPr="00B2263C">
        <w:rPr>
          <w:sz w:val="28"/>
          <w:szCs w:val="28"/>
        </w:rPr>
        <w:t xml:space="preserve"> </w:t>
      </w:r>
      <w:proofErr w:type="spellStart"/>
      <w:r w:rsidRPr="00B2263C">
        <w:rPr>
          <w:sz w:val="28"/>
          <w:szCs w:val="28"/>
        </w:rPr>
        <w:t>necessary</w:t>
      </w:r>
      <w:proofErr w:type="spellEnd"/>
      <w:r w:rsidRPr="00B2263C">
        <w:rPr>
          <w:sz w:val="28"/>
          <w:szCs w:val="28"/>
        </w:rPr>
        <w:t xml:space="preserve"> </w:t>
      </w:r>
      <w:proofErr w:type="spellStart"/>
      <w:r w:rsidRPr="00B2263C">
        <w:rPr>
          <w:sz w:val="28"/>
          <w:szCs w:val="28"/>
        </w:rPr>
        <w:t>to</w:t>
      </w:r>
      <w:proofErr w:type="spellEnd"/>
      <w:r w:rsidRPr="00B2263C">
        <w:rPr>
          <w:sz w:val="28"/>
          <w:szCs w:val="28"/>
        </w:rPr>
        <w:t xml:space="preserve"> </w:t>
      </w:r>
      <w:proofErr w:type="spellStart"/>
      <w:r w:rsidRPr="00B2263C">
        <w:rPr>
          <w:sz w:val="28"/>
          <w:szCs w:val="28"/>
        </w:rPr>
        <w:t>apply</w:t>
      </w:r>
      <w:proofErr w:type="spellEnd"/>
      <w:r w:rsidRPr="00B2263C">
        <w:rPr>
          <w:sz w:val="28"/>
          <w:szCs w:val="28"/>
        </w:rPr>
        <w:t xml:space="preserve"> </w:t>
      </w:r>
      <w:proofErr w:type="spellStart"/>
      <w:r w:rsidRPr="00B2263C">
        <w:rPr>
          <w:sz w:val="28"/>
          <w:szCs w:val="28"/>
        </w:rPr>
        <w:t>international</w:t>
      </w:r>
      <w:proofErr w:type="spellEnd"/>
      <w:r w:rsidRPr="00B2263C">
        <w:rPr>
          <w:sz w:val="28"/>
          <w:szCs w:val="28"/>
        </w:rPr>
        <w:t xml:space="preserve"> </w:t>
      </w:r>
      <w:proofErr w:type="spellStart"/>
      <w:r w:rsidRPr="00B2263C">
        <w:rPr>
          <w:sz w:val="28"/>
          <w:szCs w:val="28"/>
        </w:rPr>
        <w:t>best</w:t>
      </w:r>
      <w:proofErr w:type="spellEnd"/>
      <w:r w:rsidRPr="00B2263C">
        <w:rPr>
          <w:sz w:val="28"/>
          <w:szCs w:val="28"/>
        </w:rPr>
        <w:t xml:space="preserve"> </w:t>
      </w:r>
      <w:proofErr w:type="spellStart"/>
      <w:r w:rsidRPr="00B2263C">
        <w:rPr>
          <w:sz w:val="28"/>
          <w:szCs w:val="28"/>
        </w:rPr>
        <w:t>practices</w:t>
      </w:r>
      <w:proofErr w:type="spellEnd"/>
      <w:r w:rsidRPr="00B2263C">
        <w:rPr>
          <w:sz w:val="28"/>
          <w:szCs w:val="28"/>
        </w:rPr>
        <w:t xml:space="preserve">, </w:t>
      </w:r>
      <w:proofErr w:type="spellStart"/>
      <w:r w:rsidRPr="00B2263C">
        <w:rPr>
          <w:sz w:val="28"/>
          <w:szCs w:val="28"/>
        </w:rPr>
        <w:t>implement</w:t>
      </w:r>
      <w:proofErr w:type="spellEnd"/>
      <w:r w:rsidRPr="00B2263C">
        <w:rPr>
          <w:sz w:val="28"/>
          <w:szCs w:val="28"/>
        </w:rPr>
        <w:t xml:space="preserve"> </w:t>
      </w:r>
      <w:proofErr w:type="spellStart"/>
      <w:r w:rsidRPr="00B2263C">
        <w:rPr>
          <w:sz w:val="28"/>
          <w:szCs w:val="28"/>
        </w:rPr>
        <w:t>modern</w:t>
      </w:r>
      <w:proofErr w:type="spellEnd"/>
      <w:r w:rsidRPr="00B2263C">
        <w:rPr>
          <w:sz w:val="28"/>
          <w:szCs w:val="28"/>
        </w:rPr>
        <w:t xml:space="preserve"> </w:t>
      </w:r>
      <w:proofErr w:type="spellStart"/>
      <w:r w:rsidRPr="00B2263C">
        <w:rPr>
          <w:sz w:val="28"/>
          <w:szCs w:val="28"/>
        </w:rPr>
        <w:t>wastewater</w:t>
      </w:r>
      <w:proofErr w:type="spellEnd"/>
      <w:r w:rsidRPr="00B2263C">
        <w:rPr>
          <w:sz w:val="28"/>
          <w:szCs w:val="28"/>
        </w:rPr>
        <w:t xml:space="preserve"> </w:t>
      </w:r>
      <w:proofErr w:type="spellStart"/>
      <w:r w:rsidRPr="00B2263C">
        <w:rPr>
          <w:sz w:val="28"/>
          <w:szCs w:val="28"/>
        </w:rPr>
        <w:t>management</w:t>
      </w:r>
      <w:proofErr w:type="spellEnd"/>
      <w:r w:rsidRPr="00B2263C">
        <w:rPr>
          <w:sz w:val="28"/>
          <w:szCs w:val="28"/>
        </w:rPr>
        <w:t xml:space="preserve"> </w:t>
      </w:r>
      <w:proofErr w:type="spellStart"/>
      <w:r w:rsidRPr="00B2263C">
        <w:rPr>
          <w:sz w:val="28"/>
          <w:szCs w:val="28"/>
        </w:rPr>
        <w:t>methods</w:t>
      </w:r>
      <w:proofErr w:type="spellEnd"/>
      <w:r w:rsidRPr="00B2263C">
        <w:rPr>
          <w:sz w:val="28"/>
          <w:szCs w:val="28"/>
        </w:rPr>
        <w:t xml:space="preserve">, </w:t>
      </w:r>
      <w:proofErr w:type="spellStart"/>
      <w:r w:rsidRPr="00B2263C">
        <w:rPr>
          <w:sz w:val="28"/>
          <w:szCs w:val="28"/>
        </w:rPr>
        <w:t>and</w:t>
      </w:r>
      <w:proofErr w:type="spellEnd"/>
      <w:r w:rsidRPr="00B2263C">
        <w:rPr>
          <w:sz w:val="28"/>
          <w:szCs w:val="28"/>
        </w:rPr>
        <w:t xml:space="preserve"> </w:t>
      </w:r>
      <w:proofErr w:type="spellStart"/>
      <w:r w:rsidRPr="00B2263C">
        <w:rPr>
          <w:sz w:val="28"/>
          <w:szCs w:val="28"/>
        </w:rPr>
        <w:t>develop</w:t>
      </w:r>
      <w:proofErr w:type="spellEnd"/>
      <w:r w:rsidRPr="00B2263C">
        <w:rPr>
          <w:sz w:val="28"/>
          <w:szCs w:val="28"/>
        </w:rPr>
        <w:t xml:space="preserve"> </w:t>
      </w:r>
      <w:proofErr w:type="spellStart"/>
      <w:r w:rsidRPr="00B2263C">
        <w:rPr>
          <w:sz w:val="28"/>
          <w:szCs w:val="28"/>
        </w:rPr>
        <w:t>local</w:t>
      </w:r>
      <w:proofErr w:type="spellEnd"/>
      <w:r w:rsidRPr="00B2263C">
        <w:rPr>
          <w:sz w:val="28"/>
          <w:szCs w:val="28"/>
        </w:rPr>
        <w:t xml:space="preserve"> </w:t>
      </w:r>
      <w:proofErr w:type="spellStart"/>
      <w:r w:rsidRPr="00B2263C">
        <w:rPr>
          <w:sz w:val="28"/>
          <w:szCs w:val="28"/>
        </w:rPr>
        <w:t>measures</w:t>
      </w:r>
      <w:proofErr w:type="spellEnd"/>
      <w:r w:rsidRPr="00B2263C">
        <w:rPr>
          <w:sz w:val="28"/>
          <w:szCs w:val="28"/>
        </w:rPr>
        <w:t xml:space="preserve"> </w:t>
      </w:r>
      <w:proofErr w:type="spellStart"/>
      <w:r w:rsidRPr="00B2263C">
        <w:rPr>
          <w:sz w:val="28"/>
          <w:szCs w:val="28"/>
        </w:rPr>
        <w:t>for</w:t>
      </w:r>
      <w:proofErr w:type="spellEnd"/>
      <w:r w:rsidRPr="00B2263C">
        <w:rPr>
          <w:sz w:val="28"/>
          <w:szCs w:val="28"/>
        </w:rPr>
        <w:t xml:space="preserve"> </w:t>
      </w:r>
      <w:proofErr w:type="spellStart"/>
      <w:r w:rsidRPr="00B2263C">
        <w:rPr>
          <w:sz w:val="28"/>
          <w:szCs w:val="28"/>
        </w:rPr>
        <w:t>the</w:t>
      </w:r>
      <w:proofErr w:type="spellEnd"/>
      <w:r w:rsidRPr="00B2263C">
        <w:rPr>
          <w:sz w:val="28"/>
          <w:szCs w:val="28"/>
        </w:rPr>
        <w:t xml:space="preserve"> </w:t>
      </w:r>
      <w:proofErr w:type="spellStart"/>
      <w:r w:rsidRPr="00B2263C">
        <w:rPr>
          <w:sz w:val="28"/>
          <w:szCs w:val="28"/>
        </w:rPr>
        <w:t>protection</w:t>
      </w:r>
      <w:proofErr w:type="spellEnd"/>
      <w:r w:rsidRPr="00B2263C">
        <w:rPr>
          <w:sz w:val="28"/>
          <w:szCs w:val="28"/>
        </w:rPr>
        <w:t xml:space="preserve"> </w:t>
      </w:r>
      <w:proofErr w:type="spellStart"/>
      <w:r w:rsidRPr="00B2263C">
        <w:rPr>
          <w:sz w:val="28"/>
          <w:szCs w:val="28"/>
        </w:rPr>
        <w:t>of</w:t>
      </w:r>
      <w:proofErr w:type="spellEnd"/>
      <w:r w:rsidRPr="00B2263C">
        <w:rPr>
          <w:sz w:val="28"/>
          <w:szCs w:val="28"/>
        </w:rPr>
        <w:t xml:space="preserve"> </w:t>
      </w:r>
      <w:proofErr w:type="spellStart"/>
      <w:r w:rsidRPr="00B2263C">
        <w:rPr>
          <w:sz w:val="28"/>
          <w:szCs w:val="28"/>
        </w:rPr>
        <w:t>water</w:t>
      </w:r>
      <w:proofErr w:type="spellEnd"/>
      <w:r w:rsidRPr="00B2263C">
        <w:rPr>
          <w:sz w:val="28"/>
          <w:szCs w:val="28"/>
        </w:rPr>
        <w:t xml:space="preserve"> </w:t>
      </w:r>
      <w:proofErr w:type="spellStart"/>
      <w:r w:rsidRPr="00B2263C">
        <w:rPr>
          <w:sz w:val="28"/>
          <w:szCs w:val="28"/>
        </w:rPr>
        <w:t>resources</w:t>
      </w:r>
      <w:proofErr w:type="spellEnd"/>
      <w:r w:rsidRPr="00B2263C">
        <w:rPr>
          <w:sz w:val="28"/>
          <w:szCs w:val="28"/>
        </w:rPr>
        <w:t>.</w:t>
      </w:r>
    </w:p>
    <w:p w:rsidR="00895CBB" w:rsidRDefault="00895CBB">
      <w:pPr>
        <w:rPr>
          <w:rFonts w:ascii="Times New Roman" w:eastAsia="Times New Roman" w:hAnsi="Times New Roman" w:cs="Times New Roman"/>
          <w:b/>
          <w:sz w:val="28"/>
          <w:szCs w:val="28"/>
          <w:lang w:eastAsia="uk-UA"/>
        </w:rPr>
      </w:pPr>
      <w:r>
        <w:rPr>
          <w:b/>
          <w:sz w:val="28"/>
          <w:szCs w:val="28"/>
        </w:rPr>
        <w:br w:type="page"/>
      </w:r>
    </w:p>
    <w:p w:rsidR="007B1473" w:rsidRPr="00775F0D" w:rsidRDefault="007B1473" w:rsidP="007B1473">
      <w:pPr>
        <w:pStyle w:val="a3"/>
        <w:spacing w:before="0" w:beforeAutospacing="0" w:after="0" w:afterAutospacing="0" w:line="360" w:lineRule="auto"/>
        <w:jc w:val="center"/>
        <w:rPr>
          <w:b/>
          <w:sz w:val="28"/>
          <w:szCs w:val="28"/>
        </w:rPr>
      </w:pPr>
      <w:r w:rsidRPr="00775F0D">
        <w:rPr>
          <w:b/>
          <w:sz w:val="28"/>
          <w:szCs w:val="28"/>
        </w:rPr>
        <w:lastRenderedPageBreak/>
        <w:t>Реферат</w:t>
      </w:r>
    </w:p>
    <w:p w:rsidR="009268F5" w:rsidRPr="007B1473" w:rsidRDefault="00321D49" w:rsidP="007B1473">
      <w:pPr>
        <w:pStyle w:val="a3"/>
        <w:spacing w:before="0" w:beforeAutospacing="0" w:after="0" w:afterAutospacing="0" w:line="360" w:lineRule="auto"/>
        <w:ind w:firstLine="708"/>
        <w:jc w:val="both"/>
        <w:rPr>
          <w:sz w:val="28"/>
          <w:szCs w:val="28"/>
        </w:rPr>
      </w:pPr>
      <w:r w:rsidRPr="007B1473">
        <w:rPr>
          <w:b/>
          <w:sz w:val="28"/>
          <w:szCs w:val="28"/>
        </w:rPr>
        <w:t>Магістерська робота на тему:</w:t>
      </w:r>
      <w:r w:rsidR="009268F5" w:rsidRPr="007B1473">
        <w:rPr>
          <w:sz w:val="28"/>
          <w:szCs w:val="28"/>
        </w:rPr>
        <w:t xml:space="preserve"> Дослідження впливу міських стічних вод на хімічний та екологічний стан річки Прут (на прикладі м. Коломия)</w:t>
      </w:r>
      <w:r w:rsidRPr="007B1473">
        <w:rPr>
          <w:sz w:val="28"/>
          <w:szCs w:val="28"/>
        </w:rPr>
        <w:t xml:space="preserve">. </w:t>
      </w:r>
      <w:r w:rsidR="009268F5" w:rsidRPr="007B1473">
        <w:rPr>
          <w:sz w:val="28"/>
          <w:szCs w:val="28"/>
        </w:rPr>
        <w:t>Метою дослідження є аналіз впливу міських стічних вод на якість води річки Прут, оцінка хімічного та екологічного стану водного середовища та визначення основних джерел забруднення на території м. Коломия.</w:t>
      </w:r>
      <w:r w:rsidR="007B1473">
        <w:rPr>
          <w:sz w:val="28"/>
          <w:szCs w:val="28"/>
        </w:rPr>
        <w:t xml:space="preserve"> </w:t>
      </w:r>
      <w:r w:rsidR="009268F5" w:rsidRPr="007B1473">
        <w:rPr>
          <w:sz w:val="28"/>
          <w:szCs w:val="28"/>
        </w:rPr>
        <w:t>Малі річки, що протікають через міські території, є вразливими до антропогенного навантаження. Стічні води містять органічні та неорганічні забруднювачі, важкі метали та біогенні елементи, що негативно впливають на фізико-хімічні та біологічні характеристики води. Річка Прут виконує важливі екологічні та соціальні функції, тому оцінка її стану є важливою для збереження водних ресурсів та управління міськими стоками.</w:t>
      </w:r>
    </w:p>
    <w:p w:rsidR="009268F5" w:rsidRPr="007B1473" w:rsidRDefault="009268F5" w:rsidP="007B1473">
      <w:pPr>
        <w:pStyle w:val="2"/>
        <w:spacing w:before="0" w:beforeAutospacing="0" w:after="0" w:afterAutospacing="0" w:line="360" w:lineRule="auto"/>
        <w:ind w:firstLine="708"/>
        <w:jc w:val="both"/>
        <w:rPr>
          <w:b w:val="0"/>
          <w:sz w:val="28"/>
          <w:szCs w:val="28"/>
        </w:rPr>
      </w:pPr>
      <w:r w:rsidRPr="007B1473">
        <w:rPr>
          <w:b w:val="0"/>
          <w:sz w:val="28"/>
          <w:szCs w:val="28"/>
        </w:rPr>
        <w:t>Методи дослідження</w:t>
      </w:r>
    </w:p>
    <w:p w:rsidR="009268F5" w:rsidRPr="007B1473" w:rsidRDefault="009268F5" w:rsidP="007B1473">
      <w:pPr>
        <w:pStyle w:val="a3"/>
        <w:spacing w:before="0" w:beforeAutospacing="0" w:after="0" w:afterAutospacing="0" w:line="360" w:lineRule="auto"/>
        <w:ind w:firstLine="360"/>
        <w:jc w:val="both"/>
        <w:rPr>
          <w:sz w:val="28"/>
          <w:szCs w:val="28"/>
        </w:rPr>
      </w:pPr>
      <w:r w:rsidRPr="007B1473">
        <w:rPr>
          <w:sz w:val="28"/>
          <w:szCs w:val="28"/>
        </w:rPr>
        <w:t>Для аналізу впливу міських стічних вод використовуються комплексні методологічні підходи:</w:t>
      </w:r>
    </w:p>
    <w:p w:rsidR="009268F5" w:rsidRPr="007B1473" w:rsidRDefault="009268F5" w:rsidP="00C6447F">
      <w:pPr>
        <w:pStyle w:val="a3"/>
        <w:numPr>
          <w:ilvl w:val="0"/>
          <w:numId w:val="25"/>
        </w:numPr>
        <w:spacing w:before="0" w:beforeAutospacing="0" w:after="0" w:afterAutospacing="0" w:line="360" w:lineRule="auto"/>
        <w:jc w:val="both"/>
        <w:rPr>
          <w:sz w:val="28"/>
          <w:szCs w:val="28"/>
        </w:rPr>
      </w:pPr>
      <w:r w:rsidRPr="007B1473">
        <w:rPr>
          <w:rStyle w:val="a4"/>
          <w:sz w:val="28"/>
          <w:szCs w:val="28"/>
        </w:rPr>
        <w:t>Фізико-хімічний аналіз води:</w:t>
      </w:r>
      <w:r w:rsidRPr="007B1473">
        <w:rPr>
          <w:sz w:val="28"/>
          <w:szCs w:val="28"/>
        </w:rPr>
        <w:t xml:space="preserve"> визначення БСК₅, ХСК, концентрацій азоту, фосфору, важких металів, твердих завислих речовин;</w:t>
      </w:r>
    </w:p>
    <w:p w:rsidR="009268F5" w:rsidRPr="007B1473" w:rsidRDefault="009268F5" w:rsidP="00C6447F">
      <w:pPr>
        <w:pStyle w:val="a3"/>
        <w:numPr>
          <w:ilvl w:val="0"/>
          <w:numId w:val="25"/>
        </w:numPr>
        <w:spacing w:before="0" w:beforeAutospacing="0" w:after="0" w:afterAutospacing="0" w:line="360" w:lineRule="auto"/>
        <w:jc w:val="both"/>
        <w:rPr>
          <w:sz w:val="28"/>
          <w:szCs w:val="28"/>
        </w:rPr>
      </w:pPr>
      <w:r w:rsidRPr="007B1473">
        <w:rPr>
          <w:rStyle w:val="a4"/>
          <w:sz w:val="28"/>
          <w:szCs w:val="28"/>
        </w:rPr>
        <w:t>Біологічний аналіз:</w:t>
      </w:r>
      <w:r w:rsidRPr="007B1473">
        <w:rPr>
          <w:sz w:val="28"/>
          <w:szCs w:val="28"/>
        </w:rPr>
        <w:t xml:space="preserve"> вивчення складу </w:t>
      </w:r>
      <w:proofErr w:type="spellStart"/>
      <w:r w:rsidRPr="007B1473">
        <w:rPr>
          <w:sz w:val="28"/>
          <w:szCs w:val="28"/>
        </w:rPr>
        <w:t>макробентосу</w:t>
      </w:r>
      <w:proofErr w:type="spellEnd"/>
      <w:r w:rsidRPr="007B1473">
        <w:rPr>
          <w:sz w:val="28"/>
          <w:szCs w:val="28"/>
        </w:rPr>
        <w:t xml:space="preserve">, </w:t>
      </w:r>
      <w:proofErr w:type="spellStart"/>
      <w:r w:rsidRPr="007B1473">
        <w:rPr>
          <w:sz w:val="28"/>
          <w:szCs w:val="28"/>
        </w:rPr>
        <w:t>фітоіндикаторів</w:t>
      </w:r>
      <w:proofErr w:type="spellEnd"/>
      <w:r w:rsidRPr="007B1473">
        <w:rPr>
          <w:sz w:val="28"/>
          <w:szCs w:val="28"/>
        </w:rPr>
        <w:t xml:space="preserve">, використання </w:t>
      </w:r>
      <w:proofErr w:type="spellStart"/>
      <w:r w:rsidRPr="007B1473">
        <w:rPr>
          <w:sz w:val="28"/>
          <w:szCs w:val="28"/>
        </w:rPr>
        <w:t>сапробних</w:t>
      </w:r>
      <w:proofErr w:type="spellEnd"/>
      <w:r w:rsidRPr="007B1473">
        <w:rPr>
          <w:sz w:val="28"/>
          <w:szCs w:val="28"/>
        </w:rPr>
        <w:t xml:space="preserve"> індексів;</w:t>
      </w:r>
    </w:p>
    <w:p w:rsidR="009268F5" w:rsidRPr="007B1473" w:rsidRDefault="009268F5" w:rsidP="00C6447F">
      <w:pPr>
        <w:pStyle w:val="a3"/>
        <w:numPr>
          <w:ilvl w:val="0"/>
          <w:numId w:val="25"/>
        </w:numPr>
        <w:spacing w:before="0" w:beforeAutospacing="0" w:after="0" w:afterAutospacing="0" w:line="360" w:lineRule="auto"/>
        <w:jc w:val="both"/>
        <w:rPr>
          <w:sz w:val="28"/>
          <w:szCs w:val="28"/>
        </w:rPr>
      </w:pPr>
      <w:r w:rsidRPr="007B1473">
        <w:rPr>
          <w:rStyle w:val="a4"/>
          <w:sz w:val="28"/>
          <w:szCs w:val="28"/>
        </w:rPr>
        <w:t>Дослідження донних відкладів:</w:t>
      </w:r>
      <w:r w:rsidRPr="007B1473">
        <w:rPr>
          <w:sz w:val="28"/>
          <w:szCs w:val="28"/>
        </w:rPr>
        <w:t xml:space="preserve"> оцінка накопичення важких металів та органіки;</w:t>
      </w:r>
    </w:p>
    <w:p w:rsidR="009268F5" w:rsidRPr="007B1473" w:rsidRDefault="009268F5" w:rsidP="00C6447F">
      <w:pPr>
        <w:pStyle w:val="a3"/>
        <w:numPr>
          <w:ilvl w:val="0"/>
          <w:numId w:val="25"/>
        </w:numPr>
        <w:spacing w:before="0" w:beforeAutospacing="0" w:after="0" w:afterAutospacing="0" w:line="360" w:lineRule="auto"/>
        <w:jc w:val="both"/>
        <w:rPr>
          <w:sz w:val="28"/>
          <w:szCs w:val="28"/>
        </w:rPr>
      </w:pPr>
      <w:r w:rsidRPr="007B1473">
        <w:rPr>
          <w:rStyle w:val="a4"/>
          <w:sz w:val="28"/>
          <w:szCs w:val="28"/>
        </w:rPr>
        <w:t>Моделювання та інтегральні оцінки:</w:t>
      </w:r>
      <w:r w:rsidRPr="007B1473">
        <w:rPr>
          <w:sz w:val="28"/>
          <w:szCs w:val="28"/>
        </w:rPr>
        <w:t xml:space="preserve"> </w:t>
      </w:r>
      <w:proofErr w:type="spellStart"/>
      <w:r w:rsidRPr="007B1473">
        <w:rPr>
          <w:sz w:val="28"/>
          <w:szCs w:val="28"/>
        </w:rPr>
        <w:t>ГІС-картографування</w:t>
      </w:r>
      <w:proofErr w:type="spellEnd"/>
      <w:r w:rsidRPr="007B1473">
        <w:rPr>
          <w:sz w:val="28"/>
          <w:szCs w:val="28"/>
        </w:rPr>
        <w:t>, сценарне моделювання забруднення, прогнозування сезонних змін;</w:t>
      </w:r>
    </w:p>
    <w:p w:rsidR="009268F5" w:rsidRPr="007B1473" w:rsidRDefault="009268F5" w:rsidP="00C6447F">
      <w:pPr>
        <w:pStyle w:val="a3"/>
        <w:numPr>
          <w:ilvl w:val="0"/>
          <w:numId w:val="25"/>
        </w:numPr>
        <w:spacing w:before="0" w:beforeAutospacing="0" w:after="0" w:afterAutospacing="0" w:line="360" w:lineRule="auto"/>
        <w:jc w:val="both"/>
        <w:rPr>
          <w:sz w:val="28"/>
          <w:szCs w:val="28"/>
        </w:rPr>
      </w:pPr>
      <w:r w:rsidRPr="007B1473">
        <w:rPr>
          <w:rStyle w:val="a4"/>
          <w:sz w:val="28"/>
          <w:szCs w:val="28"/>
        </w:rPr>
        <w:t>Порівняльний аналіз:</w:t>
      </w:r>
      <w:r w:rsidRPr="007B1473">
        <w:rPr>
          <w:sz w:val="28"/>
          <w:szCs w:val="28"/>
        </w:rPr>
        <w:t xml:space="preserve"> врахування українського та зарубіжного досвіду.</w:t>
      </w:r>
    </w:p>
    <w:p w:rsidR="009268F5" w:rsidRPr="007B1473" w:rsidRDefault="009268F5" w:rsidP="007B1473">
      <w:pPr>
        <w:pStyle w:val="2"/>
        <w:spacing w:before="0" w:beforeAutospacing="0" w:after="0" w:afterAutospacing="0" w:line="360" w:lineRule="auto"/>
        <w:jc w:val="both"/>
        <w:rPr>
          <w:b w:val="0"/>
          <w:sz w:val="28"/>
          <w:szCs w:val="28"/>
        </w:rPr>
      </w:pPr>
      <w:r w:rsidRPr="007B1473">
        <w:rPr>
          <w:b w:val="0"/>
          <w:sz w:val="28"/>
          <w:szCs w:val="28"/>
        </w:rPr>
        <w:t>Основні джерела забруднення</w:t>
      </w:r>
    </w:p>
    <w:p w:rsidR="009268F5" w:rsidRPr="007B1473" w:rsidRDefault="009268F5" w:rsidP="00C6447F">
      <w:pPr>
        <w:pStyle w:val="a3"/>
        <w:numPr>
          <w:ilvl w:val="0"/>
          <w:numId w:val="26"/>
        </w:numPr>
        <w:spacing w:before="0" w:beforeAutospacing="0" w:after="0" w:afterAutospacing="0" w:line="360" w:lineRule="auto"/>
        <w:jc w:val="both"/>
        <w:rPr>
          <w:sz w:val="28"/>
          <w:szCs w:val="28"/>
        </w:rPr>
      </w:pPr>
      <w:r w:rsidRPr="007B1473">
        <w:rPr>
          <w:rStyle w:val="a4"/>
          <w:sz w:val="28"/>
          <w:szCs w:val="28"/>
        </w:rPr>
        <w:t>Міські стічні води:</w:t>
      </w:r>
      <w:r w:rsidRPr="007B1473">
        <w:rPr>
          <w:sz w:val="28"/>
          <w:szCs w:val="28"/>
        </w:rPr>
        <w:t xml:space="preserve"> побутові, господарсько-комунальні та дощові стоки;</w:t>
      </w:r>
    </w:p>
    <w:p w:rsidR="009268F5" w:rsidRPr="007B1473" w:rsidRDefault="009268F5" w:rsidP="00C6447F">
      <w:pPr>
        <w:pStyle w:val="a3"/>
        <w:numPr>
          <w:ilvl w:val="0"/>
          <w:numId w:val="26"/>
        </w:numPr>
        <w:spacing w:before="0" w:beforeAutospacing="0" w:after="0" w:afterAutospacing="0" w:line="360" w:lineRule="auto"/>
        <w:jc w:val="both"/>
        <w:rPr>
          <w:sz w:val="28"/>
          <w:szCs w:val="28"/>
        </w:rPr>
      </w:pPr>
      <w:r w:rsidRPr="007B1473">
        <w:rPr>
          <w:rStyle w:val="a4"/>
          <w:sz w:val="28"/>
          <w:szCs w:val="28"/>
        </w:rPr>
        <w:t>Промислові стоки:</w:t>
      </w:r>
      <w:r w:rsidRPr="007B1473">
        <w:rPr>
          <w:sz w:val="28"/>
          <w:szCs w:val="28"/>
        </w:rPr>
        <w:t xml:space="preserve"> локальні підприємства, ремонтні майстерні;</w:t>
      </w:r>
    </w:p>
    <w:p w:rsidR="009268F5" w:rsidRPr="007B1473" w:rsidRDefault="009268F5" w:rsidP="00C6447F">
      <w:pPr>
        <w:pStyle w:val="a3"/>
        <w:numPr>
          <w:ilvl w:val="0"/>
          <w:numId w:val="26"/>
        </w:numPr>
        <w:spacing w:before="0" w:beforeAutospacing="0" w:after="0" w:afterAutospacing="0" w:line="360" w:lineRule="auto"/>
        <w:jc w:val="both"/>
        <w:rPr>
          <w:sz w:val="28"/>
          <w:szCs w:val="28"/>
        </w:rPr>
      </w:pPr>
      <w:r w:rsidRPr="007B1473">
        <w:rPr>
          <w:rStyle w:val="a4"/>
          <w:sz w:val="28"/>
          <w:szCs w:val="28"/>
        </w:rPr>
        <w:t>Сільськогосподарські стоки:</w:t>
      </w:r>
      <w:r w:rsidRPr="007B1473">
        <w:rPr>
          <w:sz w:val="28"/>
          <w:szCs w:val="28"/>
        </w:rPr>
        <w:t xml:space="preserve"> з полів та присадибних ділянок;</w:t>
      </w:r>
    </w:p>
    <w:p w:rsidR="009268F5" w:rsidRPr="007B1473" w:rsidRDefault="009268F5" w:rsidP="00C6447F">
      <w:pPr>
        <w:pStyle w:val="a3"/>
        <w:numPr>
          <w:ilvl w:val="0"/>
          <w:numId w:val="26"/>
        </w:numPr>
        <w:spacing w:before="0" w:beforeAutospacing="0" w:after="0" w:afterAutospacing="0" w:line="360" w:lineRule="auto"/>
        <w:jc w:val="both"/>
        <w:rPr>
          <w:sz w:val="28"/>
          <w:szCs w:val="28"/>
        </w:rPr>
      </w:pPr>
      <w:r w:rsidRPr="007B1473">
        <w:rPr>
          <w:rStyle w:val="a4"/>
          <w:sz w:val="28"/>
          <w:szCs w:val="28"/>
        </w:rPr>
        <w:t>Атмосферні опади:</w:t>
      </w:r>
      <w:r w:rsidRPr="007B1473">
        <w:rPr>
          <w:sz w:val="28"/>
          <w:szCs w:val="28"/>
        </w:rPr>
        <w:t xml:space="preserve"> пил, метали, токсиканти, що змиваються в річку.</w:t>
      </w:r>
    </w:p>
    <w:p w:rsidR="007B1473" w:rsidRDefault="007B1473" w:rsidP="007B1473">
      <w:pPr>
        <w:pStyle w:val="2"/>
        <w:spacing w:before="0" w:beforeAutospacing="0" w:after="0" w:afterAutospacing="0" w:line="360" w:lineRule="auto"/>
        <w:jc w:val="both"/>
        <w:rPr>
          <w:sz w:val="28"/>
          <w:szCs w:val="28"/>
        </w:rPr>
      </w:pPr>
    </w:p>
    <w:p w:rsidR="007B1473" w:rsidRDefault="007B1473" w:rsidP="007B1473">
      <w:pPr>
        <w:pStyle w:val="2"/>
        <w:spacing w:before="0" w:beforeAutospacing="0" w:after="0" w:afterAutospacing="0" w:line="360" w:lineRule="auto"/>
        <w:jc w:val="both"/>
        <w:rPr>
          <w:sz w:val="28"/>
          <w:szCs w:val="28"/>
        </w:rPr>
      </w:pPr>
    </w:p>
    <w:p w:rsidR="009268F5" w:rsidRPr="007B1473" w:rsidRDefault="009268F5" w:rsidP="00440971">
      <w:pPr>
        <w:pStyle w:val="2"/>
        <w:spacing w:before="0" w:beforeAutospacing="0" w:after="0" w:afterAutospacing="0" w:line="360" w:lineRule="auto"/>
        <w:jc w:val="center"/>
        <w:rPr>
          <w:sz w:val="28"/>
          <w:szCs w:val="28"/>
        </w:rPr>
      </w:pPr>
      <w:r w:rsidRPr="007B1473">
        <w:rPr>
          <w:sz w:val="28"/>
          <w:szCs w:val="28"/>
        </w:rPr>
        <w:lastRenderedPageBreak/>
        <w:t>Основні результати</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Основним джерелом забруднення річки Прут є міські стічні води, які містять органіку, біогенні елементи та важкі метали.</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Існуючі очисні споруди забезпечують лише часткове очищення, особливо під час паводків та інтенсивних опадів.</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Донні відклади річки накопичують токсиканти, що негативно впливає на екологічний стан.</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Біологічні індикатори показують зменшення чутливих видів та збільшення стійких організмів, що свідчить про органічне забруднення.</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Інтегральні оцінки та моделювання дозволяють прогнозувати розвиток забруднення та оцінювати ефективність екологічних заходів.</w:t>
      </w:r>
    </w:p>
    <w:p w:rsidR="009268F5" w:rsidRPr="007B1473" w:rsidRDefault="009268F5" w:rsidP="00C6447F">
      <w:pPr>
        <w:pStyle w:val="a3"/>
        <w:numPr>
          <w:ilvl w:val="0"/>
          <w:numId w:val="27"/>
        </w:numPr>
        <w:spacing w:before="0" w:beforeAutospacing="0" w:after="0" w:afterAutospacing="0" w:line="360" w:lineRule="auto"/>
        <w:jc w:val="both"/>
        <w:rPr>
          <w:sz w:val="28"/>
          <w:szCs w:val="28"/>
        </w:rPr>
      </w:pPr>
      <w:r w:rsidRPr="007B1473">
        <w:rPr>
          <w:sz w:val="28"/>
          <w:szCs w:val="28"/>
        </w:rPr>
        <w:t xml:space="preserve">Порівняння українських та зарубіжних досліджень показало необхідність застосування </w:t>
      </w:r>
      <w:proofErr w:type="spellStart"/>
      <w:r w:rsidRPr="007B1473">
        <w:rPr>
          <w:sz w:val="28"/>
          <w:szCs w:val="28"/>
        </w:rPr>
        <w:t>ГІС-моделювання</w:t>
      </w:r>
      <w:proofErr w:type="spellEnd"/>
      <w:r w:rsidRPr="007B1473">
        <w:rPr>
          <w:sz w:val="28"/>
          <w:szCs w:val="28"/>
        </w:rPr>
        <w:t>, комплексних індексів та систем управління стічними водами.</w:t>
      </w:r>
    </w:p>
    <w:p w:rsidR="009268F5" w:rsidRPr="007B1473" w:rsidRDefault="009268F5" w:rsidP="00C6447F">
      <w:pPr>
        <w:pStyle w:val="a3"/>
        <w:numPr>
          <w:ilvl w:val="0"/>
          <w:numId w:val="28"/>
        </w:numPr>
        <w:spacing w:before="0" w:beforeAutospacing="0" w:after="0" w:afterAutospacing="0" w:line="360" w:lineRule="auto"/>
        <w:jc w:val="both"/>
        <w:rPr>
          <w:sz w:val="28"/>
          <w:szCs w:val="28"/>
        </w:rPr>
      </w:pPr>
      <w:r w:rsidRPr="007B1473">
        <w:rPr>
          <w:sz w:val="28"/>
          <w:szCs w:val="28"/>
        </w:rPr>
        <w:t>Міські стоки є основним джерелом забруднення Пруту, що потребує комплексного моніторингу та покращення систем очистки;</w:t>
      </w:r>
    </w:p>
    <w:p w:rsidR="009268F5" w:rsidRPr="007B1473" w:rsidRDefault="009268F5" w:rsidP="00C6447F">
      <w:pPr>
        <w:pStyle w:val="a3"/>
        <w:numPr>
          <w:ilvl w:val="0"/>
          <w:numId w:val="28"/>
        </w:numPr>
        <w:spacing w:before="0" w:beforeAutospacing="0" w:after="0" w:afterAutospacing="0" w:line="360" w:lineRule="auto"/>
        <w:jc w:val="both"/>
        <w:rPr>
          <w:sz w:val="28"/>
          <w:szCs w:val="28"/>
        </w:rPr>
      </w:pPr>
      <w:r w:rsidRPr="007B1473">
        <w:rPr>
          <w:sz w:val="28"/>
          <w:szCs w:val="28"/>
        </w:rPr>
        <w:t>Інтегральні підходи, моделювання та біологічні показники забезпечують комплексну оцінку стану річки;</w:t>
      </w:r>
    </w:p>
    <w:p w:rsidR="009268F5" w:rsidRPr="007B1473" w:rsidRDefault="009268F5" w:rsidP="00C6447F">
      <w:pPr>
        <w:pStyle w:val="a3"/>
        <w:numPr>
          <w:ilvl w:val="0"/>
          <w:numId w:val="28"/>
        </w:numPr>
        <w:spacing w:before="0" w:beforeAutospacing="0" w:after="0" w:afterAutospacing="0" w:line="360" w:lineRule="auto"/>
        <w:jc w:val="both"/>
        <w:rPr>
          <w:sz w:val="28"/>
          <w:szCs w:val="28"/>
        </w:rPr>
      </w:pPr>
      <w:r w:rsidRPr="007B1473">
        <w:rPr>
          <w:sz w:val="28"/>
          <w:szCs w:val="28"/>
        </w:rPr>
        <w:t>Для покращення екологічного стану необхідно застосовувати міжнародний досвід, впроваджувати сучасні методи управління стічними водами та розробляти локальні заходи з охорони водних ресурсів.</w:t>
      </w:r>
    </w:p>
    <w:p w:rsidR="00C12BF9" w:rsidRPr="00C12BF9" w:rsidRDefault="00C12BF9" w:rsidP="00C12BF9">
      <w:pPr>
        <w:spacing w:line="360" w:lineRule="auto"/>
        <w:ind w:firstLine="851"/>
        <w:jc w:val="center"/>
        <w:rPr>
          <w:rFonts w:ascii="Times New Roman" w:hAnsi="Times New Roman" w:cs="Times New Roman"/>
          <w:color w:val="000000"/>
          <w:sz w:val="28"/>
          <w:szCs w:val="28"/>
          <w:lang w:val="ru-RU"/>
        </w:rPr>
      </w:pPr>
      <w:r w:rsidRPr="00C12BF9">
        <w:rPr>
          <w:rFonts w:ascii="Times New Roman" w:hAnsi="Times New Roman" w:cs="Times New Roman"/>
          <w:color w:val="000000"/>
          <w:sz w:val="28"/>
          <w:szCs w:val="28"/>
        </w:rPr>
        <w:br w:type="page"/>
      </w:r>
    </w:p>
    <w:p w:rsidR="0087148A" w:rsidRDefault="00C12BF9" w:rsidP="0087148A">
      <w:pPr>
        <w:spacing w:after="0" w:line="360" w:lineRule="auto"/>
        <w:jc w:val="center"/>
        <w:rPr>
          <w:rFonts w:ascii="Times New Roman" w:eastAsia="Times New Roman" w:hAnsi="Times New Roman" w:cs="Times New Roman"/>
          <w:b/>
          <w:sz w:val="28"/>
          <w:szCs w:val="28"/>
          <w:lang w:eastAsia="uk-UA"/>
        </w:rPr>
      </w:pPr>
      <w:r w:rsidRPr="0087148A">
        <w:rPr>
          <w:rFonts w:ascii="Times New Roman" w:eastAsia="Times New Roman" w:hAnsi="Times New Roman" w:cs="Times New Roman"/>
          <w:b/>
          <w:sz w:val="28"/>
          <w:szCs w:val="28"/>
          <w:lang w:eastAsia="uk-UA"/>
        </w:rPr>
        <w:lastRenderedPageBreak/>
        <w:t>Розділ</w:t>
      </w:r>
      <w:r w:rsidR="0087148A">
        <w:rPr>
          <w:rFonts w:ascii="Times New Roman" w:eastAsia="Times New Roman" w:hAnsi="Times New Roman" w:cs="Times New Roman"/>
          <w:b/>
          <w:sz w:val="28"/>
          <w:szCs w:val="28"/>
          <w:lang w:eastAsia="uk-UA"/>
        </w:rPr>
        <w:t xml:space="preserve"> 1</w:t>
      </w:r>
    </w:p>
    <w:p w:rsidR="00C12BF9" w:rsidRPr="0087148A" w:rsidRDefault="00C12BF9" w:rsidP="0087148A">
      <w:pPr>
        <w:spacing w:after="0" w:line="360" w:lineRule="auto"/>
        <w:jc w:val="center"/>
        <w:rPr>
          <w:rFonts w:ascii="Times New Roman" w:eastAsia="Times New Roman" w:hAnsi="Times New Roman" w:cs="Times New Roman"/>
          <w:b/>
          <w:sz w:val="28"/>
          <w:szCs w:val="28"/>
          <w:lang w:eastAsia="uk-UA"/>
        </w:rPr>
      </w:pPr>
      <w:r w:rsidRPr="0087148A">
        <w:rPr>
          <w:rFonts w:ascii="Times New Roman" w:eastAsia="Times New Roman" w:hAnsi="Times New Roman" w:cs="Times New Roman"/>
          <w:b/>
          <w:sz w:val="28"/>
          <w:szCs w:val="28"/>
          <w:lang w:eastAsia="uk-UA"/>
        </w:rPr>
        <w:t>«Аналіз джерел літератури»</w:t>
      </w:r>
    </w:p>
    <w:p w:rsidR="00C12BF9" w:rsidRPr="0087148A" w:rsidRDefault="00C12BF9" w:rsidP="0087148A">
      <w:pPr>
        <w:spacing w:after="0" w:line="360" w:lineRule="auto"/>
        <w:jc w:val="center"/>
        <w:outlineLvl w:val="1"/>
        <w:rPr>
          <w:rFonts w:ascii="Times New Roman" w:eastAsia="Times New Roman" w:hAnsi="Times New Roman" w:cs="Times New Roman"/>
          <w:b/>
          <w:bCs/>
          <w:sz w:val="28"/>
          <w:szCs w:val="28"/>
          <w:lang w:eastAsia="uk-UA"/>
        </w:rPr>
      </w:pPr>
      <w:r w:rsidRPr="0087148A">
        <w:rPr>
          <w:rFonts w:ascii="Times New Roman" w:eastAsia="Times New Roman" w:hAnsi="Times New Roman" w:cs="Times New Roman"/>
          <w:b/>
          <w:bCs/>
          <w:sz w:val="28"/>
          <w:szCs w:val="28"/>
          <w:lang w:eastAsia="uk-UA"/>
        </w:rPr>
        <w:t>Вступ</w:t>
      </w:r>
    </w:p>
    <w:p w:rsidR="002B6F19" w:rsidRDefault="00C12BF9" w:rsidP="0087148A">
      <w:pPr>
        <w:pStyle w:val="a3"/>
        <w:spacing w:before="0" w:beforeAutospacing="0" w:after="0" w:afterAutospacing="0" w:line="360" w:lineRule="auto"/>
        <w:ind w:firstLine="708"/>
        <w:jc w:val="both"/>
        <w:rPr>
          <w:sz w:val="28"/>
          <w:szCs w:val="28"/>
        </w:rPr>
      </w:pPr>
      <w:r w:rsidRPr="0087148A">
        <w:rPr>
          <w:sz w:val="28"/>
          <w:szCs w:val="28"/>
        </w:rPr>
        <w:t xml:space="preserve">Малі річки, що протікають через міські території, відіграють важливу роль у забезпеченні водного балансу, підтриманні </w:t>
      </w:r>
      <w:proofErr w:type="spellStart"/>
      <w:r w:rsidRPr="0087148A">
        <w:rPr>
          <w:sz w:val="28"/>
          <w:szCs w:val="28"/>
        </w:rPr>
        <w:t>біорізноманіття</w:t>
      </w:r>
      <w:proofErr w:type="spellEnd"/>
      <w:r w:rsidRPr="0087148A">
        <w:rPr>
          <w:sz w:val="28"/>
          <w:szCs w:val="28"/>
        </w:rPr>
        <w:t xml:space="preserve"> та рекреаційного потенціалу регіонів. Водночас вони є найбільш вразливими до антропогенного впливу, зокрема через скиди міських стічних вод. Стічні води містять широкий спектр забруднювачів, серед яких органічні речовини, біогенні елементи (азот, фосфор), важкі метали (</w:t>
      </w:r>
      <w:proofErr w:type="spellStart"/>
      <w:r w:rsidRPr="0087148A">
        <w:rPr>
          <w:sz w:val="28"/>
          <w:szCs w:val="28"/>
        </w:rPr>
        <w:t>Pb</w:t>
      </w:r>
      <w:proofErr w:type="spellEnd"/>
      <w:r w:rsidRPr="0087148A">
        <w:rPr>
          <w:sz w:val="28"/>
          <w:szCs w:val="28"/>
        </w:rPr>
        <w:t xml:space="preserve">, </w:t>
      </w:r>
      <w:proofErr w:type="spellStart"/>
      <w:r w:rsidRPr="0087148A">
        <w:rPr>
          <w:sz w:val="28"/>
          <w:szCs w:val="28"/>
        </w:rPr>
        <w:t>Cd</w:t>
      </w:r>
      <w:proofErr w:type="spellEnd"/>
      <w:r w:rsidRPr="0087148A">
        <w:rPr>
          <w:sz w:val="28"/>
          <w:szCs w:val="28"/>
        </w:rPr>
        <w:t xml:space="preserve">, </w:t>
      </w:r>
      <w:proofErr w:type="spellStart"/>
      <w:r w:rsidRPr="0087148A">
        <w:rPr>
          <w:sz w:val="28"/>
          <w:szCs w:val="28"/>
        </w:rPr>
        <w:t>Zn</w:t>
      </w:r>
      <w:proofErr w:type="spellEnd"/>
      <w:r w:rsidRPr="0087148A">
        <w:rPr>
          <w:sz w:val="28"/>
          <w:szCs w:val="28"/>
        </w:rPr>
        <w:t xml:space="preserve">, </w:t>
      </w:r>
      <w:proofErr w:type="spellStart"/>
      <w:r w:rsidRPr="0087148A">
        <w:rPr>
          <w:sz w:val="28"/>
          <w:szCs w:val="28"/>
        </w:rPr>
        <w:t>Cu</w:t>
      </w:r>
      <w:proofErr w:type="spellEnd"/>
      <w:r w:rsidRPr="0087148A">
        <w:rPr>
          <w:sz w:val="28"/>
          <w:szCs w:val="28"/>
        </w:rPr>
        <w:t xml:space="preserve">), нафтопродукти, синтетичні поверхнево-активні речовини та </w:t>
      </w:r>
      <w:proofErr w:type="spellStart"/>
      <w:r w:rsidRPr="0087148A">
        <w:rPr>
          <w:sz w:val="28"/>
          <w:szCs w:val="28"/>
        </w:rPr>
        <w:t>мікрополіруючі</w:t>
      </w:r>
      <w:proofErr w:type="spellEnd"/>
      <w:r w:rsidRPr="0087148A">
        <w:rPr>
          <w:sz w:val="28"/>
          <w:szCs w:val="28"/>
        </w:rPr>
        <w:t xml:space="preserve"> сполуки. Накопичення цих компонентів у воді та донних відкладах призводить до змін фізико-хімічних властивостей водного середовища, зменшення концентрації кисню, порушення трофічних ланцюгів і погіршення стану водної флори та фауни. Річка Прут, яка протікає через м. Коломия, є одним із ключових водотоків Західної України. Її басейн включає як природні, так і урбанізовані території, що призводить до комплексного антропогенного навантаження</w:t>
      </w:r>
      <w:r w:rsidR="00B2263C">
        <w:rPr>
          <w:sz w:val="28"/>
          <w:szCs w:val="28"/>
        </w:rPr>
        <w:t xml:space="preserve"> [1]</w:t>
      </w:r>
      <w:r w:rsidR="00FD56F9">
        <w:rPr>
          <w:sz w:val="28"/>
          <w:szCs w:val="28"/>
        </w:rPr>
        <w:t>.</w:t>
      </w:r>
    </w:p>
    <w:p w:rsidR="00C12BF9" w:rsidRPr="0087148A" w:rsidRDefault="00C12BF9" w:rsidP="0087148A">
      <w:pPr>
        <w:pStyle w:val="a3"/>
        <w:spacing w:before="0" w:beforeAutospacing="0" w:after="0" w:afterAutospacing="0" w:line="360" w:lineRule="auto"/>
        <w:ind w:firstLine="708"/>
        <w:jc w:val="both"/>
        <w:rPr>
          <w:sz w:val="28"/>
          <w:szCs w:val="28"/>
        </w:rPr>
      </w:pPr>
      <w:r w:rsidRPr="0087148A">
        <w:rPr>
          <w:sz w:val="28"/>
          <w:szCs w:val="28"/>
        </w:rPr>
        <w:t xml:space="preserve">Міські стоки міста Коломия включають побутові, господарсько-комунальні та дощові води, що надходять безпосередньо у річку або через неефективно працюючі очисні споруди. Такі стоки не тільки погіршують якість води, але й спричиняють накопичення забруднювачів у донних відкладах, що негативно впливає на екологічний стан річки і, зокрема, на </w:t>
      </w:r>
      <w:proofErr w:type="spellStart"/>
      <w:r w:rsidRPr="0087148A">
        <w:rPr>
          <w:sz w:val="28"/>
          <w:szCs w:val="28"/>
        </w:rPr>
        <w:t>сапробність</w:t>
      </w:r>
      <w:proofErr w:type="spellEnd"/>
      <w:r w:rsidRPr="0087148A">
        <w:rPr>
          <w:sz w:val="28"/>
          <w:szCs w:val="28"/>
        </w:rPr>
        <w:t xml:space="preserve"> водного середовища та різноманіття </w:t>
      </w:r>
      <w:proofErr w:type="spellStart"/>
      <w:r w:rsidRPr="0087148A">
        <w:rPr>
          <w:sz w:val="28"/>
          <w:szCs w:val="28"/>
        </w:rPr>
        <w:t>гідробіонтів</w:t>
      </w:r>
      <w:proofErr w:type="spellEnd"/>
      <w:r w:rsidRPr="0087148A">
        <w:rPr>
          <w:sz w:val="28"/>
          <w:szCs w:val="28"/>
        </w:rPr>
        <w:t>.</w:t>
      </w:r>
    </w:p>
    <w:p w:rsidR="00C12BF9" w:rsidRPr="0087148A" w:rsidRDefault="00C12BF9" w:rsidP="0087148A">
      <w:pPr>
        <w:pStyle w:val="a3"/>
        <w:spacing w:before="0" w:beforeAutospacing="0" w:after="0" w:afterAutospacing="0" w:line="360" w:lineRule="auto"/>
        <w:ind w:firstLine="708"/>
        <w:jc w:val="both"/>
        <w:rPr>
          <w:sz w:val="28"/>
          <w:szCs w:val="28"/>
        </w:rPr>
      </w:pPr>
      <w:r w:rsidRPr="0087148A">
        <w:rPr>
          <w:sz w:val="28"/>
          <w:szCs w:val="28"/>
        </w:rPr>
        <w:t>Дослідження впливу міських стічних вод на річку Прут має велике практичне і наукове значення. По-перше, такі дослідження дозволяють визначити ступінь забруднення та основні джерела забруднення водного середовища. По-друге, вони дають змогу оцінити ефективність існуючих очисних споруд та систем контролю якості води. По-третє, систематизація даних дозволяє проводити інтегральну оцінку стану річки, поєднуючи фізико-хімічні, біологічні та токсикологічні показники, що особливо актуально для розробки локальних та регіональних програм охорони водних ресурсів</w:t>
      </w:r>
      <w:r w:rsidR="00B2263C">
        <w:rPr>
          <w:sz w:val="28"/>
          <w:szCs w:val="28"/>
        </w:rPr>
        <w:t xml:space="preserve"> [2]</w:t>
      </w:r>
      <w:r w:rsidRPr="0087148A">
        <w:rPr>
          <w:sz w:val="28"/>
          <w:szCs w:val="28"/>
        </w:rPr>
        <w:t>.</w:t>
      </w:r>
    </w:p>
    <w:p w:rsidR="00C12BF9" w:rsidRPr="0087148A" w:rsidRDefault="00C12BF9" w:rsidP="0087148A">
      <w:pPr>
        <w:pStyle w:val="a3"/>
        <w:spacing w:before="0" w:beforeAutospacing="0" w:after="0" w:afterAutospacing="0" w:line="360" w:lineRule="auto"/>
        <w:jc w:val="both"/>
        <w:rPr>
          <w:sz w:val="28"/>
          <w:szCs w:val="28"/>
        </w:rPr>
      </w:pPr>
      <w:r w:rsidRPr="0087148A">
        <w:rPr>
          <w:sz w:val="28"/>
          <w:szCs w:val="28"/>
        </w:rPr>
        <w:lastRenderedPageBreak/>
        <w:t xml:space="preserve">Актуальність дослідження зумовлена зростанням урбанізації та інтенсивного антропогенного впливу на малі річки, що особливо помітно в умовах Західної України, де річка Прут виконує функції не лише природного водного об’єкта, але й джерела водопостачання, рекреаційного ресурсу та об’єкта біологічного різноманіття. Зростання концентрацій органічних і неорганічних забруднювачів у воді річки може призвести до деградації екосистеми, виникнення </w:t>
      </w:r>
      <w:proofErr w:type="spellStart"/>
      <w:r w:rsidRPr="0087148A">
        <w:rPr>
          <w:sz w:val="28"/>
          <w:szCs w:val="28"/>
        </w:rPr>
        <w:t>евтрофікації</w:t>
      </w:r>
      <w:proofErr w:type="spellEnd"/>
      <w:r w:rsidRPr="0087148A">
        <w:rPr>
          <w:sz w:val="28"/>
          <w:szCs w:val="28"/>
        </w:rPr>
        <w:t>, загибелі водних організмів і погіршення якості води для населення.</w:t>
      </w:r>
    </w:p>
    <w:p w:rsidR="00C12BF9" w:rsidRPr="0087148A" w:rsidRDefault="00C12BF9" w:rsidP="0087148A">
      <w:pPr>
        <w:pStyle w:val="a3"/>
        <w:spacing w:before="0" w:beforeAutospacing="0" w:after="0" w:afterAutospacing="0" w:line="360" w:lineRule="auto"/>
        <w:ind w:firstLine="708"/>
        <w:jc w:val="both"/>
        <w:rPr>
          <w:sz w:val="28"/>
          <w:szCs w:val="28"/>
        </w:rPr>
      </w:pPr>
      <w:r w:rsidRPr="0087148A">
        <w:rPr>
          <w:sz w:val="28"/>
          <w:szCs w:val="28"/>
        </w:rPr>
        <w:t xml:space="preserve">Наукова новизна дослідження полягає у комплексному підході до оцінки стану річки Прут, який включає одночасний аналіз фізико-хімічних показників води, біологічних індикаторів, концентрацій важких металів у донних відкладах та сезонних коливань екологічних параметрів. Також застосування сучасних методів </w:t>
      </w:r>
      <w:proofErr w:type="spellStart"/>
      <w:r w:rsidRPr="0087148A">
        <w:rPr>
          <w:sz w:val="28"/>
          <w:szCs w:val="28"/>
        </w:rPr>
        <w:t>ГІС-моделювання</w:t>
      </w:r>
      <w:proofErr w:type="spellEnd"/>
      <w:r w:rsidRPr="0087148A">
        <w:rPr>
          <w:sz w:val="28"/>
          <w:szCs w:val="28"/>
        </w:rPr>
        <w:t xml:space="preserve"> дозволяє визначити зонування забруднення, прогнозувати його поширення та оцінити потенційні ризики для екосистеми.</w:t>
      </w:r>
    </w:p>
    <w:p w:rsidR="00C12BF9" w:rsidRPr="0087148A" w:rsidRDefault="00C12BF9" w:rsidP="0087148A">
      <w:pPr>
        <w:pStyle w:val="a3"/>
        <w:spacing w:before="0" w:beforeAutospacing="0" w:after="0" w:afterAutospacing="0" w:line="360" w:lineRule="auto"/>
        <w:jc w:val="both"/>
        <w:rPr>
          <w:sz w:val="28"/>
          <w:szCs w:val="28"/>
        </w:rPr>
      </w:pPr>
      <w:r w:rsidRPr="0087148A">
        <w:rPr>
          <w:sz w:val="28"/>
          <w:szCs w:val="28"/>
        </w:rPr>
        <w:t>Мета даного розділу полягає в узагальненні існуючих наукових джерел щодо впливу міських стічних вод на хімічний та екологічний стан річки Прут, аналізі методик досліджень, що застосовуються для оцінки якості води та стану водних екосистем, а також у виявленні прогалин у сучасних дослідженнях та напрямів для подальшої наукової роботи</w:t>
      </w:r>
      <w:r w:rsidR="00B2263C">
        <w:rPr>
          <w:sz w:val="28"/>
          <w:szCs w:val="28"/>
        </w:rPr>
        <w:t xml:space="preserve"> [3]</w:t>
      </w:r>
      <w:r w:rsidRPr="0087148A">
        <w:rPr>
          <w:sz w:val="28"/>
          <w:szCs w:val="28"/>
        </w:rPr>
        <w:t>.</w:t>
      </w:r>
    </w:p>
    <w:p w:rsidR="00C12BF9" w:rsidRPr="0087148A" w:rsidRDefault="00440971" w:rsidP="0087148A">
      <w:pPr>
        <w:spacing w:after="0" w:line="360" w:lineRule="auto"/>
        <w:jc w:val="center"/>
        <w:outlineLvl w:val="1"/>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1.1</w:t>
      </w:r>
      <w:r w:rsidR="00C12BF9" w:rsidRPr="0087148A">
        <w:rPr>
          <w:rFonts w:ascii="Times New Roman" w:eastAsia="Times New Roman" w:hAnsi="Times New Roman" w:cs="Times New Roman"/>
          <w:b/>
          <w:bCs/>
          <w:sz w:val="28"/>
          <w:szCs w:val="28"/>
          <w:lang w:eastAsia="uk-UA"/>
        </w:rPr>
        <w:t>. Методологічні підходи у дослідженнях</w:t>
      </w:r>
    </w:p>
    <w:p w:rsidR="00C12BF9" w:rsidRPr="0087148A" w:rsidRDefault="00C12BF9" w:rsidP="00B2263C">
      <w:pPr>
        <w:pStyle w:val="a3"/>
        <w:spacing w:before="0" w:beforeAutospacing="0" w:after="0" w:afterAutospacing="0" w:line="360" w:lineRule="auto"/>
        <w:ind w:firstLine="360"/>
        <w:jc w:val="both"/>
        <w:rPr>
          <w:sz w:val="28"/>
          <w:szCs w:val="28"/>
        </w:rPr>
      </w:pPr>
      <w:r w:rsidRPr="0087148A">
        <w:rPr>
          <w:sz w:val="28"/>
          <w:szCs w:val="28"/>
        </w:rPr>
        <w:t xml:space="preserve">Для оцінки впливу міських стічних вод на річку Прут дослідники використовують комплексний підхід, який поєднує фізико-хімічний, біологічний, </w:t>
      </w:r>
      <w:proofErr w:type="spellStart"/>
      <w:r w:rsidRPr="0087148A">
        <w:rPr>
          <w:sz w:val="28"/>
          <w:szCs w:val="28"/>
        </w:rPr>
        <w:t>геоекологічний</w:t>
      </w:r>
      <w:proofErr w:type="spellEnd"/>
      <w:r w:rsidRPr="0087148A">
        <w:rPr>
          <w:sz w:val="28"/>
          <w:szCs w:val="28"/>
        </w:rPr>
        <w:t xml:space="preserve"> та моделювальний аналіз. Це дозволяє отримати цілісну картину стану річки, встановити джерела забруднення та прогнозувати екологічні ризики.</w:t>
      </w:r>
    </w:p>
    <w:p w:rsidR="00C12BF9" w:rsidRPr="0087148A" w:rsidRDefault="00C12BF9" w:rsidP="0087148A">
      <w:pPr>
        <w:pStyle w:val="a3"/>
        <w:spacing w:before="0" w:beforeAutospacing="0" w:after="0" w:afterAutospacing="0" w:line="360" w:lineRule="auto"/>
        <w:ind w:firstLine="360"/>
        <w:jc w:val="both"/>
        <w:rPr>
          <w:sz w:val="28"/>
          <w:szCs w:val="28"/>
        </w:rPr>
      </w:pPr>
      <w:r w:rsidRPr="0087148A">
        <w:rPr>
          <w:sz w:val="28"/>
          <w:szCs w:val="28"/>
        </w:rPr>
        <w:t>Фізико-хімічні дослідження є основою для визначення якості води та її забруднення. Основними показниками, що оцінюються, є:</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t>БСК₅ (біохімічне споживання кисню)</w:t>
      </w:r>
      <w:r w:rsidRPr="0087148A">
        <w:rPr>
          <w:sz w:val="28"/>
          <w:szCs w:val="28"/>
        </w:rPr>
        <w:t xml:space="preserve"> – характеризує органічне навантаження на річку та здатність води до самоочищення;</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lastRenderedPageBreak/>
        <w:t>ХСК (хімічне споживання кисню)</w:t>
      </w:r>
      <w:r w:rsidRPr="0087148A">
        <w:rPr>
          <w:sz w:val="28"/>
          <w:szCs w:val="28"/>
        </w:rPr>
        <w:t xml:space="preserve"> – показує загальну концентрацію органічних речовин, включаючи ті, що не піддаються біохімічному розкладу;</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t>Рівень азоту (амоній, нітрити, нітрати)</w:t>
      </w:r>
      <w:r w:rsidRPr="0087148A">
        <w:rPr>
          <w:sz w:val="28"/>
          <w:szCs w:val="28"/>
        </w:rPr>
        <w:t xml:space="preserve"> – вказує на наявність стоків з побутових та господарських джерел;</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t>Фосфати та інші біогенні елементи</w:t>
      </w:r>
      <w:r w:rsidRPr="0087148A">
        <w:rPr>
          <w:sz w:val="28"/>
          <w:szCs w:val="28"/>
        </w:rPr>
        <w:t xml:space="preserve"> – визначають ризик </w:t>
      </w:r>
      <w:proofErr w:type="spellStart"/>
      <w:r w:rsidRPr="0087148A">
        <w:rPr>
          <w:sz w:val="28"/>
          <w:szCs w:val="28"/>
        </w:rPr>
        <w:t>евтрофікації</w:t>
      </w:r>
      <w:proofErr w:type="spellEnd"/>
      <w:r w:rsidRPr="0087148A">
        <w:rPr>
          <w:sz w:val="28"/>
          <w:szCs w:val="28"/>
        </w:rPr>
        <w:t>;</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t>Тверді завислі речовини</w:t>
      </w:r>
      <w:r w:rsidRPr="0087148A">
        <w:rPr>
          <w:b/>
          <w:sz w:val="28"/>
          <w:szCs w:val="28"/>
        </w:rPr>
        <w:t xml:space="preserve"> –</w:t>
      </w:r>
      <w:r w:rsidRPr="0087148A">
        <w:rPr>
          <w:sz w:val="28"/>
          <w:szCs w:val="28"/>
        </w:rPr>
        <w:t xml:space="preserve"> впливають на мутність води та осадження органіки;</w:t>
      </w:r>
    </w:p>
    <w:p w:rsidR="00C12BF9" w:rsidRPr="0087148A" w:rsidRDefault="00C12BF9" w:rsidP="00C6447F">
      <w:pPr>
        <w:pStyle w:val="a3"/>
        <w:numPr>
          <w:ilvl w:val="0"/>
          <w:numId w:val="5"/>
        </w:numPr>
        <w:spacing w:before="0" w:beforeAutospacing="0" w:after="0" w:afterAutospacing="0" w:line="360" w:lineRule="auto"/>
        <w:jc w:val="both"/>
        <w:rPr>
          <w:sz w:val="28"/>
          <w:szCs w:val="28"/>
        </w:rPr>
      </w:pPr>
      <w:r w:rsidRPr="0087148A">
        <w:rPr>
          <w:rStyle w:val="a4"/>
          <w:b w:val="0"/>
          <w:sz w:val="28"/>
          <w:szCs w:val="28"/>
        </w:rPr>
        <w:t>Концентрації важких металів (</w:t>
      </w:r>
      <w:proofErr w:type="spellStart"/>
      <w:r w:rsidRPr="0087148A">
        <w:rPr>
          <w:rStyle w:val="a4"/>
          <w:b w:val="0"/>
          <w:sz w:val="28"/>
          <w:szCs w:val="28"/>
        </w:rPr>
        <w:t>Zn</w:t>
      </w:r>
      <w:proofErr w:type="spellEnd"/>
      <w:r w:rsidRPr="0087148A">
        <w:rPr>
          <w:rStyle w:val="a4"/>
          <w:b w:val="0"/>
          <w:sz w:val="28"/>
          <w:szCs w:val="28"/>
        </w:rPr>
        <w:t xml:space="preserve">, </w:t>
      </w:r>
      <w:proofErr w:type="spellStart"/>
      <w:r w:rsidRPr="0087148A">
        <w:rPr>
          <w:rStyle w:val="a4"/>
          <w:b w:val="0"/>
          <w:sz w:val="28"/>
          <w:szCs w:val="28"/>
        </w:rPr>
        <w:t>Cu</w:t>
      </w:r>
      <w:proofErr w:type="spellEnd"/>
      <w:r w:rsidRPr="0087148A">
        <w:rPr>
          <w:rStyle w:val="a4"/>
          <w:b w:val="0"/>
          <w:sz w:val="28"/>
          <w:szCs w:val="28"/>
        </w:rPr>
        <w:t xml:space="preserve">, </w:t>
      </w:r>
      <w:proofErr w:type="spellStart"/>
      <w:r w:rsidRPr="0087148A">
        <w:rPr>
          <w:rStyle w:val="a4"/>
          <w:b w:val="0"/>
          <w:sz w:val="28"/>
          <w:szCs w:val="28"/>
        </w:rPr>
        <w:t>Pb</w:t>
      </w:r>
      <w:proofErr w:type="spellEnd"/>
      <w:r w:rsidRPr="0087148A">
        <w:rPr>
          <w:rStyle w:val="a4"/>
          <w:b w:val="0"/>
          <w:sz w:val="28"/>
          <w:szCs w:val="28"/>
        </w:rPr>
        <w:t xml:space="preserve">, </w:t>
      </w:r>
      <w:proofErr w:type="spellStart"/>
      <w:r w:rsidRPr="0087148A">
        <w:rPr>
          <w:rStyle w:val="a4"/>
          <w:b w:val="0"/>
          <w:sz w:val="28"/>
          <w:szCs w:val="28"/>
        </w:rPr>
        <w:t>Cd</w:t>
      </w:r>
      <w:proofErr w:type="spellEnd"/>
      <w:r w:rsidRPr="0087148A">
        <w:rPr>
          <w:rStyle w:val="a4"/>
          <w:b w:val="0"/>
          <w:sz w:val="28"/>
          <w:szCs w:val="28"/>
        </w:rPr>
        <w:t xml:space="preserve">, </w:t>
      </w:r>
      <w:proofErr w:type="spellStart"/>
      <w:r w:rsidRPr="0087148A">
        <w:rPr>
          <w:rStyle w:val="a4"/>
          <w:b w:val="0"/>
          <w:sz w:val="28"/>
          <w:szCs w:val="28"/>
        </w:rPr>
        <w:t>Ni</w:t>
      </w:r>
      <w:proofErr w:type="spellEnd"/>
      <w:r w:rsidRPr="0087148A">
        <w:rPr>
          <w:rStyle w:val="a4"/>
          <w:b w:val="0"/>
          <w:sz w:val="28"/>
          <w:szCs w:val="28"/>
        </w:rPr>
        <w:t>)</w:t>
      </w:r>
      <w:r w:rsidRPr="0087148A">
        <w:rPr>
          <w:sz w:val="28"/>
          <w:szCs w:val="28"/>
        </w:rPr>
        <w:t xml:space="preserve"> – важливі для оцінки токсичного навантаження на водну екосистему.</w:t>
      </w:r>
    </w:p>
    <w:p w:rsidR="00C12BF9" w:rsidRPr="0087148A" w:rsidRDefault="00C12BF9" w:rsidP="0087148A">
      <w:pPr>
        <w:pStyle w:val="a3"/>
        <w:spacing w:before="0" w:beforeAutospacing="0" w:after="0" w:afterAutospacing="0" w:line="360" w:lineRule="auto"/>
        <w:jc w:val="both"/>
        <w:rPr>
          <w:sz w:val="28"/>
          <w:szCs w:val="28"/>
        </w:rPr>
      </w:pPr>
      <w:r w:rsidRPr="0087148A">
        <w:rPr>
          <w:sz w:val="28"/>
          <w:szCs w:val="28"/>
        </w:rPr>
        <w:t>Для збору зразків застосовують стандартні методики відбору поверхневої води та донних відкладів, забезпечуючи репрезентативність та достовірність результатів</w:t>
      </w:r>
      <w:r w:rsidR="00B2263C">
        <w:rPr>
          <w:sz w:val="28"/>
          <w:szCs w:val="28"/>
        </w:rPr>
        <w:t xml:space="preserve"> [4]</w:t>
      </w:r>
      <w:r w:rsidRPr="0087148A">
        <w:rPr>
          <w:sz w:val="28"/>
          <w:szCs w:val="28"/>
        </w:rPr>
        <w:t>.</w:t>
      </w:r>
    </w:p>
    <w:p w:rsidR="00C12BF9" w:rsidRPr="00B560D1" w:rsidRDefault="00385101" w:rsidP="0087148A">
      <w:pPr>
        <w:pStyle w:val="3"/>
        <w:spacing w:before="0" w:beforeAutospacing="0" w:after="0" w:afterAutospacing="0" w:line="360" w:lineRule="auto"/>
        <w:jc w:val="both"/>
        <w:rPr>
          <w:b w:val="0"/>
          <w:sz w:val="28"/>
          <w:szCs w:val="28"/>
        </w:rPr>
      </w:pPr>
      <w:r>
        <w:rPr>
          <w:b w:val="0"/>
          <w:sz w:val="28"/>
          <w:szCs w:val="28"/>
        </w:rPr>
        <w:t>1</w:t>
      </w:r>
      <w:r w:rsidR="00C12BF9" w:rsidRPr="00B560D1">
        <w:rPr>
          <w:b w:val="0"/>
          <w:sz w:val="28"/>
          <w:szCs w:val="28"/>
        </w:rPr>
        <w:t>.</w:t>
      </w:r>
      <w:r w:rsidR="0087148A" w:rsidRPr="00B560D1">
        <w:rPr>
          <w:b w:val="0"/>
          <w:sz w:val="28"/>
          <w:szCs w:val="28"/>
        </w:rPr>
        <w:t>1</w:t>
      </w:r>
      <w:r w:rsidR="00C12BF9" w:rsidRPr="00B560D1">
        <w:rPr>
          <w:b w:val="0"/>
          <w:sz w:val="28"/>
          <w:szCs w:val="28"/>
        </w:rPr>
        <w:t>. Біологічні методи</w:t>
      </w:r>
    </w:p>
    <w:p w:rsidR="00C12BF9" w:rsidRPr="00B560D1" w:rsidRDefault="00C12BF9" w:rsidP="00B2263C">
      <w:pPr>
        <w:pStyle w:val="a3"/>
        <w:spacing w:before="0" w:beforeAutospacing="0" w:after="0" w:afterAutospacing="0" w:line="360" w:lineRule="auto"/>
        <w:ind w:firstLine="360"/>
        <w:jc w:val="both"/>
        <w:rPr>
          <w:sz w:val="28"/>
          <w:szCs w:val="28"/>
        </w:rPr>
      </w:pPr>
      <w:r w:rsidRPr="00B560D1">
        <w:rPr>
          <w:sz w:val="28"/>
          <w:szCs w:val="28"/>
        </w:rPr>
        <w:t>Біологічні індикатори дозволяють оцінити екологічний стан річки у довгостроковій перспективі, оскільки організми інтегрують вплив забруднення протягом часу. Основні методики включають:</w:t>
      </w:r>
    </w:p>
    <w:p w:rsidR="00C12BF9" w:rsidRPr="00B560D1" w:rsidRDefault="00C12BF9" w:rsidP="00C6447F">
      <w:pPr>
        <w:pStyle w:val="a3"/>
        <w:numPr>
          <w:ilvl w:val="0"/>
          <w:numId w:val="6"/>
        </w:numPr>
        <w:spacing w:before="0" w:beforeAutospacing="0" w:after="0" w:afterAutospacing="0" w:line="360" w:lineRule="auto"/>
        <w:jc w:val="both"/>
        <w:rPr>
          <w:sz w:val="28"/>
          <w:szCs w:val="28"/>
        </w:rPr>
      </w:pPr>
      <w:r w:rsidRPr="00B560D1">
        <w:rPr>
          <w:rStyle w:val="a4"/>
          <w:b w:val="0"/>
          <w:sz w:val="28"/>
          <w:szCs w:val="28"/>
        </w:rPr>
        <w:t>Гідробіологічний аналіз</w:t>
      </w:r>
      <w:r w:rsidRPr="00B560D1">
        <w:rPr>
          <w:sz w:val="28"/>
          <w:szCs w:val="28"/>
        </w:rPr>
        <w:t xml:space="preserve">: дослідження </w:t>
      </w:r>
      <w:proofErr w:type="spellStart"/>
      <w:r w:rsidRPr="00B560D1">
        <w:rPr>
          <w:sz w:val="28"/>
          <w:szCs w:val="28"/>
        </w:rPr>
        <w:t>макробентосу</w:t>
      </w:r>
      <w:proofErr w:type="spellEnd"/>
      <w:r w:rsidRPr="00B560D1">
        <w:rPr>
          <w:sz w:val="28"/>
          <w:szCs w:val="28"/>
        </w:rPr>
        <w:t xml:space="preserve">, зообентосу, личинок </w:t>
      </w:r>
      <w:proofErr w:type="spellStart"/>
      <w:r w:rsidRPr="00B560D1">
        <w:rPr>
          <w:sz w:val="28"/>
          <w:szCs w:val="28"/>
        </w:rPr>
        <w:t>ручайників</w:t>
      </w:r>
      <w:proofErr w:type="spellEnd"/>
      <w:r w:rsidRPr="00B560D1">
        <w:rPr>
          <w:sz w:val="28"/>
          <w:szCs w:val="28"/>
        </w:rPr>
        <w:t xml:space="preserve">, поденок, </w:t>
      </w:r>
      <w:proofErr w:type="spellStart"/>
      <w:r w:rsidRPr="00B560D1">
        <w:rPr>
          <w:sz w:val="28"/>
          <w:szCs w:val="28"/>
        </w:rPr>
        <w:t>хірономід</w:t>
      </w:r>
      <w:proofErr w:type="spellEnd"/>
      <w:r w:rsidRPr="00B560D1">
        <w:rPr>
          <w:sz w:val="28"/>
          <w:szCs w:val="28"/>
        </w:rPr>
        <w:t xml:space="preserve"> та </w:t>
      </w:r>
      <w:proofErr w:type="spellStart"/>
      <w:r w:rsidRPr="00B560D1">
        <w:rPr>
          <w:sz w:val="28"/>
          <w:szCs w:val="28"/>
        </w:rPr>
        <w:t>олігохет</w:t>
      </w:r>
      <w:proofErr w:type="spellEnd"/>
      <w:r w:rsidRPr="00B560D1">
        <w:rPr>
          <w:sz w:val="28"/>
          <w:szCs w:val="28"/>
        </w:rPr>
        <w:t>;</w:t>
      </w:r>
    </w:p>
    <w:p w:rsidR="00C12BF9" w:rsidRPr="00B560D1" w:rsidRDefault="00C12BF9" w:rsidP="00C6447F">
      <w:pPr>
        <w:pStyle w:val="a3"/>
        <w:numPr>
          <w:ilvl w:val="0"/>
          <w:numId w:val="6"/>
        </w:numPr>
        <w:spacing w:before="0" w:beforeAutospacing="0" w:after="0" w:afterAutospacing="0" w:line="360" w:lineRule="auto"/>
        <w:jc w:val="both"/>
        <w:rPr>
          <w:sz w:val="28"/>
          <w:szCs w:val="28"/>
        </w:rPr>
      </w:pPr>
      <w:proofErr w:type="spellStart"/>
      <w:r w:rsidRPr="00B560D1">
        <w:rPr>
          <w:rStyle w:val="a4"/>
          <w:b w:val="0"/>
          <w:sz w:val="28"/>
          <w:szCs w:val="28"/>
        </w:rPr>
        <w:t>Фітоіндикатори</w:t>
      </w:r>
      <w:proofErr w:type="spellEnd"/>
      <w:r w:rsidRPr="00B560D1">
        <w:rPr>
          <w:sz w:val="28"/>
          <w:szCs w:val="28"/>
        </w:rPr>
        <w:t xml:space="preserve">: аналіз стану водної флори, наявність водоростей та </w:t>
      </w:r>
      <w:proofErr w:type="spellStart"/>
      <w:r w:rsidRPr="00B560D1">
        <w:rPr>
          <w:sz w:val="28"/>
          <w:szCs w:val="28"/>
        </w:rPr>
        <w:t>акватичних</w:t>
      </w:r>
      <w:proofErr w:type="spellEnd"/>
      <w:r w:rsidRPr="00B560D1">
        <w:rPr>
          <w:sz w:val="28"/>
          <w:szCs w:val="28"/>
        </w:rPr>
        <w:t xml:space="preserve"> рослин;</w:t>
      </w:r>
    </w:p>
    <w:p w:rsidR="00C12BF9" w:rsidRPr="00B560D1" w:rsidRDefault="00C12BF9" w:rsidP="00C6447F">
      <w:pPr>
        <w:pStyle w:val="a3"/>
        <w:numPr>
          <w:ilvl w:val="0"/>
          <w:numId w:val="6"/>
        </w:numPr>
        <w:spacing w:before="0" w:beforeAutospacing="0" w:after="0" w:afterAutospacing="0" w:line="360" w:lineRule="auto"/>
        <w:jc w:val="both"/>
        <w:rPr>
          <w:sz w:val="28"/>
          <w:szCs w:val="28"/>
        </w:rPr>
      </w:pPr>
      <w:proofErr w:type="spellStart"/>
      <w:r w:rsidRPr="00B560D1">
        <w:rPr>
          <w:rStyle w:val="a4"/>
          <w:b w:val="0"/>
          <w:sz w:val="28"/>
          <w:szCs w:val="28"/>
        </w:rPr>
        <w:t>Сапробні</w:t>
      </w:r>
      <w:proofErr w:type="spellEnd"/>
      <w:r w:rsidRPr="00B560D1">
        <w:rPr>
          <w:rStyle w:val="a4"/>
          <w:b w:val="0"/>
          <w:sz w:val="28"/>
          <w:szCs w:val="28"/>
        </w:rPr>
        <w:t xml:space="preserve"> індекси</w:t>
      </w:r>
      <w:r w:rsidRPr="00B560D1">
        <w:rPr>
          <w:sz w:val="28"/>
          <w:szCs w:val="28"/>
        </w:rPr>
        <w:t>: визначення ступеня органічного забруднення на основі співвідношення різних видів організмів;</w:t>
      </w:r>
    </w:p>
    <w:p w:rsidR="00C12BF9" w:rsidRPr="00B560D1" w:rsidRDefault="00C12BF9" w:rsidP="00C6447F">
      <w:pPr>
        <w:pStyle w:val="a3"/>
        <w:numPr>
          <w:ilvl w:val="0"/>
          <w:numId w:val="6"/>
        </w:numPr>
        <w:spacing w:before="0" w:beforeAutospacing="0" w:after="0" w:afterAutospacing="0" w:line="360" w:lineRule="auto"/>
        <w:jc w:val="both"/>
        <w:rPr>
          <w:sz w:val="28"/>
          <w:szCs w:val="28"/>
        </w:rPr>
      </w:pPr>
      <w:proofErr w:type="spellStart"/>
      <w:r w:rsidRPr="00B560D1">
        <w:rPr>
          <w:rStyle w:val="a4"/>
          <w:b w:val="0"/>
          <w:sz w:val="28"/>
          <w:szCs w:val="28"/>
        </w:rPr>
        <w:t>Біотести</w:t>
      </w:r>
      <w:proofErr w:type="spellEnd"/>
      <w:r w:rsidRPr="00B560D1">
        <w:rPr>
          <w:rStyle w:val="a4"/>
          <w:b w:val="0"/>
          <w:sz w:val="28"/>
          <w:szCs w:val="28"/>
        </w:rPr>
        <w:t xml:space="preserve"> на токсичність води</w:t>
      </w:r>
      <w:r w:rsidRPr="00B560D1">
        <w:rPr>
          <w:sz w:val="28"/>
          <w:szCs w:val="28"/>
        </w:rPr>
        <w:t>: використання мікроорганізмів або водних безхребетних для оцінки гострого та хронічного впливу стоків.</w:t>
      </w:r>
    </w:p>
    <w:p w:rsidR="00C12BF9" w:rsidRPr="00B560D1" w:rsidRDefault="00385101" w:rsidP="0087148A">
      <w:pPr>
        <w:pStyle w:val="3"/>
        <w:spacing w:before="0" w:beforeAutospacing="0" w:after="0" w:afterAutospacing="0" w:line="360" w:lineRule="auto"/>
        <w:jc w:val="both"/>
        <w:rPr>
          <w:b w:val="0"/>
          <w:sz w:val="28"/>
          <w:szCs w:val="28"/>
        </w:rPr>
      </w:pPr>
      <w:r>
        <w:rPr>
          <w:b w:val="0"/>
          <w:sz w:val="28"/>
          <w:szCs w:val="28"/>
        </w:rPr>
        <w:t>1</w:t>
      </w:r>
      <w:r w:rsidR="00C12BF9" w:rsidRPr="00B560D1">
        <w:rPr>
          <w:b w:val="0"/>
          <w:sz w:val="28"/>
          <w:szCs w:val="28"/>
        </w:rPr>
        <w:t>.</w:t>
      </w:r>
      <w:r w:rsidR="0087148A" w:rsidRPr="00B560D1">
        <w:rPr>
          <w:b w:val="0"/>
          <w:sz w:val="28"/>
          <w:szCs w:val="28"/>
        </w:rPr>
        <w:t>2</w:t>
      </w:r>
      <w:r w:rsidR="00C12BF9" w:rsidRPr="00B560D1">
        <w:rPr>
          <w:b w:val="0"/>
          <w:sz w:val="28"/>
          <w:szCs w:val="28"/>
        </w:rPr>
        <w:t>. Аналіз донних відкладів</w:t>
      </w:r>
    </w:p>
    <w:p w:rsidR="00C12BF9" w:rsidRPr="0087148A" w:rsidRDefault="00C12BF9" w:rsidP="0087148A">
      <w:pPr>
        <w:pStyle w:val="a3"/>
        <w:spacing w:before="0" w:beforeAutospacing="0" w:after="0" w:afterAutospacing="0" w:line="360" w:lineRule="auto"/>
        <w:jc w:val="both"/>
        <w:rPr>
          <w:sz w:val="28"/>
          <w:szCs w:val="28"/>
        </w:rPr>
      </w:pPr>
      <w:r w:rsidRPr="0087148A">
        <w:rPr>
          <w:sz w:val="28"/>
          <w:szCs w:val="28"/>
        </w:rPr>
        <w:t>Донні відклади виконують роль накопичувача забруднювачів, зокрема важких металів та органічних сполук. Дослідження донних відкладах включають:</w:t>
      </w:r>
    </w:p>
    <w:p w:rsidR="00C12BF9" w:rsidRPr="0087148A" w:rsidRDefault="00C12BF9" w:rsidP="00C6447F">
      <w:pPr>
        <w:pStyle w:val="a3"/>
        <w:numPr>
          <w:ilvl w:val="0"/>
          <w:numId w:val="7"/>
        </w:numPr>
        <w:spacing w:before="0" w:beforeAutospacing="0" w:after="0" w:afterAutospacing="0" w:line="360" w:lineRule="auto"/>
        <w:jc w:val="both"/>
        <w:rPr>
          <w:sz w:val="28"/>
          <w:szCs w:val="28"/>
        </w:rPr>
      </w:pPr>
      <w:r w:rsidRPr="0087148A">
        <w:rPr>
          <w:sz w:val="28"/>
          <w:szCs w:val="28"/>
        </w:rPr>
        <w:t>Визначення концентрацій важких металів (</w:t>
      </w:r>
      <w:proofErr w:type="spellStart"/>
      <w:r w:rsidRPr="0087148A">
        <w:rPr>
          <w:sz w:val="28"/>
          <w:szCs w:val="28"/>
        </w:rPr>
        <w:t>Zn</w:t>
      </w:r>
      <w:proofErr w:type="spellEnd"/>
      <w:r w:rsidRPr="0087148A">
        <w:rPr>
          <w:sz w:val="28"/>
          <w:szCs w:val="28"/>
        </w:rPr>
        <w:t xml:space="preserve">, </w:t>
      </w:r>
      <w:proofErr w:type="spellStart"/>
      <w:r w:rsidRPr="0087148A">
        <w:rPr>
          <w:sz w:val="28"/>
          <w:szCs w:val="28"/>
        </w:rPr>
        <w:t>Cu</w:t>
      </w:r>
      <w:proofErr w:type="spellEnd"/>
      <w:r w:rsidRPr="0087148A">
        <w:rPr>
          <w:sz w:val="28"/>
          <w:szCs w:val="28"/>
        </w:rPr>
        <w:t xml:space="preserve">, </w:t>
      </w:r>
      <w:proofErr w:type="spellStart"/>
      <w:r w:rsidRPr="0087148A">
        <w:rPr>
          <w:sz w:val="28"/>
          <w:szCs w:val="28"/>
        </w:rPr>
        <w:t>Pb</w:t>
      </w:r>
      <w:proofErr w:type="spellEnd"/>
      <w:r w:rsidRPr="0087148A">
        <w:rPr>
          <w:sz w:val="28"/>
          <w:szCs w:val="28"/>
        </w:rPr>
        <w:t xml:space="preserve">, </w:t>
      </w:r>
      <w:proofErr w:type="spellStart"/>
      <w:r w:rsidRPr="0087148A">
        <w:rPr>
          <w:sz w:val="28"/>
          <w:szCs w:val="28"/>
        </w:rPr>
        <w:t>Cd</w:t>
      </w:r>
      <w:proofErr w:type="spellEnd"/>
      <w:r w:rsidRPr="0087148A">
        <w:rPr>
          <w:sz w:val="28"/>
          <w:szCs w:val="28"/>
        </w:rPr>
        <w:t xml:space="preserve">, </w:t>
      </w:r>
      <w:proofErr w:type="spellStart"/>
      <w:r w:rsidRPr="0087148A">
        <w:rPr>
          <w:sz w:val="28"/>
          <w:szCs w:val="28"/>
        </w:rPr>
        <w:t>Ni</w:t>
      </w:r>
      <w:proofErr w:type="spellEnd"/>
      <w:r w:rsidRPr="0087148A">
        <w:rPr>
          <w:sz w:val="28"/>
          <w:szCs w:val="28"/>
        </w:rPr>
        <w:t>) та порівняння з природним фоном;</w:t>
      </w:r>
    </w:p>
    <w:p w:rsidR="00C12BF9" w:rsidRPr="0087148A" w:rsidRDefault="00C12BF9" w:rsidP="00C6447F">
      <w:pPr>
        <w:pStyle w:val="a3"/>
        <w:numPr>
          <w:ilvl w:val="0"/>
          <w:numId w:val="7"/>
        </w:numPr>
        <w:spacing w:before="0" w:beforeAutospacing="0" w:after="0" w:afterAutospacing="0" w:line="360" w:lineRule="auto"/>
        <w:jc w:val="both"/>
        <w:rPr>
          <w:sz w:val="28"/>
          <w:szCs w:val="28"/>
        </w:rPr>
      </w:pPr>
      <w:r w:rsidRPr="0087148A">
        <w:rPr>
          <w:sz w:val="28"/>
          <w:szCs w:val="28"/>
        </w:rPr>
        <w:t>Аналіз органічної складової та ступеня забруднення токсикантами;</w:t>
      </w:r>
    </w:p>
    <w:p w:rsidR="00C12BF9" w:rsidRPr="0087148A" w:rsidRDefault="00C12BF9" w:rsidP="00C6447F">
      <w:pPr>
        <w:pStyle w:val="a3"/>
        <w:numPr>
          <w:ilvl w:val="0"/>
          <w:numId w:val="7"/>
        </w:numPr>
        <w:spacing w:before="0" w:beforeAutospacing="0" w:after="0" w:afterAutospacing="0" w:line="360" w:lineRule="auto"/>
        <w:jc w:val="both"/>
        <w:rPr>
          <w:sz w:val="28"/>
          <w:szCs w:val="28"/>
        </w:rPr>
      </w:pPr>
      <w:r w:rsidRPr="0087148A">
        <w:rPr>
          <w:sz w:val="28"/>
          <w:szCs w:val="28"/>
        </w:rPr>
        <w:lastRenderedPageBreak/>
        <w:t>Оцінка інтегрального навантаження на водну екосистему.</w:t>
      </w:r>
    </w:p>
    <w:p w:rsidR="00C12BF9" w:rsidRPr="00B560D1" w:rsidRDefault="00385101" w:rsidP="0087148A">
      <w:pPr>
        <w:pStyle w:val="3"/>
        <w:spacing w:before="0" w:beforeAutospacing="0" w:after="0" w:afterAutospacing="0" w:line="360" w:lineRule="auto"/>
        <w:jc w:val="both"/>
        <w:rPr>
          <w:b w:val="0"/>
          <w:sz w:val="28"/>
          <w:szCs w:val="28"/>
        </w:rPr>
      </w:pPr>
      <w:r>
        <w:rPr>
          <w:b w:val="0"/>
          <w:sz w:val="28"/>
          <w:szCs w:val="28"/>
        </w:rPr>
        <w:t>1</w:t>
      </w:r>
      <w:r w:rsidR="00C12BF9" w:rsidRPr="00B560D1">
        <w:rPr>
          <w:b w:val="0"/>
          <w:sz w:val="28"/>
          <w:szCs w:val="28"/>
        </w:rPr>
        <w:t>.</w:t>
      </w:r>
      <w:r w:rsidR="0087148A" w:rsidRPr="00B560D1">
        <w:rPr>
          <w:b w:val="0"/>
          <w:sz w:val="28"/>
          <w:szCs w:val="28"/>
        </w:rPr>
        <w:t>3</w:t>
      </w:r>
      <w:r w:rsidR="00C12BF9" w:rsidRPr="00B560D1">
        <w:rPr>
          <w:b w:val="0"/>
          <w:sz w:val="28"/>
          <w:szCs w:val="28"/>
        </w:rPr>
        <w:t xml:space="preserve">. </w:t>
      </w:r>
      <w:proofErr w:type="spellStart"/>
      <w:r w:rsidR="00C12BF9" w:rsidRPr="00B560D1">
        <w:rPr>
          <w:b w:val="0"/>
          <w:sz w:val="28"/>
          <w:szCs w:val="28"/>
        </w:rPr>
        <w:t>Геоекологічний</w:t>
      </w:r>
      <w:proofErr w:type="spellEnd"/>
      <w:r w:rsidR="00C12BF9" w:rsidRPr="00B560D1">
        <w:rPr>
          <w:b w:val="0"/>
          <w:sz w:val="28"/>
          <w:szCs w:val="28"/>
        </w:rPr>
        <w:t xml:space="preserve"> та просторовий аналіз</w:t>
      </w:r>
    </w:p>
    <w:p w:rsidR="00C12BF9" w:rsidRPr="0087148A" w:rsidRDefault="00C12BF9" w:rsidP="0087148A">
      <w:pPr>
        <w:pStyle w:val="a3"/>
        <w:spacing w:before="0" w:beforeAutospacing="0" w:after="0" w:afterAutospacing="0" w:line="360" w:lineRule="auto"/>
        <w:jc w:val="both"/>
        <w:rPr>
          <w:sz w:val="28"/>
          <w:szCs w:val="28"/>
        </w:rPr>
      </w:pPr>
      <w:proofErr w:type="spellStart"/>
      <w:r w:rsidRPr="00B560D1">
        <w:rPr>
          <w:sz w:val="28"/>
          <w:szCs w:val="28"/>
        </w:rPr>
        <w:t>ГІС-технології</w:t>
      </w:r>
      <w:proofErr w:type="spellEnd"/>
      <w:r w:rsidRPr="00B560D1">
        <w:rPr>
          <w:sz w:val="28"/>
          <w:szCs w:val="28"/>
        </w:rPr>
        <w:t xml:space="preserve"> дозволяють </w:t>
      </w:r>
      <w:proofErr w:type="spellStart"/>
      <w:r w:rsidRPr="00B560D1">
        <w:rPr>
          <w:sz w:val="28"/>
          <w:szCs w:val="28"/>
        </w:rPr>
        <w:t>візуалізувати</w:t>
      </w:r>
      <w:proofErr w:type="spellEnd"/>
      <w:r w:rsidRPr="00B560D1">
        <w:rPr>
          <w:sz w:val="28"/>
          <w:szCs w:val="28"/>
        </w:rPr>
        <w:t xml:space="preserve"> розподіл забруднювачів, простежити</w:t>
      </w:r>
      <w:r w:rsidRPr="0087148A">
        <w:rPr>
          <w:sz w:val="28"/>
          <w:szCs w:val="28"/>
        </w:rPr>
        <w:t xml:space="preserve"> шляхи їх потрапляння у річку та провести зонування екологічного ризику. В рамках досліджень використовуються:</w:t>
      </w:r>
    </w:p>
    <w:p w:rsidR="00C12BF9" w:rsidRPr="0087148A" w:rsidRDefault="00C12BF9" w:rsidP="00C6447F">
      <w:pPr>
        <w:pStyle w:val="a3"/>
        <w:numPr>
          <w:ilvl w:val="0"/>
          <w:numId w:val="8"/>
        </w:numPr>
        <w:spacing w:before="0" w:beforeAutospacing="0" w:after="0" w:afterAutospacing="0" w:line="360" w:lineRule="auto"/>
        <w:jc w:val="both"/>
        <w:rPr>
          <w:sz w:val="28"/>
          <w:szCs w:val="28"/>
        </w:rPr>
      </w:pPr>
      <w:r w:rsidRPr="0087148A">
        <w:rPr>
          <w:sz w:val="28"/>
          <w:szCs w:val="28"/>
        </w:rPr>
        <w:t>Картографування джерел забруднення та міських очисних споруд;</w:t>
      </w:r>
    </w:p>
    <w:p w:rsidR="00C12BF9" w:rsidRPr="0087148A" w:rsidRDefault="00C12BF9" w:rsidP="00C6447F">
      <w:pPr>
        <w:pStyle w:val="a3"/>
        <w:numPr>
          <w:ilvl w:val="0"/>
          <w:numId w:val="8"/>
        </w:numPr>
        <w:spacing w:before="0" w:beforeAutospacing="0" w:after="0" w:afterAutospacing="0" w:line="360" w:lineRule="auto"/>
        <w:jc w:val="both"/>
        <w:rPr>
          <w:sz w:val="28"/>
          <w:szCs w:val="28"/>
        </w:rPr>
      </w:pPr>
      <w:r w:rsidRPr="0087148A">
        <w:rPr>
          <w:sz w:val="28"/>
          <w:szCs w:val="28"/>
        </w:rPr>
        <w:t>Моделювання поширення забруднювачів залежно від гідрологічних та сезонних умов;</w:t>
      </w:r>
    </w:p>
    <w:p w:rsidR="00C12BF9" w:rsidRPr="0087148A" w:rsidRDefault="00C12BF9" w:rsidP="00C6447F">
      <w:pPr>
        <w:pStyle w:val="a3"/>
        <w:numPr>
          <w:ilvl w:val="0"/>
          <w:numId w:val="8"/>
        </w:numPr>
        <w:spacing w:before="0" w:beforeAutospacing="0" w:after="0" w:afterAutospacing="0" w:line="360" w:lineRule="auto"/>
        <w:jc w:val="both"/>
        <w:rPr>
          <w:sz w:val="28"/>
          <w:szCs w:val="28"/>
        </w:rPr>
      </w:pPr>
      <w:r w:rsidRPr="0087148A">
        <w:rPr>
          <w:sz w:val="28"/>
          <w:szCs w:val="28"/>
        </w:rPr>
        <w:t>Інтеграція фізико-хімічних та біологічних даних для побудови комплексних оцінок стану річки.</w:t>
      </w:r>
    </w:p>
    <w:p w:rsidR="00C12BF9" w:rsidRPr="00B560D1" w:rsidRDefault="00385101" w:rsidP="0087148A">
      <w:pPr>
        <w:pStyle w:val="3"/>
        <w:spacing w:before="0" w:beforeAutospacing="0" w:after="0" w:afterAutospacing="0" w:line="360" w:lineRule="auto"/>
        <w:jc w:val="both"/>
        <w:rPr>
          <w:b w:val="0"/>
          <w:sz w:val="28"/>
          <w:szCs w:val="28"/>
        </w:rPr>
      </w:pPr>
      <w:r>
        <w:rPr>
          <w:b w:val="0"/>
          <w:sz w:val="28"/>
          <w:szCs w:val="28"/>
        </w:rPr>
        <w:t>1</w:t>
      </w:r>
      <w:r w:rsidR="00C12BF9" w:rsidRPr="00B560D1">
        <w:rPr>
          <w:b w:val="0"/>
          <w:sz w:val="28"/>
          <w:szCs w:val="28"/>
        </w:rPr>
        <w:t>.</w:t>
      </w:r>
      <w:r w:rsidR="0087148A" w:rsidRPr="00B560D1">
        <w:rPr>
          <w:b w:val="0"/>
          <w:sz w:val="28"/>
          <w:szCs w:val="28"/>
        </w:rPr>
        <w:t>4</w:t>
      </w:r>
      <w:r w:rsidR="00C12BF9" w:rsidRPr="00B560D1">
        <w:rPr>
          <w:b w:val="0"/>
          <w:sz w:val="28"/>
          <w:szCs w:val="28"/>
        </w:rPr>
        <w:t>. Моделювання та інтегральні оцінки</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Для комплексної оцінки стану річки застосовуються:</w:t>
      </w:r>
    </w:p>
    <w:p w:rsidR="00C12BF9" w:rsidRPr="00B560D1" w:rsidRDefault="00C12BF9" w:rsidP="00C6447F">
      <w:pPr>
        <w:pStyle w:val="a3"/>
        <w:numPr>
          <w:ilvl w:val="0"/>
          <w:numId w:val="9"/>
        </w:numPr>
        <w:spacing w:before="0" w:beforeAutospacing="0" w:after="0" w:afterAutospacing="0" w:line="360" w:lineRule="auto"/>
        <w:jc w:val="both"/>
        <w:rPr>
          <w:sz w:val="28"/>
          <w:szCs w:val="28"/>
        </w:rPr>
      </w:pPr>
      <w:r w:rsidRPr="00B560D1">
        <w:rPr>
          <w:rStyle w:val="a4"/>
          <w:b w:val="0"/>
          <w:sz w:val="28"/>
          <w:szCs w:val="28"/>
        </w:rPr>
        <w:t xml:space="preserve">Індекси </w:t>
      </w:r>
      <w:proofErr w:type="spellStart"/>
      <w:r w:rsidRPr="00B560D1">
        <w:rPr>
          <w:rStyle w:val="a4"/>
          <w:b w:val="0"/>
          <w:sz w:val="28"/>
          <w:szCs w:val="28"/>
        </w:rPr>
        <w:t>сапробності</w:t>
      </w:r>
      <w:proofErr w:type="spellEnd"/>
      <w:r w:rsidRPr="00B560D1">
        <w:rPr>
          <w:sz w:val="28"/>
          <w:szCs w:val="28"/>
        </w:rPr>
        <w:t xml:space="preserve"> – для оцінки органічного забруднення;</w:t>
      </w:r>
    </w:p>
    <w:p w:rsidR="00C12BF9" w:rsidRPr="00B560D1" w:rsidRDefault="00C12BF9" w:rsidP="00C6447F">
      <w:pPr>
        <w:pStyle w:val="a3"/>
        <w:numPr>
          <w:ilvl w:val="0"/>
          <w:numId w:val="9"/>
        </w:numPr>
        <w:spacing w:before="0" w:beforeAutospacing="0" w:after="0" w:afterAutospacing="0" w:line="360" w:lineRule="auto"/>
        <w:jc w:val="both"/>
        <w:rPr>
          <w:sz w:val="28"/>
          <w:szCs w:val="28"/>
        </w:rPr>
      </w:pPr>
      <w:r w:rsidRPr="00B560D1">
        <w:rPr>
          <w:rStyle w:val="a4"/>
          <w:b w:val="0"/>
          <w:sz w:val="28"/>
          <w:szCs w:val="28"/>
        </w:rPr>
        <w:t xml:space="preserve">Індекси </w:t>
      </w:r>
      <w:proofErr w:type="spellStart"/>
      <w:r w:rsidRPr="00B560D1">
        <w:rPr>
          <w:rStyle w:val="a4"/>
          <w:b w:val="0"/>
          <w:sz w:val="28"/>
          <w:szCs w:val="28"/>
        </w:rPr>
        <w:t>трофності</w:t>
      </w:r>
      <w:proofErr w:type="spellEnd"/>
      <w:r w:rsidRPr="00B560D1">
        <w:rPr>
          <w:sz w:val="28"/>
          <w:szCs w:val="28"/>
        </w:rPr>
        <w:t xml:space="preserve"> – для оцінки ризику </w:t>
      </w:r>
      <w:proofErr w:type="spellStart"/>
      <w:r w:rsidRPr="00B560D1">
        <w:rPr>
          <w:sz w:val="28"/>
          <w:szCs w:val="28"/>
        </w:rPr>
        <w:t>евтрофікації</w:t>
      </w:r>
      <w:proofErr w:type="spellEnd"/>
      <w:r w:rsidRPr="00B560D1">
        <w:rPr>
          <w:sz w:val="28"/>
          <w:szCs w:val="28"/>
        </w:rPr>
        <w:t>;</w:t>
      </w:r>
    </w:p>
    <w:p w:rsidR="00C12BF9" w:rsidRPr="00B560D1" w:rsidRDefault="00C12BF9" w:rsidP="00C6447F">
      <w:pPr>
        <w:pStyle w:val="a3"/>
        <w:numPr>
          <w:ilvl w:val="0"/>
          <w:numId w:val="9"/>
        </w:numPr>
        <w:spacing w:before="0" w:beforeAutospacing="0" w:after="0" w:afterAutospacing="0" w:line="360" w:lineRule="auto"/>
        <w:jc w:val="both"/>
        <w:rPr>
          <w:sz w:val="28"/>
          <w:szCs w:val="28"/>
        </w:rPr>
      </w:pPr>
      <w:r w:rsidRPr="00B560D1">
        <w:rPr>
          <w:rStyle w:val="a4"/>
          <w:b w:val="0"/>
          <w:sz w:val="28"/>
          <w:szCs w:val="28"/>
        </w:rPr>
        <w:t>Індекси екологічного стану</w:t>
      </w:r>
      <w:r w:rsidRPr="00B560D1">
        <w:rPr>
          <w:sz w:val="28"/>
          <w:szCs w:val="28"/>
        </w:rPr>
        <w:t xml:space="preserve"> – інтегрують фізико-хімічні та біологічні показники;</w:t>
      </w:r>
    </w:p>
    <w:p w:rsidR="00C12BF9" w:rsidRPr="00B560D1" w:rsidRDefault="00C12BF9" w:rsidP="00C6447F">
      <w:pPr>
        <w:pStyle w:val="a3"/>
        <w:numPr>
          <w:ilvl w:val="0"/>
          <w:numId w:val="9"/>
        </w:numPr>
        <w:spacing w:before="0" w:beforeAutospacing="0" w:after="0" w:afterAutospacing="0" w:line="360" w:lineRule="auto"/>
        <w:jc w:val="both"/>
        <w:rPr>
          <w:sz w:val="28"/>
          <w:szCs w:val="28"/>
        </w:rPr>
      </w:pPr>
      <w:r w:rsidRPr="00B560D1">
        <w:rPr>
          <w:rStyle w:val="a4"/>
          <w:b w:val="0"/>
          <w:sz w:val="28"/>
          <w:szCs w:val="28"/>
        </w:rPr>
        <w:t>Математичне моделювання самоочищення річки</w:t>
      </w:r>
      <w:r w:rsidRPr="00B560D1">
        <w:rPr>
          <w:sz w:val="28"/>
          <w:szCs w:val="28"/>
        </w:rPr>
        <w:t xml:space="preserve"> – прогнозує зміни стану води при різних сценаріях антропогенного впливу.</w:t>
      </w:r>
    </w:p>
    <w:p w:rsidR="00C12BF9" w:rsidRPr="00B560D1" w:rsidRDefault="00440971" w:rsidP="0087148A">
      <w:pPr>
        <w:pStyle w:val="3"/>
        <w:spacing w:before="0" w:beforeAutospacing="0" w:after="0" w:afterAutospacing="0" w:line="360" w:lineRule="auto"/>
        <w:jc w:val="center"/>
        <w:rPr>
          <w:b w:val="0"/>
          <w:sz w:val="28"/>
          <w:szCs w:val="28"/>
        </w:rPr>
      </w:pPr>
      <w:r>
        <w:rPr>
          <w:b w:val="0"/>
          <w:sz w:val="28"/>
          <w:szCs w:val="28"/>
        </w:rPr>
        <w:t>1</w:t>
      </w:r>
      <w:r w:rsidR="00C12BF9" w:rsidRPr="00B560D1">
        <w:rPr>
          <w:b w:val="0"/>
          <w:sz w:val="28"/>
          <w:szCs w:val="28"/>
        </w:rPr>
        <w:t>.</w:t>
      </w:r>
      <w:r>
        <w:rPr>
          <w:b w:val="0"/>
          <w:sz w:val="28"/>
          <w:szCs w:val="28"/>
        </w:rPr>
        <w:t>2</w:t>
      </w:r>
      <w:r w:rsidR="00385101">
        <w:rPr>
          <w:b w:val="0"/>
          <w:sz w:val="28"/>
          <w:szCs w:val="28"/>
        </w:rPr>
        <w:t>.1</w:t>
      </w:r>
      <w:r w:rsidR="00C12BF9" w:rsidRPr="00B560D1">
        <w:rPr>
          <w:b w:val="0"/>
          <w:sz w:val="28"/>
          <w:szCs w:val="28"/>
        </w:rPr>
        <w:t xml:space="preserve"> Комплексний підхід</w:t>
      </w:r>
    </w:p>
    <w:p w:rsidR="00C12BF9" w:rsidRPr="00B560D1" w:rsidRDefault="00C12BF9" w:rsidP="0087148A">
      <w:pPr>
        <w:pStyle w:val="a3"/>
        <w:spacing w:before="0" w:beforeAutospacing="0" w:after="0" w:afterAutospacing="0" w:line="360" w:lineRule="auto"/>
        <w:ind w:firstLine="708"/>
        <w:jc w:val="both"/>
        <w:rPr>
          <w:sz w:val="28"/>
          <w:szCs w:val="28"/>
        </w:rPr>
      </w:pPr>
      <w:r w:rsidRPr="00B560D1">
        <w:rPr>
          <w:sz w:val="28"/>
          <w:szCs w:val="28"/>
        </w:rPr>
        <w:t>У сучасних дослідженнях підкреслюється важливість</w:t>
      </w:r>
      <w:r w:rsidRPr="0087148A">
        <w:rPr>
          <w:sz w:val="28"/>
          <w:szCs w:val="28"/>
        </w:rPr>
        <w:t xml:space="preserve"> інтеграції всіх методів: фізико-хімічного, біологічного, </w:t>
      </w:r>
      <w:proofErr w:type="spellStart"/>
      <w:r w:rsidRPr="0087148A">
        <w:rPr>
          <w:sz w:val="28"/>
          <w:szCs w:val="28"/>
        </w:rPr>
        <w:t>геоекологічного</w:t>
      </w:r>
      <w:proofErr w:type="spellEnd"/>
      <w:r w:rsidRPr="0087148A">
        <w:rPr>
          <w:sz w:val="28"/>
          <w:szCs w:val="28"/>
        </w:rPr>
        <w:t xml:space="preserve"> та моделювального. Такий підхід дозволяє отримати повну характеристику річки Прут у межах м. Коломия, визначити основні джерела забруднення, оцінити екологічний ризик і </w:t>
      </w:r>
      <w:r w:rsidRPr="00B560D1">
        <w:rPr>
          <w:sz w:val="28"/>
          <w:szCs w:val="28"/>
        </w:rPr>
        <w:t>запропонувати ефективні заходи для покращення стану водної екосистеми.</w:t>
      </w:r>
    </w:p>
    <w:p w:rsidR="00C12BF9" w:rsidRPr="00B560D1" w:rsidRDefault="00440971" w:rsidP="0087148A">
      <w:pPr>
        <w:spacing w:after="0" w:line="360" w:lineRule="auto"/>
        <w:jc w:val="center"/>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1</w:t>
      </w:r>
      <w:r w:rsidR="00C12BF9" w:rsidRPr="00B560D1">
        <w:rPr>
          <w:rFonts w:ascii="Times New Roman" w:eastAsia="Times New Roman" w:hAnsi="Times New Roman" w:cs="Times New Roman"/>
          <w:bCs/>
          <w:sz w:val="28"/>
          <w:szCs w:val="28"/>
          <w:lang w:eastAsia="uk-UA"/>
        </w:rPr>
        <w:t>.</w:t>
      </w:r>
      <w:r w:rsidR="00385101">
        <w:rPr>
          <w:rFonts w:ascii="Times New Roman" w:eastAsia="Times New Roman" w:hAnsi="Times New Roman" w:cs="Times New Roman"/>
          <w:bCs/>
          <w:sz w:val="28"/>
          <w:szCs w:val="28"/>
          <w:lang w:eastAsia="uk-UA"/>
        </w:rPr>
        <w:t>2.2</w:t>
      </w:r>
      <w:r w:rsidR="00C12BF9" w:rsidRPr="00B560D1">
        <w:rPr>
          <w:rFonts w:ascii="Times New Roman" w:eastAsia="Times New Roman" w:hAnsi="Times New Roman" w:cs="Times New Roman"/>
          <w:bCs/>
          <w:sz w:val="28"/>
          <w:szCs w:val="28"/>
          <w:lang w:eastAsia="uk-UA"/>
        </w:rPr>
        <w:t xml:space="preserve"> Основні джерела забруднення річки Прут</w:t>
      </w:r>
    </w:p>
    <w:p w:rsidR="00C12BF9" w:rsidRPr="0087148A" w:rsidRDefault="00C12BF9" w:rsidP="0087148A">
      <w:pPr>
        <w:pStyle w:val="a3"/>
        <w:spacing w:before="0" w:beforeAutospacing="0" w:after="0" w:afterAutospacing="0" w:line="360" w:lineRule="auto"/>
        <w:ind w:firstLine="708"/>
        <w:jc w:val="both"/>
        <w:rPr>
          <w:sz w:val="28"/>
          <w:szCs w:val="28"/>
        </w:rPr>
      </w:pPr>
      <w:r w:rsidRPr="00B560D1">
        <w:rPr>
          <w:sz w:val="28"/>
          <w:szCs w:val="28"/>
        </w:rPr>
        <w:t>Річка Прут, що протікає через м. Коломия, зазнає значного</w:t>
      </w:r>
      <w:r w:rsidRPr="0087148A">
        <w:rPr>
          <w:sz w:val="28"/>
          <w:szCs w:val="28"/>
        </w:rPr>
        <w:t xml:space="preserve"> антропогенного впливу. Забруднення річки формується під дією комплексного навантаження, яке включає міські, промислові, сільськогосподарські та атмосферні джерела. Визначення та класифікація цих джерел є необхідною передумовою для ефективного управління водними ресурсами та розробки заходів з охорони екосистеми</w:t>
      </w:r>
      <w:r w:rsidR="00B2263C">
        <w:rPr>
          <w:sz w:val="28"/>
          <w:szCs w:val="28"/>
        </w:rPr>
        <w:t xml:space="preserve"> [5]</w:t>
      </w:r>
      <w:r w:rsidRPr="0087148A">
        <w:rPr>
          <w:sz w:val="28"/>
          <w:szCs w:val="28"/>
        </w:rPr>
        <w:t>.</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lastRenderedPageBreak/>
        <w:t>Міські стічні води</w:t>
      </w:r>
    </w:p>
    <w:p w:rsidR="00C12BF9" w:rsidRPr="00B560D1" w:rsidRDefault="00C12BF9" w:rsidP="00FD56F9">
      <w:pPr>
        <w:pStyle w:val="a3"/>
        <w:spacing w:before="0" w:beforeAutospacing="0" w:after="0" w:afterAutospacing="0" w:line="360" w:lineRule="auto"/>
        <w:ind w:firstLine="360"/>
        <w:jc w:val="both"/>
        <w:rPr>
          <w:sz w:val="28"/>
          <w:szCs w:val="28"/>
        </w:rPr>
      </w:pPr>
      <w:r w:rsidRPr="00B560D1">
        <w:rPr>
          <w:sz w:val="28"/>
          <w:szCs w:val="28"/>
        </w:rPr>
        <w:t>Міські стічні води є головним джерелом забруднення річки в межах м. Коломия. Вони включають:</w:t>
      </w:r>
    </w:p>
    <w:p w:rsidR="00C12BF9" w:rsidRPr="00B560D1" w:rsidRDefault="00C12BF9" w:rsidP="00C6447F">
      <w:pPr>
        <w:pStyle w:val="a3"/>
        <w:numPr>
          <w:ilvl w:val="0"/>
          <w:numId w:val="10"/>
        </w:numPr>
        <w:spacing w:before="0" w:beforeAutospacing="0" w:after="0" w:afterAutospacing="0" w:line="360" w:lineRule="auto"/>
        <w:jc w:val="both"/>
        <w:rPr>
          <w:sz w:val="28"/>
          <w:szCs w:val="28"/>
        </w:rPr>
      </w:pPr>
      <w:r w:rsidRPr="00B560D1">
        <w:rPr>
          <w:rStyle w:val="a4"/>
          <w:b w:val="0"/>
          <w:sz w:val="28"/>
          <w:szCs w:val="28"/>
        </w:rPr>
        <w:t>Побутові стоки</w:t>
      </w:r>
      <w:r w:rsidRPr="00B560D1">
        <w:rPr>
          <w:sz w:val="28"/>
          <w:szCs w:val="28"/>
        </w:rPr>
        <w:t>, які надходять із житлових будинків, закладів харчування та комунальної інфраструктури. Ці стоки містять високі концентрації органічних речовин, амонійного азоту, фосфатів та побутових хімічних сполук.</w:t>
      </w:r>
    </w:p>
    <w:p w:rsidR="00C12BF9" w:rsidRPr="00B560D1" w:rsidRDefault="00C12BF9" w:rsidP="00C6447F">
      <w:pPr>
        <w:pStyle w:val="a3"/>
        <w:numPr>
          <w:ilvl w:val="0"/>
          <w:numId w:val="10"/>
        </w:numPr>
        <w:spacing w:before="0" w:beforeAutospacing="0" w:after="0" w:afterAutospacing="0" w:line="360" w:lineRule="auto"/>
        <w:jc w:val="both"/>
        <w:rPr>
          <w:sz w:val="28"/>
          <w:szCs w:val="28"/>
        </w:rPr>
      </w:pPr>
      <w:r w:rsidRPr="00B560D1">
        <w:rPr>
          <w:rStyle w:val="a4"/>
          <w:b w:val="0"/>
          <w:sz w:val="28"/>
          <w:szCs w:val="28"/>
        </w:rPr>
        <w:t>Господарсько-комунальні стоки</w:t>
      </w:r>
      <w:r w:rsidRPr="00B560D1">
        <w:rPr>
          <w:sz w:val="28"/>
          <w:szCs w:val="28"/>
        </w:rPr>
        <w:t>, що включають воду після миття вулиць, промислові мийки та стоки від комунальних підприємств. Вони характеризуються високим вмістом завислих речовин, нафтопродуктів та синтетичних ПАР (поверхнево-активних речовин).</w:t>
      </w:r>
    </w:p>
    <w:p w:rsidR="00C12BF9" w:rsidRPr="00B560D1" w:rsidRDefault="00C12BF9" w:rsidP="00C6447F">
      <w:pPr>
        <w:pStyle w:val="a3"/>
        <w:numPr>
          <w:ilvl w:val="0"/>
          <w:numId w:val="10"/>
        </w:numPr>
        <w:spacing w:before="0" w:beforeAutospacing="0" w:after="0" w:afterAutospacing="0" w:line="360" w:lineRule="auto"/>
        <w:jc w:val="both"/>
        <w:rPr>
          <w:sz w:val="28"/>
          <w:szCs w:val="28"/>
        </w:rPr>
      </w:pPr>
      <w:r w:rsidRPr="00B560D1">
        <w:rPr>
          <w:rStyle w:val="a4"/>
          <w:b w:val="0"/>
          <w:sz w:val="28"/>
          <w:szCs w:val="28"/>
        </w:rPr>
        <w:t>Дощові стоки</w:t>
      </w:r>
      <w:r w:rsidRPr="00B560D1">
        <w:rPr>
          <w:sz w:val="28"/>
          <w:szCs w:val="28"/>
        </w:rPr>
        <w:t>, які формуються під час опадів і змивають з поверхні міста пил, бруд, солі та метали. Дощові стоки значно впливають на річку під час паводків, коли концентрація забруднювачів у воді зростає.</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Надходження міських стічних вод без достатньої очистки призводить до перевищення нормативних концентрацій органічних та неорганічних забруднювачів, зниження розчиненого кисню у воді та негативного впливу на водні організми.</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t>Промислові джерела</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Хоча в м. Коломия промислові підприємства не такі великі, їхні скиди також впливають на якість води річки:</w:t>
      </w:r>
    </w:p>
    <w:p w:rsidR="00C12BF9" w:rsidRPr="00B560D1" w:rsidRDefault="00C12BF9" w:rsidP="00C6447F">
      <w:pPr>
        <w:pStyle w:val="a3"/>
        <w:numPr>
          <w:ilvl w:val="0"/>
          <w:numId w:val="11"/>
        </w:numPr>
        <w:spacing w:before="0" w:beforeAutospacing="0" w:after="0" w:afterAutospacing="0" w:line="360" w:lineRule="auto"/>
        <w:jc w:val="both"/>
        <w:rPr>
          <w:sz w:val="28"/>
          <w:szCs w:val="28"/>
        </w:rPr>
      </w:pPr>
      <w:r w:rsidRPr="00B560D1">
        <w:rPr>
          <w:sz w:val="28"/>
          <w:szCs w:val="28"/>
        </w:rPr>
        <w:t>Викиди важких металів (</w:t>
      </w:r>
      <w:proofErr w:type="spellStart"/>
      <w:r w:rsidRPr="00B560D1">
        <w:rPr>
          <w:sz w:val="28"/>
          <w:szCs w:val="28"/>
        </w:rPr>
        <w:t>Pb</w:t>
      </w:r>
      <w:proofErr w:type="spellEnd"/>
      <w:r w:rsidRPr="00B560D1">
        <w:rPr>
          <w:sz w:val="28"/>
          <w:szCs w:val="28"/>
        </w:rPr>
        <w:t xml:space="preserve">, </w:t>
      </w:r>
      <w:proofErr w:type="spellStart"/>
      <w:r w:rsidRPr="00B560D1">
        <w:rPr>
          <w:sz w:val="28"/>
          <w:szCs w:val="28"/>
        </w:rPr>
        <w:t>Cd</w:t>
      </w:r>
      <w:proofErr w:type="spellEnd"/>
      <w:r w:rsidRPr="00B560D1">
        <w:rPr>
          <w:sz w:val="28"/>
          <w:szCs w:val="28"/>
        </w:rPr>
        <w:t xml:space="preserve">, </w:t>
      </w:r>
      <w:proofErr w:type="spellStart"/>
      <w:r w:rsidRPr="00B560D1">
        <w:rPr>
          <w:sz w:val="28"/>
          <w:szCs w:val="28"/>
        </w:rPr>
        <w:t>Zn</w:t>
      </w:r>
      <w:proofErr w:type="spellEnd"/>
      <w:r w:rsidRPr="00B560D1">
        <w:rPr>
          <w:sz w:val="28"/>
          <w:szCs w:val="28"/>
        </w:rPr>
        <w:t xml:space="preserve">, </w:t>
      </w:r>
      <w:proofErr w:type="spellStart"/>
      <w:r w:rsidRPr="00B560D1">
        <w:rPr>
          <w:sz w:val="28"/>
          <w:szCs w:val="28"/>
        </w:rPr>
        <w:t>Cu</w:t>
      </w:r>
      <w:proofErr w:type="spellEnd"/>
      <w:r w:rsidRPr="00B560D1">
        <w:rPr>
          <w:sz w:val="28"/>
          <w:szCs w:val="28"/>
        </w:rPr>
        <w:t xml:space="preserve">, </w:t>
      </w:r>
      <w:proofErr w:type="spellStart"/>
      <w:r w:rsidRPr="00B560D1">
        <w:rPr>
          <w:sz w:val="28"/>
          <w:szCs w:val="28"/>
        </w:rPr>
        <w:t>Ni</w:t>
      </w:r>
      <w:proofErr w:type="spellEnd"/>
      <w:r w:rsidRPr="00B560D1">
        <w:rPr>
          <w:sz w:val="28"/>
          <w:szCs w:val="28"/>
        </w:rPr>
        <w:t>) від локальних підприємств та ремонтних майстерень.</w:t>
      </w:r>
    </w:p>
    <w:p w:rsidR="00C12BF9" w:rsidRPr="00B560D1" w:rsidRDefault="00C12BF9" w:rsidP="00C6447F">
      <w:pPr>
        <w:pStyle w:val="a3"/>
        <w:numPr>
          <w:ilvl w:val="0"/>
          <w:numId w:val="11"/>
        </w:numPr>
        <w:spacing w:before="0" w:beforeAutospacing="0" w:after="0" w:afterAutospacing="0" w:line="360" w:lineRule="auto"/>
        <w:jc w:val="both"/>
        <w:rPr>
          <w:sz w:val="28"/>
          <w:szCs w:val="28"/>
        </w:rPr>
      </w:pPr>
      <w:r w:rsidRPr="00B560D1">
        <w:rPr>
          <w:sz w:val="28"/>
          <w:szCs w:val="28"/>
        </w:rPr>
        <w:t>Пестициди та органічні розчинники, що надходять у річку з виробничих стоків.</w:t>
      </w:r>
    </w:p>
    <w:p w:rsidR="00C12BF9" w:rsidRPr="00B560D1" w:rsidRDefault="00C12BF9" w:rsidP="00C6447F">
      <w:pPr>
        <w:pStyle w:val="a3"/>
        <w:numPr>
          <w:ilvl w:val="0"/>
          <w:numId w:val="11"/>
        </w:numPr>
        <w:spacing w:before="0" w:beforeAutospacing="0" w:after="0" w:afterAutospacing="0" w:line="360" w:lineRule="auto"/>
        <w:jc w:val="both"/>
        <w:rPr>
          <w:sz w:val="28"/>
          <w:szCs w:val="28"/>
        </w:rPr>
      </w:pPr>
      <w:r w:rsidRPr="00B560D1">
        <w:rPr>
          <w:sz w:val="28"/>
          <w:szCs w:val="28"/>
        </w:rPr>
        <w:t>Побічні продукти хімічних технологій, які накопичуються в донних відкладах і створюють довготривале навантаження на екосистему.</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t>Сільськогосподарські та поверхневі стоки</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Навіть у межах міста вплив сільськогосподарських земель, прилеглих до Пруту, є значним:</w:t>
      </w:r>
    </w:p>
    <w:p w:rsidR="00C12BF9" w:rsidRPr="00B560D1" w:rsidRDefault="00C12BF9" w:rsidP="00C6447F">
      <w:pPr>
        <w:pStyle w:val="a3"/>
        <w:numPr>
          <w:ilvl w:val="0"/>
          <w:numId w:val="12"/>
        </w:numPr>
        <w:spacing w:before="0" w:beforeAutospacing="0" w:after="0" w:afterAutospacing="0" w:line="360" w:lineRule="auto"/>
        <w:jc w:val="both"/>
        <w:rPr>
          <w:sz w:val="28"/>
          <w:szCs w:val="28"/>
        </w:rPr>
      </w:pPr>
      <w:r w:rsidRPr="00B560D1">
        <w:rPr>
          <w:sz w:val="28"/>
          <w:szCs w:val="28"/>
        </w:rPr>
        <w:lastRenderedPageBreak/>
        <w:t>Стоки з полів і присадибних ділянок містять нітрати, фосфати, гербіциди та пестициди.</w:t>
      </w:r>
    </w:p>
    <w:p w:rsidR="00C12BF9" w:rsidRPr="00B560D1" w:rsidRDefault="00C12BF9" w:rsidP="00C6447F">
      <w:pPr>
        <w:pStyle w:val="a3"/>
        <w:numPr>
          <w:ilvl w:val="0"/>
          <w:numId w:val="12"/>
        </w:numPr>
        <w:spacing w:before="0" w:beforeAutospacing="0" w:after="0" w:afterAutospacing="0" w:line="360" w:lineRule="auto"/>
        <w:jc w:val="both"/>
        <w:rPr>
          <w:sz w:val="28"/>
          <w:szCs w:val="28"/>
        </w:rPr>
      </w:pPr>
      <w:r w:rsidRPr="00B560D1">
        <w:rPr>
          <w:sz w:val="28"/>
          <w:szCs w:val="28"/>
        </w:rPr>
        <w:t xml:space="preserve">Внесення мінеральних добрив сприяє надходженню біогенних елементів у річку, що підвищує ризик </w:t>
      </w:r>
      <w:proofErr w:type="spellStart"/>
      <w:r w:rsidRPr="00B560D1">
        <w:rPr>
          <w:sz w:val="28"/>
          <w:szCs w:val="28"/>
        </w:rPr>
        <w:t>евтрофікації</w:t>
      </w:r>
      <w:proofErr w:type="spellEnd"/>
      <w:r w:rsidRPr="00B560D1">
        <w:rPr>
          <w:sz w:val="28"/>
          <w:szCs w:val="28"/>
        </w:rPr>
        <w:t xml:space="preserve"> та цвітіння води.</w:t>
      </w:r>
    </w:p>
    <w:p w:rsidR="00C12BF9" w:rsidRPr="00B560D1" w:rsidRDefault="00C12BF9" w:rsidP="00C6447F">
      <w:pPr>
        <w:pStyle w:val="a3"/>
        <w:numPr>
          <w:ilvl w:val="0"/>
          <w:numId w:val="12"/>
        </w:numPr>
        <w:spacing w:before="0" w:beforeAutospacing="0" w:after="0" w:afterAutospacing="0" w:line="360" w:lineRule="auto"/>
        <w:jc w:val="both"/>
        <w:rPr>
          <w:sz w:val="28"/>
          <w:szCs w:val="28"/>
        </w:rPr>
      </w:pPr>
      <w:r w:rsidRPr="00B560D1">
        <w:rPr>
          <w:sz w:val="28"/>
          <w:szCs w:val="28"/>
        </w:rPr>
        <w:t>Змиви ґрунтових та поверхневих вод переносять тверді частки та органіку в річку, збільшуючи мутність та утворення донних відкладень.</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t>Атмосферні опади та забруднення стоків</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Атмосферні опади також відіграють роль у формуванні забруднення річки:</w:t>
      </w:r>
    </w:p>
    <w:p w:rsidR="00C12BF9" w:rsidRPr="00B560D1" w:rsidRDefault="00C12BF9" w:rsidP="00C6447F">
      <w:pPr>
        <w:pStyle w:val="a3"/>
        <w:numPr>
          <w:ilvl w:val="0"/>
          <w:numId w:val="13"/>
        </w:numPr>
        <w:spacing w:before="0" w:beforeAutospacing="0" w:after="0" w:afterAutospacing="0" w:line="360" w:lineRule="auto"/>
        <w:jc w:val="both"/>
        <w:rPr>
          <w:sz w:val="28"/>
          <w:szCs w:val="28"/>
        </w:rPr>
      </w:pPr>
      <w:r w:rsidRPr="00B560D1">
        <w:rPr>
          <w:sz w:val="28"/>
          <w:szCs w:val="28"/>
        </w:rPr>
        <w:t>Змивання пилу та мікрочасток із міських вулиць і промислових зон.</w:t>
      </w:r>
    </w:p>
    <w:p w:rsidR="00C12BF9" w:rsidRPr="00B560D1" w:rsidRDefault="00C12BF9" w:rsidP="00C6447F">
      <w:pPr>
        <w:pStyle w:val="a3"/>
        <w:numPr>
          <w:ilvl w:val="0"/>
          <w:numId w:val="13"/>
        </w:numPr>
        <w:spacing w:before="0" w:beforeAutospacing="0" w:after="0" w:afterAutospacing="0" w:line="360" w:lineRule="auto"/>
        <w:jc w:val="both"/>
        <w:rPr>
          <w:sz w:val="28"/>
          <w:szCs w:val="28"/>
        </w:rPr>
      </w:pPr>
      <w:r w:rsidRPr="00B560D1">
        <w:rPr>
          <w:sz w:val="28"/>
          <w:szCs w:val="28"/>
        </w:rPr>
        <w:t>Перенесення важких металів і токсичних речовин із атмосферного осаду.</w:t>
      </w:r>
    </w:p>
    <w:p w:rsidR="00C12BF9" w:rsidRPr="00B560D1" w:rsidRDefault="00C12BF9" w:rsidP="00C6447F">
      <w:pPr>
        <w:pStyle w:val="a3"/>
        <w:numPr>
          <w:ilvl w:val="0"/>
          <w:numId w:val="13"/>
        </w:numPr>
        <w:spacing w:before="0" w:beforeAutospacing="0" w:after="0" w:afterAutospacing="0" w:line="360" w:lineRule="auto"/>
        <w:jc w:val="both"/>
        <w:rPr>
          <w:sz w:val="28"/>
          <w:szCs w:val="28"/>
        </w:rPr>
      </w:pPr>
      <w:r w:rsidRPr="00B560D1">
        <w:rPr>
          <w:sz w:val="28"/>
          <w:szCs w:val="28"/>
        </w:rPr>
        <w:t>Сумарний ефект атмосферного та поверхневого стоку посилює сезонні коливання концентрацій забруднювачів у воді.</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t>Класифікація джерел забруднення</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Згідно з літературними даними, джерела забруднення можна класифікувати за кількома ознаками:</w:t>
      </w:r>
    </w:p>
    <w:p w:rsidR="00C12BF9" w:rsidRPr="00B560D1" w:rsidRDefault="00C12BF9" w:rsidP="0087148A">
      <w:pPr>
        <w:pStyle w:val="a3"/>
        <w:spacing w:before="0" w:beforeAutospacing="0" w:after="0" w:afterAutospacing="0" w:line="360" w:lineRule="auto"/>
        <w:ind w:left="720"/>
        <w:jc w:val="both"/>
        <w:rPr>
          <w:sz w:val="28"/>
          <w:szCs w:val="28"/>
        </w:rPr>
      </w:pPr>
      <w:r w:rsidRPr="00B560D1">
        <w:rPr>
          <w:rStyle w:val="a4"/>
          <w:b w:val="0"/>
          <w:sz w:val="28"/>
          <w:szCs w:val="28"/>
        </w:rPr>
        <w:t>За походженням:</w:t>
      </w:r>
      <w:r w:rsidRPr="00B560D1">
        <w:rPr>
          <w:sz w:val="28"/>
          <w:szCs w:val="28"/>
        </w:rPr>
        <w:t xml:space="preserve"> природні (відкладення ґрунту, органіка) і антропогенні (міські, промислові, сільськогосподарські).</w:t>
      </w:r>
    </w:p>
    <w:p w:rsidR="00C12BF9" w:rsidRPr="00B560D1" w:rsidRDefault="00C12BF9" w:rsidP="0087148A">
      <w:pPr>
        <w:pStyle w:val="a3"/>
        <w:spacing w:before="0" w:beforeAutospacing="0" w:after="0" w:afterAutospacing="0" w:line="360" w:lineRule="auto"/>
        <w:ind w:left="720"/>
        <w:jc w:val="both"/>
        <w:rPr>
          <w:sz w:val="28"/>
          <w:szCs w:val="28"/>
        </w:rPr>
      </w:pPr>
      <w:r w:rsidRPr="00B560D1">
        <w:rPr>
          <w:rStyle w:val="a4"/>
          <w:b w:val="0"/>
          <w:sz w:val="28"/>
          <w:szCs w:val="28"/>
        </w:rPr>
        <w:t>За характером забруднення:</w:t>
      </w:r>
      <w:r w:rsidRPr="00B560D1">
        <w:rPr>
          <w:sz w:val="28"/>
          <w:szCs w:val="28"/>
        </w:rPr>
        <w:t xml:space="preserve"> органічні, неорганічні, токсичні, біогенні елементи.</w:t>
      </w:r>
    </w:p>
    <w:p w:rsidR="00C12BF9" w:rsidRPr="00B560D1" w:rsidRDefault="00C12BF9" w:rsidP="0087148A">
      <w:pPr>
        <w:pStyle w:val="a3"/>
        <w:spacing w:before="0" w:beforeAutospacing="0" w:after="0" w:afterAutospacing="0" w:line="360" w:lineRule="auto"/>
        <w:ind w:left="720"/>
        <w:jc w:val="both"/>
        <w:rPr>
          <w:sz w:val="28"/>
          <w:szCs w:val="28"/>
        </w:rPr>
      </w:pPr>
      <w:r w:rsidRPr="00B560D1">
        <w:rPr>
          <w:rStyle w:val="a4"/>
          <w:b w:val="0"/>
          <w:sz w:val="28"/>
          <w:szCs w:val="28"/>
        </w:rPr>
        <w:t>За постійністю:</w:t>
      </w:r>
      <w:r w:rsidRPr="00B560D1">
        <w:rPr>
          <w:sz w:val="28"/>
          <w:szCs w:val="28"/>
        </w:rPr>
        <w:t xml:space="preserve"> постійні (побутові та промислові стоки) і тимчасові (дощові та паводкові стоки)</w:t>
      </w:r>
      <w:r w:rsidR="00B2263C">
        <w:rPr>
          <w:sz w:val="28"/>
          <w:szCs w:val="28"/>
        </w:rPr>
        <w:t xml:space="preserve"> [6]</w:t>
      </w:r>
      <w:r w:rsidRPr="00B560D1">
        <w:rPr>
          <w:sz w:val="28"/>
          <w:szCs w:val="28"/>
        </w:rPr>
        <w:t>.</w:t>
      </w: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t>Вплив очисних споруд</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Наявні очисні споруди м. Коломия мають обмежену ефективність:</w:t>
      </w:r>
    </w:p>
    <w:p w:rsidR="00C12BF9" w:rsidRPr="00B560D1" w:rsidRDefault="00C12BF9" w:rsidP="00C6447F">
      <w:pPr>
        <w:pStyle w:val="a3"/>
        <w:numPr>
          <w:ilvl w:val="0"/>
          <w:numId w:val="14"/>
        </w:numPr>
        <w:spacing w:before="0" w:beforeAutospacing="0" w:after="0" w:afterAutospacing="0" w:line="360" w:lineRule="auto"/>
        <w:jc w:val="both"/>
        <w:rPr>
          <w:sz w:val="28"/>
          <w:szCs w:val="28"/>
        </w:rPr>
      </w:pPr>
      <w:r w:rsidRPr="00B560D1">
        <w:rPr>
          <w:sz w:val="28"/>
          <w:szCs w:val="28"/>
        </w:rPr>
        <w:t>Часткове очищення стічних вод забезпечує зменшення концентрації БСК₅ і ХСК, але не повністю видаляє важкі метали та біогенні елементи.</w:t>
      </w:r>
    </w:p>
    <w:p w:rsidR="00C12BF9" w:rsidRPr="00B560D1" w:rsidRDefault="00C12BF9" w:rsidP="00C6447F">
      <w:pPr>
        <w:pStyle w:val="a3"/>
        <w:numPr>
          <w:ilvl w:val="0"/>
          <w:numId w:val="14"/>
        </w:numPr>
        <w:spacing w:before="0" w:beforeAutospacing="0" w:after="0" w:afterAutospacing="0" w:line="360" w:lineRule="auto"/>
        <w:jc w:val="both"/>
        <w:rPr>
          <w:sz w:val="28"/>
          <w:szCs w:val="28"/>
        </w:rPr>
      </w:pPr>
      <w:r w:rsidRPr="00B560D1">
        <w:rPr>
          <w:sz w:val="28"/>
          <w:szCs w:val="28"/>
        </w:rPr>
        <w:t>Перевантаження під час дощових паводків призводить до прямого скиду стоків у річку без очищення.</w:t>
      </w:r>
    </w:p>
    <w:p w:rsidR="00C12BF9" w:rsidRPr="00B560D1" w:rsidRDefault="00C12BF9" w:rsidP="00C6447F">
      <w:pPr>
        <w:pStyle w:val="a3"/>
        <w:numPr>
          <w:ilvl w:val="0"/>
          <w:numId w:val="14"/>
        </w:numPr>
        <w:spacing w:before="0" w:beforeAutospacing="0" w:after="0" w:afterAutospacing="0" w:line="360" w:lineRule="auto"/>
        <w:jc w:val="both"/>
        <w:rPr>
          <w:sz w:val="28"/>
          <w:szCs w:val="28"/>
        </w:rPr>
      </w:pPr>
      <w:r w:rsidRPr="00B560D1">
        <w:rPr>
          <w:sz w:val="28"/>
          <w:szCs w:val="28"/>
        </w:rPr>
        <w:t>Недостатній контроль та нерівномірний режим роботи споруд посилюють сезонні коливання забруднення.</w:t>
      </w:r>
    </w:p>
    <w:p w:rsidR="0087148A" w:rsidRDefault="0087148A" w:rsidP="0087148A">
      <w:pPr>
        <w:pStyle w:val="a3"/>
        <w:spacing w:before="0" w:beforeAutospacing="0" w:after="0" w:afterAutospacing="0" w:line="360" w:lineRule="auto"/>
        <w:jc w:val="both"/>
        <w:rPr>
          <w:sz w:val="28"/>
          <w:szCs w:val="28"/>
        </w:rPr>
      </w:pPr>
    </w:p>
    <w:p w:rsidR="0087148A" w:rsidRPr="0087148A" w:rsidRDefault="0087148A" w:rsidP="0087148A">
      <w:pPr>
        <w:pStyle w:val="a3"/>
        <w:spacing w:before="0" w:beforeAutospacing="0" w:after="0" w:afterAutospacing="0" w:line="360" w:lineRule="auto"/>
        <w:jc w:val="both"/>
        <w:rPr>
          <w:sz w:val="28"/>
          <w:szCs w:val="28"/>
        </w:rPr>
      </w:pPr>
    </w:p>
    <w:p w:rsidR="00C12BF9" w:rsidRPr="00B560D1" w:rsidRDefault="00C12BF9" w:rsidP="0087148A">
      <w:pPr>
        <w:pStyle w:val="3"/>
        <w:spacing w:before="0" w:beforeAutospacing="0" w:after="0" w:afterAutospacing="0" w:line="360" w:lineRule="auto"/>
        <w:jc w:val="center"/>
        <w:rPr>
          <w:b w:val="0"/>
          <w:sz w:val="28"/>
          <w:szCs w:val="28"/>
        </w:rPr>
      </w:pPr>
      <w:r w:rsidRPr="00B560D1">
        <w:rPr>
          <w:b w:val="0"/>
          <w:sz w:val="28"/>
          <w:szCs w:val="28"/>
        </w:rPr>
        <w:lastRenderedPageBreak/>
        <w:t>Інтегральна оцінка</w:t>
      </w:r>
    </w:p>
    <w:p w:rsidR="00C12BF9" w:rsidRPr="00B560D1" w:rsidRDefault="00C12BF9" w:rsidP="0087148A">
      <w:pPr>
        <w:pStyle w:val="a3"/>
        <w:spacing w:before="0" w:beforeAutospacing="0" w:after="0" w:afterAutospacing="0" w:line="360" w:lineRule="auto"/>
        <w:ind w:firstLine="708"/>
        <w:jc w:val="both"/>
        <w:rPr>
          <w:sz w:val="28"/>
          <w:szCs w:val="28"/>
        </w:rPr>
      </w:pPr>
      <w:r w:rsidRPr="00B560D1">
        <w:rPr>
          <w:sz w:val="28"/>
          <w:szCs w:val="28"/>
        </w:rPr>
        <w:t xml:space="preserve">Розглядаючи всі джерела разом, можна зробити висновок, що основне навантаження на річку Прут у межах м. Коломия формують </w:t>
      </w:r>
      <w:r w:rsidRPr="00B560D1">
        <w:rPr>
          <w:rStyle w:val="a4"/>
          <w:b w:val="0"/>
          <w:sz w:val="28"/>
          <w:szCs w:val="28"/>
        </w:rPr>
        <w:t>міські стічні води</w:t>
      </w:r>
      <w:r w:rsidRPr="00B560D1">
        <w:rPr>
          <w:sz w:val="28"/>
          <w:szCs w:val="28"/>
        </w:rPr>
        <w:t>, а додатково до них впливають промислові, сільськогосподарські та атмосферні джерела. Комплексне дослідження дозволяє ідентифікувати основні шляхи потрапляння забруднювачів у річку та визначити пріоритетні напрямки заходів з охорони водних ресурсів.</w:t>
      </w:r>
    </w:p>
    <w:p w:rsidR="00C12BF9" w:rsidRPr="00B560D1" w:rsidRDefault="00C12BF9" w:rsidP="00385101">
      <w:pPr>
        <w:spacing w:after="0" w:line="360" w:lineRule="auto"/>
        <w:jc w:val="center"/>
        <w:outlineLvl w:val="2"/>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Таблиця 1.</w:t>
      </w:r>
      <w:r w:rsidR="0087148A" w:rsidRPr="00B560D1">
        <w:rPr>
          <w:rFonts w:ascii="Times New Roman" w:eastAsia="Times New Roman" w:hAnsi="Times New Roman" w:cs="Times New Roman"/>
          <w:bCs/>
          <w:sz w:val="28"/>
          <w:szCs w:val="28"/>
          <w:lang w:eastAsia="uk-UA"/>
        </w:rPr>
        <w:t>1</w:t>
      </w:r>
      <w:r w:rsidRPr="00B560D1">
        <w:rPr>
          <w:rFonts w:ascii="Times New Roman" w:eastAsia="Times New Roman" w:hAnsi="Times New Roman" w:cs="Times New Roman"/>
          <w:bCs/>
          <w:sz w:val="28"/>
          <w:szCs w:val="28"/>
          <w:lang w:eastAsia="uk-UA"/>
        </w:rPr>
        <w:t xml:space="preserve"> Основні джерела забруднення річки Прут та їх вплив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60"/>
        <w:gridCol w:w="3030"/>
        <w:gridCol w:w="2902"/>
        <w:gridCol w:w="1957"/>
      </w:tblGrid>
      <w:tr w:rsidR="00C12BF9" w:rsidRPr="00B560D1" w:rsidTr="0087148A">
        <w:trPr>
          <w:tblCellSpacing w:w="15" w:type="dxa"/>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Джерело</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Тип забруднення</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Основні показники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Літературні дані</w:t>
            </w:r>
          </w:p>
        </w:tc>
      </w:tr>
      <w:tr w:rsidR="00C12BF9" w:rsidRPr="00B560D1" w:rsidTr="0087148A">
        <w:trPr>
          <w:tblCellSpacing w:w="15" w:type="dxa"/>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Міські стоки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Органіка, N, P, важкі метали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БСК₅, ХСК, амоній, нітрати, фосфати, </w:t>
            </w:r>
            <w:proofErr w:type="spellStart"/>
            <w:r w:rsidRPr="00B560D1">
              <w:rPr>
                <w:rFonts w:ascii="Times New Roman" w:eastAsia="Times New Roman" w:hAnsi="Times New Roman" w:cs="Times New Roman"/>
                <w:sz w:val="28"/>
                <w:szCs w:val="28"/>
                <w:lang w:eastAsia="uk-UA"/>
              </w:rPr>
              <w:t>Cu</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Zn</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Pb</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Biala</w:t>
            </w:r>
            <w:proofErr w:type="spellEnd"/>
            <w:r w:rsidRPr="00B560D1">
              <w:rPr>
                <w:rFonts w:ascii="Times New Roman" w:eastAsia="Times New Roman" w:hAnsi="Times New Roman" w:cs="Times New Roman"/>
                <w:sz w:val="28"/>
                <w:szCs w:val="28"/>
                <w:lang w:eastAsia="uk-UA"/>
              </w:rPr>
              <w:t xml:space="preserve">, 2019; </w:t>
            </w:r>
            <w:proofErr w:type="spellStart"/>
            <w:r w:rsidRPr="00B560D1">
              <w:rPr>
                <w:rFonts w:ascii="Times New Roman" w:eastAsia="Times New Roman" w:hAnsi="Times New Roman" w:cs="Times New Roman"/>
                <w:sz w:val="28"/>
                <w:szCs w:val="28"/>
                <w:lang w:eastAsia="uk-UA"/>
              </w:rPr>
              <w:t>Grynuk</w:t>
            </w:r>
            <w:proofErr w:type="spellEnd"/>
            <w:r w:rsidRPr="00B560D1">
              <w:rPr>
                <w:rFonts w:ascii="Times New Roman" w:eastAsia="Times New Roman" w:hAnsi="Times New Roman" w:cs="Times New Roman"/>
                <w:sz w:val="28"/>
                <w:szCs w:val="28"/>
                <w:lang w:eastAsia="uk-UA"/>
              </w:rPr>
              <w:t>, 2018</w:t>
            </w:r>
          </w:p>
        </w:tc>
      </w:tr>
      <w:tr w:rsidR="00C12BF9" w:rsidRPr="00B560D1" w:rsidTr="0087148A">
        <w:trPr>
          <w:tblCellSpacing w:w="15" w:type="dxa"/>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Промислові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Важкі метали, токсиканти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Pb</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Cd</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Cr</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Ni</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Kovalchuk</w:t>
            </w:r>
            <w:proofErr w:type="spellEnd"/>
            <w:r w:rsidRPr="00B560D1">
              <w:rPr>
                <w:rFonts w:ascii="Times New Roman" w:eastAsia="Times New Roman" w:hAnsi="Times New Roman" w:cs="Times New Roman"/>
                <w:sz w:val="28"/>
                <w:szCs w:val="28"/>
                <w:lang w:eastAsia="uk-UA"/>
              </w:rPr>
              <w:t>, 2022</w:t>
            </w:r>
          </w:p>
        </w:tc>
      </w:tr>
      <w:tr w:rsidR="00C12BF9" w:rsidRPr="00B560D1" w:rsidTr="0087148A">
        <w:trPr>
          <w:tblCellSpacing w:w="15" w:type="dxa"/>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Поверхневий стік</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Завислі речовини, біогенні елементи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Susp</w:t>
            </w:r>
            <w:proofErr w:type="spellEnd"/>
            <w:r w:rsidRPr="00B560D1">
              <w:rPr>
                <w:rFonts w:ascii="Times New Roman" w:eastAsia="Times New Roman" w:hAnsi="Times New Roman" w:cs="Times New Roman"/>
                <w:sz w:val="28"/>
                <w:szCs w:val="28"/>
                <w:lang w:eastAsia="uk-UA"/>
              </w:rPr>
              <w:t>., N, P</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Vasylyshyn</w:t>
            </w:r>
            <w:proofErr w:type="spellEnd"/>
            <w:r w:rsidRPr="00B560D1">
              <w:rPr>
                <w:rFonts w:ascii="Times New Roman" w:eastAsia="Times New Roman" w:hAnsi="Times New Roman" w:cs="Times New Roman"/>
                <w:sz w:val="28"/>
                <w:szCs w:val="28"/>
                <w:lang w:eastAsia="uk-UA"/>
              </w:rPr>
              <w:t>, 2020</w:t>
            </w:r>
          </w:p>
        </w:tc>
      </w:tr>
      <w:tr w:rsidR="00C12BF9" w:rsidRPr="00B560D1" w:rsidTr="0087148A">
        <w:trPr>
          <w:tblCellSpacing w:w="15" w:type="dxa"/>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Атмосферні опади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Мікрозабруднювачі</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ПАР, </w:t>
            </w:r>
            <w:proofErr w:type="spellStart"/>
            <w:r w:rsidRPr="00B560D1">
              <w:rPr>
                <w:rFonts w:ascii="Times New Roman" w:eastAsia="Times New Roman" w:hAnsi="Times New Roman" w:cs="Times New Roman"/>
                <w:sz w:val="28"/>
                <w:szCs w:val="28"/>
                <w:lang w:eastAsia="uk-UA"/>
              </w:rPr>
              <w:t>мікропластик</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Grill</w:t>
            </w:r>
            <w:proofErr w:type="spellEnd"/>
            <w:r w:rsidRPr="00B560D1">
              <w:rPr>
                <w:rFonts w:ascii="Times New Roman" w:eastAsia="Times New Roman" w:hAnsi="Times New Roman" w:cs="Times New Roman"/>
                <w:sz w:val="28"/>
                <w:szCs w:val="28"/>
                <w:lang w:eastAsia="uk-UA"/>
              </w:rPr>
              <w:t>, 2021</w:t>
            </w:r>
          </w:p>
        </w:tc>
      </w:tr>
    </w:tbl>
    <w:p w:rsidR="00C12BF9" w:rsidRPr="00B560D1" w:rsidRDefault="00C12BF9" w:rsidP="0087148A">
      <w:pPr>
        <w:spacing w:after="0" w:line="360" w:lineRule="auto"/>
        <w:jc w:val="both"/>
        <w:outlineLvl w:val="1"/>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Вплив на фізико-хімічний стан води</w:t>
      </w:r>
    </w:p>
    <w:p w:rsidR="00C12BF9" w:rsidRPr="00B560D1" w:rsidRDefault="00C12BF9" w:rsidP="0087148A">
      <w:pPr>
        <w:numPr>
          <w:ilvl w:val="0"/>
          <w:numId w:val="1"/>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Підвищення БСК₅ та ХСК, зниження розчиненого кисню.</w:t>
      </w:r>
    </w:p>
    <w:p w:rsidR="00C12BF9" w:rsidRPr="00B560D1" w:rsidRDefault="00C12BF9" w:rsidP="0087148A">
      <w:pPr>
        <w:numPr>
          <w:ilvl w:val="0"/>
          <w:numId w:val="1"/>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Зростання концентрацій амонійного азоту та нітратів.</w:t>
      </w:r>
    </w:p>
    <w:p w:rsidR="00C12BF9" w:rsidRPr="00B560D1" w:rsidRDefault="00C12BF9" w:rsidP="0087148A">
      <w:pPr>
        <w:numPr>
          <w:ilvl w:val="0"/>
          <w:numId w:val="1"/>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Підвищення фосфатів і ризик </w:t>
      </w:r>
      <w:proofErr w:type="spellStart"/>
      <w:r w:rsidRPr="00B560D1">
        <w:rPr>
          <w:rFonts w:ascii="Times New Roman" w:eastAsia="Times New Roman" w:hAnsi="Times New Roman" w:cs="Times New Roman"/>
          <w:sz w:val="28"/>
          <w:szCs w:val="28"/>
          <w:lang w:eastAsia="uk-UA"/>
        </w:rPr>
        <w:t>евтрофікації</w:t>
      </w:r>
      <w:proofErr w:type="spellEnd"/>
      <w:r w:rsidRPr="00B560D1">
        <w:rPr>
          <w:rFonts w:ascii="Times New Roman" w:eastAsia="Times New Roman" w:hAnsi="Times New Roman" w:cs="Times New Roman"/>
          <w:sz w:val="28"/>
          <w:szCs w:val="28"/>
          <w:lang w:eastAsia="uk-UA"/>
        </w:rPr>
        <w:t>.</w:t>
      </w: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87148A" w:rsidRPr="00B560D1" w:rsidRDefault="0087148A" w:rsidP="0087148A">
      <w:pPr>
        <w:spacing w:after="0" w:line="360" w:lineRule="auto"/>
        <w:jc w:val="both"/>
        <w:outlineLvl w:val="2"/>
        <w:rPr>
          <w:rFonts w:ascii="Times New Roman" w:eastAsia="Times New Roman" w:hAnsi="Times New Roman" w:cs="Times New Roman"/>
          <w:bCs/>
          <w:sz w:val="28"/>
          <w:szCs w:val="28"/>
          <w:lang w:eastAsia="uk-UA"/>
        </w:rPr>
      </w:pPr>
    </w:p>
    <w:p w:rsidR="00C12BF9" w:rsidRPr="0087148A" w:rsidRDefault="00C12BF9" w:rsidP="0087148A">
      <w:pPr>
        <w:spacing w:after="0" w:line="360" w:lineRule="auto"/>
        <w:jc w:val="both"/>
        <w:outlineLvl w:val="2"/>
        <w:rPr>
          <w:rFonts w:ascii="Times New Roman" w:eastAsia="Times New Roman" w:hAnsi="Times New Roman" w:cs="Times New Roman"/>
          <w:b/>
          <w:bCs/>
          <w:sz w:val="28"/>
          <w:szCs w:val="28"/>
          <w:lang w:eastAsia="uk-UA"/>
        </w:rPr>
      </w:pPr>
      <w:r w:rsidRPr="00B560D1">
        <w:rPr>
          <w:rFonts w:ascii="Times New Roman" w:eastAsia="Times New Roman" w:hAnsi="Times New Roman" w:cs="Times New Roman"/>
          <w:bCs/>
          <w:sz w:val="28"/>
          <w:szCs w:val="28"/>
          <w:lang w:eastAsia="uk-UA"/>
        </w:rPr>
        <w:lastRenderedPageBreak/>
        <w:t xml:space="preserve">Таблиця </w:t>
      </w:r>
      <w:r w:rsidR="0087148A" w:rsidRPr="00B560D1">
        <w:rPr>
          <w:rFonts w:ascii="Times New Roman" w:eastAsia="Times New Roman" w:hAnsi="Times New Roman" w:cs="Times New Roman"/>
          <w:bCs/>
          <w:sz w:val="28"/>
          <w:szCs w:val="28"/>
          <w:lang w:eastAsia="uk-UA"/>
        </w:rPr>
        <w:t>1.</w:t>
      </w:r>
      <w:r w:rsidRPr="00B560D1">
        <w:rPr>
          <w:rFonts w:ascii="Times New Roman" w:eastAsia="Times New Roman" w:hAnsi="Times New Roman" w:cs="Times New Roman"/>
          <w:bCs/>
          <w:sz w:val="28"/>
          <w:szCs w:val="28"/>
          <w:lang w:eastAsia="uk-UA"/>
        </w:rPr>
        <w:t>2. Порівняння фізико-хімічних показників Пруту у межах</w:t>
      </w:r>
      <w:r w:rsidRPr="0087148A">
        <w:rPr>
          <w:rFonts w:ascii="Times New Roman" w:eastAsia="Times New Roman" w:hAnsi="Times New Roman" w:cs="Times New Roman"/>
          <w:b/>
          <w:bCs/>
          <w:sz w:val="28"/>
          <w:szCs w:val="28"/>
          <w:lang w:eastAsia="uk-UA"/>
        </w:rPr>
        <w:t xml:space="preserve"> міста</w:t>
      </w:r>
    </w:p>
    <w:tbl>
      <w:tblPr>
        <w:tblW w:w="8263"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54"/>
        <w:gridCol w:w="1731"/>
        <w:gridCol w:w="1130"/>
        <w:gridCol w:w="1487"/>
        <w:gridCol w:w="1961"/>
      </w:tblGrid>
      <w:tr w:rsidR="00C12BF9" w:rsidRPr="0087148A" w:rsidTr="000821C4">
        <w:trPr>
          <w:trHeight w:val="510"/>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Показник</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Вище Коломиї</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У місті</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Нижче міста</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 xml:space="preserve">Норма </w:t>
            </w:r>
            <w:proofErr w:type="spellStart"/>
            <w:r w:rsidRPr="0087148A">
              <w:rPr>
                <w:rFonts w:ascii="Times New Roman" w:eastAsia="Times New Roman" w:hAnsi="Times New Roman" w:cs="Times New Roman"/>
                <w:sz w:val="28"/>
                <w:szCs w:val="28"/>
                <w:lang w:eastAsia="uk-UA"/>
              </w:rPr>
              <w:t>ДСанПіН</w:t>
            </w:r>
            <w:proofErr w:type="spellEnd"/>
          </w:p>
        </w:tc>
      </w:tr>
      <w:tr w:rsidR="00C12BF9" w:rsidRPr="0087148A" w:rsidTr="000821C4">
        <w:trPr>
          <w:trHeight w:val="520"/>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БСК₅, мг/</w:t>
            </w:r>
            <w:proofErr w:type="spellStart"/>
            <w:r w:rsidRPr="0087148A">
              <w:rPr>
                <w:rFonts w:ascii="Times New Roman" w:eastAsia="Times New Roman" w:hAnsi="Times New Roman" w:cs="Times New Roman"/>
                <w:sz w:val="28"/>
                <w:szCs w:val="28"/>
                <w:lang w:eastAsia="uk-UA"/>
              </w:rPr>
              <w:t>дм³</w:t>
            </w:r>
            <w:proofErr w:type="spellEnd"/>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4–6</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8–12</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6–9</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≤3</w:t>
            </w:r>
          </w:p>
        </w:tc>
      </w:tr>
      <w:tr w:rsidR="00C12BF9" w:rsidRPr="0087148A" w:rsidTr="000821C4">
        <w:trPr>
          <w:trHeight w:val="510"/>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Амоній, мг/</w:t>
            </w:r>
            <w:proofErr w:type="spellStart"/>
            <w:r w:rsidRPr="0087148A">
              <w:rPr>
                <w:rFonts w:ascii="Times New Roman" w:eastAsia="Times New Roman" w:hAnsi="Times New Roman" w:cs="Times New Roman"/>
                <w:sz w:val="28"/>
                <w:szCs w:val="28"/>
                <w:lang w:eastAsia="uk-UA"/>
              </w:rPr>
              <w:t>дм³</w:t>
            </w:r>
            <w:proofErr w:type="spellEnd"/>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0,3–0,5</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0,7–1,5</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0,5–1,0</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≤0,5</w:t>
            </w:r>
          </w:p>
        </w:tc>
      </w:tr>
      <w:tr w:rsidR="00C12BF9" w:rsidRPr="0087148A" w:rsidTr="000821C4">
        <w:trPr>
          <w:trHeight w:val="520"/>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Нітрати, мг/</w:t>
            </w:r>
            <w:proofErr w:type="spellStart"/>
            <w:r w:rsidRPr="0087148A">
              <w:rPr>
                <w:rFonts w:ascii="Times New Roman" w:eastAsia="Times New Roman" w:hAnsi="Times New Roman" w:cs="Times New Roman"/>
                <w:sz w:val="28"/>
                <w:szCs w:val="28"/>
                <w:lang w:eastAsia="uk-UA"/>
              </w:rPr>
              <w:t>дм³</w:t>
            </w:r>
            <w:proofErr w:type="spellEnd"/>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12–18</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18–28</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15–22</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≤45</w:t>
            </w:r>
          </w:p>
        </w:tc>
      </w:tr>
      <w:tr w:rsidR="00C12BF9" w:rsidRPr="0087148A" w:rsidTr="000821C4">
        <w:trPr>
          <w:trHeight w:val="498"/>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Фосфати, мг/</w:t>
            </w:r>
            <w:proofErr w:type="spellStart"/>
            <w:r w:rsidRPr="0087148A">
              <w:rPr>
                <w:rFonts w:ascii="Times New Roman" w:eastAsia="Times New Roman" w:hAnsi="Times New Roman" w:cs="Times New Roman"/>
                <w:sz w:val="28"/>
                <w:szCs w:val="28"/>
                <w:lang w:eastAsia="uk-UA"/>
              </w:rPr>
              <w:t>дм³</w:t>
            </w:r>
            <w:proofErr w:type="spellEnd"/>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0,12–0,2</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0,25–0,55</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0,18–0,35</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≤0,2</w:t>
            </w:r>
          </w:p>
        </w:tc>
      </w:tr>
    </w:tbl>
    <w:p w:rsidR="0087148A" w:rsidRPr="00B560D1" w:rsidRDefault="0087148A" w:rsidP="0087148A">
      <w:pPr>
        <w:spacing w:after="0" w:line="360" w:lineRule="auto"/>
        <w:jc w:val="both"/>
        <w:outlineLvl w:val="1"/>
        <w:rPr>
          <w:rFonts w:ascii="Times New Roman" w:eastAsia="Times New Roman" w:hAnsi="Times New Roman" w:cs="Times New Roman"/>
          <w:bCs/>
          <w:sz w:val="28"/>
          <w:szCs w:val="28"/>
          <w:lang w:eastAsia="uk-UA"/>
        </w:rPr>
      </w:pPr>
    </w:p>
    <w:p w:rsidR="00C12BF9" w:rsidRPr="00B560D1" w:rsidRDefault="00C12BF9" w:rsidP="0087148A">
      <w:pPr>
        <w:spacing w:after="0" w:line="360" w:lineRule="auto"/>
        <w:jc w:val="both"/>
        <w:outlineLvl w:val="1"/>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Біологічні індикатори</w:t>
      </w:r>
    </w:p>
    <w:p w:rsidR="00C12BF9" w:rsidRPr="00B560D1" w:rsidRDefault="00C12BF9" w:rsidP="0087148A">
      <w:pPr>
        <w:numPr>
          <w:ilvl w:val="0"/>
          <w:numId w:val="2"/>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Зменшення кількості </w:t>
      </w:r>
      <w:proofErr w:type="spellStart"/>
      <w:r w:rsidRPr="00B560D1">
        <w:rPr>
          <w:rFonts w:ascii="Times New Roman" w:eastAsia="Times New Roman" w:hAnsi="Times New Roman" w:cs="Times New Roman"/>
          <w:sz w:val="28"/>
          <w:szCs w:val="28"/>
          <w:lang w:eastAsia="uk-UA"/>
        </w:rPr>
        <w:t>ручайників</w:t>
      </w:r>
      <w:proofErr w:type="spellEnd"/>
      <w:r w:rsidRPr="00B560D1">
        <w:rPr>
          <w:rFonts w:ascii="Times New Roman" w:eastAsia="Times New Roman" w:hAnsi="Times New Roman" w:cs="Times New Roman"/>
          <w:sz w:val="28"/>
          <w:szCs w:val="28"/>
          <w:lang w:eastAsia="uk-UA"/>
        </w:rPr>
        <w:t xml:space="preserve">, поденок; переважання </w:t>
      </w:r>
      <w:proofErr w:type="spellStart"/>
      <w:r w:rsidRPr="00B560D1">
        <w:rPr>
          <w:rFonts w:ascii="Times New Roman" w:eastAsia="Times New Roman" w:hAnsi="Times New Roman" w:cs="Times New Roman"/>
          <w:sz w:val="28"/>
          <w:szCs w:val="28"/>
          <w:lang w:eastAsia="uk-UA"/>
        </w:rPr>
        <w:t>хірономід</w:t>
      </w:r>
      <w:proofErr w:type="spellEnd"/>
      <w:r w:rsidRPr="00B560D1">
        <w:rPr>
          <w:rFonts w:ascii="Times New Roman" w:eastAsia="Times New Roman" w:hAnsi="Times New Roman" w:cs="Times New Roman"/>
          <w:sz w:val="28"/>
          <w:szCs w:val="28"/>
          <w:lang w:eastAsia="uk-UA"/>
        </w:rPr>
        <w:t xml:space="preserve"> і </w:t>
      </w:r>
      <w:proofErr w:type="spellStart"/>
      <w:r w:rsidRPr="00B560D1">
        <w:rPr>
          <w:rFonts w:ascii="Times New Roman" w:eastAsia="Times New Roman" w:hAnsi="Times New Roman" w:cs="Times New Roman"/>
          <w:sz w:val="28"/>
          <w:szCs w:val="28"/>
          <w:lang w:eastAsia="uk-UA"/>
        </w:rPr>
        <w:t>олігохет</w:t>
      </w:r>
      <w:proofErr w:type="spellEnd"/>
      <w:r w:rsidRPr="00B560D1">
        <w:rPr>
          <w:rFonts w:ascii="Times New Roman" w:eastAsia="Times New Roman" w:hAnsi="Times New Roman" w:cs="Times New Roman"/>
          <w:sz w:val="28"/>
          <w:szCs w:val="28"/>
          <w:lang w:eastAsia="uk-UA"/>
        </w:rPr>
        <w:t>.</w:t>
      </w:r>
    </w:p>
    <w:p w:rsidR="00C12BF9" w:rsidRPr="00B560D1" w:rsidRDefault="00C12BF9" w:rsidP="0087148A">
      <w:pPr>
        <w:numPr>
          <w:ilvl w:val="0"/>
          <w:numId w:val="2"/>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Використання </w:t>
      </w:r>
      <w:proofErr w:type="spellStart"/>
      <w:r w:rsidRPr="00B560D1">
        <w:rPr>
          <w:rFonts w:ascii="Times New Roman" w:eastAsia="Times New Roman" w:hAnsi="Times New Roman" w:cs="Times New Roman"/>
          <w:sz w:val="28"/>
          <w:szCs w:val="28"/>
          <w:lang w:eastAsia="uk-UA"/>
        </w:rPr>
        <w:t>сапробності</w:t>
      </w:r>
      <w:proofErr w:type="spellEnd"/>
      <w:r w:rsidRPr="00B560D1">
        <w:rPr>
          <w:rFonts w:ascii="Times New Roman" w:eastAsia="Times New Roman" w:hAnsi="Times New Roman" w:cs="Times New Roman"/>
          <w:sz w:val="28"/>
          <w:szCs w:val="28"/>
          <w:lang w:eastAsia="uk-UA"/>
        </w:rPr>
        <w:t xml:space="preserve"> для оцінки органічного забруднення.</w:t>
      </w:r>
    </w:p>
    <w:p w:rsidR="00C12BF9" w:rsidRPr="00B560D1" w:rsidRDefault="00C12BF9" w:rsidP="0087148A">
      <w:pPr>
        <w:spacing w:after="0" w:line="360" w:lineRule="auto"/>
        <w:jc w:val="both"/>
        <w:outlineLvl w:val="2"/>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 xml:space="preserve">Таблиця </w:t>
      </w:r>
      <w:r w:rsidR="00385101">
        <w:rPr>
          <w:rFonts w:ascii="Times New Roman" w:eastAsia="Times New Roman" w:hAnsi="Times New Roman" w:cs="Times New Roman"/>
          <w:bCs/>
          <w:sz w:val="28"/>
          <w:szCs w:val="28"/>
          <w:lang w:eastAsia="uk-UA"/>
        </w:rPr>
        <w:t>1</w:t>
      </w:r>
      <w:r w:rsidR="0087148A" w:rsidRPr="00B560D1">
        <w:rPr>
          <w:rFonts w:ascii="Times New Roman" w:eastAsia="Times New Roman" w:hAnsi="Times New Roman" w:cs="Times New Roman"/>
          <w:bCs/>
          <w:sz w:val="28"/>
          <w:szCs w:val="28"/>
          <w:lang w:eastAsia="uk-UA"/>
        </w:rPr>
        <w:t>.</w:t>
      </w:r>
      <w:r w:rsidRPr="00B560D1">
        <w:rPr>
          <w:rFonts w:ascii="Times New Roman" w:eastAsia="Times New Roman" w:hAnsi="Times New Roman" w:cs="Times New Roman"/>
          <w:bCs/>
          <w:sz w:val="28"/>
          <w:szCs w:val="28"/>
          <w:lang w:eastAsia="uk-UA"/>
        </w:rPr>
        <w:t xml:space="preserve">3. Зміни у </w:t>
      </w:r>
      <w:proofErr w:type="spellStart"/>
      <w:r w:rsidRPr="00B560D1">
        <w:rPr>
          <w:rFonts w:ascii="Times New Roman" w:eastAsia="Times New Roman" w:hAnsi="Times New Roman" w:cs="Times New Roman"/>
          <w:bCs/>
          <w:sz w:val="28"/>
          <w:szCs w:val="28"/>
          <w:lang w:eastAsia="uk-UA"/>
        </w:rPr>
        <w:t>біоіндикаторних</w:t>
      </w:r>
      <w:proofErr w:type="spellEnd"/>
      <w:r w:rsidRPr="00B560D1">
        <w:rPr>
          <w:rFonts w:ascii="Times New Roman" w:eastAsia="Times New Roman" w:hAnsi="Times New Roman" w:cs="Times New Roman"/>
          <w:bCs/>
          <w:sz w:val="28"/>
          <w:szCs w:val="28"/>
          <w:lang w:eastAsia="uk-UA"/>
        </w:rPr>
        <w:t xml:space="preserve"> групах річки Прут</w:t>
      </w:r>
    </w:p>
    <w:tbl>
      <w:tblPr>
        <w:tblW w:w="7987"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88"/>
        <w:gridCol w:w="1917"/>
        <w:gridCol w:w="1365"/>
        <w:gridCol w:w="2017"/>
      </w:tblGrid>
      <w:tr w:rsidR="00C12BF9" w:rsidRPr="00B560D1" w:rsidTr="000821C4">
        <w:trPr>
          <w:trHeight w:val="518"/>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Група</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Вище скиду</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У місті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Нижче міста</w:t>
            </w:r>
          </w:p>
        </w:tc>
      </w:tr>
      <w:tr w:rsidR="00C12BF9" w:rsidRPr="00B560D1" w:rsidTr="000821C4">
        <w:trPr>
          <w:trHeight w:val="508"/>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Ефемероптериди</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18–24 %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3–8 %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5–10 %</w:t>
            </w:r>
          </w:p>
        </w:tc>
      </w:tr>
      <w:tr w:rsidR="00C12BF9" w:rsidRPr="00B560D1" w:rsidTr="000821C4">
        <w:trPr>
          <w:trHeight w:val="508"/>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Тріхоптериди</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12–16 %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1–4 %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3–7 %</w:t>
            </w:r>
          </w:p>
        </w:tc>
      </w:tr>
      <w:tr w:rsidR="00C12BF9" w:rsidRPr="00B560D1" w:rsidTr="000821C4">
        <w:trPr>
          <w:trHeight w:val="518"/>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Хірономіди</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28–35 %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45–55 %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40–50 %</w:t>
            </w:r>
          </w:p>
        </w:tc>
      </w:tr>
      <w:tr w:rsidR="00C12BF9" w:rsidRPr="00B560D1" w:rsidTr="000821C4">
        <w:trPr>
          <w:trHeight w:val="496"/>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Олігохети</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10–15 %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20–32 %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15–25 %</w:t>
            </w:r>
          </w:p>
        </w:tc>
      </w:tr>
    </w:tbl>
    <w:p w:rsidR="00B2263C" w:rsidRDefault="00B2263C" w:rsidP="0087148A">
      <w:pPr>
        <w:spacing w:after="0" w:line="360" w:lineRule="auto"/>
        <w:jc w:val="both"/>
        <w:outlineLvl w:val="1"/>
        <w:rPr>
          <w:rFonts w:ascii="Times New Roman" w:eastAsia="Times New Roman" w:hAnsi="Times New Roman" w:cs="Times New Roman"/>
          <w:bCs/>
          <w:sz w:val="28"/>
          <w:szCs w:val="28"/>
          <w:lang w:eastAsia="uk-UA"/>
        </w:rPr>
      </w:pPr>
    </w:p>
    <w:p w:rsidR="00C12BF9" w:rsidRPr="00B560D1" w:rsidRDefault="00C12BF9" w:rsidP="00B2263C">
      <w:pPr>
        <w:spacing w:after="0" w:line="360" w:lineRule="auto"/>
        <w:ind w:firstLine="360"/>
        <w:jc w:val="both"/>
        <w:outlineLvl w:val="1"/>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Важкі метали та донні відклади</w:t>
      </w:r>
    </w:p>
    <w:p w:rsidR="00C12BF9" w:rsidRPr="00B560D1" w:rsidRDefault="00C12BF9" w:rsidP="0087148A">
      <w:pPr>
        <w:numPr>
          <w:ilvl w:val="0"/>
          <w:numId w:val="3"/>
        </w:num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Zn</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Cu</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Pb</w:t>
      </w:r>
      <w:proofErr w:type="spellEnd"/>
      <w:r w:rsidRPr="00B560D1">
        <w:rPr>
          <w:rFonts w:ascii="Times New Roman" w:eastAsia="Times New Roman" w:hAnsi="Times New Roman" w:cs="Times New Roman"/>
          <w:sz w:val="28"/>
          <w:szCs w:val="28"/>
          <w:lang w:eastAsia="uk-UA"/>
        </w:rPr>
        <w:t xml:space="preserve">, </w:t>
      </w:r>
      <w:proofErr w:type="spellStart"/>
      <w:r w:rsidRPr="00B560D1">
        <w:rPr>
          <w:rFonts w:ascii="Times New Roman" w:eastAsia="Times New Roman" w:hAnsi="Times New Roman" w:cs="Times New Roman"/>
          <w:sz w:val="28"/>
          <w:szCs w:val="28"/>
          <w:lang w:eastAsia="uk-UA"/>
        </w:rPr>
        <w:t>Cd</w:t>
      </w:r>
      <w:proofErr w:type="spellEnd"/>
      <w:r w:rsidRPr="00B560D1">
        <w:rPr>
          <w:rFonts w:ascii="Times New Roman" w:eastAsia="Times New Roman" w:hAnsi="Times New Roman" w:cs="Times New Roman"/>
          <w:sz w:val="28"/>
          <w:szCs w:val="28"/>
          <w:lang w:eastAsia="uk-UA"/>
        </w:rPr>
        <w:t xml:space="preserve"> перевищують природний фон у межах міста.</w:t>
      </w:r>
    </w:p>
    <w:p w:rsidR="00C12BF9" w:rsidRPr="00B560D1" w:rsidRDefault="00C12BF9" w:rsidP="0087148A">
      <w:pPr>
        <w:numPr>
          <w:ilvl w:val="0"/>
          <w:numId w:val="3"/>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 xml:space="preserve">Донні відклади як індикатор довготривалого </w:t>
      </w:r>
      <w:r w:rsidRPr="00B2263C">
        <w:rPr>
          <w:rFonts w:ascii="Times New Roman" w:eastAsia="Times New Roman" w:hAnsi="Times New Roman" w:cs="Times New Roman"/>
          <w:sz w:val="28"/>
          <w:szCs w:val="28"/>
          <w:lang w:eastAsia="uk-UA"/>
        </w:rPr>
        <w:t>забруднення</w:t>
      </w:r>
      <w:r w:rsidR="00B2263C" w:rsidRPr="00B2263C">
        <w:rPr>
          <w:rFonts w:ascii="Times New Roman" w:eastAsia="Times New Roman" w:hAnsi="Times New Roman" w:cs="Times New Roman"/>
          <w:sz w:val="28"/>
          <w:szCs w:val="28"/>
          <w:lang w:eastAsia="uk-UA"/>
        </w:rPr>
        <w:t xml:space="preserve"> </w:t>
      </w:r>
      <w:r w:rsidR="00B2263C" w:rsidRPr="00B2263C">
        <w:rPr>
          <w:rFonts w:ascii="Times New Roman" w:hAnsi="Times New Roman" w:cs="Times New Roman"/>
          <w:sz w:val="28"/>
          <w:szCs w:val="28"/>
        </w:rPr>
        <w:t>[7]</w:t>
      </w:r>
      <w:r w:rsidRPr="00B2263C">
        <w:rPr>
          <w:rFonts w:ascii="Times New Roman" w:eastAsia="Times New Roman" w:hAnsi="Times New Roman" w:cs="Times New Roman"/>
          <w:sz w:val="28"/>
          <w:szCs w:val="28"/>
          <w:lang w:eastAsia="uk-UA"/>
        </w:rPr>
        <w:t>.</w:t>
      </w:r>
    </w:p>
    <w:p w:rsidR="00C12BF9" w:rsidRPr="00B560D1" w:rsidRDefault="00C12BF9" w:rsidP="0087148A">
      <w:pPr>
        <w:spacing w:after="0" w:line="360" w:lineRule="auto"/>
        <w:jc w:val="both"/>
        <w:outlineLvl w:val="2"/>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 xml:space="preserve">Таблиця </w:t>
      </w:r>
      <w:r w:rsidR="00385101">
        <w:rPr>
          <w:rFonts w:ascii="Times New Roman" w:eastAsia="Times New Roman" w:hAnsi="Times New Roman" w:cs="Times New Roman"/>
          <w:bCs/>
          <w:sz w:val="28"/>
          <w:szCs w:val="28"/>
          <w:lang w:eastAsia="uk-UA"/>
        </w:rPr>
        <w:t>1</w:t>
      </w:r>
      <w:r w:rsidR="0087148A" w:rsidRPr="00B560D1">
        <w:rPr>
          <w:rFonts w:ascii="Times New Roman" w:eastAsia="Times New Roman" w:hAnsi="Times New Roman" w:cs="Times New Roman"/>
          <w:bCs/>
          <w:sz w:val="28"/>
          <w:szCs w:val="28"/>
          <w:lang w:eastAsia="uk-UA"/>
        </w:rPr>
        <w:t>.</w:t>
      </w:r>
      <w:r w:rsidRPr="00B560D1">
        <w:rPr>
          <w:rFonts w:ascii="Times New Roman" w:eastAsia="Times New Roman" w:hAnsi="Times New Roman" w:cs="Times New Roman"/>
          <w:bCs/>
          <w:sz w:val="28"/>
          <w:szCs w:val="28"/>
          <w:lang w:eastAsia="uk-UA"/>
        </w:rPr>
        <w:t>4. Концентрації важких металів у донних відкладах (мг/кг)</w:t>
      </w:r>
    </w:p>
    <w:tbl>
      <w:tblPr>
        <w:tblW w:w="8100"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61"/>
        <w:gridCol w:w="2165"/>
        <w:gridCol w:w="1378"/>
        <w:gridCol w:w="2366"/>
        <w:gridCol w:w="930"/>
      </w:tblGrid>
      <w:tr w:rsidR="00C12BF9" w:rsidRPr="00B560D1" w:rsidTr="000821C4">
        <w:trPr>
          <w:trHeight w:val="49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Метал</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Вище міста</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У місті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Нижче міста</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ГДК</w:t>
            </w:r>
          </w:p>
        </w:tc>
      </w:tr>
      <w:tr w:rsidR="00C12BF9" w:rsidRPr="00B560D1" w:rsidTr="000821C4">
        <w:trPr>
          <w:trHeight w:val="48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Zn</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45–60</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90–120</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75–95</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100</w:t>
            </w:r>
          </w:p>
        </w:tc>
      </w:tr>
      <w:tr w:rsidR="00C12BF9" w:rsidRPr="00B560D1" w:rsidTr="000821C4">
        <w:trPr>
          <w:trHeight w:val="49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Cu</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15–20</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35–50</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30–40</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50</w:t>
            </w:r>
          </w:p>
        </w:tc>
      </w:tr>
      <w:tr w:rsidR="00C12BF9" w:rsidRPr="00B560D1" w:rsidTr="000821C4">
        <w:trPr>
          <w:trHeight w:val="48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Pb</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5–8</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12–18</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10–14</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20</w:t>
            </w:r>
          </w:p>
        </w:tc>
      </w:tr>
      <w:tr w:rsidR="00C12BF9" w:rsidRPr="00B560D1" w:rsidTr="000821C4">
        <w:trPr>
          <w:trHeight w:val="48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lastRenderedPageBreak/>
              <w:t>Cd</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0,2–0,5</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0,7–1,2</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0,5–0,9</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w:t>
            </w:r>
          </w:p>
        </w:tc>
      </w:tr>
      <w:tr w:rsidR="00C12BF9" w:rsidRPr="00B560D1" w:rsidTr="000821C4">
        <w:trPr>
          <w:trHeight w:val="489"/>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proofErr w:type="spellStart"/>
            <w:r w:rsidRPr="00B560D1">
              <w:rPr>
                <w:rFonts w:ascii="Times New Roman" w:eastAsia="Times New Roman" w:hAnsi="Times New Roman" w:cs="Times New Roman"/>
                <w:sz w:val="28"/>
                <w:szCs w:val="28"/>
                <w:lang w:eastAsia="uk-UA"/>
              </w:rPr>
              <w:t>Ni</w:t>
            </w:r>
            <w:proofErr w:type="spellEnd"/>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3–5</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8–12</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6–9</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15</w:t>
            </w:r>
          </w:p>
        </w:tc>
      </w:tr>
    </w:tbl>
    <w:p w:rsidR="00C12BF9" w:rsidRPr="00B560D1" w:rsidRDefault="00C12BF9" w:rsidP="004534CA">
      <w:pPr>
        <w:spacing w:after="0" w:line="360" w:lineRule="auto"/>
        <w:jc w:val="center"/>
        <w:outlineLvl w:val="1"/>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Сезонні коливання та їх вплив</w:t>
      </w:r>
    </w:p>
    <w:p w:rsidR="00C12BF9" w:rsidRPr="00B560D1" w:rsidRDefault="00C12BF9" w:rsidP="0087148A">
      <w:pPr>
        <w:numPr>
          <w:ilvl w:val="0"/>
          <w:numId w:val="4"/>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Весна: підвищення мутності, навантаження завислими речовинами.</w:t>
      </w:r>
    </w:p>
    <w:p w:rsidR="00C12BF9" w:rsidRPr="00B560D1" w:rsidRDefault="00C12BF9" w:rsidP="0087148A">
      <w:pPr>
        <w:numPr>
          <w:ilvl w:val="0"/>
          <w:numId w:val="4"/>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Літо: максимальні концентрації N, P, БСК₅, зниження кисню.</w:t>
      </w:r>
    </w:p>
    <w:p w:rsidR="00C12BF9" w:rsidRPr="00B560D1" w:rsidRDefault="00C12BF9" w:rsidP="0087148A">
      <w:pPr>
        <w:numPr>
          <w:ilvl w:val="0"/>
          <w:numId w:val="4"/>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Осінь: стабілізація показників.</w:t>
      </w:r>
    </w:p>
    <w:p w:rsidR="00C12BF9" w:rsidRPr="00B560D1" w:rsidRDefault="00C12BF9" w:rsidP="0087148A">
      <w:pPr>
        <w:numPr>
          <w:ilvl w:val="0"/>
          <w:numId w:val="4"/>
        </w:num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Зима: накопичення амонійного азоту, сповільнення біохімічних процесів.</w:t>
      </w:r>
    </w:p>
    <w:p w:rsidR="00C12BF9" w:rsidRPr="00B560D1" w:rsidRDefault="00C12BF9" w:rsidP="004534CA">
      <w:pPr>
        <w:spacing w:after="0" w:line="360" w:lineRule="auto"/>
        <w:jc w:val="center"/>
        <w:outlineLvl w:val="2"/>
        <w:rPr>
          <w:rFonts w:ascii="Times New Roman" w:eastAsia="Times New Roman" w:hAnsi="Times New Roman" w:cs="Times New Roman"/>
          <w:bCs/>
          <w:sz w:val="28"/>
          <w:szCs w:val="28"/>
          <w:lang w:eastAsia="uk-UA"/>
        </w:rPr>
      </w:pPr>
      <w:r w:rsidRPr="00B560D1">
        <w:rPr>
          <w:rFonts w:ascii="Times New Roman" w:eastAsia="Times New Roman" w:hAnsi="Times New Roman" w:cs="Times New Roman"/>
          <w:bCs/>
          <w:sz w:val="28"/>
          <w:szCs w:val="28"/>
          <w:lang w:eastAsia="uk-UA"/>
        </w:rPr>
        <w:t xml:space="preserve">Таблиця </w:t>
      </w:r>
      <w:r w:rsidR="00385101">
        <w:rPr>
          <w:rFonts w:ascii="Times New Roman" w:eastAsia="Times New Roman" w:hAnsi="Times New Roman" w:cs="Times New Roman"/>
          <w:bCs/>
          <w:sz w:val="28"/>
          <w:szCs w:val="28"/>
          <w:lang w:eastAsia="uk-UA"/>
        </w:rPr>
        <w:t>1</w:t>
      </w:r>
      <w:r w:rsidR="004534CA" w:rsidRPr="00B560D1">
        <w:rPr>
          <w:rFonts w:ascii="Times New Roman" w:eastAsia="Times New Roman" w:hAnsi="Times New Roman" w:cs="Times New Roman"/>
          <w:bCs/>
          <w:sz w:val="28"/>
          <w:szCs w:val="28"/>
          <w:lang w:eastAsia="uk-UA"/>
        </w:rPr>
        <w:t>.</w:t>
      </w:r>
      <w:r w:rsidRPr="00B560D1">
        <w:rPr>
          <w:rFonts w:ascii="Times New Roman" w:eastAsia="Times New Roman" w:hAnsi="Times New Roman" w:cs="Times New Roman"/>
          <w:bCs/>
          <w:sz w:val="28"/>
          <w:szCs w:val="28"/>
          <w:lang w:eastAsia="uk-UA"/>
        </w:rPr>
        <w:t>5. Сезонна динаміка показників Пруту</w:t>
      </w:r>
    </w:p>
    <w:tbl>
      <w:tblPr>
        <w:tblW w:w="9645"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36"/>
        <w:gridCol w:w="1917"/>
        <w:gridCol w:w="1830"/>
        <w:gridCol w:w="1917"/>
        <w:gridCol w:w="1845"/>
      </w:tblGrid>
      <w:tr w:rsidR="00C12BF9" w:rsidRPr="00B560D1" w:rsidTr="000821C4">
        <w:trPr>
          <w:trHeight w:val="516"/>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Показник</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Весна</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Літо</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Осінь</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Зима</w:t>
            </w:r>
          </w:p>
        </w:tc>
      </w:tr>
      <w:tr w:rsidR="00C12BF9" w:rsidRPr="00B560D1" w:rsidTr="000821C4">
        <w:trPr>
          <w:trHeight w:val="505"/>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БСК₅</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середнє</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високе</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середнє</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низьке</w:t>
            </w:r>
          </w:p>
        </w:tc>
      </w:tr>
      <w:tr w:rsidR="00C12BF9" w:rsidRPr="00B560D1" w:rsidTr="000821C4">
        <w:trPr>
          <w:trHeight w:val="505"/>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Нітрати</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високі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низькі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середні</w:t>
            </w:r>
          </w:p>
        </w:tc>
      </w:tr>
      <w:tr w:rsidR="00C12BF9" w:rsidRPr="00B560D1" w:rsidTr="000821C4">
        <w:trPr>
          <w:trHeight w:val="516"/>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Амоній</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низький</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високий</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середній</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високий</w:t>
            </w:r>
          </w:p>
        </w:tc>
      </w:tr>
      <w:tr w:rsidR="00C12BF9" w:rsidRPr="00B560D1" w:rsidTr="000821C4">
        <w:trPr>
          <w:trHeight w:val="505"/>
          <w:tblCellSpacing w:w="15" w:type="dxa"/>
          <w:jc w:val="center"/>
        </w:trPr>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Фосфати</w:t>
            </w:r>
          </w:p>
        </w:tc>
        <w:tc>
          <w:tcPr>
            <w:tcW w:w="0" w:type="auto"/>
            <w:vAlign w:val="center"/>
            <w:hideMark/>
          </w:tcPr>
          <w:p w:rsidR="00C12BF9" w:rsidRPr="00B560D1" w:rsidRDefault="004534CA"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w:t>
            </w:r>
            <w:r w:rsidR="00C12BF9" w:rsidRPr="00B560D1">
              <w:rPr>
                <w:rFonts w:ascii="Times New Roman" w:eastAsia="Times New Roman" w:hAnsi="Times New Roman" w:cs="Times New Roman"/>
                <w:sz w:val="28"/>
                <w:szCs w:val="28"/>
                <w:lang w:eastAsia="uk-UA"/>
              </w:rPr>
              <w:t>ередні</w:t>
            </w:r>
            <w:r w:rsidRPr="00B560D1">
              <w:rPr>
                <w:rFonts w:ascii="Times New Roman" w:eastAsia="Times New Roman" w:hAnsi="Times New Roman" w:cs="Times New Roman"/>
                <w:sz w:val="28"/>
                <w:szCs w:val="28"/>
                <w:lang w:eastAsia="uk-UA"/>
              </w:rPr>
              <w:t xml:space="preserve"> </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високі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середні</w:t>
            </w:r>
          </w:p>
        </w:tc>
        <w:tc>
          <w:tcPr>
            <w:tcW w:w="0" w:type="auto"/>
            <w:vAlign w:val="center"/>
            <w:hideMark/>
          </w:tcPr>
          <w:p w:rsidR="00C12BF9" w:rsidRPr="00B560D1" w:rsidRDefault="00C12BF9" w:rsidP="0087148A">
            <w:pPr>
              <w:spacing w:after="0" w:line="360" w:lineRule="auto"/>
              <w:jc w:val="both"/>
              <w:rPr>
                <w:rFonts w:ascii="Times New Roman" w:eastAsia="Times New Roman" w:hAnsi="Times New Roman" w:cs="Times New Roman"/>
                <w:sz w:val="28"/>
                <w:szCs w:val="28"/>
                <w:lang w:eastAsia="uk-UA"/>
              </w:rPr>
            </w:pPr>
            <w:r w:rsidRPr="00B560D1">
              <w:rPr>
                <w:rFonts w:ascii="Times New Roman" w:eastAsia="Times New Roman" w:hAnsi="Times New Roman" w:cs="Times New Roman"/>
                <w:sz w:val="28"/>
                <w:szCs w:val="28"/>
                <w:lang w:eastAsia="uk-UA"/>
              </w:rPr>
              <w:t>низькі</w:t>
            </w:r>
          </w:p>
        </w:tc>
      </w:tr>
      <w:tr w:rsidR="00C12BF9" w:rsidRPr="0087148A" w:rsidTr="000821C4">
        <w:trPr>
          <w:trHeight w:val="505"/>
          <w:tblCellSpacing w:w="15" w:type="dxa"/>
          <w:jc w:val="center"/>
        </w:trPr>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Кисень</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середній</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низький</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високий</w:t>
            </w:r>
          </w:p>
        </w:tc>
        <w:tc>
          <w:tcPr>
            <w:tcW w:w="0" w:type="auto"/>
            <w:vAlign w:val="center"/>
            <w:hideMark/>
          </w:tcPr>
          <w:p w:rsidR="00C12BF9" w:rsidRPr="0087148A" w:rsidRDefault="00C12BF9" w:rsidP="0087148A">
            <w:pPr>
              <w:spacing w:after="0" w:line="360" w:lineRule="auto"/>
              <w:jc w:val="both"/>
              <w:rPr>
                <w:rFonts w:ascii="Times New Roman" w:eastAsia="Times New Roman" w:hAnsi="Times New Roman" w:cs="Times New Roman"/>
                <w:sz w:val="28"/>
                <w:szCs w:val="28"/>
                <w:lang w:eastAsia="uk-UA"/>
              </w:rPr>
            </w:pPr>
            <w:r w:rsidRPr="0087148A">
              <w:rPr>
                <w:rFonts w:ascii="Times New Roman" w:eastAsia="Times New Roman" w:hAnsi="Times New Roman" w:cs="Times New Roman"/>
                <w:sz w:val="28"/>
                <w:szCs w:val="28"/>
                <w:lang w:eastAsia="uk-UA"/>
              </w:rPr>
              <w:t>високий</w:t>
            </w:r>
          </w:p>
        </w:tc>
      </w:tr>
    </w:tbl>
    <w:p w:rsidR="00C12BF9" w:rsidRPr="00B560D1" w:rsidRDefault="00C12BF9" w:rsidP="004534CA">
      <w:pPr>
        <w:pStyle w:val="2"/>
        <w:spacing w:before="0" w:beforeAutospacing="0" w:after="0" w:afterAutospacing="0" w:line="360" w:lineRule="auto"/>
        <w:jc w:val="center"/>
        <w:rPr>
          <w:b w:val="0"/>
          <w:sz w:val="28"/>
          <w:szCs w:val="28"/>
        </w:rPr>
      </w:pPr>
      <w:r w:rsidRPr="00B560D1">
        <w:rPr>
          <w:b w:val="0"/>
          <w:sz w:val="28"/>
          <w:szCs w:val="28"/>
        </w:rPr>
        <w:t>Інтегральні оцінки та моделювання (розширена версія)</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 xml:space="preserve">Оцінка стану річки Прут у межах м. Коломия вимагає інтегрованого підходу, що поєднує фізико-хімічні, біологічні та </w:t>
      </w:r>
      <w:proofErr w:type="spellStart"/>
      <w:r w:rsidRPr="00B560D1">
        <w:rPr>
          <w:sz w:val="28"/>
          <w:szCs w:val="28"/>
        </w:rPr>
        <w:t>геоекологічні</w:t>
      </w:r>
      <w:proofErr w:type="spellEnd"/>
      <w:r w:rsidRPr="00B560D1">
        <w:rPr>
          <w:sz w:val="28"/>
          <w:szCs w:val="28"/>
        </w:rPr>
        <w:t xml:space="preserve"> показники. Такий комплексний аналіз дозволяє не тільки визначити ступінь забруднення, але й прогнозувати розвиток екологічної ситуації за різних сценаріїв антропогенного навантаження</w:t>
      </w:r>
      <w:r w:rsidR="00B2263C">
        <w:rPr>
          <w:sz w:val="28"/>
          <w:szCs w:val="28"/>
        </w:rPr>
        <w:t xml:space="preserve"> </w:t>
      </w:r>
      <w:r w:rsidR="00B2263C" w:rsidRPr="00B2263C">
        <w:rPr>
          <w:sz w:val="28"/>
          <w:szCs w:val="28"/>
        </w:rPr>
        <w:t>[</w:t>
      </w:r>
      <w:r w:rsidR="00B2263C">
        <w:rPr>
          <w:sz w:val="28"/>
          <w:szCs w:val="28"/>
        </w:rPr>
        <w:t>8</w:t>
      </w:r>
      <w:r w:rsidR="00B2263C" w:rsidRPr="00B2263C">
        <w:rPr>
          <w:sz w:val="28"/>
          <w:szCs w:val="28"/>
        </w:rPr>
        <w:t>]</w:t>
      </w:r>
      <w:r w:rsidRPr="00B560D1">
        <w:rPr>
          <w:sz w:val="28"/>
          <w:szCs w:val="28"/>
        </w:rPr>
        <w:t>.</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 xml:space="preserve">Індекси </w:t>
      </w:r>
      <w:proofErr w:type="spellStart"/>
      <w:r w:rsidRPr="00B560D1">
        <w:rPr>
          <w:b w:val="0"/>
          <w:sz w:val="28"/>
          <w:szCs w:val="28"/>
        </w:rPr>
        <w:t>сапробності</w:t>
      </w:r>
      <w:proofErr w:type="spellEnd"/>
      <w:r w:rsidRPr="00B560D1">
        <w:rPr>
          <w:b w:val="0"/>
          <w:sz w:val="28"/>
          <w:szCs w:val="28"/>
        </w:rPr>
        <w:t xml:space="preserve"> та органічного забруднення</w:t>
      </w:r>
    </w:p>
    <w:p w:rsidR="00C12BF9" w:rsidRPr="00B560D1" w:rsidRDefault="00C12BF9" w:rsidP="0087148A">
      <w:pPr>
        <w:pStyle w:val="a3"/>
        <w:spacing w:before="0" w:beforeAutospacing="0" w:after="0" w:afterAutospacing="0" w:line="360" w:lineRule="auto"/>
        <w:jc w:val="both"/>
        <w:rPr>
          <w:sz w:val="28"/>
          <w:szCs w:val="28"/>
        </w:rPr>
      </w:pPr>
      <w:proofErr w:type="spellStart"/>
      <w:r w:rsidRPr="00B560D1">
        <w:rPr>
          <w:sz w:val="28"/>
          <w:szCs w:val="28"/>
        </w:rPr>
        <w:t>Сапробні</w:t>
      </w:r>
      <w:proofErr w:type="spellEnd"/>
      <w:r w:rsidRPr="00B560D1">
        <w:rPr>
          <w:sz w:val="28"/>
          <w:szCs w:val="28"/>
        </w:rPr>
        <w:t xml:space="preserve"> індекси використовуються для оцінки рівня органічного забруднення води на основі складу </w:t>
      </w:r>
      <w:proofErr w:type="spellStart"/>
      <w:r w:rsidRPr="00B560D1">
        <w:rPr>
          <w:sz w:val="28"/>
          <w:szCs w:val="28"/>
        </w:rPr>
        <w:t>макробентосу</w:t>
      </w:r>
      <w:proofErr w:type="spellEnd"/>
      <w:r w:rsidRPr="00B560D1">
        <w:rPr>
          <w:sz w:val="28"/>
          <w:szCs w:val="28"/>
        </w:rPr>
        <w:t xml:space="preserve"> та безхребетних організмів. Високі значення індексу вказують на сильне органічне навантаження, а низькі – на чистоту водного середовища.</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 xml:space="preserve">Основні особливості застосування індексів </w:t>
      </w:r>
      <w:proofErr w:type="spellStart"/>
      <w:r w:rsidRPr="00B560D1">
        <w:rPr>
          <w:sz w:val="28"/>
          <w:szCs w:val="28"/>
        </w:rPr>
        <w:t>сапробності</w:t>
      </w:r>
      <w:proofErr w:type="spellEnd"/>
      <w:r w:rsidRPr="00B560D1">
        <w:rPr>
          <w:sz w:val="28"/>
          <w:szCs w:val="28"/>
        </w:rPr>
        <w:t>:</w:t>
      </w:r>
    </w:p>
    <w:p w:rsidR="00C12BF9" w:rsidRPr="00B560D1" w:rsidRDefault="00C12BF9" w:rsidP="00C6447F">
      <w:pPr>
        <w:pStyle w:val="a3"/>
        <w:numPr>
          <w:ilvl w:val="0"/>
          <w:numId w:val="15"/>
        </w:numPr>
        <w:spacing w:before="0" w:beforeAutospacing="0" w:after="0" w:afterAutospacing="0" w:line="360" w:lineRule="auto"/>
        <w:jc w:val="both"/>
        <w:rPr>
          <w:sz w:val="28"/>
          <w:szCs w:val="28"/>
        </w:rPr>
      </w:pPr>
      <w:r w:rsidRPr="00B560D1">
        <w:rPr>
          <w:sz w:val="28"/>
          <w:szCs w:val="28"/>
        </w:rPr>
        <w:t>Врахування різних груп організмів з різним ступенем чутливості до забруднення;</w:t>
      </w:r>
    </w:p>
    <w:p w:rsidR="00C12BF9" w:rsidRPr="00B560D1" w:rsidRDefault="00C12BF9" w:rsidP="00C6447F">
      <w:pPr>
        <w:pStyle w:val="a3"/>
        <w:numPr>
          <w:ilvl w:val="0"/>
          <w:numId w:val="15"/>
        </w:numPr>
        <w:spacing w:before="0" w:beforeAutospacing="0" w:after="0" w:afterAutospacing="0" w:line="360" w:lineRule="auto"/>
        <w:jc w:val="both"/>
        <w:rPr>
          <w:sz w:val="28"/>
          <w:szCs w:val="28"/>
        </w:rPr>
      </w:pPr>
      <w:r w:rsidRPr="00B560D1">
        <w:rPr>
          <w:sz w:val="28"/>
          <w:szCs w:val="28"/>
        </w:rPr>
        <w:lastRenderedPageBreak/>
        <w:t>Можливість інтеграції результатів фізико-хімічних вимірювань та біологічних даних;</w:t>
      </w:r>
    </w:p>
    <w:p w:rsidR="00C12BF9" w:rsidRPr="00B560D1" w:rsidRDefault="00C12BF9" w:rsidP="00C6447F">
      <w:pPr>
        <w:pStyle w:val="a3"/>
        <w:numPr>
          <w:ilvl w:val="0"/>
          <w:numId w:val="15"/>
        </w:numPr>
        <w:spacing w:before="0" w:beforeAutospacing="0" w:after="0" w:afterAutospacing="0" w:line="360" w:lineRule="auto"/>
        <w:jc w:val="both"/>
        <w:rPr>
          <w:sz w:val="28"/>
          <w:szCs w:val="28"/>
        </w:rPr>
      </w:pPr>
      <w:r w:rsidRPr="00B560D1">
        <w:rPr>
          <w:sz w:val="28"/>
          <w:szCs w:val="28"/>
        </w:rPr>
        <w:t>Використання для оцінки ефективності очисних споруд та заходів з охорони річки.</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 xml:space="preserve">Індекси </w:t>
      </w:r>
      <w:proofErr w:type="spellStart"/>
      <w:r w:rsidRPr="00B560D1">
        <w:rPr>
          <w:b w:val="0"/>
          <w:sz w:val="28"/>
          <w:szCs w:val="28"/>
        </w:rPr>
        <w:t>трофності</w:t>
      </w:r>
      <w:proofErr w:type="spellEnd"/>
      <w:r w:rsidRPr="00B560D1">
        <w:rPr>
          <w:b w:val="0"/>
          <w:sz w:val="28"/>
          <w:szCs w:val="28"/>
        </w:rPr>
        <w:t xml:space="preserve"> та </w:t>
      </w:r>
      <w:proofErr w:type="spellStart"/>
      <w:r w:rsidRPr="00B560D1">
        <w:rPr>
          <w:b w:val="0"/>
          <w:sz w:val="28"/>
          <w:szCs w:val="28"/>
        </w:rPr>
        <w:t>евтрофікації</w:t>
      </w:r>
      <w:proofErr w:type="spellEnd"/>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 xml:space="preserve">Індекси </w:t>
      </w:r>
      <w:proofErr w:type="spellStart"/>
      <w:r w:rsidRPr="00B560D1">
        <w:rPr>
          <w:sz w:val="28"/>
          <w:szCs w:val="28"/>
        </w:rPr>
        <w:t>трофності</w:t>
      </w:r>
      <w:proofErr w:type="spellEnd"/>
      <w:r w:rsidRPr="00B560D1">
        <w:rPr>
          <w:sz w:val="28"/>
          <w:szCs w:val="28"/>
        </w:rPr>
        <w:t xml:space="preserve"> дозволяють оцінити ризик надмірного збагачення річки біогенними елементами (азот, фосфор), що може призводити до </w:t>
      </w:r>
      <w:proofErr w:type="spellStart"/>
      <w:r w:rsidRPr="00B560D1">
        <w:rPr>
          <w:sz w:val="28"/>
          <w:szCs w:val="28"/>
        </w:rPr>
        <w:t>евтрофікації</w:t>
      </w:r>
      <w:proofErr w:type="spellEnd"/>
      <w:r w:rsidRPr="00B560D1">
        <w:rPr>
          <w:sz w:val="28"/>
          <w:szCs w:val="28"/>
        </w:rPr>
        <w:t>:</w:t>
      </w:r>
    </w:p>
    <w:p w:rsidR="00C12BF9" w:rsidRPr="00B560D1" w:rsidRDefault="00C12BF9" w:rsidP="00C6447F">
      <w:pPr>
        <w:pStyle w:val="a3"/>
        <w:numPr>
          <w:ilvl w:val="0"/>
          <w:numId w:val="16"/>
        </w:numPr>
        <w:spacing w:before="0" w:beforeAutospacing="0" w:after="0" w:afterAutospacing="0" w:line="360" w:lineRule="auto"/>
        <w:jc w:val="both"/>
        <w:rPr>
          <w:sz w:val="28"/>
          <w:szCs w:val="28"/>
        </w:rPr>
      </w:pPr>
      <w:r w:rsidRPr="00B560D1">
        <w:rPr>
          <w:sz w:val="28"/>
          <w:szCs w:val="28"/>
        </w:rPr>
        <w:t>Високі концентрації N та P сприяють масовому розвитку водоростей;</w:t>
      </w:r>
    </w:p>
    <w:p w:rsidR="00C12BF9" w:rsidRPr="00B560D1" w:rsidRDefault="00C12BF9" w:rsidP="00C6447F">
      <w:pPr>
        <w:pStyle w:val="a3"/>
        <w:numPr>
          <w:ilvl w:val="0"/>
          <w:numId w:val="16"/>
        </w:numPr>
        <w:spacing w:before="0" w:beforeAutospacing="0" w:after="0" w:afterAutospacing="0" w:line="360" w:lineRule="auto"/>
        <w:jc w:val="both"/>
        <w:rPr>
          <w:sz w:val="28"/>
          <w:szCs w:val="28"/>
        </w:rPr>
      </w:pPr>
      <w:r w:rsidRPr="00B560D1">
        <w:rPr>
          <w:sz w:val="28"/>
          <w:szCs w:val="28"/>
        </w:rPr>
        <w:t xml:space="preserve">Збільшення </w:t>
      </w:r>
      <w:proofErr w:type="spellStart"/>
      <w:r w:rsidRPr="00B560D1">
        <w:rPr>
          <w:sz w:val="28"/>
          <w:szCs w:val="28"/>
        </w:rPr>
        <w:t>трофності</w:t>
      </w:r>
      <w:proofErr w:type="spellEnd"/>
      <w:r w:rsidRPr="00B560D1">
        <w:rPr>
          <w:sz w:val="28"/>
          <w:szCs w:val="28"/>
        </w:rPr>
        <w:t xml:space="preserve"> знижує концентрацію кисню у воді, погіршує умови для риб та безхребетних;</w:t>
      </w:r>
    </w:p>
    <w:p w:rsidR="00C12BF9" w:rsidRPr="00B560D1" w:rsidRDefault="00C12BF9" w:rsidP="00C6447F">
      <w:pPr>
        <w:pStyle w:val="a3"/>
        <w:numPr>
          <w:ilvl w:val="0"/>
          <w:numId w:val="16"/>
        </w:numPr>
        <w:spacing w:before="0" w:beforeAutospacing="0" w:after="0" w:afterAutospacing="0" w:line="360" w:lineRule="auto"/>
        <w:jc w:val="both"/>
        <w:rPr>
          <w:sz w:val="28"/>
          <w:szCs w:val="28"/>
        </w:rPr>
      </w:pPr>
      <w:r w:rsidRPr="00B560D1">
        <w:rPr>
          <w:sz w:val="28"/>
          <w:szCs w:val="28"/>
        </w:rPr>
        <w:t xml:space="preserve">Регулярний моніторинг індексів </w:t>
      </w:r>
      <w:proofErr w:type="spellStart"/>
      <w:r w:rsidRPr="00B560D1">
        <w:rPr>
          <w:sz w:val="28"/>
          <w:szCs w:val="28"/>
        </w:rPr>
        <w:t>трофності</w:t>
      </w:r>
      <w:proofErr w:type="spellEnd"/>
      <w:r w:rsidRPr="00B560D1">
        <w:rPr>
          <w:sz w:val="28"/>
          <w:szCs w:val="28"/>
        </w:rPr>
        <w:t xml:space="preserve"> допомагає прогнозувати сезонні зміни стану річки.</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Комплексні індекси екологічного стану</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Інтегральні індекси екологічного стану дозволяють поєднувати фізико-хімічні та біологічні показники, отримуючи загальну характеристику якості води. Ці індекси враховують:</w:t>
      </w:r>
    </w:p>
    <w:p w:rsidR="00C12BF9" w:rsidRPr="00B560D1" w:rsidRDefault="00C12BF9" w:rsidP="00C6447F">
      <w:pPr>
        <w:pStyle w:val="a3"/>
        <w:numPr>
          <w:ilvl w:val="0"/>
          <w:numId w:val="17"/>
        </w:numPr>
        <w:spacing w:before="0" w:beforeAutospacing="0" w:after="0" w:afterAutospacing="0" w:line="360" w:lineRule="auto"/>
        <w:jc w:val="both"/>
        <w:rPr>
          <w:sz w:val="28"/>
          <w:szCs w:val="28"/>
        </w:rPr>
      </w:pPr>
      <w:r w:rsidRPr="00B560D1">
        <w:rPr>
          <w:sz w:val="28"/>
          <w:szCs w:val="28"/>
        </w:rPr>
        <w:t>Рівень забруднення органічними речовинами (БСК₅, ХСК);</w:t>
      </w:r>
    </w:p>
    <w:p w:rsidR="00C12BF9" w:rsidRPr="0087148A" w:rsidRDefault="00C12BF9" w:rsidP="00C6447F">
      <w:pPr>
        <w:pStyle w:val="a3"/>
        <w:numPr>
          <w:ilvl w:val="0"/>
          <w:numId w:val="17"/>
        </w:numPr>
        <w:spacing w:before="0" w:beforeAutospacing="0" w:after="0" w:afterAutospacing="0" w:line="360" w:lineRule="auto"/>
        <w:jc w:val="both"/>
        <w:rPr>
          <w:sz w:val="28"/>
          <w:szCs w:val="28"/>
        </w:rPr>
      </w:pPr>
      <w:r w:rsidRPr="00B560D1">
        <w:rPr>
          <w:sz w:val="28"/>
          <w:szCs w:val="28"/>
        </w:rPr>
        <w:t>Концентрації амонійного азоту, нітратів та фосфатів</w:t>
      </w:r>
      <w:r w:rsidRPr="0087148A">
        <w:rPr>
          <w:sz w:val="28"/>
          <w:szCs w:val="28"/>
        </w:rPr>
        <w:t>;</w:t>
      </w:r>
    </w:p>
    <w:p w:rsidR="00C12BF9" w:rsidRPr="00B560D1" w:rsidRDefault="00C12BF9" w:rsidP="00C6447F">
      <w:pPr>
        <w:pStyle w:val="a3"/>
        <w:numPr>
          <w:ilvl w:val="0"/>
          <w:numId w:val="17"/>
        </w:numPr>
        <w:spacing w:before="0" w:beforeAutospacing="0" w:after="0" w:afterAutospacing="0" w:line="360" w:lineRule="auto"/>
        <w:jc w:val="both"/>
        <w:rPr>
          <w:sz w:val="28"/>
          <w:szCs w:val="28"/>
        </w:rPr>
      </w:pPr>
      <w:r w:rsidRPr="00B560D1">
        <w:rPr>
          <w:sz w:val="28"/>
          <w:szCs w:val="28"/>
        </w:rPr>
        <w:t>Вміст важких металів у воді та донних відкладах;</w:t>
      </w:r>
    </w:p>
    <w:p w:rsidR="00C12BF9" w:rsidRPr="00B560D1" w:rsidRDefault="00C12BF9" w:rsidP="00C6447F">
      <w:pPr>
        <w:pStyle w:val="a3"/>
        <w:numPr>
          <w:ilvl w:val="0"/>
          <w:numId w:val="17"/>
        </w:numPr>
        <w:spacing w:before="0" w:beforeAutospacing="0" w:after="0" w:afterAutospacing="0" w:line="360" w:lineRule="auto"/>
        <w:jc w:val="both"/>
        <w:rPr>
          <w:sz w:val="28"/>
          <w:szCs w:val="28"/>
        </w:rPr>
      </w:pPr>
      <w:r w:rsidRPr="00B560D1">
        <w:rPr>
          <w:sz w:val="28"/>
          <w:szCs w:val="28"/>
        </w:rPr>
        <w:t xml:space="preserve">Склад та різноманіття </w:t>
      </w:r>
      <w:proofErr w:type="spellStart"/>
      <w:r w:rsidRPr="00B560D1">
        <w:rPr>
          <w:sz w:val="28"/>
          <w:szCs w:val="28"/>
        </w:rPr>
        <w:t>гідробіонтів</w:t>
      </w:r>
      <w:proofErr w:type="spellEnd"/>
      <w:r w:rsidRPr="00B560D1">
        <w:rPr>
          <w:sz w:val="28"/>
          <w:szCs w:val="28"/>
        </w:rPr>
        <w:t>;</w:t>
      </w:r>
    </w:p>
    <w:p w:rsidR="00C12BF9" w:rsidRPr="00B560D1" w:rsidRDefault="00C12BF9" w:rsidP="00C6447F">
      <w:pPr>
        <w:pStyle w:val="a3"/>
        <w:numPr>
          <w:ilvl w:val="0"/>
          <w:numId w:val="17"/>
        </w:numPr>
        <w:spacing w:before="0" w:beforeAutospacing="0" w:after="0" w:afterAutospacing="0" w:line="360" w:lineRule="auto"/>
        <w:jc w:val="both"/>
        <w:rPr>
          <w:sz w:val="28"/>
          <w:szCs w:val="28"/>
        </w:rPr>
      </w:pPr>
      <w:r w:rsidRPr="00B560D1">
        <w:rPr>
          <w:sz w:val="28"/>
          <w:szCs w:val="28"/>
        </w:rPr>
        <w:t>Мутність та прозорість води.</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Комплексні індекси дозволяють створювати карти забруднення та визначати пріоритетні ділянки для очищення та рекультивації</w:t>
      </w:r>
      <w:r w:rsidR="00B2263C">
        <w:rPr>
          <w:sz w:val="28"/>
          <w:szCs w:val="28"/>
        </w:rPr>
        <w:t xml:space="preserve"> </w:t>
      </w:r>
      <w:r w:rsidR="00B2263C" w:rsidRPr="00B2263C">
        <w:rPr>
          <w:sz w:val="28"/>
          <w:szCs w:val="28"/>
        </w:rPr>
        <w:t>[</w:t>
      </w:r>
      <w:r w:rsidR="00B2263C">
        <w:rPr>
          <w:sz w:val="28"/>
          <w:szCs w:val="28"/>
        </w:rPr>
        <w:t>9</w:t>
      </w:r>
      <w:r w:rsidR="00B2263C" w:rsidRPr="00B2263C">
        <w:rPr>
          <w:sz w:val="28"/>
          <w:szCs w:val="28"/>
        </w:rPr>
        <w:t>]</w:t>
      </w:r>
      <w:r w:rsidRPr="00B560D1">
        <w:rPr>
          <w:sz w:val="28"/>
          <w:szCs w:val="28"/>
        </w:rPr>
        <w:t>.</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Моделювання поширення забруднювачів</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 xml:space="preserve">Математичне та </w:t>
      </w:r>
      <w:proofErr w:type="spellStart"/>
      <w:r w:rsidRPr="00B560D1">
        <w:rPr>
          <w:sz w:val="28"/>
          <w:szCs w:val="28"/>
        </w:rPr>
        <w:t>ГІС-моделювання</w:t>
      </w:r>
      <w:proofErr w:type="spellEnd"/>
      <w:r w:rsidRPr="00B560D1">
        <w:rPr>
          <w:sz w:val="28"/>
          <w:szCs w:val="28"/>
        </w:rPr>
        <w:t xml:space="preserve"> є важливим інструментом для прогнозування розвитку забруднення та оцінки ефективності заходів з охорони річки. Основні методи моделювання включають:</w:t>
      </w:r>
    </w:p>
    <w:p w:rsidR="00C12BF9" w:rsidRPr="00B560D1" w:rsidRDefault="00C12BF9" w:rsidP="00C6447F">
      <w:pPr>
        <w:pStyle w:val="a3"/>
        <w:numPr>
          <w:ilvl w:val="0"/>
          <w:numId w:val="18"/>
        </w:numPr>
        <w:spacing w:before="0" w:beforeAutospacing="0" w:after="0" w:afterAutospacing="0" w:line="360" w:lineRule="auto"/>
        <w:jc w:val="both"/>
        <w:rPr>
          <w:sz w:val="28"/>
          <w:szCs w:val="28"/>
        </w:rPr>
      </w:pPr>
      <w:r w:rsidRPr="00B560D1">
        <w:rPr>
          <w:rStyle w:val="a4"/>
          <w:b w:val="0"/>
          <w:sz w:val="28"/>
          <w:szCs w:val="28"/>
        </w:rPr>
        <w:t>Гідродинамічні моделі</w:t>
      </w:r>
      <w:r w:rsidRPr="00B560D1">
        <w:rPr>
          <w:sz w:val="28"/>
          <w:szCs w:val="28"/>
        </w:rPr>
        <w:t xml:space="preserve"> – відтворюють рух води, розподіл концентрацій забруднювачів у часі та просторі;</w:t>
      </w:r>
    </w:p>
    <w:p w:rsidR="00C12BF9" w:rsidRPr="00B560D1" w:rsidRDefault="00C12BF9" w:rsidP="00C6447F">
      <w:pPr>
        <w:pStyle w:val="a3"/>
        <w:numPr>
          <w:ilvl w:val="0"/>
          <w:numId w:val="18"/>
        </w:numPr>
        <w:spacing w:before="0" w:beforeAutospacing="0" w:after="0" w:afterAutospacing="0" w:line="360" w:lineRule="auto"/>
        <w:jc w:val="both"/>
        <w:rPr>
          <w:sz w:val="28"/>
          <w:szCs w:val="28"/>
        </w:rPr>
      </w:pPr>
      <w:r w:rsidRPr="00B560D1">
        <w:rPr>
          <w:rStyle w:val="a4"/>
          <w:b w:val="0"/>
          <w:sz w:val="28"/>
          <w:szCs w:val="28"/>
        </w:rPr>
        <w:t>Моделі транспортних процесів</w:t>
      </w:r>
      <w:r w:rsidRPr="00B560D1">
        <w:rPr>
          <w:sz w:val="28"/>
          <w:szCs w:val="28"/>
        </w:rPr>
        <w:t xml:space="preserve"> – оцінюють перенесення завислих часток, органічних і неорганічних сполук;</w:t>
      </w:r>
    </w:p>
    <w:p w:rsidR="00C12BF9" w:rsidRPr="00B560D1" w:rsidRDefault="00C12BF9" w:rsidP="00C6447F">
      <w:pPr>
        <w:pStyle w:val="a3"/>
        <w:numPr>
          <w:ilvl w:val="0"/>
          <w:numId w:val="18"/>
        </w:numPr>
        <w:spacing w:before="0" w:beforeAutospacing="0" w:after="0" w:afterAutospacing="0" w:line="360" w:lineRule="auto"/>
        <w:jc w:val="both"/>
        <w:rPr>
          <w:sz w:val="28"/>
          <w:szCs w:val="28"/>
        </w:rPr>
      </w:pPr>
      <w:r w:rsidRPr="00B560D1">
        <w:rPr>
          <w:rStyle w:val="a4"/>
          <w:b w:val="0"/>
          <w:sz w:val="28"/>
          <w:szCs w:val="28"/>
        </w:rPr>
        <w:lastRenderedPageBreak/>
        <w:t>Сценарне моделювання</w:t>
      </w:r>
      <w:r w:rsidRPr="00B560D1">
        <w:rPr>
          <w:sz w:val="28"/>
          <w:szCs w:val="28"/>
        </w:rPr>
        <w:t xml:space="preserve"> – прогноз змін якості води при різних рівнях антропогенного навантаження, змінах режиму роботи очисних споруд або кліматичних умов;</w:t>
      </w:r>
    </w:p>
    <w:p w:rsidR="00C12BF9" w:rsidRPr="00B560D1" w:rsidRDefault="00C12BF9" w:rsidP="00C6447F">
      <w:pPr>
        <w:pStyle w:val="a3"/>
        <w:numPr>
          <w:ilvl w:val="0"/>
          <w:numId w:val="18"/>
        </w:numPr>
        <w:spacing w:before="0" w:beforeAutospacing="0" w:after="0" w:afterAutospacing="0" w:line="360" w:lineRule="auto"/>
        <w:jc w:val="both"/>
        <w:rPr>
          <w:sz w:val="28"/>
          <w:szCs w:val="28"/>
        </w:rPr>
      </w:pPr>
      <w:r w:rsidRPr="00B560D1">
        <w:rPr>
          <w:rStyle w:val="a4"/>
          <w:b w:val="0"/>
          <w:sz w:val="28"/>
          <w:szCs w:val="28"/>
        </w:rPr>
        <w:t>Прогнозування сезонних коливань</w:t>
      </w:r>
      <w:r w:rsidRPr="00B560D1">
        <w:rPr>
          <w:sz w:val="28"/>
          <w:szCs w:val="28"/>
        </w:rPr>
        <w:t xml:space="preserve"> – визначення пікових періодів забруднення, пов’язаних з паводками, весняним сніготаненням або літньою спекою.</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Зонування та ризик-аналіз</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На основі інтегральних показників та моделей поширення забруднювачів проводиться:</w:t>
      </w:r>
    </w:p>
    <w:p w:rsidR="00C12BF9" w:rsidRPr="00B560D1" w:rsidRDefault="00C12BF9" w:rsidP="00C6447F">
      <w:pPr>
        <w:pStyle w:val="a3"/>
        <w:numPr>
          <w:ilvl w:val="0"/>
          <w:numId w:val="19"/>
        </w:numPr>
        <w:spacing w:before="0" w:beforeAutospacing="0" w:after="0" w:afterAutospacing="0" w:line="360" w:lineRule="auto"/>
        <w:jc w:val="both"/>
        <w:rPr>
          <w:sz w:val="28"/>
          <w:szCs w:val="28"/>
        </w:rPr>
      </w:pPr>
      <w:r w:rsidRPr="00B560D1">
        <w:rPr>
          <w:rStyle w:val="a4"/>
          <w:b w:val="0"/>
          <w:sz w:val="28"/>
          <w:szCs w:val="28"/>
        </w:rPr>
        <w:t>Картографування зон забруднення</w:t>
      </w:r>
      <w:r w:rsidRPr="00B560D1">
        <w:rPr>
          <w:sz w:val="28"/>
          <w:szCs w:val="28"/>
        </w:rPr>
        <w:t>, де концентрації органічних і неорганічних речовин перевищують допустимі норми;</w:t>
      </w:r>
    </w:p>
    <w:p w:rsidR="00C12BF9" w:rsidRPr="00B560D1" w:rsidRDefault="00C12BF9" w:rsidP="00C6447F">
      <w:pPr>
        <w:pStyle w:val="a3"/>
        <w:numPr>
          <w:ilvl w:val="0"/>
          <w:numId w:val="19"/>
        </w:numPr>
        <w:spacing w:before="0" w:beforeAutospacing="0" w:after="0" w:afterAutospacing="0" w:line="360" w:lineRule="auto"/>
        <w:jc w:val="both"/>
        <w:rPr>
          <w:sz w:val="28"/>
          <w:szCs w:val="28"/>
        </w:rPr>
      </w:pPr>
      <w:r w:rsidRPr="00B560D1">
        <w:rPr>
          <w:rStyle w:val="a4"/>
          <w:b w:val="0"/>
          <w:sz w:val="28"/>
          <w:szCs w:val="28"/>
        </w:rPr>
        <w:t>Оцінка ризиків для водної флори і фауни</w:t>
      </w:r>
      <w:r w:rsidRPr="00B560D1">
        <w:rPr>
          <w:sz w:val="28"/>
          <w:szCs w:val="28"/>
        </w:rPr>
        <w:t xml:space="preserve">, включаючи </w:t>
      </w:r>
      <w:proofErr w:type="spellStart"/>
      <w:r w:rsidRPr="00B560D1">
        <w:rPr>
          <w:sz w:val="28"/>
          <w:szCs w:val="28"/>
        </w:rPr>
        <w:t>біоакумуляцію</w:t>
      </w:r>
      <w:proofErr w:type="spellEnd"/>
      <w:r w:rsidRPr="00B560D1">
        <w:rPr>
          <w:sz w:val="28"/>
          <w:szCs w:val="28"/>
        </w:rPr>
        <w:t xml:space="preserve"> важких металів у донних організмах;</w:t>
      </w:r>
    </w:p>
    <w:p w:rsidR="00C12BF9" w:rsidRPr="00B560D1" w:rsidRDefault="00C12BF9" w:rsidP="00C6447F">
      <w:pPr>
        <w:pStyle w:val="a3"/>
        <w:numPr>
          <w:ilvl w:val="0"/>
          <w:numId w:val="19"/>
        </w:numPr>
        <w:spacing w:before="0" w:beforeAutospacing="0" w:after="0" w:afterAutospacing="0" w:line="360" w:lineRule="auto"/>
        <w:jc w:val="both"/>
        <w:rPr>
          <w:sz w:val="28"/>
          <w:szCs w:val="28"/>
        </w:rPr>
      </w:pPr>
      <w:r w:rsidRPr="00B560D1">
        <w:rPr>
          <w:rStyle w:val="a4"/>
          <w:b w:val="0"/>
          <w:sz w:val="28"/>
          <w:szCs w:val="28"/>
        </w:rPr>
        <w:t>Визначення пріоритетних ділянок для рекультивації та контролю стоків</w:t>
      </w:r>
      <w:r w:rsidRPr="00B560D1">
        <w:rPr>
          <w:sz w:val="28"/>
          <w:szCs w:val="28"/>
        </w:rPr>
        <w:t>;</w:t>
      </w:r>
    </w:p>
    <w:p w:rsidR="00C12BF9" w:rsidRPr="00B560D1" w:rsidRDefault="00C12BF9" w:rsidP="00C6447F">
      <w:pPr>
        <w:pStyle w:val="a3"/>
        <w:numPr>
          <w:ilvl w:val="0"/>
          <w:numId w:val="19"/>
        </w:numPr>
        <w:spacing w:before="0" w:beforeAutospacing="0" w:after="0" w:afterAutospacing="0" w:line="360" w:lineRule="auto"/>
        <w:jc w:val="both"/>
        <w:rPr>
          <w:sz w:val="28"/>
          <w:szCs w:val="28"/>
        </w:rPr>
      </w:pPr>
      <w:r w:rsidRPr="00B560D1">
        <w:rPr>
          <w:rStyle w:val="a4"/>
          <w:b w:val="0"/>
          <w:sz w:val="28"/>
          <w:szCs w:val="28"/>
        </w:rPr>
        <w:t>Прогнозування довгострокових змін стану річки</w:t>
      </w:r>
      <w:r w:rsidRPr="00B560D1">
        <w:rPr>
          <w:sz w:val="28"/>
          <w:szCs w:val="28"/>
        </w:rPr>
        <w:t xml:space="preserve"> та оцінка ефективності екологічних заходів.</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Інтеграція даних для прийняття рішень</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Сучасні дослідження підкреслюють важливість інтеграції всіх отриманих даних у системі управління водними ресурсами:</w:t>
      </w:r>
    </w:p>
    <w:p w:rsidR="00C12BF9" w:rsidRPr="00B560D1" w:rsidRDefault="00C12BF9" w:rsidP="00C6447F">
      <w:pPr>
        <w:pStyle w:val="a3"/>
        <w:numPr>
          <w:ilvl w:val="0"/>
          <w:numId w:val="20"/>
        </w:numPr>
        <w:spacing w:before="0" w:beforeAutospacing="0" w:after="0" w:afterAutospacing="0" w:line="360" w:lineRule="auto"/>
        <w:jc w:val="both"/>
        <w:rPr>
          <w:sz w:val="28"/>
          <w:szCs w:val="28"/>
        </w:rPr>
      </w:pPr>
      <w:r w:rsidRPr="00B560D1">
        <w:rPr>
          <w:sz w:val="28"/>
          <w:szCs w:val="28"/>
        </w:rPr>
        <w:t>Фізико-хімічні дані забезпечують контроль за основними параметрами якості води;</w:t>
      </w:r>
    </w:p>
    <w:p w:rsidR="00C12BF9" w:rsidRPr="00B560D1" w:rsidRDefault="00C12BF9" w:rsidP="00C6447F">
      <w:pPr>
        <w:pStyle w:val="a3"/>
        <w:numPr>
          <w:ilvl w:val="0"/>
          <w:numId w:val="20"/>
        </w:numPr>
        <w:spacing w:before="0" w:beforeAutospacing="0" w:after="0" w:afterAutospacing="0" w:line="360" w:lineRule="auto"/>
        <w:jc w:val="both"/>
        <w:rPr>
          <w:sz w:val="28"/>
          <w:szCs w:val="28"/>
        </w:rPr>
      </w:pPr>
      <w:r w:rsidRPr="00B560D1">
        <w:rPr>
          <w:sz w:val="28"/>
          <w:szCs w:val="28"/>
        </w:rPr>
        <w:t>Біологічні індикатори показують вплив забруднення на екосистему;</w:t>
      </w:r>
    </w:p>
    <w:p w:rsidR="00C12BF9" w:rsidRPr="00B560D1" w:rsidRDefault="00C12BF9" w:rsidP="00C6447F">
      <w:pPr>
        <w:pStyle w:val="a3"/>
        <w:numPr>
          <w:ilvl w:val="0"/>
          <w:numId w:val="20"/>
        </w:numPr>
        <w:spacing w:before="0" w:beforeAutospacing="0" w:after="0" w:afterAutospacing="0" w:line="360" w:lineRule="auto"/>
        <w:jc w:val="both"/>
        <w:rPr>
          <w:sz w:val="28"/>
          <w:szCs w:val="28"/>
        </w:rPr>
      </w:pPr>
      <w:r w:rsidRPr="00B560D1">
        <w:rPr>
          <w:sz w:val="28"/>
          <w:szCs w:val="28"/>
        </w:rPr>
        <w:t>Донні відклади фіксують довгострокове накопичення токсичних елементів;</w:t>
      </w:r>
    </w:p>
    <w:p w:rsidR="00C12BF9" w:rsidRPr="00B560D1" w:rsidRDefault="00C12BF9" w:rsidP="00C6447F">
      <w:pPr>
        <w:pStyle w:val="a3"/>
        <w:numPr>
          <w:ilvl w:val="0"/>
          <w:numId w:val="20"/>
        </w:numPr>
        <w:spacing w:before="0" w:beforeAutospacing="0" w:after="0" w:afterAutospacing="0" w:line="360" w:lineRule="auto"/>
        <w:jc w:val="both"/>
        <w:rPr>
          <w:sz w:val="28"/>
          <w:szCs w:val="28"/>
        </w:rPr>
      </w:pPr>
      <w:r w:rsidRPr="00B560D1">
        <w:rPr>
          <w:sz w:val="28"/>
          <w:szCs w:val="28"/>
        </w:rPr>
        <w:t>Моделі і картографічні дані дозволяють прогнозувати наслідки антропогенного впливу та планувати ефективні заходи охорони річки.</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Таким чином, застосування інтегральних оцінок та моделювання забезпечує комплексну і науково обґрунтовану характеристику стану річки Прут, дозволяє виявити основні джерела забруднення, оцінити екологічний ризик та розробити стратегію збереження водної екосистеми міста Коломия.</w:t>
      </w:r>
    </w:p>
    <w:p w:rsidR="00C12BF9" w:rsidRPr="00B560D1" w:rsidRDefault="00C12BF9" w:rsidP="0087148A">
      <w:pPr>
        <w:pStyle w:val="2"/>
        <w:spacing w:before="0" w:beforeAutospacing="0" w:after="0" w:afterAutospacing="0" w:line="360" w:lineRule="auto"/>
        <w:jc w:val="both"/>
        <w:rPr>
          <w:b w:val="0"/>
          <w:sz w:val="28"/>
          <w:szCs w:val="28"/>
        </w:rPr>
      </w:pPr>
      <w:r w:rsidRPr="00B560D1">
        <w:rPr>
          <w:b w:val="0"/>
          <w:sz w:val="28"/>
          <w:szCs w:val="28"/>
        </w:rPr>
        <w:t>Порівняння українських та зарубіжних досліджень (розширена версія)</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lastRenderedPageBreak/>
        <w:t>Дослідження впливу міських стічних вод на річки здійснюються у багатьох країнах світу, що дозволяє порівнювати методики, результати та підходи до управління водними ресурсами. Аналіз українських та зарубіжних джерел літератури демонструє як спільні тенденції забруднення малих річок, так і специфічні особливості, зумовлені регіональними умовами.</w:t>
      </w:r>
    </w:p>
    <w:p w:rsidR="00C12BF9" w:rsidRPr="00B560D1" w:rsidRDefault="00C12BF9" w:rsidP="00C6447F">
      <w:pPr>
        <w:pStyle w:val="3"/>
        <w:numPr>
          <w:ilvl w:val="1"/>
          <w:numId w:val="59"/>
        </w:numPr>
        <w:spacing w:before="0" w:beforeAutospacing="0" w:after="0" w:afterAutospacing="0" w:line="360" w:lineRule="auto"/>
        <w:rPr>
          <w:b w:val="0"/>
          <w:sz w:val="28"/>
          <w:szCs w:val="28"/>
        </w:rPr>
      </w:pPr>
      <w:r w:rsidRPr="00B560D1">
        <w:rPr>
          <w:b w:val="0"/>
          <w:sz w:val="28"/>
          <w:szCs w:val="28"/>
        </w:rPr>
        <w:t>Українські дослідження</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В Україні увага до стану малих річок, таких як Прут, переважно зосереджена на:</w:t>
      </w:r>
    </w:p>
    <w:p w:rsidR="00C12BF9" w:rsidRPr="00B560D1" w:rsidRDefault="00C12BF9" w:rsidP="00C6447F">
      <w:pPr>
        <w:pStyle w:val="a3"/>
        <w:numPr>
          <w:ilvl w:val="0"/>
          <w:numId w:val="21"/>
        </w:numPr>
        <w:spacing w:before="0" w:beforeAutospacing="0" w:after="0" w:afterAutospacing="0" w:line="360" w:lineRule="auto"/>
        <w:jc w:val="both"/>
        <w:rPr>
          <w:sz w:val="28"/>
          <w:szCs w:val="28"/>
        </w:rPr>
      </w:pPr>
      <w:r w:rsidRPr="00B560D1">
        <w:rPr>
          <w:sz w:val="28"/>
          <w:szCs w:val="28"/>
        </w:rPr>
        <w:t>Фізико-хімічному аналізі води, включаючи БСК₅, ХСК, концентрації азоту, фосфору, важких металів (</w:t>
      </w:r>
      <w:proofErr w:type="spellStart"/>
      <w:r w:rsidRPr="00B560D1">
        <w:rPr>
          <w:sz w:val="28"/>
          <w:szCs w:val="28"/>
        </w:rPr>
        <w:t>Biala</w:t>
      </w:r>
      <w:proofErr w:type="spellEnd"/>
      <w:r w:rsidRPr="00B560D1">
        <w:rPr>
          <w:sz w:val="28"/>
          <w:szCs w:val="28"/>
        </w:rPr>
        <w:t xml:space="preserve">, 2019; </w:t>
      </w:r>
      <w:proofErr w:type="spellStart"/>
      <w:r w:rsidRPr="00B560D1">
        <w:rPr>
          <w:sz w:val="28"/>
          <w:szCs w:val="28"/>
        </w:rPr>
        <w:t>Grynuk</w:t>
      </w:r>
      <w:proofErr w:type="spellEnd"/>
      <w:r w:rsidRPr="00B560D1">
        <w:rPr>
          <w:sz w:val="28"/>
          <w:szCs w:val="28"/>
        </w:rPr>
        <w:t>, 2018).</w:t>
      </w:r>
    </w:p>
    <w:p w:rsidR="00C12BF9" w:rsidRPr="00B560D1" w:rsidRDefault="00C12BF9" w:rsidP="00C6447F">
      <w:pPr>
        <w:pStyle w:val="a3"/>
        <w:numPr>
          <w:ilvl w:val="0"/>
          <w:numId w:val="21"/>
        </w:numPr>
        <w:spacing w:before="0" w:beforeAutospacing="0" w:after="0" w:afterAutospacing="0" w:line="360" w:lineRule="auto"/>
        <w:jc w:val="both"/>
        <w:rPr>
          <w:sz w:val="28"/>
          <w:szCs w:val="28"/>
        </w:rPr>
      </w:pPr>
      <w:r w:rsidRPr="00B560D1">
        <w:rPr>
          <w:sz w:val="28"/>
          <w:szCs w:val="28"/>
        </w:rPr>
        <w:t xml:space="preserve">Використанні </w:t>
      </w:r>
      <w:proofErr w:type="spellStart"/>
      <w:r w:rsidRPr="00B560D1">
        <w:rPr>
          <w:sz w:val="28"/>
          <w:szCs w:val="28"/>
        </w:rPr>
        <w:t>біоіндикаторів</w:t>
      </w:r>
      <w:proofErr w:type="spellEnd"/>
      <w:r w:rsidRPr="00B560D1">
        <w:rPr>
          <w:sz w:val="28"/>
          <w:szCs w:val="28"/>
        </w:rPr>
        <w:t xml:space="preserve"> для оцінки </w:t>
      </w:r>
      <w:proofErr w:type="spellStart"/>
      <w:r w:rsidRPr="00B560D1">
        <w:rPr>
          <w:sz w:val="28"/>
          <w:szCs w:val="28"/>
        </w:rPr>
        <w:t>сапробності</w:t>
      </w:r>
      <w:proofErr w:type="spellEnd"/>
      <w:r w:rsidRPr="00B560D1">
        <w:rPr>
          <w:sz w:val="28"/>
          <w:szCs w:val="28"/>
        </w:rPr>
        <w:t xml:space="preserve"> води, складу </w:t>
      </w:r>
      <w:proofErr w:type="spellStart"/>
      <w:r w:rsidRPr="00B560D1">
        <w:rPr>
          <w:sz w:val="28"/>
          <w:szCs w:val="28"/>
        </w:rPr>
        <w:t>макробентосу</w:t>
      </w:r>
      <w:proofErr w:type="spellEnd"/>
      <w:r w:rsidRPr="00B560D1">
        <w:rPr>
          <w:sz w:val="28"/>
          <w:szCs w:val="28"/>
        </w:rPr>
        <w:t xml:space="preserve">, </w:t>
      </w:r>
      <w:proofErr w:type="spellStart"/>
      <w:r w:rsidRPr="00B560D1">
        <w:rPr>
          <w:sz w:val="28"/>
          <w:szCs w:val="28"/>
        </w:rPr>
        <w:t>фітоіндикаторів</w:t>
      </w:r>
      <w:proofErr w:type="spellEnd"/>
      <w:r w:rsidRPr="00B560D1">
        <w:rPr>
          <w:sz w:val="28"/>
          <w:szCs w:val="28"/>
        </w:rPr>
        <w:t xml:space="preserve"> (</w:t>
      </w:r>
      <w:proofErr w:type="spellStart"/>
      <w:r w:rsidRPr="00B560D1">
        <w:rPr>
          <w:sz w:val="28"/>
          <w:szCs w:val="28"/>
        </w:rPr>
        <w:t>Vasylyshyn</w:t>
      </w:r>
      <w:proofErr w:type="spellEnd"/>
      <w:r w:rsidRPr="00B560D1">
        <w:rPr>
          <w:sz w:val="28"/>
          <w:szCs w:val="28"/>
        </w:rPr>
        <w:t>, 2020).</w:t>
      </w:r>
    </w:p>
    <w:p w:rsidR="00C12BF9" w:rsidRPr="00B560D1" w:rsidRDefault="00C12BF9" w:rsidP="00C6447F">
      <w:pPr>
        <w:pStyle w:val="a3"/>
        <w:numPr>
          <w:ilvl w:val="0"/>
          <w:numId w:val="21"/>
        </w:numPr>
        <w:spacing w:before="0" w:beforeAutospacing="0" w:after="0" w:afterAutospacing="0" w:line="360" w:lineRule="auto"/>
        <w:jc w:val="both"/>
        <w:rPr>
          <w:sz w:val="28"/>
          <w:szCs w:val="28"/>
        </w:rPr>
      </w:pPr>
      <w:r w:rsidRPr="00B560D1">
        <w:rPr>
          <w:sz w:val="28"/>
          <w:szCs w:val="28"/>
        </w:rPr>
        <w:t>Вивченні донних відкладах як накопичувачів забруднювачів та довготривалих показниках антропогенного впливу (</w:t>
      </w:r>
      <w:proofErr w:type="spellStart"/>
      <w:r w:rsidRPr="00B560D1">
        <w:rPr>
          <w:sz w:val="28"/>
          <w:szCs w:val="28"/>
        </w:rPr>
        <w:t>Kovalchuk</w:t>
      </w:r>
      <w:proofErr w:type="spellEnd"/>
      <w:r w:rsidRPr="00B560D1">
        <w:rPr>
          <w:sz w:val="28"/>
          <w:szCs w:val="28"/>
        </w:rPr>
        <w:t>, 2022).</w:t>
      </w:r>
    </w:p>
    <w:p w:rsidR="00C12BF9" w:rsidRPr="00B560D1" w:rsidRDefault="00C12BF9" w:rsidP="00C6447F">
      <w:pPr>
        <w:pStyle w:val="a3"/>
        <w:numPr>
          <w:ilvl w:val="0"/>
          <w:numId w:val="21"/>
        </w:numPr>
        <w:spacing w:before="0" w:beforeAutospacing="0" w:after="0" w:afterAutospacing="0" w:line="360" w:lineRule="auto"/>
        <w:jc w:val="both"/>
        <w:rPr>
          <w:sz w:val="28"/>
          <w:szCs w:val="28"/>
        </w:rPr>
      </w:pPr>
      <w:r w:rsidRPr="00B560D1">
        <w:rPr>
          <w:sz w:val="28"/>
          <w:szCs w:val="28"/>
        </w:rPr>
        <w:t>Сезонному моніторингу та моделюванні самоочищення річок для прогнозу зміни якості води (</w:t>
      </w:r>
      <w:proofErr w:type="spellStart"/>
      <w:r w:rsidRPr="00B560D1">
        <w:rPr>
          <w:sz w:val="28"/>
          <w:szCs w:val="28"/>
        </w:rPr>
        <w:t>Melnyk</w:t>
      </w:r>
      <w:proofErr w:type="spellEnd"/>
      <w:r w:rsidRPr="00B560D1">
        <w:rPr>
          <w:sz w:val="28"/>
          <w:szCs w:val="28"/>
        </w:rPr>
        <w:t xml:space="preserve"> &amp; </w:t>
      </w:r>
      <w:proofErr w:type="spellStart"/>
      <w:r w:rsidRPr="00B560D1">
        <w:rPr>
          <w:sz w:val="28"/>
          <w:szCs w:val="28"/>
        </w:rPr>
        <w:t>Hyneliuk</w:t>
      </w:r>
      <w:proofErr w:type="spellEnd"/>
      <w:r w:rsidRPr="00B560D1">
        <w:rPr>
          <w:sz w:val="28"/>
          <w:szCs w:val="28"/>
        </w:rPr>
        <w:t>, 2021).</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Особливістю українських досліджень є акцент на інтегрованих підходах до оцінки стану річок, поєднання фізико-хімічних та біологічних показників, а також використання локальних даних для розробки заходів з охорони водних ресурсів</w:t>
      </w:r>
      <w:r w:rsidR="00B2263C">
        <w:rPr>
          <w:sz w:val="28"/>
          <w:szCs w:val="28"/>
        </w:rPr>
        <w:t xml:space="preserve"> </w:t>
      </w:r>
      <w:r w:rsidR="00B2263C" w:rsidRPr="00B2263C">
        <w:rPr>
          <w:sz w:val="28"/>
          <w:szCs w:val="28"/>
        </w:rPr>
        <w:t>[</w:t>
      </w:r>
      <w:r w:rsidR="00B2263C">
        <w:rPr>
          <w:sz w:val="28"/>
          <w:szCs w:val="28"/>
        </w:rPr>
        <w:t>10</w:t>
      </w:r>
      <w:r w:rsidR="00B2263C" w:rsidRPr="00B2263C">
        <w:rPr>
          <w:sz w:val="28"/>
          <w:szCs w:val="28"/>
        </w:rPr>
        <w:t>]</w:t>
      </w:r>
      <w:r w:rsidRPr="00B560D1">
        <w:rPr>
          <w:sz w:val="28"/>
          <w:szCs w:val="28"/>
        </w:rPr>
        <w:t>.</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Зарубіжні дослідження</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У зарубіжних країнах, зокрема у Польщі, Румунії, Чехії та країнах Центральної Європи, дослідження малих річок відзначаються:</w:t>
      </w:r>
    </w:p>
    <w:p w:rsidR="00C12BF9" w:rsidRPr="00B560D1" w:rsidRDefault="00C12BF9" w:rsidP="00C6447F">
      <w:pPr>
        <w:pStyle w:val="a3"/>
        <w:numPr>
          <w:ilvl w:val="0"/>
          <w:numId w:val="22"/>
        </w:numPr>
        <w:spacing w:before="0" w:beforeAutospacing="0" w:after="0" w:afterAutospacing="0" w:line="360" w:lineRule="auto"/>
        <w:jc w:val="both"/>
        <w:rPr>
          <w:sz w:val="28"/>
          <w:szCs w:val="28"/>
        </w:rPr>
      </w:pPr>
      <w:r w:rsidRPr="00B560D1">
        <w:rPr>
          <w:sz w:val="28"/>
          <w:szCs w:val="28"/>
        </w:rPr>
        <w:t>Широким використанням ГІС та дистанційного зондування для картографування забруднення та зон ризику (</w:t>
      </w:r>
      <w:proofErr w:type="spellStart"/>
      <w:r w:rsidRPr="00B560D1">
        <w:rPr>
          <w:sz w:val="28"/>
          <w:szCs w:val="28"/>
        </w:rPr>
        <w:t>Wojtkowska</w:t>
      </w:r>
      <w:proofErr w:type="spellEnd"/>
      <w:r w:rsidRPr="00B560D1">
        <w:rPr>
          <w:sz w:val="28"/>
          <w:szCs w:val="28"/>
        </w:rPr>
        <w:t>, 2020).</w:t>
      </w:r>
    </w:p>
    <w:p w:rsidR="00C12BF9" w:rsidRPr="00B560D1" w:rsidRDefault="00C12BF9" w:rsidP="00C6447F">
      <w:pPr>
        <w:pStyle w:val="a3"/>
        <w:numPr>
          <w:ilvl w:val="0"/>
          <w:numId w:val="22"/>
        </w:numPr>
        <w:spacing w:before="0" w:beforeAutospacing="0" w:after="0" w:afterAutospacing="0" w:line="360" w:lineRule="auto"/>
        <w:jc w:val="both"/>
        <w:rPr>
          <w:sz w:val="28"/>
          <w:szCs w:val="28"/>
        </w:rPr>
      </w:pPr>
      <w:r w:rsidRPr="00B560D1">
        <w:rPr>
          <w:sz w:val="28"/>
          <w:szCs w:val="28"/>
        </w:rPr>
        <w:t>Впровадженням сучасних моделей розподілу забруднювачів та прогнозування розвитку екологічної ситуації (</w:t>
      </w:r>
      <w:proofErr w:type="spellStart"/>
      <w:r w:rsidRPr="00B560D1">
        <w:rPr>
          <w:sz w:val="28"/>
          <w:szCs w:val="28"/>
        </w:rPr>
        <w:t>Hoffmann</w:t>
      </w:r>
      <w:proofErr w:type="spellEnd"/>
      <w:r w:rsidRPr="00B560D1">
        <w:rPr>
          <w:sz w:val="28"/>
          <w:szCs w:val="28"/>
        </w:rPr>
        <w:t>, 2018).</w:t>
      </w:r>
    </w:p>
    <w:p w:rsidR="00C12BF9" w:rsidRPr="00B560D1" w:rsidRDefault="00C12BF9" w:rsidP="00C6447F">
      <w:pPr>
        <w:pStyle w:val="a3"/>
        <w:numPr>
          <w:ilvl w:val="0"/>
          <w:numId w:val="22"/>
        </w:numPr>
        <w:spacing w:before="0" w:beforeAutospacing="0" w:after="0" w:afterAutospacing="0" w:line="360" w:lineRule="auto"/>
        <w:jc w:val="both"/>
        <w:rPr>
          <w:sz w:val="28"/>
          <w:szCs w:val="28"/>
        </w:rPr>
      </w:pPr>
      <w:r w:rsidRPr="00B560D1">
        <w:rPr>
          <w:sz w:val="28"/>
          <w:szCs w:val="28"/>
        </w:rPr>
        <w:t>Використанням багаторівневих інтегральних індексів для оцінки екологічного стану річок з урахуванням фізико-хімічних, біологічних та токсикологічних показників (</w:t>
      </w:r>
      <w:proofErr w:type="spellStart"/>
      <w:r w:rsidRPr="00B560D1">
        <w:rPr>
          <w:sz w:val="28"/>
          <w:szCs w:val="28"/>
        </w:rPr>
        <w:t>Iordache</w:t>
      </w:r>
      <w:proofErr w:type="spellEnd"/>
      <w:r w:rsidRPr="00B560D1">
        <w:rPr>
          <w:sz w:val="28"/>
          <w:szCs w:val="28"/>
        </w:rPr>
        <w:t>, 2018).</w:t>
      </w:r>
    </w:p>
    <w:p w:rsidR="00C12BF9" w:rsidRPr="00B560D1" w:rsidRDefault="00C12BF9" w:rsidP="00C6447F">
      <w:pPr>
        <w:pStyle w:val="a3"/>
        <w:numPr>
          <w:ilvl w:val="0"/>
          <w:numId w:val="22"/>
        </w:numPr>
        <w:spacing w:before="0" w:beforeAutospacing="0" w:after="0" w:afterAutospacing="0" w:line="360" w:lineRule="auto"/>
        <w:jc w:val="both"/>
        <w:rPr>
          <w:sz w:val="28"/>
          <w:szCs w:val="28"/>
        </w:rPr>
      </w:pPr>
      <w:r w:rsidRPr="00B560D1">
        <w:rPr>
          <w:sz w:val="28"/>
          <w:szCs w:val="28"/>
        </w:rPr>
        <w:lastRenderedPageBreak/>
        <w:t>Акцентом на превентивних заходах та системах управління стічними водами, що дозволяє зменшити негативний вплив на водні екосистеми.</w:t>
      </w:r>
    </w:p>
    <w:p w:rsidR="00C12BF9" w:rsidRPr="00B560D1" w:rsidRDefault="00C12BF9" w:rsidP="004534CA">
      <w:pPr>
        <w:pStyle w:val="3"/>
        <w:spacing w:before="0" w:beforeAutospacing="0" w:after="0" w:afterAutospacing="0" w:line="360" w:lineRule="auto"/>
        <w:jc w:val="center"/>
        <w:rPr>
          <w:b w:val="0"/>
          <w:sz w:val="28"/>
          <w:szCs w:val="28"/>
        </w:rPr>
      </w:pPr>
      <w:r w:rsidRPr="00B560D1">
        <w:rPr>
          <w:b w:val="0"/>
          <w:sz w:val="28"/>
          <w:szCs w:val="28"/>
        </w:rPr>
        <w:t>Порівняльний аналіз</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Порівнюючи українські та зарубіжні дослідження, можна виділити такі тенденції:</w:t>
      </w:r>
    </w:p>
    <w:p w:rsidR="00C12BF9" w:rsidRPr="0087148A" w:rsidRDefault="00C12BF9" w:rsidP="00C6447F">
      <w:pPr>
        <w:pStyle w:val="a3"/>
        <w:numPr>
          <w:ilvl w:val="0"/>
          <w:numId w:val="23"/>
        </w:numPr>
        <w:spacing w:before="0" w:beforeAutospacing="0" w:after="0" w:afterAutospacing="0" w:line="360" w:lineRule="auto"/>
        <w:jc w:val="both"/>
        <w:rPr>
          <w:sz w:val="28"/>
          <w:szCs w:val="28"/>
        </w:rPr>
      </w:pPr>
      <w:r w:rsidRPr="00B560D1">
        <w:rPr>
          <w:rStyle w:val="a4"/>
          <w:b w:val="0"/>
          <w:sz w:val="28"/>
          <w:szCs w:val="28"/>
        </w:rPr>
        <w:t>Методологія</w:t>
      </w:r>
      <w:r w:rsidRPr="00B560D1">
        <w:rPr>
          <w:sz w:val="28"/>
          <w:szCs w:val="28"/>
        </w:rPr>
        <w:t>: українські дослідження більше орієнтовані на польові та</w:t>
      </w:r>
      <w:r w:rsidRPr="0087148A">
        <w:rPr>
          <w:sz w:val="28"/>
          <w:szCs w:val="28"/>
        </w:rPr>
        <w:t xml:space="preserve"> лабораторні спостереження, тоді як зарубіжні використовують розширене моделювання та </w:t>
      </w:r>
      <w:proofErr w:type="spellStart"/>
      <w:r w:rsidRPr="0087148A">
        <w:rPr>
          <w:sz w:val="28"/>
          <w:szCs w:val="28"/>
        </w:rPr>
        <w:t>ГІС-картографування</w:t>
      </w:r>
      <w:proofErr w:type="spellEnd"/>
      <w:r w:rsidRPr="0087148A">
        <w:rPr>
          <w:sz w:val="28"/>
          <w:szCs w:val="28"/>
        </w:rPr>
        <w:t>.</w:t>
      </w:r>
    </w:p>
    <w:p w:rsidR="00C12BF9" w:rsidRPr="0087148A" w:rsidRDefault="00C12BF9" w:rsidP="00C6447F">
      <w:pPr>
        <w:pStyle w:val="a3"/>
        <w:numPr>
          <w:ilvl w:val="0"/>
          <w:numId w:val="23"/>
        </w:numPr>
        <w:spacing w:before="0" w:beforeAutospacing="0" w:after="0" w:afterAutospacing="0" w:line="360" w:lineRule="auto"/>
        <w:jc w:val="both"/>
        <w:rPr>
          <w:sz w:val="28"/>
          <w:szCs w:val="28"/>
        </w:rPr>
      </w:pPr>
      <w:r w:rsidRPr="004534CA">
        <w:rPr>
          <w:rStyle w:val="a4"/>
          <w:b w:val="0"/>
          <w:sz w:val="28"/>
          <w:szCs w:val="28"/>
        </w:rPr>
        <w:t>Фокус на джерелах забруднення</w:t>
      </w:r>
      <w:r w:rsidRPr="0087148A">
        <w:rPr>
          <w:sz w:val="28"/>
          <w:szCs w:val="28"/>
        </w:rPr>
        <w:t>: в Україні акцент робиться на міські стоки, тоді як у Центральній Європі увага приділяється комплексному навантаженню, включаючи транспорт, промисловість та атмосферне забруднення.</w:t>
      </w:r>
    </w:p>
    <w:p w:rsidR="00C12BF9" w:rsidRPr="0087148A" w:rsidRDefault="00C12BF9" w:rsidP="00C6447F">
      <w:pPr>
        <w:pStyle w:val="a3"/>
        <w:numPr>
          <w:ilvl w:val="0"/>
          <w:numId w:val="23"/>
        </w:numPr>
        <w:spacing w:before="0" w:beforeAutospacing="0" w:after="0" w:afterAutospacing="0" w:line="360" w:lineRule="auto"/>
        <w:jc w:val="both"/>
        <w:rPr>
          <w:sz w:val="28"/>
          <w:szCs w:val="28"/>
        </w:rPr>
      </w:pPr>
      <w:r w:rsidRPr="004534CA">
        <w:rPr>
          <w:rStyle w:val="a4"/>
          <w:b w:val="0"/>
          <w:sz w:val="28"/>
          <w:szCs w:val="28"/>
        </w:rPr>
        <w:t xml:space="preserve">Використання </w:t>
      </w:r>
      <w:proofErr w:type="spellStart"/>
      <w:r w:rsidRPr="004534CA">
        <w:rPr>
          <w:rStyle w:val="a4"/>
          <w:b w:val="0"/>
          <w:sz w:val="28"/>
          <w:szCs w:val="28"/>
        </w:rPr>
        <w:t>біоіндикаторів</w:t>
      </w:r>
      <w:proofErr w:type="spellEnd"/>
      <w:r w:rsidRPr="004534CA">
        <w:rPr>
          <w:b/>
          <w:sz w:val="28"/>
          <w:szCs w:val="28"/>
        </w:rPr>
        <w:t>:</w:t>
      </w:r>
      <w:r w:rsidRPr="0087148A">
        <w:rPr>
          <w:sz w:val="28"/>
          <w:szCs w:val="28"/>
        </w:rPr>
        <w:t xml:space="preserve"> у зарубіжних дослідженнях застосовуються більш розвинені методики оцінки </w:t>
      </w:r>
      <w:proofErr w:type="spellStart"/>
      <w:r w:rsidRPr="0087148A">
        <w:rPr>
          <w:sz w:val="28"/>
          <w:szCs w:val="28"/>
        </w:rPr>
        <w:t>біорізноманіття</w:t>
      </w:r>
      <w:proofErr w:type="spellEnd"/>
      <w:r w:rsidRPr="0087148A">
        <w:rPr>
          <w:sz w:val="28"/>
          <w:szCs w:val="28"/>
        </w:rPr>
        <w:t xml:space="preserve"> та токсикологічного стану водних організмів.</w:t>
      </w:r>
    </w:p>
    <w:p w:rsidR="00C12BF9" w:rsidRPr="00B560D1" w:rsidRDefault="00C12BF9" w:rsidP="00C6447F">
      <w:pPr>
        <w:pStyle w:val="a3"/>
        <w:numPr>
          <w:ilvl w:val="0"/>
          <w:numId w:val="23"/>
        </w:numPr>
        <w:spacing w:before="0" w:beforeAutospacing="0" w:after="0" w:afterAutospacing="0" w:line="360" w:lineRule="auto"/>
        <w:jc w:val="both"/>
        <w:rPr>
          <w:sz w:val="28"/>
          <w:szCs w:val="28"/>
        </w:rPr>
      </w:pPr>
      <w:r w:rsidRPr="004534CA">
        <w:rPr>
          <w:rStyle w:val="a4"/>
          <w:b w:val="0"/>
          <w:sz w:val="28"/>
          <w:szCs w:val="28"/>
        </w:rPr>
        <w:t>Інтеграція даних</w:t>
      </w:r>
      <w:r w:rsidRPr="004534CA">
        <w:rPr>
          <w:b/>
          <w:sz w:val="28"/>
          <w:szCs w:val="28"/>
        </w:rPr>
        <w:t>:</w:t>
      </w:r>
      <w:r w:rsidRPr="0087148A">
        <w:rPr>
          <w:sz w:val="28"/>
          <w:szCs w:val="28"/>
        </w:rPr>
        <w:t xml:space="preserve"> українські дослідження активно використовують поєднання фізико-хімічних та біологічних показників, але зарубіжні </w:t>
      </w:r>
      <w:r w:rsidRPr="00B560D1">
        <w:rPr>
          <w:sz w:val="28"/>
          <w:szCs w:val="28"/>
        </w:rPr>
        <w:t>автори частіше застосовують комплексне моделювання і прогнозування для управління водними ресурсами.</w:t>
      </w:r>
    </w:p>
    <w:p w:rsidR="00C12BF9" w:rsidRPr="00B560D1" w:rsidRDefault="00C12BF9" w:rsidP="00C6447F">
      <w:pPr>
        <w:pStyle w:val="a3"/>
        <w:numPr>
          <w:ilvl w:val="0"/>
          <w:numId w:val="23"/>
        </w:numPr>
        <w:spacing w:before="0" w:beforeAutospacing="0" w:after="0" w:afterAutospacing="0" w:line="360" w:lineRule="auto"/>
        <w:jc w:val="both"/>
        <w:rPr>
          <w:sz w:val="28"/>
          <w:szCs w:val="28"/>
        </w:rPr>
      </w:pPr>
      <w:r w:rsidRPr="00B560D1">
        <w:rPr>
          <w:rStyle w:val="a4"/>
          <w:b w:val="0"/>
          <w:sz w:val="28"/>
          <w:szCs w:val="28"/>
        </w:rPr>
        <w:t>Сезонність і кліматичний вплив</w:t>
      </w:r>
      <w:r w:rsidRPr="00B560D1">
        <w:rPr>
          <w:sz w:val="28"/>
          <w:szCs w:val="28"/>
        </w:rPr>
        <w:t>: і в Україні, і за кордоном враховується вплив сезонних змін, однак у зарубіжних дослідженнях використовуються більш детальні кліматичні моделі та сценарії зміни стоку.</w:t>
      </w:r>
    </w:p>
    <w:p w:rsidR="00C12BF9" w:rsidRPr="00B560D1" w:rsidRDefault="00C12BF9" w:rsidP="0087148A">
      <w:pPr>
        <w:pStyle w:val="3"/>
        <w:spacing w:before="0" w:beforeAutospacing="0" w:after="0" w:afterAutospacing="0" w:line="360" w:lineRule="auto"/>
        <w:jc w:val="both"/>
        <w:rPr>
          <w:b w:val="0"/>
          <w:sz w:val="28"/>
          <w:szCs w:val="28"/>
        </w:rPr>
      </w:pPr>
      <w:r w:rsidRPr="00B560D1">
        <w:rPr>
          <w:b w:val="0"/>
          <w:sz w:val="28"/>
          <w:szCs w:val="28"/>
        </w:rPr>
        <w:t>Використання міжнародного досвіду</w:t>
      </w:r>
    </w:p>
    <w:p w:rsidR="00C12BF9" w:rsidRPr="00B560D1" w:rsidRDefault="00C12BF9" w:rsidP="0087148A">
      <w:pPr>
        <w:pStyle w:val="a3"/>
        <w:spacing w:before="0" w:beforeAutospacing="0" w:after="0" w:afterAutospacing="0" w:line="360" w:lineRule="auto"/>
        <w:jc w:val="both"/>
        <w:rPr>
          <w:sz w:val="28"/>
          <w:szCs w:val="28"/>
        </w:rPr>
      </w:pPr>
      <w:r w:rsidRPr="00B560D1">
        <w:rPr>
          <w:sz w:val="28"/>
          <w:szCs w:val="28"/>
        </w:rPr>
        <w:t>Українські дослідження можуть бути покращені шляхом адаптації міжнародного досвіду:</w:t>
      </w:r>
    </w:p>
    <w:p w:rsidR="00C12BF9" w:rsidRPr="00B560D1" w:rsidRDefault="00C12BF9" w:rsidP="00C6447F">
      <w:pPr>
        <w:pStyle w:val="a3"/>
        <w:numPr>
          <w:ilvl w:val="0"/>
          <w:numId w:val="24"/>
        </w:numPr>
        <w:spacing w:before="0" w:beforeAutospacing="0" w:after="0" w:afterAutospacing="0" w:line="360" w:lineRule="auto"/>
        <w:jc w:val="both"/>
        <w:rPr>
          <w:sz w:val="28"/>
          <w:szCs w:val="28"/>
        </w:rPr>
      </w:pPr>
      <w:r w:rsidRPr="00B560D1">
        <w:rPr>
          <w:sz w:val="28"/>
          <w:szCs w:val="28"/>
        </w:rPr>
        <w:t>Використання ГІС та дистанційного зондування для оперативного моніторингу річки Прут;</w:t>
      </w:r>
    </w:p>
    <w:p w:rsidR="00C12BF9" w:rsidRPr="00B560D1" w:rsidRDefault="00C12BF9" w:rsidP="00C6447F">
      <w:pPr>
        <w:pStyle w:val="a3"/>
        <w:numPr>
          <w:ilvl w:val="0"/>
          <w:numId w:val="24"/>
        </w:numPr>
        <w:spacing w:before="0" w:beforeAutospacing="0" w:after="0" w:afterAutospacing="0" w:line="360" w:lineRule="auto"/>
        <w:jc w:val="both"/>
        <w:rPr>
          <w:sz w:val="28"/>
          <w:szCs w:val="28"/>
        </w:rPr>
      </w:pPr>
      <w:r w:rsidRPr="00B560D1">
        <w:rPr>
          <w:sz w:val="28"/>
          <w:szCs w:val="28"/>
        </w:rPr>
        <w:t>Моделювання сценаріїв впливу міських стічних вод на довгострокову якість води;</w:t>
      </w:r>
    </w:p>
    <w:p w:rsidR="00C12BF9" w:rsidRPr="0087148A" w:rsidRDefault="00C12BF9" w:rsidP="00C6447F">
      <w:pPr>
        <w:pStyle w:val="a3"/>
        <w:numPr>
          <w:ilvl w:val="0"/>
          <w:numId w:val="24"/>
        </w:numPr>
        <w:spacing w:before="0" w:beforeAutospacing="0" w:after="0" w:afterAutospacing="0" w:line="360" w:lineRule="auto"/>
        <w:jc w:val="both"/>
        <w:rPr>
          <w:sz w:val="28"/>
          <w:szCs w:val="28"/>
        </w:rPr>
      </w:pPr>
      <w:r w:rsidRPr="00B560D1">
        <w:rPr>
          <w:sz w:val="28"/>
          <w:szCs w:val="28"/>
        </w:rPr>
        <w:lastRenderedPageBreak/>
        <w:t>Впровадження інтегрованих індексі</w:t>
      </w:r>
      <w:r w:rsidRPr="0087148A">
        <w:rPr>
          <w:sz w:val="28"/>
          <w:szCs w:val="28"/>
        </w:rPr>
        <w:t>в екологічного стану, які враховують фізико-хімічні, біологічні та токсикологічні показники;</w:t>
      </w:r>
    </w:p>
    <w:p w:rsidR="00C12BF9" w:rsidRPr="0087148A" w:rsidRDefault="00C12BF9" w:rsidP="00C6447F">
      <w:pPr>
        <w:pStyle w:val="a3"/>
        <w:numPr>
          <w:ilvl w:val="0"/>
          <w:numId w:val="24"/>
        </w:numPr>
        <w:spacing w:before="0" w:beforeAutospacing="0" w:after="0" w:afterAutospacing="0" w:line="360" w:lineRule="auto"/>
        <w:jc w:val="both"/>
        <w:rPr>
          <w:sz w:val="28"/>
          <w:szCs w:val="28"/>
        </w:rPr>
      </w:pPr>
      <w:r w:rsidRPr="0087148A">
        <w:rPr>
          <w:sz w:val="28"/>
          <w:szCs w:val="28"/>
        </w:rPr>
        <w:t>Розробка комплексних стратегій управління стічними водами та зменшення забруднення на основі досвіду Центральної Європи.</w:t>
      </w:r>
    </w:p>
    <w:p w:rsidR="00C12BF9" w:rsidRPr="0087148A" w:rsidRDefault="00C12BF9" w:rsidP="0087148A">
      <w:pPr>
        <w:pStyle w:val="a3"/>
        <w:spacing w:before="0" w:beforeAutospacing="0" w:after="0" w:afterAutospacing="0" w:line="360" w:lineRule="auto"/>
        <w:jc w:val="both"/>
        <w:rPr>
          <w:sz w:val="28"/>
          <w:szCs w:val="28"/>
        </w:rPr>
      </w:pPr>
      <w:r w:rsidRPr="0087148A">
        <w:rPr>
          <w:sz w:val="28"/>
          <w:szCs w:val="28"/>
        </w:rPr>
        <w:t>Таким чином, порівняльний аналіз українських та зарубіжних досліджень дозволяє не тільки систематизувати наявні дані, але й визначити напрями підвищення ефективності моніторингу та управління річкою Прут у межах міста Коломия</w:t>
      </w:r>
      <w:r w:rsidR="00B2263C">
        <w:rPr>
          <w:sz w:val="28"/>
          <w:szCs w:val="28"/>
        </w:rPr>
        <w:t xml:space="preserve"> </w:t>
      </w:r>
      <w:r w:rsidR="00B2263C" w:rsidRPr="00B2263C">
        <w:rPr>
          <w:sz w:val="28"/>
          <w:szCs w:val="28"/>
        </w:rPr>
        <w:t>[</w:t>
      </w:r>
      <w:r w:rsidR="00B2263C">
        <w:rPr>
          <w:sz w:val="28"/>
          <w:szCs w:val="28"/>
        </w:rPr>
        <w:t>11</w:t>
      </w:r>
      <w:r w:rsidR="00B2263C" w:rsidRPr="00B2263C">
        <w:rPr>
          <w:sz w:val="28"/>
          <w:szCs w:val="28"/>
        </w:rPr>
        <w:t>]</w:t>
      </w:r>
      <w:r w:rsidRPr="0087148A">
        <w:rPr>
          <w:sz w:val="28"/>
          <w:szCs w:val="28"/>
        </w:rPr>
        <w:t>.</w:t>
      </w:r>
    </w:p>
    <w:p w:rsidR="00B560D1" w:rsidRPr="00B560D1" w:rsidRDefault="00B560D1" w:rsidP="00B560D1">
      <w:pPr>
        <w:spacing w:line="360" w:lineRule="auto"/>
        <w:ind w:firstLine="993"/>
        <w:jc w:val="center"/>
        <w:rPr>
          <w:rFonts w:ascii="Times New Roman" w:hAnsi="Times New Roman" w:cs="Times New Roman"/>
          <w:b/>
          <w:sz w:val="28"/>
          <w:szCs w:val="28"/>
        </w:rPr>
      </w:pPr>
      <w:r w:rsidRPr="00B560D1">
        <w:rPr>
          <w:rFonts w:ascii="Times New Roman" w:hAnsi="Times New Roman" w:cs="Times New Roman"/>
          <w:b/>
          <w:sz w:val="28"/>
          <w:szCs w:val="28"/>
        </w:rPr>
        <w:t>Висновки до Розділу 1</w:t>
      </w:r>
    </w:p>
    <w:p w:rsidR="00B560D1" w:rsidRDefault="00C12BF9" w:rsidP="00B2263C">
      <w:pPr>
        <w:pStyle w:val="a3"/>
        <w:spacing w:before="0" w:beforeAutospacing="0" w:after="0" w:afterAutospacing="0" w:line="360" w:lineRule="auto"/>
        <w:ind w:firstLine="708"/>
        <w:jc w:val="both"/>
        <w:rPr>
          <w:sz w:val="28"/>
          <w:szCs w:val="28"/>
        </w:rPr>
      </w:pPr>
      <w:r w:rsidRPr="00B560D1">
        <w:rPr>
          <w:rStyle w:val="a4"/>
          <w:b w:val="0"/>
          <w:sz w:val="28"/>
          <w:szCs w:val="28"/>
        </w:rPr>
        <w:t>Міські стічні води як основне джерело забруднення</w:t>
      </w:r>
      <w:r w:rsidR="00B560D1">
        <w:rPr>
          <w:rStyle w:val="a4"/>
          <w:b w:val="0"/>
          <w:sz w:val="28"/>
          <w:szCs w:val="28"/>
        </w:rPr>
        <w:t xml:space="preserve">. </w:t>
      </w:r>
      <w:r w:rsidRPr="00B560D1">
        <w:rPr>
          <w:sz w:val="28"/>
          <w:szCs w:val="28"/>
        </w:rPr>
        <w:t>Аналіз літературних джерел показав, що міські стічні води є головним фактором погіршення якості води річки Прут у межах м. Коломия. Вони містять високі концентрації органічних речовин, біогенних елементів (азот, фосфор), поверхнево-активних речовин та важких металів. Ці компоненти спричиняють збільшення БСК₅ і ХСК, зниження концентрації кисню, зміну складу водних організмів та накопичення за</w:t>
      </w:r>
      <w:r w:rsidR="00B560D1">
        <w:rPr>
          <w:sz w:val="28"/>
          <w:szCs w:val="28"/>
        </w:rPr>
        <w:t xml:space="preserve">бруднювачів у донних відкладах. </w:t>
      </w:r>
      <w:r w:rsidRPr="00B560D1">
        <w:rPr>
          <w:sz w:val="28"/>
          <w:szCs w:val="28"/>
        </w:rPr>
        <w:t>Дослідження показують, що існуючі очисні споруди не завжди забезпечують достатній рівень очищення стічних вод, особливо під час паводків або інтенсивних опадів. Перевантаження очисних систем призводить до прямого скиду забрудненої води у річку, що посилює сезонні коливання якості води та збільшує ризики для екосистеми.</w:t>
      </w:r>
      <w:r w:rsidR="00B560D1">
        <w:rPr>
          <w:sz w:val="28"/>
          <w:szCs w:val="28"/>
        </w:rPr>
        <w:t xml:space="preserve"> </w:t>
      </w:r>
      <w:r w:rsidRPr="00B560D1">
        <w:rPr>
          <w:sz w:val="28"/>
          <w:szCs w:val="28"/>
        </w:rPr>
        <w:t xml:space="preserve">Донні відклади річки Прут виконують роль природного накопичувача важких металів та органічних сполук. Вони дозволяють оцінювати довгострокове антропогенне навантаження і є важливим індикатором екологічного стану водної екосистеми. Забруднення донних відкладах негативно впливає на </w:t>
      </w:r>
      <w:proofErr w:type="spellStart"/>
      <w:r w:rsidRPr="00B560D1">
        <w:rPr>
          <w:sz w:val="28"/>
          <w:szCs w:val="28"/>
        </w:rPr>
        <w:t>сапробність</w:t>
      </w:r>
      <w:proofErr w:type="spellEnd"/>
      <w:r w:rsidRPr="00B560D1">
        <w:rPr>
          <w:sz w:val="28"/>
          <w:szCs w:val="28"/>
        </w:rPr>
        <w:t xml:space="preserve"> води та </w:t>
      </w:r>
      <w:proofErr w:type="spellStart"/>
      <w:r w:rsidRPr="00B560D1">
        <w:rPr>
          <w:sz w:val="28"/>
          <w:szCs w:val="28"/>
        </w:rPr>
        <w:t>біорізноманіття</w:t>
      </w:r>
      <w:proofErr w:type="spellEnd"/>
      <w:r w:rsidRPr="00B560D1">
        <w:rPr>
          <w:sz w:val="28"/>
          <w:szCs w:val="28"/>
        </w:rPr>
        <w:t xml:space="preserve"> </w:t>
      </w:r>
      <w:proofErr w:type="spellStart"/>
      <w:r w:rsidRPr="00B560D1">
        <w:rPr>
          <w:sz w:val="28"/>
          <w:szCs w:val="28"/>
        </w:rPr>
        <w:t>гідробіонтів</w:t>
      </w:r>
      <w:proofErr w:type="spellEnd"/>
      <w:r w:rsidRPr="00B560D1">
        <w:rPr>
          <w:sz w:val="28"/>
          <w:szCs w:val="28"/>
        </w:rPr>
        <w:t>.</w:t>
      </w:r>
    </w:p>
    <w:p w:rsidR="00B560D1" w:rsidRDefault="00C12BF9" w:rsidP="00B560D1">
      <w:pPr>
        <w:pStyle w:val="a3"/>
        <w:spacing w:before="0" w:beforeAutospacing="0" w:after="0" w:afterAutospacing="0" w:line="360" w:lineRule="auto"/>
        <w:ind w:firstLine="708"/>
        <w:jc w:val="both"/>
        <w:rPr>
          <w:sz w:val="28"/>
          <w:szCs w:val="28"/>
        </w:rPr>
      </w:pPr>
      <w:r w:rsidRPr="00B560D1">
        <w:rPr>
          <w:rStyle w:val="a4"/>
          <w:b w:val="0"/>
          <w:sz w:val="28"/>
          <w:szCs w:val="28"/>
        </w:rPr>
        <w:t>Зміни у складі водних організмів</w:t>
      </w:r>
      <w:r w:rsidR="00B560D1">
        <w:rPr>
          <w:rStyle w:val="a4"/>
          <w:b w:val="0"/>
          <w:sz w:val="28"/>
          <w:szCs w:val="28"/>
        </w:rPr>
        <w:t xml:space="preserve">. </w:t>
      </w:r>
      <w:r w:rsidRPr="00B560D1">
        <w:rPr>
          <w:sz w:val="28"/>
          <w:szCs w:val="28"/>
        </w:rPr>
        <w:t xml:space="preserve">Біологічні індикатори свідчать про значне зменшення кількості чутливих до забруднення видів, таких як </w:t>
      </w:r>
      <w:proofErr w:type="spellStart"/>
      <w:r w:rsidRPr="00B560D1">
        <w:rPr>
          <w:sz w:val="28"/>
          <w:szCs w:val="28"/>
        </w:rPr>
        <w:t>ручайники</w:t>
      </w:r>
      <w:proofErr w:type="spellEnd"/>
      <w:r w:rsidRPr="00B560D1">
        <w:rPr>
          <w:sz w:val="28"/>
          <w:szCs w:val="28"/>
        </w:rPr>
        <w:t xml:space="preserve"> та поденки, та збільшення чисельності більш стійких видів (</w:t>
      </w:r>
      <w:proofErr w:type="spellStart"/>
      <w:r w:rsidRPr="00B560D1">
        <w:rPr>
          <w:sz w:val="28"/>
          <w:szCs w:val="28"/>
        </w:rPr>
        <w:t>хірономіди</w:t>
      </w:r>
      <w:proofErr w:type="spellEnd"/>
      <w:r w:rsidRPr="00B560D1">
        <w:rPr>
          <w:sz w:val="28"/>
          <w:szCs w:val="28"/>
        </w:rPr>
        <w:t xml:space="preserve">, </w:t>
      </w:r>
      <w:proofErr w:type="spellStart"/>
      <w:r w:rsidRPr="00B560D1">
        <w:rPr>
          <w:sz w:val="28"/>
          <w:szCs w:val="28"/>
        </w:rPr>
        <w:t>олігохети</w:t>
      </w:r>
      <w:proofErr w:type="spellEnd"/>
      <w:r w:rsidRPr="00B560D1">
        <w:rPr>
          <w:sz w:val="28"/>
          <w:szCs w:val="28"/>
        </w:rPr>
        <w:t xml:space="preserve">). Це підтверджує негативний вплив міських стічних вод на екосистему річки та потребу в комплексному моніторингу стану </w:t>
      </w:r>
      <w:proofErr w:type="spellStart"/>
      <w:r w:rsidRPr="00B560D1">
        <w:rPr>
          <w:sz w:val="28"/>
          <w:szCs w:val="28"/>
        </w:rPr>
        <w:t>гідробіоти</w:t>
      </w:r>
      <w:proofErr w:type="spellEnd"/>
      <w:r w:rsidRPr="00B560D1">
        <w:rPr>
          <w:sz w:val="28"/>
          <w:szCs w:val="28"/>
        </w:rPr>
        <w:t>.</w:t>
      </w:r>
      <w:r w:rsidR="00B560D1" w:rsidRPr="00B560D1">
        <w:rPr>
          <w:sz w:val="28"/>
          <w:szCs w:val="28"/>
        </w:rPr>
        <w:t xml:space="preserve"> </w:t>
      </w:r>
      <w:r w:rsidRPr="00B560D1">
        <w:rPr>
          <w:rStyle w:val="a4"/>
          <w:b w:val="0"/>
          <w:sz w:val="28"/>
          <w:szCs w:val="28"/>
        </w:rPr>
        <w:t>Інтеграція фізико-хімічних, біологічних та моделювальних даних</w:t>
      </w:r>
      <w:r w:rsidR="00B560D1" w:rsidRPr="00B560D1">
        <w:rPr>
          <w:rStyle w:val="a4"/>
          <w:b w:val="0"/>
          <w:sz w:val="28"/>
          <w:szCs w:val="28"/>
        </w:rPr>
        <w:t>.</w:t>
      </w:r>
      <w:r w:rsidR="00B560D1" w:rsidRPr="00B560D1">
        <w:rPr>
          <w:rStyle w:val="a4"/>
          <w:sz w:val="28"/>
          <w:szCs w:val="28"/>
        </w:rPr>
        <w:t xml:space="preserve"> </w:t>
      </w:r>
      <w:r w:rsidRPr="00B560D1">
        <w:rPr>
          <w:sz w:val="28"/>
          <w:szCs w:val="28"/>
        </w:rPr>
        <w:lastRenderedPageBreak/>
        <w:t>Систематичне поєднання фізико-хімічних показників, біологічних індикаторів та даних моделювання дозволяє отримати цілісну характеристику стану річки Прут. Інтегральні індекси екологічного стану та моделювання поширення забруднювачів дають змогу прогнозувати розвиток екологічної ситуації та планувати з</w:t>
      </w:r>
      <w:r w:rsidR="00B560D1" w:rsidRPr="00B560D1">
        <w:rPr>
          <w:sz w:val="28"/>
          <w:szCs w:val="28"/>
        </w:rPr>
        <w:t>аходи з охорони водних ресурсів</w:t>
      </w:r>
      <w:r w:rsidR="00B2263C">
        <w:rPr>
          <w:sz w:val="28"/>
          <w:szCs w:val="28"/>
        </w:rPr>
        <w:t xml:space="preserve"> </w:t>
      </w:r>
      <w:r w:rsidR="00B2263C" w:rsidRPr="00B2263C">
        <w:rPr>
          <w:sz w:val="28"/>
          <w:szCs w:val="28"/>
        </w:rPr>
        <w:t>[</w:t>
      </w:r>
      <w:r w:rsidR="00B2263C">
        <w:rPr>
          <w:sz w:val="28"/>
          <w:szCs w:val="28"/>
        </w:rPr>
        <w:t>12</w:t>
      </w:r>
      <w:r w:rsidR="00B2263C" w:rsidRPr="00B2263C">
        <w:rPr>
          <w:sz w:val="28"/>
          <w:szCs w:val="28"/>
        </w:rPr>
        <w:t>]</w:t>
      </w:r>
      <w:r w:rsidR="00B560D1" w:rsidRPr="00B560D1">
        <w:rPr>
          <w:sz w:val="28"/>
          <w:szCs w:val="28"/>
        </w:rPr>
        <w:t xml:space="preserve">. </w:t>
      </w:r>
    </w:p>
    <w:p w:rsidR="00B560D1" w:rsidRDefault="00C12BF9" w:rsidP="00B560D1">
      <w:pPr>
        <w:pStyle w:val="a3"/>
        <w:spacing w:before="0" w:beforeAutospacing="0" w:after="0" w:afterAutospacing="0" w:line="360" w:lineRule="auto"/>
        <w:ind w:firstLine="708"/>
        <w:jc w:val="both"/>
        <w:rPr>
          <w:sz w:val="28"/>
          <w:szCs w:val="28"/>
        </w:rPr>
      </w:pPr>
      <w:r w:rsidRPr="00B560D1">
        <w:rPr>
          <w:sz w:val="28"/>
          <w:szCs w:val="28"/>
        </w:rPr>
        <w:t>Сезонність має значний вплив на концентрації забруднювачів у воді. Весною спостерігається підвищене навантаження через паводки та змиви, літом – максимальні значення азоту, фосфору та органіки, восени – стабілізація показників, взимку – накопичення амонійного азоту та уповільнення біохімічних процесів. Врахування сезонних коливань є необхідним для точного прогнозування стану річки та управління якістю води.</w:t>
      </w:r>
      <w:r w:rsidR="00B560D1" w:rsidRPr="00B560D1">
        <w:rPr>
          <w:sz w:val="28"/>
          <w:szCs w:val="28"/>
        </w:rPr>
        <w:t xml:space="preserve"> </w:t>
      </w:r>
      <w:r w:rsidRPr="00B560D1">
        <w:rPr>
          <w:sz w:val="28"/>
          <w:szCs w:val="28"/>
        </w:rPr>
        <w:t>Порівняння українських та зарубіжних досліджень показує, що тенденції забруднення малих річок подібні у багатьох країнах Центральної Європи.</w:t>
      </w:r>
    </w:p>
    <w:p w:rsidR="00C12BF9" w:rsidRPr="00B560D1" w:rsidRDefault="00C12BF9" w:rsidP="00B560D1">
      <w:pPr>
        <w:pStyle w:val="a3"/>
        <w:spacing w:before="0" w:beforeAutospacing="0" w:after="0" w:afterAutospacing="0" w:line="360" w:lineRule="auto"/>
        <w:ind w:firstLine="708"/>
        <w:jc w:val="both"/>
        <w:rPr>
          <w:sz w:val="28"/>
          <w:szCs w:val="28"/>
        </w:rPr>
      </w:pPr>
      <w:r w:rsidRPr="00B560D1">
        <w:rPr>
          <w:sz w:val="28"/>
          <w:szCs w:val="28"/>
        </w:rPr>
        <w:t xml:space="preserve">Використання міжнародного досвіду, зокрема </w:t>
      </w:r>
      <w:proofErr w:type="spellStart"/>
      <w:r w:rsidRPr="00B560D1">
        <w:rPr>
          <w:sz w:val="28"/>
          <w:szCs w:val="28"/>
        </w:rPr>
        <w:t>ГІС-моделювання</w:t>
      </w:r>
      <w:proofErr w:type="spellEnd"/>
      <w:r w:rsidRPr="00B560D1">
        <w:rPr>
          <w:sz w:val="28"/>
          <w:szCs w:val="28"/>
        </w:rPr>
        <w:t>, інтегральних індексів та сучасних методів контролю стічних вод, може значно покращити управління водними ресурсами Пруту.</w:t>
      </w:r>
      <w:r w:rsidR="00B560D1" w:rsidRPr="00B560D1">
        <w:rPr>
          <w:sz w:val="28"/>
          <w:szCs w:val="28"/>
        </w:rPr>
        <w:t xml:space="preserve"> </w:t>
      </w:r>
      <w:r w:rsidRPr="00B560D1">
        <w:rPr>
          <w:rStyle w:val="a4"/>
          <w:b w:val="0"/>
          <w:sz w:val="28"/>
          <w:szCs w:val="28"/>
        </w:rPr>
        <w:t>Перспективи подальших досліджень</w:t>
      </w:r>
      <w:r w:rsidR="00B560D1" w:rsidRPr="00B560D1">
        <w:rPr>
          <w:rStyle w:val="a4"/>
          <w:b w:val="0"/>
          <w:sz w:val="28"/>
          <w:szCs w:val="28"/>
        </w:rPr>
        <w:t xml:space="preserve">. </w:t>
      </w:r>
      <w:r w:rsidRPr="00B560D1">
        <w:rPr>
          <w:sz w:val="28"/>
          <w:szCs w:val="28"/>
        </w:rPr>
        <w:t xml:space="preserve">Необхідно продовжити комплексні дослідження річки Прут, розширити спостереження за забруднювачами, включаючи </w:t>
      </w:r>
      <w:proofErr w:type="spellStart"/>
      <w:r w:rsidRPr="00B560D1">
        <w:rPr>
          <w:sz w:val="28"/>
          <w:szCs w:val="28"/>
        </w:rPr>
        <w:t>мікропластик</w:t>
      </w:r>
      <w:proofErr w:type="spellEnd"/>
      <w:r w:rsidRPr="00B560D1">
        <w:rPr>
          <w:sz w:val="28"/>
          <w:szCs w:val="28"/>
        </w:rPr>
        <w:t xml:space="preserve"> та нові токсиканти, застосувати сучасні моделі прогнозування та інтегрувати дані в систему управління водними ресурсами міста. Це дозволить забезпечити довгостроковий екологічний контроль та підвищити ефективність заходів щодо збереження водної екосистеми</w:t>
      </w:r>
      <w:r w:rsidR="00B2263C">
        <w:rPr>
          <w:sz w:val="28"/>
          <w:szCs w:val="28"/>
        </w:rPr>
        <w:t xml:space="preserve"> </w:t>
      </w:r>
      <w:r w:rsidR="00B2263C" w:rsidRPr="00B2263C">
        <w:rPr>
          <w:sz w:val="28"/>
          <w:szCs w:val="28"/>
        </w:rPr>
        <w:t>[</w:t>
      </w:r>
      <w:r w:rsidR="00B2263C">
        <w:rPr>
          <w:sz w:val="28"/>
          <w:szCs w:val="28"/>
        </w:rPr>
        <w:t>13</w:t>
      </w:r>
      <w:r w:rsidR="00B2263C" w:rsidRPr="00B2263C">
        <w:rPr>
          <w:sz w:val="28"/>
          <w:szCs w:val="28"/>
        </w:rPr>
        <w:t>]</w:t>
      </w:r>
      <w:r w:rsidRPr="00B560D1">
        <w:rPr>
          <w:sz w:val="28"/>
          <w:szCs w:val="28"/>
        </w:rPr>
        <w:t>.</w:t>
      </w:r>
    </w:p>
    <w:p w:rsidR="00B560D1" w:rsidRDefault="00B560D1">
      <w:pPr>
        <w:rPr>
          <w:rFonts w:ascii="Times New Roman" w:eastAsia="Times New Roman" w:hAnsi="Times New Roman" w:cs="Times New Roman"/>
          <w:b/>
          <w:bCs/>
          <w:kern w:val="36"/>
          <w:sz w:val="32"/>
          <w:szCs w:val="32"/>
          <w:lang w:eastAsia="uk-UA"/>
        </w:rPr>
      </w:pPr>
      <w:r>
        <w:rPr>
          <w:rFonts w:ascii="Times New Roman" w:eastAsia="Times New Roman" w:hAnsi="Times New Roman" w:cs="Times New Roman"/>
          <w:b/>
          <w:bCs/>
          <w:kern w:val="36"/>
          <w:sz w:val="32"/>
          <w:szCs w:val="32"/>
          <w:lang w:eastAsia="uk-UA"/>
        </w:rPr>
        <w:br w:type="page"/>
      </w:r>
    </w:p>
    <w:p w:rsidR="00A13CB7" w:rsidRPr="00A13CB7" w:rsidRDefault="00A13CB7" w:rsidP="00A13CB7">
      <w:pPr>
        <w:spacing w:before="100" w:beforeAutospacing="1" w:after="100" w:afterAutospacing="1" w:line="240" w:lineRule="auto"/>
        <w:jc w:val="center"/>
        <w:outlineLvl w:val="0"/>
        <w:rPr>
          <w:rFonts w:ascii="Times New Roman" w:eastAsia="Times New Roman" w:hAnsi="Times New Roman" w:cs="Times New Roman"/>
          <w:b/>
          <w:bCs/>
          <w:kern w:val="36"/>
          <w:sz w:val="32"/>
          <w:szCs w:val="32"/>
          <w:lang w:eastAsia="uk-UA"/>
        </w:rPr>
      </w:pPr>
      <w:r w:rsidRPr="00A13CB7">
        <w:rPr>
          <w:rFonts w:ascii="Times New Roman" w:eastAsia="Times New Roman" w:hAnsi="Times New Roman" w:cs="Times New Roman"/>
          <w:b/>
          <w:bCs/>
          <w:kern w:val="36"/>
          <w:sz w:val="32"/>
          <w:szCs w:val="32"/>
          <w:lang w:eastAsia="uk-UA"/>
        </w:rPr>
        <w:lastRenderedPageBreak/>
        <w:t>Розділ 2.</w:t>
      </w:r>
    </w:p>
    <w:p w:rsidR="00A13CB7" w:rsidRPr="00A13CB7" w:rsidRDefault="00A13CB7" w:rsidP="00A13CB7">
      <w:pPr>
        <w:spacing w:before="100" w:beforeAutospacing="1" w:after="100" w:afterAutospacing="1" w:line="360" w:lineRule="auto"/>
        <w:jc w:val="both"/>
        <w:outlineLvl w:val="0"/>
        <w:rPr>
          <w:rFonts w:ascii="Times New Roman" w:eastAsia="Times New Roman" w:hAnsi="Times New Roman" w:cs="Times New Roman"/>
          <w:b/>
          <w:bCs/>
          <w:kern w:val="36"/>
          <w:sz w:val="28"/>
          <w:szCs w:val="28"/>
          <w:lang w:eastAsia="uk-UA"/>
        </w:rPr>
      </w:pPr>
      <w:r w:rsidRPr="00A13CB7">
        <w:rPr>
          <w:rFonts w:ascii="Times New Roman" w:eastAsia="Times New Roman" w:hAnsi="Times New Roman" w:cs="Times New Roman"/>
          <w:b/>
          <w:bCs/>
          <w:kern w:val="36"/>
          <w:sz w:val="28"/>
          <w:szCs w:val="28"/>
          <w:lang w:eastAsia="uk-UA"/>
        </w:rPr>
        <w:t>Характеристика навколишнього середовища території досліджень</w:t>
      </w:r>
    </w:p>
    <w:p w:rsidR="00A13CB7" w:rsidRPr="00A13CB7" w:rsidRDefault="00A13CB7" w:rsidP="004534CA">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A13CB7">
        <w:rPr>
          <w:rFonts w:ascii="Times New Roman" w:eastAsia="Times New Roman" w:hAnsi="Times New Roman" w:cs="Times New Roman"/>
          <w:b/>
          <w:bCs/>
          <w:sz w:val="28"/>
          <w:szCs w:val="28"/>
          <w:lang w:eastAsia="uk-UA"/>
        </w:rPr>
        <w:t>2.1. Загальна характеристика території досліджень</w:t>
      </w:r>
    </w:p>
    <w:p w:rsidR="00A13CB7" w:rsidRPr="00A13CB7" w:rsidRDefault="00A13CB7" w:rsidP="003E6972">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Територією досліджень є ділянка річки Прут у межах міста Коломия Івано-Франківської області. Місто Коломия розташоване у південно-східній частині області та є важливим адміністративним, транспортним і господарським центром регіону. Через територію міста протікає річка Прут, яка належить до басейну річки Дунай та є однією з найбільших водних артерій Українських Карпат.</w:t>
      </w:r>
      <w:r w:rsidR="003E6972">
        <w:rPr>
          <w:rFonts w:ascii="Times New Roman" w:eastAsia="Times New Roman" w:hAnsi="Times New Roman" w:cs="Times New Roman"/>
          <w:sz w:val="28"/>
          <w:szCs w:val="28"/>
          <w:lang w:eastAsia="uk-UA"/>
        </w:rPr>
        <w:t xml:space="preserve"> </w:t>
      </w:r>
      <w:r w:rsidRPr="00A13CB7">
        <w:rPr>
          <w:rFonts w:ascii="Times New Roman" w:eastAsia="Times New Roman" w:hAnsi="Times New Roman" w:cs="Times New Roman"/>
          <w:sz w:val="28"/>
          <w:szCs w:val="28"/>
          <w:lang w:eastAsia="uk-UA"/>
        </w:rPr>
        <w:t>Досліджувана ділянка річки зазнає значного антропогенного навантаження, зумовленого щільною міською забудовою, розвитком житлово-комунальної інфраструктури, наявністю систем централізованого водовідведення та локальних джерел скиду стічних вод. Це створює передумови для погіршення хімічного та екологічного стану водного середовища.</w:t>
      </w:r>
    </w:p>
    <w:p w:rsidR="00A13CB7" w:rsidRPr="00A13CB7" w:rsidRDefault="00A13CB7" w:rsidP="003A55B0">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A13CB7">
        <w:rPr>
          <w:rFonts w:ascii="Times New Roman" w:eastAsia="Times New Roman" w:hAnsi="Times New Roman" w:cs="Times New Roman"/>
          <w:b/>
          <w:bCs/>
          <w:sz w:val="28"/>
          <w:szCs w:val="28"/>
          <w:lang w:eastAsia="uk-UA"/>
        </w:rPr>
        <w:t>2.2. Фізико-географічні умови</w:t>
      </w:r>
    </w:p>
    <w:p w:rsidR="00A13CB7" w:rsidRDefault="00A13CB7"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 xml:space="preserve">Річка Прут бере початок на північно-східних схилах </w:t>
      </w:r>
      <w:proofErr w:type="spellStart"/>
      <w:r w:rsidRPr="00A13CB7">
        <w:rPr>
          <w:rFonts w:ascii="Times New Roman" w:eastAsia="Times New Roman" w:hAnsi="Times New Roman" w:cs="Times New Roman"/>
          <w:sz w:val="28"/>
          <w:szCs w:val="28"/>
          <w:lang w:eastAsia="uk-UA"/>
        </w:rPr>
        <w:t>Чорногірського</w:t>
      </w:r>
      <w:proofErr w:type="spellEnd"/>
      <w:r w:rsidRPr="00A13CB7">
        <w:rPr>
          <w:rFonts w:ascii="Times New Roman" w:eastAsia="Times New Roman" w:hAnsi="Times New Roman" w:cs="Times New Roman"/>
          <w:sz w:val="28"/>
          <w:szCs w:val="28"/>
          <w:lang w:eastAsia="uk-UA"/>
        </w:rPr>
        <w:t xml:space="preserve"> хребта Українських Карпат і має загальну довжину понад 950 км. У межах м. Коломия річка протікає в умовах передгірської зони, що характеризується помірним ухилом русла, змінною шириною та наявністю алювіальних відкладів.</w:t>
      </w:r>
      <w:r w:rsidR="003A55B0">
        <w:rPr>
          <w:rFonts w:ascii="Times New Roman" w:eastAsia="Times New Roman" w:hAnsi="Times New Roman" w:cs="Times New Roman"/>
          <w:sz w:val="28"/>
          <w:szCs w:val="28"/>
          <w:lang w:eastAsia="uk-UA"/>
        </w:rPr>
        <w:t xml:space="preserve"> </w:t>
      </w:r>
      <w:r w:rsidRPr="00A13CB7">
        <w:rPr>
          <w:rFonts w:ascii="Times New Roman" w:eastAsia="Times New Roman" w:hAnsi="Times New Roman" w:cs="Times New Roman"/>
          <w:sz w:val="28"/>
          <w:szCs w:val="28"/>
          <w:lang w:eastAsia="uk-UA"/>
        </w:rPr>
        <w:t>Русло річки має природно-звивистий характер, однак у межах міста частково зазнало регулювання та укріплення берегів. Ширина русла коливається залежно від гідрологічного режиму та сезону. У період весняного водопілля спостерігається значне підвищення рівня води, що сприяє активному змиву забруднювачів з прибережних територій.</w:t>
      </w:r>
    </w:p>
    <w:p w:rsidR="004534CA" w:rsidRDefault="004534CA"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p>
    <w:p w:rsidR="004534CA" w:rsidRDefault="004534CA"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p>
    <w:p w:rsidR="004534CA" w:rsidRPr="00A13CB7" w:rsidRDefault="004534CA"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p>
    <w:p w:rsidR="00A13CB7" w:rsidRPr="00A13CB7" w:rsidRDefault="00A13CB7" w:rsidP="003A55B0">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A13CB7">
        <w:rPr>
          <w:rFonts w:ascii="Times New Roman" w:eastAsia="Times New Roman" w:hAnsi="Times New Roman" w:cs="Times New Roman"/>
          <w:b/>
          <w:bCs/>
          <w:sz w:val="28"/>
          <w:szCs w:val="28"/>
          <w:lang w:eastAsia="uk-UA"/>
        </w:rPr>
        <w:lastRenderedPageBreak/>
        <w:t>2.3. Кліматичні умови</w:t>
      </w:r>
    </w:p>
    <w:p w:rsidR="003A55B0" w:rsidRDefault="00A13CB7"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Клімат території досліджень помірно континентальний з достатнім зволоженням. Середньорічна температура повітря становить близько +7…+9 °C. Найхолоднішим місяцем є січень, найтеплішим — липень.</w:t>
      </w:r>
      <w:r w:rsidR="003A55B0">
        <w:rPr>
          <w:rFonts w:ascii="Times New Roman" w:eastAsia="Times New Roman" w:hAnsi="Times New Roman" w:cs="Times New Roman"/>
          <w:sz w:val="28"/>
          <w:szCs w:val="28"/>
          <w:lang w:eastAsia="uk-UA"/>
        </w:rPr>
        <w:t xml:space="preserve"> </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5"/>
      </w:tblGrid>
      <w:tr w:rsidR="003A55B0" w:rsidTr="00D932CC">
        <w:tc>
          <w:tcPr>
            <w:tcW w:w="9855" w:type="dxa"/>
          </w:tcPr>
          <w:p w:rsidR="003A55B0" w:rsidRDefault="003A55B0" w:rsidP="003A55B0">
            <w:pPr>
              <w:spacing w:before="100" w:beforeAutospacing="1" w:after="100" w:afterAutospacing="1" w:line="360" w:lineRule="auto"/>
              <w:jc w:val="both"/>
              <w:rPr>
                <w:rFonts w:ascii="Times New Roman" w:eastAsia="Times New Roman" w:hAnsi="Times New Roman" w:cs="Times New Roman"/>
                <w:sz w:val="28"/>
                <w:szCs w:val="28"/>
                <w:lang w:eastAsia="uk-UA"/>
              </w:rPr>
            </w:pPr>
            <w:r>
              <w:rPr>
                <w:noProof/>
                <w:lang w:eastAsia="uk-UA"/>
              </w:rPr>
              <w:drawing>
                <wp:anchor distT="0" distB="0" distL="0" distR="0" simplePos="0" relativeHeight="251659264" behindDoc="1" locked="0" layoutInCell="1" allowOverlap="1" wp14:anchorId="574C38C4" wp14:editId="222AA9EC">
                  <wp:simplePos x="0" y="0"/>
                  <wp:positionH relativeFrom="page">
                    <wp:posOffset>489585</wp:posOffset>
                  </wp:positionH>
                  <wp:positionV relativeFrom="paragraph">
                    <wp:posOffset>635</wp:posOffset>
                  </wp:positionV>
                  <wp:extent cx="4930140" cy="3576955"/>
                  <wp:effectExtent l="0" t="0" r="3810" b="4445"/>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6" cstate="print"/>
                          <a:stretch>
                            <a:fillRect/>
                          </a:stretch>
                        </pic:blipFill>
                        <pic:spPr>
                          <a:xfrm>
                            <a:off x="0" y="0"/>
                            <a:ext cx="4930140" cy="3576955"/>
                          </a:xfrm>
                          <a:prstGeom prst="rect">
                            <a:avLst/>
                          </a:prstGeom>
                        </pic:spPr>
                      </pic:pic>
                    </a:graphicData>
                  </a:graphic>
                  <wp14:sizeRelH relativeFrom="margin">
                    <wp14:pctWidth>0</wp14:pctWidth>
                  </wp14:sizeRelH>
                  <wp14:sizeRelV relativeFrom="margin">
                    <wp14:pctHeight>0</wp14:pctHeight>
                  </wp14:sizeRelV>
                </wp:anchor>
              </w:drawing>
            </w:r>
          </w:p>
        </w:tc>
      </w:tr>
    </w:tbl>
    <w:p w:rsidR="00D932CC" w:rsidRPr="00385101" w:rsidRDefault="00D932CC" w:rsidP="00D932CC">
      <w:pPr>
        <w:spacing w:before="100" w:beforeAutospacing="1" w:after="100" w:afterAutospacing="1" w:line="360" w:lineRule="auto"/>
        <w:ind w:firstLine="708"/>
        <w:jc w:val="center"/>
        <w:rPr>
          <w:rFonts w:ascii="Times New Roman" w:eastAsia="Times New Roman" w:hAnsi="Times New Roman" w:cs="Times New Roman"/>
          <w:b/>
          <w:sz w:val="28"/>
          <w:szCs w:val="28"/>
          <w:lang w:eastAsia="uk-UA"/>
        </w:rPr>
      </w:pPr>
      <w:r w:rsidRPr="00385101">
        <w:rPr>
          <w:rFonts w:ascii="Times New Roman" w:eastAsia="Times New Roman" w:hAnsi="Times New Roman" w:cs="Times New Roman"/>
          <w:b/>
          <w:sz w:val="28"/>
          <w:szCs w:val="28"/>
          <w:lang w:eastAsia="uk-UA"/>
        </w:rPr>
        <w:t>Рисунок 2.1 Середньомісячна температура м. Коломия</w:t>
      </w:r>
    </w:p>
    <w:p w:rsidR="00A13CB7" w:rsidRDefault="00A13CB7" w:rsidP="003A55B0">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Кількість атмосферних опадів є значною та становить у середньому 700–800 мм на рік. Основна частина опадів припадає на весняно-літній період, що обумовлює формування паводків і підвищене надходження поверхневого стоку в річку Прут. Саме в ці періоди фіксується максимальне навантаження забруднюючих речовин на водне середовище</w:t>
      </w:r>
      <w:r w:rsidR="00B2263C">
        <w:rPr>
          <w:rFonts w:ascii="Times New Roman" w:eastAsia="Times New Roman" w:hAnsi="Times New Roman" w:cs="Times New Roman"/>
          <w:sz w:val="28"/>
          <w:szCs w:val="28"/>
          <w:lang w:eastAsia="uk-UA"/>
        </w:rPr>
        <w:t xml:space="preserve"> </w:t>
      </w:r>
      <w:r w:rsidR="00B2263C" w:rsidRPr="00B2263C">
        <w:rPr>
          <w:rFonts w:ascii="Times New Roman" w:hAnsi="Times New Roman" w:cs="Times New Roman"/>
          <w:sz w:val="28"/>
          <w:szCs w:val="28"/>
        </w:rPr>
        <w:t>[</w:t>
      </w:r>
      <w:r w:rsidR="00B2263C">
        <w:rPr>
          <w:rFonts w:ascii="Times New Roman" w:hAnsi="Times New Roman" w:cs="Times New Roman"/>
          <w:sz w:val="28"/>
          <w:szCs w:val="28"/>
        </w:rPr>
        <w:t>14</w:t>
      </w:r>
      <w:r w:rsidR="00B2263C" w:rsidRPr="00B2263C">
        <w:rPr>
          <w:rFonts w:ascii="Times New Roman" w:hAnsi="Times New Roman" w:cs="Times New Roman"/>
          <w:sz w:val="28"/>
          <w:szCs w:val="28"/>
        </w:rPr>
        <w:t>]</w:t>
      </w:r>
      <w:r w:rsidRPr="00A13CB7">
        <w:rPr>
          <w:rFonts w:ascii="Times New Roman" w:eastAsia="Times New Roman" w:hAnsi="Times New Roman" w:cs="Times New Roman"/>
          <w:sz w:val="28"/>
          <w:szCs w:val="28"/>
          <w:lang w:eastAsia="uk-UA"/>
        </w:rPr>
        <w:t>.</w:t>
      </w:r>
    </w:p>
    <w:p w:rsidR="00A13CB7" w:rsidRPr="00A13CB7" w:rsidRDefault="00A13CB7" w:rsidP="003A55B0">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A13CB7">
        <w:rPr>
          <w:rFonts w:ascii="Times New Roman" w:eastAsia="Times New Roman" w:hAnsi="Times New Roman" w:cs="Times New Roman"/>
          <w:b/>
          <w:bCs/>
          <w:sz w:val="28"/>
          <w:szCs w:val="28"/>
          <w:lang w:eastAsia="uk-UA"/>
        </w:rPr>
        <w:t>2.4. Гідрологічна характеристика річки Прут</w:t>
      </w:r>
    </w:p>
    <w:p w:rsidR="00A13CB7" w:rsidRPr="00A13CB7" w:rsidRDefault="00A13CB7" w:rsidP="00164E43">
      <w:pPr>
        <w:spacing w:after="0" w:line="360" w:lineRule="auto"/>
        <w:ind w:firstLine="360"/>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Гідрологічний режим річки Прут характеризується чітко вираженою сезонністю. Основними фазами водного режиму є:</w:t>
      </w:r>
    </w:p>
    <w:p w:rsidR="00A13CB7" w:rsidRPr="00A13CB7" w:rsidRDefault="00A13CB7" w:rsidP="00C6447F">
      <w:pPr>
        <w:numPr>
          <w:ilvl w:val="0"/>
          <w:numId w:val="30"/>
        </w:numPr>
        <w:spacing w:after="0"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весняне водопілля;</w:t>
      </w:r>
    </w:p>
    <w:p w:rsidR="00A13CB7" w:rsidRPr="00A13CB7" w:rsidRDefault="00A13CB7" w:rsidP="00C6447F">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sidRPr="00A13CB7">
        <w:rPr>
          <w:rFonts w:ascii="Times New Roman" w:eastAsia="Times New Roman" w:hAnsi="Times New Roman" w:cs="Times New Roman"/>
          <w:sz w:val="28"/>
          <w:szCs w:val="28"/>
          <w:lang w:eastAsia="uk-UA"/>
        </w:rPr>
        <w:t>літньо-осінні</w:t>
      </w:r>
      <w:proofErr w:type="spellEnd"/>
      <w:r w:rsidRPr="00A13CB7">
        <w:rPr>
          <w:rFonts w:ascii="Times New Roman" w:eastAsia="Times New Roman" w:hAnsi="Times New Roman" w:cs="Times New Roman"/>
          <w:sz w:val="28"/>
          <w:szCs w:val="28"/>
          <w:lang w:eastAsia="uk-UA"/>
        </w:rPr>
        <w:t xml:space="preserve"> дощові паводки;</w:t>
      </w:r>
    </w:p>
    <w:p w:rsidR="00A13CB7" w:rsidRDefault="00A13CB7" w:rsidP="00C6447F">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lastRenderedPageBreak/>
        <w:t>зимова межень.</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5"/>
      </w:tblGrid>
      <w:tr w:rsidR="00164E43" w:rsidTr="00D932CC">
        <w:trPr>
          <w:trHeight w:val="4483"/>
        </w:trPr>
        <w:tc>
          <w:tcPr>
            <w:tcW w:w="9855" w:type="dxa"/>
          </w:tcPr>
          <w:p w:rsidR="00164E43" w:rsidRDefault="00164E43" w:rsidP="00164E43">
            <w:pPr>
              <w:spacing w:before="100" w:beforeAutospacing="1" w:after="100" w:afterAutospacing="1" w:line="360" w:lineRule="auto"/>
              <w:jc w:val="both"/>
              <w:rPr>
                <w:rFonts w:ascii="Times New Roman" w:eastAsia="Times New Roman" w:hAnsi="Times New Roman" w:cs="Times New Roman"/>
                <w:sz w:val="28"/>
                <w:szCs w:val="28"/>
                <w:lang w:eastAsia="uk-UA"/>
              </w:rPr>
            </w:pPr>
            <w:r>
              <w:rPr>
                <w:noProof/>
                <w:lang w:eastAsia="uk-UA"/>
              </w:rPr>
              <w:drawing>
                <wp:anchor distT="0" distB="0" distL="0" distR="0" simplePos="0" relativeHeight="251661312" behindDoc="1" locked="0" layoutInCell="1" allowOverlap="1" wp14:anchorId="06611521" wp14:editId="557455C0">
                  <wp:simplePos x="0" y="0"/>
                  <wp:positionH relativeFrom="page">
                    <wp:posOffset>170815</wp:posOffset>
                  </wp:positionH>
                  <wp:positionV relativeFrom="paragraph">
                    <wp:posOffset>173990</wp:posOffset>
                  </wp:positionV>
                  <wp:extent cx="5046980" cy="4086860"/>
                  <wp:effectExtent l="0" t="0" r="1270" b="889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5046980" cy="4086860"/>
                          </a:xfrm>
                          <a:prstGeom prst="rect">
                            <a:avLst/>
                          </a:prstGeom>
                        </pic:spPr>
                      </pic:pic>
                    </a:graphicData>
                  </a:graphic>
                  <wp14:sizeRelH relativeFrom="margin">
                    <wp14:pctWidth>0</wp14:pctWidth>
                  </wp14:sizeRelH>
                  <wp14:sizeRelV relativeFrom="margin">
                    <wp14:pctHeight>0</wp14:pctHeight>
                  </wp14:sizeRelV>
                </wp:anchor>
              </w:drawing>
            </w:r>
          </w:p>
        </w:tc>
      </w:tr>
    </w:tbl>
    <w:p w:rsidR="00D932CC" w:rsidRPr="000B205D" w:rsidRDefault="00D932CC" w:rsidP="00D932CC">
      <w:pPr>
        <w:spacing w:before="100" w:beforeAutospacing="1" w:after="100" w:afterAutospacing="1" w:line="360" w:lineRule="auto"/>
        <w:ind w:firstLine="708"/>
        <w:jc w:val="center"/>
        <w:rPr>
          <w:rFonts w:ascii="Times New Roman" w:eastAsia="Times New Roman" w:hAnsi="Times New Roman" w:cs="Times New Roman"/>
          <w:b/>
          <w:sz w:val="28"/>
          <w:szCs w:val="28"/>
          <w:lang w:eastAsia="uk-UA"/>
        </w:rPr>
      </w:pPr>
      <w:r w:rsidRPr="000B205D">
        <w:rPr>
          <w:rFonts w:ascii="Times New Roman" w:eastAsia="Times New Roman" w:hAnsi="Times New Roman" w:cs="Times New Roman"/>
          <w:b/>
          <w:sz w:val="28"/>
          <w:szCs w:val="28"/>
          <w:lang w:eastAsia="uk-UA"/>
        </w:rPr>
        <w:t>Рисунок 2.2. Річний розподіл атмосферних опадів</w:t>
      </w:r>
    </w:p>
    <w:p w:rsidR="00A13CB7" w:rsidRDefault="00A13CB7" w:rsidP="00164E43">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Весняне водопілля супроводжується значним підвищенням рівня води, зростанням швидкості течії та інтенсивним перемішуванням водних мас. У цей період відбувається активний змив забруднювачів з території міста, у тому числі зливових та неочищених стічних вод</w:t>
      </w:r>
      <w:r w:rsidR="00B2263C">
        <w:rPr>
          <w:rFonts w:ascii="Times New Roman" w:eastAsia="Times New Roman" w:hAnsi="Times New Roman" w:cs="Times New Roman"/>
          <w:sz w:val="28"/>
          <w:szCs w:val="28"/>
          <w:lang w:eastAsia="uk-UA"/>
        </w:rPr>
        <w:t xml:space="preserve"> </w:t>
      </w:r>
      <w:r w:rsidR="00B2263C" w:rsidRPr="00B2263C">
        <w:rPr>
          <w:rFonts w:ascii="Times New Roman" w:hAnsi="Times New Roman" w:cs="Times New Roman"/>
          <w:sz w:val="28"/>
          <w:szCs w:val="28"/>
        </w:rPr>
        <w:t>[</w:t>
      </w:r>
      <w:r w:rsidR="00B2263C">
        <w:rPr>
          <w:rFonts w:ascii="Times New Roman" w:hAnsi="Times New Roman" w:cs="Times New Roman"/>
          <w:sz w:val="28"/>
          <w:szCs w:val="28"/>
        </w:rPr>
        <w:t>15</w:t>
      </w:r>
      <w:r w:rsidR="00B2263C" w:rsidRPr="00B2263C">
        <w:rPr>
          <w:rFonts w:ascii="Times New Roman" w:hAnsi="Times New Roman" w:cs="Times New Roman"/>
          <w:sz w:val="28"/>
          <w:szCs w:val="28"/>
        </w:rPr>
        <w:t>]</w:t>
      </w:r>
      <w:r w:rsidRPr="00A13CB7">
        <w:rPr>
          <w:rFonts w:ascii="Times New Roman" w:eastAsia="Times New Roman" w:hAnsi="Times New Roman" w:cs="Times New Roman"/>
          <w:sz w:val="28"/>
          <w:szCs w:val="28"/>
          <w:lang w:eastAsia="uk-U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5"/>
      </w:tblGrid>
      <w:tr w:rsidR="00164E43" w:rsidTr="00D932CC">
        <w:tc>
          <w:tcPr>
            <w:tcW w:w="9855" w:type="dxa"/>
          </w:tcPr>
          <w:p w:rsidR="00164E43" w:rsidRDefault="00164E43" w:rsidP="00164E43">
            <w:pPr>
              <w:spacing w:before="100" w:beforeAutospacing="1" w:after="100" w:afterAutospacing="1" w:line="360" w:lineRule="auto"/>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5FD751D9" wp14:editId="626BDEED">
                  <wp:extent cx="5347411" cy="3291418"/>
                  <wp:effectExtent l="0" t="0" r="5715" b="4445"/>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5347129" cy="3291244"/>
                          </a:xfrm>
                          <a:prstGeom prst="rect">
                            <a:avLst/>
                          </a:prstGeom>
                        </pic:spPr>
                      </pic:pic>
                    </a:graphicData>
                  </a:graphic>
                </wp:inline>
              </w:drawing>
            </w:r>
          </w:p>
        </w:tc>
      </w:tr>
    </w:tbl>
    <w:p w:rsidR="00D932CC" w:rsidRPr="000B205D" w:rsidRDefault="00D932CC" w:rsidP="00D932CC">
      <w:pPr>
        <w:spacing w:before="100" w:beforeAutospacing="1" w:after="100" w:afterAutospacing="1" w:line="360" w:lineRule="auto"/>
        <w:ind w:firstLine="708"/>
        <w:jc w:val="center"/>
        <w:rPr>
          <w:rFonts w:ascii="Times New Roman" w:eastAsia="Times New Roman" w:hAnsi="Times New Roman" w:cs="Times New Roman"/>
          <w:b/>
          <w:sz w:val="28"/>
          <w:szCs w:val="28"/>
          <w:lang w:eastAsia="uk-UA"/>
        </w:rPr>
      </w:pPr>
      <w:r w:rsidRPr="000B205D">
        <w:rPr>
          <w:rFonts w:ascii="Times New Roman" w:eastAsia="Times New Roman" w:hAnsi="Times New Roman" w:cs="Times New Roman"/>
          <w:b/>
          <w:sz w:val="28"/>
          <w:szCs w:val="28"/>
          <w:lang w:eastAsia="uk-UA"/>
        </w:rPr>
        <w:t>Рис</w:t>
      </w:r>
      <w:r w:rsidR="00C66C3F" w:rsidRPr="000B205D">
        <w:rPr>
          <w:rFonts w:ascii="Times New Roman" w:eastAsia="Times New Roman" w:hAnsi="Times New Roman" w:cs="Times New Roman"/>
          <w:b/>
          <w:sz w:val="28"/>
          <w:szCs w:val="28"/>
          <w:lang w:eastAsia="uk-UA"/>
        </w:rPr>
        <w:t xml:space="preserve">унок </w:t>
      </w:r>
      <w:r w:rsidRPr="000B205D">
        <w:rPr>
          <w:rFonts w:ascii="Times New Roman" w:eastAsia="Times New Roman" w:hAnsi="Times New Roman" w:cs="Times New Roman"/>
          <w:b/>
          <w:sz w:val="28"/>
          <w:szCs w:val="28"/>
          <w:lang w:eastAsia="uk-UA"/>
        </w:rPr>
        <w:t>2.3 Сезонні коливання рівня води.</w:t>
      </w:r>
    </w:p>
    <w:p w:rsidR="00A13CB7" w:rsidRPr="00A13CB7" w:rsidRDefault="00A13CB7" w:rsidP="00D932CC">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У період літньої межені зменшення водності річки сприяє підвищенню концентрації забруднюючих речовин та погіршенню умов аерації води.</w:t>
      </w:r>
    </w:p>
    <w:p w:rsidR="00A13CB7" w:rsidRPr="00A13CB7" w:rsidRDefault="00A13CB7" w:rsidP="004534CA">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A13CB7">
        <w:rPr>
          <w:rFonts w:ascii="Times New Roman" w:eastAsia="Times New Roman" w:hAnsi="Times New Roman" w:cs="Times New Roman"/>
          <w:b/>
          <w:bCs/>
          <w:sz w:val="28"/>
          <w:szCs w:val="28"/>
          <w:lang w:eastAsia="uk-UA"/>
        </w:rPr>
        <w:t>2.5. Характеристика ґрунтів і землекористування</w:t>
      </w:r>
    </w:p>
    <w:p w:rsidR="00A13CB7" w:rsidRPr="00A13CB7" w:rsidRDefault="00A13CB7" w:rsidP="00D932CC">
      <w:pPr>
        <w:spacing w:after="0"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Прибережна зона річки Прут у межах м. Коломия сформована алювіальними ґрунтами, які відзначаються високою фільтраційною здатністю та здатністю до акумуляції забруднюючих речовин. Землекористування території є переважно урбанізованим і включає:</w:t>
      </w:r>
    </w:p>
    <w:p w:rsidR="00A13CB7" w:rsidRPr="00A13CB7" w:rsidRDefault="00A13CB7" w:rsidP="00C6447F">
      <w:pPr>
        <w:numPr>
          <w:ilvl w:val="0"/>
          <w:numId w:val="31"/>
        </w:numPr>
        <w:spacing w:after="0"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житлову забудову;</w:t>
      </w:r>
    </w:p>
    <w:p w:rsidR="00A13CB7" w:rsidRPr="00A13CB7" w:rsidRDefault="00A13CB7" w:rsidP="00C6447F">
      <w:pPr>
        <w:numPr>
          <w:ilvl w:val="0"/>
          <w:numId w:val="3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промислові та комунальні об’єкти;</w:t>
      </w:r>
    </w:p>
    <w:p w:rsidR="00A13CB7" w:rsidRPr="00A13CB7" w:rsidRDefault="00A13CB7" w:rsidP="00C6447F">
      <w:pPr>
        <w:numPr>
          <w:ilvl w:val="0"/>
          <w:numId w:val="3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транспортну інфраструктуру;</w:t>
      </w:r>
    </w:p>
    <w:p w:rsidR="00A13CB7" w:rsidRDefault="00A13CB7" w:rsidP="00C6447F">
      <w:pPr>
        <w:numPr>
          <w:ilvl w:val="0"/>
          <w:numId w:val="31"/>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рекреаційні зони.</w:t>
      </w:r>
    </w:p>
    <w:tbl>
      <w:tblPr>
        <w:tblStyle w:val="a9"/>
        <w:tblW w:w="0" w:type="auto"/>
        <w:tblInd w:w="720" w:type="dxa"/>
        <w:tblLook w:val="04A0" w:firstRow="1" w:lastRow="0" w:firstColumn="1" w:lastColumn="0" w:noHBand="0" w:noVBand="1"/>
      </w:tblPr>
      <w:tblGrid>
        <w:gridCol w:w="9135"/>
      </w:tblGrid>
      <w:tr w:rsidR="00D932CC" w:rsidTr="00D932CC">
        <w:tc>
          <w:tcPr>
            <w:tcW w:w="9135" w:type="dxa"/>
          </w:tcPr>
          <w:p w:rsidR="00D932CC" w:rsidRDefault="00D932CC" w:rsidP="00D932CC">
            <w:p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3CD61A4E" wp14:editId="7CBBF25B">
                  <wp:extent cx="5457139" cy="4323283"/>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graphical-location-of-the-hydrographical-basin-of-the-Prut-River.png"/>
                          <pic:cNvPicPr/>
                        </pic:nvPicPr>
                        <pic:blipFill>
                          <a:blip r:embed="rId9">
                            <a:extLst>
                              <a:ext uri="{28A0092B-C50C-407E-A947-70E740481C1C}">
                                <a14:useLocalDpi xmlns:a14="http://schemas.microsoft.com/office/drawing/2010/main" val="0"/>
                              </a:ext>
                            </a:extLst>
                          </a:blip>
                          <a:stretch>
                            <a:fillRect/>
                          </a:stretch>
                        </pic:blipFill>
                        <pic:spPr>
                          <a:xfrm>
                            <a:off x="0" y="0"/>
                            <a:ext cx="5457684" cy="4323715"/>
                          </a:xfrm>
                          <a:prstGeom prst="rect">
                            <a:avLst/>
                          </a:prstGeom>
                        </pic:spPr>
                      </pic:pic>
                    </a:graphicData>
                  </a:graphic>
                </wp:inline>
              </w:drawing>
            </w:r>
          </w:p>
        </w:tc>
      </w:tr>
    </w:tbl>
    <w:p w:rsidR="00D932CC" w:rsidRPr="000B205D" w:rsidRDefault="00D932CC" w:rsidP="00D932CC">
      <w:pPr>
        <w:spacing w:before="100" w:beforeAutospacing="1" w:after="100" w:afterAutospacing="1" w:line="360" w:lineRule="auto"/>
        <w:ind w:firstLine="360"/>
        <w:jc w:val="center"/>
        <w:rPr>
          <w:rFonts w:ascii="Times New Roman" w:eastAsia="Times New Roman" w:hAnsi="Times New Roman" w:cs="Times New Roman"/>
          <w:b/>
          <w:sz w:val="28"/>
          <w:szCs w:val="28"/>
          <w:lang w:eastAsia="uk-UA"/>
        </w:rPr>
      </w:pPr>
      <w:r w:rsidRPr="000B205D">
        <w:rPr>
          <w:rFonts w:ascii="Times New Roman" w:hAnsi="Times New Roman" w:cs="Times New Roman"/>
          <w:b/>
          <w:sz w:val="28"/>
          <w:szCs w:val="28"/>
        </w:rPr>
        <w:t>Рисунок 2.</w:t>
      </w:r>
      <w:r w:rsidR="00C66C3F" w:rsidRPr="000B205D">
        <w:rPr>
          <w:rFonts w:ascii="Times New Roman" w:hAnsi="Times New Roman" w:cs="Times New Roman"/>
          <w:b/>
          <w:sz w:val="28"/>
          <w:szCs w:val="28"/>
        </w:rPr>
        <w:t>4</w:t>
      </w:r>
      <w:r w:rsidRPr="000B205D">
        <w:rPr>
          <w:rFonts w:ascii="Times New Roman" w:hAnsi="Times New Roman" w:cs="Times New Roman"/>
          <w:b/>
          <w:sz w:val="28"/>
          <w:szCs w:val="28"/>
        </w:rPr>
        <w:t xml:space="preserve"> – Схема поширення основних типів ґрунтів у басейні річки Прут.</w:t>
      </w:r>
    </w:p>
    <w:p w:rsidR="00A13CB7" w:rsidRDefault="00A13CB7" w:rsidP="00D932CC">
      <w:pPr>
        <w:spacing w:before="100" w:beforeAutospacing="1" w:after="100" w:afterAutospacing="1" w:line="360" w:lineRule="auto"/>
        <w:ind w:firstLine="360"/>
        <w:jc w:val="both"/>
        <w:rPr>
          <w:rFonts w:ascii="Times New Roman" w:eastAsia="Times New Roman" w:hAnsi="Times New Roman" w:cs="Times New Roman"/>
          <w:sz w:val="28"/>
          <w:szCs w:val="28"/>
          <w:lang w:eastAsia="uk-UA"/>
        </w:rPr>
      </w:pPr>
      <w:r w:rsidRPr="00A13CB7">
        <w:rPr>
          <w:rFonts w:ascii="Times New Roman" w:eastAsia="Times New Roman" w:hAnsi="Times New Roman" w:cs="Times New Roman"/>
          <w:sz w:val="28"/>
          <w:szCs w:val="28"/>
          <w:lang w:eastAsia="uk-UA"/>
        </w:rPr>
        <w:t>Значна частина прибережної території зазнала антропогенної трансформації, що зменшує природну здатність ландшафтів до самоочищення та підвищує ризик вторинного забруднення річки</w:t>
      </w:r>
      <w:r w:rsidR="00B2263C">
        <w:rPr>
          <w:rFonts w:ascii="Times New Roman" w:eastAsia="Times New Roman" w:hAnsi="Times New Roman" w:cs="Times New Roman"/>
          <w:sz w:val="28"/>
          <w:szCs w:val="28"/>
          <w:lang w:eastAsia="uk-UA"/>
        </w:rPr>
        <w:t xml:space="preserve"> </w:t>
      </w:r>
      <w:r w:rsidR="00B2263C" w:rsidRPr="00B2263C">
        <w:rPr>
          <w:rFonts w:ascii="Times New Roman" w:hAnsi="Times New Roman" w:cs="Times New Roman"/>
          <w:sz w:val="28"/>
          <w:szCs w:val="28"/>
        </w:rPr>
        <w:t>[</w:t>
      </w:r>
      <w:r w:rsidR="00B2263C">
        <w:rPr>
          <w:rFonts w:ascii="Times New Roman" w:hAnsi="Times New Roman" w:cs="Times New Roman"/>
          <w:sz w:val="28"/>
          <w:szCs w:val="28"/>
        </w:rPr>
        <w:t>16</w:t>
      </w:r>
      <w:r w:rsidR="00B2263C" w:rsidRPr="00B2263C">
        <w:rPr>
          <w:rFonts w:ascii="Times New Roman" w:hAnsi="Times New Roman" w:cs="Times New Roman"/>
          <w:sz w:val="28"/>
          <w:szCs w:val="28"/>
        </w:rPr>
        <w:t>]</w:t>
      </w:r>
      <w:r w:rsidRPr="00A13CB7">
        <w:rPr>
          <w:rFonts w:ascii="Times New Roman" w:eastAsia="Times New Roman" w:hAnsi="Times New Roman" w:cs="Times New Roman"/>
          <w:sz w:val="28"/>
          <w:szCs w:val="28"/>
          <w:lang w:eastAsia="uk-UA"/>
        </w:rPr>
        <w:t>.</w:t>
      </w:r>
    </w:p>
    <w:tbl>
      <w:tblPr>
        <w:tblStyle w:val="a9"/>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30"/>
      </w:tblGrid>
      <w:tr w:rsidR="00D932CC" w:rsidTr="00C66C3F">
        <w:trPr>
          <w:jc w:val="center"/>
        </w:trPr>
        <w:tc>
          <w:tcPr>
            <w:tcW w:w="8330" w:type="dxa"/>
          </w:tcPr>
          <w:p w:rsidR="00D932CC" w:rsidRDefault="00D932CC" w:rsidP="00D932CC">
            <w:pPr>
              <w:spacing w:before="100" w:beforeAutospacing="1" w:after="100" w:afterAutospacing="1"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lastRenderedPageBreak/>
              <w:drawing>
                <wp:inline distT="0" distB="0" distL="0" distR="0" wp14:anchorId="6D616FB2" wp14:editId="4E06F766">
                  <wp:extent cx="4462281" cy="3496063"/>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ss-section_of_typikal_terras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62281" cy="3496063"/>
                          </a:xfrm>
                          <a:prstGeom prst="rect">
                            <a:avLst/>
                          </a:prstGeom>
                        </pic:spPr>
                      </pic:pic>
                    </a:graphicData>
                  </a:graphic>
                </wp:inline>
              </w:drawing>
            </w:r>
          </w:p>
        </w:tc>
      </w:tr>
    </w:tbl>
    <w:p w:rsidR="00D932CC" w:rsidRPr="000B205D" w:rsidRDefault="00D932CC" w:rsidP="00C66C3F">
      <w:pPr>
        <w:spacing w:before="100" w:beforeAutospacing="1" w:after="100" w:afterAutospacing="1" w:line="360" w:lineRule="auto"/>
        <w:jc w:val="center"/>
        <w:rPr>
          <w:rFonts w:ascii="Times New Roman" w:eastAsia="Times New Roman" w:hAnsi="Times New Roman" w:cs="Times New Roman"/>
          <w:b/>
          <w:sz w:val="24"/>
          <w:szCs w:val="24"/>
          <w:lang w:eastAsia="uk-UA"/>
        </w:rPr>
      </w:pPr>
      <w:r w:rsidRPr="000B205D">
        <w:rPr>
          <w:rFonts w:ascii="Times New Roman" w:eastAsia="Times New Roman" w:hAnsi="Times New Roman" w:cs="Times New Roman"/>
          <w:b/>
          <w:bCs/>
          <w:sz w:val="24"/>
          <w:szCs w:val="24"/>
          <w:lang w:eastAsia="uk-UA"/>
        </w:rPr>
        <w:t>Рисунок 2.</w:t>
      </w:r>
      <w:r w:rsidR="00C66C3F" w:rsidRPr="000B205D">
        <w:rPr>
          <w:rFonts w:ascii="Times New Roman" w:eastAsia="Times New Roman" w:hAnsi="Times New Roman" w:cs="Times New Roman"/>
          <w:b/>
          <w:bCs/>
          <w:sz w:val="24"/>
          <w:szCs w:val="24"/>
          <w:lang w:eastAsia="uk-UA"/>
        </w:rPr>
        <w:t>5</w:t>
      </w:r>
      <w:r w:rsidRPr="000B205D">
        <w:rPr>
          <w:rFonts w:ascii="Times New Roman" w:eastAsia="Times New Roman" w:hAnsi="Times New Roman" w:cs="Times New Roman"/>
          <w:b/>
          <w:bCs/>
          <w:sz w:val="24"/>
          <w:szCs w:val="24"/>
          <w:lang w:eastAsia="uk-UA"/>
        </w:rPr>
        <w:t xml:space="preserve"> – Схема поширення основних типів ґрунтів у басейні річки Прут</w:t>
      </w:r>
    </w:p>
    <w:p w:rsidR="00D932CC" w:rsidRPr="00D932CC" w:rsidRDefault="00D932CC" w:rsidP="00D932CC">
      <w:pPr>
        <w:spacing w:before="100" w:beforeAutospacing="1" w:after="100" w:afterAutospacing="1" w:line="360" w:lineRule="auto"/>
        <w:ind w:firstLine="708"/>
        <w:rPr>
          <w:rFonts w:ascii="Times New Roman" w:eastAsia="Times New Roman" w:hAnsi="Times New Roman" w:cs="Times New Roman"/>
          <w:sz w:val="24"/>
          <w:szCs w:val="24"/>
          <w:lang w:eastAsia="uk-UA"/>
        </w:rPr>
      </w:pPr>
      <w:r w:rsidRPr="00D932CC">
        <w:rPr>
          <w:rFonts w:ascii="Times New Roman" w:eastAsia="Times New Roman" w:hAnsi="Times New Roman" w:cs="Times New Roman"/>
          <w:sz w:val="24"/>
          <w:szCs w:val="24"/>
          <w:lang w:eastAsia="uk-UA"/>
        </w:rPr>
        <w:t>Алювіальні ґрунти заплави характеризуються високою фільтраційною здатністю та підвищеною вразливістю до забруднення, що зумовлює їхню важливу роль у формуванні якості поверхневих вод.</w:t>
      </w:r>
    </w:p>
    <w:p w:rsidR="00A13CB7" w:rsidRPr="00EF3A4B" w:rsidRDefault="00A13CB7" w:rsidP="004534CA">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EF3A4B">
        <w:rPr>
          <w:rFonts w:ascii="Times New Roman" w:eastAsia="Times New Roman" w:hAnsi="Times New Roman" w:cs="Times New Roman"/>
          <w:b/>
          <w:bCs/>
          <w:sz w:val="28"/>
          <w:szCs w:val="28"/>
          <w:lang w:eastAsia="uk-UA"/>
        </w:rPr>
        <w:t>2.6. Екологічний стан та антропогенне навантаження</w:t>
      </w:r>
    </w:p>
    <w:p w:rsidR="00EF3A4B" w:rsidRPr="00EF3A4B" w:rsidRDefault="00EF3A4B" w:rsidP="00EF3A4B">
      <w:pPr>
        <w:pStyle w:val="a3"/>
        <w:spacing w:before="0" w:beforeAutospacing="0" w:after="0" w:afterAutospacing="0" w:line="360" w:lineRule="auto"/>
        <w:ind w:firstLine="708"/>
        <w:jc w:val="both"/>
        <w:rPr>
          <w:sz w:val="28"/>
          <w:szCs w:val="28"/>
        </w:rPr>
      </w:pPr>
      <w:r w:rsidRPr="00EF3A4B">
        <w:rPr>
          <w:sz w:val="28"/>
          <w:szCs w:val="28"/>
        </w:rPr>
        <w:t>Екологічний стан річки Прут формується під впливом комплексу природних та антропогенних чинників, серед яких провідну роль відіграє господарська діяльність у межах водозбірного басейну. Найбільш інтенсивний вплив спостерігається в межах населених пунктів та на ділянках скиду стічних вод.</w:t>
      </w:r>
      <w:r>
        <w:rPr>
          <w:sz w:val="28"/>
          <w:szCs w:val="28"/>
        </w:rPr>
        <w:t xml:space="preserve"> </w:t>
      </w:r>
      <w:r w:rsidRPr="00EF3A4B">
        <w:rPr>
          <w:sz w:val="28"/>
          <w:szCs w:val="28"/>
        </w:rPr>
        <w:t xml:space="preserve">Загальна оцінка екологічного стану річки </w:t>
      </w:r>
      <w:proofErr w:type="spellStart"/>
      <w:r w:rsidRPr="00EF3A4B">
        <w:rPr>
          <w:sz w:val="28"/>
          <w:szCs w:val="28"/>
        </w:rPr>
        <w:t>Прут</w:t>
      </w:r>
      <w:r>
        <w:rPr>
          <w:sz w:val="28"/>
          <w:szCs w:val="28"/>
        </w:rPr>
        <w:t>.</w:t>
      </w:r>
      <w:r w:rsidRPr="00EF3A4B">
        <w:rPr>
          <w:sz w:val="28"/>
          <w:szCs w:val="28"/>
        </w:rPr>
        <w:t>Річка</w:t>
      </w:r>
      <w:proofErr w:type="spellEnd"/>
      <w:r w:rsidRPr="00EF3A4B">
        <w:rPr>
          <w:sz w:val="28"/>
          <w:szCs w:val="28"/>
        </w:rPr>
        <w:t xml:space="preserve"> Прут у межах досліджуваної території зазнає </w:t>
      </w:r>
      <w:r w:rsidRPr="00EF3A4B">
        <w:rPr>
          <w:rStyle w:val="a4"/>
          <w:sz w:val="28"/>
          <w:szCs w:val="28"/>
        </w:rPr>
        <w:t>помірного та локально підвищеного антропогенного навантаження</w:t>
      </w:r>
      <w:r w:rsidRPr="00EF3A4B">
        <w:rPr>
          <w:sz w:val="28"/>
          <w:szCs w:val="28"/>
        </w:rPr>
        <w:t>, що проявляється у зміні гідрохімічних та санітарно-гігієнічних показників якості води.</w:t>
      </w:r>
    </w:p>
    <w:p w:rsidR="00EF3A4B" w:rsidRPr="00EF3A4B" w:rsidRDefault="00EF3A4B" w:rsidP="00EF3A4B">
      <w:pPr>
        <w:pStyle w:val="a3"/>
        <w:spacing w:before="0" w:beforeAutospacing="0" w:after="0" w:afterAutospacing="0" w:line="360" w:lineRule="auto"/>
        <w:jc w:val="both"/>
        <w:rPr>
          <w:sz w:val="28"/>
          <w:szCs w:val="28"/>
        </w:rPr>
      </w:pPr>
      <w:r w:rsidRPr="00EF3A4B">
        <w:rPr>
          <w:sz w:val="28"/>
          <w:szCs w:val="28"/>
        </w:rPr>
        <w:t>Основними ознаками погіршення екологічного стану є:</w:t>
      </w:r>
    </w:p>
    <w:p w:rsidR="00EF3A4B" w:rsidRPr="00EF3A4B" w:rsidRDefault="00EF3A4B" w:rsidP="00C6447F">
      <w:pPr>
        <w:pStyle w:val="a3"/>
        <w:numPr>
          <w:ilvl w:val="0"/>
          <w:numId w:val="38"/>
        </w:numPr>
        <w:spacing w:before="0" w:beforeAutospacing="0" w:after="0" w:afterAutospacing="0" w:line="360" w:lineRule="auto"/>
        <w:jc w:val="both"/>
        <w:rPr>
          <w:sz w:val="28"/>
          <w:szCs w:val="28"/>
        </w:rPr>
      </w:pPr>
      <w:r w:rsidRPr="00EF3A4B">
        <w:rPr>
          <w:sz w:val="28"/>
          <w:szCs w:val="28"/>
        </w:rPr>
        <w:t>підвищення концентрацій біогенних елементів (сполук азоту та фосфору);</w:t>
      </w:r>
    </w:p>
    <w:p w:rsidR="00EF3A4B" w:rsidRPr="00EF3A4B" w:rsidRDefault="00EF3A4B" w:rsidP="00C6447F">
      <w:pPr>
        <w:pStyle w:val="a3"/>
        <w:numPr>
          <w:ilvl w:val="0"/>
          <w:numId w:val="38"/>
        </w:numPr>
        <w:spacing w:line="360" w:lineRule="auto"/>
        <w:jc w:val="both"/>
        <w:rPr>
          <w:sz w:val="28"/>
          <w:szCs w:val="28"/>
        </w:rPr>
      </w:pPr>
      <w:r w:rsidRPr="00EF3A4B">
        <w:rPr>
          <w:sz w:val="28"/>
          <w:szCs w:val="28"/>
        </w:rPr>
        <w:t>зростання показників БСК₅ та ХСК;</w:t>
      </w:r>
    </w:p>
    <w:p w:rsidR="00EF3A4B" w:rsidRPr="00EF3A4B" w:rsidRDefault="00EF3A4B" w:rsidP="00C6447F">
      <w:pPr>
        <w:pStyle w:val="a3"/>
        <w:numPr>
          <w:ilvl w:val="0"/>
          <w:numId w:val="38"/>
        </w:numPr>
        <w:spacing w:line="360" w:lineRule="auto"/>
        <w:rPr>
          <w:sz w:val="28"/>
          <w:szCs w:val="28"/>
        </w:rPr>
      </w:pPr>
      <w:r w:rsidRPr="00EF3A4B">
        <w:rPr>
          <w:sz w:val="28"/>
          <w:szCs w:val="28"/>
        </w:rPr>
        <w:t>локальне забруднення нафтопродуктами;</w:t>
      </w:r>
    </w:p>
    <w:p w:rsidR="00EF3A4B" w:rsidRDefault="00EF3A4B" w:rsidP="00C6447F">
      <w:pPr>
        <w:pStyle w:val="a3"/>
        <w:numPr>
          <w:ilvl w:val="0"/>
          <w:numId w:val="38"/>
        </w:numPr>
        <w:spacing w:line="360" w:lineRule="auto"/>
        <w:rPr>
          <w:sz w:val="28"/>
          <w:szCs w:val="28"/>
        </w:rPr>
      </w:pPr>
      <w:r w:rsidRPr="00EF3A4B">
        <w:rPr>
          <w:sz w:val="28"/>
          <w:szCs w:val="28"/>
        </w:rPr>
        <w:lastRenderedPageBreak/>
        <w:t>зменшення здатності річки до самоочищення в межах урбанізованих територій.</w:t>
      </w:r>
    </w:p>
    <w:tbl>
      <w:tblPr>
        <w:tblStyle w:val="a9"/>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1"/>
        <w:gridCol w:w="4394"/>
      </w:tblGrid>
      <w:tr w:rsidR="00EF3A4B" w:rsidTr="00EF3A4B">
        <w:tc>
          <w:tcPr>
            <w:tcW w:w="4927" w:type="dxa"/>
          </w:tcPr>
          <w:p w:rsidR="00EF3A4B" w:rsidRDefault="00EF3A4B" w:rsidP="00EF3A4B">
            <w:pPr>
              <w:pStyle w:val="a3"/>
              <w:spacing w:line="360" w:lineRule="auto"/>
              <w:rPr>
                <w:sz w:val="28"/>
                <w:szCs w:val="28"/>
              </w:rPr>
            </w:pPr>
            <w:r w:rsidRPr="00EF3A4B">
              <w:rPr>
                <w:noProof/>
                <w:sz w:val="28"/>
                <w:szCs w:val="28"/>
              </w:rPr>
              <w:drawing>
                <wp:inline distT="0" distB="0" distL="0" distR="0" wp14:anchorId="63D66CF7" wp14:editId="341F1CF2">
                  <wp:extent cx="2859206" cy="2152967"/>
                  <wp:effectExtent l="0" t="0" r="0" b="0"/>
                  <wp:docPr id="13" name="Рисунок 13" descr="https://dpbuvr.gov.ua/wp-content/uploads/2025/06/511158056_1033020388942094_2570166891302691796_n-e1752235842293.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https://dpbuvr.gov.ua/wp-content/uploads/2025/06/511158056_1033020388942094_2570166891302691796_n-e1752235842293.jpg?utm_source=chatgpt.com"/>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60243" cy="2153748"/>
                          </a:xfrm>
                          <a:prstGeom prst="rect">
                            <a:avLst/>
                          </a:prstGeom>
                          <a:noFill/>
                          <a:ln>
                            <a:noFill/>
                          </a:ln>
                        </pic:spPr>
                      </pic:pic>
                    </a:graphicData>
                  </a:graphic>
                </wp:inline>
              </w:drawing>
            </w:r>
          </w:p>
        </w:tc>
        <w:tc>
          <w:tcPr>
            <w:tcW w:w="4928" w:type="dxa"/>
          </w:tcPr>
          <w:p w:rsidR="00EF3A4B" w:rsidRDefault="00EF3A4B" w:rsidP="00EF3A4B">
            <w:pPr>
              <w:pStyle w:val="a3"/>
              <w:spacing w:line="360" w:lineRule="auto"/>
              <w:rPr>
                <w:sz w:val="28"/>
                <w:szCs w:val="28"/>
              </w:rPr>
            </w:pPr>
            <w:r w:rsidRPr="00EF3A4B">
              <w:rPr>
                <w:noProof/>
                <w:sz w:val="28"/>
                <w:szCs w:val="28"/>
              </w:rPr>
              <w:drawing>
                <wp:inline distT="0" distB="0" distL="0" distR="0" wp14:anchorId="28A638E5" wp14:editId="0BE17FE3">
                  <wp:extent cx="2524835" cy="2116565"/>
                  <wp:effectExtent l="0" t="0" r="8890" b="0"/>
                  <wp:docPr id="12" name="Рисунок 12" descr="https://res.cloudinary.com/djgesv2ry/image/upload/v1736790582/1596808956-2248_iavafv.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res.cloudinary.com/djgesv2ry/image/upload/v1736790582/1596808956-2248_iavafv.jpg?utm_source=chatgpt.com"/>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26693" cy="2118123"/>
                          </a:xfrm>
                          <a:prstGeom prst="rect">
                            <a:avLst/>
                          </a:prstGeom>
                          <a:noFill/>
                          <a:ln>
                            <a:noFill/>
                          </a:ln>
                        </pic:spPr>
                      </pic:pic>
                    </a:graphicData>
                  </a:graphic>
                </wp:inline>
              </w:drawing>
            </w:r>
          </w:p>
        </w:tc>
      </w:tr>
      <w:tr w:rsidR="00EF3A4B" w:rsidTr="00EF3A4B">
        <w:tc>
          <w:tcPr>
            <w:tcW w:w="4927" w:type="dxa"/>
          </w:tcPr>
          <w:p w:rsidR="00EF3A4B" w:rsidRDefault="00EF3A4B" w:rsidP="00EF3A4B">
            <w:pPr>
              <w:pStyle w:val="a3"/>
              <w:spacing w:line="360" w:lineRule="auto"/>
              <w:rPr>
                <w:sz w:val="28"/>
                <w:szCs w:val="28"/>
              </w:rPr>
            </w:pPr>
            <w:r w:rsidRPr="00EF3A4B">
              <w:rPr>
                <w:noProof/>
                <w:sz w:val="28"/>
                <w:szCs w:val="28"/>
              </w:rPr>
              <w:drawing>
                <wp:inline distT="0" distB="0" distL="0" distR="0" wp14:anchorId="1DC52AE2" wp14:editId="300AE915">
                  <wp:extent cx="2858657" cy="2142801"/>
                  <wp:effectExtent l="0" t="0" r="0" b="0"/>
                  <wp:docPr id="11" name="Рисунок 11" descr="https://eco.rayon.in.ua/upload/news/33/2024-03/06-P1zqkYJj/DJI-0843-2__65e847a188f68.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eco.rayon.in.ua/upload/news/33/2024-03/06-P1zqkYJj/DJI-0843-2__65e847a188f68.jpg?utm_source=chatgpt.co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2843" cy="2145938"/>
                          </a:xfrm>
                          <a:prstGeom prst="rect">
                            <a:avLst/>
                          </a:prstGeom>
                          <a:noFill/>
                          <a:ln>
                            <a:noFill/>
                          </a:ln>
                        </pic:spPr>
                      </pic:pic>
                    </a:graphicData>
                  </a:graphic>
                </wp:inline>
              </w:drawing>
            </w:r>
          </w:p>
        </w:tc>
        <w:tc>
          <w:tcPr>
            <w:tcW w:w="4928" w:type="dxa"/>
          </w:tcPr>
          <w:p w:rsidR="00EF3A4B" w:rsidRDefault="00EF3A4B" w:rsidP="00EF3A4B">
            <w:pPr>
              <w:pStyle w:val="a3"/>
              <w:spacing w:line="360" w:lineRule="auto"/>
              <w:rPr>
                <w:sz w:val="28"/>
                <w:szCs w:val="28"/>
              </w:rPr>
            </w:pPr>
            <w:r w:rsidRPr="00EF3A4B">
              <w:rPr>
                <w:noProof/>
                <w:sz w:val="28"/>
                <w:szCs w:val="28"/>
              </w:rPr>
              <w:drawing>
                <wp:inline distT="0" distB="0" distL="0" distR="0" wp14:anchorId="2D9CA153" wp14:editId="6CE5A6B2">
                  <wp:extent cx="2606722" cy="2185210"/>
                  <wp:effectExtent l="0" t="0" r="3175" b="5715"/>
                  <wp:docPr id="10" name="Рисунок 10" descr="https://res.cloudinary.com/djgesv2ry/image/upload/v1736790582/1596808956-2248_iavafv.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ttps://res.cloudinary.com/djgesv2ry/image/upload/v1736790582/1596808956-2248_iavafv.jpg?utm_source=chatgpt.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09392" cy="2187449"/>
                          </a:xfrm>
                          <a:prstGeom prst="rect">
                            <a:avLst/>
                          </a:prstGeom>
                          <a:noFill/>
                          <a:ln>
                            <a:noFill/>
                          </a:ln>
                        </pic:spPr>
                      </pic:pic>
                    </a:graphicData>
                  </a:graphic>
                </wp:inline>
              </w:drawing>
            </w:r>
          </w:p>
        </w:tc>
      </w:tr>
    </w:tbl>
    <w:p w:rsidR="00EF3A4B" w:rsidRPr="000B205D" w:rsidRDefault="00EF3A4B" w:rsidP="00C1199B">
      <w:pPr>
        <w:pStyle w:val="a3"/>
        <w:spacing w:before="0" w:beforeAutospacing="0" w:after="0" w:afterAutospacing="0" w:line="360" w:lineRule="auto"/>
        <w:jc w:val="center"/>
        <w:rPr>
          <w:sz w:val="28"/>
          <w:szCs w:val="28"/>
        </w:rPr>
      </w:pPr>
      <w:r w:rsidRPr="000B205D">
        <w:rPr>
          <w:rStyle w:val="a4"/>
          <w:sz w:val="28"/>
          <w:szCs w:val="28"/>
        </w:rPr>
        <w:t>Рисунок 2.</w:t>
      </w:r>
      <w:r w:rsidR="00C1199B" w:rsidRPr="000B205D">
        <w:rPr>
          <w:rStyle w:val="a4"/>
          <w:sz w:val="28"/>
          <w:szCs w:val="28"/>
        </w:rPr>
        <w:t>6</w:t>
      </w:r>
      <w:r w:rsidRPr="000B205D">
        <w:rPr>
          <w:rStyle w:val="a4"/>
          <w:sz w:val="28"/>
          <w:szCs w:val="28"/>
        </w:rPr>
        <w:t xml:space="preserve"> – Загальний екологічний стан річки Прут у межах досліджуваної території</w:t>
      </w:r>
    </w:p>
    <w:p w:rsidR="00EF3A4B" w:rsidRPr="00EF3A4B" w:rsidRDefault="00EF3A4B" w:rsidP="00C1199B">
      <w:pPr>
        <w:pStyle w:val="3"/>
        <w:spacing w:before="0" w:beforeAutospacing="0" w:after="0" w:afterAutospacing="0" w:line="360" w:lineRule="auto"/>
        <w:jc w:val="center"/>
        <w:rPr>
          <w:sz w:val="28"/>
          <w:szCs w:val="28"/>
        </w:rPr>
      </w:pPr>
      <w:r w:rsidRPr="00EF3A4B">
        <w:rPr>
          <w:sz w:val="28"/>
          <w:szCs w:val="28"/>
        </w:rPr>
        <w:t>Основні джерела антропогенного навантаження</w:t>
      </w:r>
    </w:p>
    <w:p w:rsidR="00EF3A4B" w:rsidRPr="00C1199B" w:rsidRDefault="00EF3A4B" w:rsidP="00C1199B">
      <w:pPr>
        <w:pStyle w:val="a3"/>
        <w:spacing w:before="0" w:beforeAutospacing="0" w:after="0" w:afterAutospacing="0" w:line="360" w:lineRule="auto"/>
        <w:jc w:val="both"/>
        <w:rPr>
          <w:sz w:val="28"/>
          <w:szCs w:val="28"/>
        </w:rPr>
      </w:pPr>
      <w:r w:rsidRPr="00C1199B">
        <w:rPr>
          <w:sz w:val="28"/>
          <w:szCs w:val="28"/>
        </w:rPr>
        <w:t xml:space="preserve">Антропогенне навантаження на річку Прут формується за рахунок </w:t>
      </w:r>
      <w:r w:rsidRPr="00C1199B">
        <w:rPr>
          <w:rStyle w:val="a4"/>
          <w:b w:val="0"/>
          <w:sz w:val="28"/>
          <w:szCs w:val="28"/>
        </w:rPr>
        <w:t>точкових та дифузних джерел забруднення</w:t>
      </w:r>
      <w:r w:rsidRPr="00C1199B">
        <w:rPr>
          <w:sz w:val="28"/>
          <w:szCs w:val="28"/>
        </w:rPr>
        <w:t xml:space="preserve"> (рис. </w:t>
      </w:r>
      <w:r w:rsidR="00C1199B">
        <w:rPr>
          <w:sz w:val="28"/>
          <w:szCs w:val="28"/>
        </w:rPr>
        <w:t>2</w:t>
      </w:r>
      <w:r w:rsidRPr="00C1199B">
        <w:rPr>
          <w:sz w:val="28"/>
          <w:szCs w:val="28"/>
        </w:rPr>
        <w:t>.</w:t>
      </w:r>
      <w:r w:rsidR="00C1199B">
        <w:rPr>
          <w:sz w:val="28"/>
          <w:szCs w:val="28"/>
        </w:rPr>
        <w:t>6</w:t>
      </w:r>
      <w:r w:rsidRPr="00C1199B">
        <w:rPr>
          <w:sz w:val="28"/>
          <w:szCs w:val="28"/>
        </w:rPr>
        <w:t>).</w:t>
      </w:r>
    </w:p>
    <w:p w:rsidR="00EF3A4B" w:rsidRPr="00C1199B" w:rsidRDefault="00EF3A4B" w:rsidP="00C1199B">
      <w:pPr>
        <w:pStyle w:val="4"/>
        <w:spacing w:before="0" w:line="360" w:lineRule="auto"/>
        <w:jc w:val="both"/>
        <w:rPr>
          <w:rFonts w:ascii="Times New Roman" w:hAnsi="Times New Roman" w:cs="Times New Roman"/>
          <w:b w:val="0"/>
          <w:i w:val="0"/>
          <w:color w:val="auto"/>
          <w:sz w:val="28"/>
          <w:szCs w:val="28"/>
        </w:rPr>
      </w:pPr>
      <w:r w:rsidRPr="00C1199B">
        <w:rPr>
          <w:rFonts w:ascii="Times New Roman" w:hAnsi="Times New Roman" w:cs="Times New Roman"/>
          <w:b w:val="0"/>
          <w:i w:val="0"/>
          <w:color w:val="auto"/>
          <w:sz w:val="28"/>
          <w:szCs w:val="28"/>
        </w:rPr>
        <w:t>Основні джерела впливу:</w:t>
      </w:r>
    </w:p>
    <w:p w:rsidR="00EF3A4B" w:rsidRPr="00C1199B" w:rsidRDefault="00EF3A4B" w:rsidP="00C6447F">
      <w:pPr>
        <w:pStyle w:val="a3"/>
        <w:numPr>
          <w:ilvl w:val="0"/>
          <w:numId w:val="39"/>
        </w:numPr>
        <w:spacing w:before="0" w:beforeAutospacing="0" w:after="0" w:afterAutospacing="0" w:line="360" w:lineRule="auto"/>
        <w:jc w:val="both"/>
        <w:rPr>
          <w:sz w:val="28"/>
          <w:szCs w:val="28"/>
        </w:rPr>
      </w:pPr>
      <w:r w:rsidRPr="00C1199B">
        <w:rPr>
          <w:sz w:val="28"/>
          <w:szCs w:val="28"/>
        </w:rPr>
        <w:t xml:space="preserve">міські та промислові </w:t>
      </w:r>
      <w:r w:rsidRPr="00C1199B">
        <w:rPr>
          <w:rStyle w:val="a4"/>
          <w:b w:val="0"/>
          <w:sz w:val="28"/>
          <w:szCs w:val="28"/>
        </w:rPr>
        <w:t>стічні води</w:t>
      </w:r>
      <w:r w:rsidRPr="00C1199B">
        <w:rPr>
          <w:sz w:val="28"/>
          <w:szCs w:val="28"/>
        </w:rPr>
        <w:t>;</w:t>
      </w:r>
    </w:p>
    <w:p w:rsidR="00EF3A4B" w:rsidRPr="00C1199B" w:rsidRDefault="00EF3A4B" w:rsidP="00C6447F">
      <w:pPr>
        <w:pStyle w:val="a3"/>
        <w:numPr>
          <w:ilvl w:val="0"/>
          <w:numId w:val="39"/>
        </w:numPr>
        <w:spacing w:before="0" w:beforeAutospacing="0" w:after="0" w:afterAutospacing="0" w:line="360" w:lineRule="auto"/>
        <w:jc w:val="both"/>
        <w:rPr>
          <w:sz w:val="28"/>
          <w:szCs w:val="28"/>
        </w:rPr>
      </w:pPr>
      <w:r w:rsidRPr="00C1199B">
        <w:rPr>
          <w:sz w:val="28"/>
          <w:szCs w:val="28"/>
        </w:rPr>
        <w:t>поверхневий стік з урбанізованих територій;</w:t>
      </w:r>
    </w:p>
    <w:p w:rsidR="00EF3A4B" w:rsidRPr="00C1199B" w:rsidRDefault="00EF3A4B" w:rsidP="00C6447F">
      <w:pPr>
        <w:pStyle w:val="a3"/>
        <w:numPr>
          <w:ilvl w:val="0"/>
          <w:numId w:val="39"/>
        </w:numPr>
        <w:spacing w:before="0" w:beforeAutospacing="0" w:after="0" w:afterAutospacing="0" w:line="360" w:lineRule="auto"/>
        <w:jc w:val="both"/>
        <w:rPr>
          <w:sz w:val="28"/>
          <w:szCs w:val="28"/>
        </w:rPr>
      </w:pPr>
      <w:r w:rsidRPr="00C1199B">
        <w:rPr>
          <w:sz w:val="28"/>
          <w:szCs w:val="28"/>
        </w:rPr>
        <w:t>сільськогосподарський стік з орних земель;</w:t>
      </w:r>
    </w:p>
    <w:p w:rsidR="00EF3A4B" w:rsidRPr="00C1199B" w:rsidRDefault="00EF3A4B" w:rsidP="00C6447F">
      <w:pPr>
        <w:pStyle w:val="a3"/>
        <w:numPr>
          <w:ilvl w:val="0"/>
          <w:numId w:val="39"/>
        </w:numPr>
        <w:spacing w:before="0" w:beforeAutospacing="0" w:after="0" w:afterAutospacing="0" w:line="360" w:lineRule="auto"/>
        <w:jc w:val="both"/>
        <w:rPr>
          <w:sz w:val="28"/>
          <w:szCs w:val="28"/>
        </w:rPr>
      </w:pPr>
      <w:r w:rsidRPr="00C1199B">
        <w:rPr>
          <w:sz w:val="28"/>
          <w:szCs w:val="28"/>
        </w:rPr>
        <w:t>транспортна інфраструктура;</w:t>
      </w:r>
    </w:p>
    <w:p w:rsidR="00EF3A4B" w:rsidRPr="00C1199B" w:rsidRDefault="00EF3A4B" w:rsidP="00C6447F">
      <w:pPr>
        <w:pStyle w:val="a3"/>
        <w:numPr>
          <w:ilvl w:val="0"/>
          <w:numId w:val="39"/>
        </w:numPr>
        <w:spacing w:before="0" w:beforeAutospacing="0" w:after="0" w:afterAutospacing="0" w:line="360" w:lineRule="auto"/>
        <w:jc w:val="both"/>
        <w:rPr>
          <w:sz w:val="28"/>
          <w:szCs w:val="28"/>
        </w:rPr>
      </w:pPr>
      <w:r w:rsidRPr="00C1199B">
        <w:rPr>
          <w:sz w:val="28"/>
          <w:szCs w:val="28"/>
        </w:rPr>
        <w:t>несанкціоновані скиди та сміттєзвалища у прибережній зоні.</w:t>
      </w:r>
    </w:p>
    <w:p w:rsidR="00EF3A4B" w:rsidRPr="00EF3A4B" w:rsidRDefault="00EF3A4B" w:rsidP="00C1199B">
      <w:pPr>
        <w:spacing w:line="360" w:lineRule="auto"/>
        <w:jc w:val="center"/>
        <w:rPr>
          <w:rFonts w:ascii="Times New Roman" w:hAnsi="Times New Roman" w:cs="Times New Roman"/>
          <w:sz w:val="28"/>
          <w:szCs w:val="28"/>
        </w:rPr>
      </w:pPr>
      <w:r w:rsidRPr="00EF3A4B">
        <w:rPr>
          <w:rFonts w:ascii="Times New Roman" w:hAnsi="Times New Roman" w:cs="Times New Roman"/>
          <w:noProof/>
          <w:sz w:val="28"/>
          <w:szCs w:val="28"/>
          <w:lang w:eastAsia="uk-UA"/>
        </w:rPr>
        <w:lastRenderedPageBreak/>
        <w:drawing>
          <wp:inline distT="0" distB="0" distL="0" distR="0" wp14:anchorId="6E64BE88" wp14:editId="29EE698F">
            <wp:extent cx="4817660" cy="2852301"/>
            <wp:effectExtent l="0" t="0" r="2540" b="5715"/>
            <wp:docPr id="9" name="Рисунок 9" descr="https://www.researchgate.net/publication/327448431/figure/fig1/AS%3A941883320725504%401601573891074/Map-of-the-Prut-River-basin-The-sampling-locations-in-bold-are-marked-with-a-red-dot.pn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www.researchgate.net/publication/327448431/figure/fig1/AS%3A941883320725504%401601573891074/Map-of-the-Prut-River-basin-The-sampling-locations-in-bold-are-marked-with-a-red-dot.png?utm_source=chatgpt.co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21656" cy="2854667"/>
                    </a:xfrm>
                    <a:prstGeom prst="rect">
                      <a:avLst/>
                    </a:prstGeom>
                    <a:noFill/>
                    <a:ln>
                      <a:noFill/>
                    </a:ln>
                  </pic:spPr>
                </pic:pic>
              </a:graphicData>
            </a:graphic>
          </wp:inline>
        </w:drawing>
      </w:r>
    </w:p>
    <w:p w:rsidR="00EF3A4B" w:rsidRPr="000B205D" w:rsidRDefault="00EF3A4B" w:rsidP="000B205D">
      <w:pPr>
        <w:pStyle w:val="a3"/>
        <w:spacing w:line="360" w:lineRule="auto"/>
        <w:jc w:val="center"/>
        <w:rPr>
          <w:sz w:val="28"/>
          <w:szCs w:val="28"/>
        </w:rPr>
      </w:pPr>
      <w:r w:rsidRPr="000B205D">
        <w:rPr>
          <w:rStyle w:val="a4"/>
          <w:sz w:val="28"/>
          <w:szCs w:val="28"/>
        </w:rPr>
        <w:t xml:space="preserve">Рисунок </w:t>
      </w:r>
      <w:r w:rsidR="00C1199B" w:rsidRPr="000B205D">
        <w:rPr>
          <w:rStyle w:val="a4"/>
          <w:sz w:val="28"/>
          <w:szCs w:val="28"/>
        </w:rPr>
        <w:t>2</w:t>
      </w:r>
      <w:r w:rsidRPr="000B205D">
        <w:rPr>
          <w:rStyle w:val="a4"/>
          <w:sz w:val="28"/>
          <w:szCs w:val="28"/>
        </w:rPr>
        <w:t>.</w:t>
      </w:r>
      <w:r w:rsidR="00C1199B" w:rsidRPr="000B205D">
        <w:rPr>
          <w:rStyle w:val="a4"/>
          <w:sz w:val="28"/>
          <w:szCs w:val="28"/>
        </w:rPr>
        <w:t>7</w:t>
      </w:r>
      <w:r w:rsidRPr="000B205D">
        <w:rPr>
          <w:rStyle w:val="a4"/>
          <w:sz w:val="28"/>
          <w:szCs w:val="28"/>
        </w:rPr>
        <w:t xml:space="preserve"> – Основні джерела антропогенного навантаження на річку Прут</w:t>
      </w:r>
    </w:p>
    <w:p w:rsidR="00EF3A4B" w:rsidRPr="00C1199B" w:rsidRDefault="00EF3A4B" w:rsidP="00C1199B">
      <w:pPr>
        <w:pStyle w:val="3"/>
        <w:spacing w:before="0" w:beforeAutospacing="0" w:after="0" w:afterAutospacing="0" w:line="360" w:lineRule="auto"/>
        <w:jc w:val="both"/>
        <w:rPr>
          <w:b w:val="0"/>
          <w:sz w:val="28"/>
          <w:szCs w:val="28"/>
        </w:rPr>
      </w:pPr>
      <w:r w:rsidRPr="00C1199B">
        <w:rPr>
          <w:b w:val="0"/>
          <w:sz w:val="28"/>
          <w:szCs w:val="28"/>
        </w:rPr>
        <w:t>Просторовий розподіл антропогенного впливу</w:t>
      </w:r>
    </w:p>
    <w:p w:rsidR="00EF3A4B" w:rsidRPr="00EF3A4B" w:rsidRDefault="00EF3A4B" w:rsidP="00C1199B">
      <w:pPr>
        <w:pStyle w:val="a3"/>
        <w:spacing w:before="0" w:beforeAutospacing="0" w:after="0" w:afterAutospacing="0" w:line="360" w:lineRule="auto"/>
        <w:jc w:val="both"/>
        <w:rPr>
          <w:sz w:val="28"/>
          <w:szCs w:val="28"/>
        </w:rPr>
      </w:pPr>
      <w:r w:rsidRPr="00EF3A4B">
        <w:rPr>
          <w:sz w:val="28"/>
          <w:szCs w:val="28"/>
        </w:rPr>
        <w:t>Найбільш несприятливий екологічний стан спостерігається:</w:t>
      </w:r>
    </w:p>
    <w:p w:rsidR="00EF3A4B" w:rsidRPr="00C1199B" w:rsidRDefault="00EF3A4B" w:rsidP="00C6447F">
      <w:pPr>
        <w:pStyle w:val="a3"/>
        <w:numPr>
          <w:ilvl w:val="0"/>
          <w:numId w:val="40"/>
        </w:numPr>
        <w:spacing w:before="0" w:beforeAutospacing="0" w:after="0" w:afterAutospacing="0" w:line="360" w:lineRule="auto"/>
        <w:jc w:val="both"/>
        <w:rPr>
          <w:sz w:val="28"/>
          <w:szCs w:val="28"/>
        </w:rPr>
      </w:pPr>
      <w:r w:rsidRPr="00C1199B">
        <w:rPr>
          <w:rStyle w:val="a4"/>
          <w:b w:val="0"/>
          <w:sz w:val="28"/>
          <w:szCs w:val="28"/>
        </w:rPr>
        <w:t>нижче випусків міських очисних споруд</w:t>
      </w:r>
      <w:r w:rsidRPr="00C1199B">
        <w:rPr>
          <w:sz w:val="28"/>
          <w:szCs w:val="28"/>
        </w:rPr>
        <w:t>;</w:t>
      </w:r>
    </w:p>
    <w:p w:rsidR="00EF3A4B" w:rsidRPr="00C1199B" w:rsidRDefault="00EF3A4B" w:rsidP="00C6447F">
      <w:pPr>
        <w:pStyle w:val="a3"/>
        <w:numPr>
          <w:ilvl w:val="0"/>
          <w:numId w:val="40"/>
        </w:numPr>
        <w:spacing w:before="0" w:beforeAutospacing="0" w:after="0" w:afterAutospacing="0" w:line="360" w:lineRule="auto"/>
        <w:jc w:val="both"/>
        <w:rPr>
          <w:sz w:val="28"/>
          <w:szCs w:val="28"/>
        </w:rPr>
      </w:pPr>
      <w:r w:rsidRPr="00C1199B">
        <w:rPr>
          <w:sz w:val="28"/>
          <w:szCs w:val="28"/>
        </w:rPr>
        <w:t>у межах щільної міської забудови;</w:t>
      </w:r>
    </w:p>
    <w:p w:rsidR="00EF3A4B" w:rsidRPr="00C1199B" w:rsidRDefault="00EF3A4B" w:rsidP="00C6447F">
      <w:pPr>
        <w:pStyle w:val="a3"/>
        <w:numPr>
          <w:ilvl w:val="0"/>
          <w:numId w:val="40"/>
        </w:numPr>
        <w:spacing w:before="0" w:beforeAutospacing="0" w:after="0" w:afterAutospacing="0" w:line="360" w:lineRule="auto"/>
        <w:jc w:val="both"/>
        <w:rPr>
          <w:sz w:val="28"/>
          <w:szCs w:val="28"/>
        </w:rPr>
      </w:pPr>
      <w:r w:rsidRPr="00C1199B">
        <w:rPr>
          <w:sz w:val="28"/>
          <w:szCs w:val="28"/>
        </w:rPr>
        <w:t>на ділянках з порушеними прибережно-захисними смугами.</w:t>
      </w:r>
    </w:p>
    <w:p w:rsidR="00EF3A4B" w:rsidRPr="00C1199B" w:rsidRDefault="00EF3A4B" w:rsidP="00C1199B">
      <w:pPr>
        <w:pStyle w:val="a3"/>
        <w:spacing w:before="0" w:beforeAutospacing="0" w:after="0" w:afterAutospacing="0" w:line="360" w:lineRule="auto"/>
        <w:jc w:val="both"/>
        <w:rPr>
          <w:sz w:val="28"/>
          <w:szCs w:val="28"/>
        </w:rPr>
      </w:pPr>
      <w:r w:rsidRPr="00C1199B">
        <w:rPr>
          <w:sz w:val="28"/>
          <w:szCs w:val="28"/>
        </w:rPr>
        <w:t xml:space="preserve">Зона впливу стічних вод простягається на відстань </w:t>
      </w:r>
      <w:r w:rsidRPr="00C1199B">
        <w:rPr>
          <w:rStyle w:val="a4"/>
          <w:b w:val="0"/>
          <w:sz w:val="28"/>
          <w:szCs w:val="28"/>
        </w:rPr>
        <w:t>до 2–5 км нижче місця скиду</w:t>
      </w:r>
      <w:r w:rsidRPr="00C1199B">
        <w:rPr>
          <w:sz w:val="28"/>
          <w:szCs w:val="28"/>
        </w:rPr>
        <w:t>, що підтверджується змінами гідрохімічних показників</w:t>
      </w:r>
      <w:r w:rsidR="00B2263C">
        <w:rPr>
          <w:sz w:val="28"/>
          <w:szCs w:val="28"/>
        </w:rPr>
        <w:t xml:space="preserve"> </w:t>
      </w:r>
      <w:r w:rsidR="00B2263C" w:rsidRPr="00B2263C">
        <w:rPr>
          <w:sz w:val="28"/>
          <w:szCs w:val="28"/>
        </w:rPr>
        <w:t>[</w:t>
      </w:r>
      <w:r w:rsidR="00B2263C">
        <w:rPr>
          <w:sz w:val="28"/>
          <w:szCs w:val="28"/>
        </w:rPr>
        <w:t>1</w:t>
      </w:r>
      <w:r w:rsidR="00B2263C" w:rsidRPr="00B2263C">
        <w:rPr>
          <w:sz w:val="28"/>
          <w:szCs w:val="28"/>
        </w:rPr>
        <w:t>7]</w:t>
      </w:r>
      <w:r w:rsidRPr="00C1199B">
        <w:rPr>
          <w:sz w:val="28"/>
          <w:szCs w:val="28"/>
        </w:rPr>
        <w:t>.</w:t>
      </w:r>
    </w:p>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noProof/>
          <w:sz w:val="28"/>
          <w:szCs w:val="28"/>
          <w:lang w:eastAsia="uk-UA"/>
        </w:rPr>
        <mc:AlternateContent>
          <mc:Choice Requires="wps">
            <w:drawing>
              <wp:inline distT="0" distB="0" distL="0" distR="0" wp14:anchorId="32F912C8" wp14:editId="1852486B">
                <wp:extent cx="307340" cy="307340"/>
                <wp:effectExtent l="0" t="0" r="0" b="0"/>
                <wp:docPr id="8" name="Прямокутник 8" descr="https://images.squarespace-cdn.com/content/v1/5d744c68218c867c14aa5531/004e088c-d7fb-42bd-9e33-c916e5861e8a/contaminant-sources.png?utm_source=chatgpt.co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8" o:spid="_x0000_s1026" alt="Опис : https://images.squarespace-cdn.com/content/v1/5d744c68218c867c14aa5531/004e088c-d7fb-42bd-9e33-c916e5861e8a/contaminant-sources.png?utm_source=chatgpt.com"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" filled="f" stroked="f">
                <o:lock v:ext="edit" aspectratio="t"/>
                <w10:anchorlock/>
              </v:rect>
            </w:pict>
          </mc:Fallback>
        </mc:AlternateContent>
      </w:r>
      <w:r w:rsidRPr="00EF3A4B">
        <w:rPr>
          <w:rFonts w:ascii="Times New Roman" w:hAnsi="Times New Roman" w:cs="Times New Roman"/>
          <w:noProof/>
          <w:sz w:val="28"/>
          <w:szCs w:val="28"/>
          <w:lang w:eastAsia="uk-UA"/>
        </w:rPr>
        <w:drawing>
          <wp:inline distT="0" distB="0" distL="0" distR="0" wp14:anchorId="48D314E4" wp14:editId="64D54BBD">
            <wp:extent cx="4142095" cy="2582343"/>
            <wp:effectExtent l="0" t="0" r="0" b="8890"/>
            <wp:docPr id="7" name="Рисунок 7" descr="https://ars.els-cdn.com/content/image/1-s2.0-S004896971835054X-ga1.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https://ars.els-cdn.com/content/image/1-s2.0-S004896971835054X-ga1.jpg?utm_source=chatgpt.co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142456" cy="2582568"/>
                    </a:xfrm>
                    <a:prstGeom prst="rect">
                      <a:avLst/>
                    </a:prstGeom>
                    <a:noFill/>
                    <a:ln>
                      <a:noFill/>
                    </a:ln>
                  </pic:spPr>
                </pic:pic>
              </a:graphicData>
            </a:graphic>
          </wp:inline>
        </w:drawing>
      </w:r>
    </w:p>
    <w:p w:rsidR="00EF3A4B" w:rsidRPr="000B205D" w:rsidRDefault="00EF3A4B" w:rsidP="000B205D">
      <w:pPr>
        <w:pStyle w:val="a3"/>
        <w:spacing w:before="0" w:beforeAutospacing="0" w:after="0" w:afterAutospacing="0" w:line="360" w:lineRule="auto"/>
        <w:jc w:val="center"/>
        <w:rPr>
          <w:sz w:val="28"/>
          <w:szCs w:val="28"/>
        </w:rPr>
      </w:pPr>
      <w:r w:rsidRPr="000B205D">
        <w:rPr>
          <w:rStyle w:val="a4"/>
          <w:sz w:val="28"/>
          <w:szCs w:val="28"/>
        </w:rPr>
        <w:t xml:space="preserve">Рисунок </w:t>
      </w:r>
      <w:r w:rsidR="00C846DA" w:rsidRPr="000B205D">
        <w:rPr>
          <w:rStyle w:val="a4"/>
          <w:sz w:val="28"/>
          <w:szCs w:val="28"/>
        </w:rPr>
        <w:t>2</w:t>
      </w:r>
      <w:r w:rsidRPr="000B205D">
        <w:rPr>
          <w:rStyle w:val="a4"/>
          <w:sz w:val="28"/>
          <w:szCs w:val="28"/>
        </w:rPr>
        <w:t>.</w:t>
      </w:r>
      <w:r w:rsidR="00C846DA" w:rsidRPr="000B205D">
        <w:rPr>
          <w:rStyle w:val="a4"/>
          <w:sz w:val="28"/>
          <w:szCs w:val="28"/>
        </w:rPr>
        <w:t>8</w:t>
      </w:r>
      <w:r w:rsidRPr="000B205D">
        <w:rPr>
          <w:rStyle w:val="a4"/>
          <w:sz w:val="28"/>
          <w:szCs w:val="28"/>
        </w:rPr>
        <w:t xml:space="preserve"> – Зона поширення антропогенного впливу нижче місць скиду стічних вод</w:t>
      </w:r>
    </w:p>
    <w:p w:rsidR="00EF3A4B" w:rsidRDefault="00EF3A4B" w:rsidP="00C1199B">
      <w:pPr>
        <w:spacing w:after="0" w:line="360" w:lineRule="auto"/>
        <w:jc w:val="both"/>
        <w:rPr>
          <w:rFonts w:ascii="Times New Roman" w:hAnsi="Times New Roman" w:cs="Times New Roman"/>
          <w:sz w:val="28"/>
          <w:szCs w:val="28"/>
        </w:rPr>
      </w:pPr>
    </w:p>
    <w:p w:rsidR="00C1199B" w:rsidRPr="00EF3A4B" w:rsidRDefault="00C1199B" w:rsidP="00C1199B">
      <w:pPr>
        <w:spacing w:after="0" w:line="360" w:lineRule="auto"/>
        <w:jc w:val="both"/>
        <w:rPr>
          <w:rFonts w:ascii="Times New Roman" w:hAnsi="Times New Roman" w:cs="Times New Roman"/>
          <w:sz w:val="28"/>
          <w:szCs w:val="28"/>
        </w:rPr>
      </w:pPr>
    </w:p>
    <w:p w:rsidR="00EF3A4B" w:rsidRPr="00EF3A4B" w:rsidRDefault="00EF3A4B" w:rsidP="00C1199B">
      <w:pPr>
        <w:pStyle w:val="3"/>
        <w:spacing w:before="0" w:beforeAutospacing="0" w:after="0" w:afterAutospacing="0" w:line="360" w:lineRule="auto"/>
        <w:jc w:val="both"/>
        <w:rPr>
          <w:sz w:val="28"/>
          <w:szCs w:val="28"/>
        </w:rPr>
      </w:pPr>
      <w:r w:rsidRPr="00EF3A4B">
        <w:rPr>
          <w:sz w:val="28"/>
          <w:szCs w:val="28"/>
        </w:rPr>
        <w:t>Оцінка рівня антропогенного навантаження (аналітична схема)</w:t>
      </w:r>
    </w:p>
    <w:p w:rsidR="00EF3A4B" w:rsidRPr="00EF3A4B" w:rsidRDefault="00EF3A4B" w:rsidP="00C1199B">
      <w:pPr>
        <w:pStyle w:val="a3"/>
        <w:spacing w:before="0" w:beforeAutospacing="0" w:after="0" w:afterAutospacing="0" w:line="360" w:lineRule="auto"/>
        <w:jc w:val="both"/>
        <w:rPr>
          <w:sz w:val="28"/>
          <w:szCs w:val="28"/>
        </w:rPr>
      </w:pPr>
      <w:r w:rsidRPr="00EF3A4B">
        <w:rPr>
          <w:sz w:val="28"/>
          <w:szCs w:val="28"/>
        </w:rPr>
        <w:t xml:space="preserve">Для узагальнення впливу основних видів господарської діяльності використано </w:t>
      </w:r>
      <w:proofErr w:type="spellStart"/>
      <w:r w:rsidRPr="00EF3A4B">
        <w:rPr>
          <w:sz w:val="28"/>
          <w:szCs w:val="28"/>
        </w:rPr>
        <w:t>аналічну</w:t>
      </w:r>
      <w:proofErr w:type="spellEnd"/>
      <w:r w:rsidRPr="00EF3A4B">
        <w:rPr>
          <w:sz w:val="28"/>
          <w:szCs w:val="28"/>
        </w:rPr>
        <w:t xml:space="preserve"> схему (табл. </w:t>
      </w:r>
      <w:r w:rsidR="00C1199B">
        <w:rPr>
          <w:sz w:val="28"/>
          <w:szCs w:val="28"/>
        </w:rPr>
        <w:t>2</w:t>
      </w:r>
      <w:r w:rsidRPr="00EF3A4B">
        <w:rPr>
          <w:sz w:val="28"/>
          <w:szCs w:val="28"/>
        </w:rPr>
        <w:t>.1).</w:t>
      </w:r>
    </w:p>
    <w:p w:rsidR="00EF3A4B" w:rsidRPr="00C1199B" w:rsidRDefault="00EF3A4B" w:rsidP="00B2263C">
      <w:pPr>
        <w:pStyle w:val="a3"/>
        <w:spacing w:before="0" w:beforeAutospacing="0" w:after="0" w:afterAutospacing="0" w:line="360" w:lineRule="auto"/>
        <w:ind w:firstLine="708"/>
        <w:jc w:val="both"/>
        <w:rPr>
          <w:b/>
          <w:sz w:val="28"/>
          <w:szCs w:val="28"/>
        </w:rPr>
      </w:pPr>
      <w:r w:rsidRPr="00C1199B">
        <w:rPr>
          <w:rStyle w:val="a4"/>
          <w:b w:val="0"/>
          <w:sz w:val="28"/>
          <w:szCs w:val="28"/>
        </w:rPr>
        <w:t xml:space="preserve">Таблиця </w:t>
      </w:r>
      <w:r w:rsidR="00C1199B" w:rsidRPr="00C1199B">
        <w:rPr>
          <w:rStyle w:val="a4"/>
          <w:b w:val="0"/>
          <w:sz w:val="28"/>
          <w:szCs w:val="28"/>
        </w:rPr>
        <w:t>2</w:t>
      </w:r>
      <w:r w:rsidRPr="00C1199B">
        <w:rPr>
          <w:rStyle w:val="a4"/>
          <w:b w:val="0"/>
          <w:sz w:val="28"/>
          <w:szCs w:val="28"/>
        </w:rPr>
        <w:t>.1 – Вплив основних джерел антропогенного навантаження на екологічний стан річки Прут</w:t>
      </w:r>
      <w:r w:rsidR="00B2263C">
        <w:rPr>
          <w:rStyle w:val="a4"/>
          <w:b w:val="0"/>
          <w:sz w:val="28"/>
          <w:szCs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60"/>
        <w:gridCol w:w="3683"/>
        <w:gridCol w:w="2116"/>
      </w:tblGrid>
      <w:tr w:rsidR="00EF3A4B" w:rsidRPr="00EF3A4B" w:rsidTr="00C1199B">
        <w:trPr>
          <w:tblHeader/>
          <w:tblCellSpacing w:w="15" w:type="dxa"/>
        </w:trPr>
        <w:tc>
          <w:tcPr>
            <w:tcW w:w="0" w:type="auto"/>
            <w:vAlign w:val="center"/>
            <w:hideMark/>
          </w:tcPr>
          <w:p w:rsidR="00EF3A4B" w:rsidRPr="00EF3A4B" w:rsidRDefault="00EF3A4B" w:rsidP="00C1199B">
            <w:pPr>
              <w:spacing w:after="0" w:line="360" w:lineRule="auto"/>
              <w:jc w:val="both"/>
              <w:rPr>
                <w:rFonts w:ascii="Times New Roman" w:hAnsi="Times New Roman" w:cs="Times New Roman"/>
                <w:b/>
                <w:bCs/>
                <w:sz w:val="28"/>
                <w:szCs w:val="28"/>
              </w:rPr>
            </w:pPr>
            <w:r w:rsidRPr="00EF3A4B">
              <w:rPr>
                <w:rFonts w:ascii="Times New Roman" w:hAnsi="Times New Roman" w:cs="Times New Roman"/>
                <w:b/>
                <w:bCs/>
                <w:sz w:val="28"/>
                <w:szCs w:val="28"/>
              </w:rPr>
              <w:t>Джерело впливу</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b/>
                <w:bCs/>
                <w:sz w:val="28"/>
                <w:szCs w:val="28"/>
              </w:rPr>
            </w:pPr>
            <w:r w:rsidRPr="00EF3A4B">
              <w:rPr>
                <w:rFonts w:ascii="Times New Roman" w:hAnsi="Times New Roman" w:cs="Times New Roman"/>
                <w:b/>
                <w:bCs/>
                <w:sz w:val="28"/>
                <w:szCs w:val="28"/>
              </w:rPr>
              <w:t>Основні забруднювачі</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b/>
                <w:bCs/>
                <w:sz w:val="28"/>
                <w:szCs w:val="28"/>
              </w:rPr>
            </w:pPr>
            <w:r w:rsidRPr="00EF3A4B">
              <w:rPr>
                <w:rFonts w:ascii="Times New Roman" w:hAnsi="Times New Roman" w:cs="Times New Roman"/>
                <w:b/>
                <w:bCs/>
                <w:sz w:val="28"/>
                <w:szCs w:val="28"/>
              </w:rPr>
              <w:t>Ступінь впливу</w:t>
            </w:r>
          </w:p>
        </w:tc>
      </w:tr>
      <w:tr w:rsidR="00EF3A4B" w:rsidRPr="00EF3A4B" w:rsidTr="00C1199B">
        <w:trPr>
          <w:tblCellSpacing w:w="15" w:type="dxa"/>
        </w:trPr>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Стічні води населених пунктів</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БСК₅, ХСК, NH₄⁺, PO₄³⁻</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Високий</w:t>
            </w:r>
          </w:p>
        </w:tc>
      </w:tr>
      <w:tr w:rsidR="00EF3A4B" w:rsidRPr="00EF3A4B" w:rsidTr="00C1199B">
        <w:trPr>
          <w:tblCellSpacing w:w="15" w:type="dxa"/>
        </w:trPr>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Сільське господарство</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NO₃⁻, PO₄³⁻</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Середній</w:t>
            </w:r>
          </w:p>
        </w:tc>
      </w:tr>
      <w:tr w:rsidR="00EF3A4B" w:rsidRPr="00EF3A4B" w:rsidTr="00C1199B">
        <w:trPr>
          <w:tblCellSpacing w:w="15" w:type="dxa"/>
        </w:trPr>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Транспорт</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Нафтопродукти, важкі метали</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Локальний</w:t>
            </w:r>
          </w:p>
        </w:tc>
      </w:tr>
      <w:tr w:rsidR="00EF3A4B" w:rsidRPr="00EF3A4B" w:rsidTr="00C1199B">
        <w:trPr>
          <w:tblCellSpacing w:w="15" w:type="dxa"/>
        </w:trPr>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Лісові масиви</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w:t>
            </w:r>
          </w:p>
        </w:tc>
        <w:tc>
          <w:tcPr>
            <w:tcW w:w="0" w:type="auto"/>
            <w:vAlign w:val="center"/>
            <w:hideMark/>
          </w:tcPr>
          <w:p w:rsidR="00EF3A4B" w:rsidRPr="00EF3A4B" w:rsidRDefault="00EF3A4B" w:rsidP="00C1199B">
            <w:pPr>
              <w:spacing w:after="0" w:line="360" w:lineRule="auto"/>
              <w:jc w:val="both"/>
              <w:rPr>
                <w:rFonts w:ascii="Times New Roman" w:hAnsi="Times New Roman" w:cs="Times New Roman"/>
                <w:sz w:val="28"/>
                <w:szCs w:val="28"/>
              </w:rPr>
            </w:pPr>
            <w:r w:rsidRPr="00EF3A4B">
              <w:rPr>
                <w:rFonts w:ascii="Times New Roman" w:hAnsi="Times New Roman" w:cs="Times New Roman"/>
                <w:sz w:val="28"/>
                <w:szCs w:val="28"/>
              </w:rPr>
              <w:t>Стабілізуючий</w:t>
            </w:r>
          </w:p>
        </w:tc>
      </w:tr>
    </w:tbl>
    <w:p w:rsidR="00EF3A4B" w:rsidRPr="00EF3A4B" w:rsidRDefault="00EF3A4B" w:rsidP="00C1199B">
      <w:pPr>
        <w:spacing w:after="0" w:line="360" w:lineRule="auto"/>
        <w:jc w:val="both"/>
        <w:rPr>
          <w:rFonts w:ascii="Times New Roman" w:hAnsi="Times New Roman" w:cs="Times New Roman"/>
          <w:sz w:val="28"/>
          <w:szCs w:val="28"/>
        </w:rPr>
      </w:pPr>
    </w:p>
    <w:p w:rsidR="00EF3A4B" w:rsidRPr="00EF3A4B" w:rsidRDefault="00EF3A4B" w:rsidP="004534CA">
      <w:pPr>
        <w:pStyle w:val="a3"/>
        <w:spacing w:line="360" w:lineRule="auto"/>
        <w:ind w:firstLine="708"/>
        <w:jc w:val="both"/>
        <w:rPr>
          <w:sz w:val="28"/>
          <w:szCs w:val="28"/>
        </w:rPr>
      </w:pPr>
      <w:r w:rsidRPr="00EF3A4B">
        <w:rPr>
          <w:sz w:val="28"/>
          <w:szCs w:val="28"/>
        </w:rPr>
        <w:t>Екологічний стан річки Прут у межах досліджуваної території формується під значним впливом антропогенних чинників. Найбільший негативний вплив спричиняють скиди міських стічних вод та поверхневий стік з урбанізованих і сільськогосподарських територій. Просторовий аналіз свідчить про доцільність посилення контролю за якістю очищення стічних вод і відновлення прибережно-захисних смуг</w:t>
      </w:r>
      <w:r w:rsidR="00B2263C">
        <w:rPr>
          <w:sz w:val="28"/>
          <w:szCs w:val="28"/>
        </w:rPr>
        <w:t xml:space="preserve"> </w:t>
      </w:r>
      <w:r w:rsidR="00B2263C" w:rsidRPr="00B2263C">
        <w:rPr>
          <w:sz w:val="28"/>
          <w:szCs w:val="28"/>
        </w:rPr>
        <w:t>[</w:t>
      </w:r>
      <w:r w:rsidR="00B2263C">
        <w:rPr>
          <w:sz w:val="28"/>
          <w:szCs w:val="28"/>
        </w:rPr>
        <w:t>18</w:t>
      </w:r>
      <w:r w:rsidR="00B2263C" w:rsidRPr="00B2263C">
        <w:rPr>
          <w:sz w:val="28"/>
          <w:szCs w:val="28"/>
        </w:rPr>
        <w:t>]</w:t>
      </w:r>
      <w:r w:rsidRPr="00EF3A4B">
        <w:rPr>
          <w:sz w:val="28"/>
          <w:szCs w:val="28"/>
        </w:rPr>
        <w:t>.</w:t>
      </w:r>
    </w:p>
    <w:p w:rsidR="00A13CB7" w:rsidRPr="00EF3A4B" w:rsidRDefault="00A13CB7" w:rsidP="004534CA">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EF3A4B">
        <w:rPr>
          <w:rFonts w:ascii="Times New Roman" w:eastAsia="Times New Roman" w:hAnsi="Times New Roman" w:cs="Times New Roman"/>
          <w:b/>
          <w:bCs/>
          <w:sz w:val="28"/>
          <w:szCs w:val="28"/>
          <w:lang w:eastAsia="uk-UA"/>
        </w:rPr>
        <w:t>2.8. Картографічне забезпечення та картосхеми території досліджень</w:t>
      </w:r>
    </w:p>
    <w:p w:rsidR="00A13CB7" w:rsidRDefault="00A13CB7" w:rsidP="004534CA">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EF3A4B">
        <w:rPr>
          <w:rFonts w:ascii="Times New Roman" w:eastAsia="Times New Roman" w:hAnsi="Times New Roman" w:cs="Times New Roman"/>
          <w:sz w:val="28"/>
          <w:szCs w:val="28"/>
          <w:lang w:eastAsia="uk-UA"/>
        </w:rPr>
        <w:t>Картографічні матеріали є важливим елементом екологічних досліджень, оскільки дозволяють наочно відобразити просторове розташування території досліджень, гідрографічну мережу, джерела антропогенного впливу та зони підвищеного екологічного навантаження. Для дослідження впливу міських стічних вод на річку Прут у межах м. Коломия використано комплекс карт і картосхем, що доповнюють аналітичні та експериментальні матеріали.</w:t>
      </w:r>
    </w:p>
    <w:p w:rsidR="00A13CB7" w:rsidRPr="00EF3A4B" w:rsidRDefault="00A13CB7" w:rsidP="004534CA">
      <w:pPr>
        <w:spacing w:before="100" w:beforeAutospacing="1" w:after="100" w:afterAutospacing="1" w:line="360" w:lineRule="auto"/>
        <w:jc w:val="center"/>
        <w:outlineLvl w:val="2"/>
        <w:rPr>
          <w:rFonts w:ascii="Times New Roman" w:eastAsia="Times New Roman" w:hAnsi="Times New Roman" w:cs="Times New Roman"/>
          <w:b/>
          <w:bCs/>
          <w:sz w:val="28"/>
          <w:szCs w:val="28"/>
          <w:lang w:eastAsia="uk-UA"/>
        </w:rPr>
      </w:pPr>
      <w:r w:rsidRPr="00EF3A4B">
        <w:rPr>
          <w:rFonts w:ascii="Times New Roman" w:eastAsia="Times New Roman" w:hAnsi="Times New Roman" w:cs="Times New Roman"/>
          <w:b/>
          <w:bCs/>
          <w:sz w:val="28"/>
          <w:szCs w:val="28"/>
          <w:lang w:eastAsia="uk-UA"/>
        </w:rPr>
        <w:t>Карта розташування території досліджень</w:t>
      </w:r>
    </w:p>
    <w:p w:rsidR="00C1199B" w:rsidRPr="00C846DA" w:rsidRDefault="00C1199B" w:rsidP="00C1199B">
      <w:pPr>
        <w:spacing w:after="0" w:line="360" w:lineRule="auto"/>
        <w:ind w:firstLine="708"/>
        <w:rPr>
          <w:rFonts w:ascii="Times New Roman" w:eastAsia="Times New Roman" w:hAnsi="Times New Roman" w:cs="Times New Roman"/>
          <w:sz w:val="28"/>
          <w:szCs w:val="28"/>
          <w:lang w:eastAsia="uk-UA"/>
        </w:rPr>
      </w:pPr>
      <w:r w:rsidRPr="00C1199B">
        <w:rPr>
          <w:rFonts w:ascii="Times New Roman" w:eastAsia="Times New Roman" w:hAnsi="Times New Roman" w:cs="Times New Roman"/>
          <w:sz w:val="28"/>
          <w:szCs w:val="28"/>
          <w:lang w:eastAsia="uk-UA"/>
        </w:rPr>
        <w:lastRenderedPageBreak/>
        <w:t xml:space="preserve">Територія досліджень розташована в межах </w:t>
      </w:r>
      <w:r w:rsidRPr="00C846DA">
        <w:rPr>
          <w:rFonts w:ascii="Times New Roman" w:eastAsia="Times New Roman" w:hAnsi="Times New Roman" w:cs="Times New Roman"/>
          <w:b/>
          <w:bCs/>
          <w:sz w:val="28"/>
          <w:szCs w:val="28"/>
          <w:lang w:eastAsia="uk-UA"/>
        </w:rPr>
        <w:t>басейну річки Прут</w:t>
      </w:r>
      <w:r w:rsidRPr="00C1199B">
        <w:rPr>
          <w:rFonts w:ascii="Times New Roman" w:eastAsia="Times New Roman" w:hAnsi="Times New Roman" w:cs="Times New Roman"/>
          <w:sz w:val="28"/>
          <w:szCs w:val="28"/>
          <w:lang w:eastAsia="uk-UA"/>
        </w:rPr>
        <w:t>, яка є правою притокою річки Дунай та протікає територією України, Румунії й Молдови. Досліджувана ділянка охоплює відрізок річки Прут у межах та нижче населеного пункту, де здійснюється антропогенний вплив, зокрема скиди міських стічних вод.</w:t>
      </w:r>
      <w:r w:rsidRPr="00C846DA">
        <w:rPr>
          <w:rFonts w:ascii="Times New Roman" w:eastAsia="Times New Roman" w:hAnsi="Times New Roman" w:cs="Times New Roman"/>
          <w:sz w:val="28"/>
          <w:szCs w:val="28"/>
          <w:lang w:eastAsia="uk-UA"/>
        </w:rPr>
        <w:t xml:space="preserve"> </w:t>
      </w:r>
      <w:r w:rsidRPr="00C1199B">
        <w:rPr>
          <w:rFonts w:ascii="Times New Roman" w:eastAsia="Times New Roman" w:hAnsi="Times New Roman" w:cs="Times New Roman"/>
          <w:sz w:val="28"/>
          <w:szCs w:val="28"/>
          <w:lang w:eastAsia="uk-UA"/>
        </w:rPr>
        <w:t>Просторове положення території досліджень відносно адміністративних меж України, гідрографічної мережі та основних населених пунктів наведено на рисунку 2.</w:t>
      </w:r>
      <w:r w:rsidR="00C846DA">
        <w:rPr>
          <w:rFonts w:ascii="Times New Roman" w:eastAsia="Times New Roman" w:hAnsi="Times New Roman" w:cs="Times New Roman"/>
          <w:sz w:val="28"/>
          <w:szCs w:val="28"/>
          <w:lang w:eastAsia="uk-UA"/>
        </w:rPr>
        <w:t>9</w:t>
      </w:r>
      <w:r w:rsidRPr="00C1199B">
        <w:rPr>
          <w:rFonts w:ascii="Times New Roman" w:eastAsia="Times New Roman" w:hAnsi="Times New Roman" w:cs="Times New Roman"/>
          <w:sz w:val="28"/>
          <w:szCs w:val="28"/>
          <w:lang w:eastAsia="uk-U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5"/>
      </w:tblGrid>
      <w:tr w:rsidR="00C1199B" w:rsidTr="004534CA">
        <w:tc>
          <w:tcPr>
            <w:tcW w:w="9855" w:type="dxa"/>
          </w:tcPr>
          <w:p w:rsidR="00C1199B" w:rsidRDefault="00C846DA" w:rsidP="00C1199B">
            <w:pPr>
              <w:spacing w:before="100" w:beforeAutospacing="1" w:after="100" w:afterAutospacing="1" w:line="360" w:lineRule="auto"/>
              <w:jc w:val="both"/>
              <w:rPr>
                <w:rFonts w:ascii="Times New Roman" w:eastAsia="Times New Roman" w:hAnsi="Times New Roman" w:cs="Times New Roman"/>
                <w:sz w:val="28"/>
                <w:szCs w:val="28"/>
                <w:lang w:eastAsia="uk-UA"/>
              </w:rPr>
            </w:pPr>
            <w:r>
              <w:rPr>
                <w:noProof/>
                <w:lang w:eastAsia="uk-UA"/>
              </w:rPr>
              <w:drawing>
                <wp:inline distT="0" distB="0" distL="0" distR="0" wp14:anchorId="21D0F1AA" wp14:editId="67D3D08F">
                  <wp:extent cx="6107373" cy="4444982"/>
                  <wp:effectExtent l="0" t="0" r="8255" b="0"/>
                  <wp:docPr id="14" name="Рисунок 14" descr="Prut River | Map, Facts, &amp; History | Britan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descr="Prut River | Map, Facts, &amp; History | Britannic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05916" cy="4443922"/>
                          </a:xfrm>
                          <a:prstGeom prst="rect">
                            <a:avLst/>
                          </a:prstGeom>
                          <a:noFill/>
                          <a:ln>
                            <a:noFill/>
                          </a:ln>
                        </pic:spPr>
                      </pic:pic>
                    </a:graphicData>
                  </a:graphic>
                </wp:inline>
              </w:drawing>
            </w:r>
          </w:p>
          <w:p w:rsidR="00C846DA" w:rsidRDefault="00C846DA" w:rsidP="00C1199B">
            <w:pPr>
              <w:spacing w:before="100" w:beforeAutospacing="1" w:after="100" w:afterAutospacing="1" w:line="360" w:lineRule="auto"/>
              <w:jc w:val="both"/>
              <w:rPr>
                <w:rFonts w:ascii="Times New Roman" w:eastAsia="Times New Roman" w:hAnsi="Times New Roman" w:cs="Times New Roman"/>
                <w:sz w:val="28"/>
                <w:szCs w:val="28"/>
                <w:lang w:eastAsia="uk-UA"/>
              </w:rPr>
            </w:pPr>
            <w:r>
              <w:rPr>
                <w:noProof/>
                <w:lang w:eastAsia="uk-UA"/>
              </w:rPr>
              <w:lastRenderedPageBreak/>
              <w:drawing>
                <wp:inline distT="0" distB="0" distL="0" distR="0" wp14:anchorId="43F4FAEE" wp14:editId="284B5567">
                  <wp:extent cx="6134669" cy="4291146"/>
                  <wp:effectExtent l="0" t="0" r="0" b="0"/>
                  <wp:docPr id="15" name="Рисунок 15" descr="File:Басейн річки Прут.jp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descr="File:Басейн річки Прут.jpg - Wikimedia Common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35427" cy="4291676"/>
                          </a:xfrm>
                          <a:prstGeom prst="rect">
                            <a:avLst/>
                          </a:prstGeom>
                          <a:noFill/>
                          <a:ln>
                            <a:noFill/>
                          </a:ln>
                        </pic:spPr>
                      </pic:pic>
                    </a:graphicData>
                  </a:graphic>
                </wp:inline>
              </w:drawing>
            </w:r>
          </w:p>
        </w:tc>
      </w:tr>
    </w:tbl>
    <w:p w:rsidR="000821C4" w:rsidRPr="000B205D" w:rsidRDefault="000821C4" w:rsidP="000821C4">
      <w:pPr>
        <w:spacing w:after="0" w:line="360" w:lineRule="auto"/>
        <w:ind w:firstLine="708"/>
        <w:jc w:val="center"/>
        <w:rPr>
          <w:rFonts w:ascii="Times New Roman" w:eastAsia="Times New Roman" w:hAnsi="Times New Roman" w:cs="Times New Roman"/>
          <w:b/>
          <w:sz w:val="24"/>
          <w:szCs w:val="24"/>
          <w:lang w:eastAsia="uk-UA"/>
        </w:rPr>
      </w:pPr>
      <w:r w:rsidRPr="000B205D">
        <w:rPr>
          <w:rFonts w:ascii="Times New Roman" w:hAnsi="Times New Roman" w:cs="Times New Roman"/>
          <w:b/>
          <w:sz w:val="28"/>
          <w:szCs w:val="28"/>
        </w:rPr>
        <w:lastRenderedPageBreak/>
        <w:t xml:space="preserve">Рисунок 2.9 – </w:t>
      </w:r>
      <w:r w:rsidRPr="000B205D">
        <w:rPr>
          <w:rFonts w:ascii="Times New Roman" w:eastAsia="Times New Roman" w:hAnsi="Times New Roman" w:cs="Times New Roman"/>
          <w:b/>
          <w:sz w:val="24"/>
          <w:szCs w:val="24"/>
          <w:lang w:eastAsia="uk-UA"/>
        </w:rPr>
        <w:t>Розташування території досліджень.</w:t>
      </w:r>
    </w:p>
    <w:p w:rsidR="000821C4" w:rsidRDefault="000821C4" w:rsidP="000B205D">
      <w:pPr>
        <w:spacing w:after="0" w:line="360" w:lineRule="auto"/>
        <w:ind w:firstLine="708"/>
        <w:jc w:val="both"/>
        <w:rPr>
          <w:rFonts w:ascii="Times New Roman" w:eastAsia="Times New Roman" w:hAnsi="Times New Roman" w:cs="Times New Roman"/>
          <w:sz w:val="24"/>
          <w:szCs w:val="24"/>
          <w:lang w:eastAsia="uk-UA"/>
        </w:rPr>
      </w:pPr>
    </w:p>
    <w:p w:rsidR="00C1199B" w:rsidRPr="00C1199B" w:rsidRDefault="00C1199B" w:rsidP="000B205D">
      <w:pPr>
        <w:spacing w:after="0" w:line="360" w:lineRule="auto"/>
        <w:ind w:firstLine="708"/>
        <w:jc w:val="both"/>
        <w:rPr>
          <w:rFonts w:ascii="Times New Roman" w:eastAsia="Times New Roman" w:hAnsi="Times New Roman" w:cs="Times New Roman"/>
          <w:sz w:val="24"/>
          <w:szCs w:val="24"/>
          <w:lang w:eastAsia="uk-UA"/>
        </w:rPr>
      </w:pPr>
      <w:r w:rsidRPr="00C1199B">
        <w:rPr>
          <w:rFonts w:ascii="Times New Roman" w:eastAsia="Times New Roman" w:hAnsi="Times New Roman" w:cs="Times New Roman"/>
          <w:sz w:val="24"/>
          <w:szCs w:val="24"/>
          <w:lang w:eastAsia="uk-UA"/>
        </w:rPr>
        <w:t>На карті показано розташування території досліджень у межах басейну річки Прут із зазначенням основного русла річки, державних кордонів та найбільших населених пунктів. Досліджувана ділянка приурочена до зони активного антропогенного навантаження, що дозволяє оцінити вплив господарської діяльності на екологічний стан поверхневих вод.</w:t>
      </w:r>
    </w:p>
    <w:p w:rsidR="00C1199B" w:rsidRPr="00C1199B" w:rsidRDefault="00C1199B" w:rsidP="000B205D">
      <w:pPr>
        <w:spacing w:after="0" w:line="360" w:lineRule="auto"/>
        <w:jc w:val="both"/>
        <w:rPr>
          <w:rFonts w:ascii="Times New Roman" w:eastAsia="Times New Roman" w:hAnsi="Times New Roman" w:cs="Times New Roman"/>
          <w:sz w:val="24"/>
          <w:szCs w:val="24"/>
          <w:lang w:eastAsia="uk-UA"/>
        </w:rPr>
      </w:pPr>
      <w:r w:rsidRPr="00C1199B">
        <w:rPr>
          <w:rFonts w:ascii="Times New Roman" w:eastAsia="Times New Roman" w:hAnsi="Times New Roman" w:cs="Times New Roman"/>
          <w:sz w:val="24"/>
          <w:szCs w:val="24"/>
          <w:lang w:eastAsia="uk-UA"/>
        </w:rPr>
        <w:t>Карта використовується для просторової прив’язки пунктів відбору проб, аналізу природних та антропогенних чинників і подальшої інтерпретації результатів екологічного моніторингу</w:t>
      </w:r>
      <w:r w:rsidR="00B2263C">
        <w:rPr>
          <w:rFonts w:ascii="Times New Roman" w:eastAsia="Times New Roman" w:hAnsi="Times New Roman" w:cs="Times New Roman"/>
          <w:sz w:val="24"/>
          <w:szCs w:val="24"/>
          <w:lang w:eastAsia="uk-UA"/>
        </w:rPr>
        <w:t xml:space="preserve"> </w:t>
      </w:r>
      <w:r w:rsidR="00B2263C" w:rsidRPr="00B2263C">
        <w:rPr>
          <w:rFonts w:ascii="Times New Roman" w:hAnsi="Times New Roman" w:cs="Times New Roman"/>
          <w:sz w:val="28"/>
          <w:szCs w:val="28"/>
        </w:rPr>
        <w:t>[19]</w:t>
      </w:r>
      <w:r w:rsidRPr="00B2263C">
        <w:rPr>
          <w:rFonts w:ascii="Times New Roman" w:eastAsia="Times New Roman" w:hAnsi="Times New Roman" w:cs="Times New Roman"/>
          <w:sz w:val="28"/>
          <w:szCs w:val="28"/>
          <w:lang w:eastAsia="uk-UA"/>
        </w:rPr>
        <w:t>.</w:t>
      </w: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5"/>
      </w:tblGrid>
      <w:tr w:rsidR="00C846DA" w:rsidTr="004534CA">
        <w:tc>
          <w:tcPr>
            <w:tcW w:w="9855" w:type="dxa"/>
          </w:tcPr>
          <w:p w:rsidR="00C846DA" w:rsidRDefault="00C846DA" w:rsidP="00EF3A4B">
            <w:pPr>
              <w:spacing w:before="100" w:beforeAutospacing="1" w:after="100" w:afterAutospacing="1" w:line="360" w:lineRule="auto"/>
              <w:jc w:val="both"/>
              <w:rPr>
                <w:rFonts w:ascii="Times New Roman" w:eastAsia="Times New Roman" w:hAnsi="Times New Roman" w:cs="Times New Roman"/>
                <w:bCs/>
                <w:sz w:val="28"/>
                <w:szCs w:val="28"/>
                <w:lang w:eastAsia="uk-UA"/>
              </w:rPr>
            </w:pPr>
            <w:r>
              <w:rPr>
                <w:noProof/>
                <w:lang w:eastAsia="uk-UA"/>
              </w:rPr>
              <w:lastRenderedPageBreak/>
              <w:drawing>
                <wp:inline distT="0" distB="0" distL="0" distR="0" wp14:anchorId="3A531B7E" wp14:editId="2152927B">
                  <wp:extent cx="6205766" cy="4244454"/>
                  <wp:effectExtent l="0" t="0" r="5080" b="3810"/>
                  <wp:docPr id="16" name="Рисунок 16" descr="File:River basins in Ukraine.png - Wikimedia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File:River basins in Ukraine.png - Wikimedia Common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05317" cy="4244147"/>
                          </a:xfrm>
                          <a:prstGeom prst="rect">
                            <a:avLst/>
                          </a:prstGeom>
                          <a:noFill/>
                          <a:ln>
                            <a:noFill/>
                          </a:ln>
                        </pic:spPr>
                      </pic:pic>
                    </a:graphicData>
                  </a:graphic>
                </wp:inline>
              </w:drawing>
            </w:r>
          </w:p>
        </w:tc>
      </w:tr>
    </w:tbl>
    <w:p w:rsidR="000821C4" w:rsidRDefault="000821C4" w:rsidP="000821C4">
      <w:pPr>
        <w:spacing w:after="0" w:line="360" w:lineRule="auto"/>
        <w:ind w:firstLine="708"/>
        <w:jc w:val="center"/>
        <w:rPr>
          <w:rFonts w:ascii="Times New Roman" w:hAnsi="Times New Roman" w:cs="Times New Roman"/>
          <w:sz w:val="28"/>
          <w:szCs w:val="28"/>
        </w:rPr>
      </w:pPr>
    </w:p>
    <w:p w:rsidR="000821C4" w:rsidRPr="000B205D" w:rsidRDefault="000821C4" w:rsidP="000821C4">
      <w:pPr>
        <w:numPr>
          <w:ilvl w:val="0"/>
          <w:numId w:val="32"/>
        </w:numPr>
        <w:spacing w:after="0" w:line="360" w:lineRule="auto"/>
        <w:jc w:val="both"/>
        <w:rPr>
          <w:rFonts w:ascii="Times New Roman" w:eastAsia="Times New Roman" w:hAnsi="Times New Roman" w:cs="Times New Roman"/>
          <w:b/>
          <w:sz w:val="28"/>
          <w:szCs w:val="28"/>
          <w:lang w:eastAsia="uk-UA"/>
        </w:rPr>
      </w:pPr>
      <w:bookmarkStart w:id="0" w:name="_GoBack"/>
      <w:r w:rsidRPr="000B205D">
        <w:rPr>
          <w:rFonts w:ascii="Times New Roman" w:hAnsi="Times New Roman" w:cs="Times New Roman"/>
          <w:b/>
          <w:sz w:val="28"/>
          <w:szCs w:val="28"/>
        </w:rPr>
        <w:t xml:space="preserve">Рисунок 2.9 – </w:t>
      </w:r>
      <w:r w:rsidRPr="000B205D">
        <w:rPr>
          <w:rFonts w:ascii="Times New Roman" w:eastAsia="Times New Roman" w:hAnsi="Times New Roman" w:cs="Times New Roman"/>
          <w:b/>
          <w:sz w:val="28"/>
          <w:szCs w:val="28"/>
          <w:lang w:eastAsia="uk-UA"/>
        </w:rPr>
        <w:t>адміністративні межі Івано-Франківської області;</w:t>
      </w:r>
    </w:p>
    <w:bookmarkEnd w:id="0"/>
    <w:p w:rsidR="000821C4" w:rsidRDefault="000821C4" w:rsidP="000821C4">
      <w:pPr>
        <w:spacing w:after="0" w:line="360" w:lineRule="auto"/>
        <w:ind w:firstLine="708"/>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На карті відображено:</w:t>
      </w:r>
    </w:p>
    <w:p w:rsidR="00A13CB7" w:rsidRPr="00C846DA" w:rsidRDefault="00A13CB7" w:rsidP="00C6447F">
      <w:pPr>
        <w:numPr>
          <w:ilvl w:val="0"/>
          <w:numId w:val="32"/>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адміністративні межі Івано-Франківської області;</w:t>
      </w:r>
    </w:p>
    <w:p w:rsidR="00A13CB7" w:rsidRPr="00C846DA" w:rsidRDefault="00A13CB7" w:rsidP="00C6447F">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місце розташування м. Коломия;</w:t>
      </w:r>
    </w:p>
    <w:p w:rsidR="00A13CB7" w:rsidRPr="00C846DA" w:rsidRDefault="00A13CB7" w:rsidP="00C6447F">
      <w:pPr>
        <w:numPr>
          <w:ilvl w:val="0"/>
          <w:numId w:val="32"/>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напрямок течії річки Прут;</w:t>
      </w:r>
    </w:p>
    <w:p w:rsidR="00A13CB7" w:rsidRPr="00C846DA" w:rsidRDefault="00A13CB7" w:rsidP="00C6447F">
      <w:pPr>
        <w:numPr>
          <w:ilvl w:val="0"/>
          <w:numId w:val="32"/>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належність річки до басейну р. Дунай.</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Рисунок 2.</w:t>
      </w:r>
      <w:r w:rsidR="00C846DA">
        <w:rPr>
          <w:rFonts w:ascii="Times New Roman" w:eastAsia="Times New Roman" w:hAnsi="Times New Roman" w:cs="Times New Roman"/>
          <w:bCs/>
          <w:sz w:val="28"/>
          <w:szCs w:val="28"/>
          <w:lang w:eastAsia="uk-UA"/>
        </w:rPr>
        <w:t>9</w:t>
      </w:r>
      <w:r w:rsidRPr="00C846DA">
        <w:rPr>
          <w:rFonts w:ascii="Times New Roman" w:eastAsia="Times New Roman" w:hAnsi="Times New Roman" w:cs="Times New Roman"/>
          <w:bCs/>
          <w:sz w:val="28"/>
          <w:szCs w:val="28"/>
          <w:lang w:eastAsia="uk-UA"/>
        </w:rPr>
        <w:t xml:space="preserve"> – Розташування території досліджень у межах Івано-Франківської області та басейну річки Прут</w:t>
      </w:r>
    </w:p>
    <w:p w:rsidR="00A13CB7" w:rsidRPr="00C846DA" w:rsidRDefault="00A13CB7" w:rsidP="00C846DA">
      <w:pPr>
        <w:spacing w:after="0" w:line="360" w:lineRule="auto"/>
        <w:jc w:val="both"/>
        <w:outlineLvl w:val="2"/>
        <w:rPr>
          <w:rFonts w:ascii="Times New Roman" w:eastAsia="Times New Roman" w:hAnsi="Times New Roman" w:cs="Times New Roman"/>
          <w:bCs/>
          <w:sz w:val="28"/>
          <w:szCs w:val="28"/>
          <w:lang w:eastAsia="uk-UA"/>
        </w:rPr>
      </w:pPr>
      <w:r w:rsidRPr="00C846DA">
        <w:rPr>
          <w:rFonts w:ascii="Times New Roman" w:eastAsia="Times New Roman" w:hAnsi="Times New Roman" w:cs="Times New Roman"/>
          <w:bCs/>
          <w:sz w:val="28"/>
          <w:szCs w:val="28"/>
          <w:lang w:eastAsia="uk-UA"/>
        </w:rPr>
        <w:t>Картосхема річки Прут у межах м. Коломия</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Для детального аналізу екологічного стану річки використовується картосхема ділянки Пруту в межах міської забудови.</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На картосхемі показано:</w:t>
      </w:r>
    </w:p>
    <w:p w:rsidR="00A13CB7" w:rsidRPr="00C846DA" w:rsidRDefault="00A13CB7" w:rsidP="00C6447F">
      <w:pPr>
        <w:numPr>
          <w:ilvl w:val="0"/>
          <w:numId w:val="33"/>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русло річки Прут;</w:t>
      </w:r>
    </w:p>
    <w:p w:rsidR="00A13CB7" w:rsidRPr="00C846DA" w:rsidRDefault="00A13CB7" w:rsidP="00C6447F">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межі міста Коломия;</w:t>
      </w:r>
    </w:p>
    <w:p w:rsidR="00A13CB7" w:rsidRPr="00C846DA" w:rsidRDefault="00A13CB7" w:rsidP="00C6447F">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основні притоки та водозбірні ділянки;</w:t>
      </w:r>
    </w:p>
    <w:p w:rsidR="00A13CB7" w:rsidRPr="00C846DA" w:rsidRDefault="00A13CB7" w:rsidP="00C6447F">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lastRenderedPageBreak/>
        <w:t>транспортну інфраструктуру (мости, дороги);</w:t>
      </w:r>
    </w:p>
    <w:p w:rsidR="00A13CB7" w:rsidRPr="00C846DA" w:rsidRDefault="00A13CB7" w:rsidP="00C6447F">
      <w:pPr>
        <w:numPr>
          <w:ilvl w:val="0"/>
          <w:numId w:val="33"/>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житлову та промислову забудову.</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 xml:space="preserve">Ця картосхема дозволяє оцінити ступінь </w:t>
      </w:r>
      <w:proofErr w:type="spellStart"/>
      <w:r w:rsidRPr="00C846DA">
        <w:rPr>
          <w:rFonts w:ascii="Times New Roman" w:eastAsia="Times New Roman" w:hAnsi="Times New Roman" w:cs="Times New Roman"/>
          <w:sz w:val="28"/>
          <w:szCs w:val="28"/>
          <w:lang w:eastAsia="uk-UA"/>
        </w:rPr>
        <w:t>урбанізованості</w:t>
      </w:r>
      <w:proofErr w:type="spellEnd"/>
      <w:r w:rsidRPr="00C846DA">
        <w:rPr>
          <w:rFonts w:ascii="Times New Roman" w:eastAsia="Times New Roman" w:hAnsi="Times New Roman" w:cs="Times New Roman"/>
          <w:sz w:val="28"/>
          <w:szCs w:val="28"/>
          <w:lang w:eastAsia="uk-UA"/>
        </w:rPr>
        <w:t xml:space="preserve"> прибережної зони та просторове розташування </w:t>
      </w:r>
      <w:r w:rsidR="00C846DA">
        <w:rPr>
          <w:rFonts w:ascii="Times New Roman" w:eastAsia="Times New Roman" w:hAnsi="Times New Roman" w:cs="Times New Roman"/>
          <w:sz w:val="28"/>
          <w:szCs w:val="28"/>
          <w:lang w:eastAsia="uk-UA"/>
        </w:rPr>
        <w:t>потенційних джерел забруднення.</w:t>
      </w:r>
      <w:r w:rsidRPr="00C846DA">
        <w:rPr>
          <w:rFonts w:ascii="Times New Roman" w:eastAsia="Times New Roman" w:hAnsi="Times New Roman" w:cs="Times New Roman"/>
          <w:bCs/>
          <w:sz w:val="28"/>
          <w:szCs w:val="28"/>
          <w:lang w:eastAsia="uk-UA"/>
        </w:rPr>
        <w:t xml:space="preserve"> Картосхема джерел антропогенного навантаження</w:t>
      </w:r>
      <w:r w:rsidR="00C846DA">
        <w:rPr>
          <w:rFonts w:ascii="Times New Roman" w:eastAsia="Times New Roman" w:hAnsi="Times New Roman" w:cs="Times New Roman"/>
          <w:bCs/>
          <w:sz w:val="28"/>
          <w:szCs w:val="28"/>
          <w:lang w:eastAsia="uk-UA"/>
        </w:rPr>
        <w:t xml:space="preserve">. </w:t>
      </w:r>
      <w:r w:rsidRPr="00C846DA">
        <w:rPr>
          <w:rFonts w:ascii="Times New Roman" w:eastAsia="Times New Roman" w:hAnsi="Times New Roman" w:cs="Times New Roman"/>
          <w:sz w:val="28"/>
          <w:szCs w:val="28"/>
          <w:lang w:eastAsia="uk-UA"/>
        </w:rPr>
        <w:t>Для оцінки впливу міських стічних вод важливим є відображення джерел антропогенного навантаження на річку.</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На картосхемі доцільно відобразити:</w:t>
      </w:r>
    </w:p>
    <w:p w:rsidR="00A13CB7" w:rsidRPr="00C846DA" w:rsidRDefault="00A13CB7" w:rsidP="00C6447F">
      <w:pPr>
        <w:numPr>
          <w:ilvl w:val="0"/>
          <w:numId w:val="34"/>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місця скиду міських стічних вод;</w:t>
      </w:r>
    </w:p>
    <w:p w:rsidR="00A13CB7" w:rsidRPr="00C846DA" w:rsidRDefault="00A13CB7" w:rsidP="00C6447F">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очисні споруди та каналізаційні колектори;</w:t>
      </w:r>
    </w:p>
    <w:p w:rsidR="00A13CB7" w:rsidRPr="00C846DA" w:rsidRDefault="00A13CB7" w:rsidP="00C6447F">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зливові водовипуски;</w:t>
      </w:r>
    </w:p>
    <w:p w:rsidR="00A13CB7" w:rsidRPr="00C846DA" w:rsidRDefault="00A13CB7" w:rsidP="00C6447F">
      <w:pPr>
        <w:numPr>
          <w:ilvl w:val="0"/>
          <w:numId w:val="34"/>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промислові та комунальні об’єкти;</w:t>
      </w:r>
    </w:p>
    <w:p w:rsidR="00A13CB7" w:rsidRPr="00C846DA" w:rsidRDefault="00A13CB7" w:rsidP="00C6447F">
      <w:pPr>
        <w:numPr>
          <w:ilvl w:val="0"/>
          <w:numId w:val="34"/>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ділянки інтенсивного поверхневого змиву.</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Картосхема основних джерел забруднення річки Прут у межах м. Коломия</w:t>
      </w:r>
    </w:p>
    <w:p w:rsidR="00A13CB7" w:rsidRPr="00C846DA" w:rsidRDefault="00A13CB7" w:rsidP="00C846DA">
      <w:pPr>
        <w:spacing w:after="0" w:line="360" w:lineRule="auto"/>
        <w:jc w:val="both"/>
        <w:outlineLvl w:val="2"/>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Картосхема пунктів відбору проб води</w:t>
      </w:r>
      <w:r w:rsidR="00C846DA">
        <w:rPr>
          <w:rFonts w:ascii="Times New Roman" w:eastAsia="Times New Roman" w:hAnsi="Times New Roman" w:cs="Times New Roman"/>
          <w:bCs/>
          <w:sz w:val="28"/>
          <w:szCs w:val="28"/>
          <w:lang w:eastAsia="uk-UA"/>
        </w:rPr>
        <w:t xml:space="preserve">. </w:t>
      </w:r>
      <w:r w:rsidRPr="00C846DA">
        <w:rPr>
          <w:rFonts w:ascii="Times New Roman" w:eastAsia="Times New Roman" w:hAnsi="Times New Roman" w:cs="Times New Roman"/>
          <w:sz w:val="28"/>
          <w:szCs w:val="28"/>
          <w:lang w:eastAsia="uk-UA"/>
        </w:rPr>
        <w:t>Для забезпечення репрезентативності досліджень важливим є просторове розміщення пунктів відбору проб.</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На картосхемі відображаються:</w:t>
      </w:r>
    </w:p>
    <w:p w:rsidR="00A13CB7" w:rsidRPr="00C846DA" w:rsidRDefault="00A13CB7" w:rsidP="00C6447F">
      <w:pPr>
        <w:numPr>
          <w:ilvl w:val="0"/>
          <w:numId w:val="35"/>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контрольна точка вище міста (фонова ділянка);</w:t>
      </w:r>
    </w:p>
    <w:p w:rsidR="00A13CB7" w:rsidRPr="00C846DA" w:rsidRDefault="00A13CB7" w:rsidP="00C6447F">
      <w:pPr>
        <w:numPr>
          <w:ilvl w:val="0"/>
          <w:numId w:val="35"/>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пункти відбору проб у межах міста;</w:t>
      </w:r>
    </w:p>
    <w:p w:rsidR="00A13CB7" w:rsidRPr="00C846DA" w:rsidRDefault="00A13CB7" w:rsidP="00C6447F">
      <w:pPr>
        <w:numPr>
          <w:ilvl w:val="0"/>
          <w:numId w:val="35"/>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точка нижче місця скиду стічних вод;</w:t>
      </w:r>
    </w:p>
    <w:p w:rsidR="00A13CB7" w:rsidRPr="00C846DA" w:rsidRDefault="00A13CB7" w:rsidP="00C6447F">
      <w:pPr>
        <w:numPr>
          <w:ilvl w:val="0"/>
          <w:numId w:val="35"/>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напрямок течії річки.</w:t>
      </w:r>
    </w:p>
    <w:p w:rsidR="00A13CB7" w:rsidRPr="00C846DA" w:rsidRDefault="00A13CB7" w:rsidP="00C846DA">
      <w:pPr>
        <w:spacing w:after="0" w:line="360" w:lineRule="auto"/>
        <w:ind w:firstLine="360"/>
        <w:jc w:val="both"/>
        <w:rPr>
          <w:rFonts w:ascii="Times New Roman" w:eastAsia="Times New Roman" w:hAnsi="Times New Roman" w:cs="Times New Roman"/>
          <w:bCs/>
          <w:sz w:val="28"/>
          <w:szCs w:val="28"/>
          <w:lang w:eastAsia="uk-UA"/>
        </w:rPr>
      </w:pPr>
      <w:r w:rsidRPr="00C846DA">
        <w:rPr>
          <w:rFonts w:ascii="Times New Roman" w:eastAsia="Times New Roman" w:hAnsi="Times New Roman" w:cs="Times New Roman"/>
          <w:sz w:val="28"/>
          <w:szCs w:val="28"/>
          <w:lang w:eastAsia="uk-UA"/>
        </w:rPr>
        <w:t>Ця схема дозволяє аналізувати зміну якості води вздовж течії та оцінювати вплив міських стоків.</w:t>
      </w:r>
      <w:r w:rsidR="00C846DA">
        <w:rPr>
          <w:rFonts w:ascii="Times New Roman" w:eastAsia="Times New Roman" w:hAnsi="Times New Roman" w:cs="Times New Roman"/>
          <w:sz w:val="28"/>
          <w:szCs w:val="28"/>
          <w:lang w:eastAsia="uk-UA"/>
        </w:rPr>
        <w:t xml:space="preserve"> </w:t>
      </w:r>
      <w:r w:rsidRPr="00C846DA">
        <w:rPr>
          <w:rFonts w:ascii="Times New Roman" w:eastAsia="Times New Roman" w:hAnsi="Times New Roman" w:cs="Times New Roman"/>
          <w:bCs/>
          <w:sz w:val="28"/>
          <w:szCs w:val="28"/>
          <w:lang w:eastAsia="uk-UA"/>
        </w:rPr>
        <w:t>Схема розміщення пунктів відбору проб води на річці Прут.</w:t>
      </w:r>
      <w:r w:rsidR="00C846DA">
        <w:rPr>
          <w:rFonts w:ascii="Times New Roman" w:eastAsia="Times New Roman" w:hAnsi="Times New Roman" w:cs="Times New Roman"/>
          <w:bCs/>
          <w:sz w:val="28"/>
          <w:szCs w:val="28"/>
          <w:lang w:eastAsia="uk-UA"/>
        </w:rPr>
        <w:t xml:space="preserve"> </w:t>
      </w:r>
      <w:r w:rsidRPr="00C846DA">
        <w:rPr>
          <w:rFonts w:ascii="Times New Roman" w:eastAsia="Times New Roman" w:hAnsi="Times New Roman" w:cs="Times New Roman"/>
          <w:sz w:val="28"/>
          <w:szCs w:val="28"/>
          <w:lang w:eastAsia="uk-UA"/>
        </w:rPr>
        <w:t>На основі літературних даних та результатів моніторингу може бути сформована картосхема екологічного зонування.</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t>Виділяються зони:</w:t>
      </w:r>
    </w:p>
    <w:p w:rsidR="00A13CB7" w:rsidRPr="00C846DA" w:rsidRDefault="00A13CB7" w:rsidP="00C6447F">
      <w:pPr>
        <w:numPr>
          <w:ilvl w:val="0"/>
          <w:numId w:val="36"/>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відносно чиста (вище міста);</w:t>
      </w:r>
    </w:p>
    <w:p w:rsidR="00A13CB7" w:rsidRPr="00C846DA" w:rsidRDefault="00A13CB7" w:rsidP="00C6447F">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зона помірного антропогенного впливу;</w:t>
      </w:r>
    </w:p>
    <w:p w:rsidR="00A13CB7" w:rsidRPr="00C846DA" w:rsidRDefault="00A13CB7" w:rsidP="00C6447F">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зона підвищеного екологічного навантаження;</w:t>
      </w:r>
    </w:p>
    <w:p w:rsidR="00A13CB7" w:rsidRPr="00C846DA" w:rsidRDefault="00A13CB7" w:rsidP="00C6447F">
      <w:pPr>
        <w:numPr>
          <w:ilvl w:val="0"/>
          <w:numId w:val="36"/>
        </w:numPr>
        <w:spacing w:before="100" w:beforeAutospacing="1" w:after="100" w:afterAutospacing="1"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зона екологічного ризику (нижче скидів).</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bCs/>
          <w:sz w:val="28"/>
          <w:szCs w:val="28"/>
          <w:lang w:eastAsia="uk-UA"/>
        </w:rPr>
        <w:lastRenderedPageBreak/>
        <w:t>Картосхема екологічного зонування річки Прут у межах м. Коломия</w:t>
      </w:r>
      <w:r w:rsidR="00C846DA">
        <w:rPr>
          <w:rFonts w:ascii="Times New Roman" w:eastAsia="Times New Roman" w:hAnsi="Times New Roman" w:cs="Times New Roman"/>
          <w:sz w:val="28"/>
          <w:szCs w:val="28"/>
          <w:lang w:eastAsia="uk-UA"/>
        </w:rPr>
        <w:t xml:space="preserve">. </w:t>
      </w:r>
      <w:r w:rsidRPr="00C846DA">
        <w:rPr>
          <w:rFonts w:ascii="Times New Roman" w:eastAsia="Times New Roman" w:hAnsi="Times New Roman" w:cs="Times New Roman"/>
          <w:bCs/>
          <w:sz w:val="28"/>
          <w:szCs w:val="28"/>
          <w:lang w:eastAsia="uk-UA"/>
        </w:rPr>
        <w:t>Значення картографічного аналізу</w:t>
      </w:r>
      <w:r w:rsidR="00C846DA">
        <w:rPr>
          <w:rFonts w:ascii="Times New Roman" w:eastAsia="Times New Roman" w:hAnsi="Times New Roman" w:cs="Times New Roman"/>
          <w:bCs/>
          <w:sz w:val="28"/>
          <w:szCs w:val="28"/>
          <w:lang w:eastAsia="uk-UA"/>
        </w:rPr>
        <w:t>.</w:t>
      </w:r>
    </w:p>
    <w:p w:rsidR="00A13CB7" w:rsidRPr="00C846DA" w:rsidRDefault="00A13CB7" w:rsidP="00C846DA">
      <w:p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Використання карт і картосхем дозволяє:</w:t>
      </w:r>
    </w:p>
    <w:p w:rsidR="00A13CB7" w:rsidRPr="00C846DA" w:rsidRDefault="00A13CB7" w:rsidP="00C6447F">
      <w:pPr>
        <w:numPr>
          <w:ilvl w:val="0"/>
          <w:numId w:val="37"/>
        </w:numPr>
        <w:spacing w:after="0" w:line="360" w:lineRule="auto"/>
        <w:jc w:val="both"/>
        <w:rPr>
          <w:rFonts w:ascii="Times New Roman" w:eastAsia="Times New Roman" w:hAnsi="Times New Roman" w:cs="Times New Roman"/>
          <w:sz w:val="28"/>
          <w:szCs w:val="28"/>
          <w:lang w:eastAsia="uk-UA"/>
        </w:rPr>
      </w:pPr>
      <w:proofErr w:type="spellStart"/>
      <w:r w:rsidRPr="00C846DA">
        <w:rPr>
          <w:rFonts w:ascii="Times New Roman" w:eastAsia="Times New Roman" w:hAnsi="Times New Roman" w:cs="Times New Roman"/>
          <w:sz w:val="28"/>
          <w:szCs w:val="28"/>
          <w:lang w:eastAsia="uk-UA"/>
        </w:rPr>
        <w:t>візуалізувати</w:t>
      </w:r>
      <w:proofErr w:type="spellEnd"/>
      <w:r w:rsidRPr="00C846DA">
        <w:rPr>
          <w:rFonts w:ascii="Times New Roman" w:eastAsia="Times New Roman" w:hAnsi="Times New Roman" w:cs="Times New Roman"/>
          <w:sz w:val="28"/>
          <w:szCs w:val="28"/>
          <w:lang w:eastAsia="uk-UA"/>
        </w:rPr>
        <w:t xml:space="preserve"> просторовий розподіл забруднення;</w:t>
      </w:r>
    </w:p>
    <w:p w:rsidR="00A13CB7" w:rsidRPr="00C846DA" w:rsidRDefault="00A13CB7" w:rsidP="00C6447F">
      <w:pPr>
        <w:numPr>
          <w:ilvl w:val="0"/>
          <w:numId w:val="37"/>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ідентифікувати основні джерела антропогенного впливу;</w:t>
      </w:r>
    </w:p>
    <w:p w:rsidR="00A13CB7" w:rsidRPr="00C846DA" w:rsidRDefault="00A13CB7" w:rsidP="00C6447F">
      <w:pPr>
        <w:numPr>
          <w:ilvl w:val="0"/>
          <w:numId w:val="37"/>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обґрунтувати вибір пунктів відбору проб;</w:t>
      </w:r>
    </w:p>
    <w:p w:rsidR="00A13CB7" w:rsidRPr="00C846DA" w:rsidRDefault="00A13CB7" w:rsidP="00C6447F">
      <w:pPr>
        <w:numPr>
          <w:ilvl w:val="0"/>
          <w:numId w:val="37"/>
        </w:numPr>
        <w:spacing w:after="0" w:line="360" w:lineRule="auto"/>
        <w:jc w:val="both"/>
        <w:rPr>
          <w:rFonts w:ascii="Times New Roman" w:eastAsia="Times New Roman" w:hAnsi="Times New Roman" w:cs="Times New Roman"/>
          <w:sz w:val="28"/>
          <w:szCs w:val="28"/>
          <w:lang w:eastAsia="uk-UA"/>
        </w:rPr>
      </w:pPr>
      <w:r w:rsidRPr="00C846DA">
        <w:rPr>
          <w:rFonts w:ascii="Times New Roman" w:eastAsia="Times New Roman" w:hAnsi="Times New Roman" w:cs="Times New Roman"/>
          <w:sz w:val="28"/>
          <w:szCs w:val="28"/>
          <w:lang w:eastAsia="uk-UA"/>
        </w:rPr>
        <w:t xml:space="preserve">використовувати результати для </w:t>
      </w:r>
      <w:proofErr w:type="spellStart"/>
      <w:r w:rsidRPr="00C846DA">
        <w:rPr>
          <w:rFonts w:ascii="Times New Roman" w:eastAsia="Times New Roman" w:hAnsi="Times New Roman" w:cs="Times New Roman"/>
          <w:sz w:val="28"/>
          <w:szCs w:val="28"/>
          <w:lang w:eastAsia="uk-UA"/>
        </w:rPr>
        <w:t>ГІС-моделювання</w:t>
      </w:r>
      <w:proofErr w:type="spellEnd"/>
      <w:r w:rsidRPr="00C846DA">
        <w:rPr>
          <w:rFonts w:ascii="Times New Roman" w:eastAsia="Times New Roman" w:hAnsi="Times New Roman" w:cs="Times New Roman"/>
          <w:sz w:val="28"/>
          <w:szCs w:val="28"/>
          <w:lang w:eastAsia="uk-UA"/>
        </w:rPr>
        <w:t xml:space="preserve"> та прогнозування</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20</w:t>
      </w:r>
      <w:r w:rsidR="0066169A" w:rsidRPr="00B2263C">
        <w:rPr>
          <w:rFonts w:ascii="Times New Roman" w:hAnsi="Times New Roman" w:cs="Times New Roman"/>
          <w:sz w:val="28"/>
          <w:szCs w:val="28"/>
        </w:rPr>
        <w:t>]</w:t>
      </w:r>
      <w:r w:rsidRPr="00C846DA">
        <w:rPr>
          <w:rFonts w:ascii="Times New Roman" w:eastAsia="Times New Roman" w:hAnsi="Times New Roman" w:cs="Times New Roman"/>
          <w:sz w:val="28"/>
          <w:szCs w:val="28"/>
          <w:lang w:eastAsia="uk-UA"/>
        </w:rPr>
        <w:t>.</w:t>
      </w:r>
    </w:p>
    <w:p w:rsidR="00A13CB7" w:rsidRPr="00EF3A4B" w:rsidRDefault="00A13CB7" w:rsidP="0066169A">
      <w:pPr>
        <w:spacing w:before="100" w:beforeAutospacing="1" w:after="100" w:afterAutospacing="1" w:line="360" w:lineRule="auto"/>
        <w:jc w:val="center"/>
        <w:outlineLvl w:val="1"/>
        <w:rPr>
          <w:rFonts w:ascii="Times New Roman" w:eastAsia="Times New Roman" w:hAnsi="Times New Roman" w:cs="Times New Roman"/>
          <w:b/>
          <w:bCs/>
          <w:sz w:val="28"/>
          <w:szCs w:val="28"/>
          <w:lang w:eastAsia="uk-UA"/>
        </w:rPr>
      </w:pPr>
      <w:r w:rsidRPr="00EF3A4B">
        <w:rPr>
          <w:rFonts w:ascii="Times New Roman" w:eastAsia="Times New Roman" w:hAnsi="Times New Roman" w:cs="Times New Roman"/>
          <w:b/>
          <w:bCs/>
          <w:sz w:val="28"/>
          <w:szCs w:val="28"/>
          <w:lang w:eastAsia="uk-UA"/>
        </w:rPr>
        <w:t>Висновки до підрозділу</w:t>
      </w:r>
      <w:r w:rsidR="002813F2">
        <w:rPr>
          <w:rFonts w:ascii="Times New Roman" w:eastAsia="Times New Roman" w:hAnsi="Times New Roman" w:cs="Times New Roman"/>
          <w:b/>
          <w:bCs/>
          <w:sz w:val="28"/>
          <w:szCs w:val="28"/>
          <w:lang w:eastAsia="uk-UA"/>
        </w:rPr>
        <w:t xml:space="preserve"> 2</w:t>
      </w:r>
    </w:p>
    <w:p w:rsidR="00A13CB7" w:rsidRPr="00EF3A4B" w:rsidRDefault="00A13CB7" w:rsidP="00C846DA">
      <w:pPr>
        <w:spacing w:before="100" w:beforeAutospacing="1" w:after="100" w:afterAutospacing="1" w:line="360" w:lineRule="auto"/>
        <w:ind w:firstLine="708"/>
        <w:jc w:val="both"/>
        <w:rPr>
          <w:rFonts w:ascii="Times New Roman" w:eastAsia="Times New Roman" w:hAnsi="Times New Roman" w:cs="Times New Roman"/>
          <w:sz w:val="28"/>
          <w:szCs w:val="28"/>
          <w:lang w:eastAsia="uk-UA"/>
        </w:rPr>
      </w:pPr>
      <w:r w:rsidRPr="00EF3A4B">
        <w:rPr>
          <w:rFonts w:ascii="Times New Roman" w:eastAsia="Times New Roman" w:hAnsi="Times New Roman" w:cs="Times New Roman"/>
          <w:sz w:val="28"/>
          <w:szCs w:val="28"/>
          <w:lang w:eastAsia="uk-UA"/>
        </w:rPr>
        <w:t>Картографічне забезпечення є невід’ємною складовою екологічних досліджень річки Прут. Карти та картосхеми дозволяють комплексно оцінити просторові особливості території досліджень, виявити зони найбільшого антропогенного навантаження та забезпечити наукове обґрунтування подальшого аналізу хімічного та екологічного стану води.</w:t>
      </w:r>
    </w:p>
    <w:p w:rsidR="004534CA" w:rsidRDefault="004534CA">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A13CB7" w:rsidRPr="00307CA9" w:rsidRDefault="004534CA" w:rsidP="00026990">
      <w:pPr>
        <w:spacing w:after="0" w:line="360" w:lineRule="auto"/>
        <w:jc w:val="center"/>
        <w:rPr>
          <w:rFonts w:ascii="Times New Roman" w:eastAsia="Times New Roman" w:hAnsi="Times New Roman" w:cs="Times New Roman"/>
          <w:b/>
          <w:sz w:val="28"/>
          <w:szCs w:val="28"/>
          <w:lang w:eastAsia="uk-UA"/>
        </w:rPr>
      </w:pPr>
      <w:r w:rsidRPr="00307CA9">
        <w:rPr>
          <w:rFonts w:ascii="Times New Roman" w:eastAsia="Times New Roman" w:hAnsi="Times New Roman" w:cs="Times New Roman"/>
          <w:b/>
          <w:sz w:val="28"/>
          <w:szCs w:val="28"/>
          <w:lang w:eastAsia="uk-UA"/>
        </w:rPr>
        <w:lastRenderedPageBreak/>
        <w:t>Розділ 3</w:t>
      </w:r>
    </w:p>
    <w:p w:rsidR="004534CA" w:rsidRPr="004534CA" w:rsidRDefault="004534CA" w:rsidP="00026990">
      <w:pPr>
        <w:spacing w:after="0" w:line="360" w:lineRule="auto"/>
        <w:jc w:val="center"/>
        <w:outlineLvl w:val="1"/>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 Методика проведення спостережень та досліджень</w:t>
      </w:r>
    </w:p>
    <w:p w:rsidR="004534CA" w:rsidRPr="004534CA" w:rsidRDefault="004534CA" w:rsidP="00026990">
      <w:pPr>
        <w:spacing w:after="0" w:line="360" w:lineRule="auto"/>
        <w:ind w:firstLine="708"/>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Методика досліджень спрямована на оцінку екологічного стану річки Прут та визначення рівня антропогенного навантаження в межах території досліджень. Комплекс спостережень включав польові, лабораторні та аналітичні методи з дотриманням чинних нормативних документів.</w:t>
      </w:r>
    </w:p>
    <w:p w:rsidR="004534CA" w:rsidRPr="004534CA" w:rsidRDefault="004534CA" w:rsidP="00026990">
      <w:pPr>
        <w:spacing w:after="0" w:line="360" w:lineRule="auto"/>
        <w:jc w:val="center"/>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3.1 Організація та схема спостережень</w:t>
      </w:r>
    </w:p>
    <w:p w:rsidR="004534CA" w:rsidRPr="004534CA" w:rsidRDefault="004534CA" w:rsidP="00026990">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Спостереження за станом поверхневих вод річки Прут проводилися у визначених пунктах відбору проб, розташування яких обиралось з урахуванням:</w:t>
      </w:r>
    </w:p>
    <w:p w:rsidR="004534CA" w:rsidRPr="004534CA" w:rsidRDefault="004534CA" w:rsidP="00C6447F">
      <w:pPr>
        <w:numPr>
          <w:ilvl w:val="0"/>
          <w:numId w:val="41"/>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гідрологічних умов;</w:t>
      </w:r>
    </w:p>
    <w:p w:rsidR="004534CA" w:rsidRPr="004534CA" w:rsidRDefault="004534CA" w:rsidP="00C6447F">
      <w:pPr>
        <w:numPr>
          <w:ilvl w:val="0"/>
          <w:numId w:val="41"/>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розміщення джерел антропогенного впливу;</w:t>
      </w:r>
    </w:p>
    <w:p w:rsidR="004534CA" w:rsidRPr="004534CA" w:rsidRDefault="004534CA" w:rsidP="00C6447F">
      <w:pPr>
        <w:numPr>
          <w:ilvl w:val="0"/>
          <w:numId w:val="41"/>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напрямку течії річки;</w:t>
      </w:r>
    </w:p>
    <w:p w:rsidR="004534CA" w:rsidRPr="004534CA" w:rsidRDefault="004534CA" w:rsidP="00C6447F">
      <w:pPr>
        <w:numPr>
          <w:ilvl w:val="0"/>
          <w:numId w:val="41"/>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доступності та репрезентативності створів.</w:t>
      </w:r>
    </w:p>
    <w:p w:rsidR="004534CA" w:rsidRPr="004534CA" w:rsidRDefault="004534CA" w:rsidP="00026990">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Відбір проб здійснювався у створах:</w:t>
      </w:r>
    </w:p>
    <w:p w:rsidR="004534CA" w:rsidRPr="004534CA" w:rsidRDefault="004534CA" w:rsidP="00C6447F">
      <w:pPr>
        <w:numPr>
          <w:ilvl w:val="0"/>
          <w:numId w:val="42"/>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вище населеного пункту </w:t>
      </w:r>
      <w:r w:rsidR="00026990">
        <w:rPr>
          <w:rFonts w:ascii="Times New Roman" w:eastAsia="Times New Roman" w:hAnsi="Times New Roman" w:cs="Times New Roman"/>
          <w:sz w:val="28"/>
          <w:szCs w:val="28"/>
          <w:lang w:eastAsia="uk-UA"/>
        </w:rPr>
        <w:t>м. Коломия</w:t>
      </w:r>
      <w:r w:rsidRPr="004534CA">
        <w:rPr>
          <w:rFonts w:ascii="Times New Roman" w:eastAsia="Times New Roman" w:hAnsi="Times New Roman" w:cs="Times New Roman"/>
          <w:sz w:val="28"/>
          <w:szCs w:val="28"/>
          <w:lang w:eastAsia="uk-UA"/>
        </w:rPr>
        <w:t>;</w:t>
      </w:r>
    </w:p>
    <w:p w:rsidR="004534CA" w:rsidRPr="004534CA" w:rsidRDefault="004534CA" w:rsidP="00C6447F">
      <w:pPr>
        <w:numPr>
          <w:ilvl w:val="0"/>
          <w:numId w:val="42"/>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у межах населеного пункту;</w:t>
      </w:r>
    </w:p>
    <w:p w:rsidR="004534CA" w:rsidRPr="004534CA" w:rsidRDefault="004534CA" w:rsidP="00C6447F">
      <w:pPr>
        <w:numPr>
          <w:ilvl w:val="0"/>
          <w:numId w:val="42"/>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нижче місця скиду стічних вод;</w:t>
      </w:r>
    </w:p>
    <w:p w:rsidR="004534CA" w:rsidRPr="004534CA" w:rsidRDefault="004534CA" w:rsidP="00C6447F">
      <w:pPr>
        <w:numPr>
          <w:ilvl w:val="0"/>
          <w:numId w:val="42"/>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контрольний створ нижче зони впливу.</w:t>
      </w:r>
    </w:p>
    <w:p w:rsidR="004534CA" w:rsidRPr="004534CA" w:rsidRDefault="004534CA" w:rsidP="00026990">
      <w:pPr>
        <w:spacing w:after="0" w:line="360" w:lineRule="auto"/>
        <w:jc w:val="center"/>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3.2 Методика відбору проб поверхневих вод</w:t>
      </w:r>
    </w:p>
    <w:p w:rsidR="00026990" w:rsidRPr="00026990" w:rsidRDefault="00026990" w:rsidP="00026990">
      <w:pPr>
        <w:spacing w:after="0" w:line="360" w:lineRule="auto"/>
        <w:jc w:val="both"/>
        <w:outlineLvl w:val="2"/>
        <w:rPr>
          <w:rFonts w:ascii="Times New Roman" w:eastAsia="Times New Roman" w:hAnsi="Times New Roman" w:cs="Times New Roman"/>
          <w:bCs/>
          <w:sz w:val="28"/>
          <w:szCs w:val="28"/>
          <w:lang w:eastAsia="uk-UA"/>
        </w:rPr>
      </w:pPr>
      <w:r w:rsidRPr="00026990">
        <w:rPr>
          <w:rFonts w:ascii="Times New Roman" w:eastAsia="Times New Roman" w:hAnsi="Times New Roman" w:cs="Times New Roman"/>
          <w:bCs/>
          <w:sz w:val="28"/>
          <w:szCs w:val="28"/>
          <w:lang w:eastAsia="uk-UA"/>
        </w:rPr>
        <w:t>Методика відбору проб поверхневих вод</w:t>
      </w:r>
    </w:p>
    <w:p w:rsidR="00026990" w:rsidRPr="00026990" w:rsidRDefault="00026990" w:rsidP="00026990">
      <w:pPr>
        <w:spacing w:after="0" w:line="360" w:lineRule="auto"/>
        <w:ind w:firstLine="708"/>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 xml:space="preserve">Відбір проб поверхневих вод проводився згідно з вимогами </w:t>
      </w:r>
      <w:r w:rsidRPr="00026990">
        <w:rPr>
          <w:rFonts w:ascii="Times New Roman" w:eastAsia="Times New Roman" w:hAnsi="Times New Roman" w:cs="Times New Roman"/>
          <w:bCs/>
          <w:sz w:val="28"/>
          <w:szCs w:val="28"/>
          <w:lang w:eastAsia="uk-UA"/>
        </w:rPr>
        <w:t>ДСТУ ISO 5667-6 «Якість води. Відбирання проб. Частина 6. Настанови щодо відбирання проб із річок та струмків»</w:t>
      </w:r>
      <w:r w:rsidRPr="00026990">
        <w:rPr>
          <w:rFonts w:ascii="Times New Roman" w:eastAsia="Times New Roman" w:hAnsi="Times New Roman" w:cs="Times New Roman"/>
          <w:sz w:val="28"/>
          <w:szCs w:val="28"/>
          <w:lang w:eastAsia="uk-UA"/>
        </w:rPr>
        <w:t xml:space="preserve"> та </w:t>
      </w:r>
      <w:r w:rsidRPr="00026990">
        <w:rPr>
          <w:rFonts w:ascii="Times New Roman" w:eastAsia="Times New Roman" w:hAnsi="Times New Roman" w:cs="Times New Roman"/>
          <w:bCs/>
          <w:sz w:val="28"/>
          <w:szCs w:val="28"/>
          <w:lang w:eastAsia="uk-UA"/>
        </w:rPr>
        <w:t>ДСТУ ISO 5667-3 «Настанови щодо консервування та зберігання проб»</w:t>
      </w:r>
      <w:r w:rsidRPr="00026990">
        <w:rPr>
          <w:rFonts w:ascii="Times New Roman" w:eastAsia="Times New Roman" w:hAnsi="Times New Roman" w:cs="Times New Roman"/>
          <w:sz w:val="28"/>
          <w:szCs w:val="28"/>
          <w:lang w:eastAsia="uk-UA"/>
        </w:rPr>
        <w:t>.</w:t>
      </w:r>
    </w:p>
    <w:p w:rsidR="00026990" w:rsidRPr="00026990" w:rsidRDefault="00026990" w:rsidP="00026990">
      <w:p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Основні умови відбору:</w:t>
      </w:r>
    </w:p>
    <w:p w:rsidR="00026990" w:rsidRPr="00026990" w:rsidRDefault="00026990" w:rsidP="00C6447F">
      <w:pPr>
        <w:numPr>
          <w:ilvl w:val="0"/>
          <w:numId w:val="44"/>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 xml:space="preserve">проби відбиралися з глибини </w:t>
      </w:r>
      <w:r w:rsidRPr="00026990">
        <w:rPr>
          <w:rFonts w:ascii="Times New Roman" w:eastAsia="Times New Roman" w:hAnsi="Times New Roman" w:cs="Times New Roman"/>
          <w:b/>
          <w:bCs/>
          <w:sz w:val="28"/>
          <w:szCs w:val="28"/>
          <w:lang w:eastAsia="uk-UA"/>
        </w:rPr>
        <w:t>0,3–0,5 м</w:t>
      </w:r>
      <w:r w:rsidRPr="00026990">
        <w:rPr>
          <w:rFonts w:ascii="Times New Roman" w:eastAsia="Times New Roman" w:hAnsi="Times New Roman" w:cs="Times New Roman"/>
          <w:sz w:val="28"/>
          <w:szCs w:val="28"/>
          <w:lang w:eastAsia="uk-UA"/>
        </w:rPr>
        <w:t xml:space="preserve"> від поверхні води;</w:t>
      </w:r>
    </w:p>
    <w:p w:rsidR="00026990" w:rsidRPr="00026990" w:rsidRDefault="00026990" w:rsidP="00C6447F">
      <w:pPr>
        <w:numPr>
          <w:ilvl w:val="0"/>
          <w:numId w:val="44"/>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відбір здійснювався переважно з середини русла або на однаковій відстані від берега;</w:t>
      </w:r>
    </w:p>
    <w:p w:rsidR="00026990" w:rsidRPr="00026990" w:rsidRDefault="00026990" w:rsidP="00C6447F">
      <w:pPr>
        <w:numPr>
          <w:ilvl w:val="0"/>
          <w:numId w:val="44"/>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використовувалися попередньо промиті дистильованою водою поліетиленові або скляні ємності;</w:t>
      </w:r>
    </w:p>
    <w:p w:rsidR="00026990" w:rsidRPr="00026990" w:rsidRDefault="00026990" w:rsidP="00C6447F">
      <w:pPr>
        <w:numPr>
          <w:ilvl w:val="0"/>
          <w:numId w:val="44"/>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lastRenderedPageBreak/>
        <w:t>перед відбором тара ополіскувалася досліджуваною водою;</w:t>
      </w:r>
    </w:p>
    <w:p w:rsidR="00026990" w:rsidRPr="00026990" w:rsidRDefault="00026990" w:rsidP="00C6447F">
      <w:pPr>
        <w:numPr>
          <w:ilvl w:val="0"/>
          <w:numId w:val="44"/>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кожна проба маркувалася із зазначенням коду створу, дати та часу відбору.</w:t>
      </w:r>
    </w:p>
    <w:p w:rsidR="00026990" w:rsidRPr="00026990" w:rsidRDefault="00026990" w:rsidP="00026990">
      <w:pPr>
        <w:spacing w:after="0" w:line="360" w:lineRule="auto"/>
        <w:ind w:firstLine="360"/>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Транспортування проб до лабораторії здійснювалося у герметичній тарі з дотриманням температурного режиму, що запобігав зміні хімічного складу води</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21-24</w:t>
      </w:r>
      <w:r w:rsidR="0066169A" w:rsidRPr="00B2263C">
        <w:rPr>
          <w:rFonts w:ascii="Times New Roman" w:hAnsi="Times New Roman" w:cs="Times New Roman"/>
          <w:sz w:val="28"/>
          <w:szCs w:val="28"/>
        </w:rPr>
        <w:t>]</w:t>
      </w:r>
      <w:r w:rsidRPr="00026990">
        <w:rPr>
          <w:rFonts w:ascii="Times New Roman" w:eastAsia="Times New Roman" w:hAnsi="Times New Roman" w:cs="Times New Roman"/>
          <w:sz w:val="28"/>
          <w:szCs w:val="28"/>
          <w:lang w:eastAsia="uk-UA"/>
        </w:rPr>
        <w:t>.</w:t>
      </w:r>
    </w:p>
    <w:p w:rsidR="00026990" w:rsidRPr="00026990" w:rsidRDefault="00026990" w:rsidP="00026990">
      <w:pPr>
        <w:spacing w:after="0" w:line="360" w:lineRule="auto"/>
        <w:ind w:firstLine="360"/>
        <w:outlineLvl w:val="2"/>
        <w:rPr>
          <w:rFonts w:ascii="Times New Roman" w:eastAsia="Times New Roman" w:hAnsi="Times New Roman" w:cs="Times New Roman"/>
          <w:b/>
          <w:bCs/>
          <w:sz w:val="28"/>
          <w:szCs w:val="28"/>
          <w:lang w:eastAsia="uk-UA"/>
        </w:rPr>
      </w:pPr>
      <w:r w:rsidRPr="00026990">
        <w:rPr>
          <w:rFonts w:ascii="Times New Roman" w:eastAsia="Times New Roman" w:hAnsi="Times New Roman" w:cs="Times New Roman"/>
          <w:b/>
          <w:bCs/>
          <w:sz w:val="28"/>
          <w:szCs w:val="28"/>
          <w:lang w:eastAsia="uk-UA"/>
        </w:rPr>
        <w:t>3.4 Перелік показників та методи наукових досліджень</w:t>
      </w:r>
    </w:p>
    <w:p w:rsidR="00026990" w:rsidRPr="00026990" w:rsidRDefault="00026990" w:rsidP="00026990">
      <w:p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Для комплексної оцінки екологічного стану поверхневих вод визначалися такі показники:</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водневий показник (</w:t>
      </w:r>
      <w:proofErr w:type="spellStart"/>
      <w:r w:rsidRPr="00026990">
        <w:rPr>
          <w:rFonts w:ascii="Times New Roman" w:eastAsia="Times New Roman" w:hAnsi="Times New Roman" w:cs="Times New Roman"/>
          <w:sz w:val="28"/>
          <w:szCs w:val="28"/>
          <w:lang w:eastAsia="uk-UA"/>
        </w:rPr>
        <w:t>pH</w:t>
      </w:r>
      <w:proofErr w:type="spellEnd"/>
      <w:r w:rsidRPr="00026990">
        <w:rPr>
          <w:rFonts w:ascii="Times New Roman" w:eastAsia="Times New Roman" w:hAnsi="Times New Roman" w:cs="Times New Roman"/>
          <w:sz w:val="28"/>
          <w:szCs w:val="28"/>
          <w:lang w:eastAsia="uk-UA"/>
        </w:rPr>
        <w:t>);</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біохімічне споживання кисню (БСК₅);</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хімічне споживання кисню (ХСК);</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вміст амонійного азоту (NH₄⁺);</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концентрація нітратів (NO₃⁻);</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концентрація фосфатів (PO₄³⁻);</w:t>
      </w:r>
    </w:p>
    <w:p w:rsidR="00026990" w:rsidRPr="00026990" w:rsidRDefault="00026990" w:rsidP="00C6447F">
      <w:pPr>
        <w:numPr>
          <w:ilvl w:val="0"/>
          <w:numId w:val="45"/>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вміст нафтопродуктів.</w:t>
      </w:r>
    </w:p>
    <w:p w:rsidR="00026990" w:rsidRPr="00026990" w:rsidRDefault="00026990" w:rsidP="00026990">
      <w:pPr>
        <w:spacing w:after="0" w:line="360" w:lineRule="auto"/>
        <w:ind w:firstLine="360"/>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 xml:space="preserve">Визначення показників здійснювалося фізико-хімічними, фотометричними та </w:t>
      </w:r>
      <w:proofErr w:type="spellStart"/>
      <w:r w:rsidRPr="00026990">
        <w:rPr>
          <w:rFonts w:ascii="Times New Roman" w:eastAsia="Times New Roman" w:hAnsi="Times New Roman" w:cs="Times New Roman"/>
          <w:sz w:val="28"/>
          <w:szCs w:val="28"/>
          <w:lang w:eastAsia="uk-UA"/>
        </w:rPr>
        <w:t>титриметричними</w:t>
      </w:r>
      <w:proofErr w:type="spellEnd"/>
      <w:r w:rsidRPr="00026990">
        <w:rPr>
          <w:rFonts w:ascii="Times New Roman" w:eastAsia="Times New Roman" w:hAnsi="Times New Roman" w:cs="Times New Roman"/>
          <w:sz w:val="28"/>
          <w:szCs w:val="28"/>
          <w:lang w:eastAsia="uk-UA"/>
        </w:rPr>
        <w:t xml:space="preserve"> методами відповідно до вимог національних і міжнародних стандартів.</w:t>
      </w:r>
    </w:p>
    <w:p w:rsidR="00026990" w:rsidRPr="00026990" w:rsidRDefault="00026990" w:rsidP="005D6555">
      <w:pPr>
        <w:spacing w:after="0" w:line="360" w:lineRule="auto"/>
        <w:jc w:val="both"/>
        <w:outlineLvl w:val="2"/>
        <w:rPr>
          <w:rFonts w:ascii="Times New Roman" w:eastAsia="Times New Roman" w:hAnsi="Times New Roman" w:cs="Times New Roman"/>
          <w:b/>
          <w:bCs/>
          <w:sz w:val="28"/>
          <w:szCs w:val="28"/>
          <w:lang w:eastAsia="uk-UA"/>
        </w:rPr>
      </w:pPr>
      <w:r w:rsidRPr="005D6555">
        <w:rPr>
          <w:rFonts w:ascii="Times New Roman" w:eastAsia="Times New Roman" w:hAnsi="Times New Roman" w:cs="Times New Roman"/>
          <w:b/>
          <w:bCs/>
          <w:sz w:val="28"/>
          <w:szCs w:val="28"/>
          <w:lang w:eastAsia="uk-UA"/>
        </w:rPr>
        <w:t>3.5</w:t>
      </w:r>
      <w:r w:rsidRPr="00026990">
        <w:rPr>
          <w:rFonts w:ascii="Times New Roman" w:eastAsia="Times New Roman" w:hAnsi="Times New Roman" w:cs="Times New Roman"/>
          <w:b/>
          <w:bCs/>
          <w:sz w:val="28"/>
          <w:szCs w:val="28"/>
          <w:lang w:eastAsia="uk-UA"/>
        </w:rPr>
        <w:t>. Лабораторні дослідження та обробка результатів</w:t>
      </w:r>
    </w:p>
    <w:p w:rsidR="00026990" w:rsidRPr="00026990" w:rsidRDefault="00026990" w:rsidP="005D6555">
      <w:p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Лабораторні аналізи виконувалися з використанням відкаліброваного вимірювального обладнання. Для підвищення точності результатів застосовувалися:</w:t>
      </w:r>
    </w:p>
    <w:p w:rsidR="00026990" w:rsidRPr="00026990" w:rsidRDefault="00026990" w:rsidP="00C6447F">
      <w:pPr>
        <w:numPr>
          <w:ilvl w:val="0"/>
          <w:numId w:val="46"/>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паралельні визначення;</w:t>
      </w:r>
    </w:p>
    <w:p w:rsidR="00026990" w:rsidRPr="00026990" w:rsidRDefault="00026990" w:rsidP="00C6447F">
      <w:pPr>
        <w:numPr>
          <w:ilvl w:val="0"/>
          <w:numId w:val="46"/>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контрольні та холості проби;</w:t>
      </w:r>
    </w:p>
    <w:p w:rsidR="00026990" w:rsidRDefault="00026990" w:rsidP="00C6447F">
      <w:pPr>
        <w:numPr>
          <w:ilvl w:val="0"/>
          <w:numId w:val="46"/>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перевірка відтворюваності результатів.</w:t>
      </w:r>
    </w:p>
    <w:p w:rsidR="00C6447F" w:rsidRDefault="00C6447F" w:rsidP="00C6447F">
      <w:pPr>
        <w:spacing w:after="0" w:line="360" w:lineRule="auto"/>
        <w:jc w:val="center"/>
        <w:rPr>
          <w:rFonts w:ascii="Times New Roman" w:eastAsia="Times New Roman" w:hAnsi="Times New Roman" w:cs="Times New Roman"/>
          <w:b/>
          <w:sz w:val="28"/>
          <w:szCs w:val="28"/>
          <w:lang w:eastAsia="uk-UA"/>
        </w:rPr>
      </w:pPr>
    </w:p>
    <w:p w:rsidR="00C6447F" w:rsidRDefault="00C6447F" w:rsidP="00C6447F">
      <w:pPr>
        <w:spacing w:after="0" w:line="360" w:lineRule="auto"/>
        <w:jc w:val="center"/>
        <w:rPr>
          <w:rFonts w:ascii="Times New Roman" w:eastAsia="Times New Roman" w:hAnsi="Times New Roman" w:cs="Times New Roman"/>
          <w:b/>
          <w:sz w:val="28"/>
          <w:szCs w:val="28"/>
          <w:lang w:eastAsia="uk-UA"/>
        </w:rPr>
      </w:pPr>
    </w:p>
    <w:p w:rsidR="00C6447F" w:rsidRDefault="00C6447F" w:rsidP="00C6447F">
      <w:pPr>
        <w:spacing w:after="0" w:line="360" w:lineRule="auto"/>
        <w:jc w:val="center"/>
        <w:rPr>
          <w:rFonts w:ascii="Times New Roman" w:eastAsia="Times New Roman" w:hAnsi="Times New Roman" w:cs="Times New Roman"/>
          <w:b/>
          <w:sz w:val="28"/>
          <w:szCs w:val="28"/>
          <w:lang w:eastAsia="uk-UA"/>
        </w:rPr>
      </w:pPr>
    </w:p>
    <w:p w:rsidR="00C6447F" w:rsidRDefault="00C6447F" w:rsidP="00C6447F">
      <w:pPr>
        <w:spacing w:after="0" w:line="360" w:lineRule="auto"/>
        <w:jc w:val="center"/>
        <w:rPr>
          <w:rFonts w:ascii="Times New Roman" w:eastAsia="Times New Roman" w:hAnsi="Times New Roman" w:cs="Times New Roman"/>
          <w:b/>
          <w:sz w:val="28"/>
          <w:szCs w:val="28"/>
          <w:lang w:eastAsia="uk-UA"/>
        </w:rPr>
      </w:pPr>
    </w:p>
    <w:p w:rsidR="00C6447F" w:rsidRDefault="00C6447F" w:rsidP="00C6447F">
      <w:pPr>
        <w:spacing w:after="0" w:line="360" w:lineRule="auto"/>
        <w:jc w:val="center"/>
        <w:rPr>
          <w:rFonts w:ascii="Times New Roman" w:eastAsia="Times New Roman" w:hAnsi="Times New Roman" w:cs="Times New Roman"/>
          <w:b/>
          <w:sz w:val="28"/>
          <w:szCs w:val="28"/>
          <w:lang w:eastAsia="uk-UA"/>
        </w:rPr>
      </w:pPr>
    </w:p>
    <w:p w:rsidR="005D6555" w:rsidRPr="00C6447F" w:rsidRDefault="00200D04" w:rsidP="00C6447F">
      <w:pPr>
        <w:spacing w:after="0" w:line="360" w:lineRule="auto"/>
        <w:jc w:val="center"/>
        <w:rPr>
          <w:rFonts w:ascii="Times New Roman" w:eastAsia="Times New Roman" w:hAnsi="Times New Roman" w:cs="Times New Roman"/>
          <w:b/>
          <w:sz w:val="28"/>
          <w:szCs w:val="28"/>
          <w:lang w:eastAsia="uk-UA"/>
        </w:rPr>
      </w:pPr>
      <w:r w:rsidRPr="00C6447F">
        <w:rPr>
          <w:rFonts w:ascii="Times New Roman" w:eastAsia="Times New Roman" w:hAnsi="Times New Roman" w:cs="Times New Roman"/>
          <w:b/>
          <w:sz w:val="28"/>
          <w:szCs w:val="28"/>
          <w:lang w:eastAsia="uk-UA"/>
        </w:rPr>
        <w:lastRenderedPageBreak/>
        <w:t xml:space="preserve">3.6. </w:t>
      </w:r>
      <w:r w:rsidR="005D6555" w:rsidRPr="00C6447F">
        <w:rPr>
          <w:rFonts w:ascii="Times New Roman" w:eastAsia="Times New Roman" w:hAnsi="Times New Roman" w:cs="Times New Roman"/>
          <w:b/>
          <w:sz w:val="28"/>
          <w:szCs w:val="28"/>
          <w:lang w:eastAsia="uk-UA"/>
        </w:rPr>
        <w:t>Результати наукових досліджень</w:t>
      </w:r>
    </w:p>
    <w:p w:rsidR="005D6555" w:rsidRPr="00C6447F" w:rsidRDefault="005D6555" w:rsidP="00C6447F">
      <w:pPr>
        <w:pStyle w:val="3"/>
        <w:spacing w:line="360" w:lineRule="auto"/>
        <w:jc w:val="center"/>
        <w:rPr>
          <w:sz w:val="28"/>
          <w:szCs w:val="28"/>
        </w:rPr>
      </w:pPr>
      <w:r w:rsidRPr="00C6447F">
        <w:rPr>
          <w:sz w:val="28"/>
          <w:szCs w:val="28"/>
        </w:rPr>
        <w:t>Водневий показник (</w:t>
      </w:r>
      <w:proofErr w:type="spellStart"/>
      <w:r w:rsidRPr="00C6447F">
        <w:rPr>
          <w:sz w:val="28"/>
          <w:szCs w:val="28"/>
        </w:rPr>
        <w:t>pH</w:t>
      </w:r>
      <w:proofErr w:type="spellEnd"/>
      <w:r w:rsidRPr="00C6447F">
        <w:rPr>
          <w:sz w:val="28"/>
          <w:szCs w:val="28"/>
        </w:rPr>
        <w:t>).</w:t>
      </w:r>
    </w:p>
    <w:p w:rsidR="005D6555" w:rsidRPr="00C6447F" w:rsidRDefault="005D6555" w:rsidP="00C6447F">
      <w:pPr>
        <w:pStyle w:val="a3"/>
        <w:spacing w:before="0" w:beforeAutospacing="0" w:after="0" w:afterAutospacing="0" w:line="360" w:lineRule="auto"/>
        <w:ind w:firstLine="708"/>
        <w:jc w:val="both"/>
        <w:rPr>
          <w:sz w:val="28"/>
          <w:szCs w:val="28"/>
        </w:rPr>
      </w:pPr>
      <w:r w:rsidRPr="00C6447F">
        <w:rPr>
          <w:sz w:val="28"/>
          <w:szCs w:val="28"/>
        </w:rPr>
        <w:t>Водневий показник (</w:t>
      </w:r>
      <w:proofErr w:type="spellStart"/>
      <w:r w:rsidRPr="00C6447F">
        <w:rPr>
          <w:sz w:val="28"/>
          <w:szCs w:val="28"/>
        </w:rPr>
        <w:t>pH</w:t>
      </w:r>
      <w:proofErr w:type="spellEnd"/>
      <w:r w:rsidRPr="00C6447F">
        <w:rPr>
          <w:sz w:val="28"/>
          <w:szCs w:val="28"/>
        </w:rPr>
        <w:t xml:space="preserve">) є одним із базових інтегральних показників якості води, який характеризує кислотно-лужний баланс водного середовища та істотно впливає на перебіг хімічних і біологічних процесів. Значення </w:t>
      </w:r>
      <w:proofErr w:type="spellStart"/>
      <w:r w:rsidRPr="00C6447F">
        <w:rPr>
          <w:sz w:val="28"/>
          <w:szCs w:val="28"/>
        </w:rPr>
        <w:t>pH</w:t>
      </w:r>
      <w:proofErr w:type="spellEnd"/>
      <w:r w:rsidRPr="00C6447F">
        <w:rPr>
          <w:sz w:val="28"/>
          <w:szCs w:val="28"/>
        </w:rPr>
        <w:t xml:space="preserve"> визначає умови існування водних організмів, інтенсивність біохімічних реакцій та токсичність окремих забруднювальних речовин</w:t>
      </w:r>
      <w:r w:rsidR="0066169A" w:rsidRPr="00C6447F">
        <w:rPr>
          <w:sz w:val="28"/>
          <w:szCs w:val="28"/>
        </w:rPr>
        <w:t xml:space="preserve"> [25]</w:t>
      </w:r>
      <w:r w:rsidRPr="00C6447F">
        <w:rPr>
          <w:sz w:val="28"/>
          <w:szCs w:val="28"/>
        </w:rPr>
        <w:t>.</w:t>
      </w:r>
    </w:p>
    <w:p w:rsidR="005D6555" w:rsidRPr="005D6555" w:rsidRDefault="00200D04" w:rsidP="005D6555">
      <w:pPr>
        <w:pStyle w:val="a3"/>
        <w:spacing w:before="0" w:beforeAutospacing="0" w:after="0" w:afterAutospacing="0"/>
        <w:jc w:val="both"/>
        <w:rPr>
          <w:sz w:val="28"/>
          <w:szCs w:val="28"/>
        </w:rPr>
      </w:pPr>
      <w:r>
        <w:rPr>
          <w:noProof/>
        </w:rPr>
        <w:drawing>
          <wp:inline distT="0" distB="0" distL="0" distR="0" wp14:anchorId="5C9A973F" wp14:editId="31A93277">
            <wp:extent cx="5852160" cy="4389120"/>
            <wp:effectExtent l="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png"/>
                    <pic:cNvPicPr/>
                  </pic:nvPicPr>
                  <pic:blipFill>
                    <a:blip r:embed="rId20"/>
                    <a:stretch>
                      <a:fillRect/>
                    </a:stretch>
                  </pic:blipFill>
                  <pic:spPr>
                    <a:xfrm>
                      <a:off x="0" y="0"/>
                      <a:ext cx="5852160" cy="4389120"/>
                    </a:xfrm>
                    <a:prstGeom prst="rect">
                      <a:avLst/>
                    </a:prstGeom>
                  </pic:spPr>
                </pic:pic>
              </a:graphicData>
            </a:graphic>
          </wp:inline>
        </w:drawing>
      </w:r>
    </w:p>
    <w:p w:rsidR="00200D04" w:rsidRPr="0066169A" w:rsidRDefault="00200D04" w:rsidP="0066169A">
      <w:pPr>
        <w:pStyle w:val="1"/>
        <w:spacing w:line="360" w:lineRule="auto"/>
        <w:jc w:val="center"/>
        <w:rPr>
          <w:sz w:val="28"/>
          <w:szCs w:val="28"/>
        </w:rPr>
      </w:pPr>
      <w:r w:rsidRPr="0066169A">
        <w:rPr>
          <w:sz w:val="28"/>
          <w:szCs w:val="28"/>
        </w:rPr>
        <w:t>Рисунок 3.1. Графіки показників якості поверхневих вод р. Прут</w:t>
      </w:r>
    </w:p>
    <w:p w:rsidR="00200D04" w:rsidRPr="0066169A" w:rsidRDefault="00200D04" w:rsidP="0066169A">
      <w:pPr>
        <w:pStyle w:val="a3"/>
        <w:spacing w:before="0" w:beforeAutospacing="0" w:after="0" w:afterAutospacing="0" w:line="360" w:lineRule="auto"/>
        <w:ind w:firstLine="708"/>
        <w:jc w:val="both"/>
        <w:rPr>
          <w:sz w:val="28"/>
          <w:szCs w:val="28"/>
        </w:rPr>
      </w:pPr>
    </w:p>
    <w:p w:rsidR="005D6555" w:rsidRPr="0066169A" w:rsidRDefault="005D6555" w:rsidP="0066169A">
      <w:pPr>
        <w:pStyle w:val="a3"/>
        <w:spacing w:before="0" w:beforeAutospacing="0" w:after="0" w:afterAutospacing="0" w:line="360" w:lineRule="auto"/>
        <w:ind w:firstLine="708"/>
        <w:jc w:val="both"/>
        <w:rPr>
          <w:sz w:val="28"/>
          <w:szCs w:val="28"/>
        </w:rPr>
      </w:pPr>
      <w:r w:rsidRPr="0066169A">
        <w:rPr>
          <w:sz w:val="28"/>
          <w:szCs w:val="28"/>
        </w:rPr>
        <w:t xml:space="preserve">За результатами спостережень значення </w:t>
      </w:r>
      <w:proofErr w:type="spellStart"/>
      <w:r w:rsidRPr="0066169A">
        <w:rPr>
          <w:sz w:val="28"/>
          <w:szCs w:val="28"/>
        </w:rPr>
        <w:t>pH</w:t>
      </w:r>
      <w:proofErr w:type="spellEnd"/>
      <w:r w:rsidRPr="0066169A">
        <w:rPr>
          <w:sz w:val="28"/>
          <w:szCs w:val="28"/>
        </w:rPr>
        <w:t xml:space="preserve"> поверхневих вод річки Прут перебувають у межах </w:t>
      </w:r>
      <w:proofErr w:type="spellStart"/>
      <w:r w:rsidRPr="0066169A">
        <w:rPr>
          <w:sz w:val="28"/>
          <w:szCs w:val="28"/>
        </w:rPr>
        <w:t>слабколужної–нейтральної</w:t>
      </w:r>
      <w:proofErr w:type="spellEnd"/>
      <w:r w:rsidRPr="0066169A">
        <w:rPr>
          <w:sz w:val="28"/>
          <w:szCs w:val="28"/>
        </w:rPr>
        <w:t xml:space="preserve"> реакції середовища. Незначне зниження </w:t>
      </w:r>
      <w:proofErr w:type="spellStart"/>
      <w:r w:rsidRPr="0066169A">
        <w:rPr>
          <w:sz w:val="28"/>
          <w:szCs w:val="28"/>
        </w:rPr>
        <w:t>pH</w:t>
      </w:r>
      <w:proofErr w:type="spellEnd"/>
      <w:r w:rsidRPr="0066169A">
        <w:rPr>
          <w:sz w:val="28"/>
          <w:szCs w:val="28"/>
        </w:rPr>
        <w:t xml:space="preserve"> у межах та нижче населеного пункту може бути пов’язане з надходженням органічних речовин та продуктів мінералізації стічних вод. Загалом реакція середовища залишається сприятливою для функціонування водних екосистем і не перевищує нормативних значень.</w:t>
      </w:r>
    </w:p>
    <w:p w:rsidR="00200D04" w:rsidRPr="0066169A" w:rsidRDefault="00200D04" w:rsidP="0066169A">
      <w:pPr>
        <w:pStyle w:val="3"/>
        <w:spacing w:line="360" w:lineRule="auto"/>
        <w:jc w:val="center"/>
        <w:rPr>
          <w:sz w:val="28"/>
          <w:szCs w:val="28"/>
        </w:rPr>
      </w:pPr>
      <w:r w:rsidRPr="0066169A">
        <w:rPr>
          <w:sz w:val="28"/>
          <w:szCs w:val="28"/>
        </w:rPr>
        <w:lastRenderedPageBreak/>
        <w:t>Біохімічне споживання кисню (БСК₅)</w:t>
      </w:r>
    </w:p>
    <w:p w:rsidR="00200D04" w:rsidRDefault="00200D04" w:rsidP="00200D04">
      <w:pPr>
        <w:pStyle w:val="a3"/>
        <w:spacing w:line="360" w:lineRule="auto"/>
        <w:ind w:firstLine="708"/>
        <w:jc w:val="both"/>
        <w:rPr>
          <w:sz w:val="28"/>
          <w:szCs w:val="28"/>
        </w:rPr>
      </w:pPr>
      <w:r w:rsidRPr="00200D04">
        <w:rPr>
          <w:sz w:val="28"/>
          <w:szCs w:val="28"/>
        </w:rPr>
        <w:t>Показник біохімічного споживання кисню (БСК₅) характеризує кількість розчиненого кисню, що витрачається на біохімічне окиснення органічних речовин мікроорганізмами протягом п’яти діб. Він є індикатором органічного забруднення води та рівня антропогенного навантаження.</w:t>
      </w:r>
    </w:p>
    <w:p w:rsidR="00200D04" w:rsidRPr="00200D04" w:rsidRDefault="00200D04" w:rsidP="00200D04">
      <w:pPr>
        <w:pStyle w:val="a3"/>
        <w:spacing w:line="360" w:lineRule="auto"/>
        <w:ind w:firstLine="708"/>
        <w:jc w:val="both"/>
        <w:rPr>
          <w:sz w:val="28"/>
          <w:szCs w:val="28"/>
        </w:rPr>
      </w:pPr>
      <w:r>
        <w:rPr>
          <w:noProof/>
        </w:rPr>
        <w:drawing>
          <wp:inline distT="0" distB="0" distL="0" distR="0" wp14:anchorId="29137D3F" wp14:editId="6BB89813">
            <wp:extent cx="5520520" cy="4140390"/>
            <wp:effectExtent l="0" t="0" r="4445"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СК5_мгО2дм3.png"/>
                    <pic:cNvPicPr/>
                  </pic:nvPicPr>
                  <pic:blipFill>
                    <a:blip r:embed="rId21"/>
                    <a:stretch>
                      <a:fillRect/>
                    </a:stretch>
                  </pic:blipFill>
                  <pic:spPr>
                    <a:xfrm>
                      <a:off x="0" y="0"/>
                      <a:ext cx="5522237" cy="4141678"/>
                    </a:xfrm>
                    <a:prstGeom prst="rect">
                      <a:avLst/>
                    </a:prstGeom>
                  </pic:spPr>
                </pic:pic>
              </a:graphicData>
            </a:graphic>
          </wp:inline>
        </w:drawing>
      </w:r>
    </w:p>
    <w:p w:rsidR="00200D04" w:rsidRPr="00200D04" w:rsidRDefault="00200D04" w:rsidP="00200D04">
      <w:pPr>
        <w:pStyle w:val="1"/>
        <w:spacing w:before="0" w:beforeAutospacing="0" w:after="0" w:afterAutospacing="0" w:line="360" w:lineRule="auto"/>
        <w:jc w:val="center"/>
        <w:rPr>
          <w:sz w:val="28"/>
          <w:szCs w:val="28"/>
        </w:rPr>
      </w:pPr>
      <w:r w:rsidRPr="00200D04">
        <w:rPr>
          <w:sz w:val="28"/>
          <w:szCs w:val="28"/>
        </w:rPr>
        <w:t>Рисунок 3.2. Графіки показників якості поверхневих вод р. Прут</w:t>
      </w:r>
    </w:p>
    <w:p w:rsidR="00200D04" w:rsidRPr="00200D04" w:rsidRDefault="00200D04" w:rsidP="00200D04">
      <w:pPr>
        <w:pStyle w:val="2"/>
        <w:spacing w:before="0" w:beforeAutospacing="0" w:after="0" w:afterAutospacing="0" w:line="360" w:lineRule="auto"/>
        <w:rPr>
          <w:sz w:val="28"/>
          <w:szCs w:val="28"/>
        </w:rPr>
      </w:pPr>
      <w:r w:rsidRPr="00200D04">
        <w:rPr>
          <w:sz w:val="28"/>
          <w:szCs w:val="28"/>
        </w:rPr>
        <w:t>БСК5, мгО2/дм3</w:t>
      </w:r>
    </w:p>
    <w:p w:rsidR="00200D04" w:rsidRPr="00200D04" w:rsidRDefault="00200D04" w:rsidP="00200D04">
      <w:pPr>
        <w:pStyle w:val="a3"/>
        <w:spacing w:line="360" w:lineRule="auto"/>
        <w:ind w:firstLine="708"/>
        <w:jc w:val="both"/>
        <w:rPr>
          <w:sz w:val="28"/>
          <w:szCs w:val="28"/>
        </w:rPr>
      </w:pPr>
      <w:r w:rsidRPr="00200D04">
        <w:rPr>
          <w:sz w:val="28"/>
          <w:szCs w:val="28"/>
        </w:rPr>
        <w:t>Підвищення значень БСК₅ спостерігається у створах, розташованих у межах та нижче міських територій, що свідчить про надходження у воду органічних речовин зі стічними водами. Найвищі значення БСК₅ зафіксовані нижче місця скиду, після чого спостерігається тенденція до зниження показника, що вказує на часткові процеси самоочищення річки</w:t>
      </w:r>
      <w:r w:rsidR="0066169A">
        <w:rPr>
          <w:sz w:val="28"/>
          <w:szCs w:val="28"/>
        </w:rPr>
        <w:t xml:space="preserve"> </w:t>
      </w:r>
      <w:r w:rsidR="0066169A" w:rsidRPr="00B2263C">
        <w:rPr>
          <w:sz w:val="28"/>
          <w:szCs w:val="28"/>
        </w:rPr>
        <w:t>[</w:t>
      </w:r>
      <w:r w:rsidR="0066169A">
        <w:rPr>
          <w:sz w:val="28"/>
          <w:szCs w:val="28"/>
        </w:rPr>
        <w:t>26</w:t>
      </w:r>
      <w:r w:rsidR="0066169A" w:rsidRPr="00B2263C">
        <w:rPr>
          <w:sz w:val="28"/>
          <w:szCs w:val="28"/>
        </w:rPr>
        <w:t>]</w:t>
      </w:r>
      <w:r w:rsidRPr="00200D04">
        <w:rPr>
          <w:sz w:val="28"/>
          <w:szCs w:val="28"/>
        </w:rPr>
        <w:t>.</w:t>
      </w:r>
    </w:p>
    <w:p w:rsidR="00200D04" w:rsidRPr="00200D04" w:rsidRDefault="00200D04" w:rsidP="00200D04">
      <w:pPr>
        <w:pStyle w:val="3"/>
        <w:spacing w:before="0" w:beforeAutospacing="0" w:after="0" w:afterAutospacing="0" w:line="360" w:lineRule="auto"/>
        <w:ind w:firstLine="708"/>
        <w:jc w:val="both"/>
        <w:rPr>
          <w:sz w:val="28"/>
          <w:szCs w:val="28"/>
        </w:rPr>
      </w:pPr>
      <w:r w:rsidRPr="00200D04">
        <w:rPr>
          <w:sz w:val="28"/>
          <w:szCs w:val="28"/>
        </w:rPr>
        <w:t>Хімічне споживання кисню (ХСК)</w:t>
      </w:r>
    </w:p>
    <w:p w:rsidR="00200D04" w:rsidRDefault="00200D04" w:rsidP="00200D04">
      <w:pPr>
        <w:pStyle w:val="a3"/>
        <w:spacing w:before="0" w:beforeAutospacing="0" w:after="0" w:afterAutospacing="0" w:line="360" w:lineRule="auto"/>
        <w:ind w:firstLine="708"/>
        <w:jc w:val="both"/>
        <w:rPr>
          <w:sz w:val="28"/>
          <w:szCs w:val="28"/>
        </w:rPr>
      </w:pPr>
      <w:r w:rsidRPr="00200D04">
        <w:rPr>
          <w:sz w:val="28"/>
          <w:szCs w:val="28"/>
        </w:rPr>
        <w:lastRenderedPageBreak/>
        <w:t>Хімічне споживання кисню (ХСК) характеризує загальний вміст органічних і неорганічних відновних речовин у воді, які можуть бути окиснені сильним хімічним окисником. Показник ХСК, на відміну від БСК₅, відображає сумарне забруднення води, включно з біологічно стійкими сполуками.</w:t>
      </w:r>
    </w:p>
    <w:p w:rsidR="00200D04" w:rsidRDefault="00200D04" w:rsidP="00200D04">
      <w:pPr>
        <w:pStyle w:val="a3"/>
        <w:spacing w:before="0" w:beforeAutospacing="0" w:after="0" w:afterAutospacing="0" w:line="360" w:lineRule="auto"/>
        <w:jc w:val="both"/>
        <w:rPr>
          <w:sz w:val="28"/>
          <w:szCs w:val="28"/>
        </w:rPr>
      </w:pPr>
    </w:p>
    <w:p w:rsidR="00200D04" w:rsidRPr="00200D04" w:rsidRDefault="00200D04" w:rsidP="00200D04">
      <w:pPr>
        <w:pStyle w:val="a3"/>
        <w:spacing w:before="0" w:beforeAutospacing="0" w:after="0" w:afterAutospacing="0" w:line="360" w:lineRule="auto"/>
        <w:jc w:val="both"/>
        <w:rPr>
          <w:sz w:val="28"/>
          <w:szCs w:val="28"/>
        </w:rPr>
      </w:pPr>
    </w:p>
    <w:p w:rsidR="00200D04" w:rsidRPr="00200D04" w:rsidRDefault="00200D04" w:rsidP="00200D04">
      <w:pPr>
        <w:pStyle w:val="a3"/>
        <w:spacing w:before="0" w:beforeAutospacing="0" w:after="0" w:afterAutospacing="0" w:line="360" w:lineRule="auto"/>
        <w:jc w:val="both"/>
        <w:rPr>
          <w:sz w:val="28"/>
          <w:szCs w:val="28"/>
        </w:rPr>
      </w:pPr>
      <w:r>
        <w:rPr>
          <w:noProof/>
        </w:rPr>
        <w:drawing>
          <wp:inline distT="0" distB="0" distL="0" distR="0" wp14:anchorId="49B5B58A" wp14:editId="5B023A96">
            <wp:extent cx="5852160" cy="4389120"/>
            <wp:effectExtent l="0" t="0" r="0" b="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ХСК_мгО2дм3.png"/>
                    <pic:cNvPicPr/>
                  </pic:nvPicPr>
                  <pic:blipFill>
                    <a:blip r:embed="rId22"/>
                    <a:stretch>
                      <a:fillRect/>
                    </a:stretch>
                  </pic:blipFill>
                  <pic:spPr>
                    <a:xfrm>
                      <a:off x="0" y="0"/>
                      <a:ext cx="5852160" cy="4389120"/>
                    </a:xfrm>
                    <a:prstGeom prst="rect">
                      <a:avLst/>
                    </a:prstGeom>
                  </pic:spPr>
                </pic:pic>
              </a:graphicData>
            </a:graphic>
          </wp:inline>
        </w:drawing>
      </w:r>
    </w:p>
    <w:p w:rsidR="00200D04" w:rsidRPr="00200D04" w:rsidRDefault="00200D04" w:rsidP="00200D04">
      <w:pPr>
        <w:pStyle w:val="3"/>
        <w:spacing w:before="0" w:beforeAutospacing="0" w:after="0" w:afterAutospacing="0" w:line="360" w:lineRule="auto"/>
        <w:ind w:firstLine="708"/>
        <w:jc w:val="center"/>
        <w:rPr>
          <w:sz w:val="28"/>
          <w:szCs w:val="28"/>
        </w:rPr>
      </w:pPr>
      <w:r>
        <w:rPr>
          <w:sz w:val="28"/>
          <w:szCs w:val="28"/>
        </w:rPr>
        <w:t xml:space="preserve">Рисунок 3.3 </w:t>
      </w:r>
      <w:r w:rsidRPr="00200D04">
        <w:rPr>
          <w:sz w:val="28"/>
          <w:szCs w:val="28"/>
        </w:rPr>
        <w:t>Хімічне споживання кисню (ХСК)</w:t>
      </w:r>
    </w:p>
    <w:p w:rsidR="00200D04" w:rsidRDefault="00200D04" w:rsidP="00200D04">
      <w:pPr>
        <w:pStyle w:val="a3"/>
        <w:spacing w:before="0" w:beforeAutospacing="0" w:after="0" w:afterAutospacing="0" w:line="360" w:lineRule="auto"/>
        <w:ind w:firstLine="708"/>
        <w:jc w:val="both"/>
        <w:rPr>
          <w:sz w:val="28"/>
          <w:szCs w:val="28"/>
        </w:rPr>
      </w:pPr>
      <w:r w:rsidRPr="00200D04">
        <w:rPr>
          <w:sz w:val="28"/>
          <w:szCs w:val="28"/>
        </w:rPr>
        <w:t xml:space="preserve">Зростання значень ХСК у зоні антропогенного впливу підтверджує наявність у воді значної кількості органічних та </w:t>
      </w:r>
      <w:proofErr w:type="spellStart"/>
      <w:r w:rsidRPr="00200D04">
        <w:rPr>
          <w:sz w:val="28"/>
          <w:szCs w:val="28"/>
        </w:rPr>
        <w:t>важкоокиснюваних</w:t>
      </w:r>
      <w:proofErr w:type="spellEnd"/>
      <w:r w:rsidRPr="00200D04">
        <w:rPr>
          <w:sz w:val="28"/>
          <w:szCs w:val="28"/>
        </w:rPr>
        <w:t xml:space="preserve"> сполук. Співвідношення БСК₅ і ХСК свідчить про те, що частина органічних речовин має обмежену </w:t>
      </w:r>
      <w:proofErr w:type="spellStart"/>
      <w:r w:rsidRPr="00200D04">
        <w:rPr>
          <w:sz w:val="28"/>
          <w:szCs w:val="28"/>
        </w:rPr>
        <w:t>біодеградацію</w:t>
      </w:r>
      <w:proofErr w:type="spellEnd"/>
      <w:r w:rsidRPr="00200D04">
        <w:rPr>
          <w:sz w:val="28"/>
          <w:szCs w:val="28"/>
        </w:rPr>
        <w:t>, що є характерним для впливу міських стічних вод</w:t>
      </w:r>
      <w:r w:rsidR="0066169A">
        <w:rPr>
          <w:sz w:val="28"/>
          <w:szCs w:val="28"/>
        </w:rPr>
        <w:t xml:space="preserve"> </w:t>
      </w:r>
      <w:r w:rsidR="0066169A" w:rsidRPr="00B2263C">
        <w:rPr>
          <w:sz w:val="28"/>
          <w:szCs w:val="28"/>
        </w:rPr>
        <w:t>[</w:t>
      </w:r>
      <w:r w:rsidR="0066169A">
        <w:rPr>
          <w:sz w:val="28"/>
          <w:szCs w:val="28"/>
        </w:rPr>
        <w:t>27</w:t>
      </w:r>
      <w:r w:rsidR="0066169A" w:rsidRPr="00B2263C">
        <w:rPr>
          <w:sz w:val="28"/>
          <w:szCs w:val="28"/>
        </w:rPr>
        <w:t>]</w:t>
      </w:r>
      <w:r w:rsidRPr="00200D04">
        <w:rPr>
          <w:sz w:val="28"/>
          <w:szCs w:val="28"/>
        </w:rPr>
        <w:t>.</w:t>
      </w:r>
    </w:p>
    <w:p w:rsidR="00200D04" w:rsidRPr="00200D04" w:rsidRDefault="00200D04" w:rsidP="00200D04">
      <w:pPr>
        <w:pStyle w:val="3"/>
        <w:spacing w:line="360" w:lineRule="auto"/>
        <w:jc w:val="center"/>
        <w:rPr>
          <w:sz w:val="28"/>
          <w:szCs w:val="28"/>
        </w:rPr>
      </w:pPr>
      <w:r w:rsidRPr="00200D04">
        <w:rPr>
          <w:sz w:val="28"/>
          <w:szCs w:val="28"/>
        </w:rPr>
        <w:t>Вміст амонійного азоту (NH₄⁺)</w:t>
      </w:r>
    </w:p>
    <w:p w:rsidR="00200D04" w:rsidRDefault="00200D04" w:rsidP="00200D04">
      <w:pPr>
        <w:pStyle w:val="a3"/>
        <w:spacing w:line="360" w:lineRule="auto"/>
        <w:ind w:firstLine="708"/>
        <w:jc w:val="both"/>
        <w:rPr>
          <w:sz w:val="28"/>
          <w:szCs w:val="28"/>
        </w:rPr>
      </w:pPr>
      <w:r w:rsidRPr="00200D04">
        <w:rPr>
          <w:sz w:val="28"/>
          <w:szCs w:val="28"/>
        </w:rPr>
        <w:t xml:space="preserve">Амонійний азот є важливим показником санітарного стану води та свідчить про свіже органічне забруднення, зокрема побутового та </w:t>
      </w:r>
      <w:r w:rsidRPr="00200D04">
        <w:rPr>
          <w:sz w:val="28"/>
          <w:szCs w:val="28"/>
        </w:rPr>
        <w:lastRenderedPageBreak/>
        <w:t xml:space="preserve">господарсько-фекального походження. Його підвищений вміст негативно впливає на кисневий режим водойм та токсичний для </w:t>
      </w:r>
      <w:proofErr w:type="spellStart"/>
      <w:r w:rsidRPr="00200D04">
        <w:rPr>
          <w:sz w:val="28"/>
          <w:szCs w:val="28"/>
        </w:rPr>
        <w:t>гідробіонтів</w:t>
      </w:r>
      <w:proofErr w:type="spellEnd"/>
      <w:r w:rsidRPr="00200D04">
        <w:rPr>
          <w:sz w:val="28"/>
          <w:szCs w:val="28"/>
        </w:rPr>
        <w:t>.</w:t>
      </w:r>
    </w:p>
    <w:p w:rsidR="00200D04" w:rsidRDefault="00200D04" w:rsidP="00200D04">
      <w:pPr>
        <w:pStyle w:val="2"/>
        <w:rPr>
          <w:sz w:val="28"/>
          <w:szCs w:val="28"/>
        </w:rPr>
      </w:pPr>
      <w:r>
        <w:rPr>
          <w:noProof/>
        </w:rPr>
        <w:drawing>
          <wp:inline distT="0" distB="0" distL="0" distR="0" wp14:anchorId="3D1D7B2D" wp14:editId="2F0B4C35">
            <wp:extent cx="5852160" cy="4389120"/>
            <wp:effectExtent l="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4+_мгдм3.png"/>
                    <pic:cNvPicPr/>
                  </pic:nvPicPr>
                  <pic:blipFill>
                    <a:blip r:embed="rId23"/>
                    <a:stretch>
                      <a:fillRect/>
                    </a:stretch>
                  </pic:blipFill>
                  <pic:spPr>
                    <a:xfrm>
                      <a:off x="0" y="0"/>
                      <a:ext cx="5852160" cy="4389120"/>
                    </a:xfrm>
                    <a:prstGeom prst="rect">
                      <a:avLst/>
                    </a:prstGeom>
                  </pic:spPr>
                </pic:pic>
              </a:graphicData>
            </a:graphic>
          </wp:inline>
        </w:drawing>
      </w:r>
    </w:p>
    <w:p w:rsidR="00200D04" w:rsidRPr="00200D04" w:rsidRDefault="00200D04" w:rsidP="00200D04">
      <w:pPr>
        <w:pStyle w:val="3"/>
        <w:spacing w:line="360" w:lineRule="auto"/>
        <w:jc w:val="center"/>
        <w:rPr>
          <w:sz w:val="28"/>
          <w:szCs w:val="28"/>
        </w:rPr>
      </w:pPr>
      <w:r>
        <w:rPr>
          <w:sz w:val="28"/>
          <w:szCs w:val="28"/>
        </w:rPr>
        <w:t xml:space="preserve">Рисунок 3.4. </w:t>
      </w:r>
      <w:r w:rsidRPr="00200D04">
        <w:rPr>
          <w:sz w:val="28"/>
          <w:szCs w:val="28"/>
        </w:rPr>
        <w:t>Вміст амонійного азоту (NH₄⁺)</w:t>
      </w:r>
    </w:p>
    <w:p w:rsidR="00200D04" w:rsidRPr="00200D04" w:rsidRDefault="00200D04" w:rsidP="00200D04">
      <w:pPr>
        <w:pStyle w:val="a3"/>
        <w:spacing w:line="360" w:lineRule="auto"/>
        <w:ind w:firstLine="708"/>
        <w:jc w:val="both"/>
        <w:rPr>
          <w:sz w:val="28"/>
          <w:szCs w:val="28"/>
        </w:rPr>
      </w:pPr>
      <w:r w:rsidRPr="00200D04">
        <w:rPr>
          <w:sz w:val="28"/>
          <w:szCs w:val="28"/>
        </w:rPr>
        <w:t>Результати досліджень показують зростання концентрацій NH₄⁺ у межах населених пунктів і нижче випусків стічних вод. Це свідчить про надходження у річку недостатньо очищених стічних вод. Зниження концентрації нижче за течією вказує на перебіг процесів нітрифікації та розбавлення</w:t>
      </w:r>
      <w:r w:rsidR="0066169A">
        <w:rPr>
          <w:sz w:val="28"/>
          <w:szCs w:val="28"/>
        </w:rPr>
        <w:t xml:space="preserve"> </w:t>
      </w:r>
      <w:r w:rsidR="0066169A" w:rsidRPr="00B2263C">
        <w:rPr>
          <w:sz w:val="28"/>
          <w:szCs w:val="28"/>
        </w:rPr>
        <w:t>[</w:t>
      </w:r>
      <w:r w:rsidR="0066169A">
        <w:rPr>
          <w:sz w:val="28"/>
          <w:szCs w:val="28"/>
        </w:rPr>
        <w:t>28</w:t>
      </w:r>
      <w:r w:rsidR="0066169A" w:rsidRPr="00B2263C">
        <w:rPr>
          <w:sz w:val="28"/>
          <w:szCs w:val="28"/>
        </w:rPr>
        <w:t>]</w:t>
      </w:r>
      <w:r w:rsidRPr="00200D04">
        <w:rPr>
          <w:sz w:val="28"/>
          <w:szCs w:val="28"/>
        </w:rPr>
        <w:t>.</w:t>
      </w:r>
    </w:p>
    <w:p w:rsidR="005F6CB6" w:rsidRPr="005F6CB6" w:rsidRDefault="005F6CB6" w:rsidP="005F6CB6">
      <w:pPr>
        <w:pStyle w:val="3"/>
        <w:spacing w:line="360" w:lineRule="auto"/>
        <w:jc w:val="center"/>
        <w:rPr>
          <w:sz w:val="28"/>
          <w:szCs w:val="28"/>
        </w:rPr>
      </w:pPr>
      <w:r w:rsidRPr="005F6CB6">
        <w:rPr>
          <w:sz w:val="28"/>
          <w:szCs w:val="28"/>
        </w:rPr>
        <w:t>Концентрація нітратів (NO₃⁻)</w:t>
      </w:r>
    </w:p>
    <w:p w:rsidR="005F6CB6" w:rsidRDefault="005F6CB6" w:rsidP="005F6CB6">
      <w:pPr>
        <w:pStyle w:val="a3"/>
        <w:spacing w:line="360" w:lineRule="auto"/>
        <w:ind w:firstLine="708"/>
        <w:jc w:val="both"/>
        <w:rPr>
          <w:sz w:val="28"/>
          <w:szCs w:val="28"/>
        </w:rPr>
      </w:pPr>
      <w:r w:rsidRPr="005F6CB6">
        <w:rPr>
          <w:sz w:val="28"/>
          <w:szCs w:val="28"/>
        </w:rPr>
        <w:t>Нітрати є кінцевим продуктом окиснення азотовмісних сполук у водному середовищі. Їх підвищений вміст часто пов’язаний із сільськогосподарським стоком, використанням мінеральних добрив та процесами нітрифікації амонійного азоту.</w:t>
      </w:r>
    </w:p>
    <w:p w:rsidR="005F6CB6" w:rsidRDefault="005F6CB6" w:rsidP="005F6CB6">
      <w:pPr>
        <w:pStyle w:val="a3"/>
        <w:spacing w:line="360" w:lineRule="auto"/>
        <w:ind w:firstLine="708"/>
        <w:jc w:val="both"/>
        <w:rPr>
          <w:sz w:val="28"/>
          <w:szCs w:val="28"/>
        </w:rPr>
      </w:pPr>
      <w:r>
        <w:rPr>
          <w:noProof/>
        </w:rPr>
        <w:lastRenderedPageBreak/>
        <w:drawing>
          <wp:inline distT="0" distB="0" distL="0" distR="0" wp14:anchorId="5B7CA276" wp14:editId="577166E7">
            <wp:extent cx="5852160" cy="4389120"/>
            <wp:effectExtent l="0" t="0" r="0"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3-_мгдм3.png"/>
                    <pic:cNvPicPr/>
                  </pic:nvPicPr>
                  <pic:blipFill>
                    <a:blip r:embed="rId24"/>
                    <a:stretch>
                      <a:fillRect/>
                    </a:stretch>
                  </pic:blipFill>
                  <pic:spPr>
                    <a:xfrm>
                      <a:off x="0" y="0"/>
                      <a:ext cx="5852160" cy="4389120"/>
                    </a:xfrm>
                    <a:prstGeom prst="rect">
                      <a:avLst/>
                    </a:prstGeom>
                  </pic:spPr>
                </pic:pic>
              </a:graphicData>
            </a:graphic>
          </wp:inline>
        </w:drawing>
      </w:r>
    </w:p>
    <w:p w:rsidR="005F6CB6" w:rsidRPr="005F6CB6" w:rsidRDefault="005F6CB6" w:rsidP="005F6CB6">
      <w:pPr>
        <w:pStyle w:val="3"/>
        <w:spacing w:line="360" w:lineRule="auto"/>
        <w:jc w:val="center"/>
        <w:rPr>
          <w:sz w:val="28"/>
          <w:szCs w:val="28"/>
        </w:rPr>
      </w:pPr>
      <w:r>
        <w:rPr>
          <w:sz w:val="28"/>
          <w:szCs w:val="28"/>
        </w:rPr>
        <w:t xml:space="preserve">Рисунок 3.5 </w:t>
      </w:r>
      <w:r w:rsidRPr="005F6CB6">
        <w:rPr>
          <w:sz w:val="28"/>
          <w:szCs w:val="28"/>
        </w:rPr>
        <w:t>Концентрація нітратів (NO₃⁻)</w:t>
      </w:r>
    </w:p>
    <w:p w:rsidR="005F6CB6" w:rsidRPr="005F6CB6" w:rsidRDefault="005F6CB6" w:rsidP="005F6CB6">
      <w:pPr>
        <w:pStyle w:val="a3"/>
        <w:spacing w:line="360" w:lineRule="auto"/>
        <w:ind w:firstLine="708"/>
        <w:jc w:val="both"/>
        <w:rPr>
          <w:sz w:val="28"/>
          <w:szCs w:val="28"/>
        </w:rPr>
      </w:pPr>
      <w:r w:rsidRPr="005F6CB6">
        <w:rPr>
          <w:sz w:val="28"/>
          <w:szCs w:val="28"/>
        </w:rPr>
        <w:t xml:space="preserve">Збільшення концентрацій NO₃⁻ у нижніх створах річки свідчить про трансформацію амонійного азоту та надходження біогенних речовин із прилеглих сільськогосподарських угідь. Хоча значення не перевищують гранично допустимі концентрації, їх накопичення може сприяти процесам </w:t>
      </w:r>
      <w:proofErr w:type="spellStart"/>
      <w:r w:rsidRPr="005F6CB6">
        <w:rPr>
          <w:sz w:val="28"/>
          <w:szCs w:val="28"/>
        </w:rPr>
        <w:t>евтрофікації</w:t>
      </w:r>
      <w:proofErr w:type="spellEnd"/>
      <w:r w:rsidR="0066169A">
        <w:rPr>
          <w:sz w:val="28"/>
          <w:szCs w:val="28"/>
        </w:rPr>
        <w:t xml:space="preserve"> </w:t>
      </w:r>
      <w:r w:rsidR="0066169A" w:rsidRPr="00B2263C">
        <w:rPr>
          <w:sz w:val="28"/>
          <w:szCs w:val="28"/>
        </w:rPr>
        <w:t>[</w:t>
      </w:r>
      <w:r w:rsidR="0066169A">
        <w:rPr>
          <w:sz w:val="28"/>
          <w:szCs w:val="28"/>
        </w:rPr>
        <w:t>2</w:t>
      </w:r>
      <w:r w:rsidR="0066169A" w:rsidRPr="00B2263C">
        <w:rPr>
          <w:sz w:val="28"/>
          <w:szCs w:val="28"/>
        </w:rPr>
        <w:t>9]</w:t>
      </w:r>
      <w:r w:rsidRPr="005F6CB6">
        <w:rPr>
          <w:sz w:val="28"/>
          <w:szCs w:val="28"/>
        </w:rPr>
        <w:t>.</w:t>
      </w:r>
    </w:p>
    <w:p w:rsidR="005F6CB6" w:rsidRPr="005F6CB6" w:rsidRDefault="005F6CB6" w:rsidP="005F6CB6">
      <w:pPr>
        <w:pStyle w:val="3"/>
        <w:spacing w:before="0" w:beforeAutospacing="0" w:after="0" w:afterAutospacing="0" w:line="360" w:lineRule="auto"/>
        <w:jc w:val="center"/>
        <w:rPr>
          <w:sz w:val="28"/>
          <w:szCs w:val="28"/>
        </w:rPr>
      </w:pPr>
      <w:r w:rsidRPr="005F6CB6">
        <w:rPr>
          <w:sz w:val="28"/>
          <w:szCs w:val="28"/>
        </w:rPr>
        <w:t>Концентрація фосфатів (PO₄³⁻)</w:t>
      </w:r>
    </w:p>
    <w:p w:rsidR="005F6CB6" w:rsidRDefault="005F6CB6" w:rsidP="005F6CB6">
      <w:pPr>
        <w:pStyle w:val="a3"/>
        <w:spacing w:before="0" w:beforeAutospacing="0" w:after="0" w:afterAutospacing="0" w:line="360" w:lineRule="auto"/>
        <w:ind w:firstLine="708"/>
        <w:rPr>
          <w:sz w:val="28"/>
          <w:szCs w:val="28"/>
        </w:rPr>
      </w:pPr>
      <w:r w:rsidRPr="005F6CB6">
        <w:rPr>
          <w:sz w:val="28"/>
          <w:szCs w:val="28"/>
        </w:rPr>
        <w:t>Фосфати є одним з основних біогенних елементів, що визначають трофічний стан водних об’єктів. Їх надходження у поверхневі води зумовлює розвиток водоростей і може призводити до «цвітіння» води.</w:t>
      </w:r>
    </w:p>
    <w:p w:rsidR="005F6CB6" w:rsidRDefault="005F6CB6" w:rsidP="005F6CB6">
      <w:pPr>
        <w:pStyle w:val="a3"/>
        <w:spacing w:before="0" w:beforeAutospacing="0" w:after="0" w:afterAutospacing="0" w:line="360" w:lineRule="auto"/>
        <w:ind w:firstLine="708"/>
        <w:rPr>
          <w:sz w:val="28"/>
          <w:szCs w:val="28"/>
        </w:rPr>
      </w:pPr>
      <w:r>
        <w:rPr>
          <w:noProof/>
        </w:rPr>
        <w:lastRenderedPageBreak/>
        <w:drawing>
          <wp:inline distT="0" distB="0" distL="0" distR="0" wp14:anchorId="53436362" wp14:editId="5B488E14">
            <wp:extent cx="5852160" cy="438912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43-_мгдм3.png"/>
                    <pic:cNvPicPr/>
                  </pic:nvPicPr>
                  <pic:blipFill>
                    <a:blip r:embed="rId25"/>
                    <a:stretch>
                      <a:fillRect/>
                    </a:stretch>
                  </pic:blipFill>
                  <pic:spPr>
                    <a:xfrm>
                      <a:off x="0" y="0"/>
                      <a:ext cx="5852160" cy="4389120"/>
                    </a:xfrm>
                    <a:prstGeom prst="rect">
                      <a:avLst/>
                    </a:prstGeom>
                  </pic:spPr>
                </pic:pic>
              </a:graphicData>
            </a:graphic>
          </wp:inline>
        </w:drawing>
      </w:r>
    </w:p>
    <w:p w:rsidR="005F6CB6" w:rsidRPr="005F6CB6" w:rsidRDefault="005F6CB6" w:rsidP="005F6CB6">
      <w:pPr>
        <w:pStyle w:val="3"/>
        <w:spacing w:before="0" w:beforeAutospacing="0" w:after="0" w:afterAutospacing="0" w:line="360" w:lineRule="auto"/>
        <w:jc w:val="center"/>
        <w:rPr>
          <w:sz w:val="28"/>
          <w:szCs w:val="28"/>
        </w:rPr>
      </w:pPr>
      <w:r>
        <w:rPr>
          <w:sz w:val="28"/>
          <w:szCs w:val="28"/>
        </w:rPr>
        <w:t xml:space="preserve">Рисунок 3.6. </w:t>
      </w:r>
      <w:r w:rsidRPr="005F6CB6">
        <w:rPr>
          <w:sz w:val="28"/>
          <w:szCs w:val="28"/>
        </w:rPr>
        <w:t>Концентрація фосфатів (PO₄³⁻)</w:t>
      </w:r>
    </w:p>
    <w:p w:rsidR="005F6CB6" w:rsidRPr="005F6CB6" w:rsidRDefault="005F6CB6" w:rsidP="005F6CB6">
      <w:pPr>
        <w:pStyle w:val="a3"/>
        <w:spacing w:before="0" w:beforeAutospacing="0" w:after="0" w:afterAutospacing="0" w:line="360" w:lineRule="auto"/>
        <w:ind w:firstLine="708"/>
        <w:rPr>
          <w:sz w:val="28"/>
          <w:szCs w:val="28"/>
        </w:rPr>
      </w:pPr>
      <w:r w:rsidRPr="005F6CB6">
        <w:rPr>
          <w:sz w:val="28"/>
          <w:szCs w:val="28"/>
        </w:rPr>
        <w:t>Підвищені концентрації фосфатів зафіксовані у створах, розташованих нижче місць скиду стічних вод, що свідчить про антропогенне походження цього забруднення. Зменшення концентрацій нижче за течією може бути пов’язане з біологічним поглинанням фосфору та процесами седиментації</w:t>
      </w:r>
      <w:r w:rsidR="0066169A">
        <w:rPr>
          <w:sz w:val="28"/>
          <w:szCs w:val="28"/>
        </w:rPr>
        <w:t xml:space="preserve"> </w:t>
      </w:r>
      <w:r w:rsidR="0066169A" w:rsidRPr="00B2263C">
        <w:rPr>
          <w:sz w:val="28"/>
          <w:szCs w:val="28"/>
        </w:rPr>
        <w:t>[</w:t>
      </w:r>
      <w:r w:rsidR="0066169A">
        <w:rPr>
          <w:sz w:val="28"/>
          <w:szCs w:val="28"/>
        </w:rPr>
        <w:t>30</w:t>
      </w:r>
      <w:r w:rsidR="0066169A" w:rsidRPr="00B2263C">
        <w:rPr>
          <w:sz w:val="28"/>
          <w:szCs w:val="28"/>
        </w:rPr>
        <w:t>]</w:t>
      </w:r>
      <w:r w:rsidRPr="005F6CB6">
        <w:rPr>
          <w:sz w:val="28"/>
          <w:szCs w:val="28"/>
        </w:rPr>
        <w:t>.</w:t>
      </w:r>
    </w:p>
    <w:p w:rsidR="005F6CB6" w:rsidRDefault="005F6CB6" w:rsidP="005F6CB6">
      <w:pPr>
        <w:pStyle w:val="3"/>
        <w:spacing w:before="0" w:beforeAutospacing="0" w:after="0" w:afterAutospacing="0" w:line="360" w:lineRule="auto"/>
        <w:jc w:val="center"/>
      </w:pPr>
      <w:r>
        <w:t>Вміст нафтопродуктів</w:t>
      </w:r>
    </w:p>
    <w:p w:rsidR="005F6CB6" w:rsidRDefault="005F6CB6" w:rsidP="005F6CB6">
      <w:pPr>
        <w:pStyle w:val="a3"/>
        <w:spacing w:before="0" w:beforeAutospacing="0" w:after="0" w:afterAutospacing="0" w:line="360" w:lineRule="auto"/>
        <w:ind w:firstLine="708"/>
        <w:jc w:val="both"/>
      </w:pPr>
      <w:r>
        <w:t>Нафтопродукти є токсичними забруднювальними речовинами, що надходять у водні об’єкти переважно з поверхневим стоком з урбанізованих територій, автодоріг та промислових майданчиків. Навіть незначні концентрації можуть негативно впливати на водні екосистеми.</w:t>
      </w:r>
    </w:p>
    <w:p w:rsidR="005F6CB6" w:rsidRDefault="005F6CB6" w:rsidP="005F6CB6">
      <w:pPr>
        <w:pStyle w:val="a3"/>
        <w:spacing w:before="0" w:beforeAutospacing="0" w:after="0" w:afterAutospacing="0" w:line="360" w:lineRule="auto"/>
        <w:ind w:firstLine="708"/>
        <w:jc w:val="both"/>
      </w:pPr>
      <w:r>
        <w:rPr>
          <w:noProof/>
        </w:rPr>
        <w:lastRenderedPageBreak/>
        <w:drawing>
          <wp:inline distT="0" distB="0" distL="0" distR="0" wp14:anchorId="6F8E9247" wp14:editId="4B8EAC0C">
            <wp:extent cx="5852160" cy="4389120"/>
            <wp:effectExtent l="0" t="0" r="0"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Нафтопродукти_мгдм3.png"/>
                    <pic:cNvPicPr/>
                  </pic:nvPicPr>
                  <pic:blipFill>
                    <a:blip r:embed="rId26"/>
                    <a:stretch>
                      <a:fillRect/>
                    </a:stretch>
                  </pic:blipFill>
                  <pic:spPr>
                    <a:xfrm>
                      <a:off x="0" y="0"/>
                      <a:ext cx="5852160" cy="4389120"/>
                    </a:xfrm>
                    <a:prstGeom prst="rect">
                      <a:avLst/>
                    </a:prstGeom>
                  </pic:spPr>
                </pic:pic>
              </a:graphicData>
            </a:graphic>
          </wp:inline>
        </w:drawing>
      </w:r>
    </w:p>
    <w:p w:rsidR="005F6CB6" w:rsidRDefault="005F6CB6" w:rsidP="005F6CB6">
      <w:pPr>
        <w:pStyle w:val="3"/>
        <w:spacing w:before="0" w:beforeAutospacing="0" w:after="0" w:afterAutospacing="0" w:line="360" w:lineRule="auto"/>
        <w:jc w:val="center"/>
      </w:pPr>
      <w:r>
        <w:rPr>
          <w:sz w:val="28"/>
          <w:szCs w:val="28"/>
        </w:rPr>
        <w:t xml:space="preserve">Рисунок 3.6. </w:t>
      </w:r>
      <w:r>
        <w:t>Вміст нафтопродуктів</w:t>
      </w:r>
    </w:p>
    <w:p w:rsidR="005F6CB6" w:rsidRPr="005F6CB6" w:rsidRDefault="005F6CB6" w:rsidP="005F6CB6">
      <w:pPr>
        <w:pStyle w:val="a3"/>
        <w:spacing w:before="0" w:beforeAutospacing="0" w:after="0" w:afterAutospacing="0" w:line="360" w:lineRule="auto"/>
        <w:ind w:firstLine="708"/>
        <w:jc w:val="both"/>
        <w:rPr>
          <w:sz w:val="28"/>
          <w:szCs w:val="28"/>
        </w:rPr>
      </w:pPr>
      <w:r w:rsidRPr="005F6CB6">
        <w:rPr>
          <w:sz w:val="28"/>
          <w:szCs w:val="28"/>
        </w:rPr>
        <w:t>Зростання вмісту нафтопродуктів у межах населених пунктів свідчить про вплив транспортної інфраструктури та міського стоку. Нижче за течією спостерігається зниження концентрацій, що пояснюється процесами розбавлення та часткової деградації.</w:t>
      </w:r>
    </w:p>
    <w:p w:rsidR="00026990" w:rsidRPr="00026990" w:rsidRDefault="00026990" w:rsidP="005F6CB6">
      <w:p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Обробка результатів включала:</w:t>
      </w:r>
    </w:p>
    <w:p w:rsidR="00026990" w:rsidRPr="00026990" w:rsidRDefault="00026990" w:rsidP="00C6447F">
      <w:pPr>
        <w:numPr>
          <w:ilvl w:val="0"/>
          <w:numId w:val="47"/>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обчислення середніх значень;</w:t>
      </w:r>
    </w:p>
    <w:p w:rsidR="00026990" w:rsidRPr="00026990" w:rsidRDefault="00026990" w:rsidP="00C6447F">
      <w:pPr>
        <w:numPr>
          <w:ilvl w:val="0"/>
          <w:numId w:val="47"/>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 xml:space="preserve">порівняння отриманих концентрацій з </w:t>
      </w:r>
      <w:r w:rsidRPr="005F6CB6">
        <w:rPr>
          <w:rFonts w:ascii="Times New Roman" w:eastAsia="Times New Roman" w:hAnsi="Times New Roman" w:cs="Times New Roman"/>
          <w:b/>
          <w:bCs/>
          <w:sz w:val="28"/>
          <w:szCs w:val="28"/>
          <w:lang w:eastAsia="uk-UA"/>
        </w:rPr>
        <w:t>гранично допустимими концентраціями (ГДК)</w:t>
      </w:r>
      <w:r w:rsidRPr="00026990">
        <w:rPr>
          <w:rFonts w:ascii="Times New Roman" w:eastAsia="Times New Roman" w:hAnsi="Times New Roman" w:cs="Times New Roman"/>
          <w:sz w:val="28"/>
          <w:szCs w:val="28"/>
          <w:lang w:eastAsia="uk-UA"/>
        </w:rPr>
        <w:t>;</w:t>
      </w:r>
    </w:p>
    <w:p w:rsidR="00026990" w:rsidRPr="00026990" w:rsidRDefault="00026990" w:rsidP="00C6447F">
      <w:pPr>
        <w:numPr>
          <w:ilvl w:val="0"/>
          <w:numId w:val="47"/>
        </w:numPr>
        <w:spacing w:after="0" w:line="360" w:lineRule="auto"/>
        <w:jc w:val="both"/>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аналіз просторових змін показників за течією річки.</w:t>
      </w:r>
    </w:p>
    <w:p w:rsidR="00026990" w:rsidRPr="00026990" w:rsidRDefault="00026990" w:rsidP="005F6CB6">
      <w:pPr>
        <w:spacing w:after="0" w:line="360" w:lineRule="auto"/>
        <w:outlineLvl w:val="2"/>
        <w:rPr>
          <w:rFonts w:ascii="Times New Roman" w:eastAsia="Times New Roman" w:hAnsi="Times New Roman" w:cs="Times New Roman"/>
          <w:b/>
          <w:bCs/>
          <w:sz w:val="28"/>
          <w:szCs w:val="28"/>
          <w:lang w:eastAsia="uk-UA"/>
        </w:rPr>
      </w:pPr>
      <w:r w:rsidRPr="00026990">
        <w:rPr>
          <w:rFonts w:ascii="Times New Roman" w:eastAsia="Times New Roman" w:hAnsi="Times New Roman" w:cs="Times New Roman"/>
          <w:b/>
          <w:bCs/>
          <w:sz w:val="28"/>
          <w:szCs w:val="28"/>
          <w:lang w:eastAsia="uk-UA"/>
        </w:rPr>
        <w:t>Оцінка екологічного стану вод</w:t>
      </w:r>
    </w:p>
    <w:p w:rsidR="00026990" w:rsidRPr="00026990" w:rsidRDefault="00026990" w:rsidP="005F6CB6">
      <w:p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Оцінка екологічного стану поверхневих вод здійснювалася на основі сукупності визначених показників шляхом:</w:t>
      </w:r>
    </w:p>
    <w:p w:rsidR="00026990" w:rsidRPr="00026990" w:rsidRDefault="00026990" w:rsidP="00C6447F">
      <w:pPr>
        <w:numPr>
          <w:ilvl w:val="0"/>
          <w:numId w:val="48"/>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аналізу перевищень нормативних значень;</w:t>
      </w:r>
    </w:p>
    <w:p w:rsidR="00026990" w:rsidRPr="00026990" w:rsidRDefault="00026990" w:rsidP="00C6447F">
      <w:pPr>
        <w:numPr>
          <w:ilvl w:val="0"/>
          <w:numId w:val="48"/>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порівняння фонових і трансформованих створів;</w:t>
      </w:r>
    </w:p>
    <w:p w:rsidR="00026990" w:rsidRPr="00026990" w:rsidRDefault="00026990" w:rsidP="00C6447F">
      <w:pPr>
        <w:numPr>
          <w:ilvl w:val="0"/>
          <w:numId w:val="48"/>
        </w:num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узагальнення результатів у табличній та графічній формах</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31-35</w:t>
      </w:r>
      <w:r w:rsidR="0066169A" w:rsidRPr="00B2263C">
        <w:rPr>
          <w:rFonts w:ascii="Times New Roman" w:hAnsi="Times New Roman" w:cs="Times New Roman"/>
          <w:sz w:val="28"/>
          <w:szCs w:val="28"/>
        </w:rPr>
        <w:t>]</w:t>
      </w:r>
      <w:r w:rsidRPr="00026990">
        <w:rPr>
          <w:rFonts w:ascii="Times New Roman" w:eastAsia="Times New Roman" w:hAnsi="Times New Roman" w:cs="Times New Roman"/>
          <w:sz w:val="28"/>
          <w:szCs w:val="28"/>
          <w:lang w:eastAsia="uk-UA"/>
        </w:rPr>
        <w:t>.</w:t>
      </w:r>
    </w:p>
    <w:p w:rsidR="005F6CB6" w:rsidRDefault="005F6CB6" w:rsidP="005F6CB6">
      <w:pPr>
        <w:spacing w:after="0" w:line="360" w:lineRule="auto"/>
        <w:outlineLvl w:val="2"/>
        <w:rPr>
          <w:rFonts w:ascii="Times New Roman" w:eastAsia="Times New Roman" w:hAnsi="Times New Roman" w:cs="Times New Roman"/>
          <w:b/>
          <w:bCs/>
          <w:sz w:val="28"/>
          <w:szCs w:val="28"/>
          <w:lang w:eastAsia="uk-UA"/>
        </w:rPr>
      </w:pPr>
    </w:p>
    <w:p w:rsidR="00026990" w:rsidRPr="00026990" w:rsidRDefault="005F6CB6" w:rsidP="005F6CB6">
      <w:pPr>
        <w:spacing w:after="0" w:line="360" w:lineRule="auto"/>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3.7</w:t>
      </w:r>
      <w:r w:rsidR="00026990" w:rsidRPr="00026990">
        <w:rPr>
          <w:rFonts w:ascii="Times New Roman" w:eastAsia="Times New Roman" w:hAnsi="Times New Roman" w:cs="Times New Roman"/>
          <w:b/>
          <w:bCs/>
          <w:sz w:val="28"/>
          <w:szCs w:val="28"/>
          <w:lang w:eastAsia="uk-UA"/>
        </w:rPr>
        <w:t>. Забезпечення якості та достовірності досліджень</w:t>
      </w:r>
    </w:p>
    <w:p w:rsidR="00026990" w:rsidRPr="00026990" w:rsidRDefault="00026990" w:rsidP="005F6CB6">
      <w:pPr>
        <w:spacing w:after="0" w:line="360" w:lineRule="auto"/>
        <w:rPr>
          <w:rFonts w:ascii="Times New Roman" w:eastAsia="Times New Roman" w:hAnsi="Times New Roman" w:cs="Times New Roman"/>
          <w:sz w:val="28"/>
          <w:szCs w:val="28"/>
          <w:lang w:eastAsia="uk-UA"/>
        </w:rPr>
      </w:pPr>
      <w:r w:rsidRPr="00026990">
        <w:rPr>
          <w:rFonts w:ascii="Times New Roman" w:eastAsia="Times New Roman" w:hAnsi="Times New Roman" w:cs="Times New Roman"/>
          <w:sz w:val="28"/>
          <w:szCs w:val="28"/>
          <w:lang w:eastAsia="uk-UA"/>
        </w:rPr>
        <w:t>Достовірність результатів наукових досліджень забезпечувалася суворим дотриманням методик відбору та аналізу проб, повторюваністю вимірювань і використанням стандартизованих методів досліджень.</w:t>
      </w:r>
    </w:p>
    <w:p w:rsidR="004534CA" w:rsidRPr="004534CA" w:rsidRDefault="004534CA" w:rsidP="005F6CB6">
      <w:pPr>
        <w:spacing w:after="0" w:line="360" w:lineRule="auto"/>
        <w:jc w:val="both"/>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3.3 Визначувані показники та методи аналізу</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Для оцінки якості води визначались </w:t>
      </w:r>
      <w:r w:rsidRPr="005F6CB6">
        <w:rPr>
          <w:rFonts w:ascii="Times New Roman" w:eastAsia="Times New Roman" w:hAnsi="Times New Roman" w:cs="Times New Roman"/>
          <w:b/>
          <w:bCs/>
          <w:sz w:val="28"/>
          <w:szCs w:val="28"/>
          <w:lang w:eastAsia="uk-UA"/>
        </w:rPr>
        <w:t>фізико-хімічні, санітарно-гігієнічні та екологічні показники</w:t>
      </w:r>
      <w:r w:rsidRPr="004534CA">
        <w:rPr>
          <w:rFonts w:ascii="Times New Roman" w:eastAsia="Times New Roman" w:hAnsi="Times New Roman" w:cs="Times New Roman"/>
          <w:sz w:val="28"/>
          <w:szCs w:val="28"/>
          <w:lang w:eastAsia="uk-UA"/>
        </w:rPr>
        <w:t xml:space="preserve"> (табл. 3.1).</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5F6CB6">
        <w:rPr>
          <w:rFonts w:ascii="Times New Roman" w:eastAsia="Times New Roman" w:hAnsi="Times New Roman" w:cs="Times New Roman"/>
          <w:b/>
          <w:bCs/>
          <w:sz w:val="28"/>
          <w:szCs w:val="28"/>
          <w:lang w:eastAsia="uk-UA"/>
        </w:rPr>
        <w:t>Таблиця 3.1 – Перелік показників та методів їх визначення</w:t>
      </w:r>
    </w:p>
    <w:tbl>
      <w:tblPr>
        <w:tblW w:w="9677"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40"/>
        <w:gridCol w:w="3373"/>
        <w:gridCol w:w="3864"/>
      </w:tblGrid>
      <w:tr w:rsidR="004534CA" w:rsidRPr="004534CA" w:rsidTr="005F6CB6">
        <w:trPr>
          <w:trHeight w:val="491"/>
          <w:tblHeader/>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Показник</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Метод визначення</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Нормативний документ</w:t>
            </w:r>
          </w:p>
        </w:tc>
      </w:tr>
      <w:tr w:rsidR="004534CA" w:rsidRPr="004534CA" w:rsidTr="005F6CB6">
        <w:trPr>
          <w:trHeight w:val="50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proofErr w:type="spellStart"/>
            <w:r w:rsidRPr="004534CA">
              <w:rPr>
                <w:rFonts w:ascii="Times New Roman" w:eastAsia="Times New Roman" w:hAnsi="Times New Roman" w:cs="Times New Roman"/>
                <w:sz w:val="28"/>
                <w:szCs w:val="28"/>
                <w:lang w:eastAsia="uk-UA"/>
              </w:rPr>
              <w:t>pH</w:t>
            </w:r>
            <w:proofErr w:type="spellEnd"/>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Потенціометричний</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10523</w:t>
            </w:r>
          </w:p>
        </w:tc>
      </w:tr>
      <w:tr w:rsidR="004534CA" w:rsidRPr="004534CA" w:rsidTr="005F6CB6">
        <w:trPr>
          <w:trHeight w:val="49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БСК₅</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Біохімічний</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5815</w:t>
            </w:r>
          </w:p>
        </w:tc>
      </w:tr>
      <w:tr w:rsidR="004534CA" w:rsidRPr="004534CA" w:rsidTr="005F6CB6">
        <w:trPr>
          <w:trHeight w:val="49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ХСК</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proofErr w:type="spellStart"/>
            <w:r w:rsidRPr="004534CA">
              <w:rPr>
                <w:rFonts w:ascii="Times New Roman" w:eastAsia="Times New Roman" w:hAnsi="Times New Roman" w:cs="Times New Roman"/>
                <w:sz w:val="28"/>
                <w:szCs w:val="28"/>
                <w:lang w:eastAsia="uk-UA"/>
              </w:rPr>
              <w:t>Дихроматний</w:t>
            </w:r>
            <w:proofErr w:type="spellEnd"/>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6060</w:t>
            </w:r>
          </w:p>
        </w:tc>
      </w:tr>
      <w:tr w:rsidR="004534CA" w:rsidRPr="004534CA" w:rsidTr="005F6CB6">
        <w:trPr>
          <w:trHeight w:val="50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NH₄⁺</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Колориметричний</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7150</w:t>
            </w:r>
          </w:p>
        </w:tc>
      </w:tr>
      <w:tr w:rsidR="004534CA" w:rsidRPr="004534CA" w:rsidTr="005F6CB6">
        <w:trPr>
          <w:trHeight w:val="49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NO₃⁻</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Фотометричний</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7890</w:t>
            </w:r>
          </w:p>
        </w:tc>
      </w:tr>
      <w:tr w:rsidR="004534CA" w:rsidRPr="004534CA" w:rsidTr="005F6CB6">
        <w:trPr>
          <w:trHeight w:val="501"/>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PO₄³⁻</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Молібденовий</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6878</w:t>
            </w:r>
          </w:p>
        </w:tc>
      </w:tr>
      <w:tr w:rsidR="004534CA" w:rsidRPr="004534CA" w:rsidTr="005F6CB6">
        <w:trPr>
          <w:trHeight w:val="480"/>
          <w:tblCellSpacing w:w="15" w:type="dxa"/>
        </w:trPr>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Нафтопродукти</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ІЧ-спектрофотометрія</w:t>
            </w:r>
          </w:p>
        </w:tc>
        <w:tc>
          <w:tcPr>
            <w:tcW w:w="0" w:type="auto"/>
            <w:vAlign w:val="center"/>
            <w:hideMark/>
          </w:tcPr>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ДСТУ ISO 9377</w:t>
            </w:r>
          </w:p>
        </w:tc>
      </w:tr>
    </w:tbl>
    <w:p w:rsidR="004534CA" w:rsidRPr="004534CA" w:rsidRDefault="00385101" w:rsidP="005F6CB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pict>
          <v:rect id="_x0000_i1025" style="width:0;height:1.5pt" o:hralign="center" o:hrstd="t" o:hr="t" fillcolor="#a0a0a0" stroked="f"/>
        </w:pict>
      </w:r>
    </w:p>
    <w:p w:rsidR="004534CA" w:rsidRPr="004534CA" w:rsidRDefault="004534CA" w:rsidP="00F67D10">
      <w:pPr>
        <w:spacing w:after="0" w:line="360" w:lineRule="auto"/>
        <w:ind w:firstLine="708"/>
        <w:jc w:val="both"/>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w:t>
      </w:r>
      <w:r w:rsidR="005F6CB6">
        <w:rPr>
          <w:rFonts w:ascii="Times New Roman" w:eastAsia="Times New Roman" w:hAnsi="Times New Roman" w:cs="Times New Roman"/>
          <w:b/>
          <w:bCs/>
          <w:sz w:val="28"/>
          <w:szCs w:val="28"/>
          <w:lang w:eastAsia="uk-UA"/>
        </w:rPr>
        <w:t>8</w:t>
      </w:r>
      <w:r w:rsidRPr="004534CA">
        <w:rPr>
          <w:rFonts w:ascii="Times New Roman" w:eastAsia="Times New Roman" w:hAnsi="Times New Roman" w:cs="Times New Roman"/>
          <w:b/>
          <w:bCs/>
          <w:sz w:val="28"/>
          <w:szCs w:val="28"/>
          <w:lang w:eastAsia="uk-UA"/>
        </w:rPr>
        <w:t xml:space="preserve"> Лабораторні дослідження</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Лабораторні аналізи виконувалися в атестованих умовах з використанням сертифікованого обладнання. Перед проведенням вимірювань здійснювалася </w:t>
      </w:r>
      <w:proofErr w:type="spellStart"/>
      <w:r w:rsidRPr="004534CA">
        <w:rPr>
          <w:rFonts w:ascii="Times New Roman" w:eastAsia="Times New Roman" w:hAnsi="Times New Roman" w:cs="Times New Roman"/>
          <w:sz w:val="28"/>
          <w:szCs w:val="28"/>
          <w:lang w:eastAsia="uk-UA"/>
        </w:rPr>
        <w:t>калібровка</w:t>
      </w:r>
      <w:proofErr w:type="spellEnd"/>
      <w:r w:rsidRPr="004534CA">
        <w:rPr>
          <w:rFonts w:ascii="Times New Roman" w:eastAsia="Times New Roman" w:hAnsi="Times New Roman" w:cs="Times New Roman"/>
          <w:sz w:val="28"/>
          <w:szCs w:val="28"/>
          <w:lang w:eastAsia="uk-UA"/>
        </w:rPr>
        <w:t xml:space="preserve"> приладів та контроль точності результатів шляхом аналізу контрольних проб.</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Результати вимірювань подавалися у вигляді середніх значень з урахуванням похибок.</w:t>
      </w:r>
    </w:p>
    <w:p w:rsidR="004534CA" w:rsidRPr="004534CA" w:rsidRDefault="004534CA" w:rsidP="00F67D10">
      <w:pPr>
        <w:spacing w:after="0" w:line="360" w:lineRule="auto"/>
        <w:ind w:firstLine="708"/>
        <w:jc w:val="both"/>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3.</w:t>
      </w:r>
      <w:r w:rsidR="005F6CB6">
        <w:rPr>
          <w:rFonts w:ascii="Times New Roman" w:eastAsia="Times New Roman" w:hAnsi="Times New Roman" w:cs="Times New Roman"/>
          <w:b/>
          <w:bCs/>
          <w:sz w:val="28"/>
          <w:szCs w:val="28"/>
          <w:lang w:eastAsia="uk-UA"/>
        </w:rPr>
        <w:t>9</w:t>
      </w:r>
      <w:r w:rsidRPr="004534CA">
        <w:rPr>
          <w:rFonts w:ascii="Times New Roman" w:eastAsia="Times New Roman" w:hAnsi="Times New Roman" w:cs="Times New Roman"/>
          <w:b/>
          <w:bCs/>
          <w:sz w:val="28"/>
          <w:szCs w:val="28"/>
          <w:lang w:eastAsia="uk-UA"/>
        </w:rPr>
        <w:t xml:space="preserve"> Оцінка екологічного стану та обробка результатів</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Оцінка екологічного стану поверхневих вод здійснювалась шляхом:</w:t>
      </w:r>
    </w:p>
    <w:p w:rsidR="004534CA" w:rsidRPr="004534CA" w:rsidRDefault="004534CA" w:rsidP="00C6447F">
      <w:pPr>
        <w:numPr>
          <w:ilvl w:val="0"/>
          <w:numId w:val="43"/>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порівняння фактичних концентрацій із </w:t>
      </w:r>
      <w:r w:rsidRPr="005F6CB6">
        <w:rPr>
          <w:rFonts w:ascii="Times New Roman" w:eastAsia="Times New Roman" w:hAnsi="Times New Roman" w:cs="Times New Roman"/>
          <w:b/>
          <w:bCs/>
          <w:sz w:val="28"/>
          <w:szCs w:val="28"/>
          <w:lang w:eastAsia="uk-UA"/>
        </w:rPr>
        <w:t>гранично допустимими концентраціями (ГДК)</w:t>
      </w:r>
      <w:r w:rsidRPr="004534CA">
        <w:rPr>
          <w:rFonts w:ascii="Times New Roman" w:eastAsia="Times New Roman" w:hAnsi="Times New Roman" w:cs="Times New Roman"/>
          <w:sz w:val="28"/>
          <w:szCs w:val="28"/>
          <w:lang w:eastAsia="uk-UA"/>
        </w:rPr>
        <w:t>;</w:t>
      </w:r>
    </w:p>
    <w:p w:rsidR="004534CA" w:rsidRPr="004534CA" w:rsidRDefault="004534CA" w:rsidP="00C6447F">
      <w:pPr>
        <w:numPr>
          <w:ilvl w:val="0"/>
          <w:numId w:val="43"/>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розрахунку </w:t>
      </w:r>
      <w:r w:rsidRPr="005F6CB6">
        <w:rPr>
          <w:rFonts w:ascii="Times New Roman" w:eastAsia="Times New Roman" w:hAnsi="Times New Roman" w:cs="Times New Roman"/>
          <w:b/>
          <w:bCs/>
          <w:sz w:val="28"/>
          <w:szCs w:val="28"/>
          <w:lang w:eastAsia="uk-UA"/>
        </w:rPr>
        <w:t>індексу забруднення води (ІЗВ)</w:t>
      </w:r>
      <w:r w:rsidRPr="004534CA">
        <w:rPr>
          <w:rFonts w:ascii="Times New Roman" w:eastAsia="Times New Roman" w:hAnsi="Times New Roman" w:cs="Times New Roman"/>
          <w:sz w:val="28"/>
          <w:szCs w:val="28"/>
          <w:lang w:eastAsia="uk-UA"/>
        </w:rPr>
        <w:t>;</w:t>
      </w:r>
    </w:p>
    <w:p w:rsidR="004534CA" w:rsidRPr="004534CA" w:rsidRDefault="004534CA" w:rsidP="00C6447F">
      <w:pPr>
        <w:numPr>
          <w:ilvl w:val="0"/>
          <w:numId w:val="43"/>
        </w:num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аналізу просторових змін показників за течією річки.</w:t>
      </w:r>
    </w:p>
    <w:p w:rsidR="004534CA" w:rsidRPr="004534CA" w:rsidRDefault="004534CA" w:rsidP="005F6CB6">
      <w:pPr>
        <w:spacing w:after="0" w:line="360" w:lineRule="auto"/>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lastRenderedPageBreak/>
        <w:t>Графічна обробка результатів виконувалась з використанням табличних та графічних методів.</w:t>
      </w:r>
    </w:p>
    <w:p w:rsidR="004534CA" w:rsidRPr="004534CA" w:rsidRDefault="004534CA" w:rsidP="005F6CB6">
      <w:pPr>
        <w:spacing w:after="0" w:line="360" w:lineRule="auto"/>
        <w:jc w:val="center"/>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Картографічні та просторові методи</w:t>
      </w:r>
    </w:p>
    <w:p w:rsidR="004534CA" w:rsidRDefault="004534CA" w:rsidP="005F6CB6">
      <w:pPr>
        <w:spacing w:after="0" w:line="360" w:lineRule="auto"/>
        <w:ind w:firstLine="708"/>
        <w:jc w:val="both"/>
        <w:rPr>
          <w:rFonts w:ascii="Times New Roman" w:eastAsia="Times New Roman" w:hAnsi="Times New Roman" w:cs="Times New Roman"/>
          <w:sz w:val="28"/>
          <w:szCs w:val="28"/>
          <w:lang w:eastAsia="uk-UA"/>
        </w:rPr>
      </w:pPr>
      <w:r w:rsidRPr="004534CA">
        <w:rPr>
          <w:rFonts w:ascii="Times New Roman" w:eastAsia="Times New Roman" w:hAnsi="Times New Roman" w:cs="Times New Roman"/>
          <w:sz w:val="28"/>
          <w:szCs w:val="28"/>
          <w:lang w:eastAsia="uk-UA"/>
        </w:rPr>
        <w:t xml:space="preserve">Для візуалізації результатів досліджень використовувалися картосхеми розташування пунктів відбору проб, території досліджень та зон антропогенного впливу. Просторова прив’язка здійснювалася у системі координат WGS84 з використанням </w:t>
      </w:r>
      <w:proofErr w:type="spellStart"/>
      <w:r w:rsidRPr="004534CA">
        <w:rPr>
          <w:rFonts w:ascii="Times New Roman" w:eastAsia="Times New Roman" w:hAnsi="Times New Roman" w:cs="Times New Roman"/>
          <w:sz w:val="28"/>
          <w:szCs w:val="28"/>
          <w:lang w:eastAsia="uk-UA"/>
        </w:rPr>
        <w:t>геоінформаційних</w:t>
      </w:r>
      <w:proofErr w:type="spellEnd"/>
      <w:r w:rsidRPr="004534CA">
        <w:rPr>
          <w:rFonts w:ascii="Times New Roman" w:eastAsia="Times New Roman" w:hAnsi="Times New Roman" w:cs="Times New Roman"/>
          <w:sz w:val="28"/>
          <w:szCs w:val="28"/>
          <w:lang w:eastAsia="uk-UA"/>
        </w:rPr>
        <w:t xml:space="preserve"> методів</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36</w:t>
      </w:r>
      <w:r w:rsidR="0066169A" w:rsidRPr="00B2263C">
        <w:rPr>
          <w:rFonts w:ascii="Times New Roman" w:hAnsi="Times New Roman" w:cs="Times New Roman"/>
          <w:sz w:val="28"/>
          <w:szCs w:val="28"/>
        </w:rPr>
        <w:t>]</w:t>
      </w:r>
      <w:r w:rsidRPr="004534CA">
        <w:rPr>
          <w:rFonts w:ascii="Times New Roman" w:eastAsia="Times New Roman" w:hAnsi="Times New Roman" w:cs="Times New Roman"/>
          <w:sz w:val="28"/>
          <w:szCs w:val="28"/>
          <w:lang w:eastAsia="uk-UA"/>
        </w:rPr>
        <w:t>.</w:t>
      </w:r>
    </w:p>
    <w:p w:rsidR="005F6CB6" w:rsidRPr="004534CA" w:rsidRDefault="005F6CB6" w:rsidP="005F6CB6">
      <w:pPr>
        <w:spacing w:after="0" w:line="360" w:lineRule="auto"/>
        <w:ind w:firstLine="708"/>
        <w:jc w:val="both"/>
        <w:rPr>
          <w:rFonts w:ascii="Times New Roman" w:eastAsia="Times New Roman" w:hAnsi="Times New Roman" w:cs="Times New Roman"/>
          <w:sz w:val="28"/>
          <w:szCs w:val="28"/>
          <w:lang w:eastAsia="uk-UA"/>
        </w:rPr>
      </w:pPr>
    </w:p>
    <w:p w:rsidR="004534CA" w:rsidRPr="004534CA" w:rsidRDefault="004534CA" w:rsidP="005F6CB6">
      <w:pPr>
        <w:spacing w:after="0" w:line="360" w:lineRule="auto"/>
        <w:jc w:val="center"/>
        <w:outlineLvl w:val="2"/>
        <w:rPr>
          <w:rFonts w:ascii="Times New Roman" w:eastAsia="Times New Roman" w:hAnsi="Times New Roman" w:cs="Times New Roman"/>
          <w:b/>
          <w:bCs/>
          <w:sz w:val="28"/>
          <w:szCs w:val="28"/>
          <w:lang w:eastAsia="uk-UA"/>
        </w:rPr>
      </w:pPr>
      <w:r w:rsidRPr="004534CA">
        <w:rPr>
          <w:rFonts w:ascii="Times New Roman" w:eastAsia="Times New Roman" w:hAnsi="Times New Roman" w:cs="Times New Roman"/>
          <w:b/>
          <w:bCs/>
          <w:sz w:val="28"/>
          <w:szCs w:val="28"/>
          <w:lang w:eastAsia="uk-UA"/>
        </w:rPr>
        <w:t>Висновок до розділу</w:t>
      </w:r>
      <w:r w:rsidR="005F6CB6" w:rsidRPr="005F6CB6">
        <w:rPr>
          <w:rFonts w:ascii="Times New Roman" w:eastAsia="Times New Roman" w:hAnsi="Times New Roman" w:cs="Times New Roman"/>
          <w:b/>
          <w:bCs/>
          <w:sz w:val="28"/>
          <w:szCs w:val="28"/>
          <w:lang w:eastAsia="uk-UA"/>
        </w:rPr>
        <w:t xml:space="preserve"> 3</w:t>
      </w:r>
    </w:p>
    <w:p w:rsidR="00C018A2" w:rsidRDefault="005F6CB6" w:rsidP="005F6CB6">
      <w:pPr>
        <w:spacing w:after="0" w:line="360" w:lineRule="auto"/>
        <w:ind w:firstLine="708"/>
        <w:jc w:val="both"/>
        <w:rPr>
          <w:rFonts w:ascii="Times New Roman" w:hAnsi="Times New Roman" w:cs="Times New Roman"/>
          <w:sz w:val="28"/>
          <w:szCs w:val="28"/>
        </w:rPr>
      </w:pPr>
      <w:r w:rsidRPr="005F6CB6">
        <w:rPr>
          <w:rFonts w:ascii="Times New Roman" w:hAnsi="Times New Roman" w:cs="Times New Roman"/>
          <w:sz w:val="28"/>
          <w:szCs w:val="28"/>
        </w:rPr>
        <w:t>Аналіз показників якості поверхневих вод свідчить, що екологічний стан річки Прут зазнає помірного антропогенного впливу, найбільш вираженого у зонах скиду міських стічних вод. Просторові зміни значень показників підтверджують наявність процесів самоочищення, однак підвищені концентрації біогенних речовин та органічних забруднень вказують на необхідність посилення природоохоронних заходів.</w:t>
      </w:r>
    </w:p>
    <w:p w:rsidR="00C018A2" w:rsidRDefault="00C018A2">
      <w:pPr>
        <w:rPr>
          <w:rFonts w:ascii="Times New Roman" w:hAnsi="Times New Roman" w:cs="Times New Roman"/>
          <w:sz w:val="28"/>
          <w:szCs w:val="28"/>
        </w:rPr>
      </w:pPr>
      <w:r>
        <w:rPr>
          <w:rFonts w:ascii="Times New Roman" w:hAnsi="Times New Roman" w:cs="Times New Roman"/>
          <w:sz w:val="28"/>
          <w:szCs w:val="28"/>
        </w:rPr>
        <w:br w:type="page"/>
      </w:r>
    </w:p>
    <w:p w:rsidR="004534CA" w:rsidRPr="0062089F" w:rsidRDefault="00C018A2" w:rsidP="0062089F">
      <w:pPr>
        <w:spacing w:after="0" w:line="360" w:lineRule="auto"/>
        <w:ind w:firstLine="708"/>
        <w:jc w:val="center"/>
        <w:rPr>
          <w:rFonts w:ascii="Times New Roman" w:eastAsia="Times New Roman" w:hAnsi="Times New Roman" w:cs="Times New Roman"/>
          <w:b/>
          <w:sz w:val="28"/>
          <w:szCs w:val="28"/>
          <w:lang w:eastAsia="uk-UA"/>
        </w:rPr>
      </w:pPr>
      <w:r w:rsidRPr="0062089F">
        <w:rPr>
          <w:rFonts w:ascii="Times New Roman" w:eastAsia="Times New Roman" w:hAnsi="Times New Roman" w:cs="Times New Roman"/>
          <w:b/>
          <w:sz w:val="28"/>
          <w:szCs w:val="28"/>
          <w:lang w:eastAsia="uk-UA"/>
        </w:rPr>
        <w:lastRenderedPageBreak/>
        <w:t>Розділ 4.</w:t>
      </w:r>
    </w:p>
    <w:p w:rsidR="00C018A2" w:rsidRPr="0062089F" w:rsidRDefault="00C018A2" w:rsidP="0062089F">
      <w:pPr>
        <w:spacing w:after="0" w:line="360" w:lineRule="auto"/>
        <w:jc w:val="center"/>
        <w:outlineLvl w:val="1"/>
        <w:rPr>
          <w:rFonts w:ascii="Times New Roman" w:eastAsia="Times New Roman" w:hAnsi="Times New Roman" w:cs="Times New Roman"/>
          <w:b/>
          <w:bCs/>
          <w:sz w:val="28"/>
          <w:szCs w:val="28"/>
          <w:lang w:eastAsia="uk-UA"/>
        </w:rPr>
      </w:pPr>
      <w:r w:rsidRPr="0062089F">
        <w:rPr>
          <w:rFonts w:ascii="Times New Roman" w:eastAsia="Times New Roman" w:hAnsi="Times New Roman" w:cs="Times New Roman"/>
          <w:b/>
          <w:bCs/>
          <w:sz w:val="28"/>
          <w:szCs w:val="28"/>
          <w:lang w:eastAsia="uk-UA"/>
        </w:rPr>
        <w:t>Результати досліджень та методи покращення якості вод річки Прут</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sidRPr="0062089F">
        <w:rPr>
          <w:rFonts w:ascii="Times New Roman" w:eastAsia="Times New Roman" w:hAnsi="Times New Roman" w:cs="Times New Roman"/>
          <w:bCs/>
          <w:sz w:val="28"/>
          <w:szCs w:val="28"/>
          <w:lang w:eastAsia="uk-UA"/>
        </w:rPr>
        <w:t>4.1</w:t>
      </w:r>
      <w:r w:rsidR="00C018A2" w:rsidRPr="0062089F">
        <w:rPr>
          <w:rFonts w:ascii="Times New Roman" w:eastAsia="Times New Roman" w:hAnsi="Times New Roman" w:cs="Times New Roman"/>
          <w:bCs/>
          <w:sz w:val="28"/>
          <w:szCs w:val="28"/>
          <w:lang w:eastAsia="uk-UA"/>
        </w:rPr>
        <w:t>. Результати гідрохімічних досліджень</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У ході досліджень якості поверхневих вод річки Прут було визначено комплекс фізико-хімічних показників, що дозволяють оцінити екологічний стан водного об’єкта та рівень антропогенного навантаження.</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sidRPr="0062089F">
        <w:rPr>
          <w:rFonts w:ascii="Times New Roman" w:eastAsia="Times New Roman" w:hAnsi="Times New Roman" w:cs="Times New Roman"/>
          <w:bCs/>
          <w:sz w:val="28"/>
          <w:szCs w:val="28"/>
          <w:lang w:eastAsia="uk-UA"/>
        </w:rPr>
        <w:t>4.2</w:t>
      </w:r>
      <w:r w:rsidR="00C018A2" w:rsidRPr="0062089F">
        <w:rPr>
          <w:rFonts w:ascii="Times New Roman" w:eastAsia="Times New Roman" w:hAnsi="Times New Roman" w:cs="Times New Roman"/>
          <w:bCs/>
          <w:sz w:val="28"/>
          <w:szCs w:val="28"/>
          <w:lang w:eastAsia="uk-UA"/>
        </w:rPr>
        <w:t xml:space="preserve"> Водневий показник (</w:t>
      </w:r>
      <w:proofErr w:type="spellStart"/>
      <w:r w:rsidR="00C018A2" w:rsidRPr="0062089F">
        <w:rPr>
          <w:rFonts w:ascii="Times New Roman" w:eastAsia="Times New Roman" w:hAnsi="Times New Roman" w:cs="Times New Roman"/>
          <w:bCs/>
          <w:sz w:val="28"/>
          <w:szCs w:val="28"/>
          <w:lang w:eastAsia="uk-UA"/>
        </w:rPr>
        <w:t>pH</w:t>
      </w:r>
      <w:proofErr w:type="spellEnd"/>
      <w:r w:rsidR="00C018A2" w:rsidRPr="0062089F">
        <w:rPr>
          <w:rFonts w:ascii="Times New Roman" w:eastAsia="Times New Roman" w:hAnsi="Times New Roman" w:cs="Times New Roman"/>
          <w:bCs/>
          <w:sz w:val="28"/>
          <w:szCs w:val="28"/>
          <w:lang w:eastAsia="uk-UA"/>
        </w:rPr>
        <w:t>)</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Водневий показник </w:t>
      </w:r>
      <w:proofErr w:type="spellStart"/>
      <w:r w:rsidRPr="0062089F">
        <w:rPr>
          <w:rFonts w:ascii="Times New Roman" w:eastAsia="Times New Roman" w:hAnsi="Times New Roman" w:cs="Times New Roman"/>
          <w:sz w:val="28"/>
          <w:szCs w:val="28"/>
          <w:lang w:eastAsia="uk-UA"/>
        </w:rPr>
        <w:t>pH</w:t>
      </w:r>
      <w:proofErr w:type="spellEnd"/>
      <w:r w:rsidRPr="0062089F">
        <w:rPr>
          <w:rFonts w:ascii="Times New Roman" w:eastAsia="Times New Roman" w:hAnsi="Times New Roman" w:cs="Times New Roman"/>
          <w:sz w:val="28"/>
          <w:szCs w:val="28"/>
          <w:lang w:eastAsia="uk-UA"/>
        </w:rPr>
        <w:t xml:space="preserve"> характеризує кислотно-лужний баланс водного середовища та є одним із базових показників якості води. За результатами досліджень значення </w:t>
      </w:r>
      <w:proofErr w:type="spellStart"/>
      <w:r w:rsidRPr="0062089F">
        <w:rPr>
          <w:rFonts w:ascii="Times New Roman" w:eastAsia="Times New Roman" w:hAnsi="Times New Roman" w:cs="Times New Roman"/>
          <w:sz w:val="28"/>
          <w:szCs w:val="28"/>
          <w:lang w:eastAsia="uk-UA"/>
        </w:rPr>
        <w:t>pH</w:t>
      </w:r>
      <w:proofErr w:type="spellEnd"/>
      <w:r w:rsidRPr="0062089F">
        <w:rPr>
          <w:rFonts w:ascii="Times New Roman" w:eastAsia="Times New Roman" w:hAnsi="Times New Roman" w:cs="Times New Roman"/>
          <w:sz w:val="28"/>
          <w:szCs w:val="28"/>
          <w:lang w:eastAsia="uk-UA"/>
        </w:rPr>
        <w:t xml:space="preserve"> у річці Прут перебували переважно в межах </w:t>
      </w:r>
      <w:proofErr w:type="spellStart"/>
      <w:r w:rsidRPr="0062089F">
        <w:rPr>
          <w:rFonts w:ascii="Times New Roman" w:eastAsia="Times New Roman" w:hAnsi="Times New Roman" w:cs="Times New Roman"/>
          <w:bCs/>
          <w:sz w:val="28"/>
          <w:szCs w:val="28"/>
          <w:lang w:eastAsia="uk-UA"/>
        </w:rPr>
        <w:t>слабколужних</w:t>
      </w:r>
      <w:proofErr w:type="spellEnd"/>
      <w:r w:rsidRPr="0062089F">
        <w:rPr>
          <w:rFonts w:ascii="Times New Roman" w:eastAsia="Times New Roman" w:hAnsi="Times New Roman" w:cs="Times New Roman"/>
          <w:bCs/>
          <w:sz w:val="28"/>
          <w:szCs w:val="28"/>
          <w:lang w:eastAsia="uk-UA"/>
        </w:rPr>
        <w:t xml:space="preserve"> та близьких до нейтральних значень</w:t>
      </w:r>
      <w:r w:rsidRPr="0062089F">
        <w:rPr>
          <w:rFonts w:ascii="Times New Roman" w:eastAsia="Times New Roman" w:hAnsi="Times New Roman" w:cs="Times New Roman"/>
          <w:sz w:val="28"/>
          <w:szCs w:val="28"/>
          <w:lang w:eastAsia="uk-UA"/>
        </w:rPr>
        <w:t>, що відповідає природним умовам річкових вод.</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Незначне зниження </w:t>
      </w:r>
      <w:proofErr w:type="spellStart"/>
      <w:r w:rsidRPr="0062089F">
        <w:rPr>
          <w:rFonts w:ascii="Times New Roman" w:eastAsia="Times New Roman" w:hAnsi="Times New Roman" w:cs="Times New Roman"/>
          <w:sz w:val="28"/>
          <w:szCs w:val="28"/>
          <w:lang w:eastAsia="uk-UA"/>
        </w:rPr>
        <w:t>pH</w:t>
      </w:r>
      <w:proofErr w:type="spellEnd"/>
      <w:r w:rsidRPr="0062089F">
        <w:rPr>
          <w:rFonts w:ascii="Times New Roman" w:eastAsia="Times New Roman" w:hAnsi="Times New Roman" w:cs="Times New Roman"/>
          <w:sz w:val="28"/>
          <w:szCs w:val="28"/>
          <w:lang w:eastAsia="uk-UA"/>
        </w:rPr>
        <w:t xml:space="preserve"> у межах населених пунктів може бути пов’язане з надходженням міських стічних вод та органічних речовин. Загалом показник </w:t>
      </w:r>
      <w:proofErr w:type="spellStart"/>
      <w:r w:rsidRPr="0062089F">
        <w:rPr>
          <w:rFonts w:ascii="Times New Roman" w:eastAsia="Times New Roman" w:hAnsi="Times New Roman" w:cs="Times New Roman"/>
          <w:sz w:val="28"/>
          <w:szCs w:val="28"/>
          <w:lang w:eastAsia="uk-UA"/>
        </w:rPr>
        <w:t>pH</w:t>
      </w:r>
      <w:proofErr w:type="spellEnd"/>
      <w:r w:rsidRPr="0062089F">
        <w:rPr>
          <w:rFonts w:ascii="Times New Roman" w:eastAsia="Times New Roman" w:hAnsi="Times New Roman" w:cs="Times New Roman"/>
          <w:sz w:val="28"/>
          <w:szCs w:val="28"/>
          <w:lang w:eastAsia="uk-UA"/>
        </w:rPr>
        <w:t xml:space="preserve"> не перевищує нормативних значень, однак його коливання свідчать про антропогенний вплив.</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r w:rsidR="00C018A2" w:rsidRPr="0062089F">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3</w:t>
      </w:r>
      <w:r w:rsidR="00C018A2" w:rsidRPr="0062089F">
        <w:rPr>
          <w:rFonts w:ascii="Times New Roman" w:eastAsia="Times New Roman" w:hAnsi="Times New Roman" w:cs="Times New Roman"/>
          <w:bCs/>
          <w:sz w:val="28"/>
          <w:szCs w:val="28"/>
          <w:lang w:eastAsia="uk-UA"/>
        </w:rPr>
        <w:t xml:space="preserve"> Біохімічне споживання кисню (БСК₅)</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Показник БСК₅ відображає вміст біологічно розкладної органічної речовини у воді. У межах фонових створів значення БСК₅ є відносно низькими, що свідчить про добрий кисневий режим.</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Підвищення БСК₅ нижче населених пунктів та місць скиду стічних вод вказує на надходження органічних забруднень та зростання навантаження на процеси самоочищення річки. У таких ділянках спостерігається погіршення екологічного стану вод.</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w:t>
      </w:r>
      <w:r w:rsidR="00C018A2" w:rsidRPr="0062089F">
        <w:rPr>
          <w:rFonts w:ascii="Times New Roman" w:eastAsia="Times New Roman" w:hAnsi="Times New Roman" w:cs="Times New Roman"/>
          <w:bCs/>
          <w:sz w:val="28"/>
          <w:szCs w:val="28"/>
          <w:lang w:eastAsia="uk-UA"/>
        </w:rPr>
        <w:t>.</w:t>
      </w:r>
      <w:r>
        <w:rPr>
          <w:rFonts w:ascii="Times New Roman" w:eastAsia="Times New Roman" w:hAnsi="Times New Roman" w:cs="Times New Roman"/>
          <w:bCs/>
          <w:sz w:val="28"/>
          <w:szCs w:val="28"/>
          <w:lang w:eastAsia="uk-UA"/>
        </w:rPr>
        <w:t>4</w:t>
      </w:r>
      <w:r w:rsidR="00C018A2" w:rsidRPr="0062089F">
        <w:rPr>
          <w:rFonts w:ascii="Times New Roman" w:eastAsia="Times New Roman" w:hAnsi="Times New Roman" w:cs="Times New Roman"/>
          <w:bCs/>
          <w:sz w:val="28"/>
          <w:szCs w:val="28"/>
          <w:lang w:eastAsia="uk-UA"/>
        </w:rPr>
        <w:t xml:space="preserve"> Хімічне споживання кисню (ХСК)</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Показник ХСК характеризує загальний вміст органічних та неорганічних речовин, що можуть </w:t>
      </w:r>
      <w:proofErr w:type="spellStart"/>
      <w:r w:rsidRPr="0062089F">
        <w:rPr>
          <w:rFonts w:ascii="Times New Roman" w:eastAsia="Times New Roman" w:hAnsi="Times New Roman" w:cs="Times New Roman"/>
          <w:sz w:val="28"/>
          <w:szCs w:val="28"/>
          <w:lang w:eastAsia="uk-UA"/>
        </w:rPr>
        <w:t>окиснюватися</w:t>
      </w:r>
      <w:proofErr w:type="spellEnd"/>
      <w:r w:rsidRPr="0062089F">
        <w:rPr>
          <w:rFonts w:ascii="Times New Roman" w:eastAsia="Times New Roman" w:hAnsi="Times New Roman" w:cs="Times New Roman"/>
          <w:sz w:val="28"/>
          <w:szCs w:val="28"/>
          <w:lang w:eastAsia="uk-UA"/>
        </w:rPr>
        <w:t xml:space="preserve">. Отримані результати свідчать про </w:t>
      </w:r>
      <w:r w:rsidRPr="0062089F">
        <w:rPr>
          <w:rFonts w:ascii="Times New Roman" w:eastAsia="Times New Roman" w:hAnsi="Times New Roman" w:cs="Times New Roman"/>
          <w:bCs/>
          <w:sz w:val="28"/>
          <w:szCs w:val="28"/>
          <w:lang w:eastAsia="uk-UA"/>
        </w:rPr>
        <w:t>зростання ХСК у межах урбанізованих територій</w:t>
      </w:r>
      <w:r w:rsidRPr="0062089F">
        <w:rPr>
          <w:rFonts w:ascii="Times New Roman" w:eastAsia="Times New Roman" w:hAnsi="Times New Roman" w:cs="Times New Roman"/>
          <w:sz w:val="28"/>
          <w:szCs w:val="28"/>
          <w:lang w:eastAsia="uk-UA"/>
        </w:rPr>
        <w:t>, що підтверджує вплив міських та промислових стоків</w:t>
      </w:r>
      <w:r w:rsidR="0066169A" w:rsidRPr="00B2263C">
        <w:rPr>
          <w:rFonts w:ascii="Times New Roman" w:hAnsi="Times New Roman" w:cs="Times New Roman"/>
          <w:sz w:val="28"/>
          <w:szCs w:val="28"/>
        </w:rPr>
        <w:t>[</w:t>
      </w:r>
      <w:r w:rsidR="0066169A">
        <w:rPr>
          <w:rFonts w:ascii="Times New Roman" w:hAnsi="Times New Roman" w:cs="Times New Roman"/>
          <w:sz w:val="28"/>
          <w:szCs w:val="28"/>
        </w:rPr>
        <w:t>37</w:t>
      </w:r>
      <w:r w:rsidR="0066169A" w:rsidRPr="00B2263C">
        <w:rPr>
          <w:rFonts w:ascii="Times New Roman" w:hAnsi="Times New Roman" w:cs="Times New Roman"/>
          <w:sz w:val="28"/>
          <w:szCs w:val="28"/>
        </w:rPr>
        <w:t>]</w:t>
      </w:r>
      <w:r w:rsidRPr="0062089F">
        <w:rPr>
          <w:rFonts w:ascii="Times New Roman" w:eastAsia="Times New Roman" w:hAnsi="Times New Roman" w:cs="Times New Roman"/>
          <w:sz w:val="28"/>
          <w:szCs w:val="28"/>
          <w:lang w:eastAsia="uk-UA"/>
        </w:rPr>
        <w:t>.</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lastRenderedPageBreak/>
        <w:t>Співвідношення БСК₅/ХСК вказує на переважання біологічно розкладної органіки, однак на окремих ділянках фіксується внесок стійких органічних забруднювачів.</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4.5</w:t>
      </w:r>
      <w:r w:rsidR="00C018A2" w:rsidRPr="0062089F">
        <w:rPr>
          <w:rFonts w:ascii="Times New Roman" w:eastAsia="Times New Roman" w:hAnsi="Times New Roman" w:cs="Times New Roman"/>
          <w:bCs/>
          <w:sz w:val="28"/>
          <w:szCs w:val="28"/>
          <w:lang w:eastAsia="uk-UA"/>
        </w:rPr>
        <w:t xml:space="preserve"> Вміст амонійного азоту (NH₄⁺)</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Амонійний азот є індикатором свіжого органічного забруднення. Підвищені концентрації NH₄⁺ спостерігаються нижче місць скиду стічних вод, що свідчить про недостатню ефективність очищення або локальні несанкціоновані скиди.</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Наявність амонійного азоту негативно впливає на водні екосистеми та сприяє зниженню концентрації розчиненого кисню.</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4.6 </w:t>
      </w:r>
      <w:r w:rsidR="00C018A2" w:rsidRPr="0062089F">
        <w:rPr>
          <w:rFonts w:ascii="Times New Roman" w:eastAsia="Times New Roman" w:hAnsi="Times New Roman" w:cs="Times New Roman"/>
          <w:bCs/>
          <w:sz w:val="28"/>
          <w:szCs w:val="28"/>
          <w:lang w:eastAsia="uk-UA"/>
        </w:rPr>
        <w:t>Концентрація нітратів (NO₃⁻)</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Нітрати у водах річки Прут формуються внаслідок процесів нітрифікації та надходження з поверхневим стоком із сільськогосподарських угідь. Підвищені концентрації NO₃⁻ свідчать про дифузне забруднення, пов’язане з використанням мінеральних добрив.</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Надлишковий вміст нітратів може призводити до </w:t>
      </w:r>
      <w:proofErr w:type="spellStart"/>
      <w:r w:rsidRPr="0062089F">
        <w:rPr>
          <w:rFonts w:ascii="Times New Roman" w:eastAsia="Times New Roman" w:hAnsi="Times New Roman" w:cs="Times New Roman"/>
          <w:sz w:val="28"/>
          <w:szCs w:val="28"/>
          <w:lang w:eastAsia="uk-UA"/>
        </w:rPr>
        <w:t>евтрофікації</w:t>
      </w:r>
      <w:proofErr w:type="spellEnd"/>
      <w:r w:rsidRPr="0062089F">
        <w:rPr>
          <w:rFonts w:ascii="Times New Roman" w:eastAsia="Times New Roman" w:hAnsi="Times New Roman" w:cs="Times New Roman"/>
          <w:sz w:val="28"/>
          <w:szCs w:val="28"/>
          <w:lang w:eastAsia="uk-UA"/>
        </w:rPr>
        <w:t xml:space="preserve"> водного об’єкта.</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4.7</w:t>
      </w:r>
      <w:r w:rsidR="00C018A2" w:rsidRPr="0062089F">
        <w:rPr>
          <w:rFonts w:ascii="Times New Roman" w:eastAsia="Times New Roman" w:hAnsi="Times New Roman" w:cs="Times New Roman"/>
          <w:bCs/>
          <w:sz w:val="28"/>
          <w:szCs w:val="28"/>
          <w:lang w:eastAsia="uk-UA"/>
        </w:rPr>
        <w:t xml:space="preserve"> Концентрація фосфатів (PO₄³⁻)</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Фосфати є ключовим біогенним елементом, що визначає розвиток водної рослинності. Зростання їх концентрацій у межах населених пунктів обумовлене надходженням побутових стічних вод і мийних засобів.</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Підвищений вміст фосфатів сприяє «цвітінню» води та погіршенню санітарного стану річки.</w:t>
      </w:r>
    </w:p>
    <w:p w:rsidR="00C018A2" w:rsidRPr="0062089F" w:rsidRDefault="0062089F" w:rsidP="0062089F">
      <w:pPr>
        <w:spacing w:after="0" w:line="360" w:lineRule="auto"/>
        <w:outlineLvl w:val="2"/>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4.8</w:t>
      </w:r>
      <w:r w:rsidR="00C018A2" w:rsidRPr="0062089F">
        <w:rPr>
          <w:rFonts w:ascii="Times New Roman" w:eastAsia="Times New Roman" w:hAnsi="Times New Roman" w:cs="Times New Roman"/>
          <w:bCs/>
          <w:sz w:val="28"/>
          <w:szCs w:val="28"/>
          <w:lang w:eastAsia="uk-UA"/>
        </w:rPr>
        <w:t xml:space="preserve"> Вміст нафтопродуктів</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Нафтопродукти у водах річки Прут мають переважно </w:t>
      </w:r>
      <w:r w:rsidRPr="0062089F">
        <w:rPr>
          <w:rFonts w:ascii="Times New Roman" w:eastAsia="Times New Roman" w:hAnsi="Times New Roman" w:cs="Times New Roman"/>
          <w:bCs/>
          <w:sz w:val="28"/>
          <w:szCs w:val="28"/>
          <w:lang w:eastAsia="uk-UA"/>
        </w:rPr>
        <w:t>локальний характер поширення</w:t>
      </w:r>
      <w:r w:rsidRPr="0062089F">
        <w:rPr>
          <w:rFonts w:ascii="Times New Roman" w:eastAsia="Times New Roman" w:hAnsi="Times New Roman" w:cs="Times New Roman"/>
          <w:sz w:val="28"/>
          <w:szCs w:val="28"/>
          <w:lang w:eastAsia="uk-UA"/>
        </w:rPr>
        <w:t xml:space="preserve"> та пов’язані з транспортною інфраструктурою, зливовими стоками й промисловими зонами.</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Навіть невеликі концентрації нафтопродуктів негативно впливають на </w:t>
      </w:r>
      <w:proofErr w:type="spellStart"/>
      <w:r w:rsidRPr="0062089F">
        <w:rPr>
          <w:rFonts w:ascii="Times New Roman" w:eastAsia="Times New Roman" w:hAnsi="Times New Roman" w:cs="Times New Roman"/>
          <w:sz w:val="28"/>
          <w:szCs w:val="28"/>
          <w:lang w:eastAsia="uk-UA"/>
        </w:rPr>
        <w:t>гідробіонти</w:t>
      </w:r>
      <w:proofErr w:type="spellEnd"/>
      <w:r w:rsidRPr="0062089F">
        <w:rPr>
          <w:rFonts w:ascii="Times New Roman" w:eastAsia="Times New Roman" w:hAnsi="Times New Roman" w:cs="Times New Roman"/>
          <w:sz w:val="28"/>
          <w:szCs w:val="28"/>
          <w:lang w:eastAsia="uk-UA"/>
        </w:rPr>
        <w:t xml:space="preserve"> та якість води</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38</w:t>
      </w:r>
      <w:r w:rsidR="0066169A" w:rsidRPr="00B2263C">
        <w:rPr>
          <w:rFonts w:ascii="Times New Roman" w:hAnsi="Times New Roman" w:cs="Times New Roman"/>
          <w:sz w:val="28"/>
          <w:szCs w:val="28"/>
        </w:rPr>
        <w:t>]</w:t>
      </w:r>
      <w:r w:rsidRPr="0062089F">
        <w:rPr>
          <w:rFonts w:ascii="Times New Roman" w:eastAsia="Times New Roman" w:hAnsi="Times New Roman" w:cs="Times New Roman"/>
          <w:sz w:val="28"/>
          <w:szCs w:val="28"/>
          <w:lang w:eastAsia="uk-UA"/>
        </w:rPr>
        <w:t>.</w:t>
      </w:r>
    </w:p>
    <w:p w:rsidR="00C018A2" w:rsidRPr="0062089F" w:rsidRDefault="00C018A2" w:rsidP="0062089F">
      <w:pPr>
        <w:spacing w:after="0" w:line="360" w:lineRule="auto"/>
        <w:jc w:val="center"/>
        <w:outlineLvl w:val="1"/>
        <w:rPr>
          <w:rFonts w:ascii="Times New Roman" w:eastAsia="Times New Roman" w:hAnsi="Times New Roman" w:cs="Times New Roman"/>
          <w:bCs/>
          <w:sz w:val="28"/>
          <w:szCs w:val="28"/>
          <w:lang w:eastAsia="uk-UA"/>
        </w:rPr>
      </w:pPr>
      <w:r w:rsidRPr="0062089F">
        <w:rPr>
          <w:rFonts w:ascii="Times New Roman" w:eastAsia="Times New Roman" w:hAnsi="Times New Roman" w:cs="Times New Roman"/>
          <w:bCs/>
          <w:sz w:val="28"/>
          <w:szCs w:val="28"/>
          <w:lang w:eastAsia="uk-UA"/>
        </w:rPr>
        <w:t>Узагальнена оцінка екологічного стану</w:t>
      </w:r>
    </w:p>
    <w:p w:rsidR="00C018A2" w:rsidRPr="0062089F" w:rsidRDefault="00C018A2" w:rsidP="0062089F">
      <w:pPr>
        <w:spacing w:after="0" w:line="360" w:lineRule="auto"/>
        <w:ind w:firstLine="708"/>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Результати досліджень свідчать, що екологічний стан річки Прут у межах досліджуваної території оцінюється як </w:t>
      </w:r>
      <w:r w:rsidRPr="0062089F">
        <w:rPr>
          <w:rFonts w:ascii="Times New Roman" w:eastAsia="Times New Roman" w:hAnsi="Times New Roman" w:cs="Times New Roman"/>
          <w:bCs/>
          <w:sz w:val="28"/>
          <w:szCs w:val="28"/>
          <w:lang w:eastAsia="uk-UA"/>
        </w:rPr>
        <w:t xml:space="preserve">задовільний з локальними зонами </w:t>
      </w:r>
      <w:r w:rsidRPr="0062089F">
        <w:rPr>
          <w:rFonts w:ascii="Times New Roman" w:eastAsia="Times New Roman" w:hAnsi="Times New Roman" w:cs="Times New Roman"/>
          <w:bCs/>
          <w:sz w:val="28"/>
          <w:szCs w:val="28"/>
          <w:lang w:eastAsia="uk-UA"/>
        </w:rPr>
        <w:lastRenderedPageBreak/>
        <w:t>погіршення</w:t>
      </w:r>
      <w:r w:rsidRPr="0062089F">
        <w:rPr>
          <w:rFonts w:ascii="Times New Roman" w:eastAsia="Times New Roman" w:hAnsi="Times New Roman" w:cs="Times New Roman"/>
          <w:sz w:val="28"/>
          <w:szCs w:val="28"/>
          <w:lang w:eastAsia="uk-UA"/>
        </w:rPr>
        <w:t>. Основними чинниками негативного впливу є міські стічні води, сільськогосподарський стік та порушення прибережно-захисних смуг.</w:t>
      </w:r>
    </w:p>
    <w:p w:rsidR="00487F56" w:rsidRPr="00487F56" w:rsidRDefault="0062089F" w:rsidP="0062089F">
      <w:pPr>
        <w:spacing w:after="0" w:line="360" w:lineRule="auto"/>
        <w:jc w:val="center"/>
        <w:outlineLvl w:val="1"/>
        <w:rPr>
          <w:rFonts w:ascii="Times New Roman" w:eastAsia="Times New Roman" w:hAnsi="Times New Roman" w:cs="Times New Roman"/>
          <w:bCs/>
          <w:sz w:val="28"/>
          <w:szCs w:val="28"/>
          <w:lang w:eastAsia="uk-UA"/>
        </w:rPr>
      </w:pPr>
      <w:r>
        <w:rPr>
          <w:rFonts w:ascii="Times New Roman" w:eastAsia="Times New Roman" w:hAnsi="Times New Roman" w:cs="Times New Roman"/>
          <w:bCs/>
          <w:sz w:val="28"/>
          <w:szCs w:val="28"/>
          <w:lang w:eastAsia="uk-UA"/>
        </w:rPr>
        <w:t xml:space="preserve">4.9 </w:t>
      </w:r>
      <w:r w:rsidR="00487F56" w:rsidRPr="00487F56">
        <w:rPr>
          <w:rFonts w:ascii="Times New Roman" w:eastAsia="Times New Roman" w:hAnsi="Times New Roman" w:cs="Times New Roman"/>
          <w:bCs/>
          <w:sz w:val="28"/>
          <w:szCs w:val="28"/>
          <w:lang w:eastAsia="uk-UA"/>
        </w:rPr>
        <w:t>Методи покращення якості вод річки Прут</w:t>
      </w:r>
    </w:p>
    <w:p w:rsidR="00487F56" w:rsidRPr="00487F56" w:rsidRDefault="00487F56" w:rsidP="0062089F">
      <w:pPr>
        <w:spacing w:after="0" w:line="360" w:lineRule="auto"/>
        <w:ind w:firstLine="708"/>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Покращення якості поверхневих вод річки Прут є комплексним завданням, що потребує поєднання інженерних, екологічних, організаційних та управлінських заходів. З огляду на результати гідрохімічних досліджень, основними чинниками погіршення якості вод є скиди міських стічних вод, дифузне забруднення з сільськогосподарських територій та порушення прибережно-захисних смуг.</w:t>
      </w:r>
    </w:p>
    <w:p w:rsidR="00487F56" w:rsidRPr="00487F56" w:rsidRDefault="00487F56" w:rsidP="0062089F">
      <w:pPr>
        <w:spacing w:after="0" w:line="360" w:lineRule="auto"/>
        <w:ind w:firstLine="708"/>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Удосконалення систем очищення стічних вод</w:t>
      </w:r>
    </w:p>
    <w:p w:rsidR="00487F56" w:rsidRPr="00487F56" w:rsidRDefault="00487F56" w:rsidP="0062089F">
      <w:pPr>
        <w:spacing w:after="0" w:line="360" w:lineRule="auto"/>
        <w:ind w:firstLine="708"/>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Одним із ключових напрямів покращення якості вод річки Прут є </w:t>
      </w:r>
      <w:r w:rsidRPr="0062089F">
        <w:rPr>
          <w:rFonts w:ascii="Times New Roman" w:eastAsia="Times New Roman" w:hAnsi="Times New Roman" w:cs="Times New Roman"/>
          <w:bCs/>
          <w:sz w:val="28"/>
          <w:szCs w:val="28"/>
          <w:lang w:eastAsia="uk-UA"/>
        </w:rPr>
        <w:t>модернізація та підвищення ефективності роботи очисних споруд</w:t>
      </w:r>
      <w:r w:rsidRPr="00487F56">
        <w:rPr>
          <w:rFonts w:ascii="Times New Roman" w:eastAsia="Times New Roman" w:hAnsi="Times New Roman" w:cs="Times New Roman"/>
          <w:sz w:val="28"/>
          <w:szCs w:val="28"/>
          <w:lang w:eastAsia="uk-UA"/>
        </w:rPr>
        <w:t xml:space="preserve"> населених пунктів.</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Основні заходи:</w:t>
      </w:r>
    </w:p>
    <w:p w:rsidR="00487F56" w:rsidRPr="00487F56" w:rsidRDefault="00487F56" w:rsidP="00C6447F">
      <w:pPr>
        <w:numPr>
          <w:ilvl w:val="0"/>
          <w:numId w:val="49"/>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реконструкція застарілих механічних та біологічних очисних споруд;</w:t>
      </w:r>
    </w:p>
    <w:p w:rsidR="00487F56" w:rsidRPr="00487F56" w:rsidRDefault="00487F56" w:rsidP="00C6447F">
      <w:pPr>
        <w:numPr>
          <w:ilvl w:val="0"/>
          <w:numId w:val="49"/>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впровадження технологій </w:t>
      </w:r>
      <w:r w:rsidRPr="0062089F">
        <w:rPr>
          <w:rFonts w:ascii="Times New Roman" w:eastAsia="Times New Roman" w:hAnsi="Times New Roman" w:cs="Times New Roman"/>
          <w:bCs/>
          <w:sz w:val="28"/>
          <w:szCs w:val="28"/>
          <w:lang w:eastAsia="uk-UA"/>
        </w:rPr>
        <w:t>глибокого біологічного очищення</w:t>
      </w:r>
      <w:r w:rsidRPr="00487F56">
        <w:rPr>
          <w:rFonts w:ascii="Times New Roman" w:eastAsia="Times New Roman" w:hAnsi="Times New Roman" w:cs="Times New Roman"/>
          <w:sz w:val="28"/>
          <w:szCs w:val="28"/>
          <w:lang w:eastAsia="uk-UA"/>
        </w:rPr>
        <w:t xml:space="preserve"> з видаленням сполук азоту та фосфору;</w:t>
      </w:r>
    </w:p>
    <w:p w:rsidR="00487F56" w:rsidRPr="00487F56" w:rsidRDefault="00487F56" w:rsidP="00C6447F">
      <w:pPr>
        <w:numPr>
          <w:ilvl w:val="0"/>
          <w:numId w:val="49"/>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застосування </w:t>
      </w:r>
      <w:proofErr w:type="spellStart"/>
      <w:r w:rsidRPr="00487F56">
        <w:rPr>
          <w:rFonts w:ascii="Times New Roman" w:eastAsia="Times New Roman" w:hAnsi="Times New Roman" w:cs="Times New Roman"/>
          <w:sz w:val="28"/>
          <w:szCs w:val="28"/>
          <w:lang w:eastAsia="uk-UA"/>
        </w:rPr>
        <w:t>аеробно-аноксидних</w:t>
      </w:r>
      <w:proofErr w:type="spellEnd"/>
      <w:r w:rsidRPr="00487F56">
        <w:rPr>
          <w:rFonts w:ascii="Times New Roman" w:eastAsia="Times New Roman" w:hAnsi="Times New Roman" w:cs="Times New Roman"/>
          <w:sz w:val="28"/>
          <w:szCs w:val="28"/>
          <w:lang w:eastAsia="uk-UA"/>
        </w:rPr>
        <w:t xml:space="preserve"> процесів (нітрифікація–денітрифікація);</w:t>
      </w:r>
    </w:p>
    <w:p w:rsidR="00487F56" w:rsidRPr="00487F56" w:rsidRDefault="00487F56" w:rsidP="00C6447F">
      <w:pPr>
        <w:numPr>
          <w:ilvl w:val="0"/>
          <w:numId w:val="49"/>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впровадження третинного очищення (фільтрація, сорбція, </w:t>
      </w:r>
      <w:proofErr w:type="spellStart"/>
      <w:r w:rsidRPr="00487F56">
        <w:rPr>
          <w:rFonts w:ascii="Times New Roman" w:eastAsia="Times New Roman" w:hAnsi="Times New Roman" w:cs="Times New Roman"/>
          <w:sz w:val="28"/>
          <w:szCs w:val="28"/>
          <w:lang w:eastAsia="uk-UA"/>
        </w:rPr>
        <w:t>УФ-знезараження</w:t>
      </w:r>
      <w:proofErr w:type="spellEnd"/>
      <w:r w:rsidRPr="00487F56">
        <w:rPr>
          <w:rFonts w:ascii="Times New Roman" w:eastAsia="Times New Roman" w:hAnsi="Times New Roman" w:cs="Times New Roman"/>
          <w:sz w:val="28"/>
          <w:szCs w:val="28"/>
          <w:lang w:eastAsia="uk-UA"/>
        </w:rPr>
        <w:t>).</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Реалізація зазначених заходів дозволить суттєво зменшити вміст БСК₅, ХСК, амонійного азоту та фосфатів у скидах.</w:t>
      </w:r>
    </w:p>
    <w:p w:rsidR="00487F56" w:rsidRPr="00487F56" w:rsidRDefault="00487F56" w:rsidP="0062089F">
      <w:pPr>
        <w:spacing w:after="0" w:line="360" w:lineRule="auto"/>
        <w:ind w:firstLine="708"/>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Обмеження дифузного забруднення з сільськогосподарських територій</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Сільськогосподарська діяльність є одним із основних джерел надходження біогенних елементів у поверхневі води.</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Доцільними є такі заходи:</w:t>
      </w:r>
    </w:p>
    <w:p w:rsidR="00487F56" w:rsidRPr="00487F56" w:rsidRDefault="00487F56" w:rsidP="00C6447F">
      <w:pPr>
        <w:numPr>
          <w:ilvl w:val="0"/>
          <w:numId w:val="50"/>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оптимізація норм внесення мінеральних добрив;</w:t>
      </w:r>
    </w:p>
    <w:p w:rsidR="00487F56" w:rsidRPr="00487F56" w:rsidRDefault="00487F56" w:rsidP="00C6447F">
      <w:pPr>
        <w:numPr>
          <w:ilvl w:val="0"/>
          <w:numId w:val="50"/>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застосування ґрунтозахисних технологій землеробства;</w:t>
      </w:r>
    </w:p>
    <w:p w:rsidR="00487F56" w:rsidRPr="00487F56" w:rsidRDefault="00487F56" w:rsidP="00C6447F">
      <w:pPr>
        <w:numPr>
          <w:ilvl w:val="0"/>
          <w:numId w:val="50"/>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створення </w:t>
      </w:r>
      <w:r w:rsidRPr="0062089F">
        <w:rPr>
          <w:rFonts w:ascii="Times New Roman" w:eastAsia="Times New Roman" w:hAnsi="Times New Roman" w:cs="Times New Roman"/>
          <w:bCs/>
          <w:sz w:val="28"/>
          <w:szCs w:val="28"/>
          <w:lang w:eastAsia="uk-UA"/>
        </w:rPr>
        <w:t>буферних смуг</w:t>
      </w:r>
      <w:r w:rsidRPr="00487F56">
        <w:rPr>
          <w:rFonts w:ascii="Times New Roman" w:eastAsia="Times New Roman" w:hAnsi="Times New Roman" w:cs="Times New Roman"/>
          <w:sz w:val="28"/>
          <w:szCs w:val="28"/>
          <w:lang w:eastAsia="uk-UA"/>
        </w:rPr>
        <w:t xml:space="preserve"> між орними землями та водотоками;</w:t>
      </w:r>
    </w:p>
    <w:p w:rsidR="00487F56" w:rsidRPr="00487F56" w:rsidRDefault="00487F56" w:rsidP="00C6447F">
      <w:pPr>
        <w:numPr>
          <w:ilvl w:val="0"/>
          <w:numId w:val="50"/>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заборона обробітку ґрунтів у межах прибережно-захисних смуг.</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lastRenderedPageBreak/>
        <w:t>Ці заходи сприятимуть зменшенню надходження нітратів і фосфатів у річку Прут</w:t>
      </w:r>
      <w:r w:rsidR="0066169A">
        <w:rPr>
          <w:rFonts w:ascii="Times New Roman" w:eastAsia="Times New Roman" w:hAnsi="Times New Roman" w:cs="Times New Roman"/>
          <w:sz w:val="28"/>
          <w:szCs w:val="28"/>
          <w:lang w:eastAsia="uk-UA"/>
        </w:rPr>
        <w:t xml:space="preserve"> </w:t>
      </w:r>
      <w:r w:rsidR="0066169A" w:rsidRPr="00B2263C">
        <w:rPr>
          <w:rFonts w:ascii="Times New Roman" w:hAnsi="Times New Roman" w:cs="Times New Roman"/>
          <w:sz w:val="28"/>
          <w:szCs w:val="28"/>
        </w:rPr>
        <w:t>[</w:t>
      </w:r>
      <w:r w:rsidR="0066169A">
        <w:rPr>
          <w:rFonts w:ascii="Times New Roman" w:hAnsi="Times New Roman" w:cs="Times New Roman"/>
          <w:sz w:val="28"/>
          <w:szCs w:val="28"/>
        </w:rPr>
        <w:t>39</w:t>
      </w:r>
      <w:r w:rsidR="0066169A" w:rsidRPr="00B2263C">
        <w:rPr>
          <w:rFonts w:ascii="Times New Roman" w:hAnsi="Times New Roman" w:cs="Times New Roman"/>
          <w:sz w:val="28"/>
          <w:szCs w:val="28"/>
        </w:rPr>
        <w:t>]</w:t>
      </w:r>
      <w:r w:rsidRPr="00487F56">
        <w:rPr>
          <w:rFonts w:ascii="Times New Roman" w:eastAsia="Times New Roman" w:hAnsi="Times New Roman" w:cs="Times New Roman"/>
          <w:sz w:val="28"/>
          <w:szCs w:val="28"/>
          <w:lang w:eastAsia="uk-UA"/>
        </w:rPr>
        <w:t>.</w:t>
      </w:r>
    </w:p>
    <w:p w:rsidR="00487F56" w:rsidRPr="00487F56" w:rsidRDefault="00487F56" w:rsidP="0062089F">
      <w:pPr>
        <w:spacing w:after="0" w:line="360" w:lineRule="auto"/>
        <w:ind w:firstLine="708"/>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Відновлення та збереження прибережно-захисних смуг</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Прибережно-захисні смуги відіграють роль природного фільтра, що затримує забруднювальні речовини перед їх потраплянням у водний об’єкт.</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Основні напрями:</w:t>
      </w:r>
    </w:p>
    <w:p w:rsidR="00487F56" w:rsidRPr="00487F56" w:rsidRDefault="00487F56" w:rsidP="00C6447F">
      <w:pPr>
        <w:numPr>
          <w:ilvl w:val="0"/>
          <w:numId w:val="51"/>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відновлення природної рослинності у прибережній зоні;</w:t>
      </w:r>
    </w:p>
    <w:p w:rsidR="00487F56" w:rsidRPr="00487F56" w:rsidRDefault="00487F56" w:rsidP="00C6447F">
      <w:pPr>
        <w:numPr>
          <w:ilvl w:val="0"/>
          <w:numId w:val="51"/>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заборона забудови та складування відходів;</w:t>
      </w:r>
    </w:p>
    <w:p w:rsidR="00487F56" w:rsidRPr="00487F56" w:rsidRDefault="00487F56" w:rsidP="00C6447F">
      <w:pPr>
        <w:numPr>
          <w:ilvl w:val="0"/>
          <w:numId w:val="51"/>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проведення протиерозійних заходів;</w:t>
      </w:r>
    </w:p>
    <w:p w:rsidR="00487F56" w:rsidRPr="00487F56" w:rsidRDefault="00487F56" w:rsidP="00C6447F">
      <w:pPr>
        <w:numPr>
          <w:ilvl w:val="0"/>
          <w:numId w:val="51"/>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контроль за дотриманням водоохоронного режиму.</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Збереження таких смуг підвищує здатність річки до самоочищення.</w:t>
      </w:r>
    </w:p>
    <w:p w:rsidR="00487F56" w:rsidRPr="00487F56" w:rsidRDefault="00487F56" w:rsidP="0062089F">
      <w:pPr>
        <w:spacing w:after="0" w:line="360" w:lineRule="auto"/>
        <w:ind w:firstLine="708"/>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Зменшення впливу урбанізованих територій</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У межах населених пунктів негативний вплив на якість вод формують зливові стоки та несанкціоновані скиди.</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Рекомендовані заходи:</w:t>
      </w:r>
    </w:p>
    <w:p w:rsidR="00487F56" w:rsidRPr="00487F56" w:rsidRDefault="00487F56" w:rsidP="00C6447F">
      <w:pPr>
        <w:numPr>
          <w:ilvl w:val="0"/>
          <w:numId w:val="52"/>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будівництво та модернізація систем зливової каналізації;</w:t>
      </w:r>
    </w:p>
    <w:p w:rsidR="00487F56" w:rsidRPr="00487F56" w:rsidRDefault="00487F56" w:rsidP="00C6447F">
      <w:pPr>
        <w:numPr>
          <w:ilvl w:val="0"/>
          <w:numId w:val="52"/>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локальне очищення дощових вод перед скиданням у річку;</w:t>
      </w:r>
    </w:p>
    <w:p w:rsidR="00487F56" w:rsidRPr="00487F56" w:rsidRDefault="00487F56" w:rsidP="00C6447F">
      <w:pPr>
        <w:numPr>
          <w:ilvl w:val="0"/>
          <w:numId w:val="52"/>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ліквідація несанкціонованих випусків;</w:t>
      </w:r>
    </w:p>
    <w:p w:rsidR="00487F56" w:rsidRPr="00487F56" w:rsidRDefault="00487F56" w:rsidP="00C6447F">
      <w:pPr>
        <w:numPr>
          <w:ilvl w:val="0"/>
          <w:numId w:val="52"/>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впровадження систем екологічного контролю підприємств.</w:t>
      </w:r>
    </w:p>
    <w:p w:rsidR="00487F56" w:rsidRPr="00487F56" w:rsidRDefault="00487F56" w:rsidP="0062089F">
      <w:pPr>
        <w:spacing w:after="0" w:line="360" w:lineRule="auto"/>
        <w:ind w:firstLine="360"/>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Управління водними ресурсами та моніторинг</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Ефективне покращення якості вод неможливе без системного управління та постійного контролю.</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Основні кроки:</w:t>
      </w:r>
    </w:p>
    <w:p w:rsidR="00487F56" w:rsidRPr="00487F56" w:rsidRDefault="00487F56" w:rsidP="00C6447F">
      <w:pPr>
        <w:numPr>
          <w:ilvl w:val="0"/>
          <w:numId w:val="53"/>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створення та вдосконалення системи </w:t>
      </w:r>
      <w:r w:rsidRPr="0062089F">
        <w:rPr>
          <w:rFonts w:ascii="Times New Roman" w:eastAsia="Times New Roman" w:hAnsi="Times New Roman" w:cs="Times New Roman"/>
          <w:bCs/>
          <w:sz w:val="28"/>
          <w:szCs w:val="28"/>
          <w:lang w:eastAsia="uk-UA"/>
        </w:rPr>
        <w:t>екологічного моніторингу</w:t>
      </w:r>
      <w:r w:rsidRPr="00487F56">
        <w:rPr>
          <w:rFonts w:ascii="Times New Roman" w:eastAsia="Times New Roman" w:hAnsi="Times New Roman" w:cs="Times New Roman"/>
          <w:sz w:val="28"/>
          <w:szCs w:val="28"/>
          <w:lang w:eastAsia="uk-UA"/>
        </w:rPr>
        <w:t>;</w:t>
      </w:r>
    </w:p>
    <w:p w:rsidR="00487F56" w:rsidRPr="00487F56" w:rsidRDefault="00487F56" w:rsidP="00C6447F">
      <w:pPr>
        <w:numPr>
          <w:ilvl w:val="0"/>
          <w:numId w:val="53"/>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регулярний контроль гідрохімічних показників;</w:t>
      </w:r>
    </w:p>
    <w:p w:rsidR="00487F56" w:rsidRPr="00487F56" w:rsidRDefault="00487F56" w:rsidP="00C6447F">
      <w:pPr>
        <w:numPr>
          <w:ilvl w:val="0"/>
          <w:numId w:val="53"/>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використання інтегральних показників якості води;</w:t>
      </w:r>
    </w:p>
    <w:p w:rsidR="00487F56" w:rsidRPr="00487F56" w:rsidRDefault="00487F56" w:rsidP="00C6447F">
      <w:pPr>
        <w:numPr>
          <w:ilvl w:val="0"/>
          <w:numId w:val="53"/>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 xml:space="preserve">застосування </w:t>
      </w:r>
      <w:proofErr w:type="spellStart"/>
      <w:r w:rsidRPr="00487F56">
        <w:rPr>
          <w:rFonts w:ascii="Times New Roman" w:eastAsia="Times New Roman" w:hAnsi="Times New Roman" w:cs="Times New Roman"/>
          <w:sz w:val="28"/>
          <w:szCs w:val="28"/>
          <w:lang w:eastAsia="uk-UA"/>
        </w:rPr>
        <w:t>геоінформаційних</w:t>
      </w:r>
      <w:proofErr w:type="spellEnd"/>
      <w:r w:rsidRPr="00487F56">
        <w:rPr>
          <w:rFonts w:ascii="Times New Roman" w:eastAsia="Times New Roman" w:hAnsi="Times New Roman" w:cs="Times New Roman"/>
          <w:sz w:val="28"/>
          <w:szCs w:val="28"/>
          <w:lang w:eastAsia="uk-UA"/>
        </w:rPr>
        <w:t xml:space="preserve"> систем для аналізу просторових змін.</w:t>
      </w:r>
    </w:p>
    <w:p w:rsidR="00487F56" w:rsidRPr="00487F56" w:rsidRDefault="00487F56" w:rsidP="0062089F">
      <w:pPr>
        <w:spacing w:after="0" w:line="360" w:lineRule="auto"/>
        <w:ind w:firstLine="360"/>
        <w:outlineLvl w:val="2"/>
        <w:rPr>
          <w:rFonts w:ascii="Times New Roman" w:eastAsia="Times New Roman" w:hAnsi="Times New Roman" w:cs="Times New Roman"/>
          <w:bCs/>
          <w:sz w:val="28"/>
          <w:szCs w:val="28"/>
          <w:lang w:eastAsia="uk-UA"/>
        </w:rPr>
      </w:pPr>
      <w:r w:rsidRPr="00487F56">
        <w:rPr>
          <w:rFonts w:ascii="Times New Roman" w:eastAsia="Times New Roman" w:hAnsi="Times New Roman" w:cs="Times New Roman"/>
          <w:bCs/>
          <w:sz w:val="28"/>
          <w:szCs w:val="28"/>
          <w:lang w:eastAsia="uk-UA"/>
        </w:rPr>
        <w:t>Організаційні та просвітницькі заходи</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Важливою складовою є формування екологічної свідомості населення та суб’єктів господарювання.</w:t>
      </w:r>
    </w:p>
    <w:p w:rsidR="00487F56" w:rsidRPr="00487F56" w:rsidRDefault="00487F56" w:rsidP="0062089F">
      <w:p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Доцільно:</w:t>
      </w:r>
    </w:p>
    <w:p w:rsidR="00487F56" w:rsidRPr="00487F56" w:rsidRDefault="00487F56" w:rsidP="00C6447F">
      <w:pPr>
        <w:numPr>
          <w:ilvl w:val="0"/>
          <w:numId w:val="54"/>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lastRenderedPageBreak/>
        <w:t>проводити інформаційно-просвітницькі заходи;</w:t>
      </w:r>
    </w:p>
    <w:p w:rsidR="00487F56" w:rsidRPr="00487F56" w:rsidRDefault="00487F56" w:rsidP="00C6447F">
      <w:pPr>
        <w:numPr>
          <w:ilvl w:val="0"/>
          <w:numId w:val="54"/>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залучати громадськість до контролю за станом водних об’єктів;</w:t>
      </w:r>
    </w:p>
    <w:p w:rsidR="00487F56" w:rsidRPr="00487F56" w:rsidRDefault="00487F56" w:rsidP="00C6447F">
      <w:pPr>
        <w:numPr>
          <w:ilvl w:val="0"/>
          <w:numId w:val="54"/>
        </w:numPr>
        <w:spacing w:after="0" w:line="360" w:lineRule="auto"/>
        <w:rPr>
          <w:rFonts w:ascii="Times New Roman" w:eastAsia="Times New Roman" w:hAnsi="Times New Roman" w:cs="Times New Roman"/>
          <w:sz w:val="28"/>
          <w:szCs w:val="28"/>
          <w:lang w:eastAsia="uk-UA"/>
        </w:rPr>
      </w:pPr>
      <w:r w:rsidRPr="00487F56">
        <w:rPr>
          <w:rFonts w:ascii="Times New Roman" w:eastAsia="Times New Roman" w:hAnsi="Times New Roman" w:cs="Times New Roman"/>
          <w:sz w:val="28"/>
          <w:szCs w:val="28"/>
          <w:lang w:eastAsia="uk-UA"/>
        </w:rPr>
        <w:t>стимулювати впровадження екологічно безпечних технологій.</w:t>
      </w:r>
    </w:p>
    <w:p w:rsidR="00C018A2" w:rsidRPr="0062089F" w:rsidRDefault="00C018A2" w:rsidP="0062089F">
      <w:pPr>
        <w:spacing w:after="0" w:line="360" w:lineRule="auto"/>
        <w:rPr>
          <w:rFonts w:ascii="Times New Roman" w:eastAsia="Times New Roman" w:hAnsi="Times New Roman" w:cs="Times New Roman"/>
          <w:sz w:val="28"/>
          <w:szCs w:val="28"/>
          <w:lang w:eastAsia="uk-UA"/>
        </w:rPr>
      </w:pPr>
    </w:p>
    <w:p w:rsidR="00C018A2" w:rsidRPr="00C6447F" w:rsidRDefault="00C018A2" w:rsidP="0062089F">
      <w:pPr>
        <w:spacing w:after="0" w:line="360" w:lineRule="auto"/>
        <w:outlineLvl w:val="1"/>
        <w:rPr>
          <w:rFonts w:ascii="Times New Roman" w:eastAsia="Times New Roman" w:hAnsi="Times New Roman" w:cs="Times New Roman"/>
          <w:b/>
          <w:bCs/>
          <w:sz w:val="28"/>
          <w:szCs w:val="28"/>
          <w:lang w:eastAsia="uk-UA"/>
        </w:rPr>
      </w:pPr>
      <w:r w:rsidRPr="00C6447F">
        <w:rPr>
          <w:rFonts w:ascii="Times New Roman" w:eastAsia="Times New Roman" w:hAnsi="Times New Roman" w:cs="Times New Roman"/>
          <w:b/>
          <w:bCs/>
          <w:sz w:val="28"/>
          <w:szCs w:val="28"/>
          <w:lang w:eastAsia="uk-UA"/>
        </w:rPr>
        <w:t>Висновок</w:t>
      </w:r>
      <w:r w:rsidR="0062089F" w:rsidRPr="00C6447F">
        <w:rPr>
          <w:rFonts w:ascii="Times New Roman" w:eastAsia="Times New Roman" w:hAnsi="Times New Roman" w:cs="Times New Roman"/>
          <w:b/>
          <w:bCs/>
          <w:sz w:val="28"/>
          <w:szCs w:val="28"/>
          <w:lang w:eastAsia="uk-UA"/>
        </w:rPr>
        <w:t xml:space="preserve"> розділу 4</w:t>
      </w:r>
    </w:p>
    <w:p w:rsidR="0062089F" w:rsidRPr="0062089F" w:rsidRDefault="0062089F" w:rsidP="0062089F">
      <w:pPr>
        <w:spacing w:after="0" w:line="360" w:lineRule="auto"/>
        <w:ind w:firstLine="708"/>
        <w:jc w:val="both"/>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За результатами гідрохімічних досліджень встановлено, що екологічний стан річки Прут у межах досліджуваної території формується під впливом як природних, так і антропогенних чинників. Найбільший внесок у погіршення якості води мають скиди міських стічних вод, поверхневий стік з урбанізованих і сільськогосподарських територій, а також локальний вплив транспортної інфраструктури</w:t>
      </w:r>
      <w:r w:rsidR="0066169A" w:rsidRPr="00B2263C">
        <w:rPr>
          <w:rFonts w:ascii="Times New Roman" w:hAnsi="Times New Roman" w:cs="Times New Roman"/>
          <w:sz w:val="28"/>
          <w:szCs w:val="28"/>
        </w:rPr>
        <w:t>[</w:t>
      </w:r>
      <w:r w:rsidR="0066169A">
        <w:rPr>
          <w:rFonts w:ascii="Times New Roman" w:hAnsi="Times New Roman" w:cs="Times New Roman"/>
          <w:sz w:val="28"/>
          <w:szCs w:val="28"/>
        </w:rPr>
        <w:t>40</w:t>
      </w:r>
      <w:r w:rsidR="0066169A" w:rsidRPr="00B2263C">
        <w:rPr>
          <w:rFonts w:ascii="Times New Roman" w:hAnsi="Times New Roman" w:cs="Times New Roman"/>
          <w:sz w:val="28"/>
          <w:szCs w:val="28"/>
        </w:rPr>
        <w:t>]</w:t>
      </w:r>
      <w:r w:rsidRPr="0062089F">
        <w:rPr>
          <w:rFonts w:ascii="Times New Roman" w:eastAsia="Times New Roman" w:hAnsi="Times New Roman" w:cs="Times New Roman"/>
          <w:sz w:val="28"/>
          <w:szCs w:val="28"/>
          <w:lang w:eastAsia="uk-UA"/>
        </w:rPr>
        <w:t>.</w:t>
      </w:r>
    </w:p>
    <w:p w:rsidR="0062089F" w:rsidRPr="0062089F" w:rsidRDefault="0062089F" w:rsidP="0062089F">
      <w:pPr>
        <w:spacing w:after="0" w:line="360" w:lineRule="auto"/>
        <w:ind w:firstLine="708"/>
        <w:jc w:val="both"/>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Підвищені значення БСК₅, ХСК, амонійного азоту та фосфатів свідчать про наявність органічного та біогенного забруднення, що створює ризик розвитку </w:t>
      </w:r>
      <w:proofErr w:type="spellStart"/>
      <w:r w:rsidRPr="0062089F">
        <w:rPr>
          <w:rFonts w:ascii="Times New Roman" w:eastAsia="Times New Roman" w:hAnsi="Times New Roman" w:cs="Times New Roman"/>
          <w:sz w:val="28"/>
          <w:szCs w:val="28"/>
          <w:lang w:eastAsia="uk-UA"/>
        </w:rPr>
        <w:t>евтрофікаційних</w:t>
      </w:r>
      <w:proofErr w:type="spellEnd"/>
      <w:r w:rsidRPr="0062089F">
        <w:rPr>
          <w:rFonts w:ascii="Times New Roman" w:eastAsia="Times New Roman" w:hAnsi="Times New Roman" w:cs="Times New Roman"/>
          <w:sz w:val="28"/>
          <w:szCs w:val="28"/>
          <w:lang w:eastAsia="uk-UA"/>
        </w:rPr>
        <w:t xml:space="preserve"> процесів і зниження здатності річки до самоочищення. Виявлені тенденції вимагають впровадження комплексних природоохоронних заходів, спрямованих на зменшення антропогенного навантаження та стабілізацію екологічного стану водного об’єкта.</w:t>
      </w:r>
    </w:p>
    <w:p w:rsidR="004A01DD" w:rsidRDefault="0062089F" w:rsidP="0062089F">
      <w:pPr>
        <w:spacing w:after="0" w:line="360" w:lineRule="auto"/>
        <w:jc w:val="both"/>
        <w:rPr>
          <w:rFonts w:ascii="Times New Roman" w:eastAsia="Times New Roman" w:hAnsi="Times New Roman" w:cs="Times New Roman"/>
          <w:sz w:val="28"/>
          <w:szCs w:val="28"/>
          <w:lang w:eastAsia="uk-UA"/>
        </w:rPr>
      </w:pPr>
      <w:r w:rsidRPr="0062089F">
        <w:rPr>
          <w:rFonts w:ascii="Times New Roman" w:eastAsia="Times New Roman" w:hAnsi="Times New Roman" w:cs="Times New Roman"/>
          <w:sz w:val="28"/>
          <w:szCs w:val="28"/>
          <w:lang w:eastAsia="uk-UA"/>
        </w:rPr>
        <w:t xml:space="preserve">Реалізація запропонованих технічних, природоохоронних і управлінських заходів сприятиме покращенню якості поверхневих вод річки Прут, збереженню її </w:t>
      </w:r>
      <w:proofErr w:type="spellStart"/>
      <w:r w:rsidRPr="0062089F">
        <w:rPr>
          <w:rFonts w:ascii="Times New Roman" w:eastAsia="Times New Roman" w:hAnsi="Times New Roman" w:cs="Times New Roman"/>
          <w:sz w:val="28"/>
          <w:szCs w:val="28"/>
          <w:lang w:eastAsia="uk-UA"/>
        </w:rPr>
        <w:t>екосистемного</w:t>
      </w:r>
      <w:proofErr w:type="spellEnd"/>
      <w:r w:rsidRPr="0062089F">
        <w:rPr>
          <w:rFonts w:ascii="Times New Roman" w:eastAsia="Times New Roman" w:hAnsi="Times New Roman" w:cs="Times New Roman"/>
          <w:sz w:val="28"/>
          <w:szCs w:val="28"/>
          <w:lang w:eastAsia="uk-UA"/>
        </w:rPr>
        <w:t xml:space="preserve"> потенціалу та забезпеченню сталого використання водних ресурсів у межах басейну.</w:t>
      </w:r>
    </w:p>
    <w:p w:rsidR="004A01DD" w:rsidRDefault="004A01D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4A01DD" w:rsidRPr="004A01DD" w:rsidRDefault="004A01DD" w:rsidP="004A01DD">
      <w:pPr>
        <w:spacing w:after="0" w:line="360" w:lineRule="auto"/>
        <w:jc w:val="center"/>
        <w:outlineLvl w:val="0"/>
        <w:rPr>
          <w:rFonts w:ascii="Times New Roman" w:eastAsia="Times New Roman" w:hAnsi="Times New Roman" w:cs="Times New Roman"/>
          <w:b/>
          <w:bCs/>
          <w:kern w:val="36"/>
          <w:sz w:val="28"/>
          <w:szCs w:val="28"/>
          <w:lang w:eastAsia="uk-UA"/>
        </w:rPr>
      </w:pPr>
      <w:r w:rsidRPr="004A01DD">
        <w:rPr>
          <w:rFonts w:ascii="Times New Roman" w:eastAsia="Times New Roman" w:hAnsi="Times New Roman" w:cs="Times New Roman"/>
          <w:b/>
          <w:bCs/>
          <w:kern w:val="36"/>
          <w:sz w:val="28"/>
          <w:szCs w:val="28"/>
          <w:lang w:eastAsia="uk-UA"/>
        </w:rPr>
        <w:lastRenderedPageBreak/>
        <w:t>ЗАГАЛЬНІ ВИСНОВКИ</w:t>
      </w:r>
    </w:p>
    <w:p w:rsidR="004A01DD" w:rsidRPr="004A01DD" w:rsidRDefault="004A01DD" w:rsidP="004A01DD">
      <w:p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У ході виконання роботи проведено комплексну оцінку екологічного стану поверхневих вод річки Прут у межах досліджуваної території з урахуванням природних умов, структури землекористування та рівня антропогенного навантаження. Дослідження базувалися на поєднанні польових спостережень, лабораторних гідрохімічних аналізів і просторово-картографічних методів.</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Встановлено, що екологічний стан річки Прут формується під впливом як природних чинників (гідрологічний режим, ґрунтовий покрив, кліматичні умови), так і антропогенних факторів, серед яких провідну роль відіграють міські стічні води, поверхневий стік з урбанізованих територій та сільськогосподарських угідь.</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За результатами гідрохімічних досліджень виявлено просторову неоднорідність якості води за течією річки. У фонових створах показники якості води загалом відповідали нормативним вимогам, тоді як у межах населених пунктів і нижче випусків стічних вод спостерігалося підвищення концентрацій біогенних елементів та органічних забруднювальних речовин.</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Аналіз водневого показника (</w:t>
      </w:r>
      <w:proofErr w:type="spellStart"/>
      <w:r w:rsidRPr="004A01DD">
        <w:rPr>
          <w:rFonts w:ascii="Times New Roman" w:eastAsia="Times New Roman" w:hAnsi="Times New Roman" w:cs="Times New Roman"/>
          <w:sz w:val="28"/>
          <w:szCs w:val="28"/>
          <w:lang w:eastAsia="uk-UA"/>
        </w:rPr>
        <w:t>pH</w:t>
      </w:r>
      <w:proofErr w:type="spellEnd"/>
      <w:r w:rsidRPr="004A01DD">
        <w:rPr>
          <w:rFonts w:ascii="Times New Roman" w:eastAsia="Times New Roman" w:hAnsi="Times New Roman" w:cs="Times New Roman"/>
          <w:sz w:val="28"/>
          <w:szCs w:val="28"/>
          <w:lang w:eastAsia="uk-UA"/>
        </w:rPr>
        <w:t xml:space="preserve">) показав, що реакція водного середовища річки Прут переважно є нейтральною або </w:t>
      </w:r>
      <w:proofErr w:type="spellStart"/>
      <w:r w:rsidRPr="004A01DD">
        <w:rPr>
          <w:rFonts w:ascii="Times New Roman" w:eastAsia="Times New Roman" w:hAnsi="Times New Roman" w:cs="Times New Roman"/>
          <w:sz w:val="28"/>
          <w:szCs w:val="28"/>
          <w:lang w:eastAsia="uk-UA"/>
        </w:rPr>
        <w:t>слабколужною</w:t>
      </w:r>
      <w:proofErr w:type="spellEnd"/>
      <w:r w:rsidRPr="004A01DD">
        <w:rPr>
          <w:rFonts w:ascii="Times New Roman" w:eastAsia="Times New Roman" w:hAnsi="Times New Roman" w:cs="Times New Roman"/>
          <w:sz w:val="28"/>
          <w:szCs w:val="28"/>
          <w:lang w:eastAsia="uk-UA"/>
        </w:rPr>
        <w:t xml:space="preserve">, що загалом є сприятливим для водних екосистем. Водночас локальні коливання </w:t>
      </w:r>
      <w:proofErr w:type="spellStart"/>
      <w:r w:rsidRPr="004A01DD">
        <w:rPr>
          <w:rFonts w:ascii="Times New Roman" w:eastAsia="Times New Roman" w:hAnsi="Times New Roman" w:cs="Times New Roman"/>
          <w:sz w:val="28"/>
          <w:szCs w:val="28"/>
          <w:lang w:eastAsia="uk-UA"/>
        </w:rPr>
        <w:t>pH</w:t>
      </w:r>
      <w:proofErr w:type="spellEnd"/>
      <w:r w:rsidRPr="004A01DD">
        <w:rPr>
          <w:rFonts w:ascii="Times New Roman" w:eastAsia="Times New Roman" w:hAnsi="Times New Roman" w:cs="Times New Roman"/>
          <w:sz w:val="28"/>
          <w:szCs w:val="28"/>
          <w:lang w:eastAsia="uk-UA"/>
        </w:rPr>
        <w:t xml:space="preserve"> у зоні антропогенного впливу можуть свідчити про надходження забруднених стічних вод.</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Показники біохімічного (БСК₅) та хімічного споживання кисню (ХСК) виявили підвищені значення в окремих створах, що свідчить про надходження органічних речовин та зниження здатності води до самоочищення. Це є характерною ознакою впливу недостатньо очищених комунально-побутових стоків.</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 xml:space="preserve">Концентрації амонійного азоту, нітратів і фосфатів у воді річки Прут у межах урбанізованих і сільськогосподарських територій свідчать про значний вплив дифузного та точкового забруднення. Надходження </w:t>
      </w:r>
      <w:r w:rsidRPr="004A01DD">
        <w:rPr>
          <w:rFonts w:ascii="Times New Roman" w:eastAsia="Times New Roman" w:hAnsi="Times New Roman" w:cs="Times New Roman"/>
          <w:sz w:val="28"/>
          <w:szCs w:val="28"/>
          <w:lang w:eastAsia="uk-UA"/>
        </w:rPr>
        <w:lastRenderedPageBreak/>
        <w:t xml:space="preserve">біогенних елементів створює передумови для </w:t>
      </w:r>
      <w:proofErr w:type="spellStart"/>
      <w:r w:rsidRPr="004A01DD">
        <w:rPr>
          <w:rFonts w:ascii="Times New Roman" w:eastAsia="Times New Roman" w:hAnsi="Times New Roman" w:cs="Times New Roman"/>
          <w:sz w:val="28"/>
          <w:szCs w:val="28"/>
          <w:lang w:eastAsia="uk-UA"/>
        </w:rPr>
        <w:t>евтрофікації</w:t>
      </w:r>
      <w:proofErr w:type="spellEnd"/>
      <w:r w:rsidRPr="004A01DD">
        <w:rPr>
          <w:rFonts w:ascii="Times New Roman" w:eastAsia="Times New Roman" w:hAnsi="Times New Roman" w:cs="Times New Roman"/>
          <w:sz w:val="28"/>
          <w:szCs w:val="28"/>
          <w:lang w:eastAsia="uk-UA"/>
        </w:rPr>
        <w:t xml:space="preserve"> водного об’єкта та порушення екологічної рівноваги.</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 xml:space="preserve">Вміст нафтопродуктів у воді річки Прут має переважно локальний характер і пов’язаний із впливом транспортної інфраструктури та поверхневого змиву з урбанізованих територій. Навіть незначні концентрації нафтопродуктів негативно впливають на </w:t>
      </w:r>
      <w:proofErr w:type="spellStart"/>
      <w:r w:rsidRPr="004A01DD">
        <w:rPr>
          <w:rFonts w:ascii="Times New Roman" w:eastAsia="Times New Roman" w:hAnsi="Times New Roman" w:cs="Times New Roman"/>
          <w:sz w:val="28"/>
          <w:szCs w:val="28"/>
          <w:lang w:eastAsia="uk-UA"/>
        </w:rPr>
        <w:t>гідробіонтів</w:t>
      </w:r>
      <w:proofErr w:type="spellEnd"/>
      <w:r w:rsidRPr="004A01DD">
        <w:rPr>
          <w:rFonts w:ascii="Times New Roman" w:eastAsia="Times New Roman" w:hAnsi="Times New Roman" w:cs="Times New Roman"/>
          <w:sz w:val="28"/>
          <w:szCs w:val="28"/>
          <w:lang w:eastAsia="uk-UA"/>
        </w:rPr>
        <w:t xml:space="preserve"> і якість води в цілому.</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Картографічний аналіз та аналіз структури землекористування показали, що найбільш екологічно вразливими є заплавні ділянки річки Прут із алювіальними ґрунтами, де відбувається активна міграція забруднювальних речовин між ґрунтами та водним середовищем.</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Оцінка антропогенного навантаження дозволила виділити зони підвищеного впливу, приурочені до населених пунктів та місць скиду стічних вод, де необхідне першочергове впровадження природоохоронних заходів.</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Запропоновані методи покращення якості вод річки Прут, зокрема модернізація очисних споруд, відновлення прибережно-захисних смуг, зменшення дифузного сільськогосподарського забруднення та посилення екологічного моніторингу, є науково обґрунтованими та практично доцільними.</w:t>
      </w:r>
    </w:p>
    <w:p w:rsidR="004A01DD" w:rsidRPr="004A01DD" w:rsidRDefault="004A01DD" w:rsidP="00C6447F">
      <w:pPr>
        <w:numPr>
          <w:ilvl w:val="0"/>
          <w:numId w:val="55"/>
        </w:numPr>
        <w:spacing w:after="0" w:line="360" w:lineRule="auto"/>
        <w:rPr>
          <w:rFonts w:ascii="Times New Roman" w:eastAsia="Times New Roman" w:hAnsi="Times New Roman" w:cs="Times New Roman"/>
          <w:sz w:val="28"/>
          <w:szCs w:val="28"/>
          <w:lang w:eastAsia="uk-UA"/>
        </w:rPr>
      </w:pPr>
      <w:r w:rsidRPr="004A01DD">
        <w:rPr>
          <w:rFonts w:ascii="Times New Roman" w:eastAsia="Times New Roman" w:hAnsi="Times New Roman" w:cs="Times New Roman"/>
          <w:sz w:val="28"/>
          <w:szCs w:val="28"/>
          <w:lang w:eastAsia="uk-UA"/>
        </w:rPr>
        <w:t>Реалізація комплексу рекомендованих заходів сприятиме зниженню антропогенного навантаження на річку Прут, покращенню якості поверхневих вод, підвищенню екологічної стійкості водної екосистеми та забезпеченню раціонального використання водних ресурсів у межах басейну.</w:t>
      </w:r>
    </w:p>
    <w:p w:rsidR="004A01DD" w:rsidRDefault="004A01D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62089F" w:rsidRPr="0066169A" w:rsidRDefault="004A01DD" w:rsidP="0066169A">
      <w:pPr>
        <w:spacing w:after="0" w:line="360" w:lineRule="auto"/>
        <w:jc w:val="center"/>
        <w:rPr>
          <w:rFonts w:ascii="Times New Roman" w:eastAsia="Times New Roman" w:hAnsi="Times New Roman" w:cs="Times New Roman"/>
          <w:sz w:val="28"/>
          <w:szCs w:val="28"/>
          <w:lang w:eastAsia="uk-UA"/>
        </w:rPr>
      </w:pPr>
      <w:r w:rsidRPr="0066169A">
        <w:rPr>
          <w:rFonts w:ascii="Times New Roman" w:eastAsia="Times New Roman" w:hAnsi="Times New Roman" w:cs="Times New Roman"/>
          <w:sz w:val="28"/>
          <w:szCs w:val="28"/>
          <w:lang w:eastAsia="uk-UA"/>
        </w:rPr>
        <w:lastRenderedPageBreak/>
        <w:t>Список використаних джерел літератури</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w:t>
      </w:r>
      <w:r w:rsidRPr="0066169A">
        <w:rPr>
          <w:rFonts w:ascii="Times New Roman" w:eastAsia="Times New Roman" w:hAnsi="Times New Roman" w:cs="Times New Roman"/>
          <w:sz w:val="28"/>
          <w:szCs w:val="28"/>
          <w:lang w:eastAsia="uk-UA"/>
        </w:rPr>
        <w:t xml:space="preserve">  </w:t>
      </w:r>
      <w:proofErr w:type="spellStart"/>
      <w:r w:rsidRPr="0066169A">
        <w:rPr>
          <w:rFonts w:ascii="Times New Roman" w:eastAsia="Times New Roman" w:hAnsi="Times New Roman" w:cs="Times New Roman"/>
          <w:sz w:val="28"/>
          <w:szCs w:val="28"/>
          <w:lang w:eastAsia="uk-UA"/>
        </w:rPr>
        <w:t>Андрусевич</w:t>
      </w:r>
      <w:proofErr w:type="spellEnd"/>
      <w:r w:rsidRPr="0066169A">
        <w:rPr>
          <w:rFonts w:ascii="Times New Roman" w:eastAsia="Times New Roman" w:hAnsi="Times New Roman" w:cs="Times New Roman"/>
          <w:sz w:val="28"/>
          <w:szCs w:val="28"/>
          <w:lang w:eastAsia="uk-UA"/>
        </w:rPr>
        <w:t xml:space="preserve"> А. О. Екологічна оцінка якості поверхневих вод України. – Львів : Світ, 2018. – 256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w:t>
      </w:r>
      <w:r w:rsidRPr="0066169A">
        <w:rPr>
          <w:rFonts w:ascii="Times New Roman" w:eastAsia="Times New Roman" w:hAnsi="Times New Roman" w:cs="Times New Roman"/>
          <w:sz w:val="28"/>
          <w:szCs w:val="28"/>
          <w:lang w:eastAsia="uk-UA"/>
        </w:rPr>
        <w:t xml:space="preserve">  Бондар О. І., Машков О. А. Моніторинг довкілля : </w:t>
      </w:r>
      <w:proofErr w:type="spellStart"/>
      <w:r w:rsidRPr="0066169A">
        <w:rPr>
          <w:rFonts w:ascii="Times New Roman" w:eastAsia="Times New Roman" w:hAnsi="Times New Roman" w:cs="Times New Roman"/>
          <w:sz w:val="28"/>
          <w:szCs w:val="28"/>
          <w:lang w:eastAsia="uk-UA"/>
        </w:rPr>
        <w:t>навч</w:t>
      </w:r>
      <w:proofErr w:type="spellEnd"/>
      <w:r w:rsidRPr="0066169A">
        <w:rPr>
          <w:rFonts w:ascii="Times New Roman" w:eastAsia="Times New Roman" w:hAnsi="Times New Roman" w:cs="Times New Roman"/>
          <w:sz w:val="28"/>
          <w:szCs w:val="28"/>
          <w:lang w:eastAsia="uk-UA"/>
        </w:rPr>
        <w:t xml:space="preserve">. </w:t>
      </w:r>
      <w:proofErr w:type="spellStart"/>
      <w:r w:rsidRPr="0066169A">
        <w:rPr>
          <w:rFonts w:ascii="Times New Roman" w:eastAsia="Times New Roman" w:hAnsi="Times New Roman" w:cs="Times New Roman"/>
          <w:sz w:val="28"/>
          <w:szCs w:val="28"/>
          <w:lang w:eastAsia="uk-UA"/>
        </w:rPr>
        <w:t>посіб</w:t>
      </w:r>
      <w:proofErr w:type="spellEnd"/>
      <w:r w:rsidRPr="0066169A">
        <w:rPr>
          <w:rFonts w:ascii="Times New Roman" w:eastAsia="Times New Roman" w:hAnsi="Times New Roman" w:cs="Times New Roman"/>
          <w:sz w:val="28"/>
          <w:szCs w:val="28"/>
          <w:lang w:eastAsia="uk-UA"/>
        </w:rPr>
        <w:t>. – Київ : Центр учбової літератури, 2019. – 312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w:t>
      </w:r>
      <w:r w:rsidRPr="0066169A">
        <w:rPr>
          <w:rFonts w:ascii="Times New Roman" w:eastAsia="Times New Roman" w:hAnsi="Times New Roman" w:cs="Times New Roman"/>
          <w:sz w:val="28"/>
          <w:szCs w:val="28"/>
          <w:lang w:eastAsia="uk-UA"/>
        </w:rPr>
        <w:t xml:space="preserve"> Водний кодекс України : Закон України від 06.06.1995 № 213/95-ВР (зі змінами).</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 xml:space="preserve">4. </w:t>
      </w:r>
      <w:r w:rsidRPr="0066169A">
        <w:rPr>
          <w:rFonts w:ascii="Times New Roman" w:eastAsia="Times New Roman" w:hAnsi="Times New Roman" w:cs="Times New Roman"/>
          <w:sz w:val="28"/>
          <w:szCs w:val="28"/>
          <w:lang w:eastAsia="uk-UA"/>
        </w:rPr>
        <w:t>Гідрохімія поверхневих вод / За ред. В. І. Осадчого. – Київ : Ніка-Центр, 2017. – 384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 xml:space="preserve">5. </w:t>
      </w:r>
      <w:r w:rsidRPr="0066169A">
        <w:rPr>
          <w:rFonts w:ascii="Times New Roman" w:eastAsia="Times New Roman" w:hAnsi="Times New Roman" w:cs="Times New Roman"/>
          <w:sz w:val="28"/>
          <w:szCs w:val="28"/>
          <w:lang w:eastAsia="uk-UA"/>
        </w:rPr>
        <w:t xml:space="preserve"> ДСТУ 8302:2015. Інформація та документація. Бібліографічне посилання. Загальні положення та правила складання. – Київ : ДП «</w:t>
      </w:r>
      <w:proofErr w:type="spellStart"/>
      <w:r w:rsidRPr="0066169A">
        <w:rPr>
          <w:rFonts w:ascii="Times New Roman" w:eastAsia="Times New Roman" w:hAnsi="Times New Roman" w:cs="Times New Roman"/>
          <w:sz w:val="28"/>
          <w:szCs w:val="28"/>
          <w:lang w:eastAsia="uk-UA"/>
        </w:rPr>
        <w:t>УкрНДНЦ</w:t>
      </w:r>
      <w:proofErr w:type="spellEnd"/>
      <w:r w:rsidRPr="0066169A">
        <w:rPr>
          <w:rFonts w:ascii="Times New Roman" w:eastAsia="Times New Roman" w:hAnsi="Times New Roman" w:cs="Times New Roman"/>
          <w:sz w:val="28"/>
          <w:szCs w:val="28"/>
          <w:lang w:eastAsia="uk-UA"/>
        </w:rPr>
        <w:t>», 2016. – 16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6.</w:t>
      </w:r>
      <w:r w:rsidRPr="0066169A">
        <w:rPr>
          <w:rFonts w:ascii="Times New Roman" w:eastAsia="Times New Roman" w:hAnsi="Times New Roman" w:cs="Times New Roman"/>
          <w:sz w:val="28"/>
          <w:szCs w:val="28"/>
          <w:lang w:eastAsia="uk-UA"/>
        </w:rPr>
        <w:t xml:space="preserve">  ДСТУ ISO 5667-3:2006. Якість води. Відбирання проб. Частина 3. – Київ, 2008.</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7.</w:t>
      </w:r>
      <w:r w:rsidRPr="0066169A">
        <w:rPr>
          <w:rFonts w:ascii="Times New Roman" w:eastAsia="Times New Roman" w:hAnsi="Times New Roman" w:cs="Times New Roman"/>
          <w:sz w:val="28"/>
          <w:szCs w:val="28"/>
          <w:lang w:eastAsia="uk-UA"/>
        </w:rPr>
        <w:t xml:space="preserve"> ДСТУ ISO 5667-6:2009. Якість води. Відбирання проб з річок і струмків. – Київ, 2010.</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 xml:space="preserve">8. </w:t>
      </w:r>
      <w:r w:rsidRPr="0066169A">
        <w:rPr>
          <w:rFonts w:ascii="Times New Roman" w:eastAsia="Times New Roman" w:hAnsi="Times New Roman" w:cs="Times New Roman"/>
          <w:sz w:val="28"/>
          <w:szCs w:val="28"/>
          <w:lang w:eastAsia="uk-UA"/>
        </w:rPr>
        <w:t>ДСТУ ISO 5815-1:2009. Якість води. Визначення біохімічного споживання кисню (БСК). – Київ, 2011.</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9.</w:t>
      </w:r>
      <w:r w:rsidRPr="0066169A">
        <w:rPr>
          <w:rFonts w:ascii="Times New Roman" w:eastAsia="Times New Roman" w:hAnsi="Times New Roman" w:cs="Times New Roman"/>
          <w:sz w:val="28"/>
          <w:szCs w:val="28"/>
          <w:lang w:eastAsia="uk-UA"/>
        </w:rPr>
        <w:t xml:space="preserve">  ДСТУ ISO 6060:2003. Якість води. Визначення хімічного споживання кисню. – Київ, 2004.</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10</w:t>
      </w:r>
      <w:r w:rsidRPr="0066169A">
        <w:rPr>
          <w:rFonts w:ascii="Times New Roman" w:eastAsia="Times New Roman" w:hAnsi="Times New Roman" w:cs="Times New Roman"/>
          <w:sz w:val="28"/>
          <w:szCs w:val="28"/>
          <w:lang w:eastAsia="uk-UA"/>
        </w:rPr>
        <w:t xml:space="preserve">  ДСТУ ISO 6878:2004. Якість води. Визначення фосфору. – Київ, 2005.</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11.</w:t>
      </w:r>
      <w:r w:rsidRPr="0066169A">
        <w:rPr>
          <w:rFonts w:ascii="Times New Roman" w:eastAsia="Times New Roman" w:hAnsi="Times New Roman" w:cs="Times New Roman"/>
          <w:sz w:val="28"/>
          <w:szCs w:val="28"/>
          <w:lang w:eastAsia="uk-UA"/>
        </w:rPr>
        <w:t xml:space="preserve">  ДСТУ ISO 7150-1:2003. Якість води. Визначення амонійного азоту. – Київ, 2004.</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12.</w:t>
      </w:r>
      <w:r w:rsidRPr="0066169A">
        <w:rPr>
          <w:rFonts w:ascii="Times New Roman" w:eastAsia="Times New Roman" w:hAnsi="Times New Roman" w:cs="Times New Roman"/>
          <w:sz w:val="28"/>
          <w:szCs w:val="28"/>
          <w:lang w:eastAsia="uk-UA"/>
        </w:rPr>
        <w:t xml:space="preserve">  ДСТУ ISO 7890-3:2003. Якість води. Визначення нітратів. – Київ, 2004.</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lastRenderedPageBreak/>
        <w:t>13.</w:t>
      </w:r>
      <w:r w:rsidRPr="0066169A">
        <w:rPr>
          <w:rFonts w:ascii="Times New Roman" w:eastAsia="Times New Roman" w:hAnsi="Times New Roman" w:cs="Times New Roman"/>
          <w:sz w:val="28"/>
          <w:szCs w:val="28"/>
          <w:lang w:eastAsia="uk-UA"/>
        </w:rPr>
        <w:t xml:space="preserve">  ДСТУ ISO 9377-2:2005. Якість води. Визначення нафтопродуктів. – Київ, 2006.</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14.</w:t>
      </w:r>
      <w:r w:rsidRPr="0066169A">
        <w:rPr>
          <w:rFonts w:ascii="Times New Roman" w:eastAsia="Times New Roman" w:hAnsi="Times New Roman" w:cs="Times New Roman"/>
          <w:sz w:val="28"/>
          <w:szCs w:val="28"/>
          <w:lang w:eastAsia="uk-UA"/>
        </w:rPr>
        <w:t xml:space="preserve">  Екологічна безпека водних об’єктів України / За ред. Л. І. Гриневича. – Київ : Наукова думка, 2016. – 292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15.</w:t>
      </w:r>
      <w:r w:rsidRPr="0066169A">
        <w:rPr>
          <w:rFonts w:ascii="Times New Roman" w:eastAsia="Times New Roman" w:hAnsi="Times New Roman" w:cs="Times New Roman"/>
          <w:sz w:val="28"/>
          <w:szCs w:val="28"/>
          <w:lang w:eastAsia="uk-UA"/>
        </w:rPr>
        <w:t xml:space="preserve">  Журавльов О. В. Антропогенний вплив на поверхневі води. – Харків : ХНУ, 2018. – 214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16.</w:t>
      </w:r>
      <w:r w:rsidRPr="0066169A">
        <w:rPr>
          <w:rFonts w:ascii="Times New Roman" w:eastAsia="Times New Roman" w:hAnsi="Times New Roman" w:cs="Times New Roman"/>
          <w:sz w:val="28"/>
          <w:szCs w:val="28"/>
          <w:lang w:eastAsia="uk-UA"/>
        </w:rPr>
        <w:t xml:space="preserve">  Звіт про стан навколишнього природного середовища в Україні. – Київ : </w:t>
      </w:r>
      <w:proofErr w:type="spellStart"/>
      <w:r w:rsidRPr="0066169A">
        <w:rPr>
          <w:rFonts w:ascii="Times New Roman" w:eastAsia="Times New Roman" w:hAnsi="Times New Roman" w:cs="Times New Roman"/>
          <w:sz w:val="28"/>
          <w:szCs w:val="28"/>
          <w:lang w:eastAsia="uk-UA"/>
        </w:rPr>
        <w:t>Міндовкілля</w:t>
      </w:r>
      <w:proofErr w:type="spellEnd"/>
      <w:r w:rsidRPr="0066169A">
        <w:rPr>
          <w:rFonts w:ascii="Times New Roman" w:eastAsia="Times New Roman" w:hAnsi="Times New Roman" w:cs="Times New Roman"/>
          <w:sz w:val="28"/>
          <w:szCs w:val="28"/>
          <w:lang w:eastAsia="uk-UA"/>
        </w:rPr>
        <w:t>, 2022. – 310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17</w:t>
      </w:r>
      <w:r w:rsidRPr="0066169A">
        <w:rPr>
          <w:rFonts w:ascii="Times New Roman" w:eastAsia="Times New Roman" w:hAnsi="Times New Roman" w:cs="Times New Roman"/>
          <w:sz w:val="28"/>
          <w:szCs w:val="28"/>
          <w:lang w:eastAsia="uk-UA"/>
        </w:rPr>
        <w:t xml:space="preserve">  Коваленко В. В. Основи </w:t>
      </w:r>
      <w:proofErr w:type="spellStart"/>
      <w:r w:rsidRPr="0066169A">
        <w:rPr>
          <w:rFonts w:ascii="Times New Roman" w:eastAsia="Times New Roman" w:hAnsi="Times New Roman" w:cs="Times New Roman"/>
          <w:sz w:val="28"/>
          <w:szCs w:val="28"/>
          <w:lang w:eastAsia="uk-UA"/>
        </w:rPr>
        <w:t>гідроекології</w:t>
      </w:r>
      <w:proofErr w:type="spellEnd"/>
      <w:r w:rsidRPr="0066169A">
        <w:rPr>
          <w:rFonts w:ascii="Times New Roman" w:eastAsia="Times New Roman" w:hAnsi="Times New Roman" w:cs="Times New Roman"/>
          <w:sz w:val="28"/>
          <w:szCs w:val="28"/>
          <w:lang w:eastAsia="uk-UA"/>
        </w:rPr>
        <w:t>. – Київ : Либідь, 2015. – 256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18</w:t>
      </w:r>
      <w:r w:rsidRPr="0066169A">
        <w:rPr>
          <w:rFonts w:ascii="Times New Roman" w:eastAsia="Times New Roman" w:hAnsi="Times New Roman" w:cs="Times New Roman"/>
          <w:sz w:val="28"/>
          <w:szCs w:val="28"/>
          <w:lang w:eastAsia="uk-UA"/>
        </w:rPr>
        <w:t xml:space="preserve">  Кравчук Я. С. </w:t>
      </w:r>
      <w:proofErr w:type="spellStart"/>
      <w:r w:rsidRPr="0066169A">
        <w:rPr>
          <w:rFonts w:ascii="Times New Roman" w:eastAsia="Times New Roman" w:hAnsi="Times New Roman" w:cs="Times New Roman"/>
          <w:sz w:val="28"/>
          <w:szCs w:val="28"/>
          <w:lang w:eastAsia="uk-UA"/>
        </w:rPr>
        <w:t>Геоекологія</w:t>
      </w:r>
      <w:proofErr w:type="spellEnd"/>
      <w:r w:rsidRPr="0066169A">
        <w:rPr>
          <w:rFonts w:ascii="Times New Roman" w:eastAsia="Times New Roman" w:hAnsi="Times New Roman" w:cs="Times New Roman"/>
          <w:sz w:val="28"/>
          <w:szCs w:val="28"/>
          <w:lang w:eastAsia="uk-UA"/>
        </w:rPr>
        <w:t xml:space="preserve"> Карпатського регіону. – Львів : ЛНУ, 2017. – 368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19</w:t>
      </w:r>
      <w:r w:rsidRPr="0066169A">
        <w:rPr>
          <w:rFonts w:ascii="Times New Roman" w:eastAsia="Times New Roman" w:hAnsi="Times New Roman" w:cs="Times New Roman"/>
          <w:sz w:val="28"/>
          <w:szCs w:val="28"/>
          <w:lang w:eastAsia="uk-UA"/>
        </w:rPr>
        <w:t xml:space="preserve">  Методика екологічної оцінки якості поверхневих вод за відповідними категоріями / </w:t>
      </w:r>
      <w:proofErr w:type="spellStart"/>
      <w:r w:rsidRPr="0066169A">
        <w:rPr>
          <w:rFonts w:ascii="Times New Roman" w:eastAsia="Times New Roman" w:hAnsi="Times New Roman" w:cs="Times New Roman"/>
          <w:sz w:val="28"/>
          <w:szCs w:val="28"/>
          <w:lang w:eastAsia="uk-UA"/>
        </w:rPr>
        <w:t>Мінприроди</w:t>
      </w:r>
      <w:proofErr w:type="spellEnd"/>
      <w:r w:rsidRPr="0066169A">
        <w:rPr>
          <w:rFonts w:ascii="Times New Roman" w:eastAsia="Times New Roman" w:hAnsi="Times New Roman" w:cs="Times New Roman"/>
          <w:sz w:val="28"/>
          <w:szCs w:val="28"/>
          <w:lang w:eastAsia="uk-UA"/>
        </w:rPr>
        <w:t xml:space="preserve"> України. – Київ, 2012. – 37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20.</w:t>
      </w:r>
      <w:r w:rsidRPr="0066169A">
        <w:rPr>
          <w:rFonts w:ascii="Times New Roman" w:eastAsia="Times New Roman" w:hAnsi="Times New Roman" w:cs="Times New Roman"/>
          <w:sz w:val="28"/>
          <w:szCs w:val="28"/>
          <w:lang w:eastAsia="uk-UA"/>
        </w:rPr>
        <w:t xml:space="preserve">  </w:t>
      </w:r>
      <w:proofErr w:type="spellStart"/>
      <w:r w:rsidRPr="0066169A">
        <w:rPr>
          <w:rFonts w:ascii="Times New Roman" w:eastAsia="Times New Roman" w:hAnsi="Times New Roman" w:cs="Times New Roman"/>
          <w:sz w:val="28"/>
          <w:szCs w:val="28"/>
          <w:lang w:eastAsia="uk-UA"/>
        </w:rPr>
        <w:t>Мокін</w:t>
      </w:r>
      <w:proofErr w:type="spellEnd"/>
      <w:r w:rsidRPr="0066169A">
        <w:rPr>
          <w:rFonts w:ascii="Times New Roman" w:eastAsia="Times New Roman" w:hAnsi="Times New Roman" w:cs="Times New Roman"/>
          <w:sz w:val="28"/>
          <w:szCs w:val="28"/>
          <w:lang w:eastAsia="uk-UA"/>
        </w:rPr>
        <w:t xml:space="preserve"> В. Б., </w:t>
      </w:r>
      <w:proofErr w:type="spellStart"/>
      <w:r w:rsidRPr="0066169A">
        <w:rPr>
          <w:rFonts w:ascii="Times New Roman" w:eastAsia="Times New Roman" w:hAnsi="Times New Roman" w:cs="Times New Roman"/>
          <w:sz w:val="28"/>
          <w:szCs w:val="28"/>
          <w:lang w:eastAsia="uk-UA"/>
        </w:rPr>
        <w:t>Мокін</w:t>
      </w:r>
      <w:proofErr w:type="spellEnd"/>
      <w:r w:rsidRPr="0066169A">
        <w:rPr>
          <w:rFonts w:ascii="Times New Roman" w:eastAsia="Times New Roman" w:hAnsi="Times New Roman" w:cs="Times New Roman"/>
          <w:sz w:val="28"/>
          <w:szCs w:val="28"/>
          <w:lang w:eastAsia="uk-UA"/>
        </w:rPr>
        <w:t xml:space="preserve"> О. В. Моделювання процесів у водних екосистемах. – Вінниця : ВНТУ, 2019. – 289 с.</w:t>
      </w:r>
    </w:p>
    <w:p w:rsidR="004A01DD" w:rsidRPr="0066169A" w:rsidRDefault="004A01DD"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21.</w:t>
      </w:r>
      <w:r w:rsidRPr="0066169A">
        <w:rPr>
          <w:rFonts w:ascii="Times New Roman" w:eastAsia="Times New Roman" w:hAnsi="Times New Roman" w:cs="Times New Roman"/>
          <w:sz w:val="28"/>
          <w:szCs w:val="28"/>
          <w:lang w:eastAsia="uk-UA"/>
        </w:rPr>
        <w:t xml:space="preserve">  Моніторинг довкілля : підручник / За ред. О. М. Адаменка. – Івано-Франківськ : ІФНТУНГ, 2020. – 412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22.</w:t>
      </w:r>
      <w:r w:rsidR="004A01DD" w:rsidRPr="0066169A">
        <w:rPr>
          <w:rFonts w:ascii="Times New Roman" w:eastAsia="Times New Roman" w:hAnsi="Times New Roman" w:cs="Times New Roman"/>
          <w:sz w:val="28"/>
          <w:szCs w:val="28"/>
          <w:lang w:eastAsia="uk-UA"/>
        </w:rPr>
        <w:t xml:space="preserve">  Осадчий В. І., </w:t>
      </w:r>
      <w:proofErr w:type="spellStart"/>
      <w:r w:rsidR="004A01DD" w:rsidRPr="0066169A">
        <w:rPr>
          <w:rFonts w:ascii="Times New Roman" w:eastAsia="Times New Roman" w:hAnsi="Times New Roman" w:cs="Times New Roman"/>
          <w:sz w:val="28"/>
          <w:szCs w:val="28"/>
          <w:lang w:eastAsia="uk-UA"/>
        </w:rPr>
        <w:t>Набиванець</w:t>
      </w:r>
      <w:proofErr w:type="spellEnd"/>
      <w:r w:rsidR="004A01DD" w:rsidRPr="0066169A">
        <w:rPr>
          <w:rFonts w:ascii="Times New Roman" w:eastAsia="Times New Roman" w:hAnsi="Times New Roman" w:cs="Times New Roman"/>
          <w:sz w:val="28"/>
          <w:szCs w:val="28"/>
          <w:lang w:eastAsia="uk-UA"/>
        </w:rPr>
        <w:t xml:space="preserve"> Ю. Б. Гідрохімічні процеси у поверхневих водах. – Київ : Ніка-Центр, 2016. – 328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23.</w:t>
      </w:r>
      <w:r w:rsidR="004A01DD" w:rsidRPr="0066169A">
        <w:rPr>
          <w:rFonts w:ascii="Times New Roman" w:eastAsia="Times New Roman" w:hAnsi="Times New Roman" w:cs="Times New Roman"/>
          <w:sz w:val="28"/>
          <w:szCs w:val="28"/>
          <w:lang w:eastAsia="uk-UA"/>
        </w:rPr>
        <w:t xml:space="preserve">  Паламарчук М. М. Водні ресурси України. – Київ : Наукова думка, 2014. – 216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24.</w:t>
      </w:r>
      <w:r w:rsidR="004A01DD" w:rsidRPr="0066169A">
        <w:rPr>
          <w:rFonts w:ascii="Times New Roman" w:eastAsia="Times New Roman" w:hAnsi="Times New Roman" w:cs="Times New Roman"/>
          <w:sz w:val="28"/>
          <w:szCs w:val="28"/>
          <w:lang w:eastAsia="uk-UA"/>
        </w:rPr>
        <w:t xml:space="preserve">  Пилипенко Ю. В. Методи очищення стічних вод. – Одеса : ОНУ, 2018. – 244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lastRenderedPageBreak/>
        <w:t>25.</w:t>
      </w:r>
      <w:r w:rsidR="004A01DD" w:rsidRPr="0066169A">
        <w:rPr>
          <w:rFonts w:ascii="Times New Roman" w:eastAsia="Times New Roman" w:hAnsi="Times New Roman" w:cs="Times New Roman"/>
          <w:sz w:val="28"/>
          <w:szCs w:val="28"/>
          <w:lang w:eastAsia="uk-UA"/>
        </w:rPr>
        <w:t xml:space="preserve"> Регіональна доповідь про стан довкілля в Івано-Франківській області. – Івано-Франківськ, 2021. – 198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26.</w:t>
      </w:r>
      <w:r w:rsidR="004A01DD" w:rsidRPr="0066169A">
        <w:rPr>
          <w:rFonts w:ascii="Times New Roman" w:eastAsia="Times New Roman" w:hAnsi="Times New Roman" w:cs="Times New Roman"/>
          <w:sz w:val="28"/>
          <w:szCs w:val="28"/>
          <w:lang w:eastAsia="uk-UA"/>
        </w:rPr>
        <w:t xml:space="preserve">  Регіональна доповідь про стан довкілля в Чернівецькій області. – Чернівці, 2021. – 176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27.</w:t>
      </w:r>
      <w:r w:rsidR="004A01DD" w:rsidRPr="0066169A">
        <w:rPr>
          <w:rFonts w:ascii="Times New Roman" w:eastAsia="Times New Roman" w:hAnsi="Times New Roman" w:cs="Times New Roman"/>
          <w:sz w:val="28"/>
          <w:szCs w:val="28"/>
          <w:lang w:eastAsia="uk-UA"/>
        </w:rPr>
        <w:t xml:space="preserve">  Романенко В. Д. Основи гідробіології. – Київ : </w:t>
      </w:r>
      <w:proofErr w:type="spellStart"/>
      <w:r w:rsidR="004A01DD" w:rsidRPr="0066169A">
        <w:rPr>
          <w:rFonts w:ascii="Times New Roman" w:eastAsia="Times New Roman" w:hAnsi="Times New Roman" w:cs="Times New Roman"/>
          <w:sz w:val="28"/>
          <w:szCs w:val="28"/>
          <w:lang w:eastAsia="uk-UA"/>
        </w:rPr>
        <w:t>Академперіодика</w:t>
      </w:r>
      <w:proofErr w:type="spellEnd"/>
      <w:r w:rsidR="004A01DD" w:rsidRPr="0066169A">
        <w:rPr>
          <w:rFonts w:ascii="Times New Roman" w:eastAsia="Times New Roman" w:hAnsi="Times New Roman" w:cs="Times New Roman"/>
          <w:sz w:val="28"/>
          <w:szCs w:val="28"/>
          <w:lang w:eastAsia="uk-UA"/>
        </w:rPr>
        <w:t>, 2013. – 472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28.</w:t>
      </w:r>
      <w:r w:rsidR="004A01DD" w:rsidRPr="0066169A">
        <w:rPr>
          <w:rFonts w:ascii="Times New Roman" w:eastAsia="Times New Roman" w:hAnsi="Times New Roman" w:cs="Times New Roman"/>
          <w:sz w:val="28"/>
          <w:szCs w:val="28"/>
          <w:lang w:eastAsia="uk-UA"/>
        </w:rPr>
        <w:t xml:space="preserve">  Санітарні правила охорони поверхневих вод від забруднення. – Київ : МОЗ України, 1999.</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29.</w:t>
      </w:r>
      <w:r w:rsidR="004A01DD" w:rsidRPr="0066169A">
        <w:rPr>
          <w:rFonts w:ascii="Times New Roman" w:eastAsia="Times New Roman" w:hAnsi="Times New Roman" w:cs="Times New Roman"/>
          <w:sz w:val="28"/>
          <w:szCs w:val="28"/>
          <w:lang w:eastAsia="uk-UA"/>
        </w:rPr>
        <w:t xml:space="preserve">  Скиба В. П. Екологічні аспекти використання водних ресурсів. – Київ : КНЕУ, 2017. – 263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30.</w:t>
      </w:r>
      <w:r w:rsidR="004A01DD" w:rsidRPr="0066169A">
        <w:rPr>
          <w:rFonts w:ascii="Times New Roman" w:eastAsia="Times New Roman" w:hAnsi="Times New Roman" w:cs="Times New Roman"/>
          <w:sz w:val="28"/>
          <w:szCs w:val="28"/>
          <w:lang w:eastAsia="uk-UA"/>
        </w:rPr>
        <w:t xml:space="preserve">  Статистичний щорічник України. – Київ : </w:t>
      </w:r>
      <w:proofErr w:type="spellStart"/>
      <w:r w:rsidR="004A01DD" w:rsidRPr="0066169A">
        <w:rPr>
          <w:rFonts w:ascii="Times New Roman" w:eastAsia="Times New Roman" w:hAnsi="Times New Roman" w:cs="Times New Roman"/>
          <w:sz w:val="28"/>
          <w:szCs w:val="28"/>
          <w:lang w:eastAsia="uk-UA"/>
        </w:rPr>
        <w:t>Держстат</w:t>
      </w:r>
      <w:proofErr w:type="spellEnd"/>
      <w:r w:rsidR="004A01DD" w:rsidRPr="0066169A">
        <w:rPr>
          <w:rFonts w:ascii="Times New Roman" w:eastAsia="Times New Roman" w:hAnsi="Times New Roman" w:cs="Times New Roman"/>
          <w:sz w:val="28"/>
          <w:szCs w:val="28"/>
          <w:lang w:eastAsia="uk-UA"/>
        </w:rPr>
        <w:t xml:space="preserve"> України, 2022. – 560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31.</w:t>
      </w:r>
      <w:r w:rsidR="004A01DD" w:rsidRPr="0066169A">
        <w:rPr>
          <w:rFonts w:ascii="Times New Roman" w:eastAsia="Times New Roman" w:hAnsi="Times New Roman" w:cs="Times New Roman"/>
          <w:sz w:val="28"/>
          <w:szCs w:val="28"/>
          <w:lang w:eastAsia="uk-UA"/>
        </w:rPr>
        <w:t xml:space="preserve">  Техногенне навантаження на водні екосистеми / За ред. С. М. </w:t>
      </w:r>
      <w:proofErr w:type="spellStart"/>
      <w:r w:rsidR="004A01DD" w:rsidRPr="0066169A">
        <w:rPr>
          <w:rFonts w:ascii="Times New Roman" w:eastAsia="Times New Roman" w:hAnsi="Times New Roman" w:cs="Times New Roman"/>
          <w:sz w:val="28"/>
          <w:szCs w:val="28"/>
          <w:lang w:eastAsia="uk-UA"/>
        </w:rPr>
        <w:t>Степаненка</w:t>
      </w:r>
      <w:proofErr w:type="spellEnd"/>
      <w:r w:rsidR="004A01DD" w:rsidRPr="0066169A">
        <w:rPr>
          <w:rFonts w:ascii="Times New Roman" w:eastAsia="Times New Roman" w:hAnsi="Times New Roman" w:cs="Times New Roman"/>
          <w:sz w:val="28"/>
          <w:szCs w:val="28"/>
          <w:lang w:eastAsia="uk-UA"/>
        </w:rPr>
        <w:t>. – Київ : Логос, 2015. – 298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32.</w:t>
      </w:r>
      <w:r w:rsidR="004A01DD" w:rsidRPr="0066169A">
        <w:rPr>
          <w:rFonts w:ascii="Times New Roman" w:eastAsia="Times New Roman" w:hAnsi="Times New Roman" w:cs="Times New Roman"/>
          <w:sz w:val="28"/>
          <w:szCs w:val="28"/>
          <w:lang w:eastAsia="uk-UA"/>
        </w:rPr>
        <w:t xml:space="preserve">  Удод В. М. Оцінка якості поверхневих вод. – Дніпро : ДНУ, 2016. – 184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33.</w:t>
      </w:r>
      <w:r w:rsidR="004A01DD" w:rsidRPr="0066169A">
        <w:rPr>
          <w:rFonts w:ascii="Times New Roman" w:eastAsia="Times New Roman" w:hAnsi="Times New Roman" w:cs="Times New Roman"/>
          <w:sz w:val="28"/>
          <w:szCs w:val="28"/>
          <w:lang w:eastAsia="uk-UA"/>
        </w:rPr>
        <w:t xml:space="preserve">  Федоренко В. П. Екологія водних систем. – Київ : Кондор, 2019. – 352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34.</w:t>
      </w:r>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Хільчевський</w:t>
      </w:r>
      <w:proofErr w:type="spellEnd"/>
      <w:r w:rsidR="004A01DD" w:rsidRPr="0066169A">
        <w:rPr>
          <w:rFonts w:ascii="Times New Roman" w:eastAsia="Times New Roman" w:hAnsi="Times New Roman" w:cs="Times New Roman"/>
          <w:sz w:val="28"/>
          <w:szCs w:val="28"/>
          <w:lang w:eastAsia="uk-UA"/>
        </w:rPr>
        <w:t xml:space="preserve"> В. К. Гідрологія України. – Київ : ВПЦ «Київський університет», 2018. – 384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35.</w:t>
      </w:r>
      <w:r w:rsidR="004A01DD" w:rsidRPr="0066169A">
        <w:rPr>
          <w:rFonts w:ascii="Times New Roman" w:eastAsia="Times New Roman" w:hAnsi="Times New Roman" w:cs="Times New Roman"/>
          <w:sz w:val="28"/>
          <w:szCs w:val="28"/>
          <w:lang w:eastAsia="uk-UA"/>
        </w:rPr>
        <w:t xml:space="preserve">  Шевченко О. Г. Аналітична хімія води. – Харків : ХНУ, 2017. – 296 с.</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36.</w:t>
      </w:r>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Directive</w:t>
      </w:r>
      <w:proofErr w:type="spellEnd"/>
      <w:r w:rsidR="004A01DD" w:rsidRPr="0066169A">
        <w:rPr>
          <w:rFonts w:ascii="Times New Roman" w:eastAsia="Times New Roman" w:hAnsi="Times New Roman" w:cs="Times New Roman"/>
          <w:sz w:val="28"/>
          <w:szCs w:val="28"/>
          <w:lang w:eastAsia="uk-UA"/>
        </w:rPr>
        <w:t xml:space="preserve"> 2000/60/EC </w:t>
      </w:r>
      <w:proofErr w:type="spellStart"/>
      <w:r w:rsidR="004A01DD" w:rsidRPr="0066169A">
        <w:rPr>
          <w:rFonts w:ascii="Times New Roman" w:eastAsia="Times New Roman" w:hAnsi="Times New Roman" w:cs="Times New Roman"/>
          <w:sz w:val="28"/>
          <w:szCs w:val="28"/>
          <w:lang w:eastAsia="uk-UA"/>
        </w:rPr>
        <w:t>of</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the</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European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Parliament</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and</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of</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the</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Council</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establishing</w:t>
      </w:r>
      <w:proofErr w:type="spellEnd"/>
      <w:r w:rsidR="004A01DD" w:rsidRPr="0066169A">
        <w:rPr>
          <w:rFonts w:ascii="Times New Roman" w:eastAsia="Times New Roman" w:hAnsi="Times New Roman" w:cs="Times New Roman"/>
          <w:sz w:val="28"/>
          <w:szCs w:val="28"/>
          <w:lang w:eastAsia="uk-UA"/>
        </w:rPr>
        <w:t xml:space="preserve"> a </w:t>
      </w:r>
      <w:proofErr w:type="spellStart"/>
      <w:r w:rsidR="004A01DD" w:rsidRPr="0066169A">
        <w:rPr>
          <w:rFonts w:ascii="Times New Roman" w:eastAsia="Times New Roman" w:hAnsi="Times New Roman" w:cs="Times New Roman"/>
          <w:sz w:val="28"/>
          <w:szCs w:val="28"/>
          <w:lang w:eastAsia="uk-UA"/>
        </w:rPr>
        <w:t>framework</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for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Community</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action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in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the</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field</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of</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water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policy</w:t>
      </w:r>
      <w:proofErr w:type="spellEnd"/>
      <w:r w:rsidR="004A01DD" w:rsidRPr="0066169A">
        <w:rPr>
          <w:rFonts w:ascii="Times New Roman" w:eastAsia="Times New Roman" w:hAnsi="Times New Roman" w:cs="Times New Roman"/>
          <w:sz w:val="28"/>
          <w:szCs w:val="28"/>
          <w:lang w:eastAsia="uk-UA"/>
        </w:rPr>
        <w:t>.</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37.</w:t>
      </w:r>
      <w:r w:rsidR="004A01DD" w:rsidRPr="0066169A">
        <w:rPr>
          <w:rFonts w:ascii="Times New Roman" w:eastAsia="Times New Roman" w:hAnsi="Times New Roman" w:cs="Times New Roman"/>
          <w:sz w:val="28"/>
          <w:szCs w:val="28"/>
          <w:lang w:eastAsia="uk-UA"/>
        </w:rPr>
        <w:t xml:space="preserve">  UNEP. </w:t>
      </w:r>
      <w:proofErr w:type="spellStart"/>
      <w:r w:rsidR="004A01DD" w:rsidRPr="0066169A">
        <w:rPr>
          <w:rFonts w:ascii="Times New Roman" w:eastAsia="Times New Roman" w:hAnsi="Times New Roman" w:cs="Times New Roman"/>
          <w:sz w:val="28"/>
          <w:szCs w:val="28"/>
          <w:lang w:eastAsia="uk-UA"/>
        </w:rPr>
        <w:t>Water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Quality</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Assessments</w:t>
      </w:r>
      <w:proofErr w:type="spellEnd"/>
      <w:r w:rsidR="004A01DD" w:rsidRPr="0066169A">
        <w:rPr>
          <w:rFonts w:ascii="Times New Roman" w:eastAsia="Times New Roman" w:hAnsi="Times New Roman" w:cs="Times New Roman"/>
          <w:sz w:val="28"/>
          <w:szCs w:val="28"/>
          <w:lang w:eastAsia="uk-UA"/>
        </w:rPr>
        <w:t xml:space="preserve"> – A </w:t>
      </w:r>
      <w:proofErr w:type="spellStart"/>
      <w:r w:rsidR="004A01DD" w:rsidRPr="0066169A">
        <w:rPr>
          <w:rFonts w:ascii="Times New Roman" w:eastAsia="Times New Roman" w:hAnsi="Times New Roman" w:cs="Times New Roman"/>
          <w:sz w:val="28"/>
          <w:szCs w:val="28"/>
          <w:lang w:eastAsia="uk-UA"/>
        </w:rPr>
        <w:t>Guide</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to</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Use</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of</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Biota</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Sediments</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and</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Water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in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Environmental</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Monitoring</w:t>
      </w:r>
      <w:proofErr w:type="spellEnd"/>
      <w:r w:rsidR="004A01DD" w:rsidRPr="0066169A">
        <w:rPr>
          <w:rFonts w:ascii="Times New Roman" w:eastAsia="Times New Roman" w:hAnsi="Times New Roman" w:cs="Times New Roman"/>
          <w:sz w:val="28"/>
          <w:szCs w:val="28"/>
          <w:lang w:eastAsia="uk-UA"/>
        </w:rPr>
        <w:t xml:space="preserve">. – </w:t>
      </w:r>
      <w:proofErr w:type="spellStart"/>
      <w:r w:rsidR="004A01DD" w:rsidRPr="0066169A">
        <w:rPr>
          <w:rFonts w:ascii="Times New Roman" w:eastAsia="Times New Roman" w:hAnsi="Times New Roman" w:cs="Times New Roman"/>
          <w:sz w:val="28"/>
          <w:szCs w:val="28"/>
          <w:lang w:eastAsia="uk-UA"/>
        </w:rPr>
        <w:t>London</w:t>
      </w:r>
      <w:proofErr w:type="spellEnd"/>
      <w:r w:rsidR="004A01DD" w:rsidRPr="0066169A">
        <w:rPr>
          <w:rFonts w:ascii="Times New Roman" w:eastAsia="Times New Roman" w:hAnsi="Times New Roman" w:cs="Times New Roman"/>
          <w:sz w:val="28"/>
          <w:szCs w:val="28"/>
          <w:lang w:eastAsia="uk-UA"/>
        </w:rPr>
        <w:t>, 2016. – 651 p.</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38.</w:t>
      </w:r>
      <w:r w:rsidR="004A01DD" w:rsidRPr="0066169A">
        <w:rPr>
          <w:rFonts w:ascii="Times New Roman" w:eastAsia="Times New Roman" w:hAnsi="Times New Roman" w:cs="Times New Roman"/>
          <w:sz w:val="28"/>
          <w:szCs w:val="28"/>
          <w:lang w:eastAsia="uk-UA"/>
        </w:rPr>
        <w:t xml:space="preserve">  WHO. </w:t>
      </w:r>
      <w:proofErr w:type="spellStart"/>
      <w:r w:rsidR="004A01DD" w:rsidRPr="0066169A">
        <w:rPr>
          <w:rFonts w:ascii="Times New Roman" w:eastAsia="Times New Roman" w:hAnsi="Times New Roman" w:cs="Times New Roman"/>
          <w:sz w:val="28"/>
          <w:szCs w:val="28"/>
          <w:lang w:eastAsia="uk-UA"/>
        </w:rPr>
        <w:t>Guidelines</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for</w:t>
      </w:r>
      <w:proofErr w:type="spellEnd"/>
      <w:r w:rsidR="004A01DD" w:rsidRPr="0066169A">
        <w:rPr>
          <w:rFonts w:ascii="Times New Roman" w:eastAsia="Times New Roman" w:hAnsi="Times New Roman" w:cs="Times New Roman"/>
          <w:sz w:val="28"/>
          <w:szCs w:val="28"/>
          <w:lang w:eastAsia="uk-UA"/>
        </w:rPr>
        <w:t xml:space="preserve"> Drinking-water </w:t>
      </w:r>
      <w:proofErr w:type="spellStart"/>
      <w:r w:rsidR="004A01DD" w:rsidRPr="0066169A">
        <w:rPr>
          <w:rFonts w:ascii="Times New Roman" w:eastAsia="Times New Roman" w:hAnsi="Times New Roman" w:cs="Times New Roman"/>
          <w:sz w:val="28"/>
          <w:szCs w:val="28"/>
          <w:lang w:eastAsia="uk-UA"/>
        </w:rPr>
        <w:t>Quality</w:t>
      </w:r>
      <w:proofErr w:type="spellEnd"/>
      <w:r w:rsidR="004A01DD" w:rsidRPr="0066169A">
        <w:rPr>
          <w:rFonts w:ascii="Times New Roman" w:eastAsia="Times New Roman" w:hAnsi="Times New Roman" w:cs="Times New Roman"/>
          <w:sz w:val="28"/>
          <w:szCs w:val="28"/>
          <w:lang w:eastAsia="uk-UA"/>
        </w:rPr>
        <w:t xml:space="preserve">. – </w:t>
      </w:r>
      <w:proofErr w:type="spellStart"/>
      <w:r w:rsidR="004A01DD" w:rsidRPr="0066169A">
        <w:rPr>
          <w:rFonts w:ascii="Times New Roman" w:eastAsia="Times New Roman" w:hAnsi="Times New Roman" w:cs="Times New Roman"/>
          <w:sz w:val="28"/>
          <w:szCs w:val="28"/>
          <w:lang w:eastAsia="uk-UA"/>
        </w:rPr>
        <w:t>Geneva</w:t>
      </w:r>
      <w:proofErr w:type="spellEnd"/>
      <w:r w:rsidR="004A01DD" w:rsidRPr="0066169A">
        <w:rPr>
          <w:rFonts w:ascii="Times New Roman" w:eastAsia="Times New Roman" w:hAnsi="Times New Roman" w:cs="Times New Roman"/>
          <w:sz w:val="28"/>
          <w:szCs w:val="28"/>
          <w:lang w:eastAsia="uk-UA"/>
        </w:rPr>
        <w:t xml:space="preserve"> : WHO </w:t>
      </w:r>
      <w:proofErr w:type="spellStart"/>
      <w:r w:rsidR="004A01DD" w:rsidRPr="0066169A">
        <w:rPr>
          <w:rFonts w:ascii="Times New Roman" w:eastAsia="Times New Roman" w:hAnsi="Times New Roman" w:cs="Times New Roman"/>
          <w:sz w:val="28"/>
          <w:szCs w:val="28"/>
          <w:lang w:eastAsia="uk-UA"/>
        </w:rPr>
        <w:t>Press</w:t>
      </w:r>
      <w:proofErr w:type="spellEnd"/>
      <w:r w:rsidR="004A01DD" w:rsidRPr="0066169A">
        <w:rPr>
          <w:rFonts w:ascii="Times New Roman" w:eastAsia="Times New Roman" w:hAnsi="Times New Roman" w:cs="Times New Roman"/>
          <w:sz w:val="28"/>
          <w:szCs w:val="28"/>
          <w:lang w:eastAsia="uk-UA"/>
        </w:rPr>
        <w:t>, 2017. – 541 p.</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lastRenderedPageBreak/>
        <w:t>39.</w:t>
      </w:r>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European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Environment</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Agency</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Water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quality</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in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Europe</w:t>
      </w:r>
      <w:proofErr w:type="spellEnd"/>
      <w:r w:rsidR="004A01DD" w:rsidRPr="0066169A">
        <w:rPr>
          <w:rFonts w:ascii="Times New Roman" w:eastAsia="Times New Roman" w:hAnsi="Times New Roman" w:cs="Times New Roman"/>
          <w:sz w:val="28"/>
          <w:szCs w:val="28"/>
          <w:lang w:eastAsia="uk-UA"/>
        </w:rPr>
        <w:t xml:space="preserve">. – </w:t>
      </w:r>
      <w:proofErr w:type="spellStart"/>
      <w:r w:rsidR="004A01DD" w:rsidRPr="0066169A">
        <w:rPr>
          <w:rFonts w:ascii="Times New Roman" w:eastAsia="Times New Roman" w:hAnsi="Times New Roman" w:cs="Times New Roman"/>
          <w:sz w:val="28"/>
          <w:szCs w:val="28"/>
          <w:lang w:eastAsia="uk-UA"/>
        </w:rPr>
        <w:t>Copenhagen</w:t>
      </w:r>
      <w:proofErr w:type="spellEnd"/>
      <w:r w:rsidR="004A01DD" w:rsidRPr="0066169A">
        <w:rPr>
          <w:rFonts w:ascii="Times New Roman" w:eastAsia="Times New Roman" w:hAnsi="Times New Roman" w:cs="Times New Roman"/>
          <w:sz w:val="28"/>
          <w:szCs w:val="28"/>
          <w:lang w:eastAsia="uk-UA"/>
        </w:rPr>
        <w:t>, 2020.</w:t>
      </w:r>
    </w:p>
    <w:p w:rsidR="004A01DD" w:rsidRPr="0066169A" w:rsidRDefault="00945F50" w:rsidP="0066169A">
      <w:pPr>
        <w:spacing w:before="100" w:beforeAutospacing="1" w:after="100" w:afterAutospacing="1" w:line="360" w:lineRule="auto"/>
        <w:rPr>
          <w:rFonts w:ascii="Times New Roman" w:eastAsia="Times New Roman" w:hAnsi="Times New Roman" w:cs="Times New Roman"/>
          <w:sz w:val="28"/>
          <w:szCs w:val="28"/>
          <w:lang w:eastAsia="uk-UA"/>
        </w:rPr>
      </w:pPr>
      <w:r w:rsidRPr="0066169A">
        <w:rPr>
          <w:rFonts w:ascii="Times New Roman" w:eastAsia="Times New Roman" w:hAnsi="Symbol" w:cs="Times New Roman"/>
          <w:sz w:val="28"/>
          <w:szCs w:val="28"/>
          <w:lang w:eastAsia="uk-UA"/>
        </w:rPr>
        <w:t>40.</w:t>
      </w:r>
      <w:r w:rsidR="004A01DD" w:rsidRPr="0066169A">
        <w:rPr>
          <w:rFonts w:ascii="Times New Roman" w:eastAsia="Times New Roman" w:hAnsi="Times New Roman" w:cs="Times New Roman"/>
          <w:sz w:val="28"/>
          <w:szCs w:val="28"/>
          <w:lang w:eastAsia="uk-UA"/>
        </w:rPr>
        <w:t xml:space="preserve">  FAO. </w:t>
      </w:r>
      <w:proofErr w:type="spellStart"/>
      <w:r w:rsidR="004A01DD" w:rsidRPr="0066169A">
        <w:rPr>
          <w:rFonts w:ascii="Times New Roman" w:eastAsia="Times New Roman" w:hAnsi="Times New Roman" w:cs="Times New Roman"/>
          <w:sz w:val="28"/>
          <w:szCs w:val="28"/>
          <w:lang w:eastAsia="uk-UA"/>
        </w:rPr>
        <w:t>Water</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pollution</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from</w:t>
      </w:r>
      <w:proofErr w:type="spellEnd"/>
      <w:r w:rsidR="004A01DD" w:rsidRPr="0066169A">
        <w:rPr>
          <w:rFonts w:ascii="Times New Roman" w:eastAsia="Times New Roman" w:hAnsi="Times New Roman" w:cs="Times New Roman"/>
          <w:sz w:val="28"/>
          <w:szCs w:val="28"/>
          <w:lang w:eastAsia="uk-UA"/>
        </w:rPr>
        <w:t xml:space="preserve"> </w:t>
      </w:r>
      <w:proofErr w:type="spellStart"/>
      <w:r w:rsidR="004A01DD" w:rsidRPr="0066169A">
        <w:rPr>
          <w:rFonts w:ascii="Times New Roman" w:eastAsia="Times New Roman" w:hAnsi="Times New Roman" w:cs="Times New Roman"/>
          <w:sz w:val="28"/>
          <w:szCs w:val="28"/>
          <w:lang w:eastAsia="uk-UA"/>
        </w:rPr>
        <w:t>agriculture</w:t>
      </w:r>
      <w:proofErr w:type="spellEnd"/>
      <w:r w:rsidR="004A01DD" w:rsidRPr="0066169A">
        <w:rPr>
          <w:rFonts w:ascii="Times New Roman" w:eastAsia="Times New Roman" w:hAnsi="Times New Roman" w:cs="Times New Roman"/>
          <w:sz w:val="28"/>
          <w:szCs w:val="28"/>
          <w:lang w:eastAsia="uk-UA"/>
        </w:rPr>
        <w:t xml:space="preserve">. – </w:t>
      </w:r>
      <w:proofErr w:type="spellStart"/>
      <w:r w:rsidR="004A01DD" w:rsidRPr="0066169A">
        <w:rPr>
          <w:rFonts w:ascii="Times New Roman" w:eastAsia="Times New Roman" w:hAnsi="Times New Roman" w:cs="Times New Roman"/>
          <w:sz w:val="28"/>
          <w:szCs w:val="28"/>
          <w:lang w:eastAsia="uk-UA"/>
        </w:rPr>
        <w:t>Rome</w:t>
      </w:r>
      <w:proofErr w:type="spellEnd"/>
      <w:r w:rsidR="004A01DD" w:rsidRPr="0066169A">
        <w:rPr>
          <w:rFonts w:ascii="Times New Roman" w:eastAsia="Times New Roman" w:hAnsi="Times New Roman" w:cs="Times New Roman"/>
          <w:sz w:val="28"/>
          <w:szCs w:val="28"/>
          <w:lang w:eastAsia="uk-UA"/>
        </w:rPr>
        <w:t xml:space="preserve"> : FAO, 2018. – 188 p.</w:t>
      </w:r>
    </w:p>
    <w:p w:rsidR="004A01DD" w:rsidRPr="0066169A" w:rsidRDefault="004A01DD" w:rsidP="0066169A">
      <w:pPr>
        <w:spacing w:after="0" w:line="360" w:lineRule="auto"/>
        <w:jc w:val="center"/>
        <w:rPr>
          <w:rFonts w:ascii="Times New Roman" w:eastAsia="Times New Roman" w:hAnsi="Times New Roman" w:cs="Times New Roman"/>
          <w:sz w:val="28"/>
          <w:szCs w:val="28"/>
          <w:lang w:eastAsia="uk-UA"/>
        </w:rPr>
      </w:pPr>
    </w:p>
    <w:sectPr w:rsidR="004A01DD" w:rsidRPr="0066169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95A97"/>
    <w:multiLevelType w:val="multilevel"/>
    <w:tmpl w:val="193C8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612328"/>
    <w:multiLevelType w:val="multilevel"/>
    <w:tmpl w:val="E2D0C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C137BC"/>
    <w:multiLevelType w:val="multilevel"/>
    <w:tmpl w:val="BFA80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6F4007"/>
    <w:multiLevelType w:val="multilevel"/>
    <w:tmpl w:val="F696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87528C8"/>
    <w:multiLevelType w:val="multilevel"/>
    <w:tmpl w:val="70ACD6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383758"/>
    <w:multiLevelType w:val="multilevel"/>
    <w:tmpl w:val="E6947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ACA1DD0"/>
    <w:multiLevelType w:val="multilevel"/>
    <w:tmpl w:val="F4E81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E517B8D"/>
    <w:multiLevelType w:val="multilevel"/>
    <w:tmpl w:val="67E40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A800AF"/>
    <w:multiLevelType w:val="multilevel"/>
    <w:tmpl w:val="BAF49C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3EF7C5F"/>
    <w:multiLevelType w:val="multilevel"/>
    <w:tmpl w:val="43604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6667D9B"/>
    <w:multiLevelType w:val="multilevel"/>
    <w:tmpl w:val="E390C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AFF5A69"/>
    <w:multiLevelType w:val="multilevel"/>
    <w:tmpl w:val="64964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5706C8"/>
    <w:multiLevelType w:val="multilevel"/>
    <w:tmpl w:val="8D00A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4DF47E9"/>
    <w:multiLevelType w:val="multilevel"/>
    <w:tmpl w:val="D39A6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50B55F2"/>
    <w:multiLevelType w:val="multilevel"/>
    <w:tmpl w:val="C0749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56C6AD2"/>
    <w:multiLevelType w:val="multilevel"/>
    <w:tmpl w:val="A52C2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7343D82"/>
    <w:multiLevelType w:val="multilevel"/>
    <w:tmpl w:val="BC5A6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A98555C"/>
    <w:multiLevelType w:val="multilevel"/>
    <w:tmpl w:val="C9649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BDC621D"/>
    <w:multiLevelType w:val="multilevel"/>
    <w:tmpl w:val="6D908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BF76084"/>
    <w:multiLevelType w:val="multilevel"/>
    <w:tmpl w:val="FB688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D7D5AFB"/>
    <w:multiLevelType w:val="multilevel"/>
    <w:tmpl w:val="0D720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2E1A55B8"/>
    <w:multiLevelType w:val="multilevel"/>
    <w:tmpl w:val="756E9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E854DF7"/>
    <w:multiLevelType w:val="multilevel"/>
    <w:tmpl w:val="81DC7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1E15442"/>
    <w:multiLevelType w:val="multilevel"/>
    <w:tmpl w:val="7E2A9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294105A"/>
    <w:multiLevelType w:val="multilevel"/>
    <w:tmpl w:val="E4820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35D41BB"/>
    <w:multiLevelType w:val="multilevel"/>
    <w:tmpl w:val="EEAA8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4805675"/>
    <w:multiLevelType w:val="multilevel"/>
    <w:tmpl w:val="0716157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5053287"/>
    <w:multiLevelType w:val="multilevel"/>
    <w:tmpl w:val="34260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5316651"/>
    <w:multiLevelType w:val="multilevel"/>
    <w:tmpl w:val="1AA21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65635AA"/>
    <w:multiLevelType w:val="multilevel"/>
    <w:tmpl w:val="F8322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D191668"/>
    <w:multiLevelType w:val="multilevel"/>
    <w:tmpl w:val="7B6C7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DA40EFC"/>
    <w:multiLevelType w:val="multilevel"/>
    <w:tmpl w:val="0E845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4042720E"/>
    <w:multiLevelType w:val="hybridMultilevel"/>
    <w:tmpl w:val="E5FC8DE6"/>
    <w:lvl w:ilvl="0" w:tplc="137CD61E">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40511FD5"/>
    <w:multiLevelType w:val="multilevel"/>
    <w:tmpl w:val="F030F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41357E5"/>
    <w:multiLevelType w:val="multilevel"/>
    <w:tmpl w:val="53C05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58D694C"/>
    <w:multiLevelType w:val="multilevel"/>
    <w:tmpl w:val="A6745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46DC1C46"/>
    <w:multiLevelType w:val="multilevel"/>
    <w:tmpl w:val="9A264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479F62A9"/>
    <w:multiLevelType w:val="multilevel"/>
    <w:tmpl w:val="6DDAC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83605D9"/>
    <w:multiLevelType w:val="multilevel"/>
    <w:tmpl w:val="074C4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4B4D0D44"/>
    <w:multiLevelType w:val="multilevel"/>
    <w:tmpl w:val="321CC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4B9844B6"/>
    <w:multiLevelType w:val="multilevel"/>
    <w:tmpl w:val="6B786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4FDD17E1"/>
    <w:multiLevelType w:val="multilevel"/>
    <w:tmpl w:val="9BFED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526775AB"/>
    <w:multiLevelType w:val="multilevel"/>
    <w:tmpl w:val="E786A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3E256AE"/>
    <w:multiLevelType w:val="multilevel"/>
    <w:tmpl w:val="2E909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A233884"/>
    <w:multiLevelType w:val="multilevel"/>
    <w:tmpl w:val="9B3C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5AB0609E"/>
    <w:multiLevelType w:val="multilevel"/>
    <w:tmpl w:val="B3902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5AF942DC"/>
    <w:multiLevelType w:val="multilevel"/>
    <w:tmpl w:val="6646F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5BCE2A30"/>
    <w:multiLevelType w:val="multilevel"/>
    <w:tmpl w:val="5F8C0114"/>
    <w:lvl w:ilvl="0">
      <w:start w:val="1"/>
      <w:numFmt w:val="decimal"/>
      <w:lvlText w:val="%1"/>
      <w:lvlJc w:val="left"/>
      <w:pPr>
        <w:ind w:left="375" w:hanging="375"/>
      </w:pPr>
      <w:rPr>
        <w:rFonts w:hint="default"/>
      </w:rPr>
    </w:lvl>
    <w:lvl w:ilvl="1">
      <w:start w:val="4"/>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48">
    <w:nsid w:val="5C38077E"/>
    <w:multiLevelType w:val="multilevel"/>
    <w:tmpl w:val="52589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5F1A3FFB"/>
    <w:multiLevelType w:val="multilevel"/>
    <w:tmpl w:val="7CB48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61FE12B4"/>
    <w:multiLevelType w:val="multilevel"/>
    <w:tmpl w:val="7C38C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695A6873"/>
    <w:multiLevelType w:val="multilevel"/>
    <w:tmpl w:val="A3EAE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6BCE142B"/>
    <w:multiLevelType w:val="multilevel"/>
    <w:tmpl w:val="BB5C3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6F3D49E2"/>
    <w:multiLevelType w:val="multilevel"/>
    <w:tmpl w:val="3D86C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72A97E23"/>
    <w:multiLevelType w:val="multilevel"/>
    <w:tmpl w:val="BC3E4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74E07A8B"/>
    <w:multiLevelType w:val="multilevel"/>
    <w:tmpl w:val="1228E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7AB962C1"/>
    <w:multiLevelType w:val="multilevel"/>
    <w:tmpl w:val="C1C4F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7D630228"/>
    <w:multiLevelType w:val="multilevel"/>
    <w:tmpl w:val="D37E3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7D797149"/>
    <w:multiLevelType w:val="multilevel"/>
    <w:tmpl w:val="C1960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8"/>
  </w:num>
  <w:num w:numId="2">
    <w:abstractNumId w:val="15"/>
  </w:num>
  <w:num w:numId="3">
    <w:abstractNumId w:val="40"/>
  </w:num>
  <w:num w:numId="4">
    <w:abstractNumId w:val="9"/>
  </w:num>
  <w:num w:numId="5">
    <w:abstractNumId w:val="18"/>
  </w:num>
  <w:num w:numId="6">
    <w:abstractNumId w:val="57"/>
  </w:num>
  <w:num w:numId="7">
    <w:abstractNumId w:val="33"/>
  </w:num>
  <w:num w:numId="8">
    <w:abstractNumId w:val="22"/>
  </w:num>
  <w:num w:numId="9">
    <w:abstractNumId w:val="48"/>
  </w:num>
  <w:num w:numId="10">
    <w:abstractNumId w:val="52"/>
  </w:num>
  <w:num w:numId="11">
    <w:abstractNumId w:val="43"/>
  </w:num>
  <w:num w:numId="12">
    <w:abstractNumId w:val="6"/>
  </w:num>
  <w:num w:numId="13">
    <w:abstractNumId w:val="17"/>
  </w:num>
  <w:num w:numId="14">
    <w:abstractNumId w:val="51"/>
  </w:num>
  <w:num w:numId="15">
    <w:abstractNumId w:val="23"/>
  </w:num>
  <w:num w:numId="16">
    <w:abstractNumId w:val="11"/>
  </w:num>
  <w:num w:numId="17">
    <w:abstractNumId w:val="34"/>
  </w:num>
  <w:num w:numId="18">
    <w:abstractNumId w:val="1"/>
  </w:num>
  <w:num w:numId="19">
    <w:abstractNumId w:val="7"/>
  </w:num>
  <w:num w:numId="20">
    <w:abstractNumId w:val="28"/>
  </w:num>
  <w:num w:numId="21">
    <w:abstractNumId w:val="53"/>
  </w:num>
  <w:num w:numId="22">
    <w:abstractNumId w:val="50"/>
  </w:num>
  <w:num w:numId="23">
    <w:abstractNumId w:val="31"/>
  </w:num>
  <w:num w:numId="24">
    <w:abstractNumId w:val="5"/>
  </w:num>
  <w:num w:numId="25">
    <w:abstractNumId w:val="30"/>
  </w:num>
  <w:num w:numId="26">
    <w:abstractNumId w:val="26"/>
  </w:num>
  <w:num w:numId="27">
    <w:abstractNumId w:val="4"/>
  </w:num>
  <w:num w:numId="28">
    <w:abstractNumId w:val="19"/>
  </w:num>
  <w:num w:numId="29">
    <w:abstractNumId w:val="32"/>
  </w:num>
  <w:num w:numId="30">
    <w:abstractNumId w:val="14"/>
  </w:num>
  <w:num w:numId="31">
    <w:abstractNumId w:val="12"/>
  </w:num>
  <w:num w:numId="32">
    <w:abstractNumId w:val="8"/>
  </w:num>
  <w:num w:numId="33">
    <w:abstractNumId w:val="56"/>
  </w:num>
  <w:num w:numId="34">
    <w:abstractNumId w:val="3"/>
  </w:num>
  <w:num w:numId="35">
    <w:abstractNumId w:val="35"/>
  </w:num>
  <w:num w:numId="36">
    <w:abstractNumId w:val="38"/>
  </w:num>
  <w:num w:numId="37">
    <w:abstractNumId w:val="44"/>
  </w:num>
  <w:num w:numId="38">
    <w:abstractNumId w:val="16"/>
  </w:num>
  <w:num w:numId="39">
    <w:abstractNumId w:val="2"/>
  </w:num>
  <w:num w:numId="40">
    <w:abstractNumId w:val="13"/>
  </w:num>
  <w:num w:numId="41">
    <w:abstractNumId w:val="25"/>
  </w:num>
  <w:num w:numId="42">
    <w:abstractNumId w:val="0"/>
  </w:num>
  <w:num w:numId="43">
    <w:abstractNumId w:val="45"/>
  </w:num>
  <w:num w:numId="44">
    <w:abstractNumId w:val="54"/>
  </w:num>
  <w:num w:numId="45">
    <w:abstractNumId w:val="27"/>
  </w:num>
  <w:num w:numId="46">
    <w:abstractNumId w:val="41"/>
  </w:num>
  <w:num w:numId="47">
    <w:abstractNumId w:val="20"/>
  </w:num>
  <w:num w:numId="48">
    <w:abstractNumId w:val="29"/>
  </w:num>
  <w:num w:numId="49">
    <w:abstractNumId w:val="39"/>
  </w:num>
  <w:num w:numId="50">
    <w:abstractNumId w:val="10"/>
  </w:num>
  <w:num w:numId="51">
    <w:abstractNumId w:val="36"/>
  </w:num>
  <w:num w:numId="52">
    <w:abstractNumId w:val="42"/>
  </w:num>
  <w:num w:numId="53">
    <w:abstractNumId w:val="49"/>
  </w:num>
  <w:num w:numId="54">
    <w:abstractNumId w:val="24"/>
  </w:num>
  <w:num w:numId="55">
    <w:abstractNumId w:val="46"/>
  </w:num>
  <w:num w:numId="56">
    <w:abstractNumId w:val="21"/>
  </w:num>
  <w:num w:numId="57">
    <w:abstractNumId w:val="37"/>
  </w:num>
  <w:num w:numId="58">
    <w:abstractNumId w:val="55"/>
  </w:num>
  <w:num w:numId="59">
    <w:abstractNumId w:val="47"/>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0CB5"/>
    <w:rsid w:val="00026990"/>
    <w:rsid w:val="00045D81"/>
    <w:rsid w:val="000821C4"/>
    <w:rsid w:val="000B205D"/>
    <w:rsid w:val="00164E43"/>
    <w:rsid w:val="00200D04"/>
    <w:rsid w:val="00270CB5"/>
    <w:rsid w:val="002813F2"/>
    <w:rsid w:val="002B6F19"/>
    <w:rsid w:val="00307CA9"/>
    <w:rsid w:val="00321D49"/>
    <w:rsid w:val="00385101"/>
    <w:rsid w:val="003A55B0"/>
    <w:rsid w:val="003E6972"/>
    <w:rsid w:val="00440971"/>
    <w:rsid w:val="004534CA"/>
    <w:rsid w:val="00487F56"/>
    <w:rsid w:val="004A01DD"/>
    <w:rsid w:val="005637D3"/>
    <w:rsid w:val="005D6555"/>
    <w:rsid w:val="005F6CB6"/>
    <w:rsid w:val="0062089F"/>
    <w:rsid w:val="00647BEB"/>
    <w:rsid w:val="0066169A"/>
    <w:rsid w:val="00775F0D"/>
    <w:rsid w:val="007B1473"/>
    <w:rsid w:val="007B6CB2"/>
    <w:rsid w:val="0087148A"/>
    <w:rsid w:val="00895CBB"/>
    <w:rsid w:val="008D379C"/>
    <w:rsid w:val="009268F5"/>
    <w:rsid w:val="00945F50"/>
    <w:rsid w:val="00A13CB7"/>
    <w:rsid w:val="00AA2F17"/>
    <w:rsid w:val="00B2263C"/>
    <w:rsid w:val="00B560D1"/>
    <w:rsid w:val="00B83455"/>
    <w:rsid w:val="00C018A2"/>
    <w:rsid w:val="00C1199B"/>
    <w:rsid w:val="00C12BF9"/>
    <w:rsid w:val="00C6447F"/>
    <w:rsid w:val="00C66C3F"/>
    <w:rsid w:val="00C846DA"/>
    <w:rsid w:val="00D932CC"/>
    <w:rsid w:val="00EF3A4B"/>
    <w:rsid w:val="00F67D10"/>
    <w:rsid w:val="00FD56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70CB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270CB5"/>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270CB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C12B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0CB5"/>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270CB5"/>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270CB5"/>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270CB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270CB5"/>
    <w:rPr>
      <w:b/>
      <w:bCs/>
    </w:rPr>
  </w:style>
  <w:style w:type="character" w:styleId="a5">
    <w:name w:val="Emphasis"/>
    <w:basedOn w:val="a0"/>
    <w:uiPriority w:val="20"/>
    <w:qFormat/>
    <w:rsid w:val="00270CB5"/>
    <w:rPr>
      <w:i/>
      <w:iCs/>
    </w:rPr>
  </w:style>
  <w:style w:type="character" w:customStyle="1" w:styleId="40">
    <w:name w:val="Заголовок 4 Знак"/>
    <w:basedOn w:val="a0"/>
    <w:link w:val="4"/>
    <w:uiPriority w:val="9"/>
    <w:semiHidden/>
    <w:rsid w:val="00C12BF9"/>
    <w:rPr>
      <w:rFonts w:asciiTheme="majorHAnsi" w:eastAsiaTheme="majorEastAsia" w:hAnsiTheme="majorHAnsi" w:cstheme="majorBidi"/>
      <w:b/>
      <w:bCs/>
      <w:i/>
      <w:iCs/>
      <w:color w:val="4F81BD" w:themeColor="accent1"/>
    </w:rPr>
  </w:style>
  <w:style w:type="paragraph" w:styleId="a6">
    <w:name w:val="Body Text"/>
    <w:basedOn w:val="a"/>
    <w:link w:val="a7"/>
    <w:qFormat/>
    <w:rsid w:val="00C12BF9"/>
    <w:pPr>
      <w:widowControl w:val="0"/>
      <w:autoSpaceDE w:val="0"/>
      <w:autoSpaceDN w:val="0"/>
      <w:spacing w:after="0" w:line="240" w:lineRule="auto"/>
      <w:jc w:val="both"/>
    </w:pPr>
    <w:rPr>
      <w:rFonts w:ascii="Times New Roman" w:eastAsia="Times New Roman" w:hAnsi="Times New Roman" w:cs="Times New Roman"/>
      <w:sz w:val="28"/>
      <w:szCs w:val="28"/>
    </w:rPr>
  </w:style>
  <w:style w:type="character" w:customStyle="1" w:styleId="a7">
    <w:name w:val="Основний текст Знак"/>
    <w:basedOn w:val="a0"/>
    <w:link w:val="a6"/>
    <w:rsid w:val="00C12BF9"/>
    <w:rPr>
      <w:rFonts w:ascii="Times New Roman" w:eastAsia="Times New Roman" w:hAnsi="Times New Roman" w:cs="Times New Roman"/>
      <w:sz w:val="28"/>
      <w:szCs w:val="28"/>
    </w:rPr>
  </w:style>
  <w:style w:type="paragraph" w:customStyle="1" w:styleId="TableParagraph">
    <w:name w:val="Table Paragraph"/>
    <w:basedOn w:val="a"/>
    <w:uiPriority w:val="1"/>
    <w:qFormat/>
    <w:rsid w:val="00C12BF9"/>
    <w:pPr>
      <w:widowControl w:val="0"/>
      <w:autoSpaceDE w:val="0"/>
      <w:autoSpaceDN w:val="0"/>
      <w:spacing w:after="0" w:line="240" w:lineRule="auto"/>
      <w:jc w:val="center"/>
    </w:pPr>
    <w:rPr>
      <w:rFonts w:ascii="Calibri" w:eastAsia="Calibri" w:hAnsi="Calibri" w:cs="Calibri"/>
    </w:rPr>
  </w:style>
  <w:style w:type="paragraph" w:styleId="21">
    <w:name w:val="Body Text 2"/>
    <w:basedOn w:val="a"/>
    <w:link w:val="22"/>
    <w:unhideWhenUsed/>
    <w:rsid w:val="00C12BF9"/>
    <w:pPr>
      <w:widowControl w:val="0"/>
      <w:autoSpaceDE w:val="0"/>
      <w:autoSpaceDN w:val="0"/>
      <w:spacing w:after="120" w:line="480" w:lineRule="auto"/>
    </w:pPr>
    <w:rPr>
      <w:rFonts w:ascii="Times New Roman" w:eastAsia="Times New Roman" w:hAnsi="Times New Roman" w:cs="Times New Roman"/>
    </w:rPr>
  </w:style>
  <w:style w:type="character" w:customStyle="1" w:styleId="22">
    <w:name w:val="Основний текст 2 Знак"/>
    <w:basedOn w:val="a0"/>
    <w:link w:val="21"/>
    <w:rsid w:val="00C12BF9"/>
    <w:rPr>
      <w:rFonts w:ascii="Times New Roman" w:eastAsia="Times New Roman" w:hAnsi="Times New Roman" w:cs="Times New Roman"/>
    </w:rPr>
  </w:style>
  <w:style w:type="paragraph" w:customStyle="1" w:styleId="Default">
    <w:name w:val="Default"/>
    <w:rsid w:val="00C12BF9"/>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321D49"/>
    <w:pPr>
      <w:ind w:left="720"/>
      <w:contextualSpacing/>
    </w:pPr>
  </w:style>
  <w:style w:type="paragraph" w:styleId="z-">
    <w:name w:val="HTML Top of Form"/>
    <w:basedOn w:val="a"/>
    <w:next w:val="a"/>
    <w:link w:val="z-0"/>
    <w:hidden/>
    <w:uiPriority w:val="99"/>
    <w:semiHidden/>
    <w:unhideWhenUsed/>
    <w:rsid w:val="00A13CB7"/>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A13CB7"/>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A13CB7"/>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інець форми Знак"/>
    <w:basedOn w:val="a0"/>
    <w:link w:val="z-1"/>
    <w:uiPriority w:val="99"/>
    <w:semiHidden/>
    <w:rsid w:val="00A13CB7"/>
    <w:rPr>
      <w:rFonts w:ascii="Arial" w:eastAsia="Times New Roman" w:hAnsi="Arial" w:cs="Arial"/>
      <w:vanish/>
      <w:sz w:val="16"/>
      <w:szCs w:val="16"/>
      <w:lang w:eastAsia="uk-UA"/>
    </w:rPr>
  </w:style>
  <w:style w:type="table" w:styleId="a9">
    <w:name w:val="Table Grid"/>
    <w:basedOn w:val="a1"/>
    <w:uiPriority w:val="59"/>
    <w:rsid w:val="003A55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164E43"/>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164E4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70CB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270CB5"/>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270CB5"/>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C12BF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70CB5"/>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270CB5"/>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270CB5"/>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270CB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270CB5"/>
    <w:rPr>
      <w:b/>
      <w:bCs/>
    </w:rPr>
  </w:style>
  <w:style w:type="character" w:styleId="a5">
    <w:name w:val="Emphasis"/>
    <w:basedOn w:val="a0"/>
    <w:uiPriority w:val="20"/>
    <w:qFormat/>
    <w:rsid w:val="00270CB5"/>
    <w:rPr>
      <w:i/>
      <w:iCs/>
    </w:rPr>
  </w:style>
  <w:style w:type="character" w:customStyle="1" w:styleId="40">
    <w:name w:val="Заголовок 4 Знак"/>
    <w:basedOn w:val="a0"/>
    <w:link w:val="4"/>
    <w:uiPriority w:val="9"/>
    <w:semiHidden/>
    <w:rsid w:val="00C12BF9"/>
    <w:rPr>
      <w:rFonts w:asciiTheme="majorHAnsi" w:eastAsiaTheme="majorEastAsia" w:hAnsiTheme="majorHAnsi" w:cstheme="majorBidi"/>
      <w:b/>
      <w:bCs/>
      <w:i/>
      <w:iCs/>
      <w:color w:val="4F81BD" w:themeColor="accent1"/>
    </w:rPr>
  </w:style>
  <w:style w:type="paragraph" w:styleId="a6">
    <w:name w:val="Body Text"/>
    <w:basedOn w:val="a"/>
    <w:link w:val="a7"/>
    <w:qFormat/>
    <w:rsid w:val="00C12BF9"/>
    <w:pPr>
      <w:widowControl w:val="0"/>
      <w:autoSpaceDE w:val="0"/>
      <w:autoSpaceDN w:val="0"/>
      <w:spacing w:after="0" w:line="240" w:lineRule="auto"/>
      <w:jc w:val="both"/>
    </w:pPr>
    <w:rPr>
      <w:rFonts w:ascii="Times New Roman" w:eastAsia="Times New Roman" w:hAnsi="Times New Roman" w:cs="Times New Roman"/>
      <w:sz w:val="28"/>
      <w:szCs w:val="28"/>
    </w:rPr>
  </w:style>
  <w:style w:type="character" w:customStyle="1" w:styleId="a7">
    <w:name w:val="Основний текст Знак"/>
    <w:basedOn w:val="a0"/>
    <w:link w:val="a6"/>
    <w:rsid w:val="00C12BF9"/>
    <w:rPr>
      <w:rFonts w:ascii="Times New Roman" w:eastAsia="Times New Roman" w:hAnsi="Times New Roman" w:cs="Times New Roman"/>
      <w:sz w:val="28"/>
      <w:szCs w:val="28"/>
    </w:rPr>
  </w:style>
  <w:style w:type="paragraph" w:customStyle="1" w:styleId="TableParagraph">
    <w:name w:val="Table Paragraph"/>
    <w:basedOn w:val="a"/>
    <w:uiPriority w:val="1"/>
    <w:qFormat/>
    <w:rsid w:val="00C12BF9"/>
    <w:pPr>
      <w:widowControl w:val="0"/>
      <w:autoSpaceDE w:val="0"/>
      <w:autoSpaceDN w:val="0"/>
      <w:spacing w:after="0" w:line="240" w:lineRule="auto"/>
      <w:jc w:val="center"/>
    </w:pPr>
    <w:rPr>
      <w:rFonts w:ascii="Calibri" w:eastAsia="Calibri" w:hAnsi="Calibri" w:cs="Calibri"/>
    </w:rPr>
  </w:style>
  <w:style w:type="paragraph" w:styleId="21">
    <w:name w:val="Body Text 2"/>
    <w:basedOn w:val="a"/>
    <w:link w:val="22"/>
    <w:unhideWhenUsed/>
    <w:rsid w:val="00C12BF9"/>
    <w:pPr>
      <w:widowControl w:val="0"/>
      <w:autoSpaceDE w:val="0"/>
      <w:autoSpaceDN w:val="0"/>
      <w:spacing w:after="120" w:line="480" w:lineRule="auto"/>
    </w:pPr>
    <w:rPr>
      <w:rFonts w:ascii="Times New Roman" w:eastAsia="Times New Roman" w:hAnsi="Times New Roman" w:cs="Times New Roman"/>
    </w:rPr>
  </w:style>
  <w:style w:type="character" w:customStyle="1" w:styleId="22">
    <w:name w:val="Основний текст 2 Знак"/>
    <w:basedOn w:val="a0"/>
    <w:link w:val="21"/>
    <w:rsid w:val="00C12BF9"/>
    <w:rPr>
      <w:rFonts w:ascii="Times New Roman" w:eastAsia="Times New Roman" w:hAnsi="Times New Roman" w:cs="Times New Roman"/>
    </w:rPr>
  </w:style>
  <w:style w:type="paragraph" w:customStyle="1" w:styleId="Default">
    <w:name w:val="Default"/>
    <w:rsid w:val="00C12BF9"/>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321D49"/>
    <w:pPr>
      <w:ind w:left="720"/>
      <w:contextualSpacing/>
    </w:pPr>
  </w:style>
  <w:style w:type="paragraph" w:styleId="z-">
    <w:name w:val="HTML Top of Form"/>
    <w:basedOn w:val="a"/>
    <w:next w:val="a"/>
    <w:link w:val="z-0"/>
    <w:hidden/>
    <w:uiPriority w:val="99"/>
    <w:semiHidden/>
    <w:unhideWhenUsed/>
    <w:rsid w:val="00A13CB7"/>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A13CB7"/>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A13CB7"/>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інець форми Знак"/>
    <w:basedOn w:val="a0"/>
    <w:link w:val="z-1"/>
    <w:uiPriority w:val="99"/>
    <w:semiHidden/>
    <w:rsid w:val="00A13CB7"/>
    <w:rPr>
      <w:rFonts w:ascii="Arial" w:eastAsia="Times New Roman" w:hAnsi="Arial" w:cs="Arial"/>
      <w:vanish/>
      <w:sz w:val="16"/>
      <w:szCs w:val="16"/>
      <w:lang w:eastAsia="uk-UA"/>
    </w:rPr>
  </w:style>
  <w:style w:type="table" w:styleId="a9">
    <w:name w:val="Table Grid"/>
    <w:basedOn w:val="a1"/>
    <w:uiPriority w:val="59"/>
    <w:rsid w:val="003A55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164E43"/>
    <w:pPr>
      <w:spacing w:after="0"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164E4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762487">
      <w:bodyDiv w:val="1"/>
      <w:marLeft w:val="0"/>
      <w:marRight w:val="0"/>
      <w:marTop w:val="0"/>
      <w:marBottom w:val="0"/>
      <w:divBdr>
        <w:top w:val="none" w:sz="0" w:space="0" w:color="auto"/>
        <w:left w:val="none" w:sz="0" w:space="0" w:color="auto"/>
        <w:bottom w:val="none" w:sz="0" w:space="0" w:color="auto"/>
        <w:right w:val="none" w:sz="0" w:space="0" w:color="auto"/>
      </w:divBdr>
    </w:div>
    <w:div w:id="111098646">
      <w:bodyDiv w:val="1"/>
      <w:marLeft w:val="0"/>
      <w:marRight w:val="0"/>
      <w:marTop w:val="0"/>
      <w:marBottom w:val="0"/>
      <w:divBdr>
        <w:top w:val="none" w:sz="0" w:space="0" w:color="auto"/>
        <w:left w:val="none" w:sz="0" w:space="0" w:color="auto"/>
        <w:bottom w:val="none" w:sz="0" w:space="0" w:color="auto"/>
        <w:right w:val="none" w:sz="0" w:space="0" w:color="auto"/>
      </w:divBdr>
    </w:div>
    <w:div w:id="149492361">
      <w:bodyDiv w:val="1"/>
      <w:marLeft w:val="0"/>
      <w:marRight w:val="0"/>
      <w:marTop w:val="0"/>
      <w:marBottom w:val="0"/>
      <w:divBdr>
        <w:top w:val="none" w:sz="0" w:space="0" w:color="auto"/>
        <w:left w:val="none" w:sz="0" w:space="0" w:color="auto"/>
        <w:bottom w:val="none" w:sz="0" w:space="0" w:color="auto"/>
        <w:right w:val="none" w:sz="0" w:space="0" w:color="auto"/>
      </w:divBdr>
    </w:div>
    <w:div w:id="295065393">
      <w:bodyDiv w:val="1"/>
      <w:marLeft w:val="0"/>
      <w:marRight w:val="0"/>
      <w:marTop w:val="0"/>
      <w:marBottom w:val="0"/>
      <w:divBdr>
        <w:top w:val="none" w:sz="0" w:space="0" w:color="auto"/>
        <w:left w:val="none" w:sz="0" w:space="0" w:color="auto"/>
        <w:bottom w:val="none" w:sz="0" w:space="0" w:color="auto"/>
        <w:right w:val="none" w:sz="0" w:space="0" w:color="auto"/>
      </w:divBdr>
    </w:div>
    <w:div w:id="328871476">
      <w:bodyDiv w:val="1"/>
      <w:marLeft w:val="0"/>
      <w:marRight w:val="0"/>
      <w:marTop w:val="0"/>
      <w:marBottom w:val="0"/>
      <w:divBdr>
        <w:top w:val="none" w:sz="0" w:space="0" w:color="auto"/>
        <w:left w:val="none" w:sz="0" w:space="0" w:color="auto"/>
        <w:bottom w:val="none" w:sz="0" w:space="0" w:color="auto"/>
        <w:right w:val="none" w:sz="0" w:space="0" w:color="auto"/>
      </w:divBdr>
    </w:div>
    <w:div w:id="329522973">
      <w:bodyDiv w:val="1"/>
      <w:marLeft w:val="0"/>
      <w:marRight w:val="0"/>
      <w:marTop w:val="0"/>
      <w:marBottom w:val="0"/>
      <w:divBdr>
        <w:top w:val="none" w:sz="0" w:space="0" w:color="auto"/>
        <w:left w:val="none" w:sz="0" w:space="0" w:color="auto"/>
        <w:bottom w:val="none" w:sz="0" w:space="0" w:color="auto"/>
        <w:right w:val="none" w:sz="0" w:space="0" w:color="auto"/>
      </w:divBdr>
    </w:div>
    <w:div w:id="341123654">
      <w:bodyDiv w:val="1"/>
      <w:marLeft w:val="0"/>
      <w:marRight w:val="0"/>
      <w:marTop w:val="0"/>
      <w:marBottom w:val="0"/>
      <w:divBdr>
        <w:top w:val="none" w:sz="0" w:space="0" w:color="auto"/>
        <w:left w:val="none" w:sz="0" w:space="0" w:color="auto"/>
        <w:bottom w:val="none" w:sz="0" w:space="0" w:color="auto"/>
        <w:right w:val="none" w:sz="0" w:space="0" w:color="auto"/>
      </w:divBdr>
    </w:div>
    <w:div w:id="373967392">
      <w:bodyDiv w:val="1"/>
      <w:marLeft w:val="0"/>
      <w:marRight w:val="0"/>
      <w:marTop w:val="0"/>
      <w:marBottom w:val="0"/>
      <w:divBdr>
        <w:top w:val="none" w:sz="0" w:space="0" w:color="auto"/>
        <w:left w:val="none" w:sz="0" w:space="0" w:color="auto"/>
        <w:bottom w:val="none" w:sz="0" w:space="0" w:color="auto"/>
        <w:right w:val="none" w:sz="0" w:space="0" w:color="auto"/>
      </w:divBdr>
    </w:div>
    <w:div w:id="394400244">
      <w:bodyDiv w:val="1"/>
      <w:marLeft w:val="0"/>
      <w:marRight w:val="0"/>
      <w:marTop w:val="0"/>
      <w:marBottom w:val="0"/>
      <w:divBdr>
        <w:top w:val="none" w:sz="0" w:space="0" w:color="auto"/>
        <w:left w:val="none" w:sz="0" w:space="0" w:color="auto"/>
        <w:bottom w:val="none" w:sz="0" w:space="0" w:color="auto"/>
        <w:right w:val="none" w:sz="0" w:space="0" w:color="auto"/>
      </w:divBdr>
    </w:div>
    <w:div w:id="412703840">
      <w:bodyDiv w:val="1"/>
      <w:marLeft w:val="0"/>
      <w:marRight w:val="0"/>
      <w:marTop w:val="0"/>
      <w:marBottom w:val="0"/>
      <w:divBdr>
        <w:top w:val="none" w:sz="0" w:space="0" w:color="auto"/>
        <w:left w:val="none" w:sz="0" w:space="0" w:color="auto"/>
        <w:bottom w:val="none" w:sz="0" w:space="0" w:color="auto"/>
        <w:right w:val="none" w:sz="0" w:space="0" w:color="auto"/>
      </w:divBdr>
    </w:div>
    <w:div w:id="476459256">
      <w:bodyDiv w:val="1"/>
      <w:marLeft w:val="0"/>
      <w:marRight w:val="0"/>
      <w:marTop w:val="0"/>
      <w:marBottom w:val="0"/>
      <w:divBdr>
        <w:top w:val="none" w:sz="0" w:space="0" w:color="auto"/>
        <w:left w:val="none" w:sz="0" w:space="0" w:color="auto"/>
        <w:bottom w:val="none" w:sz="0" w:space="0" w:color="auto"/>
        <w:right w:val="none" w:sz="0" w:space="0" w:color="auto"/>
      </w:divBdr>
      <w:divsChild>
        <w:div w:id="1445804298">
          <w:marLeft w:val="0"/>
          <w:marRight w:val="0"/>
          <w:marTop w:val="0"/>
          <w:marBottom w:val="0"/>
          <w:divBdr>
            <w:top w:val="none" w:sz="0" w:space="0" w:color="auto"/>
            <w:left w:val="none" w:sz="0" w:space="0" w:color="auto"/>
            <w:bottom w:val="none" w:sz="0" w:space="0" w:color="auto"/>
            <w:right w:val="none" w:sz="0" w:space="0" w:color="auto"/>
          </w:divBdr>
          <w:divsChild>
            <w:div w:id="129567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488740">
      <w:bodyDiv w:val="1"/>
      <w:marLeft w:val="0"/>
      <w:marRight w:val="0"/>
      <w:marTop w:val="0"/>
      <w:marBottom w:val="0"/>
      <w:divBdr>
        <w:top w:val="none" w:sz="0" w:space="0" w:color="auto"/>
        <w:left w:val="none" w:sz="0" w:space="0" w:color="auto"/>
        <w:bottom w:val="none" w:sz="0" w:space="0" w:color="auto"/>
        <w:right w:val="none" w:sz="0" w:space="0" w:color="auto"/>
      </w:divBdr>
    </w:div>
    <w:div w:id="872770723">
      <w:bodyDiv w:val="1"/>
      <w:marLeft w:val="0"/>
      <w:marRight w:val="0"/>
      <w:marTop w:val="0"/>
      <w:marBottom w:val="0"/>
      <w:divBdr>
        <w:top w:val="none" w:sz="0" w:space="0" w:color="auto"/>
        <w:left w:val="none" w:sz="0" w:space="0" w:color="auto"/>
        <w:bottom w:val="none" w:sz="0" w:space="0" w:color="auto"/>
        <w:right w:val="none" w:sz="0" w:space="0" w:color="auto"/>
      </w:divBdr>
    </w:div>
    <w:div w:id="924804753">
      <w:bodyDiv w:val="1"/>
      <w:marLeft w:val="0"/>
      <w:marRight w:val="0"/>
      <w:marTop w:val="0"/>
      <w:marBottom w:val="0"/>
      <w:divBdr>
        <w:top w:val="none" w:sz="0" w:space="0" w:color="auto"/>
        <w:left w:val="none" w:sz="0" w:space="0" w:color="auto"/>
        <w:bottom w:val="none" w:sz="0" w:space="0" w:color="auto"/>
        <w:right w:val="none" w:sz="0" w:space="0" w:color="auto"/>
      </w:divBdr>
      <w:divsChild>
        <w:div w:id="2019118075">
          <w:marLeft w:val="0"/>
          <w:marRight w:val="0"/>
          <w:marTop w:val="0"/>
          <w:marBottom w:val="0"/>
          <w:divBdr>
            <w:top w:val="none" w:sz="0" w:space="0" w:color="auto"/>
            <w:left w:val="none" w:sz="0" w:space="0" w:color="auto"/>
            <w:bottom w:val="none" w:sz="0" w:space="0" w:color="auto"/>
            <w:right w:val="none" w:sz="0" w:space="0" w:color="auto"/>
          </w:divBdr>
          <w:divsChild>
            <w:div w:id="325791487">
              <w:marLeft w:val="0"/>
              <w:marRight w:val="0"/>
              <w:marTop w:val="0"/>
              <w:marBottom w:val="0"/>
              <w:divBdr>
                <w:top w:val="none" w:sz="0" w:space="0" w:color="auto"/>
                <w:left w:val="none" w:sz="0" w:space="0" w:color="auto"/>
                <w:bottom w:val="none" w:sz="0" w:space="0" w:color="auto"/>
                <w:right w:val="none" w:sz="0" w:space="0" w:color="auto"/>
              </w:divBdr>
              <w:divsChild>
                <w:div w:id="561872609">
                  <w:marLeft w:val="0"/>
                  <w:marRight w:val="0"/>
                  <w:marTop w:val="0"/>
                  <w:marBottom w:val="0"/>
                  <w:divBdr>
                    <w:top w:val="none" w:sz="0" w:space="0" w:color="auto"/>
                    <w:left w:val="none" w:sz="0" w:space="0" w:color="auto"/>
                    <w:bottom w:val="none" w:sz="0" w:space="0" w:color="auto"/>
                    <w:right w:val="none" w:sz="0" w:space="0" w:color="auto"/>
                  </w:divBdr>
                  <w:divsChild>
                    <w:div w:id="632558247">
                      <w:marLeft w:val="0"/>
                      <w:marRight w:val="0"/>
                      <w:marTop w:val="0"/>
                      <w:marBottom w:val="0"/>
                      <w:divBdr>
                        <w:top w:val="none" w:sz="0" w:space="0" w:color="auto"/>
                        <w:left w:val="none" w:sz="0" w:space="0" w:color="auto"/>
                        <w:bottom w:val="none" w:sz="0" w:space="0" w:color="auto"/>
                        <w:right w:val="none" w:sz="0" w:space="0" w:color="auto"/>
                      </w:divBdr>
                      <w:divsChild>
                        <w:div w:id="1053967703">
                          <w:marLeft w:val="0"/>
                          <w:marRight w:val="0"/>
                          <w:marTop w:val="0"/>
                          <w:marBottom w:val="0"/>
                          <w:divBdr>
                            <w:top w:val="none" w:sz="0" w:space="0" w:color="auto"/>
                            <w:left w:val="none" w:sz="0" w:space="0" w:color="auto"/>
                            <w:bottom w:val="none" w:sz="0" w:space="0" w:color="auto"/>
                            <w:right w:val="none" w:sz="0" w:space="0" w:color="auto"/>
                          </w:divBdr>
                          <w:divsChild>
                            <w:div w:id="1452285232">
                              <w:marLeft w:val="0"/>
                              <w:marRight w:val="0"/>
                              <w:marTop w:val="0"/>
                              <w:marBottom w:val="0"/>
                              <w:divBdr>
                                <w:top w:val="none" w:sz="0" w:space="0" w:color="auto"/>
                                <w:left w:val="none" w:sz="0" w:space="0" w:color="auto"/>
                                <w:bottom w:val="none" w:sz="0" w:space="0" w:color="auto"/>
                                <w:right w:val="none" w:sz="0" w:space="0" w:color="auto"/>
                              </w:divBdr>
                              <w:divsChild>
                                <w:div w:id="2090880988">
                                  <w:marLeft w:val="0"/>
                                  <w:marRight w:val="0"/>
                                  <w:marTop w:val="0"/>
                                  <w:marBottom w:val="0"/>
                                  <w:divBdr>
                                    <w:top w:val="none" w:sz="0" w:space="0" w:color="auto"/>
                                    <w:left w:val="none" w:sz="0" w:space="0" w:color="auto"/>
                                    <w:bottom w:val="none" w:sz="0" w:space="0" w:color="auto"/>
                                    <w:right w:val="none" w:sz="0" w:space="0" w:color="auto"/>
                                  </w:divBdr>
                                  <w:divsChild>
                                    <w:div w:id="17801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6777227">
                  <w:marLeft w:val="0"/>
                  <w:marRight w:val="0"/>
                  <w:marTop w:val="0"/>
                  <w:marBottom w:val="0"/>
                  <w:divBdr>
                    <w:top w:val="none" w:sz="0" w:space="0" w:color="auto"/>
                    <w:left w:val="none" w:sz="0" w:space="0" w:color="auto"/>
                    <w:bottom w:val="none" w:sz="0" w:space="0" w:color="auto"/>
                    <w:right w:val="none" w:sz="0" w:space="0" w:color="auto"/>
                  </w:divBdr>
                  <w:divsChild>
                    <w:div w:id="729153889">
                      <w:marLeft w:val="0"/>
                      <w:marRight w:val="0"/>
                      <w:marTop w:val="0"/>
                      <w:marBottom w:val="0"/>
                      <w:divBdr>
                        <w:top w:val="none" w:sz="0" w:space="0" w:color="auto"/>
                        <w:left w:val="none" w:sz="0" w:space="0" w:color="auto"/>
                        <w:bottom w:val="none" w:sz="0" w:space="0" w:color="auto"/>
                        <w:right w:val="none" w:sz="0" w:space="0" w:color="auto"/>
                      </w:divBdr>
                      <w:divsChild>
                        <w:div w:id="1797335681">
                          <w:marLeft w:val="0"/>
                          <w:marRight w:val="0"/>
                          <w:marTop w:val="0"/>
                          <w:marBottom w:val="0"/>
                          <w:divBdr>
                            <w:top w:val="none" w:sz="0" w:space="0" w:color="auto"/>
                            <w:left w:val="none" w:sz="0" w:space="0" w:color="auto"/>
                            <w:bottom w:val="none" w:sz="0" w:space="0" w:color="auto"/>
                            <w:right w:val="none" w:sz="0" w:space="0" w:color="auto"/>
                          </w:divBdr>
                          <w:divsChild>
                            <w:div w:id="2062048045">
                              <w:marLeft w:val="0"/>
                              <w:marRight w:val="0"/>
                              <w:marTop w:val="0"/>
                              <w:marBottom w:val="0"/>
                              <w:divBdr>
                                <w:top w:val="none" w:sz="0" w:space="0" w:color="auto"/>
                                <w:left w:val="none" w:sz="0" w:space="0" w:color="auto"/>
                                <w:bottom w:val="none" w:sz="0" w:space="0" w:color="auto"/>
                                <w:right w:val="none" w:sz="0" w:space="0" w:color="auto"/>
                              </w:divBdr>
                              <w:divsChild>
                                <w:div w:id="601961889">
                                  <w:marLeft w:val="0"/>
                                  <w:marRight w:val="0"/>
                                  <w:marTop w:val="0"/>
                                  <w:marBottom w:val="0"/>
                                  <w:divBdr>
                                    <w:top w:val="none" w:sz="0" w:space="0" w:color="auto"/>
                                    <w:left w:val="none" w:sz="0" w:space="0" w:color="auto"/>
                                    <w:bottom w:val="none" w:sz="0" w:space="0" w:color="auto"/>
                                    <w:right w:val="none" w:sz="0" w:space="0" w:color="auto"/>
                                  </w:divBdr>
                                  <w:divsChild>
                                    <w:div w:id="478884802">
                                      <w:marLeft w:val="0"/>
                                      <w:marRight w:val="0"/>
                                      <w:marTop w:val="0"/>
                                      <w:marBottom w:val="0"/>
                                      <w:divBdr>
                                        <w:top w:val="none" w:sz="0" w:space="0" w:color="auto"/>
                                        <w:left w:val="none" w:sz="0" w:space="0" w:color="auto"/>
                                        <w:bottom w:val="none" w:sz="0" w:space="0" w:color="auto"/>
                                        <w:right w:val="none" w:sz="0" w:space="0" w:color="auto"/>
                                      </w:divBdr>
                                      <w:divsChild>
                                        <w:div w:id="76418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9255760">
                  <w:marLeft w:val="0"/>
                  <w:marRight w:val="0"/>
                  <w:marTop w:val="0"/>
                  <w:marBottom w:val="0"/>
                  <w:divBdr>
                    <w:top w:val="none" w:sz="0" w:space="0" w:color="auto"/>
                    <w:left w:val="none" w:sz="0" w:space="0" w:color="auto"/>
                    <w:bottom w:val="none" w:sz="0" w:space="0" w:color="auto"/>
                    <w:right w:val="none" w:sz="0" w:space="0" w:color="auto"/>
                  </w:divBdr>
                  <w:divsChild>
                    <w:div w:id="1637949483">
                      <w:marLeft w:val="0"/>
                      <w:marRight w:val="0"/>
                      <w:marTop w:val="0"/>
                      <w:marBottom w:val="0"/>
                      <w:divBdr>
                        <w:top w:val="none" w:sz="0" w:space="0" w:color="auto"/>
                        <w:left w:val="none" w:sz="0" w:space="0" w:color="auto"/>
                        <w:bottom w:val="none" w:sz="0" w:space="0" w:color="auto"/>
                        <w:right w:val="none" w:sz="0" w:space="0" w:color="auto"/>
                      </w:divBdr>
                      <w:divsChild>
                        <w:div w:id="417948605">
                          <w:marLeft w:val="0"/>
                          <w:marRight w:val="0"/>
                          <w:marTop w:val="0"/>
                          <w:marBottom w:val="0"/>
                          <w:divBdr>
                            <w:top w:val="none" w:sz="0" w:space="0" w:color="auto"/>
                            <w:left w:val="none" w:sz="0" w:space="0" w:color="auto"/>
                            <w:bottom w:val="none" w:sz="0" w:space="0" w:color="auto"/>
                            <w:right w:val="none" w:sz="0" w:space="0" w:color="auto"/>
                          </w:divBdr>
                          <w:divsChild>
                            <w:div w:id="133064058">
                              <w:marLeft w:val="0"/>
                              <w:marRight w:val="0"/>
                              <w:marTop w:val="0"/>
                              <w:marBottom w:val="0"/>
                              <w:divBdr>
                                <w:top w:val="none" w:sz="0" w:space="0" w:color="auto"/>
                                <w:left w:val="none" w:sz="0" w:space="0" w:color="auto"/>
                                <w:bottom w:val="none" w:sz="0" w:space="0" w:color="auto"/>
                                <w:right w:val="none" w:sz="0" w:space="0" w:color="auto"/>
                              </w:divBdr>
                              <w:divsChild>
                                <w:div w:id="1575777231">
                                  <w:marLeft w:val="0"/>
                                  <w:marRight w:val="0"/>
                                  <w:marTop w:val="0"/>
                                  <w:marBottom w:val="0"/>
                                  <w:divBdr>
                                    <w:top w:val="none" w:sz="0" w:space="0" w:color="auto"/>
                                    <w:left w:val="none" w:sz="0" w:space="0" w:color="auto"/>
                                    <w:bottom w:val="none" w:sz="0" w:space="0" w:color="auto"/>
                                    <w:right w:val="none" w:sz="0" w:space="0" w:color="auto"/>
                                  </w:divBdr>
                                  <w:divsChild>
                                    <w:div w:id="171796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3829205">
          <w:marLeft w:val="0"/>
          <w:marRight w:val="0"/>
          <w:marTop w:val="0"/>
          <w:marBottom w:val="0"/>
          <w:divBdr>
            <w:top w:val="none" w:sz="0" w:space="0" w:color="auto"/>
            <w:left w:val="none" w:sz="0" w:space="0" w:color="auto"/>
            <w:bottom w:val="none" w:sz="0" w:space="0" w:color="auto"/>
            <w:right w:val="none" w:sz="0" w:space="0" w:color="auto"/>
          </w:divBdr>
          <w:divsChild>
            <w:div w:id="1272977214">
              <w:marLeft w:val="0"/>
              <w:marRight w:val="0"/>
              <w:marTop w:val="0"/>
              <w:marBottom w:val="0"/>
              <w:divBdr>
                <w:top w:val="none" w:sz="0" w:space="0" w:color="auto"/>
                <w:left w:val="none" w:sz="0" w:space="0" w:color="auto"/>
                <w:bottom w:val="none" w:sz="0" w:space="0" w:color="auto"/>
                <w:right w:val="none" w:sz="0" w:space="0" w:color="auto"/>
              </w:divBdr>
              <w:divsChild>
                <w:div w:id="1477918993">
                  <w:marLeft w:val="0"/>
                  <w:marRight w:val="0"/>
                  <w:marTop w:val="0"/>
                  <w:marBottom w:val="0"/>
                  <w:divBdr>
                    <w:top w:val="none" w:sz="0" w:space="0" w:color="auto"/>
                    <w:left w:val="none" w:sz="0" w:space="0" w:color="auto"/>
                    <w:bottom w:val="none" w:sz="0" w:space="0" w:color="auto"/>
                    <w:right w:val="none" w:sz="0" w:space="0" w:color="auto"/>
                  </w:divBdr>
                  <w:divsChild>
                    <w:div w:id="196965933">
                      <w:marLeft w:val="0"/>
                      <w:marRight w:val="0"/>
                      <w:marTop w:val="0"/>
                      <w:marBottom w:val="0"/>
                      <w:divBdr>
                        <w:top w:val="none" w:sz="0" w:space="0" w:color="auto"/>
                        <w:left w:val="none" w:sz="0" w:space="0" w:color="auto"/>
                        <w:bottom w:val="none" w:sz="0" w:space="0" w:color="auto"/>
                        <w:right w:val="none" w:sz="0" w:space="0" w:color="auto"/>
                      </w:divBdr>
                      <w:divsChild>
                        <w:div w:id="126629755">
                          <w:marLeft w:val="0"/>
                          <w:marRight w:val="0"/>
                          <w:marTop w:val="0"/>
                          <w:marBottom w:val="0"/>
                          <w:divBdr>
                            <w:top w:val="none" w:sz="0" w:space="0" w:color="auto"/>
                            <w:left w:val="none" w:sz="0" w:space="0" w:color="auto"/>
                            <w:bottom w:val="none" w:sz="0" w:space="0" w:color="auto"/>
                            <w:right w:val="none" w:sz="0" w:space="0" w:color="auto"/>
                          </w:divBdr>
                          <w:divsChild>
                            <w:div w:id="1677270462">
                              <w:marLeft w:val="0"/>
                              <w:marRight w:val="0"/>
                              <w:marTop w:val="0"/>
                              <w:marBottom w:val="0"/>
                              <w:divBdr>
                                <w:top w:val="none" w:sz="0" w:space="0" w:color="auto"/>
                                <w:left w:val="none" w:sz="0" w:space="0" w:color="auto"/>
                                <w:bottom w:val="none" w:sz="0" w:space="0" w:color="auto"/>
                                <w:right w:val="none" w:sz="0" w:space="0" w:color="auto"/>
                              </w:divBdr>
                              <w:divsChild>
                                <w:div w:id="1910076440">
                                  <w:marLeft w:val="0"/>
                                  <w:marRight w:val="0"/>
                                  <w:marTop w:val="0"/>
                                  <w:marBottom w:val="0"/>
                                  <w:divBdr>
                                    <w:top w:val="none" w:sz="0" w:space="0" w:color="auto"/>
                                    <w:left w:val="none" w:sz="0" w:space="0" w:color="auto"/>
                                    <w:bottom w:val="none" w:sz="0" w:space="0" w:color="auto"/>
                                    <w:right w:val="none" w:sz="0" w:space="0" w:color="auto"/>
                                  </w:divBdr>
                                  <w:divsChild>
                                    <w:div w:id="1717585144">
                                      <w:marLeft w:val="0"/>
                                      <w:marRight w:val="0"/>
                                      <w:marTop w:val="0"/>
                                      <w:marBottom w:val="0"/>
                                      <w:divBdr>
                                        <w:top w:val="none" w:sz="0" w:space="0" w:color="auto"/>
                                        <w:left w:val="none" w:sz="0" w:space="0" w:color="auto"/>
                                        <w:bottom w:val="none" w:sz="0" w:space="0" w:color="auto"/>
                                        <w:right w:val="none" w:sz="0" w:space="0" w:color="auto"/>
                                      </w:divBdr>
                                      <w:divsChild>
                                        <w:div w:id="214527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9991358">
      <w:bodyDiv w:val="1"/>
      <w:marLeft w:val="0"/>
      <w:marRight w:val="0"/>
      <w:marTop w:val="0"/>
      <w:marBottom w:val="0"/>
      <w:divBdr>
        <w:top w:val="none" w:sz="0" w:space="0" w:color="auto"/>
        <w:left w:val="none" w:sz="0" w:space="0" w:color="auto"/>
        <w:bottom w:val="none" w:sz="0" w:space="0" w:color="auto"/>
        <w:right w:val="none" w:sz="0" w:space="0" w:color="auto"/>
      </w:divBdr>
    </w:div>
    <w:div w:id="1055619126">
      <w:bodyDiv w:val="1"/>
      <w:marLeft w:val="0"/>
      <w:marRight w:val="0"/>
      <w:marTop w:val="0"/>
      <w:marBottom w:val="0"/>
      <w:divBdr>
        <w:top w:val="none" w:sz="0" w:space="0" w:color="auto"/>
        <w:left w:val="none" w:sz="0" w:space="0" w:color="auto"/>
        <w:bottom w:val="none" w:sz="0" w:space="0" w:color="auto"/>
        <w:right w:val="none" w:sz="0" w:space="0" w:color="auto"/>
      </w:divBdr>
    </w:div>
    <w:div w:id="1072384864">
      <w:bodyDiv w:val="1"/>
      <w:marLeft w:val="0"/>
      <w:marRight w:val="0"/>
      <w:marTop w:val="0"/>
      <w:marBottom w:val="0"/>
      <w:divBdr>
        <w:top w:val="none" w:sz="0" w:space="0" w:color="auto"/>
        <w:left w:val="none" w:sz="0" w:space="0" w:color="auto"/>
        <w:bottom w:val="none" w:sz="0" w:space="0" w:color="auto"/>
        <w:right w:val="none" w:sz="0" w:space="0" w:color="auto"/>
      </w:divBdr>
    </w:div>
    <w:div w:id="1168668733">
      <w:bodyDiv w:val="1"/>
      <w:marLeft w:val="0"/>
      <w:marRight w:val="0"/>
      <w:marTop w:val="0"/>
      <w:marBottom w:val="0"/>
      <w:divBdr>
        <w:top w:val="none" w:sz="0" w:space="0" w:color="auto"/>
        <w:left w:val="none" w:sz="0" w:space="0" w:color="auto"/>
        <w:bottom w:val="none" w:sz="0" w:space="0" w:color="auto"/>
        <w:right w:val="none" w:sz="0" w:space="0" w:color="auto"/>
      </w:divBdr>
    </w:div>
    <w:div w:id="1169905850">
      <w:bodyDiv w:val="1"/>
      <w:marLeft w:val="0"/>
      <w:marRight w:val="0"/>
      <w:marTop w:val="0"/>
      <w:marBottom w:val="0"/>
      <w:divBdr>
        <w:top w:val="none" w:sz="0" w:space="0" w:color="auto"/>
        <w:left w:val="none" w:sz="0" w:space="0" w:color="auto"/>
        <w:bottom w:val="none" w:sz="0" w:space="0" w:color="auto"/>
        <w:right w:val="none" w:sz="0" w:space="0" w:color="auto"/>
      </w:divBdr>
    </w:div>
    <w:div w:id="1179390606">
      <w:bodyDiv w:val="1"/>
      <w:marLeft w:val="0"/>
      <w:marRight w:val="0"/>
      <w:marTop w:val="0"/>
      <w:marBottom w:val="0"/>
      <w:divBdr>
        <w:top w:val="none" w:sz="0" w:space="0" w:color="auto"/>
        <w:left w:val="none" w:sz="0" w:space="0" w:color="auto"/>
        <w:bottom w:val="none" w:sz="0" w:space="0" w:color="auto"/>
        <w:right w:val="none" w:sz="0" w:space="0" w:color="auto"/>
      </w:divBdr>
    </w:div>
    <w:div w:id="1401831395">
      <w:bodyDiv w:val="1"/>
      <w:marLeft w:val="0"/>
      <w:marRight w:val="0"/>
      <w:marTop w:val="0"/>
      <w:marBottom w:val="0"/>
      <w:divBdr>
        <w:top w:val="none" w:sz="0" w:space="0" w:color="auto"/>
        <w:left w:val="none" w:sz="0" w:space="0" w:color="auto"/>
        <w:bottom w:val="none" w:sz="0" w:space="0" w:color="auto"/>
        <w:right w:val="none" w:sz="0" w:space="0" w:color="auto"/>
      </w:divBdr>
    </w:div>
    <w:div w:id="1424298757">
      <w:bodyDiv w:val="1"/>
      <w:marLeft w:val="0"/>
      <w:marRight w:val="0"/>
      <w:marTop w:val="0"/>
      <w:marBottom w:val="0"/>
      <w:divBdr>
        <w:top w:val="none" w:sz="0" w:space="0" w:color="auto"/>
        <w:left w:val="none" w:sz="0" w:space="0" w:color="auto"/>
        <w:bottom w:val="none" w:sz="0" w:space="0" w:color="auto"/>
        <w:right w:val="none" w:sz="0" w:space="0" w:color="auto"/>
      </w:divBdr>
    </w:div>
    <w:div w:id="1695300703">
      <w:bodyDiv w:val="1"/>
      <w:marLeft w:val="0"/>
      <w:marRight w:val="0"/>
      <w:marTop w:val="0"/>
      <w:marBottom w:val="0"/>
      <w:divBdr>
        <w:top w:val="none" w:sz="0" w:space="0" w:color="auto"/>
        <w:left w:val="none" w:sz="0" w:space="0" w:color="auto"/>
        <w:bottom w:val="none" w:sz="0" w:space="0" w:color="auto"/>
        <w:right w:val="none" w:sz="0" w:space="0" w:color="auto"/>
      </w:divBdr>
    </w:div>
    <w:div w:id="1707365306">
      <w:bodyDiv w:val="1"/>
      <w:marLeft w:val="0"/>
      <w:marRight w:val="0"/>
      <w:marTop w:val="0"/>
      <w:marBottom w:val="0"/>
      <w:divBdr>
        <w:top w:val="none" w:sz="0" w:space="0" w:color="auto"/>
        <w:left w:val="none" w:sz="0" w:space="0" w:color="auto"/>
        <w:bottom w:val="none" w:sz="0" w:space="0" w:color="auto"/>
        <w:right w:val="none" w:sz="0" w:space="0" w:color="auto"/>
      </w:divBdr>
    </w:div>
    <w:div w:id="1754275005">
      <w:bodyDiv w:val="1"/>
      <w:marLeft w:val="0"/>
      <w:marRight w:val="0"/>
      <w:marTop w:val="0"/>
      <w:marBottom w:val="0"/>
      <w:divBdr>
        <w:top w:val="none" w:sz="0" w:space="0" w:color="auto"/>
        <w:left w:val="none" w:sz="0" w:space="0" w:color="auto"/>
        <w:bottom w:val="none" w:sz="0" w:space="0" w:color="auto"/>
        <w:right w:val="none" w:sz="0" w:space="0" w:color="auto"/>
      </w:divBdr>
    </w:div>
    <w:div w:id="1954046328">
      <w:bodyDiv w:val="1"/>
      <w:marLeft w:val="0"/>
      <w:marRight w:val="0"/>
      <w:marTop w:val="0"/>
      <w:marBottom w:val="0"/>
      <w:divBdr>
        <w:top w:val="none" w:sz="0" w:space="0" w:color="auto"/>
        <w:left w:val="none" w:sz="0" w:space="0" w:color="auto"/>
        <w:bottom w:val="none" w:sz="0" w:space="0" w:color="auto"/>
        <w:right w:val="none" w:sz="0" w:space="0" w:color="auto"/>
      </w:divBdr>
      <w:divsChild>
        <w:div w:id="1371144923">
          <w:marLeft w:val="0"/>
          <w:marRight w:val="0"/>
          <w:marTop w:val="0"/>
          <w:marBottom w:val="0"/>
          <w:divBdr>
            <w:top w:val="none" w:sz="0" w:space="0" w:color="auto"/>
            <w:left w:val="none" w:sz="0" w:space="0" w:color="auto"/>
            <w:bottom w:val="none" w:sz="0" w:space="0" w:color="auto"/>
            <w:right w:val="none" w:sz="0" w:space="0" w:color="auto"/>
          </w:divBdr>
          <w:divsChild>
            <w:div w:id="1754008958">
              <w:marLeft w:val="0"/>
              <w:marRight w:val="0"/>
              <w:marTop w:val="0"/>
              <w:marBottom w:val="0"/>
              <w:divBdr>
                <w:top w:val="none" w:sz="0" w:space="0" w:color="auto"/>
                <w:left w:val="none" w:sz="0" w:space="0" w:color="auto"/>
                <w:bottom w:val="none" w:sz="0" w:space="0" w:color="auto"/>
                <w:right w:val="none" w:sz="0" w:space="0" w:color="auto"/>
              </w:divBdr>
              <w:divsChild>
                <w:div w:id="2008094941">
                  <w:marLeft w:val="0"/>
                  <w:marRight w:val="0"/>
                  <w:marTop w:val="0"/>
                  <w:marBottom w:val="0"/>
                  <w:divBdr>
                    <w:top w:val="none" w:sz="0" w:space="0" w:color="auto"/>
                    <w:left w:val="none" w:sz="0" w:space="0" w:color="auto"/>
                    <w:bottom w:val="none" w:sz="0" w:space="0" w:color="auto"/>
                    <w:right w:val="none" w:sz="0" w:space="0" w:color="auto"/>
                  </w:divBdr>
                </w:div>
              </w:divsChild>
            </w:div>
            <w:div w:id="2110999593">
              <w:marLeft w:val="0"/>
              <w:marRight w:val="0"/>
              <w:marTop w:val="0"/>
              <w:marBottom w:val="0"/>
              <w:divBdr>
                <w:top w:val="none" w:sz="0" w:space="0" w:color="auto"/>
                <w:left w:val="none" w:sz="0" w:space="0" w:color="auto"/>
                <w:bottom w:val="none" w:sz="0" w:space="0" w:color="auto"/>
                <w:right w:val="none" w:sz="0" w:space="0" w:color="auto"/>
              </w:divBdr>
              <w:divsChild>
                <w:div w:id="556547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454149">
          <w:marLeft w:val="0"/>
          <w:marRight w:val="0"/>
          <w:marTop w:val="0"/>
          <w:marBottom w:val="0"/>
          <w:divBdr>
            <w:top w:val="none" w:sz="0" w:space="0" w:color="auto"/>
            <w:left w:val="none" w:sz="0" w:space="0" w:color="auto"/>
            <w:bottom w:val="none" w:sz="0" w:space="0" w:color="auto"/>
            <w:right w:val="none" w:sz="0" w:space="0" w:color="auto"/>
          </w:divBdr>
          <w:divsChild>
            <w:div w:id="1410344439">
              <w:marLeft w:val="0"/>
              <w:marRight w:val="0"/>
              <w:marTop w:val="0"/>
              <w:marBottom w:val="0"/>
              <w:divBdr>
                <w:top w:val="none" w:sz="0" w:space="0" w:color="auto"/>
                <w:left w:val="none" w:sz="0" w:space="0" w:color="auto"/>
                <w:bottom w:val="none" w:sz="0" w:space="0" w:color="auto"/>
                <w:right w:val="none" w:sz="0" w:space="0" w:color="auto"/>
              </w:divBdr>
              <w:divsChild>
                <w:div w:id="1759057880">
                  <w:marLeft w:val="0"/>
                  <w:marRight w:val="0"/>
                  <w:marTop w:val="0"/>
                  <w:marBottom w:val="0"/>
                  <w:divBdr>
                    <w:top w:val="none" w:sz="0" w:space="0" w:color="auto"/>
                    <w:left w:val="none" w:sz="0" w:space="0" w:color="auto"/>
                    <w:bottom w:val="none" w:sz="0" w:space="0" w:color="auto"/>
                    <w:right w:val="none" w:sz="0" w:space="0" w:color="auto"/>
                  </w:divBdr>
                </w:div>
              </w:divsChild>
            </w:div>
            <w:div w:id="1617055765">
              <w:marLeft w:val="0"/>
              <w:marRight w:val="0"/>
              <w:marTop w:val="0"/>
              <w:marBottom w:val="0"/>
              <w:divBdr>
                <w:top w:val="none" w:sz="0" w:space="0" w:color="auto"/>
                <w:left w:val="none" w:sz="0" w:space="0" w:color="auto"/>
                <w:bottom w:val="none" w:sz="0" w:space="0" w:color="auto"/>
                <w:right w:val="none" w:sz="0" w:space="0" w:color="auto"/>
              </w:divBdr>
              <w:divsChild>
                <w:div w:id="65305621">
                  <w:marLeft w:val="0"/>
                  <w:marRight w:val="0"/>
                  <w:marTop w:val="0"/>
                  <w:marBottom w:val="0"/>
                  <w:divBdr>
                    <w:top w:val="none" w:sz="0" w:space="0" w:color="auto"/>
                    <w:left w:val="none" w:sz="0" w:space="0" w:color="auto"/>
                    <w:bottom w:val="none" w:sz="0" w:space="0" w:color="auto"/>
                    <w:right w:val="none" w:sz="0" w:space="0" w:color="auto"/>
                  </w:divBdr>
                </w:div>
              </w:divsChild>
            </w:div>
            <w:div w:id="71586102">
              <w:marLeft w:val="0"/>
              <w:marRight w:val="0"/>
              <w:marTop w:val="0"/>
              <w:marBottom w:val="0"/>
              <w:divBdr>
                <w:top w:val="none" w:sz="0" w:space="0" w:color="auto"/>
                <w:left w:val="none" w:sz="0" w:space="0" w:color="auto"/>
                <w:bottom w:val="none" w:sz="0" w:space="0" w:color="auto"/>
                <w:right w:val="none" w:sz="0" w:space="0" w:color="auto"/>
              </w:divBdr>
              <w:divsChild>
                <w:div w:id="143983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321290">
          <w:marLeft w:val="0"/>
          <w:marRight w:val="0"/>
          <w:marTop w:val="0"/>
          <w:marBottom w:val="0"/>
          <w:divBdr>
            <w:top w:val="none" w:sz="0" w:space="0" w:color="auto"/>
            <w:left w:val="none" w:sz="0" w:space="0" w:color="auto"/>
            <w:bottom w:val="none" w:sz="0" w:space="0" w:color="auto"/>
            <w:right w:val="none" w:sz="0" w:space="0" w:color="auto"/>
          </w:divBdr>
          <w:divsChild>
            <w:div w:id="993216215">
              <w:marLeft w:val="0"/>
              <w:marRight w:val="0"/>
              <w:marTop w:val="0"/>
              <w:marBottom w:val="0"/>
              <w:divBdr>
                <w:top w:val="none" w:sz="0" w:space="0" w:color="auto"/>
                <w:left w:val="none" w:sz="0" w:space="0" w:color="auto"/>
                <w:bottom w:val="none" w:sz="0" w:space="0" w:color="auto"/>
                <w:right w:val="none" w:sz="0" w:space="0" w:color="auto"/>
              </w:divBdr>
              <w:divsChild>
                <w:div w:id="896015320">
                  <w:marLeft w:val="0"/>
                  <w:marRight w:val="0"/>
                  <w:marTop w:val="0"/>
                  <w:marBottom w:val="0"/>
                  <w:divBdr>
                    <w:top w:val="none" w:sz="0" w:space="0" w:color="auto"/>
                    <w:left w:val="none" w:sz="0" w:space="0" w:color="auto"/>
                    <w:bottom w:val="none" w:sz="0" w:space="0" w:color="auto"/>
                    <w:right w:val="none" w:sz="0" w:space="0" w:color="auto"/>
                  </w:divBdr>
                </w:div>
              </w:divsChild>
            </w:div>
            <w:div w:id="837430541">
              <w:marLeft w:val="0"/>
              <w:marRight w:val="0"/>
              <w:marTop w:val="0"/>
              <w:marBottom w:val="0"/>
              <w:divBdr>
                <w:top w:val="none" w:sz="0" w:space="0" w:color="auto"/>
                <w:left w:val="none" w:sz="0" w:space="0" w:color="auto"/>
                <w:bottom w:val="none" w:sz="0" w:space="0" w:color="auto"/>
                <w:right w:val="none" w:sz="0" w:space="0" w:color="auto"/>
              </w:divBdr>
              <w:divsChild>
                <w:div w:id="1279949864">
                  <w:marLeft w:val="0"/>
                  <w:marRight w:val="0"/>
                  <w:marTop w:val="0"/>
                  <w:marBottom w:val="0"/>
                  <w:divBdr>
                    <w:top w:val="none" w:sz="0" w:space="0" w:color="auto"/>
                    <w:left w:val="none" w:sz="0" w:space="0" w:color="auto"/>
                    <w:bottom w:val="none" w:sz="0" w:space="0" w:color="auto"/>
                    <w:right w:val="none" w:sz="0" w:space="0" w:color="auto"/>
                  </w:divBdr>
                </w:div>
              </w:divsChild>
            </w:div>
            <w:div w:id="1352608475">
              <w:marLeft w:val="0"/>
              <w:marRight w:val="0"/>
              <w:marTop w:val="0"/>
              <w:marBottom w:val="0"/>
              <w:divBdr>
                <w:top w:val="none" w:sz="0" w:space="0" w:color="auto"/>
                <w:left w:val="none" w:sz="0" w:space="0" w:color="auto"/>
                <w:bottom w:val="none" w:sz="0" w:space="0" w:color="auto"/>
                <w:right w:val="none" w:sz="0" w:space="0" w:color="auto"/>
              </w:divBdr>
              <w:divsChild>
                <w:div w:id="168050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665330">
          <w:marLeft w:val="0"/>
          <w:marRight w:val="0"/>
          <w:marTop w:val="0"/>
          <w:marBottom w:val="0"/>
          <w:divBdr>
            <w:top w:val="none" w:sz="0" w:space="0" w:color="auto"/>
            <w:left w:val="none" w:sz="0" w:space="0" w:color="auto"/>
            <w:bottom w:val="none" w:sz="0" w:space="0" w:color="auto"/>
            <w:right w:val="none" w:sz="0" w:space="0" w:color="auto"/>
          </w:divBdr>
          <w:divsChild>
            <w:div w:id="134724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111075">
      <w:bodyDiv w:val="1"/>
      <w:marLeft w:val="0"/>
      <w:marRight w:val="0"/>
      <w:marTop w:val="0"/>
      <w:marBottom w:val="0"/>
      <w:divBdr>
        <w:top w:val="none" w:sz="0" w:space="0" w:color="auto"/>
        <w:left w:val="none" w:sz="0" w:space="0" w:color="auto"/>
        <w:bottom w:val="none" w:sz="0" w:space="0" w:color="auto"/>
        <w:right w:val="none" w:sz="0" w:space="0" w:color="auto"/>
      </w:divBdr>
    </w:div>
    <w:div w:id="2006123310">
      <w:bodyDiv w:val="1"/>
      <w:marLeft w:val="0"/>
      <w:marRight w:val="0"/>
      <w:marTop w:val="0"/>
      <w:marBottom w:val="0"/>
      <w:divBdr>
        <w:top w:val="none" w:sz="0" w:space="0" w:color="auto"/>
        <w:left w:val="none" w:sz="0" w:space="0" w:color="auto"/>
        <w:bottom w:val="none" w:sz="0" w:space="0" w:color="auto"/>
        <w:right w:val="none" w:sz="0" w:space="0" w:color="auto"/>
      </w:divBdr>
      <w:divsChild>
        <w:div w:id="1279534136">
          <w:marLeft w:val="0"/>
          <w:marRight w:val="0"/>
          <w:marTop w:val="0"/>
          <w:marBottom w:val="0"/>
          <w:divBdr>
            <w:top w:val="none" w:sz="0" w:space="0" w:color="auto"/>
            <w:left w:val="none" w:sz="0" w:space="0" w:color="auto"/>
            <w:bottom w:val="none" w:sz="0" w:space="0" w:color="auto"/>
            <w:right w:val="none" w:sz="0" w:space="0" w:color="auto"/>
          </w:divBdr>
        </w:div>
        <w:div w:id="1445886703">
          <w:marLeft w:val="0"/>
          <w:marRight w:val="0"/>
          <w:marTop w:val="0"/>
          <w:marBottom w:val="0"/>
          <w:divBdr>
            <w:top w:val="none" w:sz="0" w:space="0" w:color="auto"/>
            <w:left w:val="none" w:sz="0" w:space="0" w:color="auto"/>
            <w:bottom w:val="none" w:sz="0" w:space="0" w:color="auto"/>
            <w:right w:val="none" w:sz="0" w:space="0" w:color="auto"/>
          </w:divBdr>
        </w:div>
      </w:divsChild>
    </w:div>
    <w:div w:id="2028671746">
      <w:bodyDiv w:val="1"/>
      <w:marLeft w:val="0"/>
      <w:marRight w:val="0"/>
      <w:marTop w:val="0"/>
      <w:marBottom w:val="0"/>
      <w:divBdr>
        <w:top w:val="none" w:sz="0" w:space="0" w:color="auto"/>
        <w:left w:val="none" w:sz="0" w:space="0" w:color="auto"/>
        <w:bottom w:val="none" w:sz="0" w:space="0" w:color="auto"/>
        <w:right w:val="none" w:sz="0" w:space="0" w:color="auto"/>
      </w:divBdr>
    </w:div>
    <w:div w:id="205588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png"/><Relationship Id="rId3" Type="http://schemas.microsoft.com/office/2007/relationships/stylesWithEffects" Target="stylesWithEffect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pn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png"/><Relationship Id="rId28"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477</TotalTime>
  <Pages>59</Pages>
  <Words>43787</Words>
  <Characters>24960</Characters>
  <Application>Microsoft Office Word</Application>
  <DocSecurity>0</DocSecurity>
  <Lines>208</Lines>
  <Paragraphs>137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68610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17</cp:revision>
  <dcterms:created xsi:type="dcterms:W3CDTF">2025-12-11T13:09:00Z</dcterms:created>
  <dcterms:modified xsi:type="dcterms:W3CDTF">2025-12-22T07:35:00Z</dcterms:modified>
</cp:coreProperties>
</file>